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1578C76"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E5AE6">
        <w:rPr>
          <w:rFonts w:cs="Arial"/>
          <w:sz w:val="24"/>
        </w:rPr>
        <w:t>6</w:t>
      </w:r>
      <w:r>
        <w:rPr>
          <w:rFonts w:cs="Arial"/>
          <w:i/>
          <w:sz w:val="24"/>
        </w:rPr>
        <w:tab/>
      </w:r>
      <w:r w:rsidR="00273C4F" w:rsidRPr="00273C4F">
        <w:rPr>
          <w:rFonts w:cs="Arial"/>
          <w:iCs/>
          <w:sz w:val="24"/>
        </w:rPr>
        <w:t>R4-2302891</w:t>
      </w:r>
    </w:p>
    <w:p w14:paraId="225BCA78" w14:textId="101F16B7" w:rsidR="00070795" w:rsidRDefault="00F13E6C" w:rsidP="00070795">
      <w:pPr>
        <w:pStyle w:val="Header"/>
        <w:tabs>
          <w:tab w:val="right" w:pos="10206"/>
        </w:tabs>
        <w:spacing w:after="120"/>
        <w:rPr>
          <w:rFonts w:cs="Arial"/>
          <w:sz w:val="24"/>
        </w:rPr>
      </w:pPr>
      <w:r>
        <w:rPr>
          <w:rFonts w:cs="Arial"/>
          <w:sz w:val="24"/>
        </w:rPr>
        <w:t>Athens</w:t>
      </w:r>
      <w:r w:rsidR="00423391">
        <w:rPr>
          <w:rFonts w:cs="Arial"/>
          <w:sz w:val="24"/>
        </w:rPr>
        <w:t>, EU</w:t>
      </w:r>
      <w:r w:rsidR="00070795">
        <w:rPr>
          <w:rFonts w:cs="Arial"/>
          <w:sz w:val="24"/>
        </w:rPr>
        <w:t>,</w:t>
      </w:r>
      <w:r w:rsidR="00A81D3C">
        <w:rPr>
          <w:rFonts w:cs="Arial"/>
          <w:sz w:val="24"/>
          <w:vertAlign w:val="superscript"/>
        </w:rPr>
        <w:t xml:space="preserve"> </w:t>
      </w:r>
      <w:r>
        <w:rPr>
          <w:rFonts w:cs="Arial"/>
          <w:sz w:val="24"/>
        </w:rPr>
        <w:t>27</w:t>
      </w:r>
      <w:r w:rsidR="009A0A2A" w:rsidRPr="001B3783">
        <w:rPr>
          <w:rFonts w:cs="Arial"/>
          <w:sz w:val="24"/>
          <w:vertAlign w:val="superscript"/>
        </w:rPr>
        <w:t>th</w:t>
      </w:r>
      <w:r w:rsidR="009A0A2A">
        <w:rPr>
          <w:rFonts w:cs="Arial"/>
          <w:sz w:val="24"/>
        </w:rPr>
        <w:t xml:space="preserve"> </w:t>
      </w:r>
      <w:r>
        <w:rPr>
          <w:rFonts w:cs="Arial"/>
          <w:sz w:val="24"/>
        </w:rPr>
        <w:t xml:space="preserve">February </w:t>
      </w:r>
      <w:r w:rsidR="00191E6B">
        <w:rPr>
          <w:rFonts w:cs="Arial"/>
          <w:sz w:val="24"/>
        </w:rPr>
        <w:t xml:space="preserve">– </w:t>
      </w:r>
      <w:r>
        <w:rPr>
          <w:rFonts w:cs="Arial"/>
          <w:sz w:val="24"/>
        </w:rPr>
        <w:t>3</w:t>
      </w:r>
      <w:r w:rsidRPr="00B67296">
        <w:rPr>
          <w:rFonts w:cs="Arial"/>
          <w:sz w:val="24"/>
          <w:vertAlign w:val="superscript"/>
        </w:rPr>
        <w:t>rd</w:t>
      </w:r>
      <w:r>
        <w:rPr>
          <w:rFonts w:cs="Arial"/>
          <w:sz w:val="24"/>
        </w:rPr>
        <w:t xml:space="preserve"> March</w:t>
      </w:r>
      <w:r w:rsidR="00D209A0">
        <w:rPr>
          <w:rFonts w:cs="Arial"/>
          <w:sz w:val="24"/>
        </w:rPr>
        <w:t xml:space="preserve"> </w:t>
      </w:r>
      <w:r w:rsidR="00CE5AE6">
        <w:rPr>
          <w:rFonts w:cs="Arial"/>
          <w:sz w:val="24"/>
        </w:rPr>
        <w:t>2023</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49DAD1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C65F43">
        <w:rPr>
          <w:rFonts w:ascii="Arial" w:hAnsi="Arial" w:cs="Arial"/>
        </w:rPr>
        <w:t xml:space="preserve"> </w:t>
      </w:r>
      <w:r w:rsidR="00DF0EF6">
        <w:rPr>
          <w:rFonts w:ascii="Arial" w:hAnsi="Arial" w:cs="Arial"/>
        </w:rPr>
        <w:t xml:space="preserve">SBFD adjacent channel coexistence evaluation </w:t>
      </w:r>
      <w:r w:rsidR="00C65F43">
        <w:rPr>
          <w:rFonts w:ascii="Arial" w:hAnsi="Arial" w:cs="Arial"/>
        </w:rPr>
        <w:t>sim</w:t>
      </w:r>
      <w:r w:rsidR="00504975">
        <w:rPr>
          <w:rFonts w:ascii="Arial" w:hAnsi="Arial" w:cs="Arial"/>
        </w:rPr>
        <w:t>ulation assumptions and calibration results</w:t>
      </w:r>
      <w:r w:rsidR="00E64659">
        <w:rPr>
          <w:rFonts w:ascii="Arial" w:hAnsi="Arial" w:cs="Arial"/>
        </w:rPr>
        <w:t xml:space="preserve"> </w:t>
      </w:r>
    </w:p>
    <w:p w14:paraId="72798C4E" w14:textId="36EEB9A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8237B8">
        <w:rPr>
          <w:rFonts w:ascii="Arial" w:hAnsi="Arial" w:cs="Arial"/>
          <w:bCs/>
          <w:lang w:val="en-US"/>
        </w:rPr>
        <w:t>9.19.</w:t>
      </w:r>
      <w:r w:rsidR="00352C4C">
        <w:rPr>
          <w:rFonts w:ascii="Arial" w:hAnsi="Arial" w:cs="Arial"/>
          <w:bCs/>
          <w:lang w:val="en-US"/>
        </w:rPr>
        <w:t>2.1</w:t>
      </w:r>
    </w:p>
    <w:p w14:paraId="3C088A4A" w14:textId="53D91AF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BB85477" w14:textId="0BCDD505" w:rsidR="00C11E0B" w:rsidRDefault="00F008FC" w:rsidP="00F008FC">
      <w:r>
        <w:t>At the l</w:t>
      </w:r>
      <w:r w:rsidR="00C61882">
        <w:t>ast meeting</w:t>
      </w:r>
      <w:r w:rsidR="006515DF">
        <w:t xml:space="preserve"> (RAN4#105 in Toulouse)</w:t>
      </w:r>
      <w:r w:rsidR="00C61882">
        <w:t xml:space="preserve">, we presented initial </w:t>
      </w:r>
      <w:r w:rsidR="002316FD">
        <w:t xml:space="preserve">coexistence </w:t>
      </w:r>
      <w:r w:rsidR="00C61882">
        <w:t>simulation results in [</w:t>
      </w:r>
      <w:r w:rsidR="006515DF">
        <w:t>1</w:t>
      </w:r>
      <w:r w:rsidR="00C61882">
        <w:t xml:space="preserve">]. The simulation </w:t>
      </w:r>
      <w:r w:rsidR="002610CC">
        <w:t xml:space="preserve">was </w:t>
      </w:r>
      <w:r w:rsidR="00C61882">
        <w:t>focused on a carrier configuration for</w:t>
      </w:r>
      <w:r w:rsidR="00CA5F22">
        <w:t xml:space="preserve"> </w:t>
      </w:r>
      <w:r w:rsidR="00CA5F22" w:rsidRPr="00477285">
        <w:t>Sub-Band Full Duplex</w:t>
      </w:r>
      <w:r w:rsidR="00C61882">
        <w:t xml:space="preserve"> </w:t>
      </w:r>
      <w:r w:rsidR="00CA5F22">
        <w:t>(</w:t>
      </w:r>
      <w:r w:rsidR="00C61882">
        <w:t>SBFD</w:t>
      </w:r>
      <w:r w:rsidR="00CA5F22">
        <w:t>)</w:t>
      </w:r>
      <w:r w:rsidR="00C61882">
        <w:t xml:space="preserve"> where UL is multiplexed only in DL slots, and an SBFD operator would maintain the UL slots synchronized to those of a legacy operator. From the results it can be concluded that SBFD brings some </w:t>
      </w:r>
      <w:proofErr w:type="gramStart"/>
      <w:r w:rsidR="00C61882">
        <w:t>new</w:t>
      </w:r>
      <w:r>
        <w:t xml:space="preserve"> interesting</w:t>
      </w:r>
      <w:proofErr w:type="gramEnd"/>
      <w:r>
        <w:t xml:space="preserve"> </w:t>
      </w:r>
      <w:r w:rsidR="00C61882">
        <w:t xml:space="preserve">interference situations </w:t>
      </w:r>
      <w:r w:rsidR="00112C91">
        <w:t xml:space="preserve">related to </w:t>
      </w:r>
      <w:r w:rsidR="0053732B">
        <w:t>simulation assumptions</w:t>
      </w:r>
      <w:r w:rsidR="00FD3775">
        <w:t xml:space="preserve"> </w:t>
      </w:r>
      <w:r w:rsidR="0084198B">
        <w:t xml:space="preserve">assumed to be relevant </w:t>
      </w:r>
      <w:r w:rsidR="00FD3775">
        <w:t>for SBFD</w:t>
      </w:r>
      <w:r w:rsidR="00817E52">
        <w:t xml:space="preserve"> </w:t>
      </w:r>
      <w:r w:rsidR="00C61882">
        <w:t xml:space="preserve">that will require </w:t>
      </w:r>
      <w:r>
        <w:t>further</w:t>
      </w:r>
      <w:r w:rsidR="00C61882">
        <w:t xml:space="preserve"> </w:t>
      </w:r>
      <w:r w:rsidR="002F3DD3">
        <w:t>discussions</w:t>
      </w:r>
      <w:r w:rsidR="00C61882">
        <w:t>.</w:t>
      </w:r>
      <w:r w:rsidR="001F333F">
        <w:t xml:space="preserve"> It can also be concluded that the result </w:t>
      </w:r>
      <w:r w:rsidR="001F5B88">
        <w:t xml:space="preserve">very much </w:t>
      </w:r>
      <w:r w:rsidR="008D34D3">
        <w:t>depends</w:t>
      </w:r>
      <w:r w:rsidR="001F5B88">
        <w:t xml:space="preserve"> on model and parameter assumptions.</w:t>
      </w:r>
      <w:r w:rsidR="00BF62DA">
        <w:t xml:space="preserve"> </w:t>
      </w:r>
      <w:r w:rsidR="00457F2F">
        <w:t>Therefore, it is vital to decide on realistic scenarios</w:t>
      </w:r>
      <w:r w:rsidR="0082265F">
        <w:t xml:space="preserve"> including relevant </w:t>
      </w:r>
      <w:r w:rsidR="008D34D3">
        <w:t>interference</w:t>
      </w:r>
      <w:r w:rsidR="0082265F">
        <w:t xml:space="preserve"> contributions</w:t>
      </w:r>
      <w:r w:rsidR="000C0E70">
        <w:t xml:space="preserve"> to be able to draw correct conclusion related to coexistence between </w:t>
      </w:r>
      <w:r w:rsidR="008D34D3">
        <w:t xml:space="preserve">adjacent channel networks. </w:t>
      </w:r>
    </w:p>
    <w:p w14:paraId="343AD4DB" w14:textId="2237C953" w:rsidR="00C61882" w:rsidRDefault="00C11E0B" w:rsidP="00F008FC">
      <w:r>
        <w:t>RAN4 have decided to</w:t>
      </w:r>
      <w:r w:rsidR="002E34B2">
        <w:t xml:space="preserve"> </w:t>
      </w:r>
      <w:r w:rsidR="00C06158">
        <w:t>perform</w:t>
      </w:r>
      <w:r w:rsidR="00A2205B">
        <w:t xml:space="preserve"> calibration </w:t>
      </w:r>
      <w:r w:rsidR="008A0766">
        <w:t xml:space="preserve">campaign where </w:t>
      </w:r>
      <w:r w:rsidR="003456BC">
        <w:t xml:space="preserve">results based on a </w:t>
      </w:r>
      <w:r w:rsidR="00FF102F">
        <w:t xml:space="preserve">special </w:t>
      </w:r>
      <w:r w:rsidR="00EE7A8C">
        <w:t xml:space="preserve">limited </w:t>
      </w:r>
      <w:r w:rsidR="00FA3DF0">
        <w:t xml:space="preserve">set of assumptions is used </w:t>
      </w:r>
      <w:r w:rsidR="007A733F">
        <w:t xml:space="preserve">to align </w:t>
      </w:r>
      <w:r w:rsidR="001D0ED1">
        <w:t xml:space="preserve">results among all participating parties. </w:t>
      </w:r>
      <w:r w:rsidR="00367157">
        <w:t xml:space="preserve">The </w:t>
      </w:r>
      <w:r w:rsidR="009F2F20">
        <w:t>goal</w:t>
      </w:r>
      <w:r w:rsidR="00367157">
        <w:t xml:space="preserve"> of the calibration is to align simulators and the understanding of simulator </w:t>
      </w:r>
      <w:r w:rsidR="0047385D">
        <w:t>assumptions</w:t>
      </w:r>
      <w:r w:rsidR="00367157">
        <w:t xml:space="preserve"> among </w:t>
      </w:r>
      <w:r w:rsidR="0074782F">
        <w:t>all participating parties</w:t>
      </w:r>
      <w:r w:rsidR="009F2F20">
        <w:t xml:space="preserve"> before the </w:t>
      </w:r>
      <w:r w:rsidR="00C467AE">
        <w:t>regular simulation campaign starts</w:t>
      </w:r>
      <w:r w:rsidR="0074782F">
        <w:t xml:space="preserve">. </w:t>
      </w:r>
      <w:r w:rsidR="00ED1C59">
        <w:t xml:space="preserve">It can be noticed that </w:t>
      </w:r>
      <w:r w:rsidR="00AF544E">
        <w:t xml:space="preserve">different options </w:t>
      </w:r>
      <w:r w:rsidR="002B4F3F">
        <w:t>for simulation assumptions will be used for the calibration</w:t>
      </w:r>
      <w:r w:rsidR="00FF3352">
        <w:t xml:space="preserve"> phase and the final </w:t>
      </w:r>
      <w:r w:rsidR="000264E1">
        <w:t>coexistence</w:t>
      </w:r>
      <w:r w:rsidR="00FF3352">
        <w:t xml:space="preserve"> </w:t>
      </w:r>
      <w:r w:rsidR="000264E1">
        <w:t>evaluation</w:t>
      </w:r>
      <w:r w:rsidR="00FF3352">
        <w:t xml:space="preserve"> phase. </w:t>
      </w:r>
      <w:r w:rsidR="005D187B">
        <w:t>For the calibration phase</w:t>
      </w:r>
      <w:r w:rsidR="00ED7182">
        <w:t xml:space="preserve"> aspects related to </w:t>
      </w:r>
      <w:r w:rsidR="00EB25AA">
        <w:t>BS self-</w:t>
      </w:r>
      <w:r w:rsidR="00ED7182">
        <w:t>interference</w:t>
      </w:r>
      <w:r w:rsidR="00EB25AA">
        <w:t xml:space="preserve"> and </w:t>
      </w:r>
      <w:r w:rsidR="00EC0BF4">
        <w:t>deployment scenario interference</w:t>
      </w:r>
      <w:r w:rsidR="002C77EB">
        <w:t xml:space="preserve"> like </w:t>
      </w:r>
      <w:r w:rsidR="00615F40">
        <w:t xml:space="preserve">3-sector interference </w:t>
      </w:r>
      <w:r w:rsidR="6C9C4304">
        <w:t xml:space="preserve">are </w:t>
      </w:r>
      <w:r w:rsidR="00A4366A">
        <w:t>not aligned</w:t>
      </w:r>
      <w:r w:rsidR="2C8E2BDC">
        <w:t xml:space="preserve"> </w:t>
      </w:r>
      <w:r w:rsidR="24C0F5DE">
        <w:t>to</w:t>
      </w:r>
      <w:r w:rsidR="00A4366A">
        <w:t xml:space="preserve"> </w:t>
      </w:r>
      <w:r w:rsidR="00B5407C">
        <w:t xml:space="preserve">practical </w:t>
      </w:r>
      <w:r w:rsidR="002049FF">
        <w:t>deployment scenarios and implementations as discussed further in a companion contribution on SBFD feasibility aspects in [4].</w:t>
      </w:r>
      <w:r w:rsidR="00E9426B">
        <w:t xml:space="preserve"> For the coexistence </w:t>
      </w:r>
      <w:r w:rsidR="005A6E41">
        <w:t>evaluation</w:t>
      </w:r>
      <w:r w:rsidR="00E9426B">
        <w:t xml:space="preserve"> relevant </w:t>
      </w:r>
      <w:r w:rsidR="00C37C0F">
        <w:t>values for self-interference isolation and site</w:t>
      </w:r>
      <w:r w:rsidR="007D5271">
        <w:t xml:space="preserve"> interference isolation </w:t>
      </w:r>
      <w:r w:rsidR="007616F3">
        <w:t>should be established</w:t>
      </w:r>
      <w:r w:rsidR="005A6E41">
        <w:t xml:space="preserve"> per deployment scenario. </w:t>
      </w:r>
      <w:r w:rsidR="00ED7182">
        <w:t xml:space="preserve"> </w:t>
      </w:r>
      <w:r>
        <w:t xml:space="preserve"> </w:t>
      </w:r>
      <w:r w:rsidR="00C61882">
        <w:t xml:space="preserve"> </w:t>
      </w:r>
    </w:p>
    <w:p w14:paraId="44E6D296" w14:textId="6E97949D" w:rsidR="0038590C" w:rsidRDefault="0062745C" w:rsidP="0038590C">
      <w:pPr>
        <w:pStyle w:val="BodyText"/>
      </w:pPr>
      <w:r>
        <w:t>At the last meeting</w:t>
      </w:r>
      <w:r w:rsidR="001811D4">
        <w:t xml:space="preserve"> </w:t>
      </w:r>
      <w:r w:rsidR="00477285" w:rsidRPr="00477285">
        <w:t>simulation assumptions including models and parameter values relevant for SBFD adjacent channel coexistence evaluation was discussed extensively. The outcome from the discussion is captured in a way-forward contribution in [</w:t>
      </w:r>
      <w:r w:rsidR="006515DF">
        <w:t>2</w:t>
      </w:r>
      <w:r w:rsidR="00477285" w:rsidRPr="00477285">
        <w:t xml:space="preserve">]. </w:t>
      </w:r>
      <w:r w:rsidR="00012906">
        <w:t xml:space="preserve">In addition, a companion contribution was created to summarize </w:t>
      </w:r>
      <w:r w:rsidR="00456B50">
        <w:t xml:space="preserve">all </w:t>
      </w:r>
      <w:r w:rsidR="00E82AC4">
        <w:t xml:space="preserve">details to </w:t>
      </w:r>
      <w:r w:rsidR="00456B50">
        <w:t>simulation assumptions in [</w:t>
      </w:r>
      <w:r w:rsidR="006515DF">
        <w:t>3</w:t>
      </w:r>
      <w:r w:rsidR="00B902CB">
        <w:t xml:space="preserve">]. </w:t>
      </w:r>
      <w:r w:rsidR="0038590C">
        <w:t xml:space="preserve">It can be noticed that </w:t>
      </w:r>
      <w:r w:rsidR="00E903DE">
        <w:t>assumption</w:t>
      </w:r>
      <w:r w:rsidR="00913266">
        <w:t>s still have</w:t>
      </w:r>
      <w:r w:rsidR="0038590C" w:rsidRPr="00477285">
        <w:t xml:space="preserve"> multiple options for many </w:t>
      </w:r>
      <w:r w:rsidR="005904BF">
        <w:t xml:space="preserve">aspects for both models and </w:t>
      </w:r>
      <w:r w:rsidR="0038590C" w:rsidRPr="00477285">
        <w:t>parameter</w:t>
      </w:r>
      <w:r w:rsidR="005904BF">
        <w:t xml:space="preserve"> values. </w:t>
      </w:r>
      <w:r w:rsidR="0038590C">
        <w:t xml:space="preserve">Also, some detailed information related to </w:t>
      </w:r>
      <w:r w:rsidR="005904BF">
        <w:t>assumptions are</w:t>
      </w:r>
      <w:r w:rsidR="0038590C">
        <w:t xml:space="preserve"> incomplete</w:t>
      </w:r>
      <w:r w:rsidR="005904BF">
        <w:t xml:space="preserve"> or unclear</w:t>
      </w:r>
      <w:r w:rsidR="0038590C">
        <w:t>.</w:t>
      </w:r>
      <w:r w:rsidR="00710363">
        <w:t xml:space="preserve"> We are now at a point where all assumptions </w:t>
      </w:r>
      <w:r w:rsidR="00327186">
        <w:t>need</w:t>
      </w:r>
      <w:r w:rsidR="00710363">
        <w:t xml:space="preserve"> to be </w:t>
      </w:r>
      <w:r w:rsidR="004C1265">
        <w:t xml:space="preserve">organized and </w:t>
      </w:r>
      <w:r w:rsidR="00710363">
        <w:t>structured</w:t>
      </w:r>
      <w:r w:rsidR="004C1265">
        <w:t xml:space="preserve"> into a format that can be included in the SBFD technical report (</w:t>
      </w:r>
      <w:r w:rsidR="00E833B6">
        <w:t>TR 38</w:t>
      </w:r>
      <w:r w:rsidR="002A7342">
        <w:t>.858</w:t>
      </w:r>
      <w:r w:rsidR="004C1265">
        <w:t>)</w:t>
      </w:r>
      <w:r w:rsidR="00E833B6">
        <w:t xml:space="preserve"> where the technical background information for SI is supposed to be captured.</w:t>
      </w:r>
      <w:r w:rsidR="000673AC">
        <w:t xml:space="preserve"> RAN4 need to work out a structure within the TR dedicated for </w:t>
      </w:r>
      <w:r w:rsidR="002023C5">
        <w:t>coexistence evaluation assumptions and results.</w:t>
      </w:r>
      <w:r w:rsidR="00E833B6">
        <w:t xml:space="preserve"> </w:t>
      </w:r>
      <w:r w:rsidR="00710363">
        <w:t xml:space="preserve"> </w:t>
      </w:r>
      <w:r w:rsidR="0038590C">
        <w:t xml:space="preserve"> </w:t>
      </w:r>
      <w:r w:rsidR="00710363">
        <w:t xml:space="preserve"> </w:t>
      </w:r>
    </w:p>
    <w:p w14:paraId="5284E35D" w14:textId="51334BC5" w:rsidR="005B516E" w:rsidRDefault="006A6BBE" w:rsidP="0062745C">
      <w:pPr>
        <w:pStyle w:val="BodyText"/>
      </w:pPr>
      <w:r>
        <w:t xml:space="preserve">In this contribution we provide a </w:t>
      </w:r>
      <w:r w:rsidR="00787440">
        <w:t>consolidated</w:t>
      </w:r>
      <w:r>
        <w:t xml:space="preserve"> overview of </w:t>
      </w:r>
      <w:r w:rsidR="00712036">
        <w:t xml:space="preserve">all relevant </w:t>
      </w:r>
      <w:r w:rsidR="00A906EA">
        <w:t>simulation assumption</w:t>
      </w:r>
      <w:r>
        <w:t xml:space="preserve"> </w:t>
      </w:r>
      <w:r w:rsidR="00712036">
        <w:t xml:space="preserve">in a structured format. </w:t>
      </w:r>
      <w:r w:rsidR="002747B9">
        <w:t xml:space="preserve">In conjunction </w:t>
      </w:r>
      <w:r w:rsidR="00B62098">
        <w:t xml:space="preserve">some further aspects related to </w:t>
      </w:r>
      <w:r w:rsidR="003F4C1F">
        <w:t>simulation a</w:t>
      </w:r>
      <w:r w:rsidR="00006D77">
        <w:t xml:space="preserve">ssumption is presented </w:t>
      </w:r>
      <w:r w:rsidR="0061049A">
        <w:t xml:space="preserve">with the </w:t>
      </w:r>
      <w:r w:rsidR="468381B6">
        <w:t>inten</w:t>
      </w:r>
      <w:r w:rsidR="7C7303DC">
        <w:t>t</w:t>
      </w:r>
      <w:r w:rsidR="468381B6">
        <w:t>ion</w:t>
      </w:r>
      <w:r w:rsidR="0061049A">
        <w:t xml:space="preserve"> to stimulate further discussion.</w:t>
      </w:r>
    </w:p>
    <w:p w14:paraId="512B96EA" w14:textId="46564F1B" w:rsidR="001F2A83" w:rsidRDefault="006E73A8" w:rsidP="0062745C">
      <w:pPr>
        <w:pStyle w:val="BodyText"/>
      </w:pPr>
      <w:r>
        <w:t>To progress the</w:t>
      </w:r>
      <w:r w:rsidR="002A2836">
        <w:t xml:space="preserve"> effort to</w:t>
      </w:r>
      <w:r>
        <w:t xml:space="preserve"> calibrat</w:t>
      </w:r>
      <w:r w:rsidR="002A2836">
        <w:t xml:space="preserve">e simulators, initial </w:t>
      </w:r>
      <w:r w:rsidR="21F08DE6">
        <w:t xml:space="preserve">calibration </w:t>
      </w:r>
      <w:r w:rsidR="002A2836">
        <w:t xml:space="preserve">simulation results </w:t>
      </w:r>
      <w:r w:rsidR="1D25F51E">
        <w:t>for FR1</w:t>
      </w:r>
      <w:r w:rsidR="234715B6">
        <w:t xml:space="preserve"> </w:t>
      </w:r>
      <w:r w:rsidR="6C99B47C">
        <w:t>are</w:t>
      </w:r>
      <w:r w:rsidR="002A2836">
        <w:t xml:space="preserve"> presented in this contribution.</w:t>
      </w:r>
      <w:r>
        <w:t xml:space="preserve"> </w:t>
      </w:r>
    </w:p>
    <w:p w14:paraId="6E7B59A5" w14:textId="56B4744A" w:rsidR="001F2A83" w:rsidRDefault="00821F01" w:rsidP="0062745C">
      <w:pPr>
        <w:pStyle w:val="BodyText"/>
      </w:pPr>
      <w:r w:rsidRPr="00821F01">
        <w:t>This is an updated version o</w:t>
      </w:r>
      <w:r w:rsidR="00273C4F">
        <w:t>f</w:t>
      </w:r>
      <w:r w:rsidRPr="00821F01">
        <w:t xml:space="preserve"> R4-2302234.</w:t>
      </w:r>
    </w:p>
    <w:p w14:paraId="445619C7" w14:textId="77777777" w:rsidR="001F2A83" w:rsidRDefault="001F2A83" w:rsidP="0062745C">
      <w:pPr>
        <w:pStyle w:val="BodyText"/>
      </w:pPr>
    </w:p>
    <w:p w14:paraId="2D34B204" w14:textId="77777777" w:rsidR="001F2A83" w:rsidRDefault="001F2A83" w:rsidP="0062745C">
      <w:pPr>
        <w:pStyle w:val="BodyText"/>
      </w:pPr>
    </w:p>
    <w:p w14:paraId="2285F008" w14:textId="77777777" w:rsidR="001F2A83" w:rsidRDefault="001F2A83" w:rsidP="0062745C">
      <w:pPr>
        <w:pStyle w:val="BodyText"/>
      </w:pPr>
    </w:p>
    <w:p w14:paraId="4A8FE34C" w14:textId="77777777" w:rsidR="001F2A83" w:rsidRDefault="001F2A83" w:rsidP="0062745C">
      <w:pPr>
        <w:pStyle w:val="BodyText"/>
      </w:pPr>
    </w:p>
    <w:p w14:paraId="2E9E908C" w14:textId="77777777" w:rsidR="001F2A83" w:rsidRDefault="001F2A83" w:rsidP="0062745C">
      <w:pPr>
        <w:pStyle w:val="BodyText"/>
      </w:pPr>
    </w:p>
    <w:p w14:paraId="59D33ADB" w14:textId="77777777" w:rsidR="00865040" w:rsidRDefault="00865040" w:rsidP="0062745C">
      <w:pPr>
        <w:pStyle w:val="BodyText"/>
      </w:pPr>
    </w:p>
    <w:p w14:paraId="55E35D50" w14:textId="63DE2A86" w:rsidR="00BA747E" w:rsidRDefault="00BA747E" w:rsidP="0062745C">
      <w:pPr>
        <w:pStyle w:val="BodyText"/>
      </w:pPr>
    </w:p>
    <w:p w14:paraId="5D12493E" w14:textId="77777777" w:rsidR="00273C4F" w:rsidRDefault="00273C4F" w:rsidP="0062745C">
      <w:pPr>
        <w:pStyle w:val="BodyText"/>
      </w:pPr>
    </w:p>
    <w:p w14:paraId="5AD9DD22" w14:textId="77777777" w:rsidR="00776A16" w:rsidRDefault="00776A16"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B22BCAB" w14:textId="14F3C0E5" w:rsidR="005E61BA" w:rsidRDefault="003F1267" w:rsidP="00F750EB">
      <w:r>
        <w:t xml:space="preserve">The </w:t>
      </w:r>
      <w:r w:rsidR="007F7E08">
        <w:t xml:space="preserve">adjacent channel </w:t>
      </w:r>
      <w:r w:rsidR="00F530E1">
        <w:t>coexistence</w:t>
      </w:r>
      <w:r>
        <w:t xml:space="preserve"> </w:t>
      </w:r>
      <w:r w:rsidR="00F530E1">
        <w:t xml:space="preserve">evaluation </w:t>
      </w:r>
      <w:r w:rsidR="008E42E4">
        <w:t xml:space="preserve">relevant for </w:t>
      </w:r>
      <w:r w:rsidR="00F530E1">
        <w:t xml:space="preserve">SBFD captures multiple </w:t>
      </w:r>
      <w:r w:rsidR="009864BA">
        <w:t xml:space="preserve">deployment </w:t>
      </w:r>
      <w:r w:rsidR="00F530E1">
        <w:t>scenarios for</w:t>
      </w:r>
      <w:r w:rsidR="00767677">
        <w:t xml:space="preserve"> </w:t>
      </w:r>
      <w:r w:rsidR="00F530E1">
        <w:t>FR1 and FR2-1 as described in Table 2-1.</w:t>
      </w:r>
      <w:r w:rsidR="008E42E4">
        <w:t xml:space="preserve"> </w:t>
      </w:r>
      <w:r w:rsidR="002037CC">
        <w:t xml:space="preserve">The </w:t>
      </w:r>
      <w:r w:rsidR="006D0877">
        <w:t>coexistence evaluation</w:t>
      </w:r>
      <w:r w:rsidR="002037CC">
        <w:t xml:space="preserve"> </w:t>
      </w:r>
      <w:r w:rsidR="004C53C0">
        <w:t>captures cases where TDD</w:t>
      </w:r>
      <w:r w:rsidR="006D0877">
        <w:t xml:space="preserve"> and SBFD is both victim and aggressor network. This to </w:t>
      </w:r>
      <w:r w:rsidR="00C3792C">
        <w:t xml:space="preserve">evaluate impact on legacy TDD networks if SBFD is introduced in a </w:t>
      </w:r>
      <w:r w:rsidR="0001631C">
        <w:t>neighbouring</w:t>
      </w:r>
      <w:r w:rsidR="00C3792C">
        <w:t xml:space="preserve"> channel</w:t>
      </w:r>
      <w:r w:rsidR="00706DBC">
        <w:t xml:space="preserve">, also to understand </w:t>
      </w:r>
      <w:r w:rsidR="00791131">
        <w:t>impact on SBFD network</w:t>
      </w:r>
      <w:r w:rsidR="00681D56">
        <w:t xml:space="preserve"> due to the legacy TDD network. </w:t>
      </w:r>
      <w:r w:rsidR="00F42193">
        <w:t xml:space="preserve"> </w:t>
      </w:r>
      <w:r>
        <w:t xml:space="preserve"> </w:t>
      </w:r>
      <w:r w:rsidR="003B61A8">
        <w:t xml:space="preserve">  </w:t>
      </w:r>
    </w:p>
    <w:p w14:paraId="6EA0B3F3" w14:textId="0147EBBD" w:rsidR="005E61BA" w:rsidRPr="003C0B2F" w:rsidRDefault="005E61BA" w:rsidP="005E61BA">
      <w:pPr>
        <w:keepNext/>
        <w:keepLines/>
        <w:spacing w:after="0"/>
        <w:jc w:val="center"/>
        <w:rPr>
          <w:rFonts w:ascii="Arial" w:eastAsia="SimSun" w:hAnsi="Arial"/>
          <w:b/>
        </w:rPr>
      </w:pPr>
      <w:r w:rsidRPr="003C0B2F">
        <w:rPr>
          <w:rFonts w:ascii="Arial" w:eastAsia="SimSun" w:hAnsi="Arial"/>
          <w:b/>
        </w:rPr>
        <w:t xml:space="preserve">Table 2-1: </w:t>
      </w:r>
      <w:r w:rsidR="002F2F21">
        <w:rPr>
          <w:rFonts w:ascii="Arial" w:eastAsia="SimSun" w:hAnsi="Arial"/>
          <w:b/>
        </w:rPr>
        <w:t xml:space="preserve">Defined scenarios for </w:t>
      </w:r>
      <w:r w:rsidR="001F234E">
        <w:rPr>
          <w:rFonts w:ascii="Arial" w:eastAsia="SimSun" w:hAnsi="Arial"/>
          <w:b/>
        </w:rPr>
        <w:t xml:space="preserve">SBFD </w:t>
      </w:r>
      <w:r w:rsidR="005904DE">
        <w:rPr>
          <w:rFonts w:ascii="Arial" w:eastAsia="SimSun" w:hAnsi="Arial"/>
          <w:b/>
        </w:rPr>
        <w:t>coexistence</w:t>
      </w:r>
      <w:r w:rsidR="001F234E">
        <w:rPr>
          <w:rFonts w:ascii="Arial" w:eastAsia="SimSun" w:hAnsi="Arial"/>
          <w:b/>
        </w:rPr>
        <w:t xml:space="preserve"> </w:t>
      </w:r>
      <w:r w:rsidR="005904DE">
        <w:rPr>
          <w:rFonts w:ascii="Arial" w:eastAsia="SimSun" w:hAnsi="Arial"/>
          <w:b/>
        </w:rPr>
        <w:t>evaluation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37"/>
        <w:gridCol w:w="2723"/>
      </w:tblGrid>
      <w:tr w:rsidR="00A02152" w:rsidRPr="000C0827" w14:paraId="27D52A40" w14:textId="13A01D17" w:rsidTr="0040162E">
        <w:trPr>
          <w:tblHeader/>
          <w:jc w:val="center"/>
        </w:trPr>
        <w:tc>
          <w:tcPr>
            <w:tcW w:w="0" w:type="auto"/>
          </w:tcPr>
          <w:p w14:paraId="5BA73585" w14:textId="042BC492" w:rsidR="00A02152" w:rsidRDefault="00A02152" w:rsidP="00845951">
            <w:pPr>
              <w:keepNext/>
              <w:keepLines/>
              <w:spacing w:after="0"/>
              <w:jc w:val="center"/>
              <w:rPr>
                <w:rFonts w:ascii="Arial" w:hAnsi="Arial"/>
                <w:b/>
                <w:sz w:val="18"/>
              </w:rPr>
            </w:pPr>
            <w:r>
              <w:rPr>
                <w:rFonts w:ascii="Arial" w:hAnsi="Arial"/>
                <w:b/>
                <w:sz w:val="18"/>
              </w:rPr>
              <w:t>FR</w:t>
            </w:r>
          </w:p>
        </w:tc>
        <w:tc>
          <w:tcPr>
            <w:tcW w:w="0" w:type="auto"/>
            <w:shd w:val="clear" w:color="auto" w:fill="auto"/>
          </w:tcPr>
          <w:p w14:paraId="49C9D609" w14:textId="4720066E" w:rsidR="00A02152" w:rsidRPr="000C0827" w:rsidRDefault="00A02152" w:rsidP="00845951">
            <w:pPr>
              <w:keepNext/>
              <w:keepLines/>
              <w:spacing w:after="0"/>
              <w:jc w:val="center"/>
              <w:rPr>
                <w:rFonts w:ascii="Arial" w:hAnsi="Arial"/>
                <w:b/>
                <w:sz w:val="18"/>
              </w:rPr>
            </w:pPr>
            <w:r>
              <w:rPr>
                <w:rFonts w:ascii="Arial" w:hAnsi="Arial"/>
                <w:b/>
                <w:sz w:val="18"/>
              </w:rPr>
              <w:t>Deployment scenario</w:t>
            </w:r>
          </w:p>
        </w:tc>
      </w:tr>
      <w:tr w:rsidR="00A02152" w:rsidRPr="000C0827" w14:paraId="7D071027" w14:textId="420E43F9" w:rsidTr="0040162E">
        <w:trPr>
          <w:jc w:val="center"/>
        </w:trPr>
        <w:tc>
          <w:tcPr>
            <w:tcW w:w="0" w:type="auto"/>
          </w:tcPr>
          <w:p w14:paraId="37C2A048" w14:textId="77FEB476" w:rsidR="00A02152" w:rsidRDefault="00A02152" w:rsidP="00845951">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shd w:val="clear" w:color="auto" w:fill="auto"/>
          </w:tcPr>
          <w:p w14:paraId="408BCB7D" w14:textId="401A6323" w:rsidR="00A02152" w:rsidRPr="000C0827" w:rsidRDefault="00A02152" w:rsidP="00845951">
            <w:pPr>
              <w:keepNext/>
              <w:keepLines/>
              <w:spacing w:after="0"/>
              <w:jc w:val="center"/>
              <w:rPr>
                <w:rFonts w:ascii="Arial" w:hAnsi="Arial"/>
                <w:sz w:val="18"/>
                <w:szCs w:val="18"/>
                <w:lang w:eastAsia="zh-CN"/>
              </w:rPr>
            </w:pPr>
            <w:r w:rsidRPr="009B6C5A">
              <w:rPr>
                <w:rFonts w:ascii="Arial" w:hAnsi="Arial"/>
                <w:sz w:val="18"/>
                <w:szCs w:val="18"/>
                <w:lang w:eastAsia="zh-CN"/>
              </w:rPr>
              <w:t>Urban Macro -&gt; Urban Macro</w:t>
            </w:r>
          </w:p>
        </w:tc>
      </w:tr>
      <w:tr w:rsidR="00A02152" w:rsidRPr="000C0827" w14:paraId="244E6B98" w14:textId="35D6F898" w:rsidTr="0040162E">
        <w:trPr>
          <w:jc w:val="center"/>
        </w:trPr>
        <w:tc>
          <w:tcPr>
            <w:tcW w:w="0" w:type="auto"/>
          </w:tcPr>
          <w:p w14:paraId="13039BDC" w14:textId="150A134B" w:rsidR="00A02152" w:rsidRDefault="00A02152" w:rsidP="00845951">
            <w:pPr>
              <w:keepNext/>
              <w:keepLines/>
              <w:spacing w:after="0"/>
              <w:jc w:val="center"/>
              <w:rPr>
                <w:rFonts w:ascii="Arial" w:hAnsi="Arial"/>
                <w:sz w:val="18"/>
                <w:lang w:eastAsia="x-none"/>
              </w:rPr>
            </w:pPr>
            <w:r>
              <w:rPr>
                <w:rFonts w:ascii="Arial" w:hAnsi="Arial"/>
                <w:sz w:val="18"/>
                <w:lang w:eastAsia="x-none"/>
              </w:rPr>
              <w:t>FR1</w:t>
            </w:r>
          </w:p>
        </w:tc>
        <w:tc>
          <w:tcPr>
            <w:tcW w:w="0" w:type="auto"/>
            <w:shd w:val="clear" w:color="auto" w:fill="auto"/>
          </w:tcPr>
          <w:p w14:paraId="0C7F0BC9" w14:textId="04BB9C14" w:rsidR="00A02152" w:rsidRPr="000C0827" w:rsidRDefault="00A02152" w:rsidP="00845951">
            <w:pPr>
              <w:keepNext/>
              <w:keepLines/>
              <w:spacing w:after="0"/>
              <w:jc w:val="center"/>
              <w:rPr>
                <w:rFonts w:ascii="Arial" w:hAnsi="Arial"/>
                <w:sz w:val="18"/>
                <w:lang w:eastAsia="x-none"/>
              </w:rPr>
            </w:pPr>
            <w:r w:rsidRPr="00623646">
              <w:rPr>
                <w:rFonts w:ascii="Arial" w:hAnsi="Arial"/>
                <w:sz w:val="18"/>
                <w:lang w:eastAsia="x-none"/>
              </w:rPr>
              <w:t>Urban Hotspot -&gt; Urban Hotspot</w:t>
            </w:r>
          </w:p>
        </w:tc>
      </w:tr>
      <w:tr w:rsidR="00A02152" w:rsidRPr="000C0827" w14:paraId="18B54E24" w14:textId="09EAC970" w:rsidTr="0040162E">
        <w:trPr>
          <w:jc w:val="center"/>
        </w:trPr>
        <w:tc>
          <w:tcPr>
            <w:tcW w:w="0" w:type="auto"/>
          </w:tcPr>
          <w:p w14:paraId="6F827EA2" w14:textId="35798505" w:rsidR="00A02152" w:rsidRDefault="00A02152" w:rsidP="00845951">
            <w:pPr>
              <w:keepNext/>
              <w:keepLines/>
              <w:spacing w:after="0"/>
              <w:jc w:val="center"/>
              <w:rPr>
                <w:rFonts w:ascii="Arial" w:hAnsi="Arial"/>
                <w:sz w:val="18"/>
                <w:lang w:eastAsia="x-none"/>
              </w:rPr>
            </w:pPr>
            <w:r>
              <w:rPr>
                <w:rFonts w:ascii="Arial" w:hAnsi="Arial"/>
                <w:sz w:val="18"/>
                <w:lang w:eastAsia="x-none"/>
              </w:rPr>
              <w:t>FR1</w:t>
            </w:r>
          </w:p>
        </w:tc>
        <w:tc>
          <w:tcPr>
            <w:tcW w:w="0" w:type="auto"/>
            <w:shd w:val="clear" w:color="auto" w:fill="auto"/>
          </w:tcPr>
          <w:p w14:paraId="7C40FF14" w14:textId="795DA196" w:rsidR="00A02152" w:rsidRDefault="00A02152" w:rsidP="00845951">
            <w:pPr>
              <w:keepNext/>
              <w:keepLines/>
              <w:spacing w:after="0"/>
              <w:jc w:val="center"/>
              <w:rPr>
                <w:rFonts w:ascii="Arial" w:hAnsi="Arial"/>
                <w:sz w:val="18"/>
                <w:lang w:eastAsia="x-none"/>
              </w:rPr>
            </w:pPr>
            <w:r w:rsidRPr="00312D94">
              <w:rPr>
                <w:rFonts w:ascii="Arial" w:hAnsi="Arial"/>
                <w:sz w:val="18"/>
                <w:lang w:eastAsia="x-none"/>
              </w:rPr>
              <w:t>Indoor -&gt; Indoor</w:t>
            </w:r>
          </w:p>
        </w:tc>
      </w:tr>
      <w:tr w:rsidR="00A02152" w:rsidRPr="000C0827" w14:paraId="5F534314" w14:textId="49AF8319" w:rsidTr="0040162E">
        <w:trPr>
          <w:jc w:val="center"/>
        </w:trPr>
        <w:tc>
          <w:tcPr>
            <w:tcW w:w="0" w:type="auto"/>
          </w:tcPr>
          <w:p w14:paraId="37DC926E" w14:textId="1BCAA43F"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23EA5C35" w14:textId="64EB3252" w:rsidR="00A02152" w:rsidRDefault="00A02152" w:rsidP="00845951">
            <w:pPr>
              <w:keepNext/>
              <w:keepLines/>
              <w:spacing w:after="0"/>
              <w:jc w:val="center"/>
              <w:rPr>
                <w:rFonts w:ascii="Arial" w:hAnsi="Arial"/>
                <w:sz w:val="18"/>
                <w:lang w:eastAsia="x-none"/>
              </w:rPr>
            </w:pPr>
            <w:r w:rsidRPr="00A5795C">
              <w:rPr>
                <w:rFonts w:ascii="Arial" w:hAnsi="Arial"/>
                <w:sz w:val="18"/>
                <w:lang w:eastAsia="x-none"/>
              </w:rPr>
              <w:t>Urban Macro -&gt; Urban Macro</w:t>
            </w:r>
          </w:p>
        </w:tc>
      </w:tr>
      <w:tr w:rsidR="00A02152" w:rsidRPr="000C0827" w14:paraId="2C763C0E" w14:textId="2A16A3D4" w:rsidTr="0040162E">
        <w:trPr>
          <w:jc w:val="center"/>
        </w:trPr>
        <w:tc>
          <w:tcPr>
            <w:tcW w:w="0" w:type="auto"/>
          </w:tcPr>
          <w:p w14:paraId="184138F3" w14:textId="79C23265"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19327E39" w14:textId="3F208292" w:rsidR="00A02152" w:rsidRDefault="00A02152" w:rsidP="00845951">
            <w:pPr>
              <w:keepNext/>
              <w:keepLines/>
              <w:spacing w:after="0"/>
              <w:jc w:val="center"/>
              <w:rPr>
                <w:rFonts w:ascii="Arial" w:hAnsi="Arial"/>
                <w:sz w:val="18"/>
                <w:lang w:eastAsia="x-none"/>
              </w:rPr>
            </w:pPr>
            <w:r w:rsidRPr="00B52971">
              <w:rPr>
                <w:rFonts w:ascii="Arial" w:hAnsi="Arial"/>
                <w:sz w:val="18"/>
                <w:lang w:eastAsia="x-none"/>
              </w:rPr>
              <w:t>Urban Hotspot -&gt; Urban Hotspot</w:t>
            </w:r>
          </w:p>
        </w:tc>
      </w:tr>
      <w:tr w:rsidR="00A02152" w:rsidRPr="000C0827" w14:paraId="6EDB298B" w14:textId="17D47BE8" w:rsidTr="0040162E">
        <w:trPr>
          <w:jc w:val="center"/>
        </w:trPr>
        <w:tc>
          <w:tcPr>
            <w:tcW w:w="0" w:type="auto"/>
          </w:tcPr>
          <w:p w14:paraId="4EEAB748" w14:textId="2D440F0A"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1D8628F7" w14:textId="795A7CBD" w:rsidR="00A02152" w:rsidRDefault="00A02152" w:rsidP="00845951">
            <w:pPr>
              <w:keepNext/>
              <w:keepLines/>
              <w:spacing w:after="0"/>
              <w:jc w:val="center"/>
              <w:rPr>
                <w:rFonts w:ascii="Arial" w:hAnsi="Arial"/>
                <w:sz w:val="18"/>
                <w:lang w:eastAsia="x-none"/>
              </w:rPr>
            </w:pPr>
            <w:r w:rsidRPr="008D5A71">
              <w:rPr>
                <w:rFonts w:ascii="Arial" w:hAnsi="Arial"/>
                <w:sz w:val="18"/>
                <w:lang w:eastAsia="x-none"/>
              </w:rPr>
              <w:t>Urban Micro -&gt; Urban Micro</w:t>
            </w:r>
          </w:p>
        </w:tc>
      </w:tr>
      <w:tr w:rsidR="00A02152" w:rsidRPr="000C0827" w14:paraId="5E4CFDD4" w14:textId="55C5777A" w:rsidTr="0040162E">
        <w:trPr>
          <w:jc w:val="center"/>
        </w:trPr>
        <w:tc>
          <w:tcPr>
            <w:tcW w:w="0" w:type="auto"/>
          </w:tcPr>
          <w:p w14:paraId="2BC64693" w14:textId="15C55D2B" w:rsidR="00A02152" w:rsidRDefault="00A02152" w:rsidP="00845951">
            <w:pPr>
              <w:keepNext/>
              <w:keepLines/>
              <w:spacing w:after="0"/>
              <w:jc w:val="center"/>
              <w:rPr>
                <w:rFonts w:ascii="Arial" w:hAnsi="Arial"/>
                <w:sz w:val="18"/>
                <w:lang w:eastAsia="x-none"/>
              </w:rPr>
            </w:pPr>
            <w:r>
              <w:rPr>
                <w:rFonts w:ascii="Arial" w:hAnsi="Arial"/>
                <w:sz w:val="18"/>
                <w:lang w:eastAsia="x-none"/>
              </w:rPr>
              <w:t>FR2-1</w:t>
            </w:r>
          </w:p>
        </w:tc>
        <w:tc>
          <w:tcPr>
            <w:tcW w:w="0" w:type="auto"/>
            <w:shd w:val="clear" w:color="auto" w:fill="auto"/>
          </w:tcPr>
          <w:p w14:paraId="708E4E6A" w14:textId="1B11C515" w:rsidR="00A02152" w:rsidRDefault="00A02152" w:rsidP="00845951">
            <w:pPr>
              <w:keepNext/>
              <w:keepLines/>
              <w:spacing w:after="0"/>
              <w:jc w:val="center"/>
              <w:rPr>
                <w:rFonts w:ascii="Arial" w:hAnsi="Arial"/>
                <w:sz w:val="18"/>
                <w:lang w:eastAsia="x-none"/>
              </w:rPr>
            </w:pPr>
            <w:r w:rsidRPr="00941790">
              <w:rPr>
                <w:rFonts w:ascii="Arial" w:hAnsi="Arial"/>
                <w:sz w:val="18"/>
                <w:lang w:eastAsia="x-none"/>
              </w:rPr>
              <w:t>Indoor -&gt; Indoor</w:t>
            </w:r>
          </w:p>
        </w:tc>
      </w:tr>
    </w:tbl>
    <w:p w14:paraId="1BBA167A" w14:textId="5D559F15" w:rsidR="00DF67AD" w:rsidRDefault="00BA747E" w:rsidP="00DF67AD">
      <w:r>
        <w:br/>
      </w:r>
      <w:r w:rsidR="00372824" w:rsidRPr="00372824">
        <w:t xml:space="preserve">The Urban Hotspot uses the same assumption as Urban Macro, except that Urban Macro uses random dropping method for UE while Urban Hotspot uses cluster-based dropping method for UE. </w:t>
      </w:r>
      <w:r w:rsidR="00A642B6">
        <w:t xml:space="preserve">Hence, no parameters for </w:t>
      </w:r>
      <w:r w:rsidR="00EB3D8B">
        <w:t xml:space="preserve">FR1 </w:t>
      </w:r>
      <w:r w:rsidR="00A642B6">
        <w:t xml:space="preserve">Medium Range </w:t>
      </w:r>
      <w:r w:rsidR="00BB4CFB">
        <w:t xml:space="preserve">(Micro) </w:t>
      </w:r>
      <w:r w:rsidR="00A642B6">
        <w:t xml:space="preserve">BS </w:t>
      </w:r>
      <w:r w:rsidR="00657BA3">
        <w:t xml:space="preserve">are currently </w:t>
      </w:r>
      <w:r w:rsidR="00A642B6">
        <w:t xml:space="preserve">defined. </w:t>
      </w:r>
    </w:p>
    <w:p w14:paraId="3F26F4E7" w14:textId="057628D9" w:rsidR="00B1109D" w:rsidRDefault="00B1109D" w:rsidP="00DF67AD">
      <w:r>
        <w:t>The Urban</w:t>
      </w:r>
      <w:r w:rsidR="000647F6">
        <w:t xml:space="preserve"> Macro</w:t>
      </w:r>
      <w:r w:rsidR="00CB0265">
        <w:t xml:space="preserve"> scenario </w:t>
      </w:r>
      <w:r w:rsidR="00501319">
        <w:t xml:space="preserve">is agreed as baseline </w:t>
      </w:r>
      <w:r w:rsidR="002834EE">
        <w:t>scenario</w:t>
      </w:r>
      <w:r w:rsidR="006B3F4E">
        <w:t xml:space="preserve"> for the SBFD coexistence </w:t>
      </w:r>
      <w:r w:rsidR="000A7541">
        <w:t xml:space="preserve">evaluation </w:t>
      </w:r>
      <w:r w:rsidR="00A4359D">
        <w:t xml:space="preserve">calibration purposes. </w:t>
      </w:r>
    </w:p>
    <w:p w14:paraId="2CD8A543" w14:textId="38B19169" w:rsidR="0040092C" w:rsidRDefault="00316D06" w:rsidP="00DF67AD">
      <w:r>
        <w:t xml:space="preserve">It </w:t>
      </w:r>
      <w:r w:rsidR="00714577">
        <w:t xml:space="preserve">is </w:t>
      </w:r>
      <w:r>
        <w:t xml:space="preserve">worth to point out that </w:t>
      </w:r>
      <w:r w:rsidR="00151952">
        <w:t xml:space="preserve">aspects related to </w:t>
      </w:r>
      <w:r>
        <w:t>Het</w:t>
      </w:r>
      <w:r w:rsidR="00773AB7">
        <w:t xml:space="preserve">Net scenarios </w:t>
      </w:r>
      <w:r w:rsidR="00151952">
        <w:t>previously</w:t>
      </w:r>
      <w:r w:rsidR="00773AB7">
        <w:t xml:space="preserve"> studied in </w:t>
      </w:r>
      <w:r w:rsidR="00254AC3">
        <w:t>e.g.,</w:t>
      </w:r>
      <w:r w:rsidR="00773AB7">
        <w:t xml:space="preserve"> TR 36</w:t>
      </w:r>
      <w:r w:rsidR="006F0367">
        <w:t>.839</w:t>
      </w:r>
      <w:r w:rsidR="002164A8">
        <w:t xml:space="preserve"> </w:t>
      </w:r>
      <w:r w:rsidR="00714577">
        <w:t xml:space="preserve">is currently </w:t>
      </w:r>
      <w:r w:rsidR="00151952">
        <w:t xml:space="preserve">not </w:t>
      </w:r>
      <w:r w:rsidR="00254AC3">
        <w:t xml:space="preserve">part of the SBFD coexistence evaluation study. </w:t>
      </w:r>
    </w:p>
    <w:p w14:paraId="5DB8CD2B" w14:textId="68AF074E" w:rsidR="00E9418A" w:rsidRDefault="00E9418A" w:rsidP="00DF67AD">
      <w:r>
        <w:t xml:space="preserve">In the following sections </w:t>
      </w:r>
      <w:r w:rsidR="00B22B96">
        <w:t xml:space="preserve">information related to simulation assumptions, </w:t>
      </w:r>
      <w:r w:rsidR="008C3AFC">
        <w:t xml:space="preserve">further </w:t>
      </w:r>
      <w:r w:rsidR="00365FEE">
        <w:t>modelling aspects</w:t>
      </w:r>
      <w:r w:rsidR="006C6477">
        <w:t xml:space="preserve"> and calibration results. </w:t>
      </w:r>
    </w:p>
    <w:p w14:paraId="52740525" w14:textId="77777777" w:rsidR="00202751" w:rsidRDefault="00202751" w:rsidP="00DF67AD"/>
    <w:p w14:paraId="57879E49" w14:textId="4B2BEFF9" w:rsidR="004B372C" w:rsidRPr="00F750EB" w:rsidRDefault="00BE3446" w:rsidP="00F750EB">
      <w:pPr>
        <w:pStyle w:val="BodyText"/>
        <w:numPr>
          <w:ilvl w:val="1"/>
          <w:numId w:val="5"/>
        </w:numPr>
        <w:ind w:hanging="720"/>
        <w:rPr>
          <w:rFonts w:ascii="Arial" w:hAnsi="Arial" w:cs="Arial"/>
          <w:sz w:val="28"/>
          <w:szCs w:val="28"/>
        </w:rPr>
      </w:pPr>
      <w:r w:rsidRPr="00F750EB">
        <w:rPr>
          <w:rFonts w:ascii="Arial" w:hAnsi="Arial" w:cs="Arial"/>
          <w:sz w:val="28"/>
          <w:szCs w:val="28"/>
        </w:rPr>
        <w:t xml:space="preserve">Simulation </w:t>
      </w:r>
      <w:r w:rsidR="00933409">
        <w:rPr>
          <w:rFonts w:ascii="Arial" w:hAnsi="Arial" w:cs="Arial"/>
          <w:sz w:val="28"/>
          <w:szCs w:val="28"/>
        </w:rPr>
        <w:t>assumptions</w:t>
      </w:r>
    </w:p>
    <w:p w14:paraId="7EDB006E" w14:textId="581D4F01" w:rsidR="00DF3227" w:rsidRDefault="00C66DBE" w:rsidP="00BE3446">
      <w:r>
        <w:t xml:space="preserve">From the outcome from last RAN4 meeting </w:t>
      </w:r>
      <w:r w:rsidR="00AD653A">
        <w:t>models and s</w:t>
      </w:r>
      <w:r w:rsidR="00DF3227">
        <w:t xml:space="preserve">imulation parameters relevant for </w:t>
      </w:r>
      <w:r w:rsidR="00AD653A">
        <w:t xml:space="preserve">the </w:t>
      </w:r>
      <w:r w:rsidR="003D114E">
        <w:t>coexistence</w:t>
      </w:r>
      <w:r w:rsidR="00AD653A">
        <w:t xml:space="preserve"> </w:t>
      </w:r>
      <w:r w:rsidR="008D3AF4">
        <w:t>evaluation are</w:t>
      </w:r>
      <w:r w:rsidR="00E57B2D">
        <w:t xml:space="preserve"> collected</w:t>
      </w:r>
      <w:r w:rsidR="0047040F">
        <w:t xml:space="preserve"> in</w:t>
      </w:r>
      <w:r w:rsidR="006D4C4A">
        <w:t xml:space="preserve"> multiple contributions</w:t>
      </w:r>
      <w:r w:rsidR="0047040F">
        <w:t xml:space="preserve"> [2, 3]. </w:t>
      </w:r>
      <w:r w:rsidR="005B4078">
        <w:t>Both</w:t>
      </w:r>
      <w:r w:rsidR="00351AFD">
        <w:t xml:space="preserve"> </w:t>
      </w:r>
      <w:r w:rsidR="005B4078">
        <w:t>contributions</w:t>
      </w:r>
      <w:r w:rsidR="00351AFD">
        <w:t xml:space="preserve"> </w:t>
      </w:r>
      <w:r w:rsidR="00AC5C90">
        <w:t xml:space="preserve">in general </w:t>
      </w:r>
      <w:r w:rsidR="00351AFD">
        <w:t xml:space="preserve">hold </w:t>
      </w:r>
      <w:r w:rsidR="00AC5C90">
        <w:t xml:space="preserve">similar </w:t>
      </w:r>
      <w:r w:rsidR="00351AFD">
        <w:t>information</w:t>
      </w:r>
      <w:r w:rsidR="00AC5C90">
        <w:t xml:space="preserve"> </w:t>
      </w:r>
      <w:r w:rsidR="005B4078">
        <w:t xml:space="preserve">with some deviations. </w:t>
      </w:r>
      <w:r w:rsidR="0047040F">
        <w:t xml:space="preserve">It can be noticed that </w:t>
      </w:r>
      <w:r w:rsidR="002268ED">
        <w:t xml:space="preserve">descriptions of </w:t>
      </w:r>
      <w:r w:rsidR="00582839">
        <w:t xml:space="preserve">simulation assumptions </w:t>
      </w:r>
      <w:r w:rsidR="0047040F">
        <w:t>are overlapping</w:t>
      </w:r>
      <w:r w:rsidR="008307A6">
        <w:t>,</w:t>
      </w:r>
      <w:r w:rsidR="0097561E">
        <w:t xml:space="preserve"> occasionally </w:t>
      </w:r>
      <w:r w:rsidR="005C4472">
        <w:t>contradicting</w:t>
      </w:r>
      <w:r w:rsidR="007D78FB">
        <w:t xml:space="preserve">, not </w:t>
      </w:r>
      <w:proofErr w:type="gramStart"/>
      <w:r w:rsidR="007D78FB">
        <w:t>complete</w:t>
      </w:r>
      <w:proofErr w:type="gramEnd"/>
      <w:r w:rsidR="00993532">
        <w:t xml:space="preserve"> and </w:t>
      </w:r>
      <w:r w:rsidR="0097561E">
        <w:t>un</w:t>
      </w:r>
      <w:r w:rsidR="00993532">
        <w:t>structured.</w:t>
      </w:r>
      <w:r w:rsidR="00390E56">
        <w:t xml:space="preserve"> </w:t>
      </w:r>
    </w:p>
    <w:p w14:paraId="21519E94" w14:textId="776CBDD7" w:rsidR="001B1EFF" w:rsidRDefault="0085351F" w:rsidP="00BE3446">
      <w:r>
        <w:t xml:space="preserve">For current simulation assumptions </w:t>
      </w:r>
      <w:r w:rsidR="00691447">
        <w:t>r</w:t>
      </w:r>
      <w:r w:rsidR="00975B69">
        <w:t xml:space="preserve">eferences to </w:t>
      </w:r>
      <w:r w:rsidR="00691447">
        <w:t xml:space="preserve">previous </w:t>
      </w:r>
      <w:r w:rsidR="008A14F4">
        <w:t xml:space="preserve">technical reports in </w:t>
      </w:r>
      <w:r w:rsidR="00D4358C">
        <w:t>3GP</w:t>
      </w:r>
      <w:r w:rsidR="00550E1F">
        <w:t>P</w:t>
      </w:r>
      <w:r w:rsidR="00D4358C">
        <w:t xml:space="preserve"> </w:t>
      </w:r>
      <w:r w:rsidR="006D0AD0">
        <w:t xml:space="preserve">is </w:t>
      </w:r>
      <w:r w:rsidR="00691447">
        <w:t xml:space="preserve">frequently </w:t>
      </w:r>
      <w:r w:rsidR="005D24C2">
        <w:t>used</w:t>
      </w:r>
      <w:r w:rsidR="001B1EFF">
        <w:t>.</w:t>
      </w:r>
      <w:r w:rsidR="0034717E">
        <w:t xml:space="preserve"> </w:t>
      </w:r>
      <w:r w:rsidR="001709D4">
        <w:t>Sometimes</w:t>
      </w:r>
      <w:r w:rsidR="0034717E">
        <w:t xml:space="preserve"> it is fine to refer directly to the source of information</w:t>
      </w:r>
      <w:r w:rsidR="00716E89">
        <w:t xml:space="preserve">, while for other cases </w:t>
      </w:r>
      <w:r w:rsidR="00C30F00">
        <w:t xml:space="preserve">additional information </w:t>
      </w:r>
      <w:r w:rsidR="002E2296">
        <w:t>unique</w:t>
      </w:r>
      <w:r w:rsidR="00C30F00">
        <w:t xml:space="preserve"> for SBFD is </w:t>
      </w:r>
      <w:r w:rsidR="002E2296">
        <w:t xml:space="preserve">required to make modelling complete. For </w:t>
      </w:r>
      <w:r w:rsidR="002A5F84">
        <w:t xml:space="preserve">references to </w:t>
      </w:r>
      <w:r w:rsidR="00AC28B8">
        <w:t>models</w:t>
      </w:r>
      <w:r w:rsidR="00972AC6">
        <w:t xml:space="preserve"> </w:t>
      </w:r>
      <w:r w:rsidR="000964F6">
        <w:t>without</w:t>
      </w:r>
      <w:r w:rsidR="00972AC6">
        <w:t xml:space="preserve"> additions</w:t>
      </w:r>
      <w:r w:rsidR="5D206882">
        <w:t>,</w:t>
      </w:r>
      <w:r w:rsidR="00972AC6">
        <w:t xml:space="preserve"> it is preferrable to refer to the original source rather </w:t>
      </w:r>
      <w:r w:rsidR="02EB0B88">
        <w:t xml:space="preserve">than </w:t>
      </w:r>
      <w:r w:rsidR="00972AC6">
        <w:t>to a chain of references</w:t>
      </w:r>
      <w:r w:rsidR="001709D4">
        <w:t xml:space="preserve"> </w:t>
      </w:r>
      <w:r w:rsidR="00AD1842">
        <w:t>(</w:t>
      </w:r>
      <w:r w:rsidR="007D7AEC">
        <w:t>e.g.,</w:t>
      </w:r>
      <w:r w:rsidR="00AD1842">
        <w:t xml:space="preserve"> </w:t>
      </w:r>
      <w:r w:rsidR="00E624C4">
        <w:t>reference to TR 38</w:t>
      </w:r>
      <w:r w:rsidR="00CF32BC">
        <w:t xml:space="preserve">.828, </w:t>
      </w:r>
      <w:r w:rsidR="007D7AEC">
        <w:t>which refer</w:t>
      </w:r>
      <w:r w:rsidR="349EE86A">
        <w:t>s</w:t>
      </w:r>
      <w:r w:rsidR="007D7AEC">
        <w:t xml:space="preserve"> to TR 38.803, which refer to TR 38.901.</w:t>
      </w:r>
      <w:r w:rsidR="00AD1842">
        <w:t xml:space="preserve">) </w:t>
      </w:r>
      <w:r w:rsidR="001709D4">
        <w:t>to avoid confusion and mistakes</w:t>
      </w:r>
      <w:r w:rsidR="000964F6">
        <w:t xml:space="preserve"> to be captured in TR 38.858</w:t>
      </w:r>
      <w:r w:rsidR="001709D4">
        <w:t xml:space="preserve">. </w:t>
      </w:r>
      <w:r w:rsidR="00A01C47">
        <w:t>In many cases it is preferrable to refer directly to TR 38.</w:t>
      </w:r>
      <w:r w:rsidR="006264FB">
        <w:t>803</w:t>
      </w:r>
      <w:r w:rsidR="003E622A">
        <w:t xml:space="preserve"> and in some cases to TR 38.901</w:t>
      </w:r>
      <w:r w:rsidR="00242D08">
        <w:t>.</w:t>
      </w:r>
      <w:r w:rsidR="006264FB">
        <w:t xml:space="preserve"> </w:t>
      </w:r>
      <w:r w:rsidR="00A01C47">
        <w:t xml:space="preserve">(e.g., with relation to path loss models). </w:t>
      </w:r>
      <w:r w:rsidR="001709D4">
        <w:t xml:space="preserve">For the case where additional information is required it is essential to capture the complete model </w:t>
      </w:r>
      <w:r w:rsidR="000964F6">
        <w:t xml:space="preserve">including the </w:t>
      </w:r>
      <w:r w:rsidR="00A654B1">
        <w:t xml:space="preserve">original baseline and </w:t>
      </w:r>
      <w:r w:rsidR="00AD1842">
        <w:t>extension required</w:t>
      </w:r>
      <w:r w:rsidR="001709D4">
        <w:t xml:space="preserve"> for SBFD in </w:t>
      </w:r>
      <w:r w:rsidR="000964F6">
        <w:t xml:space="preserve">TR 38.858. </w:t>
      </w:r>
    </w:p>
    <w:p w14:paraId="6CDEA6F7" w14:textId="13E1D6D4" w:rsidR="0006385B" w:rsidRDefault="0006385B" w:rsidP="00BE3446">
      <w:r w:rsidRPr="009B10BF">
        <w:rPr>
          <w:b/>
          <w:bCs/>
          <w:u w:val="single"/>
        </w:rPr>
        <w:t>Observation:</w:t>
      </w:r>
      <w:r>
        <w:t xml:space="preserve"> For model equations it is preferrable to refer directly to </w:t>
      </w:r>
      <w:r w:rsidR="00226093">
        <w:t xml:space="preserve">the </w:t>
      </w:r>
      <w:r w:rsidR="00A17458">
        <w:t xml:space="preserve">original </w:t>
      </w:r>
      <w:r w:rsidR="00226093">
        <w:t xml:space="preserve">source of information </w:t>
      </w:r>
      <w:r w:rsidR="00C7540F">
        <w:t>avoiding a chain of references</w:t>
      </w:r>
      <w:r w:rsidR="009B2848">
        <w:t xml:space="preserve"> that may cause confusion</w:t>
      </w:r>
      <w:r w:rsidR="00813CE0">
        <w:t xml:space="preserve">. </w:t>
      </w:r>
      <w:r w:rsidR="00CA5B2D">
        <w:t xml:space="preserve"> </w:t>
      </w:r>
    </w:p>
    <w:p w14:paraId="7FD16F40" w14:textId="21BBD133" w:rsidR="00CB594E" w:rsidRDefault="003F7853" w:rsidP="00AA0A20">
      <w:r>
        <w:t>To be able to draw correct conclusion</w:t>
      </w:r>
      <w:r w:rsidR="00813CE0">
        <w:t>s</w:t>
      </w:r>
      <w:r>
        <w:t xml:space="preserve"> fr</w:t>
      </w:r>
      <w:r w:rsidR="007B7ACC">
        <w:t>o</w:t>
      </w:r>
      <w:r>
        <w:t>m the simulation results it is essential to capture all assumptions for models and parameters in TR 38.858</w:t>
      </w:r>
      <w:r w:rsidR="00AA0A20">
        <w:t>.</w:t>
      </w:r>
      <w:r w:rsidR="00CB594E">
        <w:t xml:space="preserve"> </w:t>
      </w:r>
      <w:r w:rsidR="007B7ACC">
        <w:t>As</w:t>
      </w:r>
      <w:r w:rsidR="00F860C7">
        <w:t xml:space="preserve"> </w:t>
      </w:r>
      <w:r w:rsidR="007B7ACC">
        <w:t xml:space="preserve">a preparation </w:t>
      </w:r>
      <w:r w:rsidR="00397B2C">
        <w:t xml:space="preserve">and to collect relevant </w:t>
      </w:r>
      <w:r w:rsidR="00F860C7">
        <w:t xml:space="preserve">technical background </w:t>
      </w:r>
      <w:r w:rsidR="00397B2C">
        <w:t xml:space="preserve">information </w:t>
      </w:r>
      <w:r w:rsidR="00060A3E">
        <w:t>to be captured in the TR</w:t>
      </w:r>
      <w:r w:rsidR="006F0C2A">
        <w:t xml:space="preserve"> 38.858</w:t>
      </w:r>
      <w:r w:rsidR="009C3ADD">
        <w:t xml:space="preserve"> information </w:t>
      </w:r>
      <w:r w:rsidR="00516DEB">
        <w:t xml:space="preserve">relevant for simulation assumptions </w:t>
      </w:r>
      <w:r w:rsidR="009C3ADD">
        <w:t>have been restructured</w:t>
      </w:r>
      <w:r w:rsidR="78776634">
        <w:t xml:space="preserve"> in the following</w:t>
      </w:r>
      <w:r w:rsidR="326F32E8">
        <w:t>.</w:t>
      </w:r>
      <w:r w:rsidR="00516DEB">
        <w:t xml:space="preserve"> A set of tables</w:t>
      </w:r>
      <w:r w:rsidR="001F225C">
        <w:t xml:space="preserve"> have been created to capture different </w:t>
      </w:r>
      <w:r w:rsidR="00982328">
        <w:t xml:space="preserve">types of information </w:t>
      </w:r>
      <w:r w:rsidR="00443FBE">
        <w:t>within the following categories</w:t>
      </w:r>
      <w:r w:rsidR="00982328">
        <w:t>:</w:t>
      </w:r>
    </w:p>
    <w:p w14:paraId="4D4FFEF7" w14:textId="44C47105" w:rsidR="002819B1" w:rsidRPr="00085DE3" w:rsidRDefault="00CD5E67" w:rsidP="00F569DD">
      <w:pPr>
        <w:pStyle w:val="ListParagraph"/>
        <w:numPr>
          <w:ilvl w:val="0"/>
          <w:numId w:val="13"/>
        </w:numPr>
      </w:pPr>
      <w:r w:rsidRPr="00085DE3">
        <w:t xml:space="preserve">Network </w:t>
      </w:r>
      <w:r w:rsidR="003222A2" w:rsidRPr="006F4D91">
        <w:t xml:space="preserve">layout </w:t>
      </w:r>
      <w:r w:rsidR="00B01854">
        <w:t>assumptions</w:t>
      </w:r>
    </w:p>
    <w:p w14:paraId="67A1A6BF" w14:textId="3C4C0BD0" w:rsidR="00234480" w:rsidRPr="00085DE3" w:rsidRDefault="001D5FD2" w:rsidP="00F569DD">
      <w:pPr>
        <w:pStyle w:val="ListParagraph"/>
        <w:numPr>
          <w:ilvl w:val="0"/>
          <w:numId w:val="13"/>
        </w:numPr>
      </w:pPr>
      <w:r w:rsidRPr="00085DE3">
        <w:t>Network traffic</w:t>
      </w:r>
      <w:r w:rsidR="00B01854">
        <w:t xml:space="preserve"> assumptions</w:t>
      </w:r>
    </w:p>
    <w:p w14:paraId="0C9D0A34" w14:textId="12FDA523" w:rsidR="001D5FD2" w:rsidRPr="00085DE3" w:rsidRDefault="001D5FD2" w:rsidP="00F569DD">
      <w:pPr>
        <w:pStyle w:val="ListParagraph"/>
        <w:numPr>
          <w:ilvl w:val="0"/>
          <w:numId w:val="13"/>
        </w:numPr>
      </w:pPr>
      <w:r w:rsidRPr="00085DE3">
        <w:t xml:space="preserve">BS </w:t>
      </w:r>
      <w:r w:rsidR="00B70B97">
        <w:t xml:space="preserve">RF </w:t>
      </w:r>
      <w:r w:rsidR="004670F3">
        <w:t xml:space="preserve">characteristics </w:t>
      </w:r>
      <w:r w:rsidR="00B01854">
        <w:t>assumptions</w:t>
      </w:r>
    </w:p>
    <w:p w14:paraId="497C7AEF" w14:textId="41054C15" w:rsidR="001D5FD2" w:rsidRPr="00085DE3" w:rsidRDefault="001D5FD2" w:rsidP="000F4C27">
      <w:pPr>
        <w:pStyle w:val="ListParagraph"/>
        <w:numPr>
          <w:ilvl w:val="0"/>
          <w:numId w:val="13"/>
        </w:numPr>
      </w:pPr>
      <w:r w:rsidRPr="00085DE3">
        <w:t xml:space="preserve">UE </w:t>
      </w:r>
      <w:r w:rsidR="004670F3">
        <w:t xml:space="preserve">RF characteristics </w:t>
      </w:r>
      <w:r w:rsidR="00B01854">
        <w:t>assumptions</w:t>
      </w:r>
    </w:p>
    <w:p w14:paraId="1E6A9E3B" w14:textId="55EA9310" w:rsidR="009A18E5" w:rsidRDefault="00E67FFB" w:rsidP="0094493C">
      <w:r>
        <w:lastRenderedPageBreak/>
        <w:t xml:space="preserve">Since the information is </w:t>
      </w:r>
      <w:r w:rsidR="006226DD">
        <w:t>extensive</w:t>
      </w:r>
      <w:r w:rsidR="3FA5D759">
        <w:t>,</w:t>
      </w:r>
      <w:r>
        <w:t xml:space="preserve"> </w:t>
      </w:r>
      <w:r w:rsidR="00B40657">
        <w:t>separate tables</w:t>
      </w:r>
      <w:r w:rsidR="006226DD">
        <w:t xml:space="preserve"> are required for </w:t>
      </w:r>
      <w:r w:rsidR="001F4CAF">
        <w:t>FR1 and FR2-1 for network layout parameters</w:t>
      </w:r>
      <w:r w:rsidR="00AA4C3C">
        <w:t xml:space="preserve"> (Table 2.1.1-1 </w:t>
      </w:r>
      <w:r w:rsidR="00227347">
        <w:t>and Table 2.1.1-2)</w:t>
      </w:r>
      <w:r w:rsidR="0068321A">
        <w:t xml:space="preserve">, network </w:t>
      </w:r>
      <w:r w:rsidR="000E1B8D">
        <w:t>traffic</w:t>
      </w:r>
      <w:r w:rsidR="0068321A">
        <w:t xml:space="preserve"> assumptions</w:t>
      </w:r>
      <w:r w:rsidR="00227347">
        <w:t xml:space="preserve"> (</w:t>
      </w:r>
      <w:r w:rsidR="00227347" w:rsidRPr="00227347">
        <w:t>Table 2.1.2-1</w:t>
      </w:r>
      <w:r w:rsidR="00227347">
        <w:t xml:space="preserve"> and Table 2.1.2-2)</w:t>
      </w:r>
      <w:r w:rsidR="000E1B8D">
        <w:t xml:space="preserve"> and BS assumptions</w:t>
      </w:r>
      <w:r w:rsidR="00227347">
        <w:t xml:space="preserve"> (</w:t>
      </w:r>
      <w:r w:rsidR="00C5002F" w:rsidRPr="00C5002F">
        <w:t>Table 2.1.3-1</w:t>
      </w:r>
      <w:r w:rsidR="00C5002F">
        <w:t xml:space="preserve"> and </w:t>
      </w:r>
      <w:r w:rsidR="00C5002F" w:rsidRPr="00C5002F">
        <w:t>Table 2.1.3-</w:t>
      </w:r>
      <w:r w:rsidR="00C5002F">
        <w:t>2</w:t>
      </w:r>
      <w:r w:rsidR="00227347">
        <w:t>)</w:t>
      </w:r>
      <w:r w:rsidR="000E1B8D">
        <w:t xml:space="preserve">. </w:t>
      </w:r>
      <w:r w:rsidR="00630C33">
        <w:t>For the UE assumptions a common table for FR1 and FR2-1</w:t>
      </w:r>
      <w:r w:rsidR="00403ED5">
        <w:t xml:space="preserve"> will be used</w:t>
      </w:r>
      <w:r w:rsidR="00B70B97">
        <w:t xml:space="preserve"> (</w:t>
      </w:r>
      <w:r w:rsidR="00B70B97" w:rsidRPr="00B70B97">
        <w:t>Table 2.1.4-1</w:t>
      </w:r>
      <w:r w:rsidR="00B70B97">
        <w:t>)</w:t>
      </w:r>
      <w:r w:rsidR="00403ED5">
        <w:t>.</w:t>
      </w:r>
      <w:r w:rsidR="00B40657">
        <w:t xml:space="preserve"> </w:t>
      </w:r>
    </w:p>
    <w:p w14:paraId="32CD3D89" w14:textId="6BD509D3" w:rsidR="00AA0A20" w:rsidRDefault="00AA0A20" w:rsidP="00AA0A20">
      <w:r>
        <w:t xml:space="preserve">The technical background information </w:t>
      </w:r>
      <w:r w:rsidR="00C94D37">
        <w:t>is</w:t>
      </w:r>
      <w:r w:rsidR="00C84006">
        <w:t xml:space="preserve"> </w:t>
      </w:r>
      <w:r w:rsidR="003B0AF6">
        <w:t>collected</w:t>
      </w:r>
      <w:r w:rsidR="00A04DF3">
        <w:t xml:space="preserve"> from </w:t>
      </w:r>
      <w:r w:rsidR="003B0AF6">
        <w:t>several sources:</w:t>
      </w:r>
      <w:r>
        <w:t xml:space="preserve"> </w:t>
      </w:r>
    </w:p>
    <w:p w14:paraId="06BE7FF9" w14:textId="77777777" w:rsidR="00AA0A20" w:rsidRDefault="00AA0A20" w:rsidP="00AA0A20">
      <w:pPr>
        <w:pStyle w:val="ListParagraph"/>
        <w:numPr>
          <w:ilvl w:val="0"/>
          <w:numId w:val="10"/>
        </w:numPr>
      </w:pPr>
      <w:r>
        <w:t>For model equations the references to other technical reports in 3GPP (TR 38.803, TR 38.828, TR 38.901) have been harmonized.</w:t>
      </w:r>
    </w:p>
    <w:p w14:paraId="554026B5" w14:textId="24165E4E" w:rsidR="00AA0A20" w:rsidRDefault="00AA0A20" w:rsidP="00AA0A20">
      <w:pPr>
        <w:pStyle w:val="ListParagraph"/>
        <w:numPr>
          <w:ilvl w:val="0"/>
          <w:numId w:val="10"/>
        </w:numPr>
      </w:pPr>
      <w:r>
        <w:t>Agreement</w:t>
      </w:r>
      <w:r w:rsidR="0045558E">
        <w:t>s</w:t>
      </w:r>
      <w:r>
        <w:t xml:space="preserve"> in way-forward contribution from last meeting [</w:t>
      </w:r>
      <w:r w:rsidR="004C3605">
        <w:t>2</w:t>
      </w:r>
      <w:r>
        <w:t>]</w:t>
      </w:r>
      <w:r w:rsidR="0045558E">
        <w:t xml:space="preserve"> are </w:t>
      </w:r>
      <w:r w:rsidR="00162A62">
        <w:t>captured</w:t>
      </w:r>
      <w:r>
        <w:t>.</w:t>
      </w:r>
    </w:p>
    <w:p w14:paraId="1919D0E3" w14:textId="106A174D" w:rsidR="00AA0A20" w:rsidRDefault="00F9281F" w:rsidP="00AA0A20">
      <w:pPr>
        <w:pStyle w:val="ListParagraph"/>
        <w:numPr>
          <w:ilvl w:val="0"/>
          <w:numId w:val="10"/>
        </w:numPr>
      </w:pPr>
      <w:r>
        <w:t>Technical background i</w:t>
      </w:r>
      <w:r w:rsidR="00AA0A20">
        <w:t xml:space="preserve">nformation </w:t>
      </w:r>
      <w:r>
        <w:t>in</w:t>
      </w:r>
      <w:r w:rsidR="0094493C">
        <w:t xml:space="preserve"> </w:t>
      </w:r>
      <w:r w:rsidR="00AA0A20">
        <w:t>[</w:t>
      </w:r>
      <w:r w:rsidR="004C3605">
        <w:t>2</w:t>
      </w:r>
      <w:r w:rsidR="00AA0A20">
        <w:t>]</w:t>
      </w:r>
      <w:r>
        <w:t xml:space="preserve"> is merged </w:t>
      </w:r>
      <w:r w:rsidR="00162A62">
        <w:t>with information in [</w:t>
      </w:r>
      <w:r w:rsidR="004C3605">
        <w:t>3</w:t>
      </w:r>
      <w:r w:rsidR="00162A62">
        <w:t>]</w:t>
      </w:r>
      <w:r w:rsidR="00AA0A20">
        <w:t>.</w:t>
      </w:r>
    </w:p>
    <w:p w14:paraId="7B10139C" w14:textId="57DA4491" w:rsidR="00AA0A20" w:rsidRDefault="00AA0A20" w:rsidP="0094493C">
      <w:pPr>
        <w:pStyle w:val="ListParagraph"/>
        <w:numPr>
          <w:ilvl w:val="0"/>
          <w:numId w:val="10"/>
        </w:numPr>
      </w:pPr>
      <w:r>
        <w:t>Addition of missing information relevant for SBFD coexistence simulation</w:t>
      </w:r>
      <w:r w:rsidR="006F4D91">
        <w:t xml:space="preserve"> (</w:t>
      </w:r>
      <w:r w:rsidR="0002306F">
        <w:t>e.g.</w:t>
      </w:r>
      <w:r w:rsidR="006F4D91">
        <w:t>, self-interference and 3-secor interference</w:t>
      </w:r>
      <w:r w:rsidR="0002306F">
        <w:t>)</w:t>
      </w:r>
      <w:r w:rsidR="00162A62">
        <w:t xml:space="preserve"> is </w:t>
      </w:r>
      <w:r w:rsidR="007833D0">
        <w:t>provided</w:t>
      </w:r>
      <w:r>
        <w:t xml:space="preserve">. </w:t>
      </w:r>
    </w:p>
    <w:p w14:paraId="4A0CACE7" w14:textId="6A214F44" w:rsidR="00A00015" w:rsidRDefault="00A00015" w:rsidP="00F750EB">
      <w:r>
        <w:t xml:space="preserve">It can also be noticed that </w:t>
      </w:r>
      <w:r w:rsidR="00D551B3">
        <w:t xml:space="preserve">some parameters values </w:t>
      </w:r>
      <w:r w:rsidR="008C3AFC">
        <w:t>are</w:t>
      </w:r>
      <w:r w:rsidR="00D551B3">
        <w:t xml:space="preserve"> still not determined (marked TBD) and other is </w:t>
      </w:r>
      <w:r w:rsidR="00BA650C">
        <w:t>preliminary (</w:t>
      </w:r>
      <w:r w:rsidR="003D3206">
        <w:t>marked by</w:t>
      </w:r>
      <w:r w:rsidR="00BA650C">
        <w:t xml:space="preserve"> []). </w:t>
      </w:r>
    </w:p>
    <w:p w14:paraId="006710DE" w14:textId="594869B8" w:rsidR="0001770F" w:rsidRDefault="0072224D" w:rsidP="00F750EB">
      <w:r>
        <w:t>To</w:t>
      </w:r>
      <w:r w:rsidR="00B37D5D">
        <w:t xml:space="preserve"> further </w:t>
      </w:r>
      <w:r w:rsidR="001B5D0D">
        <w:t>stimulate the discussion proposals to complete the work</w:t>
      </w:r>
      <w:r w:rsidR="00D822D7">
        <w:t xml:space="preserve"> to define models and parameters</w:t>
      </w:r>
      <w:r w:rsidR="00AE7402">
        <w:t xml:space="preserve"> and </w:t>
      </w:r>
      <w:r w:rsidR="00D822D7">
        <w:t xml:space="preserve">align </w:t>
      </w:r>
      <w:r w:rsidR="00AE7402">
        <w:t>RAN1/RAN4 models and parameter assumptions</w:t>
      </w:r>
      <w:r w:rsidR="001B5D0D">
        <w:t xml:space="preserve"> </w:t>
      </w:r>
      <w:r w:rsidR="00C63137">
        <w:t>are presented for approval.</w:t>
      </w:r>
    </w:p>
    <w:p w14:paraId="2AB08455" w14:textId="77777777" w:rsidR="00C63137" w:rsidRDefault="00C63137" w:rsidP="00F750EB"/>
    <w:p w14:paraId="24DA6A9A" w14:textId="416B28A0" w:rsidR="0001770F" w:rsidRPr="00CE5C81" w:rsidRDefault="0001770F" w:rsidP="00CE5C81">
      <w:pPr>
        <w:pStyle w:val="ListParagraph"/>
        <w:numPr>
          <w:ilvl w:val="2"/>
          <w:numId w:val="5"/>
        </w:numPr>
        <w:ind w:left="709" w:hanging="709"/>
        <w:rPr>
          <w:rFonts w:ascii="Arial" w:hAnsi="Arial" w:cs="Arial"/>
          <w:sz w:val="24"/>
          <w:szCs w:val="24"/>
        </w:rPr>
      </w:pPr>
      <w:r w:rsidRPr="00CE5C81">
        <w:rPr>
          <w:rFonts w:ascii="Arial" w:hAnsi="Arial" w:cs="Arial"/>
          <w:sz w:val="24"/>
          <w:szCs w:val="24"/>
        </w:rPr>
        <w:t>Network layout</w:t>
      </w:r>
    </w:p>
    <w:p w14:paraId="5391E048" w14:textId="130179F5" w:rsidR="007E77EB" w:rsidRDefault="004D5BD8" w:rsidP="00CE5C81">
      <w:r>
        <w:t xml:space="preserve">Parameters related to network layout </w:t>
      </w:r>
      <w:r w:rsidR="00CC0AA6">
        <w:t>is captured for FR1 in Table 2.1.1-1 and for FR2-1 in Table 2.</w:t>
      </w:r>
      <w:r w:rsidR="0006329A">
        <w:t>1</w:t>
      </w:r>
      <w:r w:rsidR="00CC0AA6">
        <w:t>.1-2.</w:t>
      </w:r>
    </w:p>
    <w:p w14:paraId="1C1F1A6F" w14:textId="39BC2323" w:rsidR="007E77EB" w:rsidRPr="003C0B2F" w:rsidRDefault="007E77EB" w:rsidP="007E77EB">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2.1.1</w:t>
      </w:r>
      <w:r w:rsidRPr="003C0B2F">
        <w:rPr>
          <w:rFonts w:ascii="Arial" w:eastAsia="SimSun" w:hAnsi="Arial"/>
          <w:b/>
        </w:rPr>
        <w:t xml:space="preserve">-1: </w:t>
      </w:r>
      <w:r>
        <w:rPr>
          <w:rFonts w:ascii="Arial" w:eastAsia="SimSun" w:hAnsi="Arial"/>
          <w:b/>
        </w:rPr>
        <w:t xml:space="preserve">FR1 network layout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5"/>
        <w:gridCol w:w="4000"/>
        <w:gridCol w:w="3966"/>
      </w:tblGrid>
      <w:tr w:rsidR="007E77EB" w:rsidRPr="000C0827" w14:paraId="18076DC7" w14:textId="77777777" w:rsidTr="78834A95">
        <w:trPr>
          <w:tblHeader/>
          <w:jc w:val="center"/>
        </w:trPr>
        <w:tc>
          <w:tcPr>
            <w:tcW w:w="0" w:type="auto"/>
          </w:tcPr>
          <w:p w14:paraId="7045DAC1" w14:textId="6FA20370" w:rsidR="007E77EB" w:rsidRPr="00F750EB" w:rsidRDefault="007E77EB"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4000" w:type="dxa"/>
            <w:shd w:val="clear" w:color="auto" w:fill="auto"/>
          </w:tcPr>
          <w:p w14:paraId="42E6146D" w14:textId="6BC61062" w:rsidR="007E77EB" w:rsidRPr="00F750EB" w:rsidRDefault="007E77EB"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8706D8">
              <w:rPr>
                <w:rFonts w:ascii="Arial" w:hAnsi="Arial" w:cs="Arial"/>
                <w:b/>
                <w:sz w:val="16"/>
                <w:szCs w:val="16"/>
              </w:rPr>
              <w:t>M</w:t>
            </w:r>
            <w:r w:rsidR="008706D8" w:rsidRPr="00F750EB">
              <w:rPr>
                <w:rFonts w:ascii="Arial" w:hAnsi="Arial" w:cs="Arial"/>
                <w:b/>
                <w:sz w:val="16"/>
                <w:szCs w:val="16"/>
              </w:rPr>
              <w:t>acro</w:t>
            </w:r>
          </w:p>
        </w:tc>
        <w:tc>
          <w:tcPr>
            <w:tcW w:w="3966" w:type="dxa"/>
          </w:tcPr>
          <w:p w14:paraId="0FAA6C3F" w14:textId="77777777" w:rsidR="007E77EB" w:rsidRPr="00F750EB" w:rsidRDefault="007E77EB"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7E77EB" w:rsidRPr="000C0827" w14:paraId="2CF0C6DE" w14:textId="77777777" w:rsidTr="78834A95">
        <w:trPr>
          <w:jc w:val="center"/>
        </w:trPr>
        <w:tc>
          <w:tcPr>
            <w:tcW w:w="0" w:type="auto"/>
          </w:tcPr>
          <w:p w14:paraId="700B2A4E"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4000" w:type="dxa"/>
            <w:shd w:val="clear" w:color="auto" w:fill="auto"/>
          </w:tcPr>
          <w:p w14:paraId="7762E952" w14:textId="35830EEF" w:rsidR="007E77EB" w:rsidRPr="00F750EB" w:rsidRDefault="007E77EB" w:rsidP="007F6F33">
            <w:pPr>
              <w:keepNext/>
              <w:keepLines/>
              <w:spacing w:after="0"/>
              <w:jc w:val="center"/>
              <w:rPr>
                <w:rFonts w:ascii="Arial" w:hAnsi="Arial" w:cs="Arial"/>
                <w:sz w:val="16"/>
                <w:szCs w:val="16"/>
                <w:lang w:eastAsia="zh-CN"/>
              </w:rPr>
            </w:pPr>
            <w:r w:rsidRPr="5593FC91">
              <w:rPr>
                <w:rFonts w:ascii="Arial" w:hAnsi="Arial" w:cs="Arial"/>
                <w:sz w:val="16"/>
                <w:szCs w:val="16"/>
                <w:lang w:eastAsia="zh-CN"/>
              </w:rPr>
              <w:t>Single layer with 19 hexagonal cells with wrap around</w:t>
            </w:r>
            <w:r w:rsidR="00A31D66">
              <w:rPr>
                <w:rFonts w:ascii="Arial" w:hAnsi="Arial" w:cs="Arial"/>
                <w:sz w:val="16"/>
                <w:szCs w:val="16"/>
                <w:lang w:eastAsia="zh-CN"/>
              </w:rPr>
              <w:t>.</w:t>
            </w:r>
          </w:p>
        </w:tc>
        <w:tc>
          <w:tcPr>
            <w:tcW w:w="3966" w:type="dxa"/>
          </w:tcPr>
          <w:p w14:paraId="289DD9B7"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Total 12 BSs</w:t>
            </w:r>
          </w:p>
          <w:p w14:paraId="4AB5FCC0"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(Operator A: 6 BSs &amp; Operator B: 6 BSs)</w:t>
            </w:r>
          </w:p>
          <w:p w14:paraId="42AE1F3A" w14:textId="77777777" w:rsidR="007E77EB" w:rsidRPr="00F750EB" w:rsidRDefault="007E77EB"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120 x 50 m</w:t>
            </w:r>
          </w:p>
        </w:tc>
      </w:tr>
      <w:tr w:rsidR="007E77EB" w:rsidRPr="000C0827" w14:paraId="4E56143C" w14:textId="77777777" w:rsidTr="78834A95">
        <w:trPr>
          <w:jc w:val="center"/>
        </w:trPr>
        <w:tc>
          <w:tcPr>
            <w:tcW w:w="0" w:type="auto"/>
          </w:tcPr>
          <w:p w14:paraId="2C0A0179"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4000" w:type="dxa"/>
            <w:shd w:val="clear" w:color="auto" w:fill="auto"/>
          </w:tcPr>
          <w:p w14:paraId="16E75C19"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500 m</w:t>
            </w:r>
          </w:p>
        </w:tc>
        <w:tc>
          <w:tcPr>
            <w:tcW w:w="3966" w:type="dxa"/>
          </w:tcPr>
          <w:p w14:paraId="44C4D617"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 m</w:t>
            </w:r>
          </w:p>
        </w:tc>
      </w:tr>
      <w:tr w:rsidR="00DB07F8" w:rsidRPr="000C0827" w14:paraId="34A97FDA" w14:textId="77777777" w:rsidTr="78834A95">
        <w:trPr>
          <w:jc w:val="center"/>
        </w:trPr>
        <w:tc>
          <w:tcPr>
            <w:tcW w:w="0" w:type="auto"/>
          </w:tcPr>
          <w:p w14:paraId="248337A4" w14:textId="54946DC9" w:rsidR="00DB07F8" w:rsidRPr="00F750EB" w:rsidRDefault="002578CB" w:rsidP="007F6F33">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4000" w:type="dxa"/>
            <w:shd w:val="clear" w:color="auto" w:fill="auto"/>
          </w:tcPr>
          <w:p w14:paraId="78CF924C" w14:textId="77777777" w:rsidR="00DB07F8" w:rsidRDefault="002A3A98" w:rsidP="007F6F33">
            <w:pPr>
              <w:keepNext/>
              <w:keepLines/>
              <w:spacing w:after="0"/>
              <w:jc w:val="center"/>
              <w:rPr>
                <w:rFonts w:ascii="Arial" w:hAnsi="Arial" w:cs="Arial"/>
                <w:sz w:val="16"/>
                <w:szCs w:val="16"/>
                <w:lang w:eastAsia="x-none"/>
              </w:rPr>
            </w:pPr>
            <w:r>
              <w:rPr>
                <w:rFonts w:ascii="Arial" w:hAnsi="Arial" w:cs="Arial"/>
                <w:sz w:val="16"/>
                <w:szCs w:val="16"/>
                <w:lang w:eastAsia="x-none"/>
              </w:rPr>
              <w:t>0</w:t>
            </w:r>
            <w:r w:rsidR="00715FFB">
              <w:rPr>
                <w:rFonts w:ascii="Arial" w:hAnsi="Arial" w:cs="Arial"/>
                <w:sz w:val="16"/>
                <w:szCs w:val="16"/>
                <w:lang w:eastAsia="x-none"/>
              </w:rPr>
              <w:t xml:space="preserve">, 10, </w:t>
            </w:r>
            <w:r w:rsidR="00351017">
              <w:rPr>
                <w:rFonts w:ascii="Arial" w:hAnsi="Arial" w:cs="Arial"/>
                <w:sz w:val="16"/>
                <w:szCs w:val="16"/>
                <w:lang w:eastAsia="x-none"/>
              </w:rPr>
              <w:t>100 %</w:t>
            </w:r>
          </w:p>
          <w:p w14:paraId="58FA462C" w14:textId="3E773461" w:rsidR="00FD20D4" w:rsidRPr="00F750EB" w:rsidRDefault="00FD20D4"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For calibration use </w:t>
            </w:r>
            <w:r w:rsidR="005A7629">
              <w:rPr>
                <w:rFonts w:ascii="Arial" w:hAnsi="Arial" w:cs="Arial"/>
                <w:sz w:val="16"/>
                <w:szCs w:val="16"/>
                <w:lang w:eastAsia="x-none"/>
              </w:rPr>
              <w:t>100 %</w:t>
            </w:r>
          </w:p>
        </w:tc>
        <w:tc>
          <w:tcPr>
            <w:tcW w:w="3966" w:type="dxa"/>
          </w:tcPr>
          <w:p w14:paraId="1462FDA6" w14:textId="0AC7CEC0" w:rsidR="00DB07F8" w:rsidRPr="00F750EB" w:rsidRDefault="00F34841" w:rsidP="00105627">
            <w:pPr>
              <w:keepNext/>
              <w:keepLines/>
              <w:spacing w:after="0"/>
              <w:jc w:val="center"/>
              <w:rPr>
                <w:rFonts w:ascii="Arial" w:hAnsi="Arial" w:cs="Arial"/>
                <w:sz w:val="16"/>
                <w:szCs w:val="16"/>
                <w:lang w:eastAsia="x-none"/>
              </w:rPr>
            </w:pPr>
            <w:r>
              <w:rPr>
                <w:rFonts w:ascii="Arial" w:hAnsi="Arial" w:cs="Arial"/>
                <w:sz w:val="16"/>
                <w:szCs w:val="16"/>
                <w:lang w:eastAsia="x-none"/>
              </w:rPr>
              <w:t>N/A</w:t>
            </w:r>
          </w:p>
        </w:tc>
      </w:tr>
      <w:tr w:rsidR="007E77EB" w:rsidRPr="000C0827" w14:paraId="3A1D7AF7" w14:textId="77777777" w:rsidTr="78834A95">
        <w:trPr>
          <w:jc w:val="center"/>
        </w:trPr>
        <w:tc>
          <w:tcPr>
            <w:tcW w:w="0" w:type="auto"/>
          </w:tcPr>
          <w:p w14:paraId="57532081"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4000" w:type="dxa"/>
            <w:shd w:val="clear" w:color="auto" w:fill="auto"/>
          </w:tcPr>
          <w:p w14:paraId="2B12E57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4 GHz</w:t>
            </w:r>
          </w:p>
        </w:tc>
        <w:tc>
          <w:tcPr>
            <w:tcW w:w="3966" w:type="dxa"/>
          </w:tcPr>
          <w:p w14:paraId="0EFA79C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4 GHz</w:t>
            </w:r>
          </w:p>
        </w:tc>
      </w:tr>
      <w:tr w:rsidR="007E77EB" w:rsidRPr="000C0827" w14:paraId="13AB98CA" w14:textId="77777777" w:rsidTr="78834A95">
        <w:trPr>
          <w:jc w:val="center"/>
        </w:trPr>
        <w:tc>
          <w:tcPr>
            <w:tcW w:w="0" w:type="auto"/>
          </w:tcPr>
          <w:p w14:paraId="180322C2"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4000" w:type="dxa"/>
            <w:shd w:val="clear" w:color="auto" w:fill="auto"/>
          </w:tcPr>
          <w:p w14:paraId="4B593BD3" w14:textId="2097A79B"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sidR="00DA313F">
              <w:rPr>
                <w:rFonts w:ascii="Arial" w:hAnsi="Arial" w:cs="Arial"/>
                <w:sz w:val="16"/>
                <w:szCs w:val="16"/>
                <w:lang w:eastAsia="x-none"/>
              </w:rPr>
              <w:t xml:space="preserve"> </w:t>
            </w:r>
            <w:r w:rsidR="00436F94">
              <w:rPr>
                <w:rFonts w:ascii="Arial" w:hAnsi="Arial" w:cs="Arial"/>
                <w:sz w:val="16"/>
                <w:szCs w:val="16"/>
                <w:lang w:eastAsia="x-none"/>
              </w:rPr>
              <w:t xml:space="preserve">see TR </w:t>
            </w:r>
            <w:r w:rsidR="00041BE8">
              <w:rPr>
                <w:rFonts w:ascii="Arial" w:hAnsi="Arial" w:cs="Arial"/>
                <w:sz w:val="16"/>
                <w:szCs w:val="16"/>
                <w:lang w:eastAsia="x-none"/>
              </w:rPr>
              <w:t>38.803</w:t>
            </w:r>
          </w:p>
          <w:p w14:paraId="731EA487" w14:textId="511AAB7F" w:rsidR="00A7540B" w:rsidRDefault="007E77EB" w:rsidP="00FD7A3C">
            <w:pPr>
              <w:keepNext/>
              <w:keepLines/>
              <w:spacing w:after="0"/>
              <w:jc w:val="center"/>
              <w:rPr>
                <w:rFonts w:ascii="Arial" w:hAnsi="Arial" w:cs="Arial"/>
                <w:sz w:val="16"/>
                <w:szCs w:val="16"/>
                <w:lang w:eastAsia="x-none"/>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r w:rsidR="00F971E8">
              <w:rPr>
                <w:rFonts w:ascii="Arial" w:hAnsi="Arial" w:cs="Arial"/>
                <w:sz w:val="16"/>
                <w:szCs w:val="16"/>
              </w:rPr>
              <w:t xml:space="preserve">see TR </w:t>
            </w:r>
            <w:r w:rsidR="00744E9F">
              <w:rPr>
                <w:rFonts w:ascii="Arial" w:hAnsi="Arial" w:cs="Arial"/>
                <w:sz w:val="16"/>
                <w:szCs w:val="16"/>
              </w:rPr>
              <w:t>38.803</w:t>
            </w:r>
          </w:p>
          <w:p w14:paraId="41D423CE" w14:textId="169C39BE" w:rsidR="00A7540B" w:rsidRDefault="005D5EE6" w:rsidP="007F6F33">
            <w:pPr>
              <w:keepNext/>
              <w:keepLines/>
              <w:spacing w:after="0"/>
              <w:jc w:val="center"/>
              <w:rPr>
                <w:rFonts w:ascii="Arial" w:hAnsi="Arial" w:cs="Arial"/>
                <w:sz w:val="16"/>
                <w:szCs w:val="16"/>
                <w:lang w:eastAsia="x-none"/>
              </w:rPr>
            </w:pPr>
            <w:r>
              <w:rPr>
                <w:rFonts w:ascii="Arial" w:hAnsi="Arial" w:cs="Arial"/>
                <w:sz w:val="16"/>
                <w:szCs w:val="16"/>
                <w:lang w:eastAsia="x-none"/>
              </w:rPr>
              <w:t>Option 1:</w:t>
            </w:r>
            <w:r w:rsidR="00A12D05">
              <w:rPr>
                <w:rFonts w:ascii="Arial" w:hAnsi="Arial" w:cs="Arial"/>
                <w:sz w:val="16"/>
                <w:szCs w:val="16"/>
                <w:lang w:eastAsia="x-none"/>
              </w:rPr>
              <w:t xml:space="preserve"> </w:t>
            </w:r>
            <w:r w:rsidR="00A375FF">
              <w:rPr>
                <w:rFonts w:ascii="Arial" w:hAnsi="Arial" w:cs="Arial"/>
                <w:sz w:val="16"/>
                <w:szCs w:val="16"/>
                <w:lang w:eastAsia="x-none"/>
              </w:rPr>
              <w:t>Use model without extension</w:t>
            </w:r>
          </w:p>
          <w:p w14:paraId="4EFAF0B2" w14:textId="37474DA6" w:rsidR="005D5EE6" w:rsidRDefault="005D5EE6"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Option 2: </w:t>
            </w:r>
            <w:r w:rsidR="00A34E7F">
              <w:rPr>
                <w:rFonts w:ascii="Arial" w:hAnsi="Arial" w:cs="Arial"/>
                <w:sz w:val="16"/>
                <w:szCs w:val="16"/>
                <w:lang w:eastAsia="x-none"/>
              </w:rPr>
              <w:t>A</w:t>
            </w:r>
            <w:r w:rsidR="008C04A9">
              <w:rPr>
                <w:rFonts w:ascii="Arial" w:hAnsi="Arial" w:cs="Arial"/>
                <w:sz w:val="16"/>
                <w:szCs w:val="16"/>
                <w:lang w:eastAsia="x-none"/>
              </w:rPr>
              <w:t xml:space="preserve">ddition </w:t>
            </w:r>
            <w:r w:rsidR="00D373F2">
              <w:rPr>
                <w:rFonts w:ascii="Arial" w:hAnsi="Arial" w:cs="Arial"/>
                <w:sz w:val="16"/>
                <w:szCs w:val="16"/>
                <w:lang w:eastAsia="x-none"/>
              </w:rPr>
              <w:t>of LOS probability</w:t>
            </w:r>
            <w:r w:rsidR="007B4F83">
              <w:rPr>
                <w:rFonts w:ascii="Arial" w:hAnsi="Arial" w:cs="Arial"/>
                <w:sz w:val="16"/>
                <w:szCs w:val="16"/>
                <w:lang w:eastAsia="x-none"/>
              </w:rPr>
              <w:t xml:space="preserve"> extension</w:t>
            </w:r>
            <w:r w:rsidR="00D373F2">
              <w:rPr>
                <w:rFonts w:ascii="Arial" w:hAnsi="Arial" w:cs="Arial"/>
                <w:sz w:val="16"/>
                <w:szCs w:val="16"/>
                <w:lang w:eastAsia="x-none"/>
              </w:rPr>
              <w:t xml:space="preserve">. </w:t>
            </w:r>
            <w:r w:rsidR="00424229">
              <w:rPr>
                <w:rFonts w:ascii="Arial" w:hAnsi="Arial" w:cs="Arial"/>
                <w:sz w:val="16"/>
                <w:szCs w:val="16"/>
                <w:lang w:eastAsia="x-none"/>
              </w:rPr>
              <w:t>If 2D distance</w:t>
            </w:r>
            <w:r w:rsidR="00A00A1B">
              <w:rPr>
                <w:rFonts w:ascii="Arial" w:hAnsi="Arial" w:cs="Arial"/>
                <w:sz w:val="16"/>
                <w:szCs w:val="16"/>
                <w:lang w:eastAsia="x-none"/>
              </w:rPr>
              <w:t xml:space="preserve"> between two BS are less than or equal to ISD, set the LOS probability to </w:t>
            </w:r>
            <w:r w:rsidR="005F4B41">
              <w:rPr>
                <w:rFonts w:ascii="Arial" w:hAnsi="Arial" w:cs="Arial"/>
                <w:sz w:val="16"/>
                <w:szCs w:val="16"/>
                <w:lang w:eastAsia="x-none"/>
              </w:rPr>
              <w:t>0.75.</w:t>
            </w:r>
          </w:p>
          <w:p w14:paraId="7A2B862A" w14:textId="3521F097" w:rsidR="007E77EB" w:rsidRPr="00F750EB" w:rsidRDefault="007E77EB" w:rsidP="007F6F33">
            <w:pPr>
              <w:keepNext/>
              <w:keepLines/>
              <w:spacing w:after="0"/>
              <w:jc w:val="center"/>
              <w:rPr>
                <w:rFonts w:ascii="Arial" w:hAnsi="Arial" w:cs="Arial"/>
                <w:sz w:val="16"/>
                <w:szCs w:val="16"/>
                <w:lang w:eastAsia="x-none"/>
              </w:rPr>
            </w:pPr>
            <w:r w:rsidRPr="5593FC91">
              <w:rPr>
                <w:rFonts w:ascii="Arial" w:hAnsi="Arial" w:cs="Arial"/>
                <w:sz w:val="16"/>
                <w:szCs w:val="16"/>
              </w:rPr>
              <w:t xml:space="preserve">Use </w:t>
            </w:r>
            <w:r w:rsidR="00CA45BD">
              <w:rPr>
                <w:rFonts w:ascii="Arial" w:hAnsi="Arial" w:cs="Arial"/>
                <w:sz w:val="16"/>
                <w:szCs w:val="16"/>
              </w:rPr>
              <w:t>o</w:t>
            </w:r>
            <w:r w:rsidRPr="5593FC91">
              <w:rPr>
                <w:rFonts w:ascii="Arial" w:hAnsi="Arial" w:cs="Arial"/>
                <w:sz w:val="16"/>
                <w:szCs w:val="16"/>
              </w:rPr>
              <w:t>ption 2 for calibration purpose.</w:t>
            </w:r>
          </w:p>
          <w:p w14:paraId="72C6F317" w14:textId="2EFE5A97" w:rsidR="007E77EB" w:rsidRPr="00F750EB" w:rsidRDefault="007E77EB" w:rsidP="009B10BF">
            <w:pPr>
              <w:keepNext/>
              <w:keepLines/>
              <w:spacing w:after="0"/>
              <w:jc w:val="center"/>
              <w:rPr>
                <w:rFonts w:ascii="Arial" w:hAnsi="Arial" w:cs="Arial"/>
                <w:sz w:val="16"/>
                <w:szCs w:val="16"/>
                <w:lang w:eastAsia="x-none"/>
              </w:rPr>
            </w:pPr>
            <w:r w:rsidRPr="78834A95">
              <w:rPr>
                <w:rFonts w:ascii="Arial" w:hAnsi="Arial" w:cs="Arial"/>
                <w:sz w:val="16"/>
                <w:szCs w:val="16"/>
              </w:rPr>
              <w:t xml:space="preserve">UE-to-UE: </w:t>
            </w:r>
            <w:r w:rsidR="007B5AF5">
              <w:rPr>
                <w:rFonts w:ascii="Arial" w:hAnsi="Arial" w:cs="Arial"/>
                <w:sz w:val="16"/>
                <w:szCs w:val="16"/>
              </w:rPr>
              <w:t xml:space="preserve"> </w:t>
            </w:r>
            <w:r w:rsidR="00E33569">
              <w:rPr>
                <w:rFonts w:ascii="Arial" w:hAnsi="Arial" w:cs="Arial"/>
                <w:sz w:val="16"/>
                <w:szCs w:val="16"/>
              </w:rPr>
              <w:t>see TR 36.828</w:t>
            </w:r>
            <w:r w:rsidR="00825997">
              <w:rPr>
                <w:rFonts w:ascii="Arial" w:hAnsi="Arial" w:cs="Arial"/>
                <w:sz w:val="16"/>
                <w:szCs w:val="16"/>
              </w:rPr>
              <w:t>.</w:t>
            </w:r>
            <w:r w:rsidR="001273A2">
              <w:rPr>
                <w:rFonts w:ascii="Arial" w:hAnsi="Arial" w:cs="Arial"/>
                <w:sz w:val="16"/>
                <w:szCs w:val="16"/>
              </w:rPr>
              <w:t xml:space="preserve"> </w:t>
            </w:r>
            <w:r w:rsidR="001273A2" w:rsidRPr="64FFA724">
              <w:rPr>
                <w:rFonts w:ascii="Arial" w:hAnsi="Arial" w:cs="Arial"/>
                <w:sz w:val="16"/>
                <w:szCs w:val="16"/>
              </w:rPr>
              <w:t>(</w:t>
            </w:r>
            <w:proofErr w:type="spellStart"/>
            <w:r w:rsidR="4FE4D8BB" w:rsidRPr="64FFA724">
              <w:rPr>
                <w:rFonts w:ascii="Arial" w:hAnsi="Arial" w:cs="Arial"/>
                <w:sz w:val="16"/>
                <w:szCs w:val="16"/>
              </w:rPr>
              <w:t>UMi</w:t>
            </w:r>
            <w:proofErr w:type="spellEnd"/>
            <w:r w:rsidR="4FE4D8BB" w:rsidRPr="64FFA724">
              <w:rPr>
                <w:rFonts w:ascii="Arial" w:hAnsi="Arial" w:cs="Arial"/>
                <w:sz w:val="16"/>
                <w:szCs w:val="16"/>
              </w:rPr>
              <w:t xml:space="preserve"> </w:t>
            </w:r>
            <w:r w:rsidR="00662434">
              <w:rPr>
                <w:rFonts w:ascii="Arial" w:hAnsi="Arial" w:cs="Arial"/>
                <w:sz w:val="16"/>
                <w:szCs w:val="16"/>
              </w:rPr>
              <w:t>M</w:t>
            </w:r>
            <w:r w:rsidRPr="78834A95">
              <w:rPr>
                <w:rFonts w:ascii="Arial" w:hAnsi="Arial" w:cs="Arial"/>
                <w:sz w:val="16"/>
                <w:szCs w:val="16"/>
              </w:rPr>
              <w:t>odel is not applicable when 2D distance is less than 10</w:t>
            </w:r>
            <w:r w:rsidR="00F7445B">
              <w:rPr>
                <w:rFonts w:ascii="Arial" w:hAnsi="Arial" w:cs="Arial"/>
                <w:sz w:val="16"/>
                <w:szCs w:val="16"/>
              </w:rPr>
              <w:t xml:space="preserve"> </w:t>
            </w:r>
            <w:r w:rsidRPr="78834A95">
              <w:rPr>
                <w:rFonts w:ascii="Arial" w:hAnsi="Arial" w:cs="Arial"/>
                <w:sz w:val="16"/>
                <w:szCs w:val="16"/>
              </w:rPr>
              <w:t>m, instead free space model is applicable</w:t>
            </w:r>
            <w:r w:rsidR="001273A2">
              <w:rPr>
                <w:rFonts w:ascii="Arial" w:hAnsi="Arial" w:cs="Arial"/>
                <w:sz w:val="16"/>
                <w:szCs w:val="16"/>
              </w:rPr>
              <w:t>).</w:t>
            </w:r>
          </w:p>
        </w:tc>
        <w:tc>
          <w:tcPr>
            <w:tcW w:w="3966" w:type="dxa"/>
          </w:tcPr>
          <w:p w14:paraId="3E668CAB" w14:textId="2CCE71A0" w:rsidR="006A0F8B" w:rsidRDefault="006A0F8B" w:rsidP="007F6F33">
            <w:pPr>
              <w:keepNext/>
              <w:keepLines/>
              <w:spacing w:after="0"/>
              <w:jc w:val="center"/>
              <w:rPr>
                <w:rFonts w:ascii="Arial" w:hAnsi="Arial" w:cs="Arial"/>
                <w:sz w:val="16"/>
                <w:szCs w:val="16"/>
                <w:lang w:eastAsia="x-none"/>
              </w:rPr>
            </w:pPr>
            <w:r>
              <w:rPr>
                <w:rFonts w:ascii="Arial" w:hAnsi="Arial" w:cs="Arial"/>
                <w:sz w:val="16"/>
                <w:szCs w:val="16"/>
                <w:lang w:eastAsia="x-none"/>
              </w:rPr>
              <w:t>As described in TR</w:t>
            </w:r>
            <w:r w:rsidR="008C2C7C">
              <w:rPr>
                <w:rFonts w:ascii="Arial" w:hAnsi="Arial" w:cs="Arial"/>
                <w:sz w:val="16"/>
                <w:szCs w:val="16"/>
                <w:lang w:eastAsia="x-none"/>
              </w:rPr>
              <w:t xml:space="preserve"> </w:t>
            </w:r>
            <w:r>
              <w:rPr>
                <w:rFonts w:ascii="Arial" w:hAnsi="Arial" w:cs="Arial"/>
                <w:sz w:val="16"/>
                <w:szCs w:val="16"/>
                <w:lang w:eastAsia="x-none"/>
              </w:rPr>
              <w:t xml:space="preserve">38.803, subclause </w:t>
            </w:r>
            <w:r w:rsidR="00F97A57">
              <w:rPr>
                <w:rFonts w:ascii="Arial" w:hAnsi="Arial" w:cs="Arial"/>
                <w:sz w:val="16"/>
                <w:szCs w:val="16"/>
                <w:lang w:eastAsia="x-none"/>
              </w:rPr>
              <w:t>5.2.2.1</w:t>
            </w:r>
          </w:p>
          <w:p w14:paraId="5568AC12" w14:textId="52F2AEE0"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2B9E0BFA" w14:textId="432BB9CA"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693E3CB3" w14:textId="7F83623B"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tc>
      </w:tr>
      <w:tr w:rsidR="007E77EB" w:rsidRPr="000C0827" w14:paraId="0F59B123" w14:textId="77777777" w:rsidTr="78834A95">
        <w:trPr>
          <w:jc w:val="center"/>
        </w:trPr>
        <w:tc>
          <w:tcPr>
            <w:tcW w:w="0" w:type="auto"/>
          </w:tcPr>
          <w:p w14:paraId="3911373A" w14:textId="483D82A0" w:rsidR="007E77EB" w:rsidRPr="00F750EB" w:rsidRDefault="007E77EB"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BS </w:t>
            </w:r>
            <w:r w:rsidR="00B715BB">
              <w:rPr>
                <w:rFonts w:ascii="Arial" w:hAnsi="Arial" w:cs="Arial"/>
                <w:sz w:val="16"/>
                <w:szCs w:val="16"/>
                <w:lang w:eastAsia="x-none"/>
              </w:rPr>
              <w:t>self-interference</w:t>
            </w:r>
            <w:r w:rsidR="00213AD1">
              <w:rPr>
                <w:rFonts w:ascii="Arial" w:hAnsi="Arial" w:cs="Arial"/>
                <w:sz w:val="16"/>
                <w:szCs w:val="16"/>
                <w:lang w:eastAsia="x-none"/>
              </w:rPr>
              <w:t xml:space="preserve"> isolation</w:t>
            </w:r>
          </w:p>
        </w:tc>
        <w:tc>
          <w:tcPr>
            <w:tcW w:w="4000" w:type="dxa"/>
            <w:shd w:val="clear" w:color="auto" w:fill="auto"/>
          </w:tcPr>
          <w:p w14:paraId="6C6E546C" w14:textId="76956A89" w:rsidR="009564CB" w:rsidRPr="007E043B" w:rsidRDefault="00FC7A8C" w:rsidP="007F6F33">
            <w:pPr>
              <w:keepNext/>
              <w:keepLines/>
              <w:spacing w:after="0"/>
              <w:jc w:val="center"/>
              <w:rPr>
                <w:rFonts w:ascii="Arial" w:hAnsi="Arial" w:cs="Arial"/>
                <w:sz w:val="16"/>
                <w:szCs w:val="16"/>
                <w:lang w:eastAsia="x-none"/>
              </w:rPr>
            </w:pPr>
            <w:r>
              <w:rPr>
                <w:rFonts w:ascii="Arial" w:hAnsi="Arial" w:cs="Arial"/>
                <w:sz w:val="16"/>
                <w:szCs w:val="16"/>
                <w:lang w:eastAsia="x-none"/>
              </w:rPr>
              <w:t>TBD</w:t>
            </w:r>
            <w:r w:rsidR="00DD2D0B" w:rsidRPr="007E043B">
              <w:rPr>
                <w:rFonts w:ascii="Arial" w:hAnsi="Arial" w:cs="Arial"/>
                <w:sz w:val="16"/>
                <w:szCs w:val="16"/>
                <w:lang w:eastAsia="x-none"/>
              </w:rPr>
              <w:t xml:space="preserve"> </w:t>
            </w:r>
            <w:r w:rsidR="009564CB" w:rsidRPr="007E043B">
              <w:rPr>
                <w:rFonts w:ascii="Arial" w:hAnsi="Arial" w:cs="Arial"/>
                <w:sz w:val="16"/>
                <w:szCs w:val="16"/>
                <w:lang w:eastAsia="x-none"/>
              </w:rPr>
              <w:t>dB</w:t>
            </w:r>
            <w:r w:rsidR="000436F2">
              <w:rPr>
                <w:rFonts w:ascii="Arial" w:hAnsi="Arial" w:cs="Arial"/>
                <w:sz w:val="16"/>
                <w:szCs w:val="16"/>
                <w:lang w:eastAsia="x-none"/>
              </w:rPr>
              <w:t xml:space="preserve"> (</w:t>
            </w:r>
            <w:r w:rsidR="00500746">
              <w:rPr>
                <w:rFonts w:ascii="Arial" w:hAnsi="Arial" w:cs="Arial"/>
                <w:sz w:val="16"/>
                <w:szCs w:val="16"/>
                <w:lang w:eastAsia="x-none"/>
              </w:rPr>
              <w:t>Define value based on feasibility</w:t>
            </w:r>
            <w:r w:rsidR="0019002D">
              <w:rPr>
                <w:rFonts w:ascii="Arial" w:hAnsi="Arial" w:cs="Arial"/>
                <w:sz w:val="16"/>
                <w:szCs w:val="16"/>
                <w:lang w:eastAsia="x-none"/>
              </w:rPr>
              <w:t xml:space="preserve"> study</w:t>
            </w:r>
            <w:r w:rsidR="00500746">
              <w:rPr>
                <w:rFonts w:ascii="Arial" w:hAnsi="Arial" w:cs="Arial"/>
                <w:sz w:val="16"/>
                <w:szCs w:val="16"/>
                <w:lang w:eastAsia="x-none"/>
              </w:rPr>
              <w:t>)</w:t>
            </w:r>
          </w:p>
          <w:p w14:paraId="64808E99" w14:textId="165B22A2" w:rsidR="00C41A27" w:rsidRPr="00E71008" w:rsidRDefault="00073448" w:rsidP="0064125E">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sidR="00B33367">
              <w:rPr>
                <w:rFonts w:ascii="Arial" w:hAnsi="Arial" w:cs="Arial"/>
                <w:sz w:val="16"/>
                <w:szCs w:val="16"/>
              </w:rPr>
              <w:t xml:space="preserve">use </w:t>
            </w:r>
            <w:r w:rsidR="008A6EC0">
              <w:rPr>
                <w:rFonts w:ascii="Arial" w:hAnsi="Arial" w:cs="Arial"/>
                <w:sz w:val="16"/>
                <w:szCs w:val="16"/>
              </w:rPr>
              <w:t xml:space="preserve">isolation </w:t>
            </w:r>
            <w:r w:rsidR="008B3CF3">
              <w:rPr>
                <w:rFonts w:ascii="Arial" w:hAnsi="Arial" w:cs="Arial"/>
                <w:sz w:val="16"/>
                <w:szCs w:val="16"/>
              </w:rPr>
              <w:t xml:space="preserve">equal to interference </w:t>
            </w:r>
            <w:r w:rsidR="0056132F">
              <w:rPr>
                <w:rFonts w:ascii="Arial" w:hAnsi="Arial" w:cs="Arial"/>
                <w:sz w:val="16"/>
                <w:szCs w:val="16"/>
              </w:rPr>
              <w:t>6 dB below receiver noise floor</w:t>
            </w:r>
            <w:r w:rsidR="00C41A27">
              <w:rPr>
                <w:rFonts w:ascii="Arial" w:hAnsi="Arial" w:cs="Arial"/>
                <w:sz w:val="16"/>
                <w:szCs w:val="16"/>
              </w:rPr>
              <w:t xml:space="preserve">. </w:t>
            </w:r>
          </w:p>
        </w:tc>
        <w:tc>
          <w:tcPr>
            <w:tcW w:w="3966" w:type="dxa"/>
          </w:tcPr>
          <w:p w14:paraId="7954A3D6" w14:textId="0DCBAC0D" w:rsidR="009564CB" w:rsidRPr="007E043B" w:rsidRDefault="005105D8" w:rsidP="007F6F33">
            <w:pPr>
              <w:keepNext/>
              <w:keepLines/>
              <w:spacing w:after="0"/>
              <w:jc w:val="center"/>
              <w:rPr>
                <w:rFonts w:ascii="Arial" w:hAnsi="Arial" w:cs="Arial"/>
                <w:sz w:val="16"/>
                <w:szCs w:val="16"/>
                <w:lang w:eastAsia="x-none"/>
              </w:rPr>
            </w:pPr>
            <w:r>
              <w:rPr>
                <w:rFonts w:ascii="Arial" w:hAnsi="Arial" w:cs="Arial"/>
                <w:sz w:val="16"/>
                <w:szCs w:val="16"/>
                <w:lang w:eastAsia="x-none"/>
              </w:rPr>
              <w:t>TBD</w:t>
            </w:r>
            <w:r w:rsidRPr="007E043B">
              <w:rPr>
                <w:rFonts w:ascii="Arial" w:hAnsi="Arial" w:cs="Arial"/>
                <w:sz w:val="16"/>
                <w:szCs w:val="16"/>
                <w:lang w:eastAsia="x-none"/>
              </w:rPr>
              <w:t xml:space="preserve"> </w:t>
            </w:r>
            <w:r w:rsidR="009564CB" w:rsidRPr="007E043B">
              <w:rPr>
                <w:rFonts w:ascii="Arial" w:hAnsi="Arial" w:cs="Arial"/>
                <w:sz w:val="16"/>
                <w:szCs w:val="16"/>
                <w:lang w:eastAsia="x-none"/>
              </w:rPr>
              <w:t>dB</w:t>
            </w:r>
            <w:r w:rsidR="00500746">
              <w:rPr>
                <w:rFonts w:ascii="Arial" w:hAnsi="Arial" w:cs="Arial"/>
                <w:sz w:val="16"/>
                <w:szCs w:val="16"/>
                <w:lang w:eastAsia="x-none"/>
              </w:rPr>
              <w:t xml:space="preserve"> (Define value based on feasibility</w:t>
            </w:r>
            <w:r w:rsidR="0019002D">
              <w:rPr>
                <w:rFonts w:ascii="Arial" w:hAnsi="Arial" w:cs="Arial"/>
                <w:sz w:val="16"/>
                <w:szCs w:val="16"/>
                <w:lang w:eastAsia="x-none"/>
              </w:rPr>
              <w:t xml:space="preserve"> study</w:t>
            </w:r>
            <w:r w:rsidR="00500746">
              <w:rPr>
                <w:rFonts w:ascii="Arial" w:hAnsi="Arial" w:cs="Arial"/>
                <w:sz w:val="16"/>
                <w:szCs w:val="16"/>
                <w:lang w:eastAsia="x-none"/>
              </w:rPr>
              <w:t>)</w:t>
            </w:r>
          </w:p>
          <w:p w14:paraId="32EB7E51" w14:textId="2A5FB5E1" w:rsidR="007E77EB" w:rsidRPr="00E71008" w:rsidRDefault="0064125E" w:rsidP="007F6F33">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r>
      <w:tr w:rsidR="007E77EB" w:rsidRPr="000C0827" w14:paraId="6CA45DDC" w14:textId="77777777" w:rsidTr="78834A95">
        <w:trPr>
          <w:jc w:val="center"/>
        </w:trPr>
        <w:tc>
          <w:tcPr>
            <w:tcW w:w="0" w:type="auto"/>
          </w:tcPr>
          <w:p w14:paraId="7EED38AB" w14:textId="5332252E" w:rsidR="007E77EB" w:rsidRDefault="00F56CE3" w:rsidP="007F6F33">
            <w:pPr>
              <w:keepNext/>
              <w:keepLines/>
              <w:spacing w:after="0"/>
              <w:jc w:val="center"/>
              <w:rPr>
                <w:rFonts w:ascii="Arial" w:hAnsi="Arial" w:cs="Arial"/>
                <w:sz w:val="16"/>
                <w:szCs w:val="16"/>
                <w:lang w:eastAsia="x-none"/>
              </w:rPr>
            </w:pPr>
            <w:r>
              <w:rPr>
                <w:rFonts w:ascii="Arial" w:hAnsi="Arial" w:cs="Arial"/>
                <w:sz w:val="16"/>
                <w:szCs w:val="16"/>
                <w:lang w:eastAsia="x-none"/>
              </w:rPr>
              <w:t xml:space="preserve">3-sector </w:t>
            </w:r>
            <w:r w:rsidR="002109CA">
              <w:rPr>
                <w:rFonts w:ascii="Arial" w:hAnsi="Arial" w:cs="Arial"/>
                <w:sz w:val="16"/>
                <w:szCs w:val="16"/>
                <w:lang w:eastAsia="x-none"/>
              </w:rPr>
              <w:t>s</w:t>
            </w:r>
            <w:r w:rsidR="00055BEE">
              <w:rPr>
                <w:rFonts w:ascii="Arial" w:hAnsi="Arial" w:cs="Arial"/>
                <w:sz w:val="16"/>
                <w:szCs w:val="16"/>
                <w:lang w:eastAsia="x-none"/>
              </w:rPr>
              <w:t>ite</w:t>
            </w:r>
            <w:r w:rsidR="008C40F9">
              <w:rPr>
                <w:rFonts w:ascii="Arial" w:hAnsi="Arial" w:cs="Arial"/>
                <w:sz w:val="16"/>
                <w:szCs w:val="16"/>
                <w:lang w:eastAsia="x-none"/>
              </w:rPr>
              <w:t xml:space="preserve"> </w:t>
            </w:r>
            <w:r w:rsidR="007E77EB">
              <w:rPr>
                <w:rFonts w:ascii="Arial" w:hAnsi="Arial" w:cs="Arial"/>
                <w:sz w:val="16"/>
                <w:szCs w:val="16"/>
                <w:lang w:eastAsia="x-none"/>
              </w:rPr>
              <w:t>interference</w:t>
            </w:r>
            <w:r w:rsidR="00ED26D4">
              <w:rPr>
                <w:rFonts w:ascii="Arial" w:hAnsi="Arial" w:cs="Arial"/>
                <w:sz w:val="16"/>
                <w:szCs w:val="16"/>
                <w:lang w:eastAsia="x-none"/>
              </w:rPr>
              <w:t xml:space="preserve"> isolation</w:t>
            </w:r>
          </w:p>
        </w:tc>
        <w:tc>
          <w:tcPr>
            <w:tcW w:w="4000" w:type="dxa"/>
            <w:shd w:val="clear" w:color="auto" w:fill="auto"/>
          </w:tcPr>
          <w:p w14:paraId="0332F2C1" w14:textId="6E8C0EAB" w:rsidR="008F5DF2" w:rsidRPr="007E043B" w:rsidRDefault="009B6650" w:rsidP="007F6F33">
            <w:pPr>
              <w:keepNext/>
              <w:keepLines/>
              <w:spacing w:after="0"/>
              <w:jc w:val="center"/>
              <w:rPr>
                <w:rFonts w:ascii="Arial" w:hAnsi="Arial" w:cs="Arial"/>
                <w:sz w:val="16"/>
                <w:szCs w:val="16"/>
                <w:lang w:eastAsia="x-none"/>
              </w:rPr>
            </w:pPr>
            <w:r>
              <w:rPr>
                <w:rFonts w:ascii="Arial" w:hAnsi="Arial" w:cs="Arial"/>
                <w:sz w:val="16"/>
                <w:szCs w:val="16"/>
                <w:lang w:eastAsia="x-none"/>
              </w:rPr>
              <w:t>TBD</w:t>
            </w:r>
            <w:r w:rsidRPr="007E043B">
              <w:rPr>
                <w:rFonts w:ascii="Arial" w:hAnsi="Arial" w:cs="Arial"/>
                <w:sz w:val="16"/>
                <w:szCs w:val="16"/>
                <w:lang w:eastAsia="x-none"/>
              </w:rPr>
              <w:t xml:space="preserve"> </w:t>
            </w:r>
            <w:r w:rsidR="009564CB" w:rsidRPr="007E043B">
              <w:rPr>
                <w:rFonts w:ascii="Arial" w:hAnsi="Arial" w:cs="Arial"/>
                <w:sz w:val="16"/>
                <w:szCs w:val="16"/>
                <w:lang w:eastAsia="x-none"/>
              </w:rPr>
              <w:t>dB</w:t>
            </w:r>
            <w:r w:rsidR="0019002D">
              <w:rPr>
                <w:rFonts w:ascii="Arial" w:hAnsi="Arial" w:cs="Arial"/>
                <w:sz w:val="16"/>
                <w:szCs w:val="16"/>
                <w:lang w:eastAsia="x-none"/>
              </w:rPr>
              <w:t xml:space="preserve"> (Define value based on feasibility study)</w:t>
            </w:r>
          </w:p>
          <w:p w14:paraId="6DA3F7B9" w14:textId="0E1BB474" w:rsidR="007E77EB" w:rsidRPr="00E71008" w:rsidRDefault="0064125E" w:rsidP="007F6F33">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3966" w:type="dxa"/>
          </w:tcPr>
          <w:p w14:paraId="46635AEF" w14:textId="77777777" w:rsidR="007E77EB" w:rsidRPr="00E71008" w:rsidRDefault="007E77EB" w:rsidP="007F6F33">
            <w:pPr>
              <w:keepNext/>
              <w:keepLines/>
              <w:spacing w:after="0"/>
              <w:jc w:val="center"/>
              <w:rPr>
                <w:rFonts w:ascii="Arial" w:hAnsi="Arial" w:cs="Arial"/>
                <w:sz w:val="16"/>
                <w:szCs w:val="16"/>
                <w:lang w:eastAsia="x-none"/>
              </w:rPr>
            </w:pPr>
            <w:r w:rsidRPr="007E043B">
              <w:rPr>
                <w:rFonts w:ascii="Arial" w:hAnsi="Arial" w:cs="Arial"/>
                <w:sz w:val="16"/>
                <w:szCs w:val="16"/>
                <w:lang w:eastAsia="x-none"/>
              </w:rPr>
              <w:t>N/A</w:t>
            </w:r>
          </w:p>
        </w:tc>
      </w:tr>
      <w:tr w:rsidR="007E77EB" w:rsidRPr="000C0827" w14:paraId="14A9850C" w14:textId="77777777" w:rsidTr="78834A95">
        <w:trPr>
          <w:jc w:val="center"/>
        </w:trPr>
        <w:tc>
          <w:tcPr>
            <w:tcW w:w="0" w:type="auto"/>
          </w:tcPr>
          <w:p w14:paraId="78B1B55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4000" w:type="dxa"/>
            <w:shd w:val="clear" w:color="auto" w:fill="auto"/>
          </w:tcPr>
          <w:p w14:paraId="54876EC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25 m</w:t>
            </w:r>
          </w:p>
        </w:tc>
        <w:tc>
          <w:tcPr>
            <w:tcW w:w="3966" w:type="dxa"/>
          </w:tcPr>
          <w:p w14:paraId="6AB09DF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r>
      <w:tr w:rsidR="007E77EB" w:rsidRPr="000C0827" w14:paraId="7873D548" w14:textId="77777777" w:rsidTr="78834A95">
        <w:trPr>
          <w:jc w:val="center"/>
        </w:trPr>
        <w:tc>
          <w:tcPr>
            <w:tcW w:w="0" w:type="auto"/>
          </w:tcPr>
          <w:p w14:paraId="4661CF3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4000" w:type="dxa"/>
            <w:shd w:val="clear" w:color="auto" w:fill="auto"/>
          </w:tcPr>
          <w:p w14:paraId="7523654A" w14:textId="6B943A31" w:rsidR="007E77EB" w:rsidRPr="00F750EB" w:rsidRDefault="007D1D23" w:rsidP="00CA306A">
            <w:pPr>
              <w:keepNext/>
              <w:keepLines/>
              <w:spacing w:after="0"/>
              <w:jc w:val="center"/>
              <w:rPr>
                <w:rFonts w:ascii="Arial" w:hAnsi="Arial" w:cs="Arial"/>
                <w:sz w:val="16"/>
                <w:szCs w:val="16"/>
                <w:lang w:eastAsia="x-none"/>
              </w:rPr>
            </w:pPr>
            <w:r>
              <w:rPr>
                <w:rFonts w:ascii="Arial" w:hAnsi="Arial" w:cs="Arial"/>
                <w:sz w:val="16"/>
                <w:szCs w:val="16"/>
              </w:rPr>
              <w:t>1.5 m</w:t>
            </w:r>
          </w:p>
        </w:tc>
        <w:tc>
          <w:tcPr>
            <w:tcW w:w="3966" w:type="dxa"/>
          </w:tcPr>
          <w:p w14:paraId="69F1B32E"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1.5 m</w:t>
            </w:r>
          </w:p>
        </w:tc>
      </w:tr>
      <w:tr w:rsidR="007E77EB" w:rsidRPr="000C0827" w14:paraId="5C5C06A2" w14:textId="77777777" w:rsidTr="78834A95">
        <w:trPr>
          <w:jc w:val="center"/>
        </w:trPr>
        <w:tc>
          <w:tcPr>
            <w:tcW w:w="0" w:type="auto"/>
          </w:tcPr>
          <w:p w14:paraId="0ECA28BD"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4000" w:type="dxa"/>
            <w:shd w:val="clear" w:color="auto" w:fill="auto"/>
          </w:tcPr>
          <w:p w14:paraId="76F3EA36" w14:textId="622D7D05" w:rsidR="008101A1" w:rsidRDefault="008101A1" w:rsidP="00481A02">
            <w:pPr>
              <w:keepNext/>
              <w:keepLines/>
              <w:spacing w:after="0"/>
              <w:jc w:val="center"/>
              <w:rPr>
                <w:rFonts w:ascii="Arial" w:hAnsi="Arial" w:cs="Arial"/>
                <w:sz w:val="16"/>
                <w:szCs w:val="16"/>
                <w:lang w:eastAsia="x-none"/>
              </w:rPr>
            </w:pPr>
            <w:r w:rsidRPr="008101A1">
              <w:rPr>
                <w:rFonts w:ascii="Arial" w:hAnsi="Arial" w:cs="Arial"/>
                <w:sz w:val="16"/>
                <w:szCs w:val="16"/>
                <w:lang w:eastAsia="x-none"/>
              </w:rPr>
              <w:t>Random dropping</w:t>
            </w:r>
          </w:p>
          <w:p w14:paraId="7C899E9E" w14:textId="349CA899" w:rsidR="007E77EB" w:rsidRPr="00F750EB" w:rsidRDefault="007E77EB" w:rsidP="00393F6A">
            <w:pPr>
              <w:keepNext/>
              <w:keepLines/>
              <w:spacing w:after="0"/>
              <w:jc w:val="center"/>
              <w:rPr>
                <w:rFonts w:ascii="Arial" w:hAnsi="Arial" w:cs="Arial"/>
                <w:sz w:val="16"/>
                <w:szCs w:val="16"/>
                <w:lang w:eastAsia="x-none"/>
              </w:rPr>
            </w:pPr>
            <w:r w:rsidRPr="00F750EB">
              <w:rPr>
                <w:rFonts w:ascii="Arial" w:hAnsi="Arial" w:cs="Arial"/>
                <w:sz w:val="16"/>
                <w:szCs w:val="16"/>
                <w:lang w:eastAsia="x-none"/>
              </w:rPr>
              <w:t>Baseline: 20% indoor and 80% outdoor</w:t>
            </w:r>
          </w:p>
          <w:p w14:paraId="469709EF" w14:textId="77777777" w:rsidR="007E77EB" w:rsidRPr="00F750EB" w:rsidRDefault="007E77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80% indoor and 20% outdoor</w:t>
            </w:r>
          </w:p>
        </w:tc>
        <w:tc>
          <w:tcPr>
            <w:tcW w:w="3966" w:type="dxa"/>
          </w:tcPr>
          <w:p w14:paraId="7796EB8C" w14:textId="648CF904" w:rsidR="000D4116" w:rsidRDefault="00481A02">
            <w:pPr>
              <w:keepNext/>
              <w:keepLines/>
              <w:spacing w:after="0"/>
              <w:jc w:val="center"/>
              <w:rPr>
                <w:rFonts w:ascii="Arial" w:hAnsi="Arial" w:cs="Arial"/>
                <w:sz w:val="16"/>
                <w:szCs w:val="16"/>
                <w:lang w:eastAsia="x-none"/>
              </w:rPr>
            </w:pPr>
            <w:r>
              <w:rPr>
                <w:rFonts w:ascii="Arial" w:hAnsi="Arial" w:cs="Arial"/>
                <w:sz w:val="16"/>
                <w:szCs w:val="16"/>
                <w:lang w:eastAsia="x-none"/>
              </w:rPr>
              <w:t>C</w:t>
            </w:r>
            <w:r w:rsidR="00016E01" w:rsidRPr="00016E01">
              <w:rPr>
                <w:rFonts w:ascii="Arial" w:hAnsi="Arial" w:cs="Arial"/>
                <w:sz w:val="16"/>
                <w:szCs w:val="16"/>
                <w:lang w:eastAsia="x-none"/>
              </w:rPr>
              <w:t>luster-based dropping</w:t>
            </w:r>
          </w:p>
          <w:p w14:paraId="2B64FD74"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indoor</w:t>
            </w:r>
          </w:p>
        </w:tc>
      </w:tr>
      <w:tr w:rsidR="007E77EB" w:rsidRPr="000C0827" w14:paraId="42DAC42C" w14:textId="77777777" w:rsidTr="78834A95">
        <w:trPr>
          <w:jc w:val="center"/>
        </w:trPr>
        <w:tc>
          <w:tcPr>
            <w:tcW w:w="0" w:type="auto"/>
          </w:tcPr>
          <w:p w14:paraId="5177573B"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4000" w:type="dxa"/>
            <w:shd w:val="clear" w:color="auto" w:fill="auto"/>
          </w:tcPr>
          <w:p w14:paraId="20D32739" w14:textId="77777777" w:rsidR="007E77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35 m</w:t>
            </w:r>
          </w:p>
          <w:p w14:paraId="6A5A5F3A" w14:textId="45CDF32F" w:rsidR="00AD2371" w:rsidRPr="00F750EB" w:rsidRDefault="00FB10D3" w:rsidP="007F6F33">
            <w:pPr>
              <w:keepNext/>
              <w:keepLines/>
              <w:spacing w:after="0"/>
              <w:jc w:val="center"/>
              <w:rPr>
                <w:rFonts w:ascii="Arial" w:hAnsi="Arial" w:cs="Arial"/>
                <w:sz w:val="16"/>
                <w:szCs w:val="16"/>
                <w:lang w:eastAsia="x-none"/>
              </w:rPr>
            </w:pPr>
            <w:r>
              <w:rPr>
                <w:rFonts w:ascii="Arial" w:hAnsi="Arial" w:cs="Arial"/>
                <w:sz w:val="16"/>
                <w:szCs w:val="16"/>
                <w:lang w:eastAsia="x-none"/>
              </w:rPr>
              <w:t>TR 36.897</w:t>
            </w:r>
          </w:p>
        </w:tc>
        <w:tc>
          <w:tcPr>
            <w:tcW w:w="3966" w:type="dxa"/>
          </w:tcPr>
          <w:p w14:paraId="73D78850" w14:textId="77777777" w:rsidR="007E77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0 m</w:t>
            </w:r>
          </w:p>
          <w:p w14:paraId="28042A62" w14:textId="0BF251FA" w:rsidR="00FB10D3" w:rsidRPr="00F750EB" w:rsidRDefault="00FB10D3" w:rsidP="007F6F33">
            <w:pPr>
              <w:keepNext/>
              <w:keepLines/>
              <w:spacing w:after="0"/>
              <w:jc w:val="center"/>
              <w:rPr>
                <w:rFonts w:ascii="Arial" w:hAnsi="Arial" w:cs="Arial"/>
                <w:sz w:val="16"/>
                <w:szCs w:val="16"/>
                <w:lang w:eastAsia="x-none"/>
              </w:rPr>
            </w:pPr>
            <w:r>
              <w:rPr>
                <w:rFonts w:ascii="Arial" w:hAnsi="Arial" w:cs="Arial"/>
                <w:sz w:val="16"/>
                <w:szCs w:val="16"/>
                <w:lang w:eastAsia="x-none"/>
              </w:rPr>
              <w:t>TR 38.901</w:t>
            </w:r>
          </w:p>
        </w:tc>
      </w:tr>
      <w:tr w:rsidR="007E77EB" w:rsidRPr="000C0827" w14:paraId="785FEEB1" w14:textId="77777777" w:rsidTr="00CA306A">
        <w:trPr>
          <w:trHeight w:val="43"/>
          <w:jc w:val="center"/>
        </w:trPr>
        <w:tc>
          <w:tcPr>
            <w:tcW w:w="0" w:type="auto"/>
          </w:tcPr>
          <w:p w14:paraId="5DA4AC44"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4000" w:type="dxa"/>
            <w:shd w:val="clear" w:color="auto" w:fill="auto"/>
          </w:tcPr>
          <w:p w14:paraId="11719635" w14:textId="7279F3FA"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p w14:paraId="4D9C1923" w14:textId="4B91B448" w:rsidR="007E77EB" w:rsidRPr="00F750EB" w:rsidRDefault="007E77EB" w:rsidP="007F6F33">
            <w:pPr>
              <w:keepNext/>
              <w:keepLines/>
              <w:spacing w:after="0"/>
              <w:jc w:val="center"/>
              <w:rPr>
                <w:rFonts w:ascii="Arial" w:hAnsi="Arial" w:cs="Arial"/>
                <w:sz w:val="16"/>
                <w:szCs w:val="16"/>
                <w:lang w:eastAsia="x-none"/>
              </w:rPr>
            </w:pPr>
          </w:p>
        </w:tc>
        <w:tc>
          <w:tcPr>
            <w:tcW w:w="3966" w:type="dxa"/>
          </w:tcPr>
          <w:p w14:paraId="787D4228"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 m</w:t>
            </w:r>
          </w:p>
        </w:tc>
      </w:tr>
      <w:tr w:rsidR="007E77EB" w:rsidRPr="000C0827" w14:paraId="12A402D5" w14:textId="77777777" w:rsidTr="78834A95">
        <w:trPr>
          <w:jc w:val="center"/>
        </w:trPr>
        <w:tc>
          <w:tcPr>
            <w:tcW w:w="0" w:type="auto"/>
          </w:tcPr>
          <w:p w14:paraId="1354E760"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4000" w:type="dxa"/>
            <w:shd w:val="clear" w:color="auto" w:fill="auto"/>
          </w:tcPr>
          <w:p w14:paraId="3B3D1715"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3966" w:type="dxa"/>
          </w:tcPr>
          <w:p w14:paraId="31AB45DD"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r>
      <w:tr w:rsidR="007E77EB" w:rsidRPr="000C0827" w14:paraId="5F24F6D3" w14:textId="77777777" w:rsidTr="78834A95">
        <w:trPr>
          <w:jc w:val="center"/>
        </w:trPr>
        <w:tc>
          <w:tcPr>
            <w:tcW w:w="0" w:type="auto"/>
          </w:tcPr>
          <w:p w14:paraId="390D6D29"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4000" w:type="dxa"/>
            <w:shd w:val="clear" w:color="auto" w:fill="auto"/>
          </w:tcPr>
          <w:p w14:paraId="5321982F"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3966" w:type="dxa"/>
          </w:tcPr>
          <w:p w14:paraId="4AD81831"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r>
      <w:tr w:rsidR="007E77EB" w:rsidRPr="000C0827" w14:paraId="3F4610FC" w14:textId="77777777" w:rsidTr="78834A95">
        <w:trPr>
          <w:jc w:val="center"/>
        </w:trPr>
        <w:tc>
          <w:tcPr>
            <w:tcW w:w="0" w:type="auto"/>
          </w:tcPr>
          <w:p w14:paraId="45E2B15E"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4000" w:type="dxa"/>
            <w:shd w:val="clear" w:color="auto" w:fill="auto"/>
          </w:tcPr>
          <w:p w14:paraId="24BB3473"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3966" w:type="dxa"/>
          </w:tcPr>
          <w:p w14:paraId="3CD7D653" w14:textId="77777777" w:rsidR="007E77EB" w:rsidRPr="00F750EB" w:rsidRDefault="007E77EB"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r>
      <w:tr w:rsidR="007E77EB" w:rsidRPr="000C0827" w14:paraId="5FDFDB37" w14:textId="77777777" w:rsidTr="78834A95">
        <w:trPr>
          <w:jc w:val="center"/>
        </w:trPr>
        <w:tc>
          <w:tcPr>
            <w:tcW w:w="0" w:type="auto"/>
          </w:tcPr>
          <w:p w14:paraId="7E065D6C" w14:textId="5CAC34FC" w:rsidR="007E77EB" w:rsidRPr="00F750EB" w:rsidRDefault="007E77EB" w:rsidP="007F6F33">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4000" w:type="dxa"/>
            <w:shd w:val="clear" w:color="auto" w:fill="auto"/>
          </w:tcPr>
          <w:p w14:paraId="553AFC2F" w14:textId="77777777" w:rsidR="007E77EB" w:rsidRPr="00F750EB" w:rsidRDefault="007E77EB" w:rsidP="007F6F33">
            <w:pPr>
              <w:keepNext/>
              <w:keepLines/>
              <w:spacing w:after="0"/>
              <w:jc w:val="center"/>
              <w:rPr>
                <w:rFonts w:ascii="Arial" w:hAnsi="Arial"/>
                <w:sz w:val="16"/>
                <w:szCs w:val="16"/>
                <w:lang w:eastAsia="x-none"/>
              </w:rPr>
            </w:pPr>
            <w:r w:rsidRPr="00F750EB">
              <w:rPr>
                <w:rFonts w:ascii="Arial" w:hAnsi="Arial"/>
                <w:sz w:val="16"/>
                <w:szCs w:val="16"/>
                <w:lang w:eastAsia="x-none"/>
              </w:rPr>
              <w:t>6 degrees</w:t>
            </w:r>
          </w:p>
        </w:tc>
        <w:tc>
          <w:tcPr>
            <w:tcW w:w="3966" w:type="dxa"/>
          </w:tcPr>
          <w:p w14:paraId="52E96BF8" w14:textId="77777777" w:rsidR="007E77EB" w:rsidRPr="00F750EB" w:rsidRDefault="007E77EB" w:rsidP="007F6F33">
            <w:pPr>
              <w:keepNext/>
              <w:keepLines/>
              <w:spacing w:after="0"/>
              <w:jc w:val="center"/>
              <w:rPr>
                <w:rFonts w:ascii="Arial" w:hAnsi="Arial"/>
                <w:sz w:val="16"/>
                <w:szCs w:val="16"/>
                <w:lang w:eastAsia="x-none"/>
              </w:rPr>
            </w:pPr>
            <w:r w:rsidRPr="00F750EB">
              <w:rPr>
                <w:rFonts w:ascii="Arial" w:hAnsi="Arial"/>
                <w:sz w:val="16"/>
                <w:szCs w:val="16"/>
                <w:lang w:eastAsia="x-none"/>
              </w:rPr>
              <w:t>90 degrees</w:t>
            </w:r>
          </w:p>
        </w:tc>
      </w:tr>
    </w:tbl>
    <w:p w14:paraId="29E9A9D1" w14:textId="77777777" w:rsidR="007E77EB" w:rsidRDefault="007E77EB" w:rsidP="007E77EB">
      <w:pPr>
        <w:keepNext/>
        <w:keepLines/>
        <w:spacing w:after="0"/>
        <w:rPr>
          <w:rFonts w:ascii="Arial" w:eastAsia="SimSun" w:hAnsi="Arial"/>
          <w:b/>
        </w:rPr>
      </w:pPr>
    </w:p>
    <w:p w14:paraId="2F3F2E6F" w14:textId="343399B5" w:rsidR="00A40040" w:rsidRDefault="00A40040" w:rsidP="00CE5C81">
      <w:r>
        <w:t xml:space="preserve">In RAN1 </w:t>
      </w:r>
      <w:r w:rsidR="003340BE">
        <w:t xml:space="preserve">the </w:t>
      </w:r>
      <w:r w:rsidR="00A87125">
        <w:t xml:space="preserve">base line for </w:t>
      </w:r>
      <w:r w:rsidR="003340BE">
        <w:t>network layout</w:t>
      </w:r>
      <w:r w:rsidR="00A87125">
        <w:t xml:space="preserve"> </w:t>
      </w:r>
      <w:r w:rsidR="003C0ABE">
        <w:t xml:space="preserve">for </w:t>
      </w:r>
      <w:r w:rsidR="00CA2ADE">
        <w:t xml:space="preserve">the </w:t>
      </w:r>
      <w:r w:rsidR="008706D8">
        <w:t>Urban M</w:t>
      </w:r>
      <w:r w:rsidR="003C0ABE">
        <w:t>acro</w:t>
      </w:r>
      <w:r w:rsidR="001B5AF2">
        <w:t xml:space="preserve"> deployment </w:t>
      </w:r>
      <w:r w:rsidR="00CA2ADE">
        <w:t xml:space="preserve">scenario </w:t>
      </w:r>
      <w:r w:rsidR="00A87125">
        <w:t xml:space="preserve">have been reduced </w:t>
      </w:r>
      <w:r w:rsidR="00CA2ADE">
        <w:t xml:space="preserve">from 19 </w:t>
      </w:r>
      <w:r w:rsidR="00A87125">
        <w:t xml:space="preserve">to </w:t>
      </w:r>
      <w:r w:rsidR="0000400F">
        <w:t>7 sites to conserve simulation time</w:t>
      </w:r>
      <w:r w:rsidR="00A95A87">
        <w:t xml:space="preserve"> and computer memory resources. </w:t>
      </w:r>
      <w:r w:rsidR="008B771E">
        <w:t xml:space="preserve"> </w:t>
      </w:r>
      <w:r w:rsidR="00FF024E">
        <w:t xml:space="preserve">It would be reasonable for RAN4 to adopt the same </w:t>
      </w:r>
      <w:r w:rsidR="006975A5">
        <w:t xml:space="preserve">network layout </w:t>
      </w:r>
      <w:r w:rsidR="007C64A9">
        <w:t>for RAN4 coexistence evaluation</w:t>
      </w:r>
      <w:r w:rsidR="006975A5">
        <w:t xml:space="preserve">. </w:t>
      </w:r>
    </w:p>
    <w:p w14:paraId="5BDF6D90" w14:textId="400C7872" w:rsidR="001B5AF2" w:rsidRDefault="001B5AF2" w:rsidP="00CE5C81">
      <w:r w:rsidRPr="009B10BF">
        <w:rPr>
          <w:b/>
          <w:bCs/>
          <w:u w:val="single"/>
        </w:rPr>
        <w:t>Proposal</w:t>
      </w:r>
      <w:r w:rsidR="00654618">
        <w:rPr>
          <w:b/>
          <w:bCs/>
          <w:u w:val="single"/>
        </w:rPr>
        <w:t xml:space="preserve"> </w:t>
      </w:r>
      <w:r w:rsidR="00736A55">
        <w:rPr>
          <w:b/>
          <w:bCs/>
          <w:u w:val="single"/>
        </w:rPr>
        <w:t>1</w:t>
      </w:r>
      <w:r w:rsidRPr="009B10BF">
        <w:rPr>
          <w:b/>
          <w:bCs/>
          <w:u w:val="single"/>
        </w:rPr>
        <w:t>:</w:t>
      </w:r>
      <w:r>
        <w:t xml:space="preserve"> </w:t>
      </w:r>
      <w:r w:rsidR="00DC71B3">
        <w:t xml:space="preserve">Align network layout </w:t>
      </w:r>
      <w:r w:rsidR="00654618">
        <w:t xml:space="preserve">for </w:t>
      </w:r>
      <w:r w:rsidR="007C64A9">
        <w:t xml:space="preserve">Urban Macro </w:t>
      </w:r>
      <w:r w:rsidR="00654618">
        <w:t>with assumptions in RAN1</w:t>
      </w:r>
      <w:r w:rsidR="00BC62D2">
        <w:t xml:space="preserve"> </w:t>
      </w:r>
      <w:r w:rsidR="00EB4805">
        <w:t xml:space="preserve">(7 macro sites) </w:t>
      </w:r>
      <w:r w:rsidR="00BC62D2">
        <w:t>to conserve complexity.</w:t>
      </w:r>
    </w:p>
    <w:p w14:paraId="569D9D87" w14:textId="15EC342D" w:rsidR="003D77FD" w:rsidRDefault="003D77FD" w:rsidP="00CE5C81">
      <w:r>
        <w:lastRenderedPageBreak/>
        <w:t xml:space="preserve">It can be noticed that </w:t>
      </w:r>
      <w:r w:rsidR="002978E1">
        <w:t xml:space="preserve">details </w:t>
      </w:r>
      <w:r w:rsidR="00DA1915">
        <w:t>related to pathloss models refers to TR 38</w:t>
      </w:r>
      <w:r w:rsidR="00AF240E">
        <w:t>.</w:t>
      </w:r>
      <w:r w:rsidR="00DA1915">
        <w:t xml:space="preserve">803, TR </w:t>
      </w:r>
      <w:proofErr w:type="gramStart"/>
      <w:r w:rsidR="00DA1915">
        <w:t>38.828</w:t>
      </w:r>
      <w:proofErr w:type="gramEnd"/>
      <w:r w:rsidR="00DA1915">
        <w:t xml:space="preserve"> or TR 38.901</w:t>
      </w:r>
      <w:r w:rsidR="00740668">
        <w:t xml:space="preserve">. </w:t>
      </w:r>
      <w:r w:rsidR="003A5DB3">
        <w:t>It would be better to refer to one common source</w:t>
      </w:r>
      <w:r w:rsidR="00F53C49">
        <w:t xml:space="preserve"> and then add relevant </w:t>
      </w:r>
      <w:r w:rsidR="00581F29">
        <w:t>model extensions required for SBFD operation</w:t>
      </w:r>
      <w:r w:rsidR="00890569">
        <w:t xml:space="preserve"> in TR 38.858</w:t>
      </w:r>
      <w:r w:rsidR="00581F29">
        <w:t xml:space="preserve">. </w:t>
      </w:r>
    </w:p>
    <w:p w14:paraId="1B65815C" w14:textId="2FFDD841" w:rsidR="6F9DA8E8" w:rsidRDefault="02EAD276" w:rsidP="5F34442E">
      <w:r>
        <w:t>Concerning the UE-UE path loss model</w:t>
      </w:r>
      <w:r w:rsidR="3D620A07">
        <w:t xml:space="preserve"> for FR1</w:t>
      </w:r>
      <w:r>
        <w:t xml:space="preserve">, the assumption is to use the reference model in </w:t>
      </w:r>
      <w:r w:rsidR="17158A8B">
        <w:t xml:space="preserve">TR 36.828, </w:t>
      </w:r>
      <w:r w:rsidR="6AAED9EA">
        <w:t xml:space="preserve">which was developed at 2 GHz. This model </w:t>
      </w:r>
      <w:r w:rsidR="17158A8B">
        <w:t xml:space="preserve">is a combination of the </w:t>
      </w:r>
      <w:r w:rsidR="00CC1F5A">
        <w:t>Free Space P</w:t>
      </w:r>
      <w:r w:rsidR="17158A8B">
        <w:t xml:space="preserve">ath </w:t>
      </w:r>
      <w:r w:rsidR="00CC1F5A">
        <w:t>L</w:t>
      </w:r>
      <w:r w:rsidR="17158A8B">
        <w:t>oss model</w:t>
      </w:r>
      <w:r w:rsidR="43FB7752">
        <w:t xml:space="preserve"> </w:t>
      </w:r>
      <w:r w:rsidR="77EE12DC">
        <w:t xml:space="preserve">(FSPL) </w:t>
      </w:r>
      <w:r w:rsidR="43FB7752">
        <w:t>at 2 GHz, for distances below 50 m, and the Xia model for distances above 50 m. The frequency component should be included</w:t>
      </w:r>
      <w:r w:rsidR="30ECF672">
        <w:t xml:space="preserve">, as the frequency operation of the study is </w:t>
      </w:r>
      <w:r w:rsidR="79AFF053">
        <w:t xml:space="preserve">4 GHz. </w:t>
      </w:r>
    </w:p>
    <w:p w14:paraId="6200CCD2" w14:textId="4D187508" w:rsidR="79AFF053" w:rsidRDefault="32B1C941" w:rsidP="2B7A935C">
      <w:r w:rsidRPr="6EBAB89E">
        <w:rPr>
          <w:b/>
          <w:bCs/>
          <w:u w:val="single"/>
        </w:rPr>
        <w:t xml:space="preserve">Proposal </w:t>
      </w:r>
      <w:r w:rsidR="002E15CA">
        <w:rPr>
          <w:b/>
          <w:bCs/>
          <w:u w:val="single"/>
        </w:rPr>
        <w:t>2</w:t>
      </w:r>
      <w:r w:rsidRPr="6EBAB89E">
        <w:rPr>
          <w:b/>
          <w:bCs/>
          <w:u w:val="single"/>
        </w:rPr>
        <w:t xml:space="preserve">: </w:t>
      </w:r>
      <w:r w:rsidRPr="006A364C">
        <w:t>For</w:t>
      </w:r>
      <w:r w:rsidRPr="6EBAB89E">
        <w:rPr>
          <w:u w:val="single"/>
        </w:rPr>
        <w:t xml:space="preserve"> </w:t>
      </w:r>
      <w:r w:rsidRPr="006A364C">
        <w:t>distance</w:t>
      </w:r>
      <w:r w:rsidR="1BB4A86A" w:rsidRPr="006A364C">
        <w:t>s below 50 m</w:t>
      </w:r>
      <w:r w:rsidR="1BB4A86A">
        <w:t xml:space="preserve"> the </w:t>
      </w:r>
      <w:r w:rsidR="4F620557">
        <w:t>FSPL, including the frequency component</w:t>
      </w:r>
      <w:r w:rsidR="16AD9F10">
        <w:t>,</w:t>
      </w:r>
      <w:r w:rsidR="4F620557">
        <w:t xml:space="preserve"> should be considered </w:t>
      </w:r>
      <w:r w:rsidR="420564CE">
        <w:t xml:space="preserve">for UE-UE path loss </w:t>
      </w:r>
      <w:r w:rsidR="4F620557">
        <w:t xml:space="preserve">(32.4 + 20 log </w:t>
      </w:r>
      <w:proofErr w:type="spellStart"/>
      <w:r w:rsidR="4F620557">
        <w:t>f_MHz</w:t>
      </w:r>
      <w:proofErr w:type="spellEnd"/>
      <w:r w:rsidR="4F620557">
        <w:t xml:space="preserve"> + 20 log </w:t>
      </w:r>
      <w:proofErr w:type="spellStart"/>
      <w:r w:rsidR="4F620557">
        <w:t>R_km</w:t>
      </w:r>
      <w:proofErr w:type="spellEnd"/>
      <w:r w:rsidR="4F620557">
        <w:t xml:space="preserve">). </w:t>
      </w:r>
      <w:r w:rsidR="7F54FC64">
        <w:t xml:space="preserve">For distances above 50 m, </w:t>
      </w:r>
      <w:proofErr w:type="spellStart"/>
      <w:r w:rsidR="7F54FC64">
        <w:t>UMi</w:t>
      </w:r>
      <w:proofErr w:type="spellEnd"/>
      <w:r w:rsidR="7F54FC64">
        <w:t xml:space="preserve"> could be used, or the Xia model, assuming </w:t>
      </w:r>
      <w:r w:rsidR="6D6A8403">
        <w:t>it</w:t>
      </w:r>
      <w:r w:rsidR="4F1E2D44">
        <w:t xml:space="preserve"> </w:t>
      </w:r>
      <w:r w:rsidR="7F54FC64">
        <w:t xml:space="preserve">is valid for the 4 GHz band. </w:t>
      </w:r>
    </w:p>
    <w:p w14:paraId="1B7B214A" w14:textId="23BD0733" w:rsidR="00B93B27" w:rsidRDefault="00B93B27" w:rsidP="00CE5C81">
      <w:r>
        <w:t>For the calibration phase</w:t>
      </w:r>
      <w:r w:rsidR="43968EE9">
        <w:t>,</w:t>
      </w:r>
      <w:r>
        <w:t xml:space="preserve"> parameters assumptions have been set</w:t>
      </w:r>
      <w:r w:rsidR="006E555E">
        <w:t xml:space="preserve"> to neglect vital interference contributions.</w:t>
      </w:r>
      <w:r w:rsidR="00D43FED">
        <w:t xml:space="preserve"> For calibration purposes </w:t>
      </w:r>
      <w:r w:rsidR="003624E3">
        <w:t xml:space="preserve">to compare simulation results from different simulators </w:t>
      </w:r>
      <w:r w:rsidR="0022524F">
        <w:t xml:space="preserve">it is ok. But the </w:t>
      </w:r>
      <w:r w:rsidR="00D44518">
        <w:t xml:space="preserve">simulation </w:t>
      </w:r>
      <w:r w:rsidR="0022524F">
        <w:t>result</w:t>
      </w:r>
      <w:r w:rsidR="3AA64E12">
        <w:t>s</w:t>
      </w:r>
      <w:r w:rsidR="0022524F">
        <w:t xml:space="preserve"> cannot be used to draw a</w:t>
      </w:r>
      <w:r w:rsidR="00D44518">
        <w:t>n</w:t>
      </w:r>
      <w:r w:rsidR="0022524F">
        <w:t xml:space="preserve">y conclusion </w:t>
      </w:r>
      <w:r w:rsidR="00D44518">
        <w:t xml:space="preserve">with respect to </w:t>
      </w:r>
      <w:r w:rsidR="0022524F">
        <w:t xml:space="preserve">adjacent channel </w:t>
      </w:r>
      <w:r w:rsidR="00D44518">
        <w:t xml:space="preserve">coexistence. </w:t>
      </w:r>
    </w:p>
    <w:p w14:paraId="34753315" w14:textId="3E4E84D4" w:rsidR="00F01DB4" w:rsidRDefault="00823889" w:rsidP="00CE5C81">
      <w:r>
        <w:t>For calibration</w:t>
      </w:r>
      <w:r w:rsidR="03033D30">
        <w:t>,</w:t>
      </w:r>
      <w:r>
        <w:t xml:space="preserve"> t</w:t>
      </w:r>
      <w:r w:rsidR="000A4DEC">
        <w:t xml:space="preserve">he </w:t>
      </w:r>
      <w:r w:rsidR="000938DA">
        <w:t xml:space="preserve">base station </w:t>
      </w:r>
      <w:r w:rsidR="00947176">
        <w:t xml:space="preserve">self-interference </w:t>
      </w:r>
      <w:r w:rsidR="00317891">
        <w:t xml:space="preserve">isolation </w:t>
      </w:r>
      <w:r w:rsidR="00637A1C">
        <w:t xml:space="preserve">and </w:t>
      </w:r>
      <w:r w:rsidR="00F500CD">
        <w:t xml:space="preserve">3-sector interference leakage </w:t>
      </w:r>
      <w:r w:rsidR="007317AE">
        <w:t xml:space="preserve">is set </w:t>
      </w:r>
      <w:r w:rsidR="009A2155">
        <w:t xml:space="preserve">to </w:t>
      </w:r>
      <w:r w:rsidR="000938DA">
        <w:t>allow</w:t>
      </w:r>
      <w:r w:rsidR="007317AE">
        <w:t xml:space="preserve"> </w:t>
      </w:r>
      <w:r w:rsidR="000E4CCA">
        <w:t>1 dB degra</w:t>
      </w:r>
      <w:r w:rsidR="004B044E">
        <w:t>da</w:t>
      </w:r>
      <w:r w:rsidR="000E4CCA">
        <w:t>tion of reference sensitivity</w:t>
      </w:r>
      <w:r w:rsidR="002D71AA">
        <w:t xml:space="preserve"> </w:t>
      </w:r>
      <w:r w:rsidR="00E323FE">
        <w:t>(equivalent to leakage noise 6 dB below the receiver noise floor)</w:t>
      </w:r>
      <w:r w:rsidR="00F500CD">
        <w:t xml:space="preserve"> per </w:t>
      </w:r>
      <w:r w:rsidR="001F27A5">
        <w:t>each leakage contribution</w:t>
      </w:r>
      <w:r>
        <w:t>.</w:t>
      </w:r>
      <w:r w:rsidR="00E323FE">
        <w:t xml:space="preserve"> </w:t>
      </w:r>
      <w:r w:rsidR="00D94818">
        <w:t>This scenario is not relevant for a real deployment</w:t>
      </w:r>
      <w:r w:rsidR="00AD6178">
        <w:t xml:space="preserve"> where </w:t>
      </w:r>
      <w:r w:rsidR="00AA6718">
        <w:t>leakage of self</w:t>
      </w:r>
      <w:r w:rsidR="007957F8">
        <w:t>-</w:t>
      </w:r>
      <w:r w:rsidR="00E81B19">
        <w:t>interference</w:t>
      </w:r>
      <w:r w:rsidR="007957F8">
        <w:t xml:space="preserve"> and </w:t>
      </w:r>
      <w:r w:rsidR="009878E0">
        <w:t xml:space="preserve">3-sector </w:t>
      </w:r>
      <w:r w:rsidR="001670E4">
        <w:t xml:space="preserve">site interference </w:t>
      </w:r>
      <w:r w:rsidR="00436673">
        <w:t>leakage will be present</w:t>
      </w:r>
      <w:r w:rsidR="004F7821">
        <w:t xml:space="preserve">. </w:t>
      </w:r>
    </w:p>
    <w:p w14:paraId="6454E8D0" w14:textId="2C66F034" w:rsidR="00224B66" w:rsidRDefault="00456104" w:rsidP="00CE5C81">
      <w:r>
        <w:t xml:space="preserve">The </w:t>
      </w:r>
      <w:r w:rsidR="001C085C">
        <w:t>assumptions used for the calibration</w:t>
      </w:r>
      <w:r w:rsidR="0073325E">
        <w:t xml:space="preserve"> can be used to calculate </w:t>
      </w:r>
      <w:r w:rsidR="12241681">
        <w:t xml:space="preserve">the </w:t>
      </w:r>
      <w:r w:rsidR="0073325E">
        <w:t xml:space="preserve">required isolation for self-interference and 3-sector interference </w:t>
      </w:r>
      <w:r w:rsidR="281AC7F2">
        <w:t xml:space="preserve">leakage, </w:t>
      </w:r>
      <w:r w:rsidR="004F3AD8">
        <w:t>to</w:t>
      </w:r>
      <w:r w:rsidR="00242200">
        <w:t xml:space="preserve"> better understand the</w:t>
      </w:r>
      <w:r w:rsidR="008676AC">
        <w:t xml:space="preserve"> challenges related to </w:t>
      </w:r>
      <w:r w:rsidR="00990954">
        <w:t>implementation</w:t>
      </w:r>
      <w:r w:rsidR="008676AC">
        <w:t xml:space="preserve"> and </w:t>
      </w:r>
      <w:r w:rsidR="006C5E32">
        <w:t>site configuration aspects</w:t>
      </w:r>
      <w:r w:rsidR="0073325E">
        <w:t>.</w:t>
      </w:r>
      <w:r w:rsidR="0083788C">
        <w:t xml:space="preserve"> </w:t>
      </w:r>
    </w:p>
    <w:p w14:paraId="0260C19B" w14:textId="268FFBE4" w:rsidR="00EA0308" w:rsidRDefault="0083788C" w:rsidP="00CE5C81">
      <w:r>
        <w:t>As an example, the isolation is calculated for FR1 Urban macro network deployment</w:t>
      </w:r>
      <w:r w:rsidR="00CF4E1E">
        <w:t xml:space="preserve">, </w:t>
      </w:r>
      <w:r w:rsidR="00BD0127">
        <w:t>non</w:t>
      </w:r>
      <w:r w:rsidR="0087243A">
        <w:t>-</w:t>
      </w:r>
      <w:r w:rsidR="00224B66">
        <w:t>synchronized</w:t>
      </w:r>
      <w:r w:rsidR="0087243A">
        <w:t xml:space="preserve"> sectors</w:t>
      </w:r>
      <w:r>
        <w:t xml:space="preserve">. </w:t>
      </w:r>
    </w:p>
    <w:p w14:paraId="699C41F0" w14:textId="122890A6" w:rsidR="00887D35" w:rsidRDefault="00887D35" w:rsidP="00CE5C81">
      <w:r>
        <w:t xml:space="preserve">The </w:t>
      </w:r>
      <w:r w:rsidR="005D6D81">
        <w:t xml:space="preserve">self-interference isolation </w:t>
      </w:r>
      <w:r w:rsidR="00D4503D">
        <w:t xml:space="preserve">(TX antenna panel to RX antenna panel) </w:t>
      </w:r>
      <w:r w:rsidR="00764BA2">
        <w:t xml:space="preserve">can be expressed </w:t>
      </w:r>
      <w:r w:rsidR="005F1422">
        <w:t xml:space="preserve">in dB </w:t>
      </w:r>
      <w:r w:rsidR="00035E00">
        <w:t>as:</w:t>
      </w:r>
    </w:p>
    <w:p w14:paraId="1398443D" w14:textId="47B3C376" w:rsidR="00035E00" w:rsidRDefault="00273C4F" w:rsidP="4440F6F5">
      <w:pPr>
        <w:jc w:val="center"/>
      </w:pP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r>
          <w:rPr>
            <w:rFonts w:ascii="Cambria Math" w:hAnsi="Cambria Math"/>
          </w:rPr>
          <m:t>ACLR</m:t>
        </m:r>
        <m:r>
          <w:rPr>
            <w:rFonts w:ascii="Cambria Math" w:hAnsi="Cambria Math"/>
          </w:rPr>
          <m:t>-</m:t>
        </m:r>
        <m:sSub>
          <m:sSubPr>
            <m:ctrlPr>
              <w:rPr>
                <w:rFonts w:ascii="Cambria Math" w:hAnsi="Cambria Math"/>
                <w:i/>
              </w:rPr>
            </m:ctrlPr>
          </m:sSubPr>
          <m:e>
            <m:r>
              <w:rPr>
                <w:rFonts w:ascii="Cambria Math" w:hAnsi="Cambria Math"/>
              </w:rPr>
              <m:t>10</m:t>
            </m:r>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kT</m:t>
            </m:r>
          </m:e>
        </m:d>
        <m:r>
          <w:rPr>
            <w:rFonts w:ascii="Cambria Math" w:hAnsi="Cambria Math"/>
          </w:rPr>
          <m:t>-</m:t>
        </m:r>
        <m:sSub>
          <m:sSubPr>
            <m:ctrlPr>
              <w:rPr>
                <w:rFonts w:ascii="Cambria Math" w:hAnsi="Cambria Math"/>
                <w:i/>
              </w:rPr>
            </m:ctrlPr>
          </m:sSubPr>
          <m:e>
            <m:r>
              <w:rPr>
                <w:rFonts w:ascii="Cambria Math" w:hAnsi="Cambria Math"/>
              </w:rPr>
              <m:t>10</m:t>
            </m:r>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tx</m:t>
            </m:r>
          </m:sub>
        </m:sSub>
        <m:r>
          <w:rPr>
            <w:rFonts w:ascii="Cambria Math" w:hAnsi="Cambria Math"/>
          </w:rPr>
          <m:t>)-</m:t>
        </m:r>
        <m:r>
          <w:rPr>
            <w:rFonts w:ascii="Cambria Math" w:hAnsi="Cambria Math"/>
          </w:rPr>
          <m:t>F</m:t>
        </m:r>
        <m:r>
          <w:rPr>
            <w:rFonts w:ascii="Cambria Math" w:hAnsi="Cambria Math"/>
          </w:rPr>
          <m:t>+</m:t>
        </m:r>
        <m:r>
          <w:rPr>
            <w:rFonts w:ascii="Cambria Math" w:hAnsi="Cambria Math"/>
          </w:rPr>
          <m:t>M</m:t>
        </m:r>
      </m:oMath>
      <w:r w:rsidR="005017E8">
        <w:tab/>
      </w:r>
      <w:r w:rsidR="005017E8">
        <w:tab/>
        <w:t>(dB)</w:t>
      </w:r>
    </w:p>
    <w:p w14:paraId="6CA8609B" w14:textId="0419C3CD" w:rsidR="007B0421" w:rsidRDefault="007B0421" w:rsidP="00CE5C81">
      <w:r>
        <w:t xml:space="preserve">where </w:t>
      </w:r>
      <w:proofErr w:type="spellStart"/>
      <w:r w:rsidRPr="00896880">
        <w:rPr>
          <w:rFonts w:ascii="Cambria Math" w:hAnsi="Cambria Math"/>
          <w:i/>
          <w:iCs/>
        </w:rPr>
        <w:t>P</w:t>
      </w:r>
      <w:r w:rsidRPr="00896880">
        <w:rPr>
          <w:rFonts w:ascii="Cambria Math" w:hAnsi="Cambria Math"/>
          <w:i/>
          <w:iCs/>
          <w:vertAlign w:val="subscript"/>
        </w:rPr>
        <w:t>tx</w:t>
      </w:r>
      <w:proofErr w:type="spellEnd"/>
      <w:r>
        <w:t xml:space="preserve"> is the</w:t>
      </w:r>
      <w:r w:rsidR="00AA66B0">
        <w:t xml:space="preserve"> total conducted</w:t>
      </w:r>
      <w:r>
        <w:t xml:space="preserve"> transmitter power in dBm</w:t>
      </w:r>
      <w:r w:rsidR="00AC3B2B">
        <w:t xml:space="preserve">, </w:t>
      </w:r>
      <m:oMath>
        <m:sSub>
          <m:sSubPr>
            <m:ctrlPr>
              <w:rPr>
                <w:rFonts w:ascii="Cambria Math" w:hAnsi="Cambria Math"/>
                <w:i/>
              </w:rPr>
            </m:ctrlPr>
          </m:sSubPr>
          <m:e>
            <m:r>
              <w:rPr>
                <w:rFonts w:ascii="Cambria Math" w:hAnsi="Cambria Math"/>
              </w:rPr>
              <m:t>10log</m:t>
            </m:r>
          </m:e>
          <m:sub>
            <m:r>
              <w:rPr>
                <w:rFonts w:ascii="Cambria Math" w:hAnsi="Cambria Math"/>
              </w:rPr>
              <m:t>10</m:t>
            </m:r>
          </m:sub>
        </m:sSub>
        <m:d>
          <m:dPr>
            <m:ctrlPr>
              <w:rPr>
                <w:rFonts w:ascii="Cambria Math" w:hAnsi="Cambria Math"/>
                <w:i/>
              </w:rPr>
            </m:ctrlPr>
          </m:dPr>
          <m:e>
            <m:r>
              <w:rPr>
                <w:rFonts w:ascii="Cambria Math" w:hAnsi="Cambria Math"/>
              </w:rPr>
              <m:t>kT</m:t>
            </m:r>
          </m:e>
        </m:d>
      </m:oMath>
      <w:r w:rsidR="00A375FD">
        <w:t xml:space="preserve"> is equal to -174 dBm/Hz</w:t>
      </w:r>
      <w:r w:rsidR="00894DC4">
        <w:t xml:space="preserve">, </w:t>
      </w:r>
      <w:proofErr w:type="spellStart"/>
      <w:r w:rsidR="00894DC4" w:rsidRPr="00896880">
        <w:rPr>
          <w:rFonts w:ascii="Cambria Math" w:hAnsi="Cambria Math"/>
          <w:i/>
          <w:iCs/>
        </w:rPr>
        <w:t>B</w:t>
      </w:r>
      <w:r w:rsidR="00EA0308" w:rsidRPr="00896880">
        <w:rPr>
          <w:rFonts w:ascii="Cambria Math" w:hAnsi="Cambria Math"/>
          <w:i/>
          <w:iCs/>
          <w:vertAlign w:val="subscript"/>
        </w:rPr>
        <w:t>tx</w:t>
      </w:r>
      <w:proofErr w:type="spellEnd"/>
      <w:r w:rsidR="00894DC4">
        <w:t xml:space="preserve"> is the </w:t>
      </w:r>
      <w:r w:rsidR="00EA0308">
        <w:t>single sided transmitter sub-band</w:t>
      </w:r>
      <w:r w:rsidR="007B4A03">
        <w:t xml:space="preserve"> </w:t>
      </w:r>
      <w:r w:rsidR="00894DC4">
        <w:t>bandwidth in Hz</w:t>
      </w:r>
      <w:r w:rsidR="006F5B37">
        <w:t xml:space="preserve">, </w:t>
      </w:r>
      <w:r w:rsidR="006F5B37" w:rsidRPr="00896880">
        <w:rPr>
          <w:rFonts w:ascii="Cambria Math" w:hAnsi="Cambria Math"/>
          <w:i/>
          <w:iCs/>
        </w:rPr>
        <w:t>F</w:t>
      </w:r>
      <w:r w:rsidR="006F5B37">
        <w:t xml:space="preserve"> is the noise figure in dB and </w:t>
      </w:r>
      <w:r w:rsidR="006F5B37" w:rsidRPr="00896880">
        <w:rPr>
          <w:rFonts w:ascii="Cambria Math" w:hAnsi="Cambria Math"/>
          <w:i/>
          <w:iCs/>
        </w:rPr>
        <w:t>M</w:t>
      </w:r>
      <w:r w:rsidR="006F5B37">
        <w:t xml:space="preserve"> is the </w:t>
      </w:r>
      <w:r w:rsidR="00263B31">
        <w:t xml:space="preserve">noise margin below the noise floor in </w:t>
      </w:r>
      <w:proofErr w:type="spellStart"/>
      <w:r w:rsidR="00263B31">
        <w:t>dB.</w:t>
      </w:r>
      <w:proofErr w:type="spellEnd"/>
      <w:r w:rsidR="00263B31">
        <w:t xml:space="preserve"> </w:t>
      </w:r>
      <w:r w:rsidR="00F9531B">
        <w:t xml:space="preserve">Based on </w:t>
      </w:r>
      <w:r w:rsidR="008B6D4A">
        <w:t xml:space="preserve">assumed parameter values the </w:t>
      </w:r>
      <w:r w:rsidR="00B9319F">
        <w:t xml:space="preserve">required </w:t>
      </w:r>
      <w:r w:rsidR="00B96B9E">
        <w:t xml:space="preserve">self-interference isolation </w:t>
      </w:r>
      <w:r w:rsidR="001B6C5A">
        <w:t xml:space="preserve">to </w:t>
      </w:r>
      <w:r w:rsidR="0038494A">
        <w:t>achieve</w:t>
      </w:r>
      <w:r w:rsidR="001B6C5A">
        <w:t xml:space="preserve"> </w:t>
      </w:r>
      <w:r w:rsidR="00DD0BDB">
        <w:t xml:space="preserve">a </w:t>
      </w:r>
      <w:r w:rsidR="00265331">
        <w:t xml:space="preserve">sensitivity </w:t>
      </w:r>
      <w:r w:rsidR="00DD0BDB">
        <w:t>degradation</w:t>
      </w:r>
      <w:r w:rsidR="00265331">
        <w:t xml:space="preserve"> of </w:t>
      </w:r>
      <w:r w:rsidR="00DD0BDB">
        <w:t xml:space="preserve">1 dB would correspond to </w:t>
      </w:r>
      <w:r w:rsidR="00471D58">
        <w:t xml:space="preserve">102 </w:t>
      </w:r>
      <w:r w:rsidR="00265331">
        <w:t xml:space="preserve">dB </w:t>
      </w:r>
      <w:r w:rsidR="00AF410A">
        <w:t xml:space="preserve">total </w:t>
      </w:r>
      <w:r w:rsidR="00265331">
        <w:t>TX-to-RX isolation</w:t>
      </w:r>
      <w:r w:rsidR="002627F5">
        <w:t>, which</w:t>
      </w:r>
      <w:r w:rsidR="006D09E1">
        <w:t xml:space="preserve"> is a very large value considering feasibility aspects. </w:t>
      </w:r>
    </w:p>
    <w:p w14:paraId="75860E49" w14:textId="1AA7B1F1" w:rsidR="00402977" w:rsidRDefault="008C47BF" w:rsidP="00CE5C81">
      <w:r>
        <w:t xml:space="preserve">The </w:t>
      </w:r>
      <w:r w:rsidR="00941EF1">
        <w:t xml:space="preserve">3-sector site interference isolation </w:t>
      </w:r>
      <w:r w:rsidR="00A44771">
        <w:t>(</w:t>
      </w:r>
      <w:r w:rsidR="00AB43E8">
        <w:t>neighbouring TX panels to RX antenna panel</w:t>
      </w:r>
      <w:r w:rsidR="00A44771">
        <w:t xml:space="preserve">) </w:t>
      </w:r>
      <w:r w:rsidR="00941EF1">
        <w:t xml:space="preserve">can be expressed </w:t>
      </w:r>
      <w:r w:rsidR="005F1422">
        <w:t xml:space="preserve">in dB </w:t>
      </w:r>
      <w:r w:rsidR="00941EF1">
        <w:t>as:</w:t>
      </w:r>
    </w:p>
    <w:p w14:paraId="31F1403B" w14:textId="4604AB7B" w:rsidR="005F1422" w:rsidRDefault="00273C4F" w:rsidP="005F1422">
      <w:pPr>
        <w:jc w:val="center"/>
      </w:pP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+3-</m:t>
        </m:r>
        <m:sSub>
          <m:sSubPr>
            <m:ctrlPr>
              <w:rPr>
                <w:rFonts w:ascii="Cambria Math" w:hAnsi="Cambria Math"/>
                <w:i/>
              </w:rPr>
            </m:ctrlPr>
          </m:sSubPr>
          <m:e>
            <m:r>
              <w:rPr>
                <w:rFonts w:ascii="Cambria Math" w:hAnsi="Cambria Math"/>
              </w:rPr>
              <m:t>10</m:t>
            </m:r>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kT</m:t>
            </m:r>
          </m:e>
        </m:d>
        <m:r>
          <w:rPr>
            <w:rFonts w:ascii="Cambria Math" w:hAnsi="Cambria Math"/>
          </w:rPr>
          <m:t>-</m:t>
        </m:r>
        <m:sSub>
          <m:sSubPr>
            <m:ctrlPr>
              <w:rPr>
                <w:rFonts w:ascii="Cambria Math" w:hAnsi="Cambria Math"/>
                <w:i/>
              </w:rPr>
            </m:ctrlPr>
          </m:sSubPr>
          <m:e>
            <m:r>
              <w:rPr>
                <w:rFonts w:ascii="Cambria Math" w:hAnsi="Cambria Math"/>
              </w:rPr>
              <m:t>10</m:t>
            </m:r>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tx</m:t>
                </m:r>
              </m:sub>
            </m:sSub>
          </m:e>
        </m:d>
        <m:r>
          <w:rPr>
            <w:rFonts w:ascii="Cambria Math" w:hAnsi="Cambria Math"/>
          </w:rPr>
          <m:t>-</m:t>
        </m:r>
        <m:r>
          <w:rPr>
            <w:rFonts w:ascii="Cambria Math" w:hAnsi="Cambria Math"/>
          </w:rPr>
          <m:t>F</m:t>
        </m:r>
        <m:r>
          <w:rPr>
            <w:rFonts w:ascii="Cambria Math" w:hAnsi="Cambria Math"/>
          </w:rPr>
          <m:t>+</m:t>
        </m:r>
        <m:r>
          <w:rPr>
            <w:rFonts w:ascii="Cambria Math" w:hAnsi="Cambria Math"/>
          </w:rPr>
          <m:t>M</m:t>
        </m:r>
      </m:oMath>
      <w:r w:rsidR="005F1422">
        <w:tab/>
      </w:r>
      <w:r w:rsidR="005F1422">
        <w:tab/>
      </w:r>
      <w:r w:rsidR="00C860EF">
        <w:tab/>
      </w:r>
      <w:r w:rsidR="005F1422">
        <w:t>(dB)</w:t>
      </w:r>
    </w:p>
    <w:p w14:paraId="4C51B69B" w14:textId="6B7938D5" w:rsidR="005F1422" w:rsidRDefault="00EA0308" w:rsidP="00CE5C81">
      <w:r>
        <w:t xml:space="preserve">where </w:t>
      </w:r>
      <w:proofErr w:type="spellStart"/>
      <w:r w:rsidRPr="00896880">
        <w:rPr>
          <w:rFonts w:ascii="Cambria Math" w:hAnsi="Cambria Math"/>
          <w:i/>
          <w:iCs/>
        </w:rPr>
        <w:t>B</w:t>
      </w:r>
      <w:r w:rsidRPr="00896880">
        <w:rPr>
          <w:rFonts w:ascii="Cambria Math" w:hAnsi="Cambria Math"/>
          <w:i/>
          <w:iCs/>
          <w:vertAlign w:val="subscript"/>
        </w:rPr>
        <w:t>tx</w:t>
      </w:r>
      <w:proofErr w:type="spellEnd"/>
      <w:r>
        <w:t xml:space="preserve"> is</w:t>
      </w:r>
      <w:r w:rsidR="72F32917">
        <w:t xml:space="preserve"> </w:t>
      </w:r>
      <w:r w:rsidR="06146740">
        <w:t>the</w:t>
      </w:r>
      <w:r>
        <w:t xml:space="preserve"> adjacent sector carrier bandwidth in Hz. </w:t>
      </w:r>
      <w:r w:rsidR="00E7596D">
        <w:t>For the case of a 3-sector configuration with two</w:t>
      </w:r>
      <w:r w:rsidR="007E131A">
        <w:t xml:space="preserve"> </w:t>
      </w:r>
      <w:r w:rsidR="000A3F8D">
        <w:t>neighbouring</w:t>
      </w:r>
      <w:r w:rsidR="007E131A">
        <w:t xml:space="preserve"> aggressors</w:t>
      </w:r>
      <w:r w:rsidR="00AC1B92">
        <w:t xml:space="preserve">, </w:t>
      </w:r>
      <w:r w:rsidR="000214B7">
        <w:t xml:space="preserve">the isolation </w:t>
      </w:r>
      <w:r w:rsidR="00D66D25">
        <w:t>required</w:t>
      </w:r>
      <w:r w:rsidR="00271401">
        <w:t xml:space="preserve"> for 1 dB sensitivity degradation </w:t>
      </w:r>
      <w:r w:rsidR="000214B7">
        <w:t>need</w:t>
      </w:r>
      <w:r w:rsidR="000632E1">
        <w:t>s</w:t>
      </w:r>
      <w:r w:rsidR="000214B7">
        <w:t xml:space="preserve"> to account for </w:t>
      </w:r>
      <w:r w:rsidR="009F5465">
        <w:t xml:space="preserve">two </w:t>
      </w:r>
      <w:r w:rsidR="000632E1">
        <w:t>neighbouring</w:t>
      </w:r>
      <w:r w:rsidR="009F5465">
        <w:t xml:space="preserve"> </w:t>
      </w:r>
      <w:r w:rsidR="000632E1">
        <w:t>aggressor</w:t>
      </w:r>
      <w:r w:rsidR="00206D85">
        <w:t xml:space="preserve"> sectors</w:t>
      </w:r>
      <w:r w:rsidR="009E7313">
        <w:t>.</w:t>
      </w:r>
      <w:r w:rsidR="002626AF">
        <w:t xml:space="preserve"> Based on </w:t>
      </w:r>
      <w:r w:rsidR="00C51FAC">
        <w:t>assumed</w:t>
      </w:r>
      <w:r w:rsidR="002626AF">
        <w:t xml:space="preserve"> parameter values the required </w:t>
      </w:r>
      <w:r w:rsidR="002A5342">
        <w:t>3-sector isolation</w:t>
      </w:r>
      <w:r w:rsidR="00BE7CE4">
        <w:t xml:space="preserve"> </w:t>
      </w:r>
      <w:r w:rsidR="00F919B0">
        <w:t>t</w:t>
      </w:r>
      <w:r w:rsidR="00BE7CE4">
        <w:t xml:space="preserve">o </w:t>
      </w:r>
      <w:r w:rsidR="00A51D11">
        <w:t>achieve</w:t>
      </w:r>
      <w:r w:rsidR="00BE7CE4">
        <w:t xml:space="preserve"> a sensitivity degradation of 1 dB would correspond to </w:t>
      </w:r>
      <w:r w:rsidR="00897884">
        <w:t>147 dB</w:t>
      </w:r>
      <w:r w:rsidR="00F21A8C">
        <w:t xml:space="preserve">, which is </w:t>
      </w:r>
      <w:r w:rsidR="0086443F">
        <w:t>an</w:t>
      </w:r>
      <w:r w:rsidR="00F21A8C">
        <w:t xml:space="preserve"> </w:t>
      </w:r>
      <w:r w:rsidR="00A51D11">
        <w:t>unrealistically large</w:t>
      </w:r>
      <w:r w:rsidR="00F21A8C">
        <w:t xml:space="preserve"> value considering </w:t>
      </w:r>
      <w:r w:rsidR="00A51D11">
        <w:t xml:space="preserve">typical </w:t>
      </w:r>
      <w:r w:rsidR="00DC1DB3">
        <w:t xml:space="preserve">3-sector site </w:t>
      </w:r>
      <w:r w:rsidR="00A51D11">
        <w:t>conditions</w:t>
      </w:r>
      <w:r w:rsidR="004F1B1E">
        <w:t xml:space="preserve"> for Urban Macro deployments</w:t>
      </w:r>
      <w:r w:rsidR="00A51D11">
        <w:t xml:space="preserve">. </w:t>
      </w:r>
    </w:p>
    <w:p w14:paraId="0BAFF84D" w14:textId="6D1362BB" w:rsidR="004B0EC2" w:rsidRDefault="0074389A" w:rsidP="00CE5C81">
      <w:proofErr w:type="gramStart"/>
      <w:r>
        <w:t>It should be pointed out</w:t>
      </w:r>
      <w:r w:rsidR="006D0350">
        <w:t xml:space="preserve"> that</w:t>
      </w:r>
      <w:r>
        <w:t xml:space="preserve"> the</w:t>
      </w:r>
      <w:proofErr w:type="gramEnd"/>
      <w:r w:rsidR="00123729">
        <w:t xml:space="preserve"> intermodulation</w:t>
      </w:r>
      <w:r w:rsidR="00322F81">
        <w:t xml:space="preserve"> </w:t>
      </w:r>
      <w:r w:rsidR="00123729">
        <w:t>distortions</w:t>
      </w:r>
      <w:r w:rsidR="00322F81">
        <w:t xml:space="preserve"> </w:t>
      </w:r>
      <w:r w:rsidR="00A71B3D">
        <w:t xml:space="preserve">due to </w:t>
      </w:r>
      <w:r w:rsidR="001659D4">
        <w:t xml:space="preserve">the receiver nonlinear characteristics </w:t>
      </w:r>
      <w:r w:rsidR="00BB29C9">
        <w:t>will</w:t>
      </w:r>
      <w:r w:rsidR="007D54A0">
        <w:t xml:space="preserve"> also add to </w:t>
      </w:r>
      <w:r w:rsidR="000E14E0">
        <w:t xml:space="preserve">the </w:t>
      </w:r>
      <w:r w:rsidR="00123729">
        <w:t xml:space="preserve">receiver noise as described in section </w:t>
      </w:r>
      <w:r w:rsidR="0034475D">
        <w:t>2.2.4.</w:t>
      </w:r>
      <w:r w:rsidR="00281921">
        <w:t xml:space="preserve"> This means that the required isolation depends on the transmitter power</w:t>
      </w:r>
      <w:r w:rsidR="00D84AF0">
        <w:t xml:space="preserve"> and receiver </w:t>
      </w:r>
      <w:r w:rsidR="00E865F2">
        <w:t xml:space="preserve">characteristics is combination. Hence, the </w:t>
      </w:r>
      <w:r w:rsidR="00E90322">
        <w:t>values for isolation cannot be applied arbitrary</w:t>
      </w:r>
      <w:r w:rsidR="00596C4D">
        <w:t xml:space="preserve"> without </w:t>
      </w:r>
      <w:r w:rsidR="00504BE9">
        <w:t xml:space="preserve">considering other implantation aspects such as </w:t>
      </w:r>
      <w:r w:rsidR="001F264D">
        <w:t>transmitter power capability</w:t>
      </w:r>
      <w:r w:rsidR="00FF5EA5">
        <w:t xml:space="preserve">, receiver performance, </w:t>
      </w:r>
      <w:r w:rsidR="00B95EA5">
        <w:t xml:space="preserve">antenna isolation and </w:t>
      </w:r>
      <w:r w:rsidR="00EB70E1">
        <w:t xml:space="preserve">additional interference mitigation schemes. </w:t>
      </w:r>
    </w:p>
    <w:p w14:paraId="001936C8" w14:textId="24862769" w:rsidR="00B170A8" w:rsidRDefault="00E52A12" w:rsidP="00CE5C81">
      <w:r w:rsidRPr="00FF6FAD">
        <w:rPr>
          <w:b/>
          <w:bCs/>
          <w:u w:val="single"/>
        </w:rPr>
        <w:t>Observation:</w:t>
      </w:r>
      <w:r>
        <w:t xml:space="preserve"> </w:t>
      </w:r>
      <w:r w:rsidR="00634B40">
        <w:t>It can be noticed that the assumptions for self-</w:t>
      </w:r>
      <w:r w:rsidR="00FF6FAD">
        <w:t>interference</w:t>
      </w:r>
      <w:r w:rsidR="00634B40">
        <w:t xml:space="preserve"> and </w:t>
      </w:r>
      <w:r w:rsidR="00CE506E">
        <w:t xml:space="preserve">site-interference </w:t>
      </w:r>
      <w:r w:rsidR="00660FDD">
        <w:t xml:space="preserve">is set to degrade the noise figure </w:t>
      </w:r>
      <w:r w:rsidR="367460E6">
        <w:t>by</w:t>
      </w:r>
      <w:r w:rsidR="33EAE51E">
        <w:t xml:space="preserve"> </w:t>
      </w:r>
      <w:r w:rsidR="00660FDD">
        <w:t xml:space="preserve">1 dB each. </w:t>
      </w:r>
      <w:r w:rsidR="00FF6FAD">
        <w:t xml:space="preserve">This assumption would </w:t>
      </w:r>
      <w:proofErr w:type="gramStart"/>
      <w:r w:rsidR="00FF6FAD">
        <w:t xml:space="preserve">in reality </w:t>
      </w:r>
      <w:r w:rsidR="00EC7379">
        <w:t>result</w:t>
      </w:r>
      <w:proofErr w:type="gramEnd"/>
      <w:r w:rsidR="00EC7379">
        <w:t xml:space="preserve"> in a </w:t>
      </w:r>
      <w:r w:rsidR="00D9071C">
        <w:t xml:space="preserve">sensitivity </w:t>
      </w:r>
      <w:r w:rsidR="00EC7379">
        <w:t xml:space="preserve">degradation of </w:t>
      </w:r>
      <w:r w:rsidR="12A98B39">
        <w:t>approximat</w:t>
      </w:r>
      <w:r w:rsidR="2A7F9E1F">
        <w:t>ely</w:t>
      </w:r>
      <w:r w:rsidR="12A98B39">
        <w:t xml:space="preserve"> 2 </w:t>
      </w:r>
      <w:proofErr w:type="spellStart"/>
      <w:r w:rsidR="12A98B39">
        <w:t>dB.</w:t>
      </w:r>
      <w:proofErr w:type="spellEnd"/>
      <w:r w:rsidR="00F072CB">
        <w:t xml:space="preserve"> </w:t>
      </w:r>
      <w:proofErr w:type="gramStart"/>
      <w:r w:rsidR="00F072CB">
        <w:t>In reality, a</w:t>
      </w:r>
      <w:proofErr w:type="gramEnd"/>
      <w:r w:rsidR="00F072CB">
        <w:t xml:space="preserve"> much </w:t>
      </w:r>
      <w:r w:rsidR="00C12EE0">
        <w:t xml:space="preserve">larger degradation is expected for a 3-sector site deployment. </w:t>
      </w:r>
    </w:p>
    <w:p w14:paraId="16C431BE" w14:textId="5C35AF1A" w:rsidR="003D08C0" w:rsidRDefault="009B39AE" w:rsidP="00CE5C81">
      <w:r>
        <w:t xml:space="preserve">The </w:t>
      </w:r>
      <w:r w:rsidR="004F2877">
        <w:t>expression</w:t>
      </w:r>
      <w:r w:rsidR="0026220C">
        <w:t xml:space="preserve"> for isolation above</w:t>
      </w:r>
      <w:r w:rsidR="00BF026B">
        <w:t xml:space="preserve"> should not be </w:t>
      </w:r>
      <w:r w:rsidR="00D57116">
        <w:t>directly mapped</w:t>
      </w:r>
      <w:r w:rsidR="00772B8E">
        <w:t xml:space="preserve"> to</w:t>
      </w:r>
      <w:r w:rsidR="004F2877">
        <w:t xml:space="preserve"> required</w:t>
      </w:r>
      <w:r w:rsidR="00772B8E">
        <w:t xml:space="preserve"> </w:t>
      </w:r>
      <w:r w:rsidR="009C72D2">
        <w:t>antenna isolation</w:t>
      </w:r>
      <w:r w:rsidR="005356CC">
        <w:t>.</w:t>
      </w:r>
      <w:r w:rsidR="00D57116">
        <w:t xml:space="preserve"> The expressions above </w:t>
      </w:r>
      <w:r w:rsidR="00F919B0">
        <w:t>give</w:t>
      </w:r>
      <w:r w:rsidR="004B22DF">
        <w:t xml:space="preserve"> the </w:t>
      </w:r>
      <w:r w:rsidR="0072663F">
        <w:t>transmitter</w:t>
      </w:r>
      <w:r w:rsidR="004B22DF">
        <w:t xml:space="preserve"> to receiver isolation</w:t>
      </w:r>
      <w:r w:rsidR="003D25C8">
        <w:t xml:space="preserve">, which will be </w:t>
      </w:r>
      <w:r w:rsidR="006E1A65">
        <w:t>achieved</w:t>
      </w:r>
      <w:r w:rsidR="003D25C8">
        <w:t xml:space="preserve"> as </w:t>
      </w:r>
      <w:r w:rsidR="006E1A65">
        <w:t xml:space="preserve">a combination </w:t>
      </w:r>
      <w:r w:rsidR="077ED65E">
        <w:t xml:space="preserve">of </w:t>
      </w:r>
      <w:r w:rsidR="003D25C8">
        <w:t xml:space="preserve">antenna isolation, </w:t>
      </w:r>
      <w:r w:rsidR="006E1A65">
        <w:t>digital/</w:t>
      </w:r>
      <w:proofErr w:type="spellStart"/>
      <w:r w:rsidR="006E1A65">
        <w:t>analog</w:t>
      </w:r>
      <w:proofErr w:type="spellEnd"/>
      <w:r w:rsidR="006E1A65">
        <w:t xml:space="preserve"> cance</w:t>
      </w:r>
      <w:r w:rsidR="0FA7DBEF">
        <w:t>l</w:t>
      </w:r>
      <w:r w:rsidR="006E1A65">
        <w:t xml:space="preserve">lation </w:t>
      </w:r>
      <w:r w:rsidR="0072663F">
        <w:t xml:space="preserve">for a specific implementation. </w:t>
      </w:r>
      <w:r w:rsidR="00961C64">
        <w:t>Also, the definition of isolation</w:t>
      </w:r>
      <w:r w:rsidR="00280031">
        <w:t xml:space="preserve"> should be carefully </w:t>
      </w:r>
      <w:r w:rsidR="00801A4A">
        <w:t>considered.</w:t>
      </w:r>
      <w:r w:rsidR="00CD69ED">
        <w:t xml:space="preserve"> Isolation can be defined </w:t>
      </w:r>
      <w:r w:rsidR="005742DE">
        <w:t>at different interfaces</w:t>
      </w:r>
      <w:r w:rsidR="00454C8B">
        <w:t xml:space="preserve"> giving different result</w:t>
      </w:r>
      <w:r w:rsidR="53B3BDD5">
        <w:t>s</w:t>
      </w:r>
      <w:r w:rsidR="0036475A">
        <w:t>.</w:t>
      </w:r>
      <w:r w:rsidR="00454C8B">
        <w:t xml:space="preserve"> </w:t>
      </w:r>
      <w:r w:rsidR="00C9316E">
        <w:t xml:space="preserve">For modelling </w:t>
      </w:r>
      <w:r w:rsidR="004A307F">
        <w:t xml:space="preserve">it could be </w:t>
      </w:r>
      <w:r w:rsidR="00B00257">
        <w:t>beneficial</w:t>
      </w:r>
      <w:r w:rsidR="004A307F">
        <w:t xml:space="preserve"> to </w:t>
      </w:r>
      <w:r w:rsidR="00A64C3B">
        <w:t xml:space="preserve">consider </w:t>
      </w:r>
      <w:r w:rsidR="00E50806">
        <w:t xml:space="preserve">panel-to-subarray </w:t>
      </w:r>
      <w:r w:rsidR="00B00257">
        <w:t xml:space="preserve">isolation. </w:t>
      </w:r>
    </w:p>
    <w:p w14:paraId="5BD7808D" w14:textId="52680743" w:rsidR="003D08C0" w:rsidRDefault="003D08C0" w:rsidP="00CE5C81">
      <w:r w:rsidRPr="00B917B9">
        <w:rPr>
          <w:b/>
          <w:bCs/>
          <w:u w:val="single"/>
        </w:rPr>
        <w:t>Observation:</w:t>
      </w:r>
      <w:r>
        <w:t xml:space="preserve"> </w:t>
      </w:r>
      <w:r w:rsidR="00B917B9">
        <w:t xml:space="preserve">Before values of self-interference isolation and 3-sector </w:t>
      </w:r>
      <w:r w:rsidR="00EC507B">
        <w:t xml:space="preserve">site </w:t>
      </w:r>
      <w:r w:rsidR="00B917B9">
        <w:t xml:space="preserve">isolation </w:t>
      </w:r>
      <w:r w:rsidR="5E1A7520">
        <w:t xml:space="preserve">are </w:t>
      </w:r>
      <w:r w:rsidR="00B917B9">
        <w:t>defined</w:t>
      </w:r>
      <w:r w:rsidR="5B6C71D1">
        <w:t>,</w:t>
      </w:r>
      <w:r w:rsidR="00B917B9">
        <w:t xml:space="preserve"> the</w:t>
      </w:r>
      <w:r w:rsidR="2215E57E">
        <w:t>ir</w:t>
      </w:r>
      <w:r w:rsidR="00B917B9">
        <w:t xml:space="preserve"> definition must be clear.</w:t>
      </w:r>
    </w:p>
    <w:p w14:paraId="53159C9C" w14:textId="498E4D4D" w:rsidR="00BE4AD7" w:rsidRDefault="00422F06" w:rsidP="00CE5C81">
      <w:r>
        <w:lastRenderedPageBreak/>
        <w:t>Further</w:t>
      </w:r>
      <w:r w:rsidR="00BC3597">
        <w:t xml:space="preserve"> aspects related to </w:t>
      </w:r>
      <w:r w:rsidR="00174F7E">
        <w:t>relevant parameter definition</w:t>
      </w:r>
      <w:r w:rsidR="00F660CE">
        <w:t xml:space="preserve">, </w:t>
      </w:r>
      <w:r w:rsidR="00AE024F">
        <w:t xml:space="preserve">implementation </w:t>
      </w:r>
      <w:r w:rsidR="00D52C3C">
        <w:t xml:space="preserve">feasibility </w:t>
      </w:r>
      <w:r w:rsidR="00F660CE">
        <w:t>and site</w:t>
      </w:r>
      <w:r w:rsidR="00524597">
        <w:t xml:space="preserve"> aspects </w:t>
      </w:r>
      <w:r w:rsidR="00D52C3C">
        <w:t xml:space="preserve">is </w:t>
      </w:r>
      <w:r w:rsidR="00577E88">
        <w:t xml:space="preserve">presented in </w:t>
      </w:r>
      <w:r w:rsidR="00944E89">
        <w:t xml:space="preserve">previous contribution [7] and in </w:t>
      </w:r>
      <w:r w:rsidR="00577E88">
        <w:t>a companion contribution [</w:t>
      </w:r>
      <w:r w:rsidR="00DF0A49">
        <w:t>4</w:t>
      </w:r>
      <w:r w:rsidR="00577E88">
        <w:t>]</w:t>
      </w:r>
      <w:r w:rsidR="00944E89">
        <w:t xml:space="preserve"> with additional information</w:t>
      </w:r>
      <w:r w:rsidR="00577E88">
        <w:t xml:space="preserve">. </w:t>
      </w:r>
    </w:p>
    <w:p w14:paraId="24E7BC06" w14:textId="686AED4C" w:rsidR="00F67EE9" w:rsidRPr="00F750EB" w:rsidRDefault="00F67EE9" w:rsidP="00F750EB">
      <w:pPr>
        <w:keepNext/>
        <w:keepLines/>
        <w:spacing w:after="0"/>
        <w:jc w:val="center"/>
        <w:rPr>
          <w:rFonts w:ascii="Arial" w:eastAsia="SimSun" w:hAnsi="Arial"/>
          <w:b/>
        </w:rPr>
      </w:pPr>
      <w:r w:rsidRPr="003C0B2F">
        <w:rPr>
          <w:rFonts w:ascii="Arial" w:eastAsia="SimSun" w:hAnsi="Arial"/>
          <w:b/>
        </w:rPr>
        <w:t xml:space="preserve">Table </w:t>
      </w:r>
      <w:r w:rsidR="00AA1B7B">
        <w:rPr>
          <w:rFonts w:ascii="Arial" w:eastAsia="SimSun" w:hAnsi="Arial"/>
          <w:b/>
        </w:rPr>
        <w:t>2.1</w:t>
      </w:r>
      <w:r w:rsidR="007E77EB">
        <w:rPr>
          <w:rFonts w:ascii="Arial" w:eastAsia="SimSun" w:hAnsi="Arial"/>
          <w:b/>
        </w:rPr>
        <w:t>.1</w:t>
      </w:r>
      <w:r w:rsidRPr="003C0B2F">
        <w:rPr>
          <w:rFonts w:ascii="Arial" w:eastAsia="SimSun" w:hAnsi="Arial"/>
          <w:b/>
        </w:rPr>
        <w:t>-</w:t>
      </w:r>
      <w:r w:rsidR="002A513C">
        <w:rPr>
          <w:rFonts w:ascii="Arial" w:eastAsia="SimSun" w:hAnsi="Arial"/>
          <w:b/>
        </w:rPr>
        <w:t>2</w:t>
      </w:r>
      <w:r w:rsidRPr="003C0B2F">
        <w:rPr>
          <w:rFonts w:ascii="Arial" w:eastAsia="SimSun" w:hAnsi="Arial"/>
          <w:b/>
        </w:rPr>
        <w:t xml:space="preserve">: </w:t>
      </w:r>
      <w:r>
        <w:rPr>
          <w:rFonts w:ascii="Arial" w:eastAsia="SimSun" w:hAnsi="Arial"/>
          <w:b/>
        </w:rPr>
        <w:t>FR2</w:t>
      </w:r>
      <w:r w:rsidR="0060221C">
        <w:rPr>
          <w:rFonts w:ascii="Arial" w:eastAsia="SimSun" w:hAnsi="Arial"/>
          <w:b/>
        </w:rPr>
        <w:t>-1</w:t>
      </w:r>
      <w:r>
        <w:rPr>
          <w:rFonts w:ascii="Arial" w:eastAsia="SimSun" w:hAnsi="Arial"/>
          <w:b/>
        </w:rPr>
        <w:t xml:space="preserve"> network layout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CE5C81" w14:paraId="3F2B81F5" w14:textId="603E0C41" w:rsidTr="00570DDB">
        <w:trPr>
          <w:tblHeader/>
          <w:jc w:val="center"/>
        </w:trPr>
        <w:tc>
          <w:tcPr>
            <w:tcW w:w="0" w:type="auto"/>
          </w:tcPr>
          <w:p w14:paraId="71C87DC5" w14:textId="5E477494" w:rsidR="00D47DED" w:rsidRPr="00F750EB" w:rsidRDefault="00D47DED" w:rsidP="00F750EB">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338DE567" w14:textId="1AC2CC4B" w:rsidR="00D47DED" w:rsidRPr="00F750EB" w:rsidRDefault="00D47DED" w:rsidP="00F750EB">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C07403">
              <w:rPr>
                <w:rFonts w:ascii="Arial" w:hAnsi="Arial" w:cs="Arial"/>
                <w:b/>
                <w:sz w:val="16"/>
                <w:szCs w:val="16"/>
              </w:rPr>
              <w:t>M</w:t>
            </w:r>
            <w:r w:rsidR="00C07403" w:rsidRPr="00F750EB">
              <w:rPr>
                <w:rFonts w:ascii="Arial" w:hAnsi="Arial" w:cs="Arial"/>
                <w:b/>
                <w:sz w:val="16"/>
                <w:szCs w:val="16"/>
              </w:rPr>
              <w:t>acro</w:t>
            </w:r>
          </w:p>
        </w:tc>
        <w:tc>
          <w:tcPr>
            <w:tcW w:w="2976" w:type="dxa"/>
          </w:tcPr>
          <w:p w14:paraId="65A67D8D" w14:textId="3E240993" w:rsidR="00D47DED" w:rsidRPr="00F750EB" w:rsidRDefault="00D935A4" w:rsidP="00F750EB">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C07403">
              <w:rPr>
                <w:rFonts w:ascii="Arial" w:hAnsi="Arial" w:cs="Arial"/>
                <w:b/>
                <w:sz w:val="16"/>
                <w:szCs w:val="16"/>
              </w:rPr>
              <w:t>M</w:t>
            </w:r>
            <w:r w:rsidR="00C07403" w:rsidRPr="00F750EB">
              <w:rPr>
                <w:rFonts w:ascii="Arial" w:hAnsi="Arial" w:cs="Arial"/>
                <w:b/>
                <w:sz w:val="16"/>
                <w:szCs w:val="16"/>
              </w:rPr>
              <w:t>icro</w:t>
            </w:r>
          </w:p>
        </w:tc>
        <w:tc>
          <w:tcPr>
            <w:tcW w:w="2265" w:type="dxa"/>
          </w:tcPr>
          <w:p w14:paraId="476911E0" w14:textId="153C50F8" w:rsidR="00D47DED" w:rsidRPr="00F750EB" w:rsidRDefault="00D935A4" w:rsidP="00F750EB">
            <w:pPr>
              <w:keepNext/>
              <w:keepLines/>
              <w:spacing w:after="0"/>
              <w:jc w:val="center"/>
              <w:rPr>
                <w:rFonts w:ascii="Arial" w:hAnsi="Arial" w:cs="Arial"/>
                <w:b/>
                <w:sz w:val="16"/>
                <w:szCs w:val="16"/>
              </w:rPr>
            </w:pPr>
            <w:r w:rsidRPr="00F750EB">
              <w:rPr>
                <w:rFonts w:ascii="Arial" w:hAnsi="Arial" w:cs="Arial"/>
                <w:b/>
                <w:sz w:val="16"/>
                <w:szCs w:val="16"/>
              </w:rPr>
              <w:t>Indoor</w:t>
            </w:r>
          </w:p>
        </w:tc>
      </w:tr>
      <w:tr w:rsidR="00CE5C81" w14:paraId="23B817C9" w14:textId="0D0FCF31" w:rsidTr="00570DDB">
        <w:trPr>
          <w:jc w:val="center"/>
        </w:trPr>
        <w:tc>
          <w:tcPr>
            <w:tcW w:w="0" w:type="auto"/>
          </w:tcPr>
          <w:p w14:paraId="032577E3" w14:textId="77777777" w:rsidR="00D47DED" w:rsidRPr="00F750EB" w:rsidRDefault="00D47DED"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4F74F7CF" w14:textId="1C78888D" w:rsidR="00D47DED" w:rsidRPr="00F750EB" w:rsidRDefault="00295D6A" w:rsidP="00F750EB">
            <w:pPr>
              <w:keepNext/>
              <w:keepLines/>
              <w:spacing w:after="0"/>
              <w:jc w:val="center"/>
              <w:rPr>
                <w:rFonts w:ascii="Arial" w:hAnsi="Arial" w:cs="Arial"/>
                <w:sz w:val="16"/>
                <w:szCs w:val="16"/>
                <w:lang w:eastAsia="zh-CN"/>
              </w:rPr>
            </w:pPr>
            <w:r w:rsidRPr="00295D6A">
              <w:rPr>
                <w:rFonts w:ascii="Arial" w:hAnsi="Arial" w:cs="Arial"/>
                <w:sz w:val="16"/>
                <w:szCs w:val="16"/>
                <w:lang w:eastAsia="zh-CN"/>
              </w:rPr>
              <w:t>Single layer with 19 hexagonal cells with wrap around</w:t>
            </w:r>
            <w:r w:rsidR="00A31D66">
              <w:rPr>
                <w:rFonts w:ascii="Arial" w:hAnsi="Arial" w:cs="Arial"/>
                <w:sz w:val="16"/>
                <w:szCs w:val="16"/>
                <w:lang w:eastAsia="zh-CN"/>
              </w:rPr>
              <w:t>.</w:t>
            </w:r>
          </w:p>
        </w:tc>
        <w:tc>
          <w:tcPr>
            <w:tcW w:w="2976" w:type="dxa"/>
          </w:tcPr>
          <w:p w14:paraId="06B332FF" w14:textId="22A352FB" w:rsidR="00D47DED" w:rsidRPr="00F750EB" w:rsidRDefault="000E0ACC"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Fixed cluster circle within a macro cell.</w:t>
            </w:r>
            <w:r w:rsidR="00145F2B" w:rsidRPr="00F750EB">
              <w:rPr>
                <w:rFonts w:ascii="Arial" w:hAnsi="Arial" w:cs="Arial"/>
                <w:sz w:val="16"/>
                <w:szCs w:val="16"/>
              </w:rPr>
              <w:t xml:space="preserve"> </w:t>
            </w:r>
            <w:r w:rsidR="00145F2B" w:rsidRPr="00F750EB">
              <w:rPr>
                <w:rFonts w:ascii="Arial" w:hAnsi="Arial" w:cs="Arial"/>
                <w:sz w:val="16"/>
                <w:szCs w:val="16"/>
                <w:lang w:eastAsia="zh-CN"/>
              </w:rPr>
              <w:t xml:space="preserve">Number of </w:t>
            </w:r>
            <w:proofErr w:type="gramStart"/>
            <w:r w:rsidR="00145F2B" w:rsidRPr="00F750EB">
              <w:rPr>
                <w:rFonts w:ascii="Arial" w:hAnsi="Arial" w:cs="Arial"/>
                <w:sz w:val="16"/>
                <w:szCs w:val="16"/>
                <w:lang w:eastAsia="zh-CN"/>
              </w:rPr>
              <w:t>micro BSs</w:t>
            </w:r>
            <w:proofErr w:type="gramEnd"/>
            <w:r w:rsidR="00145F2B" w:rsidRPr="00F750EB">
              <w:rPr>
                <w:rFonts w:ascii="Arial" w:hAnsi="Arial" w:cs="Arial"/>
                <w:sz w:val="16"/>
                <w:szCs w:val="16"/>
                <w:lang w:eastAsia="zh-CN"/>
              </w:rPr>
              <w:t xml:space="preserve"> per macro cell is 3. </w:t>
            </w:r>
            <w:r w:rsidR="009A0040" w:rsidRPr="00F750EB">
              <w:rPr>
                <w:rFonts w:ascii="Arial" w:hAnsi="Arial" w:cs="Arial"/>
                <w:sz w:val="16"/>
                <w:szCs w:val="16"/>
                <w:lang w:eastAsia="zh-CN"/>
              </w:rPr>
              <w:t>Radius of UE dropping within a micro cell is</w:t>
            </w:r>
            <w:r w:rsidR="00E8413A" w:rsidRPr="00F750EB">
              <w:rPr>
                <w:rFonts w:ascii="Arial" w:hAnsi="Arial" w:cs="Arial"/>
                <w:sz w:val="16"/>
                <w:szCs w:val="16"/>
                <w:lang w:eastAsia="zh-CN"/>
              </w:rPr>
              <w:t xml:space="preserve"> &lt; 28.9 m.</w:t>
            </w:r>
            <w:r w:rsidR="009A0040" w:rsidRPr="00F750EB">
              <w:rPr>
                <w:rFonts w:ascii="Arial" w:hAnsi="Arial" w:cs="Arial"/>
                <w:sz w:val="16"/>
                <w:szCs w:val="16"/>
                <w:lang w:eastAsia="zh-CN"/>
              </w:rPr>
              <w:t xml:space="preserve"> </w:t>
            </w:r>
            <w:r w:rsidR="009558E6" w:rsidRPr="00F750EB">
              <w:rPr>
                <w:rFonts w:ascii="Arial" w:hAnsi="Arial" w:cs="Arial"/>
                <w:sz w:val="16"/>
                <w:szCs w:val="16"/>
                <w:lang w:eastAsia="zh-CN"/>
              </w:rPr>
              <w:t xml:space="preserve">Minimum distance between </w:t>
            </w:r>
            <w:proofErr w:type="gramStart"/>
            <w:r w:rsidR="009558E6" w:rsidRPr="00F750EB">
              <w:rPr>
                <w:rFonts w:ascii="Arial" w:hAnsi="Arial" w:cs="Arial"/>
                <w:sz w:val="16"/>
                <w:szCs w:val="16"/>
                <w:lang w:eastAsia="zh-CN"/>
              </w:rPr>
              <w:t>micro BSs</w:t>
            </w:r>
            <w:proofErr w:type="gramEnd"/>
            <w:r w:rsidR="009558E6" w:rsidRPr="00F750EB">
              <w:rPr>
                <w:rFonts w:ascii="Arial" w:hAnsi="Arial" w:cs="Arial"/>
                <w:sz w:val="16"/>
                <w:szCs w:val="16"/>
                <w:lang w:eastAsia="zh-CN"/>
              </w:rPr>
              <w:t xml:space="preserve"> in different operator is 10 m. Shadowing correlation is 0.5.</w:t>
            </w:r>
          </w:p>
        </w:tc>
        <w:tc>
          <w:tcPr>
            <w:tcW w:w="2265" w:type="dxa"/>
          </w:tcPr>
          <w:p w14:paraId="2DFA82BF" w14:textId="3016BB64" w:rsidR="005342EC" w:rsidRPr="00F750EB" w:rsidRDefault="005342EC"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Total 12 BSs</w:t>
            </w:r>
          </w:p>
          <w:p w14:paraId="3C35C7AF" w14:textId="77777777" w:rsidR="003F2208" w:rsidRDefault="005342EC" w:rsidP="003F2208">
            <w:pPr>
              <w:keepNext/>
              <w:keepLines/>
              <w:spacing w:after="0"/>
              <w:jc w:val="center"/>
              <w:rPr>
                <w:rFonts w:ascii="Arial" w:hAnsi="Arial" w:cs="Arial"/>
                <w:sz w:val="16"/>
                <w:szCs w:val="16"/>
                <w:lang w:eastAsia="zh-CN"/>
              </w:rPr>
            </w:pPr>
            <w:r w:rsidRPr="00F750EB">
              <w:rPr>
                <w:rFonts w:ascii="Arial" w:hAnsi="Arial" w:cs="Arial"/>
                <w:sz w:val="16"/>
                <w:szCs w:val="16"/>
                <w:lang w:eastAsia="zh-CN"/>
              </w:rPr>
              <w:t>(</w:t>
            </w:r>
            <w:r w:rsidR="003F2208">
              <w:rPr>
                <w:rFonts w:ascii="Arial" w:hAnsi="Arial" w:cs="Arial"/>
                <w:sz w:val="16"/>
                <w:szCs w:val="16"/>
                <w:lang w:eastAsia="zh-CN"/>
              </w:rPr>
              <w:t>O</w:t>
            </w:r>
            <w:r w:rsidRPr="00F750EB">
              <w:rPr>
                <w:rFonts w:ascii="Arial" w:hAnsi="Arial" w:cs="Arial"/>
                <w:sz w:val="16"/>
                <w:szCs w:val="16"/>
                <w:lang w:eastAsia="zh-CN"/>
              </w:rPr>
              <w:t xml:space="preserve">perator A: 6 BSs &amp; </w:t>
            </w:r>
            <w:r w:rsidR="003F2208">
              <w:rPr>
                <w:rFonts w:ascii="Arial" w:hAnsi="Arial" w:cs="Arial"/>
                <w:sz w:val="16"/>
                <w:szCs w:val="16"/>
                <w:lang w:eastAsia="zh-CN"/>
              </w:rPr>
              <w:t>O</w:t>
            </w:r>
            <w:r w:rsidRPr="00F750EB">
              <w:rPr>
                <w:rFonts w:ascii="Arial" w:hAnsi="Arial" w:cs="Arial"/>
                <w:sz w:val="16"/>
                <w:szCs w:val="16"/>
                <w:lang w:eastAsia="zh-CN"/>
              </w:rPr>
              <w:t xml:space="preserve">perator B: 6 BSs) </w:t>
            </w:r>
          </w:p>
          <w:p w14:paraId="328C4C37" w14:textId="34DB017F" w:rsidR="00D47DED" w:rsidRPr="00F750EB" w:rsidRDefault="005342EC"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120 x 50 m</w:t>
            </w:r>
          </w:p>
        </w:tc>
      </w:tr>
      <w:tr w:rsidR="00CE5C81" w14:paraId="689D9E87" w14:textId="718930B3" w:rsidTr="00570DDB">
        <w:trPr>
          <w:jc w:val="center"/>
        </w:trPr>
        <w:tc>
          <w:tcPr>
            <w:tcW w:w="0" w:type="auto"/>
          </w:tcPr>
          <w:p w14:paraId="687547DE"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76530548" w14:textId="2A0712C0" w:rsidR="00D47DED" w:rsidRPr="00F750EB" w:rsidRDefault="00C164C1"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w:t>
            </w:r>
          </w:p>
        </w:tc>
        <w:tc>
          <w:tcPr>
            <w:tcW w:w="2976" w:type="dxa"/>
          </w:tcPr>
          <w:p w14:paraId="7F7875F5" w14:textId="183A13F6" w:rsidR="00E34E18" w:rsidRPr="00E34E18" w:rsidRDefault="00E34E18" w:rsidP="00E34E18">
            <w:pPr>
              <w:keepNext/>
              <w:keepLines/>
              <w:spacing w:after="0"/>
              <w:jc w:val="center"/>
              <w:rPr>
                <w:rFonts w:ascii="Arial" w:hAnsi="Arial" w:cs="Arial"/>
                <w:sz w:val="16"/>
                <w:szCs w:val="16"/>
                <w:lang w:eastAsia="x-none"/>
              </w:rPr>
            </w:pPr>
            <w:r w:rsidRPr="00E34E18">
              <w:rPr>
                <w:rFonts w:ascii="Arial" w:hAnsi="Arial" w:cs="Arial"/>
                <w:sz w:val="16"/>
                <w:szCs w:val="16"/>
                <w:lang w:eastAsia="x-none"/>
              </w:rPr>
              <w:t>10</w:t>
            </w:r>
            <w:r w:rsidR="00540C0C">
              <w:rPr>
                <w:rFonts w:ascii="Arial" w:hAnsi="Arial" w:cs="Arial"/>
                <w:sz w:val="16"/>
                <w:szCs w:val="16"/>
                <w:lang w:eastAsia="x-none"/>
              </w:rPr>
              <w:t xml:space="preserve"> </w:t>
            </w:r>
            <w:r w:rsidRPr="00E34E18">
              <w:rPr>
                <w:rFonts w:ascii="Arial" w:hAnsi="Arial" w:cs="Arial"/>
                <w:sz w:val="16"/>
                <w:szCs w:val="16"/>
                <w:lang w:eastAsia="x-none"/>
              </w:rPr>
              <w:t>m</w:t>
            </w:r>
          </w:p>
          <w:p w14:paraId="69FEA21A" w14:textId="571B4A2F" w:rsidR="00D47DED" w:rsidRPr="00F750EB" w:rsidRDefault="00E34E18" w:rsidP="00E34E18">
            <w:pPr>
              <w:keepNext/>
              <w:keepLines/>
              <w:spacing w:after="0"/>
              <w:jc w:val="center"/>
              <w:rPr>
                <w:rFonts w:ascii="Arial" w:hAnsi="Arial" w:cs="Arial"/>
                <w:sz w:val="16"/>
                <w:szCs w:val="16"/>
                <w:lang w:eastAsia="x-none"/>
              </w:rPr>
            </w:pPr>
            <w:r w:rsidRPr="00E34E18">
              <w:rPr>
                <w:rFonts w:ascii="Arial" w:hAnsi="Arial" w:cs="Arial"/>
                <w:sz w:val="16"/>
                <w:szCs w:val="16"/>
                <w:lang w:eastAsia="x-none"/>
              </w:rPr>
              <w:t xml:space="preserve">Minimum distance between </w:t>
            </w:r>
            <w:proofErr w:type="gramStart"/>
            <w:r w:rsidRPr="00E34E18">
              <w:rPr>
                <w:rFonts w:ascii="Arial" w:hAnsi="Arial" w:cs="Arial"/>
                <w:sz w:val="16"/>
                <w:szCs w:val="16"/>
                <w:lang w:eastAsia="x-none"/>
              </w:rPr>
              <w:t>micro BSs</w:t>
            </w:r>
            <w:proofErr w:type="gramEnd"/>
            <w:r w:rsidRPr="00E34E18">
              <w:rPr>
                <w:rFonts w:ascii="Arial" w:hAnsi="Arial" w:cs="Arial"/>
                <w:sz w:val="16"/>
                <w:szCs w:val="16"/>
                <w:lang w:eastAsia="x-none"/>
              </w:rPr>
              <w:t xml:space="preserve"> in different operator</w:t>
            </w:r>
          </w:p>
        </w:tc>
        <w:tc>
          <w:tcPr>
            <w:tcW w:w="2265" w:type="dxa"/>
          </w:tcPr>
          <w:p w14:paraId="371E324C" w14:textId="6F81066B" w:rsidR="00D47DED" w:rsidRPr="00F750EB" w:rsidRDefault="005342EC"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 m</w:t>
            </w:r>
          </w:p>
        </w:tc>
      </w:tr>
      <w:tr w:rsidR="00521C00" w14:paraId="037B705B" w14:textId="77777777" w:rsidTr="00570DDB">
        <w:trPr>
          <w:jc w:val="center"/>
        </w:trPr>
        <w:tc>
          <w:tcPr>
            <w:tcW w:w="0" w:type="auto"/>
          </w:tcPr>
          <w:p w14:paraId="672F9442" w14:textId="4D97D77D" w:rsidR="00521C00" w:rsidRPr="00F750EB" w:rsidRDefault="00521C00" w:rsidP="00F750EB">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7A01AA21" w14:textId="77777777" w:rsidR="00A97681" w:rsidRDefault="00A97681" w:rsidP="00A97681">
            <w:pPr>
              <w:keepNext/>
              <w:keepLines/>
              <w:spacing w:after="0"/>
              <w:jc w:val="center"/>
              <w:rPr>
                <w:rFonts w:ascii="Arial" w:hAnsi="Arial" w:cs="Arial"/>
                <w:sz w:val="16"/>
                <w:szCs w:val="16"/>
                <w:lang w:eastAsia="x-none"/>
              </w:rPr>
            </w:pPr>
            <w:r>
              <w:rPr>
                <w:rFonts w:ascii="Arial" w:hAnsi="Arial" w:cs="Arial"/>
                <w:sz w:val="16"/>
                <w:szCs w:val="16"/>
                <w:lang w:eastAsia="x-none"/>
              </w:rPr>
              <w:t>0, 10, 100 %</w:t>
            </w:r>
          </w:p>
          <w:p w14:paraId="27578916" w14:textId="2CE8A834" w:rsidR="00521C00" w:rsidRPr="00F750EB" w:rsidRDefault="00A97681" w:rsidP="00A97681">
            <w:pPr>
              <w:keepNext/>
              <w:keepLines/>
              <w:spacing w:after="0"/>
              <w:jc w:val="center"/>
              <w:rPr>
                <w:rFonts w:ascii="Arial" w:hAnsi="Arial" w:cs="Arial"/>
                <w:sz w:val="16"/>
                <w:szCs w:val="16"/>
                <w:lang w:eastAsia="x-none"/>
              </w:rPr>
            </w:pPr>
            <w:r>
              <w:rPr>
                <w:rFonts w:ascii="Arial" w:hAnsi="Arial" w:cs="Arial"/>
                <w:sz w:val="16"/>
                <w:szCs w:val="16"/>
                <w:lang w:eastAsia="x-none"/>
              </w:rPr>
              <w:t>For calibration use 100 %</w:t>
            </w:r>
          </w:p>
        </w:tc>
        <w:tc>
          <w:tcPr>
            <w:tcW w:w="2976" w:type="dxa"/>
          </w:tcPr>
          <w:p w14:paraId="6432D40D" w14:textId="3C4388E1" w:rsidR="00521C00" w:rsidRPr="00E34E18" w:rsidRDefault="009E342B" w:rsidP="00A97681">
            <w:pPr>
              <w:keepNext/>
              <w:keepLines/>
              <w:spacing w:after="0"/>
              <w:jc w:val="center"/>
              <w:rPr>
                <w:rFonts w:ascii="Arial" w:hAnsi="Arial" w:cs="Arial"/>
                <w:sz w:val="16"/>
                <w:szCs w:val="16"/>
                <w:lang w:eastAsia="x-none"/>
              </w:rPr>
            </w:pPr>
            <w:r>
              <w:rPr>
                <w:rFonts w:ascii="Arial" w:hAnsi="Arial" w:cs="Arial"/>
                <w:sz w:val="16"/>
                <w:szCs w:val="16"/>
                <w:lang w:eastAsia="x-none"/>
              </w:rPr>
              <w:t>N/A</w:t>
            </w:r>
          </w:p>
        </w:tc>
        <w:tc>
          <w:tcPr>
            <w:tcW w:w="2265" w:type="dxa"/>
          </w:tcPr>
          <w:p w14:paraId="0CFDE65F" w14:textId="74363372" w:rsidR="00521C00" w:rsidRPr="00F750EB" w:rsidRDefault="009E342B" w:rsidP="00F750EB">
            <w:pPr>
              <w:keepNext/>
              <w:keepLines/>
              <w:spacing w:after="0"/>
              <w:jc w:val="center"/>
              <w:rPr>
                <w:rFonts w:ascii="Arial" w:hAnsi="Arial" w:cs="Arial"/>
                <w:sz w:val="16"/>
                <w:szCs w:val="16"/>
                <w:lang w:eastAsia="x-none"/>
              </w:rPr>
            </w:pPr>
            <w:r>
              <w:rPr>
                <w:rFonts w:ascii="Arial" w:hAnsi="Arial" w:cs="Arial"/>
                <w:sz w:val="16"/>
                <w:szCs w:val="16"/>
                <w:lang w:eastAsia="x-none"/>
              </w:rPr>
              <w:t>N/A</w:t>
            </w:r>
          </w:p>
        </w:tc>
      </w:tr>
      <w:tr w:rsidR="00CE5C81" w14:paraId="6745CD20" w14:textId="40D33FD1" w:rsidTr="00570DDB">
        <w:trPr>
          <w:jc w:val="center"/>
        </w:trPr>
        <w:tc>
          <w:tcPr>
            <w:tcW w:w="0" w:type="auto"/>
          </w:tcPr>
          <w:p w14:paraId="01D78E25"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4574C089" w14:textId="3356ADD3"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c>
          <w:tcPr>
            <w:tcW w:w="2976" w:type="dxa"/>
          </w:tcPr>
          <w:p w14:paraId="2B0B3039" w14:textId="1C586E4C"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c>
          <w:tcPr>
            <w:tcW w:w="2265" w:type="dxa"/>
          </w:tcPr>
          <w:p w14:paraId="03441DAE" w14:textId="1769C53D" w:rsidR="00D47DED" w:rsidRPr="00F750EB" w:rsidRDefault="00D935A4"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r>
      <w:tr w:rsidR="00CE5C81" w14:paraId="79687065" w14:textId="7DE914C7" w:rsidTr="001E1B31">
        <w:trPr>
          <w:jc w:val="center"/>
        </w:trPr>
        <w:tc>
          <w:tcPr>
            <w:tcW w:w="0" w:type="auto"/>
          </w:tcPr>
          <w:p w14:paraId="7BDB3D55"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2A7764BD" w14:textId="5778B9E8" w:rsidR="00156773" w:rsidRPr="00F750EB" w:rsidRDefault="00156773" w:rsidP="0015677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sidR="00B914B4">
              <w:rPr>
                <w:rFonts w:ascii="Arial" w:hAnsi="Arial" w:cs="Arial"/>
                <w:sz w:val="16"/>
                <w:szCs w:val="16"/>
                <w:lang w:eastAsia="x-none"/>
              </w:rPr>
              <w:t xml:space="preserve"> see TR 38.803</w:t>
            </w:r>
          </w:p>
          <w:p w14:paraId="416078B5" w14:textId="175223E2" w:rsidR="00156773" w:rsidRDefault="00156773" w:rsidP="00156773">
            <w:pPr>
              <w:keepNext/>
              <w:keepLines/>
              <w:spacing w:after="0"/>
              <w:jc w:val="center"/>
              <w:rPr>
                <w:rFonts w:ascii="Arial" w:hAnsi="Arial" w:cs="Arial"/>
                <w:sz w:val="16"/>
                <w:szCs w:val="16"/>
                <w:lang w:eastAsia="x-none"/>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r w:rsidR="00B914B4">
              <w:rPr>
                <w:rFonts w:ascii="Arial" w:hAnsi="Arial" w:cs="Arial"/>
                <w:sz w:val="16"/>
                <w:szCs w:val="16"/>
              </w:rPr>
              <w:t>see TR 38.803</w:t>
            </w:r>
          </w:p>
          <w:p w14:paraId="2D038DA0" w14:textId="77777777" w:rsidR="00156773" w:rsidRDefault="00156773" w:rsidP="00156773">
            <w:pPr>
              <w:keepNext/>
              <w:keepLines/>
              <w:spacing w:after="0"/>
              <w:jc w:val="center"/>
              <w:rPr>
                <w:rFonts w:ascii="Arial" w:hAnsi="Arial" w:cs="Arial"/>
                <w:sz w:val="16"/>
                <w:szCs w:val="16"/>
                <w:lang w:eastAsia="x-none"/>
              </w:rPr>
            </w:pPr>
            <w:r>
              <w:rPr>
                <w:rFonts w:ascii="Arial" w:hAnsi="Arial" w:cs="Arial"/>
                <w:sz w:val="16"/>
                <w:szCs w:val="16"/>
                <w:lang w:eastAsia="x-none"/>
              </w:rPr>
              <w:t>Option 1: Use model without extension</w:t>
            </w:r>
          </w:p>
          <w:p w14:paraId="7C5CECBE" w14:textId="77777777" w:rsidR="00156773" w:rsidRDefault="00156773" w:rsidP="00156773">
            <w:pPr>
              <w:keepNext/>
              <w:keepLines/>
              <w:spacing w:after="0"/>
              <w:jc w:val="center"/>
              <w:rPr>
                <w:rFonts w:ascii="Arial" w:hAnsi="Arial" w:cs="Arial"/>
                <w:sz w:val="16"/>
                <w:szCs w:val="16"/>
                <w:lang w:eastAsia="x-none"/>
              </w:rPr>
            </w:pPr>
            <w:r>
              <w:rPr>
                <w:rFonts w:ascii="Arial" w:hAnsi="Arial" w:cs="Arial"/>
                <w:sz w:val="16"/>
                <w:szCs w:val="16"/>
                <w:lang w:eastAsia="x-none"/>
              </w:rPr>
              <w:t>Option 2: Addition of LOS probability. If 2D distance between two BS are less than or equal to ISD, set the LOS probability to 0.75.</w:t>
            </w:r>
          </w:p>
          <w:p w14:paraId="13F32904" w14:textId="77777777" w:rsidR="00156773" w:rsidRPr="00F750EB" w:rsidRDefault="00156773" w:rsidP="00156773">
            <w:pPr>
              <w:keepNext/>
              <w:keepLines/>
              <w:spacing w:after="0"/>
              <w:jc w:val="center"/>
              <w:rPr>
                <w:rFonts w:ascii="Arial" w:hAnsi="Arial" w:cs="Arial"/>
                <w:sz w:val="16"/>
                <w:szCs w:val="16"/>
                <w:lang w:eastAsia="x-none"/>
              </w:rPr>
            </w:pPr>
            <w:r w:rsidRPr="5593FC91">
              <w:rPr>
                <w:rFonts w:ascii="Arial" w:hAnsi="Arial" w:cs="Arial"/>
                <w:sz w:val="16"/>
                <w:szCs w:val="16"/>
              </w:rPr>
              <w:t xml:space="preserve">Use </w:t>
            </w:r>
            <w:r>
              <w:rPr>
                <w:rFonts w:ascii="Arial" w:hAnsi="Arial" w:cs="Arial"/>
                <w:sz w:val="16"/>
                <w:szCs w:val="16"/>
              </w:rPr>
              <w:t>o</w:t>
            </w:r>
            <w:r w:rsidRPr="5593FC91">
              <w:rPr>
                <w:rFonts w:ascii="Arial" w:hAnsi="Arial" w:cs="Arial"/>
                <w:sz w:val="16"/>
                <w:szCs w:val="16"/>
              </w:rPr>
              <w:t>ption 2 for calibration purpose.</w:t>
            </w:r>
          </w:p>
          <w:p w14:paraId="329E5427" w14:textId="1B15075D" w:rsidR="0076458B" w:rsidRDefault="00156773" w:rsidP="00F750EB">
            <w:pPr>
              <w:keepNext/>
              <w:keepLines/>
              <w:spacing w:after="0"/>
              <w:jc w:val="center"/>
              <w:rPr>
                <w:rFonts w:ascii="Arial" w:hAnsi="Arial" w:cs="Arial"/>
                <w:sz w:val="16"/>
                <w:szCs w:val="16"/>
              </w:rPr>
            </w:pPr>
            <w:r w:rsidRPr="78834A95">
              <w:rPr>
                <w:rFonts w:ascii="Arial" w:hAnsi="Arial" w:cs="Arial"/>
                <w:sz w:val="16"/>
                <w:szCs w:val="16"/>
              </w:rPr>
              <w:t xml:space="preserve">UE-to-UE: </w:t>
            </w:r>
            <w:proofErr w:type="spellStart"/>
            <w:r w:rsidRPr="78834A95">
              <w:rPr>
                <w:rFonts w:ascii="Arial" w:hAnsi="Arial" w:cs="Arial"/>
                <w:sz w:val="16"/>
                <w:szCs w:val="16"/>
              </w:rPr>
              <w:t>UMi</w:t>
            </w:r>
            <w:proofErr w:type="spellEnd"/>
            <w:r w:rsidRPr="78834A95">
              <w:rPr>
                <w:rFonts w:ascii="Arial" w:hAnsi="Arial" w:cs="Arial"/>
                <w:sz w:val="16"/>
                <w:szCs w:val="16"/>
              </w:rPr>
              <w:t xml:space="preserve"> </w:t>
            </w:r>
            <w:r>
              <w:rPr>
                <w:rFonts w:ascii="Arial" w:hAnsi="Arial" w:cs="Arial"/>
                <w:sz w:val="16"/>
                <w:szCs w:val="16"/>
              </w:rPr>
              <w:t>see TR</w:t>
            </w:r>
            <w:r w:rsidR="00A23471">
              <w:rPr>
                <w:rFonts w:ascii="Arial" w:hAnsi="Arial" w:cs="Arial"/>
                <w:sz w:val="16"/>
                <w:szCs w:val="16"/>
              </w:rPr>
              <w:t xml:space="preserve"> </w:t>
            </w:r>
            <w:r w:rsidR="00270ABA">
              <w:rPr>
                <w:rFonts w:ascii="Arial" w:hAnsi="Arial" w:cs="Arial"/>
                <w:sz w:val="16"/>
                <w:szCs w:val="16"/>
              </w:rPr>
              <w:t>36</w:t>
            </w:r>
            <w:r>
              <w:rPr>
                <w:rFonts w:ascii="Arial" w:hAnsi="Arial" w:cs="Arial"/>
                <w:sz w:val="16"/>
                <w:szCs w:val="16"/>
              </w:rPr>
              <w:t>.</w:t>
            </w:r>
            <w:r w:rsidR="00270ABA">
              <w:rPr>
                <w:rFonts w:ascii="Arial" w:hAnsi="Arial" w:cs="Arial"/>
                <w:sz w:val="16"/>
                <w:szCs w:val="16"/>
              </w:rPr>
              <w:t>828</w:t>
            </w:r>
            <w:r>
              <w:rPr>
                <w:rFonts w:ascii="Arial" w:hAnsi="Arial" w:cs="Arial"/>
                <w:sz w:val="16"/>
                <w:szCs w:val="16"/>
              </w:rPr>
              <w:t>, subclause 5.2.2.1. M</w:t>
            </w:r>
            <w:r w:rsidRPr="78834A95">
              <w:rPr>
                <w:rFonts w:ascii="Arial" w:hAnsi="Arial" w:cs="Arial"/>
                <w:sz w:val="16"/>
                <w:szCs w:val="16"/>
              </w:rPr>
              <w:t>odel is not applicable when 2D distance is less than 10m, instead free space model is applicable.</w:t>
            </w:r>
          </w:p>
          <w:p w14:paraId="593187E4" w14:textId="459EF4EC" w:rsidR="00D47DED" w:rsidRPr="00F750EB" w:rsidRDefault="00D16EC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TR</w:t>
            </w:r>
            <w:r w:rsidR="008C2C7C">
              <w:rPr>
                <w:rFonts w:ascii="Arial" w:hAnsi="Arial" w:cs="Arial"/>
                <w:sz w:val="16"/>
                <w:szCs w:val="16"/>
                <w:lang w:eastAsia="x-none"/>
              </w:rPr>
              <w:t xml:space="preserve"> </w:t>
            </w:r>
            <w:r w:rsidRPr="00F750EB">
              <w:rPr>
                <w:rFonts w:ascii="Arial" w:hAnsi="Arial" w:cs="Arial"/>
                <w:sz w:val="16"/>
                <w:szCs w:val="16"/>
                <w:lang w:eastAsia="x-none"/>
              </w:rPr>
              <w:t>38.901 model</w:t>
            </w:r>
          </w:p>
        </w:tc>
        <w:tc>
          <w:tcPr>
            <w:tcW w:w="2976" w:type="dxa"/>
          </w:tcPr>
          <w:p w14:paraId="36CD63DE" w14:textId="73620C3F" w:rsidR="00F144D0" w:rsidRDefault="00F144D0" w:rsidP="00BB3A09">
            <w:pPr>
              <w:keepNext/>
              <w:keepLines/>
              <w:spacing w:after="0"/>
              <w:jc w:val="center"/>
              <w:rPr>
                <w:rFonts w:ascii="Arial" w:hAnsi="Arial" w:cs="Arial"/>
                <w:sz w:val="16"/>
                <w:szCs w:val="16"/>
                <w:lang w:eastAsia="x-none"/>
              </w:rPr>
            </w:pPr>
            <w:r>
              <w:rPr>
                <w:rFonts w:ascii="Arial" w:hAnsi="Arial" w:cs="Arial"/>
                <w:sz w:val="16"/>
                <w:szCs w:val="16"/>
                <w:lang w:eastAsia="x-none"/>
              </w:rPr>
              <w:t>As described in TR</w:t>
            </w:r>
            <w:r w:rsidR="00A23471">
              <w:rPr>
                <w:rFonts w:ascii="Arial" w:hAnsi="Arial" w:cs="Arial"/>
                <w:sz w:val="16"/>
                <w:szCs w:val="16"/>
                <w:lang w:eastAsia="x-none"/>
              </w:rPr>
              <w:t xml:space="preserve"> </w:t>
            </w:r>
            <w:r>
              <w:rPr>
                <w:rFonts w:ascii="Arial" w:hAnsi="Arial" w:cs="Arial"/>
                <w:sz w:val="16"/>
                <w:szCs w:val="16"/>
                <w:lang w:eastAsia="x-none"/>
              </w:rPr>
              <w:t>38.803, subclause 5.2.2.1</w:t>
            </w:r>
          </w:p>
          <w:p w14:paraId="259CBA45" w14:textId="457DF454" w:rsidR="00D24262" w:rsidRPr="0076458B" w:rsidRDefault="005B03D6" w:rsidP="00BB3A09">
            <w:pPr>
              <w:keepNext/>
              <w:keepLines/>
              <w:spacing w:after="0"/>
              <w:jc w:val="center"/>
              <w:rPr>
                <w:rFonts w:ascii="Arial" w:hAnsi="Arial" w:cs="Arial"/>
                <w:sz w:val="16"/>
                <w:szCs w:val="16"/>
                <w:lang w:eastAsia="x-none"/>
              </w:rPr>
            </w:pPr>
            <w:r w:rsidRPr="0076458B">
              <w:rPr>
                <w:rFonts w:ascii="Arial" w:hAnsi="Arial" w:cs="Arial"/>
                <w:sz w:val="16"/>
                <w:szCs w:val="16"/>
                <w:lang w:eastAsia="x-none"/>
              </w:rPr>
              <w:t>BS</w:t>
            </w:r>
            <w:r w:rsidR="00D24262" w:rsidRPr="0076458B">
              <w:rPr>
                <w:rFonts w:ascii="Arial" w:hAnsi="Arial" w:cs="Arial"/>
                <w:sz w:val="16"/>
                <w:szCs w:val="16"/>
                <w:lang w:eastAsia="x-none"/>
              </w:rPr>
              <w:t>-to-</w:t>
            </w:r>
            <w:r w:rsidR="00E45D33" w:rsidRPr="0076458B">
              <w:rPr>
                <w:rFonts w:ascii="Arial" w:hAnsi="Arial" w:cs="Arial"/>
                <w:sz w:val="16"/>
                <w:szCs w:val="16"/>
                <w:lang w:eastAsia="x-none"/>
              </w:rPr>
              <w:t>BS</w:t>
            </w:r>
            <w:r w:rsidR="00D24262" w:rsidRPr="0076458B">
              <w:rPr>
                <w:rFonts w:ascii="Arial" w:hAnsi="Arial" w:cs="Arial"/>
                <w:sz w:val="16"/>
                <w:szCs w:val="16"/>
                <w:lang w:eastAsia="x-none"/>
              </w:rPr>
              <w:t xml:space="preserve">: </w:t>
            </w:r>
            <w:proofErr w:type="spellStart"/>
            <w:r w:rsidR="001E1B31" w:rsidRPr="0076458B">
              <w:rPr>
                <w:rFonts w:ascii="Arial" w:hAnsi="Arial" w:cs="Arial"/>
                <w:sz w:val="16"/>
                <w:szCs w:val="16"/>
                <w:lang w:eastAsia="x-none"/>
              </w:rPr>
              <w:t>U</w:t>
            </w:r>
            <w:r w:rsidR="001E1B31">
              <w:rPr>
                <w:rFonts w:ascii="Arial" w:hAnsi="Arial" w:cs="Arial"/>
                <w:sz w:val="16"/>
                <w:szCs w:val="16"/>
                <w:lang w:eastAsia="x-none"/>
              </w:rPr>
              <w:t>M</w:t>
            </w:r>
            <w:r w:rsidR="001E1B31" w:rsidRPr="0076458B">
              <w:rPr>
                <w:rFonts w:ascii="Arial" w:hAnsi="Arial" w:cs="Arial"/>
                <w:sz w:val="16"/>
                <w:szCs w:val="16"/>
                <w:lang w:eastAsia="x-none"/>
              </w:rPr>
              <w:t>i</w:t>
            </w:r>
            <w:proofErr w:type="spellEnd"/>
            <w:r w:rsidR="001E1B31">
              <w:rPr>
                <w:rFonts w:ascii="Arial" w:hAnsi="Arial" w:cs="Arial"/>
                <w:sz w:val="16"/>
                <w:szCs w:val="16"/>
                <w:lang w:eastAsia="x-none"/>
              </w:rPr>
              <w:t xml:space="preserve"> </w:t>
            </w:r>
            <w:r w:rsidR="00D24262" w:rsidRPr="0076458B">
              <w:rPr>
                <w:rFonts w:ascii="Arial" w:hAnsi="Arial" w:cs="Arial"/>
                <w:sz w:val="16"/>
                <w:szCs w:val="16"/>
                <w:lang w:eastAsia="x-none"/>
              </w:rPr>
              <w:t>(</w:t>
            </w:r>
            <w:proofErr w:type="spellStart"/>
            <w:r w:rsidR="00D24262" w:rsidRPr="0076458B">
              <w:rPr>
                <w:rFonts w:ascii="Arial" w:hAnsi="Arial" w:cs="Arial"/>
                <w:sz w:val="16"/>
                <w:szCs w:val="16"/>
                <w:lang w:eastAsia="x-none"/>
              </w:rPr>
              <w:t>h_UE</w:t>
            </w:r>
            <w:proofErr w:type="spellEnd"/>
            <w:r w:rsidR="00D24262" w:rsidRPr="0076458B">
              <w:rPr>
                <w:rFonts w:ascii="Arial" w:hAnsi="Arial" w:cs="Arial"/>
                <w:sz w:val="16"/>
                <w:szCs w:val="16"/>
                <w:lang w:eastAsia="x-none"/>
              </w:rPr>
              <w:t>=10 m)</w:t>
            </w:r>
          </w:p>
          <w:p w14:paraId="63F7342A" w14:textId="27CED19F" w:rsidR="00D24262" w:rsidRPr="0076458B" w:rsidRDefault="00E45D33">
            <w:pPr>
              <w:keepNext/>
              <w:keepLines/>
              <w:spacing w:after="0"/>
              <w:jc w:val="center"/>
              <w:rPr>
                <w:rFonts w:ascii="Arial" w:hAnsi="Arial" w:cs="Arial"/>
                <w:sz w:val="16"/>
                <w:szCs w:val="16"/>
                <w:lang w:eastAsia="x-none"/>
              </w:rPr>
            </w:pPr>
            <w:r w:rsidRPr="0076458B">
              <w:rPr>
                <w:rFonts w:ascii="Arial" w:hAnsi="Arial" w:cs="Arial"/>
                <w:sz w:val="16"/>
                <w:szCs w:val="16"/>
                <w:lang w:eastAsia="x-none"/>
              </w:rPr>
              <w:t>BS</w:t>
            </w:r>
            <w:r w:rsidR="00D24262" w:rsidRPr="0076458B">
              <w:rPr>
                <w:rFonts w:ascii="Arial" w:hAnsi="Arial" w:cs="Arial"/>
                <w:sz w:val="16"/>
                <w:szCs w:val="16"/>
                <w:lang w:eastAsia="x-none"/>
              </w:rPr>
              <w:t>-to</w:t>
            </w:r>
            <w:r w:rsidRPr="0076458B">
              <w:rPr>
                <w:rFonts w:ascii="Arial" w:hAnsi="Arial" w:cs="Arial"/>
                <w:sz w:val="16"/>
                <w:szCs w:val="16"/>
                <w:lang w:eastAsia="x-none"/>
              </w:rPr>
              <w:t>-</w:t>
            </w:r>
            <w:r w:rsidR="00D24262" w:rsidRPr="0076458B">
              <w:rPr>
                <w:rFonts w:ascii="Arial" w:hAnsi="Arial" w:cs="Arial"/>
                <w:sz w:val="16"/>
                <w:szCs w:val="16"/>
                <w:lang w:eastAsia="x-none"/>
              </w:rPr>
              <w:t>UE:</w:t>
            </w:r>
            <w:r w:rsidR="00AB3C3E">
              <w:rPr>
                <w:rFonts w:ascii="Arial" w:hAnsi="Arial" w:cs="Arial"/>
                <w:sz w:val="16"/>
                <w:szCs w:val="16"/>
                <w:lang w:eastAsia="x-none"/>
              </w:rPr>
              <w:t xml:space="preserve"> </w:t>
            </w:r>
            <w:proofErr w:type="spellStart"/>
            <w:r w:rsidR="00D24262" w:rsidRPr="0076458B">
              <w:rPr>
                <w:rFonts w:ascii="Arial" w:hAnsi="Arial" w:cs="Arial"/>
                <w:sz w:val="16"/>
                <w:szCs w:val="16"/>
                <w:lang w:eastAsia="x-none"/>
              </w:rPr>
              <w:t>UMi</w:t>
            </w:r>
            <w:proofErr w:type="spellEnd"/>
            <w:r w:rsidR="00D24262" w:rsidRPr="0076458B">
              <w:rPr>
                <w:rFonts w:ascii="Arial" w:hAnsi="Arial" w:cs="Arial"/>
                <w:sz w:val="16"/>
                <w:szCs w:val="16"/>
                <w:lang w:eastAsia="x-none"/>
              </w:rPr>
              <w:t xml:space="preserve"> + penetration loss</w:t>
            </w:r>
          </w:p>
          <w:p w14:paraId="6F0CF613" w14:textId="43491A35" w:rsidR="00BB3A09" w:rsidRDefault="00D24262">
            <w:pPr>
              <w:keepNext/>
              <w:keepLines/>
              <w:spacing w:after="0"/>
              <w:jc w:val="center"/>
              <w:rPr>
                <w:rFonts w:ascii="Arial" w:hAnsi="Arial" w:cs="Arial"/>
                <w:sz w:val="16"/>
                <w:szCs w:val="16"/>
                <w:lang w:eastAsia="x-none"/>
              </w:rPr>
            </w:pPr>
            <w:r w:rsidRPr="0076458B">
              <w:rPr>
                <w:rFonts w:ascii="Arial" w:hAnsi="Arial" w:cs="Arial"/>
                <w:sz w:val="16"/>
                <w:szCs w:val="16"/>
                <w:lang w:eastAsia="x-none"/>
              </w:rPr>
              <w:t>UE-to-UE:</w:t>
            </w:r>
            <w:r w:rsidR="00BB3A09">
              <w:rPr>
                <w:rFonts w:ascii="Arial" w:hAnsi="Arial" w:cs="Arial"/>
                <w:sz w:val="16"/>
                <w:szCs w:val="16"/>
                <w:lang w:eastAsia="x-none"/>
              </w:rPr>
              <w:t xml:space="preserve"> </w:t>
            </w:r>
            <w:proofErr w:type="spellStart"/>
            <w:r w:rsidRPr="0076458B">
              <w:rPr>
                <w:rFonts w:ascii="Arial" w:hAnsi="Arial" w:cs="Arial"/>
                <w:sz w:val="16"/>
                <w:szCs w:val="16"/>
                <w:lang w:eastAsia="x-none"/>
              </w:rPr>
              <w:t>UMi</w:t>
            </w:r>
            <w:proofErr w:type="spellEnd"/>
          </w:p>
          <w:p w14:paraId="1360915C" w14:textId="1D696323" w:rsidR="00D24262" w:rsidRPr="0076458B" w:rsidRDefault="00D24262">
            <w:pPr>
              <w:keepNext/>
              <w:keepLines/>
              <w:spacing w:after="0"/>
              <w:jc w:val="center"/>
              <w:rPr>
                <w:rFonts w:ascii="Arial" w:hAnsi="Arial" w:cs="Arial"/>
                <w:sz w:val="16"/>
                <w:szCs w:val="16"/>
                <w:lang w:eastAsia="x-none"/>
              </w:rPr>
            </w:pPr>
            <w:r w:rsidRPr="0076458B">
              <w:rPr>
                <w:rFonts w:ascii="Arial" w:hAnsi="Arial" w:cs="Arial"/>
                <w:sz w:val="16"/>
                <w:szCs w:val="16"/>
                <w:lang w:eastAsia="x-none"/>
              </w:rPr>
              <w:t>(</w:t>
            </w:r>
            <w:proofErr w:type="spellStart"/>
            <w:r w:rsidRPr="0076458B">
              <w:rPr>
                <w:rFonts w:ascii="Arial" w:hAnsi="Arial" w:cs="Arial"/>
                <w:sz w:val="16"/>
                <w:szCs w:val="16"/>
                <w:lang w:eastAsia="x-none"/>
              </w:rPr>
              <w:t>h_BS</w:t>
            </w:r>
            <w:proofErr w:type="spellEnd"/>
            <w:r w:rsidRPr="0076458B">
              <w:rPr>
                <w:rFonts w:ascii="Arial" w:hAnsi="Arial" w:cs="Arial"/>
                <w:sz w:val="16"/>
                <w:szCs w:val="16"/>
                <w:lang w:eastAsia="x-none"/>
              </w:rPr>
              <w:t>=1.5 m ~ 22.5 m)</w:t>
            </w:r>
          </w:p>
          <w:p w14:paraId="7AB536C8" w14:textId="3670D91A" w:rsidR="00D24262" w:rsidRPr="0076458B" w:rsidRDefault="00D24262">
            <w:pPr>
              <w:keepNext/>
              <w:keepLines/>
              <w:spacing w:after="0"/>
              <w:jc w:val="center"/>
              <w:rPr>
                <w:rFonts w:ascii="Arial" w:hAnsi="Arial" w:cs="Arial"/>
                <w:sz w:val="16"/>
                <w:szCs w:val="16"/>
                <w:lang w:eastAsia="x-none"/>
              </w:rPr>
            </w:pPr>
            <w:r w:rsidRPr="0076458B">
              <w:rPr>
                <w:rFonts w:ascii="Arial" w:hAnsi="Arial" w:cs="Arial"/>
                <w:sz w:val="16"/>
                <w:szCs w:val="16"/>
                <w:lang w:eastAsia="x-none"/>
              </w:rPr>
              <w:t>+ penetration loss between UEs</w:t>
            </w:r>
          </w:p>
          <w:p w14:paraId="45EA65CE" w14:textId="48396849" w:rsidR="00D24262" w:rsidRPr="00F750EB" w:rsidRDefault="0076458B" w:rsidP="00D33C87">
            <w:pPr>
              <w:keepNext/>
              <w:keepLines/>
              <w:spacing w:after="0"/>
              <w:jc w:val="center"/>
              <w:rPr>
                <w:rFonts w:ascii="Arial" w:hAnsi="Arial" w:cs="Arial"/>
                <w:color w:val="FF0000"/>
                <w:sz w:val="16"/>
                <w:szCs w:val="16"/>
                <w:lang w:eastAsia="x-none"/>
              </w:rPr>
            </w:pPr>
            <w:r>
              <w:rPr>
                <w:rFonts w:ascii="Arial" w:hAnsi="Arial" w:cs="Arial"/>
                <w:sz w:val="16"/>
                <w:szCs w:val="16"/>
                <w:lang w:eastAsia="x-none"/>
              </w:rPr>
              <w:t>M</w:t>
            </w:r>
            <w:r w:rsidR="00D24262" w:rsidRPr="0076458B">
              <w:rPr>
                <w:rFonts w:ascii="Arial" w:hAnsi="Arial" w:cs="Arial"/>
                <w:sz w:val="16"/>
                <w:szCs w:val="16"/>
                <w:lang w:eastAsia="x-none"/>
              </w:rPr>
              <w:t>odel is not applicable when 2D distance is less than 10</w:t>
            </w:r>
            <w:r w:rsidR="00F17948">
              <w:rPr>
                <w:rFonts w:ascii="Arial" w:hAnsi="Arial" w:cs="Arial"/>
                <w:sz w:val="16"/>
                <w:szCs w:val="16"/>
                <w:lang w:eastAsia="x-none"/>
              </w:rPr>
              <w:t xml:space="preserve"> </w:t>
            </w:r>
            <w:r w:rsidR="00D24262" w:rsidRPr="0076458B">
              <w:rPr>
                <w:rFonts w:ascii="Arial" w:hAnsi="Arial" w:cs="Arial"/>
                <w:sz w:val="16"/>
                <w:szCs w:val="16"/>
                <w:lang w:eastAsia="x-none"/>
              </w:rPr>
              <w:t>m, instead free space model is applicable.</w:t>
            </w:r>
          </w:p>
          <w:p w14:paraId="60AA1EB2" w14:textId="7E26E623" w:rsidR="00D47DED" w:rsidRPr="00F750EB" w:rsidRDefault="00D24262" w:rsidP="00BB3A09">
            <w:pPr>
              <w:keepNext/>
              <w:keepLines/>
              <w:spacing w:after="0"/>
              <w:jc w:val="center"/>
              <w:rPr>
                <w:rFonts w:ascii="Arial" w:hAnsi="Arial" w:cs="Arial"/>
                <w:sz w:val="16"/>
                <w:szCs w:val="16"/>
                <w:lang w:eastAsia="x-none"/>
              </w:rPr>
            </w:pPr>
            <w:r w:rsidRPr="0076458B">
              <w:rPr>
                <w:rFonts w:ascii="Arial" w:hAnsi="Arial" w:cs="Arial"/>
                <w:sz w:val="16"/>
                <w:szCs w:val="16"/>
                <w:lang w:eastAsia="x-none"/>
              </w:rPr>
              <w:t>Optional: TR</w:t>
            </w:r>
            <w:r w:rsidR="008C2C7C">
              <w:rPr>
                <w:rFonts w:ascii="Arial" w:hAnsi="Arial" w:cs="Arial"/>
                <w:sz w:val="16"/>
                <w:szCs w:val="16"/>
                <w:lang w:eastAsia="x-none"/>
              </w:rPr>
              <w:t xml:space="preserve"> </w:t>
            </w:r>
            <w:r w:rsidRPr="0076458B">
              <w:rPr>
                <w:rFonts w:ascii="Arial" w:hAnsi="Arial" w:cs="Arial"/>
                <w:sz w:val="16"/>
                <w:szCs w:val="16"/>
                <w:lang w:eastAsia="x-none"/>
              </w:rPr>
              <w:t xml:space="preserve">38.901 </w:t>
            </w:r>
            <w:r w:rsidRPr="00E5188C">
              <w:rPr>
                <w:rFonts w:ascii="Arial" w:hAnsi="Arial" w:cs="Arial"/>
                <w:sz w:val="16"/>
                <w:szCs w:val="16"/>
                <w:lang w:eastAsia="x-none"/>
              </w:rPr>
              <w:t>model</w:t>
            </w:r>
          </w:p>
        </w:tc>
        <w:tc>
          <w:tcPr>
            <w:tcW w:w="2265" w:type="dxa"/>
          </w:tcPr>
          <w:p w14:paraId="158D3157" w14:textId="529F5579" w:rsidR="00D726E3" w:rsidRPr="00F750EB" w:rsidRDefault="00D75524" w:rsidP="000B3749">
            <w:pPr>
              <w:keepNext/>
              <w:keepLines/>
              <w:spacing w:after="0"/>
              <w:jc w:val="center"/>
              <w:rPr>
                <w:rFonts w:ascii="Arial" w:hAnsi="Arial" w:cs="Arial"/>
                <w:sz w:val="16"/>
                <w:szCs w:val="16"/>
                <w:lang w:eastAsia="x-none"/>
              </w:rPr>
            </w:pPr>
            <w:r>
              <w:rPr>
                <w:rFonts w:ascii="Arial" w:hAnsi="Arial" w:cs="Arial"/>
                <w:sz w:val="16"/>
                <w:szCs w:val="16"/>
                <w:lang w:eastAsia="x-none"/>
              </w:rPr>
              <w:t>As described in TR</w:t>
            </w:r>
            <w:r w:rsidR="008C2C7C">
              <w:rPr>
                <w:rFonts w:ascii="Arial" w:hAnsi="Arial" w:cs="Arial"/>
                <w:sz w:val="16"/>
                <w:szCs w:val="16"/>
                <w:lang w:eastAsia="x-none"/>
              </w:rPr>
              <w:t xml:space="preserve"> </w:t>
            </w:r>
            <w:r>
              <w:rPr>
                <w:rFonts w:ascii="Arial" w:hAnsi="Arial" w:cs="Arial"/>
                <w:sz w:val="16"/>
                <w:szCs w:val="16"/>
                <w:lang w:eastAsia="x-none"/>
              </w:rPr>
              <w:t>38.803, subclause 5.2.2.1</w:t>
            </w:r>
          </w:p>
          <w:p w14:paraId="7C77A532" w14:textId="2A629EB0" w:rsidR="00D726E3" w:rsidRPr="00F750EB" w:rsidRDefault="00D726E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15096A6D" w14:textId="246E9C68" w:rsidR="00D726E3" w:rsidRPr="00F750EB" w:rsidRDefault="00D726E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5072F6C4" w14:textId="42730CC9" w:rsidR="00D726E3" w:rsidRPr="00F750EB" w:rsidRDefault="00D726E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71CF1B70" w14:textId="7BF1A2ED" w:rsidR="00D47DED" w:rsidRPr="00F750EB" w:rsidRDefault="00D726E3" w:rsidP="00D33C87">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TR</w:t>
            </w:r>
            <w:r w:rsidR="00477FC2">
              <w:rPr>
                <w:rFonts w:ascii="Arial" w:hAnsi="Arial" w:cs="Arial"/>
                <w:sz w:val="16"/>
                <w:szCs w:val="16"/>
                <w:lang w:eastAsia="x-none"/>
              </w:rPr>
              <w:t xml:space="preserve"> </w:t>
            </w:r>
            <w:r w:rsidRPr="00F750EB">
              <w:rPr>
                <w:rFonts w:ascii="Arial" w:hAnsi="Arial" w:cs="Arial"/>
                <w:sz w:val="16"/>
                <w:szCs w:val="16"/>
                <w:lang w:eastAsia="x-none"/>
              </w:rPr>
              <w:t>38.901 model</w:t>
            </w:r>
          </w:p>
        </w:tc>
      </w:tr>
      <w:tr w:rsidR="00632278" w14:paraId="31B1BF32" w14:textId="77777777" w:rsidTr="00570DDB">
        <w:trPr>
          <w:jc w:val="center"/>
        </w:trPr>
        <w:tc>
          <w:tcPr>
            <w:tcW w:w="0" w:type="auto"/>
          </w:tcPr>
          <w:p w14:paraId="42EBB31F" w14:textId="3E5A0779" w:rsidR="00632278" w:rsidRPr="00F750EB" w:rsidRDefault="00D57FA3" w:rsidP="00F750EB">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w:t>
            </w:r>
            <w:r w:rsidR="004A1E00">
              <w:rPr>
                <w:rFonts w:ascii="Arial" w:hAnsi="Arial" w:cs="Arial"/>
                <w:sz w:val="16"/>
                <w:szCs w:val="16"/>
                <w:lang w:eastAsia="x-none"/>
              </w:rPr>
              <w:t xml:space="preserve"> isolation</w:t>
            </w:r>
          </w:p>
        </w:tc>
        <w:tc>
          <w:tcPr>
            <w:tcW w:w="3016" w:type="dxa"/>
            <w:shd w:val="clear" w:color="auto" w:fill="auto"/>
          </w:tcPr>
          <w:p w14:paraId="794DC34F" w14:textId="22CA79F2" w:rsidR="009A21AA" w:rsidRPr="007E043B" w:rsidRDefault="00580939" w:rsidP="009A21AA">
            <w:pPr>
              <w:keepNext/>
              <w:keepLines/>
              <w:spacing w:after="0"/>
              <w:jc w:val="center"/>
              <w:rPr>
                <w:rFonts w:ascii="Arial" w:hAnsi="Arial" w:cs="Arial"/>
                <w:sz w:val="16"/>
                <w:szCs w:val="16"/>
                <w:lang w:eastAsia="x-none"/>
              </w:rPr>
            </w:pPr>
            <w:r>
              <w:rPr>
                <w:rFonts w:ascii="Arial" w:hAnsi="Arial" w:cs="Arial"/>
                <w:sz w:val="16"/>
                <w:szCs w:val="16"/>
                <w:lang w:eastAsia="x-none"/>
              </w:rPr>
              <w:t>TBD</w:t>
            </w:r>
            <w:r w:rsidRPr="007E043B">
              <w:rPr>
                <w:rFonts w:ascii="Arial" w:hAnsi="Arial" w:cs="Arial"/>
                <w:sz w:val="16"/>
                <w:szCs w:val="16"/>
                <w:lang w:eastAsia="x-none"/>
              </w:rPr>
              <w:t xml:space="preserve"> </w:t>
            </w:r>
            <w:r w:rsidR="009A21AA"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67438DE4" w14:textId="1F96C3C9" w:rsidR="00632278" w:rsidRPr="00E71008" w:rsidRDefault="001A5F59"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976" w:type="dxa"/>
          </w:tcPr>
          <w:p w14:paraId="0DD5E461" w14:textId="58E291FF" w:rsidR="009A21AA" w:rsidRPr="007E043B" w:rsidRDefault="00580939" w:rsidP="009A21AA">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A21AA"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25A757AB" w14:textId="41220A81" w:rsidR="00632278" w:rsidRPr="00E71008" w:rsidRDefault="00257264"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265" w:type="dxa"/>
          </w:tcPr>
          <w:p w14:paraId="5FCBFE93" w14:textId="7BC17813" w:rsidR="009A21AA" w:rsidRPr="007E043B" w:rsidRDefault="00F31520" w:rsidP="009A21AA">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A21AA"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1FDB0DEB" w14:textId="4E30D370" w:rsidR="00632278" w:rsidRPr="00E71008" w:rsidRDefault="00257264"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r>
      <w:tr w:rsidR="00632278" w14:paraId="2E668F5A" w14:textId="77777777" w:rsidTr="00570DDB">
        <w:trPr>
          <w:jc w:val="center"/>
        </w:trPr>
        <w:tc>
          <w:tcPr>
            <w:tcW w:w="0" w:type="auto"/>
          </w:tcPr>
          <w:p w14:paraId="19954A94" w14:textId="727D198F" w:rsidR="00632278" w:rsidRPr="00F750EB" w:rsidRDefault="009C6B13" w:rsidP="00F750EB">
            <w:pPr>
              <w:keepNext/>
              <w:keepLines/>
              <w:spacing w:after="0"/>
              <w:jc w:val="center"/>
              <w:rPr>
                <w:rFonts w:ascii="Arial" w:hAnsi="Arial" w:cs="Arial"/>
                <w:sz w:val="16"/>
                <w:szCs w:val="16"/>
                <w:lang w:eastAsia="x-none"/>
              </w:rPr>
            </w:pPr>
            <w:r>
              <w:rPr>
                <w:rFonts w:ascii="Arial" w:hAnsi="Arial" w:cs="Arial"/>
                <w:sz w:val="16"/>
                <w:szCs w:val="16"/>
                <w:lang w:eastAsia="x-none"/>
              </w:rPr>
              <w:t xml:space="preserve">Site </w:t>
            </w:r>
            <w:r w:rsidR="00D57FA3">
              <w:rPr>
                <w:rFonts w:ascii="Arial" w:hAnsi="Arial" w:cs="Arial"/>
                <w:sz w:val="16"/>
                <w:szCs w:val="16"/>
                <w:lang w:eastAsia="x-none"/>
              </w:rPr>
              <w:t>interference</w:t>
            </w:r>
            <w:r w:rsidR="004A1E00">
              <w:rPr>
                <w:rFonts w:ascii="Arial" w:hAnsi="Arial" w:cs="Arial"/>
                <w:sz w:val="16"/>
                <w:szCs w:val="16"/>
                <w:lang w:eastAsia="x-none"/>
              </w:rPr>
              <w:t xml:space="preserve"> isolation</w:t>
            </w:r>
          </w:p>
        </w:tc>
        <w:tc>
          <w:tcPr>
            <w:tcW w:w="3016" w:type="dxa"/>
            <w:shd w:val="clear" w:color="auto" w:fill="auto"/>
          </w:tcPr>
          <w:p w14:paraId="3EF1C8F6" w14:textId="29AD5C3D" w:rsidR="009B790C" w:rsidRPr="007E043B" w:rsidRDefault="0027665E" w:rsidP="009B790C">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B790C" w:rsidRPr="007E043B">
              <w:rPr>
                <w:rFonts w:ascii="Arial" w:hAnsi="Arial" w:cs="Arial"/>
                <w:sz w:val="16"/>
                <w:szCs w:val="16"/>
                <w:lang w:eastAsia="x-none"/>
              </w:rPr>
              <w:t>dB</w:t>
            </w:r>
          </w:p>
          <w:p w14:paraId="0F5AE21D" w14:textId="7BC2FBCF" w:rsidR="00632278" w:rsidRPr="00E71008" w:rsidRDefault="00257264" w:rsidP="009B790C">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976" w:type="dxa"/>
          </w:tcPr>
          <w:p w14:paraId="29D6A96A" w14:textId="26AF665B" w:rsidR="009A21AA" w:rsidRPr="007E043B" w:rsidRDefault="0027665E" w:rsidP="009A21AA">
            <w:pPr>
              <w:keepNext/>
              <w:keepLines/>
              <w:spacing w:after="0"/>
              <w:jc w:val="center"/>
              <w:rPr>
                <w:rFonts w:ascii="Arial" w:hAnsi="Arial" w:cs="Arial"/>
                <w:sz w:val="16"/>
                <w:szCs w:val="16"/>
                <w:lang w:eastAsia="x-none"/>
              </w:rPr>
            </w:pPr>
            <w:r>
              <w:rPr>
                <w:rFonts w:ascii="Arial" w:hAnsi="Arial" w:cs="Arial"/>
                <w:sz w:val="16"/>
                <w:szCs w:val="16"/>
                <w:lang w:eastAsia="x-none"/>
              </w:rPr>
              <w:t xml:space="preserve">TBD </w:t>
            </w:r>
            <w:r w:rsidR="009A21AA" w:rsidRPr="007E043B">
              <w:rPr>
                <w:rFonts w:ascii="Arial" w:hAnsi="Arial" w:cs="Arial"/>
                <w:sz w:val="16"/>
                <w:szCs w:val="16"/>
                <w:lang w:eastAsia="x-none"/>
              </w:rPr>
              <w:t>dB</w:t>
            </w:r>
          </w:p>
          <w:p w14:paraId="2CA13DEA" w14:textId="6DF703E8" w:rsidR="00632278" w:rsidRPr="00E71008" w:rsidRDefault="00257264" w:rsidP="009A21AA">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265" w:type="dxa"/>
          </w:tcPr>
          <w:p w14:paraId="40D10982" w14:textId="4CC1AA40" w:rsidR="00632278" w:rsidRPr="00E71008" w:rsidRDefault="00D57FA3" w:rsidP="00F750EB">
            <w:pPr>
              <w:keepNext/>
              <w:keepLines/>
              <w:spacing w:after="0"/>
              <w:jc w:val="center"/>
              <w:rPr>
                <w:rFonts w:ascii="Arial" w:hAnsi="Arial" w:cs="Arial"/>
                <w:sz w:val="16"/>
                <w:szCs w:val="16"/>
                <w:lang w:eastAsia="x-none"/>
              </w:rPr>
            </w:pPr>
            <w:r w:rsidRPr="00E71008">
              <w:rPr>
                <w:rFonts w:ascii="Arial" w:hAnsi="Arial" w:cs="Arial"/>
                <w:sz w:val="16"/>
                <w:szCs w:val="16"/>
                <w:lang w:eastAsia="x-none"/>
              </w:rPr>
              <w:t>N/A</w:t>
            </w:r>
          </w:p>
        </w:tc>
      </w:tr>
      <w:tr w:rsidR="00CE5C81" w14:paraId="60155DFB" w14:textId="1F6EDB3A" w:rsidTr="00570DDB">
        <w:trPr>
          <w:jc w:val="center"/>
        </w:trPr>
        <w:tc>
          <w:tcPr>
            <w:tcW w:w="0" w:type="auto"/>
          </w:tcPr>
          <w:p w14:paraId="36ACDBD0" w14:textId="20A7A355"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20797DA0" w14:textId="79F4F693" w:rsidR="00D47DED" w:rsidRPr="00F750EB" w:rsidRDefault="00E401B6"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25 m</w:t>
            </w:r>
          </w:p>
        </w:tc>
        <w:tc>
          <w:tcPr>
            <w:tcW w:w="2976" w:type="dxa"/>
          </w:tcPr>
          <w:p w14:paraId="6FD52C67" w14:textId="2AB18E10" w:rsidR="00D47DED" w:rsidRPr="00F750EB" w:rsidRDefault="00323B58"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m</w:t>
            </w:r>
          </w:p>
        </w:tc>
        <w:tc>
          <w:tcPr>
            <w:tcW w:w="2265" w:type="dxa"/>
          </w:tcPr>
          <w:p w14:paraId="7ADD05D3" w14:textId="37C28580" w:rsidR="00D47DED" w:rsidRPr="00F750EB" w:rsidRDefault="005342EC"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r>
      <w:tr w:rsidR="00CE5C81" w14:paraId="28A8D096" w14:textId="4BE98E8D" w:rsidTr="00570DDB">
        <w:trPr>
          <w:jc w:val="center"/>
        </w:trPr>
        <w:tc>
          <w:tcPr>
            <w:tcW w:w="0" w:type="auto"/>
          </w:tcPr>
          <w:p w14:paraId="2EC35C0C"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3C57E299" w14:textId="63EFA15F" w:rsidR="00D47DED" w:rsidRPr="006807DF" w:rsidRDefault="00BF036D" w:rsidP="00F750EB">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1.5 m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w:t>
            </w:r>
            <w:proofErr w:type="spellStart"/>
            <w:r w:rsidRPr="00570DDB">
              <w:rPr>
                <w:rFonts w:ascii="Arial" w:hAnsi="Arial" w:cs="Arial"/>
                <w:sz w:val="16"/>
                <w:szCs w:val="16"/>
                <w:lang w:eastAsia="x-none"/>
              </w:rPr>
              <w:t>h</w:t>
            </w:r>
            <w:r w:rsidRPr="00570DDB">
              <w:rPr>
                <w:rFonts w:ascii="Arial" w:hAnsi="Arial" w:cs="Arial"/>
                <w:sz w:val="16"/>
                <w:szCs w:val="16"/>
                <w:vertAlign w:val="subscript"/>
                <w:lang w:eastAsia="x-none"/>
              </w:rPr>
              <w:t>UT</w:t>
            </w:r>
            <w:proofErr w:type="spellEnd"/>
            <w:r w:rsidRPr="00570DDB">
              <w:rPr>
                <w:rFonts w:ascii="Arial" w:hAnsi="Arial" w:cs="Arial"/>
                <w:sz w:val="16"/>
                <w:szCs w:val="16"/>
                <w:lang w:eastAsia="x-none"/>
              </w:rPr>
              <w:t xml:space="preserve">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22.5 m</w:t>
            </w:r>
            <w:r w:rsidRPr="00D33C87" w:rsidDel="00BF036D">
              <w:rPr>
                <w:rFonts w:ascii="Arial" w:hAnsi="Arial" w:cs="Arial"/>
                <w:sz w:val="16"/>
                <w:szCs w:val="16"/>
                <w:highlight w:val="yellow"/>
                <w:lang w:eastAsia="x-none"/>
              </w:rPr>
              <w:t xml:space="preserve"> </w:t>
            </w:r>
          </w:p>
        </w:tc>
        <w:tc>
          <w:tcPr>
            <w:tcW w:w="2976" w:type="dxa"/>
          </w:tcPr>
          <w:p w14:paraId="129CE924" w14:textId="00CFAE5D" w:rsidR="00D47DED" w:rsidRPr="00D33C87" w:rsidRDefault="00BA48CC" w:rsidP="00F750EB">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1.5 m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w:t>
            </w:r>
            <w:proofErr w:type="spellStart"/>
            <w:r w:rsidRPr="00570DDB">
              <w:rPr>
                <w:rFonts w:ascii="Arial" w:hAnsi="Arial" w:cs="Arial"/>
                <w:sz w:val="16"/>
                <w:szCs w:val="16"/>
                <w:lang w:eastAsia="x-none"/>
              </w:rPr>
              <w:t>h</w:t>
            </w:r>
            <w:r w:rsidRPr="00570DDB">
              <w:rPr>
                <w:rFonts w:ascii="Arial" w:hAnsi="Arial" w:cs="Arial"/>
                <w:sz w:val="16"/>
                <w:szCs w:val="16"/>
                <w:vertAlign w:val="subscript"/>
                <w:lang w:eastAsia="x-none"/>
              </w:rPr>
              <w:t>UT</w:t>
            </w:r>
            <w:proofErr w:type="spellEnd"/>
            <w:r w:rsidRPr="00570DDB">
              <w:rPr>
                <w:rFonts w:ascii="Arial" w:hAnsi="Arial" w:cs="Arial"/>
                <w:sz w:val="16"/>
                <w:szCs w:val="16"/>
                <w:lang w:eastAsia="x-none"/>
              </w:rPr>
              <w:t xml:space="preserve">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22.5 m</w:t>
            </w:r>
            <w:r w:rsidRPr="00D33C87" w:rsidDel="00BF036D">
              <w:rPr>
                <w:rFonts w:ascii="Arial" w:hAnsi="Arial" w:cs="Arial"/>
                <w:sz w:val="16"/>
                <w:szCs w:val="16"/>
                <w:highlight w:val="yellow"/>
                <w:lang w:eastAsia="x-none"/>
              </w:rPr>
              <w:t xml:space="preserve"> </w:t>
            </w:r>
          </w:p>
        </w:tc>
        <w:tc>
          <w:tcPr>
            <w:tcW w:w="2265" w:type="dxa"/>
          </w:tcPr>
          <w:p w14:paraId="5A0E91F6" w14:textId="798551DF" w:rsidR="00D47DED" w:rsidRPr="00F750EB" w:rsidRDefault="00EF4237" w:rsidP="00F750EB">
            <w:pPr>
              <w:keepNext/>
              <w:keepLines/>
              <w:spacing w:after="0"/>
              <w:jc w:val="center"/>
              <w:rPr>
                <w:rFonts w:ascii="Arial" w:hAnsi="Arial" w:cs="Arial"/>
                <w:sz w:val="16"/>
                <w:szCs w:val="16"/>
                <w:lang w:eastAsia="x-none"/>
              </w:rPr>
            </w:pPr>
            <w:r w:rsidRPr="00724C7B">
              <w:rPr>
                <w:rFonts w:ascii="Arial" w:hAnsi="Arial" w:cs="Arial"/>
                <w:sz w:val="16"/>
                <w:szCs w:val="16"/>
                <w:lang w:eastAsia="x-none"/>
              </w:rPr>
              <w:t>1.5 m</w:t>
            </w:r>
          </w:p>
        </w:tc>
      </w:tr>
      <w:tr w:rsidR="00CE5C81" w14:paraId="150B6577" w14:textId="718E536B" w:rsidTr="00570DDB">
        <w:trPr>
          <w:jc w:val="center"/>
        </w:trPr>
        <w:tc>
          <w:tcPr>
            <w:tcW w:w="0" w:type="auto"/>
          </w:tcPr>
          <w:p w14:paraId="6F56E168"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5DA8EB47" w14:textId="6B223C94" w:rsidR="00090318" w:rsidRPr="00D33C87" w:rsidRDefault="00090318" w:rsidP="00F750EB">
            <w:pPr>
              <w:keepNext/>
              <w:keepLines/>
              <w:spacing w:after="0"/>
              <w:jc w:val="center"/>
              <w:rPr>
                <w:rFonts w:ascii="Arial" w:hAnsi="Arial" w:cs="Arial"/>
                <w:sz w:val="16"/>
                <w:szCs w:val="16"/>
                <w:lang w:eastAsia="x-none"/>
              </w:rPr>
            </w:pPr>
            <w:r w:rsidRPr="00D33C87">
              <w:rPr>
                <w:rFonts w:ascii="Arial" w:hAnsi="Arial" w:cs="Arial"/>
                <w:sz w:val="16"/>
                <w:szCs w:val="16"/>
                <w:lang w:eastAsia="x-none"/>
              </w:rPr>
              <w:t>Indoor UE ratio</w:t>
            </w:r>
            <w:r w:rsidR="00CA2224" w:rsidRPr="00D33C87">
              <w:rPr>
                <w:rFonts w:ascii="Arial" w:hAnsi="Arial" w:cs="Arial"/>
                <w:sz w:val="16"/>
                <w:szCs w:val="16"/>
                <w:lang w:eastAsia="x-none"/>
              </w:rPr>
              <w:t>:</w:t>
            </w:r>
            <w:r w:rsidRPr="00D33C87">
              <w:rPr>
                <w:rFonts w:ascii="Arial" w:hAnsi="Arial" w:cs="Arial"/>
                <w:sz w:val="16"/>
                <w:szCs w:val="16"/>
                <w:lang w:eastAsia="x-none"/>
              </w:rPr>
              <w:tab/>
            </w:r>
            <w:r w:rsidR="00D42DD4" w:rsidRPr="00D33C87">
              <w:rPr>
                <w:rFonts w:ascii="Arial" w:hAnsi="Arial" w:cs="Arial"/>
                <w:sz w:val="16"/>
                <w:szCs w:val="16"/>
                <w:lang w:eastAsia="x-none"/>
              </w:rPr>
              <w:t xml:space="preserve"> </w:t>
            </w:r>
            <w:r w:rsidRPr="00D33C87">
              <w:rPr>
                <w:rFonts w:ascii="Arial" w:hAnsi="Arial" w:cs="Arial"/>
                <w:sz w:val="16"/>
                <w:szCs w:val="16"/>
                <w:lang w:eastAsia="x-none"/>
              </w:rPr>
              <w:t>0%</w:t>
            </w:r>
          </w:p>
          <w:p w14:paraId="6115A4D5" w14:textId="08CE2DE7" w:rsidR="00090318" w:rsidRPr="00D33C87" w:rsidRDefault="001B25DD" w:rsidP="00F750EB">
            <w:pPr>
              <w:keepNext/>
              <w:keepLines/>
              <w:spacing w:after="0"/>
              <w:jc w:val="center"/>
              <w:rPr>
                <w:rFonts w:ascii="Arial" w:hAnsi="Arial" w:cs="Arial"/>
                <w:sz w:val="16"/>
                <w:szCs w:val="16"/>
                <w:lang w:eastAsia="x-none"/>
              </w:rPr>
            </w:pPr>
            <w:r>
              <w:rPr>
                <w:rFonts w:ascii="Arial" w:hAnsi="Arial" w:cs="Arial"/>
                <w:sz w:val="16"/>
                <w:szCs w:val="16"/>
                <w:lang w:eastAsia="x-none"/>
              </w:rPr>
              <w:t xml:space="preserve">Uniform </w:t>
            </w:r>
            <w:r w:rsidR="00090318" w:rsidRPr="00D33C87">
              <w:rPr>
                <w:rFonts w:ascii="Arial" w:hAnsi="Arial" w:cs="Arial"/>
                <w:sz w:val="16"/>
                <w:szCs w:val="16"/>
                <w:lang w:eastAsia="x-none"/>
              </w:rPr>
              <w:t>UE distribution</w:t>
            </w:r>
          </w:p>
          <w:p w14:paraId="1F5172F4" w14:textId="7EC0614A" w:rsidR="00D47DED" w:rsidRPr="001B25DD" w:rsidRDefault="00D47DED" w:rsidP="00F750EB">
            <w:pPr>
              <w:keepNext/>
              <w:keepLines/>
              <w:spacing w:after="0"/>
              <w:jc w:val="center"/>
              <w:rPr>
                <w:rFonts w:ascii="Arial" w:hAnsi="Arial" w:cs="Arial"/>
                <w:sz w:val="16"/>
                <w:szCs w:val="16"/>
                <w:lang w:eastAsia="x-none"/>
              </w:rPr>
            </w:pPr>
          </w:p>
        </w:tc>
        <w:tc>
          <w:tcPr>
            <w:tcW w:w="2976" w:type="dxa"/>
          </w:tcPr>
          <w:p w14:paraId="1FFDE629" w14:textId="2DFF2092" w:rsidR="00545672" w:rsidRPr="00D33C87" w:rsidRDefault="00545672" w:rsidP="00F750EB">
            <w:pPr>
              <w:keepNext/>
              <w:keepLines/>
              <w:spacing w:after="0"/>
              <w:jc w:val="center"/>
              <w:rPr>
                <w:rFonts w:ascii="Arial" w:hAnsi="Arial" w:cs="Arial"/>
                <w:sz w:val="16"/>
                <w:szCs w:val="16"/>
                <w:lang w:eastAsia="x-none"/>
              </w:rPr>
            </w:pPr>
            <w:r w:rsidRPr="00D33C87">
              <w:rPr>
                <w:rFonts w:ascii="Arial" w:hAnsi="Arial" w:cs="Arial"/>
                <w:sz w:val="16"/>
                <w:szCs w:val="16"/>
                <w:lang w:eastAsia="x-none"/>
              </w:rPr>
              <w:t>Indoor UE ratio</w:t>
            </w:r>
            <w:r w:rsidR="00CA2224" w:rsidRPr="00D33C87">
              <w:rPr>
                <w:rFonts w:ascii="Arial" w:hAnsi="Arial" w:cs="Arial"/>
                <w:sz w:val="16"/>
                <w:szCs w:val="16"/>
                <w:lang w:eastAsia="x-none"/>
              </w:rPr>
              <w:t>:</w:t>
            </w:r>
            <w:r w:rsidRPr="00D33C87">
              <w:rPr>
                <w:rFonts w:ascii="Arial" w:hAnsi="Arial" w:cs="Arial"/>
                <w:sz w:val="16"/>
                <w:szCs w:val="16"/>
                <w:lang w:eastAsia="x-none"/>
              </w:rPr>
              <w:tab/>
            </w:r>
            <w:r w:rsidR="00950EDC" w:rsidRPr="00D33C87">
              <w:rPr>
                <w:rFonts w:ascii="Arial" w:hAnsi="Arial" w:cs="Arial"/>
                <w:sz w:val="16"/>
                <w:szCs w:val="16"/>
                <w:lang w:eastAsia="x-none"/>
              </w:rPr>
              <w:t xml:space="preserve"> </w:t>
            </w:r>
            <w:r w:rsidRPr="00D33C87">
              <w:rPr>
                <w:rFonts w:ascii="Arial" w:hAnsi="Arial" w:cs="Arial"/>
                <w:sz w:val="16"/>
                <w:szCs w:val="16"/>
                <w:lang w:eastAsia="x-none"/>
              </w:rPr>
              <w:t>80 %</w:t>
            </w:r>
          </w:p>
          <w:p w14:paraId="6A738563" w14:textId="35615B47" w:rsidR="00545672" w:rsidRPr="00D33C87" w:rsidRDefault="00545672" w:rsidP="00F750EB">
            <w:pPr>
              <w:keepNext/>
              <w:keepLines/>
              <w:spacing w:after="0"/>
              <w:jc w:val="center"/>
              <w:rPr>
                <w:rFonts w:ascii="Arial" w:hAnsi="Arial" w:cs="Arial"/>
                <w:sz w:val="16"/>
                <w:szCs w:val="16"/>
                <w:lang w:eastAsia="x-none"/>
              </w:rPr>
            </w:pPr>
            <w:r w:rsidRPr="00D33C87">
              <w:rPr>
                <w:rFonts w:ascii="Arial" w:hAnsi="Arial" w:cs="Arial"/>
                <w:sz w:val="16"/>
                <w:szCs w:val="16"/>
                <w:lang w:eastAsia="x-none"/>
              </w:rPr>
              <w:t>50% low loss, 50% high loss</w:t>
            </w:r>
            <w:r w:rsidRPr="00D33C87">
              <w:rPr>
                <w:rFonts w:ascii="Arial" w:hAnsi="Arial" w:cs="Arial"/>
                <w:sz w:val="16"/>
                <w:szCs w:val="16"/>
                <w:lang w:eastAsia="x-none"/>
              </w:rPr>
              <w:tab/>
            </w:r>
          </w:p>
          <w:p w14:paraId="12B3C14D" w14:textId="2578F3C0" w:rsidR="00D47DED" w:rsidRPr="00F750EB" w:rsidRDefault="008E202D" w:rsidP="004958BC">
            <w:pPr>
              <w:keepNext/>
              <w:keepLines/>
              <w:spacing w:after="0"/>
              <w:jc w:val="center"/>
              <w:rPr>
                <w:rFonts w:ascii="Arial" w:hAnsi="Arial" w:cs="Arial"/>
                <w:sz w:val="16"/>
                <w:szCs w:val="16"/>
                <w:lang w:eastAsia="x-none"/>
              </w:rPr>
            </w:pPr>
            <w:r w:rsidRPr="00D33C87">
              <w:rPr>
                <w:rFonts w:ascii="Arial" w:hAnsi="Arial" w:cs="Arial"/>
                <w:sz w:val="16"/>
                <w:szCs w:val="16"/>
                <w:lang w:eastAsia="x-none"/>
              </w:rPr>
              <w:t xml:space="preserve">Uniform </w:t>
            </w:r>
            <w:r w:rsidR="00545672" w:rsidRPr="00D33C87">
              <w:rPr>
                <w:rFonts w:ascii="Arial" w:hAnsi="Arial" w:cs="Arial"/>
                <w:sz w:val="16"/>
                <w:szCs w:val="16"/>
                <w:lang w:eastAsia="x-none"/>
              </w:rPr>
              <w:t xml:space="preserve">UE distribution </w:t>
            </w:r>
          </w:p>
        </w:tc>
        <w:tc>
          <w:tcPr>
            <w:tcW w:w="2265" w:type="dxa"/>
          </w:tcPr>
          <w:p w14:paraId="7C23250F" w14:textId="2029B17A" w:rsidR="00D47DED" w:rsidRPr="00F750EB" w:rsidRDefault="007B6DA3"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indoor</w:t>
            </w:r>
          </w:p>
        </w:tc>
      </w:tr>
      <w:tr w:rsidR="00CE5C81" w:rsidRPr="000E1AE5" w14:paraId="015B7566" w14:textId="1A5B3B29" w:rsidTr="00570DDB">
        <w:trPr>
          <w:jc w:val="center"/>
        </w:trPr>
        <w:tc>
          <w:tcPr>
            <w:tcW w:w="0" w:type="auto"/>
          </w:tcPr>
          <w:p w14:paraId="19AF4CC2"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4F26866D" w14:textId="77777777" w:rsidR="00D47DED" w:rsidRDefault="00576F7A"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35 m</w:t>
            </w:r>
          </w:p>
          <w:p w14:paraId="752073DB" w14:textId="12ED3C3A" w:rsidR="003E279E" w:rsidRPr="00F750EB" w:rsidRDefault="00B45189" w:rsidP="00F750EB">
            <w:pPr>
              <w:keepNext/>
              <w:keepLines/>
              <w:spacing w:after="0"/>
              <w:jc w:val="center"/>
              <w:rPr>
                <w:rFonts w:ascii="Arial" w:hAnsi="Arial" w:cs="Arial"/>
                <w:sz w:val="16"/>
                <w:szCs w:val="16"/>
                <w:lang w:eastAsia="x-none"/>
              </w:rPr>
            </w:pPr>
            <w:r>
              <w:rPr>
                <w:rFonts w:ascii="Arial" w:hAnsi="Arial" w:cs="Arial"/>
                <w:sz w:val="16"/>
                <w:szCs w:val="16"/>
                <w:lang w:eastAsia="x-none"/>
              </w:rPr>
              <w:t>TR</w:t>
            </w:r>
            <w:r w:rsidR="002055FD">
              <w:rPr>
                <w:rFonts w:ascii="Arial" w:hAnsi="Arial" w:cs="Arial"/>
                <w:sz w:val="16"/>
                <w:szCs w:val="16"/>
                <w:lang w:eastAsia="x-none"/>
              </w:rPr>
              <w:t xml:space="preserve"> 36.897</w:t>
            </w:r>
          </w:p>
        </w:tc>
        <w:tc>
          <w:tcPr>
            <w:tcW w:w="2976" w:type="dxa"/>
          </w:tcPr>
          <w:p w14:paraId="668862EC" w14:textId="77777777" w:rsidR="00D47DED" w:rsidRDefault="006C4E74" w:rsidP="00F750EB">
            <w:pPr>
              <w:keepNext/>
              <w:keepLines/>
              <w:spacing w:after="0"/>
              <w:jc w:val="center"/>
              <w:rPr>
                <w:rFonts w:ascii="Arial" w:hAnsi="Arial" w:cs="Arial"/>
                <w:sz w:val="16"/>
                <w:szCs w:val="16"/>
                <w:lang w:eastAsia="x-none"/>
              </w:rPr>
            </w:pPr>
            <w:r>
              <w:rPr>
                <w:rFonts w:ascii="Arial" w:hAnsi="Arial" w:cs="Arial"/>
                <w:sz w:val="16"/>
                <w:szCs w:val="16"/>
                <w:lang w:eastAsia="x-none"/>
              </w:rPr>
              <w:t>3 m</w:t>
            </w:r>
          </w:p>
          <w:p w14:paraId="7909A067" w14:textId="3EBFEC6E" w:rsidR="002055FD" w:rsidRPr="00F750EB" w:rsidRDefault="002055FD" w:rsidP="00F750EB">
            <w:pPr>
              <w:keepNext/>
              <w:keepLines/>
              <w:spacing w:after="0"/>
              <w:jc w:val="center"/>
              <w:rPr>
                <w:rFonts w:ascii="Arial" w:hAnsi="Arial" w:cs="Arial"/>
                <w:sz w:val="16"/>
                <w:szCs w:val="16"/>
                <w:lang w:eastAsia="x-none"/>
              </w:rPr>
            </w:pPr>
            <w:r>
              <w:rPr>
                <w:rFonts w:ascii="Arial" w:hAnsi="Arial" w:cs="Arial"/>
                <w:sz w:val="16"/>
                <w:szCs w:val="16"/>
                <w:lang w:eastAsia="x-none"/>
              </w:rPr>
              <w:t xml:space="preserve">TR </w:t>
            </w:r>
            <w:r w:rsidR="00D75324">
              <w:rPr>
                <w:rFonts w:ascii="Arial" w:hAnsi="Arial" w:cs="Arial"/>
                <w:sz w:val="16"/>
                <w:szCs w:val="16"/>
                <w:lang w:eastAsia="x-none"/>
              </w:rPr>
              <w:t>36.897</w:t>
            </w:r>
          </w:p>
        </w:tc>
        <w:tc>
          <w:tcPr>
            <w:tcW w:w="2265" w:type="dxa"/>
          </w:tcPr>
          <w:p w14:paraId="566F78E6" w14:textId="77777777" w:rsidR="00D47DED" w:rsidRDefault="00DF41AF"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0 m</w:t>
            </w:r>
          </w:p>
          <w:p w14:paraId="38F9487F" w14:textId="3142DA35" w:rsidR="00D75324" w:rsidRPr="00F750EB" w:rsidRDefault="00D75324" w:rsidP="00F750EB">
            <w:pPr>
              <w:keepNext/>
              <w:keepLines/>
              <w:spacing w:after="0"/>
              <w:jc w:val="center"/>
              <w:rPr>
                <w:rFonts w:ascii="Arial" w:hAnsi="Arial" w:cs="Arial"/>
                <w:color w:val="FF0000"/>
                <w:sz w:val="16"/>
                <w:szCs w:val="16"/>
                <w:lang w:eastAsia="x-none"/>
              </w:rPr>
            </w:pPr>
            <w:r w:rsidRPr="00F975C2">
              <w:rPr>
                <w:rFonts w:ascii="Arial" w:hAnsi="Arial" w:cs="Arial"/>
                <w:sz w:val="16"/>
                <w:szCs w:val="16"/>
                <w:lang w:eastAsia="x-none"/>
              </w:rPr>
              <w:t>TR 38.901</w:t>
            </w:r>
          </w:p>
        </w:tc>
      </w:tr>
      <w:tr w:rsidR="00CE5C81" w:rsidRPr="000E1AE5" w14:paraId="03B8DB58" w14:textId="2B938B80" w:rsidTr="00570DDB">
        <w:trPr>
          <w:jc w:val="center"/>
        </w:trPr>
        <w:tc>
          <w:tcPr>
            <w:tcW w:w="0" w:type="auto"/>
          </w:tcPr>
          <w:p w14:paraId="2CB385C6"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53154C6A" w14:textId="3A60DF55" w:rsidR="00B206AB" w:rsidRPr="00F750EB" w:rsidRDefault="00B206AB"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w:t>
            </w:r>
            <w:r w:rsidR="00082C6D">
              <w:rPr>
                <w:rFonts w:ascii="Arial" w:hAnsi="Arial" w:cs="Arial"/>
                <w:sz w:val="16"/>
                <w:szCs w:val="16"/>
                <w:lang w:eastAsia="x-none"/>
              </w:rPr>
              <w:t xml:space="preserve"> </w:t>
            </w:r>
            <w:r w:rsidRPr="00F750EB">
              <w:rPr>
                <w:rFonts w:ascii="Arial" w:hAnsi="Arial" w:cs="Arial"/>
                <w:sz w:val="16"/>
                <w:szCs w:val="16"/>
                <w:lang w:eastAsia="x-none"/>
              </w:rPr>
              <w:t xml:space="preserve">m </w:t>
            </w:r>
          </w:p>
          <w:p w14:paraId="25291022" w14:textId="38890346" w:rsidR="00D47DED" w:rsidRPr="00F750EB" w:rsidRDefault="00CB4AC6" w:rsidP="00F750EB">
            <w:pPr>
              <w:keepNext/>
              <w:keepLines/>
              <w:spacing w:after="0"/>
              <w:jc w:val="center"/>
              <w:rPr>
                <w:rFonts w:ascii="Arial" w:hAnsi="Arial" w:cs="Arial"/>
                <w:sz w:val="16"/>
                <w:szCs w:val="16"/>
                <w:lang w:eastAsia="x-none"/>
              </w:rPr>
            </w:pPr>
            <w:r w:rsidRPr="00CB4AC6">
              <w:rPr>
                <w:rFonts w:ascii="Arial" w:hAnsi="Arial" w:cs="Arial"/>
                <w:sz w:val="16"/>
                <w:szCs w:val="16"/>
                <w:lang w:eastAsia="x-none"/>
              </w:rPr>
              <w:t>1</w:t>
            </w:r>
            <w:r>
              <w:rPr>
                <w:rFonts w:ascii="Arial" w:hAnsi="Arial" w:cs="Arial"/>
                <w:sz w:val="16"/>
                <w:szCs w:val="16"/>
                <w:lang w:eastAsia="x-none"/>
              </w:rPr>
              <w:t xml:space="preserve"> </w:t>
            </w:r>
            <w:r w:rsidRPr="00CB4AC6">
              <w:rPr>
                <w:rFonts w:ascii="Arial" w:hAnsi="Arial" w:cs="Arial"/>
                <w:sz w:val="16"/>
                <w:szCs w:val="16"/>
                <w:lang w:eastAsia="x-none"/>
              </w:rPr>
              <w:t>m when UEs are in cluster</w:t>
            </w:r>
          </w:p>
        </w:tc>
        <w:tc>
          <w:tcPr>
            <w:tcW w:w="2976" w:type="dxa"/>
          </w:tcPr>
          <w:p w14:paraId="335CA1D3" w14:textId="1805DCA3"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c>
          <w:tcPr>
            <w:tcW w:w="2265" w:type="dxa"/>
          </w:tcPr>
          <w:p w14:paraId="565B6ACA" w14:textId="34ADFF3F"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 m</w:t>
            </w:r>
          </w:p>
        </w:tc>
      </w:tr>
      <w:tr w:rsidR="00CE5C81" w:rsidRPr="000E1AE5" w14:paraId="4A94D0C9" w14:textId="3FD47B0C" w:rsidTr="00570DDB">
        <w:trPr>
          <w:jc w:val="center"/>
        </w:trPr>
        <w:tc>
          <w:tcPr>
            <w:tcW w:w="0" w:type="auto"/>
          </w:tcPr>
          <w:p w14:paraId="65C38194"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184EF6F7" w14:textId="4B57C078" w:rsidR="00D47DED" w:rsidRPr="00F750EB" w:rsidRDefault="00B206AB"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2976" w:type="dxa"/>
          </w:tcPr>
          <w:p w14:paraId="2865204C" w14:textId="4D4A40E8"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2265" w:type="dxa"/>
          </w:tcPr>
          <w:p w14:paraId="55814623" w14:textId="62897415"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r>
      <w:tr w:rsidR="00CE5C81" w:rsidRPr="000E1AE5" w14:paraId="38A8314D" w14:textId="1261C4D8" w:rsidTr="00570DDB">
        <w:trPr>
          <w:jc w:val="center"/>
        </w:trPr>
        <w:tc>
          <w:tcPr>
            <w:tcW w:w="0" w:type="auto"/>
          </w:tcPr>
          <w:p w14:paraId="4A1A8C4E"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77856BA4" w14:textId="575C8171" w:rsidR="00D47DED" w:rsidRPr="00F750EB" w:rsidRDefault="00B206AB"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2976" w:type="dxa"/>
          </w:tcPr>
          <w:p w14:paraId="547F7494" w14:textId="3C93C14D"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2265" w:type="dxa"/>
          </w:tcPr>
          <w:p w14:paraId="4BC9493E" w14:textId="71A4D2DC"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r>
      <w:tr w:rsidR="00CE5C81" w:rsidRPr="009B0405" w14:paraId="022A012A" w14:textId="4FBA50E0" w:rsidTr="00570DDB">
        <w:trPr>
          <w:jc w:val="center"/>
        </w:trPr>
        <w:tc>
          <w:tcPr>
            <w:tcW w:w="0" w:type="auto"/>
          </w:tcPr>
          <w:p w14:paraId="51CA6493" w14:textId="77777777"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5C812DF9" w14:textId="1E0896D7" w:rsidR="00D47DED" w:rsidRPr="00F750EB" w:rsidRDefault="0023737F"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2976" w:type="dxa"/>
          </w:tcPr>
          <w:p w14:paraId="62CD89BD" w14:textId="267C8C68"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2265" w:type="dxa"/>
          </w:tcPr>
          <w:p w14:paraId="39BD70BA" w14:textId="6E404A00" w:rsidR="00D47DED" w:rsidRPr="00F750EB" w:rsidRDefault="00494B82"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r>
      <w:tr w:rsidR="00CE5C81" w:rsidRPr="009B0405" w14:paraId="217F449E" w14:textId="53BCBF49" w:rsidTr="00570DDB">
        <w:trPr>
          <w:jc w:val="center"/>
        </w:trPr>
        <w:tc>
          <w:tcPr>
            <w:tcW w:w="0" w:type="auto"/>
          </w:tcPr>
          <w:p w14:paraId="207B5225" w14:textId="7793053C" w:rsidR="00D47DED" w:rsidRPr="00F750EB" w:rsidRDefault="00D47DED"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sidR="0095298A">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360B1D87" w14:textId="4796534A" w:rsidR="00D47DED" w:rsidRPr="00F750EB" w:rsidRDefault="0023737F"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6 degrees</w:t>
            </w:r>
          </w:p>
        </w:tc>
        <w:tc>
          <w:tcPr>
            <w:tcW w:w="2976" w:type="dxa"/>
          </w:tcPr>
          <w:p w14:paraId="6378847B" w14:textId="3C8BA0CE" w:rsidR="00D47DED" w:rsidRPr="00F750EB" w:rsidRDefault="005564F5"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degrees</w:t>
            </w:r>
          </w:p>
        </w:tc>
        <w:tc>
          <w:tcPr>
            <w:tcW w:w="2265" w:type="dxa"/>
          </w:tcPr>
          <w:p w14:paraId="0B033FF2" w14:textId="0B62D6F3" w:rsidR="00D47DED" w:rsidRPr="00F750EB" w:rsidRDefault="00876C8A"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90 degrees</w:t>
            </w:r>
          </w:p>
        </w:tc>
      </w:tr>
    </w:tbl>
    <w:p w14:paraId="4B932146" w14:textId="66706487" w:rsidR="00F67EE9" w:rsidRDefault="00F67EE9" w:rsidP="0062745C">
      <w:pPr>
        <w:pStyle w:val="BodyText"/>
      </w:pPr>
    </w:p>
    <w:p w14:paraId="7D45B7FA" w14:textId="38321034" w:rsidR="00CE1A14" w:rsidRDefault="0042610A" w:rsidP="0062745C">
      <w:pPr>
        <w:pStyle w:val="BodyText"/>
      </w:pPr>
      <w:r>
        <w:t xml:space="preserve">Further work is required to decide on relevant </w:t>
      </w:r>
      <w:r w:rsidR="00132BDF">
        <w:t xml:space="preserve">assumptions on </w:t>
      </w:r>
      <w:r w:rsidR="00395AEB">
        <w:t>base station</w:t>
      </w:r>
      <w:r w:rsidR="00545BC7">
        <w:t xml:space="preserve"> self-</w:t>
      </w:r>
      <w:r w:rsidR="00E46A63">
        <w:t>interference</w:t>
      </w:r>
      <w:r w:rsidR="00545BC7">
        <w:t xml:space="preserve"> isolation and </w:t>
      </w:r>
      <w:r w:rsidR="005C3F26">
        <w:t xml:space="preserve">site </w:t>
      </w:r>
      <w:r w:rsidR="00E46A63">
        <w:t>interference</w:t>
      </w:r>
      <w:r w:rsidR="005C3F26">
        <w:t xml:space="preserve"> isolation </w:t>
      </w:r>
      <w:r w:rsidR="00E46A63">
        <w:t>for FR2</w:t>
      </w:r>
      <w:r w:rsidR="007B51E7">
        <w:t>-1</w:t>
      </w:r>
      <w:r w:rsidR="00E46A63">
        <w:t>.</w:t>
      </w:r>
    </w:p>
    <w:p w14:paraId="76F0C51C" w14:textId="77777777" w:rsidR="00CE1A14" w:rsidRDefault="00CE1A14" w:rsidP="0062745C">
      <w:pPr>
        <w:pStyle w:val="BodyText"/>
      </w:pPr>
    </w:p>
    <w:p w14:paraId="7823DE19" w14:textId="49A2AD80" w:rsidR="00C50FFA" w:rsidRDefault="0090517D" w:rsidP="0062745C">
      <w:pPr>
        <w:pStyle w:val="BodyText"/>
      </w:pPr>
      <w:r w:rsidRPr="0028107C">
        <w:rPr>
          <w:b/>
          <w:bCs/>
          <w:u w:val="single"/>
        </w:rPr>
        <w:t xml:space="preserve">Proposal </w:t>
      </w:r>
      <w:r w:rsidR="002E15CA">
        <w:rPr>
          <w:b/>
          <w:bCs/>
          <w:u w:val="single"/>
        </w:rPr>
        <w:t>3</w:t>
      </w:r>
      <w:r w:rsidRPr="0028107C">
        <w:rPr>
          <w:b/>
          <w:bCs/>
          <w:u w:val="single"/>
        </w:rPr>
        <w:t>:</w:t>
      </w:r>
      <w:r>
        <w:t xml:space="preserve"> For FR1 </w:t>
      </w:r>
      <w:r w:rsidR="005E1FCB">
        <w:t xml:space="preserve">and FR2-1 </w:t>
      </w:r>
      <w:r w:rsidR="008034BD">
        <w:t xml:space="preserve">determine relevant </w:t>
      </w:r>
      <w:r w:rsidR="0028107C">
        <w:t xml:space="preserve">values for </w:t>
      </w:r>
      <w:r w:rsidR="008034BD">
        <w:t>self-</w:t>
      </w:r>
      <w:r w:rsidR="00E3170C">
        <w:t>interference</w:t>
      </w:r>
      <w:r w:rsidR="008034BD">
        <w:t xml:space="preserve"> isolation </w:t>
      </w:r>
      <w:r w:rsidR="00E3170C">
        <w:t xml:space="preserve">based on feasibility input. </w:t>
      </w:r>
    </w:p>
    <w:p w14:paraId="5EF5237D" w14:textId="77777777" w:rsidR="00C50FFA" w:rsidRDefault="00C50FFA" w:rsidP="0062745C">
      <w:pPr>
        <w:pStyle w:val="BodyText"/>
      </w:pPr>
    </w:p>
    <w:p w14:paraId="4C5BE0A7" w14:textId="00E6F6D9" w:rsidR="00C50FFA" w:rsidRDefault="00E3170C" w:rsidP="0062745C">
      <w:pPr>
        <w:pStyle w:val="BodyText"/>
      </w:pPr>
      <w:r w:rsidRPr="0028107C">
        <w:rPr>
          <w:b/>
          <w:bCs/>
          <w:u w:val="single"/>
        </w:rPr>
        <w:t>Proposal</w:t>
      </w:r>
      <w:r w:rsidR="23588BE2" w:rsidRPr="375DFE5E">
        <w:rPr>
          <w:b/>
          <w:bCs/>
          <w:u w:val="single"/>
        </w:rPr>
        <w:t xml:space="preserve"> </w:t>
      </w:r>
      <w:r w:rsidR="002E15CA">
        <w:rPr>
          <w:b/>
          <w:bCs/>
          <w:u w:val="single"/>
        </w:rPr>
        <w:t>4</w:t>
      </w:r>
      <w:r w:rsidRPr="0028107C">
        <w:rPr>
          <w:b/>
          <w:bCs/>
          <w:u w:val="single"/>
        </w:rPr>
        <w:t>:</w:t>
      </w:r>
      <w:r>
        <w:t xml:space="preserve"> </w:t>
      </w:r>
      <w:r w:rsidR="005906AF">
        <w:t xml:space="preserve">For FR1 and FR2-1 deployment scenario Urban Macro and Urban Micro </w:t>
      </w:r>
      <w:r w:rsidR="0028107C">
        <w:t xml:space="preserve">determine relevant values for 3-sector site leakage based on feasibility input. </w:t>
      </w:r>
    </w:p>
    <w:p w14:paraId="0234EF6B" w14:textId="77777777" w:rsidR="00C50FFA" w:rsidRDefault="00C50FFA" w:rsidP="0062745C">
      <w:pPr>
        <w:pStyle w:val="BodyText"/>
      </w:pPr>
    </w:p>
    <w:p w14:paraId="56953C1D" w14:textId="069CED97" w:rsidR="00C50FFA" w:rsidRDefault="00C50FFA" w:rsidP="0062745C">
      <w:pPr>
        <w:pStyle w:val="BodyText"/>
      </w:pPr>
    </w:p>
    <w:p w14:paraId="4D535E58" w14:textId="62C0A6CE" w:rsidR="00A14F45" w:rsidRDefault="00A14F45" w:rsidP="0062745C">
      <w:pPr>
        <w:pStyle w:val="BodyText"/>
      </w:pPr>
    </w:p>
    <w:p w14:paraId="13CC0781" w14:textId="77777777" w:rsidR="00A14F45" w:rsidRDefault="00A14F45" w:rsidP="0062745C">
      <w:pPr>
        <w:pStyle w:val="BodyText"/>
      </w:pPr>
    </w:p>
    <w:p w14:paraId="624984EB" w14:textId="77777777" w:rsidR="00BA7C01" w:rsidRDefault="00BA7C01" w:rsidP="0062745C">
      <w:pPr>
        <w:pStyle w:val="BodyText"/>
      </w:pPr>
    </w:p>
    <w:p w14:paraId="37F6B093" w14:textId="46D3CBE4" w:rsidR="007E77EB" w:rsidRPr="00CE5C81" w:rsidRDefault="007E77EB" w:rsidP="007E77EB">
      <w:pPr>
        <w:pStyle w:val="ListParagraph"/>
        <w:numPr>
          <w:ilvl w:val="2"/>
          <w:numId w:val="5"/>
        </w:numPr>
        <w:ind w:left="709" w:hanging="709"/>
        <w:rPr>
          <w:rFonts w:ascii="Arial" w:hAnsi="Arial" w:cs="Arial"/>
          <w:sz w:val="24"/>
          <w:szCs w:val="24"/>
        </w:rPr>
      </w:pPr>
      <w:r w:rsidRPr="00CE5C81">
        <w:rPr>
          <w:rFonts w:ascii="Arial" w:hAnsi="Arial" w:cs="Arial"/>
          <w:sz w:val="24"/>
          <w:szCs w:val="24"/>
        </w:rPr>
        <w:t xml:space="preserve">Network </w:t>
      </w:r>
      <w:r>
        <w:rPr>
          <w:rFonts w:ascii="Arial" w:hAnsi="Arial" w:cs="Arial"/>
          <w:sz w:val="24"/>
          <w:szCs w:val="24"/>
        </w:rPr>
        <w:t>traffic</w:t>
      </w:r>
    </w:p>
    <w:p w14:paraId="1A4FD56C" w14:textId="3BE8251D" w:rsidR="00570DDB" w:rsidRDefault="00AB0472" w:rsidP="00B30552">
      <w:pPr>
        <w:rPr>
          <w:rFonts w:eastAsia="SimSun"/>
        </w:rPr>
      </w:pPr>
      <w:r>
        <w:rPr>
          <w:rFonts w:eastAsia="SimSun"/>
        </w:rPr>
        <w:t>Parameters related to traffic load configuration for FR1 is captured in Table 2.1.2-1 and for FR2-1 in Table 2.1.2-2.</w:t>
      </w:r>
    </w:p>
    <w:p w14:paraId="39169614" w14:textId="4DC6DEEB" w:rsidR="003970B1" w:rsidRPr="003C0B2F" w:rsidRDefault="003970B1" w:rsidP="003970B1">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2.1</w:t>
      </w:r>
      <w:r w:rsidR="000A45A8">
        <w:rPr>
          <w:rFonts w:ascii="Arial" w:eastAsia="SimSun" w:hAnsi="Arial"/>
          <w:b/>
        </w:rPr>
        <w:t>.2</w:t>
      </w:r>
      <w:r w:rsidRPr="00D61EBF">
        <w:rPr>
          <w:rFonts w:ascii="Arial" w:eastAsia="SimSun" w:hAnsi="Arial"/>
          <w:b/>
        </w:rPr>
        <w:t>-</w:t>
      </w:r>
      <w:r w:rsidR="000A45A8" w:rsidRPr="00D61EBF">
        <w:rPr>
          <w:rFonts w:ascii="Arial" w:eastAsia="SimSun" w:hAnsi="Arial"/>
          <w:b/>
        </w:rPr>
        <w:t>1</w:t>
      </w:r>
      <w:r w:rsidRPr="00D61EBF">
        <w:rPr>
          <w:rFonts w:ascii="Arial" w:eastAsia="SimSun" w:hAnsi="Arial"/>
          <w:b/>
        </w:rPr>
        <w:t xml:space="preserve">: </w:t>
      </w:r>
      <w:r w:rsidR="008A1A70" w:rsidRPr="00D61EBF">
        <w:rPr>
          <w:rFonts w:ascii="Arial" w:eastAsia="SimSun" w:hAnsi="Arial"/>
          <w:b/>
        </w:rPr>
        <w:t>FR1</w:t>
      </w:r>
      <w:r w:rsidR="008A1A70">
        <w:rPr>
          <w:rFonts w:ascii="Arial" w:eastAsia="SimSun" w:hAnsi="Arial"/>
          <w:b/>
        </w:rPr>
        <w:t xml:space="preserve"> n</w:t>
      </w:r>
      <w:r>
        <w:rPr>
          <w:rFonts w:ascii="Arial" w:eastAsia="SimSun" w:hAnsi="Arial"/>
          <w:b/>
        </w:rPr>
        <w:t xml:space="preserve">etwork traffic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5"/>
        <w:gridCol w:w="4000"/>
        <w:gridCol w:w="3966"/>
      </w:tblGrid>
      <w:tr w:rsidR="003970B1" w:rsidRPr="000C0827" w14:paraId="3FD1B483" w14:textId="77777777" w:rsidTr="007F6F33">
        <w:trPr>
          <w:tblHeader/>
          <w:jc w:val="center"/>
        </w:trPr>
        <w:tc>
          <w:tcPr>
            <w:tcW w:w="0" w:type="auto"/>
          </w:tcPr>
          <w:p w14:paraId="32885C0D" w14:textId="76503EB5" w:rsidR="003970B1" w:rsidRPr="00F750EB" w:rsidRDefault="003970B1"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4000" w:type="dxa"/>
            <w:shd w:val="clear" w:color="auto" w:fill="auto"/>
          </w:tcPr>
          <w:p w14:paraId="34402FF2" w14:textId="4B0A34D8" w:rsidR="003970B1" w:rsidRPr="00F750EB" w:rsidRDefault="003970B1"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acro</w:t>
            </w:r>
          </w:p>
        </w:tc>
        <w:tc>
          <w:tcPr>
            <w:tcW w:w="3966" w:type="dxa"/>
          </w:tcPr>
          <w:p w14:paraId="1D7C2CDC" w14:textId="77777777" w:rsidR="003970B1" w:rsidRPr="00F750EB" w:rsidRDefault="003970B1"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3970B1" w:rsidRPr="000C0827" w14:paraId="245D0197" w14:textId="77777777" w:rsidTr="007F6F33">
        <w:trPr>
          <w:jc w:val="center"/>
        </w:trPr>
        <w:tc>
          <w:tcPr>
            <w:tcW w:w="0" w:type="auto"/>
          </w:tcPr>
          <w:p w14:paraId="2DA97EE0"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4000" w:type="dxa"/>
            <w:shd w:val="clear" w:color="auto" w:fill="auto"/>
          </w:tcPr>
          <w:p w14:paraId="5A75302A"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MHz</w:t>
            </w:r>
          </w:p>
        </w:tc>
        <w:tc>
          <w:tcPr>
            <w:tcW w:w="3966" w:type="dxa"/>
          </w:tcPr>
          <w:p w14:paraId="5CC59E76"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MHz</w:t>
            </w:r>
          </w:p>
        </w:tc>
      </w:tr>
      <w:tr w:rsidR="00CE5C81" w:rsidRPr="000C0827" w14:paraId="1944D150" w14:textId="77777777" w:rsidTr="007F6F33">
        <w:trPr>
          <w:jc w:val="center"/>
        </w:trPr>
        <w:tc>
          <w:tcPr>
            <w:tcW w:w="0" w:type="auto"/>
          </w:tcPr>
          <w:p w14:paraId="1F12C6D7"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4000" w:type="dxa"/>
            <w:shd w:val="clear" w:color="auto" w:fill="auto"/>
          </w:tcPr>
          <w:p w14:paraId="2E62D670"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20C9403C" w14:textId="427391FD"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40</w:t>
            </w:r>
            <w:r w:rsidR="006A40D9">
              <w:rPr>
                <w:rFonts w:ascii="Arial" w:hAnsi="Arial" w:cs="Arial"/>
                <w:sz w:val="16"/>
                <w:szCs w:val="16"/>
                <w:lang w:eastAsia="x-none"/>
              </w:rPr>
              <w:t xml:space="preserve"> </w:t>
            </w:r>
            <w:r w:rsidRPr="00F750EB">
              <w:rPr>
                <w:rFonts w:ascii="Arial" w:hAnsi="Arial" w:cs="Arial"/>
                <w:sz w:val="16"/>
                <w:szCs w:val="16"/>
                <w:lang w:eastAsia="x-none"/>
              </w:rPr>
              <w:t>MHz + 40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63B20474" w14:textId="76BAFAB4"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c>
          <w:tcPr>
            <w:tcW w:w="3966" w:type="dxa"/>
          </w:tcPr>
          <w:p w14:paraId="3F61BAFF"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234F8ED9" w14:textId="33F7402E"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40</w:t>
            </w:r>
            <w:r w:rsidR="006A40D9">
              <w:rPr>
                <w:rFonts w:ascii="Arial" w:hAnsi="Arial" w:cs="Arial"/>
                <w:sz w:val="16"/>
                <w:szCs w:val="16"/>
                <w:lang w:eastAsia="x-none"/>
              </w:rPr>
              <w:t xml:space="preserve"> </w:t>
            </w:r>
            <w:r w:rsidRPr="00F750EB">
              <w:rPr>
                <w:rFonts w:ascii="Arial" w:hAnsi="Arial" w:cs="Arial"/>
                <w:sz w:val="16"/>
                <w:szCs w:val="16"/>
                <w:lang w:eastAsia="x-none"/>
              </w:rPr>
              <w:t>MHz + 40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3E27D5E0" w14:textId="2F65FD81"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r>
      <w:tr w:rsidR="00CE5C81" w:rsidRPr="000C0827" w14:paraId="5C5D1F47" w14:textId="77777777" w:rsidTr="007F6F33">
        <w:trPr>
          <w:jc w:val="center"/>
        </w:trPr>
        <w:tc>
          <w:tcPr>
            <w:tcW w:w="0" w:type="auto"/>
          </w:tcPr>
          <w:p w14:paraId="001EA2DD"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4000" w:type="dxa"/>
            <w:shd w:val="clear" w:color="auto" w:fill="auto"/>
          </w:tcPr>
          <w:p w14:paraId="325A9FA0"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59AA7E76"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20MHz</w:t>
            </w:r>
          </w:p>
        </w:tc>
        <w:tc>
          <w:tcPr>
            <w:tcW w:w="3966" w:type="dxa"/>
          </w:tcPr>
          <w:p w14:paraId="7CC26C13"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49B914BB" w14:textId="7E30B81C"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20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r>
      <w:tr w:rsidR="003970B1" w:rsidRPr="000C0827" w14:paraId="5E3C0228" w14:textId="77777777" w:rsidTr="007F6F33">
        <w:trPr>
          <w:jc w:val="center"/>
        </w:trPr>
        <w:tc>
          <w:tcPr>
            <w:tcW w:w="0" w:type="auto"/>
          </w:tcPr>
          <w:p w14:paraId="7B85BC5C"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4000" w:type="dxa"/>
            <w:shd w:val="clear" w:color="auto" w:fill="auto"/>
          </w:tcPr>
          <w:p w14:paraId="5497FFE5" w14:textId="22A263F7" w:rsidR="003970B1" w:rsidRPr="00736726" w:rsidRDefault="003970B1"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1: </w:t>
            </w:r>
            <w:bookmarkStart w:id="1" w:name="_Hlk126238662"/>
            <w:r w:rsidR="005632DD" w:rsidRPr="00736726">
              <w:rPr>
                <w:rFonts w:ascii="Arial" w:hAnsi="Arial" w:cs="Arial"/>
                <w:sz w:val="16"/>
                <w:szCs w:val="16"/>
                <w:lang w:eastAsia="x-none"/>
              </w:rPr>
              <w:t xml:space="preserve">The </w:t>
            </w:r>
            <w:r w:rsidRPr="00736726">
              <w:rPr>
                <w:rFonts w:ascii="Arial" w:hAnsi="Arial" w:cs="Arial"/>
                <w:sz w:val="16"/>
                <w:szCs w:val="16"/>
                <w:lang w:eastAsia="x-none"/>
              </w:rPr>
              <w:t>PSD of SBFD is the same as TDD</w:t>
            </w:r>
            <w:bookmarkEnd w:id="1"/>
          </w:p>
          <w:p w14:paraId="5FD39313" w14:textId="4A2C502A" w:rsidR="003970B1" w:rsidRPr="00736726" w:rsidRDefault="003970B1"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2: </w:t>
            </w:r>
            <w:r w:rsidR="005234E0" w:rsidRPr="00736726">
              <w:rPr>
                <w:rFonts w:ascii="Arial" w:hAnsi="Arial" w:cs="Arial"/>
                <w:sz w:val="16"/>
                <w:szCs w:val="16"/>
                <w:lang w:eastAsia="x-none"/>
              </w:rPr>
              <w:t>T</w:t>
            </w:r>
            <w:r w:rsidRPr="00736726">
              <w:rPr>
                <w:rFonts w:ascii="Arial" w:hAnsi="Arial" w:cs="Arial"/>
                <w:sz w:val="16"/>
                <w:szCs w:val="16"/>
                <w:lang w:eastAsia="x-none"/>
              </w:rPr>
              <w:t xml:space="preserve">otal </w:t>
            </w:r>
            <w:r w:rsidR="005234E0" w:rsidRPr="00736726">
              <w:rPr>
                <w:rFonts w:ascii="Arial" w:hAnsi="Arial" w:cs="Arial"/>
                <w:sz w:val="16"/>
                <w:szCs w:val="16"/>
                <w:lang w:eastAsia="x-none"/>
              </w:rPr>
              <w:t xml:space="preserve">TX </w:t>
            </w:r>
            <w:r w:rsidRPr="00736726">
              <w:rPr>
                <w:rFonts w:ascii="Arial" w:hAnsi="Arial" w:cs="Arial"/>
                <w:sz w:val="16"/>
                <w:szCs w:val="16"/>
                <w:lang w:eastAsia="x-none"/>
              </w:rPr>
              <w:t>power per SBFD DL sub-band is the same as legacy TDD total power.</w:t>
            </w:r>
          </w:p>
          <w:p w14:paraId="339286A2" w14:textId="770C384D" w:rsidR="003970B1" w:rsidRPr="00F750EB" w:rsidRDefault="009441D0"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Use o</w:t>
            </w:r>
            <w:r w:rsidR="003970B1" w:rsidRPr="00736726">
              <w:rPr>
                <w:rFonts w:ascii="Arial" w:hAnsi="Arial" w:cs="Arial"/>
                <w:sz w:val="16"/>
                <w:szCs w:val="16"/>
                <w:lang w:eastAsia="x-none"/>
              </w:rPr>
              <w:t>ption 1 for calibration purpose.</w:t>
            </w:r>
          </w:p>
        </w:tc>
        <w:tc>
          <w:tcPr>
            <w:tcW w:w="3966" w:type="dxa"/>
          </w:tcPr>
          <w:p w14:paraId="1743BAFD" w14:textId="5BA8B892" w:rsidR="003970B1" w:rsidRPr="00736726" w:rsidRDefault="003970B1" w:rsidP="007F6F33">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1: </w:t>
            </w:r>
            <w:r w:rsidR="00563798">
              <w:rPr>
                <w:rFonts w:ascii="Arial" w:hAnsi="Arial" w:cs="Arial"/>
                <w:sz w:val="16"/>
                <w:szCs w:val="16"/>
                <w:lang w:eastAsia="x-none"/>
              </w:rPr>
              <w:t>T</w:t>
            </w:r>
            <w:r w:rsidRPr="00736726">
              <w:rPr>
                <w:rFonts w:ascii="Arial" w:hAnsi="Arial" w:cs="Arial"/>
                <w:sz w:val="16"/>
                <w:szCs w:val="16"/>
                <w:lang w:eastAsia="x-none"/>
              </w:rPr>
              <w:t>he PSD of SBFD is the same as TDD</w:t>
            </w:r>
          </w:p>
          <w:p w14:paraId="1C692FFD" w14:textId="5DF6DD69" w:rsidR="003970B1" w:rsidRPr="00736726" w:rsidRDefault="003970B1" w:rsidP="007F6F33">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2: </w:t>
            </w:r>
            <w:r w:rsidR="00563798">
              <w:rPr>
                <w:rFonts w:ascii="Arial" w:hAnsi="Arial" w:cs="Arial"/>
                <w:sz w:val="16"/>
                <w:szCs w:val="16"/>
                <w:lang w:eastAsia="x-none"/>
              </w:rPr>
              <w:t>T</w:t>
            </w:r>
            <w:r w:rsidRPr="00736726">
              <w:rPr>
                <w:rFonts w:ascii="Arial" w:hAnsi="Arial" w:cs="Arial"/>
                <w:sz w:val="16"/>
                <w:szCs w:val="16"/>
                <w:lang w:eastAsia="x-none"/>
              </w:rPr>
              <w:t xml:space="preserve">otal </w:t>
            </w:r>
            <w:r w:rsidR="003C1AA4" w:rsidRPr="00736726">
              <w:rPr>
                <w:rFonts w:ascii="Arial" w:hAnsi="Arial" w:cs="Arial"/>
                <w:sz w:val="16"/>
                <w:szCs w:val="16"/>
                <w:lang w:eastAsia="x-none"/>
              </w:rPr>
              <w:t>T</w:t>
            </w:r>
            <w:r w:rsidR="003C1AA4">
              <w:rPr>
                <w:rFonts w:ascii="Arial" w:hAnsi="Arial" w:cs="Arial"/>
                <w:sz w:val="16"/>
                <w:szCs w:val="16"/>
                <w:lang w:eastAsia="x-none"/>
              </w:rPr>
              <w:t>X</w:t>
            </w:r>
            <w:r w:rsidR="003C1AA4" w:rsidRPr="00736726">
              <w:rPr>
                <w:rFonts w:ascii="Arial" w:hAnsi="Arial" w:cs="Arial"/>
                <w:sz w:val="16"/>
                <w:szCs w:val="16"/>
                <w:lang w:eastAsia="x-none"/>
              </w:rPr>
              <w:t xml:space="preserve"> </w:t>
            </w:r>
            <w:r w:rsidRPr="00736726">
              <w:rPr>
                <w:rFonts w:ascii="Arial" w:hAnsi="Arial" w:cs="Arial"/>
                <w:sz w:val="16"/>
                <w:szCs w:val="16"/>
                <w:lang w:eastAsia="x-none"/>
              </w:rPr>
              <w:t xml:space="preserve">power per SBFD DL sub-band is the same as legacy TDD total power. </w:t>
            </w:r>
          </w:p>
          <w:p w14:paraId="087727BC" w14:textId="7CA1D0F7" w:rsidR="003970B1" w:rsidRPr="00F750EB" w:rsidRDefault="009441D0" w:rsidP="00E62F5D">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Use </w:t>
            </w:r>
            <w:r w:rsidR="00906239" w:rsidRPr="00736726">
              <w:rPr>
                <w:rFonts w:ascii="Arial" w:hAnsi="Arial" w:cs="Arial"/>
                <w:sz w:val="16"/>
                <w:szCs w:val="16"/>
                <w:lang w:eastAsia="x-none"/>
              </w:rPr>
              <w:t>o</w:t>
            </w:r>
            <w:r w:rsidR="003970B1" w:rsidRPr="00736726">
              <w:rPr>
                <w:rFonts w:ascii="Arial" w:hAnsi="Arial" w:cs="Arial"/>
                <w:sz w:val="16"/>
                <w:szCs w:val="16"/>
                <w:lang w:eastAsia="x-none"/>
              </w:rPr>
              <w:t>ption 1 for calibration purpose.</w:t>
            </w:r>
          </w:p>
        </w:tc>
      </w:tr>
      <w:tr w:rsidR="003970B1" w:rsidRPr="000C0827" w14:paraId="092E04EA" w14:textId="77777777" w:rsidTr="007F6F33">
        <w:trPr>
          <w:jc w:val="center"/>
        </w:trPr>
        <w:tc>
          <w:tcPr>
            <w:tcW w:w="0" w:type="auto"/>
          </w:tcPr>
          <w:p w14:paraId="3F2B8E79" w14:textId="658B0DEF"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sidR="00F911CC">
              <w:rPr>
                <w:rFonts w:ascii="Arial" w:hAnsi="Arial" w:cs="Arial"/>
                <w:sz w:val="16"/>
                <w:szCs w:val="16"/>
                <w:lang w:eastAsia="x-none"/>
              </w:rPr>
              <w:t>load</w:t>
            </w:r>
          </w:p>
        </w:tc>
        <w:tc>
          <w:tcPr>
            <w:tcW w:w="4000" w:type="dxa"/>
            <w:shd w:val="clear" w:color="auto" w:fill="auto"/>
          </w:tcPr>
          <w:p w14:paraId="05059EEA"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3966" w:type="dxa"/>
          </w:tcPr>
          <w:p w14:paraId="43AE1A26" w14:textId="77777777" w:rsidR="003970B1" w:rsidRPr="00F750EB" w:rsidRDefault="003970B1"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r>
    </w:tbl>
    <w:p w14:paraId="14C3C4F4" w14:textId="025785DB" w:rsidR="00F67EE9" w:rsidRDefault="00F67EE9" w:rsidP="0062745C">
      <w:pPr>
        <w:pStyle w:val="BodyText"/>
      </w:pPr>
    </w:p>
    <w:p w14:paraId="2F9DB7B1" w14:textId="164401D4" w:rsidR="00990EB3" w:rsidRPr="00F750EB" w:rsidRDefault="00990EB3" w:rsidP="00990EB3">
      <w:pPr>
        <w:keepNext/>
        <w:keepLines/>
        <w:spacing w:after="0"/>
        <w:jc w:val="center"/>
        <w:rPr>
          <w:rFonts w:ascii="Arial" w:eastAsia="SimSun" w:hAnsi="Arial"/>
          <w:b/>
        </w:rPr>
      </w:pPr>
      <w:r w:rsidRPr="00D61EBF">
        <w:rPr>
          <w:rFonts w:ascii="Arial" w:eastAsia="SimSun" w:hAnsi="Arial"/>
          <w:b/>
        </w:rPr>
        <w:t>Table 2.1</w:t>
      </w:r>
      <w:r w:rsidR="000A45A8" w:rsidRPr="00D61EBF">
        <w:rPr>
          <w:rFonts w:ascii="Arial" w:eastAsia="SimSun" w:hAnsi="Arial"/>
          <w:b/>
        </w:rPr>
        <w:t>.2</w:t>
      </w:r>
      <w:r w:rsidRPr="00D61EBF">
        <w:rPr>
          <w:rFonts w:ascii="Arial" w:eastAsia="SimSun" w:hAnsi="Arial"/>
          <w:b/>
        </w:rPr>
        <w:t>-</w:t>
      </w:r>
      <w:r w:rsidR="000A45A8" w:rsidRPr="00D61EBF">
        <w:rPr>
          <w:rFonts w:ascii="Arial" w:eastAsia="SimSun" w:hAnsi="Arial"/>
          <w:b/>
        </w:rPr>
        <w:t>2</w:t>
      </w:r>
      <w:r w:rsidRPr="00D61EBF">
        <w:rPr>
          <w:rFonts w:ascii="Arial" w:eastAsia="SimSun" w:hAnsi="Arial"/>
          <w:b/>
        </w:rPr>
        <w:t>: FR2</w:t>
      </w:r>
      <w:r w:rsidR="0060221C">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9"/>
        <w:gridCol w:w="2779"/>
        <w:gridCol w:w="2779"/>
        <w:gridCol w:w="2954"/>
      </w:tblGrid>
      <w:tr w:rsidR="00990EB3" w14:paraId="563DCFC0" w14:textId="77777777" w:rsidTr="007F6F33">
        <w:trPr>
          <w:tblHeader/>
          <w:jc w:val="center"/>
        </w:trPr>
        <w:tc>
          <w:tcPr>
            <w:tcW w:w="0" w:type="auto"/>
          </w:tcPr>
          <w:p w14:paraId="509CDF56" w14:textId="7F82AA00"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2D30BE82" w14:textId="619A1E1B"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acro</w:t>
            </w:r>
          </w:p>
        </w:tc>
        <w:tc>
          <w:tcPr>
            <w:tcW w:w="0" w:type="auto"/>
          </w:tcPr>
          <w:p w14:paraId="42095A04" w14:textId="7081D144"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icro</w:t>
            </w:r>
          </w:p>
        </w:tc>
        <w:tc>
          <w:tcPr>
            <w:tcW w:w="2954" w:type="dxa"/>
          </w:tcPr>
          <w:p w14:paraId="7BCF2EA8" w14:textId="77777777" w:rsidR="00990EB3" w:rsidRPr="00F750EB" w:rsidRDefault="00990EB3"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990EB3" w14:paraId="4DFA949D" w14:textId="77777777" w:rsidTr="007F6F33">
        <w:trPr>
          <w:jc w:val="center"/>
        </w:trPr>
        <w:tc>
          <w:tcPr>
            <w:tcW w:w="0" w:type="auto"/>
          </w:tcPr>
          <w:p w14:paraId="316E7ED2"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77041547"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c>
          <w:tcPr>
            <w:tcW w:w="0" w:type="auto"/>
          </w:tcPr>
          <w:p w14:paraId="72B14092"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c>
          <w:tcPr>
            <w:tcW w:w="2954" w:type="dxa"/>
          </w:tcPr>
          <w:p w14:paraId="150723F1"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r>
      <w:tr w:rsidR="00990EB3" w14:paraId="06F28589" w14:textId="77777777" w:rsidTr="007F6F33">
        <w:trPr>
          <w:jc w:val="center"/>
        </w:trPr>
        <w:tc>
          <w:tcPr>
            <w:tcW w:w="0" w:type="auto"/>
          </w:tcPr>
          <w:p w14:paraId="2124307E"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04650301"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3230FDCE" w14:textId="7D4CABF1"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80</w:t>
            </w:r>
            <w:r w:rsidR="006A40D9">
              <w:rPr>
                <w:rFonts w:ascii="Arial" w:hAnsi="Arial" w:cs="Arial"/>
                <w:sz w:val="16"/>
                <w:szCs w:val="16"/>
                <w:lang w:eastAsia="x-none"/>
              </w:rPr>
              <w:t xml:space="preserve"> </w:t>
            </w:r>
            <w:r w:rsidRPr="00F750EB">
              <w:rPr>
                <w:rFonts w:ascii="Arial" w:hAnsi="Arial" w:cs="Arial"/>
                <w:sz w:val="16"/>
                <w:szCs w:val="16"/>
                <w:lang w:eastAsia="x-none"/>
              </w:rPr>
              <w:t>MHz + 80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1C858368" w14:textId="4F5AF39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490EEFC4" w14:textId="77777777" w:rsidR="00990EB3" w:rsidRPr="00F750EB" w:rsidRDefault="00990EB3" w:rsidP="007F6F33">
            <w:pPr>
              <w:keepNext/>
              <w:keepLines/>
              <w:spacing w:after="0"/>
              <w:jc w:val="center"/>
              <w:rPr>
                <w:rFonts w:ascii="Arial" w:hAnsi="Arial" w:cs="Arial"/>
                <w:sz w:val="16"/>
                <w:szCs w:val="16"/>
                <w:lang w:eastAsia="x-none"/>
              </w:rPr>
            </w:pPr>
          </w:p>
        </w:tc>
        <w:tc>
          <w:tcPr>
            <w:tcW w:w="0" w:type="auto"/>
          </w:tcPr>
          <w:p w14:paraId="5D111AE0"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7440FA0F"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80MHz + 80MHz</w:t>
            </w:r>
          </w:p>
          <w:p w14:paraId="7BC606DC" w14:textId="2E13F99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77021809" w14:textId="77777777" w:rsidR="00990EB3" w:rsidRPr="00F750EB" w:rsidRDefault="00990EB3" w:rsidP="007F6F33">
            <w:pPr>
              <w:keepNext/>
              <w:keepLines/>
              <w:spacing w:after="0"/>
              <w:jc w:val="center"/>
              <w:rPr>
                <w:rFonts w:ascii="Arial" w:hAnsi="Arial" w:cs="Arial"/>
                <w:sz w:val="16"/>
                <w:szCs w:val="16"/>
                <w:lang w:eastAsia="x-none"/>
              </w:rPr>
            </w:pPr>
          </w:p>
        </w:tc>
        <w:tc>
          <w:tcPr>
            <w:tcW w:w="2954" w:type="dxa"/>
          </w:tcPr>
          <w:p w14:paraId="266103B0"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72D7387F" w14:textId="57F13C26"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80</w:t>
            </w:r>
            <w:r w:rsidR="006A40D9">
              <w:rPr>
                <w:rFonts w:ascii="Arial" w:hAnsi="Arial" w:cs="Arial"/>
                <w:sz w:val="16"/>
                <w:szCs w:val="16"/>
                <w:lang w:eastAsia="x-none"/>
              </w:rPr>
              <w:t xml:space="preserve"> </w:t>
            </w:r>
            <w:r w:rsidRPr="00F750EB">
              <w:rPr>
                <w:rFonts w:ascii="Arial" w:hAnsi="Arial" w:cs="Arial"/>
                <w:sz w:val="16"/>
                <w:szCs w:val="16"/>
                <w:lang w:eastAsia="x-none"/>
              </w:rPr>
              <w:t>MHz + 80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459F5DDE" w14:textId="5C9D75B1"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0DE0DFB3" w14:textId="77777777" w:rsidR="00990EB3" w:rsidRPr="00F750EB" w:rsidRDefault="00990EB3" w:rsidP="007F6F33">
            <w:pPr>
              <w:keepNext/>
              <w:keepLines/>
              <w:spacing w:after="0"/>
              <w:jc w:val="center"/>
              <w:rPr>
                <w:rFonts w:ascii="Arial" w:hAnsi="Arial" w:cs="Arial"/>
                <w:sz w:val="16"/>
                <w:szCs w:val="16"/>
                <w:lang w:eastAsia="x-none"/>
              </w:rPr>
            </w:pPr>
          </w:p>
        </w:tc>
      </w:tr>
      <w:tr w:rsidR="00990EB3" w14:paraId="69F9BB77" w14:textId="77777777" w:rsidTr="007F6F33">
        <w:trPr>
          <w:jc w:val="center"/>
        </w:trPr>
        <w:tc>
          <w:tcPr>
            <w:tcW w:w="0" w:type="auto"/>
          </w:tcPr>
          <w:p w14:paraId="20F99264"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2171D3F5"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26DD1860" w14:textId="1D56C468"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p w14:paraId="0AFCE176" w14:textId="77777777" w:rsidR="00990EB3" w:rsidRPr="00F750EB" w:rsidRDefault="00990EB3" w:rsidP="007F6F33">
            <w:pPr>
              <w:keepNext/>
              <w:keepLines/>
              <w:spacing w:after="0"/>
              <w:jc w:val="center"/>
              <w:rPr>
                <w:rFonts w:ascii="Arial" w:hAnsi="Arial" w:cs="Arial"/>
                <w:sz w:val="16"/>
                <w:szCs w:val="16"/>
                <w:lang w:eastAsia="x-none"/>
              </w:rPr>
            </w:pPr>
          </w:p>
        </w:tc>
        <w:tc>
          <w:tcPr>
            <w:tcW w:w="0" w:type="auto"/>
          </w:tcPr>
          <w:p w14:paraId="22622364"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29F47DA9" w14:textId="1231D8CC"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c>
          <w:tcPr>
            <w:tcW w:w="2954" w:type="dxa"/>
          </w:tcPr>
          <w:p w14:paraId="23857711"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52358344" w14:textId="1FB8DE38"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sidR="006A40D9">
              <w:rPr>
                <w:rFonts w:ascii="Arial" w:hAnsi="Arial" w:cs="Arial"/>
                <w:sz w:val="16"/>
                <w:szCs w:val="16"/>
                <w:lang w:eastAsia="x-none"/>
              </w:rPr>
              <w:t xml:space="preserve"> </w:t>
            </w:r>
            <w:r w:rsidRPr="00F750EB">
              <w:rPr>
                <w:rFonts w:ascii="Arial" w:hAnsi="Arial" w:cs="Arial"/>
                <w:sz w:val="16"/>
                <w:szCs w:val="16"/>
                <w:lang w:eastAsia="x-none"/>
              </w:rPr>
              <w:t>MHz</w:t>
            </w:r>
          </w:p>
        </w:tc>
      </w:tr>
      <w:tr w:rsidR="00990EB3" w:rsidRPr="000E1AE5" w14:paraId="572527F9" w14:textId="77777777" w:rsidTr="007F6F33">
        <w:trPr>
          <w:jc w:val="center"/>
        </w:trPr>
        <w:tc>
          <w:tcPr>
            <w:tcW w:w="0" w:type="auto"/>
          </w:tcPr>
          <w:p w14:paraId="2C99B66C"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1FF8202F" w14:textId="3505482E"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sidR="003C1AA4">
              <w:rPr>
                <w:rFonts w:ascii="Arial" w:hAnsi="Arial" w:cs="Arial"/>
                <w:sz w:val="16"/>
                <w:szCs w:val="16"/>
                <w:lang w:eastAsia="x-none"/>
              </w:rPr>
              <w:t>T</w:t>
            </w:r>
            <w:r w:rsidRPr="00570DDB">
              <w:rPr>
                <w:rFonts w:ascii="Arial" w:hAnsi="Arial" w:cs="Arial"/>
                <w:sz w:val="16"/>
                <w:szCs w:val="16"/>
                <w:lang w:eastAsia="x-none"/>
              </w:rPr>
              <w:t>he PSD of SBFD is the same as legacy TDD</w:t>
            </w:r>
          </w:p>
          <w:p w14:paraId="0CF7617A" w14:textId="271C00BA"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sidR="00793185">
              <w:rPr>
                <w:rFonts w:ascii="Arial" w:hAnsi="Arial" w:cs="Arial"/>
                <w:sz w:val="16"/>
                <w:szCs w:val="16"/>
                <w:lang w:eastAsia="x-none"/>
              </w:rPr>
              <w:t>T</w:t>
            </w:r>
            <w:r w:rsidRPr="00570DDB">
              <w:rPr>
                <w:rFonts w:ascii="Arial" w:hAnsi="Arial" w:cs="Arial"/>
                <w:sz w:val="16"/>
                <w:szCs w:val="16"/>
                <w:lang w:eastAsia="x-none"/>
              </w:rPr>
              <w:t xml:space="preserve">otal </w:t>
            </w:r>
            <w:r w:rsidR="00793185" w:rsidRPr="00570DDB">
              <w:rPr>
                <w:rFonts w:ascii="Arial" w:hAnsi="Arial" w:cs="Arial"/>
                <w:sz w:val="16"/>
                <w:szCs w:val="16"/>
                <w:lang w:eastAsia="x-none"/>
              </w:rPr>
              <w:t>T</w:t>
            </w:r>
            <w:r w:rsidR="00793185">
              <w:rPr>
                <w:rFonts w:ascii="Arial" w:hAnsi="Arial" w:cs="Arial"/>
                <w:sz w:val="16"/>
                <w:szCs w:val="16"/>
                <w:lang w:eastAsia="x-none"/>
              </w:rPr>
              <w:t>X</w:t>
            </w:r>
            <w:r w:rsidR="00793185" w:rsidRPr="00570DDB">
              <w:rPr>
                <w:rFonts w:ascii="Arial" w:hAnsi="Arial" w:cs="Arial"/>
                <w:sz w:val="16"/>
                <w:szCs w:val="16"/>
                <w:lang w:eastAsia="x-none"/>
              </w:rPr>
              <w:t xml:space="preserve"> </w:t>
            </w:r>
            <w:r w:rsidRPr="00570DDB">
              <w:rPr>
                <w:rFonts w:ascii="Arial" w:hAnsi="Arial" w:cs="Arial"/>
                <w:sz w:val="16"/>
                <w:szCs w:val="16"/>
                <w:lang w:eastAsia="x-none"/>
              </w:rPr>
              <w:t xml:space="preserve">power per SBFD DL sub-band is the same as legacy TDD total power. </w:t>
            </w:r>
          </w:p>
          <w:p w14:paraId="3DC90451" w14:textId="3600D972" w:rsidR="00990EB3" w:rsidRPr="007A38D1" w:rsidRDefault="00906239" w:rsidP="00393F3C">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w:t>
            </w:r>
            <w:r w:rsidR="00990EB3" w:rsidRPr="00570DDB">
              <w:rPr>
                <w:rFonts w:ascii="Arial" w:hAnsi="Arial" w:cs="Arial"/>
                <w:sz w:val="16"/>
                <w:szCs w:val="16"/>
                <w:lang w:eastAsia="x-none"/>
              </w:rPr>
              <w:t>ption 1 for calibration purpose.</w:t>
            </w:r>
          </w:p>
        </w:tc>
        <w:tc>
          <w:tcPr>
            <w:tcW w:w="0" w:type="auto"/>
          </w:tcPr>
          <w:p w14:paraId="63B77443" w14:textId="4BCCBE69"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sidR="003C1AA4">
              <w:rPr>
                <w:rFonts w:ascii="Arial" w:hAnsi="Arial" w:cs="Arial"/>
                <w:sz w:val="16"/>
                <w:szCs w:val="16"/>
                <w:lang w:eastAsia="x-none"/>
              </w:rPr>
              <w:t>T</w:t>
            </w:r>
            <w:r w:rsidR="003C1AA4" w:rsidRPr="00570DDB">
              <w:rPr>
                <w:rFonts w:ascii="Arial" w:hAnsi="Arial" w:cs="Arial"/>
                <w:sz w:val="16"/>
                <w:szCs w:val="16"/>
                <w:lang w:eastAsia="x-none"/>
              </w:rPr>
              <w:t xml:space="preserve">he </w:t>
            </w:r>
            <w:r w:rsidRPr="00570DDB">
              <w:rPr>
                <w:rFonts w:ascii="Arial" w:hAnsi="Arial" w:cs="Arial"/>
                <w:sz w:val="16"/>
                <w:szCs w:val="16"/>
                <w:lang w:eastAsia="x-none"/>
              </w:rPr>
              <w:t>PSD of SBFD is the same as legacy TDD</w:t>
            </w:r>
          </w:p>
          <w:p w14:paraId="0FF40A35" w14:textId="19E5828B"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sidR="00793185">
              <w:rPr>
                <w:rFonts w:ascii="Arial" w:hAnsi="Arial" w:cs="Arial"/>
                <w:sz w:val="16"/>
                <w:szCs w:val="16"/>
                <w:lang w:eastAsia="x-none"/>
              </w:rPr>
              <w:t>T</w:t>
            </w:r>
            <w:r w:rsidRPr="00570DDB">
              <w:rPr>
                <w:rFonts w:ascii="Arial" w:hAnsi="Arial" w:cs="Arial"/>
                <w:sz w:val="16"/>
                <w:szCs w:val="16"/>
                <w:lang w:eastAsia="x-none"/>
              </w:rPr>
              <w:t>otal T</w:t>
            </w:r>
            <w:r w:rsidR="00793185">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 </w:t>
            </w:r>
          </w:p>
          <w:p w14:paraId="28381A0A" w14:textId="214DC369" w:rsidR="00990EB3" w:rsidRPr="007A38D1" w:rsidRDefault="00906239" w:rsidP="00393F3C">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w:t>
            </w:r>
            <w:r w:rsidR="00990EB3" w:rsidRPr="00570DDB">
              <w:rPr>
                <w:rFonts w:ascii="Arial" w:hAnsi="Arial" w:cs="Arial"/>
                <w:sz w:val="16"/>
                <w:szCs w:val="16"/>
                <w:lang w:eastAsia="x-none"/>
              </w:rPr>
              <w:t>ption 1 for calibration purpose.</w:t>
            </w:r>
          </w:p>
        </w:tc>
        <w:tc>
          <w:tcPr>
            <w:tcW w:w="2954" w:type="dxa"/>
          </w:tcPr>
          <w:p w14:paraId="0B4BC9FA" w14:textId="68DA29ED"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sidR="003C1AA4">
              <w:rPr>
                <w:rFonts w:ascii="Arial" w:hAnsi="Arial" w:cs="Arial"/>
                <w:sz w:val="16"/>
                <w:szCs w:val="16"/>
                <w:lang w:eastAsia="x-none"/>
              </w:rPr>
              <w:t>T</w:t>
            </w:r>
            <w:r w:rsidR="003C1AA4" w:rsidRPr="00570DDB">
              <w:rPr>
                <w:rFonts w:ascii="Arial" w:hAnsi="Arial" w:cs="Arial"/>
                <w:sz w:val="16"/>
                <w:szCs w:val="16"/>
                <w:lang w:eastAsia="x-none"/>
              </w:rPr>
              <w:t xml:space="preserve">he </w:t>
            </w:r>
            <w:r w:rsidRPr="00570DDB">
              <w:rPr>
                <w:rFonts w:ascii="Arial" w:hAnsi="Arial" w:cs="Arial"/>
                <w:sz w:val="16"/>
                <w:szCs w:val="16"/>
                <w:lang w:eastAsia="x-none"/>
              </w:rPr>
              <w:t>PSD of SBFD is the same as legacy TDD</w:t>
            </w:r>
          </w:p>
          <w:p w14:paraId="75903536" w14:textId="0BF98D4B" w:rsidR="00990EB3" w:rsidRPr="00570DDB" w:rsidRDefault="00990EB3" w:rsidP="007F6F33">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sidR="00793185">
              <w:rPr>
                <w:rFonts w:ascii="Arial" w:hAnsi="Arial" w:cs="Arial"/>
                <w:sz w:val="16"/>
                <w:szCs w:val="16"/>
                <w:lang w:eastAsia="x-none"/>
              </w:rPr>
              <w:t>T</w:t>
            </w:r>
            <w:r w:rsidR="00793185" w:rsidRPr="00570DDB">
              <w:rPr>
                <w:rFonts w:ascii="Arial" w:hAnsi="Arial" w:cs="Arial"/>
                <w:sz w:val="16"/>
                <w:szCs w:val="16"/>
                <w:lang w:eastAsia="x-none"/>
              </w:rPr>
              <w:t xml:space="preserve">otal </w:t>
            </w:r>
            <w:r w:rsidRPr="00570DDB">
              <w:rPr>
                <w:rFonts w:ascii="Arial" w:hAnsi="Arial" w:cs="Arial"/>
                <w:sz w:val="16"/>
                <w:szCs w:val="16"/>
                <w:lang w:eastAsia="x-none"/>
              </w:rPr>
              <w:t>T</w:t>
            </w:r>
            <w:r w:rsidR="00793185">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w:t>
            </w:r>
            <w:r w:rsidR="00793185">
              <w:rPr>
                <w:rFonts w:ascii="Arial" w:hAnsi="Arial" w:cs="Arial"/>
                <w:sz w:val="16"/>
                <w:szCs w:val="16"/>
                <w:lang w:eastAsia="x-none"/>
              </w:rPr>
              <w:t>.</w:t>
            </w:r>
          </w:p>
          <w:p w14:paraId="646378FB" w14:textId="52B8AF71" w:rsidR="00990EB3" w:rsidRPr="007A38D1" w:rsidRDefault="00906239" w:rsidP="00393F3C">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w:t>
            </w:r>
            <w:r w:rsidR="00990EB3" w:rsidRPr="00570DDB">
              <w:rPr>
                <w:rFonts w:ascii="Arial" w:hAnsi="Arial" w:cs="Arial"/>
                <w:sz w:val="16"/>
                <w:szCs w:val="16"/>
                <w:lang w:eastAsia="x-none"/>
              </w:rPr>
              <w:t>ption 1 for calibration purpose.</w:t>
            </w:r>
          </w:p>
        </w:tc>
      </w:tr>
      <w:tr w:rsidR="00990EB3" w:rsidRPr="000E1AE5" w14:paraId="2ACC4D68" w14:textId="77777777" w:rsidTr="007F6F33">
        <w:trPr>
          <w:jc w:val="center"/>
        </w:trPr>
        <w:tc>
          <w:tcPr>
            <w:tcW w:w="0" w:type="auto"/>
          </w:tcPr>
          <w:p w14:paraId="477B5FC9" w14:textId="2DA592B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sidR="00F911CC">
              <w:rPr>
                <w:rFonts w:ascii="Arial" w:hAnsi="Arial" w:cs="Arial"/>
                <w:sz w:val="16"/>
                <w:szCs w:val="16"/>
                <w:lang w:eastAsia="x-none"/>
              </w:rPr>
              <w:t>load</w:t>
            </w:r>
          </w:p>
        </w:tc>
        <w:tc>
          <w:tcPr>
            <w:tcW w:w="0" w:type="auto"/>
            <w:shd w:val="clear" w:color="auto" w:fill="auto"/>
          </w:tcPr>
          <w:p w14:paraId="6316842C"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0" w:type="auto"/>
          </w:tcPr>
          <w:p w14:paraId="71D98A3C"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2954" w:type="dxa"/>
          </w:tcPr>
          <w:p w14:paraId="41992279" w14:textId="77777777" w:rsidR="00990EB3" w:rsidRPr="00F750EB" w:rsidRDefault="00990EB3"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r>
    </w:tbl>
    <w:p w14:paraId="0CF53153" w14:textId="3571F3C7" w:rsidR="00990EB3" w:rsidRDefault="00990EB3" w:rsidP="0062745C">
      <w:pPr>
        <w:pStyle w:val="BodyText"/>
      </w:pPr>
    </w:p>
    <w:p w14:paraId="6FA1DCBA" w14:textId="42407E46" w:rsidR="00990EB3" w:rsidRDefault="0075033C" w:rsidP="0062745C">
      <w:pPr>
        <w:pStyle w:val="BodyText"/>
      </w:pPr>
      <w:r>
        <w:t>Observe that f</w:t>
      </w:r>
      <w:r w:rsidR="00E96D7C">
        <w:t>or FR2-1</w:t>
      </w:r>
      <w:r>
        <w:t>,</w:t>
      </w:r>
      <w:r w:rsidR="00E96D7C">
        <w:t xml:space="preserve"> </w:t>
      </w:r>
      <w:r w:rsidR="00C220E9">
        <w:t>channel bandwidth</w:t>
      </w:r>
      <w:r>
        <w:t>s</w:t>
      </w:r>
      <w:r w:rsidR="00E96D7C">
        <w:t xml:space="preserve"> currently not supported </w:t>
      </w:r>
      <w:r w:rsidR="00B62AD1">
        <w:t xml:space="preserve">by </w:t>
      </w:r>
      <w:r w:rsidR="00E96D7C">
        <w:t>TS</w:t>
      </w:r>
      <w:r w:rsidR="00E06C3F">
        <w:t xml:space="preserve"> </w:t>
      </w:r>
      <w:r w:rsidR="00E96D7C">
        <w:t>38.101-2 and TS</w:t>
      </w:r>
      <w:r w:rsidR="00E06C3F">
        <w:t xml:space="preserve"> </w:t>
      </w:r>
      <w:r w:rsidR="00E96D7C">
        <w:t xml:space="preserve">38.104 is considered for simulation purposes. </w:t>
      </w:r>
    </w:p>
    <w:p w14:paraId="54C3F021" w14:textId="32036AA8" w:rsidR="00B30552" w:rsidRDefault="001F7F00" w:rsidP="00B30552">
      <w:pPr>
        <w:rPr>
          <w:rFonts w:eastAsia="SimSun"/>
        </w:rPr>
      </w:pPr>
      <w:r>
        <w:rPr>
          <w:rFonts w:eastAsia="SimSun"/>
        </w:rPr>
        <w:t>Currently</w:t>
      </w:r>
      <w:r w:rsidR="00B30552">
        <w:rPr>
          <w:rFonts w:eastAsia="SimSun"/>
        </w:rPr>
        <w:t xml:space="preserve"> two options </w:t>
      </w:r>
      <w:r w:rsidR="000426E7">
        <w:rPr>
          <w:rFonts w:eastAsia="SimSun"/>
        </w:rPr>
        <w:t>related to how</w:t>
      </w:r>
      <w:r w:rsidR="009B175F">
        <w:rPr>
          <w:rFonts w:eastAsia="SimSun"/>
        </w:rPr>
        <w:t xml:space="preserve"> </w:t>
      </w:r>
      <w:r w:rsidR="00B30552">
        <w:rPr>
          <w:rFonts w:eastAsia="SimSun"/>
        </w:rPr>
        <w:t>to handle BS RB power allocation</w:t>
      </w:r>
      <w:r w:rsidR="00BE12CD">
        <w:rPr>
          <w:rFonts w:eastAsia="SimSun"/>
        </w:rPr>
        <w:t xml:space="preserve"> during SBFD operation have been defined as</w:t>
      </w:r>
      <w:r w:rsidR="00B30552">
        <w:rPr>
          <w:rFonts w:eastAsia="SimSun"/>
        </w:rPr>
        <w:t>:</w:t>
      </w:r>
    </w:p>
    <w:p w14:paraId="7BE01599" w14:textId="5565CFAB" w:rsidR="00B30552" w:rsidRDefault="00B30552" w:rsidP="00B30552">
      <w:pPr>
        <w:pStyle w:val="ListParagraph"/>
        <w:numPr>
          <w:ilvl w:val="0"/>
          <w:numId w:val="7"/>
        </w:numPr>
        <w:rPr>
          <w:rFonts w:eastAsia="SimSun"/>
        </w:rPr>
      </w:pPr>
      <w:r w:rsidRPr="00B67F9A">
        <w:rPr>
          <w:rFonts w:eastAsia="SimSun"/>
        </w:rPr>
        <w:t>Option 1: The PSD of SBFD</w:t>
      </w:r>
      <w:r w:rsidR="00AF0430">
        <w:rPr>
          <w:rFonts w:eastAsia="SimSun"/>
        </w:rPr>
        <w:t xml:space="preserve"> transmitted power</w:t>
      </w:r>
      <w:r w:rsidRPr="00B67F9A">
        <w:rPr>
          <w:rFonts w:eastAsia="SimSun"/>
        </w:rPr>
        <w:t xml:space="preserve"> is the same as </w:t>
      </w:r>
      <w:r w:rsidR="00AF0430">
        <w:rPr>
          <w:rFonts w:eastAsia="SimSun"/>
        </w:rPr>
        <w:t xml:space="preserve">for </w:t>
      </w:r>
      <w:r w:rsidRPr="00B67F9A">
        <w:rPr>
          <w:rFonts w:eastAsia="SimSun"/>
        </w:rPr>
        <w:t xml:space="preserve">legacy TDD at </w:t>
      </w:r>
      <w:r>
        <w:rPr>
          <w:rFonts w:eastAsia="SimSun"/>
        </w:rPr>
        <w:t>BS</w:t>
      </w:r>
      <w:r w:rsidRPr="00B67F9A">
        <w:rPr>
          <w:rFonts w:eastAsia="SimSun"/>
        </w:rPr>
        <w:t xml:space="preserve"> side</w:t>
      </w:r>
      <w:r>
        <w:rPr>
          <w:rFonts w:eastAsia="SimSun"/>
        </w:rPr>
        <w:t xml:space="preserve">. </w:t>
      </w:r>
      <w:r w:rsidR="00BE12CD">
        <w:rPr>
          <w:rFonts w:eastAsia="SimSun"/>
        </w:rPr>
        <w:t xml:space="preserve">As an </w:t>
      </w:r>
      <w:r w:rsidR="00B845CF">
        <w:rPr>
          <w:rFonts w:eastAsia="SimSun"/>
        </w:rPr>
        <w:t>example,</w:t>
      </w:r>
      <w:r w:rsidR="00BE12CD">
        <w:rPr>
          <w:rFonts w:eastAsia="SimSun"/>
        </w:rPr>
        <w:t xml:space="preserve"> f</w:t>
      </w:r>
      <w:r w:rsidRPr="00287806">
        <w:rPr>
          <w:rFonts w:eastAsia="SimSun"/>
        </w:rPr>
        <w:t xml:space="preserve">or </w:t>
      </w:r>
      <w:r>
        <w:rPr>
          <w:rFonts w:eastAsia="SimSun"/>
        </w:rPr>
        <w:t xml:space="preserve">FR1 </w:t>
      </w:r>
      <w:r w:rsidR="00BE12CD">
        <w:rPr>
          <w:rFonts w:eastAsia="SimSun"/>
        </w:rPr>
        <w:t xml:space="preserve">Urban Macro </w:t>
      </w:r>
      <w:r w:rsidRPr="00287806">
        <w:rPr>
          <w:rFonts w:eastAsia="SimSun"/>
        </w:rPr>
        <w:t xml:space="preserve">SBFD antenna config 1, </w:t>
      </w:r>
      <w:r>
        <w:rPr>
          <w:rFonts w:eastAsia="SimSun"/>
        </w:rPr>
        <w:t xml:space="preserve">that would correspond to </w:t>
      </w:r>
      <w:r w:rsidRPr="00287806">
        <w:rPr>
          <w:rFonts w:eastAsia="SimSun"/>
        </w:rPr>
        <w:t>26</w:t>
      </w:r>
      <w:r>
        <w:rPr>
          <w:rFonts w:eastAsia="SimSun"/>
        </w:rPr>
        <w:t xml:space="preserve"> </w:t>
      </w:r>
      <w:r w:rsidRPr="00287806">
        <w:rPr>
          <w:rFonts w:eastAsia="SimSun"/>
        </w:rPr>
        <w:t>dBm/MHz PSD</w:t>
      </w:r>
      <w:r>
        <w:rPr>
          <w:rFonts w:eastAsia="SimSun"/>
        </w:rPr>
        <w:t xml:space="preserve"> and</w:t>
      </w:r>
      <w:r w:rsidRPr="00287806">
        <w:rPr>
          <w:rFonts w:eastAsia="SimSun"/>
        </w:rPr>
        <w:t xml:space="preserve"> for SBFD antenna config 2 29</w:t>
      </w:r>
      <w:r>
        <w:rPr>
          <w:rFonts w:eastAsia="SimSun"/>
        </w:rPr>
        <w:t xml:space="preserve"> </w:t>
      </w:r>
      <w:r w:rsidRPr="00287806">
        <w:rPr>
          <w:rFonts w:eastAsia="SimSun"/>
        </w:rPr>
        <w:t>dBm/MHz PSD.</w:t>
      </w:r>
      <w:r>
        <w:rPr>
          <w:rFonts w:eastAsia="SimSun"/>
        </w:rPr>
        <w:br/>
      </w:r>
    </w:p>
    <w:p w14:paraId="5EA99933" w14:textId="77777777" w:rsidR="00B30552" w:rsidRPr="00C521E8" w:rsidRDefault="00B30552" w:rsidP="00B30552">
      <w:pPr>
        <w:pStyle w:val="ListParagraph"/>
        <w:numPr>
          <w:ilvl w:val="0"/>
          <w:numId w:val="7"/>
        </w:numPr>
        <w:rPr>
          <w:rFonts w:eastAsia="SimSun"/>
        </w:rPr>
      </w:pPr>
      <w:r w:rsidRPr="00570DDB">
        <w:rPr>
          <w:rFonts w:eastAsia="SimSun"/>
        </w:rPr>
        <w:t>Option 2: Total TX power per SBFD DL sub-band is the same as legacy TDD total power, i.e., the PSD of SBFD is higher than legacy TDD PSD.</w:t>
      </w:r>
    </w:p>
    <w:p w14:paraId="6F5C6602" w14:textId="5F46712B" w:rsidR="00B30552" w:rsidRDefault="00884C63" w:rsidP="004B372C">
      <w:pPr>
        <w:pStyle w:val="BodyText"/>
      </w:pPr>
      <w:r>
        <w:t xml:space="preserve">For </w:t>
      </w:r>
      <w:r w:rsidR="00C8746C">
        <w:t xml:space="preserve">the </w:t>
      </w:r>
      <w:r>
        <w:t>performance evaluation in RAN1</w:t>
      </w:r>
      <w:r w:rsidR="009B604D">
        <w:t xml:space="preserve">, Option 1 </w:t>
      </w:r>
      <w:r w:rsidR="00CA120B">
        <w:t xml:space="preserve">is used. </w:t>
      </w:r>
      <w:r w:rsidR="00E53CA9">
        <w:t xml:space="preserve">It would be preferrable to align the assumption on power allocation with </w:t>
      </w:r>
      <w:r w:rsidR="00D62E70">
        <w:t xml:space="preserve">the assumptions used for the performance </w:t>
      </w:r>
      <w:r w:rsidR="00D63E7B">
        <w:t>evaluation</w:t>
      </w:r>
      <w:r w:rsidR="00D62E70">
        <w:t xml:space="preserve">. </w:t>
      </w:r>
      <w:r w:rsidR="004B67E8">
        <w:t xml:space="preserve">This would reduce number of combinations to be considered for the coexistence evaluation. </w:t>
      </w:r>
    </w:p>
    <w:p w14:paraId="29A5A885" w14:textId="37989329" w:rsidR="00B30552" w:rsidRDefault="004B67E8" w:rsidP="004B372C">
      <w:pPr>
        <w:pStyle w:val="BodyText"/>
      </w:pPr>
      <w:r w:rsidRPr="00DA1010">
        <w:rPr>
          <w:b/>
          <w:bCs/>
          <w:u w:val="single"/>
        </w:rPr>
        <w:t xml:space="preserve">Proposal </w:t>
      </w:r>
      <w:r w:rsidR="002E15CA">
        <w:rPr>
          <w:b/>
          <w:bCs/>
          <w:u w:val="single"/>
        </w:rPr>
        <w:t>5</w:t>
      </w:r>
      <w:r w:rsidRPr="00DA1010">
        <w:rPr>
          <w:b/>
          <w:bCs/>
          <w:u w:val="single"/>
        </w:rPr>
        <w:t>:</w:t>
      </w:r>
      <w:r>
        <w:t xml:space="preserve"> </w:t>
      </w:r>
      <w:r w:rsidR="00CA743A">
        <w:t xml:space="preserve">For </w:t>
      </w:r>
      <w:r w:rsidR="00371FAF">
        <w:t>SBFD</w:t>
      </w:r>
      <w:r w:rsidR="00D57A3C">
        <w:t xml:space="preserve"> power allocation </w:t>
      </w:r>
      <w:r w:rsidR="003F6D65">
        <w:t>consider constant PSD</w:t>
      </w:r>
      <w:r w:rsidR="003540A8">
        <w:t xml:space="preserve"> for transmitted</w:t>
      </w:r>
      <w:r w:rsidR="00172943">
        <w:t xml:space="preserve"> </w:t>
      </w:r>
      <w:r w:rsidR="5280245A">
        <w:t xml:space="preserve">power, </w:t>
      </w:r>
      <w:r w:rsidR="6A1EC239">
        <w:t>which</w:t>
      </w:r>
      <w:r w:rsidR="00172943">
        <w:t xml:space="preserve"> is the same as for </w:t>
      </w:r>
      <w:r w:rsidR="002372D7">
        <w:t>legacy</w:t>
      </w:r>
      <w:r w:rsidR="00172943">
        <w:t xml:space="preserve"> TDD</w:t>
      </w:r>
      <w:r w:rsidR="002372D7">
        <w:t>.</w:t>
      </w:r>
    </w:p>
    <w:p w14:paraId="18B78DB4" w14:textId="77777777" w:rsidR="00B30552" w:rsidRDefault="00B30552" w:rsidP="004B372C">
      <w:pPr>
        <w:pStyle w:val="BodyText"/>
      </w:pPr>
    </w:p>
    <w:p w14:paraId="3FAA7C8E" w14:textId="0A792749" w:rsidR="000A45A8" w:rsidRDefault="000A45A8" w:rsidP="004B372C">
      <w:pPr>
        <w:pStyle w:val="BodyText"/>
      </w:pPr>
    </w:p>
    <w:p w14:paraId="64E4CADF" w14:textId="3847C56C" w:rsidR="000A45A8" w:rsidRDefault="000A45A8" w:rsidP="004B372C">
      <w:pPr>
        <w:pStyle w:val="BodyText"/>
      </w:pPr>
    </w:p>
    <w:p w14:paraId="6CA0941A" w14:textId="77777777" w:rsidR="00B539CC" w:rsidRDefault="00B539CC" w:rsidP="004B372C">
      <w:pPr>
        <w:pStyle w:val="BodyText"/>
      </w:pPr>
    </w:p>
    <w:p w14:paraId="34E71F54" w14:textId="77777777" w:rsidR="00B539CC" w:rsidRDefault="00B539CC" w:rsidP="004B372C">
      <w:pPr>
        <w:pStyle w:val="BodyText"/>
      </w:pPr>
    </w:p>
    <w:p w14:paraId="2B2633F1" w14:textId="77777777" w:rsidR="00551938" w:rsidRDefault="00551938" w:rsidP="004B372C">
      <w:pPr>
        <w:pStyle w:val="BodyText"/>
      </w:pPr>
    </w:p>
    <w:p w14:paraId="02514ACA" w14:textId="77777777" w:rsidR="00E91AC0" w:rsidRDefault="00E91AC0" w:rsidP="004B372C">
      <w:pPr>
        <w:pStyle w:val="BodyText"/>
      </w:pPr>
    </w:p>
    <w:p w14:paraId="55773B48" w14:textId="12A91FC4" w:rsidR="000A45A8" w:rsidRPr="00CE5C81" w:rsidRDefault="000A45A8" w:rsidP="000A45A8">
      <w:pPr>
        <w:pStyle w:val="ListParagraph"/>
        <w:numPr>
          <w:ilvl w:val="2"/>
          <w:numId w:val="5"/>
        </w:numPr>
        <w:ind w:left="709" w:hanging="709"/>
        <w:rPr>
          <w:rFonts w:ascii="Arial" w:hAnsi="Arial" w:cs="Arial"/>
          <w:sz w:val="24"/>
          <w:szCs w:val="24"/>
        </w:rPr>
      </w:pPr>
      <w:r w:rsidRPr="5593FC91">
        <w:rPr>
          <w:rFonts w:ascii="Arial" w:hAnsi="Arial" w:cs="Arial"/>
          <w:sz w:val="24"/>
          <w:szCs w:val="24"/>
        </w:rPr>
        <w:lastRenderedPageBreak/>
        <w:t>BS</w:t>
      </w:r>
      <w:r w:rsidR="002553E5" w:rsidRPr="5593FC91">
        <w:rPr>
          <w:rFonts w:ascii="Arial" w:hAnsi="Arial" w:cs="Arial"/>
          <w:sz w:val="24"/>
          <w:szCs w:val="24"/>
        </w:rPr>
        <w:t xml:space="preserve"> characteristics</w:t>
      </w:r>
    </w:p>
    <w:p w14:paraId="597E184E" w14:textId="2FE586D7" w:rsidR="000A45A8" w:rsidRDefault="00EF6AE1" w:rsidP="004B372C">
      <w:pPr>
        <w:pStyle w:val="BodyText"/>
      </w:pPr>
      <w:r>
        <w:t xml:space="preserve">Parameters related to BS characteristics </w:t>
      </w:r>
      <w:r w:rsidR="000D26D2">
        <w:t xml:space="preserve">relevant </w:t>
      </w:r>
      <w:r w:rsidR="00554149">
        <w:t xml:space="preserve">for different deployment </w:t>
      </w:r>
      <w:r w:rsidR="00F964C6">
        <w:t>scenarios</w:t>
      </w:r>
      <w:r w:rsidR="00554149">
        <w:t xml:space="preserve"> </w:t>
      </w:r>
      <w:r w:rsidR="6BF26F67">
        <w:t xml:space="preserve">are </w:t>
      </w:r>
      <w:r w:rsidR="00554149">
        <w:t>captured for FR1 in Table 2.1.3-1 and for FR2-1 in Table 2.1.3-2.</w:t>
      </w:r>
    </w:p>
    <w:p w14:paraId="0C1B5347" w14:textId="79376936" w:rsidR="0078517B" w:rsidRDefault="000237A1" w:rsidP="004B372C">
      <w:pPr>
        <w:pStyle w:val="BodyText"/>
      </w:pPr>
      <w:r>
        <w:t>The SBFD system is defined for two different antenna configurations</w:t>
      </w:r>
      <w:r w:rsidR="003071DD">
        <w:t>:</w:t>
      </w:r>
    </w:p>
    <w:p w14:paraId="0DC35876" w14:textId="77777777" w:rsidR="005A4953" w:rsidRDefault="003071DD">
      <w:pPr>
        <w:pStyle w:val="BodyText"/>
        <w:numPr>
          <w:ilvl w:val="0"/>
          <w:numId w:val="7"/>
        </w:numPr>
      </w:pPr>
      <w:r>
        <w:t>SBFD config 1: Which corresponds to splitting the</w:t>
      </w:r>
      <w:r w:rsidR="00D26283">
        <w:t xml:space="preserve"> antenna in half and reducing the number element in the vertical domain by 2.</w:t>
      </w:r>
    </w:p>
    <w:p w14:paraId="5C0E0680" w14:textId="173BEBDA" w:rsidR="007E5087" w:rsidRDefault="007E5087" w:rsidP="00C001D7">
      <w:pPr>
        <w:pStyle w:val="BodyText"/>
        <w:numPr>
          <w:ilvl w:val="0"/>
          <w:numId w:val="7"/>
        </w:numPr>
      </w:pPr>
      <w:r>
        <w:t>SBFD config 2: Which corresponds to maintain antenna area for transmitter and receiver</w:t>
      </w:r>
      <w:r w:rsidR="00830058">
        <w:t xml:space="preserve">. </w:t>
      </w:r>
      <w:proofErr w:type="gramStart"/>
      <w:r w:rsidR="00830058">
        <w:t xml:space="preserve">As a </w:t>
      </w:r>
      <w:r w:rsidR="001A0A2C">
        <w:t>consequence</w:t>
      </w:r>
      <w:proofErr w:type="gramEnd"/>
      <w:r w:rsidR="001A0A2C">
        <w:t>,</w:t>
      </w:r>
      <w:r w:rsidR="00830058">
        <w:t xml:space="preserve"> the AAS base station</w:t>
      </w:r>
      <w:r w:rsidR="0047245D">
        <w:t xml:space="preserve"> length wi</w:t>
      </w:r>
      <w:r w:rsidR="00A15126">
        <w:t>ll</w:t>
      </w:r>
      <w:r w:rsidR="0047245D">
        <w:t xml:space="preserve"> increase by a factor 2</w:t>
      </w:r>
      <w:r w:rsidR="00830058">
        <w:t xml:space="preserve">. </w:t>
      </w:r>
    </w:p>
    <w:p w14:paraId="6F8161DF" w14:textId="0BCE6374" w:rsidR="00794544" w:rsidRDefault="005A4953" w:rsidP="004B372C">
      <w:pPr>
        <w:pStyle w:val="BodyText"/>
      </w:pPr>
      <w:r>
        <w:t>The array antenna mode</w:t>
      </w:r>
      <w:r w:rsidR="006F2518">
        <w:t>l</w:t>
      </w:r>
      <w:r w:rsidR="2EB77B3E">
        <w:t>,</w:t>
      </w:r>
      <w:r>
        <w:t xml:space="preserve"> for single element configuration</w:t>
      </w:r>
      <w:r w:rsidR="13BF5465">
        <w:t>,</w:t>
      </w:r>
      <w:r w:rsidR="004A5C2D">
        <w:t xml:space="preserve"> </w:t>
      </w:r>
      <w:r>
        <w:t>is described in TR</w:t>
      </w:r>
      <w:r w:rsidR="00E06C3F">
        <w:t xml:space="preserve"> </w:t>
      </w:r>
      <w:r w:rsidR="00546A83">
        <w:t xml:space="preserve">38.803, subclause </w:t>
      </w:r>
      <w:r w:rsidR="00331CC8">
        <w:t>5.2.3</w:t>
      </w:r>
      <w:r w:rsidR="18507D29">
        <w:t>,</w:t>
      </w:r>
      <w:r w:rsidR="004A5C2D">
        <w:t xml:space="preserve"> and </w:t>
      </w:r>
      <w:r w:rsidR="004E4AC5">
        <w:t>the antenna model extension</w:t>
      </w:r>
      <w:r w:rsidR="5A5758DD">
        <w:t>,</w:t>
      </w:r>
      <w:r w:rsidR="004E4AC5">
        <w:t xml:space="preserve"> required for modelling sub-array configurations</w:t>
      </w:r>
      <w:r w:rsidR="3099C156">
        <w:t>,</w:t>
      </w:r>
      <w:r w:rsidR="00CC1F5A">
        <w:t xml:space="preserve"> </w:t>
      </w:r>
      <w:r w:rsidR="002A6C8F">
        <w:t xml:space="preserve">is described in TR 38.803, subclause </w:t>
      </w:r>
      <w:r w:rsidR="00D33D12">
        <w:t>5.2.3.2.4</w:t>
      </w:r>
      <w:r w:rsidR="00331CC8">
        <w:t>.</w:t>
      </w:r>
    </w:p>
    <w:p w14:paraId="72CA10E2" w14:textId="22D38786" w:rsidR="00680323" w:rsidRPr="003C0B2F" w:rsidRDefault="00680323" w:rsidP="00680323">
      <w:pPr>
        <w:keepNext/>
        <w:keepLines/>
        <w:spacing w:after="0"/>
        <w:jc w:val="center"/>
        <w:rPr>
          <w:rFonts w:ascii="Arial" w:eastAsia="SimSun" w:hAnsi="Arial"/>
          <w:b/>
        </w:rPr>
      </w:pPr>
      <w:r w:rsidRPr="003C0B2F">
        <w:rPr>
          <w:rFonts w:ascii="Arial" w:eastAsia="SimSun" w:hAnsi="Arial"/>
          <w:b/>
        </w:rPr>
        <w:t xml:space="preserve">Table </w:t>
      </w:r>
      <w:r w:rsidR="006670F3">
        <w:rPr>
          <w:rFonts w:ascii="Arial" w:eastAsia="SimSun" w:hAnsi="Arial"/>
          <w:b/>
        </w:rPr>
        <w:t>2.1</w:t>
      </w:r>
      <w:r w:rsidR="002553E5">
        <w:rPr>
          <w:rFonts w:ascii="Arial" w:eastAsia="SimSun" w:hAnsi="Arial"/>
          <w:b/>
        </w:rPr>
        <w:t>.3</w:t>
      </w:r>
      <w:r w:rsidRPr="003C0B2F">
        <w:rPr>
          <w:rFonts w:ascii="Arial" w:eastAsia="SimSun" w:hAnsi="Arial"/>
          <w:b/>
        </w:rPr>
        <w:t>-</w:t>
      </w:r>
      <w:r w:rsidR="002553E5">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75"/>
        <w:gridCol w:w="3892"/>
        <w:gridCol w:w="3964"/>
      </w:tblGrid>
      <w:tr w:rsidR="007A0761" w:rsidRPr="000C0827" w14:paraId="2EC0DAFD" w14:textId="77777777" w:rsidTr="00F750EB">
        <w:trPr>
          <w:tblHeader/>
          <w:jc w:val="center"/>
        </w:trPr>
        <w:tc>
          <w:tcPr>
            <w:tcW w:w="1816" w:type="dxa"/>
          </w:tcPr>
          <w:p w14:paraId="4CF6AD8E" w14:textId="52C0B2C4" w:rsidR="00680323" w:rsidRPr="00F750EB" w:rsidRDefault="00680323" w:rsidP="00F750EB">
            <w:pPr>
              <w:keepNext/>
              <w:keepLines/>
              <w:spacing w:after="0"/>
              <w:jc w:val="center"/>
              <w:rPr>
                <w:rFonts w:ascii="Arial" w:hAnsi="Arial"/>
                <w:b/>
                <w:sz w:val="16"/>
                <w:szCs w:val="16"/>
              </w:rPr>
            </w:pPr>
            <w:r w:rsidRPr="00F750EB">
              <w:rPr>
                <w:rFonts w:ascii="Arial" w:hAnsi="Arial"/>
                <w:b/>
                <w:sz w:val="16"/>
                <w:szCs w:val="16"/>
              </w:rPr>
              <w:t>Parameter</w:t>
            </w:r>
          </w:p>
        </w:tc>
        <w:tc>
          <w:tcPr>
            <w:tcW w:w="3997" w:type="dxa"/>
            <w:shd w:val="clear" w:color="auto" w:fill="auto"/>
          </w:tcPr>
          <w:p w14:paraId="2E6CF961" w14:textId="43EC86EA" w:rsidR="00680323" w:rsidRPr="00F750EB" w:rsidRDefault="00680323" w:rsidP="00F750EB">
            <w:pPr>
              <w:keepNext/>
              <w:keepLines/>
              <w:spacing w:after="0"/>
              <w:jc w:val="center"/>
              <w:rPr>
                <w:rFonts w:ascii="Arial" w:hAnsi="Arial"/>
                <w:b/>
                <w:sz w:val="16"/>
                <w:szCs w:val="16"/>
              </w:rPr>
            </w:pPr>
            <w:r w:rsidRPr="00F750EB">
              <w:rPr>
                <w:rFonts w:ascii="Arial" w:hAnsi="Arial"/>
                <w:b/>
                <w:sz w:val="16"/>
                <w:szCs w:val="16"/>
              </w:rPr>
              <w:t xml:space="preserve">Urban </w:t>
            </w:r>
            <w:r w:rsidR="00A25711">
              <w:rPr>
                <w:rFonts w:ascii="Arial" w:hAnsi="Arial"/>
                <w:b/>
                <w:sz w:val="16"/>
                <w:szCs w:val="16"/>
              </w:rPr>
              <w:t>M</w:t>
            </w:r>
            <w:r w:rsidR="00A25711" w:rsidRPr="00F750EB">
              <w:rPr>
                <w:rFonts w:ascii="Arial" w:hAnsi="Arial"/>
                <w:b/>
                <w:sz w:val="16"/>
                <w:szCs w:val="16"/>
              </w:rPr>
              <w:t>acro</w:t>
            </w:r>
          </w:p>
        </w:tc>
        <w:tc>
          <w:tcPr>
            <w:tcW w:w="4107" w:type="dxa"/>
          </w:tcPr>
          <w:p w14:paraId="25A7BB15" w14:textId="77777777" w:rsidR="00680323" w:rsidRPr="00F750EB" w:rsidRDefault="00680323" w:rsidP="00F750EB">
            <w:pPr>
              <w:keepNext/>
              <w:keepLines/>
              <w:spacing w:after="0"/>
              <w:jc w:val="center"/>
              <w:rPr>
                <w:rFonts w:ascii="Arial" w:hAnsi="Arial"/>
                <w:b/>
                <w:sz w:val="16"/>
                <w:szCs w:val="16"/>
              </w:rPr>
            </w:pPr>
            <w:r w:rsidRPr="00F750EB">
              <w:rPr>
                <w:rFonts w:ascii="Arial" w:hAnsi="Arial"/>
                <w:b/>
                <w:sz w:val="16"/>
                <w:szCs w:val="16"/>
              </w:rPr>
              <w:t>Indoor</w:t>
            </w:r>
          </w:p>
        </w:tc>
      </w:tr>
      <w:tr w:rsidR="007A0761" w:rsidRPr="000C0827" w14:paraId="5ACCE66C" w14:textId="77777777" w:rsidTr="00F750EB">
        <w:trPr>
          <w:jc w:val="center"/>
        </w:trPr>
        <w:tc>
          <w:tcPr>
            <w:tcW w:w="1816" w:type="dxa"/>
          </w:tcPr>
          <w:p w14:paraId="7B3435B5" w14:textId="77777777" w:rsidR="00680323" w:rsidRDefault="00621164" w:rsidP="00F750EB">
            <w:pPr>
              <w:keepNext/>
              <w:keepLines/>
              <w:spacing w:after="0"/>
              <w:jc w:val="center"/>
              <w:rPr>
                <w:rFonts w:ascii="Arial" w:hAnsi="Arial"/>
                <w:sz w:val="16"/>
                <w:szCs w:val="16"/>
                <w:lang w:eastAsia="zh-CN"/>
              </w:rPr>
            </w:pPr>
            <w:r w:rsidRPr="00F750EB">
              <w:rPr>
                <w:rFonts w:ascii="Arial" w:hAnsi="Arial"/>
                <w:sz w:val="16"/>
                <w:szCs w:val="16"/>
                <w:lang w:eastAsia="zh-CN"/>
              </w:rPr>
              <w:t>Transmitter</w:t>
            </w:r>
            <w:r w:rsidR="00680323" w:rsidRPr="00F750EB">
              <w:rPr>
                <w:rFonts w:ascii="Arial" w:hAnsi="Arial"/>
                <w:sz w:val="16"/>
                <w:szCs w:val="16"/>
                <w:lang w:eastAsia="zh-CN"/>
              </w:rPr>
              <w:t xml:space="preserve"> power</w:t>
            </w:r>
          </w:p>
          <w:p w14:paraId="379DE4E4" w14:textId="4A573765" w:rsidR="005B5B16" w:rsidRPr="00F750EB" w:rsidRDefault="005B5B16" w:rsidP="00F750EB">
            <w:pPr>
              <w:keepNext/>
              <w:keepLines/>
              <w:spacing w:after="0"/>
              <w:jc w:val="center"/>
              <w:rPr>
                <w:rFonts w:ascii="Arial" w:hAnsi="Arial"/>
                <w:sz w:val="16"/>
                <w:szCs w:val="16"/>
                <w:lang w:eastAsia="zh-CN"/>
              </w:rPr>
            </w:pPr>
            <w:r>
              <w:rPr>
                <w:rFonts w:ascii="Arial" w:hAnsi="Arial"/>
                <w:sz w:val="16"/>
                <w:szCs w:val="16"/>
                <w:lang w:eastAsia="zh-CN"/>
              </w:rPr>
              <w:t xml:space="preserve">(Total conducted </w:t>
            </w:r>
            <w:r w:rsidR="00F50BD1">
              <w:rPr>
                <w:rFonts w:ascii="Arial" w:hAnsi="Arial"/>
                <w:sz w:val="16"/>
                <w:szCs w:val="16"/>
                <w:lang w:eastAsia="zh-CN"/>
              </w:rPr>
              <w:t>power</w:t>
            </w:r>
            <w:r>
              <w:rPr>
                <w:rFonts w:ascii="Arial" w:hAnsi="Arial"/>
                <w:sz w:val="16"/>
                <w:szCs w:val="16"/>
                <w:lang w:eastAsia="zh-CN"/>
              </w:rPr>
              <w:t>)</w:t>
            </w:r>
          </w:p>
        </w:tc>
        <w:tc>
          <w:tcPr>
            <w:tcW w:w="3997" w:type="dxa"/>
            <w:shd w:val="clear" w:color="auto" w:fill="auto"/>
          </w:tcPr>
          <w:p w14:paraId="327233EA" w14:textId="262445BB" w:rsidR="00B512F9" w:rsidRPr="00F750EB" w:rsidRDefault="00B512F9" w:rsidP="00F750EB">
            <w:pPr>
              <w:keepNext/>
              <w:keepLines/>
              <w:spacing w:after="0"/>
              <w:jc w:val="center"/>
              <w:rPr>
                <w:rFonts w:ascii="Arial" w:hAnsi="Arial"/>
                <w:sz w:val="16"/>
                <w:szCs w:val="16"/>
                <w:lang w:eastAsia="zh-CN"/>
              </w:rPr>
            </w:pPr>
            <w:r w:rsidRPr="00F750EB">
              <w:rPr>
                <w:rFonts w:ascii="Arial" w:hAnsi="Arial"/>
                <w:sz w:val="16"/>
                <w:szCs w:val="16"/>
                <w:lang w:eastAsia="zh-CN"/>
              </w:rPr>
              <w:t>TDD: 49 dBm</w:t>
            </w:r>
          </w:p>
          <w:p w14:paraId="623E67F4" w14:textId="0A53B39E" w:rsidR="00B512F9" w:rsidRPr="00F750EB" w:rsidRDefault="00B512F9"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1: 46 dBm</w:t>
            </w:r>
          </w:p>
          <w:p w14:paraId="3F62D585" w14:textId="481E7044" w:rsidR="00680323" w:rsidRPr="00F750EB" w:rsidRDefault="00B512F9"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2: 49 dBm</w:t>
            </w:r>
          </w:p>
        </w:tc>
        <w:tc>
          <w:tcPr>
            <w:tcW w:w="4107" w:type="dxa"/>
          </w:tcPr>
          <w:p w14:paraId="7A88DDF5" w14:textId="0F5075E7" w:rsidR="00184866" w:rsidRPr="00F750EB" w:rsidRDefault="00184866" w:rsidP="00F750EB">
            <w:pPr>
              <w:keepNext/>
              <w:keepLines/>
              <w:spacing w:after="0"/>
              <w:jc w:val="center"/>
              <w:rPr>
                <w:rFonts w:ascii="Arial" w:hAnsi="Arial"/>
                <w:sz w:val="16"/>
                <w:szCs w:val="16"/>
                <w:lang w:eastAsia="zh-CN"/>
              </w:rPr>
            </w:pPr>
            <w:r w:rsidRPr="00F750EB">
              <w:rPr>
                <w:rFonts w:ascii="Arial" w:hAnsi="Arial"/>
                <w:sz w:val="16"/>
                <w:szCs w:val="16"/>
                <w:lang w:eastAsia="zh-CN"/>
              </w:rPr>
              <w:t>TDD: [24] dBm</w:t>
            </w:r>
          </w:p>
          <w:p w14:paraId="6FB80453" w14:textId="5653A1A8" w:rsidR="00184866" w:rsidRPr="00F750EB" w:rsidRDefault="00184866"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1: [21] dBm</w:t>
            </w:r>
          </w:p>
          <w:p w14:paraId="7B6E8AB9" w14:textId="2BE172B3" w:rsidR="00680323" w:rsidRPr="00F750EB" w:rsidRDefault="00184866" w:rsidP="00F750EB">
            <w:pPr>
              <w:keepNext/>
              <w:keepLines/>
              <w:spacing w:after="0"/>
              <w:jc w:val="center"/>
              <w:rPr>
                <w:rFonts w:ascii="Arial" w:hAnsi="Arial"/>
                <w:sz w:val="16"/>
                <w:szCs w:val="16"/>
                <w:lang w:eastAsia="zh-CN"/>
              </w:rPr>
            </w:pPr>
            <w:r w:rsidRPr="00F750EB">
              <w:rPr>
                <w:rFonts w:ascii="Arial" w:hAnsi="Arial"/>
                <w:sz w:val="16"/>
                <w:szCs w:val="16"/>
                <w:lang w:eastAsia="zh-CN"/>
              </w:rPr>
              <w:t>SBFD config 2: [24] dBm</w:t>
            </w:r>
          </w:p>
        </w:tc>
      </w:tr>
      <w:tr w:rsidR="007A0761" w:rsidRPr="000C0827" w14:paraId="7C6F1111" w14:textId="77777777" w:rsidTr="00F750EB">
        <w:trPr>
          <w:jc w:val="center"/>
        </w:trPr>
        <w:tc>
          <w:tcPr>
            <w:tcW w:w="1816" w:type="dxa"/>
          </w:tcPr>
          <w:p w14:paraId="01B0A9F6" w14:textId="026F398E" w:rsidR="00680323"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A</w:t>
            </w:r>
            <w:r w:rsidR="00BC71E1" w:rsidRPr="00F750EB">
              <w:rPr>
                <w:rFonts w:ascii="Arial" w:hAnsi="Arial"/>
                <w:sz w:val="16"/>
                <w:szCs w:val="16"/>
                <w:lang w:eastAsia="x-none"/>
              </w:rPr>
              <w:t>ntenna configuration</w:t>
            </w:r>
          </w:p>
        </w:tc>
        <w:tc>
          <w:tcPr>
            <w:tcW w:w="3997" w:type="dxa"/>
            <w:shd w:val="clear" w:color="auto" w:fill="auto"/>
          </w:tcPr>
          <w:p w14:paraId="64EE4C37" w14:textId="02FA0603" w:rsidR="004D2296"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For TDD: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)=(1,1,8,8,2) </w:t>
            </w:r>
          </w:p>
          <w:p w14:paraId="24EED338" w14:textId="372E69B6" w:rsidR="004D2296"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For 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(1,1,4,8,2) </w:t>
            </w:r>
          </w:p>
          <w:p w14:paraId="59AD445C" w14:textId="77777777" w:rsidR="00AB561D" w:rsidRDefault="004D2296" w:rsidP="00414D6F">
            <w:pPr>
              <w:keepNext/>
              <w:keepLines/>
              <w:spacing w:after="0"/>
              <w:jc w:val="center"/>
              <w:rPr>
                <w:rFonts w:ascii="Arial" w:hAnsi="Arial"/>
                <w:sz w:val="16"/>
                <w:szCs w:val="16"/>
                <w:lang w:eastAsia="x-none"/>
              </w:rPr>
            </w:pPr>
            <w:r w:rsidRPr="00F750EB">
              <w:rPr>
                <w:rFonts w:ascii="Arial" w:hAnsi="Arial"/>
                <w:sz w:val="16"/>
                <w:szCs w:val="16"/>
                <w:lang w:eastAsia="x-none"/>
              </w:rPr>
              <w:t>For 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(1,1,8,8,2) </w:t>
            </w:r>
          </w:p>
          <w:p w14:paraId="1291F914" w14:textId="59981541" w:rsidR="00AB561D" w:rsidRDefault="004D2296" w:rsidP="00414D6F">
            <w:pPr>
              <w:keepNext/>
              <w:keepLines/>
              <w:spacing w:after="0"/>
              <w:jc w:val="center"/>
              <w:rPr>
                <w:rFonts w:ascii="Arial" w:hAnsi="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AB561D">
              <w:rPr>
                <w:rFonts w:ascii="Arial" w:hAnsi="Arial"/>
                <w:sz w:val="16"/>
                <w:szCs w:val="16"/>
                <w:vertAlign w:val="subscript"/>
                <w:lang w:eastAsia="x-none"/>
              </w:rPr>
              <w:t>H</w:t>
            </w:r>
            <w:r w:rsidRPr="00F750EB">
              <w:rPr>
                <w:rFonts w:ascii="Arial" w:hAnsi="Arial"/>
                <w:sz w:val="16"/>
                <w:szCs w:val="16"/>
                <w:lang w:eastAsia="x-none"/>
              </w:rPr>
              <w:t>,d</w:t>
            </w:r>
            <w:r w:rsidRPr="00AB561D">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)=(0.5,0.8)λ</w:t>
            </w:r>
            <w:r w:rsidR="00414D6F">
              <w:rPr>
                <w:rFonts w:ascii="Arial" w:hAnsi="Arial"/>
                <w:sz w:val="16"/>
                <w:szCs w:val="16"/>
                <w:lang w:eastAsia="x-none"/>
              </w:rPr>
              <w:t xml:space="preserve">, </w:t>
            </w:r>
            <w:r w:rsidR="00524AB1">
              <w:rPr>
                <w:rFonts w:ascii="Arial" w:hAnsi="Arial"/>
                <w:sz w:val="16"/>
                <w:szCs w:val="16"/>
                <w:lang w:eastAsia="x-none"/>
              </w:rPr>
              <w:t>(</w:t>
            </w:r>
            <w:r w:rsidR="006349E3">
              <w:rPr>
                <w:rFonts w:ascii="Symbol" w:hAnsi="Symbol"/>
                <w:sz w:val="16"/>
                <w:szCs w:val="16"/>
                <w:lang w:eastAsia="x-none"/>
              </w:rPr>
              <w:t>q</w:t>
            </w:r>
            <w:r w:rsidR="00F37882" w:rsidRPr="00F964C6">
              <w:rPr>
                <w:rFonts w:ascii="Arial" w:hAnsi="Arial"/>
                <w:sz w:val="16"/>
                <w:szCs w:val="16"/>
                <w:vertAlign w:val="subscript"/>
                <w:lang w:eastAsia="x-none"/>
              </w:rPr>
              <w:t>3d</w:t>
            </w:r>
            <w:r w:rsidR="00524AB1" w:rsidRPr="00F964C6">
              <w:rPr>
                <w:rFonts w:ascii="Arial" w:hAnsi="Arial"/>
                <w:sz w:val="16"/>
                <w:szCs w:val="16"/>
                <w:vertAlign w:val="subscript"/>
                <w:lang w:eastAsia="x-none"/>
              </w:rPr>
              <w:t>B</w:t>
            </w:r>
            <w:r w:rsidR="00524AB1">
              <w:rPr>
                <w:rFonts w:ascii="Arial" w:hAnsi="Arial"/>
                <w:sz w:val="16"/>
                <w:szCs w:val="16"/>
                <w:lang w:eastAsia="x-none"/>
              </w:rPr>
              <w:t>,</w:t>
            </w:r>
            <w:r w:rsidR="00524AB1" w:rsidRPr="00F964C6">
              <w:rPr>
                <w:rFonts w:ascii="Symbol" w:hAnsi="Symbol"/>
                <w:sz w:val="16"/>
                <w:szCs w:val="16"/>
                <w:lang w:eastAsia="x-none"/>
              </w:rPr>
              <w:t>j</w:t>
            </w:r>
            <w:r w:rsidR="00524AB1" w:rsidRPr="00F964C6">
              <w:rPr>
                <w:rFonts w:ascii="Arial" w:hAnsi="Arial"/>
                <w:sz w:val="16"/>
                <w:szCs w:val="16"/>
                <w:vertAlign w:val="subscript"/>
                <w:lang w:eastAsia="x-none"/>
              </w:rPr>
              <w:t>3dB</w:t>
            </w:r>
            <w:r w:rsidR="00524AB1">
              <w:rPr>
                <w:rFonts w:ascii="Arial" w:hAnsi="Arial"/>
                <w:sz w:val="16"/>
                <w:szCs w:val="16"/>
                <w:lang w:eastAsia="x-none"/>
              </w:rPr>
              <w:t>)=(65,65)</w:t>
            </w:r>
            <w:r w:rsidR="00D9628D">
              <w:rPr>
                <w:rFonts w:ascii="Arial" w:hAnsi="Arial"/>
                <w:sz w:val="16"/>
                <w:szCs w:val="16"/>
                <w:lang w:eastAsia="x-none"/>
              </w:rPr>
              <w:t xml:space="preserve"> </w:t>
            </w:r>
            <w:r w:rsidR="00D9628D" w:rsidRPr="00F964C6">
              <w:rPr>
                <w:rFonts w:ascii="Arial" w:hAnsi="Arial"/>
                <w:sz w:val="16"/>
                <w:szCs w:val="16"/>
                <w:vertAlign w:val="superscript"/>
                <w:lang w:eastAsia="x-none"/>
              </w:rPr>
              <w:t>o</w:t>
            </w:r>
            <w:r w:rsidR="00D9628D">
              <w:rPr>
                <w:rFonts w:ascii="Arial" w:hAnsi="Arial"/>
                <w:sz w:val="16"/>
                <w:szCs w:val="16"/>
                <w:lang w:eastAsia="x-none"/>
              </w:rPr>
              <w:t xml:space="preserve"> </w:t>
            </w:r>
          </w:p>
          <w:p w14:paraId="04BD33F9" w14:textId="379D382C" w:rsidR="008036EF" w:rsidRPr="0068140B" w:rsidRDefault="00D9628D" w:rsidP="00AB561D">
            <w:pPr>
              <w:keepNext/>
              <w:keepLines/>
              <w:spacing w:after="0"/>
              <w:jc w:val="center"/>
              <w:rPr>
                <w:rFonts w:ascii="Arial" w:hAnsi="Arial"/>
                <w:sz w:val="16"/>
                <w:szCs w:val="16"/>
                <w:lang w:val="sv-SE" w:eastAsia="x-none"/>
              </w:rPr>
            </w:pPr>
            <w:r w:rsidRPr="0068140B">
              <w:rPr>
                <w:rFonts w:ascii="Arial" w:hAnsi="Arial"/>
                <w:sz w:val="16"/>
                <w:szCs w:val="16"/>
                <w:lang w:val="sv-SE" w:eastAsia="x-none"/>
              </w:rPr>
              <w:t>SLA</w:t>
            </w:r>
            <w:r w:rsidRPr="0068140B">
              <w:rPr>
                <w:rFonts w:ascii="Arial" w:hAnsi="Arial"/>
                <w:sz w:val="16"/>
                <w:szCs w:val="16"/>
                <w:vertAlign w:val="subscript"/>
                <w:lang w:val="sv-SE" w:eastAsia="x-none"/>
              </w:rPr>
              <w:t>v</w:t>
            </w:r>
            <w:r w:rsidRPr="0068140B">
              <w:rPr>
                <w:rFonts w:ascii="Arial" w:hAnsi="Arial"/>
                <w:sz w:val="16"/>
                <w:szCs w:val="16"/>
                <w:lang w:val="sv-SE" w:eastAsia="x-none"/>
              </w:rPr>
              <w:t>=25 dB, A</w:t>
            </w:r>
            <w:r w:rsidRPr="0068140B">
              <w:rPr>
                <w:rFonts w:ascii="Arial" w:hAnsi="Arial"/>
                <w:sz w:val="16"/>
                <w:szCs w:val="16"/>
                <w:vertAlign w:val="subscript"/>
                <w:lang w:val="sv-SE" w:eastAsia="x-none"/>
              </w:rPr>
              <w:t>m</w:t>
            </w:r>
            <w:r w:rsidRPr="0068140B">
              <w:rPr>
                <w:rFonts w:ascii="Arial" w:hAnsi="Arial"/>
                <w:sz w:val="16"/>
                <w:szCs w:val="16"/>
                <w:lang w:val="sv-SE" w:eastAsia="x-none"/>
              </w:rPr>
              <w:t>=25 dB</w:t>
            </w:r>
            <w:r w:rsidR="00AB561D" w:rsidRPr="0068140B">
              <w:rPr>
                <w:rFonts w:ascii="Arial" w:hAnsi="Arial"/>
                <w:sz w:val="16"/>
                <w:szCs w:val="16"/>
                <w:lang w:val="sv-SE" w:eastAsia="x-none"/>
              </w:rPr>
              <w:t xml:space="preserve">, </w:t>
            </w:r>
            <w:r w:rsidR="008036EF" w:rsidRPr="0068140B">
              <w:rPr>
                <w:rFonts w:ascii="Arial" w:hAnsi="Arial"/>
                <w:sz w:val="16"/>
                <w:szCs w:val="16"/>
                <w:lang w:val="sv-SE" w:eastAsia="x-none"/>
              </w:rPr>
              <w:t>G</w:t>
            </w:r>
            <w:r w:rsidR="008036EF" w:rsidRPr="0068140B">
              <w:rPr>
                <w:rFonts w:ascii="Arial" w:hAnsi="Arial"/>
                <w:sz w:val="16"/>
                <w:szCs w:val="16"/>
                <w:vertAlign w:val="subscript"/>
                <w:lang w:val="sv-SE" w:eastAsia="x-none"/>
              </w:rPr>
              <w:t>E,max</w:t>
            </w:r>
            <w:r w:rsidR="008036EF" w:rsidRPr="0068140B">
              <w:rPr>
                <w:rFonts w:ascii="Arial" w:hAnsi="Arial"/>
                <w:sz w:val="16"/>
                <w:szCs w:val="16"/>
                <w:lang w:val="sv-SE" w:eastAsia="x-none"/>
              </w:rPr>
              <w:t>=5 dBi</w:t>
            </w:r>
          </w:p>
          <w:p w14:paraId="7174E4FB" w14:textId="0CB1B6EA" w:rsidR="00680323"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Optional: Extended AAS model </w:t>
            </w:r>
            <w:r w:rsidR="00B25040">
              <w:rPr>
                <w:rFonts w:ascii="Arial" w:hAnsi="Arial"/>
                <w:sz w:val="16"/>
                <w:szCs w:val="16"/>
                <w:lang w:eastAsia="x-none"/>
              </w:rPr>
              <w:t>in TR</w:t>
            </w:r>
            <w:r w:rsidR="00E06C3F">
              <w:rPr>
                <w:rFonts w:ascii="Arial" w:hAnsi="Arial"/>
                <w:sz w:val="16"/>
                <w:szCs w:val="16"/>
                <w:lang w:eastAsia="x-none"/>
              </w:rPr>
              <w:t xml:space="preserve"> </w:t>
            </w:r>
            <w:r w:rsidR="00B25040">
              <w:rPr>
                <w:rFonts w:ascii="Arial" w:hAnsi="Arial"/>
                <w:sz w:val="16"/>
                <w:szCs w:val="16"/>
                <w:lang w:eastAsia="x-none"/>
              </w:rPr>
              <w:t>38.803, subclause</w:t>
            </w:r>
            <w:r w:rsidRPr="00F750EB">
              <w:rPr>
                <w:rFonts w:ascii="Arial" w:hAnsi="Arial"/>
                <w:sz w:val="16"/>
                <w:szCs w:val="16"/>
                <w:lang w:eastAsia="x-none"/>
              </w:rPr>
              <w:t xml:space="preserve"> 5.2.3.2.4</w:t>
            </w:r>
            <w:r w:rsidR="00C34668">
              <w:rPr>
                <w:rFonts w:ascii="Arial" w:hAnsi="Arial"/>
                <w:sz w:val="16"/>
                <w:szCs w:val="16"/>
                <w:lang w:eastAsia="x-none"/>
              </w:rPr>
              <w:t>.</w:t>
            </w:r>
          </w:p>
        </w:tc>
        <w:tc>
          <w:tcPr>
            <w:tcW w:w="4107" w:type="dxa"/>
          </w:tcPr>
          <w:p w14:paraId="09D829EA" w14:textId="4CC5516B" w:rsidR="007A0761" w:rsidRPr="0068140B" w:rsidRDefault="007A0761" w:rsidP="00F750EB">
            <w:pPr>
              <w:keepNext/>
              <w:keepLines/>
              <w:spacing w:after="0"/>
              <w:jc w:val="center"/>
              <w:rPr>
                <w:rFonts w:ascii="Arial" w:hAnsi="Arial"/>
                <w:sz w:val="16"/>
                <w:szCs w:val="16"/>
                <w:lang w:val="sv-SE" w:eastAsia="x-none"/>
              </w:rPr>
            </w:pPr>
            <w:r w:rsidRPr="0068140B">
              <w:rPr>
                <w:rFonts w:ascii="Arial" w:hAnsi="Arial"/>
                <w:sz w:val="16"/>
                <w:szCs w:val="16"/>
                <w:lang w:val="sv-SE" w:eastAsia="x-none"/>
              </w:rPr>
              <w:t>TDD: (Mg,Ng,M,N,P) =(1,1,4,4,2)</w:t>
            </w:r>
          </w:p>
          <w:p w14:paraId="44CCA0A4" w14:textId="1B949E8D" w:rsidR="007A0761" w:rsidRPr="00F750EB" w:rsidRDefault="007A0761" w:rsidP="00F750EB">
            <w:pPr>
              <w:keepNext/>
              <w:keepLines/>
              <w:spacing w:after="0"/>
              <w:jc w:val="center"/>
              <w:rPr>
                <w:rFonts w:ascii="Arial" w:hAnsi="Arial"/>
                <w:sz w:val="16"/>
                <w:szCs w:val="16"/>
                <w:lang w:eastAsia="x-none"/>
              </w:rPr>
            </w:pPr>
            <w:r w:rsidRPr="00F750EB">
              <w:rPr>
                <w:rFonts w:ascii="Arial" w:hAnsi="Arial"/>
                <w:sz w:val="16"/>
                <w:szCs w:val="16"/>
                <w:lang w:eastAsia="x-none"/>
              </w:rPr>
              <w:t>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=(1,1,2,4,2)</w:t>
            </w:r>
          </w:p>
          <w:p w14:paraId="793B9AFA" w14:textId="4FA2C70B" w:rsidR="007A0761" w:rsidRPr="00F750EB" w:rsidRDefault="007A0761" w:rsidP="00F750EB">
            <w:pPr>
              <w:keepNext/>
              <w:keepLines/>
              <w:spacing w:after="0"/>
              <w:jc w:val="center"/>
              <w:rPr>
                <w:rFonts w:ascii="Arial" w:hAnsi="Arial"/>
                <w:sz w:val="16"/>
                <w:szCs w:val="16"/>
                <w:lang w:eastAsia="x-none"/>
              </w:rPr>
            </w:pPr>
            <w:r w:rsidRPr="00F750EB">
              <w:rPr>
                <w:rFonts w:ascii="Arial" w:hAnsi="Arial"/>
                <w:sz w:val="16"/>
                <w:szCs w:val="16"/>
                <w:lang w:eastAsia="x-none"/>
              </w:rPr>
              <w:t>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=(1,1,4,4,2)</w:t>
            </w:r>
            <w:r w:rsidR="005B7350" w:rsidRPr="00F750EB" w:rsidDel="005B7350">
              <w:rPr>
                <w:rFonts w:ascii="Arial" w:hAnsi="Arial"/>
                <w:sz w:val="16"/>
                <w:szCs w:val="16"/>
                <w:lang w:eastAsia="x-none"/>
              </w:rPr>
              <w:t xml:space="preserve"> </w:t>
            </w:r>
          </w:p>
          <w:p w14:paraId="1607604D" w14:textId="452F0C74" w:rsidR="005B7350" w:rsidRDefault="00457074" w:rsidP="0007458C">
            <w:pPr>
              <w:keepNext/>
              <w:keepLines/>
              <w:spacing w:after="0"/>
              <w:jc w:val="center"/>
              <w:rPr>
                <w:rFonts w:ascii="Arial" w:hAnsi="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AB561D">
              <w:rPr>
                <w:rFonts w:ascii="Arial" w:hAnsi="Arial"/>
                <w:sz w:val="16"/>
                <w:szCs w:val="16"/>
                <w:vertAlign w:val="subscript"/>
                <w:lang w:eastAsia="x-none"/>
              </w:rPr>
              <w:t>H</w:t>
            </w:r>
            <w:r w:rsidRPr="00F750EB">
              <w:rPr>
                <w:rFonts w:ascii="Arial" w:hAnsi="Arial"/>
                <w:sz w:val="16"/>
                <w:szCs w:val="16"/>
                <w:lang w:eastAsia="x-none"/>
              </w:rPr>
              <w:t>,d</w:t>
            </w:r>
            <w:r w:rsidRPr="00AB561D">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sidR="005B7350">
              <w:rPr>
                <w:rFonts w:ascii="Arial" w:hAnsi="Arial"/>
                <w:sz w:val="16"/>
                <w:szCs w:val="16"/>
                <w:lang w:eastAsia="x-none"/>
              </w:rPr>
              <w:t>5</w:t>
            </w:r>
            <w:r w:rsidRPr="00F750EB">
              <w:rPr>
                <w:rFonts w:ascii="Arial" w:hAnsi="Arial"/>
                <w:sz w:val="16"/>
                <w:szCs w:val="16"/>
                <w:lang w:eastAsia="x-none"/>
              </w:rPr>
              <w:t>)λ</w:t>
            </w:r>
            <w:r w:rsidR="005B7350">
              <w:rPr>
                <w:rFonts w:ascii="Arial" w:hAnsi="Arial"/>
                <w:sz w:val="16"/>
                <w:szCs w:val="16"/>
                <w:lang w:eastAsia="x-none"/>
              </w:rPr>
              <w:t xml:space="preserve">, </w:t>
            </w:r>
            <w:r w:rsidR="0007458C">
              <w:rPr>
                <w:rFonts w:ascii="Arial" w:hAnsi="Arial"/>
                <w:sz w:val="16"/>
                <w:szCs w:val="16"/>
                <w:lang w:eastAsia="x-none"/>
              </w:rPr>
              <w:t>(</w:t>
            </w:r>
            <w:r w:rsidR="0007458C">
              <w:rPr>
                <w:rFonts w:ascii="Symbol" w:hAnsi="Symbol"/>
                <w:sz w:val="16"/>
                <w:szCs w:val="16"/>
                <w:lang w:eastAsia="x-none"/>
              </w:rPr>
              <w:t>q</w:t>
            </w:r>
            <w:r w:rsidR="0007458C" w:rsidRPr="00440B4C">
              <w:rPr>
                <w:rFonts w:ascii="Arial" w:hAnsi="Arial"/>
                <w:sz w:val="16"/>
                <w:szCs w:val="16"/>
                <w:vertAlign w:val="subscript"/>
                <w:lang w:eastAsia="x-none"/>
              </w:rPr>
              <w:t>3dB</w:t>
            </w:r>
            <w:r w:rsidR="0007458C">
              <w:rPr>
                <w:rFonts w:ascii="Arial" w:hAnsi="Arial"/>
                <w:sz w:val="16"/>
                <w:szCs w:val="16"/>
                <w:lang w:eastAsia="x-none"/>
              </w:rPr>
              <w:t>,</w:t>
            </w:r>
            <w:r w:rsidR="0007458C" w:rsidRPr="00440B4C">
              <w:rPr>
                <w:rFonts w:ascii="Symbol" w:hAnsi="Symbol"/>
                <w:sz w:val="16"/>
                <w:szCs w:val="16"/>
                <w:lang w:eastAsia="x-none"/>
              </w:rPr>
              <w:t>j</w:t>
            </w:r>
            <w:r w:rsidR="0007458C" w:rsidRPr="00440B4C">
              <w:rPr>
                <w:rFonts w:ascii="Arial" w:hAnsi="Arial"/>
                <w:sz w:val="16"/>
                <w:szCs w:val="16"/>
                <w:vertAlign w:val="subscript"/>
                <w:lang w:eastAsia="x-none"/>
              </w:rPr>
              <w:t>3dB</w:t>
            </w:r>
            <w:r w:rsidR="0007458C">
              <w:rPr>
                <w:rFonts w:ascii="Arial" w:hAnsi="Arial"/>
                <w:sz w:val="16"/>
                <w:szCs w:val="16"/>
                <w:lang w:eastAsia="x-none"/>
              </w:rPr>
              <w:t xml:space="preserve">)=(90,90) </w:t>
            </w:r>
            <w:r w:rsidR="0007458C" w:rsidRPr="00440B4C">
              <w:rPr>
                <w:rFonts w:ascii="Arial" w:hAnsi="Arial"/>
                <w:sz w:val="16"/>
                <w:szCs w:val="16"/>
                <w:vertAlign w:val="superscript"/>
                <w:lang w:eastAsia="x-none"/>
              </w:rPr>
              <w:t>o</w:t>
            </w:r>
          </w:p>
          <w:p w14:paraId="2C816E3E" w14:textId="3D1823FE" w:rsidR="00680323" w:rsidRPr="00F750EB" w:rsidRDefault="0007458C" w:rsidP="000D26D2">
            <w:pPr>
              <w:keepNext/>
              <w:keepLines/>
              <w:spacing w:after="0"/>
              <w:jc w:val="center"/>
              <w:rPr>
                <w:rFonts w:ascii="Arial" w:hAnsi="Arial"/>
                <w:sz w:val="16"/>
                <w:szCs w:val="16"/>
                <w:lang w:eastAsia="x-none"/>
              </w:rPr>
            </w:pP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=25 dB, A</w:t>
            </w:r>
            <w:r w:rsidRPr="00440B4C">
              <w:rPr>
                <w:rFonts w:ascii="Arial" w:hAnsi="Arial"/>
                <w:sz w:val="16"/>
                <w:szCs w:val="16"/>
                <w:vertAlign w:val="subscript"/>
                <w:lang w:eastAsia="x-none"/>
              </w:rPr>
              <w:t>m</w:t>
            </w:r>
            <w:r>
              <w:rPr>
                <w:rFonts w:ascii="Arial" w:hAnsi="Arial"/>
                <w:sz w:val="16"/>
                <w:szCs w:val="16"/>
                <w:lang w:eastAsia="x-none"/>
              </w:rPr>
              <w:t>=25 dB</w:t>
            </w:r>
            <w:r w:rsidR="005B7350">
              <w:rPr>
                <w:rFonts w:ascii="Arial" w:hAnsi="Arial"/>
                <w:sz w:val="16"/>
                <w:szCs w:val="16"/>
                <w:lang w:eastAsia="x-none"/>
              </w:rPr>
              <w:t xml:space="preserve">,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=5 </w:t>
            </w:r>
            <w:proofErr w:type="spellStart"/>
            <w:r>
              <w:rPr>
                <w:rFonts w:ascii="Arial" w:hAnsi="Arial"/>
                <w:sz w:val="16"/>
                <w:szCs w:val="16"/>
                <w:lang w:eastAsia="x-none"/>
              </w:rPr>
              <w:t>dBi</w:t>
            </w:r>
            <w:proofErr w:type="spellEnd"/>
          </w:p>
        </w:tc>
      </w:tr>
      <w:tr w:rsidR="007A0761" w:rsidRPr="000C0827" w14:paraId="4368C1A6" w14:textId="77777777" w:rsidTr="00F750EB">
        <w:trPr>
          <w:jc w:val="center"/>
        </w:trPr>
        <w:tc>
          <w:tcPr>
            <w:tcW w:w="1816" w:type="dxa"/>
          </w:tcPr>
          <w:p w14:paraId="4BEEC37E" w14:textId="67E91BCA" w:rsidR="00680323"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R</w:t>
            </w:r>
            <w:r w:rsidR="00545E75" w:rsidRPr="00F750EB">
              <w:rPr>
                <w:rFonts w:ascii="Arial" w:hAnsi="Arial"/>
                <w:sz w:val="16"/>
                <w:szCs w:val="16"/>
                <w:lang w:eastAsia="x-none"/>
              </w:rPr>
              <w:t>eceiver noise figure</w:t>
            </w:r>
          </w:p>
        </w:tc>
        <w:tc>
          <w:tcPr>
            <w:tcW w:w="3997" w:type="dxa"/>
            <w:shd w:val="clear" w:color="auto" w:fill="auto"/>
          </w:tcPr>
          <w:p w14:paraId="21CE9E9A" w14:textId="674EDC96" w:rsidR="00680323" w:rsidRPr="00F750EB" w:rsidRDefault="004D2296" w:rsidP="00F750EB">
            <w:pPr>
              <w:keepNext/>
              <w:keepLines/>
              <w:spacing w:after="0"/>
              <w:jc w:val="center"/>
              <w:rPr>
                <w:rFonts w:ascii="Arial" w:hAnsi="Arial"/>
                <w:sz w:val="16"/>
                <w:szCs w:val="16"/>
                <w:lang w:eastAsia="x-none"/>
              </w:rPr>
            </w:pPr>
            <w:r w:rsidRPr="00F750EB">
              <w:rPr>
                <w:rFonts w:ascii="Arial" w:hAnsi="Arial"/>
                <w:sz w:val="16"/>
                <w:szCs w:val="16"/>
                <w:lang w:eastAsia="x-none"/>
              </w:rPr>
              <w:t>5 dB</w:t>
            </w:r>
          </w:p>
        </w:tc>
        <w:tc>
          <w:tcPr>
            <w:tcW w:w="4107" w:type="dxa"/>
          </w:tcPr>
          <w:p w14:paraId="0EA74E05" w14:textId="1D1A3684" w:rsidR="00680323" w:rsidRPr="00F750EB" w:rsidRDefault="00364A90" w:rsidP="00F750EB">
            <w:pPr>
              <w:keepNext/>
              <w:keepLines/>
              <w:spacing w:after="0"/>
              <w:jc w:val="center"/>
              <w:rPr>
                <w:rFonts w:ascii="Arial" w:hAnsi="Arial"/>
                <w:sz w:val="16"/>
                <w:szCs w:val="16"/>
                <w:lang w:eastAsia="x-none"/>
              </w:rPr>
            </w:pPr>
            <w:r>
              <w:rPr>
                <w:rFonts w:ascii="Arial" w:hAnsi="Arial"/>
                <w:sz w:val="16"/>
                <w:szCs w:val="16"/>
              </w:rPr>
              <w:t>13</w:t>
            </w:r>
            <w:r w:rsidRPr="636FD4BC">
              <w:rPr>
                <w:rFonts w:ascii="Arial" w:hAnsi="Arial"/>
                <w:sz w:val="16"/>
                <w:szCs w:val="16"/>
              </w:rPr>
              <w:t xml:space="preserve"> </w:t>
            </w:r>
            <w:r w:rsidR="007A0761" w:rsidRPr="636FD4BC">
              <w:rPr>
                <w:rFonts w:ascii="Arial" w:hAnsi="Arial"/>
                <w:sz w:val="16"/>
                <w:szCs w:val="16"/>
              </w:rPr>
              <w:t>dB</w:t>
            </w:r>
          </w:p>
        </w:tc>
      </w:tr>
      <w:tr w:rsidR="00184866" w:rsidRPr="000C0827" w14:paraId="0AAA655D" w14:textId="77777777" w:rsidTr="00F750EB">
        <w:trPr>
          <w:jc w:val="center"/>
        </w:trPr>
        <w:tc>
          <w:tcPr>
            <w:tcW w:w="1816" w:type="dxa"/>
          </w:tcPr>
          <w:p w14:paraId="24D9E11C" w14:textId="5CD12F37" w:rsidR="00621164"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3997" w:type="dxa"/>
            <w:shd w:val="clear" w:color="auto" w:fill="auto"/>
          </w:tcPr>
          <w:p w14:paraId="21082E26" w14:textId="0261A0C4" w:rsidR="00680323" w:rsidRPr="00F750EB" w:rsidRDefault="0027200F"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p>
        </w:tc>
        <w:tc>
          <w:tcPr>
            <w:tcW w:w="4107" w:type="dxa"/>
          </w:tcPr>
          <w:p w14:paraId="55A3DEE2" w14:textId="51F7843F" w:rsidR="00680323" w:rsidRPr="00F750EB" w:rsidRDefault="0027200F"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p>
        </w:tc>
      </w:tr>
      <w:tr w:rsidR="00184866" w:rsidRPr="000C0827" w14:paraId="400A410F" w14:textId="77777777" w:rsidTr="00F750EB">
        <w:trPr>
          <w:jc w:val="center"/>
        </w:trPr>
        <w:tc>
          <w:tcPr>
            <w:tcW w:w="1816" w:type="dxa"/>
          </w:tcPr>
          <w:p w14:paraId="45FF4B6B" w14:textId="26A52698" w:rsidR="00680323" w:rsidRPr="00F750EB" w:rsidRDefault="00621164" w:rsidP="00F750EB">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3997" w:type="dxa"/>
            <w:shd w:val="clear" w:color="auto" w:fill="auto"/>
          </w:tcPr>
          <w:p w14:paraId="6DFD2F45" w14:textId="38F6BDCC" w:rsidR="00680323" w:rsidRPr="00F750EB" w:rsidRDefault="002108D8"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46 </w:t>
            </w:r>
            <w:proofErr w:type="spellStart"/>
            <w:r w:rsidRPr="00F750EB">
              <w:rPr>
                <w:rFonts w:ascii="Arial" w:hAnsi="Arial"/>
                <w:sz w:val="16"/>
                <w:szCs w:val="16"/>
                <w:lang w:eastAsia="x-none"/>
              </w:rPr>
              <w:t>dBc</w:t>
            </w:r>
            <w:proofErr w:type="spellEnd"/>
          </w:p>
        </w:tc>
        <w:tc>
          <w:tcPr>
            <w:tcW w:w="4107" w:type="dxa"/>
          </w:tcPr>
          <w:p w14:paraId="250B5D62" w14:textId="5B61B4E7" w:rsidR="00680323" w:rsidRPr="00F750EB" w:rsidRDefault="002108D8" w:rsidP="00F750EB">
            <w:pPr>
              <w:keepNext/>
              <w:keepLines/>
              <w:spacing w:after="0"/>
              <w:jc w:val="center"/>
              <w:rPr>
                <w:rFonts w:ascii="Arial" w:hAnsi="Arial"/>
                <w:sz w:val="16"/>
                <w:szCs w:val="16"/>
                <w:lang w:eastAsia="x-none"/>
              </w:rPr>
            </w:pPr>
            <w:r w:rsidRPr="00F750EB">
              <w:rPr>
                <w:rFonts w:ascii="Arial" w:hAnsi="Arial"/>
                <w:sz w:val="16"/>
                <w:szCs w:val="16"/>
                <w:lang w:eastAsia="x-none"/>
              </w:rPr>
              <w:t xml:space="preserve">46 </w:t>
            </w:r>
            <w:proofErr w:type="spellStart"/>
            <w:r w:rsidRPr="00F750EB">
              <w:rPr>
                <w:rFonts w:ascii="Arial" w:hAnsi="Arial"/>
                <w:sz w:val="16"/>
                <w:szCs w:val="16"/>
                <w:lang w:eastAsia="x-none"/>
              </w:rPr>
              <w:t>dBc</w:t>
            </w:r>
            <w:proofErr w:type="spellEnd"/>
          </w:p>
        </w:tc>
      </w:tr>
    </w:tbl>
    <w:p w14:paraId="65C247C8" w14:textId="77777777" w:rsidR="00C15E95" w:rsidRDefault="00C15E95" w:rsidP="004B372C">
      <w:pPr>
        <w:pStyle w:val="BodyText"/>
      </w:pPr>
    </w:p>
    <w:p w14:paraId="095263BD" w14:textId="1372C1F8" w:rsidR="0093229E" w:rsidRDefault="577F9AF2" w:rsidP="004B372C">
      <w:pPr>
        <w:pStyle w:val="BodyText"/>
      </w:pPr>
      <w:r>
        <w:t>I</w:t>
      </w:r>
      <w:r w:rsidR="58223103">
        <w:t>t</w:t>
      </w:r>
      <w:r w:rsidR="003D6295">
        <w:t xml:space="preserve"> can be noticed that antenna parameters in RAN4 </w:t>
      </w:r>
      <w:r w:rsidR="0661D64A">
        <w:t xml:space="preserve">are </w:t>
      </w:r>
      <w:r w:rsidR="003D6295">
        <w:t xml:space="preserve">not aligned with </w:t>
      </w:r>
      <w:r w:rsidR="00FB7D91">
        <w:t>antenna parameters agreed in RAN1</w:t>
      </w:r>
      <w:r w:rsidR="00987FA5">
        <w:t xml:space="preserve">. </w:t>
      </w:r>
      <w:r w:rsidR="00D74056">
        <w:t>In RAN1</w:t>
      </w:r>
      <w:r w:rsidR="242C21D0">
        <w:t>,</w:t>
      </w:r>
      <w:r w:rsidR="00D74056">
        <w:t xml:space="preserve"> antenna parameters considering sub-arrays have been adopted for Urban Macro</w:t>
      </w:r>
      <w:r w:rsidR="00F244DD">
        <w:t xml:space="preserve">. The RAN1 </w:t>
      </w:r>
      <w:r w:rsidR="00AA3F79">
        <w:t xml:space="preserve">antenna </w:t>
      </w:r>
      <w:r w:rsidR="00F244DD">
        <w:t xml:space="preserve">parameters </w:t>
      </w:r>
      <w:r w:rsidR="00AA3F79">
        <w:t xml:space="preserve">relevant for sub-array configuration </w:t>
      </w:r>
      <w:r w:rsidR="33089923">
        <w:t xml:space="preserve">do </w:t>
      </w:r>
      <w:r w:rsidR="00F244DD">
        <w:t xml:space="preserve">not reflect </w:t>
      </w:r>
      <w:r w:rsidR="00B84F14">
        <w:t xml:space="preserve">parameters </w:t>
      </w:r>
      <w:r w:rsidR="00296BEA">
        <w:t>adopted by RAN4 and ITU-R WP 5D</w:t>
      </w:r>
      <w:r w:rsidR="00AA3F79">
        <w:t xml:space="preserve">. This means that we have in total three different antenna configuration assumed for Urban Macro. </w:t>
      </w:r>
    </w:p>
    <w:p w14:paraId="070722B8" w14:textId="34881518" w:rsidR="00C043A4" w:rsidRDefault="00DA74E5" w:rsidP="004B372C">
      <w:pPr>
        <w:pStyle w:val="BodyText"/>
      </w:pPr>
      <w:r>
        <w:t xml:space="preserve">It </w:t>
      </w:r>
      <w:r w:rsidR="008367AE">
        <w:t>can</w:t>
      </w:r>
      <w:r>
        <w:t xml:space="preserve"> be noticed that the antenna parameter</w:t>
      </w:r>
      <w:r w:rsidR="006F7EE3">
        <w:t xml:space="preserve"> values</w:t>
      </w:r>
      <w:r>
        <w:t xml:space="preserve"> for </w:t>
      </w:r>
      <w:r w:rsidR="008A08E4">
        <w:t xml:space="preserve">FR1 </w:t>
      </w:r>
      <w:r w:rsidR="00675CDB">
        <w:t>urban macro</w:t>
      </w:r>
      <w:r w:rsidR="00322BE0">
        <w:t xml:space="preserve"> </w:t>
      </w:r>
      <w:r w:rsidR="77D4CD12">
        <w:t xml:space="preserve">are </w:t>
      </w:r>
      <w:r w:rsidR="00DD6BDE">
        <w:t xml:space="preserve">selected </w:t>
      </w:r>
      <w:r w:rsidR="00911F59">
        <w:t xml:space="preserve">without considering </w:t>
      </w:r>
      <w:r w:rsidR="00431EA3">
        <w:t xml:space="preserve">design aspects. </w:t>
      </w:r>
      <w:r w:rsidR="008F70C0">
        <w:t>With the given parameters</w:t>
      </w:r>
      <w:r w:rsidR="639AE05B">
        <w:t>,</w:t>
      </w:r>
      <w:r w:rsidR="008F70C0">
        <w:t xml:space="preserve"> the </w:t>
      </w:r>
      <w:r w:rsidR="00317855">
        <w:t xml:space="preserve">antenna model will produce a </w:t>
      </w:r>
      <w:r w:rsidR="00C043A4">
        <w:t xml:space="preserve">significantly large </w:t>
      </w:r>
      <w:r w:rsidR="00317855">
        <w:t>gain error</w:t>
      </w:r>
      <w:r w:rsidR="00C043A4">
        <w:t xml:space="preserve">. </w:t>
      </w:r>
      <w:r w:rsidR="00FE0F36">
        <w:t>Assuming 65</w:t>
      </w:r>
      <w:r w:rsidR="00EE748E">
        <w:t xml:space="preserve">-degrees </w:t>
      </w:r>
      <w:r w:rsidR="000061BD">
        <w:t>symmetrical</w:t>
      </w:r>
      <w:r w:rsidR="00EE748E">
        <w:t xml:space="preserve"> beamwidth</w:t>
      </w:r>
      <w:r w:rsidR="00E729EE">
        <w:t xml:space="preserve"> and </w:t>
      </w:r>
      <w:r w:rsidR="00083C63">
        <w:t>un</w:t>
      </w:r>
      <w:r w:rsidR="0038573A">
        <w:t xml:space="preserve">symmetrical </w:t>
      </w:r>
      <w:r w:rsidR="008466EB">
        <w:t>element separation of (0.5, 0.8)</w:t>
      </w:r>
      <w:r w:rsidR="008466EB" w:rsidRPr="00E03696">
        <w:rPr>
          <w:rFonts w:ascii="Symbol" w:hAnsi="Symbol"/>
        </w:rPr>
        <w:t>l</w:t>
      </w:r>
      <w:r w:rsidR="00C36FEE">
        <w:t xml:space="preserve"> </w:t>
      </w:r>
      <w:r w:rsidR="005E06A8">
        <w:t>results in a</w:t>
      </w:r>
      <w:r w:rsidR="00DF54FB">
        <w:t>n</w:t>
      </w:r>
      <w:r w:rsidR="005E06A8">
        <w:t xml:space="preserve"> </w:t>
      </w:r>
      <w:r w:rsidR="000061BD">
        <w:t xml:space="preserve">array antenna that cannot be designed. </w:t>
      </w:r>
      <w:r w:rsidR="005A5C22">
        <w:t xml:space="preserve">The </w:t>
      </w:r>
      <w:r w:rsidR="00291B61">
        <w:t>element peak gain</w:t>
      </w:r>
      <w:r w:rsidR="00637B1B">
        <w:t xml:space="preserve"> of 5 dB</w:t>
      </w:r>
      <w:r w:rsidR="00D425F1">
        <w:t xml:space="preserve"> would not correspond to given beamwidths. </w:t>
      </w:r>
      <w:r w:rsidR="00E010F9">
        <w:t xml:space="preserve">Considering </w:t>
      </w:r>
      <w:r w:rsidR="00720D4F">
        <w:t>design aspects</w:t>
      </w:r>
      <w:r w:rsidR="00BF7F4E">
        <w:t xml:space="preserve"> and modelling </w:t>
      </w:r>
      <w:r w:rsidR="008A3CBE">
        <w:t>accuracy</w:t>
      </w:r>
      <w:r w:rsidR="00BF7F4E">
        <w:t xml:space="preserve"> it is better to consider </w:t>
      </w:r>
      <w:r w:rsidR="00C609B6">
        <w:t>(</w:t>
      </w:r>
      <w:r w:rsidR="00DF5AC3">
        <w:t>90</w:t>
      </w:r>
      <w:r w:rsidR="008E5A3B">
        <w:t xml:space="preserve">, </w:t>
      </w:r>
      <w:r w:rsidR="00C609B6">
        <w:t>65)</w:t>
      </w:r>
      <w:r w:rsidR="008725A3">
        <w:t xml:space="preserve"> degree beamwidths</w:t>
      </w:r>
      <w:r w:rsidR="00636C91">
        <w:t>,</w:t>
      </w:r>
      <w:r w:rsidR="008725A3">
        <w:t xml:space="preserve"> </w:t>
      </w:r>
      <w:r w:rsidR="00084727">
        <w:t>element separation (0.5, 0.7)</w:t>
      </w:r>
      <w:r w:rsidR="00084727" w:rsidRPr="00A869DB">
        <w:rPr>
          <w:rFonts w:ascii="Symbol" w:hAnsi="Symbol"/>
        </w:rPr>
        <w:t>l</w:t>
      </w:r>
      <w:r w:rsidR="00581CE3" w:rsidRPr="00581CE3">
        <w:t xml:space="preserve"> </w:t>
      </w:r>
      <w:r w:rsidR="00581CE3">
        <w:t xml:space="preserve">and </w:t>
      </w:r>
      <w:r w:rsidR="008715E6">
        <w:t xml:space="preserve">element peak gain of </w:t>
      </w:r>
      <w:r w:rsidR="00720C71">
        <w:t xml:space="preserve">6.4 </w:t>
      </w:r>
      <w:proofErr w:type="spellStart"/>
      <w:r w:rsidR="00720C71">
        <w:t>dBi</w:t>
      </w:r>
      <w:proofErr w:type="spellEnd"/>
      <w:r w:rsidR="008A3CBE">
        <w:t>.</w:t>
      </w:r>
      <w:r w:rsidR="00C925FC">
        <w:t xml:space="preserve"> These values have been </w:t>
      </w:r>
      <w:r w:rsidR="0050271A">
        <w:t xml:space="preserve">captured in </w:t>
      </w:r>
      <w:r w:rsidR="00AF1C3D">
        <w:t xml:space="preserve">TR </w:t>
      </w:r>
      <w:r w:rsidR="0050271A">
        <w:t xml:space="preserve">38.921. </w:t>
      </w:r>
    </w:p>
    <w:p w14:paraId="20C4FD21" w14:textId="639E16ED" w:rsidR="00C66F16" w:rsidRDefault="00B47B27" w:rsidP="00C925FC">
      <w:pPr>
        <w:pStyle w:val="BodyText"/>
      </w:pPr>
      <w:r w:rsidRPr="00E03696">
        <w:rPr>
          <w:b/>
          <w:bCs/>
          <w:u w:val="single"/>
        </w:rPr>
        <w:t>Proposal</w:t>
      </w:r>
      <w:r w:rsidR="00C925FC">
        <w:rPr>
          <w:b/>
          <w:bCs/>
          <w:u w:val="single"/>
        </w:rPr>
        <w:t xml:space="preserve"> </w:t>
      </w:r>
      <w:r w:rsidR="002E15CA">
        <w:rPr>
          <w:b/>
          <w:bCs/>
          <w:u w:val="single"/>
        </w:rPr>
        <w:t>6</w:t>
      </w:r>
      <w:r w:rsidRPr="00E03696">
        <w:rPr>
          <w:b/>
          <w:bCs/>
          <w:u w:val="single"/>
        </w:rPr>
        <w:t>:</w:t>
      </w:r>
      <w:r>
        <w:t xml:space="preserve"> </w:t>
      </w:r>
      <w:r w:rsidR="00F93F69">
        <w:t>For FR1 urban macro</w:t>
      </w:r>
      <w:r w:rsidR="00CC1EE3">
        <w:t xml:space="preserve"> use</w:t>
      </w:r>
      <w:r w:rsidR="00C925FC">
        <w:t xml:space="preserve"> following parameter values: (90, 65) degree beamwidths, element separation (0.5, 0.7)</w:t>
      </w:r>
      <w:r w:rsidR="00C925FC" w:rsidRPr="00A869DB">
        <w:rPr>
          <w:rFonts w:ascii="Symbol" w:hAnsi="Symbol"/>
        </w:rPr>
        <w:t>l</w:t>
      </w:r>
      <w:r w:rsidR="00C925FC" w:rsidRPr="00581CE3">
        <w:t xml:space="preserve"> </w:t>
      </w:r>
      <w:r w:rsidR="00C925FC">
        <w:t xml:space="preserve">and element peak gain of 6.4 </w:t>
      </w:r>
      <w:proofErr w:type="spellStart"/>
      <w:r w:rsidR="00C925FC">
        <w:t>dBi</w:t>
      </w:r>
      <w:proofErr w:type="spellEnd"/>
      <w:r w:rsidR="00C925FC">
        <w:t>.</w:t>
      </w:r>
    </w:p>
    <w:p w14:paraId="2D81244F" w14:textId="0DB511D0" w:rsidR="00D11F3A" w:rsidRDefault="00F756A5" w:rsidP="004C6A8C">
      <w:pPr>
        <w:rPr>
          <w:rFonts w:eastAsia="SimSun"/>
        </w:rPr>
      </w:pPr>
      <w:r>
        <w:rPr>
          <w:rFonts w:eastAsia="SimSun"/>
        </w:rPr>
        <w:t xml:space="preserve">It can be noticed that the total conducted power considered for Urban Macro FR1 BS is lower than typically used in deployed networks. Typically, the power used is around </w:t>
      </w:r>
      <w:r w:rsidR="00EF6F02">
        <w:rPr>
          <w:rFonts w:eastAsia="SimSun"/>
        </w:rPr>
        <w:t xml:space="preserve">53 </w:t>
      </w:r>
      <w:r>
        <w:rPr>
          <w:rFonts w:eastAsia="SimSun"/>
        </w:rPr>
        <w:t xml:space="preserve">dBm. </w:t>
      </w:r>
    </w:p>
    <w:p w14:paraId="17660335" w14:textId="42E280CD" w:rsidR="00410F4D" w:rsidRDefault="00410F4D" w:rsidP="004C6A8C">
      <w:pPr>
        <w:rPr>
          <w:rFonts w:eastAsia="SimSun"/>
        </w:rPr>
      </w:pPr>
      <w:r w:rsidRPr="00B539CC">
        <w:rPr>
          <w:rFonts w:eastAsia="SimSun"/>
          <w:b/>
          <w:bCs/>
          <w:u w:val="single"/>
        </w:rPr>
        <w:t xml:space="preserve">Proposal </w:t>
      </w:r>
      <w:r w:rsidR="002E15CA">
        <w:rPr>
          <w:rFonts w:eastAsia="SimSun"/>
          <w:b/>
          <w:bCs/>
          <w:u w:val="single"/>
        </w:rPr>
        <w:t>7</w:t>
      </w:r>
      <w:r w:rsidRPr="00B539CC">
        <w:rPr>
          <w:rFonts w:eastAsia="SimSun"/>
          <w:b/>
          <w:bCs/>
          <w:u w:val="single"/>
        </w:rPr>
        <w:t>:</w:t>
      </w:r>
      <w:r>
        <w:rPr>
          <w:rFonts w:eastAsia="SimSun"/>
        </w:rPr>
        <w:t xml:space="preserve"> </w:t>
      </w:r>
      <w:r w:rsidR="001869AE">
        <w:rPr>
          <w:rFonts w:eastAsia="SimSun"/>
        </w:rPr>
        <w:t>To better reflect real</w:t>
      </w:r>
      <w:r w:rsidR="001C3D53">
        <w:rPr>
          <w:rFonts w:eastAsia="SimSun"/>
        </w:rPr>
        <w:t xml:space="preserve"> wide area base station implementations and </w:t>
      </w:r>
      <w:r w:rsidR="00EF6472">
        <w:rPr>
          <w:rFonts w:eastAsia="SimSun"/>
        </w:rPr>
        <w:t>align with RAN1</w:t>
      </w:r>
      <w:r w:rsidR="007739C4">
        <w:rPr>
          <w:rFonts w:eastAsia="SimSun"/>
        </w:rPr>
        <w:t xml:space="preserve"> </w:t>
      </w:r>
      <w:r w:rsidR="00A57353">
        <w:rPr>
          <w:rFonts w:eastAsia="SimSun"/>
        </w:rPr>
        <w:t xml:space="preserve">assumptions </w:t>
      </w:r>
      <w:r w:rsidR="0005681F">
        <w:rPr>
          <w:rFonts w:eastAsia="SimSun"/>
        </w:rPr>
        <w:t>use</w:t>
      </w:r>
      <w:r w:rsidR="009868EB">
        <w:rPr>
          <w:rFonts w:eastAsia="SimSun"/>
        </w:rPr>
        <w:t xml:space="preserve"> 5</w:t>
      </w:r>
      <w:r w:rsidR="00EF6F02">
        <w:rPr>
          <w:rFonts w:eastAsia="SimSun"/>
        </w:rPr>
        <w:t>3 dBm output power</w:t>
      </w:r>
      <w:r w:rsidR="00C51FFC">
        <w:rPr>
          <w:rFonts w:eastAsia="SimSun"/>
        </w:rPr>
        <w:t xml:space="preserve"> instead of 49 dBm.</w:t>
      </w:r>
      <w:r w:rsidR="009868EB">
        <w:rPr>
          <w:rFonts w:eastAsia="SimSun"/>
        </w:rPr>
        <w:t xml:space="preserve"> </w:t>
      </w:r>
    </w:p>
    <w:p w14:paraId="4C532169" w14:textId="757F13F9" w:rsidR="005B2F9D" w:rsidRDefault="005B2F9D" w:rsidP="004C6A8C">
      <w:pPr>
        <w:rPr>
          <w:rFonts w:eastAsia="SimSun"/>
        </w:rPr>
      </w:pPr>
      <w:r w:rsidRPr="00B539CC">
        <w:rPr>
          <w:rFonts w:eastAsia="SimSun"/>
          <w:b/>
          <w:bCs/>
          <w:u w:val="single"/>
        </w:rPr>
        <w:t>Observation:</w:t>
      </w:r>
      <w:r>
        <w:rPr>
          <w:rFonts w:eastAsia="SimSun"/>
        </w:rPr>
        <w:t xml:space="preserve"> </w:t>
      </w:r>
      <w:r w:rsidR="00C724F8">
        <w:rPr>
          <w:rFonts w:eastAsia="SimSun"/>
        </w:rPr>
        <w:t xml:space="preserve">The </w:t>
      </w:r>
      <w:r w:rsidR="00BE7496">
        <w:rPr>
          <w:rFonts w:eastAsia="SimSun"/>
        </w:rPr>
        <w:t>size of the BS antenna</w:t>
      </w:r>
      <w:r w:rsidR="6A4ECEDA" w:rsidRPr="40CF6405">
        <w:rPr>
          <w:rFonts w:eastAsia="SimSun"/>
        </w:rPr>
        <w:t>, the use of subarrays, and the definition of the antenna element gain,</w:t>
      </w:r>
      <w:r w:rsidR="00820164">
        <w:rPr>
          <w:rFonts w:eastAsia="SimSun"/>
        </w:rPr>
        <w:t xml:space="preserve"> will</w:t>
      </w:r>
      <w:r w:rsidR="004A7C4F">
        <w:rPr>
          <w:rFonts w:eastAsia="SimSun"/>
        </w:rPr>
        <w:t xml:space="preserve"> set the peak </w:t>
      </w:r>
      <w:r w:rsidR="13D666C6" w:rsidRPr="40CF6405">
        <w:rPr>
          <w:rFonts w:eastAsia="SimSun"/>
        </w:rPr>
        <w:t xml:space="preserve">and lobe </w:t>
      </w:r>
      <w:r w:rsidR="708CB726" w:rsidRPr="40CF6405">
        <w:rPr>
          <w:rFonts w:eastAsia="SimSun"/>
        </w:rPr>
        <w:t>gain</w:t>
      </w:r>
      <w:r w:rsidR="74571E5B" w:rsidRPr="40CF6405">
        <w:rPr>
          <w:rFonts w:eastAsia="SimSun"/>
        </w:rPr>
        <w:t>s,</w:t>
      </w:r>
      <w:r w:rsidR="00805DCE">
        <w:rPr>
          <w:rFonts w:eastAsia="SimSun"/>
        </w:rPr>
        <w:t xml:space="preserve"> which</w:t>
      </w:r>
      <w:r w:rsidR="006A0E69">
        <w:rPr>
          <w:rFonts w:eastAsia="SimSun"/>
        </w:rPr>
        <w:t xml:space="preserve"> will have impact on BS-to-BS interference. </w:t>
      </w:r>
      <w:r w:rsidR="006974C7">
        <w:rPr>
          <w:rFonts w:eastAsia="SimSun"/>
        </w:rPr>
        <w:t>Therefore,</w:t>
      </w:r>
      <w:r w:rsidR="006A0E69">
        <w:rPr>
          <w:rFonts w:eastAsia="SimSun"/>
        </w:rPr>
        <w:t xml:space="preserve"> </w:t>
      </w:r>
      <w:r w:rsidR="006859F9">
        <w:rPr>
          <w:rFonts w:eastAsia="SimSun"/>
        </w:rPr>
        <w:t xml:space="preserve">relevant antenna parameters used in networks should be considered. </w:t>
      </w:r>
    </w:p>
    <w:p w14:paraId="47A9B269" w14:textId="030AC47F" w:rsidR="00B406B4" w:rsidRPr="003C0B2F" w:rsidRDefault="00B406B4" w:rsidP="00B406B4">
      <w:pPr>
        <w:keepNext/>
        <w:keepLines/>
        <w:spacing w:after="0"/>
        <w:jc w:val="center"/>
        <w:rPr>
          <w:rFonts w:ascii="Arial" w:eastAsia="SimSun" w:hAnsi="Arial"/>
          <w:b/>
        </w:rPr>
      </w:pPr>
      <w:r w:rsidRPr="003C0B2F">
        <w:rPr>
          <w:rFonts w:ascii="Arial" w:eastAsia="SimSun" w:hAnsi="Arial"/>
          <w:b/>
        </w:rPr>
        <w:lastRenderedPageBreak/>
        <w:t xml:space="preserve">Table </w:t>
      </w:r>
      <w:r w:rsidR="006670F3">
        <w:rPr>
          <w:rFonts w:ascii="Arial" w:eastAsia="SimSun" w:hAnsi="Arial"/>
          <w:b/>
        </w:rPr>
        <w:t>2.1</w:t>
      </w:r>
      <w:r w:rsidR="002553E5">
        <w:rPr>
          <w:rFonts w:ascii="Arial" w:eastAsia="SimSun" w:hAnsi="Arial"/>
          <w:b/>
        </w:rPr>
        <w:t>.3</w:t>
      </w:r>
      <w:r w:rsidRPr="003C0B2F">
        <w:rPr>
          <w:rFonts w:ascii="Arial" w:eastAsia="SimSun" w:hAnsi="Arial"/>
          <w:b/>
        </w:rPr>
        <w:t>-</w:t>
      </w:r>
      <w:r w:rsidR="002553E5">
        <w:rPr>
          <w:rFonts w:ascii="Arial" w:eastAsia="SimSun" w:hAnsi="Arial"/>
          <w:b/>
        </w:rPr>
        <w:t>2</w:t>
      </w:r>
      <w:r w:rsidRPr="003C0B2F">
        <w:rPr>
          <w:rFonts w:ascii="Arial" w:eastAsia="SimSun" w:hAnsi="Arial"/>
          <w:b/>
        </w:rPr>
        <w:t xml:space="preserve">: </w:t>
      </w:r>
      <w:r>
        <w:rPr>
          <w:rFonts w:ascii="Arial" w:eastAsia="SimSun" w:hAnsi="Arial"/>
          <w:b/>
        </w:rPr>
        <w:t>FR</w:t>
      </w:r>
      <w:r w:rsidR="00F95C82">
        <w:rPr>
          <w:rFonts w:ascii="Arial" w:eastAsia="SimSun" w:hAnsi="Arial"/>
          <w:b/>
        </w:rPr>
        <w:t>2</w:t>
      </w:r>
      <w:r w:rsidR="00F964C6">
        <w:rPr>
          <w:rFonts w:ascii="Arial" w:eastAsia="SimSun" w:hAnsi="Arial"/>
          <w:b/>
        </w:rPr>
        <w:t>-1</w:t>
      </w:r>
      <w:r>
        <w:rPr>
          <w:rFonts w:ascii="Arial" w:eastAsia="SimSun" w:hAnsi="Arial"/>
          <w:b/>
        </w:rPr>
        <w:t xml:space="preserve">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8B06EC" w:rsidRPr="000C0827" w14:paraId="30D2FB2C" w14:textId="75BFBE99" w:rsidTr="00F750EB">
        <w:trPr>
          <w:tblHeader/>
          <w:jc w:val="center"/>
        </w:trPr>
        <w:tc>
          <w:tcPr>
            <w:tcW w:w="1696" w:type="dxa"/>
          </w:tcPr>
          <w:p w14:paraId="542E5197" w14:textId="4596F147" w:rsidR="00B26019" w:rsidRPr="00F750EB" w:rsidRDefault="00B26019" w:rsidP="007F6F33">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0FFCF9D5" w14:textId="516C0829" w:rsidR="00B26019" w:rsidRPr="00F750EB" w:rsidRDefault="003B415A"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acro</w:t>
            </w:r>
          </w:p>
        </w:tc>
        <w:tc>
          <w:tcPr>
            <w:tcW w:w="2835" w:type="dxa"/>
          </w:tcPr>
          <w:p w14:paraId="77090A09" w14:textId="3881FAD1" w:rsidR="00B26019" w:rsidRPr="00F750EB" w:rsidRDefault="003B415A" w:rsidP="007F6F33">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4A13A6">
              <w:rPr>
                <w:rFonts w:ascii="Arial" w:hAnsi="Arial" w:cs="Arial"/>
                <w:b/>
                <w:sz w:val="16"/>
                <w:szCs w:val="16"/>
              </w:rPr>
              <w:t>M</w:t>
            </w:r>
            <w:r w:rsidR="004A13A6" w:rsidRPr="00F750EB">
              <w:rPr>
                <w:rFonts w:ascii="Arial" w:hAnsi="Arial" w:cs="Arial"/>
                <w:b/>
                <w:sz w:val="16"/>
                <w:szCs w:val="16"/>
              </w:rPr>
              <w:t>icro</w:t>
            </w:r>
          </w:p>
        </w:tc>
        <w:tc>
          <w:tcPr>
            <w:tcW w:w="3119" w:type="dxa"/>
          </w:tcPr>
          <w:p w14:paraId="57FFE88B" w14:textId="7F55F17D" w:rsidR="00B26019" w:rsidRPr="00F750EB" w:rsidRDefault="003B415A" w:rsidP="007F6F33">
            <w:pPr>
              <w:keepNext/>
              <w:keepLines/>
              <w:spacing w:after="0"/>
              <w:jc w:val="center"/>
              <w:rPr>
                <w:rFonts w:ascii="Arial" w:hAnsi="Arial" w:cs="Arial"/>
                <w:b/>
                <w:sz w:val="16"/>
                <w:szCs w:val="16"/>
              </w:rPr>
            </w:pPr>
            <w:r w:rsidRPr="00F750EB">
              <w:rPr>
                <w:rFonts w:ascii="Arial" w:hAnsi="Arial" w:cs="Arial"/>
                <w:b/>
                <w:sz w:val="16"/>
                <w:szCs w:val="16"/>
              </w:rPr>
              <w:t>Indoor</w:t>
            </w:r>
          </w:p>
        </w:tc>
      </w:tr>
      <w:tr w:rsidR="008B06EC" w:rsidRPr="000C0827" w14:paraId="7DC6B2EA" w14:textId="4A0E53A6" w:rsidTr="001A0A2C">
        <w:trPr>
          <w:trHeight w:val="604"/>
          <w:jc w:val="center"/>
        </w:trPr>
        <w:tc>
          <w:tcPr>
            <w:tcW w:w="1696" w:type="dxa"/>
          </w:tcPr>
          <w:p w14:paraId="78FF43F1" w14:textId="77777777" w:rsidR="00B26019" w:rsidRDefault="00B26019" w:rsidP="007F6F33">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28FAA339" w14:textId="0EF4FE6D" w:rsidR="005B5B16" w:rsidRPr="00F750EB" w:rsidRDefault="005B5B16" w:rsidP="007F6F33">
            <w:pPr>
              <w:keepNext/>
              <w:keepLines/>
              <w:spacing w:after="0"/>
              <w:jc w:val="center"/>
              <w:rPr>
                <w:rFonts w:ascii="Arial" w:hAnsi="Arial" w:cs="Arial"/>
                <w:sz w:val="16"/>
                <w:szCs w:val="16"/>
                <w:lang w:eastAsia="zh-CN"/>
              </w:rPr>
            </w:pPr>
            <w:r>
              <w:rPr>
                <w:rFonts w:ascii="Arial" w:hAnsi="Arial"/>
                <w:sz w:val="16"/>
                <w:szCs w:val="16"/>
                <w:lang w:eastAsia="zh-CN"/>
              </w:rPr>
              <w:t xml:space="preserve">(Total conducted </w:t>
            </w:r>
            <w:r w:rsidR="00F50BD1">
              <w:rPr>
                <w:rFonts w:ascii="Arial" w:hAnsi="Arial"/>
                <w:sz w:val="16"/>
                <w:szCs w:val="16"/>
                <w:lang w:eastAsia="zh-CN"/>
              </w:rPr>
              <w:t>power</w:t>
            </w:r>
            <w:r>
              <w:rPr>
                <w:rFonts w:ascii="Arial" w:hAnsi="Arial"/>
                <w:sz w:val="16"/>
                <w:szCs w:val="16"/>
                <w:lang w:eastAsia="zh-CN"/>
              </w:rPr>
              <w:t>)</w:t>
            </w:r>
          </w:p>
        </w:tc>
        <w:tc>
          <w:tcPr>
            <w:tcW w:w="2977" w:type="dxa"/>
            <w:shd w:val="clear" w:color="auto" w:fill="auto"/>
          </w:tcPr>
          <w:p w14:paraId="57C12EAE" w14:textId="78897A36" w:rsidR="00563ED4" w:rsidRPr="00F750EB" w:rsidRDefault="00563ED4"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TDD: [30] dBm</w:t>
            </w:r>
          </w:p>
          <w:p w14:paraId="2928A1DA" w14:textId="4D225703" w:rsidR="00563ED4" w:rsidRPr="00F750EB" w:rsidRDefault="00563ED4" w:rsidP="00563ED4">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1: [27] dBm</w:t>
            </w:r>
          </w:p>
          <w:p w14:paraId="0BA16BC5" w14:textId="739A2212" w:rsidR="00B26019" w:rsidRPr="00F750EB" w:rsidRDefault="00563ED4" w:rsidP="001A0A2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2: [30] dBm</w:t>
            </w:r>
          </w:p>
        </w:tc>
        <w:tc>
          <w:tcPr>
            <w:tcW w:w="2835" w:type="dxa"/>
          </w:tcPr>
          <w:p w14:paraId="14D816AF" w14:textId="0EC8B9D0" w:rsidR="007512C5" w:rsidRPr="00F750EB" w:rsidRDefault="007512C5" w:rsidP="00F750EB">
            <w:pPr>
              <w:keepNext/>
              <w:keepLines/>
              <w:spacing w:after="0"/>
              <w:jc w:val="center"/>
              <w:rPr>
                <w:rFonts w:ascii="Arial" w:hAnsi="Arial" w:cs="Arial"/>
                <w:sz w:val="16"/>
                <w:szCs w:val="16"/>
                <w:lang w:eastAsia="zh-CN"/>
              </w:rPr>
            </w:pPr>
            <w:r w:rsidRPr="00F750EB">
              <w:rPr>
                <w:rFonts w:ascii="Arial" w:hAnsi="Arial" w:cs="Arial"/>
                <w:sz w:val="16"/>
                <w:szCs w:val="16"/>
                <w:lang w:eastAsia="zh-CN"/>
              </w:rPr>
              <w:t>TDD: [30] dBm</w:t>
            </w:r>
          </w:p>
          <w:p w14:paraId="40EAE73B" w14:textId="458D0786" w:rsidR="007512C5" w:rsidRPr="00F750EB" w:rsidRDefault="007512C5" w:rsidP="007512C5">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1: [27] dBm</w:t>
            </w:r>
          </w:p>
          <w:p w14:paraId="2D53AAA8" w14:textId="5B2F6FD8" w:rsidR="00B26019" w:rsidRPr="00F750EB" w:rsidRDefault="007512C5" w:rsidP="001A0A2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2: [30] dBm</w:t>
            </w:r>
          </w:p>
        </w:tc>
        <w:tc>
          <w:tcPr>
            <w:tcW w:w="3119" w:type="dxa"/>
          </w:tcPr>
          <w:p w14:paraId="42194827" w14:textId="51BBFBD5" w:rsidR="005234B9" w:rsidRPr="00D33C87" w:rsidRDefault="005234B9" w:rsidP="005234B9">
            <w:pPr>
              <w:keepNext/>
              <w:keepLines/>
              <w:spacing w:after="0"/>
              <w:jc w:val="center"/>
              <w:rPr>
                <w:rFonts w:ascii="Arial" w:hAnsi="Arial" w:cs="Arial"/>
                <w:sz w:val="16"/>
                <w:szCs w:val="16"/>
                <w:lang w:eastAsia="zh-CN"/>
              </w:rPr>
            </w:pPr>
            <w:r w:rsidRPr="00D33C87">
              <w:rPr>
                <w:rFonts w:ascii="Arial" w:hAnsi="Arial" w:cs="Arial"/>
                <w:sz w:val="16"/>
                <w:szCs w:val="16"/>
                <w:lang w:eastAsia="zh-CN"/>
              </w:rPr>
              <w:t xml:space="preserve"> TDD: [TBD/24] dBm</w:t>
            </w:r>
          </w:p>
          <w:p w14:paraId="5EF1DF40" w14:textId="77777777" w:rsidR="005234B9" w:rsidRPr="00D33C87" w:rsidRDefault="005234B9" w:rsidP="005234B9">
            <w:pPr>
              <w:keepNext/>
              <w:keepLines/>
              <w:spacing w:after="0"/>
              <w:jc w:val="center"/>
              <w:rPr>
                <w:rFonts w:ascii="Arial" w:hAnsi="Arial" w:cs="Arial"/>
                <w:sz w:val="16"/>
                <w:szCs w:val="16"/>
                <w:lang w:eastAsia="zh-CN"/>
              </w:rPr>
            </w:pPr>
            <w:r w:rsidRPr="00D33C87">
              <w:rPr>
                <w:rFonts w:ascii="Arial" w:hAnsi="Arial" w:cs="Arial"/>
                <w:sz w:val="16"/>
                <w:szCs w:val="16"/>
                <w:lang w:eastAsia="zh-CN"/>
              </w:rPr>
              <w:t>SBFD config 1: [TBD/21] dBm</w:t>
            </w:r>
          </w:p>
          <w:p w14:paraId="22ABE57E" w14:textId="1F6271BF" w:rsidR="00B26019" w:rsidRPr="00C001D7" w:rsidRDefault="005234B9" w:rsidP="00C001D7">
            <w:pPr>
              <w:keepNext/>
              <w:keepLines/>
              <w:spacing w:after="0"/>
              <w:jc w:val="center"/>
              <w:rPr>
                <w:rFonts w:ascii="Arial" w:hAnsi="Arial" w:cs="Arial"/>
                <w:color w:val="FF0000"/>
                <w:sz w:val="16"/>
                <w:szCs w:val="16"/>
                <w:lang w:eastAsia="zh-CN"/>
              </w:rPr>
            </w:pPr>
            <w:r w:rsidRPr="00D33C87">
              <w:rPr>
                <w:rFonts w:ascii="Arial" w:hAnsi="Arial" w:cs="Arial"/>
                <w:sz w:val="16"/>
                <w:szCs w:val="16"/>
                <w:lang w:eastAsia="zh-CN"/>
              </w:rPr>
              <w:t>SBFD config 2: [TBD/24] dBm</w:t>
            </w:r>
          </w:p>
        </w:tc>
      </w:tr>
      <w:tr w:rsidR="008B06EC" w:rsidRPr="000C0827" w14:paraId="73481BF3" w14:textId="45CDCC4E" w:rsidTr="00F750EB">
        <w:trPr>
          <w:jc w:val="center"/>
        </w:trPr>
        <w:tc>
          <w:tcPr>
            <w:tcW w:w="1696" w:type="dxa"/>
          </w:tcPr>
          <w:p w14:paraId="4ACAAA93"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1EEF39F3" w14:textId="284F2686" w:rsidR="00D76587" w:rsidRPr="00FF4A66" w:rsidRDefault="00D76587" w:rsidP="00F750EB">
            <w:pPr>
              <w:keepNext/>
              <w:keepLines/>
              <w:spacing w:after="0"/>
              <w:jc w:val="center"/>
              <w:rPr>
                <w:rFonts w:ascii="Arial" w:hAnsi="Arial" w:cs="Arial"/>
                <w:sz w:val="16"/>
                <w:szCs w:val="16"/>
                <w:lang w:val="sv-SE" w:eastAsia="x-none"/>
              </w:rPr>
            </w:pPr>
            <w:r w:rsidRPr="00FF4A66">
              <w:rPr>
                <w:rFonts w:ascii="Arial" w:hAnsi="Arial" w:cs="Arial"/>
                <w:sz w:val="16"/>
                <w:szCs w:val="16"/>
                <w:lang w:val="sv-SE" w:eastAsia="x-none"/>
              </w:rPr>
              <w:t xml:space="preserve">TDD: </w:t>
            </w:r>
            <w:r w:rsidR="00B20A30" w:rsidRPr="00FF4A66">
              <w:rPr>
                <w:rFonts w:ascii="Arial" w:hAnsi="Arial"/>
                <w:sz w:val="16"/>
                <w:szCs w:val="16"/>
                <w:lang w:val="sv-SE" w:eastAsia="x-none"/>
              </w:rPr>
              <w:t>(Mg,Ng,M,N,P)=</w:t>
            </w:r>
            <w:r w:rsidRPr="00FF4A66">
              <w:rPr>
                <w:rFonts w:ascii="Arial" w:hAnsi="Arial" w:cs="Arial"/>
                <w:sz w:val="16"/>
                <w:szCs w:val="16"/>
                <w:lang w:val="sv-SE" w:eastAsia="x-none"/>
              </w:rPr>
              <w:t xml:space="preserve">(1,1,8,16,2) </w:t>
            </w:r>
          </w:p>
          <w:p w14:paraId="5A8ED932" w14:textId="0F9046F6" w:rsidR="00D76587" w:rsidRPr="00F750EB" w:rsidRDefault="00D76587" w:rsidP="00D76587">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(1,1,4,16,2)</w:t>
            </w:r>
          </w:p>
          <w:p w14:paraId="55D6A939" w14:textId="3C594F00" w:rsidR="00B26019" w:rsidRDefault="00D76587"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(1,1,8,16,2)</w:t>
            </w:r>
          </w:p>
          <w:p w14:paraId="19B86CAA" w14:textId="7D8CE679" w:rsidR="00B91BD6" w:rsidRDefault="00B91BD6" w:rsidP="00F750EB">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60E2F318" w14:textId="330DF7EA" w:rsidR="0010508D" w:rsidRPr="00966E79" w:rsidRDefault="0010508D" w:rsidP="005B2D18">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w:t>
            </w:r>
            <w:r w:rsidR="00B96BAA">
              <w:rPr>
                <w:rFonts w:ascii="Arial" w:hAnsi="Arial"/>
                <w:sz w:val="16"/>
                <w:szCs w:val="16"/>
                <w:lang w:eastAsia="x-none"/>
              </w:rPr>
              <w:t>30</w:t>
            </w:r>
            <w:r>
              <w:rPr>
                <w:rFonts w:ascii="Arial" w:hAnsi="Arial"/>
                <w:sz w:val="16"/>
                <w:szCs w:val="16"/>
                <w:lang w:eastAsia="x-none"/>
              </w:rPr>
              <w:t xml:space="preserve"> dB, A</w:t>
            </w:r>
            <w:r w:rsidRPr="00440B4C">
              <w:rPr>
                <w:rFonts w:ascii="Arial" w:hAnsi="Arial"/>
                <w:sz w:val="16"/>
                <w:szCs w:val="16"/>
                <w:vertAlign w:val="subscript"/>
                <w:lang w:eastAsia="x-none"/>
              </w:rPr>
              <w:t>m</w:t>
            </w:r>
            <w:r>
              <w:rPr>
                <w:rFonts w:ascii="Arial" w:hAnsi="Arial"/>
                <w:sz w:val="16"/>
                <w:szCs w:val="16"/>
                <w:lang w:eastAsia="x-none"/>
              </w:rPr>
              <w:t>=</w:t>
            </w:r>
            <w:r w:rsidR="00B96BAA">
              <w:rPr>
                <w:rFonts w:ascii="Arial" w:hAnsi="Arial"/>
                <w:sz w:val="16"/>
                <w:szCs w:val="16"/>
                <w:lang w:eastAsia="x-none"/>
              </w:rPr>
              <w:t>30</w:t>
            </w:r>
            <w:r>
              <w:rPr>
                <w:rFonts w:ascii="Arial" w:hAnsi="Arial"/>
                <w:sz w:val="16"/>
                <w:szCs w:val="16"/>
                <w:lang w:eastAsia="x-none"/>
              </w:rPr>
              <w:t xml:space="preserve"> dB</w:t>
            </w:r>
            <w:r w:rsidR="005B2D18">
              <w:rPr>
                <w:rFonts w:ascii="Arial" w:hAnsi="Arial"/>
                <w:sz w:val="16"/>
                <w:szCs w:val="16"/>
                <w:lang w:eastAsia="x-none"/>
              </w:rPr>
              <w:t xml:space="preserve">,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c>
          <w:tcPr>
            <w:tcW w:w="2835" w:type="dxa"/>
          </w:tcPr>
          <w:p w14:paraId="2C4CAAC6" w14:textId="6BC6D3B5" w:rsidR="004660CA" w:rsidRPr="00FF4A66" w:rsidRDefault="004660CA" w:rsidP="00F750EB">
            <w:pPr>
              <w:keepNext/>
              <w:keepLines/>
              <w:spacing w:after="0"/>
              <w:jc w:val="center"/>
              <w:rPr>
                <w:rFonts w:ascii="Arial" w:hAnsi="Arial" w:cs="Arial"/>
                <w:sz w:val="16"/>
                <w:szCs w:val="16"/>
                <w:lang w:val="sv-SE" w:eastAsia="x-none"/>
              </w:rPr>
            </w:pPr>
            <w:r w:rsidRPr="00F750EB">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00B20A30" w:rsidRPr="00FF4A66">
              <w:rPr>
                <w:rFonts w:ascii="Arial" w:hAnsi="Arial"/>
                <w:sz w:val="16"/>
                <w:szCs w:val="16"/>
                <w:lang w:val="sv-SE" w:eastAsia="x-none"/>
              </w:rPr>
              <w:t>(Mg,Ng,M,N,P)=</w:t>
            </w:r>
            <w:r w:rsidRPr="00FF4A66">
              <w:rPr>
                <w:rFonts w:ascii="Arial" w:hAnsi="Arial" w:cs="Arial"/>
                <w:sz w:val="16"/>
                <w:szCs w:val="16"/>
                <w:lang w:val="sv-SE" w:eastAsia="x-none"/>
              </w:rPr>
              <w:t xml:space="preserve">(1, 1, 8, 16, 2) </w:t>
            </w:r>
          </w:p>
          <w:p w14:paraId="144029F3" w14:textId="696E170F" w:rsidR="004660CA" w:rsidRPr="00F750EB" w:rsidRDefault="004660CA" w:rsidP="004660CA">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(1,1,4,16,2)</w:t>
            </w:r>
          </w:p>
          <w:p w14:paraId="3B3E256D" w14:textId="7B060428" w:rsidR="00B26019" w:rsidRDefault="004660CA"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(1,1,8,16,2)</w:t>
            </w:r>
          </w:p>
          <w:p w14:paraId="5A2EA0A9" w14:textId="46F6F0FD" w:rsidR="00A46158" w:rsidRDefault="00A46158" w:rsidP="00A46158">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00B322BB" w14:textId="32791090" w:rsidR="00A46158" w:rsidRPr="00966E79" w:rsidRDefault="00A46158" w:rsidP="005B2D18">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 A</w:t>
            </w:r>
            <w:r w:rsidRPr="00440B4C">
              <w:rPr>
                <w:rFonts w:ascii="Arial" w:hAnsi="Arial"/>
                <w:sz w:val="16"/>
                <w:szCs w:val="16"/>
                <w:vertAlign w:val="subscript"/>
                <w:lang w:eastAsia="x-none"/>
              </w:rPr>
              <w:t>m</w:t>
            </w:r>
            <w:r>
              <w:rPr>
                <w:rFonts w:ascii="Arial" w:hAnsi="Arial"/>
                <w:sz w:val="16"/>
                <w:szCs w:val="16"/>
                <w:lang w:eastAsia="x-none"/>
              </w:rPr>
              <w:t>=30 dB</w:t>
            </w:r>
            <w:r w:rsidR="005B2D18">
              <w:rPr>
                <w:rFonts w:ascii="Arial" w:hAnsi="Arial"/>
                <w:sz w:val="16"/>
                <w:szCs w:val="16"/>
                <w:lang w:eastAsia="x-none"/>
              </w:rPr>
              <w:t xml:space="preserve">,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c>
          <w:tcPr>
            <w:tcW w:w="3119" w:type="dxa"/>
          </w:tcPr>
          <w:p w14:paraId="3C2C04E2" w14:textId="225EC2E0" w:rsidR="00227EA7" w:rsidRPr="00FF4A66" w:rsidRDefault="00227EA7" w:rsidP="00F750EB">
            <w:pPr>
              <w:keepNext/>
              <w:keepLines/>
              <w:spacing w:after="0"/>
              <w:jc w:val="center"/>
              <w:rPr>
                <w:rFonts w:ascii="Arial" w:hAnsi="Arial" w:cs="Arial"/>
                <w:sz w:val="16"/>
                <w:szCs w:val="16"/>
                <w:lang w:val="sv-SE" w:eastAsia="x-none"/>
              </w:rPr>
            </w:pPr>
            <w:r w:rsidRPr="00F750EB">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00B20A30" w:rsidRPr="00FF4A66">
              <w:rPr>
                <w:rFonts w:ascii="Arial" w:hAnsi="Arial"/>
                <w:sz w:val="16"/>
                <w:szCs w:val="16"/>
                <w:lang w:val="sv-SE" w:eastAsia="x-none"/>
              </w:rPr>
              <w:t>(Mg,Ng,M,N,P)=</w:t>
            </w:r>
            <w:r w:rsidRPr="00FF4A66">
              <w:rPr>
                <w:rFonts w:ascii="Arial" w:hAnsi="Arial" w:cs="Arial"/>
                <w:sz w:val="16"/>
                <w:szCs w:val="16"/>
                <w:lang w:val="sv-SE" w:eastAsia="x-none"/>
              </w:rPr>
              <w:t xml:space="preserve">(1,1,4,8,2) </w:t>
            </w:r>
          </w:p>
          <w:p w14:paraId="7FC42305" w14:textId="43AD4A02" w:rsidR="00227EA7" w:rsidRPr="00F750EB" w:rsidRDefault="00227EA7" w:rsidP="00227EA7">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(1,1,2,8,2)</w:t>
            </w:r>
          </w:p>
          <w:p w14:paraId="63C418F9" w14:textId="64AC6E60" w:rsidR="00B26019" w:rsidRDefault="00227EA7" w:rsidP="00F750EB">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00B20A30" w:rsidRPr="00EA1E61">
              <w:rPr>
                <w:rFonts w:ascii="Arial" w:hAnsi="Arial"/>
                <w:sz w:val="16"/>
                <w:szCs w:val="16"/>
                <w:lang w:eastAsia="x-none"/>
              </w:rPr>
              <w:t>(</w:t>
            </w:r>
            <w:proofErr w:type="spellStart"/>
            <w:proofErr w:type="gramStart"/>
            <w:r w:rsidR="00B20A30" w:rsidRPr="00EA1E61">
              <w:rPr>
                <w:rFonts w:ascii="Arial" w:hAnsi="Arial"/>
                <w:sz w:val="16"/>
                <w:szCs w:val="16"/>
                <w:lang w:eastAsia="x-none"/>
              </w:rPr>
              <w:t>Mg,Ng</w:t>
            </w:r>
            <w:proofErr w:type="gramEnd"/>
            <w:r w:rsidR="00B20A30" w:rsidRPr="00EA1E61">
              <w:rPr>
                <w:rFonts w:ascii="Arial" w:hAnsi="Arial"/>
                <w:sz w:val="16"/>
                <w:szCs w:val="16"/>
                <w:lang w:eastAsia="x-none"/>
              </w:rPr>
              <w:t>,M,N,P</w:t>
            </w:r>
            <w:proofErr w:type="spellEnd"/>
            <w:r w:rsidR="00B20A30" w:rsidRPr="00EA1E61">
              <w:rPr>
                <w:rFonts w:ascii="Arial" w:hAnsi="Arial"/>
                <w:sz w:val="16"/>
                <w:szCs w:val="16"/>
                <w:lang w:eastAsia="x-none"/>
              </w:rPr>
              <w:t>)=</w:t>
            </w:r>
            <w:r w:rsidRPr="00F750EB">
              <w:rPr>
                <w:rFonts w:ascii="Arial" w:hAnsi="Arial" w:cs="Arial"/>
                <w:sz w:val="16"/>
                <w:szCs w:val="16"/>
                <w:lang w:eastAsia="x-none"/>
              </w:rPr>
              <w:t>(1,1,4,8,2)</w:t>
            </w:r>
          </w:p>
          <w:p w14:paraId="74FEF8FF" w14:textId="461341B3" w:rsidR="00D73704" w:rsidRDefault="00D73704" w:rsidP="00D73704">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1649B113" w14:textId="77777777" w:rsidR="005B2D18" w:rsidRDefault="00D73704" w:rsidP="00D73704">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(90,90)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w:t>
            </w:r>
          </w:p>
          <w:p w14:paraId="0323B8D6" w14:textId="611374D0" w:rsidR="00D73704" w:rsidRPr="00966E79" w:rsidRDefault="00D73704" w:rsidP="005B2D18">
            <w:pPr>
              <w:keepNext/>
              <w:keepLines/>
              <w:spacing w:after="0"/>
              <w:jc w:val="center"/>
              <w:rPr>
                <w:rFonts w:ascii="Arial" w:hAnsi="Arial"/>
                <w:sz w:val="16"/>
                <w:szCs w:val="16"/>
                <w:lang w:eastAsia="x-none"/>
              </w:rPr>
            </w:pPr>
            <w:r>
              <w:rPr>
                <w:rFonts w:ascii="Arial" w:hAnsi="Arial"/>
                <w:sz w:val="16"/>
                <w:szCs w:val="16"/>
                <w:lang w:eastAsia="x-none"/>
              </w:rPr>
              <w:t>A</w:t>
            </w:r>
            <w:r w:rsidRPr="00440B4C">
              <w:rPr>
                <w:rFonts w:ascii="Arial" w:hAnsi="Arial"/>
                <w:sz w:val="16"/>
                <w:szCs w:val="16"/>
                <w:vertAlign w:val="subscript"/>
                <w:lang w:eastAsia="x-none"/>
              </w:rPr>
              <w:t>m</w:t>
            </w:r>
            <w:r>
              <w:rPr>
                <w:rFonts w:ascii="Arial" w:hAnsi="Arial"/>
                <w:sz w:val="16"/>
                <w:szCs w:val="16"/>
                <w:lang w:eastAsia="x-none"/>
              </w:rPr>
              <w:t>=30 dB</w:t>
            </w:r>
            <w:r w:rsidR="005B2D18">
              <w:rPr>
                <w:rFonts w:ascii="Arial" w:hAnsi="Arial"/>
                <w:sz w:val="16"/>
                <w:szCs w:val="16"/>
                <w:lang w:eastAsia="x-none"/>
              </w:rPr>
              <w:t xml:space="preserve">,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r>
      <w:tr w:rsidR="008B06EC" w:rsidRPr="000C0827" w14:paraId="019701A7" w14:textId="124EAB9B" w:rsidTr="00F750EB">
        <w:trPr>
          <w:jc w:val="center"/>
        </w:trPr>
        <w:tc>
          <w:tcPr>
            <w:tcW w:w="1696" w:type="dxa"/>
          </w:tcPr>
          <w:p w14:paraId="30652613"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p>
        </w:tc>
        <w:tc>
          <w:tcPr>
            <w:tcW w:w="2977" w:type="dxa"/>
            <w:shd w:val="clear" w:color="auto" w:fill="auto"/>
          </w:tcPr>
          <w:p w14:paraId="33728264" w14:textId="087C6C44" w:rsidR="00B26019" w:rsidRPr="00F750EB" w:rsidRDefault="008B6F94"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tc>
        <w:tc>
          <w:tcPr>
            <w:tcW w:w="2835" w:type="dxa"/>
          </w:tcPr>
          <w:p w14:paraId="4B0107DA" w14:textId="08F702A2" w:rsidR="00B26019" w:rsidRPr="00F750EB" w:rsidRDefault="008B6F94"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tc>
        <w:tc>
          <w:tcPr>
            <w:tcW w:w="3119" w:type="dxa"/>
          </w:tcPr>
          <w:p w14:paraId="6F1A079D" w14:textId="7844D325" w:rsidR="00B26019" w:rsidRPr="00F750EB" w:rsidRDefault="008B6F94"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tc>
      </w:tr>
      <w:tr w:rsidR="008B06EC" w:rsidRPr="000C0827" w14:paraId="1AD3BA59" w14:textId="4A49FB3A" w:rsidTr="00F750EB">
        <w:trPr>
          <w:jc w:val="center"/>
        </w:trPr>
        <w:tc>
          <w:tcPr>
            <w:tcW w:w="1696" w:type="dxa"/>
          </w:tcPr>
          <w:p w14:paraId="192713C6"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0B2E5DF0" w14:textId="4D6E7806"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c>
          <w:tcPr>
            <w:tcW w:w="2835" w:type="dxa"/>
          </w:tcPr>
          <w:p w14:paraId="0CD6785A" w14:textId="50C60AAB"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c>
          <w:tcPr>
            <w:tcW w:w="3119" w:type="dxa"/>
          </w:tcPr>
          <w:p w14:paraId="1337AED3" w14:textId="2AD6A7A0"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r>
      <w:tr w:rsidR="008B06EC" w:rsidRPr="000C0827" w14:paraId="315AA720" w14:textId="7143524E" w:rsidTr="00F750EB">
        <w:trPr>
          <w:jc w:val="center"/>
        </w:trPr>
        <w:tc>
          <w:tcPr>
            <w:tcW w:w="1696" w:type="dxa"/>
          </w:tcPr>
          <w:p w14:paraId="47A0B984" w14:textId="77777777" w:rsidR="00B26019" w:rsidRPr="00F750EB" w:rsidRDefault="00B26019"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7BF9E297" w14:textId="121184C1" w:rsidR="00B26019" w:rsidRPr="00F750EB" w:rsidRDefault="00615F3C" w:rsidP="007F6F33">
            <w:pPr>
              <w:keepNext/>
              <w:keepLines/>
              <w:spacing w:after="0"/>
              <w:jc w:val="center"/>
              <w:rPr>
                <w:rFonts w:ascii="Arial" w:hAnsi="Arial" w:cs="Arial"/>
                <w:sz w:val="16"/>
                <w:szCs w:val="16"/>
                <w:lang w:eastAsia="x-none"/>
              </w:rPr>
            </w:pPr>
            <w:r w:rsidRPr="5B36C854">
              <w:rPr>
                <w:rFonts w:ascii="Arial" w:hAnsi="Arial" w:cs="Arial"/>
                <w:sz w:val="16"/>
                <w:szCs w:val="16"/>
              </w:rPr>
              <w:t xml:space="preserve">24 </w:t>
            </w:r>
            <w:proofErr w:type="spellStart"/>
            <w:r w:rsidRPr="5B36C854">
              <w:rPr>
                <w:rFonts w:ascii="Arial" w:hAnsi="Arial" w:cs="Arial"/>
                <w:sz w:val="16"/>
                <w:szCs w:val="16"/>
              </w:rPr>
              <w:t>dBc</w:t>
            </w:r>
            <w:proofErr w:type="spellEnd"/>
          </w:p>
        </w:tc>
        <w:tc>
          <w:tcPr>
            <w:tcW w:w="2835" w:type="dxa"/>
          </w:tcPr>
          <w:p w14:paraId="3C76B716" w14:textId="294A5551"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p>
        </w:tc>
        <w:tc>
          <w:tcPr>
            <w:tcW w:w="3119" w:type="dxa"/>
          </w:tcPr>
          <w:p w14:paraId="3EB97FA2" w14:textId="18A0537C" w:rsidR="00B26019" w:rsidRPr="00F750EB" w:rsidRDefault="00615F3C" w:rsidP="007F6F33">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p>
        </w:tc>
      </w:tr>
    </w:tbl>
    <w:p w14:paraId="1DE1DAEE" w14:textId="77777777" w:rsidR="00B406B4" w:rsidRDefault="00B406B4" w:rsidP="007C1CE0">
      <w:pPr>
        <w:keepNext/>
        <w:keepLines/>
        <w:spacing w:after="0"/>
        <w:jc w:val="center"/>
        <w:rPr>
          <w:rFonts w:ascii="Arial" w:eastAsia="SimSun" w:hAnsi="Arial"/>
          <w:b/>
        </w:rPr>
      </w:pPr>
    </w:p>
    <w:p w14:paraId="546A66C6" w14:textId="6FF96CEE" w:rsidR="00C84E0A" w:rsidRDefault="00C84E0A" w:rsidP="00C22632">
      <w:pPr>
        <w:pStyle w:val="BodyText"/>
      </w:pPr>
      <w:r>
        <w:t xml:space="preserve">In can be noticed that </w:t>
      </w:r>
      <w:r w:rsidR="00775553">
        <w:t xml:space="preserve">the BS ACS assumed </w:t>
      </w:r>
      <w:r w:rsidR="00436C6B">
        <w:t xml:space="preserve">for </w:t>
      </w:r>
      <w:r w:rsidR="00040B6C">
        <w:t xml:space="preserve">FR2-1 in TR </w:t>
      </w:r>
      <w:r w:rsidR="00096CB2">
        <w:t xml:space="preserve">38.828 is set to </w:t>
      </w:r>
      <w:r w:rsidR="009E3C0A">
        <w:t>23.5 dB</w:t>
      </w:r>
      <w:r w:rsidR="00234E4C">
        <w:t>, while here 24 dB was assumed.</w:t>
      </w:r>
      <w:r w:rsidR="004C6A8C">
        <w:t xml:space="preserve"> </w:t>
      </w:r>
    </w:p>
    <w:p w14:paraId="44C27388" w14:textId="6D7FE94F" w:rsidR="00C22632" w:rsidRDefault="00C22632" w:rsidP="00C22632">
      <w:pPr>
        <w:pStyle w:val="BodyText"/>
      </w:pPr>
      <w:r>
        <w:t xml:space="preserve">It </w:t>
      </w:r>
      <w:r w:rsidR="008367AE">
        <w:t>can</w:t>
      </w:r>
      <w:r>
        <w:t xml:space="preserve"> be noticed that the antenna parameter values for FR2-1 </w:t>
      </w:r>
      <w:r w:rsidR="008A08E4">
        <w:t>are</w:t>
      </w:r>
      <w:r>
        <w:t xml:space="preserve"> selected without considering design aspects. With the given parameters the antenna model will produce a significantly large gain error. </w:t>
      </w:r>
      <w:r w:rsidR="001A59BC">
        <w:t xml:space="preserve">Assuming </w:t>
      </w:r>
      <w:r w:rsidR="000C2439">
        <w:t>90-degree</w:t>
      </w:r>
      <w:r w:rsidR="001A59BC">
        <w:t xml:space="preserve"> </w:t>
      </w:r>
      <w:r w:rsidR="00821E36">
        <w:t>symmetrical</w:t>
      </w:r>
      <w:r w:rsidR="0052426C">
        <w:t xml:space="preserve"> </w:t>
      </w:r>
      <w:r w:rsidR="001A59BC">
        <w:t>beamwidth</w:t>
      </w:r>
      <w:r w:rsidR="0052426C">
        <w:t>s and 0.5</w:t>
      </w:r>
      <w:r w:rsidR="0052426C" w:rsidRPr="00E03696">
        <w:rPr>
          <w:rFonts w:ascii="Symbol" w:hAnsi="Symbol"/>
        </w:rPr>
        <w:t>l</w:t>
      </w:r>
      <w:r w:rsidR="0052426C">
        <w:t xml:space="preserve"> element separation</w:t>
      </w:r>
      <w:r w:rsidR="006B2FFC">
        <w:t xml:space="preserve"> correspond</w:t>
      </w:r>
      <w:r w:rsidR="00301782">
        <w:t>s</w:t>
      </w:r>
      <w:r w:rsidR="006B2FFC">
        <w:t xml:space="preserve"> to </w:t>
      </w:r>
      <w:r w:rsidR="00406772">
        <w:t xml:space="preserve">5.5 </w:t>
      </w:r>
      <w:proofErr w:type="spellStart"/>
      <w:r w:rsidR="00406772">
        <w:t>dBi</w:t>
      </w:r>
      <w:proofErr w:type="spellEnd"/>
      <w:r w:rsidR="00406772">
        <w:t xml:space="preserve"> element peak gain</w:t>
      </w:r>
      <w:r w:rsidR="00821E36">
        <w:t xml:space="preserve">, assuming 2 dB element loss. </w:t>
      </w:r>
    </w:p>
    <w:p w14:paraId="6A008FF4" w14:textId="0674183C" w:rsidR="00531DD5" w:rsidRDefault="00531DD5" w:rsidP="00531DD5">
      <w:pPr>
        <w:pStyle w:val="BodyText"/>
      </w:pPr>
      <w:r w:rsidRPr="00A869DB">
        <w:rPr>
          <w:b/>
          <w:bCs/>
          <w:u w:val="single"/>
        </w:rPr>
        <w:t>Proposal</w:t>
      </w:r>
      <w:r>
        <w:rPr>
          <w:b/>
          <w:bCs/>
          <w:u w:val="single"/>
        </w:rPr>
        <w:t xml:space="preserve"> </w:t>
      </w:r>
      <w:r w:rsidR="002E15CA">
        <w:rPr>
          <w:b/>
          <w:bCs/>
          <w:u w:val="single"/>
        </w:rPr>
        <w:t>8</w:t>
      </w:r>
      <w:r w:rsidRPr="00A869DB">
        <w:rPr>
          <w:b/>
          <w:bCs/>
          <w:u w:val="single"/>
        </w:rPr>
        <w:t>:</w:t>
      </w:r>
      <w:r>
        <w:t xml:space="preserve"> For FR2-1 use following parameter values: (90, 90) degree beamwidths, element separation (0.5, 0.5)</w:t>
      </w:r>
      <w:r w:rsidRPr="00A869DB">
        <w:rPr>
          <w:rFonts w:ascii="Symbol" w:hAnsi="Symbol"/>
        </w:rPr>
        <w:t>l</w:t>
      </w:r>
      <w:r w:rsidRPr="00581CE3">
        <w:t xml:space="preserve"> </w:t>
      </w:r>
      <w:r>
        <w:t xml:space="preserve">and element peak gain of 5.5 </w:t>
      </w:r>
      <w:proofErr w:type="spellStart"/>
      <w:r>
        <w:t>dBi</w:t>
      </w:r>
      <w:proofErr w:type="spellEnd"/>
      <w:r>
        <w:t>.</w:t>
      </w:r>
    </w:p>
    <w:p w14:paraId="5B0DC4B5" w14:textId="7DA2C542" w:rsidR="001E24B2" w:rsidRDefault="00923EBA" w:rsidP="00D61EBF">
      <w:pPr>
        <w:rPr>
          <w:rFonts w:eastAsia="SimSun"/>
        </w:rPr>
      </w:pPr>
      <w:r>
        <w:rPr>
          <w:rFonts w:eastAsia="SimSun"/>
        </w:rPr>
        <w:t xml:space="preserve">It can be noticed that the </w:t>
      </w:r>
      <w:r w:rsidR="001A2221">
        <w:rPr>
          <w:rFonts w:eastAsia="SimSun"/>
        </w:rPr>
        <w:t xml:space="preserve">total </w:t>
      </w:r>
      <w:r w:rsidR="00F7036D">
        <w:rPr>
          <w:rFonts w:eastAsia="SimSun"/>
        </w:rPr>
        <w:t>conducted</w:t>
      </w:r>
      <w:r w:rsidR="001A2221">
        <w:rPr>
          <w:rFonts w:eastAsia="SimSun"/>
        </w:rPr>
        <w:t xml:space="preserve"> power considered for Urban Macro </w:t>
      </w:r>
      <w:r w:rsidR="003602FC">
        <w:rPr>
          <w:rFonts w:eastAsia="SimSun"/>
        </w:rPr>
        <w:t xml:space="preserve">FR2-1 BS </w:t>
      </w:r>
      <w:r w:rsidR="001A2221">
        <w:rPr>
          <w:rFonts w:eastAsia="SimSun"/>
        </w:rPr>
        <w:t xml:space="preserve">and Urban Micro </w:t>
      </w:r>
      <w:r w:rsidR="003602FC">
        <w:rPr>
          <w:rFonts w:eastAsia="SimSun"/>
        </w:rPr>
        <w:t xml:space="preserve">FR2-1 </w:t>
      </w:r>
      <w:r w:rsidR="001A2221">
        <w:rPr>
          <w:rFonts w:eastAsia="SimSun"/>
        </w:rPr>
        <w:t>BS</w:t>
      </w:r>
      <w:r w:rsidR="0008407D">
        <w:rPr>
          <w:rFonts w:eastAsia="SimSun"/>
        </w:rPr>
        <w:t xml:space="preserve"> is lower than typically </w:t>
      </w:r>
      <w:r w:rsidR="00B823D8">
        <w:rPr>
          <w:rFonts w:eastAsia="SimSun"/>
        </w:rPr>
        <w:t xml:space="preserve">used in </w:t>
      </w:r>
      <w:r w:rsidR="00917B95">
        <w:rPr>
          <w:rFonts w:eastAsia="SimSun"/>
        </w:rPr>
        <w:t xml:space="preserve">deployed networks. </w:t>
      </w:r>
      <w:r w:rsidR="00C66F16">
        <w:rPr>
          <w:rFonts w:eastAsia="SimSun"/>
        </w:rPr>
        <w:t>Typically,</w:t>
      </w:r>
      <w:r w:rsidR="00DA237C">
        <w:rPr>
          <w:rFonts w:eastAsia="SimSun"/>
        </w:rPr>
        <w:t xml:space="preserve"> the power use</w:t>
      </w:r>
      <w:r w:rsidR="00C66F16">
        <w:rPr>
          <w:rFonts w:eastAsia="SimSun"/>
        </w:rPr>
        <w:t xml:space="preserve">d is around 40 dBm. </w:t>
      </w:r>
      <w:r w:rsidR="00F1678B">
        <w:rPr>
          <w:rFonts w:eastAsia="SimSun"/>
        </w:rPr>
        <w:t>Also,</w:t>
      </w:r>
      <w:r w:rsidR="00AB0634">
        <w:rPr>
          <w:rFonts w:eastAsia="SimSun"/>
        </w:rPr>
        <w:t xml:space="preserve"> in RAN1 higher power </w:t>
      </w:r>
      <w:r w:rsidR="00844995">
        <w:rPr>
          <w:rFonts w:eastAsia="SimSun"/>
        </w:rPr>
        <w:t xml:space="preserve">(43 dBm) </w:t>
      </w:r>
      <w:r w:rsidR="00AB0634">
        <w:rPr>
          <w:rFonts w:eastAsia="SimSun"/>
        </w:rPr>
        <w:t xml:space="preserve">for Urban Micro is </w:t>
      </w:r>
      <w:r w:rsidR="00603BF1">
        <w:rPr>
          <w:rFonts w:eastAsia="SimSun"/>
        </w:rPr>
        <w:t>a</w:t>
      </w:r>
      <w:r w:rsidR="00000F4F">
        <w:rPr>
          <w:rFonts w:eastAsia="SimSun"/>
        </w:rPr>
        <w:t xml:space="preserve">dopted. </w:t>
      </w:r>
    </w:p>
    <w:p w14:paraId="41E12CEB" w14:textId="2ED26E85" w:rsidR="009F163D" w:rsidRDefault="00613491" w:rsidP="00D61EBF">
      <w:pPr>
        <w:rPr>
          <w:rFonts w:eastAsia="SimSun"/>
        </w:rPr>
      </w:pPr>
      <w:r w:rsidRPr="009C6FAF">
        <w:rPr>
          <w:rFonts w:eastAsia="SimSun"/>
          <w:b/>
          <w:bCs/>
          <w:u w:val="single"/>
        </w:rPr>
        <w:t xml:space="preserve">Proposal </w:t>
      </w:r>
      <w:r w:rsidR="002E15CA">
        <w:rPr>
          <w:rFonts w:eastAsia="SimSun"/>
          <w:b/>
          <w:bCs/>
          <w:u w:val="single"/>
        </w:rPr>
        <w:t>9</w:t>
      </w:r>
      <w:r w:rsidRPr="009C6FAF">
        <w:rPr>
          <w:rFonts w:eastAsia="SimSun"/>
          <w:b/>
          <w:bCs/>
          <w:u w:val="single"/>
        </w:rPr>
        <w:t>:</w:t>
      </w:r>
      <w:r>
        <w:rPr>
          <w:rFonts w:eastAsia="SimSun"/>
        </w:rPr>
        <w:t xml:space="preserve"> For FR2-1, change base station output power </w:t>
      </w:r>
      <w:r w:rsidR="00D30675">
        <w:rPr>
          <w:rFonts w:eastAsia="SimSun"/>
        </w:rPr>
        <w:t xml:space="preserve">to </w:t>
      </w:r>
      <w:r w:rsidR="002F38F7">
        <w:rPr>
          <w:rFonts w:eastAsia="SimSun"/>
        </w:rPr>
        <w:t xml:space="preserve">43 dBm for Urban Macro. </w:t>
      </w:r>
    </w:p>
    <w:p w14:paraId="33BAAA8B" w14:textId="77777777" w:rsidR="00613491" w:rsidRDefault="00613491" w:rsidP="00D61EBF">
      <w:pPr>
        <w:rPr>
          <w:rFonts w:eastAsia="SimSun"/>
        </w:rPr>
      </w:pPr>
    </w:p>
    <w:p w14:paraId="71EFC269" w14:textId="706FB1C1" w:rsidR="00973890" w:rsidRPr="00CE5C81" w:rsidRDefault="00973890" w:rsidP="00973890">
      <w:pPr>
        <w:pStyle w:val="ListParagraph"/>
        <w:numPr>
          <w:ilvl w:val="2"/>
          <w:numId w:val="5"/>
        </w:numPr>
        <w:ind w:left="709" w:hanging="709"/>
        <w:rPr>
          <w:rFonts w:ascii="Arial" w:hAnsi="Arial" w:cs="Arial"/>
          <w:sz w:val="24"/>
          <w:szCs w:val="24"/>
        </w:rPr>
      </w:pPr>
      <w:r>
        <w:rPr>
          <w:rFonts w:ascii="Arial" w:hAnsi="Arial" w:cs="Arial"/>
          <w:sz w:val="24"/>
          <w:szCs w:val="24"/>
        </w:rPr>
        <w:t>UE characteristics</w:t>
      </w:r>
    </w:p>
    <w:p w14:paraId="4A35AF46" w14:textId="50C3B1A3" w:rsidR="002553E5" w:rsidRDefault="00D16305" w:rsidP="003D5A5F">
      <w:pPr>
        <w:rPr>
          <w:rFonts w:ascii="Arial" w:eastAsia="SimSun" w:hAnsi="Arial"/>
          <w:b/>
        </w:rPr>
      </w:pPr>
      <w:r>
        <w:rPr>
          <w:rFonts w:eastAsia="SimSun"/>
        </w:rPr>
        <w:t>Parameter</w:t>
      </w:r>
      <w:r w:rsidR="003D5A5F">
        <w:rPr>
          <w:rFonts w:eastAsia="SimSun"/>
        </w:rPr>
        <w:t xml:space="preserve">s relevant for modelling the UE characteristics </w:t>
      </w:r>
      <w:r w:rsidR="11284318" w:rsidRPr="30493F22">
        <w:rPr>
          <w:rFonts w:eastAsia="SimSun"/>
        </w:rPr>
        <w:t xml:space="preserve">are </w:t>
      </w:r>
      <w:r w:rsidR="003D5A5F">
        <w:rPr>
          <w:rFonts w:eastAsia="SimSun"/>
        </w:rPr>
        <w:t>captured in Table 2.1.4-1.</w:t>
      </w:r>
    </w:p>
    <w:p w14:paraId="48388B28" w14:textId="134B2A97" w:rsidR="007C1CE0" w:rsidRPr="003C0B2F" w:rsidRDefault="007C1CE0" w:rsidP="007C1CE0">
      <w:pPr>
        <w:keepNext/>
        <w:keepLines/>
        <w:spacing w:after="0"/>
        <w:jc w:val="center"/>
        <w:rPr>
          <w:rFonts w:ascii="Arial" w:eastAsia="SimSun" w:hAnsi="Arial"/>
          <w:b/>
        </w:rPr>
      </w:pPr>
      <w:bookmarkStart w:id="2" w:name="_Hlk126651953"/>
      <w:r w:rsidRPr="003C0B2F">
        <w:rPr>
          <w:rFonts w:ascii="Arial" w:eastAsia="SimSun" w:hAnsi="Arial"/>
          <w:b/>
        </w:rPr>
        <w:t xml:space="preserve">Table </w:t>
      </w:r>
      <w:r w:rsidR="006670F3">
        <w:rPr>
          <w:rFonts w:ascii="Arial" w:eastAsia="SimSun" w:hAnsi="Arial"/>
          <w:b/>
        </w:rPr>
        <w:t>2.1</w:t>
      </w:r>
      <w:r w:rsidR="00973890">
        <w:rPr>
          <w:rFonts w:ascii="Arial" w:eastAsia="SimSun" w:hAnsi="Arial"/>
          <w:b/>
        </w:rPr>
        <w:t>.4</w:t>
      </w:r>
      <w:r w:rsidRPr="003C0B2F">
        <w:rPr>
          <w:rFonts w:ascii="Arial" w:eastAsia="SimSun" w:hAnsi="Arial"/>
          <w:b/>
        </w:rPr>
        <w:t>-</w:t>
      </w:r>
      <w:r w:rsidR="00973890">
        <w:rPr>
          <w:rFonts w:ascii="Arial" w:eastAsia="SimSun" w:hAnsi="Arial"/>
          <w:b/>
        </w:rPr>
        <w:t>1</w:t>
      </w:r>
      <w:r w:rsidRPr="003C0B2F">
        <w:rPr>
          <w:rFonts w:ascii="Arial" w:eastAsia="SimSun" w:hAnsi="Arial"/>
          <w:b/>
        </w:rPr>
        <w:t xml:space="preserve">: </w:t>
      </w:r>
      <w:bookmarkEnd w:id="2"/>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0"/>
        <w:gridCol w:w="2555"/>
        <w:gridCol w:w="2521"/>
      </w:tblGrid>
      <w:tr w:rsidR="00E302AC" w:rsidRPr="000C0827" w14:paraId="7A1A3FFE" w14:textId="229296E1" w:rsidTr="00E302AC">
        <w:trPr>
          <w:tblHeader/>
          <w:jc w:val="center"/>
        </w:trPr>
        <w:tc>
          <w:tcPr>
            <w:tcW w:w="0" w:type="auto"/>
          </w:tcPr>
          <w:p w14:paraId="3C3F65FB" w14:textId="4AB31618" w:rsidR="00E302AC" w:rsidRPr="00F750EB" w:rsidRDefault="00E302AC" w:rsidP="007F6F33">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67382FF7" w14:textId="4FF64DE0" w:rsidR="00E302AC" w:rsidRPr="00F750EB" w:rsidRDefault="00E302AC" w:rsidP="007F6F33">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6CB2F44D" w14:textId="62488D7D" w:rsidR="00E302AC" w:rsidRPr="00F750EB" w:rsidRDefault="00E302AC" w:rsidP="007F6F33">
            <w:pPr>
              <w:keepNext/>
              <w:keepLines/>
              <w:spacing w:after="0"/>
              <w:jc w:val="center"/>
              <w:rPr>
                <w:rFonts w:ascii="Arial" w:hAnsi="Arial"/>
                <w:b/>
                <w:sz w:val="16"/>
                <w:szCs w:val="16"/>
              </w:rPr>
            </w:pPr>
            <w:r w:rsidRPr="00F750EB">
              <w:rPr>
                <w:rFonts w:ascii="Arial" w:hAnsi="Arial"/>
                <w:b/>
                <w:sz w:val="16"/>
                <w:szCs w:val="16"/>
              </w:rPr>
              <w:t>FR2</w:t>
            </w:r>
            <w:r w:rsidR="0060221C">
              <w:rPr>
                <w:rFonts w:ascii="Arial" w:hAnsi="Arial"/>
                <w:b/>
                <w:sz w:val="16"/>
                <w:szCs w:val="16"/>
              </w:rPr>
              <w:t>-1</w:t>
            </w:r>
          </w:p>
        </w:tc>
      </w:tr>
      <w:tr w:rsidR="00E302AC" w:rsidRPr="000C0827" w14:paraId="74BCEC63" w14:textId="76232BFD" w:rsidTr="00E302AC">
        <w:trPr>
          <w:jc w:val="center"/>
        </w:trPr>
        <w:tc>
          <w:tcPr>
            <w:tcW w:w="0" w:type="auto"/>
          </w:tcPr>
          <w:p w14:paraId="5C15E949" w14:textId="42753979" w:rsidR="00E302AC" w:rsidRPr="00F750EB" w:rsidRDefault="000626E8" w:rsidP="007F6F33">
            <w:pPr>
              <w:keepNext/>
              <w:keepLines/>
              <w:spacing w:after="0"/>
              <w:jc w:val="center"/>
              <w:rPr>
                <w:rFonts w:ascii="Arial" w:hAnsi="Arial"/>
                <w:sz w:val="16"/>
                <w:szCs w:val="16"/>
                <w:lang w:eastAsia="zh-CN"/>
              </w:rPr>
            </w:pPr>
            <w:r>
              <w:rPr>
                <w:rFonts w:ascii="Arial" w:hAnsi="Arial"/>
                <w:sz w:val="16"/>
                <w:szCs w:val="16"/>
                <w:lang w:eastAsia="zh-CN"/>
              </w:rPr>
              <w:t>Maximum t</w:t>
            </w:r>
            <w:r w:rsidR="00E302AC" w:rsidRPr="00F750EB">
              <w:rPr>
                <w:rFonts w:ascii="Arial" w:hAnsi="Arial"/>
                <w:sz w:val="16"/>
                <w:szCs w:val="16"/>
                <w:lang w:eastAsia="zh-CN"/>
              </w:rPr>
              <w:t>ransmitter power</w:t>
            </w:r>
          </w:p>
        </w:tc>
        <w:tc>
          <w:tcPr>
            <w:tcW w:w="0" w:type="auto"/>
            <w:shd w:val="clear" w:color="auto" w:fill="auto"/>
          </w:tcPr>
          <w:p w14:paraId="3D501152" w14:textId="228CA574" w:rsidR="00E302AC" w:rsidRPr="00F750EB" w:rsidRDefault="00E302AC" w:rsidP="007F6F33">
            <w:pPr>
              <w:keepNext/>
              <w:keepLines/>
              <w:spacing w:after="0"/>
              <w:jc w:val="center"/>
              <w:rPr>
                <w:rFonts w:ascii="Arial" w:hAnsi="Arial"/>
                <w:sz w:val="16"/>
                <w:szCs w:val="16"/>
                <w:lang w:eastAsia="zh-CN"/>
              </w:rPr>
            </w:pPr>
            <w:r w:rsidRPr="00F750EB">
              <w:rPr>
                <w:rFonts w:ascii="Arial" w:hAnsi="Arial"/>
                <w:sz w:val="16"/>
                <w:szCs w:val="16"/>
                <w:lang w:eastAsia="zh-CN"/>
              </w:rPr>
              <w:t>23 dBm</w:t>
            </w:r>
          </w:p>
        </w:tc>
        <w:tc>
          <w:tcPr>
            <w:tcW w:w="0" w:type="auto"/>
          </w:tcPr>
          <w:p w14:paraId="3E5B8F8F" w14:textId="536322CC" w:rsidR="00E302AC" w:rsidRPr="00F750EB" w:rsidRDefault="00F86B56" w:rsidP="007F6F33">
            <w:pPr>
              <w:keepNext/>
              <w:keepLines/>
              <w:spacing w:after="0"/>
              <w:jc w:val="center"/>
              <w:rPr>
                <w:rFonts w:ascii="Arial" w:hAnsi="Arial"/>
                <w:sz w:val="16"/>
                <w:szCs w:val="16"/>
                <w:lang w:eastAsia="zh-CN"/>
              </w:rPr>
            </w:pPr>
            <w:r w:rsidRPr="00F750EB">
              <w:rPr>
                <w:rFonts w:ascii="Arial" w:hAnsi="Arial"/>
                <w:sz w:val="16"/>
                <w:szCs w:val="16"/>
                <w:lang w:eastAsia="zh-CN"/>
              </w:rPr>
              <w:t>22.4 dBm</w:t>
            </w:r>
            <w:r w:rsidR="009F5D68">
              <w:rPr>
                <w:rFonts w:ascii="Arial" w:hAnsi="Arial"/>
                <w:sz w:val="16"/>
                <w:szCs w:val="16"/>
                <w:lang w:eastAsia="zh-CN"/>
              </w:rPr>
              <w:t xml:space="preserve"> (EIRP)</w:t>
            </w:r>
          </w:p>
        </w:tc>
      </w:tr>
      <w:tr w:rsidR="00487399" w:rsidRPr="000C0827" w14:paraId="071AEAEC" w14:textId="77777777" w:rsidTr="00E302AC">
        <w:trPr>
          <w:jc w:val="center"/>
        </w:trPr>
        <w:tc>
          <w:tcPr>
            <w:tcW w:w="0" w:type="auto"/>
          </w:tcPr>
          <w:p w14:paraId="26AE6CD8" w14:textId="15A27749" w:rsidR="00487399" w:rsidRPr="00F750EB" w:rsidRDefault="00487399" w:rsidP="007F6F33">
            <w:pPr>
              <w:keepNext/>
              <w:keepLines/>
              <w:spacing w:after="0"/>
              <w:jc w:val="center"/>
              <w:rPr>
                <w:rFonts w:ascii="Arial" w:hAnsi="Arial"/>
                <w:sz w:val="16"/>
                <w:szCs w:val="16"/>
                <w:lang w:eastAsia="x-none"/>
              </w:rPr>
            </w:pPr>
            <w:r>
              <w:rPr>
                <w:rFonts w:ascii="Arial" w:hAnsi="Arial"/>
                <w:sz w:val="16"/>
                <w:szCs w:val="16"/>
                <w:lang w:eastAsia="x-none"/>
              </w:rPr>
              <w:t xml:space="preserve">Minimum </w:t>
            </w:r>
            <w:r w:rsidR="000626E8">
              <w:rPr>
                <w:rFonts w:ascii="Arial" w:hAnsi="Arial"/>
                <w:sz w:val="16"/>
                <w:szCs w:val="16"/>
                <w:lang w:eastAsia="x-none"/>
              </w:rPr>
              <w:t>transmitter power</w:t>
            </w:r>
          </w:p>
        </w:tc>
        <w:tc>
          <w:tcPr>
            <w:tcW w:w="0" w:type="auto"/>
            <w:shd w:val="clear" w:color="auto" w:fill="auto"/>
          </w:tcPr>
          <w:p w14:paraId="0C9274FC" w14:textId="18C2ED6D" w:rsidR="00487399" w:rsidRPr="00F750EB" w:rsidRDefault="002408FB" w:rsidP="007F6F33">
            <w:pPr>
              <w:keepNext/>
              <w:keepLines/>
              <w:spacing w:after="0"/>
              <w:jc w:val="center"/>
              <w:rPr>
                <w:rFonts w:ascii="Arial" w:hAnsi="Arial"/>
                <w:sz w:val="16"/>
                <w:szCs w:val="16"/>
                <w:lang w:eastAsia="x-none"/>
              </w:rPr>
            </w:pPr>
            <w:r w:rsidRPr="00F750EB">
              <w:rPr>
                <w:rFonts w:ascii="Arial" w:hAnsi="Arial" w:cs="Arial"/>
                <w:sz w:val="16"/>
                <w:szCs w:val="16"/>
                <w:lang w:eastAsia="x-none"/>
              </w:rPr>
              <w:t>-33 dBm see TS</w:t>
            </w:r>
            <w:r w:rsidR="00E06C3F">
              <w:rPr>
                <w:rFonts w:ascii="Arial" w:hAnsi="Arial" w:cs="Arial"/>
                <w:sz w:val="16"/>
                <w:szCs w:val="16"/>
                <w:lang w:eastAsia="x-none"/>
              </w:rPr>
              <w:t xml:space="preserve"> </w:t>
            </w:r>
            <w:r w:rsidRPr="00F750EB">
              <w:rPr>
                <w:rFonts w:ascii="Arial" w:hAnsi="Arial" w:cs="Arial"/>
                <w:sz w:val="16"/>
                <w:szCs w:val="16"/>
                <w:lang w:eastAsia="x-none"/>
              </w:rPr>
              <w:t>38.101-1</w:t>
            </w:r>
          </w:p>
        </w:tc>
        <w:tc>
          <w:tcPr>
            <w:tcW w:w="0" w:type="auto"/>
          </w:tcPr>
          <w:p w14:paraId="699EAB34" w14:textId="217B1795" w:rsidR="00487399" w:rsidRPr="00F750EB" w:rsidRDefault="002408FB" w:rsidP="00F750EB">
            <w:pPr>
              <w:keepNext/>
              <w:keepLines/>
              <w:spacing w:after="0"/>
              <w:jc w:val="center"/>
              <w:rPr>
                <w:rFonts w:ascii="Arial" w:hAnsi="Arial"/>
                <w:sz w:val="16"/>
                <w:szCs w:val="16"/>
                <w:lang w:eastAsia="x-none"/>
              </w:rPr>
            </w:pPr>
            <w:r>
              <w:rPr>
                <w:rFonts w:ascii="Arial" w:hAnsi="Arial"/>
                <w:sz w:val="16"/>
                <w:szCs w:val="16"/>
                <w:lang w:eastAsia="x-none"/>
              </w:rPr>
              <w:t>-40 dBm</w:t>
            </w:r>
          </w:p>
        </w:tc>
      </w:tr>
      <w:tr w:rsidR="00E302AC" w:rsidRPr="00273C4F" w14:paraId="11746CC3" w14:textId="04AE9450" w:rsidTr="00E302AC">
        <w:trPr>
          <w:jc w:val="center"/>
        </w:trPr>
        <w:tc>
          <w:tcPr>
            <w:tcW w:w="0" w:type="auto"/>
          </w:tcPr>
          <w:p w14:paraId="0EC57985"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5DC21C8F" w14:textId="3A90264A"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 xml:space="preserve">0 </w:t>
            </w:r>
            <w:proofErr w:type="spellStart"/>
            <w:r w:rsidRPr="00F750EB">
              <w:rPr>
                <w:rFonts w:ascii="Arial" w:hAnsi="Arial"/>
                <w:sz w:val="16"/>
                <w:szCs w:val="16"/>
                <w:lang w:eastAsia="x-none"/>
              </w:rPr>
              <w:t>dBi</w:t>
            </w:r>
            <w:proofErr w:type="spellEnd"/>
          </w:p>
        </w:tc>
        <w:tc>
          <w:tcPr>
            <w:tcW w:w="0" w:type="auto"/>
          </w:tcPr>
          <w:p w14:paraId="66A23257" w14:textId="625A68CD" w:rsidR="00E302AC" w:rsidRPr="00FF4A66" w:rsidRDefault="00D2170C" w:rsidP="00F750EB">
            <w:pPr>
              <w:keepNext/>
              <w:keepLines/>
              <w:spacing w:after="0"/>
              <w:jc w:val="center"/>
              <w:rPr>
                <w:rFonts w:ascii="Arial" w:hAnsi="Arial"/>
                <w:sz w:val="16"/>
                <w:szCs w:val="16"/>
                <w:lang w:val="sv-SE" w:eastAsia="x-none"/>
              </w:rPr>
            </w:pPr>
            <w:r w:rsidRPr="00FF4A66">
              <w:rPr>
                <w:rFonts w:ascii="Arial" w:hAnsi="Arial"/>
                <w:sz w:val="16"/>
                <w:szCs w:val="16"/>
                <w:lang w:val="sv-SE" w:eastAsia="x-none"/>
              </w:rPr>
              <w:t>(M</w:t>
            </w:r>
            <w:r w:rsidRPr="00FF4A66">
              <w:rPr>
                <w:rFonts w:ascii="Arial" w:hAnsi="Arial"/>
                <w:sz w:val="16"/>
                <w:szCs w:val="16"/>
                <w:vertAlign w:val="subscript"/>
                <w:lang w:val="sv-SE" w:eastAsia="x-none"/>
              </w:rPr>
              <w:t>g</w:t>
            </w:r>
            <w:r w:rsidRPr="00FF4A66">
              <w:rPr>
                <w:rFonts w:ascii="Arial" w:hAnsi="Arial"/>
                <w:sz w:val="16"/>
                <w:szCs w:val="16"/>
                <w:lang w:val="sv-SE" w:eastAsia="x-none"/>
              </w:rPr>
              <w:t>,N</w:t>
            </w:r>
            <w:r w:rsidRPr="00FF4A66">
              <w:rPr>
                <w:rFonts w:ascii="Arial" w:hAnsi="Arial"/>
                <w:sz w:val="16"/>
                <w:szCs w:val="16"/>
                <w:vertAlign w:val="subscript"/>
                <w:lang w:val="sv-SE" w:eastAsia="x-none"/>
              </w:rPr>
              <w:t>g</w:t>
            </w:r>
            <w:r w:rsidRPr="00FF4A66">
              <w:rPr>
                <w:rFonts w:ascii="Arial" w:hAnsi="Arial"/>
                <w:sz w:val="16"/>
                <w:szCs w:val="16"/>
                <w:lang w:val="sv-SE" w:eastAsia="x-none"/>
              </w:rPr>
              <w:t>,M,N,P) = (1,1,2,2,2)</w:t>
            </w:r>
          </w:p>
          <w:p w14:paraId="6FE78426" w14:textId="77777777" w:rsidR="005B2D18" w:rsidRPr="00FF4A66" w:rsidRDefault="005B2D18" w:rsidP="005B2D18">
            <w:pPr>
              <w:keepNext/>
              <w:keepLines/>
              <w:spacing w:after="0"/>
              <w:jc w:val="center"/>
              <w:rPr>
                <w:rFonts w:ascii="Arial" w:hAnsi="Arial" w:cs="Arial"/>
                <w:sz w:val="16"/>
                <w:szCs w:val="16"/>
                <w:lang w:val="sv-SE" w:eastAsia="x-none"/>
              </w:rPr>
            </w:pPr>
            <w:r w:rsidRPr="00FF4A66">
              <w:rPr>
                <w:rFonts w:ascii="Arial" w:hAnsi="Arial"/>
                <w:sz w:val="16"/>
                <w:szCs w:val="16"/>
                <w:lang w:val="sv-SE" w:eastAsia="x-none"/>
              </w:rPr>
              <w:t>(d</w:t>
            </w:r>
            <w:r w:rsidRPr="00FF4A66">
              <w:rPr>
                <w:rFonts w:ascii="Arial" w:hAnsi="Arial"/>
                <w:sz w:val="16"/>
                <w:szCs w:val="16"/>
                <w:vertAlign w:val="subscript"/>
                <w:lang w:val="sv-SE" w:eastAsia="x-none"/>
              </w:rPr>
              <w:t>H</w:t>
            </w:r>
            <w:r w:rsidRPr="00FF4A66">
              <w:rPr>
                <w:rFonts w:ascii="Arial" w:hAnsi="Arial"/>
                <w:sz w:val="16"/>
                <w:szCs w:val="16"/>
                <w:lang w:val="sv-SE" w:eastAsia="x-none"/>
              </w:rPr>
              <w:t>,d</w:t>
            </w:r>
            <w:r w:rsidRPr="00FF4A66">
              <w:rPr>
                <w:rFonts w:ascii="Arial" w:hAnsi="Arial"/>
                <w:sz w:val="16"/>
                <w:szCs w:val="16"/>
                <w:vertAlign w:val="subscript"/>
                <w:lang w:val="sv-SE" w:eastAsia="x-none"/>
              </w:rPr>
              <w:t>V</w:t>
            </w:r>
            <w:r w:rsidRPr="00FF4A66">
              <w:rPr>
                <w:rFonts w:ascii="Arial" w:hAnsi="Arial"/>
                <w:sz w:val="16"/>
                <w:szCs w:val="16"/>
                <w:lang w:val="sv-SE" w:eastAsia="x-none"/>
              </w:rPr>
              <w:t>)=(0.5,0.5)</w:t>
            </w:r>
            <w:r w:rsidRPr="00F750EB">
              <w:rPr>
                <w:rFonts w:ascii="Arial" w:hAnsi="Arial"/>
                <w:sz w:val="16"/>
                <w:szCs w:val="16"/>
                <w:lang w:eastAsia="x-none"/>
              </w:rPr>
              <w:t>λ</w:t>
            </w:r>
          </w:p>
          <w:p w14:paraId="57125F8E" w14:textId="268CFC93" w:rsidR="005B2D18" w:rsidRPr="00FF4A66" w:rsidRDefault="005B2D18" w:rsidP="005B2D18">
            <w:pPr>
              <w:keepNext/>
              <w:keepLines/>
              <w:spacing w:after="0"/>
              <w:jc w:val="center"/>
              <w:rPr>
                <w:rFonts w:ascii="Arial" w:hAnsi="Arial"/>
                <w:sz w:val="16"/>
                <w:szCs w:val="16"/>
                <w:lang w:val="sv-SE" w:eastAsia="x-none"/>
              </w:rPr>
            </w:pPr>
            <w:r w:rsidRPr="00FF4A66">
              <w:rPr>
                <w:rFonts w:ascii="Arial" w:hAnsi="Arial"/>
                <w:sz w:val="16"/>
                <w:szCs w:val="16"/>
                <w:lang w:val="sv-SE" w:eastAsia="x-none"/>
              </w:rPr>
              <w:t>(</w:t>
            </w:r>
            <w:r>
              <w:rPr>
                <w:rFonts w:ascii="Symbol" w:hAnsi="Symbol"/>
                <w:sz w:val="16"/>
                <w:szCs w:val="16"/>
                <w:lang w:eastAsia="x-none"/>
              </w:rPr>
              <w:t>q</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 </w:t>
            </w:r>
            <w:r w:rsidRPr="00440B4C">
              <w:rPr>
                <w:rFonts w:ascii="Symbol" w:hAnsi="Symbol"/>
                <w:sz w:val="16"/>
                <w:szCs w:val="16"/>
                <w:lang w:eastAsia="x-none"/>
              </w:rPr>
              <w:t>j</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)=(90,90) </w:t>
            </w:r>
            <w:r w:rsidRPr="00FF4A66">
              <w:rPr>
                <w:rFonts w:ascii="Arial" w:hAnsi="Arial"/>
                <w:sz w:val="16"/>
                <w:szCs w:val="16"/>
                <w:vertAlign w:val="superscript"/>
                <w:lang w:val="sv-SE" w:eastAsia="x-none"/>
              </w:rPr>
              <w:t>o</w:t>
            </w:r>
            <w:r w:rsidRPr="00FF4A66">
              <w:rPr>
                <w:rFonts w:ascii="Arial" w:hAnsi="Arial"/>
                <w:sz w:val="16"/>
                <w:szCs w:val="16"/>
                <w:lang w:val="sv-SE" w:eastAsia="x-none"/>
              </w:rPr>
              <w:t>, SLA</w:t>
            </w:r>
            <w:r w:rsidRPr="00FF4A66">
              <w:rPr>
                <w:rFonts w:ascii="Arial" w:hAnsi="Arial"/>
                <w:sz w:val="16"/>
                <w:szCs w:val="16"/>
                <w:vertAlign w:val="subscript"/>
                <w:lang w:val="sv-SE" w:eastAsia="x-none"/>
              </w:rPr>
              <w:t>v</w:t>
            </w:r>
            <w:r w:rsidRPr="00FF4A66">
              <w:rPr>
                <w:rFonts w:ascii="Arial" w:hAnsi="Arial"/>
                <w:sz w:val="16"/>
                <w:szCs w:val="16"/>
                <w:lang w:val="sv-SE" w:eastAsia="x-none"/>
              </w:rPr>
              <w:t>=25 dB</w:t>
            </w:r>
          </w:p>
          <w:p w14:paraId="387C8253" w14:textId="5E220761" w:rsidR="005B2D18" w:rsidRPr="00FF4A66" w:rsidRDefault="005B2D18" w:rsidP="005B2D18">
            <w:pPr>
              <w:keepNext/>
              <w:keepLines/>
              <w:spacing w:after="0"/>
              <w:jc w:val="center"/>
              <w:rPr>
                <w:rFonts w:ascii="Arial" w:hAnsi="Arial"/>
                <w:sz w:val="16"/>
                <w:szCs w:val="16"/>
                <w:lang w:val="sv-SE" w:eastAsia="x-none"/>
              </w:rPr>
            </w:pPr>
            <w:r w:rsidRPr="00FF4A66">
              <w:rPr>
                <w:rFonts w:ascii="Arial" w:hAnsi="Arial"/>
                <w:sz w:val="16"/>
                <w:szCs w:val="16"/>
                <w:lang w:val="sv-SE" w:eastAsia="x-none"/>
              </w:rPr>
              <w:t>A</w:t>
            </w:r>
            <w:r w:rsidRPr="00FF4A66">
              <w:rPr>
                <w:rFonts w:ascii="Arial" w:hAnsi="Arial"/>
                <w:sz w:val="16"/>
                <w:szCs w:val="16"/>
                <w:vertAlign w:val="subscript"/>
                <w:lang w:val="sv-SE" w:eastAsia="x-none"/>
              </w:rPr>
              <w:t>m</w:t>
            </w:r>
            <w:r w:rsidRPr="00FF4A66">
              <w:rPr>
                <w:rFonts w:ascii="Arial" w:hAnsi="Arial"/>
                <w:sz w:val="16"/>
                <w:szCs w:val="16"/>
                <w:lang w:val="sv-SE" w:eastAsia="x-none"/>
              </w:rPr>
              <w:t>=25 dB, G</w:t>
            </w:r>
            <w:r w:rsidRPr="00FF4A66">
              <w:rPr>
                <w:rFonts w:ascii="Arial" w:hAnsi="Arial"/>
                <w:sz w:val="16"/>
                <w:szCs w:val="16"/>
                <w:vertAlign w:val="subscript"/>
                <w:lang w:val="sv-SE" w:eastAsia="x-none"/>
              </w:rPr>
              <w:t>E,max</w:t>
            </w:r>
            <w:r w:rsidRPr="00FF4A66">
              <w:rPr>
                <w:rFonts w:ascii="Arial" w:hAnsi="Arial"/>
                <w:sz w:val="16"/>
                <w:szCs w:val="16"/>
                <w:lang w:val="sv-SE" w:eastAsia="x-none"/>
              </w:rPr>
              <w:t>=3 dBi</w:t>
            </w:r>
          </w:p>
        </w:tc>
      </w:tr>
      <w:tr w:rsidR="00E302AC" w:rsidRPr="000C0827" w14:paraId="522605F5" w14:textId="5AADC541" w:rsidTr="00E302AC">
        <w:trPr>
          <w:jc w:val="center"/>
        </w:trPr>
        <w:tc>
          <w:tcPr>
            <w:tcW w:w="0" w:type="auto"/>
          </w:tcPr>
          <w:p w14:paraId="3A7D259E"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6E1901C0" w14:textId="42FAF5EF"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9 dB</w:t>
            </w:r>
          </w:p>
        </w:tc>
        <w:tc>
          <w:tcPr>
            <w:tcW w:w="0" w:type="auto"/>
          </w:tcPr>
          <w:p w14:paraId="5775478C" w14:textId="6ACBE84B" w:rsidR="00E302AC" w:rsidRPr="00F750EB" w:rsidRDefault="00EA788A" w:rsidP="007F6F33">
            <w:pPr>
              <w:keepNext/>
              <w:keepLines/>
              <w:spacing w:after="0"/>
              <w:jc w:val="center"/>
              <w:rPr>
                <w:rFonts w:ascii="Arial" w:hAnsi="Arial"/>
                <w:sz w:val="16"/>
                <w:szCs w:val="16"/>
                <w:lang w:eastAsia="x-none"/>
              </w:rPr>
            </w:pPr>
            <w:r w:rsidRPr="00F750EB">
              <w:rPr>
                <w:rFonts w:ascii="Arial" w:hAnsi="Arial"/>
                <w:sz w:val="16"/>
                <w:szCs w:val="16"/>
                <w:lang w:eastAsia="x-none"/>
              </w:rPr>
              <w:t>10 dB</w:t>
            </w:r>
          </w:p>
        </w:tc>
      </w:tr>
      <w:tr w:rsidR="00E302AC" w:rsidRPr="000C0827" w14:paraId="5F920130" w14:textId="117E238A" w:rsidTr="00E302AC">
        <w:trPr>
          <w:jc w:val="center"/>
        </w:trPr>
        <w:tc>
          <w:tcPr>
            <w:tcW w:w="0" w:type="auto"/>
          </w:tcPr>
          <w:p w14:paraId="17BF666B"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24C8C541" w14:textId="25FF2316" w:rsidR="00E302AC" w:rsidRPr="00F750EB" w:rsidRDefault="00E302AC" w:rsidP="007F6F33">
            <w:pPr>
              <w:keepNext/>
              <w:keepLines/>
              <w:spacing w:after="0"/>
              <w:jc w:val="center"/>
              <w:rPr>
                <w:rFonts w:ascii="Arial" w:hAnsi="Arial"/>
                <w:sz w:val="16"/>
                <w:szCs w:val="16"/>
                <w:lang w:eastAsia="x-none"/>
              </w:rPr>
            </w:pPr>
            <w:r w:rsidRPr="5B36C854">
              <w:rPr>
                <w:rFonts w:ascii="Arial" w:hAnsi="Arial"/>
                <w:sz w:val="16"/>
                <w:szCs w:val="16"/>
              </w:rPr>
              <w:t xml:space="preserve">30 </w:t>
            </w:r>
            <w:proofErr w:type="spellStart"/>
            <w:r w:rsidRPr="5B36C854">
              <w:rPr>
                <w:rFonts w:ascii="Arial" w:hAnsi="Arial"/>
                <w:sz w:val="16"/>
                <w:szCs w:val="16"/>
              </w:rPr>
              <w:t>dBc</w:t>
            </w:r>
            <w:proofErr w:type="spellEnd"/>
            <w:r w:rsidRPr="5B36C854">
              <w:rPr>
                <w:rFonts w:ascii="Arial" w:hAnsi="Arial"/>
                <w:sz w:val="16"/>
                <w:szCs w:val="16"/>
              </w:rPr>
              <w:t xml:space="preserve"> (ACLR1), 43</w:t>
            </w:r>
            <w:r w:rsidR="007B2376" w:rsidRPr="5B36C854">
              <w:rPr>
                <w:rFonts w:ascii="Arial" w:hAnsi="Arial"/>
                <w:sz w:val="16"/>
                <w:szCs w:val="16"/>
              </w:rPr>
              <w:t xml:space="preserve"> </w:t>
            </w:r>
            <w:proofErr w:type="spellStart"/>
            <w:r w:rsidRPr="5B36C854">
              <w:rPr>
                <w:rFonts w:ascii="Arial" w:hAnsi="Arial"/>
                <w:sz w:val="16"/>
                <w:szCs w:val="16"/>
              </w:rPr>
              <w:t>dBc</w:t>
            </w:r>
            <w:proofErr w:type="spellEnd"/>
            <w:r w:rsidRPr="5B36C854">
              <w:rPr>
                <w:rFonts w:ascii="Arial" w:hAnsi="Arial"/>
                <w:sz w:val="16"/>
                <w:szCs w:val="16"/>
              </w:rPr>
              <w:t xml:space="preserve"> (ACLR2)</w:t>
            </w:r>
          </w:p>
        </w:tc>
        <w:tc>
          <w:tcPr>
            <w:tcW w:w="0" w:type="auto"/>
          </w:tcPr>
          <w:p w14:paraId="2F260E92" w14:textId="68466F19" w:rsidR="00E302AC" w:rsidRPr="00F750EB" w:rsidRDefault="00661BFB" w:rsidP="007F6F33">
            <w:pPr>
              <w:keepNext/>
              <w:keepLines/>
              <w:spacing w:after="0"/>
              <w:jc w:val="center"/>
              <w:rPr>
                <w:rFonts w:ascii="Arial" w:hAnsi="Arial"/>
                <w:sz w:val="16"/>
                <w:szCs w:val="16"/>
                <w:lang w:eastAsia="x-none"/>
              </w:rPr>
            </w:pPr>
            <w:r>
              <w:rPr>
                <w:rFonts w:ascii="Arial" w:hAnsi="Arial"/>
                <w:sz w:val="16"/>
                <w:szCs w:val="16"/>
              </w:rPr>
              <w:t>17</w:t>
            </w:r>
            <w:r w:rsidRPr="5B36C854">
              <w:rPr>
                <w:rFonts w:ascii="Arial" w:hAnsi="Arial"/>
                <w:sz w:val="16"/>
                <w:szCs w:val="16"/>
              </w:rPr>
              <w:t xml:space="preserve"> </w:t>
            </w:r>
            <w:proofErr w:type="spellStart"/>
            <w:r w:rsidR="006C3B96" w:rsidRPr="5B36C854">
              <w:rPr>
                <w:rFonts w:ascii="Arial" w:hAnsi="Arial"/>
                <w:sz w:val="16"/>
                <w:szCs w:val="16"/>
              </w:rPr>
              <w:t>dBc</w:t>
            </w:r>
            <w:proofErr w:type="spellEnd"/>
          </w:p>
        </w:tc>
      </w:tr>
      <w:tr w:rsidR="00E302AC" w:rsidRPr="000C0827" w14:paraId="4293F061" w14:textId="7BA46E9C" w:rsidTr="00E302AC">
        <w:trPr>
          <w:jc w:val="center"/>
        </w:trPr>
        <w:tc>
          <w:tcPr>
            <w:tcW w:w="0" w:type="auto"/>
          </w:tcPr>
          <w:p w14:paraId="7F44698C" w14:textId="77777777" w:rsidR="00E302AC" w:rsidRPr="00F750EB" w:rsidRDefault="00E302AC" w:rsidP="007F6F33">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7E921B43" w14:textId="01663E5E" w:rsidR="00BE2291" w:rsidRPr="00F750EB" w:rsidRDefault="00E302AC" w:rsidP="000C6567">
            <w:pPr>
              <w:keepNext/>
              <w:keepLines/>
              <w:spacing w:after="0"/>
              <w:jc w:val="center"/>
              <w:rPr>
                <w:rFonts w:ascii="Arial" w:hAnsi="Arial"/>
                <w:sz w:val="16"/>
                <w:szCs w:val="16"/>
                <w:lang w:eastAsia="x-none"/>
              </w:rPr>
            </w:pPr>
            <w:r w:rsidRPr="00F750EB">
              <w:rPr>
                <w:rFonts w:ascii="Arial" w:hAnsi="Arial"/>
                <w:sz w:val="16"/>
                <w:szCs w:val="16"/>
                <w:lang w:eastAsia="x-none"/>
              </w:rPr>
              <w:t xml:space="preserve">33 </w:t>
            </w:r>
            <w:proofErr w:type="spellStart"/>
            <w:r w:rsidRPr="00F750EB">
              <w:rPr>
                <w:rFonts w:ascii="Arial" w:hAnsi="Arial"/>
                <w:sz w:val="16"/>
                <w:szCs w:val="16"/>
                <w:lang w:eastAsia="x-none"/>
              </w:rPr>
              <w:t>dBc</w:t>
            </w:r>
            <w:proofErr w:type="spellEnd"/>
          </w:p>
        </w:tc>
        <w:tc>
          <w:tcPr>
            <w:tcW w:w="0" w:type="auto"/>
          </w:tcPr>
          <w:p w14:paraId="6E3447F6" w14:textId="0BAB8609" w:rsidR="00E302AC" w:rsidRPr="00F750EB" w:rsidRDefault="006C3B96" w:rsidP="007F6F33">
            <w:pPr>
              <w:keepNext/>
              <w:keepLines/>
              <w:spacing w:after="0"/>
              <w:jc w:val="center"/>
              <w:rPr>
                <w:rFonts w:ascii="Arial" w:hAnsi="Arial"/>
                <w:sz w:val="16"/>
                <w:szCs w:val="16"/>
                <w:lang w:eastAsia="x-none"/>
              </w:rPr>
            </w:pPr>
            <w:r w:rsidRPr="00F750EB">
              <w:rPr>
                <w:rFonts w:ascii="Arial" w:hAnsi="Arial"/>
                <w:sz w:val="16"/>
                <w:szCs w:val="16"/>
                <w:lang w:eastAsia="x-none"/>
              </w:rPr>
              <w:t xml:space="preserve">23 </w:t>
            </w:r>
            <w:proofErr w:type="spellStart"/>
            <w:r w:rsidRPr="00F750EB">
              <w:rPr>
                <w:rFonts w:ascii="Arial" w:hAnsi="Arial"/>
                <w:sz w:val="16"/>
                <w:szCs w:val="16"/>
                <w:lang w:eastAsia="x-none"/>
              </w:rPr>
              <w:t>dBc</w:t>
            </w:r>
            <w:proofErr w:type="spellEnd"/>
          </w:p>
        </w:tc>
      </w:tr>
    </w:tbl>
    <w:p w14:paraId="3A4765AA" w14:textId="6013FF80" w:rsidR="00680323" w:rsidRDefault="00680323" w:rsidP="004B372C">
      <w:pPr>
        <w:pStyle w:val="BodyText"/>
      </w:pPr>
    </w:p>
    <w:p w14:paraId="040D6FCA" w14:textId="7E82885D" w:rsidR="00B2513B" w:rsidRDefault="008367AE" w:rsidP="004B372C">
      <w:pPr>
        <w:pStyle w:val="BodyText"/>
      </w:pPr>
      <w:r>
        <w:t xml:space="preserve">It can be noticed that </w:t>
      </w:r>
      <w:r w:rsidR="007B263F">
        <w:t xml:space="preserve">the FR1 </w:t>
      </w:r>
      <w:r w:rsidR="008B3150">
        <w:t xml:space="preserve">UE </w:t>
      </w:r>
      <w:r w:rsidR="00C01052">
        <w:t xml:space="preserve">ACLR is defined for ACLR region 1 and ACLR region 2. </w:t>
      </w:r>
      <w:r w:rsidR="006F24A7">
        <w:t xml:space="preserve">But for SBFD </w:t>
      </w:r>
      <w:r w:rsidR="00EF34AF">
        <w:t>coexistence</w:t>
      </w:r>
      <w:r w:rsidR="006F24A7">
        <w:t xml:space="preserve"> </w:t>
      </w:r>
      <w:r w:rsidR="00EF34AF">
        <w:t>evaluation</w:t>
      </w:r>
      <w:r w:rsidR="006F24A7">
        <w:t xml:space="preserve"> it is only </w:t>
      </w:r>
      <w:r w:rsidR="00EF34AF">
        <w:t>ACLR region 1 that is of interest.</w:t>
      </w:r>
    </w:p>
    <w:p w14:paraId="7A3DBC0B" w14:textId="648C2CE5" w:rsidR="00680323" w:rsidRDefault="003B5BBC" w:rsidP="004B372C">
      <w:pPr>
        <w:pStyle w:val="BodyText"/>
      </w:pPr>
      <w:r>
        <w:t xml:space="preserve">It </w:t>
      </w:r>
      <w:r w:rsidR="008367AE">
        <w:t>can</w:t>
      </w:r>
      <w:r>
        <w:t xml:space="preserve"> be noticed that the </w:t>
      </w:r>
      <w:r w:rsidR="005C296E">
        <w:t xml:space="preserve">UE </w:t>
      </w:r>
      <w:r>
        <w:t>antenna parameter values for FR2-1 are selected without considering design aspects. With the given parameters the antenna model will produce a significantly large gain error. Assuming 90-degree symmetrical beamwidths and 0.5</w:t>
      </w:r>
      <w:r w:rsidRPr="00A869DB">
        <w:rPr>
          <w:rFonts w:ascii="Symbol" w:hAnsi="Symbol"/>
        </w:rPr>
        <w:t>l</w:t>
      </w:r>
      <w:r>
        <w:t xml:space="preserve"> element separation corresponds to 5.5 </w:t>
      </w:r>
      <w:proofErr w:type="spellStart"/>
      <w:r>
        <w:t>dBi</w:t>
      </w:r>
      <w:proofErr w:type="spellEnd"/>
      <w:r>
        <w:t xml:space="preserve"> element peak gain, assuming 2 dB element loss. </w:t>
      </w:r>
    </w:p>
    <w:p w14:paraId="2F281CC4" w14:textId="59E6AB0C" w:rsidR="003942FC" w:rsidRDefault="003942FC" w:rsidP="004B372C">
      <w:pPr>
        <w:pStyle w:val="BodyText"/>
      </w:pPr>
      <w:r w:rsidRPr="00E03696">
        <w:rPr>
          <w:b/>
          <w:bCs/>
          <w:u w:val="single"/>
        </w:rPr>
        <w:t xml:space="preserve">Proposal </w:t>
      </w:r>
      <w:r w:rsidR="002E15CA">
        <w:rPr>
          <w:b/>
          <w:bCs/>
          <w:u w:val="single"/>
        </w:rPr>
        <w:t>10</w:t>
      </w:r>
      <w:r w:rsidR="0052665E" w:rsidRPr="00E03696">
        <w:rPr>
          <w:b/>
          <w:bCs/>
          <w:u w:val="single"/>
        </w:rPr>
        <w:t>:</w:t>
      </w:r>
      <w:r w:rsidR="0052665E">
        <w:t xml:space="preserve"> For FR2-1</w:t>
      </w:r>
      <w:r w:rsidR="00690BA9">
        <w:t xml:space="preserve"> UE use element peak gain equal to 5.5 </w:t>
      </w:r>
      <w:proofErr w:type="spellStart"/>
      <w:r w:rsidR="00690BA9">
        <w:t>dBi</w:t>
      </w:r>
      <w:proofErr w:type="spellEnd"/>
      <w:r w:rsidR="00690BA9">
        <w:t>.</w:t>
      </w:r>
    </w:p>
    <w:p w14:paraId="2320725B" w14:textId="1D414FC5" w:rsidR="00705107" w:rsidRDefault="003D3E46" w:rsidP="004B372C">
      <w:pPr>
        <w:pStyle w:val="BodyText"/>
      </w:pPr>
      <w:r>
        <w:t xml:space="preserve">It seems that </w:t>
      </w:r>
      <w:r w:rsidR="002B6D02">
        <w:t xml:space="preserve">minimum transmitter </w:t>
      </w:r>
      <w:r w:rsidR="00DB27BE">
        <w:t xml:space="preserve">power </w:t>
      </w:r>
      <w:r w:rsidR="004D1286">
        <w:t>is used in previous simulations. But it is not clear if this parameter is needed by</w:t>
      </w:r>
      <w:r w:rsidR="00A62002">
        <w:t xml:space="preserve"> when coexistence is evaluated. For FR2-1</w:t>
      </w:r>
      <w:r w:rsidR="00C658FB">
        <w:t xml:space="preserve">, </w:t>
      </w:r>
      <w:r w:rsidR="000124E0">
        <w:t>the minimum transmitter level of -40 dBm</w:t>
      </w:r>
      <w:r w:rsidR="00A37EED">
        <w:t xml:space="preserve"> does not </w:t>
      </w:r>
      <w:r w:rsidR="00C315FB">
        <w:t>map towards</w:t>
      </w:r>
      <w:r w:rsidR="004A09B1">
        <w:t xml:space="preserve"> value specified in TS 38.101-2</w:t>
      </w:r>
      <w:r w:rsidR="00D63042">
        <w:t xml:space="preserve">. In the specification the minimum transmitter power is defined as </w:t>
      </w:r>
      <w:r w:rsidR="0083218B">
        <w:t xml:space="preserve">-13 dBm EIRP. </w:t>
      </w:r>
    </w:p>
    <w:p w14:paraId="48651DD2" w14:textId="77777777" w:rsidR="004B372C" w:rsidRDefault="004B372C" w:rsidP="0062745C">
      <w:pPr>
        <w:pStyle w:val="BodyText"/>
      </w:pPr>
    </w:p>
    <w:p w14:paraId="7F73F00E" w14:textId="77777777" w:rsidR="00E46B8C" w:rsidRDefault="00E46B8C" w:rsidP="0062745C">
      <w:pPr>
        <w:pStyle w:val="BodyText"/>
      </w:pPr>
    </w:p>
    <w:p w14:paraId="670B9301" w14:textId="77777777" w:rsidR="00E46B8C" w:rsidRDefault="00E46B8C" w:rsidP="0062745C">
      <w:pPr>
        <w:pStyle w:val="BodyText"/>
      </w:pPr>
    </w:p>
    <w:p w14:paraId="01C37584" w14:textId="77777777" w:rsidR="00E46B8C" w:rsidRDefault="00E46B8C" w:rsidP="0062745C">
      <w:pPr>
        <w:pStyle w:val="BodyText"/>
      </w:pPr>
    </w:p>
    <w:p w14:paraId="20C78166" w14:textId="02DF7506" w:rsidR="00407C70" w:rsidRPr="00EA1E61" w:rsidRDefault="008C3AFC" w:rsidP="00407C70">
      <w:pPr>
        <w:pStyle w:val="BodyText"/>
        <w:numPr>
          <w:ilvl w:val="1"/>
          <w:numId w:val="5"/>
        </w:numPr>
        <w:ind w:hanging="720"/>
        <w:rPr>
          <w:rFonts w:ascii="Arial" w:hAnsi="Arial" w:cs="Arial"/>
          <w:sz w:val="28"/>
          <w:szCs w:val="28"/>
        </w:rPr>
      </w:pPr>
      <w:r>
        <w:rPr>
          <w:rFonts w:ascii="Arial" w:hAnsi="Arial" w:cs="Arial"/>
          <w:sz w:val="28"/>
          <w:szCs w:val="28"/>
        </w:rPr>
        <w:lastRenderedPageBreak/>
        <w:t>Further m</w:t>
      </w:r>
      <w:r w:rsidR="00407C70">
        <w:rPr>
          <w:rFonts w:ascii="Arial" w:hAnsi="Arial" w:cs="Arial"/>
          <w:sz w:val="28"/>
          <w:szCs w:val="28"/>
        </w:rPr>
        <w:t>odel</w:t>
      </w:r>
      <w:r w:rsidR="00365FEE">
        <w:rPr>
          <w:rFonts w:ascii="Arial" w:hAnsi="Arial" w:cs="Arial"/>
          <w:sz w:val="28"/>
          <w:szCs w:val="28"/>
        </w:rPr>
        <w:t xml:space="preserve">ling </w:t>
      </w:r>
      <w:r w:rsidR="00407C70">
        <w:rPr>
          <w:rFonts w:ascii="Arial" w:hAnsi="Arial" w:cs="Arial"/>
          <w:sz w:val="28"/>
          <w:szCs w:val="28"/>
        </w:rPr>
        <w:t>aspects</w:t>
      </w:r>
    </w:p>
    <w:p w14:paraId="6A35EB29" w14:textId="4CA5E449" w:rsidR="004B372C" w:rsidRDefault="00647C09" w:rsidP="0062745C">
      <w:pPr>
        <w:pStyle w:val="BodyText"/>
      </w:pPr>
      <w:r>
        <w:t xml:space="preserve">In this section </w:t>
      </w:r>
      <w:r w:rsidR="000E4101">
        <w:t xml:space="preserve">additional </w:t>
      </w:r>
      <w:r w:rsidR="005C06D7">
        <w:t xml:space="preserve">technical information </w:t>
      </w:r>
      <w:r w:rsidR="0060302D">
        <w:t>on spe</w:t>
      </w:r>
      <w:r w:rsidR="00692F73">
        <w:t>cific aspects related to modelling is presented.</w:t>
      </w:r>
      <w:r w:rsidR="00AF1798">
        <w:t xml:space="preserve"> </w:t>
      </w:r>
    </w:p>
    <w:p w14:paraId="39423FBF" w14:textId="77777777" w:rsidR="0042169E" w:rsidRDefault="0042169E" w:rsidP="0062745C">
      <w:pPr>
        <w:pStyle w:val="BodyText"/>
      </w:pPr>
    </w:p>
    <w:p w14:paraId="2A71FD9C" w14:textId="7C92A38A" w:rsidR="0042169E" w:rsidRPr="00CE5C81" w:rsidRDefault="0042169E" w:rsidP="0042169E">
      <w:pPr>
        <w:pStyle w:val="ListParagraph"/>
        <w:numPr>
          <w:ilvl w:val="2"/>
          <w:numId w:val="5"/>
        </w:numPr>
        <w:ind w:left="709" w:hanging="709"/>
        <w:rPr>
          <w:rFonts w:ascii="Arial" w:hAnsi="Arial" w:cs="Arial"/>
          <w:sz w:val="24"/>
          <w:szCs w:val="24"/>
        </w:rPr>
      </w:pPr>
      <w:r>
        <w:rPr>
          <w:rFonts w:ascii="Arial" w:hAnsi="Arial" w:cs="Arial"/>
          <w:sz w:val="24"/>
          <w:szCs w:val="24"/>
        </w:rPr>
        <w:t>Network grid shift</w:t>
      </w:r>
    </w:p>
    <w:p w14:paraId="3D822D22" w14:textId="250D5531" w:rsidR="0033604D" w:rsidRDefault="00513FFE" w:rsidP="0062745C">
      <w:pPr>
        <w:pStyle w:val="BodyText"/>
      </w:pPr>
      <w:r>
        <w:t xml:space="preserve">For </w:t>
      </w:r>
      <w:r w:rsidR="00A26719">
        <w:t xml:space="preserve">coexistence evaluation </w:t>
      </w:r>
      <w:r w:rsidR="00660318">
        <w:t xml:space="preserve">RAN4 typically </w:t>
      </w:r>
      <w:r w:rsidR="008460AC">
        <w:t>consider 0% (coordinated</w:t>
      </w:r>
      <w:r>
        <w:t xml:space="preserve"> networks</w:t>
      </w:r>
      <w:r w:rsidR="008460AC">
        <w:t xml:space="preserve">) and 100% </w:t>
      </w:r>
      <w:r>
        <w:t>(uncoordinated networks)</w:t>
      </w:r>
      <w:r w:rsidR="00A26719">
        <w:t xml:space="preserve"> grid shift between the aggressor network and the victim network. </w:t>
      </w:r>
      <w:r w:rsidR="00600994">
        <w:t>These two extreme cases are visualised in Figure 2.2.1-1.</w:t>
      </w:r>
      <w:r>
        <w:t xml:space="preserve"> </w:t>
      </w:r>
    </w:p>
    <w:p w14:paraId="7D10AC5B" w14:textId="1C45D17B" w:rsidR="0042169E" w:rsidRDefault="0033604D" w:rsidP="003B6EA7">
      <w:pPr>
        <w:pStyle w:val="BodyText"/>
        <w:jc w:val="center"/>
      </w:pPr>
      <w:r w:rsidRPr="0033604D">
        <w:rPr>
          <w:noProof/>
        </w:rPr>
        <w:drawing>
          <wp:inline distT="0" distB="0" distL="0" distR="0" wp14:anchorId="4CC871AE" wp14:editId="40B1DF7F">
            <wp:extent cx="4950584" cy="1561018"/>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7045" cy="1578821"/>
                    </a:xfrm>
                    <a:prstGeom prst="rect">
                      <a:avLst/>
                    </a:prstGeom>
                    <a:noFill/>
                    <a:ln>
                      <a:noFill/>
                    </a:ln>
                  </pic:spPr>
                </pic:pic>
              </a:graphicData>
            </a:graphic>
          </wp:inline>
        </w:drawing>
      </w:r>
    </w:p>
    <w:p w14:paraId="59436C27" w14:textId="1A73EBBD" w:rsidR="000B5902" w:rsidRDefault="000B5902" w:rsidP="00025A48">
      <w:pPr>
        <w:keepLines/>
        <w:spacing w:after="240"/>
        <w:jc w:val="center"/>
        <w:outlineLvl w:val="0"/>
        <w:rPr>
          <w:rFonts w:ascii="Arial" w:hAnsi="Arial"/>
          <w:b/>
          <w:lang w:eastAsia="x-none"/>
        </w:rPr>
      </w:pPr>
      <w:r>
        <w:rPr>
          <w:rFonts w:ascii="Arial" w:hAnsi="Arial"/>
          <w:b/>
          <w:lang w:eastAsia="x-none"/>
        </w:rPr>
        <w:t>Figure 2.2.1</w:t>
      </w:r>
      <w:r w:rsidRPr="009D1119">
        <w:rPr>
          <w:rFonts w:ascii="Arial" w:hAnsi="Arial"/>
          <w:b/>
          <w:lang w:eastAsia="x-none"/>
        </w:rPr>
        <w:t>-1:</w:t>
      </w:r>
      <w:r>
        <w:rPr>
          <w:rFonts w:ascii="Arial" w:hAnsi="Arial"/>
          <w:b/>
          <w:lang w:eastAsia="x-none"/>
        </w:rPr>
        <w:t xml:space="preserve"> </w:t>
      </w:r>
      <w:r w:rsidR="00F30290">
        <w:rPr>
          <w:rFonts w:ascii="Arial" w:hAnsi="Arial"/>
          <w:b/>
          <w:lang w:eastAsia="x-none"/>
        </w:rPr>
        <w:t xml:space="preserve">Network layout with </w:t>
      </w:r>
      <w:r w:rsidR="0033604D">
        <w:rPr>
          <w:rFonts w:ascii="Arial" w:hAnsi="Arial"/>
          <w:b/>
          <w:lang w:eastAsia="x-none"/>
        </w:rPr>
        <w:t xml:space="preserve">0% (left) </w:t>
      </w:r>
      <w:r w:rsidR="00F30290">
        <w:rPr>
          <w:rFonts w:ascii="Arial" w:hAnsi="Arial"/>
          <w:b/>
          <w:lang w:eastAsia="x-none"/>
        </w:rPr>
        <w:t xml:space="preserve">and </w:t>
      </w:r>
      <w:r w:rsidR="0033604D">
        <w:rPr>
          <w:rFonts w:ascii="Arial" w:hAnsi="Arial"/>
          <w:b/>
          <w:lang w:eastAsia="x-none"/>
        </w:rPr>
        <w:t>100% (right)</w:t>
      </w:r>
      <w:r w:rsidR="00F30290">
        <w:rPr>
          <w:rFonts w:ascii="Arial" w:hAnsi="Arial"/>
          <w:b/>
          <w:lang w:eastAsia="x-none"/>
        </w:rPr>
        <w:t xml:space="preserve"> grid shift</w:t>
      </w:r>
    </w:p>
    <w:p w14:paraId="072B567D" w14:textId="7883DD81" w:rsidR="00EF34AF" w:rsidRDefault="003C7E4D" w:rsidP="0042169E">
      <w:r>
        <w:t xml:space="preserve">For the coexistence </w:t>
      </w:r>
      <w:r w:rsidR="00DB4054">
        <w:t xml:space="preserve">evaluation </w:t>
      </w:r>
      <w:r w:rsidR="005C6057">
        <w:t>considering SBFD operation</w:t>
      </w:r>
      <w:r w:rsidR="003718C8">
        <w:t xml:space="preserve"> intermediate grid shift is also worth to consider. </w:t>
      </w:r>
      <w:proofErr w:type="gramStart"/>
      <w:r w:rsidR="00A55616">
        <w:t xml:space="preserve">In reality </w:t>
      </w:r>
      <w:r w:rsidR="0040527C">
        <w:t>0%</w:t>
      </w:r>
      <w:proofErr w:type="gramEnd"/>
      <w:r w:rsidR="0040527C">
        <w:t xml:space="preserve"> and 100% grid shift models </w:t>
      </w:r>
      <w:r w:rsidR="00C33F2D">
        <w:t>extr</w:t>
      </w:r>
      <w:r w:rsidR="00AD09E7">
        <w:t>eme cases</w:t>
      </w:r>
      <w:r w:rsidR="00EE5F4A">
        <w:t xml:space="preserve"> for which the BS-to-BS interference would </w:t>
      </w:r>
      <w:r w:rsidR="00731A9F">
        <w:t>be significantly different.</w:t>
      </w:r>
    </w:p>
    <w:p w14:paraId="1F65BEFB" w14:textId="3C50127A" w:rsidR="00CB5584" w:rsidRDefault="00CB5584" w:rsidP="00CB5584">
      <w:r>
        <w:t>The separation in terms of network grid shift is defined as a percentage value</w:t>
      </w:r>
      <w:r w:rsidR="00035C75">
        <w:t xml:space="preserve"> with respect to the hexagonal grid</w:t>
      </w:r>
      <w:r w:rsidR="00284D07">
        <w:t xml:space="preserve"> off</w:t>
      </w:r>
      <w:r w:rsidR="00A9184F">
        <w:t>set</w:t>
      </w:r>
      <w:r>
        <w:t>. To capture different scenarios where operators have separate site grids with large separation to where operator</w:t>
      </w:r>
      <w:r w:rsidR="79D169E2">
        <w:t>s</w:t>
      </w:r>
      <w:r>
        <w:t xml:space="preserve"> are sharing site infrastructure the following configurations are relevant:</w:t>
      </w:r>
    </w:p>
    <w:p w14:paraId="7CDFA97C" w14:textId="248F8DB8" w:rsidR="005D7036" w:rsidRDefault="005D7036" w:rsidP="005D7036">
      <w:pPr>
        <w:pStyle w:val="ListParagraph"/>
        <w:numPr>
          <w:ilvl w:val="0"/>
          <w:numId w:val="14"/>
        </w:numPr>
      </w:pPr>
      <w:r>
        <w:t>0% grid shift correspond</w:t>
      </w:r>
      <w:r w:rsidR="161C67FB">
        <w:t>s</w:t>
      </w:r>
      <w:r>
        <w:t xml:space="preserve"> to co-location</w:t>
      </w:r>
      <w:r w:rsidR="00426BD5">
        <w:t xml:space="preserve"> of aggressor </w:t>
      </w:r>
      <w:r w:rsidR="00DA46B5">
        <w:t xml:space="preserve">BS </w:t>
      </w:r>
      <w:r w:rsidR="00426BD5">
        <w:t>and victim BS</w:t>
      </w:r>
      <w:r w:rsidR="00731A9F">
        <w:t xml:space="preserve"> at the same location</w:t>
      </w:r>
      <w:r w:rsidR="00F67ADA">
        <w:t>. For this scenario</w:t>
      </w:r>
      <w:r>
        <w:t xml:space="preserve"> the simulations will show the impact of activity in the other network on co-existence.</w:t>
      </w:r>
      <w:r w:rsidR="00F67ADA">
        <w:t xml:space="preserve"> </w:t>
      </w:r>
      <w:r w:rsidR="00AB0429">
        <w:t xml:space="preserve">For this scenario </w:t>
      </w:r>
      <w:r w:rsidR="008061F8">
        <w:t xml:space="preserve">special considerations </w:t>
      </w:r>
      <w:r w:rsidR="008517F4">
        <w:t>are</w:t>
      </w:r>
      <w:r w:rsidR="008061F8">
        <w:t xml:space="preserve"> required with respect to BS-to-BS pathloss. </w:t>
      </w:r>
      <w:r w:rsidR="00293AF0">
        <w:t xml:space="preserve">Models described in TR 38.803 cannot be used. </w:t>
      </w:r>
      <w:r w:rsidR="008517F4">
        <w:t>Instead,</w:t>
      </w:r>
      <w:r w:rsidR="00293AF0">
        <w:t xml:space="preserve"> </w:t>
      </w:r>
      <w:r w:rsidR="008061B3">
        <w:t>BS-to-BS isolation of 30 dB</w:t>
      </w:r>
      <w:r w:rsidR="00C7199E">
        <w:t xml:space="preserve"> </w:t>
      </w:r>
      <w:r w:rsidR="00F311F0">
        <w:t xml:space="preserve">could </w:t>
      </w:r>
      <w:r w:rsidR="000D5937">
        <w:t>be</w:t>
      </w:r>
      <w:r w:rsidR="003D0096">
        <w:t xml:space="preserve"> used. </w:t>
      </w:r>
      <w:r w:rsidR="00D77989">
        <w:t xml:space="preserve">This value </w:t>
      </w:r>
      <w:r w:rsidR="008517F4">
        <w:t>has</w:t>
      </w:r>
      <w:r w:rsidR="00D77989">
        <w:t xml:space="preserve"> been used as background for all </w:t>
      </w:r>
      <w:r w:rsidR="008517F4">
        <w:t>BS co-location requirements</w:t>
      </w:r>
      <w:r w:rsidR="003F50E5">
        <w:t xml:space="preserve"> to allow operation</w:t>
      </w:r>
      <w:r w:rsidR="00B755CC">
        <w:t xml:space="preserve"> of two networks in adjacent bands</w:t>
      </w:r>
      <w:r w:rsidR="008517F4">
        <w:t xml:space="preserve">. </w:t>
      </w:r>
      <w:r w:rsidR="008D4E64">
        <w:t>In the CLI study</w:t>
      </w:r>
      <w:r w:rsidR="00097BA8">
        <w:t xml:space="preserve"> captured in TR 38.828 this case was not </w:t>
      </w:r>
      <w:r w:rsidR="000C523D">
        <w:t xml:space="preserve">seen relevant to consider. </w:t>
      </w:r>
    </w:p>
    <w:p w14:paraId="7A5004BF" w14:textId="77777777" w:rsidR="00035C75" w:rsidRDefault="00035C75" w:rsidP="000C523D">
      <w:pPr>
        <w:pStyle w:val="ListParagraph"/>
      </w:pPr>
    </w:p>
    <w:p w14:paraId="00F09983" w14:textId="2E24C24B" w:rsidR="00035C75" w:rsidRDefault="00CB5584" w:rsidP="00CB5584">
      <w:pPr>
        <w:pStyle w:val="ListParagraph"/>
        <w:numPr>
          <w:ilvl w:val="0"/>
          <w:numId w:val="14"/>
        </w:numPr>
      </w:pPr>
      <w:r>
        <w:t xml:space="preserve">10% </w:t>
      </w:r>
      <w:r w:rsidR="000C523D">
        <w:t xml:space="preserve">grid shift </w:t>
      </w:r>
      <w:r>
        <w:t>repr</w:t>
      </w:r>
      <w:r w:rsidR="00831789">
        <w:t>esents a scenario where two networks are deployed in the same geographical area</w:t>
      </w:r>
      <w:r w:rsidR="004E41DE">
        <w:t xml:space="preserve"> but not</w:t>
      </w:r>
      <w:r w:rsidR="008F7A6B">
        <w:t xml:space="preserve"> co-located </w:t>
      </w:r>
      <w:r w:rsidR="00FC741C">
        <w:t>at the same location</w:t>
      </w:r>
      <w:r w:rsidR="00CB1BE3">
        <w:t xml:space="preserve"> </w:t>
      </w:r>
      <w:r w:rsidR="008F7A6B">
        <w:t xml:space="preserve">and not </w:t>
      </w:r>
      <w:r w:rsidR="00F15ABD">
        <w:t xml:space="preserve">optimized for maximum </w:t>
      </w:r>
      <w:r w:rsidR="0002576B">
        <w:t>separation</w:t>
      </w:r>
      <w:r w:rsidR="00F15ABD">
        <w:t>.</w:t>
      </w:r>
      <w:r>
        <w:t xml:space="preserve"> </w:t>
      </w:r>
      <w:r w:rsidR="0002576B">
        <w:t xml:space="preserve">A </w:t>
      </w:r>
      <w:r w:rsidR="004B3318">
        <w:t xml:space="preserve">grid shift </w:t>
      </w:r>
      <w:r w:rsidR="008B7DEF">
        <w:t>with</w:t>
      </w:r>
      <w:r w:rsidR="00CB1BE3">
        <w:t>in a</w:t>
      </w:r>
      <w:r w:rsidR="008B7DEF">
        <w:t xml:space="preserve"> </w:t>
      </w:r>
      <w:r w:rsidR="00496D89">
        <w:t>percentage value between 0 and 100 seems</w:t>
      </w:r>
      <w:r w:rsidR="004636ED">
        <w:t xml:space="preserve"> to </w:t>
      </w:r>
      <w:r w:rsidR="6D78DC17">
        <w:t xml:space="preserve">be </w:t>
      </w:r>
      <w:r w:rsidR="7F07A3C3">
        <w:t>a</w:t>
      </w:r>
      <w:r w:rsidR="004636ED">
        <w:t xml:space="preserve"> very </w:t>
      </w:r>
      <w:r w:rsidR="00A036FA">
        <w:t>reasonable</w:t>
      </w:r>
      <w:r w:rsidR="004636ED">
        <w:t xml:space="preserve"> scenario </w:t>
      </w:r>
      <w:r w:rsidR="00A036FA">
        <w:t>for two networks deployed in the same geographical area. This scenario describes a</w:t>
      </w:r>
      <w:r>
        <w:t xml:space="preserve"> situation in which the BSs are not co-located, but the operators cannot co-ordinate to the extent that their BSs are always at maximum distance from one another.</w:t>
      </w:r>
    </w:p>
    <w:p w14:paraId="293DF0D0" w14:textId="77777777" w:rsidR="005D7036" w:rsidRDefault="005D7036" w:rsidP="00494BE6">
      <w:pPr>
        <w:pStyle w:val="ListParagraph"/>
      </w:pPr>
    </w:p>
    <w:p w14:paraId="238ED763" w14:textId="3C18CCBD" w:rsidR="005D7036" w:rsidRDefault="005D7036" w:rsidP="005D7036">
      <w:pPr>
        <w:pStyle w:val="ListParagraph"/>
        <w:numPr>
          <w:ilvl w:val="0"/>
          <w:numId w:val="14"/>
        </w:numPr>
      </w:pPr>
      <w:r>
        <w:t>100% would be relevant for the case where two networks using separate site infrastructure separated with maximum distance is considered. This case is also referred to as uncoordinated network deployments. This is a very specialized situation in which two operators manage to co-ordinate and place their BS sites at the maximum possible distance form one another. This is not a realistic scenario for SBFD evaluation where BS-to-BS interference is of great interest.</w:t>
      </w:r>
      <w:r w:rsidR="00CB38CB">
        <w:t xml:space="preserve"> For this scenario the impact of BS-to-BS</w:t>
      </w:r>
      <w:r w:rsidR="00F14F33">
        <w:t xml:space="preserve"> interference will be minimized. </w:t>
      </w:r>
    </w:p>
    <w:p w14:paraId="7E2BC58C" w14:textId="20C1483D" w:rsidR="00CB5584" w:rsidRDefault="00CB5584" w:rsidP="00CB5584">
      <w:r>
        <w:t>We believe</w:t>
      </w:r>
      <w:r w:rsidR="0032274E">
        <w:t xml:space="preserve"> that</w:t>
      </w:r>
      <w:r>
        <w:t xml:space="preserve"> 10% grid shift correspond</w:t>
      </w:r>
      <w:r w:rsidR="1EE52A90">
        <w:t>s</w:t>
      </w:r>
      <w:r>
        <w:t xml:space="preserve"> to realistic assumptions</w:t>
      </w:r>
      <w:r w:rsidR="00597C32">
        <w:t xml:space="preserve"> when a new SBFD network is deployed in a geographical area where a TDD network is already </w:t>
      </w:r>
      <w:r w:rsidR="00010E9E">
        <w:t>in service</w:t>
      </w:r>
      <w:r>
        <w:t xml:space="preserve">, and so should be prioritized compared to grid shift 100%. </w:t>
      </w:r>
    </w:p>
    <w:p w14:paraId="6A60E766" w14:textId="013CD72F" w:rsidR="00EF34AF" w:rsidRDefault="00CB5584" w:rsidP="00CB5584">
      <w:r w:rsidRPr="00494BE6">
        <w:rPr>
          <w:b/>
          <w:bCs/>
          <w:u w:val="single"/>
        </w:rPr>
        <w:t xml:space="preserve">Proposal </w:t>
      </w:r>
      <w:r w:rsidR="002E15CA">
        <w:rPr>
          <w:b/>
          <w:bCs/>
          <w:u w:val="single"/>
        </w:rPr>
        <w:t>11</w:t>
      </w:r>
      <w:r w:rsidRPr="00494BE6">
        <w:rPr>
          <w:b/>
          <w:bCs/>
          <w:u w:val="single"/>
        </w:rPr>
        <w:t>:</w:t>
      </w:r>
      <w:r>
        <w:t xml:space="preserve"> For SBFD coexistence simulations </w:t>
      </w:r>
      <w:r w:rsidR="00494BE6">
        <w:t xml:space="preserve">consider </w:t>
      </w:r>
      <w:r>
        <w:t>10%</w:t>
      </w:r>
      <w:r w:rsidR="00494BE6">
        <w:t xml:space="preserve"> grid shift to capture a </w:t>
      </w:r>
      <w:r>
        <w:t xml:space="preserve">representative </w:t>
      </w:r>
      <w:r w:rsidR="00494BE6">
        <w:t>and</w:t>
      </w:r>
      <w:r>
        <w:t xml:space="preserve"> realistic deployment</w:t>
      </w:r>
      <w:r w:rsidR="00494BE6">
        <w:t xml:space="preserve"> scenario</w:t>
      </w:r>
      <w:r>
        <w:t>.</w:t>
      </w:r>
    </w:p>
    <w:p w14:paraId="3B600E6F" w14:textId="74822374" w:rsidR="00CD6903" w:rsidRDefault="00CD6903" w:rsidP="00CB5584">
      <w:r>
        <w:t xml:space="preserve">In Figure 2.2.1-2, the </w:t>
      </w:r>
      <w:r w:rsidR="002C22BA">
        <w:t xml:space="preserve">concept of grid shift is visualised for 10% grid shift between aggressor network (red) and victim network (green). </w:t>
      </w:r>
    </w:p>
    <w:p w14:paraId="113DF4DE" w14:textId="230A7A75" w:rsidR="00EF34AF" w:rsidRDefault="00BC149C" w:rsidP="002C22BA">
      <w:pPr>
        <w:jc w:val="center"/>
      </w:pPr>
      <w:r w:rsidRPr="00BC149C">
        <w:rPr>
          <w:noProof/>
        </w:rPr>
        <w:lastRenderedPageBreak/>
        <w:drawing>
          <wp:inline distT="0" distB="0" distL="0" distR="0" wp14:anchorId="0876CF06" wp14:editId="04E3434F">
            <wp:extent cx="2278815" cy="1725305"/>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2028" cy="1735308"/>
                    </a:xfrm>
                    <a:prstGeom prst="rect">
                      <a:avLst/>
                    </a:prstGeom>
                    <a:noFill/>
                    <a:ln>
                      <a:noFill/>
                    </a:ln>
                  </pic:spPr>
                </pic:pic>
              </a:graphicData>
            </a:graphic>
          </wp:inline>
        </w:drawing>
      </w:r>
    </w:p>
    <w:p w14:paraId="15C8BB97" w14:textId="22190536" w:rsidR="002C22BA" w:rsidRDefault="00494BE6" w:rsidP="002C22BA">
      <w:pPr>
        <w:pStyle w:val="BodyText"/>
        <w:jc w:val="center"/>
      </w:pPr>
      <w:r>
        <w:rPr>
          <w:rFonts w:ascii="Arial" w:hAnsi="Arial"/>
          <w:b/>
          <w:lang w:eastAsia="x-none"/>
        </w:rPr>
        <w:t>Figure 2.2.1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Network layout with </w:t>
      </w:r>
      <w:r w:rsidR="00CD5453">
        <w:rPr>
          <w:rFonts w:ascii="Arial" w:hAnsi="Arial"/>
          <w:b/>
          <w:lang w:eastAsia="x-none"/>
        </w:rPr>
        <w:t>10% grid shift</w:t>
      </w:r>
    </w:p>
    <w:p w14:paraId="6AF6F50C" w14:textId="5B6A776A" w:rsidR="00E02147" w:rsidRDefault="00A658A9" w:rsidP="0062745C">
      <w:pPr>
        <w:pStyle w:val="BodyText"/>
      </w:pPr>
      <w:r>
        <w:t>0% grid shift correspond</w:t>
      </w:r>
      <w:r w:rsidR="28B41A9C">
        <w:t>s</w:t>
      </w:r>
      <w:r>
        <w:t xml:space="preserve"> to </w:t>
      </w:r>
      <w:r w:rsidR="005369BB">
        <w:t>0</w:t>
      </w:r>
      <w:r w:rsidR="00FE2F9B">
        <w:t xml:space="preserve"> m </w:t>
      </w:r>
      <w:r w:rsidR="00964328">
        <w:t>offset</w:t>
      </w:r>
      <w:r w:rsidR="007A31E8">
        <w:t xml:space="preserve"> </w:t>
      </w:r>
      <w:r w:rsidR="00D85086">
        <w:t xml:space="preserve">along the offset axis </w:t>
      </w:r>
      <w:r w:rsidR="007A31E8">
        <w:t xml:space="preserve">and </w:t>
      </w:r>
      <w:r w:rsidR="00A04429">
        <w:t xml:space="preserve">100% grid shift correspond to </w:t>
      </w:r>
      <m:oMath>
        <m:rad>
          <m:radPr>
            <m:degHide m:val="1"/>
            <m:ctrlPr>
              <w:rPr>
                <w:rFonts w:ascii="Cambria Math" w:hAnsi="Cambria Math"/>
                <w:i/>
              </w:rPr>
            </m:ctrlPr>
          </m:radPr>
          <m:deg/>
          <m:e>
            <m:r>
              <w:rPr>
                <w:rFonts w:ascii="Cambria Math" w:hAnsi="Cambria Math"/>
              </w:rPr>
              <m:t>3</m:t>
            </m:r>
          </m:e>
        </m:rad>
        <m:r>
          <w:rPr>
            <w:rFonts w:ascii="Cambria Math" w:hAnsi="Cambria Math"/>
          </w:rPr>
          <m:t>d</m:t>
        </m:r>
      </m:oMath>
      <w:r w:rsidR="000C0B11">
        <w:t xml:space="preserve"> m offset</w:t>
      </w:r>
      <w:r w:rsidR="00D85086">
        <w:t xml:space="preserve"> along the offset axis</w:t>
      </w:r>
      <w:r w:rsidR="00585EE6">
        <w:t xml:space="preserve">, where </w:t>
      </w:r>
      <w:r w:rsidR="00585EE6" w:rsidRPr="00416ACE">
        <w:rPr>
          <w:rFonts w:ascii="Cambria Math" w:hAnsi="Cambria Math"/>
          <w:i/>
          <w:iCs/>
        </w:rPr>
        <w:t>d</w:t>
      </w:r>
      <w:r w:rsidR="00585EE6">
        <w:t xml:space="preserve"> is the cell radius.</w:t>
      </w:r>
      <w:r w:rsidR="00AA11BD">
        <w:t xml:space="preserve"> Hence, the </w:t>
      </w:r>
      <w:r w:rsidR="003211CA">
        <w:t xml:space="preserve">grid shift in percentage can be expressed as </w:t>
      </w:r>
      <w:r w:rsidR="00E654FF">
        <w:t>grid</w:t>
      </w:r>
      <w:r w:rsidR="00E02147">
        <w:t xml:space="preserve"> </w:t>
      </w:r>
      <w:r w:rsidR="00E654FF">
        <w:t xml:space="preserve">shift in </w:t>
      </w:r>
      <w:r w:rsidR="007569F7">
        <w:t>m along offset axis as</w:t>
      </w:r>
      <w:r w:rsidR="00E02147">
        <w:t xml:space="preserve">: </w:t>
      </w:r>
    </w:p>
    <w:p w14:paraId="3AAA9A4D" w14:textId="6AE756EC" w:rsidR="002C22BA" w:rsidRDefault="00273C4F" w:rsidP="00D37A8A">
      <w:pPr>
        <w:pStyle w:val="BodyText"/>
        <w:jc w:val="center"/>
      </w:pPr>
      <m:oMathPara>
        <m:oMath>
          <m:sSub>
            <m:sSubPr>
              <m:ctrlPr>
                <w:rPr>
                  <w:rFonts w:ascii="Cambria Math" w:hAnsi="Cambria Math"/>
                  <w:i/>
                </w:rPr>
              </m:ctrlPr>
            </m:sSubPr>
            <m:e>
              <m:r>
                <w:rPr>
                  <w:rFonts w:ascii="Cambria Math" w:hAnsi="Cambria Math"/>
                </w:rPr>
                <m:t>d</m:t>
              </m:r>
            </m:e>
            <m:sub>
              <m:r>
                <w:rPr>
                  <w:rFonts w:ascii="Cambria Math" w:hAnsi="Cambria Math"/>
                </w:rPr>
                <m:t>s</m:t>
              </m:r>
              <m:r>
                <w:rPr>
                  <w:rFonts w:ascii="Cambria Math" w:hAnsi="Cambria Math"/>
                </w:rPr>
                <m:t>h</m:t>
              </m:r>
              <m:r>
                <w:rPr>
                  <w:rFonts w:ascii="Cambria Math" w:hAnsi="Cambria Math"/>
                </w:rPr>
                <m:t>ift</m:t>
              </m:r>
            </m:sub>
          </m:sSub>
          <m:r>
            <w:rPr>
              <w:rFonts w:ascii="Cambria Math" w:hAnsi="Cambria Math"/>
            </w:rPr>
            <m:t>=</m:t>
          </m:r>
          <m:rad>
            <m:radPr>
              <m:degHide m:val="1"/>
              <m:ctrlPr>
                <w:rPr>
                  <w:rFonts w:ascii="Cambria Math" w:hAnsi="Cambria Math"/>
                  <w:i/>
                </w:rPr>
              </m:ctrlPr>
            </m:radPr>
            <m:deg/>
            <m:e>
              <m:r>
                <w:rPr>
                  <w:rFonts w:ascii="Cambria Math" w:hAnsi="Cambria Math"/>
                </w:rPr>
                <m:t>3</m:t>
              </m:r>
            </m:e>
          </m:rad>
          <m:r>
            <w:rPr>
              <w:rFonts w:ascii="Cambria Math" w:hAnsi="Cambria Math"/>
            </w:rPr>
            <m:t>d</m:t>
          </m:r>
          <m:f>
            <m:fPr>
              <m:ctrlPr>
                <w:rPr>
                  <w:rFonts w:ascii="Cambria Math" w:hAnsi="Cambria Math"/>
                  <w:i/>
                </w:rPr>
              </m:ctrlPr>
            </m:fPr>
            <m:num>
              <m:r>
                <w:rPr>
                  <w:rFonts w:ascii="Cambria Math" w:hAnsi="Cambria Math"/>
                </w:rPr>
                <m:t>GF</m:t>
              </m:r>
            </m:num>
            <m:den>
              <m:r>
                <w:rPr>
                  <w:rFonts w:ascii="Cambria Math" w:hAnsi="Cambria Math"/>
                </w:rPr>
                <m:t>100</m:t>
              </m:r>
            </m:den>
          </m:f>
        </m:oMath>
      </m:oMathPara>
    </w:p>
    <w:p w14:paraId="5D2110D2" w14:textId="1617E82A" w:rsidR="00C50FFA" w:rsidRDefault="00500C50" w:rsidP="0062745C">
      <w:pPr>
        <w:pStyle w:val="BodyText"/>
      </w:pPr>
      <w:r>
        <w:t>where GF is the grid shift in %</w:t>
      </w:r>
      <w:r w:rsidR="00D77488">
        <w:t>.</w:t>
      </w:r>
    </w:p>
    <w:p w14:paraId="7AC04696" w14:textId="77777777" w:rsidR="00C50FFA" w:rsidRDefault="00C50FFA" w:rsidP="0062745C">
      <w:pPr>
        <w:pStyle w:val="BodyText"/>
      </w:pPr>
    </w:p>
    <w:p w14:paraId="5B8FA65F" w14:textId="553453A8" w:rsidR="00330A8D" w:rsidRPr="00446952" w:rsidRDefault="00281EF8" w:rsidP="00446952">
      <w:pPr>
        <w:pStyle w:val="ListParagraph"/>
        <w:numPr>
          <w:ilvl w:val="2"/>
          <w:numId w:val="5"/>
        </w:numPr>
        <w:ind w:left="709" w:hanging="709"/>
        <w:rPr>
          <w:rFonts w:ascii="Arial" w:hAnsi="Arial" w:cs="Arial"/>
          <w:sz w:val="24"/>
          <w:szCs w:val="24"/>
        </w:rPr>
      </w:pPr>
      <w:r>
        <w:rPr>
          <w:rFonts w:ascii="Arial" w:hAnsi="Arial" w:cs="Arial"/>
          <w:sz w:val="24"/>
          <w:szCs w:val="24"/>
        </w:rPr>
        <w:t>Guard</w:t>
      </w:r>
      <w:r w:rsidR="009F42A8">
        <w:rPr>
          <w:rFonts w:ascii="Arial" w:hAnsi="Arial" w:cs="Arial"/>
          <w:sz w:val="24"/>
          <w:szCs w:val="24"/>
        </w:rPr>
        <w:t xml:space="preserve"> </w:t>
      </w:r>
      <w:r>
        <w:rPr>
          <w:rFonts w:ascii="Arial" w:hAnsi="Arial" w:cs="Arial"/>
          <w:sz w:val="24"/>
          <w:szCs w:val="24"/>
        </w:rPr>
        <w:t>band</w:t>
      </w:r>
    </w:p>
    <w:p w14:paraId="056A310B" w14:textId="3F32BFDB" w:rsidR="00A91D38" w:rsidRPr="004F4D18" w:rsidRDefault="000C7230" w:rsidP="00925CCA">
      <w:r>
        <w:t xml:space="preserve">For the </w:t>
      </w:r>
      <w:r w:rsidR="00313559">
        <w:t>coexistence evaluation</w:t>
      </w:r>
      <w:r w:rsidR="00514F1B">
        <w:t xml:space="preserve"> initial</w:t>
      </w:r>
      <w:r w:rsidR="00313559">
        <w:t xml:space="preserve"> calibration</w:t>
      </w:r>
      <w:r>
        <w:t xml:space="preserve"> phase RAN4 have agreed to focus on </w:t>
      </w:r>
      <w:r w:rsidR="00313559">
        <w:t>DU configuration</w:t>
      </w:r>
      <w:r w:rsidR="00A46803">
        <w:t xml:space="preserve"> (</w:t>
      </w:r>
      <w:r w:rsidR="00514F1B">
        <w:t>80:20 MHz)</w:t>
      </w:r>
      <w:r w:rsidR="00313559">
        <w:t xml:space="preserve">. No specific details </w:t>
      </w:r>
      <w:r w:rsidR="002D572D">
        <w:t xml:space="preserve">on the required guard bands have been defined in RAN4 for DU configuration. </w:t>
      </w:r>
      <w:r w:rsidR="00A91D38">
        <w:t>In RAN1</w:t>
      </w:r>
      <w:r w:rsidR="004F4D18">
        <w:t xml:space="preserve"> details regarding DUD configuration and associated guard bands are defined. </w:t>
      </w:r>
      <w:r w:rsidR="00A91D38">
        <w:t xml:space="preserve"> </w:t>
      </w:r>
    </w:p>
    <w:p w14:paraId="316734D5" w14:textId="55537951" w:rsidR="00125D12" w:rsidRDefault="00B223D4" w:rsidP="00F21B88">
      <w:r>
        <w:t>Since</w:t>
      </w:r>
      <w:r w:rsidR="00986F71">
        <w:t xml:space="preserve"> t</w:t>
      </w:r>
      <w:r w:rsidR="00F25188">
        <w:t>he</w:t>
      </w:r>
      <w:r w:rsidR="00986F71">
        <w:t xml:space="preserve"> approach of a</w:t>
      </w:r>
      <w:r>
        <w:t xml:space="preserve"> frequency flat model </w:t>
      </w:r>
      <w:r w:rsidR="00F25188">
        <w:t>ha</w:t>
      </w:r>
      <w:r w:rsidR="79BC65CD">
        <w:t>s</w:t>
      </w:r>
      <w:r w:rsidR="00F25188">
        <w:t xml:space="preserve"> been adopted</w:t>
      </w:r>
      <w:r>
        <w:t xml:space="preserve"> for ACLR</w:t>
      </w:r>
      <w:r w:rsidR="00986F71">
        <w:t xml:space="preserve"> and </w:t>
      </w:r>
      <w:r>
        <w:t>ACS</w:t>
      </w:r>
      <w:r w:rsidR="35A0A9D6">
        <w:t>,</w:t>
      </w:r>
      <w:r>
        <w:t xml:space="preserve"> the only impact of the guard bands will be on the available </w:t>
      </w:r>
      <w:r w:rsidR="00F21B88">
        <w:t>Resource Blocks (</w:t>
      </w:r>
      <w:r>
        <w:t>RB</w:t>
      </w:r>
      <w:r w:rsidR="00F21B88">
        <w:t>)</w:t>
      </w:r>
      <w:r>
        <w:t xml:space="preserve"> </w:t>
      </w:r>
      <w:r w:rsidR="00F21B88">
        <w:t>which will affect</w:t>
      </w:r>
      <w:r>
        <w:t xml:space="preserve"> </w:t>
      </w:r>
      <w:r w:rsidR="00F21B88">
        <w:t>transmitted</w:t>
      </w:r>
      <w:r>
        <w:t xml:space="preserve"> power.</w:t>
      </w:r>
      <w:r w:rsidR="00F21B88">
        <w:t xml:space="preserve"> </w:t>
      </w:r>
    </w:p>
    <w:p w14:paraId="20363A7D" w14:textId="4862445B" w:rsidR="00A91D38" w:rsidRDefault="00125D12" w:rsidP="009E2585">
      <w:pPr>
        <w:rPr>
          <w:highlight w:val="yellow"/>
        </w:rPr>
      </w:pPr>
      <w:r w:rsidRPr="00853122">
        <w:rPr>
          <w:b/>
          <w:bCs/>
          <w:u w:val="single"/>
        </w:rPr>
        <w:t>Observation:</w:t>
      </w:r>
      <w:r>
        <w:t xml:space="preserve"> </w:t>
      </w:r>
      <w:r w:rsidR="00853122">
        <w:t xml:space="preserve">Definition of guard band allocation for coexistence evaluation is not essential. </w:t>
      </w:r>
      <w:r w:rsidR="00152238">
        <w:t xml:space="preserve">We encourage </w:t>
      </w:r>
      <w:r w:rsidR="00010F44">
        <w:t>participating</w:t>
      </w:r>
      <w:r w:rsidR="00152238">
        <w:t xml:space="preserve"> parties t</w:t>
      </w:r>
      <w:r w:rsidR="00010F44">
        <w:t>o</w:t>
      </w:r>
      <w:r w:rsidR="00853122">
        <w:t xml:space="preserve"> provide additional information on specific configurations. </w:t>
      </w:r>
    </w:p>
    <w:p w14:paraId="6EA608A1" w14:textId="77777777" w:rsidR="00D622F3" w:rsidRDefault="00D622F3" w:rsidP="0062745C">
      <w:pPr>
        <w:pStyle w:val="BodyText"/>
      </w:pPr>
    </w:p>
    <w:p w14:paraId="4A548B91" w14:textId="73F6CB41" w:rsidR="00182198" w:rsidRPr="00CE5C81" w:rsidRDefault="00182198" w:rsidP="00182198">
      <w:pPr>
        <w:pStyle w:val="ListParagraph"/>
        <w:numPr>
          <w:ilvl w:val="2"/>
          <w:numId w:val="5"/>
        </w:numPr>
        <w:ind w:left="709" w:hanging="709"/>
        <w:rPr>
          <w:rFonts w:ascii="Arial" w:hAnsi="Arial" w:cs="Arial"/>
          <w:sz w:val="24"/>
          <w:szCs w:val="24"/>
        </w:rPr>
      </w:pPr>
      <w:r>
        <w:rPr>
          <w:rFonts w:ascii="Arial" w:hAnsi="Arial" w:cs="Arial"/>
          <w:sz w:val="24"/>
          <w:szCs w:val="24"/>
        </w:rPr>
        <w:t>Number of UEs</w:t>
      </w:r>
    </w:p>
    <w:p w14:paraId="7593FCEE" w14:textId="2AE50E4A" w:rsidR="001E5608" w:rsidRPr="008D6E72" w:rsidRDefault="00A3505E" w:rsidP="0062745C">
      <w:pPr>
        <w:pStyle w:val="BodyText"/>
      </w:pPr>
      <w:r w:rsidRPr="008D6E72">
        <w:t xml:space="preserve">In current </w:t>
      </w:r>
      <w:r w:rsidR="001637D2" w:rsidRPr="008D6E72">
        <w:t xml:space="preserve">assumptions the number of UEs used for different </w:t>
      </w:r>
      <w:r w:rsidR="00E97024" w:rsidRPr="008D6E72">
        <w:t xml:space="preserve">configurations is not clear. </w:t>
      </w:r>
      <w:r w:rsidR="002B2543" w:rsidRPr="008D6E72">
        <w:t>In previous way-forward [</w:t>
      </w:r>
      <w:r w:rsidR="00421F19" w:rsidRPr="008D6E72">
        <w:t>6</w:t>
      </w:r>
      <w:r w:rsidR="002B2543" w:rsidRPr="008D6E72">
        <w:t>]</w:t>
      </w:r>
      <w:r w:rsidR="00905147" w:rsidRPr="008D6E72">
        <w:t xml:space="preserve"> the following statement can be found:</w:t>
      </w:r>
    </w:p>
    <w:p w14:paraId="7E168C2F" w14:textId="0597B3F2" w:rsidR="00910E74" w:rsidRPr="008D6E72" w:rsidRDefault="00421F19" w:rsidP="008D6E72">
      <w:pPr>
        <w:rPr>
          <w:rFonts w:eastAsia="SimSun"/>
          <w:i/>
          <w:iCs/>
        </w:rPr>
      </w:pPr>
      <w:r w:rsidRPr="008D6E72">
        <w:rPr>
          <w:rFonts w:eastAsia="SimSun"/>
          <w:i/>
          <w:iCs/>
        </w:rPr>
        <w:t>U</w:t>
      </w:r>
      <w:r w:rsidR="00910E74" w:rsidRPr="008D6E72">
        <w:rPr>
          <w:rFonts w:eastAsia="SimSun"/>
          <w:i/>
          <w:iCs/>
        </w:rPr>
        <w:t xml:space="preserve">ser numbers per transmission reception point should equal to the number of sub-bands, </w:t>
      </w:r>
      <w:r w:rsidR="00863DB2" w:rsidRPr="008D6E72">
        <w:rPr>
          <w:rFonts w:eastAsia="SimSun"/>
          <w:i/>
          <w:iCs/>
        </w:rPr>
        <w:t>i.e.,</w:t>
      </w:r>
      <w:r w:rsidR="00910E74" w:rsidRPr="008D6E72">
        <w:rPr>
          <w:rFonts w:eastAsia="SimSun"/>
          <w:i/>
          <w:iCs/>
        </w:rPr>
        <w:t xml:space="preserve"> 2 UEs for {DU} sub</w:t>
      </w:r>
      <w:r w:rsidRPr="008D6E72">
        <w:rPr>
          <w:rFonts w:eastAsia="SimSun"/>
          <w:i/>
          <w:iCs/>
        </w:rPr>
        <w:t>-</w:t>
      </w:r>
      <w:r w:rsidR="00910E74" w:rsidRPr="008D6E72">
        <w:rPr>
          <w:rFonts w:eastAsia="SimSun"/>
          <w:i/>
          <w:iCs/>
        </w:rPr>
        <w:t>band config, 3 UEs for {DUD} config.</w:t>
      </w:r>
    </w:p>
    <w:p w14:paraId="1419200F" w14:textId="425064C7" w:rsidR="00915F3F" w:rsidRPr="00497198" w:rsidRDefault="00BF342D" w:rsidP="0062745C">
      <w:pPr>
        <w:pStyle w:val="BodyText"/>
      </w:pPr>
      <w:r w:rsidRPr="00497198">
        <w:t>It w</w:t>
      </w:r>
      <w:r w:rsidR="00E9424C" w:rsidRPr="00497198">
        <w:t xml:space="preserve">ould </w:t>
      </w:r>
      <w:r w:rsidRPr="00497198">
        <w:t>be</w:t>
      </w:r>
      <w:r w:rsidR="00E9424C" w:rsidRPr="00497198">
        <w:t xml:space="preserve"> more practical to </w:t>
      </w:r>
      <w:r w:rsidR="005D45EA" w:rsidRPr="00497198">
        <w:t xml:space="preserve">define a setup where </w:t>
      </w:r>
      <w:r w:rsidR="00E9424C" w:rsidRPr="00497198">
        <w:t xml:space="preserve">1 UE </w:t>
      </w:r>
      <w:r w:rsidR="005A5B09" w:rsidRPr="00497198">
        <w:t>for</w:t>
      </w:r>
      <w:r w:rsidR="00E9424C" w:rsidRPr="00497198">
        <w:t xml:space="preserve"> DL and 1 </w:t>
      </w:r>
      <w:r w:rsidR="005A5B09" w:rsidRPr="00497198">
        <w:t xml:space="preserve">UE </w:t>
      </w:r>
      <w:r w:rsidR="00E9424C" w:rsidRPr="00497198">
        <w:t>for UL</w:t>
      </w:r>
      <w:r w:rsidR="00962FDC" w:rsidRPr="00497198">
        <w:t xml:space="preserve"> is used regardless of SBFD slot allocation format.</w:t>
      </w:r>
    </w:p>
    <w:p w14:paraId="43A92F7C" w14:textId="397D07E9" w:rsidR="00C73187" w:rsidRPr="00497198" w:rsidRDefault="00C73187" w:rsidP="0062745C">
      <w:pPr>
        <w:pStyle w:val="BodyText"/>
      </w:pPr>
      <w:r w:rsidRPr="00497198">
        <w:rPr>
          <w:b/>
          <w:bCs/>
          <w:u w:val="single"/>
        </w:rPr>
        <w:t xml:space="preserve">Proposal </w:t>
      </w:r>
      <w:r w:rsidR="002E15CA">
        <w:rPr>
          <w:b/>
          <w:bCs/>
          <w:u w:val="single"/>
        </w:rPr>
        <w:t>12</w:t>
      </w:r>
      <w:r w:rsidRPr="00497198">
        <w:rPr>
          <w:b/>
          <w:bCs/>
          <w:u w:val="single"/>
        </w:rPr>
        <w:t>:</w:t>
      </w:r>
      <w:r w:rsidRPr="00497198">
        <w:t xml:space="preserve"> Regardless of </w:t>
      </w:r>
      <w:r w:rsidR="00DA584D" w:rsidRPr="00497198">
        <w:t xml:space="preserve">SBFD slot UL/DL </w:t>
      </w:r>
      <w:r w:rsidR="7DE940C7">
        <w:t>sub</w:t>
      </w:r>
      <w:r w:rsidR="00BA7C01">
        <w:t>-</w:t>
      </w:r>
      <w:r w:rsidR="7DE940C7">
        <w:t xml:space="preserve">bands </w:t>
      </w:r>
      <w:r w:rsidR="00DA584D" w:rsidRPr="00497198">
        <w:t xml:space="preserve">configuration have 1 UE </w:t>
      </w:r>
      <w:r w:rsidR="008D6E72" w:rsidRPr="00497198">
        <w:t>for</w:t>
      </w:r>
      <w:r w:rsidR="00DA584D" w:rsidRPr="00497198">
        <w:t xml:space="preserve"> DL and 1 </w:t>
      </w:r>
      <w:r w:rsidR="008D6E72" w:rsidRPr="00497198">
        <w:t xml:space="preserve">UE </w:t>
      </w:r>
      <w:r w:rsidR="00DA584D" w:rsidRPr="00497198">
        <w:t>for UL</w:t>
      </w:r>
      <w:r w:rsidR="004E2591" w:rsidRPr="00497198">
        <w:t>.</w:t>
      </w:r>
    </w:p>
    <w:p w14:paraId="48A18E9E" w14:textId="77777777" w:rsidR="00C40D22" w:rsidRDefault="00C40D22" w:rsidP="0062745C">
      <w:pPr>
        <w:pStyle w:val="BodyText"/>
      </w:pPr>
    </w:p>
    <w:p w14:paraId="28717774" w14:textId="77777777" w:rsidR="006E3D84" w:rsidRPr="00CE5C81" w:rsidRDefault="006E3D84" w:rsidP="006E3D84">
      <w:pPr>
        <w:pStyle w:val="ListParagraph"/>
        <w:numPr>
          <w:ilvl w:val="2"/>
          <w:numId w:val="5"/>
        </w:numPr>
        <w:ind w:left="709" w:hanging="709"/>
        <w:rPr>
          <w:rFonts w:ascii="Arial" w:hAnsi="Arial" w:cs="Arial"/>
          <w:sz w:val="24"/>
          <w:szCs w:val="24"/>
        </w:rPr>
      </w:pPr>
      <w:r>
        <w:rPr>
          <w:rFonts w:ascii="Arial" w:hAnsi="Arial" w:cs="Arial"/>
          <w:sz w:val="24"/>
          <w:szCs w:val="24"/>
        </w:rPr>
        <w:t>Receiver blocking model</w:t>
      </w:r>
    </w:p>
    <w:p w14:paraId="3EEEA87E" w14:textId="0F5BB6E7" w:rsidR="00BB3F91" w:rsidRDefault="00883F18" w:rsidP="00F1414A">
      <w:r>
        <w:t xml:space="preserve">Unlike previous </w:t>
      </w:r>
      <w:r w:rsidR="00BC17D6">
        <w:t xml:space="preserve">coexistence </w:t>
      </w:r>
      <w:r>
        <w:t>scenario</w:t>
      </w:r>
      <w:r w:rsidR="00BC17D6">
        <w:t>s</w:t>
      </w:r>
      <w:r>
        <w:t xml:space="preserve"> considered in RAN4, SBFD adds </w:t>
      </w:r>
      <w:r w:rsidR="00D71D59">
        <w:t xml:space="preserve">complexities </w:t>
      </w:r>
      <w:r w:rsidR="00F74D96">
        <w:t xml:space="preserve">required to capture </w:t>
      </w:r>
      <w:r w:rsidR="002236C2">
        <w:t xml:space="preserve">relevant </w:t>
      </w:r>
      <w:r w:rsidR="00FD5305">
        <w:t>U</w:t>
      </w:r>
      <w:r w:rsidR="002236C2">
        <w:t>p</w:t>
      </w:r>
      <w:r w:rsidR="00FD5305">
        <w:t>-L</w:t>
      </w:r>
      <w:r w:rsidR="002236C2">
        <w:t>ink</w:t>
      </w:r>
      <w:r w:rsidR="00FD5305">
        <w:t xml:space="preserve"> (UL)</w:t>
      </w:r>
      <w:r w:rsidR="002236C2">
        <w:t xml:space="preserve"> performance</w:t>
      </w:r>
      <w:r w:rsidR="003C6829">
        <w:t xml:space="preserve"> modelling. </w:t>
      </w:r>
      <w:r w:rsidR="00BB3F91">
        <w:t>Previously</w:t>
      </w:r>
      <w:r w:rsidR="003C6829">
        <w:t xml:space="preserve">, RAN4 always considered a fixed value for the </w:t>
      </w:r>
      <w:r w:rsidR="00F96DFD">
        <w:t xml:space="preserve">base station </w:t>
      </w:r>
      <w:r w:rsidR="003C6829">
        <w:t>receiver noise figure</w:t>
      </w:r>
      <w:r w:rsidR="006E2467">
        <w:t>, while for SBFD</w:t>
      </w:r>
      <w:r w:rsidR="007241FA">
        <w:t xml:space="preserve"> RAN4 </w:t>
      </w:r>
      <w:r w:rsidR="3CDDB23D">
        <w:t>need</w:t>
      </w:r>
      <w:r w:rsidR="007241FA">
        <w:t xml:space="preserve"> to consider </w:t>
      </w:r>
      <w:r w:rsidR="00305C45">
        <w:t xml:space="preserve">a </w:t>
      </w:r>
      <w:r w:rsidR="00700F73">
        <w:t>variable</w:t>
      </w:r>
      <w:r w:rsidR="002309A9">
        <w:t xml:space="preserve"> noise figure</w:t>
      </w:r>
      <w:r w:rsidR="009F011D">
        <w:t xml:space="preserve"> to account for </w:t>
      </w:r>
      <w:r w:rsidR="004617B9">
        <w:t>the</w:t>
      </w:r>
      <w:r w:rsidR="000026E2">
        <w:t xml:space="preserve"> input </w:t>
      </w:r>
      <w:r w:rsidR="00FD3483">
        <w:t xml:space="preserve">power level fluctuations expected in </w:t>
      </w:r>
      <w:r w:rsidR="00077233">
        <w:t xml:space="preserve">a SBFD scenario considering BS-to-BS </w:t>
      </w:r>
      <w:r w:rsidR="00700F73">
        <w:t>interference</w:t>
      </w:r>
      <w:r w:rsidR="00077233">
        <w:t>, self-</w:t>
      </w:r>
      <w:proofErr w:type="gramStart"/>
      <w:r w:rsidR="00077233">
        <w:t>interference</w:t>
      </w:r>
      <w:proofErr w:type="gramEnd"/>
      <w:r w:rsidR="00077233">
        <w:t xml:space="preserve"> and site-interference. A blocking model was introduced </w:t>
      </w:r>
      <w:r w:rsidR="0071112A">
        <w:t>and discussed in RAN1 (RAN1#111)</w:t>
      </w:r>
      <w:r w:rsidR="00FC01F5">
        <w:t xml:space="preserve"> in [5]</w:t>
      </w:r>
      <w:r w:rsidR="00700F73">
        <w:t>.</w:t>
      </w:r>
      <w:r w:rsidR="00BF727D">
        <w:t xml:space="preserve"> This model would include aspects not relevant to traditional </w:t>
      </w:r>
      <w:r w:rsidR="007826DE">
        <w:t>coexistence</w:t>
      </w:r>
      <w:r w:rsidR="0015055E">
        <w:t xml:space="preserve"> scenarios, but highly relevant for SBFD scenarios. The model captures aspects related to the noise figure characteristics as function of input power level.</w:t>
      </w:r>
      <w:r w:rsidR="005F310D">
        <w:t xml:space="preserve"> T</w:t>
      </w:r>
      <w:r w:rsidR="00FC7A83">
        <w:t xml:space="preserve">he </w:t>
      </w:r>
      <w:r w:rsidR="00B41F75">
        <w:t xml:space="preserve">receiver </w:t>
      </w:r>
      <w:r w:rsidR="00FC7A83">
        <w:t xml:space="preserve">noise figure </w:t>
      </w:r>
      <w:r w:rsidR="007826DE">
        <w:t>increases</w:t>
      </w:r>
      <w:r w:rsidR="00FC7A83">
        <w:t xml:space="preserve"> </w:t>
      </w:r>
      <w:r w:rsidR="007B53AE">
        <w:t xml:space="preserve">when the input signal is increased, due to </w:t>
      </w:r>
      <w:r w:rsidR="00156683">
        <w:t>Automatic Gain Control (</w:t>
      </w:r>
      <w:r w:rsidR="007B53AE">
        <w:t>AGC</w:t>
      </w:r>
      <w:r w:rsidR="00156683">
        <w:t>)</w:t>
      </w:r>
      <w:r w:rsidR="00351F64">
        <w:t xml:space="preserve"> </w:t>
      </w:r>
      <w:r w:rsidR="007826DE">
        <w:t>effects and increased intermodulation distortion.</w:t>
      </w:r>
      <w:r w:rsidR="00B41F75">
        <w:t xml:space="preserve"> Modelling exact </w:t>
      </w:r>
      <w:r w:rsidR="00D05299">
        <w:t xml:space="preserve">performance of intermodulation and </w:t>
      </w:r>
      <w:r w:rsidR="00156683">
        <w:t>A</w:t>
      </w:r>
      <w:r w:rsidR="00D05299">
        <w:t xml:space="preserve">GC </w:t>
      </w:r>
      <w:r w:rsidR="00156683">
        <w:t>response</w:t>
      </w:r>
      <w:r w:rsidR="00D05299">
        <w:t xml:space="preserve"> would be very complex. Instead, </w:t>
      </w:r>
      <w:r w:rsidR="00400D32">
        <w:t xml:space="preserve">the noise figure can be modelled as a </w:t>
      </w:r>
      <w:r w:rsidR="00156683">
        <w:t>piece</w:t>
      </w:r>
      <w:r w:rsidR="00400D32">
        <w:t>-wise</w:t>
      </w:r>
      <w:r w:rsidR="000C54C9">
        <w:t xml:space="preserve"> linear noise figure profile. </w:t>
      </w:r>
      <w:r w:rsidR="00507BC2">
        <w:t>With relevant parameter values</w:t>
      </w:r>
      <w:r w:rsidR="00156683">
        <w:t xml:space="preserve">, realistic receiver performance can be modelled. </w:t>
      </w:r>
    </w:p>
    <w:p w14:paraId="302B86D5" w14:textId="32CFEDC5" w:rsidR="00FB60CF" w:rsidRDefault="008875C3" w:rsidP="00893208">
      <w:r>
        <w:lastRenderedPageBreak/>
        <w:t>A</w:t>
      </w:r>
      <w:r w:rsidR="00893208">
        <w:t xml:space="preserve"> model for </w:t>
      </w:r>
      <w:r w:rsidR="00345E32">
        <w:t xml:space="preserve">base station </w:t>
      </w:r>
      <w:r w:rsidR="00A62F1B">
        <w:t>receiver</w:t>
      </w:r>
      <w:r w:rsidR="00893208">
        <w:t xml:space="preserve"> blocking and non-linearities aspects is needed. The intention is to model the cascaded noise figure for the entire receiver as a function of RF input power including the effect of gain control as performed by the AGC algorithm and analogue gain compression and noise figure increase as a function of peak RF input level for all the relevant circuit blocks. At low peak input power levels, the noise figure is equal to existing </w:t>
      </w:r>
      <w:r w:rsidR="00936C95">
        <w:t>noise figure</w:t>
      </w:r>
      <w:r w:rsidR="00893208">
        <w:t xml:space="preserve"> requirements, </w:t>
      </w:r>
      <w:r w:rsidR="0090526A">
        <w:t>e.g.,</w:t>
      </w:r>
      <w:r w:rsidR="00893208">
        <w:t xml:space="preserve"> 5 dB for wide area base stations, while after a first and a second threshold the </w:t>
      </w:r>
      <w:r w:rsidR="00936C95">
        <w:t xml:space="preserve">noise figure </w:t>
      </w:r>
      <w:r w:rsidR="00893208">
        <w:t xml:space="preserve">increases linearly with slope of </w:t>
      </w:r>
      <w:r w:rsidR="00491452" w:rsidRPr="0090526A">
        <w:rPr>
          <w:rFonts w:ascii="Cambria Math" w:hAnsi="Cambria Math"/>
          <w:i/>
          <w:iCs/>
        </w:rPr>
        <w:t>k</w:t>
      </w:r>
      <w:r w:rsidR="00491452" w:rsidRPr="0090526A">
        <w:rPr>
          <w:rFonts w:ascii="Cambria Math" w:hAnsi="Cambria Math"/>
          <w:i/>
          <w:iCs/>
          <w:vertAlign w:val="subscript"/>
        </w:rPr>
        <w:t>1</w:t>
      </w:r>
      <w:r w:rsidR="00893208">
        <w:t xml:space="preserve"> and </w:t>
      </w:r>
      <w:r w:rsidR="00491452" w:rsidRPr="0090526A">
        <w:rPr>
          <w:rFonts w:ascii="Cambria Math" w:hAnsi="Cambria Math"/>
          <w:i/>
          <w:iCs/>
        </w:rPr>
        <w:t>k</w:t>
      </w:r>
      <w:r w:rsidR="00491452" w:rsidRPr="0090526A">
        <w:rPr>
          <w:rFonts w:ascii="Cambria Math" w:hAnsi="Cambria Math"/>
          <w:i/>
          <w:iCs/>
          <w:vertAlign w:val="subscript"/>
        </w:rPr>
        <w:t>2</w:t>
      </w:r>
      <w:r w:rsidR="00893208">
        <w:t xml:space="preserve">, respectively. </w:t>
      </w:r>
    </w:p>
    <w:p w14:paraId="643E8E7F" w14:textId="16B25363" w:rsidR="000B0E8B" w:rsidRDefault="001700A3" w:rsidP="00C40D22">
      <w:r>
        <w:t>In Figure 2.2.4-1</w:t>
      </w:r>
      <w:r w:rsidR="00DC2E61">
        <w:t xml:space="preserve">, </w:t>
      </w:r>
      <w:r w:rsidR="00FE31A2">
        <w:t>piece wise linear model of the noise figure response as function of input power level is visualized.</w:t>
      </w:r>
      <w:r w:rsidR="004A1143">
        <w:t xml:space="preserve"> </w:t>
      </w:r>
    </w:p>
    <w:p w14:paraId="0C56477D" w14:textId="35E9ABCC" w:rsidR="000B0E8B" w:rsidRDefault="00232AA8" w:rsidP="00E65F6C">
      <w:pPr>
        <w:jc w:val="center"/>
      </w:pPr>
      <w:r w:rsidRPr="00232AA8">
        <w:rPr>
          <w:noProof/>
        </w:rPr>
        <w:drawing>
          <wp:inline distT="0" distB="0" distL="0" distR="0" wp14:anchorId="3EEE22E5" wp14:editId="17CAC010">
            <wp:extent cx="3840368" cy="26523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53561" cy="2661490"/>
                    </a:xfrm>
                    <a:prstGeom prst="rect">
                      <a:avLst/>
                    </a:prstGeom>
                    <a:noFill/>
                    <a:ln>
                      <a:noFill/>
                    </a:ln>
                  </pic:spPr>
                </pic:pic>
              </a:graphicData>
            </a:graphic>
          </wp:inline>
        </w:drawing>
      </w:r>
    </w:p>
    <w:p w14:paraId="11550943" w14:textId="47BBF665" w:rsidR="003E6484" w:rsidRDefault="003E6484" w:rsidP="003E6484">
      <w:pPr>
        <w:keepLines/>
        <w:spacing w:after="240"/>
        <w:jc w:val="center"/>
        <w:outlineLvl w:val="0"/>
        <w:rPr>
          <w:rFonts w:ascii="Arial" w:hAnsi="Arial"/>
          <w:b/>
          <w:lang w:eastAsia="x-none"/>
        </w:rPr>
      </w:pPr>
      <w:r>
        <w:rPr>
          <w:rFonts w:ascii="Arial" w:hAnsi="Arial"/>
          <w:b/>
          <w:lang w:eastAsia="x-none"/>
        </w:rPr>
        <w:t>Figure 2.2.4</w:t>
      </w:r>
      <w:r w:rsidRPr="009D1119">
        <w:rPr>
          <w:rFonts w:ascii="Arial" w:hAnsi="Arial"/>
          <w:b/>
          <w:lang w:eastAsia="x-none"/>
        </w:rPr>
        <w:t>-1:</w:t>
      </w:r>
      <w:r>
        <w:rPr>
          <w:rFonts w:ascii="Arial" w:hAnsi="Arial"/>
          <w:b/>
          <w:lang w:eastAsia="x-none"/>
        </w:rPr>
        <w:t xml:space="preserve"> </w:t>
      </w:r>
      <w:r w:rsidR="00785831">
        <w:rPr>
          <w:rFonts w:ascii="Arial" w:hAnsi="Arial"/>
          <w:b/>
          <w:lang w:eastAsia="x-none"/>
        </w:rPr>
        <w:t>Noise figure b</w:t>
      </w:r>
      <w:r>
        <w:rPr>
          <w:rFonts w:ascii="Arial" w:hAnsi="Arial"/>
          <w:b/>
          <w:lang w:eastAsia="x-none"/>
        </w:rPr>
        <w:t>locking profile</w:t>
      </w:r>
      <w:r w:rsidR="00785831">
        <w:rPr>
          <w:rFonts w:ascii="Arial" w:hAnsi="Arial"/>
          <w:b/>
          <w:lang w:eastAsia="x-none"/>
        </w:rPr>
        <w:t xml:space="preserve"> model</w:t>
      </w:r>
    </w:p>
    <w:p w14:paraId="7380DC21" w14:textId="3C67999B" w:rsidR="00B0182F" w:rsidRDefault="00E44B4E" w:rsidP="0090526A">
      <w:r>
        <w:t>In Table 2.2.4-1</w:t>
      </w:r>
      <w:r w:rsidR="00303EFD">
        <w:t>, model parameter</w:t>
      </w:r>
      <w:r w:rsidR="008428C9">
        <w:t xml:space="preserve"> values relevant for </w:t>
      </w:r>
      <w:r w:rsidR="00AB12A3">
        <w:t>a SBFD implementation</w:t>
      </w:r>
      <w:r w:rsidR="00A71C86">
        <w:t xml:space="preserve"> operating </w:t>
      </w:r>
      <w:r w:rsidR="0068140B">
        <w:t>within FR1</w:t>
      </w:r>
      <w:r w:rsidR="00AB12A3">
        <w:t xml:space="preserve"> is listed. </w:t>
      </w:r>
    </w:p>
    <w:p w14:paraId="612E618E" w14:textId="60DE8DB5" w:rsidR="00230B5F" w:rsidRPr="003C0B2F" w:rsidRDefault="00230B5F" w:rsidP="00230B5F">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785831">
        <w:rPr>
          <w:rFonts w:ascii="Arial" w:eastAsia="SimSun" w:hAnsi="Arial"/>
          <w:b/>
        </w:rPr>
        <w:t>2.4</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Model parameter</w:t>
      </w:r>
      <w:r w:rsidR="00785831">
        <w:rPr>
          <w:rFonts w:ascii="Arial" w:eastAsia="SimSun" w:hAnsi="Arial"/>
          <w:b/>
        </w:rPr>
        <w:t xml:space="preserve"> values</w:t>
      </w:r>
      <w:r>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06"/>
        <w:gridCol w:w="973"/>
      </w:tblGrid>
      <w:tr w:rsidR="00905441" w:rsidRPr="000C0827" w14:paraId="5CB979FA" w14:textId="77777777" w:rsidTr="000C3381">
        <w:trPr>
          <w:tblHeader/>
          <w:jc w:val="center"/>
        </w:trPr>
        <w:tc>
          <w:tcPr>
            <w:tcW w:w="0" w:type="auto"/>
          </w:tcPr>
          <w:p w14:paraId="4B616A2E" w14:textId="1DAB3605" w:rsidR="00905441" w:rsidRPr="00F750EB" w:rsidRDefault="00905441" w:rsidP="000C3381">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73333CF3" w14:textId="1730BA70" w:rsidR="00905441" w:rsidRPr="00F750EB" w:rsidRDefault="0041365D" w:rsidP="000C3381">
            <w:pPr>
              <w:keepNext/>
              <w:keepLines/>
              <w:spacing w:after="0"/>
              <w:jc w:val="center"/>
              <w:rPr>
                <w:rFonts w:ascii="Arial" w:hAnsi="Arial"/>
                <w:b/>
                <w:sz w:val="16"/>
                <w:szCs w:val="16"/>
              </w:rPr>
            </w:pPr>
            <w:r>
              <w:rPr>
                <w:rFonts w:ascii="Arial" w:hAnsi="Arial"/>
                <w:b/>
                <w:sz w:val="16"/>
                <w:szCs w:val="16"/>
              </w:rPr>
              <w:t>Value</w:t>
            </w:r>
          </w:p>
        </w:tc>
      </w:tr>
      <w:tr w:rsidR="00905441" w:rsidRPr="000C0827" w14:paraId="6EE58D56" w14:textId="77777777" w:rsidTr="000C3381">
        <w:trPr>
          <w:jc w:val="center"/>
        </w:trPr>
        <w:tc>
          <w:tcPr>
            <w:tcW w:w="0" w:type="auto"/>
          </w:tcPr>
          <w:p w14:paraId="52895C5D" w14:textId="1DD34026" w:rsidR="00905441" w:rsidRPr="00F750EB" w:rsidRDefault="006C48B9" w:rsidP="000C3381">
            <w:pPr>
              <w:keepNext/>
              <w:keepLines/>
              <w:spacing w:after="0"/>
              <w:jc w:val="center"/>
              <w:rPr>
                <w:rFonts w:ascii="Arial" w:hAnsi="Arial"/>
                <w:sz w:val="16"/>
                <w:szCs w:val="16"/>
                <w:lang w:eastAsia="zh-CN"/>
              </w:rPr>
            </w:pPr>
            <w:r>
              <w:rPr>
                <w:rFonts w:ascii="Arial" w:hAnsi="Arial"/>
                <w:sz w:val="16"/>
                <w:szCs w:val="16"/>
                <w:lang w:eastAsia="zh-CN"/>
              </w:rPr>
              <w:t>Noise figure (</w:t>
            </w:r>
            <w:r w:rsidRPr="00195B12">
              <w:rPr>
                <w:rFonts w:ascii="Cambria Math" w:hAnsi="Cambria Math"/>
                <w:i/>
                <w:iCs/>
                <w:sz w:val="16"/>
                <w:szCs w:val="16"/>
                <w:lang w:eastAsia="zh-CN"/>
              </w:rPr>
              <w:t>F</w:t>
            </w:r>
            <w:r>
              <w:rPr>
                <w:rFonts w:ascii="Arial" w:hAnsi="Arial"/>
                <w:sz w:val="16"/>
                <w:szCs w:val="16"/>
                <w:lang w:eastAsia="zh-CN"/>
              </w:rPr>
              <w:t>)</w:t>
            </w:r>
          </w:p>
        </w:tc>
        <w:tc>
          <w:tcPr>
            <w:tcW w:w="0" w:type="auto"/>
            <w:shd w:val="clear" w:color="auto" w:fill="auto"/>
          </w:tcPr>
          <w:p w14:paraId="7AA92EE1" w14:textId="62CC2553" w:rsidR="00905441" w:rsidRPr="00F750EB" w:rsidRDefault="006C48B9" w:rsidP="000C3381">
            <w:pPr>
              <w:keepNext/>
              <w:keepLines/>
              <w:spacing w:after="0"/>
              <w:jc w:val="center"/>
              <w:rPr>
                <w:rFonts w:ascii="Arial" w:hAnsi="Arial"/>
                <w:sz w:val="16"/>
                <w:szCs w:val="16"/>
                <w:lang w:eastAsia="zh-CN"/>
              </w:rPr>
            </w:pPr>
            <w:r>
              <w:rPr>
                <w:rFonts w:ascii="Arial" w:hAnsi="Arial"/>
                <w:sz w:val="16"/>
                <w:szCs w:val="16"/>
                <w:lang w:eastAsia="zh-CN"/>
              </w:rPr>
              <w:t>5 dB</w:t>
            </w:r>
          </w:p>
        </w:tc>
      </w:tr>
      <w:tr w:rsidR="00905441" w:rsidRPr="000C0827" w14:paraId="154F6AA0" w14:textId="77777777" w:rsidTr="000C3381">
        <w:trPr>
          <w:jc w:val="center"/>
        </w:trPr>
        <w:tc>
          <w:tcPr>
            <w:tcW w:w="0" w:type="auto"/>
          </w:tcPr>
          <w:p w14:paraId="776C1579" w14:textId="5F6AB2D7" w:rsidR="00905441" w:rsidRPr="00F750EB" w:rsidRDefault="004329C0" w:rsidP="000C3381">
            <w:pPr>
              <w:keepNext/>
              <w:keepLines/>
              <w:spacing w:after="0"/>
              <w:jc w:val="center"/>
              <w:rPr>
                <w:rFonts w:ascii="Arial" w:hAnsi="Arial"/>
                <w:sz w:val="16"/>
                <w:szCs w:val="16"/>
                <w:lang w:eastAsia="x-none"/>
              </w:rPr>
            </w:pPr>
            <w:r>
              <w:rPr>
                <w:rFonts w:ascii="Arial" w:hAnsi="Arial"/>
                <w:sz w:val="16"/>
                <w:szCs w:val="16"/>
                <w:lang w:eastAsia="x-none"/>
              </w:rPr>
              <w:t>Peak input power threshold 1</w:t>
            </w:r>
            <w:r w:rsidR="001410A4">
              <w:rPr>
                <w:rFonts w:ascii="Arial" w:hAnsi="Arial"/>
                <w:sz w:val="16"/>
                <w:szCs w:val="16"/>
                <w:lang w:eastAsia="x-none"/>
              </w:rPr>
              <w:t xml:space="preserve"> (</w:t>
            </w:r>
            <w:r w:rsidR="001410A4" w:rsidRPr="00195B12">
              <w:rPr>
                <w:rFonts w:ascii="Cambria Math" w:hAnsi="Cambria Math"/>
                <w:i/>
                <w:iCs/>
                <w:sz w:val="16"/>
                <w:szCs w:val="16"/>
                <w:lang w:eastAsia="x-none"/>
              </w:rPr>
              <w:t>P</w:t>
            </w:r>
            <w:r w:rsidR="001410A4" w:rsidRPr="00195B12">
              <w:rPr>
                <w:rFonts w:ascii="Cambria Math" w:hAnsi="Cambria Math"/>
                <w:i/>
                <w:iCs/>
                <w:sz w:val="16"/>
                <w:szCs w:val="16"/>
                <w:vertAlign w:val="subscript"/>
                <w:lang w:eastAsia="x-none"/>
              </w:rPr>
              <w:t>1</w:t>
            </w:r>
            <w:r w:rsidR="001410A4">
              <w:rPr>
                <w:rFonts w:ascii="Arial" w:hAnsi="Arial"/>
                <w:sz w:val="16"/>
                <w:szCs w:val="16"/>
                <w:lang w:eastAsia="x-none"/>
              </w:rPr>
              <w:t>)</w:t>
            </w:r>
          </w:p>
        </w:tc>
        <w:tc>
          <w:tcPr>
            <w:tcW w:w="0" w:type="auto"/>
            <w:shd w:val="clear" w:color="auto" w:fill="auto"/>
          </w:tcPr>
          <w:p w14:paraId="0880BF44" w14:textId="3831476F" w:rsidR="00905441" w:rsidRPr="00F750EB" w:rsidRDefault="0020502B" w:rsidP="000C3381">
            <w:pPr>
              <w:keepNext/>
              <w:keepLines/>
              <w:spacing w:after="0"/>
              <w:jc w:val="center"/>
              <w:rPr>
                <w:rFonts w:ascii="Arial" w:hAnsi="Arial"/>
                <w:sz w:val="16"/>
                <w:szCs w:val="16"/>
                <w:lang w:eastAsia="x-none"/>
              </w:rPr>
            </w:pPr>
            <w:r>
              <w:rPr>
                <w:rFonts w:ascii="Arial" w:hAnsi="Arial"/>
                <w:sz w:val="16"/>
                <w:szCs w:val="16"/>
                <w:lang w:eastAsia="x-none"/>
              </w:rPr>
              <w:t>-57.9</w:t>
            </w:r>
            <w:r w:rsidR="00B154DB">
              <w:rPr>
                <w:rFonts w:ascii="Arial" w:hAnsi="Arial"/>
                <w:sz w:val="16"/>
                <w:szCs w:val="16"/>
                <w:lang w:eastAsia="x-none"/>
              </w:rPr>
              <w:t xml:space="preserve"> dBm</w:t>
            </w:r>
          </w:p>
        </w:tc>
      </w:tr>
      <w:tr w:rsidR="00905441" w:rsidRPr="000C0827" w14:paraId="7B1B34A4" w14:textId="77777777" w:rsidTr="000C3381">
        <w:trPr>
          <w:jc w:val="center"/>
        </w:trPr>
        <w:tc>
          <w:tcPr>
            <w:tcW w:w="0" w:type="auto"/>
          </w:tcPr>
          <w:p w14:paraId="22BA32C0" w14:textId="1BF294DC" w:rsidR="00905441" w:rsidRPr="00F750EB" w:rsidRDefault="004329C0" w:rsidP="000C3381">
            <w:pPr>
              <w:keepNext/>
              <w:keepLines/>
              <w:spacing w:after="0"/>
              <w:jc w:val="center"/>
              <w:rPr>
                <w:rFonts w:ascii="Arial" w:hAnsi="Arial"/>
                <w:sz w:val="16"/>
                <w:szCs w:val="16"/>
                <w:lang w:eastAsia="x-none"/>
              </w:rPr>
            </w:pPr>
            <w:r>
              <w:rPr>
                <w:rFonts w:ascii="Arial" w:hAnsi="Arial"/>
                <w:sz w:val="16"/>
                <w:szCs w:val="16"/>
                <w:lang w:eastAsia="x-none"/>
              </w:rPr>
              <w:t>Peak input power threshold</w:t>
            </w:r>
            <w:r w:rsidR="00652B29">
              <w:rPr>
                <w:rFonts w:ascii="Arial" w:hAnsi="Arial"/>
                <w:sz w:val="16"/>
                <w:szCs w:val="16"/>
                <w:lang w:eastAsia="x-none"/>
              </w:rPr>
              <w:t xml:space="preserve"> 2</w:t>
            </w:r>
            <w:r>
              <w:rPr>
                <w:rFonts w:ascii="Arial" w:hAnsi="Arial"/>
                <w:sz w:val="16"/>
                <w:szCs w:val="16"/>
                <w:lang w:eastAsia="x-none"/>
              </w:rPr>
              <w:t xml:space="preserve"> </w:t>
            </w:r>
            <w:r w:rsidR="001410A4">
              <w:rPr>
                <w:rFonts w:ascii="Arial" w:hAnsi="Arial"/>
                <w:sz w:val="16"/>
                <w:szCs w:val="16"/>
                <w:lang w:eastAsia="x-none"/>
              </w:rPr>
              <w:t>(</w:t>
            </w:r>
            <w:r w:rsidR="001410A4" w:rsidRPr="00195B12">
              <w:rPr>
                <w:rFonts w:ascii="Cambria Math" w:hAnsi="Cambria Math"/>
                <w:i/>
                <w:iCs/>
                <w:sz w:val="16"/>
                <w:szCs w:val="16"/>
                <w:lang w:eastAsia="x-none"/>
              </w:rPr>
              <w:t>P</w:t>
            </w:r>
            <w:r w:rsidR="001410A4" w:rsidRPr="00195B12">
              <w:rPr>
                <w:rFonts w:ascii="Cambria Math" w:hAnsi="Cambria Math"/>
                <w:i/>
                <w:iCs/>
                <w:sz w:val="16"/>
                <w:szCs w:val="16"/>
                <w:vertAlign w:val="subscript"/>
                <w:lang w:eastAsia="x-none"/>
              </w:rPr>
              <w:t>2</w:t>
            </w:r>
            <w:r w:rsidR="001410A4">
              <w:rPr>
                <w:rFonts w:ascii="Arial" w:hAnsi="Arial"/>
                <w:sz w:val="16"/>
                <w:szCs w:val="16"/>
                <w:lang w:eastAsia="x-none"/>
              </w:rPr>
              <w:t>)</w:t>
            </w:r>
          </w:p>
        </w:tc>
        <w:tc>
          <w:tcPr>
            <w:tcW w:w="0" w:type="auto"/>
            <w:shd w:val="clear" w:color="auto" w:fill="auto"/>
          </w:tcPr>
          <w:p w14:paraId="5C39B32F" w14:textId="5108E69E" w:rsidR="00905441" w:rsidRPr="00F750EB" w:rsidRDefault="00FF373E" w:rsidP="000C3381">
            <w:pPr>
              <w:keepNext/>
              <w:keepLines/>
              <w:spacing w:after="0"/>
              <w:jc w:val="center"/>
              <w:rPr>
                <w:rFonts w:ascii="Arial" w:hAnsi="Arial"/>
                <w:sz w:val="16"/>
                <w:szCs w:val="16"/>
                <w:lang w:eastAsia="x-none"/>
              </w:rPr>
            </w:pPr>
            <w:r>
              <w:rPr>
                <w:rFonts w:ascii="Arial" w:hAnsi="Arial"/>
                <w:sz w:val="16"/>
                <w:szCs w:val="16"/>
                <w:lang w:eastAsia="x-none"/>
              </w:rPr>
              <w:t>-41.7</w:t>
            </w:r>
            <w:r w:rsidR="00B154DB">
              <w:rPr>
                <w:rFonts w:ascii="Arial" w:hAnsi="Arial"/>
                <w:sz w:val="16"/>
                <w:szCs w:val="16"/>
                <w:lang w:eastAsia="x-none"/>
              </w:rPr>
              <w:t xml:space="preserve"> dBm</w:t>
            </w:r>
          </w:p>
        </w:tc>
      </w:tr>
      <w:tr w:rsidR="00905441" w:rsidRPr="000C0827" w14:paraId="54B9460E" w14:textId="77777777" w:rsidTr="000C3381">
        <w:trPr>
          <w:jc w:val="center"/>
        </w:trPr>
        <w:tc>
          <w:tcPr>
            <w:tcW w:w="0" w:type="auto"/>
          </w:tcPr>
          <w:p w14:paraId="5DBF63B3" w14:textId="2950CC9D" w:rsidR="00905441" w:rsidRPr="00F750EB" w:rsidRDefault="00F82359" w:rsidP="000C3381">
            <w:pPr>
              <w:keepNext/>
              <w:keepLines/>
              <w:spacing w:after="0"/>
              <w:jc w:val="center"/>
              <w:rPr>
                <w:rFonts w:ascii="Arial" w:hAnsi="Arial"/>
                <w:sz w:val="16"/>
                <w:szCs w:val="16"/>
                <w:lang w:eastAsia="x-none"/>
              </w:rPr>
            </w:pPr>
            <w:r>
              <w:rPr>
                <w:rFonts w:ascii="Arial" w:hAnsi="Arial"/>
                <w:sz w:val="16"/>
                <w:szCs w:val="16"/>
                <w:lang w:eastAsia="x-none"/>
              </w:rPr>
              <w:t>Noise figure slope 1</w:t>
            </w:r>
            <w:r w:rsidR="001410A4">
              <w:rPr>
                <w:rFonts w:ascii="Arial" w:hAnsi="Arial"/>
                <w:sz w:val="16"/>
                <w:szCs w:val="16"/>
                <w:lang w:eastAsia="x-none"/>
              </w:rPr>
              <w:t xml:space="preserve"> (</w:t>
            </w:r>
            <w:r w:rsidR="001410A4" w:rsidRPr="00195B12">
              <w:rPr>
                <w:rFonts w:ascii="Cambria Math" w:hAnsi="Cambria Math"/>
                <w:i/>
                <w:iCs/>
                <w:sz w:val="16"/>
                <w:szCs w:val="16"/>
                <w:lang w:eastAsia="x-none"/>
              </w:rPr>
              <w:t>k</w:t>
            </w:r>
            <w:r w:rsidR="001410A4" w:rsidRPr="00195B12">
              <w:rPr>
                <w:rFonts w:ascii="Cambria Math" w:hAnsi="Cambria Math"/>
                <w:i/>
                <w:iCs/>
                <w:sz w:val="16"/>
                <w:szCs w:val="16"/>
                <w:vertAlign w:val="subscript"/>
                <w:lang w:eastAsia="x-none"/>
              </w:rPr>
              <w:t>1</w:t>
            </w:r>
            <w:r w:rsidR="001410A4">
              <w:rPr>
                <w:rFonts w:ascii="Arial" w:hAnsi="Arial"/>
                <w:sz w:val="16"/>
                <w:szCs w:val="16"/>
                <w:lang w:eastAsia="x-none"/>
              </w:rPr>
              <w:t>)</w:t>
            </w:r>
          </w:p>
        </w:tc>
        <w:tc>
          <w:tcPr>
            <w:tcW w:w="0" w:type="auto"/>
            <w:shd w:val="clear" w:color="auto" w:fill="auto"/>
          </w:tcPr>
          <w:p w14:paraId="1260A811" w14:textId="7D0582B5" w:rsidR="00905441" w:rsidRPr="00F750EB" w:rsidRDefault="00FF373E" w:rsidP="000C3381">
            <w:pPr>
              <w:keepNext/>
              <w:keepLines/>
              <w:spacing w:after="0"/>
              <w:jc w:val="center"/>
              <w:rPr>
                <w:rFonts w:ascii="Arial" w:hAnsi="Arial"/>
                <w:sz w:val="16"/>
                <w:szCs w:val="16"/>
                <w:lang w:eastAsia="x-none"/>
              </w:rPr>
            </w:pPr>
            <w:r>
              <w:rPr>
                <w:rFonts w:ascii="Arial" w:hAnsi="Arial"/>
                <w:sz w:val="16"/>
                <w:szCs w:val="16"/>
                <w:lang w:eastAsia="x-none"/>
              </w:rPr>
              <w:t>0.4</w:t>
            </w:r>
            <w:r w:rsidR="00CB1382">
              <w:rPr>
                <w:rFonts w:ascii="Arial" w:hAnsi="Arial"/>
                <w:sz w:val="16"/>
                <w:szCs w:val="16"/>
                <w:lang w:eastAsia="x-none"/>
              </w:rPr>
              <w:t xml:space="preserve"> dB/dBm</w:t>
            </w:r>
          </w:p>
        </w:tc>
      </w:tr>
      <w:tr w:rsidR="00905441" w:rsidRPr="000C0827" w14:paraId="73477192" w14:textId="77777777" w:rsidTr="000C3381">
        <w:trPr>
          <w:jc w:val="center"/>
        </w:trPr>
        <w:tc>
          <w:tcPr>
            <w:tcW w:w="0" w:type="auto"/>
          </w:tcPr>
          <w:p w14:paraId="62C16A4A" w14:textId="1F17170F" w:rsidR="00905441" w:rsidRPr="00F750EB" w:rsidRDefault="00F82359" w:rsidP="000C3381">
            <w:pPr>
              <w:keepNext/>
              <w:keepLines/>
              <w:spacing w:after="0"/>
              <w:jc w:val="center"/>
              <w:rPr>
                <w:rFonts w:ascii="Arial" w:hAnsi="Arial"/>
                <w:sz w:val="16"/>
                <w:szCs w:val="16"/>
                <w:lang w:eastAsia="x-none"/>
              </w:rPr>
            </w:pPr>
            <w:r>
              <w:rPr>
                <w:rFonts w:ascii="Arial" w:hAnsi="Arial"/>
                <w:sz w:val="16"/>
                <w:szCs w:val="16"/>
                <w:lang w:eastAsia="x-none"/>
              </w:rPr>
              <w:t>Noise figure slope 2</w:t>
            </w:r>
            <w:r w:rsidR="001410A4">
              <w:rPr>
                <w:rFonts w:ascii="Arial" w:hAnsi="Arial"/>
                <w:sz w:val="16"/>
                <w:szCs w:val="16"/>
                <w:lang w:eastAsia="x-none"/>
              </w:rPr>
              <w:t xml:space="preserve"> (</w:t>
            </w:r>
            <w:r w:rsidR="001410A4" w:rsidRPr="00195B12">
              <w:rPr>
                <w:rFonts w:ascii="Cambria Math" w:hAnsi="Cambria Math"/>
                <w:i/>
                <w:iCs/>
                <w:sz w:val="16"/>
                <w:szCs w:val="16"/>
                <w:lang w:eastAsia="x-none"/>
              </w:rPr>
              <w:t>k</w:t>
            </w:r>
            <w:r w:rsidR="001410A4" w:rsidRPr="00195B12">
              <w:rPr>
                <w:rFonts w:ascii="Cambria Math" w:hAnsi="Cambria Math"/>
                <w:i/>
                <w:iCs/>
                <w:sz w:val="16"/>
                <w:szCs w:val="16"/>
                <w:vertAlign w:val="subscript"/>
                <w:lang w:eastAsia="x-none"/>
              </w:rPr>
              <w:t>2</w:t>
            </w:r>
            <w:r w:rsidR="001410A4">
              <w:rPr>
                <w:rFonts w:ascii="Arial" w:hAnsi="Arial"/>
                <w:sz w:val="16"/>
                <w:szCs w:val="16"/>
                <w:lang w:eastAsia="x-none"/>
              </w:rPr>
              <w:t>)</w:t>
            </w:r>
          </w:p>
        </w:tc>
        <w:tc>
          <w:tcPr>
            <w:tcW w:w="0" w:type="auto"/>
            <w:shd w:val="clear" w:color="auto" w:fill="auto"/>
          </w:tcPr>
          <w:p w14:paraId="3117859B" w14:textId="2A1D6BF5" w:rsidR="00905441" w:rsidRPr="00F750EB" w:rsidRDefault="00FF373E" w:rsidP="000C3381">
            <w:pPr>
              <w:keepNext/>
              <w:keepLines/>
              <w:spacing w:after="0"/>
              <w:jc w:val="center"/>
              <w:rPr>
                <w:rFonts w:ascii="Arial" w:hAnsi="Arial"/>
                <w:sz w:val="16"/>
                <w:szCs w:val="16"/>
                <w:lang w:eastAsia="x-none"/>
              </w:rPr>
            </w:pPr>
            <w:r>
              <w:rPr>
                <w:rFonts w:ascii="Arial" w:hAnsi="Arial"/>
                <w:sz w:val="16"/>
                <w:szCs w:val="16"/>
              </w:rPr>
              <w:t>3.0</w:t>
            </w:r>
            <w:r w:rsidR="00CB1382">
              <w:rPr>
                <w:rFonts w:ascii="Arial" w:hAnsi="Arial"/>
                <w:sz w:val="16"/>
                <w:szCs w:val="16"/>
              </w:rPr>
              <w:t xml:space="preserve"> dB/dBm</w:t>
            </w:r>
          </w:p>
        </w:tc>
      </w:tr>
    </w:tbl>
    <w:p w14:paraId="264A9383" w14:textId="77777777" w:rsidR="003E6484" w:rsidRDefault="003E6484" w:rsidP="00C40D22"/>
    <w:p w14:paraId="13DA2FE8" w14:textId="4C8CF311" w:rsidR="00FD50C5" w:rsidRDefault="00FD50C5" w:rsidP="00C40D22">
      <w:r>
        <w:t xml:space="preserve">For SBFD we need to consider that all the signals that pass the base station receiver front-end analogue filter (whose bandwidth occupies the entire operating band), including self-interference, 3-sector interference, legacy (UL-to-UL interference) as well as desired signal UL transmissions from the UEs served in the cell. Such received RF input power is then passed to the Low Noise Amplifier (LNA) and then converted to a digital base band signal. For high peak RF input power, AGC functionality can be used by adjusting the gain in one or more RF blocks, which in turn causes the cascaded noise figure to increase as a function of the peak input power level. </w:t>
      </w:r>
    </w:p>
    <w:p w14:paraId="6208BEFF" w14:textId="1E313106" w:rsidR="00330A8D" w:rsidRDefault="007017E7" w:rsidP="00C50FFA">
      <w:r w:rsidRPr="00791C96">
        <w:rPr>
          <w:b/>
          <w:bCs/>
          <w:u w:val="single"/>
        </w:rPr>
        <w:t xml:space="preserve">Proposal </w:t>
      </w:r>
      <w:r w:rsidR="002E15CA" w:rsidRPr="00791C96">
        <w:rPr>
          <w:b/>
          <w:u w:val="single"/>
        </w:rPr>
        <w:t>1</w:t>
      </w:r>
      <w:r w:rsidR="002E15CA">
        <w:rPr>
          <w:b/>
          <w:bCs/>
          <w:u w:val="single"/>
        </w:rPr>
        <w:t>3</w:t>
      </w:r>
      <w:r w:rsidRPr="00791C96">
        <w:rPr>
          <w:b/>
          <w:bCs/>
          <w:u w:val="single"/>
        </w:rPr>
        <w:t>:</w:t>
      </w:r>
      <w:r w:rsidRPr="00791C96">
        <w:t xml:space="preserve"> </w:t>
      </w:r>
      <w:r w:rsidR="00964B9E" w:rsidRPr="00791C96">
        <w:t xml:space="preserve">For </w:t>
      </w:r>
      <w:r w:rsidR="0068140B" w:rsidRPr="00791C96">
        <w:t xml:space="preserve">FR1 </w:t>
      </w:r>
      <w:r w:rsidR="00964B9E" w:rsidRPr="00791C96">
        <w:t xml:space="preserve">SBFD coexistence </w:t>
      </w:r>
      <w:r w:rsidR="00C12441" w:rsidRPr="00791C96">
        <w:t>evaluation</w:t>
      </w:r>
      <w:r w:rsidR="040379F3">
        <w:t>,</w:t>
      </w:r>
      <w:r w:rsidR="00964B9E" w:rsidRPr="00791C96">
        <w:t xml:space="preserve"> include </w:t>
      </w:r>
      <w:r w:rsidR="00C45290" w:rsidRPr="00791C96">
        <w:t xml:space="preserve">the </w:t>
      </w:r>
      <w:r w:rsidR="00C12441" w:rsidRPr="00791C96">
        <w:t>receiver</w:t>
      </w:r>
      <w:r w:rsidR="00C45290" w:rsidRPr="00791C96">
        <w:t xml:space="preserve"> blocking model </w:t>
      </w:r>
      <w:r w:rsidR="00C12441" w:rsidRPr="00791C96">
        <w:t>presented</w:t>
      </w:r>
      <w:r w:rsidR="00EC5004" w:rsidRPr="00791C96">
        <w:t xml:space="preserve"> in Figure 2.2.4-1 with parameters presented in Table 2.2.4-1.</w:t>
      </w:r>
      <w:r w:rsidR="00EC5004">
        <w:t xml:space="preserve"> </w:t>
      </w:r>
    </w:p>
    <w:p w14:paraId="556D8F9D" w14:textId="23ED636F" w:rsidR="008D0CFB" w:rsidRDefault="008D0CFB" w:rsidP="00B873FA">
      <w:pPr>
        <w:pStyle w:val="BodyText"/>
      </w:pPr>
      <w:r>
        <w:t>A blocking model is also required for FR2</w:t>
      </w:r>
      <w:r w:rsidR="004F2FF8">
        <w:t>-1</w:t>
      </w:r>
      <w:r w:rsidR="000F1C39">
        <w:t>. It would be reasonable to use the same model but with parameters adopted for FR2</w:t>
      </w:r>
      <w:r w:rsidR="003A2F0F">
        <w:t>-1</w:t>
      </w:r>
      <w:r w:rsidR="000F1C39">
        <w:t>. Further work is required to derive relevant parameters for FR2</w:t>
      </w:r>
      <w:r w:rsidR="004F2FF8">
        <w:t>-1</w:t>
      </w:r>
      <w:r w:rsidR="000F1C39">
        <w:t>.</w:t>
      </w:r>
    </w:p>
    <w:p w14:paraId="1320E265" w14:textId="77777777" w:rsidR="008E3406" w:rsidRDefault="008E3406" w:rsidP="00B873FA">
      <w:pPr>
        <w:pStyle w:val="BodyText"/>
      </w:pPr>
    </w:p>
    <w:p w14:paraId="769214B3" w14:textId="79094BA8" w:rsidR="00D857B6" w:rsidRDefault="00D857B6" w:rsidP="00D857B6">
      <w:pPr>
        <w:pStyle w:val="ListParagraph"/>
        <w:numPr>
          <w:ilvl w:val="2"/>
          <w:numId w:val="5"/>
        </w:numPr>
        <w:ind w:left="709" w:hanging="709"/>
        <w:rPr>
          <w:rFonts w:ascii="Arial" w:hAnsi="Arial" w:cs="Arial"/>
          <w:sz w:val="24"/>
          <w:szCs w:val="24"/>
        </w:rPr>
      </w:pPr>
      <w:r>
        <w:rPr>
          <w:rFonts w:ascii="Arial" w:hAnsi="Arial" w:cs="Arial"/>
          <w:sz w:val="24"/>
          <w:szCs w:val="24"/>
        </w:rPr>
        <w:t>BS-to-BS pathloss model</w:t>
      </w:r>
    </w:p>
    <w:p w14:paraId="258073E9" w14:textId="77777777" w:rsidR="003A2F0F" w:rsidRDefault="00B057DD" w:rsidP="00B873FA">
      <w:pPr>
        <w:pStyle w:val="BodyText"/>
      </w:pPr>
      <w:r>
        <w:t xml:space="preserve">For the coexistence </w:t>
      </w:r>
      <w:r w:rsidR="009819F6">
        <w:t>evaluation</w:t>
      </w:r>
      <w:r>
        <w:t xml:space="preserve"> a pathloss model for BS-to-BS</w:t>
      </w:r>
      <w:r w:rsidR="009819F6">
        <w:t xml:space="preserve"> interference is required.</w:t>
      </w:r>
      <w:r w:rsidR="008525C1">
        <w:t xml:space="preserve"> </w:t>
      </w:r>
      <w:r w:rsidR="004618A7">
        <w:t xml:space="preserve">It </w:t>
      </w:r>
      <w:r w:rsidR="00390090">
        <w:t>must</w:t>
      </w:r>
      <w:r w:rsidR="004618A7">
        <w:t xml:space="preserve"> be pointed out that the model</w:t>
      </w:r>
      <w:r w:rsidR="00F00C48">
        <w:t xml:space="preserve"> in TR 38.803, TR 38.828 and TR 38.901 </w:t>
      </w:r>
      <w:r w:rsidR="00C95247">
        <w:t>originally</w:t>
      </w:r>
      <w:r w:rsidR="00F00C48">
        <w:t xml:space="preserve"> was developed to be used for the channel between a BS and a UE. </w:t>
      </w:r>
    </w:p>
    <w:p w14:paraId="624A866D" w14:textId="650C575D" w:rsidR="008525C1" w:rsidRDefault="00F00C48" w:rsidP="00B873FA">
      <w:pPr>
        <w:pStyle w:val="BodyText"/>
      </w:pPr>
      <w:r>
        <w:t xml:space="preserve">For SBFD coexistence evaluation </w:t>
      </w:r>
      <w:r w:rsidR="00C95247">
        <w:t xml:space="preserve">these models are considered for BS-to-BS propagation. </w:t>
      </w:r>
      <w:r w:rsidR="008525C1">
        <w:t xml:space="preserve">The </w:t>
      </w:r>
      <w:proofErr w:type="gramStart"/>
      <w:r w:rsidR="008525C1">
        <w:t>current status</w:t>
      </w:r>
      <w:proofErr w:type="gramEnd"/>
      <w:r w:rsidR="008525C1">
        <w:t xml:space="preserve"> in RAN1 and RAN4 can be summarized as listed in Table </w:t>
      </w:r>
      <w:r w:rsidR="00FC2D93">
        <w:t>2.2.</w:t>
      </w:r>
      <w:r w:rsidR="0001033F">
        <w:t>5</w:t>
      </w:r>
      <w:r w:rsidR="00FC2D93">
        <w:t>-1</w:t>
      </w:r>
      <w:r w:rsidR="008525C1">
        <w:t>.</w:t>
      </w:r>
      <w:r w:rsidR="004618A7">
        <w:t xml:space="preserve"> </w:t>
      </w:r>
    </w:p>
    <w:p w14:paraId="48FC5EC2" w14:textId="1042267D" w:rsidR="004618A7" w:rsidRPr="003C0B2F" w:rsidRDefault="004618A7" w:rsidP="004618A7">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2.2.</w:t>
      </w:r>
      <w:r w:rsidR="0001033F">
        <w:rPr>
          <w:rFonts w:ascii="Arial" w:eastAsia="SimSun" w:hAnsi="Arial"/>
          <w:b/>
        </w:rPr>
        <w:t>5</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BS-to-BS pathloss model status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7"/>
        <w:gridCol w:w="4365"/>
        <w:gridCol w:w="2094"/>
      </w:tblGrid>
      <w:tr w:rsidR="00E25603" w:rsidRPr="000C0827" w14:paraId="69DBE30F" w14:textId="4894A433" w:rsidTr="007016DB">
        <w:trPr>
          <w:tblHeader/>
          <w:jc w:val="center"/>
        </w:trPr>
        <w:tc>
          <w:tcPr>
            <w:tcW w:w="0" w:type="auto"/>
          </w:tcPr>
          <w:p w14:paraId="14CC0A60" w14:textId="44EBE749" w:rsidR="00E25603" w:rsidRPr="00F750EB" w:rsidRDefault="00E25603" w:rsidP="007016DB">
            <w:pPr>
              <w:keepNext/>
              <w:keepLines/>
              <w:spacing w:after="0"/>
              <w:jc w:val="center"/>
              <w:rPr>
                <w:rFonts w:ascii="Arial" w:hAnsi="Arial"/>
                <w:b/>
                <w:sz w:val="16"/>
                <w:szCs w:val="16"/>
              </w:rPr>
            </w:pPr>
            <w:r>
              <w:rPr>
                <w:rFonts w:ascii="Arial" w:hAnsi="Arial"/>
                <w:b/>
                <w:sz w:val="16"/>
                <w:szCs w:val="16"/>
              </w:rPr>
              <w:t>WG</w:t>
            </w:r>
          </w:p>
        </w:tc>
        <w:tc>
          <w:tcPr>
            <w:tcW w:w="0" w:type="auto"/>
            <w:shd w:val="clear" w:color="auto" w:fill="auto"/>
          </w:tcPr>
          <w:p w14:paraId="72B6CCCE" w14:textId="06B5C742" w:rsidR="00E25603" w:rsidRPr="00F750EB" w:rsidRDefault="00E25603" w:rsidP="007016DB">
            <w:pPr>
              <w:keepNext/>
              <w:keepLines/>
              <w:spacing w:after="0"/>
              <w:jc w:val="center"/>
              <w:rPr>
                <w:rFonts w:ascii="Arial" w:hAnsi="Arial"/>
                <w:b/>
                <w:sz w:val="16"/>
                <w:szCs w:val="16"/>
              </w:rPr>
            </w:pPr>
            <w:r>
              <w:rPr>
                <w:rFonts w:ascii="Arial" w:hAnsi="Arial"/>
                <w:b/>
                <w:sz w:val="16"/>
                <w:szCs w:val="16"/>
              </w:rPr>
              <w:t>Pathloss model</w:t>
            </w:r>
          </w:p>
        </w:tc>
        <w:tc>
          <w:tcPr>
            <w:tcW w:w="0" w:type="auto"/>
          </w:tcPr>
          <w:p w14:paraId="096C2361" w14:textId="6A43E74F" w:rsidR="00E25603" w:rsidRDefault="00E25603" w:rsidP="007016DB">
            <w:pPr>
              <w:keepNext/>
              <w:keepLines/>
              <w:spacing w:after="0"/>
              <w:jc w:val="center"/>
              <w:rPr>
                <w:rFonts w:ascii="Arial" w:hAnsi="Arial"/>
                <w:b/>
                <w:sz w:val="16"/>
                <w:szCs w:val="16"/>
              </w:rPr>
            </w:pPr>
            <w:r>
              <w:rPr>
                <w:rFonts w:ascii="Arial" w:hAnsi="Arial"/>
                <w:b/>
                <w:sz w:val="16"/>
                <w:szCs w:val="16"/>
              </w:rPr>
              <w:t>Source</w:t>
            </w:r>
          </w:p>
        </w:tc>
      </w:tr>
      <w:tr w:rsidR="00E25603" w:rsidRPr="000C0827" w14:paraId="523F983B" w14:textId="78521833" w:rsidTr="007016DB">
        <w:trPr>
          <w:jc w:val="center"/>
        </w:trPr>
        <w:tc>
          <w:tcPr>
            <w:tcW w:w="0" w:type="auto"/>
          </w:tcPr>
          <w:p w14:paraId="09CCC9A3" w14:textId="520E0EA7"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RAN1</w:t>
            </w:r>
          </w:p>
        </w:tc>
        <w:tc>
          <w:tcPr>
            <w:tcW w:w="0" w:type="auto"/>
            <w:shd w:val="clear" w:color="auto" w:fill="auto"/>
          </w:tcPr>
          <w:p w14:paraId="2D58B4BD" w14:textId="77777777" w:rsidR="00E25603" w:rsidRPr="00DB0E12" w:rsidRDefault="00E25603" w:rsidP="0021310E">
            <w:pPr>
              <w:pStyle w:val="Tabletext"/>
              <w:jc w:val="center"/>
              <w:rPr>
                <w:rFonts w:ascii="Arial" w:hAnsi="Arial" w:cs="Arial"/>
                <w:position w:val="-12"/>
                <w:sz w:val="16"/>
                <w:szCs w:val="16"/>
              </w:rPr>
            </w:pPr>
            <w:r w:rsidRPr="00DB0E12">
              <w:rPr>
                <w:rFonts w:ascii="Arial" w:hAnsi="Arial" w:cs="Arial"/>
                <w:position w:val="-12"/>
                <w:sz w:val="16"/>
                <w:szCs w:val="16"/>
              </w:rPr>
              <w:object w:dxaOrig="4000" w:dyaOrig="360" w14:anchorId="4A17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9pt" o:ole="">
                  <v:imagedata r:id="rId16" o:title=""/>
                </v:shape>
                <o:OLEObject Type="Embed" ProgID="Equation.3" ShapeID="_x0000_i1025" DrawAspect="Content" ObjectID="_1739157966" r:id="rId17"/>
              </w:object>
            </w:r>
          </w:p>
          <w:p w14:paraId="10601CDA" w14:textId="3F1A8FC0" w:rsidR="00E25603" w:rsidRPr="00DB0E12" w:rsidRDefault="00E25603" w:rsidP="00116E71">
            <w:pPr>
              <w:keepNext/>
              <w:keepLines/>
              <w:spacing w:after="0"/>
              <w:jc w:val="center"/>
              <w:rPr>
                <w:rFonts w:ascii="Arial" w:hAnsi="Arial"/>
                <w:sz w:val="16"/>
                <w:szCs w:val="16"/>
                <w:lang w:eastAsia="x-none"/>
              </w:rPr>
            </w:pPr>
            <w:r w:rsidRPr="00DB0E12">
              <w:rPr>
                <w:rFonts w:ascii="Arial" w:hAnsi="Arial" w:cs="Arial"/>
                <w:position w:val="-32"/>
                <w:sz w:val="16"/>
                <w:szCs w:val="16"/>
              </w:rPr>
              <w:object w:dxaOrig="4099" w:dyaOrig="760" w14:anchorId="7C04AA71">
                <v:shape id="_x0000_i1026" type="#_x0000_t75" style="width:206.1pt;height:39pt" o:ole="">
                  <v:imagedata r:id="rId18" o:title=""/>
                </v:shape>
                <o:OLEObject Type="Embed" ProgID="Equation.3" ShapeID="_x0000_i1026" DrawAspect="Content" ObjectID="_1739157967" r:id="rId19"/>
              </w:object>
            </w:r>
          </w:p>
        </w:tc>
        <w:tc>
          <w:tcPr>
            <w:tcW w:w="0" w:type="auto"/>
          </w:tcPr>
          <w:p w14:paraId="007751F2" w14:textId="6C84346F"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TR 38.901</w:t>
            </w:r>
          </w:p>
        </w:tc>
      </w:tr>
      <w:tr w:rsidR="00E25603" w:rsidRPr="000C0827" w14:paraId="467A05CF" w14:textId="4F841784" w:rsidTr="007016DB">
        <w:trPr>
          <w:jc w:val="center"/>
        </w:trPr>
        <w:tc>
          <w:tcPr>
            <w:tcW w:w="0" w:type="auto"/>
          </w:tcPr>
          <w:p w14:paraId="6CC002BF" w14:textId="54BD7847"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RAN4</w:t>
            </w:r>
          </w:p>
        </w:tc>
        <w:tc>
          <w:tcPr>
            <w:tcW w:w="0" w:type="auto"/>
            <w:shd w:val="clear" w:color="auto" w:fill="auto"/>
          </w:tcPr>
          <w:p w14:paraId="68AD230A" w14:textId="77777777" w:rsidR="00E25603" w:rsidRPr="00DB0E12" w:rsidRDefault="00E25603" w:rsidP="0021310E">
            <w:pPr>
              <w:pStyle w:val="TAL"/>
              <w:jc w:val="center"/>
              <w:rPr>
                <w:sz w:val="16"/>
                <w:szCs w:val="16"/>
                <w:lang w:eastAsia="ko-KR"/>
              </w:rPr>
            </w:pPr>
            <w:r w:rsidRPr="00DB0E12">
              <w:rPr>
                <w:position w:val="-12"/>
                <w:sz w:val="16"/>
                <w:szCs w:val="16"/>
              </w:rPr>
              <w:object w:dxaOrig="4099" w:dyaOrig="360" w14:anchorId="4D735299">
                <v:shape id="_x0000_i1027" type="#_x0000_t75" style="width:205.5pt;height:18.9pt" o:ole="">
                  <v:imagedata r:id="rId20" o:title=""/>
                </v:shape>
                <o:OLEObject Type="Embed" ProgID="Equation.3" ShapeID="_x0000_i1027" DrawAspect="Content" ObjectID="_1739157968" r:id="rId21"/>
              </w:object>
            </w:r>
          </w:p>
          <w:p w14:paraId="1D364822" w14:textId="5526357C" w:rsidR="00E25603" w:rsidRPr="00DB0E12" w:rsidRDefault="00E25603" w:rsidP="00116E71">
            <w:pPr>
              <w:keepNext/>
              <w:keepLines/>
              <w:spacing w:after="0"/>
              <w:jc w:val="center"/>
              <w:rPr>
                <w:rFonts w:ascii="Arial" w:hAnsi="Arial"/>
                <w:sz w:val="16"/>
                <w:szCs w:val="16"/>
                <w:lang w:eastAsia="x-none"/>
              </w:rPr>
            </w:pPr>
            <w:r w:rsidRPr="00DB0E12">
              <w:rPr>
                <w:position w:val="-32"/>
                <w:sz w:val="16"/>
                <w:szCs w:val="16"/>
              </w:rPr>
              <w:object w:dxaOrig="4220" w:dyaOrig="760" w14:anchorId="5C3497B7">
                <v:shape id="_x0000_i1028" type="#_x0000_t75" style="width:211.5pt;height:39pt" o:ole="">
                  <v:imagedata r:id="rId22" o:title=""/>
                </v:shape>
                <o:OLEObject Type="Embed" ProgID="Equation.3" ShapeID="_x0000_i1028" DrawAspect="Content" ObjectID="_1739157969" r:id="rId23"/>
              </w:object>
            </w:r>
          </w:p>
        </w:tc>
        <w:tc>
          <w:tcPr>
            <w:tcW w:w="0" w:type="auto"/>
          </w:tcPr>
          <w:p w14:paraId="19870A22" w14:textId="7F45B19D" w:rsidR="00E25603" w:rsidRPr="00F54227" w:rsidRDefault="00E25603" w:rsidP="007016DB">
            <w:pPr>
              <w:keepNext/>
              <w:keepLines/>
              <w:spacing w:after="0"/>
              <w:jc w:val="center"/>
              <w:rPr>
                <w:rFonts w:ascii="Arial" w:hAnsi="Arial"/>
                <w:sz w:val="18"/>
                <w:szCs w:val="18"/>
                <w:lang w:eastAsia="x-none"/>
              </w:rPr>
            </w:pPr>
            <w:r w:rsidRPr="00F54227">
              <w:rPr>
                <w:rFonts w:ascii="Arial" w:hAnsi="Arial"/>
                <w:sz w:val="18"/>
                <w:szCs w:val="18"/>
                <w:lang w:eastAsia="x-none"/>
              </w:rPr>
              <w:t xml:space="preserve">TR 38.828 </w:t>
            </w:r>
            <w:r w:rsidRPr="00F54227">
              <w:rPr>
                <w:rFonts w:ascii="Wingdings" w:eastAsia="Wingdings" w:hAnsi="Wingdings" w:cs="Wingdings"/>
                <w:sz w:val="18"/>
                <w:szCs w:val="18"/>
                <w:lang w:eastAsia="x-none"/>
              </w:rPr>
              <w:t>à</w:t>
            </w:r>
            <w:r w:rsidRPr="00F54227">
              <w:rPr>
                <w:rFonts w:ascii="Arial" w:hAnsi="Arial"/>
                <w:sz w:val="18"/>
                <w:szCs w:val="18"/>
                <w:lang w:eastAsia="x-none"/>
              </w:rPr>
              <w:t xml:space="preserve"> TR 38.803</w:t>
            </w:r>
          </w:p>
        </w:tc>
      </w:tr>
    </w:tbl>
    <w:p w14:paraId="63C3AD8B" w14:textId="77777777" w:rsidR="00877610" w:rsidRDefault="00877610" w:rsidP="00B873FA">
      <w:pPr>
        <w:pStyle w:val="BodyText"/>
      </w:pPr>
    </w:p>
    <w:p w14:paraId="6081F7F3" w14:textId="1B4F7CE4" w:rsidR="000867C9" w:rsidRDefault="000867C9" w:rsidP="00B873FA">
      <w:pPr>
        <w:pStyle w:val="BodyText"/>
      </w:pPr>
      <w:r w:rsidRPr="006632DF">
        <w:rPr>
          <w:b/>
          <w:bCs/>
          <w:u w:val="single"/>
        </w:rPr>
        <w:t>Observation:</w:t>
      </w:r>
      <w:r>
        <w:t xml:space="preserve"> RAN1 and RAN4 </w:t>
      </w:r>
      <w:r w:rsidR="1A4FF5BE">
        <w:t xml:space="preserve">are </w:t>
      </w:r>
      <w:r>
        <w:t xml:space="preserve">currently using </w:t>
      </w:r>
      <w:r w:rsidR="0059235A">
        <w:t>different models for BS-to-</w:t>
      </w:r>
      <w:r w:rsidR="2ADD372A">
        <w:t xml:space="preserve">UE and </w:t>
      </w:r>
      <w:r w:rsidR="110FAAC4">
        <w:t>BS-to-</w:t>
      </w:r>
      <w:r w:rsidR="0059235A">
        <w:t xml:space="preserve">BS pathloss. </w:t>
      </w:r>
      <w:r w:rsidR="2A5F46A9">
        <w:t>Even if the behaviour of the model is similar, t</w:t>
      </w:r>
      <w:r w:rsidR="006632DF">
        <w:t>o be able to conclude on the performance results and coexistence results</w:t>
      </w:r>
      <w:r w:rsidR="5AFF78B8">
        <w:t>, and for clarity of presentation in the TR,</w:t>
      </w:r>
      <w:r w:rsidR="006632DF">
        <w:t xml:space="preserve"> a common model should be used.</w:t>
      </w:r>
    </w:p>
    <w:p w14:paraId="2EFC8109" w14:textId="17B379B9" w:rsidR="005F157B" w:rsidRDefault="005F157B" w:rsidP="00B873FA">
      <w:pPr>
        <w:pStyle w:val="BodyText"/>
      </w:pPr>
      <w:r w:rsidRPr="00F72384">
        <w:rPr>
          <w:b/>
          <w:bCs/>
          <w:u w:val="single"/>
        </w:rPr>
        <w:t xml:space="preserve">Proposal </w:t>
      </w:r>
      <w:r w:rsidR="002E15CA">
        <w:rPr>
          <w:b/>
          <w:bCs/>
          <w:u w:val="single"/>
        </w:rPr>
        <w:t>14</w:t>
      </w:r>
      <w:r w:rsidRPr="00F72384">
        <w:rPr>
          <w:b/>
          <w:bCs/>
          <w:u w:val="single"/>
        </w:rPr>
        <w:t>:</w:t>
      </w:r>
      <w:r>
        <w:t xml:space="preserve"> </w:t>
      </w:r>
      <w:r w:rsidR="00FA326A">
        <w:t>For SBFD coexistence evaluation use pathloss model described in TR 38.90</w:t>
      </w:r>
      <w:r w:rsidR="00F72384">
        <w:t>1</w:t>
      </w:r>
      <w:r w:rsidR="00207A4D">
        <w:t xml:space="preserve"> for BS-to-</w:t>
      </w:r>
      <w:r w:rsidR="244DFD18">
        <w:t xml:space="preserve">UE and </w:t>
      </w:r>
      <w:r w:rsidR="720551D1">
        <w:t>BS-to-</w:t>
      </w:r>
      <w:r w:rsidR="00207A4D">
        <w:t>BS propagation</w:t>
      </w:r>
      <w:r w:rsidR="00F72384">
        <w:t>.</w:t>
      </w:r>
    </w:p>
    <w:p w14:paraId="21816395" w14:textId="07CA141D" w:rsidR="006632DF" w:rsidRDefault="004F161F" w:rsidP="00B873FA">
      <w:pPr>
        <w:pStyle w:val="BodyText"/>
      </w:pPr>
      <w:r>
        <w:t xml:space="preserve">In </w:t>
      </w:r>
      <w:r w:rsidR="005F157B">
        <w:t>addition,</w:t>
      </w:r>
      <w:r w:rsidR="0043703F">
        <w:t xml:space="preserve"> for SBFD coexistence evaluation</w:t>
      </w:r>
      <w:r w:rsidR="3FC7D8BD">
        <w:t>,</w:t>
      </w:r>
      <w:r>
        <w:t xml:space="preserve"> </w:t>
      </w:r>
      <w:r w:rsidR="005D13AC">
        <w:t>an addition to the model is adopted. The extension can be described as</w:t>
      </w:r>
      <w:r w:rsidR="005F157B">
        <w:t>:</w:t>
      </w:r>
    </w:p>
    <w:p w14:paraId="5EAEFE0C" w14:textId="2E589E03" w:rsidR="005F157B" w:rsidRDefault="005F157B" w:rsidP="005F157B">
      <w:pPr>
        <w:pStyle w:val="BodyText"/>
      </w:pPr>
      <w:r>
        <w:t xml:space="preserve">If the 2D distance between two Macro </w:t>
      </w:r>
      <w:r w:rsidR="0037204A">
        <w:t>BS</w:t>
      </w:r>
      <w:r>
        <w:t xml:space="preserve">s are less than or equal to the ISD (200m for Dense Urban, and 500m for Urban Macro), set the LOS probability to </w:t>
      </w:r>
      <w:r w:rsidR="0037204A">
        <w:t>0.75</w:t>
      </w:r>
      <w:r w:rsidR="008D4CB7">
        <w:t>.</w:t>
      </w:r>
      <w:r>
        <w:t xml:space="preserve"> Otherwise, reuse </w:t>
      </w:r>
      <w:r w:rsidR="0037204A">
        <w:t>BS</w:t>
      </w:r>
      <w:r>
        <w:t>-to-UE LOS probability equation.</w:t>
      </w:r>
    </w:p>
    <w:p w14:paraId="1C3F5100" w14:textId="54E2140A" w:rsidR="005F157B" w:rsidRDefault="00F04518" w:rsidP="005F157B">
      <w:pPr>
        <w:pStyle w:val="BodyText"/>
      </w:pPr>
      <w:r>
        <w:t xml:space="preserve">Since pathloss model </w:t>
      </w:r>
      <w:r w:rsidR="00F35AF5">
        <w:t>originally</w:t>
      </w:r>
      <w:r>
        <w:t xml:space="preserve"> was developed for propagation between </w:t>
      </w:r>
      <w:r w:rsidR="00DFD379">
        <w:t xml:space="preserve">BS and </w:t>
      </w:r>
      <w:r>
        <w:t xml:space="preserve">UE with random </w:t>
      </w:r>
      <w:r w:rsidR="00F35AF5">
        <w:t xml:space="preserve">orientation moving around to a static BS, it may be worth </w:t>
      </w:r>
      <w:r w:rsidR="4BA3A26B">
        <w:t>reconsider</w:t>
      </w:r>
      <w:r w:rsidR="7B506794">
        <w:t>ing</w:t>
      </w:r>
      <w:r w:rsidR="00F35AF5">
        <w:t xml:space="preserve"> the relevance for the case </w:t>
      </w:r>
      <w:r w:rsidR="005E72AD">
        <w:t xml:space="preserve">BS-to-BS propagation </w:t>
      </w:r>
      <w:r w:rsidR="4BA3A26B">
        <w:t>whe</w:t>
      </w:r>
      <w:r w:rsidR="623AEA83">
        <w:t>re</w:t>
      </w:r>
      <w:r w:rsidR="00F35AF5">
        <w:t xml:space="preserve"> the network</w:t>
      </w:r>
      <w:r w:rsidR="00050ECF">
        <w:t xml:space="preserve"> layout</w:t>
      </w:r>
      <w:r w:rsidR="00F35AF5">
        <w:t xml:space="preserve"> is static. </w:t>
      </w:r>
      <w:r w:rsidR="00650A56">
        <w:t xml:space="preserve">For SBFD </w:t>
      </w:r>
      <w:r w:rsidR="00C5670F">
        <w:t xml:space="preserve">a more relevant model for BS-to-BS path loss may be required. </w:t>
      </w:r>
    </w:p>
    <w:p w14:paraId="2809D289" w14:textId="15D0B445" w:rsidR="00CC24C8" w:rsidRDefault="00CC24C8" w:rsidP="005F157B">
      <w:pPr>
        <w:pStyle w:val="BodyText"/>
      </w:pPr>
      <w:r w:rsidRPr="002E15CA">
        <w:rPr>
          <w:b/>
          <w:bCs/>
          <w:u w:val="single"/>
        </w:rPr>
        <w:t xml:space="preserve">Proposal </w:t>
      </w:r>
      <w:r w:rsidR="002E15CA">
        <w:rPr>
          <w:b/>
          <w:bCs/>
          <w:u w:val="single"/>
        </w:rPr>
        <w:t>15</w:t>
      </w:r>
      <w:r w:rsidRPr="002E15CA">
        <w:rPr>
          <w:b/>
          <w:bCs/>
          <w:u w:val="single"/>
        </w:rPr>
        <w:t>:</w:t>
      </w:r>
      <w:r>
        <w:t xml:space="preserve"> Further consider a more relevant pathloss model for BS-to-BS</w:t>
      </w:r>
      <w:r w:rsidR="0064768C">
        <w:t xml:space="preserve"> propagation. </w:t>
      </w:r>
    </w:p>
    <w:p w14:paraId="02647F04" w14:textId="77777777" w:rsidR="001549A9" w:rsidRDefault="001549A9" w:rsidP="00EF5192"/>
    <w:p w14:paraId="00A63431" w14:textId="7CE53577" w:rsidR="00803E73" w:rsidRPr="00CE5C81" w:rsidRDefault="00803E73" w:rsidP="00803E73">
      <w:pPr>
        <w:pStyle w:val="ListParagraph"/>
        <w:numPr>
          <w:ilvl w:val="2"/>
          <w:numId w:val="5"/>
        </w:numPr>
        <w:ind w:left="709" w:hanging="709"/>
        <w:rPr>
          <w:rFonts w:ascii="Arial" w:hAnsi="Arial" w:cs="Arial"/>
          <w:sz w:val="24"/>
          <w:szCs w:val="24"/>
        </w:rPr>
      </w:pPr>
      <w:r>
        <w:rPr>
          <w:rFonts w:ascii="Arial" w:hAnsi="Arial" w:cs="Arial"/>
          <w:sz w:val="24"/>
          <w:szCs w:val="24"/>
        </w:rPr>
        <w:t xml:space="preserve">RAN1/RAN4 modelling </w:t>
      </w:r>
      <w:r w:rsidR="00582015">
        <w:rPr>
          <w:rFonts w:ascii="Arial" w:hAnsi="Arial" w:cs="Arial"/>
          <w:sz w:val="24"/>
          <w:szCs w:val="24"/>
        </w:rPr>
        <w:t>alignment</w:t>
      </w:r>
    </w:p>
    <w:p w14:paraId="032CED2F" w14:textId="00279DA0" w:rsidR="00803E73" w:rsidRDefault="00803E73" w:rsidP="00803E73">
      <w:pPr>
        <w:pStyle w:val="BodyText"/>
      </w:pPr>
      <w:r w:rsidRPr="00845A57">
        <w:t>In the work consolidating model and parameter assumptions presented in section 2.1 it can be concluded that both models and parameter assumptions differ between RAN1 and RAN4.</w:t>
      </w:r>
      <w:r>
        <w:t xml:space="preserve"> Since RAN1 and RAN4 </w:t>
      </w:r>
      <w:r w:rsidR="3D824778">
        <w:t xml:space="preserve">are </w:t>
      </w:r>
      <w:r>
        <w:t>typically considering different aspects, it could be relevant to use different models and parameters settings is some cases. For SBFD SI it would be beneficial to use similar model and parameter assumption</w:t>
      </w:r>
      <w:r w:rsidR="17C1C033">
        <w:t>s</w:t>
      </w:r>
      <w:r>
        <w:t xml:space="preserve"> to allow for complete conclusion with respect to performance and coexistence with adjacent networks. </w:t>
      </w:r>
    </w:p>
    <w:p w14:paraId="6D93CC16" w14:textId="0AD6BC60" w:rsidR="00803E73" w:rsidRDefault="00803E73" w:rsidP="00803E73">
      <w:pPr>
        <w:pStyle w:val="BodyText"/>
      </w:pPr>
      <w:r>
        <w:t>Currently, RAN1 and RAN4 assume different values for e.g., receiver noise figure. This misalignment may be ok, depending on what the result is intended for. It means that RAN1 can study performance based on real performance rather than minimum 3GPP performance specified in RAN4. But for assumptions of 1 dB receiver degradation due to self-interference and site-interference</w:t>
      </w:r>
      <w:r w:rsidR="00EE31F8">
        <w:t>, 100% network grid shift, and</w:t>
      </w:r>
      <w:r>
        <w:t xml:space="preserve"> the misalignment of noise figures is very unfortunate. </w:t>
      </w:r>
    </w:p>
    <w:p w14:paraId="5A094D2E" w14:textId="6B0559A9" w:rsidR="00803E73" w:rsidRDefault="00803E73" w:rsidP="00803E73">
      <w:pPr>
        <w:pStyle w:val="BodyText"/>
      </w:pPr>
      <w:r>
        <w:t>Even though the noise figure is lower than what is assumed for minimum performance in RF core specifications in RAN4, intra system antenna isolation and inter site isolation is not related to the noise figure parameter. Hence, for degradation with respect to noise floor may not be a good approach to capture impact on leakage coming through the antenna.</w:t>
      </w:r>
      <w:r w:rsidR="002B17D4">
        <w:t xml:space="preserve"> The main portion of isolation will be determined by </w:t>
      </w:r>
      <w:r w:rsidR="00D11F7B">
        <w:t xml:space="preserve">electrical and mechanical design in conjunction. </w:t>
      </w:r>
      <w:r>
        <w:t xml:space="preserve">  </w:t>
      </w:r>
    </w:p>
    <w:p w14:paraId="31E2BF7E" w14:textId="0410C788" w:rsidR="00803E73" w:rsidRDefault="00803E73" w:rsidP="00803E73">
      <w:pPr>
        <w:pStyle w:val="BodyText"/>
      </w:pPr>
      <w:r w:rsidRPr="000C3381">
        <w:rPr>
          <w:b/>
          <w:bCs/>
          <w:u w:val="single"/>
        </w:rPr>
        <w:t>Observation:</w:t>
      </w:r>
      <w:r>
        <w:t xml:space="preserve"> The justification for having different assumptions for models and parameters detailed description of models and parameters needs to be captured in the technical report </w:t>
      </w:r>
      <w:r w:rsidR="00E110C5">
        <w:t xml:space="preserve">TR </w:t>
      </w:r>
      <w:r>
        <w:t>38.858.</w:t>
      </w:r>
      <w:r w:rsidR="004F0C6E">
        <w:t xml:space="preserve"> In case different assumptions </w:t>
      </w:r>
      <w:r w:rsidR="53F68234">
        <w:t xml:space="preserve">are </w:t>
      </w:r>
      <w:r w:rsidR="004F0C6E">
        <w:t>used</w:t>
      </w:r>
      <w:r w:rsidR="629D471B">
        <w:t>,</w:t>
      </w:r>
      <w:r w:rsidR="00E110C5">
        <w:t xml:space="preserve"> both RAN1 and RAN4 assumptions should be documented in TR 38.858.</w:t>
      </w:r>
    </w:p>
    <w:p w14:paraId="65A38E12" w14:textId="77777777" w:rsidR="00AD5C43" w:rsidRDefault="00AD5C43" w:rsidP="00EF5192"/>
    <w:p w14:paraId="41EB8552" w14:textId="77777777" w:rsidR="00AD5C43" w:rsidRDefault="00AD5C43" w:rsidP="00EF5192"/>
    <w:p w14:paraId="52E468C4" w14:textId="77777777" w:rsidR="006D1723" w:rsidRDefault="006D1723" w:rsidP="00EF5192"/>
    <w:p w14:paraId="1D058144" w14:textId="77777777" w:rsidR="00790C38" w:rsidRDefault="00790C38" w:rsidP="00EF5192"/>
    <w:p w14:paraId="734CD68A" w14:textId="77777777" w:rsidR="00790C38" w:rsidRDefault="00790C38" w:rsidP="00EF5192"/>
    <w:p w14:paraId="6821ED5D" w14:textId="2DBA3A70" w:rsidR="00A626A2" w:rsidRDefault="00A626A2" w:rsidP="0062745C">
      <w:pPr>
        <w:pStyle w:val="BodyText"/>
      </w:pPr>
    </w:p>
    <w:p w14:paraId="03B5AAD6" w14:textId="78F939C2" w:rsidR="00A626A2" w:rsidRDefault="009A193D" w:rsidP="00A626A2">
      <w:pPr>
        <w:pStyle w:val="BodyText"/>
        <w:numPr>
          <w:ilvl w:val="1"/>
          <w:numId w:val="5"/>
        </w:numPr>
        <w:ind w:hanging="720"/>
        <w:rPr>
          <w:rFonts w:ascii="Arial" w:hAnsi="Arial" w:cs="Arial"/>
          <w:sz w:val="28"/>
          <w:szCs w:val="28"/>
        </w:rPr>
      </w:pPr>
      <w:r>
        <w:rPr>
          <w:rFonts w:ascii="Arial" w:hAnsi="Arial" w:cs="Arial"/>
          <w:sz w:val="28"/>
          <w:szCs w:val="28"/>
        </w:rPr>
        <w:lastRenderedPageBreak/>
        <w:t xml:space="preserve">Coexistence </w:t>
      </w:r>
      <w:r w:rsidR="001E7127">
        <w:rPr>
          <w:rFonts w:ascii="Arial" w:hAnsi="Arial" w:cs="Arial"/>
          <w:sz w:val="28"/>
          <w:szCs w:val="28"/>
        </w:rPr>
        <w:t>evaluation c</w:t>
      </w:r>
      <w:r w:rsidR="00A626A2">
        <w:rPr>
          <w:rFonts w:ascii="Arial" w:hAnsi="Arial" w:cs="Arial"/>
          <w:sz w:val="28"/>
          <w:szCs w:val="28"/>
        </w:rPr>
        <w:t>alibration</w:t>
      </w:r>
    </w:p>
    <w:p w14:paraId="32595A4F" w14:textId="6586E0AC" w:rsidR="00952434" w:rsidRDefault="004A01A0" w:rsidP="002E596E">
      <w:r>
        <w:t xml:space="preserve">As part of the </w:t>
      </w:r>
      <w:r w:rsidR="00A858D4">
        <w:t>SBFD coexistence</w:t>
      </w:r>
      <w:r>
        <w:t xml:space="preserve"> </w:t>
      </w:r>
      <w:r w:rsidR="00A858D4">
        <w:t>evaluation</w:t>
      </w:r>
      <w:r>
        <w:t xml:space="preserve"> </w:t>
      </w:r>
      <w:r w:rsidR="00A858D4">
        <w:t>a</w:t>
      </w:r>
      <w:r w:rsidR="00952434">
        <w:t xml:space="preserve"> calibration </w:t>
      </w:r>
      <w:r w:rsidR="00E56CB9">
        <w:t>campaign</w:t>
      </w:r>
      <w:r w:rsidR="00730806">
        <w:t xml:space="preserve"> </w:t>
      </w:r>
      <w:r w:rsidR="00E56CB9">
        <w:t>has</w:t>
      </w:r>
      <w:r w:rsidR="00730806">
        <w:t xml:space="preserve"> been initiated to compare</w:t>
      </w:r>
      <w:r w:rsidR="009B62BD">
        <w:t xml:space="preserve"> simulation results from differ</w:t>
      </w:r>
      <w:r w:rsidR="00DB51EA">
        <w:t xml:space="preserve">ent </w:t>
      </w:r>
      <w:r w:rsidR="00E56CB9">
        <w:t>participating</w:t>
      </w:r>
      <w:r w:rsidR="00D371E1">
        <w:t xml:space="preserve"> </w:t>
      </w:r>
      <w:r w:rsidR="00E56CB9">
        <w:t>parties</w:t>
      </w:r>
      <w:r w:rsidR="00D371E1">
        <w:t xml:space="preserve"> to compare the result </w:t>
      </w:r>
      <w:r w:rsidR="00E56CB9">
        <w:t xml:space="preserve">for a given set of simulation assumptions. </w:t>
      </w:r>
      <w:r w:rsidR="0027415A">
        <w:t xml:space="preserve">The scope of the calibration campaign covers both </w:t>
      </w:r>
      <w:r w:rsidR="00E71262">
        <w:t>legacy</w:t>
      </w:r>
      <w:r w:rsidR="0027415A">
        <w:t xml:space="preserve"> TDD and SBFD systems</w:t>
      </w:r>
      <w:r w:rsidR="006F6262">
        <w:t xml:space="preserve">, while SBFD system has higher priority. </w:t>
      </w:r>
    </w:p>
    <w:p w14:paraId="7C1FA300" w14:textId="1FF08025" w:rsidR="00DA36E8" w:rsidRDefault="00DA36E8" w:rsidP="002E596E">
      <w:r>
        <w:t xml:space="preserve">The calibration metrics </w:t>
      </w:r>
      <w:r w:rsidR="00FD0A2B">
        <w:t xml:space="preserve">include </w:t>
      </w:r>
      <w:r w:rsidR="007B4CEF">
        <w:t xml:space="preserve">coupling loss, UL UE power distribution, baseline SINR and SINR </w:t>
      </w:r>
      <w:r w:rsidR="004D25CB">
        <w:t xml:space="preserve">including Adjacent Carrier Interference (ACI). </w:t>
      </w:r>
    </w:p>
    <w:p w14:paraId="161945A4" w14:textId="77777777" w:rsidR="00A56DB5" w:rsidRDefault="00CD201D" w:rsidP="002E596E">
      <w:r>
        <w:t>For the baseline SINR</w:t>
      </w:r>
      <w:r w:rsidR="00C727D9">
        <w:t xml:space="preserve"> the following convention </w:t>
      </w:r>
      <w:r w:rsidR="00A56DB5">
        <w:t>is defined:</w:t>
      </w:r>
    </w:p>
    <w:p w14:paraId="0B7279E1" w14:textId="2A5F45F4" w:rsidR="00E71262" w:rsidRDefault="007625F5" w:rsidP="00A56DB5">
      <w:pPr>
        <w:pStyle w:val="ListParagraph"/>
        <w:numPr>
          <w:ilvl w:val="0"/>
          <w:numId w:val="7"/>
        </w:numPr>
      </w:pPr>
      <w:r>
        <w:t xml:space="preserve">When SBFD network </w:t>
      </w:r>
      <w:r w:rsidR="004B6F1A">
        <w:t>is evaluated as the victim</w:t>
      </w:r>
      <w:r w:rsidR="003F5C76">
        <w:t>, the baseline SINR is the SINR that only consider</w:t>
      </w:r>
      <w:r w:rsidR="196E9995">
        <w:t>s</w:t>
      </w:r>
      <w:r w:rsidR="003F5C76">
        <w:t xml:space="preserve"> co-channel </w:t>
      </w:r>
      <w:r w:rsidR="008B79CC">
        <w:t>interference</w:t>
      </w:r>
      <w:r w:rsidR="003F5C76">
        <w:t xml:space="preserve"> </w:t>
      </w:r>
      <w:r w:rsidR="00A6345D">
        <w:t>without any adjacent channel interference</w:t>
      </w:r>
      <w:r w:rsidR="004305C1">
        <w:t xml:space="preserve"> and when TDD network (</w:t>
      </w:r>
      <w:r w:rsidR="00374995">
        <w:t>legacy</w:t>
      </w:r>
      <w:r w:rsidR="004305C1">
        <w:t>)</w:t>
      </w:r>
      <w:r w:rsidR="00794333">
        <w:t xml:space="preserve"> is evaluated as victim</w:t>
      </w:r>
      <w:r w:rsidR="008C5313">
        <w:t xml:space="preserve">, the baseline </w:t>
      </w:r>
      <w:r w:rsidR="00BF3255">
        <w:t>SINR is the SINR that consider</w:t>
      </w:r>
      <w:r w:rsidR="26FBE8A1">
        <w:t>s</w:t>
      </w:r>
      <w:r w:rsidR="00BF3255">
        <w:t xml:space="preserve"> adjacent channel interference </w:t>
      </w:r>
      <w:r w:rsidR="003B47B7">
        <w:t xml:space="preserve">from </w:t>
      </w:r>
      <w:r w:rsidR="00374995">
        <w:t>synchronized legacy TDD.</w:t>
      </w:r>
    </w:p>
    <w:p w14:paraId="7449026D" w14:textId="77777777" w:rsidR="00F522B9" w:rsidRDefault="00F522B9" w:rsidP="00F522B9">
      <w:pPr>
        <w:pStyle w:val="ListParagraph"/>
      </w:pPr>
    </w:p>
    <w:p w14:paraId="4B98F33F" w14:textId="6282A8C8" w:rsidR="006C52D9" w:rsidRDefault="00DC370B" w:rsidP="00DC370B">
      <w:pPr>
        <w:pStyle w:val="ListParagraph"/>
        <w:numPr>
          <w:ilvl w:val="0"/>
          <w:numId w:val="7"/>
        </w:numPr>
      </w:pPr>
      <w:r>
        <w:t xml:space="preserve">When SBFD network </w:t>
      </w:r>
      <w:r w:rsidR="00043554">
        <w:t>is</w:t>
      </w:r>
      <w:r w:rsidR="00F522B9">
        <w:t xml:space="preserve"> evaluated</w:t>
      </w:r>
      <w:r w:rsidR="00264D0E">
        <w:t xml:space="preserve"> as </w:t>
      </w:r>
      <w:r w:rsidR="00057BE0">
        <w:t>victim</w:t>
      </w:r>
      <w:r w:rsidR="001F3684">
        <w:t>, the SINR with ACI is the SINR that consider</w:t>
      </w:r>
      <w:r w:rsidR="78913574">
        <w:t>s</w:t>
      </w:r>
      <w:r w:rsidR="001F3684">
        <w:t xml:space="preserve"> co-channel </w:t>
      </w:r>
      <w:r w:rsidR="00F522B9">
        <w:t>interference</w:t>
      </w:r>
      <w:r w:rsidR="001F3684">
        <w:t xml:space="preserve"> and </w:t>
      </w:r>
      <w:r w:rsidR="00F522B9">
        <w:t>adjacent</w:t>
      </w:r>
      <w:r w:rsidR="001F3684">
        <w:t xml:space="preserve"> channel </w:t>
      </w:r>
      <w:r w:rsidR="00F522B9">
        <w:t>interference</w:t>
      </w:r>
      <w:r w:rsidR="001F3684">
        <w:t xml:space="preserve"> </w:t>
      </w:r>
      <w:r w:rsidR="00803859">
        <w:t xml:space="preserve">from </w:t>
      </w:r>
      <w:r w:rsidR="00F522B9">
        <w:t>legacy</w:t>
      </w:r>
      <w:r w:rsidR="00030102">
        <w:t xml:space="preserve"> TDD network</w:t>
      </w:r>
      <w:r w:rsidR="00A762B8">
        <w:t xml:space="preserve"> and when </w:t>
      </w:r>
      <w:r w:rsidR="00F522B9">
        <w:t>legacy</w:t>
      </w:r>
      <w:r w:rsidR="00A762B8">
        <w:t xml:space="preserve"> network</w:t>
      </w:r>
      <w:r w:rsidR="007E246E">
        <w:t xml:space="preserve"> is</w:t>
      </w:r>
      <w:r w:rsidR="00983D16">
        <w:t xml:space="preserve"> </w:t>
      </w:r>
      <w:r w:rsidR="00367813">
        <w:t>victim</w:t>
      </w:r>
      <w:r w:rsidR="00F522B9">
        <w:t>, the SINR with ACI is the SINR that consider</w:t>
      </w:r>
      <w:r w:rsidR="1A76A855">
        <w:t>s</w:t>
      </w:r>
      <w:r w:rsidR="00F522B9">
        <w:t xml:space="preserve"> adjacent channel interference from SBFD network.</w:t>
      </w:r>
    </w:p>
    <w:p w14:paraId="2A881931" w14:textId="77777777" w:rsidR="00A34351" w:rsidRDefault="00A34351" w:rsidP="00A34351">
      <w:pPr>
        <w:pStyle w:val="ListParagraph"/>
      </w:pPr>
    </w:p>
    <w:p w14:paraId="5ACAA0CF" w14:textId="77777777" w:rsidR="00A34351" w:rsidRDefault="00A34351" w:rsidP="00A34351">
      <w:pPr>
        <w:pStyle w:val="ListParagraph"/>
      </w:pPr>
    </w:p>
    <w:p w14:paraId="1EFCC3FF" w14:textId="22A65850" w:rsidR="00696638" w:rsidRDefault="00F522B9" w:rsidP="00696638">
      <w:pPr>
        <w:pStyle w:val="ListParagraph"/>
        <w:numPr>
          <w:ilvl w:val="2"/>
          <w:numId w:val="5"/>
        </w:numPr>
        <w:ind w:left="709" w:hanging="709"/>
        <w:rPr>
          <w:rFonts w:ascii="Arial" w:hAnsi="Arial" w:cs="Arial"/>
          <w:sz w:val="24"/>
          <w:szCs w:val="24"/>
        </w:rPr>
      </w:pPr>
      <w:r>
        <w:rPr>
          <w:rFonts w:ascii="Arial" w:hAnsi="Arial" w:cs="Arial"/>
          <w:sz w:val="24"/>
          <w:szCs w:val="24"/>
        </w:rPr>
        <w:t>Assumptions</w:t>
      </w:r>
    </w:p>
    <w:p w14:paraId="518AD871" w14:textId="5B79DCED" w:rsidR="00261AEF" w:rsidRDefault="00234F95" w:rsidP="00696638">
      <w:r>
        <w:t xml:space="preserve">For calibration </w:t>
      </w:r>
      <w:r w:rsidR="00E12AEE">
        <w:t xml:space="preserve">the following </w:t>
      </w:r>
      <w:r w:rsidR="0061346D">
        <w:t>limited set of parameter assumptions</w:t>
      </w:r>
      <w:r w:rsidR="00E12AEE">
        <w:t xml:space="preserve"> is considered:</w:t>
      </w:r>
    </w:p>
    <w:p w14:paraId="3B903E14" w14:textId="6D1D449D" w:rsidR="003E588D" w:rsidRDefault="003E588D" w:rsidP="006F550C">
      <w:pPr>
        <w:pStyle w:val="ListParagraph"/>
        <w:numPr>
          <w:ilvl w:val="0"/>
          <w:numId w:val="7"/>
        </w:numPr>
      </w:pPr>
      <w:r>
        <w:t xml:space="preserve">Urban macro </w:t>
      </w:r>
    </w:p>
    <w:p w14:paraId="5A2CD60B" w14:textId="2C6F0E9C" w:rsidR="00E12AEE" w:rsidRDefault="006F550C" w:rsidP="006F550C">
      <w:pPr>
        <w:pStyle w:val="ListParagraph"/>
        <w:numPr>
          <w:ilvl w:val="0"/>
          <w:numId w:val="7"/>
        </w:numPr>
      </w:pPr>
      <w:r>
        <w:t>DU configuration</w:t>
      </w:r>
    </w:p>
    <w:p w14:paraId="4D39BDE7" w14:textId="3BD20D4F" w:rsidR="003E588D" w:rsidRDefault="003E588D" w:rsidP="006F550C">
      <w:pPr>
        <w:pStyle w:val="ListParagraph"/>
        <w:numPr>
          <w:ilvl w:val="0"/>
          <w:numId w:val="7"/>
        </w:numPr>
      </w:pPr>
      <w:r>
        <w:t>100% grid shift</w:t>
      </w:r>
    </w:p>
    <w:p w14:paraId="593DA1A5" w14:textId="6A84AF31" w:rsidR="003E588D" w:rsidRDefault="009E66B6" w:rsidP="006F550C">
      <w:pPr>
        <w:pStyle w:val="ListParagraph"/>
        <w:numPr>
          <w:ilvl w:val="0"/>
          <w:numId w:val="7"/>
        </w:numPr>
      </w:pPr>
      <w:r>
        <w:t>BS-to-BS pathloss model</w:t>
      </w:r>
      <w:r w:rsidR="00214A77">
        <w:t xml:space="preserve"> extended for SBFD operation</w:t>
      </w:r>
    </w:p>
    <w:p w14:paraId="1CD90E72" w14:textId="7D10BE23" w:rsidR="00214A77" w:rsidRDefault="00E35B8C" w:rsidP="006F550C">
      <w:pPr>
        <w:pStyle w:val="ListParagraph"/>
        <w:numPr>
          <w:ilvl w:val="0"/>
          <w:numId w:val="7"/>
        </w:numPr>
      </w:pPr>
      <w:r>
        <w:t>Self-</w:t>
      </w:r>
      <w:r w:rsidR="00AC7D7D">
        <w:t>interference</w:t>
      </w:r>
      <w:r>
        <w:t xml:space="preserve"> </w:t>
      </w:r>
      <w:r w:rsidR="00AC7D7D">
        <w:t>leakage</w:t>
      </w:r>
      <w:r w:rsidR="00084390">
        <w:t xml:space="preserve"> is set</w:t>
      </w:r>
      <w:r w:rsidR="00BF1BF2">
        <w:t xml:space="preserve"> to</w:t>
      </w:r>
      <w:r w:rsidR="00084390">
        <w:t xml:space="preserve"> </w:t>
      </w:r>
      <w:r w:rsidR="00AC7D7D">
        <w:t xml:space="preserve">6 dB below </w:t>
      </w:r>
      <w:r w:rsidR="00900A07">
        <w:t xml:space="preserve">the receiver </w:t>
      </w:r>
      <w:r w:rsidR="00AC7D7D">
        <w:t>noise floor</w:t>
      </w:r>
    </w:p>
    <w:p w14:paraId="3CE2A584" w14:textId="035F0AC2" w:rsidR="00AC7D7D" w:rsidRDefault="00AC7D7D" w:rsidP="006F550C">
      <w:pPr>
        <w:pStyle w:val="ListParagraph"/>
        <w:numPr>
          <w:ilvl w:val="0"/>
          <w:numId w:val="7"/>
        </w:numPr>
      </w:pPr>
      <w:r>
        <w:t xml:space="preserve">Site-interference leakage </w:t>
      </w:r>
      <w:r w:rsidR="00084390">
        <w:t>is set</w:t>
      </w:r>
      <w:r w:rsidR="00C330FB">
        <w:t xml:space="preserve"> to</w:t>
      </w:r>
      <w:r w:rsidR="00084390">
        <w:t xml:space="preserve"> </w:t>
      </w:r>
      <w:r>
        <w:t xml:space="preserve">6 dB below </w:t>
      </w:r>
      <w:r w:rsidR="00900A07">
        <w:t xml:space="preserve">the receiver </w:t>
      </w:r>
      <w:r>
        <w:t>noise floor</w:t>
      </w:r>
    </w:p>
    <w:p w14:paraId="2E209DE5" w14:textId="2968F0E2" w:rsidR="00AC7D7D" w:rsidRDefault="00AC7D7D" w:rsidP="006F550C">
      <w:pPr>
        <w:pStyle w:val="ListParagraph"/>
        <w:numPr>
          <w:ilvl w:val="0"/>
          <w:numId w:val="7"/>
        </w:numPr>
      </w:pPr>
      <w:r w:rsidRPr="00AC7D7D">
        <w:t>The PSD of SBFD is the same as TDD</w:t>
      </w:r>
    </w:p>
    <w:p w14:paraId="73F99BF9" w14:textId="77777777" w:rsidR="00AC7D7D" w:rsidRDefault="00AC7D7D" w:rsidP="006F550C">
      <w:pPr>
        <w:pStyle w:val="ListParagraph"/>
        <w:numPr>
          <w:ilvl w:val="0"/>
          <w:numId w:val="7"/>
        </w:numPr>
      </w:pPr>
    </w:p>
    <w:p w14:paraId="6849B775" w14:textId="636753DA" w:rsidR="00967388" w:rsidRDefault="00967388" w:rsidP="003E588D">
      <w:r>
        <w:t xml:space="preserve">These parameters will produce </w:t>
      </w:r>
      <w:r w:rsidR="007922D8">
        <w:t xml:space="preserve">a </w:t>
      </w:r>
      <w:r w:rsidR="005915DB">
        <w:t>result</w:t>
      </w:r>
      <w:r w:rsidR="007922D8">
        <w:t xml:space="preserve"> where interference for </w:t>
      </w:r>
      <w:r w:rsidR="005915DB">
        <w:t>neighbouring</w:t>
      </w:r>
      <w:r w:rsidR="007922D8">
        <w:t xml:space="preserve"> BS is minimal, BS self-interference </w:t>
      </w:r>
      <w:r w:rsidR="00A52E8E">
        <w:t xml:space="preserve">degradation is </w:t>
      </w:r>
      <w:r w:rsidR="005915DB">
        <w:t xml:space="preserve">equal to </w:t>
      </w:r>
      <w:r w:rsidR="00A52E8E">
        <w:t>1 dB</w:t>
      </w:r>
      <w:r w:rsidR="00C80E28">
        <w:t xml:space="preserve"> and</w:t>
      </w:r>
      <w:r w:rsidR="00A52E8E">
        <w:t xml:space="preserve"> 3-sector leakage interference </w:t>
      </w:r>
      <w:r w:rsidR="00C80E28">
        <w:t>degradation is</w:t>
      </w:r>
      <w:r w:rsidR="005915DB">
        <w:t xml:space="preserve"> equal to</w:t>
      </w:r>
      <w:r w:rsidR="00C80E28">
        <w:t xml:space="preserve"> 1 </w:t>
      </w:r>
      <w:proofErr w:type="spellStart"/>
      <w:r w:rsidR="00C80E28">
        <w:t>dB.</w:t>
      </w:r>
      <w:proofErr w:type="spellEnd"/>
      <w:r w:rsidR="00C80E28">
        <w:t xml:space="preserve"> Considering a 3-sector network grid</w:t>
      </w:r>
      <w:r w:rsidR="005915DB">
        <w:t xml:space="preserve">, these assumptions would not reflect a real situation. </w:t>
      </w:r>
    </w:p>
    <w:p w14:paraId="18DACC8F" w14:textId="6DAF4259" w:rsidR="006F550C" w:rsidRDefault="00A5685A" w:rsidP="003E588D">
      <w:r>
        <w:t xml:space="preserve">In </w:t>
      </w:r>
      <w:r w:rsidR="002E596E">
        <w:t>addition,</w:t>
      </w:r>
      <w:r>
        <w:t xml:space="preserve"> following </w:t>
      </w:r>
      <w:r w:rsidR="24A0A3D2">
        <w:t>assumption</w:t>
      </w:r>
      <w:r w:rsidR="1469F372">
        <w:t>s with respect to transmission power and antennas</w:t>
      </w:r>
      <w:r>
        <w:t xml:space="preserve"> </w:t>
      </w:r>
      <w:r w:rsidR="1DE2BCBA">
        <w:t xml:space="preserve">were </w:t>
      </w:r>
      <w:r>
        <w:t>made:</w:t>
      </w:r>
    </w:p>
    <w:p w14:paraId="75C6B9F9" w14:textId="355357E5" w:rsidR="00A5685A" w:rsidRPr="00125F22" w:rsidRDefault="0E623A9A" w:rsidP="40CF6405">
      <w:pPr>
        <w:pStyle w:val="ListParagraph"/>
        <w:numPr>
          <w:ilvl w:val="0"/>
          <w:numId w:val="7"/>
        </w:numPr>
        <w:rPr>
          <w:lang w:val="en-US"/>
        </w:rPr>
      </w:pPr>
      <w:r w:rsidRPr="00125F22">
        <w:t>BS antenna configuration (</w:t>
      </w:r>
      <w:proofErr w:type="spellStart"/>
      <w:proofErr w:type="gramStart"/>
      <w:r w:rsidRPr="00125F22">
        <w:t>Mg,Ng</w:t>
      </w:r>
      <w:proofErr w:type="gramEnd"/>
      <w:r w:rsidRPr="00125F22">
        <w:t>,M,N,P</w:t>
      </w:r>
      <w:proofErr w:type="spellEnd"/>
      <w:r w:rsidRPr="00125F22">
        <w:t xml:space="preserve">)=(1,1,8,8,2), with </w:t>
      </w:r>
      <w:r w:rsidR="618A33AE" w:rsidRPr="00BA7C01">
        <w:t>(</w:t>
      </w:r>
      <w:proofErr w:type="spellStart"/>
      <w:r w:rsidR="618A33AE" w:rsidRPr="00BA7C01">
        <w:t>dH,dV</w:t>
      </w:r>
      <w:proofErr w:type="spellEnd"/>
      <w:r w:rsidR="618A33AE" w:rsidRPr="00BA7C01">
        <w:t>)=(0.5,0.8)λ,</w:t>
      </w:r>
      <w:r w:rsidR="1E895741" w:rsidRPr="00614460">
        <w:rPr>
          <w:rFonts w:ascii="Arial" w:hAnsi="Arial"/>
          <w:lang w:val="en-US"/>
        </w:rPr>
        <w:t xml:space="preserve"> (</w:t>
      </w:r>
      <w:r w:rsidR="1E895741" w:rsidRPr="00614460">
        <w:rPr>
          <w:rFonts w:ascii="Symbol" w:hAnsi="Symbol"/>
        </w:rPr>
        <w:t>q</w:t>
      </w:r>
      <w:r w:rsidR="1E895741" w:rsidRPr="00614460">
        <w:rPr>
          <w:rFonts w:ascii="Arial" w:hAnsi="Arial"/>
          <w:vertAlign w:val="subscript"/>
          <w:lang w:val="en-US"/>
        </w:rPr>
        <w:t>3dB</w:t>
      </w:r>
      <w:r w:rsidR="1E895741" w:rsidRPr="00614460">
        <w:rPr>
          <w:rFonts w:ascii="Arial" w:hAnsi="Arial"/>
          <w:lang w:val="en-US"/>
        </w:rPr>
        <w:t xml:space="preserve">, </w:t>
      </w:r>
      <w:r w:rsidR="1E895741" w:rsidRPr="00614460">
        <w:rPr>
          <w:rFonts w:ascii="Symbol" w:hAnsi="Symbol"/>
        </w:rPr>
        <w:t>j</w:t>
      </w:r>
      <w:r w:rsidR="1E895741" w:rsidRPr="00125F22">
        <w:rPr>
          <w:rFonts w:ascii="Arial" w:hAnsi="Arial"/>
          <w:vertAlign w:val="subscript"/>
          <w:lang w:val="en-US"/>
        </w:rPr>
        <w:t>3dB</w:t>
      </w:r>
      <w:r w:rsidR="1E895741" w:rsidRPr="00125F22">
        <w:rPr>
          <w:rFonts w:ascii="Arial" w:hAnsi="Arial"/>
          <w:lang w:val="en-US"/>
        </w:rPr>
        <w:t>)</w:t>
      </w:r>
      <w:r w:rsidR="618A33AE" w:rsidRPr="00125F22">
        <w:t xml:space="preserve"> =(65,65), </w:t>
      </w:r>
      <w:proofErr w:type="spellStart"/>
      <w:r w:rsidR="618A33AE" w:rsidRPr="00125F22">
        <w:rPr>
          <w:lang w:val="en-US"/>
        </w:rPr>
        <w:t>SLA</w:t>
      </w:r>
      <w:r w:rsidR="618A33AE" w:rsidRPr="00CC1F5A">
        <w:rPr>
          <w:vertAlign w:val="subscript"/>
          <w:lang w:val="en-US"/>
        </w:rPr>
        <w:t>v</w:t>
      </w:r>
      <w:proofErr w:type="spellEnd"/>
      <w:r w:rsidR="618A33AE" w:rsidRPr="00125F22">
        <w:rPr>
          <w:lang w:val="en-US"/>
        </w:rPr>
        <w:t xml:space="preserve">=25 dB, Am=25 dB, </w:t>
      </w:r>
      <w:proofErr w:type="spellStart"/>
      <w:r w:rsidR="618A33AE" w:rsidRPr="00125F22">
        <w:rPr>
          <w:lang w:val="en-US"/>
        </w:rPr>
        <w:t>G</w:t>
      </w:r>
      <w:r w:rsidR="618A33AE" w:rsidRPr="00CC1F5A">
        <w:rPr>
          <w:vertAlign w:val="subscript"/>
          <w:lang w:val="en-US"/>
        </w:rPr>
        <w:t>E,max</w:t>
      </w:r>
      <w:proofErr w:type="spellEnd"/>
      <w:r w:rsidR="618A33AE" w:rsidRPr="00125F22">
        <w:rPr>
          <w:lang w:val="en-US"/>
        </w:rPr>
        <w:t xml:space="preserve">=5 </w:t>
      </w:r>
      <w:proofErr w:type="spellStart"/>
      <w:r w:rsidR="618A33AE" w:rsidRPr="00125F22">
        <w:rPr>
          <w:lang w:val="en-US"/>
        </w:rPr>
        <w:t>dBi</w:t>
      </w:r>
      <w:proofErr w:type="spellEnd"/>
    </w:p>
    <w:p w14:paraId="4ABC1032" w14:textId="6B49B70D" w:rsidR="00614460" w:rsidRDefault="3C80DA3C" w:rsidP="002E15CA">
      <w:pPr>
        <w:pStyle w:val="ListParagraph"/>
        <w:numPr>
          <w:ilvl w:val="0"/>
          <w:numId w:val="7"/>
        </w:numPr>
      </w:pPr>
      <w:r w:rsidRPr="00125F22">
        <w:rPr>
          <w:lang w:val="en-US"/>
        </w:rPr>
        <w:t>UE antenna omnidirectional.</w:t>
      </w:r>
      <w:r w:rsidR="078F4996" w:rsidRPr="00125F22">
        <w:t>BS transmission power 49 dBm</w:t>
      </w:r>
    </w:p>
    <w:p w14:paraId="6A10D605" w14:textId="77777777" w:rsidR="00614460" w:rsidRDefault="078F4996" w:rsidP="002E15CA">
      <w:pPr>
        <w:pStyle w:val="ListParagraph"/>
        <w:numPr>
          <w:ilvl w:val="0"/>
          <w:numId w:val="7"/>
        </w:numPr>
      </w:pPr>
      <w:r w:rsidRPr="00125F22">
        <w:t>UE transmission power 23 dBm</w:t>
      </w:r>
    </w:p>
    <w:p w14:paraId="54728926" w14:textId="77777777" w:rsidR="00614460" w:rsidRDefault="078F4996" w:rsidP="002E15CA">
      <w:pPr>
        <w:pStyle w:val="ListParagraph"/>
        <w:numPr>
          <w:ilvl w:val="0"/>
          <w:numId w:val="7"/>
        </w:numPr>
      </w:pPr>
      <w:r w:rsidRPr="00125F22">
        <w:t>UE adaptive bandwidth feature disabled.</w:t>
      </w:r>
    </w:p>
    <w:p w14:paraId="271254F3" w14:textId="156CB111" w:rsidR="002E596E" w:rsidRDefault="368430DF" w:rsidP="00125F22">
      <w:pPr>
        <w:pStyle w:val="ListParagraph"/>
        <w:numPr>
          <w:ilvl w:val="0"/>
          <w:numId w:val="7"/>
        </w:numPr>
      </w:pPr>
      <w:r w:rsidRPr="00125F22">
        <w:t>Small scale fading disabled.</w:t>
      </w:r>
    </w:p>
    <w:p w14:paraId="05D1A130" w14:textId="77777777" w:rsidR="00AD3A04" w:rsidRPr="00125F22" w:rsidRDefault="00AD3A04" w:rsidP="00D873D2"/>
    <w:p w14:paraId="101A2632" w14:textId="77777777" w:rsidR="003C2253" w:rsidRDefault="003C2253" w:rsidP="003C2253">
      <w:pPr>
        <w:pStyle w:val="ListParagraph"/>
        <w:numPr>
          <w:ilvl w:val="2"/>
          <w:numId w:val="5"/>
        </w:numPr>
        <w:ind w:left="709" w:hanging="709"/>
        <w:rPr>
          <w:rFonts w:ascii="Arial" w:hAnsi="Arial" w:cs="Arial"/>
          <w:sz w:val="24"/>
          <w:szCs w:val="24"/>
        </w:rPr>
      </w:pPr>
      <w:r w:rsidRPr="40CF6405">
        <w:rPr>
          <w:rFonts w:ascii="Arial" w:hAnsi="Arial" w:cs="Arial"/>
          <w:sz w:val="24"/>
          <w:szCs w:val="24"/>
        </w:rPr>
        <w:t>Results</w:t>
      </w:r>
    </w:p>
    <w:p w14:paraId="5637F992" w14:textId="322920CE" w:rsidR="003C2253" w:rsidRDefault="003C2253" w:rsidP="003C2253">
      <w:pPr>
        <w:pStyle w:val="BodyText"/>
      </w:pPr>
      <w:r>
        <w:t>In Figure 2.3.2-1, 2.3.2-2, 2.3.2-</w:t>
      </w:r>
      <w:proofErr w:type="gramStart"/>
      <w:r>
        <w:t>3</w:t>
      </w:r>
      <w:proofErr w:type="gramEnd"/>
      <w:r>
        <w:t xml:space="preserve"> and 2.3.2-4 we provide simulation results relevant for FR1. We have assumed a SBFD carrier with two possible configurations, one where every slot is configured with SBFD, XXXXX, where X represents an SBFD slot, and the other where the last slot is U, </w:t>
      </w:r>
      <w:proofErr w:type="gramStart"/>
      <w:r>
        <w:t>in order to</w:t>
      </w:r>
      <w:proofErr w:type="gramEnd"/>
      <w:r>
        <w:t xml:space="preserve"> avoid </w:t>
      </w:r>
      <w:r w:rsidR="00EB3651">
        <w:t>BS-to</w:t>
      </w:r>
      <w:r>
        <w:t>-</w:t>
      </w:r>
      <w:r w:rsidR="00EB3651">
        <w:t>BS</w:t>
      </w:r>
      <w:r>
        <w:t xml:space="preserve"> interference against the legacy TDD. Those cases are captured in the calibration study which is then presented in section 2.3.3. The campaign assumes two networks running in parallel, N1 is an SBFD network, while N2 is a legacy Static TDD (STDD) network, DDDDU. Users are independently dropped in each network.</w:t>
      </w:r>
      <w:r w:rsidR="00A26126">
        <w:t xml:space="preserve"> </w:t>
      </w:r>
      <w:r>
        <w:t xml:space="preserve">The curves in Figure 2.3.2-1 depict the coupling loss, including the beamforming gain. Notice that, as mentioned above, users are independently dropped in the two networks, and </w:t>
      </w:r>
      <w:proofErr w:type="gramStart"/>
      <w:r>
        <w:t>this is why</w:t>
      </w:r>
      <w:proofErr w:type="gramEnd"/>
      <w:r>
        <w:t xml:space="preserve"> the two CDFs are not exactly identical. </w:t>
      </w:r>
    </w:p>
    <w:p w14:paraId="3C6E32BA" w14:textId="77777777" w:rsidR="003C2253" w:rsidRDefault="003C2253" w:rsidP="003C2253">
      <w:pPr>
        <w:keepLines/>
        <w:spacing w:after="240"/>
        <w:jc w:val="center"/>
        <w:outlineLvl w:val="0"/>
      </w:pPr>
    </w:p>
    <w:p w14:paraId="6A9CD77E" w14:textId="77777777" w:rsidR="003C2253" w:rsidRDefault="003C2253" w:rsidP="003C2253">
      <w:pPr>
        <w:keepLines/>
        <w:spacing w:after="240"/>
        <w:jc w:val="center"/>
      </w:pPr>
      <w:r>
        <w:rPr>
          <w:noProof/>
        </w:rPr>
        <w:lastRenderedPageBreak/>
        <w:drawing>
          <wp:inline distT="0" distB="0" distL="0" distR="0" wp14:anchorId="614C7631" wp14:editId="4D5F315B">
            <wp:extent cx="3028950" cy="24736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28950" cy="2473643"/>
                    </a:xfrm>
                    <a:prstGeom prst="rect">
                      <a:avLst/>
                    </a:prstGeom>
                  </pic:spPr>
                </pic:pic>
              </a:graphicData>
            </a:graphic>
          </wp:inline>
        </w:drawing>
      </w:r>
    </w:p>
    <w:p w14:paraId="1E03F962" w14:textId="77777777" w:rsidR="003C2253" w:rsidRDefault="003C2253" w:rsidP="003C2253">
      <w:pPr>
        <w:keepLines/>
        <w:spacing w:after="240"/>
        <w:jc w:val="center"/>
        <w:outlineLvl w:val="0"/>
        <w:rPr>
          <w:rFonts w:ascii="Arial" w:hAnsi="Arial"/>
          <w:b/>
          <w:lang w:eastAsia="x-none"/>
        </w:rPr>
      </w:pPr>
      <w:r>
        <w:rPr>
          <w:rFonts w:ascii="Arial" w:hAnsi="Arial"/>
          <w:b/>
          <w:lang w:eastAsia="x-none"/>
        </w:rPr>
        <w:t>Figure 2.3.2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Coupling loss</w:t>
      </w:r>
    </w:p>
    <w:p w14:paraId="25A372C1" w14:textId="2DA0C16C" w:rsidR="003C2253" w:rsidRPr="00131E4C" w:rsidRDefault="003C2253" w:rsidP="00105EF6">
      <w:pPr>
        <w:pStyle w:val="BodyText"/>
        <w:keepLines/>
        <w:spacing w:line="259" w:lineRule="auto"/>
      </w:pPr>
      <w:r>
        <w:t>The curves in Figure 2.3.2-2 depict the UE power. It can be observed that in SBFD the percentage of UEs which can transmit at maximum power is reduced compared to STDD.</w:t>
      </w:r>
    </w:p>
    <w:p w14:paraId="0A760B17" w14:textId="77777777" w:rsidR="003C2253" w:rsidRDefault="003C2253" w:rsidP="003C2253">
      <w:pPr>
        <w:jc w:val="center"/>
      </w:pPr>
      <w:r>
        <w:rPr>
          <w:noProof/>
        </w:rPr>
        <w:drawing>
          <wp:inline distT="0" distB="0" distL="0" distR="0" wp14:anchorId="57F55E0D" wp14:editId="1383C207">
            <wp:extent cx="3176418" cy="2607310"/>
            <wp:effectExtent l="0" t="0" r="508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3190250" cy="2618663"/>
                    </a:xfrm>
                    <a:prstGeom prst="rect">
                      <a:avLst/>
                    </a:prstGeom>
                  </pic:spPr>
                </pic:pic>
              </a:graphicData>
            </a:graphic>
          </wp:inline>
        </w:drawing>
      </w:r>
    </w:p>
    <w:p w14:paraId="69BFD53E" w14:textId="143AB64B" w:rsidR="003C2253" w:rsidRDefault="003C2253" w:rsidP="00105EF6">
      <w:pPr>
        <w:keepLines/>
        <w:spacing w:after="240"/>
        <w:jc w:val="center"/>
        <w:outlineLvl w:val="0"/>
        <w:rPr>
          <w:rFonts w:ascii="Arial" w:hAnsi="Arial"/>
          <w:b/>
          <w:bCs/>
        </w:rPr>
      </w:pPr>
      <w:r w:rsidRPr="00131E4C">
        <w:rPr>
          <w:rFonts w:ascii="Arial" w:hAnsi="Arial"/>
          <w:b/>
          <w:lang w:eastAsia="x-none"/>
        </w:rPr>
        <w:t>Figure 2.3.2-2: UE power distribution</w:t>
      </w:r>
    </w:p>
    <w:p w14:paraId="7F64A7AD" w14:textId="77777777" w:rsidR="003C2253" w:rsidRPr="006B6587" w:rsidRDefault="003C2253" w:rsidP="003C2253">
      <w:pPr>
        <w:keepLines/>
        <w:spacing w:after="240" w:line="259" w:lineRule="auto"/>
      </w:pPr>
      <w:r w:rsidRPr="006B6587">
        <w:t xml:space="preserve">Figure 2.3.2-3 shows the DL SINR curves when ACI is considered and when not, for both SBFD configurations. </w:t>
      </w:r>
      <w:r>
        <w:t xml:space="preserve">Some case of UE-UE interference can be observed at the lowest percentile of some ACI curves. The SBFD configuration in this case does not make a significant different in the distributions, </w:t>
      </w:r>
    </w:p>
    <w:p w14:paraId="5381973A" w14:textId="77777777" w:rsidR="003C2253" w:rsidRDefault="003C2253" w:rsidP="003C2253"/>
    <w:p w14:paraId="2D935DD2" w14:textId="77777777" w:rsidR="003C2253" w:rsidRDefault="003C2253" w:rsidP="003C2253">
      <w:pPr>
        <w:pStyle w:val="BodyText"/>
        <w:jc w:val="center"/>
      </w:pPr>
    </w:p>
    <w:p w14:paraId="0982FB4A" w14:textId="77777777" w:rsidR="003C2253" w:rsidRDefault="003C2253" w:rsidP="003C2253">
      <w:pPr>
        <w:pStyle w:val="BodyText"/>
        <w:jc w:val="center"/>
      </w:pPr>
    </w:p>
    <w:p w14:paraId="61706512" w14:textId="41D7AE4A" w:rsidR="003C2253" w:rsidRDefault="003C2253" w:rsidP="00105EF6">
      <w:pPr>
        <w:pStyle w:val="BodyText"/>
        <w:jc w:val="center"/>
      </w:pPr>
      <w:r>
        <w:rPr>
          <w:noProof/>
        </w:rPr>
        <w:lastRenderedPageBreak/>
        <w:drawing>
          <wp:inline distT="0" distB="0" distL="0" distR="0" wp14:anchorId="7D91A50B" wp14:editId="5775A3C9">
            <wp:extent cx="2886075" cy="235696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86075" cy="2356961"/>
                    </a:xfrm>
                    <a:prstGeom prst="rect">
                      <a:avLst/>
                    </a:prstGeom>
                  </pic:spPr>
                </pic:pic>
              </a:graphicData>
            </a:graphic>
          </wp:inline>
        </w:drawing>
      </w:r>
      <w:r>
        <w:rPr>
          <w:noProof/>
        </w:rPr>
        <w:drawing>
          <wp:inline distT="0" distB="0" distL="0" distR="0" wp14:anchorId="57193B8C" wp14:editId="7E0E486A">
            <wp:extent cx="2956638" cy="241458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56638" cy="2414588"/>
                    </a:xfrm>
                    <a:prstGeom prst="rect">
                      <a:avLst/>
                    </a:prstGeom>
                  </pic:spPr>
                </pic:pic>
              </a:graphicData>
            </a:graphic>
          </wp:inline>
        </w:drawing>
      </w:r>
    </w:p>
    <w:p w14:paraId="15090789" w14:textId="0D3EC518" w:rsidR="003C2253" w:rsidRDefault="003C2253" w:rsidP="00105EF6">
      <w:pPr>
        <w:keepLines/>
        <w:spacing w:after="240"/>
        <w:jc w:val="center"/>
        <w:outlineLvl w:val="0"/>
      </w:pPr>
      <w:r w:rsidRPr="2DED892F">
        <w:rPr>
          <w:rFonts w:ascii="Arial" w:hAnsi="Arial"/>
          <w:b/>
          <w:bCs/>
        </w:rPr>
        <w:t>Figure 2.3.2-3: DL SINR, a) SBFD configuration XXXXX, b) SBFD configuration XXXXU</w:t>
      </w:r>
    </w:p>
    <w:p w14:paraId="63E9D28B" w14:textId="43548DB0" w:rsidR="003C2253" w:rsidRDefault="003C2253" w:rsidP="00105EF6">
      <w:pPr>
        <w:jc w:val="both"/>
      </w:pPr>
      <w:r>
        <w:t>Figure 2.3.2-4 shows the UL SINR curves when ACI is considered and when not, for both SBFD configurations. It can be observed that the choice of SBFD configuration makes a big difference in the distribution of UL SINR of the victim STDD network. When XXXXX is considered, the UL of STDD is victim of</w:t>
      </w:r>
      <w:r w:rsidR="00EB3651">
        <w:t xml:space="preserve"> BS-to-BS</w:t>
      </w:r>
      <w:r>
        <w:t xml:space="preserve"> interference from the SBFD operator. When XXXXU is considered, </w:t>
      </w:r>
      <w:r w:rsidR="00EB3651">
        <w:t>BS-to-BS</w:t>
      </w:r>
      <w:r>
        <w:t xml:space="preserve"> interference from the adjacent operator is avoided, and the STDD UL curves with and without ACI are almost overlapping. For the SBFD network it can be observed, in the two cases, an impact on the UL SINR curve, again </w:t>
      </w:r>
      <w:proofErr w:type="gramStart"/>
      <w:r>
        <w:t>due to the effect</w:t>
      </w:r>
      <w:proofErr w:type="gramEnd"/>
      <w:r>
        <w:t xml:space="preserve"> of the </w:t>
      </w:r>
      <w:r w:rsidR="00EB3651">
        <w:t>BS-to-BS</w:t>
      </w:r>
      <w:r>
        <w:t xml:space="preserve"> interference from the adjacent STDD operator. When ACI is not considered, the UL SINR of SBFD network is anyway lower than that of STDD due to the impact of internal </w:t>
      </w:r>
      <w:r w:rsidR="00EB3651">
        <w:t>BS-to-BS</w:t>
      </w:r>
      <w:r>
        <w:t xml:space="preserve"> interference. </w:t>
      </w:r>
    </w:p>
    <w:p w14:paraId="1C3EFB43" w14:textId="77777777" w:rsidR="003C2253" w:rsidRDefault="003C2253" w:rsidP="003C2253">
      <w:r>
        <w:rPr>
          <w:noProof/>
        </w:rPr>
        <w:drawing>
          <wp:inline distT="0" distB="0" distL="0" distR="0" wp14:anchorId="04FD138E" wp14:editId="7BE3EA9A">
            <wp:extent cx="2981325" cy="243474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81325" cy="2434749"/>
                    </a:xfrm>
                    <a:prstGeom prst="rect">
                      <a:avLst/>
                    </a:prstGeom>
                  </pic:spPr>
                </pic:pic>
              </a:graphicData>
            </a:graphic>
          </wp:inline>
        </w:drawing>
      </w:r>
      <w:r>
        <w:rPr>
          <w:noProof/>
        </w:rPr>
        <w:drawing>
          <wp:inline distT="0" distB="0" distL="0" distR="0" wp14:anchorId="71AC02BD" wp14:editId="6EF202F8">
            <wp:extent cx="2962275" cy="241919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62275" cy="2419192"/>
                    </a:xfrm>
                    <a:prstGeom prst="rect">
                      <a:avLst/>
                    </a:prstGeom>
                  </pic:spPr>
                </pic:pic>
              </a:graphicData>
            </a:graphic>
          </wp:inline>
        </w:drawing>
      </w:r>
    </w:p>
    <w:p w14:paraId="3739E7DF" w14:textId="77777777" w:rsidR="003C2253" w:rsidRDefault="003C2253" w:rsidP="003C2253">
      <w:pPr>
        <w:keepLines/>
        <w:spacing w:after="240"/>
        <w:jc w:val="center"/>
        <w:outlineLvl w:val="0"/>
        <w:rPr>
          <w:rFonts w:ascii="Arial" w:hAnsi="Arial"/>
          <w:b/>
          <w:lang w:eastAsia="x-none"/>
        </w:rPr>
      </w:pPr>
      <w:r w:rsidRPr="7C5C2651">
        <w:rPr>
          <w:rFonts w:ascii="Arial" w:hAnsi="Arial"/>
          <w:b/>
        </w:rPr>
        <w:t xml:space="preserve">Figure 2.3.2-4: </w:t>
      </w:r>
      <w:r w:rsidRPr="7C5C2651">
        <w:rPr>
          <w:rFonts w:ascii="Arial" w:hAnsi="Arial"/>
          <w:b/>
          <w:bCs/>
        </w:rPr>
        <w:t>UL SINR</w:t>
      </w:r>
      <w:r w:rsidRPr="57EF4422">
        <w:rPr>
          <w:rFonts w:ascii="Arial" w:hAnsi="Arial"/>
          <w:b/>
          <w:bCs/>
        </w:rPr>
        <w:t xml:space="preserve">, a) SBFD </w:t>
      </w:r>
      <w:r w:rsidRPr="011E8E74">
        <w:rPr>
          <w:rFonts w:ascii="Arial" w:hAnsi="Arial"/>
          <w:b/>
          <w:bCs/>
        </w:rPr>
        <w:t xml:space="preserve">configuration </w:t>
      </w:r>
      <w:r w:rsidRPr="6B59C778">
        <w:rPr>
          <w:rFonts w:ascii="Arial" w:hAnsi="Arial"/>
          <w:b/>
          <w:bCs/>
        </w:rPr>
        <w:t xml:space="preserve">XXXXX, b) </w:t>
      </w:r>
      <w:r w:rsidRPr="5550098E">
        <w:rPr>
          <w:rFonts w:ascii="Arial" w:hAnsi="Arial"/>
          <w:b/>
          <w:bCs/>
        </w:rPr>
        <w:t xml:space="preserve">SBFD </w:t>
      </w:r>
      <w:r w:rsidRPr="3F8B4293">
        <w:rPr>
          <w:rFonts w:ascii="Arial" w:hAnsi="Arial"/>
          <w:b/>
          <w:bCs/>
        </w:rPr>
        <w:t xml:space="preserve">configuration </w:t>
      </w:r>
      <w:r w:rsidRPr="1BF4359D">
        <w:rPr>
          <w:rFonts w:ascii="Arial" w:hAnsi="Arial"/>
          <w:b/>
          <w:bCs/>
        </w:rPr>
        <w:t>XXXXU</w:t>
      </w:r>
    </w:p>
    <w:p w14:paraId="43812822" w14:textId="5F8D8187" w:rsidR="003C2253" w:rsidRDefault="003C2253" w:rsidP="003C2253"/>
    <w:p w14:paraId="52AEF0D5" w14:textId="6AB7C527" w:rsidR="00105EF6" w:rsidRDefault="00105EF6" w:rsidP="003C2253"/>
    <w:p w14:paraId="27134E06" w14:textId="6D329643" w:rsidR="00105EF6" w:rsidRDefault="00105EF6" w:rsidP="003C2253"/>
    <w:p w14:paraId="48BB8CF6" w14:textId="680C3BC2" w:rsidR="00105EF6" w:rsidRDefault="00105EF6" w:rsidP="003C2253"/>
    <w:p w14:paraId="385D7431" w14:textId="1395416C" w:rsidR="00105EF6" w:rsidRDefault="00105EF6" w:rsidP="003C2253"/>
    <w:p w14:paraId="5FFB9464" w14:textId="27069A22" w:rsidR="00105EF6" w:rsidRDefault="00105EF6" w:rsidP="003C2253"/>
    <w:p w14:paraId="4353D31B" w14:textId="34D0547D" w:rsidR="00105EF6" w:rsidRDefault="00105EF6" w:rsidP="003C2253"/>
    <w:p w14:paraId="30B355BB" w14:textId="77777777" w:rsidR="00105EF6" w:rsidRDefault="00105EF6" w:rsidP="003C2253"/>
    <w:p w14:paraId="4CED7D30" w14:textId="77777777" w:rsidR="003C2253" w:rsidRPr="00DA11B7" w:rsidRDefault="003C2253" w:rsidP="003C2253">
      <w:pPr>
        <w:pStyle w:val="ListParagraph"/>
        <w:numPr>
          <w:ilvl w:val="2"/>
          <w:numId w:val="5"/>
        </w:numPr>
        <w:ind w:left="709" w:hanging="709"/>
        <w:rPr>
          <w:rFonts w:ascii="Arial" w:hAnsi="Arial" w:cs="Arial"/>
          <w:sz w:val="24"/>
          <w:szCs w:val="24"/>
        </w:rPr>
      </w:pPr>
      <w:r w:rsidRPr="00DA11B7">
        <w:rPr>
          <w:rFonts w:ascii="Arial" w:hAnsi="Arial" w:cs="Arial"/>
          <w:sz w:val="24"/>
          <w:szCs w:val="24"/>
        </w:rPr>
        <w:lastRenderedPageBreak/>
        <w:t xml:space="preserve">Calibration results </w:t>
      </w:r>
    </w:p>
    <w:p w14:paraId="4DE8764D" w14:textId="60A22EB8" w:rsidR="003C2253" w:rsidRDefault="003C2253" w:rsidP="003C2253">
      <w:pPr>
        <w:rPr>
          <w:lang w:eastAsia="zh-CN"/>
        </w:rPr>
      </w:pPr>
      <w:r>
        <w:t xml:space="preserve">In this section we present the calibration results in the agreed form. </w:t>
      </w:r>
      <w:r>
        <w:rPr>
          <w:lang w:eastAsia="zh-CN"/>
        </w:rPr>
        <w:t xml:space="preserve">The aggressor and victim combinations are listed in the following </w:t>
      </w:r>
      <w:r w:rsidR="00CD0B41">
        <w:rPr>
          <w:lang w:eastAsia="zh-CN"/>
        </w:rPr>
        <w:t>Table 2.3.3-1</w:t>
      </w:r>
      <w:r>
        <w:rPr>
          <w:lang w:eastAsia="zh-CN"/>
        </w:rPr>
        <w:t>.</w:t>
      </w:r>
    </w:p>
    <w:p w14:paraId="3C2ACE0B" w14:textId="159BAC19" w:rsidR="0017641F" w:rsidRDefault="0017641F" w:rsidP="00AE5389">
      <w:pPr>
        <w:jc w:val="center"/>
      </w:pPr>
      <w:r>
        <w:rPr>
          <w:rFonts w:ascii="Arial" w:hAnsi="Arial"/>
          <w:b/>
        </w:rPr>
        <w:t>Table</w:t>
      </w:r>
      <w:r w:rsidRPr="7C5C2651">
        <w:rPr>
          <w:rFonts w:ascii="Arial" w:hAnsi="Arial"/>
          <w:b/>
        </w:rPr>
        <w:t xml:space="preserve"> 2.3.</w:t>
      </w:r>
      <w:r>
        <w:rPr>
          <w:rFonts w:ascii="Arial" w:hAnsi="Arial"/>
          <w:b/>
        </w:rPr>
        <w:t>3</w:t>
      </w:r>
      <w:r w:rsidRPr="7C5C2651">
        <w:rPr>
          <w:rFonts w:ascii="Arial" w:hAnsi="Arial"/>
          <w:b/>
        </w:rPr>
        <w:t>-</w:t>
      </w:r>
      <w:r>
        <w:rPr>
          <w:rFonts w:ascii="Arial" w:hAnsi="Arial"/>
          <w:b/>
        </w:rPr>
        <w:t>1</w:t>
      </w:r>
      <w:r w:rsidRPr="7C5C2651">
        <w:rPr>
          <w:rFonts w:ascii="Arial" w:hAnsi="Arial"/>
          <w:b/>
        </w:rPr>
        <w:t>:</w:t>
      </w:r>
      <w:r>
        <w:rPr>
          <w:rFonts w:ascii="Arial" w:hAnsi="Arial"/>
          <w:b/>
        </w:rPr>
        <w:t xml:space="preserve"> Coexistence scenarios</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8"/>
        <w:gridCol w:w="3226"/>
        <w:gridCol w:w="1907"/>
        <w:gridCol w:w="990"/>
      </w:tblGrid>
      <w:tr w:rsidR="003C2253" w14:paraId="1E191718" w14:textId="77777777" w:rsidTr="0017641F">
        <w:trPr>
          <w:trHeight w:val="250"/>
          <w:jc w:val="center"/>
        </w:trPr>
        <w:tc>
          <w:tcPr>
            <w:tcW w:w="1334" w:type="dxa"/>
            <w:tcBorders>
              <w:top w:val="single" w:sz="4" w:space="0" w:color="auto"/>
              <w:left w:val="single" w:sz="4" w:space="0" w:color="auto"/>
              <w:bottom w:val="single" w:sz="4" w:space="0" w:color="auto"/>
              <w:right w:val="single" w:sz="4" w:space="0" w:color="auto"/>
            </w:tcBorders>
            <w:vAlign w:val="center"/>
          </w:tcPr>
          <w:p w14:paraId="6A0F35F9" w14:textId="77777777" w:rsidR="003C2253" w:rsidRPr="003A787F" w:rsidRDefault="003C2253" w:rsidP="00DA11B7">
            <w:pPr>
              <w:pStyle w:val="TAH"/>
              <w:rPr>
                <w:rFonts w:cs="Arial"/>
                <w:b w:val="0"/>
                <w:sz w:val="20"/>
                <w:lang w:eastAsia="ko-KR"/>
              </w:rPr>
            </w:pPr>
            <w:bookmarkStart w:id="3" w:name="_Hlk116595161"/>
            <w:r w:rsidRPr="003A787F">
              <w:rPr>
                <w:rFonts w:cs="Arial"/>
                <w:sz w:val="20"/>
                <w:lang w:eastAsia="ko-KR"/>
              </w:rPr>
              <w:t>Victim</w:t>
            </w:r>
          </w:p>
        </w:tc>
        <w:tc>
          <w:tcPr>
            <w:tcW w:w="1334" w:type="dxa"/>
            <w:tcBorders>
              <w:top w:val="single" w:sz="4" w:space="0" w:color="auto"/>
              <w:left w:val="single" w:sz="4" w:space="0" w:color="auto"/>
              <w:bottom w:val="single" w:sz="4" w:space="0" w:color="auto"/>
              <w:right w:val="single" w:sz="4" w:space="0" w:color="auto"/>
            </w:tcBorders>
            <w:vAlign w:val="center"/>
          </w:tcPr>
          <w:p w14:paraId="64966EAA" w14:textId="77777777" w:rsidR="003C2253" w:rsidRPr="003A787F" w:rsidRDefault="003C2253" w:rsidP="00DA11B7">
            <w:pPr>
              <w:pStyle w:val="TAH"/>
              <w:rPr>
                <w:rFonts w:cs="Arial"/>
                <w:b w:val="0"/>
                <w:sz w:val="20"/>
                <w:lang w:eastAsia="ko-KR"/>
              </w:rPr>
            </w:pPr>
            <w:r w:rsidRPr="003A787F">
              <w:rPr>
                <w:rFonts w:cs="Arial"/>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A206E75" w14:textId="77777777" w:rsidR="003C2253" w:rsidRPr="003A787F" w:rsidRDefault="003C2253" w:rsidP="00DA11B7">
            <w:pPr>
              <w:pStyle w:val="TAH"/>
              <w:rPr>
                <w:rFonts w:cs="Arial"/>
                <w:sz w:val="20"/>
                <w:lang w:eastAsia="zh-CN"/>
              </w:rPr>
            </w:pPr>
            <w:r w:rsidRPr="003A787F">
              <w:rPr>
                <w:rFonts w:cs="Arial"/>
                <w:sz w:val="20"/>
                <w:lang w:eastAsia="zh-CN"/>
              </w:rPr>
              <w:t>Figures</w:t>
            </w:r>
          </w:p>
        </w:tc>
        <w:tc>
          <w:tcPr>
            <w:tcW w:w="1967" w:type="dxa"/>
            <w:tcBorders>
              <w:top w:val="single" w:sz="4" w:space="0" w:color="auto"/>
              <w:left w:val="single" w:sz="4" w:space="0" w:color="auto"/>
              <w:bottom w:val="single" w:sz="4" w:space="0" w:color="auto"/>
              <w:right w:val="single" w:sz="4" w:space="0" w:color="auto"/>
            </w:tcBorders>
            <w:vAlign w:val="center"/>
          </w:tcPr>
          <w:p w14:paraId="493A84A0" w14:textId="77777777" w:rsidR="003C2253" w:rsidRPr="003A787F" w:rsidRDefault="003C2253" w:rsidP="00DA11B7">
            <w:pPr>
              <w:pStyle w:val="TAH"/>
              <w:rPr>
                <w:rFonts w:cs="Arial"/>
                <w:b w:val="0"/>
                <w:sz w:val="20"/>
                <w:lang w:eastAsia="ko-KR"/>
              </w:rPr>
            </w:pPr>
            <w:r w:rsidRPr="003A787F">
              <w:rPr>
                <w:rFonts w:cs="Arial"/>
                <w:sz w:val="20"/>
                <w:lang w:eastAsia="ko-KR"/>
              </w:rPr>
              <w:t>Aggressor baseline</w:t>
            </w:r>
          </w:p>
        </w:tc>
        <w:tc>
          <w:tcPr>
            <w:tcW w:w="996" w:type="dxa"/>
            <w:tcBorders>
              <w:top w:val="single" w:sz="4" w:space="0" w:color="auto"/>
              <w:left w:val="single" w:sz="4" w:space="0" w:color="auto"/>
              <w:bottom w:val="single" w:sz="4" w:space="0" w:color="auto"/>
              <w:right w:val="single" w:sz="4" w:space="0" w:color="auto"/>
            </w:tcBorders>
            <w:vAlign w:val="center"/>
          </w:tcPr>
          <w:p w14:paraId="64FECD5B" w14:textId="77777777" w:rsidR="003C2253" w:rsidRPr="003A787F" w:rsidRDefault="003C2253" w:rsidP="00DA11B7">
            <w:pPr>
              <w:pStyle w:val="TAH"/>
              <w:rPr>
                <w:rFonts w:eastAsia="DengXian" w:cs="Arial"/>
                <w:sz w:val="20"/>
                <w:lang w:eastAsia="zh-CN"/>
              </w:rPr>
            </w:pPr>
            <w:r w:rsidRPr="003A787F">
              <w:rPr>
                <w:rFonts w:eastAsia="DengXian" w:cs="Arial"/>
                <w:sz w:val="20"/>
                <w:lang w:eastAsia="zh-CN"/>
              </w:rPr>
              <w:t>Priority</w:t>
            </w:r>
          </w:p>
        </w:tc>
      </w:tr>
      <w:tr w:rsidR="003C2253" w14:paraId="33017014" w14:textId="77777777" w:rsidTr="0017641F">
        <w:trPr>
          <w:trHeight w:val="250"/>
          <w:jc w:val="center"/>
        </w:trPr>
        <w:tc>
          <w:tcPr>
            <w:tcW w:w="0" w:type="auto"/>
            <w:vMerge w:val="restart"/>
            <w:tcBorders>
              <w:top w:val="single" w:sz="4" w:space="0" w:color="auto"/>
              <w:left w:val="single" w:sz="4" w:space="0" w:color="auto"/>
              <w:right w:val="single" w:sz="4" w:space="0" w:color="auto"/>
            </w:tcBorders>
            <w:vAlign w:val="center"/>
          </w:tcPr>
          <w:p w14:paraId="4397B0EF" w14:textId="77777777" w:rsidR="003C2253" w:rsidRPr="003A787F" w:rsidRDefault="003C2253" w:rsidP="00DA11B7">
            <w:pPr>
              <w:pStyle w:val="TAH"/>
              <w:rPr>
                <w:rFonts w:cs="Arial"/>
                <w:b w:val="0"/>
                <w:sz w:val="20"/>
                <w:lang w:eastAsia="zh-CN"/>
              </w:rPr>
            </w:pPr>
            <w:r w:rsidRPr="003A787F">
              <w:rPr>
                <w:rFonts w:cs="Arial"/>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D6BAA06" w14:textId="77777777" w:rsidR="003C2253" w:rsidRPr="003A787F" w:rsidRDefault="003C2253" w:rsidP="00DA11B7">
            <w:pPr>
              <w:pStyle w:val="TAH"/>
              <w:rPr>
                <w:rFonts w:cs="Arial"/>
                <w:b w:val="0"/>
                <w:sz w:val="20"/>
                <w:lang w:val="en-US" w:eastAsia="zh-CN"/>
              </w:rPr>
            </w:pPr>
            <w:r w:rsidRPr="003A787F">
              <w:rPr>
                <w:rFonts w:cs="Arial"/>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166682EC"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5568DD1A" wp14:editId="32F715C6">
                  <wp:extent cx="1911350" cy="2222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11350" cy="222250"/>
                          </a:xfrm>
                          <a:prstGeom prst="rect">
                            <a:avLst/>
                          </a:prstGeom>
                          <a:noFill/>
                          <a:ln>
                            <a:noFill/>
                          </a:ln>
                        </pic:spPr>
                      </pic:pic>
                    </a:graphicData>
                  </a:graphic>
                </wp:inline>
              </w:drawing>
            </w:r>
          </w:p>
          <w:p w14:paraId="75B949EF" w14:textId="77777777" w:rsidR="003C2253" w:rsidRPr="003A787F" w:rsidRDefault="003C2253" w:rsidP="00DA11B7">
            <w:pPr>
              <w:pStyle w:val="TAH"/>
              <w:rPr>
                <w:rFonts w:cs="Arial"/>
                <w:b w:val="0"/>
                <w:sz w:val="20"/>
                <w:lang w:eastAsia="zh-CN"/>
              </w:rPr>
            </w:pPr>
            <w:r w:rsidRPr="003A787F">
              <w:rPr>
                <w:rFonts w:cs="Arial"/>
                <w:b w:val="0"/>
                <w:sz w:val="20"/>
                <w:lang w:eastAsia="zh-CN"/>
              </w:rPr>
              <w:t>Case 1</w:t>
            </w:r>
          </w:p>
        </w:tc>
        <w:tc>
          <w:tcPr>
            <w:tcW w:w="1967" w:type="dxa"/>
            <w:tcBorders>
              <w:top w:val="single" w:sz="4" w:space="0" w:color="auto"/>
              <w:left w:val="single" w:sz="4" w:space="0" w:color="auto"/>
              <w:bottom w:val="single" w:sz="4" w:space="0" w:color="auto"/>
              <w:right w:val="single" w:sz="4" w:space="0" w:color="auto"/>
            </w:tcBorders>
            <w:vAlign w:val="center"/>
          </w:tcPr>
          <w:p w14:paraId="60564A7C" w14:textId="77777777" w:rsidR="003C2253" w:rsidRPr="003A787F" w:rsidRDefault="003C2253" w:rsidP="00DA11B7">
            <w:pPr>
              <w:pStyle w:val="TAH"/>
              <w:rPr>
                <w:rFonts w:cs="Arial"/>
                <w:b w:val="0"/>
                <w:sz w:val="20"/>
                <w:lang w:eastAsia="zh-CN"/>
              </w:rPr>
            </w:pPr>
            <w:r w:rsidRPr="003A787F">
              <w:rPr>
                <w:rFonts w:cs="Arial"/>
                <w:b w:val="0"/>
                <w:sz w:val="20"/>
                <w:lang w:eastAsia="zh-CN"/>
              </w:rPr>
              <w:t>NR TDD DL</w:t>
            </w:r>
          </w:p>
        </w:tc>
        <w:tc>
          <w:tcPr>
            <w:tcW w:w="996" w:type="dxa"/>
            <w:tcBorders>
              <w:top w:val="single" w:sz="4" w:space="0" w:color="auto"/>
              <w:left w:val="single" w:sz="4" w:space="0" w:color="auto"/>
              <w:bottom w:val="single" w:sz="4" w:space="0" w:color="auto"/>
              <w:right w:val="single" w:sz="4" w:space="0" w:color="auto"/>
            </w:tcBorders>
            <w:vAlign w:val="center"/>
          </w:tcPr>
          <w:p w14:paraId="69747034"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High</w:t>
            </w:r>
          </w:p>
        </w:tc>
      </w:tr>
      <w:tr w:rsidR="003C2253" w14:paraId="4B57B2E1" w14:textId="77777777" w:rsidTr="0017641F">
        <w:trPr>
          <w:trHeight w:val="250"/>
          <w:jc w:val="center"/>
        </w:trPr>
        <w:tc>
          <w:tcPr>
            <w:tcW w:w="0" w:type="auto"/>
            <w:vMerge/>
            <w:tcBorders>
              <w:left w:val="single" w:sz="4" w:space="0" w:color="auto"/>
              <w:right w:val="single" w:sz="4" w:space="0" w:color="auto"/>
            </w:tcBorders>
            <w:vAlign w:val="center"/>
          </w:tcPr>
          <w:p w14:paraId="59358C66" w14:textId="77777777" w:rsidR="003C2253" w:rsidRPr="003A787F" w:rsidRDefault="003C2253" w:rsidP="00DA11B7">
            <w:pPr>
              <w:pStyle w:val="TAH"/>
              <w:rPr>
                <w:rFonts w:cs="Arial"/>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76581CC9" w14:textId="77777777" w:rsidR="003C2253" w:rsidRPr="003A787F" w:rsidRDefault="003C2253" w:rsidP="00DA11B7">
            <w:pPr>
              <w:pStyle w:val="TAH"/>
              <w:rPr>
                <w:rFonts w:cs="Arial"/>
                <w:b w:val="0"/>
                <w:sz w:val="20"/>
                <w:lang w:eastAsia="zh-CN"/>
              </w:rPr>
            </w:pPr>
            <w:r w:rsidRPr="003A787F">
              <w:rPr>
                <w:rFonts w:cs="Arial"/>
                <w:b w:val="0"/>
                <w:sz w:val="20"/>
                <w:lang w:eastAsia="zh-CN"/>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2D555544"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4C0B12EA" wp14:editId="5FE16782">
                  <wp:extent cx="187960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79600" cy="222250"/>
                          </a:xfrm>
                          <a:prstGeom prst="rect">
                            <a:avLst/>
                          </a:prstGeom>
                          <a:noFill/>
                          <a:ln>
                            <a:noFill/>
                          </a:ln>
                        </pic:spPr>
                      </pic:pic>
                    </a:graphicData>
                  </a:graphic>
                </wp:inline>
              </w:drawing>
            </w:r>
          </w:p>
          <w:p w14:paraId="3DB4CA20" w14:textId="77777777" w:rsidR="003C2253" w:rsidRPr="003A787F" w:rsidRDefault="003C2253" w:rsidP="00DA11B7">
            <w:pPr>
              <w:pStyle w:val="TAH"/>
              <w:rPr>
                <w:rFonts w:cs="Arial"/>
                <w:b w:val="0"/>
                <w:sz w:val="20"/>
                <w:lang w:eastAsia="zh-CN"/>
              </w:rPr>
            </w:pPr>
            <w:r w:rsidRPr="003A787F">
              <w:rPr>
                <w:rFonts w:cs="Arial"/>
                <w:b w:val="0"/>
                <w:sz w:val="20"/>
                <w:lang w:eastAsia="zh-CN"/>
              </w:rPr>
              <w:t>Case 2</w:t>
            </w:r>
          </w:p>
        </w:tc>
        <w:tc>
          <w:tcPr>
            <w:tcW w:w="1967" w:type="dxa"/>
            <w:tcBorders>
              <w:top w:val="single" w:sz="4" w:space="0" w:color="auto"/>
              <w:left w:val="single" w:sz="4" w:space="0" w:color="auto"/>
              <w:bottom w:val="single" w:sz="4" w:space="0" w:color="auto"/>
              <w:right w:val="single" w:sz="4" w:space="0" w:color="auto"/>
            </w:tcBorders>
            <w:vAlign w:val="center"/>
          </w:tcPr>
          <w:p w14:paraId="5BBAFED9" w14:textId="77777777" w:rsidR="003C2253" w:rsidRPr="003A787F" w:rsidRDefault="003C2253" w:rsidP="00DA11B7">
            <w:pPr>
              <w:pStyle w:val="TAH"/>
              <w:rPr>
                <w:rFonts w:cs="Arial"/>
                <w:b w:val="0"/>
                <w:sz w:val="20"/>
                <w:lang w:eastAsia="zh-CN"/>
              </w:rPr>
            </w:pPr>
            <w:r w:rsidRPr="003A787F">
              <w:rPr>
                <w:rFonts w:cs="Arial"/>
                <w:b w:val="0"/>
                <w:sz w:val="20"/>
                <w:lang w:eastAsia="zh-CN"/>
              </w:rPr>
              <w:t>NR TDD DL</w:t>
            </w:r>
          </w:p>
        </w:tc>
        <w:tc>
          <w:tcPr>
            <w:tcW w:w="996" w:type="dxa"/>
            <w:tcBorders>
              <w:top w:val="single" w:sz="4" w:space="0" w:color="auto"/>
              <w:left w:val="single" w:sz="4" w:space="0" w:color="auto"/>
              <w:bottom w:val="single" w:sz="4" w:space="0" w:color="auto"/>
              <w:right w:val="single" w:sz="4" w:space="0" w:color="auto"/>
            </w:tcBorders>
            <w:vAlign w:val="center"/>
          </w:tcPr>
          <w:p w14:paraId="2FCFA0C7"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High</w:t>
            </w:r>
          </w:p>
        </w:tc>
      </w:tr>
      <w:tr w:rsidR="003C2253" w14:paraId="537FD29C" w14:textId="77777777" w:rsidTr="0017641F">
        <w:trPr>
          <w:trHeight w:val="250"/>
          <w:jc w:val="center"/>
        </w:trPr>
        <w:tc>
          <w:tcPr>
            <w:tcW w:w="0" w:type="auto"/>
            <w:vMerge/>
            <w:tcBorders>
              <w:left w:val="single" w:sz="4" w:space="0" w:color="auto"/>
              <w:bottom w:val="single" w:sz="4" w:space="0" w:color="auto"/>
              <w:right w:val="single" w:sz="4" w:space="0" w:color="auto"/>
            </w:tcBorders>
            <w:vAlign w:val="center"/>
          </w:tcPr>
          <w:p w14:paraId="7E76519A" w14:textId="77777777" w:rsidR="003C2253" w:rsidRPr="003A787F" w:rsidRDefault="003C2253" w:rsidP="00DA11B7">
            <w:pPr>
              <w:pStyle w:val="TAH"/>
              <w:rPr>
                <w:rFonts w:cs="Arial"/>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1C25886B" w14:textId="77777777" w:rsidR="003C2253" w:rsidRPr="003A787F" w:rsidRDefault="003C2253" w:rsidP="00DA11B7">
            <w:pPr>
              <w:pStyle w:val="TAH"/>
              <w:rPr>
                <w:rFonts w:cs="Arial"/>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EF33EE"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654CD186" wp14:editId="4F0EDFB7">
                  <wp:extent cx="1892300" cy="2222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92300" cy="222250"/>
                          </a:xfrm>
                          <a:prstGeom prst="rect">
                            <a:avLst/>
                          </a:prstGeom>
                          <a:noFill/>
                          <a:ln>
                            <a:noFill/>
                          </a:ln>
                        </pic:spPr>
                      </pic:pic>
                    </a:graphicData>
                  </a:graphic>
                </wp:inline>
              </w:drawing>
            </w:r>
          </w:p>
          <w:p w14:paraId="01A8211C" w14:textId="77777777" w:rsidR="003C2253" w:rsidRPr="003A787F" w:rsidRDefault="003C2253" w:rsidP="00DA11B7">
            <w:pPr>
              <w:pStyle w:val="TAH"/>
              <w:rPr>
                <w:rFonts w:cs="Arial"/>
                <w:b w:val="0"/>
                <w:sz w:val="20"/>
                <w:lang w:eastAsia="zh-CN"/>
              </w:rPr>
            </w:pPr>
            <w:r w:rsidRPr="003A787F">
              <w:rPr>
                <w:rFonts w:cs="Arial"/>
                <w:b w:val="0"/>
                <w:sz w:val="20"/>
                <w:lang w:eastAsia="zh-CN"/>
              </w:rPr>
              <w:t>Case 3</w:t>
            </w:r>
          </w:p>
        </w:tc>
        <w:tc>
          <w:tcPr>
            <w:tcW w:w="1967" w:type="dxa"/>
            <w:tcBorders>
              <w:top w:val="single" w:sz="4" w:space="0" w:color="auto"/>
              <w:left w:val="single" w:sz="4" w:space="0" w:color="auto"/>
              <w:bottom w:val="single" w:sz="4" w:space="0" w:color="auto"/>
              <w:right w:val="single" w:sz="4" w:space="0" w:color="auto"/>
            </w:tcBorders>
          </w:tcPr>
          <w:p w14:paraId="2A0AD503" w14:textId="77777777" w:rsidR="003C2253" w:rsidRPr="003A787F" w:rsidRDefault="003C2253" w:rsidP="00DA11B7">
            <w:pPr>
              <w:pStyle w:val="TAH"/>
              <w:rPr>
                <w:rFonts w:eastAsia="DengXian" w:cs="Arial"/>
                <w:b w:val="0"/>
                <w:sz w:val="20"/>
                <w:lang w:eastAsia="zh-CN"/>
              </w:rPr>
            </w:pPr>
            <w:r w:rsidRPr="003A787F">
              <w:rPr>
                <w:rFonts w:cs="Arial"/>
                <w:b w:val="0"/>
                <w:sz w:val="20"/>
                <w:lang w:eastAsia="zh-CN"/>
              </w:rPr>
              <w:t>NR TDD DL</w:t>
            </w:r>
          </w:p>
        </w:tc>
        <w:tc>
          <w:tcPr>
            <w:tcW w:w="996" w:type="dxa"/>
            <w:tcBorders>
              <w:top w:val="single" w:sz="4" w:space="0" w:color="auto"/>
              <w:left w:val="single" w:sz="4" w:space="0" w:color="auto"/>
              <w:bottom w:val="single" w:sz="4" w:space="0" w:color="auto"/>
              <w:right w:val="single" w:sz="4" w:space="0" w:color="auto"/>
            </w:tcBorders>
            <w:vAlign w:val="center"/>
          </w:tcPr>
          <w:p w14:paraId="7C9AA383"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5B31D156" w14:textId="77777777" w:rsidTr="0017641F">
        <w:trPr>
          <w:trHeight w:val="250"/>
          <w:jc w:val="center"/>
        </w:trPr>
        <w:tc>
          <w:tcPr>
            <w:tcW w:w="0" w:type="auto"/>
            <w:vMerge w:val="restart"/>
            <w:tcBorders>
              <w:top w:val="single" w:sz="4" w:space="0" w:color="auto"/>
              <w:left w:val="single" w:sz="4" w:space="0" w:color="auto"/>
              <w:right w:val="single" w:sz="4" w:space="0" w:color="auto"/>
            </w:tcBorders>
            <w:vAlign w:val="center"/>
          </w:tcPr>
          <w:p w14:paraId="69BF9033" w14:textId="77777777" w:rsidR="003C2253" w:rsidRPr="003A787F" w:rsidRDefault="003C2253" w:rsidP="00DA11B7">
            <w:pPr>
              <w:pStyle w:val="TAH"/>
              <w:rPr>
                <w:rFonts w:cs="Arial"/>
                <w:b w:val="0"/>
                <w:sz w:val="20"/>
                <w:lang w:eastAsia="zh-CN"/>
              </w:rPr>
            </w:pPr>
            <w:r w:rsidRPr="003A787F">
              <w:rPr>
                <w:rFonts w:cs="Arial"/>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50BD315" w14:textId="77777777" w:rsidR="003C2253" w:rsidRPr="003A787F" w:rsidRDefault="003C2253" w:rsidP="00DA11B7">
            <w:pPr>
              <w:pStyle w:val="TAH"/>
              <w:rPr>
                <w:rFonts w:cs="Arial"/>
                <w:b w:val="0"/>
                <w:sz w:val="20"/>
                <w:lang w:val="en-US" w:eastAsia="zh-CN"/>
              </w:rPr>
            </w:pPr>
            <w:r w:rsidRPr="003A787F">
              <w:rPr>
                <w:rFonts w:cs="Arial"/>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61ADD5AC"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08A947C0" wp14:editId="6132432D">
                  <wp:extent cx="1911350" cy="2222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11350" cy="222250"/>
                          </a:xfrm>
                          <a:prstGeom prst="rect">
                            <a:avLst/>
                          </a:prstGeom>
                          <a:noFill/>
                          <a:ln>
                            <a:noFill/>
                          </a:ln>
                        </pic:spPr>
                      </pic:pic>
                    </a:graphicData>
                  </a:graphic>
                </wp:inline>
              </w:drawing>
            </w:r>
          </w:p>
          <w:p w14:paraId="64EB09DD" w14:textId="77777777" w:rsidR="003C2253" w:rsidRPr="003A787F" w:rsidRDefault="003C2253" w:rsidP="00DA11B7">
            <w:pPr>
              <w:pStyle w:val="TAH"/>
              <w:rPr>
                <w:rFonts w:cs="Arial"/>
                <w:b w:val="0"/>
                <w:sz w:val="20"/>
                <w:lang w:eastAsia="zh-CN"/>
              </w:rPr>
            </w:pPr>
            <w:r w:rsidRPr="003A787F">
              <w:rPr>
                <w:rFonts w:cs="Arial"/>
                <w:b w:val="0"/>
                <w:sz w:val="20"/>
                <w:lang w:eastAsia="zh-CN"/>
              </w:rPr>
              <w:t>Case 4</w:t>
            </w:r>
          </w:p>
        </w:tc>
        <w:tc>
          <w:tcPr>
            <w:tcW w:w="1967" w:type="dxa"/>
            <w:tcBorders>
              <w:top w:val="single" w:sz="4" w:space="0" w:color="auto"/>
              <w:left w:val="single" w:sz="4" w:space="0" w:color="auto"/>
              <w:bottom w:val="single" w:sz="4" w:space="0" w:color="auto"/>
              <w:right w:val="single" w:sz="4" w:space="0" w:color="auto"/>
            </w:tcBorders>
          </w:tcPr>
          <w:p w14:paraId="27E65015" w14:textId="77777777" w:rsidR="003C2253" w:rsidRPr="003A787F" w:rsidRDefault="003C2253" w:rsidP="00DA11B7">
            <w:pPr>
              <w:pStyle w:val="TAH"/>
              <w:rPr>
                <w:rFonts w:eastAsia="DengXian" w:cs="Arial"/>
                <w:b w:val="0"/>
                <w:sz w:val="20"/>
                <w:lang w:eastAsia="zh-CN"/>
              </w:rPr>
            </w:pPr>
            <w:r w:rsidRPr="003A787F">
              <w:rPr>
                <w:rFonts w:cs="Arial"/>
                <w:b w:val="0"/>
                <w:sz w:val="20"/>
                <w:lang w:eastAsia="zh-CN"/>
              </w:rPr>
              <w:t>NR TDD UL</w:t>
            </w:r>
          </w:p>
        </w:tc>
        <w:tc>
          <w:tcPr>
            <w:tcW w:w="996" w:type="dxa"/>
            <w:tcBorders>
              <w:top w:val="single" w:sz="4" w:space="0" w:color="auto"/>
              <w:left w:val="single" w:sz="4" w:space="0" w:color="auto"/>
              <w:bottom w:val="single" w:sz="4" w:space="0" w:color="auto"/>
              <w:right w:val="single" w:sz="4" w:space="0" w:color="auto"/>
            </w:tcBorders>
            <w:vAlign w:val="center"/>
          </w:tcPr>
          <w:p w14:paraId="499B0594"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666E4194" w14:textId="77777777" w:rsidTr="0017641F">
        <w:trPr>
          <w:trHeight w:val="250"/>
          <w:jc w:val="center"/>
        </w:trPr>
        <w:tc>
          <w:tcPr>
            <w:tcW w:w="0" w:type="auto"/>
            <w:vMerge/>
            <w:tcBorders>
              <w:left w:val="single" w:sz="4" w:space="0" w:color="auto"/>
              <w:right w:val="single" w:sz="4" w:space="0" w:color="auto"/>
            </w:tcBorders>
            <w:vAlign w:val="center"/>
          </w:tcPr>
          <w:p w14:paraId="2138B087" w14:textId="77777777" w:rsidR="003C2253" w:rsidRPr="003A787F" w:rsidRDefault="003C2253" w:rsidP="00DA11B7">
            <w:pPr>
              <w:pStyle w:val="TAH"/>
              <w:rPr>
                <w:rFonts w:cs="Arial"/>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16D8EE2E" w14:textId="77777777" w:rsidR="003C2253" w:rsidRPr="003A787F" w:rsidRDefault="003C2253" w:rsidP="00DA11B7">
            <w:pPr>
              <w:pStyle w:val="TAH"/>
              <w:rPr>
                <w:rFonts w:cs="Arial"/>
                <w:b w:val="0"/>
                <w:sz w:val="20"/>
                <w:lang w:eastAsia="zh-CN"/>
              </w:rPr>
            </w:pPr>
            <w:r w:rsidRPr="003A787F">
              <w:rPr>
                <w:rFonts w:cs="Arial"/>
                <w:b w:val="0"/>
                <w:sz w:val="20"/>
                <w:lang w:eastAsia="zh-CN"/>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1B362AF6"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6047F88D" wp14:editId="441725F2">
                  <wp:extent cx="187960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79600" cy="222250"/>
                          </a:xfrm>
                          <a:prstGeom prst="rect">
                            <a:avLst/>
                          </a:prstGeom>
                          <a:noFill/>
                          <a:ln>
                            <a:noFill/>
                          </a:ln>
                        </pic:spPr>
                      </pic:pic>
                    </a:graphicData>
                  </a:graphic>
                </wp:inline>
              </w:drawing>
            </w:r>
          </w:p>
          <w:p w14:paraId="081AE774" w14:textId="77777777" w:rsidR="003C2253" w:rsidRPr="003A787F" w:rsidRDefault="003C2253" w:rsidP="00DA11B7">
            <w:pPr>
              <w:pStyle w:val="TAH"/>
              <w:rPr>
                <w:rFonts w:cs="Arial"/>
                <w:b w:val="0"/>
                <w:sz w:val="20"/>
                <w:lang w:eastAsia="zh-CN"/>
              </w:rPr>
            </w:pPr>
            <w:r w:rsidRPr="003A787F">
              <w:rPr>
                <w:rFonts w:cs="Arial"/>
                <w:b w:val="0"/>
                <w:sz w:val="20"/>
                <w:lang w:eastAsia="zh-CN"/>
              </w:rPr>
              <w:t>Case 5</w:t>
            </w:r>
          </w:p>
        </w:tc>
        <w:tc>
          <w:tcPr>
            <w:tcW w:w="1967" w:type="dxa"/>
            <w:tcBorders>
              <w:top w:val="single" w:sz="4" w:space="0" w:color="auto"/>
              <w:left w:val="single" w:sz="4" w:space="0" w:color="auto"/>
              <w:bottom w:val="single" w:sz="4" w:space="0" w:color="auto"/>
              <w:right w:val="single" w:sz="4" w:space="0" w:color="auto"/>
            </w:tcBorders>
          </w:tcPr>
          <w:p w14:paraId="0B2DF694" w14:textId="77777777" w:rsidR="003C2253" w:rsidRPr="003A787F" w:rsidRDefault="003C2253" w:rsidP="00DA11B7">
            <w:pPr>
              <w:pStyle w:val="TAH"/>
              <w:rPr>
                <w:rFonts w:eastAsia="DengXian" w:cs="Arial"/>
                <w:b w:val="0"/>
                <w:sz w:val="20"/>
                <w:lang w:eastAsia="zh-CN"/>
              </w:rPr>
            </w:pPr>
            <w:r w:rsidRPr="003A787F">
              <w:rPr>
                <w:rFonts w:cs="Arial"/>
                <w:b w:val="0"/>
                <w:sz w:val="20"/>
                <w:lang w:eastAsia="zh-CN"/>
              </w:rPr>
              <w:t>NR TDD UL</w:t>
            </w:r>
          </w:p>
        </w:tc>
        <w:tc>
          <w:tcPr>
            <w:tcW w:w="996" w:type="dxa"/>
            <w:tcBorders>
              <w:top w:val="single" w:sz="4" w:space="0" w:color="auto"/>
              <w:left w:val="single" w:sz="4" w:space="0" w:color="auto"/>
              <w:bottom w:val="single" w:sz="4" w:space="0" w:color="auto"/>
              <w:right w:val="single" w:sz="4" w:space="0" w:color="auto"/>
            </w:tcBorders>
            <w:vAlign w:val="center"/>
          </w:tcPr>
          <w:p w14:paraId="7D595066"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58907A7A" w14:textId="77777777" w:rsidTr="0017641F">
        <w:trPr>
          <w:trHeight w:val="250"/>
          <w:jc w:val="center"/>
        </w:trPr>
        <w:tc>
          <w:tcPr>
            <w:tcW w:w="0" w:type="auto"/>
            <w:vMerge/>
            <w:tcBorders>
              <w:left w:val="single" w:sz="4" w:space="0" w:color="auto"/>
              <w:right w:val="single" w:sz="4" w:space="0" w:color="auto"/>
            </w:tcBorders>
            <w:vAlign w:val="center"/>
          </w:tcPr>
          <w:p w14:paraId="2ED6B397" w14:textId="77777777" w:rsidR="003C2253" w:rsidRPr="003A787F" w:rsidRDefault="003C2253" w:rsidP="00DA11B7">
            <w:pPr>
              <w:pStyle w:val="TAH"/>
              <w:rPr>
                <w:rFonts w:cs="Arial"/>
                <w:b w:val="0"/>
                <w:sz w:val="20"/>
                <w:lang w:eastAsia="zh-CN"/>
              </w:rPr>
            </w:pPr>
          </w:p>
        </w:tc>
        <w:tc>
          <w:tcPr>
            <w:tcW w:w="0" w:type="auto"/>
            <w:vMerge/>
            <w:tcBorders>
              <w:left w:val="single" w:sz="4" w:space="0" w:color="auto"/>
              <w:right w:val="single" w:sz="4" w:space="0" w:color="auto"/>
            </w:tcBorders>
            <w:vAlign w:val="center"/>
          </w:tcPr>
          <w:p w14:paraId="7DB4861D" w14:textId="77777777" w:rsidR="003C2253" w:rsidRPr="003A787F" w:rsidRDefault="003C2253" w:rsidP="00DA11B7">
            <w:pPr>
              <w:pStyle w:val="TAH"/>
              <w:rPr>
                <w:rFonts w:cs="Arial"/>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89F3B5"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47177DE5" wp14:editId="6B4590E2">
                  <wp:extent cx="1879600" cy="2222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79600" cy="222250"/>
                          </a:xfrm>
                          <a:prstGeom prst="rect">
                            <a:avLst/>
                          </a:prstGeom>
                          <a:noFill/>
                          <a:ln>
                            <a:noFill/>
                          </a:ln>
                        </pic:spPr>
                      </pic:pic>
                    </a:graphicData>
                  </a:graphic>
                </wp:inline>
              </w:drawing>
            </w:r>
          </w:p>
          <w:p w14:paraId="74573341" w14:textId="77777777" w:rsidR="003C2253" w:rsidRPr="003A787F" w:rsidRDefault="003C2253" w:rsidP="00DA11B7">
            <w:pPr>
              <w:pStyle w:val="TAH"/>
              <w:rPr>
                <w:rFonts w:cs="Arial"/>
                <w:b w:val="0"/>
                <w:sz w:val="20"/>
                <w:lang w:eastAsia="zh-CN"/>
              </w:rPr>
            </w:pPr>
            <w:r w:rsidRPr="003A787F">
              <w:rPr>
                <w:rFonts w:cs="Arial"/>
                <w:b w:val="0"/>
                <w:sz w:val="20"/>
                <w:lang w:eastAsia="zh-CN"/>
              </w:rPr>
              <w:t>Case 6</w:t>
            </w:r>
          </w:p>
        </w:tc>
        <w:tc>
          <w:tcPr>
            <w:tcW w:w="1967" w:type="dxa"/>
            <w:tcBorders>
              <w:top w:val="single" w:sz="4" w:space="0" w:color="auto"/>
              <w:left w:val="single" w:sz="4" w:space="0" w:color="auto"/>
              <w:bottom w:val="single" w:sz="4" w:space="0" w:color="auto"/>
              <w:right w:val="single" w:sz="4" w:space="0" w:color="auto"/>
            </w:tcBorders>
          </w:tcPr>
          <w:p w14:paraId="50562FE9" w14:textId="77777777" w:rsidR="003C2253" w:rsidRPr="003A787F" w:rsidRDefault="003C2253" w:rsidP="00DA11B7">
            <w:pPr>
              <w:pStyle w:val="TAH"/>
              <w:rPr>
                <w:rFonts w:eastAsia="DengXian" w:cs="Arial"/>
                <w:b w:val="0"/>
                <w:sz w:val="20"/>
                <w:lang w:eastAsia="zh-CN"/>
              </w:rPr>
            </w:pPr>
            <w:r w:rsidRPr="003A787F">
              <w:rPr>
                <w:rFonts w:cs="Arial"/>
                <w:b w:val="0"/>
                <w:sz w:val="20"/>
                <w:lang w:eastAsia="zh-CN"/>
              </w:rPr>
              <w:t>NR TDD UL</w:t>
            </w:r>
          </w:p>
        </w:tc>
        <w:tc>
          <w:tcPr>
            <w:tcW w:w="996" w:type="dxa"/>
            <w:tcBorders>
              <w:top w:val="single" w:sz="4" w:space="0" w:color="auto"/>
              <w:left w:val="single" w:sz="4" w:space="0" w:color="auto"/>
              <w:bottom w:val="single" w:sz="4" w:space="0" w:color="auto"/>
              <w:right w:val="single" w:sz="4" w:space="0" w:color="auto"/>
            </w:tcBorders>
            <w:vAlign w:val="center"/>
          </w:tcPr>
          <w:p w14:paraId="1578DBAF"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27492E17" w14:textId="77777777" w:rsidTr="0017641F">
        <w:trPr>
          <w:trHeight w:val="250"/>
          <w:jc w:val="center"/>
        </w:trPr>
        <w:tc>
          <w:tcPr>
            <w:tcW w:w="0" w:type="auto"/>
            <w:tcBorders>
              <w:top w:val="single" w:sz="4" w:space="0" w:color="auto"/>
              <w:left w:val="single" w:sz="4" w:space="0" w:color="auto"/>
              <w:right w:val="single" w:sz="4" w:space="0" w:color="auto"/>
            </w:tcBorders>
            <w:vAlign w:val="center"/>
          </w:tcPr>
          <w:p w14:paraId="39B7731C" w14:textId="77777777" w:rsidR="003C2253" w:rsidRPr="003A787F" w:rsidRDefault="003C2253" w:rsidP="00DA11B7">
            <w:pPr>
              <w:pStyle w:val="TAH"/>
              <w:rPr>
                <w:rFonts w:cs="Arial"/>
                <w:b w:val="0"/>
                <w:sz w:val="20"/>
                <w:lang w:eastAsia="zh-CN"/>
              </w:rPr>
            </w:pPr>
            <w:r w:rsidRPr="003A787F">
              <w:rPr>
                <w:rFonts w:cs="Arial"/>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4DC7DC60" w14:textId="77777777" w:rsidR="003C2253" w:rsidRPr="003A787F" w:rsidRDefault="003C2253" w:rsidP="00DA11B7">
            <w:pPr>
              <w:pStyle w:val="TAH"/>
              <w:rPr>
                <w:rFonts w:cs="Arial"/>
                <w:b w:val="0"/>
                <w:sz w:val="20"/>
                <w:lang w:val="en-US" w:eastAsia="zh-CN"/>
              </w:rPr>
            </w:pPr>
            <w:r w:rsidRPr="003A787F">
              <w:rPr>
                <w:rFonts w:eastAsia="DengXian" w:cs="Arial"/>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75E3B9A"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66D40E02" wp14:editId="702A4FBF">
                  <wp:extent cx="1911350" cy="2222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11350" cy="222250"/>
                          </a:xfrm>
                          <a:prstGeom prst="rect">
                            <a:avLst/>
                          </a:prstGeom>
                          <a:noFill/>
                          <a:ln>
                            <a:noFill/>
                          </a:ln>
                        </pic:spPr>
                      </pic:pic>
                    </a:graphicData>
                  </a:graphic>
                </wp:inline>
              </w:drawing>
            </w:r>
          </w:p>
          <w:p w14:paraId="45212590" w14:textId="77777777" w:rsidR="003C2253" w:rsidRPr="003A787F" w:rsidRDefault="003C2253" w:rsidP="00DA11B7">
            <w:pPr>
              <w:pStyle w:val="TAH"/>
              <w:rPr>
                <w:rFonts w:cs="Arial"/>
                <w:b w:val="0"/>
                <w:sz w:val="20"/>
                <w:lang w:eastAsia="zh-CN"/>
              </w:rPr>
            </w:pPr>
            <w:r w:rsidRPr="003A787F">
              <w:rPr>
                <w:rFonts w:cs="Arial"/>
                <w:b w:val="0"/>
                <w:sz w:val="20"/>
                <w:lang w:eastAsia="zh-CN"/>
              </w:rPr>
              <w:t>Case 1</w:t>
            </w:r>
          </w:p>
        </w:tc>
        <w:tc>
          <w:tcPr>
            <w:tcW w:w="1967" w:type="dxa"/>
            <w:vMerge w:val="restart"/>
            <w:tcBorders>
              <w:top w:val="single" w:sz="4" w:space="0" w:color="auto"/>
              <w:left w:val="single" w:sz="4" w:space="0" w:color="auto"/>
              <w:right w:val="single" w:sz="4" w:space="0" w:color="auto"/>
            </w:tcBorders>
            <w:vAlign w:val="center"/>
          </w:tcPr>
          <w:p w14:paraId="23AADC02" w14:textId="77777777" w:rsidR="003C2253" w:rsidRPr="003A787F" w:rsidRDefault="003C2253" w:rsidP="00DA11B7">
            <w:pPr>
              <w:pStyle w:val="TAH"/>
              <w:rPr>
                <w:rFonts w:cs="Arial"/>
                <w:b w:val="0"/>
                <w:sz w:val="20"/>
                <w:lang w:val="en-US" w:eastAsia="zh-CN"/>
              </w:rPr>
            </w:pPr>
            <w:r w:rsidRPr="003A787F">
              <w:rPr>
                <w:rFonts w:cs="Arial"/>
                <w:b w:val="0"/>
                <w:sz w:val="20"/>
                <w:lang w:val="en-US" w:eastAsia="zh-CN"/>
              </w:rPr>
              <w:t>No system in adjacent channel</w:t>
            </w:r>
          </w:p>
        </w:tc>
        <w:tc>
          <w:tcPr>
            <w:tcW w:w="996" w:type="dxa"/>
            <w:tcBorders>
              <w:top w:val="single" w:sz="4" w:space="0" w:color="auto"/>
              <w:left w:val="single" w:sz="4" w:space="0" w:color="auto"/>
              <w:bottom w:val="single" w:sz="4" w:space="0" w:color="auto"/>
              <w:right w:val="single" w:sz="4" w:space="0" w:color="auto"/>
            </w:tcBorders>
            <w:vAlign w:val="center"/>
          </w:tcPr>
          <w:p w14:paraId="6CC6F245"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High</w:t>
            </w:r>
          </w:p>
        </w:tc>
      </w:tr>
      <w:tr w:rsidR="003C2253" w14:paraId="48FEA6E8" w14:textId="77777777" w:rsidTr="0017641F">
        <w:trPr>
          <w:trHeight w:val="250"/>
          <w:jc w:val="center"/>
        </w:trPr>
        <w:tc>
          <w:tcPr>
            <w:tcW w:w="0" w:type="auto"/>
            <w:vMerge w:val="restart"/>
            <w:tcBorders>
              <w:left w:val="single" w:sz="4" w:space="0" w:color="auto"/>
              <w:right w:val="single" w:sz="4" w:space="0" w:color="auto"/>
            </w:tcBorders>
            <w:vAlign w:val="center"/>
          </w:tcPr>
          <w:p w14:paraId="3D79E6EC" w14:textId="77777777" w:rsidR="003C2253" w:rsidRPr="003A787F" w:rsidRDefault="003C2253" w:rsidP="00DA11B7">
            <w:pPr>
              <w:pStyle w:val="TAH"/>
              <w:rPr>
                <w:rFonts w:cs="Arial"/>
                <w:b w:val="0"/>
                <w:sz w:val="20"/>
                <w:lang w:eastAsia="zh-CN"/>
              </w:rPr>
            </w:pPr>
            <w:r w:rsidRPr="003A787F">
              <w:rPr>
                <w:rFonts w:cs="Arial"/>
                <w:b w:val="0"/>
                <w:sz w:val="20"/>
                <w:lang w:eastAsia="zh-CN"/>
              </w:rPr>
              <w:t>SBFD (DU)</w:t>
            </w:r>
          </w:p>
        </w:tc>
        <w:tc>
          <w:tcPr>
            <w:tcW w:w="0" w:type="auto"/>
            <w:vMerge w:val="restart"/>
            <w:tcBorders>
              <w:top w:val="single" w:sz="4" w:space="0" w:color="auto"/>
              <w:left w:val="single" w:sz="4" w:space="0" w:color="auto"/>
              <w:right w:val="single" w:sz="4" w:space="0" w:color="auto"/>
            </w:tcBorders>
            <w:vAlign w:val="center"/>
          </w:tcPr>
          <w:p w14:paraId="089CB8EA" w14:textId="77777777" w:rsidR="003C2253" w:rsidRPr="003A787F" w:rsidRDefault="003C2253" w:rsidP="00DA11B7">
            <w:pPr>
              <w:pStyle w:val="TAH"/>
              <w:rPr>
                <w:rFonts w:cs="Arial"/>
                <w:b w:val="0"/>
                <w:sz w:val="20"/>
                <w:lang w:eastAsia="zh-CN"/>
              </w:rPr>
            </w:pPr>
            <w:r w:rsidRPr="003A787F">
              <w:rPr>
                <w:rFonts w:eastAsia="DengXian" w:cs="Arial"/>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6E9FED"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2242373E" wp14:editId="614E0BE1">
                  <wp:extent cx="187960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79600" cy="222250"/>
                          </a:xfrm>
                          <a:prstGeom prst="rect">
                            <a:avLst/>
                          </a:prstGeom>
                          <a:noFill/>
                          <a:ln>
                            <a:noFill/>
                          </a:ln>
                        </pic:spPr>
                      </pic:pic>
                    </a:graphicData>
                  </a:graphic>
                </wp:inline>
              </w:drawing>
            </w:r>
          </w:p>
          <w:p w14:paraId="51FA4CC5" w14:textId="77777777" w:rsidR="003C2253" w:rsidRPr="003A787F" w:rsidRDefault="003C2253" w:rsidP="00DA11B7">
            <w:pPr>
              <w:pStyle w:val="TAH"/>
              <w:rPr>
                <w:rFonts w:cs="Arial"/>
                <w:b w:val="0"/>
                <w:sz w:val="20"/>
                <w:lang w:eastAsia="zh-CN"/>
              </w:rPr>
            </w:pPr>
            <w:r w:rsidRPr="003A787F">
              <w:rPr>
                <w:rFonts w:cs="Arial"/>
                <w:b w:val="0"/>
                <w:sz w:val="20"/>
                <w:lang w:eastAsia="zh-CN"/>
              </w:rPr>
              <w:t>Case 2</w:t>
            </w:r>
          </w:p>
        </w:tc>
        <w:tc>
          <w:tcPr>
            <w:tcW w:w="1967" w:type="dxa"/>
            <w:vMerge/>
            <w:tcBorders>
              <w:left w:val="single" w:sz="4" w:space="0" w:color="auto"/>
              <w:right w:val="single" w:sz="4" w:space="0" w:color="auto"/>
            </w:tcBorders>
            <w:vAlign w:val="center"/>
          </w:tcPr>
          <w:p w14:paraId="0A5FFD35" w14:textId="77777777" w:rsidR="003C2253" w:rsidRPr="003A787F" w:rsidRDefault="003C2253" w:rsidP="00DA11B7">
            <w:pPr>
              <w:pStyle w:val="TAH"/>
              <w:rPr>
                <w:rFonts w:cs="Arial"/>
                <w:b w:val="0"/>
                <w:sz w:val="20"/>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14:paraId="1F81935A"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High</w:t>
            </w:r>
          </w:p>
        </w:tc>
      </w:tr>
      <w:tr w:rsidR="003C2253" w14:paraId="22F5D93D" w14:textId="77777777" w:rsidTr="0017641F">
        <w:trPr>
          <w:trHeight w:val="250"/>
          <w:jc w:val="center"/>
        </w:trPr>
        <w:tc>
          <w:tcPr>
            <w:tcW w:w="0" w:type="auto"/>
            <w:vMerge/>
            <w:tcBorders>
              <w:left w:val="single" w:sz="4" w:space="0" w:color="auto"/>
              <w:bottom w:val="single" w:sz="4" w:space="0" w:color="auto"/>
              <w:right w:val="single" w:sz="4" w:space="0" w:color="auto"/>
            </w:tcBorders>
            <w:vAlign w:val="center"/>
          </w:tcPr>
          <w:p w14:paraId="6C55E97F" w14:textId="77777777" w:rsidR="003C2253" w:rsidRPr="003A787F" w:rsidRDefault="003C2253" w:rsidP="00DA11B7">
            <w:pPr>
              <w:pStyle w:val="TAH"/>
              <w:rPr>
                <w:rFonts w:cs="Arial"/>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36EB9776" w14:textId="77777777" w:rsidR="003C2253" w:rsidRPr="003A787F" w:rsidRDefault="003C2253" w:rsidP="00DA11B7">
            <w:pPr>
              <w:pStyle w:val="TAH"/>
              <w:rPr>
                <w:rFonts w:cs="Arial"/>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E5A1F"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0A2AA616" wp14:editId="21324A53">
                  <wp:extent cx="1892300" cy="222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92300" cy="222250"/>
                          </a:xfrm>
                          <a:prstGeom prst="rect">
                            <a:avLst/>
                          </a:prstGeom>
                          <a:noFill/>
                          <a:ln>
                            <a:noFill/>
                          </a:ln>
                        </pic:spPr>
                      </pic:pic>
                    </a:graphicData>
                  </a:graphic>
                </wp:inline>
              </w:drawing>
            </w:r>
          </w:p>
          <w:p w14:paraId="3273F8FB" w14:textId="77777777" w:rsidR="003C2253" w:rsidRPr="003A787F" w:rsidRDefault="003C2253" w:rsidP="00DA11B7">
            <w:pPr>
              <w:pStyle w:val="TAH"/>
              <w:rPr>
                <w:rFonts w:cs="Arial"/>
                <w:b w:val="0"/>
                <w:sz w:val="20"/>
                <w:lang w:eastAsia="zh-CN"/>
              </w:rPr>
            </w:pPr>
            <w:r w:rsidRPr="003A787F">
              <w:rPr>
                <w:rFonts w:cs="Arial"/>
                <w:b w:val="0"/>
                <w:sz w:val="20"/>
                <w:lang w:eastAsia="zh-CN"/>
              </w:rPr>
              <w:t>Case 3</w:t>
            </w:r>
          </w:p>
        </w:tc>
        <w:tc>
          <w:tcPr>
            <w:tcW w:w="1967" w:type="dxa"/>
            <w:vMerge/>
            <w:tcBorders>
              <w:left w:val="single" w:sz="4" w:space="0" w:color="auto"/>
              <w:right w:val="single" w:sz="4" w:space="0" w:color="auto"/>
            </w:tcBorders>
          </w:tcPr>
          <w:p w14:paraId="262384FC" w14:textId="77777777" w:rsidR="003C2253" w:rsidRPr="003A787F" w:rsidRDefault="003C2253" w:rsidP="00DA11B7">
            <w:pPr>
              <w:pStyle w:val="TAH"/>
              <w:rPr>
                <w:rFonts w:eastAsia="DengXian" w:cs="Arial"/>
                <w:b w:val="0"/>
                <w:sz w:val="20"/>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14:paraId="3BB17C2F"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652172A4" w14:textId="77777777" w:rsidTr="0017641F">
        <w:trPr>
          <w:trHeight w:val="250"/>
          <w:jc w:val="center"/>
        </w:trPr>
        <w:tc>
          <w:tcPr>
            <w:tcW w:w="0" w:type="auto"/>
            <w:tcBorders>
              <w:top w:val="single" w:sz="4" w:space="0" w:color="auto"/>
              <w:left w:val="single" w:sz="4" w:space="0" w:color="auto"/>
              <w:right w:val="single" w:sz="4" w:space="0" w:color="auto"/>
            </w:tcBorders>
            <w:vAlign w:val="center"/>
          </w:tcPr>
          <w:p w14:paraId="4C9BBB8C" w14:textId="77777777" w:rsidR="003C2253" w:rsidRPr="003A787F" w:rsidRDefault="003C2253" w:rsidP="00DA11B7">
            <w:pPr>
              <w:pStyle w:val="TAH"/>
              <w:rPr>
                <w:rFonts w:cs="Arial"/>
                <w:b w:val="0"/>
                <w:sz w:val="20"/>
                <w:lang w:eastAsia="zh-CN"/>
              </w:rPr>
            </w:pPr>
            <w:r w:rsidRPr="003A787F">
              <w:rPr>
                <w:rFonts w:cs="Arial"/>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0D76C127" w14:textId="77777777" w:rsidR="003C2253" w:rsidRPr="003A787F" w:rsidRDefault="003C2253" w:rsidP="00DA11B7">
            <w:pPr>
              <w:pStyle w:val="TAH"/>
              <w:rPr>
                <w:rFonts w:cs="Arial"/>
                <w:b w:val="0"/>
                <w:sz w:val="20"/>
                <w:lang w:val="en-US" w:eastAsia="zh-CN"/>
              </w:rPr>
            </w:pPr>
            <w:r w:rsidRPr="003A787F">
              <w:rPr>
                <w:rFonts w:cs="Arial"/>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FDCC019"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215A0BB3" wp14:editId="167F98B0">
                  <wp:extent cx="191135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11350" cy="222250"/>
                          </a:xfrm>
                          <a:prstGeom prst="rect">
                            <a:avLst/>
                          </a:prstGeom>
                          <a:noFill/>
                          <a:ln>
                            <a:noFill/>
                          </a:ln>
                        </pic:spPr>
                      </pic:pic>
                    </a:graphicData>
                  </a:graphic>
                </wp:inline>
              </w:drawing>
            </w:r>
          </w:p>
          <w:p w14:paraId="72C24B22" w14:textId="77777777" w:rsidR="003C2253" w:rsidRPr="003A787F" w:rsidRDefault="003C2253" w:rsidP="00DA11B7">
            <w:pPr>
              <w:pStyle w:val="TAH"/>
              <w:rPr>
                <w:rFonts w:cs="Arial"/>
                <w:b w:val="0"/>
                <w:sz w:val="20"/>
                <w:lang w:eastAsia="zh-CN"/>
              </w:rPr>
            </w:pPr>
            <w:r w:rsidRPr="003A787F">
              <w:rPr>
                <w:rFonts w:cs="Arial"/>
                <w:b w:val="0"/>
                <w:sz w:val="20"/>
                <w:lang w:eastAsia="zh-CN"/>
              </w:rPr>
              <w:t>Case 4</w:t>
            </w:r>
          </w:p>
        </w:tc>
        <w:tc>
          <w:tcPr>
            <w:tcW w:w="1967" w:type="dxa"/>
            <w:vMerge/>
            <w:tcBorders>
              <w:left w:val="single" w:sz="4" w:space="0" w:color="auto"/>
              <w:right w:val="single" w:sz="4" w:space="0" w:color="auto"/>
            </w:tcBorders>
          </w:tcPr>
          <w:p w14:paraId="22C93F34" w14:textId="77777777" w:rsidR="003C2253" w:rsidRPr="003A787F" w:rsidRDefault="003C2253" w:rsidP="00DA11B7">
            <w:pPr>
              <w:pStyle w:val="TAH"/>
              <w:rPr>
                <w:rFonts w:eastAsia="DengXian" w:cs="Arial"/>
                <w:b w:val="0"/>
                <w:sz w:val="20"/>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14:paraId="1D8A7E71"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6CB39A19" w14:textId="77777777" w:rsidTr="0017641F">
        <w:trPr>
          <w:trHeight w:val="250"/>
          <w:jc w:val="center"/>
        </w:trPr>
        <w:tc>
          <w:tcPr>
            <w:tcW w:w="0" w:type="auto"/>
            <w:vMerge w:val="restart"/>
            <w:tcBorders>
              <w:left w:val="single" w:sz="4" w:space="0" w:color="auto"/>
              <w:right w:val="single" w:sz="4" w:space="0" w:color="auto"/>
            </w:tcBorders>
            <w:vAlign w:val="center"/>
          </w:tcPr>
          <w:p w14:paraId="4F37E341" w14:textId="77777777" w:rsidR="003C2253" w:rsidRPr="003A787F" w:rsidRDefault="003C2253" w:rsidP="00DA11B7">
            <w:pPr>
              <w:pStyle w:val="TAH"/>
              <w:rPr>
                <w:rFonts w:cs="Arial"/>
                <w:b w:val="0"/>
                <w:sz w:val="20"/>
                <w:lang w:eastAsia="zh-CN"/>
              </w:rPr>
            </w:pPr>
            <w:r w:rsidRPr="003A787F">
              <w:rPr>
                <w:rFonts w:cs="Arial"/>
                <w:b w:val="0"/>
                <w:sz w:val="20"/>
                <w:lang w:eastAsia="zh-CN"/>
              </w:rPr>
              <w:t>SBFD(DU)</w:t>
            </w:r>
          </w:p>
        </w:tc>
        <w:tc>
          <w:tcPr>
            <w:tcW w:w="0" w:type="auto"/>
            <w:vMerge w:val="restart"/>
            <w:tcBorders>
              <w:top w:val="single" w:sz="4" w:space="0" w:color="auto"/>
              <w:left w:val="single" w:sz="4" w:space="0" w:color="auto"/>
              <w:right w:val="single" w:sz="4" w:space="0" w:color="auto"/>
            </w:tcBorders>
            <w:vAlign w:val="center"/>
          </w:tcPr>
          <w:p w14:paraId="2E16211C" w14:textId="77777777" w:rsidR="003C2253" w:rsidRPr="003A787F" w:rsidRDefault="003C2253" w:rsidP="00DA11B7">
            <w:pPr>
              <w:pStyle w:val="TAH"/>
              <w:rPr>
                <w:rFonts w:cs="Arial"/>
                <w:b w:val="0"/>
                <w:sz w:val="20"/>
                <w:lang w:val="en-US" w:eastAsia="zh-CN"/>
              </w:rPr>
            </w:pPr>
            <w:r w:rsidRPr="003A787F">
              <w:rPr>
                <w:rFonts w:cs="Arial"/>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201099D"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3811566E" wp14:editId="0C2D802C">
                  <wp:extent cx="1879600" cy="2222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79600" cy="222250"/>
                          </a:xfrm>
                          <a:prstGeom prst="rect">
                            <a:avLst/>
                          </a:prstGeom>
                          <a:noFill/>
                          <a:ln>
                            <a:noFill/>
                          </a:ln>
                        </pic:spPr>
                      </pic:pic>
                    </a:graphicData>
                  </a:graphic>
                </wp:inline>
              </w:drawing>
            </w:r>
          </w:p>
          <w:p w14:paraId="1CDA88BB" w14:textId="77777777" w:rsidR="003C2253" w:rsidRPr="003A787F" w:rsidRDefault="003C2253" w:rsidP="00DA11B7">
            <w:pPr>
              <w:pStyle w:val="TAH"/>
              <w:rPr>
                <w:rFonts w:cs="Arial"/>
                <w:b w:val="0"/>
                <w:sz w:val="20"/>
                <w:lang w:eastAsia="zh-CN"/>
              </w:rPr>
            </w:pPr>
            <w:r w:rsidRPr="003A787F">
              <w:rPr>
                <w:rFonts w:cs="Arial"/>
                <w:b w:val="0"/>
                <w:sz w:val="20"/>
                <w:lang w:eastAsia="zh-CN"/>
              </w:rPr>
              <w:t>Case 5</w:t>
            </w:r>
          </w:p>
        </w:tc>
        <w:tc>
          <w:tcPr>
            <w:tcW w:w="1967" w:type="dxa"/>
            <w:vMerge/>
            <w:tcBorders>
              <w:left w:val="single" w:sz="4" w:space="0" w:color="auto"/>
              <w:right w:val="single" w:sz="4" w:space="0" w:color="auto"/>
            </w:tcBorders>
          </w:tcPr>
          <w:p w14:paraId="06BC265C" w14:textId="77777777" w:rsidR="003C2253" w:rsidRPr="003A787F" w:rsidRDefault="003C2253" w:rsidP="00DA11B7">
            <w:pPr>
              <w:pStyle w:val="TAH"/>
              <w:rPr>
                <w:rFonts w:eastAsia="DengXian" w:cs="Arial"/>
                <w:b w:val="0"/>
                <w:sz w:val="20"/>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14:paraId="7B184247"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0D39B763" w14:textId="77777777" w:rsidTr="0017641F">
        <w:trPr>
          <w:trHeight w:val="250"/>
          <w:jc w:val="center"/>
        </w:trPr>
        <w:tc>
          <w:tcPr>
            <w:tcW w:w="0" w:type="auto"/>
            <w:vMerge/>
            <w:tcBorders>
              <w:left w:val="single" w:sz="4" w:space="0" w:color="auto"/>
              <w:right w:val="single" w:sz="4" w:space="0" w:color="auto"/>
            </w:tcBorders>
            <w:vAlign w:val="center"/>
          </w:tcPr>
          <w:p w14:paraId="412B981C" w14:textId="77777777" w:rsidR="003C2253" w:rsidRPr="003A787F" w:rsidRDefault="003C2253" w:rsidP="00DA11B7">
            <w:pPr>
              <w:pStyle w:val="TAH"/>
              <w:rPr>
                <w:rFonts w:cs="Arial"/>
                <w:b w:val="0"/>
                <w:sz w:val="20"/>
                <w:lang w:eastAsia="zh-CN"/>
              </w:rPr>
            </w:pPr>
          </w:p>
        </w:tc>
        <w:tc>
          <w:tcPr>
            <w:tcW w:w="0" w:type="auto"/>
            <w:vMerge/>
            <w:tcBorders>
              <w:left w:val="single" w:sz="4" w:space="0" w:color="auto"/>
              <w:right w:val="single" w:sz="4" w:space="0" w:color="auto"/>
            </w:tcBorders>
            <w:vAlign w:val="center"/>
          </w:tcPr>
          <w:p w14:paraId="40773AB8" w14:textId="77777777" w:rsidR="003C2253" w:rsidRPr="003A787F" w:rsidRDefault="003C2253" w:rsidP="00DA11B7">
            <w:pPr>
              <w:pStyle w:val="TAH"/>
              <w:rPr>
                <w:rFonts w:cs="Arial"/>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1488CD" w14:textId="77777777" w:rsidR="003C2253" w:rsidRPr="003A787F" w:rsidRDefault="003C2253" w:rsidP="00DA11B7">
            <w:pPr>
              <w:pStyle w:val="TAH"/>
              <w:rPr>
                <w:rFonts w:cs="Arial"/>
                <w:sz w:val="20"/>
                <w:lang w:eastAsia="zh-CN"/>
              </w:rPr>
            </w:pPr>
            <w:r w:rsidRPr="003A787F">
              <w:rPr>
                <w:rFonts w:cs="Arial"/>
                <w:noProof/>
                <w:sz w:val="20"/>
              </w:rPr>
              <w:drawing>
                <wp:inline distT="0" distB="0" distL="0" distR="0" wp14:anchorId="489AD307" wp14:editId="769E9279">
                  <wp:extent cx="18796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79600" cy="222250"/>
                          </a:xfrm>
                          <a:prstGeom prst="rect">
                            <a:avLst/>
                          </a:prstGeom>
                          <a:noFill/>
                          <a:ln>
                            <a:noFill/>
                          </a:ln>
                        </pic:spPr>
                      </pic:pic>
                    </a:graphicData>
                  </a:graphic>
                </wp:inline>
              </w:drawing>
            </w:r>
          </w:p>
          <w:p w14:paraId="63D0DFC9" w14:textId="77777777" w:rsidR="003C2253" w:rsidRPr="003A787F" w:rsidRDefault="003C2253" w:rsidP="00DA11B7">
            <w:pPr>
              <w:pStyle w:val="TAH"/>
              <w:rPr>
                <w:rFonts w:cs="Arial"/>
                <w:b w:val="0"/>
                <w:sz w:val="20"/>
                <w:lang w:eastAsia="zh-CN"/>
              </w:rPr>
            </w:pPr>
            <w:r w:rsidRPr="003A787F">
              <w:rPr>
                <w:rFonts w:cs="Arial"/>
                <w:b w:val="0"/>
                <w:sz w:val="20"/>
                <w:lang w:eastAsia="zh-CN"/>
              </w:rPr>
              <w:t>Case 6</w:t>
            </w:r>
          </w:p>
        </w:tc>
        <w:tc>
          <w:tcPr>
            <w:tcW w:w="1967" w:type="dxa"/>
            <w:vMerge/>
            <w:tcBorders>
              <w:left w:val="single" w:sz="4" w:space="0" w:color="auto"/>
              <w:right w:val="single" w:sz="4" w:space="0" w:color="auto"/>
            </w:tcBorders>
          </w:tcPr>
          <w:p w14:paraId="5F260E84" w14:textId="77777777" w:rsidR="003C2253" w:rsidRPr="003A787F" w:rsidRDefault="003C2253" w:rsidP="00DA11B7">
            <w:pPr>
              <w:pStyle w:val="TAH"/>
              <w:rPr>
                <w:rFonts w:eastAsia="DengXian" w:cs="Arial"/>
                <w:b w:val="0"/>
                <w:sz w:val="20"/>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14:paraId="5207B864" w14:textId="77777777" w:rsidR="003C2253" w:rsidRPr="003A787F" w:rsidRDefault="003C2253" w:rsidP="00DA11B7">
            <w:pPr>
              <w:pStyle w:val="TAH"/>
              <w:rPr>
                <w:rFonts w:eastAsia="DengXian" w:cs="Arial"/>
                <w:b w:val="0"/>
                <w:sz w:val="20"/>
                <w:lang w:eastAsia="zh-CN"/>
              </w:rPr>
            </w:pPr>
            <w:r w:rsidRPr="003A787F">
              <w:rPr>
                <w:rFonts w:eastAsia="DengXian" w:cs="Arial"/>
                <w:b w:val="0"/>
                <w:sz w:val="20"/>
                <w:lang w:eastAsia="zh-CN"/>
              </w:rPr>
              <w:t>Low</w:t>
            </w:r>
          </w:p>
        </w:tc>
      </w:tr>
      <w:tr w:rsidR="003C2253" w14:paraId="4F7AC361" w14:textId="77777777" w:rsidTr="00DA11B7">
        <w:trPr>
          <w:trHeight w:val="250"/>
          <w:jc w:val="center"/>
        </w:trPr>
        <w:tc>
          <w:tcPr>
            <w:tcW w:w="8858" w:type="dxa"/>
            <w:gridSpan w:val="5"/>
            <w:tcBorders>
              <w:left w:val="single" w:sz="4" w:space="0" w:color="auto"/>
              <w:right w:val="single" w:sz="4" w:space="0" w:color="auto"/>
            </w:tcBorders>
            <w:vAlign w:val="center"/>
          </w:tcPr>
          <w:p w14:paraId="7A3D0962" w14:textId="77777777" w:rsidR="003C2253" w:rsidRPr="003A787F" w:rsidRDefault="003C2253" w:rsidP="00DA11B7">
            <w:pPr>
              <w:pStyle w:val="TAH"/>
              <w:jc w:val="left"/>
              <w:rPr>
                <w:rFonts w:eastAsia="DengXian" w:cs="Arial"/>
                <w:b w:val="0"/>
                <w:sz w:val="20"/>
                <w:lang w:val="en-US" w:eastAsia="zh-CN"/>
              </w:rPr>
            </w:pPr>
            <w:r w:rsidRPr="003A787F">
              <w:rPr>
                <w:rFonts w:eastAsia="DengXian" w:cs="Arial"/>
                <w:b w:val="0"/>
                <w:sz w:val="20"/>
                <w:lang w:val="en-US" w:eastAsia="zh-CN"/>
              </w:rPr>
              <w:t xml:space="preserve">Note 1: The above combination sets may be </w:t>
            </w:r>
            <w:proofErr w:type="gramStart"/>
            <w:r w:rsidRPr="003A787F">
              <w:rPr>
                <w:rFonts w:eastAsia="DengXian" w:cs="Arial"/>
                <w:b w:val="0"/>
                <w:sz w:val="20"/>
                <w:lang w:val="en-US" w:eastAsia="zh-CN"/>
              </w:rPr>
              <w:t>down-scaled</w:t>
            </w:r>
            <w:proofErr w:type="gramEnd"/>
            <w:r w:rsidRPr="003A787F">
              <w:rPr>
                <w:rFonts w:eastAsia="DengXian" w:cs="Arial"/>
                <w:b w:val="0"/>
                <w:sz w:val="20"/>
                <w:lang w:val="en-US" w:eastAsia="zh-CN"/>
              </w:rPr>
              <w:t xml:space="preserve"> if some sets are equivalent in SLS study perspective after agreed on other assumptions.</w:t>
            </w:r>
          </w:p>
          <w:p w14:paraId="129DEC31" w14:textId="77777777" w:rsidR="003C2253" w:rsidRPr="003A787F" w:rsidRDefault="003C2253" w:rsidP="00DA11B7">
            <w:pPr>
              <w:pStyle w:val="TAH"/>
              <w:jc w:val="left"/>
              <w:rPr>
                <w:rFonts w:eastAsia="DengXian" w:cs="Arial"/>
                <w:b w:val="0"/>
                <w:sz w:val="20"/>
                <w:lang w:val="en-US" w:eastAsia="zh-CN"/>
              </w:rPr>
            </w:pPr>
            <w:r w:rsidRPr="003A787F">
              <w:rPr>
                <w:rFonts w:eastAsia="DengXian" w:cs="Arial"/>
                <w:b w:val="0"/>
                <w:sz w:val="20"/>
                <w:lang w:val="en-US" w:eastAsia="zh-CN"/>
              </w:rPr>
              <w:t>Note 2: For initial calibration phase, only focused on DU configuration with {80M, 20M} for FR1 and {160M, 40M} for FR2.</w:t>
            </w:r>
          </w:p>
        </w:tc>
      </w:tr>
      <w:bookmarkEnd w:id="3"/>
    </w:tbl>
    <w:p w14:paraId="7C80DA59" w14:textId="77777777" w:rsidR="003A787F" w:rsidRDefault="003A787F" w:rsidP="003C2253"/>
    <w:p w14:paraId="37474D72" w14:textId="7A612978" w:rsidR="003C2253" w:rsidRDefault="003C2253" w:rsidP="003C2253">
      <w:r>
        <w:t xml:space="preserve">Among those we have </w:t>
      </w:r>
      <w:proofErr w:type="gramStart"/>
      <w:r>
        <w:t>down-selected</w:t>
      </w:r>
      <w:proofErr w:type="gramEnd"/>
      <w:r>
        <w:t xml:space="preserve"> the following, because equivalent to other cases in the SLS modelling.</w:t>
      </w:r>
    </w:p>
    <w:p w14:paraId="12FC9E53" w14:textId="1BFEBD96" w:rsidR="00CD0B41" w:rsidRDefault="00CD0B41" w:rsidP="00AE5389">
      <w:pPr>
        <w:jc w:val="center"/>
      </w:pPr>
      <w:r w:rsidRPr="7C5C2651">
        <w:rPr>
          <w:rFonts w:ascii="Arial" w:hAnsi="Arial"/>
          <w:b/>
        </w:rPr>
        <w:t>Figure 2.3.</w:t>
      </w:r>
      <w:r>
        <w:rPr>
          <w:rFonts w:ascii="Arial" w:hAnsi="Arial"/>
          <w:b/>
        </w:rPr>
        <w:t>3</w:t>
      </w:r>
      <w:r w:rsidRPr="7C5C2651">
        <w:rPr>
          <w:rFonts w:ascii="Arial" w:hAnsi="Arial"/>
          <w:b/>
        </w:rPr>
        <w:t>-</w:t>
      </w:r>
      <w:r w:rsidR="00AE5389">
        <w:rPr>
          <w:rFonts w:ascii="Arial" w:hAnsi="Arial"/>
          <w:b/>
        </w:rPr>
        <w:t>2</w:t>
      </w:r>
      <w:r w:rsidRPr="7C5C2651">
        <w:rPr>
          <w:rFonts w:ascii="Arial" w:hAnsi="Arial"/>
          <w:b/>
        </w:rPr>
        <w:t>:</w:t>
      </w:r>
      <w:r>
        <w:rPr>
          <w:rFonts w:ascii="Arial" w:hAnsi="Arial"/>
          <w:b/>
        </w:rPr>
        <w:t xml:space="preserve"> </w:t>
      </w:r>
      <w:r w:rsidR="00AE5389">
        <w:rPr>
          <w:rFonts w:ascii="Arial" w:hAnsi="Arial"/>
          <w:b/>
        </w:rPr>
        <w:t>Down-selected cases</w:t>
      </w:r>
    </w:p>
    <w:tbl>
      <w:tblPr>
        <w:tblStyle w:val="TableGrid"/>
        <w:tblW w:w="0" w:type="auto"/>
        <w:tblLook w:val="04A0" w:firstRow="1" w:lastRow="0" w:firstColumn="1" w:lastColumn="0" w:noHBand="0" w:noVBand="1"/>
      </w:tblPr>
      <w:tblGrid>
        <w:gridCol w:w="1413"/>
        <w:gridCol w:w="1843"/>
        <w:gridCol w:w="4536"/>
        <w:gridCol w:w="1839"/>
      </w:tblGrid>
      <w:tr w:rsidR="003C2253" w14:paraId="70365296" w14:textId="77777777" w:rsidTr="0050166A">
        <w:tc>
          <w:tcPr>
            <w:tcW w:w="1413" w:type="dxa"/>
          </w:tcPr>
          <w:p w14:paraId="4572D17A" w14:textId="77777777" w:rsidR="003C2253" w:rsidRPr="003A787F" w:rsidRDefault="003C2253" w:rsidP="003A787F">
            <w:pPr>
              <w:jc w:val="center"/>
              <w:rPr>
                <w:rFonts w:ascii="Arial" w:hAnsi="Arial" w:cs="Arial"/>
              </w:rPr>
            </w:pPr>
            <w:r w:rsidRPr="003A787F">
              <w:rPr>
                <w:rFonts w:ascii="Arial" w:hAnsi="Arial" w:cs="Arial"/>
              </w:rPr>
              <w:t>Victim</w:t>
            </w:r>
          </w:p>
        </w:tc>
        <w:tc>
          <w:tcPr>
            <w:tcW w:w="1843" w:type="dxa"/>
          </w:tcPr>
          <w:p w14:paraId="60DAFE99" w14:textId="77777777" w:rsidR="003C2253" w:rsidRPr="003A787F" w:rsidRDefault="003C2253" w:rsidP="003A787F">
            <w:pPr>
              <w:jc w:val="center"/>
              <w:rPr>
                <w:rFonts w:ascii="Arial" w:hAnsi="Arial" w:cs="Arial"/>
              </w:rPr>
            </w:pPr>
            <w:r w:rsidRPr="003A787F">
              <w:rPr>
                <w:rFonts w:ascii="Arial" w:hAnsi="Arial" w:cs="Arial"/>
              </w:rPr>
              <w:t>Aggressor</w:t>
            </w:r>
          </w:p>
        </w:tc>
        <w:tc>
          <w:tcPr>
            <w:tcW w:w="4536" w:type="dxa"/>
          </w:tcPr>
          <w:p w14:paraId="4C662626" w14:textId="77777777" w:rsidR="003C2253" w:rsidRPr="003A787F" w:rsidRDefault="003C2253" w:rsidP="003A787F">
            <w:pPr>
              <w:jc w:val="center"/>
              <w:rPr>
                <w:rFonts w:ascii="Arial" w:hAnsi="Arial" w:cs="Arial"/>
              </w:rPr>
            </w:pPr>
            <w:r w:rsidRPr="003A787F">
              <w:rPr>
                <w:rFonts w:ascii="Arial" w:hAnsi="Arial" w:cs="Arial"/>
              </w:rPr>
              <w:t>Case</w:t>
            </w:r>
          </w:p>
        </w:tc>
        <w:tc>
          <w:tcPr>
            <w:tcW w:w="1839" w:type="dxa"/>
          </w:tcPr>
          <w:p w14:paraId="05D24F3C" w14:textId="77777777" w:rsidR="003C2253" w:rsidRPr="003A787F" w:rsidRDefault="003C2253" w:rsidP="003A787F">
            <w:pPr>
              <w:jc w:val="center"/>
              <w:rPr>
                <w:rFonts w:ascii="Arial" w:hAnsi="Arial" w:cs="Arial"/>
              </w:rPr>
            </w:pPr>
            <w:r w:rsidRPr="003A787F">
              <w:rPr>
                <w:rFonts w:ascii="Arial" w:hAnsi="Arial" w:cs="Arial"/>
              </w:rPr>
              <w:t>Baseline</w:t>
            </w:r>
          </w:p>
        </w:tc>
      </w:tr>
      <w:tr w:rsidR="003C2253" w14:paraId="55878E2F" w14:textId="77777777" w:rsidTr="0050166A">
        <w:tc>
          <w:tcPr>
            <w:tcW w:w="1413" w:type="dxa"/>
          </w:tcPr>
          <w:p w14:paraId="6F0B419F" w14:textId="77777777" w:rsidR="003C2253" w:rsidRPr="003A787F" w:rsidRDefault="003C2253" w:rsidP="003A787F">
            <w:pPr>
              <w:jc w:val="center"/>
              <w:rPr>
                <w:rFonts w:ascii="Arial" w:hAnsi="Arial" w:cs="Arial"/>
              </w:rPr>
            </w:pPr>
            <w:r w:rsidRPr="003A787F">
              <w:rPr>
                <w:rFonts w:ascii="Arial" w:hAnsi="Arial" w:cs="Arial"/>
                <w:lang w:eastAsia="zh-CN"/>
              </w:rPr>
              <w:t>NR TDD DL</w:t>
            </w:r>
          </w:p>
        </w:tc>
        <w:tc>
          <w:tcPr>
            <w:tcW w:w="1843" w:type="dxa"/>
          </w:tcPr>
          <w:p w14:paraId="1DE157CA" w14:textId="77777777" w:rsidR="003C2253" w:rsidRPr="003A787F" w:rsidRDefault="003C2253" w:rsidP="003A787F">
            <w:pPr>
              <w:jc w:val="center"/>
              <w:rPr>
                <w:rFonts w:ascii="Arial" w:hAnsi="Arial" w:cs="Arial"/>
              </w:rPr>
            </w:pPr>
            <w:r w:rsidRPr="003A787F">
              <w:rPr>
                <w:rFonts w:ascii="Arial" w:hAnsi="Arial" w:cs="Arial"/>
                <w:lang w:eastAsia="zh-CN"/>
              </w:rPr>
              <w:t>SBFD (DU)</w:t>
            </w:r>
          </w:p>
        </w:tc>
        <w:tc>
          <w:tcPr>
            <w:tcW w:w="4536" w:type="dxa"/>
          </w:tcPr>
          <w:p w14:paraId="68F1B0EE" w14:textId="71B25A3B" w:rsidR="003C2253" w:rsidRPr="003A787F" w:rsidRDefault="003C2253" w:rsidP="003A787F">
            <w:pPr>
              <w:jc w:val="center"/>
              <w:rPr>
                <w:rFonts w:ascii="Arial" w:hAnsi="Arial" w:cs="Arial"/>
              </w:rPr>
            </w:pPr>
            <w:r w:rsidRPr="003A787F">
              <w:rPr>
                <w:rFonts w:ascii="Arial" w:hAnsi="Arial" w:cs="Arial"/>
              </w:rPr>
              <w:t>Case</w:t>
            </w:r>
            <w:r w:rsidR="00FC6461">
              <w:rPr>
                <w:rFonts w:ascii="Arial" w:hAnsi="Arial" w:cs="Arial"/>
              </w:rPr>
              <w:t xml:space="preserve"> </w:t>
            </w:r>
            <w:r w:rsidRPr="003A787F">
              <w:rPr>
                <w:rFonts w:ascii="Arial" w:hAnsi="Arial" w:cs="Arial"/>
              </w:rPr>
              <w:t>3: DU</w:t>
            </w:r>
            <w:r w:rsidR="00DD1CC7">
              <w:rPr>
                <w:rFonts w:ascii="Arial" w:hAnsi="Arial" w:cs="Arial"/>
              </w:rPr>
              <w:t xml:space="preserve"> </w:t>
            </w:r>
            <w:r w:rsidR="00DD1CC7" w:rsidRPr="003A787F">
              <w:rPr>
                <w:rFonts w:ascii="Arial" w:hAnsi="Arial" w:cs="Arial"/>
              </w:rPr>
              <w:t>–</w:t>
            </w:r>
            <w:r w:rsidR="00DD1CC7">
              <w:rPr>
                <w:rFonts w:ascii="Arial" w:hAnsi="Arial" w:cs="Arial"/>
              </w:rPr>
              <w:t xml:space="preserve"> </w:t>
            </w:r>
            <w:r w:rsidRPr="003A787F">
              <w:rPr>
                <w:rFonts w:ascii="Arial" w:hAnsi="Arial" w:cs="Arial"/>
              </w:rPr>
              <w:t>D (</w:t>
            </w:r>
            <w:r w:rsidR="00FC6461">
              <w:rPr>
                <w:rFonts w:ascii="Arial" w:hAnsi="Arial" w:cs="Arial"/>
              </w:rPr>
              <w:t>E</w:t>
            </w:r>
            <w:r w:rsidRPr="003A787F">
              <w:rPr>
                <w:rFonts w:ascii="Arial" w:hAnsi="Arial" w:cs="Arial"/>
              </w:rPr>
              <w:t xml:space="preserve">quivalent to </w:t>
            </w:r>
            <w:r w:rsidR="00FC6461">
              <w:rPr>
                <w:rFonts w:ascii="Arial" w:hAnsi="Arial" w:cs="Arial"/>
              </w:rPr>
              <w:t>C</w:t>
            </w:r>
            <w:r w:rsidRPr="003A787F">
              <w:rPr>
                <w:rFonts w:ascii="Arial" w:hAnsi="Arial" w:cs="Arial"/>
              </w:rPr>
              <w:t>ase 2 D – DU)</w:t>
            </w:r>
          </w:p>
        </w:tc>
        <w:tc>
          <w:tcPr>
            <w:tcW w:w="1839" w:type="dxa"/>
          </w:tcPr>
          <w:p w14:paraId="1B1D7E6B" w14:textId="77777777" w:rsidR="003C2253" w:rsidRPr="003A787F" w:rsidRDefault="003C2253" w:rsidP="003A787F">
            <w:pPr>
              <w:jc w:val="center"/>
              <w:rPr>
                <w:rFonts w:ascii="Arial" w:hAnsi="Arial" w:cs="Arial"/>
              </w:rPr>
            </w:pPr>
            <w:r w:rsidRPr="003A787F">
              <w:rPr>
                <w:rFonts w:ascii="Arial" w:hAnsi="Arial" w:cs="Arial"/>
                <w:lang w:eastAsia="zh-CN"/>
              </w:rPr>
              <w:t>NR TDD DL</w:t>
            </w:r>
          </w:p>
        </w:tc>
      </w:tr>
      <w:tr w:rsidR="003C2253" w14:paraId="7024489D" w14:textId="77777777" w:rsidTr="0050166A">
        <w:tc>
          <w:tcPr>
            <w:tcW w:w="1413" w:type="dxa"/>
          </w:tcPr>
          <w:p w14:paraId="4C668D92" w14:textId="77777777" w:rsidR="003C2253" w:rsidRPr="003A787F" w:rsidRDefault="003C2253" w:rsidP="003A787F">
            <w:pPr>
              <w:jc w:val="center"/>
              <w:rPr>
                <w:rFonts w:ascii="Arial" w:hAnsi="Arial" w:cs="Arial"/>
                <w:lang w:eastAsia="zh-CN"/>
              </w:rPr>
            </w:pPr>
            <w:r w:rsidRPr="003A787F">
              <w:rPr>
                <w:rFonts w:ascii="Arial" w:hAnsi="Arial" w:cs="Arial"/>
                <w:lang w:eastAsia="zh-CN"/>
              </w:rPr>
              <w:t>NR TDD UL</w:t>
            </w:r>
          </w:p>
        </w:tc>
        <w:tc>
          <w:tcPr>
            <w:tcW w:w="1843" w:type="dxa"/>
          </w:tcPr>
          <w:p w14:paraId="1551F47B" w14:textId="77777777" w:rsidR="003C2253" w:rsidRPr="003A787F" w:rsidRDefault="003C2253" w:rsidP="003A787F">
            <w:pPr>
              <w:jc w:val="center"/>
              <w:rPr>
                <w:rFonts w:ascii="Arial" w:hAnsi="Arial" w:cs="Arial"/>
                <w:lang w:eastAsia="zh-CN"/>
              </w:rPr>
            </w:pPr>
            <w:r w:rsidRPr="003A787F">
              <w:rPr>
                <w:rFonts w:ascii="Arial" w:hAnsi="Arial" w:cs="Arial"/>
                <w:lang w:eastAsia="zh-CN"/>
              </w:rPr>
              <w:t>SBFD (DU)</w:t>
            </w:r>
          </w:p>
        </w:tc>
        <w:tc>
          <w:tcPr>
            <w:tcW w:w="4536" w:type="dxa"/>
          </w:tcPr>
          <w:p w14:paraId="041CCF61" w14:textId="47FA5E11" w:rsidR="003C2253" w:rsidRPr="003A787F" w:rsidRDefault="003C2253" w:rsidP="003A787F">
            <w:pPr>
              <w:jc w:val="center"/>
              <w:rPr>
                <w:rFonts w:ascii="Arial" w:hAnsi="Arial" w:cs="Arial"/>
              </w:rPr>
            </w:pPr>
            <w:r w:rsidRPr="003A787F">
              <w:rPr>
                <w:rFonts w:ascii="Arial" w:hAnsi="Arial" w:cs="Arial"/>
              </w:rPr>
              <w:t>Case 5: DU – U (</w:t>
            </w:r>
            <w:r w:rsidR="00FC6461">
              <w:rPr>
                <w:rFonts w:ascii="Arial" w:hAnsi="Arial" w:cs="Arial"/>
              </w:rPr>
              <w:t>E</w:t>
            </w:r>
            <w:r w:rsidRPr="003A787F">
              <w:rPr>
                <w:rFonts w:ascii="Arial" w:hAnsi="Arial" w:cs="Arial"/>
              </w:rPr>
              <w:t xml:space="preserve">quivalent to </w:t>
            </w:r>
            <w:r w:rsidR="00FC6461">
              <w:rPr>
                <w:rFonts w:ascii="Arial" w:hAnsi="Arial" w:cs="Arial"/>
              </w:rPr>
              <w:t>C</w:t>
            </w:r>
            <w:r w:rsidRPr="003A787F">
              <w:rPr>
                <w:rFonts w:ascii="Arial" w:hAnsi="Arial" w:cs="Arial"/>
              </w:rPr>
              <w:t>ase 6 U</w:t>
            </w:r>
            <w:r w:rsidR="00DD1CC7">
              <w:rPr>
                <w:rFonts w:ascii="Arial" w:hAnsi="Arial" w:cs="Arial"/>
              </w:rPr>
              <w:t xml:space="preserve"> </w:t>
            </w:r>
            <w:r w:rsidR="00DD1CC7" w:rsidRPr="003A787F">
              <w:rPr>
                <w:rFonts w:ascii="Arial" w:hAnsi="Arial" w:cs="Arial"/>
              </w:rPr>
              <w:t>–</w:t>
            </w:r>
            <w:r w:rsidRPr="003A787F">
              <w:rPr>
                <w:rFonts w:ascii="Arial" w:hAnsi="Arial" w:cs="Arial"/>
              </w:rPr>
              <w:t xml:space="preserve"> DU)</w:t>
            </w:r>
          </w:p>
        </w:tc>
        <w:tc>
          <w:tcPr>
            <w:tcW w:w="1839" w:type="dxa"/>
          </w:tcPr>
          <w:p w14:paraId="604C74A8" w14:textId="77777777" w:rsidR="003C2253" w:rsidRPr="003A787F" w:rsidRDefault="003C2253" w:rsidP="003A787F">
            <w:pPr>
              <w:jc w:val="center"/>
              <w:rPr>
                <w:rFonts w:ascii="Arial" w:hAnsi="Arial" w:cs="Arial"/>
                <w:lang w:eastAsia="zh-CN"/>
              </w:rPr>
            </w:pPr>
            <w:r w:rsidRPr="003A787F">
              <w:rPr>
                <w:rFonts w:ascii="Arial" w:hAnsi="Arial" w:cs="Arial"/>
                <w:lang w:eastAsia="zh-CN"/>
              </w:rPr>
              <w:t>NR TDD UL</w:t>
            </w:r>
          </w:p>
        </w:tc>
      </w:tr>
      <w:tr w:rsidR="003C2253" w14:paraId="4ACD3B41" w14:textId="77777777" w:rsidTr="0050166A">
        <w:tc>
          <w:tcPr>
            <w:tcW w:w="1413" w:type="dxa"/>
            <w:vAlign w:val="center"/>
          </w:tcPr>
          <w:p w14:paraId="3B02AB58" w14:textId="77777777" w:rsidR="003C2253" w:rsidRPr="003A787F" w:rsidRDefault="003C2253" w:rsidP="003A787F">
            <w:pPr>
              <w:jc w:val="center"/>
              <w:rPr>
                <w:rFonts w:ascii="Arial" w:hAnsi="Arial" w:cs="Arial"/>
                <w:lang w:eastAsia="zh-CN"/>
              </w:rPr>
            </w:pPr>
            <w:r w:rsidRPr="003A787F">
              <w:rPr>
                <w:rFonts w:ascii="Arial" w:hAnsi="Arial" w:cs="Arial"/>
                <w:lang w:eastAsia="zh-CN"/>
              </w:rPr>
              <w:t>SBFD (DU)</w:t>
            </w:r>
          </w:p>
        </w:tc>
        <w:tc>
          <w:tcPr>
            <w:tcW w:w="1843" w:type="dxa"/>
            <w:vAlign w:val="center"/>
          </w:tcPr>
          <w:p w14:paraId="70740FA1" w14:textId="77777777" w:rsidR="003C2253" w:rsidRPr="003A787F" w:rsidRDefault="003C2253" w:rsidP="003A787F">
            <w:pPr>
              <w:jc w:val="center"/>
              <w:rPr>
                <w:rFonts w:ascii="Arial" w:hAnsi="Arial" w:cs="Arial"/>
                <w:lang w:eastAsia="zh-CN"/>
              </w:rPr>
            </w:pPr>
            <w:r w:rsidRPr="003A787F">
              <w:rPr>
                <w:rFonts w:ascii="Arial" w:eastAsia="DengXian" w:hAnsi="Arial" w:cs="Arial"/>
                <w:lang w:eastAsia="zh-CN"/>
              </w:rPr>
              <w:t>NR TDD DL</w:t>
            </w:r>
          </w:p>
        </w:tc>
        <w:tc>
          <w:tcPr>
            <w:tcW w:w="4536" w:type="dxa"/>
          </w:tcPr>
          <w:p w14:paraId="2F888A53" w14:textId="36A65CE9" w:rsidR="003C2253" w:rsidRPr="003A787F" w:rsidRDefault="003C2253" w:rsidP="003A787F">
            <w:pPr>
              <w:jc w:val="center"/>
              <w:rPr>
                <w:rFonts w:ascii="Arial" w:hAnsi="Arial" w:cs="Arial"/>
              </w:rPr>
            </w:pPr>
            <w:r w:rsidRPr="003A787F">
              <w:rPr>
                <w:rFonts w:ascii="Arial" w:hAnsi="Arial" w:cs="Arial"/>
              </w:rPr>
              <w:t>Case 2: DU – D (</w:t>
            </w:r>
            <w:r w:rsidR="00FC6461">
              <w:rPr>
                <w:rFonts w:ascii="Arial" w:hAnsi="Arial" w:cs="Arial"/>
              </w:rPr>
              <w:t>E</w:t>
            </w:r>
            <w:r w:rsidRPr="003A787F">
              <w:rPr>
                <w:rFonts w:ascii="Arial" w:hAnsi="Arial" w:cs="Arial"/>
              </w:rPr>
              <w:t xml:space="preserve">quivalent to </w:t>
            </w:r>
            <w:r w:rsidR="00FC6461">
              <w:rPr>
                <w:rFonts w:ascii="Arial" w:hAnsi="Arial" w:cs="Arial"/>
              </w:rPr>
              <w:t>C</w:t>
            </w:r>
            <w:r w:rsidRPr="003A787F">
              <w:rPr>
                <w:rFonts w:ascii="Arial" w:hAnsi="Arial" w:cs="Arial"/>
              </w:rPr>
              <w:t>ase 3 D</w:t>
            </w:r>
            <w:r w:rsidR="00DD1CC7">
              <w:rPr>
                <w:rFonts w:ascii="Arial" w:hAnsi="Arial" w:cs="Arial"/>
              </w:rPr>
              <w:t xml:space="preserve"> </w:t>
            </w:r>
            <w:r w:rsidR="00DD1CC7" w:rsidRPr="003A787F">
              <w:rPr>
                <w:rFonts w:ascii="Arial" w:hAnsi="Arial" w:cs="Arial"/>
              </w:rPr>
              <w:t>–</w:t>
            </w:r>
            <w:r w:rsidRPr="003A787F">
              <w:rPr>
                <w:rFonts w:ascii="Arial" w:hAnsi="Arial" w:cs="Arial"/>
              </w:rPr>
              <w:t xml:space="preserve"> DU)</w:t>
            </w:r>
          </w:p>
        </w:tc>
        <w:tc>
          <w:tcPr>
            <w:tcW w:w="1839" w:type="dxa"/>
          </w:tcPr>
          <w:p w14:paraId="242F6F4A" w14:textId="77777777" w:rsidR="003C2253" w:rsidRPr="003A787F" w:rsidRDefault="003C2253" w:rsidP="003A787F">
            <w:pPr>
              <w:jc w:val="center"/>
              <w:rPr>
                <w:rFonts w:ascii="Arial" w:hAnsi="Arial" w:cs="Arial"/>
                <w:lang w:eastAsia="zh-CN"/>
              </w:rPr>
            </w:pPr>
            <w:r w:rsidRPr="003A787F">
              <w:rPr>
                <w:rFonts w:ascii="Arial" w:hAnsi="Arial" w:cs="Arial"/>
                <w:lang w:val="en-US" w:eastAsia="zh-CN"/>
              </w:rPr>
              <w:t>No system in adjacent channel</w:t>
            </w:r>
          </w:p>
        </w:tc>
      </w:tr>
      <w:tr w:rsidR="003C2253" w14:paraId="66B9FAD8" w14:textId="77777777" w:rsidTr="0050166A">
        <w:tc>
          <w:tcPr>
            <w:tcW w:w="1413" w:type="dxa"/>
            <w:vAlign w:val="center"/>
          </w:tcPr>
          <w:p w14:paraId="3E67107E" w14:textId="77777777" w:rsidR="003C2253" w:rsidRPr="003A787F" w:rsidRDefault="003C2253" w:rsidP="003A787F">
            <w:pPr>
              <w:jc w:val="center"/>
              <w:rPr>
                <w:rFonts w:ascii="Arial" w:hAnsi="Arial" w:cs="Arial"/>
                <w:lang w:eastAsia="zh-CN"/>
              </w:rPr>
            </w:pPr>
            <w:r w:rsidRPr="003A787F">
              <w:rPr>
                <w:rFonts w:ascii="Arial" w:hAnsi="Arial" w:cs="Arial"/>
                <w:lang w:eastAsia="zh-CN"/>
              </w:rPr>
              <w:t>SBFD (DU)</w:t>
            </w:r>
          </w:p>
        </w:tc>
        <w:tc>
          <w:tcPr>
            <w:tcW w:w="1843" w:type="dxa"/>
            <w:vAlign w:val="center"/>
          </w:tcPr>
          <w:p w14:paraId="12F0907C" w14:textId="77777777" w:rsidR="003C2253" w:rsidRPr="003A787F" w:rsidRDefault="003C2253" w:rsidP="003A787F">
            <w:pPr>
              <w:jc w:val="center"/>
              <w:rPr>
                <w:rFonts w:ascii="Arial" w:eastAsia="DengXian" w:hAnsi="Arial" w:cs="Arial"/>
                <w:lang w:eastAsia="zh-CN"/>
              </w:rPr>
            </w:pPr>
            <w:r w:rsidRPr="003A787F">
              <w:rPr>
                <w:rFonts w:ascii="Arial" w:eastAsia="DengXian" w:hAnsi="Arial" w:cs="Arial"/>
                <w:lang w:eastAsia="zh-CN"/>
              </w:rPr>
              <w:t>NR TDD UL</w:t>
            </w:r>
          </w:p>
        </w:tc>
        <w:tc>
          <w:tcPr>
            <w:tcW w:w="4536" w:type="dxa"/>
          </w:tcPr>
          <w:p w14:paraId="31E3AF4D" w14:textId="6E41B791" w:rsidR="003C2253" w:rsidRPr="003A787F" w:rsidRDefault="003C2253" w:rsidP="003A787F">
            <w:pPr>
              <w:jc w:val="center"/>
              <w:rPr>
                <w:rFonts w:ascii="Arial" w:hAnsi="Arial" w:cs="Arial"/>
              </w:rPr>
            </w:pPr>
            <w:r w:rsidRPr="003A787F">
              <w:rPr>
                <w:rFonts w:ascii="Arial" w:hAnsi="Arial" w:cs="Arial"/>
              </w:rPr>
              <w:t>Case 5: DU – U (</w:t>
            </w:r>
            <w:r w:rsidR="00FC6461">
              <w:rPr>
                <w:rFonts w:ascii="Arial" w:hAnsi="Arial" w:cs="Arial"/>
              </w:rPr>
              <w:t>E</w:t>
            </w:r>
            <w:r w:rsidRPr="003A787F">
              <w:rPr>
                <w:rFonts w:ascii="Arial" w:hAnsi="Arial" w:cs="Arial"/>
              </w:rPr>
              <w:t xml:space="preserve">quivalent to </w:t>
            </w:r>
            <w:r w:rsidR="00FC6461">
              <w:rPr>
                <w:rFonts w:ascii="Arial" w:hAnsi="Arial" w:cs="Arial"/>
              </w:rPr>
              <w:t>C</w:t>
            </w:r>
            <w:r w:rsidRPr="003A787F">
              <w:rPr>
                <w:rFonts w:ascii="Arial" w:hAnsi="Arial" w:cs="Arial"/>
              </w:rPr>
              <w:t>ase 6 U</w:t>
            </w:r>
            <w:r w:rsidR="00DD1CC7">
              <w:rPr>
                <w:rFonts w:ascii="Arial" w:hAnsi="Arial" w:cs="Arial"/>
              </w:rPr>
              <w:t xml:space="preserve"> </w:t>
            </w:r>
            <w:r w:rsidR="00DD1CC7" w:rsidRPr="003A787F">
              <w:rPr>
                <w:rFonts w:ascii="Arial" w:hAnsi="Arial" w:cs="Arial"/>
              </w:rPr>
              <w:t>–</w:t>
            </w:r>
            <w:r w:rsidR="003D5268">
              <w:rPr>
                <w:rFonts w:ascii="Arial" w:hAnsi="Arial" w:cs="Arial"/>
              </w:rPr>
              <w:t xml:space="preserve"> </w:t>
            </w:r>
            <w:r w:rsidRPr="003A787F">
              <w:rPr>
                <w:rFonts w:ascii="Arial" w:hAnsi="Arial" w:cs="Arial"/>
              </w:rPr>
              <w:t>DU)</w:t>
            </w:r>
          </w:p>
        </w:tc>
        <w:tc>
          <w:tcPr>
            <w:tcW w:w="1839" w:type="dxa"/>
          </w:tcPr>
          <w:p w14:paraId="06C8F70A" w14:textId="77777777" w:rsidR="003C2253" w:rsidRPr="003A787F" w:rsidRDefault="003C2253" w:rsidP="003A787F">
            <w:pPr>
              <w:jc w:val="center"/>
              <w:rPr>
                <w:rFonts w:ascii="Arial" w:hAnsi="Arial" w:cs="Arial"/>
                <w:lang w:eastAsia="zh-CN"/>
              </w:rPr>
            </w:pPr>
            <w:r w:rsidRPr="003A787F">
              <w:rPr>
                <w:rFonts w:ascii="Arial" w:hAnsi="Arial" w:cs="Arial"/>
                <w:lang w:val="en-US" w:eastAsia="zh-CN"/>
              </w:rPr>
              <w:t>No system in adjacent channel</w:t>
            </w:r>
          </w:p>
        </w:tc>
      </w:tr>
    </w:tbl>
    <w:p w14:paraId="0A0F9846" w14:textId="77777777" w:rsidR="00AE5389" w:rsidRDefault="00AE5389" w:rsidP="003C2253">
      <w:pPr>
        <w:rPr>
          <w:rFonts w:ascii="Arial" w:hAnsi="Arial"/>
          <w:b/>
        </w:rPr>
      </w:pPr>
    </w:p>
    <w:p w14:paraId="5B96049E" w14:textId="7A29CAE6" w:rsidR="003C2253" w:rsidRDefault="003C2253" w:rsidP="003C2253">
      <w:r>
        <w:lastRenderedPageBreak/>
        <w:t>Figures 2.3.3-</w:t>
      </w:r>
      <w:r w:rsidR="00521620">
        <w:t>1</w:t>
      </w:r>
      <w:r>
        <w:t>, Figures 2.3.3-</w:t>
      </w:r>
      <w:r w:rsidR="00521620">
        <w:t>2</w:t>
      </w:r>
      <w:r>
        <w:t>, Figures 2.3.3-</w:t>
      </w:r>
      <w:r w:rsidR="00521620">
        <w:t xml:space="preserve">3 </w:t>
      </w:r>
      <w:r>
        <w:t>and Figures 2.3.3-</w:t>
      </w:r>
      <w:r w:rsidR="00521620">
        <w:t xml:space="preserve">4 </w:t>
      </w:r>
      <w:r>
        <w:t>show the UL/DL SINR curves for the down-selected cases, for both baseline and ACI cases.</w:t>
      </w:r>
    </w:p>
    <w:p w14:paraId="253BFC4A" w14:textId="77777777" w:rsidR="003C2253" w:rsidRDefault="003C2253" w:rsidP="003C2253"/>
    <w:p w14:paraId="094A6306" w14:textId="77777777" w:rsidR="003C2253" w:rsidRPr="00DA11B7" w:rsidRDefault="003C2253" w:rsidP="003C2253">
      <w:pPr>
        <w:rPr>
          <w:b/>
          <w:bCs/>
        </w:rPr>
      </w:pPr>
      <w:r w:rsidRPr="00DA11B7">
        <w:rPr>
          <w:b/>
          <w:bCs/>
        </w:rPr>
        <w:t>SBFD as a victim, NR TDD DL as aggressor</w:t>
      </w:r>
    </w:p>
    <w:p w14:paraId="05C5A33E" w14:textId="77777777" w:rsidR="003C2253" w:rsidRDefault="003C2253" w:rsidP="003C2253">
      <w:r>
        <w:t xml:space="preserve">UL SINR </w:t>
      </w:r>
    </w:p>
    <w:p w14:paraId="0A142EA2" w14:textId="77777777" w:rsidR="003C2253" w:rsidRDefault="003C2253" w:rsidP="003C2253">
      <w:pPr>
        <w:jc w:val="center"/>
      </w:pPr>
      <w:r>
        <w:rPr>
          <w:noProof/>
        </w:rPr>
        <w:drawing>
          <wp:inline distT="0" distB="0" distL="0" distR="0" wp14:anchorId="3C66317B" wp14:editId="37850989">
            <wp:extent cx="3829050" cy="31292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42065" cy="3139859"/>
                    </a:xfrm>
                    <a:prstGeom prst="rect">
                      <a:avLst/>
                    </a:prstGeom>
                    <a:noFill/>
                  </pic:spPr>
                </pic:pic>
              </a:graphicData>
            </a:graphic>
          </wp:inline>
        </w:drawing>
      </w:r>
    </w:p>
    <w:p w14:paraId="434DBDAA" w14:textId="3059C11B" w:rsidR="003C2253" w:rsidRDefault="003C2253" w:rsidP="003C2253">
      <w:pPr>
        <w:jc w:val="center"/>
      </w:pPr>
      <w:r w:rsidRPr="7C5C2651">
        <w:rPr>
          <w:rFonts w:ascii="Arial" w:hAnsi="Arial"/>
          <w:b/>
        </w:rPr>
        <w:t>Figure 2.3.</w:t>
      </w:r>
      <w:r>
        <w:rPr>
          <w:rFonts w:ascii="Arial" w:hAnsi="Arial"/>
          <w:b/>
        </w:rPr>
        <w:t>3</w:t>
      </w:r>
      <w:r w:rsidRPr="7C5C2651">
        <w:rPr>
          <w:rFonts w:ascii="Arial" w:hAnsi="Arial"/>
          <w:b/>
        </w:rPr>
        <w:t>-</w:t>
      </w:r>
      <w:r w:rsidR="005450FC">
        <w:rPr>
          <w:rFonts w:ascii="Arial" w:hAnsi="Arial"/>
          <w:b/>
        </w:rPr>
        <w:t>1</w:t>
      </w:r>
      <w:r w:rsidRPr="7C5C2651">
        <w:rPr>
          <w:rFonts w:ascii="Arial" w:hAnsi="Arial"/>
          <w:b/>
        </w:rPr>
        <w:t>:</w:t>
      </w:r>
      <w:r>
        <w:rPr>
          <w:rFonts w:ascii="Arial" w:hAnsi="Arial"/>
          <w:b/>
        </w:rPr>
        <w:t xml:space="preserve"> UL SINR SBFD, with NR TDD DL as aggressor, baseline and ACI cases.</w:t>
      </w:r>
    </w:p>
    <w:p w14:paraId="1872012C" w14:textId="77777777" w:rsidR="003C2253" w:rsidRDefault="003C2253" w:rsidP="003C2253"/>
    <w:p w14:paraId="68A3A35D" w14:textId="77777777" w:rsidR="003C2253" w:rsidRDefault="003C2253" w:rsidP="003C2253">
      <w:r>
        <w:t xml:space="preserve">DL SINR </w:t>
      </w:r>
    </w:p>
    <w:p w14:paraId="68BF1155" w14:textId="77777777" w:rsidR="003C2253" w:rsidRDefault="003C2253" w:rsidP="003C2253">
      <w:pPr>
        <w:jc w:val="center"/>
      </w:pPr>
      <w:r>
        <w:rPr>
          <w:noProof/>
        </w:rPr>
        <w:drawing>
          <wp:inline distT="0" distB="0" distL="0" distR="0" wp14:anchorId="05CB9C0C" wp14:editId="6F2E3293">
            <wp:extent cx="3543239" cy="2895650"/>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58473" cy="2908100"/>
                    </a:xfrm>
                    <a:prstGeom prst="rect">
                      <a:avLst/>
                    </a:prstGeom>
                    <a:noFill/>
                  </pic:spPr>
                </pic:pic>
              </a:graphicData>
            </a:graphic>
          </wp:inline>
        </w:drawing>
      </w:r>
    </w:p>
    <w:p w14:paraId="0508CEF6" w14:textId="7E5203D8" w:rsidR="003C2253" w:rsidRDefault="003C2253" w:rsidP="003C2253">
      <w:pPr>
        <w:jc w:val="center"/>
      </w:pPr>
      <w:r w:rsidRPr="7C5C2651">
        <w:rPr>
          <w:rFonts w:ascii="Arial" w:hAnsi="Arial"/>
          <w:b/>
        </w:rPr>
        <w:t>Figure 2.3.</w:t>
      </w:r>
      <w:r>
        <w:rPr>
          <w:rFonts w:ascii="Arial" w:hAnsi="Arial"/>
          <w:b/>
        </w:rPr>
        <w:t>3</w:t>
      </w:r>
      <w:r w:rsidRPr="7C5C2651">
        <w:rPr>
          <w:rFonts w:ascii="Arial" w:hAnsi="Arial"/>
          <w:b/>
        </w:rPr>
        <w:t>-</w:t>
      </w:r>
      <w:r w:rsidR="005450FC">
        <w:rPr>
          <w:rFonts w:ascii="Arial" w:hAnsi="Arial"/>
          <w:b/>
        </w:rPr>
        <w:t>2</w:t>
      </w:r>
      <w:r w:rsidRPr="7C5C2651">
        <w:rPr>
          <w:rFonts w:ascii="Arial" w:hAnsi="Arial"/>
          <w:b/>
        </w:rPr>
        <w:t>:</w:t>
      </w:r>
      <w:r>
        <w:rPr>
          <w:rFonts w:ascii="Arial" w:hAnsi="Arial"/>
          <w:b/>
        </w:rPr>
        <w:t xml:space="preserve"> DL SINR SBFD, with NR TDD DL as aggressor, baseline and ACI cases.</w:t>
      </w:r>
    </w:p>
    <w:p w14:paraId="3DF8681E" w14:textId="77777777" w:rsidR="003C2253" w:rsidRDefault="003C2253" w:rsidP="003C2253"/>
    <w:p w14:paraId="7DBF1BF0" w14:textId="77777777" w:rsidR="003C2253" w:rsidRDefault="003C2253" w:rsidP="003C2253"/>
    <w:p w14:paraId="279FCC9C" w14:textId="77777777" w:rsidR="003C2253" w:rsidRPr="00B67AD1" w:rsidRDefault="003C2253" w:rsidP="003C2253">
      <w:pPr>
        <w:rPr>
          <w:b/>
          <w:bCs/>
        </w:rPr>
      </w:pPr>
      <w:r w:rsidRPr="00B67AD1">
        <w:rPr>
          <w:b/>
          <w:bCs/>
        </w:rPr>
        <w:lastRenderedPageBreak/>
        <w:t xml:space="preserve">NR TDD DL as </w:t>
      </w:r>
      <w:r>
        <w:rPr>
          <w:b/>
          <w:bCs/>
        </w:rPr>
        <w:t>victim, SBFD as aggressor</w:t>
      </w:r>
    </w:p>
    <w:p w14:paraId="3879516B" w14:textId="77777777" w:rsidR="003C2253" w:rsidRDefault="003C2253" w:rsidP="003C2253"/>
    <w:p w14:paraId="21353A0F" w14:textId="77777777" w:rsidR="003C2253" w:rsidRDefault="003C2253" w:rsidP="003C2253">
      <w:pPr>
        <w:jc w:val="center"/>
      </w:pPr>
      <w:r w:rsidRPr="00D74B3D">
        <w:rPr>
          <w:noProof/>
        </w:rPr>
        <w:drawing>
          <wp:inline distT="0" distB="0" distL="0" distR="0" wp14:anchorId="5A5736C6" wp14:editId="5EDD300E">
            <wp:extent cx="3467033" cy="2833394"/>
            <wp:effectExtent l="0" t="0" r="63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480969" cy="2844783"/>
                    </a:xfrm>
                    <a:prstGeom prst="rect">
                      <a:avLst/>
                    </a:prstGeom>
                  </pic:spPr>
                </pic:pic>
              </a:graphicData>
            </a:graphic>
          </wp:inline>
        </w:drawing>
      </w:r>
    </w:p>
    <w:p w14:paraId="1201102B" w14:textId="77777777" w:rsidR="003C2253" w:rsidRDefault="003C2253" w:rsidP="003C2253"/>
    <w:p w14:paraId="4DD5F65F" w14:textId="2B6A69E9" w:rsidR="003C2253" w:rsidRDefault="003C2253" w:rsidP="003C2253">
      <w:pPr>
        <w:jc w:val="center"/>
      </w:pPr>
      <w:r w:rsidRPr="7C5C2651">
        <w:rPr>
          <w:rFonts w:ascii="Arial" w:hAnsi="Arial"/>
          <w:b/>
        </w:rPr>
        <w:t>Figure 2.3.</w:t>
      </w:r>
      <w:r>
        <w:rPr>
          <w:rFonts w:ascii="Arial" w:hAnsi="Arial"/>
          <w:b/>
        </w:rPr>
        <w:t>3</w:t>
      </w:r>
      <w:r w:rsidRPr="7C5C2651">
        <w:rPr>
          <w:rFonts w:ascii="Arial" w:hAnsi="Arial"/>
          <w:b/>
        </w:rPr>
        <w:t>-</w:t>
      </w:r>
      <w:r w:rsidR="005450FC">
        <w:rPr>
          <w:rFonts w:ascii="Arial" w:hAnsi="Arial"/>
          <w:b/>
        </w:rPr>
        <w:t>3</w:t>
      </w:r>
      <w:r w:rsidRPr="7C5C2651">
        <w:rPr>
          <w:rFonts w:ascii="Arial" w:hAnsi="Arial"/>
          <w:b/>
        </w:rPr>
        <w:t>:</w:t>
      </w:r>
      <w:r>
        <w:rPr>
          <w:rFonts w:ascii="Arial" w:hAnsi="Arial"/>
          <w:b/>
        </w:rPr>
        <w:t xml:space="preserve"> DL SINR STDD, with SBFD as aggressor, baseline and ACI cases.</w:t>
      </w:r>
    </w:p>
    <w:p w14:paraId="24596F8F" w14:textId="77777777" w:rsidR="003C2253" w:rsidRDefault="003C2253" w:rsidP="003C2253"/>
    <w:p w14:paraId="16197AA6" w14:textId="77777777" w:rsidR="003C2253" w:rsidRDefault="003C2253" w:rsidP="003C2253"/>
    <w:p w14:paraId="6A82E088" w14:textId="77777777" w:rsidR="003C2253" w:rsidRPr="00B67AD1" w:rsidRDefault="003C2253" w:rsidP="003C2253">
      <w:pPr>
        <w:rPr>
          <w:b/>
          <w:bCs/>
        </w:rPr>
      </w:pPr>
      <w:r w:rsidRPr="00B67AD1">
        <w:rPr>
          <w:b/>
          <w:bCs/>
        </w:rPr>
        <w:t xml:space="preserve">NR TDD </w:t>
      </w:r>
      <w:r>
        <w:rPr>
          <w:b/>
          <w:bCs/>
        </w:rPr>
        <w:t>U</w:t>
      </w:r>
      <w:r w:rsidRPr="00B67AD1">
        <w:rPr>
          <w:b/>
          <w:bCs/>
        </w:rPr>
        <w:t xml:space="preserve">L as </w:t>
      </w:r>
      <w:r>
        <w:rPr>
          <w:b/>
          <w:bCs/>
        </w:rPr>
        <w:t>victim, SBFD as aggressor</w:t>
      </w:r>
    </w:p>
    <w:p w14:paraId="39ECC462" w14:textId="77777777" w:rsidR="003C2253" w:rsidRDefault="003C2253" w:rsidP="003C2253">
      <w:pPr>
        <w:jc w:val="center"/>
      </w:pPr>
      <w:r w:rsidRPr="00BF6742">
        <w:rPr>
          <w:noProof/>
        </w:rPr>
        <w:drawing>
          <wp:inline distT="0" distB="0" distL="0" distR="0" wp14:anchorId="66897907" wp14:editId="42F4E99E">
            <wp:extent cx="3663937" cy="299431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680852" cy="3008135"/>
                    </a:xfrm>
                    <a:prstGeom prst="rect">
                      <a:avLst/>
                    </a:prstGeom>
                  </pic:spPr>
                </pic:pic>
              </a:graphicData>
            </a:graphic>
          </wp:inline>
        </w:drawing>
      </w:r>
    </w:p>
    <w:p w14:paraId="4B36AA8F" w14:textId="77777777" w:rsidR="003C2253" w:rsidRDefault="003C2253" w:rsidP="003C2253"/>
    <w:p w14:paraId="0B3A0A51" w14:textId="77777777" w:rsidR="003C2253" w:rsidRDefault="003C2253" w:rsidP="003C2253">
      <w:pPr>
        <w:jc w:val="center"/>
      </w:pPr>
      <w:r w:rsidRPr="7C5C2651">
        <w:rPr>
          <w:rFonts w:ascii="Arial" w:hAnsi="Arial"/>
          <w:b/>
        </w:rPr>
        <w:t>Figure 2.3.</w:t>
      </w:r>
      <w:r>
        <w:rPr>
          <w:rFonts w:ascii="Arial" w:hAnsi="Arial"/>
          <w:b/>
        </w:rPr>
        <w:t>3</w:t>
      </w:r>
      <w:r w:rsidRPr="7C5C2651">
        <w:rPr>
          <w:rFonts w:ascii="Arial" w:hAnsi="Arial"/>
          <w:b/>
        </w:rPr>
        <w:t>-</w:t>
      </w:r>
      <w:r>
        <w:rPr>
          <w:rFonts w:ascii="Arial" w:hAnsi="Arial"/>
          <w:b/>
        </w:rPr>
        <w:t>4</w:t>
      </w:r>
      <w:r w:rsidRPr="7C5C2651">
        <w:rPr>
          <w:rFonts w:ascii="Arial" w:hAnsi="Arial"/>
          <w:b/>
        </w:rPr>
        <w:t>:</w:t>
      </w:r>
      <w:r>
        <w:rPr>
          <w:rFonts w:ascii="Arial" w:hAnsi="Arial"/>
          <w:b/>
        </w:rPr>
        <w:t xml:space="preserve"> UL SINR STDD, with SBFD as aggressor, baseline and ACI cases.</w:t>
      </w:r>
    </w:p>
    <w:p w14:paraId="4CAA7B26" w14:textId="77777777" w:rsidR="003C2253" w:rsidRDefault="003C2253" w:rsidP="003C2253"/>
    <w:p w14:paraId="06896DF8" w14:textId="5E6019EE" w:rsidR="003C2253" w:rsidRDefault="003C2253" w:rsidP="003C2253">
      <w:r>
        <w:t xml:space="preserve">Coupling loss and </w:t>
      </w:r>
      <w:r w:rsidR="00EB3651">
        <w:t xml:space="preserve">UE </w:t>
      </w:r>
      <w:r>
        <w:t>TX powe</w:t>
      </w:r>
      <w:r w:rsidR="00EB3651">
        <w:t>r</w:t>
      </w:r>
      <w:r>
        <w:t xml:space="preserve"> calibration curves are shown in section 2.3.2.</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2D8021A" w:rsidR="003B61A8" w:rsidRDefault="00F36B98" w:rsidP="003B61A8">
      <w:pPr>
        <w:pStyle w:val="BodyText"/>
      </w:pPr>
      <w:r>
        <w:t xml:space="preserve">In this contribution </w:t>
      </w:r>
      <w:r w:rsidR="00450C80">
        <w:t xml:space="preserve">we present a summary of </w:t>
      </w:r>
      <w:r w:rsidR="00320DB7">
        <w:t>assumptions</w:t>
      </w:r>
      <w:r w:rsidR="00D42749">
        <w:t xml:space="preserve"> relevant for the </w:t>
      </w:r>
      <w:r w:rsidR="00C2619F">
        <w:t>SBFD coexistence</w:t>
      </w:r>
      <w:r w:rsidR="00D42749">
        <w:t xml:space="preserve"> </w:t>
      </w:r>
      <w:r w:rsidR="00C2619F">
        <w:t>evaluation</w:t>
      </w:r>
      <w:r w:rsidR="00D42749">
        <w:t xml:space="preserve">. The information is packaged </w:t>
      </w:r>
      <w:r w:rsidR="00A81498">
        <w:t>in a new format</w:t>
      </w:r>
      <w:r w:rsidR="00C2619F">
        <w:t xml:space="preserve"> to enhance readability. </w:t>
      </w:r>
      <w:r w:rsidR="007D15C1">
        <w:t xml:space="preserve">It can be noticed that </w:t>
      </w:r>
      <w:r w:rsidR="003F26D0">
        <w:t xml:space="preserve">many misalignments between RAN1 and </w:t>
      </w:r>
      <w:r w:rsidR="6999705F">
        <w:t>RA</w:t>
      </w:r>
      <w:r w:rsidR="148DE973">
        <w:t>N</w:t>
      </w:r>
      <w:r w:rsidR="6999705F">
        <w:t>4</w:t>
      </w:r>
      <w:r w:rsidR="003F26D0">
        <w:t xml:space="preserve"> exist, some of them may be relevant while others </w:t>
      </w:r>
      <w:r w:rsidR="00803958">
        <w:t xml:space="preserve">seem to be </w:t>
      </w:r>
      <w:r w:rsidR="00102462">
        <w:t>strange.</w:t>
      </w:r>
      <w:r w:rsidR="00071C4C">
        <w:t xml:space="preserve"> Also, we provide further description to </w:t>
      </w:r>
      <w:r w:rsidR="00E13630">
        <w:t>model aspects such as network grid shift, receiver blocking model</w:t>
      </w:r>
      <w:r w:rsidR="009742C6">
        <w:t>, etc.</w:t>
      </w:r>
      <w:r w:rsidR="00102462">
        <w:t xml:space="preserve"> </w:t>
      </w:r>
      <w:r w:rsidR="00C2619F">
        <w:t xml:space="preserve"> </w:t>
      </w:r>
      <w:r w:rsidR="003B61A8">
        <w:t xml:space="preserve"> </w:t>
      </w:r>
    </w:p>
    <w:p w14:paraId="4B382C92" w14:textId="7AA4BB1F" w:rsidR="00E379EA" w:rsidRDefault="0049715A" w:rsidP="003B61A8">
      <w:pPr>
        <w:pStyle w:val="BodyText"/>
      </w:pPr>
      <w:r>
        <w:t xml:space="preserve">Related to </w:t>
      </w:r>
      <w:r w:rsidR="00590C07">
        <w:t>simulation assumptions, the following proposals are presented for approval:</w:t>
      </w:r>
    </w:p>
    <w:p w14:paraId="17007FE1" w14:textId="77777777" w:rsidR="00C0611C" w:rsidRDefault="00C0611C" w:rsidP="00C0611C">
      <w:r w:rsidRPr="009B10BF">
        <w:rPr>
          <w:b/>
          <w:bCs/>
          <w:u w:val="single"/>
        </w:rPr>
        <w:t>Proposal</w:t>
      </w:r>
      <w:r>
        <w:rPr>
          <w:b/>
          <w:bCs/>
          <w:u w:val="single"/>
        </w:rPr>
        <w:t xml:space="preserve"> 1</w:t>
      </w:r>
      <w:r w:rsidRPr="009B10BF">
        <w:rPr>
          <w:b/>
          <w:bCs/>
          <w:u w:val="single"/>
        </w:rPr>
        <w:t>:</w:t>
      </w:r>
      <w:r>
        <w:t xml:space="preserve"> Align network layout for Urban Macro with assumptions in RAN1 (7 macro sites) to conserve complexity.</w:t>
      </w:r>
    </w:p>
    <w:p w14:paraId="40B1D12C" w14:textId="6941FB3E" w:rsidR="006B61FB" w:rsidRDefault="006B61FB" w:rsidP="00C0611C">
      <w:r w:rsidRPr="6EBAB89E">
        <w:rPr>
          <w:b/>
          <w:bCs/>
          <w:u w:val="single"/>
        </w:rPr>
        <w:t xml:space="preserve">Proposal </w:t>
      </w:r>
      <w:r w:rsidR="002E15CA">
        <w:rPr>
          <w:b/>
          <w:bCs/>
          <w:u w:val="single"/>
        </w:rPr>
        <w:t>2</w:t>
      </w:r>
      <w:r w:rsidRPr="6EBAB89E">
        <w:rPr>
          <w:b/>
          <w:bCs/>
          <w:u w:val="single"/>
        </w:rPr>
        <w:t xml:space="preserve">: </w:t>
      </w:r>
      <w:r w:rsidRPr="001E181D">
        <w:t>For</w:t>
      </w:r>
      <w:r w:rsidRPr="6EBAB89E">
        <w:rPr>
          <w:u w:val="single"/>
        </w:rPr>
        <w:t xml:space="preserve"> </w:t>
      </w:r>
      <w:r w:rsidRPr="001E181D">
        <w:t>distances below 50 m</w:t>
      </w:r>
      <w:r>
        <w:t xml:space="preserve"> the FSPL, including the frequency component, should be considered (32.4 + 20 log </w:t>
      </w:r>
      <w:proofErr w:type="spellStart"/>
      <w:r>
        <w:t>f_MHz</w:t>
      </w:r>
      <w:proofErr w:type="spellEnd"/>
      <w:r>
        <w:t xml:space="preserve"> + 20 log </w:t>
      </w:r>
      <w:proofErr w:type="spellStart"/>
      <w:r>
        <w:t>R_km</w:t>
      </w:r>
      <w:proofErr w:type="spellEnd"/>
      <w:r>
        <w:t xml:space="preserve">). For distances above 50 m, </w:t>
      </w:r>
      <w:proofErr w:type="spellStart"/>
      <w:r>
        <w:t>UMi</w:t>
      </w:r>
      <w:proofErr w:type="spellEnd"/>
      <w:r>
        <w:t xml:space="preserve"> could be used, or the Xia model, assuming </w:t>
      </w:r>
      <w:r w:rsidR="00FDCBA2">
        <w:t xml:space="preserve">it </w:t>
      </w:r>
      <w:r>
        <w:t xml:space="preserve">is valid for the 4 GHz band. </w:t>
      </w:r>
    </w:p>
    <w:p w14:paraId="2238F440" w14:textId="235060DA" w:rsidR="00875564" w:rsidRDefault="00875564" w:rsidP="00875564">
      <w:pPr>
        <w:pStyle w:val="BodyText"/>
      </w:pPr>
      <w:r w:rsidRPr="0028107C">
        <w:rPr>
          <w:b/>
          <w:bCs/>
          <w:u w:val="single"/>
        </w:rPr>
        <w:t xml:space="preserve">Proposal </w:t>
      </w:r>
      <w:r w:rsidR="002E15CA">
        <w:rPr>
          <w:b/>
          <w:bCs/>
          <w:u w:val="single"/>
        </w:rPr>
        <w:t>3</w:t>
      </w:r>
      <w:r w:rsidRPr="0028107C">
        <w:rPr>
          <w:b/>
          <w:bCs/>
          <w:u w:val="single"/>
        </w:rPr>
        <w:t>:</w:t>
      </w:r>
      <w:r>
        <w:t xml:space="preserve"> For FR1 and FR2-1 determine relevant values for self-interference isolation based on feasibility input. </w:t>
      </w:r>
    </w:p>
    <w:p w14:paraId="3F0F4DCA" w14:textId="5DA0512D" w:rsidR="00875564" w:rsidRDefault="00875564" w:rsidP="00506049">
      <w:pPr>
        <w:pStyle w:val="BodyText"/>
      </w:pPr>
      <w:r w:rsidRPr="0028107C">
        <w:rPr>
          <w:b/>
          <w:bCs/>
          <w:u w:val="single"/>
        </w:rPr>
        <w:t xml:space="preserve">Proposal </w:t>
      </w:r>
      <w:r w:rsidR="002E15CA">
        <w:rPr>
          <w:b/>
          <w:bCs/>
          <w:u w:val="single"/>
        </w:rPr>
        <w:t>4</w:t>
      </w:r>
      <w:r w:rsidRPr="0028107C">
        <w:rPr>
          <w:b/>
          <w:bCs/>
          <w:u w:val="single"/>
        </w:rPr>
        <w:t>:</w:t>
      </w:r>
      <w:r>
        <w:t xml:space="preserve"> For FR1 and FR2-1 deployment scenario Urban Macro and Urban Micro determine relevant values for 3-sector site leakage based on feasibility input. </w:t>
      </w:r>
    </w:p>
    <w:p w14:paraId="30F225ED" w14:textId="6A571E36" w:rsidR="00C0611C" w:rsidRDefault="00C0611C" w:rsidP="00C0611C">
      <w:pPr>
        <w:pStyle w:val="BodyText"/>
      </w:pPr>
      <w:r w:rsidRPr="00DA1010">
        <w:rPr>
          <w:b/>
          <w:bCs/>
          <w:u w:val="single"/>
        </w:rPr>
        <w:t xml:space="preserve">Proposal </w:t>
      </w:r>
      <w:r w:rsidR="002E15CA">
        <w:rPr>
          <w:b/>
          <w:bCs/>
          <w:u w:val="single"/>
        </w:rPr>
        <w:t>5</w:t>
      </w:r>
      <w:r w:rsidRPr="00DA1010">
        <w:rPr>
          <w:b/>
          <w:bCs/>
          <w:u w:val="single"/>
        </w:rPr>
        <w:t>:</w:t>
      </w:r>
      <w:r>
        <w:t xml:space="preserve"> For SBFD power allocation consider constant PSD for transmitted </w:t>
      </w:r>
      <w:r w:rsidR="1D6DC85D">
        <w:t xml:space="preserve">power </w:t>
      </w:r>
      <w:r>
        <w:t>that is the same as for legacy TDD.</w:t>
      </w:r>
    </w:p>
    <w:p w14:paraId="40C62948" w14:textId="3A0E7943" w:rsidR="00C0611C" w:rsidRDefault="00C0611C" w:rsidP="00C0611C">
      <w:pPr>
        <w:pStyle w:val="BodyText"/>
      </w:pPr>
      <w:r w:rsidRPr="00E03696">
        <w:rPr>
          <w:b/>
          <w:bCs/>
          <w:u w:val="single"/>
        </w:rPr>
        <w:t>Proposal</w:t>
      </w:r>
      <w:r>
        <w:rPr>
          <w:b/>
          <w:bCs/>
          <w:u w:val="single"/>
        </w:rPr>
        <w:t xml:space="preserve"> </w:t>
      </w:r>
      <w:r w:rsidR="002E15CA">
        <w:rPr>
          <w:b/>
          <w:bCs/>
          <w:u w:val="single"/>
        </w:rPr>
        <w:t>6</w:t>
      </w:r>
      <w:r w:rsidRPr="00E03696">
        <w:rPr>
          <w:b/>
          <w:bCs/>
          <w:u w:val="single"/>
        </w:rPr>
        <w:t>:</w:t>
      </w:r>
      <w:r>
        <w:t xml:space="preserve"> For FR1 </w:t>
      </w:r>
      <w:r w:rsidR="7DD260D4">
        <w:t>U</w:t>
      </w:r>
      <w:r w:rsidR="28C3C837">
        <w:t xml:space="preserve">rban </w:t>
      </w:r>
      <w:r w:rsidR="7DFB4E20">
        <w:t>M</w:t>
      </w:r>
      <w:r w:rsidR="28C3C837">
        <w:t>acro</w:t>
      </w:r>
      <w:r>
        <w:t xml:space="preserve"> use following parameter values: (90, 65) degree beamwidths, element separation (0.5, 0.7)</w:t>
      </w:r>
      <w:r w:rsidRPr="00A869DB">
        <w:rPr>
          <w:rFonts w:ascii="Symbol" w:hAnsi="Symbol"/>
        </w:rPr>
        <w:t>l</w:t>
      </w:r>
      <w:r w:rsidRPr="00581CE3">
        <w:t xml:space="preserve"> </w:t>
      </w:r>
      <w:r>
        <w:t xml:space="preserve">and element peak gain of 6.4 </w:t>
      </w:r>
      <w:proofErr w:type="spellStart"/>
      <w:r>
        <w:t>dBi</w:t>
      </w:r>
      <w:proofErr w:type="spellEnd"/>
      <w:r>
        <w:t>.</w:t>
      </w:r>
    </w:p>
    <w:p w14:paraId="5BF9484D" w14:textId="584ED821" w:rsidR="006E2D7F" w:rsidRPr="00FC36F8" w:rsidRDefault="006E2D7F" w:rsidP="00FC36F8">
      <w:pPr>
        <w:rPr>
          <w:rFonts w:eastAsia="SimSun"/>
        </w:rPr>
      </w:pPr>
      <w:r w:rsidRPr="001E181D">
        <w:rPr>
          <w:rFonts w:eastAsia="SimSun"/>
          <w:b/>
          <w:bCs/>
          <w:u w:val="single"/>
        </w:rPr>
        <w:t xml:space="preserve">Proposal </w:t>
      </w:r>
      <w:r w:rsidR="002E15CA">
        <w:rPr>
          <w:rFonts w:eastAsia="SimSun"/>
          <w:b/>
          <w:bCs/>
          <w:u w:val="single"/>
        </w:rPr>
        <w:t>7</w:t>
      </w:r>
      <w:r w:rsidRPr="001E181D">
        <w:rPr>
          <w:rFonts w:eastAsia="SimSun"/>
          <w:b/>
          <w:bCs/>
          <w:u w:val="single"/>
        </w:rPr>
        <w:t>:</w:t>
      </w:r>
      <w:r>
        <w:rPr>
          <w:rFonts w:eastAsia="SimSun"/>
        </w:rPr>
        <w:t xml:space="preserve"> To better reflect real wide area base station implementations and align with RAN1 assumptions use 53 dBm output power instead of 49 dBm. </w:t>
      </w:r>
    </w:p>
    <w:p w14:paraId="5CA933EC" w14:textId="63C64D31" w:rsidR="00C0611C" w:rsidRDefault="00C0611C" w:rsidP="00C0611C">
      <w:pPr>
        <w:pStyle w:val="BodyText"/>
      </w:pPr>
      <w:r w:rsidRPr="00A869DB">
        <w:rPr>
          <w:b/>
          <w:bCs/>
          <w:u w:val="single"/>
        </w:rPr>
        <w:t>Proposal</w:t>
      </w:r>
      <w:r>
        <w:rPr>
          <w:b/>
          <w:bCs/>
          <w:u w:val="single"/>
        </w:rPr>
        <w:t xml:space="preserve"> </w:t>
      </w:r>
      <w:r w:rsidR="002E15CA">
        <w:rPr>
          <w:b/>
          <w:bCs/>
          <w:u w:val="single"/>
        </w:rPr>
        <w:t>8</w:t>
      </w:r>
      <w:r w:rsidRPr="00A869DB">
        <w:rPr>
          <w:b/>
          <w:bCs/>
          <w:u w:val="single"/>
        </w:rPr>
        <w:t>:</w:t>
      </w:r>
      <w:r>
        <w:t xml:space="preserve"> For FR2-1 use following parameter values: (90, 90) degree beamwidths, element separation (0.5, 0.5)</w:t>
      </w:r>
      <w:r w:rsidRPr="00A869DB">
        <w:rPr>
          <w:rFonts w:ascii="Symbol" w:hAnsi="Symbol"/>
        </w:rPr>
        <w:t>l</w:t>
      </w:r>
      <w:r w:rsidRPr="00581CE3">
        <w:t xml:space="preserve"> </w:t>
      </w:r>
      <w:r>
        <w:t xml:space="preserve">and element peak gain of 5.5 </w:t>
      </w:r>
      <w:proofErr w:type="spellStart"/>
      <w:r>
        <w:t>dBi</w:t>
      </w:r>
      <w:proofErr w:type="spellEnd"/>
      <w:r>
        <w:t>.</w:t>
      </w:r>
    </w:p>
    <w:p w14:paraId="133B5A7E" w14:textId="498C3D85" w:rsidR="003B3B46" w:rsidRPr="00FC36F8" w:rsidRDefault="003B3B46" w:rsidP="00FC36F8">
      <w:pPr>
        <w:rPr>
          <w:rFonts w:eastAsia="SimSun"/>
        </w:rPr>
      </w:pPr>
      <w:r w:rsidRPr="00E03696">
        <w:rPr>
          <w:rFonts w:eastAsia="SimSun"/>
          <w:b/>
          <w:u w:val="single"/>
        </w:rPr>
        <w:t xml:space="preserve">Proposal </w:t>
      </w:r>
      <w:r w:rsidR="002E15CA">
        <w:rPr>
          <w:rFonts w:eastAsia="SimSun"/>
          <w:b/>
          <w:bCs/>
          <w:u w:val="single"/>
        </w:rPr>
        <w:t>9</w:t>
      </w:r>
      <w:r w:rsidRPr="001E181D">
        <w:rPr>
          <w:rFonts w:eastAsia="SimSun"/>
          <w:b/>
          <w:bCs/>
          <w:u w:val="single"/>
        </w:rPr>
        <w:t>:</w:t>
      </w:r>
      <w:r>
        <w:rPr>
          <w:rFonts w:eastAsia="SimSun"/>
        </w:rPr>
        <w:t xml:space="preserve"> For FR2-1, change base station output power to 43 dBm for Urban Macro. </w:t>
      </w:r>
    </w:p>
    <w:p w14:paraId="7F951379" w14:textId="22095817" w:rsidR="00C0611C" w:rsidRDefault="00C0611C" w:rsidP="00C0611C">
      <w:pPr>
        <w:pStyle w:val="BodyText"/>
      </w:pPr>
      <w:r w:rsidRPr="00E03696">
        <w:rPr>
          <w:b/>
          <w:bCs/>
          <w:u w:val="single"/>
        </w:rPr>
        <w:t xml:space="preserve">Proposal </w:t>
      </w:r>
      <w:r w:rsidR="002E15CA">
        <w:rPr>
          <w:b/>
          <w:bCs/>
          <w:u w:val="single"/>
        </w:rPr>
        <w:t>10</w:t>
      </w:r>
      <w:r w:rsidRPr="00E03696">
        <w:rPr>
          <w:b/>
          <w:bCs/>
          <w:u w:val="single"/>
        </w:rPr>
        <w:t>:</w:t>
      </w:r>
      <w:r>
        <w:t xml:space="preserve"> For FR2-1 UE use element peak gain equal to 5.5 </w:t>
      </w:r>
      <w:proofErr w:type="spellStart"/>
      <w:r>
        <w:t>dBi</w:t>
      </w:r>
      <w:proofErr w:type="spellEnd"/>
      <w:r>
        <w:t>.</w:t>
      </w:r>
    </w:p>
    <w:p w14:paraId="5BF044BD" w14:textId="1DBF1B94" w:rsidR="00C0611C" w:rsidRDefault="00C0611C" w:rsidP="00C0611C">
      <w:r w:rsidRPr="00494BE6">
        <w:rPr>
          <w:b/>
          <w:bCs/>
          <w:u w:val="single"/>
        </w:rPr>
        <w:t xml:space="preserve">Proposal </w:t>
      </w:r>
      <w:r w:rsidR="002E15CA">
        <w:rPr>
          <w:b/>
          <w:bCs/>
          <w:u w:val="single"/>
        </w:rPr>
        <w:t>11</w:t>
      </w:r>
      <w:r w:rsidRPr="00494BE6">
        <w:rPr>
          <w:b/>
          <w:bCs/>
          <w:u w:val="single"/>
        </w:rPr>
        <w:t>:</w:t>
      </w:r>
      <w:r>
        <w:t xml:space="preserve"> For SBFD coexistence simulations consider 10% grid shift to capture a representative and realistic deployment scenario.</w:t>
      </w:r>
    </w:p>
    <w:p w14:paraId="58E0FC1C" w14:textId="1D06817C" w:rsidR="00C0611C" w:rsidRPr="00497198" w:rsidRDefault="00C0611C" w:rsidP="00C0611C">
      <w:pPr>
        <w:pStyle w:val="BodyText"/>
      </w:pPr>
      <w:r w:rsidRPr="00497198">
        <w:rPr>
          <w:b/>
          <w:bCs/>
          <w:u w:val="single"/>
        </w:rPr>
        <w:t xml:space="preserve">Proposal </w:t>
      </w:r>
      <w:r w:rsidR="002E15CA">
        <w:rPr>
          <w:b/>
          <w:bCs/>
          <w:u w:val="single"/>
        </w:rPr>
        <w:t>12</w:t>
      </w:r>
      <w:r w:rsidRPr="00497198">
        <w:rPr>
          <w:b/>
          <w:bCs/>
          <w:u w:val="single"/>
        </w:rPr>
        <w:t>:</w:t>
      </w:r>
      <w:r w:rsidRPr="00497198">
        <w:t xml:space="preserve"> Regardless of SBFD slot UL/DL </w:t>
      </w:r>
      <w:proofErr w:type="spellStart"/>
      <w:r w:rsidR="62723225">
        <w:t>subbands</w:t>
      </w:r>
      <w:proofErr w:type="spellEnd"/>
      <w:r w:rsidR="62723225">
        <w:t xml:space="preserve"> </w:t>
      </w:r>
      <w:r w:rsidRPr="00497198">
        <w:t>configuration have 1 UE for DL and 1 UE for UL.</w:t>
      </w:r>
    </w:p>
    <w:p w14:paraId="1D971087" w14:textId="7149CE8E" w:rsidR="00C0611C" w:rsidRDefault="00C0611C" w:rsidP="00C0611C">
      <w:r w:rsidRPr="0090526A">
        <w:rPr>
          <w:b/>
          <w:bCs/>
          <w:u w:val="single"/>
        </w:rPr>
        <w:t xml:space="preserve">Proposal </w:t>
      </w:r>
      <w:r w:rsidR="002E15CA" w:rsidRPr="008B470E">
        <w:rPr>
          <w:b/>
          <w:bCs/>
          <w:u w:val="single"/>
        </w:rPr>
        <w:t>1</w:t>
      </w:r>
      <w:r w:rsidR="002E15CA">
        <w:rPr>
          <w:b/>
          <w:bCs/>
          <w:u w:val="single"/>
        </w:rPr>
        <w:t>3</w:t>
      </w:r>
      <w:r w:rsidRPr="008B470E">
        <w:rPr>
          <w:b/>
          <w:bCs/>
          <w:u w:val="single"/>
        </w:rPr>
        <w:t>:</w:t>
      </w:r>
      <w:r>
        <w:t xml:space="preserve"> For </w:t>
      </w:r>
      <w:r w:rsidR="0068140B">
        <w:t xml:space="preserve">FR1 </w:t>
      </w:r>
      <w:r>
        <w:t>SBFD coexistence evaluation</w:t>
      </w:r>
      <w:r w:rsidR="625E88FA">
        <w:t>,</w:t>
      </w:r>
      <w:r>
        <w:t xml:space="preserve"> include the receiver blocking model presented in Figure 2.2.4-1 with parameters presented in Table 2.2.4-1. </w:t>
      </w:r>
    </w:p>
    <w:p w14:paraId="6EBEC8DA" w14:textId="5549F00F" w:rsidR="00207A4D" w:rsidRDefault="00207A4D" w:rsidP="00207A4D">
      <w:pPr>
        <w:pStyle w:val="BodyText"/>
      </w:pPr>
      <w:r w:rsidRPr="00F72384">
        <w:rPr>
          <w:b/>
          <w:bCs/>
          <w:u w:val="single"/>
        </w:rPr>
        <w:t xml:space="preserve">Proposal </w:t>
      </w:r>
      <w:r w:rsidR="002E15CA">
        <w:rPr>
          <w:b/>
          <w:bCs/>
          <w:u w:val="single"/>
        </w:rPr>
        <w:t>14</w:t>
      </w:r>
      <w:r w:rsidRPr="00F72384">
        <w:rPr>
          <w:b/>
          <w:bCs/>
          <w:u w:val="single"/>
        </w:rPr>
        <w:t>:</w:t>
      </w:r>
      <w:r w:rsidR="494E6C62">
        <w:t xml:space="preserve"> For SBFD coexistence evaluation use pathloss model described in TR 38.901 for BS-to-UE and BS-to-BS propagation.</w:t>
      </w:r>
    </w:p>
    <w:p w14:paraId="774BAD3B" w14:textId="77777777" w:rsidR="002E15CA" w:rsidRDefault="002E15CA" w:rsidP="002E15CA">
      <w:pPr>
        <w:pStyle w:val="BodyText"/>
      </w:pPr>
      <w:r w:rsidRPr="00A05F66">
        <w:rPr>
          <w:b/>
          <w:bCs/>
          <w:u w:val="single"/>
        </w:rPr>
        <w:t xml:space="preserve">Proposal </w:t>
      </w:r>
      <w:r>
        <w:rPr>
          <w:b/>
          <w:bCs/>
          <w:u w:val="single"/>
        </w:rPr>
        <w:t>15</w:t>
      </w:r>
      <w:r w:rsidRPr="00A05F66">
        <w:rPr>
          <w:b/>
          <w:bCs/>
          <w:u w:val="single"/>
        </w:rPr>
        <w:t>:</w:t>
      </w:r>
      <w:r>
        <w:t xml:space="preserve"> Further consider a more relevant pathloss model for BS-to-BS propagation. </w:t>
      </w:r>
    </w:p>
    <w:p w14:paraId="09F07147" w14:textId="3D2ACCF2" w:rsidR="00317FF1" w:rsidRDefault="00E70F62" w:rsidP="00C0611C">
      <w:r>
        <w:t xml:space="preserve">Assumptions used for the calibration phase </w:t>
      </w:r>
      <w:r w:rsidR="00CB2500">
        <w:t>neglect</w:t>
      </w:r>
      <w:r>
        <w:t xml:space="preserve"> some </w:t>
      </w:r>
      <w:r w:rsidR="001C2C4F">
        <w:t xml:space="preserve">fundamental </w:t>
      </w:r>
      <w:r>
        <w:t>interference contributions</w:t>
      </w:r>
      <w:r w:rsidR="001C2C4F">
        <w:t xml:space="preserve"> relevant for </w:t>
      </w:r>
      <w:r w:rsidR="00CB2500">
        <w:t>evaluation</w:t>
      </w:r>
      <w:r w:rsidR="001C2C4F">
        <w:t xml:space="preserve"> </w:t>
      </w:r>
      <w:r w:rsidR="00CB2500">
        <w:t>coexistence</w:t>
      </w:r>
      <w:r w:rsidR="001C2C4F">
        <w:t xml:space="preserve"> between two </w:t>
      </w:r>
      <w:r w:rsidR="00CB2500">
        <w:t xml:space="preserve">adjacent networks. For the sake of comparing </w:t>
      </w:r>
      <w:r w:rsidR="00270BCD">
        <w:t xml:space="preserve">different simulator implementations the assumptions are sufficient. However, to evaluate SBFD </w:t>
      </w:r>
      <w:r w:rsidR="00F53C24">
        <w:t>coexistence</w:t>
      </w:r>
      <w:r w:rsidR="00270BCD">
        <w:t xml:space="preserve"> </w:t>
      </w:r>
      <w:r w:rsidR="00317FF1">
        <w:t xml:space="preserve">aspects more work is needed to determine parameter values </w:t>
      </w:r>
      <w:r w:rsidR="00F53C24">
        <w:t>related to:</w:t>
      </w:r>
    </w:p>
    <w:p w14:paraId="2FF192AA" w14:textId="77777777" w:rsidR="00317FF1" w:rsidRDefault="00317FF1" w:rsidP="00317FF1">
      <w:pPr>
        <w:pStyle w:val="ListParagraph"/>
        <w:numPr>
          <w:ilvl w:val="0"/>
          <w:numId w:val="7"/>
        </w:numPr>
      </w:pPr>
      <w:r>
        <w:t>Base station self-interference</w:t>
      </w:r>
    </w:p>
    <w:p w14:paraId="45539DD3" w14:textId="77777777" w:rsidR="00B7390B" w:rsidRDefault="00B7390B" w:rsidP="00317FF1">
      <w:pPr>
        <w:pStyle w:val="ListParagraph"/>
        <w:numPr>
          <w:ilvl w:val="0"/>
          <w:numId w:val="7"/>
        </w:numPr>
      </w:pPr>
      <w:r>
        <w:t>3-sector site interference</w:t>
      </w:r>
    </w:p>
    <w:p w14:paraId="64252B50" w14:textId="0AEFC1DD" w:rsidR="00B7390B" w:rsidRDefault="00F53C24" w:rsidP="00317FF1">
      <w:pPr>
        <w:pStyle w:val="ListParagraph"/>
        <w:numPr>
          <w:ilvl w:val="0"/>
          <w:numId w:val="7"/>
        </w:numPr>
      </w:pPr>
      <w:r>
        <w:t>Use r</w:t>
      </w:r>
      <w:r w:rsidR="00B7390B">
        <w:t>easonable network grid shift</w:t>
      </w:r>
      <w:r>
        <w:t xml:space="preserve"> or 10%</w:t>
      </w:r>
      <w:r w:rsidR="00B7390B">
        <w:t xml:space="preserve"> </w:t>
      </w:r>
    </w:p>
    <w:p w14:paraId="32BFF8A8" w14:textId="79EC8943" w:rsidR="003A42E4" w:rsidRDefault="001F2116" w:rsidP="00317FF1">
      <w:pPr>
        <w:pStyle w:val="ListParagraph"/>
        <w:numPr>
          <w:ilvl w:val="0"/>
          <w:numId w:val="7"/>
        </w:numPr>
      </w:pPr>
      <w:r>
        <w:t>Include receiver blocking model</w:t>
      </w:r>
      <w:r w:rsidR="007A4944">
        <w:t xml:space="preserve"> using reasonable parameter values </w:t>
      </w:r>
      <w:r w:rsidR="00CB2500">
        <w:t xml:space="preserve"> </w:t>
      </w:r>
      <w:r w:rsidR="001C2C4F">
        <w:t xml:space="preserve"> </w:t>
      </w:r>
    </w:p>
    <w:p w14:paraId="6D580197" w14:textId="0EB0BE91" w:rsidR="007A4944" w:rsidRDefault="007A4944" w:rsidP="00317FF1">
      <w:pPr>
        <w:pStyle w:val="ListParagraph"/>
        <w:numPr>
          <w:ilvl w:val="0"/>
          <w:numId w:val="7"/>
        </w:numPr>
      </w:pPr>
      <w:r>
        <w:t xml:space="preserve">Update </w:t>
      </w:r>
      <w:r w:rsidR="00F93262">
        <w:t>antenna parameters to minimize gain error</w:t>
      </w:r>
    </w:p>
    <w:p w14:paraId="5A6F6847" w14:textId="49754DF6" w:rsidR="00F93262" w:rsidRDefault="00F93262" w:rsidP="00033385">
      <w:pPr>
        <w:pStyle w:val="ListParagraph"/>
        <w:numPr>
          <w:ilvl w:val="0"/>
          <w:numId w:val="7"/>
        </w:numPr>
      </w:pPr>
      <w:r>
        <w:t xml:space="preserve">Further </w:t>
      </w:r>
      <w:r w:rsidR="00033385">
        <w:t>investigate relevance of current UE-to-UE path loss model and BS-to-BS path loss model</w:t>
      </w:r>
    </w:p>
    <w:p w14:paraId="7B94002F" w14:textId="53C5A2CE" w:rsidR="00590C07" w:rsidRDefault="0052596B" w:rsidP="003B61A8">
      <w:pPr>
        <w:pStyle w:val="BodyText"/>
      </w:pPr>
      <w:r>
        <w:t xml:space="preserve">In the calibration </w:t>
      </w:r>
      <w:r w:rsidR="00410079">
        <w:t xml:space="preserve">we see that the </w:t>
      </w:r>
      <w:r w:rsidR="007D1532">
        <w:t xml:space="preserve">carrier </w:t>
      </w:r>
      <w:r w:rsidR="00410079">
        <w:t>configuration</w:t>
      </w:r>
      <w:r w:rsidR="007D1532">
        <w:t xml:space="preserve"> for victim and aggressor needs further consideration</w:t>
      </w:r>
      <w:r w:rsidR="00FF3601">
        <w:t xml:space="preserve">. </w:t>
      </w:r>
      <w:r w:rsidR="00906B03" w:rsidRPr="00906B03">
        <w:t>It can be observed that the choice of SBFD configuration makes a big difference in the distribution of UL SINR of the victim STDD network</w:t>
      </w:r>
      <w:r w:rsidR="00906B03">
        <w:t>.</w:t>
      </w:r>
    </w:p>
    <w:p w14:paraId="53E5FFCC" w14:textId="2B58B84C" w:rsidR="008C344B" w:rsidRDefault="00130FFF" w:rsidP="003B61A8">
      <w:pPr>
        <w:pStyle w:val="BodyText"/>
      </w:pPr>
      <w:r>
        <w:lastRenderedPageBreak/>
        <w:t>The complete set of simulation results including different carrier configurations are attached to the</w:t>
      </w:r>
      <w:r w:rsidR="00AC545B">
        <w:t xml:space="preserve"> contribution </w:t>
      </w:r>
      <w:r w:rsidR="004C2313">
        <w:t xml:space="preserve">archive file. </w:t>
      </w:r>
    </w:p>
    <w:p w14:paraId="40BF3357" w14:textId="77777777" w:rsidR="00ED57F8" w:rsidRPr="007D610C" w:rsidRDefault="00ED57F8"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B2E337B" w14:textId="0D8A275E" w:rsidR="001811D4" w:rsidRDefault="003B61A8" w:rsidP="001811D4">
      <w:pPr>
        <w:ind w:left="709" w:hanging="709"/>
      </w:pPr>
      <w:r>
        <w:t>[1]</w:t>
      </w:r>
      <w:r>
        <w:tab/>
      </w:r>
      <w:r w:rsidR="001811D4">
        <w:t>R4-2218839, “</w:t>
      </w:r>
      <w:r w:rsidR="001811D4" w:rsidRPr="00636222">
        <w:t>Additional simulation results related to SBFD adjacent channel co-existence evaluation</w:t>
      </w:r>
      <w:r w:rsidR="001811D4">
        <w:t>”, Ericsson</w:t>
      </w:r>
    </w:p>
    <w:p w14:paraId="380C286C" w14:textId="3BC002BB" w:rsidR="00B77758" w:rsidRDefault="001811D4" w:rsidP="001811D4">
      <w:pPr>
        <w:ind w:left="709" w:hanging="709"/>
      </w:pPr>
      <w:r>
        <w:t>[2]</w:t>
      </w:r>
      <w:r>
        <w:tab/>
      </w:r>
      <w:r w:rsidR="00B77758">
        <w:t>R4-2220246, “</w:t>
      </w:r>
      <w:r w:rsidR="00B77758" w:rsidRPr="00017F0F">
        <w:t>WF for co-existence study</w:t>
      </w:r>
      <w:r w:rsidR="00B77758">
        <w:t>”, CMCC, Samsung</w:t>
      </w:r>
    </w:p>
    <w:p w14:paraId="674E98C8" w14:textId="32F75700" w:rsidR="00B902CB" w:rsidRDefault="00B902CB" w:rsidP="00B902CB">
      <w:pPr>
        <w:ind w:left="709" w:hanging="709"/>
      </w:pPr>
      <w:r>
        <w:t>[</w:t>
      </w:r>
      <w:r w:rsidR="001811D4">
        <w:t>3</w:t>
      </w:r>
      <w:r>
        <w:t>]</w:t>
      </w:r>
      <w:r>
        <w:tab/>
        <w:t>R4-2220247, “</w:t>
      </w:r>
      <w:r w:rsidRPr="00362F8B">
        <w:t>Simulation assumptions for SBFD adjacent channel co-existence study</w:t>
      </w:r>
      <w:r>
        <w:t>”, Samsung</w:t>
      </w:r>
    </w:p>
    <w:bookmarkEnd w:id="0"/>
    <w:p w14:paraId="606C5828" w14:textId="6BC33FBD" w:rsidR="00DF0A49" w:rsidRDefault="00DF0A49" w:rsidP="00E03696">
      <w:pPr>
        <w:ind w:left="709" w:hanging="709"/>
      </w:pPr>
      <w:r w:rsidRPr="001D1569">
        <w:t>[4]</w:t>
      </w:r>
      <w:r w:rsidRPr="001D1569">
        <w:tab/>
        <w:t>R4-</w:t>
      </w:r>
      <w:r w:rsidR="001D1569" w:rsidRPr="001D1569">
        <w:t>2301885</w:t>
      </w:r>
      <w:r w:rsidRPr="001D1569">
        <w:t>, “</w:t>
      </w:r>
      <w:r w:rsidR="001D1569" w:rsidRPr="001D1569">
        <w:t>BS RF feasibility considerations</w:t>
      </w:r>
      <w:r w:rsidRPr="001D1569">
        <w:t>”, Ericsson</w:t>
      </w:r>
    </w:p>
    <w:p w14:paraId="0F243323" w14:textId="424E06D0" w:rsidR="00213779" w:rsidRDefault="00213779" w:rsidP="00E03696">
      <w:pPr>
        <w:ind w:left="709" w:hanging="709"/>
      </w:pPr>
      <w:r>
        <w:t>[5]</w:t>
      </w:r>
      <w:r>
        <w:tab/>
        <w:t>R</w:t>
      </w:r>
      <w:r w:rsidR="0052314F">
        <w:t>1-221</w:t>
      </w:r>
      <w:r w:rsidR="00287937">
        <w:t>2283, “</w:t>
      </w:r>
      <w:r w:rsidR="00270C07" w:rsidRPr="00270C07">
        <w:t>On the evaluation methodology for NR duplexing enhancements</w:t>
      </w:r>
      <w:r w:rsidR="00287937">
        <w:t>”, Nokia</w:t>
      </w:r>
      <w:r w:rsidR="009C76CD">
        <w:t>, Nokia Shan</w:t>
      </w:r>
      <w:r w:rsidR="00940384">
        <w:t>ghai Bell</w:t>
      </w:r>
    </w:p>
    <w:p w14:paraId="224AF237" w14:textId="4F75699F" w:rsidR="00905147" w:rsidRDefault="00905147" w:rsidP="00E03696">
      <w:pPr>
        <w:ind w:left="709" w:hanging="709"/>
      </w:pPr>
      <w:r>
        <w:t>[6]</w:t>
      </w:r>
      <w:r>
        <w:tab/>
        <w:t>R4-22143</w:t>
      </w:r>
      <w:r w:rsidR="00227AF7">
        <w:t>79, “</w:t>
      </w:r>
      <w:r w:rsidR="00B1520C" w:rsidRPr="00B1520C">
        <w:t>WF on Simulation assumption for adjacent co-existence study</w:t>
      </w:r>
      <w:r w:rsidR="00227AF7">
        <w:t xml:space="preserve">”, </w:t>
      </w:r>
      <w:r w:rsidR="00B1520C">
        <w:t>CMCC</w:t>
      </w:r>
    </w:p>
    <w:p w14:paraId="115D8845" w14:textId="2B1AC270" w:rsidR="00064A06" w:rsidRDefault="00064A06" w:rsidP="00E03696">
      <w:pPr>
        <w:ind w:left="709" w:hanging="709"/>
      </w:pPr>
      <w:r>
        <w:t>[7]</w:t>
      </w:r>
      <w:r>
        <w:tab/>
        <w:t>R4-2219633, “</w:t>
      </w:r>
      <w:r w:rsidR="0011116D" w:rsidRPr="0011116D">
        <w:t>BS RF feasibility considerations</w:t>
      </w:r>
      <w:r>
        <w:t>”, Ericsson</w:t>
      </w:r>
    </w:p>
    <w:p w14:paraId="53999B71" w14:textId="77777777" w:rsidR="00B1520C" w:rsidRDefault="00B1520C" w:rsidP="00E03696">
      <w:pPr>
        <w:ind w:left="709" w:hanging="709"/>
      </w:pPr>
    </w:p>
    <w:p w14:paraId="26E7A3D3" w14:textId="77777777" w:rsidR="00270C07" w:rsidRDefault="00270C07" w:rsidP="00E03696">
      <w:pPr>
        <w:ind w:left="709" w:hanging="709"/>
      </w:pPr>
    </w:p>
    <w:sectPr w:rsidR="00270C07">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8C288" w14:textId="77777777" w:rsidR="000971EC" w:rsidRDefault="000971EC">
      <w:r>
        <w:separator/>
      </w:r>
    </w:p>
  </w:endnote>
  <w:endnote w:type="continuationSeparator" w:id="0">
    <w:p w14:paraId="28F35883" w14:textId="77777777" w:rsidR="000971EC" w:rsidRDefault="000971EC">
      <w:r>
        <w:continuationSeparator/>
      </w:r>
    </w:p>
  </w:endnote>
  <w:endnote w:type="continuationNotice" w:id="1">
    <w:p w14:paraId="3BB33CFC" w14:textId="77777777" w:rsidR="000971EC" w:rsidRDefault="00097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62C7" w14:textId="77777777" w:rsidR="000971EC" w:rsidRDefault="000971EC">
      <w:r>
        <w:separator/>
      </w:r>
    </w:p>
  </w:footnote>
  <w:footnote w:type="continuationSeparator" w:id="0">
    <w:p w14:paraId="69FB36EA" w14:textId="77777777" w:rsidR="000971EC" w:rsidRDefault="000971EC">
      <w:r>
        <w:continuationSeparator/>
      </w:r>
    </w:p>
  </w:footnote>
  <w:footnote w:type="continuationNotice" w:id="1">
    <w:p w14:paraId="123B5E2D" w14:textId="77777777" w:rsidR="000971EC" w:rsidRDefault="00097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272051C"/>
    <w:multiLevelType w:val="hybridMultilevel"/>
    <w:tmpl w:val="43B01418"/>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FAD7F01"/>
    <w:multiLevelType w:val="multilevel"/>
    <w:tmpl w:val="3AAC46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B209C6"/>
    <w:multiLevelType w:val="multilevel"/>
    <w:tmpl w:val="D9BA37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60A0C03"/>
    <w:multiLevelType w:val="hybridMultilevel"/>
    <w:tmpl w:val="D9260C30"/>
    <w:lvl w:ilvl="0" w:tplc="0864413A">
      <w:numFmt w:val="bullet"/>
      <w:lvlText w:val="-"/>
      <w:lvlJc w:val="left"/>
      <w:pPr>
        <w:ind w:left="720" w:hanging="360"/>
      </w:pPr>
      <w:rPr>
        <w:rFonts w:ascii="Calibri" w:eastAsia="Calibri" w:hAnsi="Calibri" w:cs="Calibri" w:hint="default"/>
      </w:rPr>
    </w:lvl>
    <w:lvl w:ilvl="1" w:tplc="04560003">
      <w:start w:val="1"/>
      <w:numFmt w:val="bullet"/>
      <w:lvlText w:val="o"/>
      <w:lvlJc w:val="left"/>
      <w:pPr>
        <w:ind w:left="1440" w:hanging="360"/>
      </w:pPr>
      <w:rPr>
        <w:rFonts w:ascii="Courier New" w:hAnsi="Courier New" w:cs="Courier New" w:hint="default"/>
      </w:rPr>
    </w:lvl>
    <w:lvl w:ilvl="2" w:tplc="04560005">
      <w:start w:val="1"/>
      <w:numFmt w:val="bullet"/>
      <w:lvlText w:val=""/>
      <w:lvlJc w:val="left"/>
      <w:pPr>
        <w:ind w:left="2160" w:hanging="360"/>
      </w:pPr>
      <w:rPr>
        <w:rFonts w:ascii="Wingdings" w:hAnsi="Wingdings" w:hint="default"/>
      </w:rPr>
    </w:lvl>
    <w:lvl w:ilvl="3" w:tplc="04560001">
      <w:start w:val="1"/>
      <w:numFmt w:val="bullet"/>
      <w:lvlText w:val=""/>
      <w:lvlJc w:val="left"/>
      <w:pPr>
        <w:ind w:left="2880" w:hanging="360"/>
      </w:pPr>
      <w:rPr>
        <w:rFonts w:ascii="Symbol" w:hAnsi="Symbol" w:hint="default"/>
      </w:rPr>
    </w:lvl>
    <w:lvl w:ilvl="4" w:tplc="04560003">
      <w:start w:val="1"/>
      <w:numFmt w:val="bullet"/>
      <w:lvlText w:val="o"/>
      <w:lvlJc w:val="left"/>
      <w:pPr>
        <w:ind w:left="3600" w:hanging="360"/>
      </w:pPr>
      <w:rPr>
        <w:rFonts w:ascii="Courier New" w:hAnsi="Courier New" w:cs="Courier New" w:hint="default"/>
      </w:rPr>
    </w:lvl>
    <w:lvl w:ilvl="5" w:tplc="04560005">
      <w:start w:val="1"/>
      <w:numFmt w:val="bullet"/>
      <w:lvlText w:val=""/>
      <w:lvlJc w:val="left"/>
      <w:pPr>
        <w:ind w:left="4320" w:hanging="360"/>
      </w:pPr>
      <w:rPr>
        <w:rFonts w:ascii="Wingdings" w:hAnsi="Wingdings" w:hint="default"/>
      </w:rPr>
    </w:lvl>
    <w:lvl w:ilvl="6" w:tplc="04560001">
      <w:start w:val="1"/>
      <w:numFmt w:val="bullet"/>
      <w:lvlText w:val=""/>
      <w:lvlJc w:val="left"/>
      <w:pPr>
        <w:ind w:left="5040" w:hanging="360"/>
      </w:pPr>
      <w:rPr>
        <w:rFonts w:ascii="Symbol" w:hAnsi="Symbol" w:hint="default"/>
      </w:rPr>
    </w:lvl>
    <w:lvl w:ilvl="7" w:tplc="04560003">
      <w:start w:val="1"/>
      <w:numFmt w:val="bullet"/>
      <w:lvlText w:val="o"/>
      <w:lvlJc w:val="left"/>
      <w:pPr>
        <w:ind w:left="5760" w:hanging="360"/>
      </w:pPr>
      <w:rPr>
        <w:rFonts w:ascii="Courier New" w:hAnsi="Courier New" w:cs="Courier New" w:hint="default"/>
      </w:rPr>
    </w:lvl>
    <w:lvl w:ilvl="8" w:tplc="0456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0E6E90"/>
    <w:multiLevelType w:val="hybridMultilevel"/>
    <w:tmpl w:val="7D883CF2"/>
    <w:lvl w:ilvl="0" w:tplc="46BCEA84">
      <w:start w:val="1"/>
      <w:numFmt w:val="decimal"/>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11" w15:restartNumberingAfterBreak="0">
    <w:nsid w:val="6BBA04BA"/>
    <w:multiLevelType w:val="hybridMultilevel"/>
    <w:tmpl w:val="A6C2FB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CBC251C"/>
    <w:multiLevelType w:val="hybridMultilevel"/>
    <w:tmpl w:val="EDCAFC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06886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330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4473157">
    <w:abstractNumId w:val="1"/>
  </w:num>
  <w:num w:numId="4" w16cid:durableId="149715281">
    <w:abstractNumId w:val="2"/>
  </w:num>
  <w:num w:numId="5" w16cid:durableId="270170464">
    <w:abstractNumId w:val="6"/>
  </w:num>
  <w:num w:numId="6" w16cid:durableId="581597957">
    <w:abstractNumId w:val="9"/>
  </w:num>
  <w:num w:numId="7" w16cid:durableId="333454552">
    <w:abstractNumId w:val="3"/>
  </w:num>
  <w:num w:numId="8" w16cid:durableId="2092728130">
    <w:abstractNumId w:val="5"/>
  </w:num>
  <w:num w:numId="9" w16cid:durableId="1050419560">
    <w:abstractNumId w:val="5"/>
  </w:num>
  <w:num w:numId="10" w16cid:durableId="517427953">
    <w:abstractNumId w:val="10"/>
  </w:num>
  <w:num w:numId="11" w16cid:durableId="1822384337">
    <w:abstractNumId w:val="4"/>
  </w:num>
  <w:num w:numId="12" w16cid:durableId="908463596">
    <w:abstractNumId w:val="8"/>
  </w:num>
  <w:num w:numId="13" w16cid:durableId="473111122">
    <w:abstractNumId w:val="11"/>
  </w:num>
  <w:num w:numId="14" w16cid:durableId="2139302545">
    <w:abstractNumId w:val="12"/>
  </w:num>
  <w:num w:numId="15" w16cid:durableId="18282073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B7"/>
    <w:rsid w:val="00000D7E"/>
    <w:rsid w:val="00000F4F"/>
    <w:rsid w:val="00001AFB"/>
    <w:rsid w:val="0000204A"/>
    <w:rsid w:val="000026E2"/>
    <w:rsid w:val="00003542"/>
    <w:rsid w:val="000038B2"/>
    <w:rsid w:val="0000400F"/>
    <w:rsid w:val="0000450E"/>
    <w:rsid w:val="000053F3"/>
    <w:rsid w:val="000055A8"/>
    <w:rsid w:val="000056EE"/>
    <w:rsid w:val="000061BD"/>
    <w:rsid w:val="00006676"/>
    <w:rsid w:val="00006927"/>
    <w:rsid w:val="00006D77"/>
    <w:rsid w:val="00010054"/>
    <w:rsid w:val="0001033F"/>
    <w:rsid w:val="00010E9E"/>
    <w:rsid w:val="00010F44"/>
    <w:rsid w:val="0001160C"/>
    <w:rsid w:val="00011C1E"/>
    <w:rsid w:val="00011D00"/>
    <w:rsid w:val="00011FC8"/>
    <w:rsid w:val="000122FF"/>
    <w:rsid w:val="000124E0"/>
    <w:rsid w:val="00012906"/>
    <w:rsid w:val="00013815"/>
    <w:rsid w:val="00015391"/>
    <w:rsid w:val="0001548E"/>
    <w:rsid w:val="00015546"/>
    <w:rsid w:val="00015613"/>
    <w:rsid w:val="0001631C"/>
    <w:rsid w:val="00016585"/>
    <w:rsid w:val="00016B21"/>
    <w:rsid w:val="00016E01"/>
    <w:rsid w:val="00017681"/>
    <w:rsid w:val="0001770F"/>
    <w:rsid w:val="00017F0F"/>
    <w:rsid w:val="0002115C"/>
    <w:rsid w:val="00021295"/>
    <w:rsid w:val="000214B7"/>
    <w:rsid w:val="000219F1"/>
    <w:rsid w:val="0002306F"/>
    <w:rsid w:val="000237A1"/>
    <w:rsid w:val="00023F17"/>
    <w:rsid w:val="00024C7B"/>
    <w:rsid w:val="00024DA5"/>
    <w:rsid w:val="0002576B"/>
    <w:rsid w:val="00025951"/>
    <w:rsid w:val="00025A48"/>
    <w:rsid w:val="00025BE1"/>
    <w:rsid w:val="000264E1"/>
    <w:rsid w:val="0002688B"/>
    <w:rsid w:val="00027573"/>
    <w:rsid w:val="00027DDA"/>
    <w:rsid w:val="00030102"/>
    <w:rsid w:val="000308B8"/>
    <w:rsid w:val="000311AB"/>
    <w:rsid w:val="0003255D"/>
    <w:rsid w:val="000326A6"/>
    <w:rsid w:val="00032941"/>
    <w:rsid w:val="00032B29"/>
    <w:rsid w:val="00033385"/>
    <w:rsid w:val="00033397"/>
    <w:rsid w:val="00034130"/>
    <w:rsid w:val="0003485F"/>
    <w:rsid w:val="00034FE7"/>
    <w:rsid w:val="00035C34"/>
    <w:rsid w:val="00035C75"/>
    <w:rsid w:val="00035E00"/>
    <w:rsid w:val="00037640"/>
    <w:rsid w:val="00037F0D"/>
    <w:rsid w:val="00040095"/>
    <w:rsid w:val="000401A9"/>
    <w:rsid w:val="0004093A"/>
    <w:rsid w:val="00040B6C"/>
    <w:rsid w:val="00041BE8"/>
    <w:rsid w:val="000426E7"/>
    <w:rsid w:val="00042CC9"/>
    <w:rsid w:val="00042E92"/>
    <w:rsid w:val="0004315F"/>
    <w:rsid w:val="00043554"/>
    <w:rsid w:val="000436F2"/>
    <w:rsid w:val="0004384F"/>
    <w:rsid w:val="000438B4"/>
    <w:rsid w:val="00045B01"/>
    <w:rsid w:val="00047960"/>
    <w:rsid w:val="00047B28"/>
    <w:rsid w:val="00050ECF"/>
    <w:rsid w:val="00051834"/>
    <w:rsid w:val="00051BFB"/>
    <w:rsid w:val="00051F7D"/>
    <w:rsid w:val="00052CE0"/>
    <w:rsid w:val="0005373F"/>
    <w:rsid w:val="00053762"/>
    <w:rsid w:val="00053CDC"/>
    <w:rsid w:val="00054042"/>
    <w:rsid w:val="000543E1"/>
    <w:rsid w:val="00054465"/>
    <w:rsid w:val="00054A22"/>
    <w:rsid w:val="00055BEE"/>
    <w:rsid w:val="00055FEB"/>
    <w:rsid w:val="000560CC"/>
    <w:rsid w:val="0005613C"/>
    <w:rsid w:val="00056247"/>
    <w:rsid w:val="000565E0"/>
    <w:rsid w:val="0005675A"/>
    <w:rsid w:val="0005680E"/>
    <w:rsid w:val="0005681F"/>
    <w:rsid w:val="00056830"/>
    <w:rsid w:val="00056A9D"/>
    <w:rsid w:val="00056BC6"/>
    <w:rsid w:val="000570B4"/>
    <w:rsid w:val="000573EB"/>
    <w:rsid w:val="000575D0"/>
    <w:rsid w:val="00057B68"/>
    <w:rsid w:val="00057BE0"/>
    <w:rsid w:val="00057FCF"/>
    <w:rsid w:val="00060A3E"/>
    <w:rsid w:val="000616CB"/>
    <w:rsid w:val="00061B1E"/>
    <w:rsid w:val="000626E8"/>
    <w:rsid w:val="00062792"/>
    <w:rsid w:val="000627A7"/>
    <w:rsid w:val="00062B08"/>
    <w:rsid w:val="00063090"/>
    <w:rsid w:val="0006329A"/>
    <w:rsid w:val="000632E1"/>
    <w:rsid w:val="0006385B"/>
    <w:rsid w:val="00063FD6"/>
    <w:rsid w:val="00063FF3"/>
    <w:rsid w:val="000647F6"/>
    <w:rsid w:val="00064A06"/>
    <w:rsid w:val="000650B8"/>
    <w:rsid w:val="00065384"/>
    <w:rsid w:val="00065465"/>
    <w:rsid w:val="000655A6"/>
    <w:rsid w:val="000656F0"/>
    <w:rsid w:val="0006664C"/>
    <w:rsid w:val="000667F6"/>
    <w:rsid w:val="000668DA"/>
    <w:rsid w:val="000673AC"/>
    <w:rsid w:val="000678BA"/>
    <w:rsid w:val="00067CAF"/>
    <w:rsid w:val="000705FD"/>
    <w:rsid w:val="00070795"/>
    <w:rsid w:val="00071C4C"/>
    <w:rsid w:val="00072241"/>
    <w:rsid w:val="000723EB"/>
    <w:rsid w:val="00072F98"/>
    <w:rsid w:val="000730B3"/>
    <w:rsid w:val="00073252"/>
    <w:rsid w:val="00073448"/>
    <w:rsid w:val="0007458C"/>
    <w:rsid w:val="00074A5C"/>
    <w:rsid w:val="00074ECD"/>
    <w:rsid w:val="00074F1E"/>
    <w:rsid w:val="00075A4B"/>
    <w:rsid w:val="00076026"/>
    <w:rsid w:val="000763D3"/>
    <w:rsid w:val="00077233"/>
    <w:rsid w:val="00080405"/>
    <w:rsid w:val="00080512"/>
    <w:rsid w:val="00080B1C"/>
    <w:rsid w:val="00080F91"/>
    <w:rsid w:val="00080FA4"/>
    <w:rsid w:val="000814C6"/>
    <w:rsid w:val="0008181A"/>
    <w:rsid w:val="00081B10"/>
    <w:rsid w:val="00081B61"/>
    <w:rsid w:val="000825FB"/>
    <w:rsid w:val="00082B4F"/>
    <w:rsid w:val="00082C6D"/>
    <w:rsid w:val="00082E75"/>
    <w:rsid w:val="000830C9"/>
    <w:rsid w:val="00083828"/>
    <w:rsid w:val="00083B55"/>
    <w:rsid w:val="00083C63"/>
    <w:rsid w:val="0008405A"/>
    <w:rsid w:val="0008407D"/>
    <w:rsid w:val="00084390"/>
    <w:rsid w:val="00084727"/>
    <w:rsid w:val="000848F7"/>
    <w:rsid w:val="00084B37"/>
    <w:rsid w:val="00085A42"/>
    <w:rsid w:val="00085DE3"/>
    <w:rsid w:val="00086195"/>
    <w:rsid w:val="000867C9"/>
    <w:rsid w:val="000876C9"/>
    <w:rsid w:val="00090318"/>
    <w:rsid w:val="000903DC"/>
    <w:rsid w:val="00090AEF"/>
    <w:rsid w:val="00090B68"/>
    <w:rsid w:val="00090C0D"/>
    <w:rsid w:val="00090EB5"/>
    <w:rsid w:val="000910C0"/>
    <w:rsid w:val="00091375"/>
    <w:rsid w:val="00091CDC"/>
    <w:rsid w:val="00091EA0"/>
    <w:rsid w:val="00092120"/>
    <w:rsid w:val="00092798"/>
    <w:rsid w:val="00092F5E"/>
    <w:rsid w:val="000930FF"/>
    <w:rsid w:val="00093846"/>
    <w:rsid w:val="000938DA"/>
    <w:rsid w:val="00093AF8"/>
    <w:rsid w:val="00093BFE"/>
    <w:rsid w:val="00093E9D"/>
    <w:rsid w:val="00094515"/>
    <w:rsid w:val="000948B2"/>
    <w:rsid w:val="00094D53"/>
    <w:rsid w:val="00095691"/>
    <w:rsid w:val="000957A0"/>
    <w:rsid w:val="000958E5"/>
    <w:rsid w:val="00095E58"/>
    <w:rsid w:val="00095F1B"/>
    <w:rsid w:val="00096009"/>
    <w:rsid w:val="00096071"/>
    <w:rsid w:val="000964F6"/>
    <w:rsid w:val="0009671B"/>
    <w:rsid w:val="00096CB2"/>
    <w:rsid w:val="000971EC"/>
    <w:rsid w:val="00097BA0"/>
    <w:rsid w:val="00097BA8"/>
    <w:rsid w:val="00097E21"/>
    <w:rsid w:val="000A02C6"/>
    <w:rsid w:val="000A04C1"/>
    <w:rsid w:val="000A11B0"/>
    <w:rsid w:val="000A2E6A"/>
    <w:rsid w:val="000A36FE"/>
    <w:rsid w:val="000A3AAC"/>
    <w:rsid w:val="000A3F8D"/>
    <w:rsid w:val="000A45A8"/>
    <w:rsid w:val="000A4642"/>
    <w:rsid w:val="000A4C18"/>
    <w:rsid w:val="000A4DEC"/>
    <w:rsid w:val="000A6143"/>
    <w:rsid w:val="000A6433"/>
    <w:rsid w:val="000A67E5"/>
    <w:rsid w:val="000A6DA2"/>
    <w:rsid w:val="000A7127"/>
    <w:rsid w:val="000A74C1"/>
    <w:rsid w:val="000A7541"/>
    <w:rsid w:val="000B0B60"/>
    <w:rsid w:val="000B0E8B"/>
    <w:rsid w:val="000B28BD"/>
    <w:rsid w:val="000B2979"/>
    <w:rsid w:val="000B2BD5"/>
    <w:rsid w:val="000B2DF7"/>
    <w:rsid w:val="000B366E"/>
    <w:rsid w:val="000B3749"/>
    <w:rsid w:val="000B3F89"/>
    <w:rsid w:val="000B45E1"/>
    <w:rsid w:val="000B474C"/>
    <w:rsid w:val="000B4B90"/>
    <w:rsid w:val="000B5902"/>
    <w:rsid w:val="000B6503"/>
    <w:rsid w:val="000B676A"/>
    <w:rsid w:val="000B7D39"/>
    <w:rsid w:val="000C0AA5"/>
    <w:rsid w:val="000C0B11"/>
    <w:rsid w:val="000C0E70"/>
    <w:rsid w:val="000C0F9E"/>
    <w:rsid w:val="000C127D"/>
    <w:rsid w:val="000C1670"/>
    <w:rsid w:val="000C1B2D"/>
    <w:rsid w:val="000C1BB7"/>
    <w:rsid w:val="000C2439"/>
    <w:rsid w:val="000C2BE2"/>
    <w:rsid w:val="000C3381"/>
    <w:rsid w:val="000C4620"/>
    <w:rsid w:val="000C523D"/>
    <w:rsid w:val="000C52F7"/>
    <w:rsid w:val="000C54C9"/>
    <w:rsid w:val="000C5CA9"/>
    <w:rsid w:val="000C6567"/>
    <w:rsid w:val="000C6D1D"/>
    <w:rsid w:val="000C7230"/>
    <w:rsid w:val="000C7FD3"/>
    <w:rsid w:val="000D0253"/>
    <w:rsid w:val="000D068F"/>
    <w:rsid w:val="000D0791"/>
    <w:rsid w:val="000D0EFA"/>
    <w:rsid w:val="000D1F9A"/>
    <w:rsid w:val="000D229D"/>
    <w:rsid w:val="000D26D2"/>
    <w:rsid w:val="000D2F7F"/>
    <w:rsid w:val="000D2F80"/>
    <w:rsid w:val="000D3123"/>
    <w:rsid w:val="000D3166"/>
    <w:rsid w:val="000D32DE"/>
    <w:rsid w:val="000D3481"/>
    <w:rsid w:val="000D3522"/>
    <w:rsid w:val="000D38F7"/>
    <w:rsid w:val="000D4116"/>
    <w:rsid w:val="000D44F8"/>
    <w:rsid w:val="000D4C02"/>
    <w:rsid w:val="000D5025"/>
    <w:rsid w:val="000D5080"/>
    <w:rsid w:val="000D58AB"/>
    <w:rsid w:val="000D5937"/>
    <w:rsid w:val="000D628E"/>
    <w:rsid w:val="000D6836"/>
    <w:rsid w:val="000D68BD"/>
    <w:rsid w:val="000D6902"/>
    <w:rsid w:val="000D696C"/>
    <w:rsid w:val="000D79A2"/>
    <w:rsid w:val="000E050B"/>
    <w:rsid w:val="000E05FF"/>
    <w:rsid w:val="000E0A92"/>
    <w:rsid w:val="000E0ACC"/>
    <w:rsid w:val="000E0B8C"/>
    <w:rsid w:val="000E14E0"/>
    <w:rsid w:val="000E19B7"/>
    <w:rsid w:val="000E1AE5"/>
    <w:rsid w:val="000E1B8D"/>
    <w:rsid w:val="000E1C44"/>
    <w:rsid w:val="000E1DEA"/>
    <w:rsid w:val="000E1E26"/>
    <w:rsid w:val="000E2820"/>
    <w:rsid w:val="000E2B27"/>
    <w:rsid w:val="000E34E3"/>
    <w:rsid w:val="000E3C60"/>
    <w:rsid w:val="000E4101"/>
    <w:rsid w:val="000E48CE"/>
    <w:rsid w:val="000E4CCA"/>
    <w:rsid w:val="000E4E4A"/>
    <w:rsid w:val="000E52B7"/>
    <w:rsid w:val="000E54B2"/>
    <w:rsid w:val="000E569B"/>
    <w:rsid w:val="000E56DD"/>
    <w:rsid w:val="000E58E7"/>
    <w:rsid w:val="000E5905"/>
    <w:rsid w:val="000E59CD"/>
    <w:rsid w:val="000E632F"/>
    <w:rsid w:val="000E7538"/>
    <w:rsid w:val="000E7A0D"/>
    <w:rsid w:val="000E7EB6"/>
    <w:rsid w:val="000F0805"/>
    <w:rsid w:val="000F0E05"/>
    <w:rsid w:val="000F1412"/>
    <w:rsid w:val="000F1AD9"/>
    <w:rsid w:val="000F1C39"/>
    <w:rsid w:val="000F1F64"/>
    <w:rsid w:val="000F21E4"/>
    <w:rsid w:val="000F28BA"/>
    <w:rsid w:val="000F40C1"/>
    <w:rsid w:val="000F4C27"/>
    <w:rsid w:val="000F4ECC"/>
    <w:rsid w:val="000F6C27"/>
    <w:rsid w:val="000F6DCA"/>
    <w:rsid w:val="000F7D1D"/>
    <w:rsid w:val="00100275"/>
    <w:rsid w:val="001015C4"/>
    <w:rsid w:val="00101690"/>
    <w:rsid w:val="0010182E"/>
    <w:rsid w:val="001018B0"/>
    <w:rsid w:val="0010226D"/>
    <w:rsid w:val="0010243E"/>
    <w:rsid w:val="00102462"/>
    <w:rsid w:val="00102F5D"/>
    <w:rsid w:val="00103716"/>
    <w:rsid w:val="00103C10"/>
    <w:rsid w:val="00103EA1"/>
    <w:rsid w:val="00104688"/>
    <w:rsid w:val="00104906"/>
    <w:rsid w:val="00104B52"/>
    <w:rsid w:val="0010508D"/>
    <w:rsid w:val="0010512C"/>
    <w:rsid w:val="00105627"/>
    <w:rsid w:val="0010596B"/>
    <w:rsid w:val="00105DB7"/>
    <w:rsid w:val="00105EF6"/>
    <w:rsid w:val="001066FB"/>
    <w:rsid w:val="001067FD"/>
    <w:rsid w:val="00106F91"/>
    <w:rsid w:val="0010705F"/>
    <w:rsid w:val="00107FD5"/>
    <w:rsid w:val="00110B1B"/>
    <w:rsid w:val="0011116D"/>
    <w:rsid w:val="001119BD"/>
    <w:rsid w:val="0011229F"/>
    <w:rsid w:val="00112C91"/>
    <w:rsid w:val="00112DC4"/>
    <w:rsid w:val="00112E99"/>
    <w:rsid w:val="001131BB"/>
    <w:rsid w:val="001139E6"/>
    <w:rsid w:val="00114673"/>
    <w:rsid w:val="00114FA6"/>
    <w:rsid w:val="00115253"/>
    <w:rsid w:val="00115A61"/>
    <w:rsid w:val="001161E8"/>
    <w:rsid w:val="001163FE"/>
    <w:rsid w:val="00116A6E"/>
    <w:rsid w:val="00116B17"/>
    <w:rsid w:val="00116BE4"/>
    <w:rsid w:val="00116E71"/>
    <w:rsid w:val="00117517"/>
    <w:rsid w:val="001179A4"/>
    <w:rsid w:val="00120240"/>
    <w:rsid w:val="00120D14"/>
    <w:rsid w:val="00121D93"/>
    <w:rsid w:val="00123729"/>
    <w:rsid w:val="00123775"/>
    <w:rsid w:val="00123DC5"/>
    <w:rsid w:val="00124AAC"/>
    <w:rsid w:val="00124F0E"/>
    <w:rsid w:val="00125D12"/>
    <w:rsid w:val="00125F22"/>
    <w:rsid w:val="0012649E"/>
    <w:rsid w:val="001265B6"/>
    <w:rsid w:val="00126AAA"/>
    <w:rsid w:val="001273A2"/>
    <w:rsid w:val="0012745E"/>
    <w:rsid w:val="001274E5"/>
    <w:rsid w:val="001277F2"/>
    <w:rsid w:val="0012797D"/>
    <w:rsid w:val="0013014F"/>
    <w:rsid w:val="00130FFF"/>
    <w:rsid w:val="00131513"/>
    <w:rsid w:val="00131CEA"/>
    <w:rsid w:val="00131E4C"/>
    <w:rsid w:val="00131EAA"/>
    <w:rsid w:val="001320FB"/>
    <w:rsid w:val="001323CB"/>
    <w:rsid w:val="00132562"/>
    <w:rsid w:val="001328E5"/>
    <w:rsid w:val="00132BDF"/>
    <w:rsid w:val="00132C37"/>
    <w:rsid w:val="00132FA0"/>
    <w:rsid w:val="0013341D"/>
    <w:rsid w:val="00133EA4"/>
    <w:rsid w:val="00134A77"/>
    <w:rsid w:val="00134A81"/>
    <w:rsid w:val="0013504E"/>
    <w:rsid w:val="001354B6"/>
    <w:rsid w:val="00135544"/>
    <w:rsid w:val="00135641"/>
    <w:rsid w:val="00135BE3"/>
    <w:rsid w:val="00135E2D"/>
    <w:rsid w:val="00136180"/>
    <w:rsid w:val="001402F6"/>
    <w:rsid w:val="00140C3A"/>
    <w:rsid w:val="00140EAB"/>
    <w:rsid w:val="001410A4"/>
    <w:rsid w:val="00141174"/>
    <w:rsid w:val="001416D3"/>
    <w:rsid w:val="001416F9"/>
    <w:rsid w:val="00141B81"/>
    <w:rsid w:val="00141D9B"/>
    <w:rsid w:val="00142AB5"/>
    <w:rsid w:val="001430E0"/>
    <w:rsid w:val="001442B7"/>
    <w:rsid w:val="00144861"/>
    <w:rsid w:val="00145D11"/>
    <w:rsid w:val="00145F2B"/>
    <w:rsid w:val="00146790"/>
    <w:rsid w:val="00146CDF"/>
    <w:rsid w:val="0014757E"/>
    <w:rsid w:val="0015001F"/>
    <w:rsid w:val="0015055E"/>
    <w:rsid w:val="001509D3"/>
    <w:rsid w:val="00150EEB"/>
    <w:rsid w:val="001510F2"/>
    <w:rsid w:val="00151666"/>
    <w:rsid w:val="0015193E"/>
    <w:rsid w:val="00151952"/>
    <w:rsid w:val="00152238"/>
    <w:rsid w:val="0015267B"/>
    <w:rsid w:val="00152CFC"/>
    <w:rsid w:val="0015306F"/>
    <w:rsid w:val="001532A8"/>
    <w:rsid w:val="001549A9"/>
    <w:rsid w:val="00154A1E"/>
    <w:rsid w:val="00154C13"/>
    <w:rsid w:val="0015574E"/>
    <w:rsid w:val="001557E6"/>
    <w:rsid w:val="00155B44"/>
    <w:rsid w:val="0015603E"/>
    <w:rsid w:val="0015626A"/>
    <w:rsid w:val="00156683"/>
    <w:rsid w:val="00156704"/>
    <w:rsid w:val="00156773"/>
    <w:rsid w:val="00157163"/>
    <w:rsid w:val="00157990"/>
    <w:rsid w:val="00157C29"/>
    <w:rsid w:val="00157F31"/>
    <w:rsid w:val="00160286"/>
    <w:rsid w:val="00160778"/>
    <w:rsid w:val="0016093D"/>
    <w:rsid w:val="00160AFC"/>
    <w:rsid w:val="00160EFB"/>
    <w:rsid w:val="001613F2"/>
    <w:rsid w:val="0016190C"/>
    <w:rsid w:val="001621A3"/>
    <w:rsid w:val="00162A62"/>
    <w:rsid w:val="00162BAA"/>
    <w:rsid w:val="0016338F"/>
    <w:rsid w:val="001637D2"/>
    <w:rsid w:val="00164575"/>
    <w:rsid w:val="00164BCC"/>
    <w:rsid w:val="001651F5"/>
    <w:rsid w:val="0016593C"/>
    <w:rsid w:val="001659D4"/>
    <w:rsid w:val="00165ACA"/>
    <w:rsid w:val="00165DE7"/>
    <w:rsid w:val="0016661D"/>
    <w:rsid w:val="00166D47"/>
    <w:rsid w:val="001670E4"/>
    <w:rsid w:val="001700A3"/>
    <w:rsid w:val="001709D4"/>
    <w:rsid w:val="0017172D"/>
    <w:rsid w:val="00171918"/>
    <w:rsid w:val="00171BD5"/>
    <w:rsid w:val="00171E29"/>
    <w:rsid w:val="00171E52"/>
    <w:rsid w:val="00172257"/>
    <w:rsid w:val="00172943"/>
    <w:rsid w:val="00172F36"/>
    <w:rsid w:val="001730A2"/>
    <w:rsid w:val="0017364A"/>
    <w:rsid w:val="00173F04"/>
    <w:rsid w:val="00174A2C"/>
    <w:rsid w:val="00174CED"/>
    <w:rsid w:val="00174F7E"/>
    <w:rsid w:val="0017511D"/>
    <w:rsid w:val="0017641F"/>
    <w:rsid w:val="001766CF"/>
    <w:rsid w:val="00176AFE"/>
    <w:rsid w:val="00176B17"/>
    <w:rsid w:val="00176C71"/>
    <w:rsid w:val="00177FC7"/>
    <w:rsid w:val="00180566"/>
    <w:rsid w:val="001811D4"/>
    <w:rsid w:val="001813E3"/>
    <w:rsid w:val="0018191B"/>
    <w:rsid w:val="00182198"/>
    <w:rsid w:val="0018294B"/>
    <w:rsid w:val="00184866"/>
    <w:rsid w:val="00185507"/>
    <w:rsid w:val="00185606"/>
    <w:rsid w:val="001857F0"/>
    <w:rsid w:val="001862BC"/>
    <w:rsid w:val="001869AE"/>
    <w:rsid w:val="00186D1D"/>
    <w:rsid w:val="001874E7"/>
    <w:rsid w:val="0019002D"/>
    <w:rsid w:val="00190B3A"/>
    <w:rsid w:val="00190EC3"/>
    <w:rsid w:val="001910BF"/>
    <w:rsid w:val="00191B74"/>
    <w:rsid w:val="00191E6B"/>
    <w:rsid w:val="00191F7D"/>
    <w:rsid w:val="001922DF"/>
    <w:rsid w:val="001933B4"/>
    <w:rsid w:val="00193783"/>
    <w:rsid w:val="001939B3"/>
    <w:rsid w:val="0019419E"/>
    <w:rsid w:val="001943F5"/>
    <w:rsid w:val="00195B12"/>
    <w:rsid w:val="00195E07"/>
    <w:rsid w:val="00195F9B"/>
    <w:rsid w:val="00196273"/>
    <w:rsid w:val="001971D3"/>
    <w:rsid w:val="001977FD"/>
    <w:rsid w:val="001979E2"/>
    <w:rsid w:val="00197D47"/>
    <w:rsid w:val="00197FF4"/>
    <w:rsid w:val="001A0A2C"/>
    <w:rsid w:val="001A14DE"/>
    <w:rsid w:val="001A1D1A"/>
    <w:rsid w:val="001A2221"/>
    <w:rsid w:val="001A2339"/>
    <w:rsid w:val="001A23EC"/>
    <w:rsid w:val="001A2BA7"/>
    <w:rsid w:val="001A384B"/>
    <w:rsid w:val="001A3AA6"/>
    <w:rsid w:val="001A3C73"/>
    <w:rsid w:val="001A465B"/>
    <w:rsid w:val="001A5048"/>
    <w:rsid w:val="001A5116"/>
    <w:rsid w:val="001A59BC"/>
    <w:rsid w:val="001A5CEA"/>
    <w:rsid w:val="001A5F59"/>
    <w:rsid w:val="001A6221"/>
    <w:rsid w:val="001A6C8E"/>
    <w:rsid w:val="001A703A"/>
    <w:rsid w:val="001A7252"/>
    <w:rsid w:val="001A75B4"/>
    <w:rsid w:val="001A7F27"/>
    <w:rsid w:val="001A7F46"/>
    <w:rsid w:val="001A7F8A"/>
    <w:rsid w:val="001B0181"/>
    <w:rsid w:val="001B019B"/>
    <w:rsid w:val="001B0588"/>
    <w:rsid w:val="001B0597"/>
    <w:rsid w:val="001B13B6"/>
    <w:rsid w:val="001B1622"/>
    <w:rsid w:val="001B1EFF"/>
    <w:rsid w:val="001B24E7"/>
    <w:rsid w:val="001B25DD"/>
    <w:rsid w:val="001B336C"/>
    <w:rsid w:val="001B3783"/>
    <w:rsid w:val="001B4360"/>
    <w:rsid w:val="001B47EB"/>
    <w:rsid w:val="001B5AF2"/>
    <w:rsid w:val="001B5D0D"/>
    <w:rsid w:val="001B663D"/>
    <w:rsid w:val="001B6A15"/>
    <w:rsid w:val="001B6C5A"/>
    <w:rsid w:val="001B7085"/>
    <w:rsid w:val="001B71F2"/>
    <w:rsid w:val="001B72B9"/>
    <w:rsid w:val="001C085C"/>
    <w:rsid w:val="001C144E"/>
    <w:rsid w:val="001C1BAA"/>
    <w:rsid w:val="001C1DF4"/>
    <w:rsid w:val="001C2940"/>
    <w:rsid w:val="001C2C4F"/>
    <w:rsid w:val="001C2FC6"/>
    <w:rsid w:val="001C3D53"/>
    <w:rsid w:val="001C5AFA"/>
    <w:rsid w:val="001C74A0"/>
    <w:rsid w:val="001C762E"/>
    <w:rsid w:val="001C77A9"/>
    <w:rsid w:val="001D0068"/>
    <w:rsid w:val="001D02C2"/>
    <w:rsid w:val="001D0648"/>
    <w:rsid w:val="001D0697"/>
    <w:rsid w:val="001D0ED1"/>
    <w:rsid w:val="001D1094"/>
    <w:rsid w:val="001D11F3"/>
    <w:rsid w:val="001D1569"/>
    <w:rsid w:val="001D1901"/>
    <w:rsid w:val="001D1FC4"/>
    <w:rsid w:val="001D1FF7"/>
    <w:rsid w:val="001D23DD"/>
    <w:rsid w:val="001D250C"/>
    <w:rsid w:val="001D2CCA"/>
    <w:rsid w:val="001D330F"/>
    <w:rsid w:val="001D3438"/>
    <w:rsid w:val="001D3477"/>
    <w:rsid w:val="001D4026"/>
    <w:rsid w:val="001D494E"/>
    <w:rsid w:val="001D5DAE"/>
    <w:rsid w:val="001D5E5C"/>
    <w:rsid w:val="001D5FD2"/>
    <w:rsid w:val="001D606A"/>
    <w:rsid w:val="001D696F"/>
    <w:rsid w:val="001D7737"/>
    <w:rsid w:val="001D779F"/>
    <w:rsid w:val="001D7BC3"/>
    <w:rsid w:val="001DA443"/>
    <w:rsid w:val="001E0049"/>
    <w:rsid w:val="001E00AD"/>
    <w:rsid w:val="001E1837"/>
    <w:rsid w:val="001E1918"/>
    <w:rsid w:val="001E1A2B"/>
    <w:rsid w:val="001E1B31"/>
    <w:rsid w:val="001E1B48"/>
    <w:rsid w:val="001E24B2"/>
    <w:rsid w:val="001E2B81"/>
    <w:rsid w:val="001E300E"/>
    <w:rsid w:val="001E33B5"/>
    <w:rsid w:val="001E3476"/>
    <w:rsid w:val="001E34C4"/>
    <w:rsid w:val="001E3F82"/>
    <w:rsid w:val="001E5608"/>
    <w:rsid w:val="001E62AA"/>
    <w:rsid w:val="001E633E"/>
    <w:rsid w:val="001E6BAA"/>
    <w:rsid w:val="001E70B8"/>
    <w:rsid w:val="001E7127"/>
    <w:rsid w:val="001E7646"/>
    <w:rsid w:val="001E7690"/>
    <w:rsid w:val="001F0C93"/>
    <w:rsid w:val="001F13B6"/>
    <w:rsid w:val="001F168B"/>
    <w:rsid w:val="001F18DE"/>
    <w:rsid w:val="001F2116"/>
    <w:rsid w:val="001F225C"/>
    <w:rsid w:val="001F234E"/>
    <w:rsid w:val="001F264D"/>
    <w:rsid w:val="001F27A5"/>
    <w:rsid w:val="001F29DD"/>
    <w:rsid w:val="001F2A83"/>
    <w:rsid w:val="001F333F"/>
    <w:rsid w:val="001F33FD"/>
    <w:rsid w:val="001F3684"/>
    <w:rsid w:val="001F3793"/>
    <w:rsid w:val="001F461B"/>
    <w:rsid w:val="001F462E"/>
    <w:rsid w:val="001F4CAF"/>
    <w:rsid w:val="001F51BF"/>
    <w:rsid w:val="001F56B1"/>
    <w:rsid w:val="001F5B88"/>
    <w:rsid w:val="001F6382"/>
    <w:rsid w:val="001F6825"/>
    <w:rsid w:val="001F6BF1"/>
    <w:rsid w:val="001F7F00"/>
    <w:rsid w:val="00200880"/>
    <w:rsid w:val="00200DD7"/>
    <w:rsid w:val="00201281"/>
    <w:rsid w:val="002013B9"/>
    <w:rsid w:val="00201F51"/>
    <w:rsid w:val="002023C5"/>
    <w:rsid w:val="0020268A"/>
    <w:rsid w:val="00202751"/>
    <w:rsid w:val="002035D3"/>
    <w:rsid w:val="002037CC"/>
    <w:rsid w:val="00203963"/>
    <w:rsid w:val="00203FB8"/>
    <w:rsid w:val="0020409F"/>
    <w:rsid w:val="002049FF"/>
    <w:rsid w:val="0020502B"/>
    <w:rsid w:val="002051CD"/>
    <w:rsid w:val="002051FA"/>
    <w:rsid w:val="002054EE"/>
    <w:rsid w:val="0020555C"/>
    <w:rsid w:val="002055B0"/>
    <w:rsid w:val="002055FD"/>
    <w:rsid w:val="00206500"/>
    <w:rsid w:val="00206D85"/>
    <w:rsid w:val="002072FA"/>
    <w:rsid w:val="00207A4D"/>
    <w:rsid w:val="00207A60"/>
    <w:rsid w:val="0021063B"/>
    <w:rsid w:val="002108D8"/>
    <w:rsid w:val="002109CA"/>
    <w:rsid w:val="00211617"/>
    <w:rsid w:val="00211C3B"/>
    <w:rsid w:val="002125A6"/>
    <w:rsid w:val="0021295F"/>
    <w:rsid w:val="00212ED7"/>
    <w:rsid w:val="00213049"/>
    <w:rsid w:val="0021310E"/>
    <w:rsid w:val="00213779"/>
    <w:rsid w:val="00213AD1"/>
    <w:rsid w:val="002141DF"/>
    <w:rsid w:val="00214458"/>
    <w:rsid w:val="00214A77"/>
    <w:rsid w:val="002157AF"/>
    <w:rsid w:val="00215C31"/>
    <w:rsid w:val="002164A8"/>
    <w:rsid w:val="00216AA5"/>
    <w:rsid w:val="00217098"/>
    <w:rsid w:val="0021713F"/>
    <w:rsid w:val="002172E0"/>
    <w:rsid w:val="002172E7"/>
    <w:rsid w:val="0021744D"/>
    <w:rsid w:val="0021759D"/>
    <w:rsid w:val="0021763B"/>
    <w:rsid w:val="002216C0"/>
    <w:rsid w:val="0022193E"/>
    <w:rsid w:val="0022227F"/>
    <w:rsid w:val="00222843"/>
    <w:rsid w:val="00222C31"/>
    <w:rsid w:val="0022307F"/>
    <w:rsid w:val="0022353B"/>
    <w:rsid w:val="002236C2"/>
    <w:rsid w:val="0022383E"/>
    <w:rsid w:val="00223CE8"/>
    <w:rsid w:val="00224AE5"/>
    <w:rsid w:val="00224B66"/>
    <w:rsid w:val="00224CF4"/>
    <w:rsid w:val="0022524F"/>
    <w:rsid w:val="002255CD"/>
    <w:rsid w:val="00225AC6"/>
    <w:rsid w:val="00226093"/>
    <w:rsid w:val="002268ED"/>
    <w:rsid w:val="002269ED"/>
    <w:rsid w:val="00226CA5"/>
    <w:rsid w:val="002271FD"/>
    <w:rsid w:val="00227347"/>
    <w:rsid w:val="002273EB"/>
    <w:rsid w:val="00227AF7"/>
    <w:rsid w:val="00227EA7"/>
    <w:rsid w:val="002305FD"/>
    <w:rsid w:val="002309A9"/>
    <w:rsid w:val="00230B5F"/>
    <w:rsid w:val="00231074"/>
    <w:rsid w:val="002314FA"/>
    <w:rsid w:val="002316FD"/>
    <w:rsid w:val="00231863"/>
    <w:rsid w:val="00231DE5"/>
    <w:rsid w:val="00232100"/>
    <w:rsid w:val="0023254C"/>
    <w:rsid w:val="00232659"/>
    <w:rsid w:val="0023272A"/>
    <w:rsid w:val="00232A98"/>
    <w:rsid w:val="00232AA8"/>
    <w:rsid w:val="00233F91"/>
    <w:rsid w:val="00234480"/>
    <w:rsid w:val="002347A2"/>
    <w:rsid w:val="00234E4C"/>
    <w:rsid w:val="00234F95"/>
    <w:rsid w:val="0023725F"/>
    <w:rsid w:val="002372D7"/>
    <w:rsid w:val="0023737F"/>
    <w:rsid w:val="002374BA"/>
    <w:rsid w:val="00237C52"/>
    <w:rsid w:val="00237E05"/>
    <w:rsid w:val="00237EEA"/>
    <w:rsid w:val="002408FB"/>
    <w:rsid w:val="00240CEA"/>
    <w:rsid w:val="002413B1"/>
    <w:rsid w:val="00241834"/>
    <w:rsid w:val="00241B4E"/>
    <w:rsid w:val="00241D8F"/>
    <w:rsid w:val="0024212E"/>
    <w:rsid w:val="00242200"/>
    <w:rsid w:val="002423D0"/>
    <w:rsid w:val="00242D08"/>
    <w:rsid w:val="00243290"/>
    <w:rsid w:val="002435C0"/>
    <w:rsid w:val="00243C5F"/>
    <w:rsid w:val="00245171"/>
    <w:rsid w:val="0024566C"/>
    <w:rsid w:val="00245C1C"/>
    <w:rsid w:val="002460D7"/>
    <w:rsid w:val="002475C2"/>
    <w:rsid w:val="002514F7"/>
    <w:rsid w:val="00252087"/>
    <w:rsid w:val="00252223"/>
    <w:rsid w:val="0025311D"/>
    <w:rsid w:val="00253D69"/>
    <w:rsid w:val="00254002"/>
    <w:rsid w:val="00254085"/>
    <w:rsid w:val="00254AC3"/>
    <w:rsid w:val="00254FD1"/>
    <w:rsid w:val="002551C8"/>
    <w:rsid w:val="002553E5"/>
    <w:rsid w:val="0025679C"/>
    <w:rsid w:val="00256D37"/>
    <w:rsid w:val="00256E96"/>
    <w:rsid w:val="00256ECF"/>
    <w:rsid w:val="00257065"/>
    <w:rsid w:val="00257264"/>
    <w:rsid w:val="002574C3"/>
    <w:rsid w:val="0025750C"/>
    <w:rsid w:val="002578CB"/>
    <w:rsid w:val="00257A3E"/>
    <w:rsid w:val="00260310"/>
    <w:rsid w:val="00260364"/>
    <w:rsid w:val="002610CC"/>
    <w:rsid w:val="002616A2"/>
    <w:rsid w:val="00261AEF"/>
    <w:rsid w:val="0026220C"/>
    <w:rsid w:val="0026223A"/>
    <w:rsid w:val="002626AF"/>
    <w:rsid w:val="002627F5"/>
    <w:rsid w:val="00262A7B"/>
    <w:rsid w:val="00262FEC"/>
    <w:rsid w:val="00263B31"/>
    <w:rsid w:val="00264D0E"/>
    <w:rsid w:val="0026523E"/>
    <w:rsid w:val="00265331"/>
    <w:rsid w:val="00265358"/>
    <w:rsid w:val="00265585"/>
    <w:rsid w:val="00265B8E"/>
    <w:rsid w:val="00266A13"/>
    <w:rsid w:val="00266A9D"/>
    <w:rsid w:val="00266E3B"/>
    <w:rsid w:val="00267A99"/>
    <w:rsid w:val="00267C1F"/>
    <w:rsid w:val="00267E7E"/>
    <w:rsid w:val="002704D1"/>
    <w:rsid w:val="00270ABA"/>
    <w:rsid w:val="00270BCD"/>
    <w:rsid w:val="00270C07"/>
    <w:rsid w:val="002713D7"/>
    <w:rsid w:val="00271401"/>
    <w:rsid w:val="002719AA"/>
    <w:rsid w:val="0027200F"/>
    <w:rsid w:val="00272502"/>
    <w:rsid w:val="00272DA2"/>
    <w:rsid w:val="002731E4"/>
    <w:rsid w:val="00273C4F"/>
    <w:rsid w:val="0027415A"/>
    <w:rsid w:val="002747B9"/>
    <w:rsid w:val="00274CA2"/>
    <w:rsid w:val="00274D79"/>
    <w:rsid w:val="00274DF0"/>
    <w:rsid w:val="002755F2"/>
    <w:rsid w:val="002757F7"/>
    <w:rsid w:val="0027665E"/>
    <w:rsid w:val="00276844"/>
    <w:rsid w:val="00276870"/>
    <w:rsid w:val="0027787D"/>
    <w:rsid w:val="00280031"/>
    <w:rsid w:val="002802BC"/>
    <w:rsid w:val="00280756"/>
    <w:rsid w:val="0028081F"/>
    <w:rsid w:val="00280941"/>
    <w:rsid w:val="00280991"/>
    <w:rsid w:val="00280CDB"/>
    <w:rsid w:val="00281070"/>
    <w:rsid w:val="0028107C"/>
    <w:rsid w:val="00281105"/>
    <w:rsid w:val="002813C8"/>
    <w:rsid w:val="0028145B"/>
    <w:rsid w:val="00281921"/>
    <w:rsid w:val="002819B1"/>
    <w:rsid w:val="00281E90"/>
    <w:rsid w:val="00281EF8"/>
    <w:rsid w:val="002825EF"/>
    <w:rsid w:val="00282894"/>
    <w:rsid w:val="00282AE2"/>
    <w:rsid w:val="002834EE"/>
    <w:rsid w:val="00283FE1"/>
    <w:rsid w:val="002843DA"/>
    <w:rsid w:val="00284500"/>
    <w:rsid w:val="00284D07"/>
    <w:rsid w:val="00284F4E"/>
    <w:rsid w:val="002868D5"/>
    <w:rsid w:val="00286A6D"/>
    <w:rsid w:val="00287806"/>
    <w:rsid w:val="002878BB"/>
    <w:rsid w:val="00287937"/>
    <w:rsid w:val="00287DA4"/>
    <w:rsid w:val="0029007A"/>
    <w:rsid w:val="00290F75"/>
    <w:rsid w:val="002910DE"/>
    <w:rsid w:val="0029122C"/>
    <w:rsid w:val="0029137E"/>
    <w:rsid w:val="00291420"/>
    <w:rsid w:val="00291B61"/>
    <w:rsid w:val="00292927"/>
    <w:rsid w:val="002934D0"/>
    <w:rsid w:val="0029357F"/>
    <w:rsid w:val="00293AF0"/>
    <w:rsid w:val="00294D0B"/>
    <w:rsid w:val="0029525D"/>
    <w:rsid w:val="002955D0"/>
    <w:rsid w:val="00295A68"/>
    <w:rsid w:val="00295D6A"/>
    <w:rsid w:val="00296821"/>
    <w:rsid w:val="00296BEA"/>
    <w:rsid w:val="002978E1"/>
    <w:rsid w:val="00297E2B"/>
    <w:rsid w:val="002A01FD"/>
    <w:rsid w:val="002A054B"/>
    <w:rsid w:val="002A073B"/>
    <w:rsid w:val="002A0978"/>
    <w:rsid w:val="002A1160"/>
    <w:rsid w:val="002A17CB"/>
    <w:rsid w:val="002A1EAD"/>
    <w:rsid w:val="002A2836"/>
    <w:rsid w:val="002A3A98"/>
    <w:rsid w:val="002A4500"/>
    <w:rsid w:val="002A4E51"/>
    <w:rsid w:val="002A513C"/>
    <w:rsid w:val="002A533F"/>
    <w:rsid w:val="002A5342"/>
    <w:rsid w:val="002A5CDE"/>
    <w:rsid w:val="002A5F84"/>
    <w:rsid w:val="002A682D"/>
    <w:rsid w:val="002A6C38"/>
    <w:rsid w:val="002A6C8F"/>
    <w:rsid w:val="002A6E69"/>
    <w:rsid w:val="002A7115"/>
    <w:rsid w:val="002A7342"/>
    <w:rsid w:val="002A73EA"/>
    <w:rsid w:val="002A77A8"/>
    <w:rsid w:val="002A7C7C"/>
    <w:rsid w:val="002B067D"/>
    <w:rsid w:val="002B0AA9"/>
    <w:rsid w:val="002B0B48"/>
    <w:rsid w:val="002B17D4"/>
    <w:rsid w:val="002B2543"/>
    <w:rsid w:val="002B2E30"/>
    <w:rsid w:val="002B4F3F"/>
    <w:rsid w:val="002B6D02"/>
    <w:rsid w:val="002B7530"/>
    <w:rsid w:val="002C134F"/>
    <w:rsid w:val="002C1950"/>
    <w:rsid w:val="002C2077"/>
    <w:rsid w:val="002C22BA"/>
    <w:rsid w:val="002C2516"/>
    <w:rsid w:val="002C27BF"/>
    <w:rsid w:val="002C2DA8"/>
    <w:rsid w:val="002C34C8"/>
    <w:rsid w:val="002C3641"/>
    <w:rsid w:val="002C3BA5"/>
    <w:rsid w:val="002C3E2C"/>
    <w:rsid w:val="002C52D3"/>
    <w:rsid w:val="002C52DE"/>
    <w:rsid w:val="002C57EF"/>
    <w:rsid w:val="002C5DAB"/>
    <w:rsid w:val="002C5DDA"/>
    <w:rsid w:val="002C6B07"/>
    <w:rsid w:val="002C6B24"/>
    <w:rsid w:val="002C7237"/>
    <w:rsid w:val="002C7390"/>
    <w:rsid w:val="002C77EB"/>
    <w:rsid w:val="002C7BE4"/>
    <w:rsid w:val="002D0C43"/>
    <w:rsid w:val="002D0CCC"/>
    <w:rsid w:val="002D0F55"/>
    <w:rsid w:val="002D135D"/>
    <w:rsid w:val="002D378E"/>
    <w:rsid w:val="002D4ED7"/>
    <w:rsid w:val="002D572D"/>
    <w:rsid w:val="002D5EEB"/>
    <w:rsid w:val="002D6008"/>
    <w:rsid w:val="002D6266"/>
    <w:rsid w:val="002D66BD"/>
    <w:rsid w:val="002D6D72"/>
    <w:rsid w:val="002D71AA"/>
    <w:rsid w:val="002E0140"/>
    <w:rsid w:val="002E09E6"/>
    <w:rsid w:val="002E15CA"/>
    <w:rsid w:val="002E17A2"/>
    <w:rsid w:val="002E1ACF"/>
    <w:rsid w:val="002E1BFF"/>
    <w:rsid w:val="002E2296"/>
    <w:rsid w:val="002E2D39"/>
    <w:rsid w:val="002E311B"/>
    <w:rsid w:val="002E3364"/>
    <w:rsid w:val="002E34B2"/>
    <w:rsid w:val="002E3817"/>
    <w:rsid w:val="002E3832"/>
    <w:rsid w:val="002E3CEF"/>
    <w:rsid w:val="002E45BC"/>
    <w:rsid w:val="002E46BB"/>
    <w:rsid w:val="002E4977"/>
    <w:rsid w:val="002E4F64"/>
    <w:rsid w:val="002E596E"/>
    <w:rsid w:val="002E5FBD"/>
    <w:rsid w:val="002E76F6"/>
    <w:rsid w:val="002E7AE9"/>
    <w:rsid w:val="002E7C77"/>
    <w:rsid w:val="002F06CB"/>
    <w:rsid w:val="002F098E"/>
    <w:rsid w:val="002F0B10"/>
    <w:rsid w:val="002F147E"/>
    <w:rsid w:val="002F1946"/>
    <w:rsid w:val="002F1E03"/>
    <w:rsid w:val="002F2D0A"/>
    <w:rsid w:val="002F2F21"/>
    <w:rsid w:val="002F38F7"/>
    <w:rsid w:val="002F3CB2"/>
    <w:rsid w:val="002F3DD3"/>
    <w:rsid w:val="002F3F74"/>
    <w:rsid w:val="002F4AF6"/>
    <w:rsid w:val="002F4B40"/>
    <w:rsid w:val="002F72EC"/>
    <w:rsid w:val="002F767F"/>
    <w:rsid w:val="002F79CE"/>
    <w:rsid w:val="0030058D"/>
    <w:rsid w:val="00300BA0"/>
    <w:rsid w:val="00300BBE"/>
    <w:rsid w:val="00300D1D"/>
    <w:rsid w:val="00301588"/>
    <w:rsid w:val="00301782"/>
    <w:rsid w:val="00301FE9"/>
    <w:rsid w:val="003022EB"/>
    <w:rsid w:val="00302417"/>
    <w:rsid w:val="00302725"/>
    <w:rsid w:val="00303014"/>
    <w:rsid w:val="003031E8"/>
    <w:rsid w:val="0030389E"/>
    <w:rsid w:val="00303EFD"/>
    <w:rsid w:val="00305AD5"/>
    <w:rsid w:val="00305B15"/>
    <w:rsid w:val="00305C45"/>
    <w:rsid w:val="003069F7"/>
    <w:rsid w:val="00306BE1"/>
    <w:rsid w:val="0030713B"/>
    <w:rsid w:val="003071DD"/>
    <w:rsid w:val="00307CE3"/>
    <w:rsid w:val="00310739"/>
    <w:rsid w:val="00310803"/>
    <w:rsid w:val="003111FF"/>
    <w:rsid w:val="00311729"/>
    <w:rsid w:val="00311822"/>
    <w:rsid w:val="00312482"/>
    <w:rsid w:val="003124FD"/>
    <w:rsid w:val="003128B7"/>
    <w:rsid w:val="00312D94"/>
    <w:rsid w:val="00312F1D"/>
    <w:rsid w:val="00313559"/>
    <w:rsid w:val="00313684"/>
    <w:rsid w:val="00313ADC"/>
    <w:rsid w:val="00315741"/>
    <w:rsid w:val="00315BF5"/>
    <w:rsid w:val="00315FD4"/>
    <w:rsid w:val="00316D06"/>
    <w:rsid w:val="00317125"/>
    <w:rsid w:val="003172DC"/>
    <w:rsid w:val="00317549"/>
    <w:rsid w:val="00317855"/>
    <w:rsid w:val="00317891"/>
    <w:rsid w:val="00317C29"/>
    <w:rsid w:val="00317E63"/>
    <w:rsid w:val="00317FF1"/>
    <w:rsid w:val="00317FFA"/>
    <w:rsid w:val="00320012"/>
    <w:rsid w:val="00320233"/>
    <w:rsid w:val="003203A3"/>
    <w:rsid w:val="00320516"/>
    <w:rsid w:val="00320DB7"/>
    <w:rsid w:val="003211CA"/>
    <w:rsid w:val="00321AB1"/>
    <w:rsid w:val="00322165"/>
    <w:rsid w:val="003222A2"/>
    <w:rsid w:val="0032250F"/>
    <w:rsid w:val="0032274E"/>
    <w:rsid w:val="00322BE0"/>
    <w:rsid w:val="00322E40"/>
    <w:rsid w:val="00322F81"/>
    <w:rsid w:val="00323065"/>
    <w:rsid w:val="003230FD"/>
    <w:rsid w:val="0032342D"/>
    <w:rsid w:val="003235A9"/>
    <w:rsid w:val="00323B58"/>
    <w:rsid w:val="0032534F"/>
    <w:rsid w:val="0032648A"/>
    <w:rsid w:val="003269B0"/>
    <w:rsid w:val="00326F35"/>
    <w:rsid w:val="0032712B"/>
    <w:rsid w:val="00327186"/>
    <w:rsid w:val="003278DC"/>
    <w:rsid w:val="0033090B"/>
    <w:rsid w:val="00330A8D"/>
    <w:rsid w:val="00330E98"/>
    <w:rsid w:val="00331CC8"/>
    <w:rsid w:val="003326B9"/>
    <w:rsid w:val="003326D8"/>
    <w:rsid w:val="00332E3B"/>
    <w:rsid w:val="003332AD"/>
    <w:rsid w:val="003338E9"/>
    <w:rsid w:val="003340BE"/>
    <w:rsid w:val="003348D7"/>
    <w:rsid w:val="00335640"/>
    <w:rsid w:val="00335748"/>
    <w:rsid w:val="00335903"/>
    <w:rsid w:val="00335C2B"/>
    <w:rsid w:val="0033604D"/>
    <w:rsid w:val="00336768"/>
    <w:rsid w:val="00340381"/>
    <w:rsid w:val="00340CBA"/>
    <w:rsid w:val="00342204"/>
    <w:rsid w:val="003427E1"/>
    <w:rsid w:val="00343217"/>
    <w:rsid w:val="003440C5"/>
    <w:rsid w:val="0034475D"/>
    <w:rsid w:val="003456BC"/>
    <w:rsid w:val="00345CF9"/>
    <w:rsid w:val="00345E32"/>
    <w:rsid w:val="00345E63"/>
    <w:rsid w:val="00345F69"/>
    <w:rsid w:val="00346134"/>
    <w:rsid w:val="00346511"/>
    <w:rsid w:val="00346D24"/>
    <w:rsid w:val="0034717E"/>
    <w:rsid w:val="0034719F"/>
    <w:rsid w:val="00350EE5"/>
    <w:rsid w:val="00351017"/>
    <w:rsid w:val="00351AFD"/>
    <w:rsid w:val="00351F64"/>
    <w:rsid w:val="00352C4C"/>
    <w:rsid w:val="00352E2B"/>
    <w:rsid w:val="00352F43"/>
    <w:rsid w:val="003532BE"/>
    <w:rsid w:val="00353420"/>
    <w:rsid w:val="00353F5D"/>
    <w:rsid w:val="00353FAA"/>
    <w:rsid w:val="003540A8"/>
    <w:rsid w:val="0035462D"/>
    <w:rsid w:val="003548E3"/>
    <w:rsid w:val="00355452"/>
    <w:rsid w:val="00355F61"/>
    <w:rsid w:val="00356267"/>
    <w:rsid w:val="003566A0"/>
    <w:rsid w:val="003598ED"/>
    <w:rsid w:val="003602FC"/>
    <w:rsid w:val="00360589"/>
    <w:rsid w:val="003611B6"/>
    <w:rsid w:val="00361B9B"/>
    <w:rsid w:val="00361E87"/>
    <w:rsid w:val="00361F60"/>
    <w:rsid w:val="003624E3"/>
    <w:rsid w:val="00362F8B"/>
    <w:rsid w:val="0036475A"/>
    <w:rsid w:val="00364A90"/>
    <w:rsid w:val="00364D7F"/>
    <w:rsid w:val="00365752"/>
    <w:rsid w:val="00365FEE"/>
    <w:rsid w:val="00367157"/>
    <w:rsid w:val="00367813"/>
    <w:rsid w:val="00367B5A"/>
    <w:rsid w:val="0037033B"/>
    <w:rsid w:val="003706F2"/>
    <w:rsid w:val="00370ACB"/>
    <w:rsid w:val="00371745"/>
    <w:rsid w:val="00371750"/>
    <w:rsid w:val="003718C8"/>
    <w:rsid w:val="0037192B"/>
    <w:rsid w:val="00371FAF"/>
    <w:rsid w:val="0037204A"/>
    <w:rsid w:val="00372064"/>
    <w:rsid w:val="00372223"/>
    <w:rsid w:val="003723E8"/>
    <w:rsid w:val="00372824"/>
    <w:rsid w:val="00373572"/>
    <w:rsid w:val="00373A16"/>
    <w:rsid w:val="00373F7B"/>
    <w:rsid w:val="003743A7"/>
    <w:rsid w:val="00374995"/>
    <w:rsid w:val="00374D0E"/>
    <w:rsid w:val="003759BA"/>
    <w:rsid w:val="00375E02"/>
    <w:rsid w:val="0037641E"/>
    <w:rsid w:val="003766C8"/>
    <w:rsid w:val="00377001"/>
    <w:rsid w:val="00377E90"/>
    <w:rsid w:val="00380679"/>
    <w:rsid w:val="00380D1F"/>
    <w:rsid w:val="003822A3"/>
    <w:rsid w:val="00382DD3"/>
    <w:rsid w:val="0038323E"/>
    <w:rsid w:val="00383446"/>
    <w:rsid w:val="003836F9"/>
    <w:rsid w:val="00383877"/>
    <w:rsid w:val="003844E1"/>
    <w:rsid w:val="0038494A"/>
    <w:rsid w:val="00385684"/>
    <w:rsid w:val="0038573A"/>
    <w:rsid w:val="0038590C"/>
    <w:rsid w:val="00386314"/>
    <w:rsid w:val="003878FF"/>
    <w:rsid w:val="00387D1D"/>
    <w:rsid w:val="00390090"/>
    <w:rsid w:val="003905C8"/>
    <w:rsid w:val="00390E56"/>
    <w:rsid w:val="0039188D"/>
    <w:rsid w:val="00391EAD"/>
    <w:rsid w:val="00393549"/>
    <w:rsid w:val="00393F3C"/>
    <w:rsid w:val="00393F6A"/>
    <w:rsid w:val="003942FC"/>
    <w:rsid w:val="00394D9A"/>
    <w:rsid w:val="00394FDB"/>
    <w:rsid w:val="00395AEB"/>
    <w:rsid w:val="00395DDF"/>
    <w:rsid w:val="00396D56"/>
    <w:rsid w:val="00396E4C"/>
    <w:rsid w:val="003970B1"/>
    <w:rsid w:val="00397121"/>
    <w:rsid w:val="00397B2C"/>
    <w:rsid w:val="003A098D"/>
    <w:rsid w:val="003A15C9"/>
    <w:rsid w:val="003A2576"/>
    <w:rsid w:val="003A28FE"/>
    <w:rsid w:val="003A2B5B"/>
    <w:rsid w:val="003A2F0F"/>
    <w:rsid w:val="003A42E4"/>
    <w:rsid w:val="003A4ADA"/>
    <w:rsid w:val="003A5DB3"/>
    <w:rsid w:val="003A787F"/>
    <w:rsid w:val="003A7E50"/>
    <w:rsid w:val="003B0065"/>
    <w:rsid w:val="003B0AF6"/>
    <w:rsid w:val="003B1D4A"/>
    <w:rsid w:val="003B2DE3"/>
    <w:rsid w:val="003B2FE3"/>
    <w:rsid w:val="003B3196"/>
    <w:rsid w:val="003B3B46"/>
    <w:rsid w:val="003B415A"/>
    <w:rsid w:val="003B445D"/>
    <w:rsid w:val="003B47B7"/>
    <w:rsid w:val="003B4FEA"/>
    <w:rsid w:val="003B50A6"/>
    <w:rsid w:val="003B5114"/>
    <w:rsid w:val="003B5BBC"/>
    <w:rsid w:val="003B61A8"/>
    <w:rsid w:val="003B655D"/>
    <w:rsid w:val="003B6EA7"/>
    <w:rsid w:val="003C06F9"/>
    <w:rsid w:val="003C0ABE"/>
    <w:rsid w:val="003C0B2F"/>
    <w:rsid w:val="003C0FC8"/>
    <w:rsid w:val="003C126D"/>
    <w:rsid w:val="003C195C"/>
    <w:rsid w:val="003C1AA4"/>
    <w:rsid w:val="003C1CDB"/>
    <w:rsid w:val="003C2253"/>
    <w:rsid w:val="003C2A81"/>
    <w:rsid w:val="003C2E40"/>
    <w:rsid w:val="003C36CF"/>
    <w:rsid w:val="003C38E4"/>
    <w:rsid w:val="003C3971"/>
    <w:rsid w:val="003C5C2E"/>
    <w:rsid w:val="003C645A"/>
    <w:rsid w:val="003C6829"/>
    <w:rsid w:val="003C6A42"/>
    <w:rsid w:val="003C7330"/>
    <w:rsid w:val="003C7E4D"/>
    <w:rsid w:val="003D0096"/>
    <w:rsid w:val="003D0103"/>
    <w:rsid w:val="003D08C0"/>
    <w:rsid w:val="003D114E"/>
    <w:rsid w:val="003D25C8"/>
    <w:rsid w:val="003D2CA7"/>
    <w:rsid w:val="003D3090"/>
    <w:rsid w:val="003D3206"/>
    <w:rsid w:val="003D34DB"/>
    <w:rsid w:val="003D3E46"/>
    <w:rsid w:val="003D4A71"/>
    <w:rsid w:val="003D4D8F"/>
    <w:rsid w:val="003D506F"/>
    <w:rsid w:val="003D5268"/>
    <w:rsid w:val="003D54D9"/>
    <w:rsid w:val="003D578E"/>
    <w:rsid w:val="003D59AA"/>
    <w:rsid w:val="003D5A5F"/>
    <w:rsid w:val="003D602B"/>
    <w:rsid w:val="003D6295"/>
    <w:rsid w:val="003D77FD"/>
    <w:rsid w:val="003D79E3"/>
    <w:rsid w:val="003E085F"/>
    <w:rsid w:val="003E106C"/>
    <w:rsid w:val="003E16EB"/>
    <w:rsid w:val="003E1CCB"/>
    <w:rsid w:val="003E2458"/>
    <w:rsid w:val="003E2541"/>
    <w:rsid w:val="003E279E"/>
    <w:rsid w:val="003E3581"/>
    <w:rsid w:val="003E3A38"/>
    <w:rsid w:val="003E4493"/>
    <w:rsid w:val="003E4C63"/>
    <w:rsid w:val="003E4C77"/>
    <w:rsid w:val="003E588D"/>
    <w:rsid w:val="003E5E95"/>
    <w:rsid w:val="003E622A"/>
    <w:rsid w:val="003E6484"/>
    <w:rsid w:val="003E7328"/>
    <w:rsid w:val="003F00BB"/>
    <w:rsid w:val="003F0581"/>
    <w:rsid w:val="003F1267"/>
    <w:rsid w:val="003F164B"/>
    <w:rsid w:val="003F1764"/>
    <w:rsid w:val="003F17A2"/>
    <w:rsid w:val="003F1945"/>
    <w:rsid w:val="003F204D"/>
    <w:rsid w:val="003F2208"/>
    <w:rsid w:val="003F26D0"/>
    <w:rsid w:val="003F299C"/>
    <w:rsid w:val="003F3058"/>
    <w:rsid w:val="003F4529"/>
    <w:rsid w:val="003F465B"/>
    <w:rsid w:val="003F4A06"/>
    <w:rsid w:val="003F4C1F"/>
    <w:rsid w:val="003F4F18"/>
    <w:rsid w:val="003F50E5"/>
    <w:rsid w:val="003F55C4"/>
    <w:rsid w:val="003F5A68"/>
    <w:rsid w:val="003F5C5E"/>
    <w:rsid w:val="003F5C76"/>
    <w:rsid w:val="003F6057"/>
    <w:rsid w:val="003F6595"/>
    <w:rsid w:val="003F6D65"/>
    <w:rsid w:val="003F7005"/>
    <w:rsid w:val="003F7853"/>
    <w:rsid w:val="003F7A93"/>
    <w:rsid w:val="004004AF"/>
    <w:rsid w:val="0040092C"/>
    <w:rsid w:val="00400D32"/>
    <w:rsid w:val="004014FD"/>
    <w:rsid w:val="0040162E"/>
    <w:rsid w:val="00401FFF"/>
    <w:rsid w:val="0040296C"/>
    <w:rsid w:val="00402977"/>
    <w:rsid w:val="00403436"/>
    <w:rsid w:val="00403ED5"/>
    <w:rsid w:val="0040527C"/>
    <w:rsid w:val="00405954"/>
    <w:rsid w:val="00405955"/>
    <w:rsid w:val="00405B08"/>
    <w:rsid w:val="00405B96"/>
    <w:rsid w:val="00406772"/>
    <w:rsid w:val="00406C93"/>
    <w:rsid w:val="0040720E"/>
    <w:rsid w:val="00407BE3"/>
    <w:rsid w:val="00407C70"/>
    <w:rsid w:val="00407FBB"/>
    <w:rsid w:val="00410079"/>
    <w:rsid w:val="00410425"/>
    <w:rsid w:val="00410A71"/>
    <w:rsid w:val="00410F4D"/>
    <w:rsid w:val="00411089"/>
    <w:rsid w:val="00411FBE"/>
    <w:rsid w:val="00412445"/>
    <w:rsid w:val="0041271B"/>
    <w:rsid w:val="00413378"/>
    <w:rsid w:val="0041365D"/>
    <w:rsid w:val="00413C22"/>
    <w:rsid w:val="00413FFA"/>
    <w:rsid w:val="00414D62"/>
    <w:rsid w:val="00414D6F"/>
    <w:rsid w:val="0041574D"/>
    <w:rsid w:val="00415820"/>
    <w:rsid w:val="00415C36"/>
    <w:rsid w:val="00416390"/>
    <w:rsid w:val="00416626"/>
    <w:rsid w:val="00416ACE"/>
    <w:rsid w:val="00416DCE"/>
    <w:rsid w:val="00417BCA"/>
    <w:rsid w:val="004201E1"/>
    <w:rsid w:val="00420AD6"/>
    <w:rsid w:val="00420D53"/>
    <w:rsid w:val="00420E20"/>
    <w:rsid w:val="0042140D"/>
    <w:rsid w:val="0042169E"/>
    <w:rsid w:val="00421F19"/>
    <w:rsid w:val="00422431"/>
    <w:rsid w:val="00422A16"/>
    <w:rsid w:val="00422F06"/>
    <w:rsid w:val="00423391"/>
    <w:rsid w:val="00423933"/>
    <w:rsid w:val="0042398A"/>
    <w:rsid w:val="004239C7"/>
    <w:rsid w:val="00423C88"/>
    <w:rsid w:val="00424229"/>
    <w:rsid w:val="00424814"/>
    <w:rsid w:val="0042495F"/>
    <w:rsid w:val="00424BFB"/>
    <w:rsid w:val="00424E38"/>
    <w:rsid w:val="0042610A"/>
    <w:rsid w:val="00426216"/>
    <w:rsid w:val="00426BD5"/>
    <w:rsid w:val="004270B2"/>
    <w:rsid w:val="00427302"/>
    <w:rsid w:val="00427EAF"/>
    <w:rsid w:val="00430131"/>
    <w:rsid w:val="00430251"/>
    <w:rsid w:val="0043033D"/>
    <w:rsid w:val="004305C1"/>
    <w:rsid w:val="00430F67"/>
    <w:rsid w:val="00431BB1"/>
    <w:rsid w:val="00431EA3"/>
    <w:rsid w:val="004322DB"/>
    <w:rsid w:val="004329C0"/>
    <w:rsid w:val="00433586"/>
    <w:rsid w:val="00433745"/>
    <w:rsid w:val="004338F7"/>
    <w:rsid w:val="00433CD9"/>
    <w:rsid w:val="00433EFA"/>
    <w:rsid w:val="004341D4"/>
    <w:rsid w:val="00434446"/>
    <w:rsid w:val="004349C3"/>
    <w:rsid w:val="00434C87"/>
    <w:rsid w:val="00434FB6"/>
    <w:rsid w:val="00435025"/>
    <w:rsid w:val="00435256"/>
    <w:rsid w:val="004361E1"/>
    <w:rsid w:val="00436673"/>
    <w:rsid w:val="004369DE"/>
    <w:rsid w:val="00436AF5"/>
    <w:rsid w:val="00436C6B"/>
    <w:rsid w:val="00436F94"/>
    <w:rsid w:val="0043703F"/>
    <w:rsid w:val="004404E2"/>
    <w:rsid w:val="004410D6"/>
    <w:rsid w:val="0044175B"/>
    <w:rsid w:val="004419D5"/>
    <w:rsid w:val="00443234"/>
    <w:rsid w:val="00443253"/>
    <w:rsid w:val="0044390D"/>
    <w:rsid w:val="00443C26"/>
    <w:rsid w:val="00443D9A"/>
    <w:rsid w:val="00443FBE"/>
    <w:rsid w:val="004443BD"/>
    <w:rsid w:val="0044454B"/>
    <w:rsid w:val="00444DF1"/>
    <w:rsid w:val="0044520D"/>
    <w:rsid w:val="00445F87"/>
    <w:rsid w:val="004462E1"/>
    <w:rsid w:val="004464D2"/>
    <w:rsid w:val="00446952"/>
    <w:rsid w:val="00446E5F"/>
    <w:rsid w:val="004470C1"/>
    <w:rsid w:val="00447FAE"/>
    <w:rsid w:val="00450973"/>
    <w:rsid w:val="00450C80"/>
    <w:rsid w:val="00450E35"/>
    <w:rsid w:val="00451107"/>
    <w:rsid w:val="0045155C"/>
    <w:rsid w:val="00451818"/>
    <w:rsid w:val="004519AF"/>
    <w:rsid w:val="004522CE"/>
    <w:rsid w:val="0045263D"/>
    <w:rsid w:val="004535C3"/>
    <w:rsid w:val="0045426B"/>
    <w:rsid w:val="004545DB"/>
    <w:rsid w:val="00454C8B"/>
    <w:rsid w:val="0045558E"/>
    <w:rsid w:val="00455E8B"/>
    <w:rsid w:val="00455F1F"/>
    <w:rsid w:val="00456104"/>
    <w:rsid w:val="00456217"/>
    <w:rsid w:val="0045651C"/>
    <w:rsid w:val="00456845"/>
    <w:rsid w:val="00456A2B"/>
    <w:rsid w:val="00456B50"/>
    <w:rsid w:val="00457074"/>
    <w:rsid w:val="00457F2F"/>
    <w:rsid w:val="004603E8"/>
    <w:rsid w:val="004605DA"/>
    <w:rsid w:val="004606C6"/>
    <w:rsid w:val="00460A8C"/>
    <w:rsid w:val="00460E9A"/>
    <w:rsid w:val="0046173F"/>
    <w:rsid w:val="004617B9"/>
    <w:rsid w:val="004618A7"/>
    <w:rsid w:val="00462BD9"/>
    <w:rsid w:val="0046325A"/>
    <w:rsid w:val="004633EE"/>
    <w:rsid w:val="004636ED"/>
    <w:rsid w:val="00463EFD"/>
    <w:rsid w:val="00464C29"/>
    <w:rsid w:val="00464C68"/>
    <w:rsid w:val="0046535B"/>
    <w:rsid w:val="00465989"/>
    <w:rsid w:val="004660CA"/>
    <w:rsid w:val="00466A26"/>
    <w:rsid w:val="00466F05"/>
    <w:rsid w:val="004670F3"/>
    <w:rsid w:val="004671DB"/>
    <w:rsid w:val="00467371"/>
    <w:rsid w:val="0047040F"/>
    <w:rsid w:val="00470ABE"/>
    <w:rsid w:val="00470B11"/>
    <w:rsid w:val="00470C1F"/>
    <w:rsid w:val="00471D58"/>
    <w:rsid w:val="0047245D"/>
    <w:rsid w:val="0047286B"/>
    <w:rsid w:val="00472B2A"/>
    <w:rsid w:val="00472BBE"/>
    <w:rsid w:val="00472CD3"/>
    <w:rsid w:val="00472EDD"/>
    <w:rsid w:val="00472FF2"/>
    <w:rsid w:val="00473800"/>
    <w:rsid w:val="0047385D"/>
    <w:rsid w:val="004740F5"/>
    <w:rsid w:val="00474F13"/>
    <w:rsid w:val="00476A16"/>
    <w:rsid w:val="004770FD"/>
    <w:rsid w:val="00477285"/>
    <w:rsid w:val="00477BE6"/>
    <w:rsid w:val="00477FC2"/>
    <w:rsid w:val="00480029"/>
    <w:rsid w:val="0048003A"/>
    <w:rsid w:val="0048028D"/>
    <w:rsid w:val="00480FDC"/>
    <w:rsid w:val="004813CF"/>
    <w:rsid w:val="0048140E"/>
    <w:rsid w:val="00481A02"/>
    <w:rsid w:val="0048271C"/>
    <w:rsid w:val="00482C18"/>
    <w:rsid w:val="00484DFA"/>
    <w:rsid w:val="004850F2"/>
    <w:rsid w:val="0048548C"/>
    <w:rsid w:val="00485BA8"/>
    <w:rsid w:val="00487399"/>
    <w:rsid w:val="00487428"/>
    <w:rsid w:val="00487556"/>
    <w:rsid w:val="00487BDF"/>
    <w:rsid w:val="00487FA6"/>
    <w:rsid w:val="00490B23"/>
    <w:rsid w:val="00490B4A"/>
    <w:rsid w:val="00491452"/>
    <w:rsid w:val="00492A5D"/>
    <w:rsid w:val="00493426"/>
    <w:rsid w:val="004939EF"/>
    <w:rsid w:val="004944FC"/>
    <w:rsid w:val="00494B82"/>
    <w:rsid w:val="00494BE6"/>
    <w:rsid w:val="004958BC"/>
    <w:rsid w:val="00495B6B"/>
    <w:rsid w:val="00496595"/>
    <w:rsid w:val="00496722"/>
    <w:rsid w:val="00496D89"/>
    <w:rsid w:val="0049710C"/>
    <w:rsid w:val="0049715A"/>
    <w:rsid w:val="00497198"/>
    <w:rsid w:val="004A01A0"/>
    <w:rsid w:val="004A032C"/>
    <w:rsid w:val="004A05EC"/>
    <w:rsid w:val="004A09B1"/>
    <w:rsid w:val="004A09C0"/>
    <w:rsid w:val="004A1143"/>
    <w:rsid w:val="004A13A6"/>
    <w:rsid w:val="004A1555"/>
    <w:rsid w:val="004A1E00"/>
    <w:rsid w:val="004A1E99"/>
    <w:rsid w:val="004A2186"/>
    <w:rsid w:val="004A2446"/>
    <w:rsid w:val="004A2D90"/>
    <w:rsid w:val="004A307F"/>
    <w:rsid w:val="004A345D"/>
    <w:rsid w:val="004A371A"/>
    <w:rsid w:val="004A3F18"/>
    <w:rsid w:val="004A4210"/>
    <w:rsid w:val="004A423D"/>
    <w:rsid w:val="004A4964"/>
    <w:rsid w:val="004A4F75"/>
    <w:rsid w:val="004A5C2D"/>
    <w:rsid w:val="004A6A8E"/>
    <w:rsid w:val="004A6AD5"/>
    <w:rsid w:val="004A7C4F"/>
    <w:rsid w:val="004B00F2"/>
    <w:rsid w:val="004B0194"/>
    <w:rsid w:val="004B044E"/>
    <w:rsid w:val="004B0EC2"/>
    <w:rsid w:val="004B0F31"/>
    <w:rsid w:val="004B22DF"/>
    <w:rsid w:val="004B2CEF"/>
    <w:rsid w:val="004B3116"/>
    <w:rsid w:val="004B3318"/>
    <w:rsid w:val="004B3323"/>
    <w:rsid w:val="004B3405"/>
    <w:rsid w:val="004B372C"/>
    <w:rsid w:val="004B4649"/>
    <w:rsid w:val="004B5078"/>
    <w:rsid w:val="004B588E"/>
    <w:rsid w:val="004B5CC6"/>
    <w:rsid w:val="004B621A"/>
    <w:rsid w:val="004B635B"/>
    <w:rsid w:val="004B65AB"/>
    <w:rsid w:val="004B66EE"/>
    <w:rsid w:val="004B67E8"/>
    <w:rsid w:val="004B6F1A"/>
    <w:rsid w:val="004B7E09"/>
    <w:rsid w:val="004C056C"/>
    <w:rsid w:val="004C07E8"/>
    <w:rsid w:val="004C11CC"/>
    <w:rsid w:val="004C1265"/>
    <w:rsid w:val="004C2313"/>
    <w:rsid w:val="004C257F"/>
    <w:rsid w:val="004C2BE6"/>
    <w:rsid w:val="004C3592"/>
    <w:rsid w:val="004C35B5"/>
    <w:rsid w:val="004C3605"/>
    <w:rsid w:val="004C4191"/>
    <w:rsid w:val="004C43A9"/>
    <w:rsid w:val="004C4869"/>
    <w:rsid w:val="004C4A02"/>
    <w:rsid w:val="004C4D06"/>
    <w:rsid w:val="004C53C0"/>
    <w:rsid w:val="004C54A4"/>
    <w:rsid w:val="004C6101"/>
    <w:rsid w:val="004C6125"/>
    <w:rsid w:val="004C6A8C"/>
    <w:rsid w:val="004C7A41"/>
    <w:rsid w:val="004D07F3"/>
    <w:rsid w:val="004D1286"/>
    <w:rsid w:val="004D13F0"/>
    <w:rsid w:val="004D154D"/>
    <w:rsid w:val="004D1E30"/>
    <w:rsid w:val="004D20D7"/>
    <w:rsid w:val="004D2296"/>
    <w:rsid w:val="004D234A"/>
    <w:rsid w:val="004D25CB"/>
    <w:rsid w:val="004D2D91"/>
    <w:rsid w:val="004D34C8"/>
    <w:rsid w:val="004D3578"/>
    <w:rsid w:val="004D3836"/>
    <w:rsid w:val="004D3A79"/>
    <w:rsid w:val="004D499D"/>
    <w:rsid w:val="004D4EAE"/>
    <w:rsid w:val="004D5BC3"/>
    <w:rsid w:val="004D5BD8"/>
    <w:rsid w:val="004D616F"/>
    <w:rsid w:val="004D6D5C"/>
    <w:rsid w:val="004E00DC"/>
    <w:rsid w:val="004E00FD"/>
    <w:rsid w:val="004E0C1D"/>
    <w:rsid w:val="004E0F82"/>
    <w:rsid w:val="004E1C82"/>
    <w:rsid w:val="004E1DB9"/>
    <w:rsid w:val="004E213A"/>
    <w:rsid w:val="004E2591"/>
    <w:rsid w:val="004E2633"/>
    <w:rsid w:val="004E29CC"/>
    <w:rsid w:val="004E32B5"/>
    <w:rsid w:val="004E3FE2"/>
    <w:rsid w:val="004E40E5"/>
    <w:rsid w:val="004E41DE"/>
    <w:rsid w:val="004E4AC5"/>
    <w:rsid w:val="004E4B1B"/>
    <w:rsid w:val="004E4F90"/>
    <w:rsid w:val="004E52F2"/>
    <w:rsid w:val="004E571F"/>
    <w:rsid w:val="004E574B"/>
    <w:rsid w:val="004E6447"/>
    <w:rsid w:val="004E71E4"/>
    <w:rsid w:val="004F0158"/>
    <w:rsid w:val="004F0C6E"/>
    <w:rsid w:val="004F161F"/>
    <w:rsid w:val="004F1A2D"/>
    <w:rsid w:val="004F1B1E"/>
    <w:rsid w:val="004F2877"/>
    <w:rsid w:val="004F2FF8"/>
    <w:rsid w:val="004F30F1"/>
    <w:rsid w:val="004F3A15"/>
    <w:rsid w:val="004F3AD8"/>
    <w:rsid w:val="004F4D18"/>
    <w:rsid w:val="004F4D5A"/>
    <w:rsid w:val="004F4FCC"/>
    <w:rsid w:val="004F51A9"/>
    <w:rsid w:val="004F55FA"/>
    <w:rsid w:val="004F696B"/>
    <w:rsid w:val="004F6B98"/>
    <w:rsid w:val="004F7112"/>
    <w:rsid w:val="004F7481"/>
    <w:rsid w:val="004F7633"/>
    <w:rsid w:val="004F7821"/>
    <w:rsid w:val="004F7C6E"/>
    <w:rsid w:val="00500746"/>
    <w:rsid w:val="00500C50"/>
    <w:rsid w:val="00501319"/>
    <w:rsid w:val="0050166A"/>
    <w:rsid w:val="005016C2"/>
    <w:rsid w:val="005017E8"/>
    <w:rsid w:val="00501ADB"/>
    <w:rsid w:val="00501B11"/>
    <w:rsid w:val="00502226"/>
    <w:rsid w:val="0050271A"/>
    <w:rsid w:val="00502918"/>
    <w:rsid w:val="00502922"/>
    <w:rsid w:val="005036D2"/>
    <w:rsid w:val="0050375F"/>
    <w:rsid w:val="0050394D"/>
    <w:rsid w:val="0050461F"/>
    <w:rsid w:val="00504975"/>
    <w:rsid w:val="00504BE9"/>
    <w:rsid w:val="00504C6B"/>
    <w:rsid w:val="00506049"/>
    <w:rsid w:val="00507029"/>
    <w:rsid w:val="00507BC2"/>
    <w:rsid w:val="005105D8"/>
    <w:rsid w:val="00510CC7"/>
    <w:rsid w:val="00511B69"/>
    <w:rsid w:val="00511C34"/>
    <w:rsid w:val="00511D16"/>
    <w:rsid w:val="00512217"/>
    <w:rsid w:val="00512787"/>
    <w:rsid w:val="0051344C"/>
    <w:rsid w:val="00513FFE"/>
    <w:rsid w:val="00514563"/>
    <w:rsid w:val="00514F1B"/>
    <w:rsid w:val="0051505B"/>
    <w:rsid w:val="00515915"/>
    <w:rsid w:val="00516DEB"/>
    <w:rsid w:val="00516FFF"/>
    <w:rsid w:val="00517FD5"/>
    <w:rsid w:val="0052076A"/>
    <w:rsid w:val="00520A9B"/>
    <w:rsid w:val="00521620"/>
    <w:rsid w:val="00521C00"/>
    <w:rsid w:val="005222D2"/>
    <w:rsid w:val="005225D3"/>
    <w:rsid w:val="0052314F"/>
    <w:rsid w:val="005234B9"/>
    <w:rsid w:val="005234E0"/>
    <w:rsid w:val="0052426C"/>
    <w:rsid w:val="00524414"/>
    <w:rsid w:val="0052454E"/>
    <w:rsid w:val="00524597"/>
    <w:rsid w:val="0052472A"/>
    <w:rsid w:val="00524AB1"/>
    <w:rsid w:val="0052557A"/>
    <w:rsid w:val="005256CB"/>
    <w:rsid w:val="00525906"/>
    <w:rsid w:val="0052596B"/>
    <w:rsid w:val="005259D8"/>
    <w:rsid w:val="00526555"/>
    <w:rsid w:val="0052665E"/>
    <w:rsid w:val="005274F8"/>
    <w:rsid w:val="00527742"/>
    <w:rsid w:val="00527883"/>
    <w:rsid w:val="00527B19"/>
    <w:rsid w:val="00530260"/>
    <w:rsid w:val="00530270"/>
    <w:rsid w:val="0053027B"/>
    <w:rsid w:val="005306EE"/>
    <w:rsid w:val="00530D71"/>
    <w:rsid w:val="00530ED7"/>
    <w:rsid w:val="005310C1"/>
    <w:rsid w:val="00531DD5"/>
    <w:rsid w:val="005328BF"/>
    <w:rsid w:val="00532B83"/>
    <w:rsid w:val="00532BA5"/>
    <w:rsid w:val="0053319C"/>
    <w:rsid w:val="0053325B"/>
    <w:rsid w:val="00533C2B"/>
    <w:rsid w:val="005341E2"/>
    <w:rsid w:val="005342EC"/>
    <w:rsid w:val="0053445F"/>
    <w:rsid w:val="005356CC"/>
    <w:rsid w:val="005369BB"/>
    <w:rsid w:val="0053732B"/>
    <w:rsid w:val="0053A6B1"/>
    <w:rsid w:val="005401E2"/>
    <w:rsid w:val="00540433"/>
    <w:rsid w:val="005405C1"/>
    <w:rsid w:val="00540C0C"/>
    <w:rsid w:val="00540D2B"/>
    <w:rsid w:val="0054171B"/>
    <w:rsid w:val="00542415"/>
    <w:rsid w:val="00542EAF"/>
    <w:rsid w:val="0054329C"/>
    <w:rsid w:val="00543643"/>
    <w:rsid w:val="00543E6C"/>
    <w:rsid w:val="00543EA5"/>
    <w:rsid w:val="00544228"/>
    <w:rsid w:val="0054423A"/>
    <w:rsid w:val="005450FC"/>
    <w:rsid w:val="0054525F"/>
    <w:rsid w:val="00545672"/>
    <w:rsid w:val="005457D3"/>
    <w:rsid w:val="0054594D"/>
    <w:rsid w:val="00545BC7"/>
    <w:rsid w:val="00545E75"/>
    <w:rsid w:val="00546700"/>
    <w:rsid w:val="005467DC"/>
    <w:rsid w:val="00546A83"/>
    <w:rsid w:val="00547DA0"/>
    <w:rsid w:val="00550DB5"/>
    <w:rsid w:val="00550E1F"/>
    <w:rsid w:val="00551010"/>
    <w:rsid w:val="00551938"/>
    <w:rsid w:val="00552350"/>
    <w:rsid w:val="00552D91"/>
    <w:rsid w:val="0055339D"/>
    <w:rsid w:val="005537B9"/>
    <w:rsid w:val="00554149"/>
    <w:rsid w:val="0055442A"/>
    <w:rsid w:val="00554A42"/>
    <w:rsid w:val="00554B17"/>
    <w:rsid w:val="00554FFC"/>
    <w:rsid w:val="005564F5"/>
    <w:rsid w:val="0055670D"/>
    <w:rsid w:val="0055711A"/>
    <w:rsid w:val="005579EE"/>
    <w:rsid w:val="0056007E"/>
    <w:rsid w:val="00560373"/>
    <w:rsid w:val="0056085F"/>
    <w:rsid w:val="0056132F"/>
    <w:rsid w:val="0056152F"/>
    <w:rsid w:val="005616BF"/>
    <w:rsid w:val="00561C7E"/>
    <w:rsid w:val="00562810"/>
    <w:rsid w:val="005632DD"/>
    <w:rsid w:val="00563798"/>
    <w:rsid w:val="00563ED4"/>
    <w:rsid w:val="005640CE"/>
    <w:rsid w:val="0056433A"/>
    <w:rsid w:val="0056465D"/>
    <w:rsid w:val="00565087"/>
    <w:rsid w:val="005659D7"/>
    <w:rsid w:val="00565C31"/>
    <w:rsid w:val="00565E81"/>
    <w:rsid w:val="00566E16"/>
    <w:rsid w:val="00567697"/>
    <w:rsid w:val="00567C37"/>
    <w:rsid w:val="00567D27"/>
    <w:rsid w:val="00567F03"/>
    <w:rsid w:val="005707D7"/>
    <w:rsid w:val="00570982"/>
    <w:rsid w:val="00570DDB"/>
    <w:rsid w:val="0057152E"/>
    <w:rsid w:val="0057178F"/>
    <w:rsid w:val="00571BDE"/>
    <w:rsid w:val="005727EE"/>
    <w:rsid w:val="00572884"/>
    <w:rsid w:val="00572ACC"/>
    <w:rsid w:val="0057325B"/>
    <w:rsid w:val="00573539"/>
    <w:rsid w:val="005742DE"/>
    <w:rsid w:val="00574379"/>
    <w:rsid w:val="00575342"/>
    <w:rsid w:val="0057540D"/>
    <w:rsid w:val="005754FC"/>
    <w:rsid w:val="00575685"/>
    <w:rsid w:val="00576360"/>
    <w:rsid w:val="00576F7A"/>
    <w:rsid w:val="0057740E"/>
    <w:rsid w:val="00577744"/>
    <w:rsid w:val="00577E88"/>
    <w:rsid w:val="00580939"/>
    <w:rsid w:val="00581525"/>
    <w:rsid w:val="00581CE3"/>
    <w:rsid w:val="00581F29"/>
    <w:rsid w:val="00582015"/>
    <w:rsid w:val="00582839"/>
    <w:rsid w:val="00582A74"/>
    <w:rsid w:val="00582BEE"/>
    <w:rsid w:val="00583045"/>
    <w:rsid w:val="005842DA"/>
    <w:rsid w:val="005853D3"/>
    <w:rsid w:val="00585EE6"/>
    <w:rsid w:val="005860F3"/>
    <w:rsid w:val="005862BC"/>
    <w:rsid w:val="00586B94"/>
    <w:rsid w:val="00587E6E"/>
    <w:rsid w:val="005901FC"/>
    <w:rsid w:val="005903F5"/>
    <w:rsid w:val="005904BF"/>
    <w:rsid w:val="005904DE"/>
    <w:rsid w:val="005906AF"/>
    <w:rsid w:val="00590C07"/>
    <w:rsid w:val="00590E29"/>
    <w:rsid w:val="005915DB"/>
    <w:rsid w:val="00592036"/>
    <w:rsid w:val="0059235A"/>
    <w:rsid w:val="00592A9D"/>
    <w:rsid w:val="0059391B"/>
    <w:rsid w:val="005944D5"/>
    <w:rsid w:val="00594592"/>
    <w:rsid w:val="005949AA"/>
    <w:rsid w:val="00594CD0"/>
    <w:rsid w:val="00594E26"/>
    <w:rsid w:val="00596429"/>
    <w:rsid w:val="0059657E"/>
    <w:rsid w:val="00596C20"/>
    <w:rsid w:val="00596C4D"/>
    <w:rsid w:val="00596D01"/>
    <w:rsid w:val="00596E77"/>
    <w:rsid w:val="005973C8"/>
    <w:rsid w:val="0059741A"/>
    <w:rsid w:val="005976EB"/>
    <w:rsid w:val="00597C32"/>
    <w:rsid w:val="00597CB5"/>
    <w:rsid w:val="005A12B2"/>
    <w:rsid w:val="005A18A0"/>
    <w:rsid w:val="005A1CA3"/>
    <w:rsid w:val="005A1FCB"/>
    <w:rsid w:val="005A2A80"/>
    <w:rsid w:val="005A2D3D"/>
    <w:rsid w:val="005A2E54"/>
    <w:rsid w:val="005A48E5"/>
    <w:rsid w:val="005A4953"/>
    <w:rsid w:val="005A5100"/>
    <w:rsid w:val="005A5672"/>
    <w:rsid w:val="005A567D"/>
    <w:rsid w:val="005A57E0"/>
    <w:rsid w:val="005A58FD"/>
    <w:rsid w:val="005A5B09"/>
    <w:rsid w:val="005A5C22"/>
    <w:rsid w:val="005A6D4F"/>
    <w:rsid w:val="005A6E41"/>
    <w:rsid w:val="005A750C"/>
    <w:rsid w:val="005A7629"/>
    <w:rsid w:val="005A773E"/>
    <w:rsid w:val="005B0097"/>
    <w:rsid w:val="005B03D6"/>
    <w:rsid w:val="005B1929"/>
    <w:rsid w:val="005B1BA2"/>
    <w:rsid w:val="005B1E99"/>
    <w:rsid w:val="005B2B0D"/>
    <w:rsid w:val="005B2D18"/>
    <w:rsid w:val="005B2F9D"/>
    <w:rsid w:val="005B3C08"/>
    <w:rsid w:val="005B3C73"/>
    <w:rsid w:val="005B3EC7"/>
    <w:rsid w:val="005B4078"/>
    <w:rsid w:val="005B43AD"/>
    <w:rsid w:val="005B49D3"/>
    <w:rsid w:val="005B4A0A"/>
    <w:rsid w:val="005B516E"/>
    <w:rsid w:val="005B53EC"/>
    <w:rsid w:val="005B5B16"/>
    <w:rsid w:val="005B6680"/>
    <w:rsid w:val="005B7350"/>
    <w:rsid w:val="005B77A3"/>
    <w:rsid w:val="005B7BB7"/>
    <w:rsid w:val="005C01A7"/>
    <w:rsid w:val="005C06D7"/>
    <w:rsid w:val="005C1E09"/>
    <w:rsid w:val="005C2897"/>
    <w:rsid w:val="005C296E"/>
    <w:rsid w:val="005C3B68"/>
    <w:rsid w:val="005C3C16"/>
    <w:rsid w:val="005C3F26"/>
    <w:rsid w:val="005C4472"/>
    <w:rsid w:val="005C53E6"/>
    <w:rsid w:val="005C5704"/>
    <w:rsid w:val="005C5A20"/>
    <w:rsid w:val="005C5FB2"/>
    <w:rsid w:val="005C6057"/>
    <w:rsid w:val="005C65A9"/>
    <w:rsid w:val="005C6CC2"/>
    <w:rsid w:val="005C6DAC"/>
    <w:rsid w:val="005C7173"/>
    <w:rsid w:val="005C7570"/>
    <w:rsid w:val="005C7BF1"/>
    <w:rsid w:val="005D021F"/>
    <w:rsid w:val="005D0645"/>
    <w:rsid w:val="005D06AA"/>
    <w:rsid w:val="005D0820"/>
    <w:rsid w:val="005D0913"/>
    <w:rsid w:val="005D12AB"/>
    <w:rsid w:val="005D13AC"/>
    <w:rsid w:val="005D14AA"/>
    <w:rsid w:val="005D1836"/>
    <w:rsid w:val="005D187B"/>
    <w:rsid w:val="005D1EB4"/>
    <w:rsid w:val="005D24C2"/>
    <w:rsid w:val="005D2A76"/>
    <w:rsid w:val="005D2B83"/>
    <w:rsid w:val="005D2E01"/>
    <w:rsid w:val="005D3735"/>
    <w:rsid w:val="005D3B9C"/>
    <w:rsid w:val="005D3C2F"/>
    <w:rsid w:val="005D3EE8"/>
    <w:rsid w:val="005D45EA"/>
    <w:rsid w:val="005D5398"/>
    <w:rsid w:val="005D563F"/>
    <w:rsid w:val="005D5EE6"/>
    <w:rsid w:val="005D6029"/>
    <w:rsid w:val="005D6772"/>
    <w:rsid w:val="005D6D81"/>
    <w:rsid w:val="005D6DF5"/>
    <w:rsid w:val="005D7036"/>
    <w:rsid w:val="005D7AF5"/>
    <w:rsid w:val="005D7E03"/>
    <w:rsid w:val="005E0636"/>
    <w:rsid w:val="005E06A8"/>
    <w:rsid w:val="005E0865"/>
    <w:rsid w:val="005E1990"/>
    <w:rsid w:val="005E1FCB"/>
    <w:rsid w:val="005E20F4"/>
    <w:rsid w:val="005E216E"/>
    <w:rsid w:val="005E2390"/>
    <w:rsid w:val="005E24D8"/>
    <w:rsid w:val="005E2E26"/>
    <w:rsid w:val="005E3245"/>
    <w:rsid w:val="005E3B9B"/>
    <w:rsid w:val="005E463B"/>
    <w:rsid w:val="005E4A5F"/>
    <w:rsid w:val="005E4A8D"/>
    <w:rsid w:val="005E5012"/>
    <w:rsid w:val="005E55E7"/>
    <w:rsid w:val="005E5974"/>
    <w:rsid w:val="005E5BAA"/>
    <w:rsid w:val="005E5EED"/>
    <w:rsid w:val="005E61BA"/>
    <w:rsid w:val="005E64AC"/>
    <w:rsid w:val="005E72AD"/>
    <w:rsid w:val="005E74E7"/>
    <w:rsid w:val="005E7641"/>
    <w:rsid w:val="005E7667"/>
    <w:rsid w:val="005E7B1C"/>
    <w:rsid w:val="005F00D6"/>
    <w:rsid w:val="005F0580"/>
    <w:rsid w:val="005F10DE"/>
    <w:rsid w:val="005F1422"/>
    <w:rsid w:val="005F157B"/>
    <w:rsid w:val="005F1EAD"/>
    <w:rsid w:val="005F1F54"/>
    <w:rsid w:val="005F2004"/>
    <w:rsid w:val="005F29EB"/>
    <w:rsid w:val="005F2ACF"/>
    <w:rsid w:val="005F310D"/>
    <w:rsid w:val="005F34A6"/>
    <w:rsid w:val="005F3DA2"/>
    <w:rsid w:val="005F4B41"/>
    <w:rsid w:val="005F54B5"/>
    <w:rsid w:val="005F5BF4"/>
    <w:rsid w:val="005F5FC9"/>
    <w:rsid w:val="005F63E1"/>
    <w:rsid w:val="005F7904"/>
    <w:rsid w:val="005F7EC1"/>
    <w:rsid w:val="005FD855"/>
    <w:rsid w:val="006008F4"/>
    <w:rsid w:val="00600994"/>
    <w:rsid w:val="00600EF6"/>
    <w:rsid w:val="0060196B"/>
    <w:rsid w:val="0060221C"/>
    <w:rsid w:val="0060238A"/>
    <w:rsid w:val="00602D3B"/>
    <w:rsid w:val="00602E29"/>
    <w:rsid w:val="00602FCE"/>
    <w:rsid w:val="0060302D"/>
    <w:rsid w:val="00603BF1"/>
    <w:rsid w:val="00603C8E"/>
    <w:rsid w:val="0060503F"/>
    <w:rsid w:val="006052FD"/>
    <w:rsid w:val="00605C25"/>
    <w:rsid w:val="00606119"/>
    <w:rsid w:val="0060655F"/>
    <w:rsid w:val="006077EF"/>
    <w:rsid w:val="00607ED8"/>
    <w:rsid w:val="0061015A"/>
    <w:rsid w:val="0061049A"/>
    <w:rsid w:val="00610B4F"/>
    <w:rsid w:val="00610FE6"/>
    <w:rsid w:val="00612061"/>
    <w:rsid w:val="00612089"/>
    <w:rsid w:val="0061253F"/>
    <w:rsid w:val="00612C34"/>
    <w:rsid w:val="00612F12"/>
    <w:rsid w:val="00613077"/>
    <w:rsid w:val="006131A5"/>
    <w:rsid w:val="0061346D"/>
    <w:rsid w:val="00613491"/>
    <w:rsid w:val="00613A3F"/>
    <w:rsid w:val="00614460"/>
    <w:rsid w:val="00614E6A"/>
    <w:rsid w:val="00614FDF"/>
    <w:rsid w:val="00615C04"/>
    <w:rsid w:val="00615C61"/>
    <w:rsid w:val="00615CD2"/>
    <w:rsid w:val="00615F3C"/>
    <w:rsid w:val="00615F40"/>
    <w:rsid w:val="00616054"/>
    <w:rsid w:val="00616064"/>
    <w:rsid w:val="0061613D"/>
    <w:rsid w:val="0061740F"/>
    <w:rsid w:val="00617E2A"/>
    <w:rsid w:val="00620083"/>
    <w:rsid w:val="006206E5"/>
    <w:rsid w:val="0062077D"/>
    <w:rsid w:val="006210E1"/>
    <w:rsid w:val="00621164"/>
    <w:rsid w:val="00621984"/>
    <w:rsid w:val="006222E9"/>
    <w:rsid w:val="006226DD"/>
    <w:rsid w:val="0062317C"/>
    <w:rsid w:val="00623646"/>
    <w:rsid w:val="006239F9"/>
    <w:rsid w:val="00623DAD"/>
    <w:rsid w:val="00623DDC"/>
    <w:rsid w:val="00625284"/>
    <w:rsid w:val="006254B5"/>
    <w:rsid w:val="00625621"/>
    <w:rsid w:val="00625AAD"/>
    <w:rsid w:val="00625E90"/>
    <w:rsid w:val="00626239"/>
    <w:rsid w:val="006264FB"/>
    <w:rsid w:val="0062745C"/>
    <w:rsid w:val="0062755B"/>
    <w:rsid w:val="00630C33"/>
    <w:rsid w:val="00630DF9"/>
    <w:rsid w:val="00631870"/>
    <w:rsid w:val="00631E95"/>
    <w:rsid w:val="00632278"/>
    <w:rsid w:val="00632CA8"/>
    <w:rsid w:val="00634643"/>
    <w:rsid w:val="006347C3"/>
    <w:rsid w:val="006348A2"/>
    <w:rsid w:val="006349E3"/>
    <w:rsid w:val="00634B40"/>
    <w:rsid w:val="00635EDB"/>
    <w:rsid w:val="00636222"/>
    <w:rsid w:val="00636B43"/>
    <w:rsid w:val="00636C13"/>
    <w:rsid w:val="00636C91"/>
    <w:rsid w:val="00637A1C"/>
    <w:rsid w:val="00637B1B"/>
    <w:rsid w:val="006405DE"/>
    <w:rsid w:val="0064125E"/>
    <w:rsid w:val="0064165A"/>
    <w:rsid w:val="00641726"/>
    <w:rsid w:val="00641FE8"/>
    <w:rsid w:val="006423FC"/>
    <w:rsid w:val="00642731"/>
    <w:rsid w:val="006437A9"/>
    <w:rsid w:val="00643CCA"/>
    <w:rsid w:val="00643F1B"/>
    <w:rsid w:val="00644287"/>
    <w:rsid w:val="00644BEE"/>
    <w:rsid w:val="006451D9"/>
    <w:rsid w:val="0064548D"/>
    <w:rsid w:val="006457DC"/>
    <w:rsid w:val="006461B5"/>
    <w:rsid w:val="00647309"/>
    <w:rsid w:val="006474B8"/>
    <w:rsid w:val="0064768C"/>
    <w:rsid w:val="00647A0F"/>
    <w:rsid w:val="00647C09"/>
    <w:rsid w:val="00647C5E"/>
    <w:rsid w:val="00650A56"/>
    <w:rsid w:val="0065133E"/>
    <w:rsid w:val="00651423"/>
    <w:rsid w:val="006515DF"/>
    <w:rsid w:val="006519A7"/>
    <w:rsid w:val="00651A5A"/>
    <w:rsid w:val="00651C8E"/>
    <w:rsid w:val="006524E6"/>
    <w:rsid w:val="00652641"/>
    <w:rsid w:val="00652B29"/>
    <w:rsid w:val="00653858"/>
    <w:rsid w:val="0065396F"/>
    <w:rsid w:val="00653EAB"/>
    <w:rsid w:val="00654125"/>
    <w:rsid w:val="00654135"/>
    <w:rsid w:val="00654618"/>
    <w:rsid w:val="00654F10"/>
    <w:rsid w:val="00655008"/>
    <w:rsid w:val="006552ED"/>
    <w:rsid w:val="00655E14"/>
    <w:rsid w:val="006565BA"/>
    <w:rsid w:val="00656FC0"/>
    <w:rsid w:val="00657BA3"/>
    <w:rsid w:val="00660318"/>
    <w:rsid w:val="00660347"/>
    <w:rsid w:val="00660BB8"/>
    <w:rsid w:val="00660FDD"/>
    <w:rsid w:val="0066101B"/>
    <w:rsid w:val="00661BFB"/>
    <w:rsid w:val="00661C54"/>
    <w:rsid w:val="00662434"/>
    <w:rsid w:val="00662819"/>
    <w:rsid w:val="00662FDB"/>
    <w:rsid w:val="006632DF"/>
    <w:rsid w:val="006636D2"/>
    <w:rsid w:val="006639DB"/>
    <w:rsid w:val="00664283"/>
    <w:rsid w:val="00664430"/>
    <w:rsid w:val="00664AC2"/>
    <w:rsid w:val="00665E69"/>
    <w:rsid w:val="006660DF"/>
    <w:rsid w:val="0066641F"/>
    <w:rsid w:val="00666C3B"/>
    <w:rsid w:val="00667065"/>
    <w:rsid w:val="006670F3"/>
    <w:rsid w:val="006677E5"/>
    <w:rsid w:val="00667933"/>
    <w:rsid w:val="00667A3A"/>
    <w:rsid w:val="006704AC"/>
    <w:rsid w:val="00670B6F"/>
    <w:rsid w:val="00670EB0"/>
    <w:rsid w:val="00671B03"/>
    <w:rsid w:val="00671BD8"/>
    <w:rsid w:val="006724B3"/>
    <w:rsid w:val="00672D19"/>
    <w:rsid w:val="00673101"/>
    <w:rsid w:val="00673380"/>
    <w:rsid w:val="00673750"/>
    <w:rsid w:val="00673DA2"/>
    <w:rsid w:val="00674007"/>
    <w:rsid w:val="00674A45"/>
    <w:rsid w:val="00674E7D"/>
    <w:rsid w:val="006753D2"/>
    <w:rsid w:val="00675989"/>
    <w:rsid w:val="00675CDB"/>
    <w:rsid w:val="00676420"/>
    <w:rsid w:val="00677236"/>
    <w:rsid w:val="00677A13"/>
    <w:rsid w:val="00677CD9"/>
    <w:rsid w:val="00680323"/>
    <w:rsid w:val="0068047C"/>
    <w:rsid w:val="006807DF"/>
    <w:rsid w:val="0068140B"/>
    <w:rsid w:val="00681492"/>
    <w:rsid w:val="00681AE1"/>
    <w:rsid w:val="00681CD5"/>
    <w:rsid w:val="00681D56"/>
    <w:rsid w:val="00682145"/>
    <w:rsid w:val="00682222"/>
    <w:rsid w:val="00683075"/>
    <w:rsid w:val="0068321A"/>
    <w:rsid w:val="0068337B"/>
    <w:rsid w:val="00683E0D"/>
    <w:rsid w:val="006851FC"/>
    <w:rsid w:val="006859F9"/>
    <w:rsid w:val="00685B0D"/>
    <w:rsid w:val="00686527"/>
    <w:rsid w:val="00686BC9"/>
    <w:rsid w:val="00687211"/>
    <w:rsid w:val="0068764A"/>
    <w:rsid w:val="00687AD1"/>
    <w:rsid w:val="006904C5"/>
    <w:rsid w:val="00690BA9"/>
    <w:rsid w:val="00690CDC"/>
    <w:rsid w:val="00691447"/>
    <w:rsid w:val="00692098"/>
    <w:rsid w:val="0069254F"/>
    <w:rsid w:val="00692C9A"/>
    <w:rsid w:val="00692DE2"/>
    <w:rsid w:val="00692F73"/>
    <w:rsid w:val="006943D3"/>
    <w:rsid w:val="006943E9"/>
    <w:rsid w:val="0069509A"/>
    <w:rsid w:val="006959B9"/>
    <w:rsid w:val="00695DFB"/>
    <w:rsid w:val="00695EB6"/>
    <w:rsid w:val="00696290"/>
    <w:rsid w:val="006964D0"/>
    <w:rsid w:val="00696638"/>
    <w:rsid w:val="00696872"/>
    <w:rsid w:val="006972F7"/>
    <w:rsid w:val="006974C7"/>
    <w:rsid w:val="006975A5"/>
    <w:rsid w:val="00697CDD"/>
    <w:rsid w:val="006A00BF"/>
    <w:rsid w:val="006A075D"/>
    <w:rsid w:val="006A0C66"/>
    <w:rsid w:val="006A0E69"/>
    <w:rsid w:val="006A0F8B"/>
    <w:rsid w:val="006A1789"/>
    <w:rsid w:val="006A1C4B"/>
    <w:rsid w:val="006A24A8"/>
    <w:rsid w:val="006A2D3C"/>
    <w:rsid w:val="006A364C"/>
    <w:rsid w:val="006A3AD3"/>
    <w:rsid w:val="006A3BCE"/>
    <w:rsid w:val="006A402B"/>
    <w:rsid w:val="006A40D9"/>
    <w:rsid w:val="006A470B"/>
    <w:rsid w:val="006A576B"/>
    <w:rsid w:val="006A5AEC"/>
    <w:rsid w:val="006A5C01"/>
    <w:rsid w:val="006A6166"/>
    <w:rsid w:val="006A61DF"/>
    <w:rsid w:val="006A6AAC"/>
    <w:rsid w:val="006A6BBE"/>
    <w:rsid w:val="006A6D93"/>
    <w:rsid w:val="006A783F"/>
    <w:rsid w:val="006B0359"/>
    <w:rsid w:val="006B04C7"/>
    <w:rsid w:val="006B058E"/>
    <w:rsid w:val="006B0EE7"/>
    <w:rsid w:val="006B177C"/>
    <w:rsid w:val="006B194C"/>
    <w:rsid w:val="006B1CA9"/>
    <w:rsid w:val="006B25E7"/>
    <w:rsid w:val="006B2AB8"/>
    <w:rsid w:val="006B2FFC"/>
    <w:rsid w:val="006B3C75"/>
    <w:rsid w:val="006B3F4E"/>
    <w:rsid w:val="006B4AF0"/>
    <w:rsid w:val="006B5209"/>
    <w:rsid w:val="006B56BB"/>
    <w:rsid w:val="006B5910"/>
    <w:rsid w:val="006B5CDE"/>
    <w:rsid w:val="006B61FB"/>
    <w:rsid w:val="006B6587"/>
    <w:rsid w:val="006B67D8"/>
    <w:rsid w:val="006B6BE2"/>
    <w:rsid w:val="006B74F5"/>
    <w:rsid w:val="006B7838"/>
    <w:rsid w:val="006B7E2D"/>
    <w:rsid w:val="006C103F"/>
    <w:rsid w:val="006C1ED7"/>
    <w:rsid w:val="006C23F4"/>
    <w:rsid w:val="006C2934"/>
    <w:rsid w:val="006C2A6A"/>
    <w:rsid w:val="006C2D6F"/>
    <w:rsid w:val="006C2FE1"/>
    <w:rsid w:val="006C3054"/>
    <w:rsid w:val="006C3480"/>
    <w:rsid w:val="006C3809"/>
    <w:rsid w:val="006C3945"/>
    <w:rsid w:val="006C3B96"/>
    <w:rsid w:val="006C4066"/>
    <w:rsid w:val="006C464F"/>
    <w:rsid w:val="006C4884"/>
    <w:rsid w:val="006C48B9"/>
    <w:rsid w:val="006C4C1E"/>
    <w:rsid w:val="006C4D8B"/>
    <w:rsid w:val="006C4E74"/>
    <w:rsid w:val="006C52D9"/>
    <w:rsid w:val="006C5525"/>
    <w:rsid w:val="006C58C4"/>
    <w:rsid w:val="006C5E32"/>
    <w:rsid w:val="006C6477"/>
    <w:rsid w:val="006C65E8"/>
    <w:rsid w:val="006C66EF"/>
    <w:rsid w:val="006C6B79"/>
    <w:rsid w:val="006C757F"/>
    <w:rsid w:val="006D0272"/>
    <w:rsid w:val="006D0350"/>
    <w:rsid w:val="006D0877"/>
    <w:rsid w:val="006D09E1"/>
    <w:rsid w:val="006D0AD0"/>
    <w:rsid w:val="006D0C55"/>
    <w:rsid w:val="006D1100"/>
    <w:rsid w:val="006D1723"/>
    <w:rsid w:val="006D2577"/>
    <w:rsid w:val="006D3722"/>
    <w:rsid w:val="006D42B4"/>
    <w:rsid w:val="006D495B"/>
    <w:rsid w:val="006D4C4A"/>
    <w:rsid w:val="006D5EE2"/>
    <w:rsid w:val="006D7631"/>
    <w:rsid w:val="006D7696"/>
    <w:rsid w:val="006D7E90"/>
    <w:rsid w:val="006E0BF2"/>
    <w:rsid w:val="006E1360"/>
    <w:rsid w:val="006E1877"/>
    <w:rsid w:val="006E1A65"/>
    <w:rsid w:val="006E1C67"/>
    <w:rsid w:val="006E2467"/>
    <w:rsid w:val="006E2974"/>
    <w:rsid w:val="006E2C2E"/>
    <w:rsid w:val="006E2D7F"/>
    <w:rsid w:val="006E3547"/>
    <w:rsid w:val="006E392B"/>
    <w:rsid w:val="006E3D84"/>
    <w:rsid w:val="006E5123"/>
    <w:rsid w:val="006E555E"/>
    <w:rsid w:val="006E58B1"/>
    <w:rsid w:val="006E59AD"/>
    <w:rsid w:val="006E5ACE"/>
    <w:rsid w:val="006E5C86"/>
    <w:rsid w:val="006E5F7D"/>
    <w:rsid w:val="006E73A8"/>
    <w:rsid w:val="006E74BF"/>
    <w:rsid w:val="006E7636"/>
    <w:rsid w:val="006E77A1"/>
    <w:rsid w:val="006E7BF0"/>
    <w:rsid w:val="006F0298"/>
    <w:rsid w:val="006F0367"/>
    <w:rsid w:val="006F0715"/>
    <w:rsid w:val="006F0C2A"/>
    <w:rsid w:val="006F1079"/>
    <w:rsid w:val="006F1111"/>
    <w:rsid w:val="006F1B3F"/>
    <w:rsid w:val="006F2144"/>
    <w:rsid w:val="006F24A7"/>
    <w:rsid w:val="006F2518"/>
    <w:rsid w:val="006F2810"/>
    <w:rsid w:val="006F2BB8"/>
    <w:rsid w:val="006F2CE3"/>
    <w:rsid w:val="006F342D"/>
    <w:rsid w:val="006F3716"/>
    <w:rsid w:val="006F3F42"/>
    <w:rsid w:val="006F4221"/>
    <w:rsid w:val="006F49EF"/>
    <w:rsid w:val="006F4D91"/>
    <w:rsid w:val="006F531A"/>
    <w:rsid w:val="006F53CE"/>
    <w:rsid w:val="006F550C"/>
    <w:rsid w:val="006F5544"/>
    <w:rsid w:val="006F5A41"/>
    <w:rsid w:val="006F5B37"/>
    <w:rsid w:val="006F6262"/>
    <w:rsid w:val="006F66FE"/>
    <w:rsid w:val="006F6C50"/>
    <w:rsid w:val="006F6F13"/>
    <w:rsid w:val="006F6FA8"/>
    <w:rsid w:val="006F7013"/>
    <w:rsid w:val="006F7388"/>
    <w:rsid w:val="006F7BC5"/>
    <w:rsid w:val="006F7EE3"/>
    <w:rsid w:val="007005F2"/>
    <w:rsid w:val="0070094E"/>
    <w:rsid w:val="00700C12"/>
    <w:rsid w:val="00700D88"/>
    <w:rsid w:val="00700F73"/>
    <w:rsid w:val="0070100D"/>
    <w:rsid w:val="00701400"/>
    <w:rsid w:val="007016DB"/>
    <w:rsid w:val="007017E7"/>
    <w:rsid w:val="007019E8"/>
    <w:rsid w:val="0070442E"/>
    <w:rsid w:val="007044E2"/>
    <w:rsid w:val="007047C8"/>
    <w:rsid w:val="00704985"/>
    <w:rsid w:val="00705107"/>
    <w:rsid w:val="00705A41"/>
    <w:rsid w:val="00705AF6"/>
    <w:rsid w:val="00706A7F"/>
    <w:rsid w:val="00706DBC"/>
    <w:rsid w:val="00707720"/>
    <w:rsid w:val="00707FA2"/>
    <w:rsid w:val="00710363"/>
    <w:rsid w:val="0071037E"/>
    <w:rsid w:val="00710F27"/>
    <w:rsid w:val="0071112A"/>
    <w:rsid w:val="00712036"/>
    <w:rsid w:val="00712141"/>
    <w:rsid w:val="00712421"/>
    <w:rsid w:val="00712565"/>
    <w:rsid w:val="00714577"/>
    <w:rsid w:val="007148E4"/>
    <w:rsid w:val="00714AEA"/>
    <w:rsid w:val="00715474"/>
    <w:rsid w:val="007159BF"/>
    <w:rsid w:val="00715AA6"/>
    <w:rsid w:val="00715FFB"/>
    <w:rsid w:val="00716E89"/>
    <w:rsid w:val="00717052"/>
    <w:rsid w:val="007170B2"/>
    <w:rsid w:val="00720089"/>
    <w:rsid w:val="0072010E"/>
    <w:rsid w:val="007201EC"/>
    <w:rsid w:val="007208E5"/>
    <w:rsid w:val="00720C71"/>
    <w:rsid w:val="00720D4F"/>
    <w:rsid w:val="00720E88"/>
    <w:rsid w:val="007212B0"/>
    <w:rsid w:val="007214DB"/>
    <w:rsid w:val="0072182A"/>
    <w:rsid w:val="00722050"/>
    <w:rsid w:val="0072224D"/>
    <w:rsid w:val="00722E6B"/>
    <w:rsid w:val="0072327C"/>
    <w:rsid w:val="00723FD7"/>
    <w:rsid w:val="007241FA"/>
    <w:rsid w:val="00724C7B"/>
    <w:rsid w:val="00724CF9"/>
    <w:rsid w:val="00725AD5"/>
    <w:rsid w:val="00725BEC"/>
    <w:rsid w:val="0072663F"/>
    <w:rsid w:val="007274B3"/>
    <w:rsid w:val="00730806"/>
    <w:rsid w:val="0073116C"/>
    <w:rsid w:val="0073122F"/>
    <w:rsid w:val="007314D6"/>
    <w:rsid w:val="007317AE"/>
    <w:rsid w:val="00731A9F"/>
    <w:rsid w:val="007325A4"/>
    <w:rsid w:val="0073325E"/>
    <w:rsid w:val="00733F12"/>
    <w:rsid w:val="00734033"/>
    <w:rsid w:val="00734A5B"/>
    <w:rsid w:val="00734F82"/>
    <w:rsid w:val="007350E7"/>
    <w:rsid w:val="00736726"/>
    <w:rsid w:val="00736841"/>
    <w:rsid w:val="00736A55"/>
    <w:rsid w:val="007402BD"/>
    <w:rsid w:val="00740668"/>
    <w:rsid w:val="00740C88"/>
    <w:rsid w:val="00740CB8"/>
    <w:rsid w:val="00742D05"/>
    <w:rsid w:val="0074389A"/>
    <w:rsid w:val="00744029"/>
    <w:rsid w:val="00744CF2"/>
    <w:rsid w:val="00744E76"/>
    <w:rsid w:val="00744E9F"/>
    <w:rsid w:val="007453B2"/>
    <w:rsid w:val="007471A0"/>
    <w:rsid w:val="0074782F"/>
    <w:rsid w:val="00747D74"/>
    <w:rsid w:val="007502EB"/>
    <w:rsid w:val="0075033C"/>
    <w:rsid w:val="007512C5"/>
    <w:rsid w:val="00751701"/>
    <w:rsid w:val="007531BA"/>
    <w:rsid w:val="00753522"/>
    <w:rsid w:val="00753565"/>
    <w:rsid w:val="00753E5E"/>
    <w:rsid w:val="00754BC3"/>
    <w:rsid w:val="00754F55"/>
    <w:rsid w:val="00755453"/>
    <w:rsid w:val="00755694"/>
    <w:rsid w:val="00755910"/>
    <w:rsid w:val="007565CB"/>
    <w:rsid w:val="007568EA"/>
    <w:rsid w:val="007569F7"/>
    <w:rsid w:val="0075733A"/>
    <w:rsid w:val="007576B4"/>
    <w:rsid w:val="007577CB"/>
    <w:rsid w:val="00757A31"/>
    <w:rsid w:val="0076044B"/>
    <w:rsid w:val="007604D7"/>
    <w:rsid w:val="007604E2"/>
    <w:rsid w:val="00760720"/>
    <w:rsid w:val="00760D5C"/>
    <w:rsid w:val="007616F3"/>
    <w:rsid w:val="007621A0"/>
    <w:rsid w:val="007625F5"/>
    <w:rsid w:val="00762B61"/>
    <w:rsid w:val="007633AE"/>
    <w:rsid w:val="0076458B"/>
    <w:rsid w:val="00764BA2"/>
    <w:rsid w:val="00765BEE"/>
    <w:rsid w:val="00765C13"/>
    <w:rsid w:val="007667E1"/>
    <w:rsid w:val="00766DAD"/>
    <w:rsid w:val="00766E35"/>
    <w:rsid w:val="00767316"/>
    <w:rsid w:val="00767677"/>
    <w:rsid w:val="00767A67"/>
    <w:rsid w:val="00767D33"/>
    <w:rsid w:val="00771315"/>
    <w:rsid w:val="0077141F"/>
    <w:rsid w:val="00771C8E"/>
    <w:rsid w:val="00771D30"/>
    <w:rsid w:val="00772033"/>
    <w:rsid w:val="0077207E"/>
    <w:rsid w:val="007721B5"/>
    <w:rsid w:val="00772B8E"/>
    <w:rsid w:val="00772F8D"/>
    <w:rsid w:val="007739C4"/>
    <w:rsid w:val="00773AB7"/>
    <w:rsid w:val="00773F48"/>
    <w:rsid w:val="0077467A"/>
    <w:rsid w:val="007749FB"/>
    <w:rsid w:val="007750A5"/>
    <w:rsid w:val="0077514F"/>
    <w:rsid w:val="00775553"/>
    <w:rsid w:val="00776593"/>
    <w:rsid w:val="00776A16"/>
    <w:rsid w:val="00777837"/>
    <w:rsid w:val="00777CD5"/>
    <w:rsid w:val="007816C5"/>
    <w:rsid w:val="00781F0F"/>
    <w:rsid w:val="007826DE"/>
    <w:rsid w:val="00782A3B"/>
    <w:rsid w:val="00782FF6"/>
    <w:rsid w:val="007833D0"/>
    <w:rsid w:val="00783B22"/>
    <w:rsid w:val="00783DE8"/>
    <w:rsid w:val="00784588"/>
    <w:rsid w:val="0078517B"/>
    <w:rsid w:val="007854BF"/>
    <w:rsid w:val="0078579C"/>
    <w:rsid w:val="00785831"/>
    <w:rsid w:val="0078710A"/>
    <w:rsid w:val="00787440"/>
    <w:rsid w:val="007900F9"/>
    <w:rsid w:val="0079080B"/>
    <w:rsid w:val="00790C38"/>
    <w:rsid w:val="00790DA7"/>
    <w:rsid w:val="00791131"/>
    <w:rsid w:val="00791193"/>
    <w:rsid w:val="00791799"/>
    <w:rsid w:val="00791C63"/>
    <w:rsid w:val="00791C96"/>
    <w:rsid w:val="00791DD7"/>
    <w:rsid w:val="007922D8"/>
    <w:rsid w:val="00792E89"/>
    <w:rsid w:val="00793185"/>
    <w:rsid w:val="00794076"/>
    <w:rsid w:val="00794333"/>
    <w:rsid w:val="0079437F"/>
    <w:rsid w:val="00794544"/>
    <w:rsid w:val="00794756"/>
    <w:rsid w:val="007957F8"/>
    <w:rsid w:val="007962EB"/>
    <w:rsid w:val="00797789"/>
    <w:rsid w:val="00797EBD"/>
    <w:rsid w:val="007A0493"/>
    <w:rsid w:val="007A0761"/>
    <w:rsid w:val="007A0874"/>
    <w:rsid w:val="007A0F13"/>
    <w:rsid w:val="007A0F21"/>
    <w:rsid w:val="007A126E"/>
    <w:rsid w:val="007A1A3A"/>
    <w:rsid w:val="007A1CAA"/>
    <w:rsid w:val="007A1EC2"/>
    <w:rsid w:val="007A251D"/>
    <w:rsid w:val="007A2E78"/>
    <w:rsid w:val="007A31E8"/>
    <w:rsid w:val="007A3426"/>
    <w:rsid w:val="007A38D1"/>
    <w:rsid w:val="007A4944"/>
    <w:rsid w:val="007A5F96"/>
    <w:rsid w:val="007A640B"/>
    <w:rsid w:val="007A6ED9"/>
    <w:rsid w:val="007A733F"/>
    <w:rsid w:val="007A7A94"/>
    <w:rsid w:val="007A7CA9"/>
    <w:rsid w:val="007B0421"/>
    <w:rsid w:val="007B0882"/>
    <w:rsid w:val="007B1410"/>
    <w:rsid w:val="007B1D42"/>
    <w:rsid w:val="007B2376"/>
    <w:rsid w:val="007B23F7"/>
    <w:rsid w:val="007B263F"/>
    <w:rsid w:val="007B27A9"/>
    <w:rsid w:val="007B2992"/>
    <w:rsid w:val="007B2F03"/>
    <w:rsid w:val="007B3079"/>
    <w:rsid w:val="007B3974"/>
    <w:rsid w:val="007B3E03"/>
    <w:rsid w:val="007B48FB"/>
    <w:rsid w:val="007B4A03"/>
    <w:rsid w:val="007B4A73"/>
    <w:rsid w:val="007B4CEF"/>
    <w:rsid w:val="007B4F83"/>
    <w:rsid w:val="007B5020"/>
    <w:rsid w:val="007B51E7"/>
    <w:rsid w:val="007B53AE"/>
    <w:rsid w:val="007B5610"/>
    <w:rsid w:val="007B5AF5"/>
    <w:rsid w:val="007B694A"/>
    <w:rsid w:val="007B6DA3"/>
    <w:rsid w:val="007B76B5"/>
    <w:rsid w:val="007B7ACC"/>
    <w:rsid w:val="007C028F"/>
    <w:rsid w:val="007C1069"/>
    <w:rsid w:val="007C11C8"/>
    <w:rsid w:val="007C1CE0"/>
    <w:rsid w:val="007C25F0"/>
    <w:rsid w:val="007C3928"/>
    <w:rsid w:val="007C3AD7"/>
    <w:rsid w:val="007C4C45"/>
    <w:rsid w:val="007C4EC9"/>
    <w:rsid w:val="007C5ADF"/>
    <w:rsid w:val="007C60EA"/>
    <w:rsid w:val="007C64A9"/>
    <w:rsid w:val="007C701D"/>
    <w:rsid w:val="007C7453"/>
    <w:rsid w:val="007C7D28"/>
    <w:rsid w:val="007D0031"/>
    <w:rsid w:val="007D018A"/>
    <w:rsid w:val="007D0395"/>
    <w:rsid w:val="007D070C"/>
    <w:rsid w:val="007D08D4"/>
    <w:rsid w:val="007D1532"/>
    <w:rsid w:val="007D15C1"/>
    <w:rsid w:val="007D1732"/>
    <w:rsid w:val="007D1D23"/>
    <w:rsid w:val="007D2946"/>
    <w:rsid w:val="007D3A9E"/>
    <w:rsid w:val="007D3BD2"/>
    <w:rsid w:val="007D3EDD"/>
    <w:rsid w:val="007D4A5E"/>
    <w:rsid w:val="007D5271"/>
    <w:rsid w:val="007D54A0"/>
    <w:rsid w:val="007D556D"/>
    <w:rsid w:val="007D5E92"/>
    <w:rsid w:val="007D5FE9"/>
    <w:rsid w:val="007D603D"/>
    <w:rsid w:val="007D78FB"/>
    <w:rsid w:val="007D7AEC"/>
    <w:rsid w:val="007D7F73"/>
    <w:rsid w:val="007E043B"/>
    <w:rsid w:val="007E06EF"/>
    <w:rsid w:val="007E09A3"/>
    <w:rsid w:val="007E09A4"/>
    <w:rsid w:val="007E131A"/>
    <w:rsid w:val="007E1790"/>
    <w:rsid w:val="007E193A"/>
    <w:rsid w:val="007E1B78"/>
    <w:rsid w:val="007E246E"/>
    <w:rsid w:val="007E2E40"/>
    <w:rsid w:val="007E41EF"/>
    <w:rsid w:val="007E5087"/>
    <w:rsid w:val="007E5718"/>
    <w:rsid w:val="007E5B58"/>
    <w:rsid w:val="007E5D9F"/>
    <w:rsid w:val="007E6549"/>
    <w:rsid w:val="007E6646"/>
    <w:rsid w:val="007E668B"/>
    <w:rsid w:val="007E7601"/>
    <w:rsid w:val="007E77EB"/>
    <w:rsid w:val="007E79EA"/>
    <w:rsid w:val="007F1676"/>
    <w:rsid w:val="007F1BC7"/>
    <w:rsid w:val="007F1EEA"/>
    <w:rsid w:val="007F2665"/>
    <w:rsid w:val="007F398C"/>
    <w:rsid w:val="007F3CA2"/>
    <w:rsid w:val="007F3FDB"/>
    <w:rsid w:val="007F49AD"/>
    <w:rsid w:val="007F4AED"/>
    <w:rsid w:val="007F52D4"/>
    <w:rsid w:val="007F539B"/>
    <w:rsid w:val="007F576D"/>
    <w:rsid w:val="007F669A"/>
    <w:rsid w:val="007F6F33"/>
    <w:rsid w:val="007F79B0"/>
    <w:rsid w:val="007F7B77"/>
    <w:rsid w:val="007F7E08"/>
    <w:rsid w:val="00800370"/>
    <w:rsid w:val="00800AEB"/>
    <w:rsid w:val="00801A4A"/>
    <w:rsid w:val="00801C49"/>
    <w:rsid w:val="00801CC2"/>
    <w:rsid w:val="00802415"/>
    <w:rsid w:val="00802498"/>
    <w:rsid w:val="008027FB"/>
    <w:rsid w:val="008028A4"/>
    <w:rsid w:val="00802E97"/>
    <w:rsid w:val="00802EB9"/>
    <w:rsid w:val="00803121"/>
    <w:rsid w:val="008034BD"/>
    <w:rsid w:val="0080360E"/>
    <w:rsid w:val="008036EF"/>
    <w:rsid w:val="00803859"/>
    <w:rsid w:val="00803958"/>
    <w:rsid w:val="00803E73"/>
    <w:rsid w:val="00804976"/>
    <w:rsid w:val="00805213"/>
    <w:rsid w:val="00805461"/>
    <w:rsid w:val="008057A3"/>
    <w:rsid w:val="00805820"/>
    <w:rsid w:val="00805C63"/>
    <w:rsid w:val="00805DCE"/>
    <w:rsid w:val="008061B3"/>
    <w:rsid w:val="008061F8"/>
    <w:rsid w:val="00806712"/>
    <w:rsid w:val="00806E86"/>
    <w:rsid w:val="0080709F"/>
    <w:rsid w:val="0080711E"/>
    <w:rsid w:val="00807B11"/>
    <w:rsid w:val="00807B15"/>
    <w:rsid w:val="00807F99"/>
    <w:rsid w:val="00807FCD"/>
    <w:rsid w:val="008101A1"/>
    <w:rsid w:val="008109A8"/>
    <w:rsid w:val="008111AA"/>
    <w:rsid w:val="00811420"/>
    <w:rsid w:val="008119BD"/>
    <w:rsid w:val="00811A59"/>
    <w:rsid w:val="00811C34"/>
    <w:rsid w:val="00812A9A"/>
    <w:rsid w:val="00812BFA"/>
    <w:rsid w:val="00813206"/>
    <w:rsid w:val="00813A9E"/>
    <w:rsid w:val="00813CE0"/>
    <w:rsid w:val="00813E85"/>
    <w:rsid w:val="008146CC"/>
    <w:rsid w:val="0081482A"/>
    <w:rsid w:val="00814E23"/>
    <w:rsid w:val="008152BE"/>
    <w:rsid w:val="00815E7E"/>
    <w:rsid w:val="00816398"/>
    <w:rsid w:val="00816754"/>
    <w:rsid w:val="00817456"/>
    <w:rsid w:val="00817E52"/>
    <w:rsid w:val="00820164"/>
    <w:rsid w:val="00820180"/>
    <w:rsid w:val="00820B50"/>
    <w:rsid w:val="00821E36"/>
    <w:rsid w:val="00821F01"/>
    <w:rsid w:val="0082265F"/>
    <w:rsid w:val="008237B8"/>
    <w:rsid w:val="00823889"/>
    <w:rsid w:val="00824015"/>
    <w:rsid w:val="00825347"/>
    <w:rsid w:val="00825997"/>
    <w:rsid w:val="00826733"/>
    <w:rsid w:val="00826913"/>
    <w:rsid w:val="00826B95"/>
    <w:rsid w:val="00826F97"/>
    <w:rsid w:val="00827CB5"/>
    <w:rsid w:val="00827EAA"/>
    <w:rsid w:val="00830058"/>
    <w:rsid w:val="008307A6"/>
    <w:rsid w:val="00831559"/>
    <w:rsid w:val="00831789"/>
    <w:rsid w:val="0083218B"/>
    <w:rsid w:val="008329B9"/>
    <w:rsid w:val="00832B40"/>
    <w:rsid w:val="00832EAC"/>
    <w:rsid w:val="00833F27"/>
    <w:rsid w:val="00834C2E"/>
    <w:rsid w:val="008352E8"/>
    <w:rsid w:val="00835A27"/>
    <w:rsid w:val="008367AE"/>
    <w:rsid w:val="00836EAA"/>
    <w:rsid w:val="0083788C"/>
    <w:rsid w:val="00837BA6"/>
    <w:rsid w:val="00840328"/>
    <w:rsid w:val="00840E3A"/>
    <w:rsid w:val="0084198B"/>
    <w:rsid w:val="00842301"/>
    <w:rsid w:val="00842584"/>
    <w:rsid w:val="008428C9"/>
    <w:rsid w:val="008430C2"/>
    <w:rsid w:val="00843454"/>
    <w:rsid w:val="00843577"/>
    <w:rsid w:val="00843933"/>
    <w:rsid w:val="0084405C"/>
    <w:rsid w:val="00844995"/>
    <w:rsid w:val="00844E5C"/>
    <w:rsid w:val="008454AA"/>
    <w:rsid w:val="00845951"/>
    <w:rsid w:val="00845A57"/>
    <w:rsid w:val="008460AC"/>
    <w:rsid w:val="0084669F"/>
    <w:rsid w:val="008466EB"/>
    <w:rsid w:val="00846D0A"/>
    <w:rsid w:val="00846E9A"/>
    <w:rsid w:val="008472D2"/>
    <w:rsid w:val="00847F47"/>
    <w:rsid w:val="00850262"/>
    <w:rsid w:val="0085071A"/>
    <w:rsid w:val="00850C11"/>
    <w:rsid w:val="008514E1"/>
    <w:rsid w:val="008517F4"/>
    <w:rsid w:val="008525C1"/>
    <w:rsid w:val="00853122"/>
    <w:rsid w:val="0085351F"/>
    <w:rsid w:val="008544A8"/>
    <w:rsid w:val="008546B1"/>
    <w:rsid w:val="008551A6"/>
    <w:rsid w:val="00855858"/>
    <w:rsid w:val="00855EDA"/>
    <w:rsid w:val="008566BC"/>
    <w:rsid w:val="00857034"/>
    <w:rsid w:val="00857063"/>
    <w:rsid w:val="0085780D"/>
    <w:rsid w:val="008611E8"/>
    <w:rsid w:val="0086182B"/>
    <w:rsid w:val="00862072"/>
    <w:rsid w:val="00862678"/>
    <w:rsid w:val="0086283A"/>
    <w:rsid w:val="00862F15"/>
    <w:rsid w:val="008638C2"/>
    <w:rsid w:val="00863DB2"/>
    <w:rsid w:val="0086443F"/>
    <w:rsid w:val="008645B6"/>
    <w:rsid w:val="008645E5"/>
    <w:rsid w:val="0086472F"/>
    <w:rsid w:val="00864815"/>
    <w:rsid w:val="00864B6D"/>
    <w:rsid w:val="00864C72"/>
    <w:rsid w:val="00865040"/>
    <w:rsid w:val="00865E6B"/>
    <w:rsid w:val="008660AB"/>
    <w:rsid w:val="008669D4"/>
    <w:rsid w:val="00866C1D"/>
    <w:rsid w:val="0086732E"/>
    <w:rsid w:val="008676AC"/>
    <w:rsid w:val="00867EF3"/>
    <w:rsid w:val="008706D8"/>
    <w:rsid w:val="00870CA0"/>
    <w:rsid w:val="00870DB2"/>
    <w:rsid w:val="00870DF6"/>
    <w:rsid w:val="00871101"/>
    <w:rsid w:val="008715E6"/>
    <w:rsid w:val="00871742"/>
    <w:rsid w:val="008718BE"/>
    <w:rsid w:val="00871B59"/>
    <w:rsid w:val="00871D1E"/>
    <w:rsid w:val="0087243A"/>
    <w:rsid w:val="008724E4"/>
    <w:rsid w:val="008725A3"/>
    <w:rsid w:val="00872E34"/>
    <w:rsid w:val="008734F4"/>
    <w:rsid w:val="00873534"/>
    <w:rsid w:val="00874909"/>
    <w:rsid w:val="00874AE9"/>
    <w:rsid w:val="00875100"/>
    <w:rsid w:val="00875564"/>
    <w:rsid w:val="00875701"/>
    <w:rsid w:val="00875911"/>
    <w:rsid w:val="00875C09"/>
    <w:rsid w:val="0087624D"/>
    <w:rsid w:val="00876703"/>
    <w:rsid w:val="008768CA"/>
    <w:rsid w:val="00876C8A"/>
    <w:rsid w:val="00876FF1"/>
    <w:rsid w:val="00877530"/>
    <w:rsid w:val="00877610"/>
    <w:rsid w:val="008779E1"/>
    <w:rsid w:val="00877A06"/>
    <w:rsid w:val="00880246"/>
    <w:rsid w:val="00880868"/>
    <w:rsid w:val="00880A4E"/>
    <w:rsid w:val="00880BB1"/>
    <w:rsid w:val="0088140C"/>
    <w:rsid w:val="00881572"/>
    <w:rsid w:val="00881EAD"/>
    <w:rsid w:val="0088203A"/>
    <w:rsid w:val="00882505"/>
    <w:rsid w:val="0088258C"/>
    <w:rsid w:val="0088398E"/>
    <w:rsid w:val="00883F18"/>
    <w:rsid w:val="0088412D"/>
    <w:rsid w:val="00884C63"/>
    <w:rsid w:val="008867A9"/>
    <w:rsid w:val="0088702F"/>
    <w:rsid w:val="008875C3"/>
    <w:rsid w:val="008877E6"/>
    <w:rsid w:val="00887D35"/>
    <w:rsid w:val="00887DE6"/>
    <w:rsid w:val="00890569"/>
    <w:rsid w:val="00890CCC"/>
    <w:rsid w:val="00892535"/>
    <w:rsid w:val="008925AC"/>
    <w:rsid w:val="00892B33"/>
    <w:rsid w:val="00893208"/>
    <w:rsid w:val="008932C1"/>
    <w:rsid w:val="008946B0"/>
    <w:rsid w:val="008947E2"/>
    <w:rsid w:val="00894D64"/>
    <w:rsid w:val="00894DC4"/>
    <w:rsid w:val="00894E5C"/>
    <w:rsid w:val="00896880"/>
    <w:rsid w:val="00897430"/>
    <w:rsid w:val="00897884"/>
    <w:rsid w:val="008A05AC"/>
    <w:rsid w:val="008A074F"/>
    <w:rsid w:val="008A0766"/>
    <w:rsid w:val="008A08E4"/>
    <w:rsid w:val="008A09CD"/>
    <w:rsid w:val="008A09FC"/>
    <w:rsid w:val="008A14F4"/>
    <w:rsid w:val="008A1A70"/>
    <w:rsid w:val="008A2789"/>
    <w:rsid w:val="008A3305"/>
    <w:rsid w:val="008A3318"/>
    <w:rsid w:val="008A3CBE"/>
    <w:rsid w:val="008A4432"/>
    <w:rsid w:val="008A461A"/>
    <w:rsid w:val="008A57CD"/>
    <w:rsid w:val="008A5863"/>
    <w:rsid w:val="008A5BA8"/>
    <w:rsid w:val="008A64DD"/>
    <w:rsid w:val="008A6EC0"/>
    <w:rsid w:val="008A79C7"/>
    <w:rsid w:val="008B0282"/>
    <w:rsid w:val="008B06EC"/>
    <w:rsid w:val="008B1CDA"/>
    <w:rsid w:val="008B241C"/>
    <w:rsid w:val="008B25AD"/>
    <w:rsid w:val="008B3150"/>
    <w:rsid w:val="008B3CF3"/>
    <w:rsid w:val="008B46CB"/>
    <w:rsid w:val="008B4BD3"/>
    <w:rsid w:val="008B52ED"/>
    <w:rsid w:val="008B5BF8"/>
    <w:rsid w:val="008B6671"/>
    <w:rsid w:val="008B6D4A"/>
    <w:rsid w:val="008B6F94"/>
    <w:rsid w:val="008B735F"/>
    <w:rsid w:val="008B766E"/>
    <w:rsid w:val="008B771E"/>
    <w:rsid w:val="008B79CC"/>
    <w:rsid w:val="008B7DEF"/>
    <w:rsid w:val="008C0085"/>
    <w:rsid w:val="008C04A9"/>
    <w:rsid w:val="008C07F4"/>
    <w:rsid w:val="008C10A4"/>
    <w:rsid w:val="008C20BB"/>
    <w:rsid w:val="008C2529"/>
    <w:rsid w:val="008C2A3C"/>
    <w:rsid w:val="008C2AD8"/>
    <w:rsid w:val="008C2C7C"/>
    <w:rsid w:val="008C344B"/>
    <w:rsid w:val="008C38D7"/>
    <w:rsid w:val="008C399E"/>
    <w:rsid w:val="008C39E1"/>
    <w:rsid w:val="008C3AFC"/>
    <w:rsid w:val="008C40F9"/>
    <w:rsid w:val="008C4333"/>
    <w:rsid w:val="008C44B4"/>
    <w:rsid w:val="008C47BF"/>
    <w:rsid w:val="008C50C4"/>
    <w:rsid w:val="008C5313"/>
    <w:rsid w:val="008C6809"/>
    <w:rsid w:val="008C705E"/>
    <w:rsid w:val="008C7426"/>
    <w:rsid w:val="008D0597"/>
    <w:rsid w:val="008D09DF"/>
    <w:rsid w:val="008D0CFB"/>
    <w:rsid w:val="008D0F8B"/>
    <w:rsid w:val="008D1316"/>
    <w:rsid w:val="008D13F6"/>
    <w:rsid w:val="008D1419"/>
    <w:rsid w:val="008D1479"/>
    <w:rsid w:val="008D25D0"/>
    <w:rsid w:val="008D2615"/>
    <w:rsid w:val="008D2D7D"/>
    <w:rsid w:val="008D3399"/>
    <w:rsid w:val="008D34D3"/>
    <w:rsid w:val="008D3AF4"/>
    <w:rsid w:val="008D44B0"/>
    <w:rsid w:val="008D4CB7"/>
    <w:rsid w:val="008D4E64"/>
    <w:rsid w:val="008D54B7"/>
    <w:rsid w:val="008D563B"/>
    <w:rsid w:val="008D574B"/>
    <w:rsid w:val="008D5A71"/>
    <w:rsid w:val="008D6A28"/>
    <w:rsid w:val="008D6ACD"/>
    <w:rsid w:val="008D6E72"/>
    <w:rsid w:val="008D73E9"/>
    <w:rsid w:val="008D7633"/>
    <w:rsid w:val="008D7F46"/>
    <w:rsid w:val="008E146B"/>
    <w:rsid w:val="008E202D"/>
    <w:rsid w:val="008E226A"/>
    <w:rsid w:val="008E241E"/>
    <w:rsid w:val="008E3148"/>
    <w:rsid w:val="008E3406"/>
    <w:rsid w:val="008E35E4"/>
    <w:rsid w:val="008E37A6"/>
    <w:rsid w:val="008E42E4"/>
    <w:rsid w:val="008E46D0"/>
    <w:rsid w:val="008E5A3B"/>
    <w:rsid w:val="008E5B17"/>
    <w:rsid w:val="008E6ACA"/>
    <w:rsid w:val="008E6BA9"/>
    <w:rsid w:val="008E6F94"/>
    <w:rsid w:val="008E72D4"/>
    <w:rsid w:val="008E730F"/>
    <w:rsid w:val="008E7649"/>
    <w:rsid w:val="008E7CC0"/>
    <w:rsid w:val="008F0353"/>
    <w:rsid w:val="008F1100"/>
    <w:rsid w:val="008F13D9"/>
    <w:rsid w:val="008F179A"/>
    <w:rsid w:val="008F24AB"/>
    <w:rsid w:val="008F252F"/>
    <w:rsid w:val="008F2612"/>
    <w:rsid w:val="008F39FC"/>
    <w:rsid w:val="008F42D8"/>
    <w:rsid w:val="008F44ED"/>
    <w:rsid w:val="008F4885"/>
    <w:rsid w:val="008F50F9"/>
    <w:rsid w:val="008F51D9"/>
    <w:rsid w:val="008F5843"/>
    <w:rsid w:val="008F5DF2"/>
    <w:rsid w:val="008F6779"/>
    <w:rsid w:val="008F68BD"/>
    <w:rsid w:val="008F6912"/>
    <w:rsid w:val="008F6B24"/>
    <w:rsid w:val="008F7033"/>
    <w:rsid w:val="008F70C0"/>
    <w:rsid w:val="008F75FC"/>
    <w:rsid w:val="008F7A6B"/>
    <w:rsid w:val="009000CF"/>
    <w:rsid w:val="00900A07"/>
    <w:rsid w:val="00900ADC"/>
    <w:rsid w:val="00900C2F"/>
    <w:rsid w:val="0090180A"/>
    <w:rsid w:val="0090189E"/>
    <w:rsid w:val="00901EB0"/>
    <w:rsid w:val="00902441"/>
    <w:rsid w:val="0090271F"/>
    <w:rsid w:val="00902E23"/>
    <w:rsid w:val="0090355A"/>
    <w:rsid w:val="009038D1"/>
    <w:rsid w:val="00905147"/>
    <w:rsid w:val="0090517D"/>
    <w:rsid w:val="0090526A"/>
    <w:rsid w:val="0090527D"/>
    <w:rsid w:val="00905441"/>
    <w:rsid w:val="009056E9"/>
    <w:rsid w:val="0090598A"/>
    <w:rsid w:val="00906239"/>
    <w:rsid w:val="0090669F"/>
    <w:rsid w:val="00906B03"/>
    <w:rsid w:val="00907289"/>
    <w:rsid w:val="00907978"/>
    <w:rsid w:val="00907FF8"/>
    <w:rsid w:val="00910E74"/>
    <w:rsid w:val="00911F59"/>
    <w:rsid w:val="00912EBD"/>
    <w:rsid w:val="00913266"/>
    <w:rsid w:val="0091348E"/>
    <w:rsid w:val="00913665"/>
    <w:rsid w:val="00913758"/>
    <w:rsid w:val="00914D9F"/>
    <w:rsid w:val="00915F3F"/>
    <w:rsid w:val="00915F9B"/>
    <w:rsid w:val="00916CEF"/>
    <w:rsid w:val="00916DAF"/>
    <w:rsid w:val="00916F93"/>
    <w:rsid w:val="009172A1"/>
    <w:rsid w:val="009176AA"/>
    <w:rsid w:val="009177C6"/>
    <w:rsid w:val="00917948"/>
    <w:rsid w:val="00917A35"/>
    <w:rsid w:val="00917B48"/>
    <w:rsid w:val="00917B95"/>
    <w:rsid w:val="00917CCB"/>
    <w:rsid w:val="00917F17"/>
    <w:rsid w:val="00920AA3"/>
    <w:rsid w:val="00920E4F"/>
    <w:rsid w:val="00920F56"/>
    <w:rsid w:val="00920FFF"/>
    <w:rsid w:val="0092130F"/>
    <w:rsid w:val="00921599"/>
    <w:rsid w:val="00921AF4"/>
    <w:rsid w:val="00921F3E"/>
    <w:rsid w:val="009228C2"/>
    <w:rsid w:val="009228DF"/>
    <w:rsid w:val="00922978"/>
    <w:rsid w:val="00922C31"/>
    <w:rsid w:val="00923EBA"/>
    <w:rsid w:val="0092484E"/>
    <w:rsid w:val="00924A18"/>
    <w:rsid w:val="0092522E"/>
    <w:rsid w:val="0092587F"/>
    <w:rsid w:val="009259C5"/>
    <w:rsid w:val="00925CCA"/>
    <w:rsid w:val="00926225"/>
    <w:rsid w:val="00926C73"/>
    <w:rsid w:val="0092774C"/>
    <w:rsid w:val="0092779C"/>
    <w:rsid w:val="00927CEC"/>
    <w:rsid w:val="009302D9"/>
    <w:rsid w:val="00930702"/>
    <w:rsid w:val="00930AE2"/>
    <w:rsid w:val="00930BD8"/>
    <w:rsid w:val="009310C5"/>
    <w:rsid w:val="0093117A"/>
    <w:rsid w:val="0093229E"/>
    <w:rsid w:val="00933409"/>
    <w:rsid w:val="00933AD8"/>
    <w:rsid w:val="00933DAC"/>
    <w:rsid w:val="00934AD4"/>
    <w:rsid w:val="00934F1B"/>
    <w:rsid w:val="00935DE4"/>
    <w:rsid w:val="00936C95"/>
    <w:rsid w:val="0093726E"/>
    <w:rsid w:val="00937531"/>
    <w:rsid w:val="009377DF"/>
    <w:rsid w:val="00937B72"/>
    <w:rsid w:val="00940384"/>
    <w:rsid w:val="00941790"/>
    <w:rsid w:val="00941EF1"/>
    <w:rsid w:val="00942EC2"/>
    <w:rsid w:val="00943F01"/>
    <w:rsid w:val="009441D0"/>
    <w:rsid w:val="0094493C"/>
    <w:rsid w:val="00944C13"/>
    <w:rsid w:val="00944E89"/>
    <w:rsid w:val="00945524"/>
    <w:rsid w:val="00946388"/>
    <w:rsid w:val="00946C17"/>
    <w:rsid w:val="00946CE8"/>
    <w:rsid w:val="00947176"/>
    <w:rsid w:val="00947423"/>
    <w:rsid w:val="00947441"/>
    <w:rsid w:val="00950237"/>
    <w:rsid w:val="00950769"/>
    <w:rsid w:val="009507E3"/>
    <w:rsid w:val="00950BDA"/>
    <w:rsid w:val="00950EDC"/>
    <w:rsid w:val="00951E13"/>
    <w:rsid w:val="00952434"/>
    <w:rsid w:val="00952643"/>
    <w:rsid w:val="0095298A"/>
    <w:rsid w:val="00952E2F"/>
    <w:rsid w:val="00953D10"/>
    <w:rsid w:val="00953D8A"/>
    <w:rsid w:val="009552D0"/>
    <w:rsid w:val="009558E6"/>
    <w:rsid w:val="00955C28"/>
    <w:rsid w:val="00955C68"/>
    <w:rsid w:val="009564CB"/>
    <w:rsid w:val="0095664D"/>
    <w:rsid w:val="0095676D"/>
    <w:rsid w:val="00956899"/>
    <w:rsid w:val="00956D59"/>
    <w:rsid w:val="009575A3"/>
    <w:rsid w:val="0096065E"/>
    <w:rsid w:val="00961064"/>
    <w:rsid w:val="00961695"/>
    <w:rsid w:val="00961830"/>
    <w:rsid w:val="00961A69"/>
    <w:rsid w:val="00961C64"/>
    <w:rsid w:val="00961D39"/>
    <w:rsid w:val="009621F8"/>
    <w:rsid w:val="00962FDC"/>
    <w:rsid w:val="00963699"/>
    <w:rsid w:val="009638E0"/>
    <w:rsid w:val="00963D03"/>
    <w:rsid w:val="00964129"/>
    <w:rsid w:val="00964328"/>
    <w:rsid w:val="00964B9E"/>
    <w:rsid w:val="00965ABA"/>
    <w:rsid w:val="00965AD4"/>
    <w:rsid w:val="009669A4"/>
    <w:rsid w:val="00966C86"/>
    <w:rsid w:val="00966E79"/>
    <w:rsid w:val="00967388"/>
    <w:rsid w:val="00970333"/>
    <w:rsid w:val="009707CA"/>
    <w:rsid w:val="00970EE9"/>
    <w:rsid w:val="00971818"/>
    <w:rsid w:val="00972396"/>
    <w:rsid w:val="00972AC6"/>
    <w:rsid w:val="00973483"/>
    <w:rsid w:val="00973890"/>
    <w:rsid w:val="00973CCD"/>
    <w:rsid w:val="009742C6"/>
    <w:rsid w:val="00974355"/>
    <w:rsid w:val="0097445E"/>
    <w:rsid w:val="00974A39"/>
    <w:rsid w:val="0097561E"/>
    <w:rsid w:val="00975B69"/>
    <w:rsid w:val="00975FF8"/>
    <w:rsid w:val="00977405"/>
    <w:rsid w:val="00977901"/>
    <w:rsid w:val="0097798F"/>
    <w:rsid w:val="00977D41"/>
    <w:rsid w:val="00977FFE"/>
    <w:rsid w:val="0098042F"/>
    <w:rsid w:val="009812CB"/>
    <w:rsid w:val="00981325"/>
    <w:rsid w:val="009819F6"/>
    <w:rsid w:val="00981F20"/>
    <w:rsid w:val="00982328"/>
    <w:rsid w:val="00982D4F"/>
    <w:rsid w:val="00983D16"/>
    <w:rsid w:val="00984D98"/>
    <w:rsid w:val="00985ADB"/>
    <w:rsid w:val="009864BA"/>
    <w:rsid w:val="009868EB"/>
    <w:rsid w:val="00986F71"/>
    <w:rsid w:val="00987188"/>
    <w:rsid w:val="009871C8"/>
    <w:rsid w:val="00987703"/>
    <w:rsid w:val="0098782F"/>
    <w:rsid w:val="009878E0"/>
    <w:rsid w:val="00987FA5"/>
    <w:rsid w:val="009905B8"/>
    <w:rsid w:val="00990954"/>
    <w:rsid w:val="00990EB3"/>
    <w:rsid w:val="0099119A"/>
    <w:rsid w:val="0099157E"/>
    <w:rsid w:val="00991A0C"/>
    <w:rsid w:val="00992B5F"/>
    <w:rsid w:val="00993000"/>
    <w:rsid w:val="00993532"/>
    <w:rsid w:val="00993A15"/>
    <w:rsid w:val="00993CCD"/>
    <w:rsid w:val="00994770"/>
    <w:rsid w:val="00995100"/>
    <w:rsid w:val="00995F07"/>
    <w:rsid w:val="009961BF"/>
    <w:rsid w:val="00996934"/>
    <w:rsid w:val="00996D3E"/>
    <w:rsid w:val="00997561"/>
    <w:rsid w:val="0099783B"/>
    <w:rsid w:val="00997B9D"/>
    <w:rsid w:val="00997BD8"/>
    <w:rsid w:val="009A0040"/>
    <w:rsid w:val="009A0933"/>
    <w:rsid w:val="009A0A2A"/>
    <w:rsid w:val="009A140A"/>
    <w:rsid w:val="009A18E5"/>
    <w:rsid w:val="009A193D"/>
    <w:rsid w:val="009A1C02"/>
    <w:rsid w:val="009A2155"/>
    <w:rsid w:val="009A21AA"/>
    <w:rsid w:val="009A241A"/>
    <w:rsid w:val="009A252E"/>
    <w:rsid w:val="009A2BAB"/>
    <w:rsid w:val="009A2D2D"/>
    <w:rsid w:val="009A34CE"/>
    <w:rsid w:val="009A56FD"/>
    <w:rsid w:val="009A5849"/>
    <w:rsid w:val="009A6C7A"/>
    <w:rsid w:val="009A6D24"/>
    <w:rsid w:val="009A7E3B"/>
    <w:rsid w:val="009A7FF9"/>
    <w:rsid w:val="009B0405"/>
    <w:rsid w:val="009B0A91"/>
    <w:rsid w:val="009B10BF"/>
    <w:rsid w:val="009B13F6"/>
    <w:rsid w:val="009B175F"/>
    <w:rsid w:val="009B1771"/>
    <w:rsid w:val="009B1C46"/>
    <w:rsid w:val="009B249D"/>
    <w:rsid w:val="009B2762"/>
    <w:rsid w:val="009B2848"/>
    <w:rsid w:val="009B28B3"/>
    <w:rsid w:val="009B31D7"/>
    <w:rsid w:val="009B32C5"/>
    <w:rsid w:val="009B39AE"/>
    <w:rsid w:val="009B3A30"/>
    <w:rsid w:val="009B3C43"/>
    <w:rsid w:val="009B4365"/>
    <w:rsid w:val="009B4CDF"/>
    <w:rsid w:val="009B4E52"/>
    <w:rsid w:val="009B5100"/>
    <w:rsid w:val="009B5B8E"/>
    <w:rsid w:val="009B604D"/>
    <w:rsid w:val="009B62BD"/>
    <w:rsid w:val="009B6650"/>
    <w:rsid w:val="009B6671"/>
    <w:rsid w:val="009B6C5A"/>
    <w:rsid w:val="009B7577"/>
    <w:rsid w:val="009B775A"/>
    <w:rsid w:val="009B790C"/>
    <w:rsid w:val="009C087B"/>
    <w:rsid w:val="009C1827"/>
    <w:rsid w:val="009C1E14"/>
    <w:rsid w:val="009C259A"/>
    <w:rsid w:val="009C283E"/>
    <w:rsid w:val="009C284A"/>
    <w:rsid w:val="009C2C9C"/>
    <w:rsid w:val="009C3037"/>
    <w:rsid w:val="009C3147"/>
    <w:rsid w:val="009C3ADD"/>
    <w:rsid w:val="009C4351"/>
    <w:rsid w:val="009C4934"/>
    <w:rsid w:val="009C517C"/>
    <w:rsid w:val="009C6525"/>
    <w:rsid w:val="009C6760"/>
    <w:rsid w:val="009C68B7"/>
    <w:rsid w:val="009C6B13"/>
    <w:rsid w:val="009C6FAF"/>
    <w:rsid w:val="009C70BF"/>
    <w:rsid w:val="009C7212"/>
    <w:rsid w:val="009C72D2"/>
    <w:rsid w:val="009C76CD"/>
    <w:rsid w:val="009C7B46"/>
    <w:rsid w:val="009D0211"/>
    <w:rsid w:val="009D066C"/>
    <w:rsid w:val="009D10C9"/>
    <w:rsid w:val="009D1247"/>
    <w:rsid w:val="009D1606"/>
    <w:rsid w:val="009D2165"/>
    <w:rsid w:val="009D28FA"/>
    <w:rsid w:val="009D31D2"/>
    <w:rsid w:val="009D3B89"/>
    <w:rsid w:val="009D3FBA"/>
    <w:rsid w:val="009D534C"/>
    <w:rsid w:val="009D5F8E"/>
    <w:rsid w:val="009D64B4"/>
    <w:rsid w:val="009D653E"/>
    <w:rsid w:val="009D790D"/>
    <w:rsid w:val="009E103C"/>
    <w:rsid w:val="009E16D4"/>
    <w:rsid w:val="009E1866"/>
    <w:rsid w:val="009E1B5A"/>
    <w:rsid w:val="009E1DBB"/>
    <w:rsid w:val="009E2585"/>
    <w:rsid w:val="009E26FB"/>
    <w:rsid w:val="009E282E"/>
    <w:rsid w:val="009E28A1"/>
    <w:rsid w:val="009E2CEA"/>
    <w:rsid w:val="009E3049"/>
    <w:rsid w:val="009E341B"/>
    <w:rsid w:val="009E342B"/>
    <w:rsid w:val="009E3601"/>
    <w:rsid w:val="009E3C0A"/>
    <w:rsid w:val="009E4595"/>
    <w:rsid w:val="009E4968"/>
    <w:rsid w:val="009E5D90"/>
    <w:rsid w:val="009E5EF7"/>
    <w:rsid w:val="009E60FA"/>
    <w:rsid w:val="009E66B6"/>
    <w:rsid w:val="009E7313"/>
    <w:rsid w:val="009E7920"/>
    <w:rsid w:val="009F011D"/>
    <w:rsid w:val="009F0238"/>
    <w:rsid w:val="009F02FB"/>
    <w:rsid w:val="009F163D"/>
    <w:rsid w:val="009F1FC0"/>
    <w:rsid w:val="009F253E"/>
    <w:rsid w:val="009F254A"/>
    <w:rsid w:val="009F2F20"/>
    <w:rsid w:val="009F310F"/>
    <w:rsid w:val="009F360B"/>
    <w:rsid w:val="009F37B7"/>
    <w:rsid w:val="009F42A8"/>
    <w:rsid w:val="009F4472"/>
    <w:rsid w:val="009F4B72"/>
    <w:rsid w:val="009F4BD3"/>
    <w:rsid w:val="009F4C68"/>
    <w:rsid w:val="009F4E99"/>
    <w:rsid w:val="009F50AE"/>
    <w:rsid w:val="009F50C3"/>
    <w:rsid w:val="009F5465"/>
    <w:rsid w:val="009F57A3"/>
    <w:rsid w:val="009F5C87"/>
    <w:rsid w:val="009F5D68"/>
    <w:rsid w:val="009F6641"/>
    <w:rsid w:val="009F6BF9"/>
    <w:rsid w:val="009F6CD3"/>
    <w:rsid w:val="009F6DFC"/>
    <w:rsid w:val="009F7086"/>
    <w:rsid w:val="009F7443"/>
    <w:rsid w:val="00A00015"/>
    <w:rsid w:val="00A0073E"/>
    <w:rsid w:val="00A00A1B"/>
    <w:rsid w:val="00A015AA"/>
    <w:rsid w:val="00A01935"/>
    <w:rsid w:val="00A01C47"/>
    <w:rsid w:val="00A01C57"/>
    <w:rsid w:val="00A01DE3"/>
    <w:rsid w:val="00A01E6B"/>
    <w:rsid w:val="00A02152"/>
    <w:rsid w:val="00A02262"/>
    <w:rsid w:val="00A023B3"/>
    <w:rsid w:val="00A02C5B"/>
    <w:rsid w:val="00A02F8A"/>
    <w:rsid w:val="00A036FA"/>
    <w:rsid w:val="00A04429"/>
    <w:rsid w:val="00A04DF3"/>
    <w:rsid w:val="00A04DF7"/>
    <w:rsid w:val="00A052FA"/>
    <w:rsid w:val="00A05304"/>
    <w:rsid w:val="00A053AE"/>
    <w:rsid w:val="00A05ABF"/>
    <w:rsid w:val="00A06A47"/>
    <w:rsid w:val="00A06E31"/>
    <w:rsid w:val="00A0726B"/>
    <w:rsid w:val="00A075AB"/>
    <w:rsid w:val="00A077E1"/>
    <w:rsid w:val="00A10F02"/>
    <w:rsid w:val="00A11B6C"/>
    <w:rsid w:val="00A12D05"/>
    <w:rsid w:val="00A130BF"/>
    <w:rsid w:val="00A1373E"/>
    <w:rsid w:val="00A13CD7"/>
    <w:rsid w:val="00A148BC"/>
    <w:rsid w:val="00A14ECC"/>
    <w:rsid w:val="00A14F45"/>
    <w:rsid w:val="00A15126"/>
    <w:rsid w:val="00A1546F"/>
    <w:rsid w:val="00A164B4"/>
    <w:rsid w:val="00A165B5"/>
    <w:rsid w:val="00A168DC"/>
    <w:rsid w:val="00A16E13"/>
    <w:rsid w:val="00A17458"/>
    <w:rsid w:val="00A17B32"/>
    <w:rsid w:val="00A17D23"/>
    <w:rsid w:val="00A205AD"/>
    <w:rsid w:val="00A20852"/>
    <w:rsid w:val="00A213C0"/>
    <w:rsid w:val="00A2141F"/>
    <w:rsid w:val="00A21C14"/>
    <w:rsid w:val="00A2205B"/>
    <w:rsid w:val="00A221C6"/>
    <w:rsid w:val="00A23234"/>
    <w:rsid w:val="00A23471"/>
    <w:rsid w:val="00A23FF3"/>
    <w:rsid w:val="00A242CC"/>
    <w:rsid w:val="00A2546B"/>
    <w:rsid w:val="00A25711"/>
    <w:rsid w:val="00A25DDA"/>
    <w:rsid w:val="00A26126"/>
    <w:rsid w:val="00A26719"/>
    <w:rsid w:val="00A26BDE"/>
    <w:rsid w:val="00A26E2D"/>
    <w:rsid w:val="00A27128"/>
    <w:rsid w:val="00A275E6"/>
    <w:rsid w:val="00A27C78"/>
    <w:rsid w:val="00A307A3"/>
    <w:rsid w:val="00A30A05"/>
    <w:rsid w:val="00A30A0F"/>
    <w:rsid w:val="00A31688"/>
    <w:rsid w:val="00A318BB"/>
    <w:rsid w:val="00A31D66"/>
    <w:rsid w:val="00A3225C"/>
    <w:rsid w:val="00A32BA6"/>
    <w:rsid w:val="00A3399D"/>
    <w:rsid w:val="00A3407E"/>
    <w:rsid w:val="00A34351"/>
    <w:rsid w:val="00A3454A"/>
    <w:rsid w:val="00A34E7F"/>
    <w:rsid w:val="00A3505E"/>
    <w:rsid w:val="00A35327"/>
    <w:rsid w:val="00A35334"/>
    <w:rsid w:val="00A36584"/>
    <w:rsid w:val="00A365CF"/>
    <w:rsid w:val="00A3688D"/>
    <w:rsid w:val="00A36A85"/>
    <w:rsid w:val="00A36FD3"/>
    <w:rsid w:val="00A373D1"/>
    <w:rsid w:val="00A375FD"/>
    <w:rsid w:val="00A375FF"/>
    <w:rsid w:val="00A37EED"/>
    <w:rsid w:val="00A40040"/>
    <w:rsid w:val="00A407BA"/>
    <w:rsid w:val="00A40E2F"/>
    <w:rsid w:val="00A43571"/>
    <w:rsid w:val="00A4359D"/>
    <w:rsid w:val="00A4366A"/>
    <w:rsid w:val="00A440C9"/>
    <w:rsid w:val="00A44771"/>
    <w:rsid w:val="00A45165"/>
    <w:rsid w:val="00A46158"/>
    <w:rsid w:val="00A462EB"/>
    <w:rsid w:val="00A46718"/>
    <w:rsid w:val="00A46803"/>
    <w:rsid w:val="00A469EF"/>
    <w:rsid w:val="00A47211"/>
    <w:rsid w:val="00A50C9F"/>
    <w:rsid w:val="00A51D11"/>
    <w:rsid w:val="00A51FD8"/>
    <w:rsid w:val="00A52E8E"/>
    <w:rsid w:val="00A52EF9"/>
    <w:rsid w:val="00A53724"/>
    <w:rsid w:val="00A55616"/>
    <w:rsid w:val="00A558F9"/>
    <w:rsid w:val="00A55A93"/>
    <w:rsid w:val="00A55CAC"/>
    <w:rsid w:val="00A563F5"/>
    <w:rsid w:val="00A567A9"/>
    <w:rsid w:val="00A5684F"/>
    <w:rsid w:val="00A5685A"/>
    <w:rsid w:val="00A56D7F"/>
    <w:rsid w:val="00A56DB5"/>
    <w:rsid w:val="00A57353"/>
    <w:rsid w:val="00A57735"/>
    <w:rsid w:val="00A57762"/>
    <w:rsid w:val="00A5795C"/>
    <w:rsid w:val="00A57C33"/>
    <w:rsid w:val="00A57F5B"/>
    <w:rsid w:val="00A611FE"/>
    <w:rsid w:val="00A61CD9"/>
    <w:rsid w:val="00A61FFD"/>
    <w:rsid w:val="00A62002"/>
    <w:rsid w:val="00A62631"/>
    <w:rsid w:val="00A626A2"/>
    <w:rsid w:val="00A62F1B"/>
    <w:rsid w:val="00A6345D"/>
    <w:rsid w:val="00A6396C"/>
    <w:rsid w:val="00A6421D"/>
    <w:rsid w:val="00A642B6"/>
    <w:rsid w:val="00A644C8"/>
    <w:rsid w:val="00A64B2E"/>
    <w:rsid w:val="00A64C18"/>
    <w:rsid w:val="00A64C3B"/>
    <w:rsid w:val="00A64FB0"/>
    <w:rsid w:val="00A654B1"/>
    <w:rsid w:val="00A658A9"/>
    <w:rsid w:val="00A6641E"/>
    <w:rsid w:val="00A66C22"/>
    <w:rsid w:val="00A66F30"/>
    <w:rsid w:val="00A670F2"/>
    <w:rsid w:val="00A67598"/>
    <w:rsid w:val="00A67E46"/>
    <w:rsid w:val="00A7058E"/>
    <w:rsid w:val="00A7084A"/>
    <w:rsid w:val="00A70FB9"/>
    <w:rsid w:val="00A7104D"/>
    <w:rsid w:val="00A71884"/>
    <w:rsid w:val="00A71B3D"/>
    <w:rsid w:val="00A71C86"/>
    <w:rsid w:val="00A72E81"/>
    <w:rsid w:val="00A72F6A"/>
    <w:rsid w:val="00A738EE"/>
    <w:rsid w:val="00A73ACD"/>
    <w:rsid w:val="00A7429D"/>
    <w:rsid w:val="00A74346"/>
    <w:rsid w:val="00A74993"/>
    <w:rsid w:val="00A7540B"/>
    <w:rsid w:val="00A75AFC"/>
    <w:rsid w:val="00A7626A"/>
    <w:rsid w:val="00A762B8"/>
    <w:rsid w:val="00A762C8"/>
    <w:rsid w:val="00A7630F"/>
    <w:rsid w:val="00A765B6"/>
    <w:rsid w:val="00A76E34"/>
    <w:rsid w:val="00A77DA4"/>
    <w:rsid w:val="00A81498"/>
    <w:rsid w:val="00A81D3C"/>
    <w:rsid w:val="00A82346"/>
    <w:rsid w:val="00A828E8"/>
    <w:rsid w:val="00A82DD0"/>
    <w:rsid w:val="00A833FB"/>
    <w:rsid w:val="00A83A1D"/>
    <w:rsid w:val="00A84FCF"/>
    <w:rsid w:val="00A858D4"/>
    <w:rsid w:val="00A859F8"/>
    <w:rsid w:val="00A87125"/>
    <w:rsid w:val="00A87BB2"/>
    <w:rsid w:val="00A9059C"/>
    <w:rsid w:val="00A90613"/>
    <w:rsid w:val="00A906EA"/>
    <w:rsid w:val="00A90886"/>
    <w:rsid w:val="00A9184F"/>
    <w:rsid w:val="00A91A55"/>
    <w:rsid w:val="00A91D38"/>
    <w:rsid w:val="00A91F2D"/>
    <w:rsid w:val="00A92351"/>
    <w:rsid w:val="00A92BA4"/>
    <w:rsid w:val="00A9323A"/>
    <w:rsid w:val="00A93BCB"/>
    <w:rsid w:val="00A94146"/>
    <w:rsid w:val="00A94838"/>
    <w:rsid w:val="00A94BE3"/>
    <w:rsid w:val="00A9545F"/>
    <w:rsid w:val="00A95A87"/>
    <w:rsid w:val="00A95DB3"/>
    <w:rsid w:val="00A95E6C"/>
    <w:rsid w:val="00A971D1"/>
    <w:rsid w:val="00A97259"/>
    <w:rsid w:val="00A972D5"/>
    <w:rsid w:val="00A97681"/>
    <w:rsid w:val="00A9797B"/>
    <w:rsid w:val="00AA0414"/>
    <w:rsid w:val="00AA0A20"/>
    <w:rsid w:val="00AA0F1F"/>
    <w:rsid w:val="00AA11BD"/>
    <w:rsid w:val="00AA15E3"/>
    <w:rsid w:val="00AA1B7B"/>
    <w:rsid w:val="00AA1BAF"/>
    <w:rsid w:val="00AA223A"/>
    <w:rsid w:val="00AA2D25"/>
    <w:rsid w:val="00AA335F"/>
    <w:rsid w:val="00AA3936"/>
    <w:rsid w:val="00AA3F79"/>
    <w:rsid w:val="00AA438C"/>
    <w:rsid w:val="00AA4C3C"/>
    <w:rsid w:val="00AA522F"/>
    <w:rsid w:val="00AA5653"/>
    <w:rsid w:val="00AA66B0"/>
    <w:rsid w:val="00AA6718"/>
    <w:rsid w:val="00AA6853"/>
    <w:rsid w:val="00AA68F6"/>
    <w:rsid w:val="00AA6B3F"/>
    <w:rsid w:val="00AA73CD"/>
    <w:rsid w:val="00AB0236"/>
    <w:rsid w:val="00AB0312"/>
    <w:rsid w:val="00AB0429"/>
    <w:rsid w:val="00AB0472"/>
    <w:rsid w:val="00AB0634"/>
    <w:rsid w:val="00AB0B6C"/>
    <w:rsid w:val="00AB12A3"/>
    <w:rsid w:val="00AB1E11"/>
    <w:rsid w:val="00AB2E4E"/>
    <w:rsid w:val="00AB3C3E"/>
    <w:rsid w:val="00AB43E8"/>
    <w:rsid w:val="00AB4CD5"/>
    <w:rsid w:val="00AB561D"/>
    <w:rsid w:val="00AB67C3"/>
    <w:rsid w:val="00AB70BE"/>
    <w:rsid w:val="00AB762D"/>
    <w:rsid w:val="00AC0174"/>
    <w:rsid w:val="00AC087F"/>
    <w:rsid w:val="00AC17A1"/>
    <w:rsid w:val="00AC1B92"/>
    <w:rsid w:val="00AC1EFD"/>
    <w:rsid w:val="00AC2010"/>
    <w:rsid w:val="00AC28B8"/>
    <w:rsid w:val="00AC324D"/>
    <w:rsid w:val="00AC3374"/>
    <w:rsid w:val="00AC3B2B"/>
    <w:rsid w:val="00AC4742"/>
    <w:rsid w:val="00AC4855"/>
    <w:rsid w:val="00AC545B"/>
    <w:rsid w:val="00AC5666"/>
    <w:rsid w:val="00AC58DD"/>
    <w:rsid w:val="00AC5C90"/>
    <w:rsid w:val="00AC6817"/>
    <w:rsid w:val="00AC6B0A"/>
    <w:rsid w:val="00AC6C3F"/>
    <w:rsid w:val="00AC7D7D"/>
    <w:rsid w:val="00AD0081"/>
    <w:rsid w:val="00AD013C"/>
    <w:rsid w:val="00AD01B8"/>
    <w:rsid w:val="00AD04A8"/>
    <w:rsid w:val="00AD0669"/>
    <w:rsid w:val="00AD09E7"/>
    <w:rsid w:val="00AD115C"/>
    <w:rsid w:val="00AD1626"/>
    <w:rsid w:val="00AD183A"/>
    <w:rsid w:val="00AD1842"/>
    <w:rsid w:val="00AD1FFB"/>
    <w:rsid w:val="00AD235F"/>
    <w:rsid w:val="00AD2371"/>
    <w:rsid w:val="00AD38E7"/>
    <w:rsid w:val="00AD39CB"/>
    <w:rsid w:val="00AD3A04"/>
    <w:rsid w:val="00AD3F95"/>
    <w:rsid w:val="00AD4306"/>
    <w:rsid w:val="00AD4930"/>
    <w:rsid w:val="00AD5C43"/>
    <w:rsid w:val="00AD6178"/>
    <w:rsid w:val="00AD653A"/>
    <w:rsid w:val="00AD6A72"/>
    <w:rsid w:val="00AD717A"/>
    <w:rsid w:val="00AD751E"/>
    <w:rsid w:val="00AE024F"/>
    <w:rsid w:val="00AE0734"/>
    <w:rsid w:val="00AE0924"/>
    <w:rsid w:val="00AE0C8A"/>
    <w:rsid w:val="00AE1EC3"/>
    <w:rsid w:val="00AE2538"/>
    <w:rsid w:val="00AE2EA5"/>
    <w:rsid w:val="00AE31B5"/>
    <w:rsid w:val="00AE33A1"/>
    <w:rsid w:val="00AE41D6"/>
    <w:rsid w:val="00AE43B9"/>
    <w:rsid w:val="00AE4A55"/>
    <w:rsid w:val="00AE5389"/>
    <w:rsid w:val="00AE53D1"/>
    <w:rsid w:val="00AE6521"/>
    <w:rsid w:val="00AE6E8F"/>
    <w:rsid w:val="00AE6FEC"/>
    <w:rsid w:val="00AE7123"/>
    <w:rsid w:val="00AE715D"/>
    <w:rsid w:val="00AE7402"/>
    <w:rsid w:val="00AE7A43"/>
    <w:rsid w:val="00AF0142"/>
    <w:rsid w:val="00AF0299"/>
    <w:rsid w:val="00AF0430"/>
    <w:rsid w:val="00AF09C5"/>
    <w:rsid w:val="00AF0AD2"/>
    <w:rsid w:val="00AF11EA"/>
    <w:rsid w:val="00AF136E"/>
    <w:rsid w:val="00AF1798"/>
    <w:rsid w:val="00AF1A62"/>
    <w:rsid w:val="00AF1BC5"/>
    <w:rsid w:val="00AF1C3D"/>
    <w:rsid w:val="00AF1F8E"/>
    <w:rsid w:val="00AF236B"/>
    <w:rsid w:val="00AF240E"/>
    <w:rsid w:val="00AF2F6A"/>
    <w:rsid w:val="00AF33FC"/>
    <w:rsid w:val="00AF35E9"/>
    <w:rsid w:val="00AF3CCD"/>
    <w:rsid w:val="00AF410A"/>
    <w:rsid w:val="00AF4245"/>
    <w:rsid w:val="00AF438B"/>
    <w:rsid w:val="00AF4DCC"/>
    <w:rsid w:val="00AF5339"/>
    <w:rsid w:val="00AF544E"/>
    <w:rsid w:val="00AF5482"/>
    <w:rsid w:val="00AF7070"/>
    <w:rsid w:val="00AF79F4"/>
    <w:rsid w:val="00B00130"/>
    <w:rsid w:val="00B00257"/>
    <w:rsid w:val="00B0054F"/>
    <w:rsid w:val="00B012BE"/>
    <w:rsid w:val="00B01556"/>
    <w:rsid w:val="00B0182F"/>
    <w:rsid w:val="00B01854"/>
    <w:rsid w:val="00B0295A"/>
    <w:rsid w:val="00B02F86"/>
    <w:rsid w:val="00B0333C"/>
    <w:rsid w:val="00B0356F"/>
    <w:rsid w:val="00B03FBB"/>
    <w:rsid w:val="00B051C4"/>
    <w:rsid w:val="00B05741"/>
    <w:rsid w:val="00B057DD"/>
    <w:rsid w:val="00B05811"/>
    <w:rsid w:val="00B05FC8"/>
    <w:rsid w:val="00B06CF4"/>
    <w:rsid w:val="00B06E81"/>
    <w:rsid w:val="00B070D0"/>
    <w:rsid w:val="00B1109D"/>
    <w:rsid w:val="00B1193D"/>
    <w:rsid w:val="00B11EB6"/>
    <w:rsid w:val="00B1232F"/>
    <w:rsid w:val="00B12800"/>
    <w:rsid w:val="00B12882"/>
    <w:rsid w:val="00B1355D"/>
    <w:rsid w:val="00B14246"/>
    <w:rsid w:val="00B14EA2"/>
    <w:rsid w:val="00B1520C"/>
    <w:rsid w:val="00B15449"/>
    <w:rsid w:val="00B154DB"/>
    <w:rsid w:val="00B16490"/>
    <w:rsid w:val="00B16FF1"/>
    <w:rsid w:val="00B170A8"/>
    <w:rsid w:val="00B172B6"/>
    <w:rsid w:val="00B17A1B"/>
    <w:rsid w:val="00B20184"/>
    <w:rsid w:val="00B203CC"/>
    <w:rsid w:val="00B206AB"/>
    <w:rsid w:val="00B20A30"/>
    <w:rsid w:val="00B20E7D"/>
    <w:rsid w:val="00B21E0E"/>
    <w:rsid w:val="00B2208B"/>
    <w:rsid w:val="00B223D4"/>
    <w:rsid w:val="00B22918"/>
    <w:rsid w:val="00B22B96"/>
    <w:rsid w:val="00B24330"/>
    <w:rsid w:val="00B24D13"/>
    <w:rsid w:val="00B25040"/>
    <w:rsid w:val="00B250FD"/>
    <w:rsid w:val="00B2513B"/>
    <w:rsid w:val="00B25166"/>
    <w:rsid w:val="00B25C44"/>
    <w:rsid w:val="00B26019"/>
    <w:rsid w:val="00B270F6"/>
    <w:rsid w:val="00B27285"/>
    <w:rsid w:val="00B27584"/>
    <w:rsid w:val="00B3002E"/>
    <w:rsid w:val="00B30552"/>
    <w:rsid w:val="00B305BF"/>
    <w:rsid w:val="00B3085E"/>
    <w:rsid w:val="00B30BFC"/>
    <w:rsid w:val="00B30E93"/>
    <w:rsid w:val="00B30EC0"/>
    <w:rsid w:val="00B31525"/>
    <w:rsid w:val="00B31C66"/>
    <w:rsid w:val="00B33367"/>
    <w:rsid w:val="00B3513E"/>
    <w:rsid w:val="00B3572E"/>
    <w:rsid w:val="00B35CFD"/>
    <w:rsid w:val="00B35D6B"/>
    <w:rsid w:val="00B3601D"/>
    <w:rsid w:val="00B3688C"/>
    <w:rsid w:val="00B36D49"/>
    <w:rsid w:val="00B37980"/>
    <w:rsid w:val="00B37D5D"/>
    <w:rsid w:val="00B404F1"/>
    <w:rsid w:val="00B40657"/>
    <w:rsid w:val="00B406B4"/>
    <w:rsid w:val="00B40717"/>
    <w:rsid w:val="00B41D9C"/>
    <w:rsid w:val="00B41F75"/>
    <w:rsid w:val="00B42B39"/>
    <w:rsid w:val="00B42FB4"/>
    <w:rsid w:val="00B43EC4"/>
    <w:rsid w:val="00B44236"/>
    <w:rsid w:val="00B44D75"/>
    <w:rsid w:val="00B45189"/>
    <w:rsid w:val="00B45603"/>
    <w:rsid w:val="00B45E86"/>
    <w:rsid w:val="00B46539"/>
    <w:rsid w:val="00B47188"/>
    <w:rsid w:val="00B476B7"/>
    <w:rsid w:val="00B47B27"/>
    <w:rsid w:val="00B47B70"/>
    <w:rsid w:val="00B5027A"/>
    <w:rsid w:val="00B512F9"/>
    <w:rsid w:val="00B51552"/>
    <w:rsid w:val="00B51CA3"/>
    <w:rsid w:val="00B51E68"/>
    <w:rsid w:val="00B52736"/>
    <w:rsid w:val="00B52971"/>
    <w:rsid w:val="00B539CC"/>
    <w:rsid w:val="00B53BD8"/>
    <w:rsid w:val="00B53DFA"/>
    <w:rsid w:val="00B5407C"/>
    <w:rsid w:val="00B561DD"/>
    <w:rsid w:val="00B56288"/>
    <w:rsid w:val="00B570CD"/>
    <w:rsid w:val="00B5732A"/>
    <w:rsid w:val="00B57386"/>
    <w:rsid w:val="00B60A5E"/>
    <w:rsid w:val="00B60DC8"/>
    <w:rsid w:val="00B61B96"/>
    <w:rsid w:val="00B61F6B"/>
    <w:rsid w:val="00B62098"/>
    <w:rsid w:val="00B62219"/>
    <w:rsid w:val="00B629A8"/>
    <w:rsid w:val="00B62AD1"/>
    <w:rsid w:val="00B62ADC"/>
    <w:rsid w:val="00B62DF8"/>
    <w:rsid w:val="00B63D33"/>
    <w:rsid w:val="00B661F1"/>
    <w:rsid w:val="00B664D5"/>
    <w:rsid w:val="00B668E0"/>
    <w:rsid w:val="00B66E36"/>
    <w:rsid w:val="00B67296"/>
    <w:rsid w:val="00B67944"/>
    <w:rsid w:val="00B67E34"/>
    <w:rsid w:val="00B67F9A"/>
    <w:rsid w:val="00B70487"/>
    <w:rsid w:val="00B70B97"/>
    <w:rsid w:val="00B71581"/>
    <w:rsid w:val="00B715BB"/>
    <w:rsid w:val="00B717E9"/>
    <w:rsid w:val="00B71815"/>
    <w:rsid w:val="00B72E17"/>
    <w:rsid w:val="00B72E3A"/>
    <w:rsid w:val="00B7390B"/>
    <w:rsid w:val="00B74C17"/>
    <w:rsid w:val="00B755CC"/>
    <w:rsid w:val="00B75BCE"/>
    <w:rsid w:val="00B75D57"/>
    <w:rsid w:val="00B76ABE"/>
    <w:rsid w:val="00B7747C"/>
    <w:rsid w:val="00B77758"/>
    <w:rsid w:val="00B77A9A"/>
    <w:rsid w:val="00B77AB7"/>
    <w:rsid w:val="00B77F11"/>
    <w:rsid w:val="00B80BD0"/>
    <w:rsid w:val="00B811A9"/>
    <w:rsid w:val="00B81CDB"/>
    <w:rsid w:val="00B81E2D"/>
    <w:rsid w:val="00B82385"/>
    <w:rsid w:val="00B823D8"/>
    <w:rsid w:val="00B82F49"/>
    <w:rsid w:val="00B83B75"/>
    <w:rsid w:val="00B84202"/>
    <w:rsid w:val="00B845CF"/>
    <w:rsid w:val="00B848AA"/>
    <w:rsid w:val="00B84A45"/>
    <w:rsid w:val="00B84AEB"/>
    <w:rsid w:val="00B84F14"/>
    <w:rsid w:val="00B852E6"/>
    <w:rsid w:val="00B853F6"/>
    <w:rsid w:val="00B855A3"/>
    <w:rsid w:val="00B8619A"/>
    <w:rsid w:val="00B86358"/>
    <w:rsid w:val="00B865D5"/>
    <w:rsid w:val="00B86E2E"/>
    <w:rsid w:val="00B87135"/>
    <w:rsid w:val="00B873FA"/>
    <w:rsid w:val="00B90041"/>
    <w:rsid w:val="00B902CB"/>
    <w:rsid w:val="00B908B9"/>
    <w:rsid w:val="00B91224"/>
    <w:rsid w:val="00B91328"/>
    <w:rsid w:val="00B91346"/>
    <w:rsid w:val="00B914B4"/>
    <w:rsid w:val="00B917B9"/>
    <w:rsid w:val="00B91BD6"/>
    <w:rsid w:val="00B92A11"/>
    <w:rsid w:val="00B92A7A"/>
    <w:rsid w:val="00B9319F"/>
    <w:rsid w:val="00B93B27"/>
    <w:rsid w:val="00B9449B"/>
    <w:rsid w:val="00B945B9"/>
    <w:rsid w:val="00B95122"/>
    <w:rsid w:val="00B954CC"/>
    <w:rsid w:val="00B95EA5"/>
    <w:rsid w:val="00B9659F"/>
    <w:rsid w:val="00B96660"/>
    <w:rsid w:val="00B9675E"/>
    <w:rsid w:val="00B969B2"/>
    <w:rsid w:val="00B96B9E"/>
    <w:rsid w:val="00B96BAA"/>
    <w:rsid w:val="00B96C0C"/>
    <w:rsid w:val="00B971F8"/>
    <w:rsid w:val="00B97C06"/>
    <w:rsid w:val="00B97E4F"/>
    <w:rsid w:val="00BA024C"/>
    <w:rsid w:val="00BA03D5"/>
    <w:rsid w:val="00BA18E6"/>
    <w:rsid w:val="00BA1935"/>
    <w:rsid w:val="00BA2A9C"/>
    <w:rsid w:val="00BA2D04"/>
    <w:rsid w:val="00BA342B"/>
    <w:rsid w:val="00BA40FE"/>
    <w:rsid w:val="00BA48CC"/>
    <w:rsid w:val="00BA4960"/>
    <w:rsid w:val="00BA5EE4"/>
    <w:rsid w:val="00BA60D8"/>
    <w:rsid w:val="00BA650C"/>
    <w:rsid w:val="00BA6C0E"/>
    <w:rsid w:val="00BA747E"/>
    <w:rsid w:val="00BA7557"/>
    <w:rsid w:val="00BA7B53"/>
    <w:rsid w:val="00BA7C01"/>
    <w:rsid w:val="00BB00A5"/>
    <w:rsid w:val="00BB029D"/>
    <w:rsid w:val="00BB05B5"/>
    <w:rsid w:val="00BB109A"/>
    <w:rsid w:val="00BB109E"/>
    <w:rsid w:val="00BB1454"/>
    <w:rsid w:val="00BB1C02"/>
    <w:rsid w:val="00BB29C9"/>
    <w:rsid w:val="00BB2D3F"/>
    <w:rsid w:val="00BB395A"/>
    <w:rsid w:val="00BB3A09"/>
    <w:rsid w:val="00BB3B97"/>
    <w:rsid w:val="00BB3F91"/>
    <w:rsid w:val="00BB49E6"/>
    <w:rsid w:val="00BB4CFB"/>
    <w:rsid w:val="00BB53EF"/>
    <w:rsid w:val="00BB5626"/>
    <w:rsid w:val="00BB6185"/>
    <w:rsid w:val="00BB70F2"/>
    <w:rsid w:val="00BB715F"/>
    <w:rsid w:val="00BB7767"/>
    <w:rsid w:val="00BB77FF"/>
    <w:rsid w:val="00BB7F41"/>
    <w:rsid w:val="00BB7F67"/>
    <w:rsid w:val="00BC081C"/>
    <w:rsid w:val="00BC0F7D"/>
    <w:rsid w:val="00BC145F"/>
    <w:rsid w:val="00BC149C"/>
    <w:rsid w:val="00BC17D6"/>
    <w:rsid w:val="00BC3597"/>
    <w:rsid w:val="00BC3A3A"/>
    <w:rsid w:val="00BC3AAA"/>
    <w:rsid w:val="00BC44A1"/>
    <w:rsid w:val="00BC4914"/>
    <w:rsid w:val="00BC4F6D"/>
    <w:rsid w:val="00BC5323"/>
    <w:rsid w:val="00BC53FB"/>
    <w:rsid w:val="00BC5597"/>
    <w:rsid w:val="00BC5A57"/>
    <w:rsid w:val="00BC6185"/>
    <w:rsid w:val="00BC62D2"/>
    <w:rsid w:val="00BC6C8B"/>
    <w:rsid w:val="00BC6EFA"/>
    <w:rsid w:val="00BC71E1"/>
    <w:rsid w:val="00BC7480"/>
    <w:rsid w:val="00BC7968"/>
    <w:rsid w:val="00BD0127"/>
    <w:rsid w:val="00BD09CB"/>
    <w:rsid w:val="00BD0C83"/>
    <w:rsid w:val="00BD0E59"/>
    <w:rsid w:val="00BD102F"/>
    <w:rsid w:val="00BD1168"/>
    <w:rsid w:val="00BD1846"/>
    <w:rsid w:val="00BD235B"/>
    <w:rsid w:val="00BD48BB"/>
    <w:rsid w:val="00BD4F3A"/>
    <w:rsid w:val="00BD545B"/>
    <w:rsid w:val="00BD58B2"/>
    <w:rsid w:val="00BD5C61"/>
    <w:rsid w:val="00BD617D"/>
    <w:rsid w:val="00BD670D"/>
    <w:rsid w:val="00BD687B"/>
    <w:rsid w:val="00BD7B59"/>
    <w:rsid w:val="00BD7C96"/>
    <w:rsid w:val="00BE0310"/>
    <w:rsid w:val="00BE08C2"/>
    <w:rsid w:val="00BE12CD"/>
    <w:rsid w:val="00BE1553"/>
    <w:rsid w:val="00BE1E1B"/>
    <w:rsid w:val="00BE2291"/>
    <w:rsid w:val="00BE3446"/>
    <w:rsid w:val="00BE4186"/>
    <w:rsid w:val="00BE4AD7"/>
    <w:rsid w:val="00BE6859"/>
    <w:rsid w:val="00BE7496"/>
    <w:rsid w:val="00BE7BA5"/>
    <w:rsid w:val="00BE7C6A"/>
    <w:rsid w:val="00BE7CE4"/>
    <w:rsid w:val="00BF026B"/>
    <w:rsid w:val="00BF0368"/>
    <w:rsid w:val="00BF036D"/>
    <w:rsid w:val="00BF0B2C"/>
    <w:rsid w:val="00BF0C3F"/>
    <w:rsid w:val="00BF1095"/>
    <w:rsid w:val="00BF1BF2"/>
    <w:rsid w:val="00BF1C81"/>
    <w:rsid w:val="00BF3034"/>
    <w:rsid w:val="00BF3089"/>
    <w:rsid w:val="00BF3255"/>
    <w:rsid w:val="00BF342D"/>
    <w:rsid w:val="00BF366F"/>
    <w:rsid w:val="00BF3CE8"/>
    <w:rsid w:val="00BF40E8"/>
    <w:rsid w:val="00BF4CC8"/>
    <w:rsid w:val="00BF52B0"/>
    <w:rsid w:val="00BF591C"/>
    <w:rsid w:val="00BF6027"/>
    <w:rsid w:val="00BF6060"/>
    <w:rsid w:val="00BF62DA"/>
    <w:rsid w:val="00BF6470"/>
    <w:rsid w:val="00BF6B07"/>
    <w:rsid w:val="00BF6E66"/>
    <w:rsid w:val="00BF6FDC"/>
    <w:rsid w:val="00BF727D"/>
    <w:rsid w:val="00BF7438"/>
    <w:rsid w:val="00BF7F4E"/>
    <w:rsid w:val="00BFDFAE"/>
    <w:rsid w:val="00C001D7"/>
    <w:rsid w:val="00C008C9"/>
    <w:rsid w:val="00C0099B"/>
    <w:rsid w:val="00C01052"/>
    <w:rsid w:val="00C0199A"/>
    <w:rsid w:val="00C01B13"/>
    <w:rsid w:val="00C01C29"/>
    <w:rsid w:val="00C0264E"/>
    <w:rsid w:val="00C02A33"/>
    <w:rsid w:val="00C03274"/>
    <w:rsid w:val="00C03F0D"/>
    <w:rsid w:val="00C04094"/>
    <w:rsid w:val="00C042DD"/>
    <w:rsid w:val="00C043A4"/>
    <w:rsid w:val="00C05CC2"/>
    <w:rsid w:val="00C0611C"/>
    <w:rsid w:val="00C06158"/>
    <w:rsid w:val="00C0633E"/>
    <w:rsid w:val="00C07403"/>
    <w:rsid w:val="00C07662"/>
    <w:rsid w:val="00C076E6"/>
    <w:rsid w:val="00C07FB6"/>
    <w:rsid w:val="00C11069"/>
    <w:rsid w:val="00C11221"/>
    <w:rsid w:val="00C11E0B"/>
    <w:rsid w:val="00C12441"/>
    <w:rsid w:val="00C127E5"/>
    <w:rsid w:val="00C12EE0"/>
    <w:rsid w:val="00C13541"/>
    <w:rsid w:val="00C1486B"/>
    <w:rsid w:val="00C14A98"/>
    <w:rsid w:val="00C150AC"/>
    <w:rsid w:val="00C15E95"/>
    <w:rsid w:val="00C164C1"/>
    <w:rsid w:val="00C16B90"/>
    <w:rsid w:val="00C16BD3"/>
    <w:rsid w:val="00C1704F"/>
    <w:rsid w:val="00C170D5"/>
    <w:rsid w:val="00C175EF"/>
    <w:rsid w:val="00C1779F"/>
    <w:rsid w:val="00C17A60"/>
    <w:rsid w:val="00C2030C"/>
    <w:rsid w:val="00C20EE2"/>
    <w:rsid w:val="00C220E9"/>
    <w:rsid w:val="00C22632"/>
    <w:rsid w:val="00C227B0"/>
    <w:rsid w:val="00C228EA"/>
    <w:rsid w:val="00C23965"/>
    <w:rsid w:val="00C24695"/>
    <w:rsid w:val="00C250F0"/>
    <w:rsid w:val="00C25486"/>
    <w:rsid w:val="00C25589"/>
    <w:rsid w:val="00C25D35"/>
    <w:rsid w:val="00C2619F"/>
    <w:rsid w:val="00C26300"/>
    <w:rsid w:val="00C2658B"/>
    <w:rsid w:val="00C26C10"/>
    <w:rsid w:val="00C26EA3"/>
    <w:rsid w:val="00C26EC3"/>
    <w:rsid w:val="00C26F0F"/>
    <w:rsid w:val="00C26F24"/>
    <w:rsid w:val="00C30690"/>
    <w:rsid w:val="00C30F00"/>
    <w:rsid w:val="00C3137F"/>
    <w:rsid w:val="00C315B5"/>
    <w:rsid w:val="00C315FB"/>
    <w:rsid w:val="00C316CA"/>
    <w:rsid w:val="00C31D29"/>
    <w:rsid w:val="00C33079"/>
    <w:rsid w:val="00C330FB"/>
    <w:rsid w:val="00C33F2D"/>
    <w:rsid w:val="00C34668"/>
    <w:rsid w:val="00C349F9"/>
    <w:rsid w:val="00C34E8D"/>
    <w:rsid w:val="00C35440"/>
    <w:rsid w:val="00C36C5C"/>
    <w:rsid w:val="00C36E54"/>
    <w:rsid w:val="00C36FEE"/>
    <w:rsid w:val="00C371B3"/>
    <w:rsid w:val="00C3792C"/>
    <w:rsid w:val="00C37C0F"/>
    <w:rsid w:val="00C40739"/>
    <w:rsid w:val="00C407CA"/>
    <w:rsid w:val="00C40D22"/>
    <w:rsid w:val="00C4164C"/>
    <w:rsid w:val="00C41A27"/>
    <w:rsid w:val="00C42538"/>
    <w:rsid w:val="00C426D4"/>
    <w:rsid w:val="00C43F5E"/>
    <w:rsid w:val="00C43FB6"/>
    <w:rsid w:val="00C45231"/>
    <w:rsid w:val="00C45290"/>
    <w:rsid w:val="00C4641A"/>
    <w:rsid w:val="00C467AE"/>
    <w:rsid w:val="00C5002F"/>
    <w:rsid w:val="00C5046E"/>
    <w:rsid w:val="00C50A0B"/>
    <w:rsid w:val="00C50FFA"/>
    <w:rsid w:val="00C51912"/>
    <w:rsid w:val="00C51B8F"/>
    <w:rsid w:val="00C51FAC"/>
    <w:rsid w:val="00C51FFC"/>
    <w:rsid w:val="00C521E8"/>
    <w:rsid w:val="00C526CC"/>
    <w:rsid w:val="00C529BB"/>
    <w:rsid w:val="00C52A34"/>
    <w:rsid w:val="00C52D6F"/>
    <w:rsid w:val="00C52F5E"/>
    <w:rsid w:val="00C53097"/>
    <w:rsid w:val="00C537EB"/>
    <w:rsid w:val="00C53CB4"/>
    <w:rsid w:val="00C54BF1"/>
    <w:rsid w:val="00C55201"/>
    <w:rsid w:val="00C5545F"/>
    <w:rsid w:val="00C5670F"/>
    <w:rsid w:val="00C56B16"/>
    <w:rsid w:val="00C56B63"/>
    <w:rsid w:val="00C57261"/>
    <w:rsid w:val="00C575F4"/>
    <w:rsid w:val="00C57997"/>
    <w:rsid w:val="00C57B4F"/>
    <w:rsid w:val="00C6035E"/>
    <w:rsid w:val="00C609B6"/>
    <w:rsid w:val="00C610AC"/>
    <w:rsid w:val="00C61882"/>
    <w:rsid w:val="00C61DF7"/>
    <w:rsid w:val="00C628DE"/>
    <w:rsid w:val="00C63137"/>
    <w:rsid w:val="00C63C59"/>
    <w:rsid w:val="00C654AE"/>
    <w:rsid w:val="00C6589E"/>
    <w:rsid w:val="00C658FB"/>
    <w:rsid w:val="00C65F43"/>
    <w:rsid w:val="00C66180"/>
    <w:rsid w:val="00C66DBE"/>
    <w:rsid w:val="00C66F16"/>
    <w:rsid w:val="00C67B36"/>
    <w:rsid w:val="00C67ED5"/>
    <w:rsid w:val="00C70126"/>
    <w:rsid w:val="00C7041D"/>
    <w:rsid w:val="00C70463"/>
    <w:rsid w:val="00C70777"/>
    <w:rsid w:val="00C7199E"/>
    <w:rsid w:val="00C71E14"/>
    <w:rsid w:val="00C723FE"/>
    <w:rsid w:val="00C724F8"/>
    <w:rsid w:val="00C727D9"/>
    <w:rsid w:val="00C72833"/>
    <w:rsid w:val="00C73187"/>
    <w:rsid w:val="00C745B2"/>
    <w:rsid w:val="00C7468C"/>
    <w:rsid w:val="00C747E2"/>
    <w:rsid w:val="00C74A4C"/>
    <w:rsid w:val="00C7540F"/>
    <w:rsid w:val="00C754B8"/>
    <w:rsid w:val="00C7575A"/>
    <w:rsid w:val="00C758AE"/>
    <w:rsid w:val="00C75975"/>
    <w:rsid w:val="00C76094"/>
    <w:rsid w:val="00C76098"/>
    <w:rsid w:val="00C760E1"/>
    <w:rsid w:val="00C769A7"/>
    <w:rsid w:val="00C769E6"/>
    <w:rsid w:val="00C7726F"/>
    <w:rsid w:val="00C77301"/>
    <w:rsid w:val="00C779F3"/>
    <w:rsid w:val="00C808BB"/>
    <w:rsid w:val="00C80E28"/>
    <w:rsid w:val="00C81654"/>
    <w:rsid w:val="00C81973"/>
    <w:rsid w:val="00C81A24"/>
    <w:rsid w:val="00C82712"/>
    <w:rsid w:val="00C829FF"/>
    <w:rsid w:val="00C8321C"/>
    <w:rsid w:val="00C84006"/>
    <w:rsid w:val="00C8413D"/>
    <w:rsid w:val="00C84DB4"/>
    <w:rsid w:val="00C84E0A"/>
    <w:rsid w:val="00C8509D"/>
    <w:rsid w:val="00C8555D"/>
    <w:rsid w:val="00C85CFB"/>
    <w:rsid w:val="00C860EF"/>
    <w:rsid w:val="00C86501"/>
    <w:rsid w:val="00C869A9"/>
    <w:rsid w:val="00C86F68"/>
    <w:rsid w:val="00C8746C"/>
    <w:rsid w:val="00C91565"/>
    <w:rsid w:val="00C919C9"/>
    <w:rsid w:val="00C91BFF"/>
    <w:rsid w:val="00C922D7"/>
    <w:rsid w:val="00C923AB"/>
    <w:rsid w:val="00C925FC"/>
    <w:rsid w:val="00C92C8B"/>
    <w:rsid w:val="00C9316E"/>
    <w:rsid w:val="00C93E4A"/>
    <w:rsid w:val="00C93F40"/>
    <w:rsid w:val="00C948BF"/>
    <w:rsid w:val="00C94A79"/>
    <w:rsid w:val="00C94D37"/>
    <w:rsid w:val="00C94F65"/>
    <w:rsid w:val="00C9517A"/>
    <w:rsid w:val="00C95247"/>
    <w:rsid w:val="00C96B04"/>
    <w:rsid w:val="00C974F8"/>
    <w:rsid w:val="00C97FC5"/>
    <w:rsid w:val="00CA03D2"/>
    <w:rsid w:val="00CA0597"/>
    <w:rsid w:val="00CA120B"/>
    <w:rsid w:val="00CA1216"/>
    <w:rsid w:val="00CA1604"/>
    <w:rsid w:val="00CA1688"/>
    <w:rsid w:val="00CA170C"/>
    <w:rsid w:val="00CA1743"/>
    <w:rsid w:val="00CA2224"/>
    <w:rsid w:val="00CA23C3"/>
    <w:rsid w:val="00CA2ADE"/>
    <w:rsid w:val="00CA306A"/>
    <w:rsid w:val="00CA3B1D"/>
    <w:rsid w:val="00CA3D0C"/>
    <w:rsid w:val="00CA3D12"/>
    <w:rsid w:val="00CA3D41"/>
    <w:rsid w:val="00CA3FF4"/>
    <w:rsid w:val="00CA45BD"/>
    <w:rsid w:val="00CA47BF"/>
    <w:rsid w:val="00CA4BD2"/>
    <w:rsid w:val="00CA50D0"/>
    <w:rsid w:val="00CA5166"/>
    <w:rsid w:val="00CA5B2D"/>
    <w:rsid w:val="00CA5E6B"/>
    <w:rsid w:val="00CA5F22"/>
    <w:rsid w:val="00CA6558"/>
    <w:rsid w:val="00CA743A"/>
    <w:rsid w:val="00CA7694"/>
    <w:rsid w:val="00CA7F64"/>
    <w:rsid w:val="00CB0265"/>
    <w:rsid w:val="00CB0DF6"/>
    <w:rsid w:val="00CB1382"/>
    <w:rsid w:val="00CB1BE3"/>
    <w:rsid w:val="00CB23B3"/>
    <w:rsid w:val="00CB2500"/>
    <w:rsid w:val="00CB2CD6"/>
    <w:rsid w:val="00CB3335"/>
    <w:rsid w:val="00CB380A"/>
    <w:rsid w:val="00CB38CB"/>
    <w:rsid w:val="00CB3C92"/>
    <w:rsid w:val="00CB4149"/>
    <w:rsid w:val="00CB48D4"/>
    <w:rsid w:val="00CB4AC6"/>
    <w:rsid w:val="00CB4AF3"/>
    <w:rsid w:val="00CB4E3D"/>
    <w:rsid w:val="00CB52F1"/>
    <w:rsid w:val="00CB54F8"/>
    <w:rsid w:val="00CB5584"/>
    <w:rsid w:val="00CB594E"/>
    <w:rsid w:val="00CB5E3E"/>
    <w:rsid w:val="00CB5F7A"/>
    <w:rsid w:val="00CB72AE"/>
    <w:rsid w:val="00CB7B7B"/>
    <w:rsid w:val="00CC0903"/>
    <w:rsid w:val="00CC0AA6"/>
    <w:rsid w:val="00CC1028"/>
    <w:rsid w:val="00CC1569"/>
    <w:rsid w:val="00CC1EE3"/>
    <w:rsid w:val="00CC1F5A"/>
    <w:rsid w:val="00CC22B7"/>
    <w:rsid w:val="00CC24C8"/>
    <w:rsid w:val="00CC3F7F"/>
    <w:rsid w:val="00CC5B4E"/>
    <w:rsid w:val="00CC5DD4"/>
    <w:rsid w:val="00CC6309"/>
    <w:rsid w:val="00CC6C37"/>
    <w:rsid w:val="00CC78FC"/>
    <w:rsid w:val="00CD0683"/>
    <w:rsid w:val="00CD0B41"/>
    <w:rsid w:val="00CD110C"/>
    <w:rsid w:val="00CD151A"/>
    <w:rsid w:val="00CD1660"/>
    <w:rsid w:val="00CD201D"/>
    <w:rsid w:val="00CD2125"/>
    <w:rsid w:val="00CD2E52"/>
    <w:rsid w:val="00CD34A8"/>
    <w:rsid w:val="00CD3A53"/>
    <w:rsid w:val="00CD3DFD"/>
    <w:rsid w:val="00CD4084"/>
    <w:rsid w:val="00CD4189"/>
    <w:rsid w:val="00CD4F59"/>
    <w:rsid w:val="00CD5453"/>
    <w:rsid w:val="00CD5E67"/>
    <w:rsid w:val="00CD6500"/>
    <w:rsid w:val="00CD6903"/>
    <w:rsid w:val="00CD69ED"/>
    <w:rsid w:val="00CD73C6"/>
    <w:rsid w:val="00CD7C9A"/>
    <w:rsid w:val="00CD7E8C"/>
    <w:rsid w:val="00CE1247"/>
    <w:rsid w:val="00CE128E"/>
    <w:rsid w:val="00CE12D2"/>
    <w:rsid w:val="00CE1734"/>
    <w:rsid w:val="00CE1A14"/>
    <w:rsid w:val="00CE281D"/>
    <w:rsid w:val="00CE2BB5"/>
    <w:rsid w:val="00CE2E2C"/>
    <w:rsid w:val="00CE30F7"/>
    <w:rsid w:val="00CE3497"/>
    <w:rsid w:val="00CE506E"/>
    <w:rsid w:val="00CE5074"/>
    <w:rsid w:val="00CE5693"/>
    <w:rsid w:val="00CE5AE6"/>
    <w:rsid w:val="00CE5C68"/>
    <w:rsid w:val="00CE5C81"/>
    <w:rsid w:val="00CE648B"/>
    <w:rsid w:val="00CE720E"/>
    <w:rsid w:val="00CE74C8"/>
    <w:rsid w:val="00CE7795"/>
    <w:rsid w:val="00CF001F"/>
    <w:rsid w:val="00CF0558"/>
    <w:rsid w:val="00CF18E3"/>
    <w:rsid w:val="00CF28EE"/>
    <w:rsid w:val="00CF2E31"/>
    <w:rsid w:val="00CF32BC"/>
    <w:rsid w:val="00CF3C87"/>
    <w:rsid w:val="00CF4B1D"/>
    <w:rsid w:val="00CF4E1E"/>
    <w:rsid w:val="00CF546A"/>
    <w:rsid w:val="00CF55EB"/>
    <w:rsid w:val="00CF5603"/>
    <w:rsid w:val="00CF5BE1"/>
    <w:rsid w:val="00CF5C6F"/>
    <w:rsid w:val="00CF6023"/>
    <w:rsid w:val="00CF60BA"/>
    <w:rsid w:val="00CF6AC0"/>
    <w:rsid w:val="00CF7611"/>
    <w:rsid w:val="00CF7EBB"/>
    <w:rsid w:val="00D010EF"/>
    <w:rsid w:val="00D0123F"/>
    <w:rsid w:val="00D027F9"/>
    <w:rsid w:val="00D03642"/>
    <w:rsid w:val="00D03859"/>
    <w:rsid w:val="00D05299"/>
    <w:rsid w:val="00D0556C"/>
    <w:rsid w:val="00D06041"/>
    <w:rsid w:val="00D061FF"/>
    <w:rsid w:val="00D064A5"/>
    <w:rsid w:val="00D066AF"/>
    <w:rsid w:val="00D06924"/>
    <w:rsid w:val="00D07465"/>
    <w:rsid w:val="00D1139B"/>
    <w:rsid w:val="00D11B3A"/>
    <w:rsid w:val="00D11F3A"/>
    <w:rsid w:val="00D11F7B"/>
    <w:rsid w:val="00D12A7D"/>
    <w:rsid w:val="00D12B7A"/>
    <w:rsid w:val="00D13664"/>
    <w:rsid w:val="00D13C98"/>
    <w:rsid w:val="00D1445F"/>
    <w:rsid w:val="00D15384"/>
    <w:rsid w:val="00D15D10"/>
    <w:rsid w:val="00D16305"/>
    <w:rsid w:val="00D16AB1"/>
    <w:rsid w:val="00D16D4B"/>
    <w:rsid w:val="00D16EC5"/>
    <w:rsid w:val="00D17C4E"/>
    <w:rsid w:val="00D1C76A"/>
    <w:rsid w:val="00D20600"/>
    <w:rsid w:val="00D209A0"/>
    <w:rsid w:val="00D20ABE"/>
    <w:rsid w:val="00D20DD8"/>
    <w:rsid w:val="00D2152F"/>
    <w:rsid w:val="00D2170C"/>
    <w:rsid w:val="00D23173"/>
    <w:rsid w:val="00D24262"/>
    <w:rsid w:val="00D2544C"/>
    <w:rsid w:val="00D25BA6"/>
    <w:rsid w:val="00D25DE3"/>
    <w:rsid w:val="00D26283"/>
    <w:rsid w:val="00D263EA"/>
    <w:rsid w:val="00D26931"/>
    <w:rsid w:val="00D26B14"/>
    <w:rsid w:val="00D26F1A"/>
    <w:rsid w:val="00D271B3"/>
    <w:rsid w:val="00D27D9E"/>
    <w:rsid w:val="00D302FA"/>
    <w:rsid w:val="00D3060C"/>
    <w:rsid w:val="00D30675"/>
    <w:rsid w:val="00D30AAB"/>
    <w:rsid w:val="00D30CB7"/>
    <w:rsid w:val="00D30F54"/>
    <w:rsid w:val="00D32129"/>
    <w:rsid w:val="00D322E6"/>
    <w:rsid w:val="00D3256E"/>
    <w:rsid w:val="00D330F5"/>
    <w:rsid w:val="00D33542"/>
    <w:rsid w:val="00D338BE"/>
    <w:rsid w:val="00D33B38"/>
    <w:rsid w:val="00D33C87"/>
    <w:rsid w:val="00D33D12"/>
    <w:rsid w:val="00D3471C"/>
    <w:rsid w:val="00D34F1B"/>
    <w:rsid w:val="00D35279"/>
    <w:rsid w:val="00D3616A"/>
    <w:rsid w:val="00D367CD"/>
    <w:rsid w:val="00D36961"/>
    <w:rsid w:val="00D369F2"/>
    <w:rsid w:val="00D3714F"/>
    <w:rsid w:val="00D371E1"/>
    <w:rsid w:val="00D373F2"/>
    <w:rsid w:val="00D375CC"/>
    <w:rsid w:val="00D37A8A"/>
    <w:rsid w:val="00D37D43"/>
    <w:rsid w:val="00D4046E"/>
    <w:rsid w:val="00D41FB5"/>
    <w:rsid w:val="00D4238E"/>
    <w:rsid w:val="00D425F1"/>
    <w:rsid w:val="00D42749"/>
    <w:rsid w:val="00D42DD4"/>
    <w:rsid w:val="00D4358C"/>
    <w:rsid w:val="00D43BB2"/>
    <w:rsid w:val="00D43FED"/>
    <w:rsid w:val="00D44518"/>
    <w:rsid w:val="00D44C15"/>
    <w:rsid w:val="00D4503D"/>
    <w:rsid w:val="00D45A61"/>
    <w:rsid w:val="00D4682F"/>
    <w:rsid w:val="00D46942"/>
    <w:rsid w:val="00D471EE"/>
    <w:rsid w:val="00D47DED"/>
    <w:rsid w:val="00D51174"/>
    <w:rsid w:val="00D5229E"/>
    <w:rsid w:val="00D52406"/>
    <w:rsid w:val="00D526C7"/>
    <w:rsid w:val="00D52C3C"/>
    <w:rsid w:val="00D52DD7"/>
    <w:rsid w:val="00D53C7D"/>
    <w:rsid w:val="00D54834"/>
    <w:rsid w:val="00D54C13"/>
    <w:rsid w:val="00D54C4F"/>
    <w:rsid w:val="00D551B3"/>
    <w:rsid w:val="00D5522D"/>
    <w:rsid w:val="00D5556E"/>
    <w:rsid w:val="00D557D1"/>
    <w:rsid w:val="00D5597A"/>
    <w:rsid w:val="00D56778"/>
    <w:rsid w:val="00D5682D"/>
    <w:rsid w:val="00D57116"/>
    <w:rsid w:val="00D57751"/>
    <w:rsid w:val="00D57A3C"/>
    <w:rsid w:val="00D57FA3"/>
    <w:rsid w:val="00D6080B"/>
    <w:rsid w:val="00D61EBF"/>
    <w:rsid w:val="00D61F67"/>
    <w:rsid w:val="00D622F3"/>
    <w:rsid w:val="00D623DC"/>
    <w:rsid w:val="00D62A66"/>
    <w:rsid w:val="00D62AC0"/>
    <w:rsid w:val="00D62E70"/>
    <w:rsid w:val="00D63042"/>
    <w:rsid w:val="00D632D7"/>
    <w:rsid w:val="00D63D33"/>
    <w:rsid w:val="00D63E7B"/>
    <w:rsid w:val="00D65047"/>
    <w:rsid w:val="00D650C6"/>
    <w:rsid w:val="00D65303"/>
    <w:rsid w:val="00D65364"/>
    <w:rsid w:val="00D653A6"/>
    <w:rsid w:val="00D65EC5"/>
    <w:rsid w:val="00D66C8D"/>
    <w:rsid w:val="00D66D25"/>
    <w:rsid w:val="00D66F7C"/>
    <w:rsid w:val="00D676D4"/>
    <w:rsid w:val="00D67D89"/>
    <w:rsid w:val="00D67DE3"/>
    <w:rsid w:val="00D70071"/>
    <w:rsid w:val="00D70689"/>
    <w:rsid w:val="00D707AC"/>
    <w:rsid w:val="00D712C4"/>
    <w:rsid w:val="00D712F7"/>
    <w:rsid w:val="00D71D59"/>
    <w:rsid w:val="00D71D6E"/>
    <w:rsid w:val="00D726E3"/>
    <w:rsid w:val="00D7293C"/>
    <w:rsid w:val="00D73152"/>
    <w:rsid w:val="00D73441"/>
    <w:rsid w:val="00D736E0"/>
    <w:rsid w:val="00D73704"/>
    <w:rsid w:val="00D738D6"/>
    <w:rsid w:val="00D74056"/>
    <w:rsid w:val="00D7425D"/>
    <w:rsid w:val="00D743A4"/>
    <w:rsid w:val="00D75324"/>
    <w:rsid w:val="00D75524"/>
    <w:rsid w:val="00D755EB"/>
    <w:rsid w:val="00D76056"/>
    <w:rsid w:val="00D761BC"/>
    <w:rsid w:val="00D76587"/>
    <w:rsid w:val="00D76C8E"/>
    <w:rsid w:val="00D76D31"/>
    <w:rsid w:val="00D77488"/>
    <w:rsid w:val="00D77989"/>
    <w:rsid w:val="00D77A34"/>
    <w:rsid w:val="00D800F1"/>
    <w:rsid w:val="00D81440"/>
    <w:rsid w:val="00D822D7"/>
    <w:rsid w:val="00D828E7"/>
    <w:rsid w:val="00D82CCC"/>
    <w:rsid w:val="00D82D06"/>
    <w:rsid w:val="00D82D7E"/>
    <w:rsid w:val="00D8469D"/>
    <w:rsid w:val="00D84AF0"/>
    <w:rsid w:val="00D84E1F"/>
    <w:rsid w:val="00D85086"/>
    <w:rsid w:val="00D8555C"/>
    <w:rsid w:val="00D857B6"/>
    <w:rsid w:val="00D873D2"/>
    <w:rsid w:val="00D878CB"/>
    <w:rsid w:val="00D87E00"/>
    <w:rsid w:val="00D9048C"/>
    <w:rsid w:val="00D9071C"/>
    <w:rsid w:val="00D9134D"/>
    <w:rsid w:val="00D92CDC"/>
    <w:rsid w:val="00D935A4"/>
    <w:rsid w:val="00D93C43"/>
    <w:rsid w:val="00D94818"/>
    <w:rsid w:val="00D95221"/>
    <w:rsid w:val="00D9546E"/>
    <w:rsid w:val="00D95896"/>
    <w:rsid w:val="00D9628D"/>
    <w:rsid w:val="00D96451"/>
    <w:rsid w:val="00D96F5C"/>
    <w:rsid w:val="00D974E4"/>
    <w:rsid w:val="00D9791D"/>
    <w:rsid w:val="00D97967"/>
    <w:rsid w:val="00DA0A83"/>
    <w:rsid w:val="00DA0D23"/>
    <w:rsid w:val="00DA1010"/>
    <w:rsid w:val="00DA1915"/>
    <w:rsid w:val="00DA1B0A"/>
    <w:rsid w:val="00DA1D24"/>
    <w:rsid w:val="00DA1E47"/>
    <w:rsid w:val="00DA1ED5"/>
    <w:rsid w:val="00DA237C"/>
    <w:rsid w:val="00DA2952"/>
    <w:rsid w:val="00DA2DBA"/>
    <w:rsid w:val="00DA2FE7"/>
    <w:rsid w:val="00DA313F"/>
    <w:rsid w:val="00DA36E8"/>
    <w:rsid w:val="00DA46B5"/>
    <w:rsid w:val="00DA49F0"/>
    <w:rsid w:val="00DA4C9C"/>
    <w:rsid w:val="00DA584D"/>
    <w:rsid w:val="00DA5CAD"/>
    <w:rsid w:val="00DA60FF"/>
    <w:rsid w:val="00DA7410"/>
    <w:rsid w:val="00DA74E5"/>
    <w:rsid w:val="00DA7641"/>
    <w:rsid w:val="00DA7A03"/>
    <w:rsid w:val="00DB07F8"/>
    <w:rsid w:val="00DB09EB"/>
    <w:rsid w:val="00DB0E12"/>
    <w:rsid w:val="00DB1818"/>
    <w:rsid w:val="00DB1FEB"/>
    <w:rsid w:val="00DB262E"/>
    <w:rsid w:val="00DB27BE"/>
    <w:rsid w:val="00DB3543"/>
    <w:rsid w:val="00DB360A"/>
    <w:rsid w:val="00DB4054"/>
    <w:rsid w:val="00DB415E"/>
    <w:rsid w:val="00DB51EA"/>
    <w:rsid w:val="00DB529B"/>
    <w:rsid w:val="00DB790C"/>
    <w:rsid w:val="00DB7913"/>
    <w:rsid w:val="00DB7C22"/>
    <w:rsid w:val="00DB7DFA"/>
    <w:rsid w:val="00DC0696"/>
    <w:rsid w:val="00DC134C"/>
    <w:rsid w:val="00DC1386"/>
    <w:rsid w:val="00DC1DB3"/>
    <w:rsid w:val="00DC1F99"/>
    <w:rsid w:val="00DC2373"/>
    <w:rsid w:val="00DC26FD"/>
    <w:rsid w:val="00DC2E61"/>
    <w:rsid w:val="00DC309B"/>
    <w:rsid w:val="00DC357D"/>
    <w:rsid w:val="00DC370B"/>
    <w:rsid w:val="00DC489E"/>
    <w:rsid w:val="00DC4DA2"/>
    <w:rsid w:val="00DC539C"/>
    <w:rsid w:val="00DC61CF"/>
    <w:rsid w:val="00DC6589"/>
    <w:rsid w:val="00DC6681"/>
    <w:rsid w:val="00DC6966"/>
    <w:rsid w:val="00DC6B59"/>
    <w:rsid w:val="00DC70AE"/>
    <w:rsid w:val="00DC712D"/>
    <w:rsid w:val="00DC71B3"/>
    <w:rsid w:val="00DC71C7"/>
    <w:rsid w:val="00DC7952"/>
    <w:rsid w:val="00DC7AEA"/>
    <w:rsid w:val="00DC7F8A"/>
    <w:rsid w:val="00DD0BDB"/>
    <w:rsid w:val="00DD0F24"/>
    <w:rsid w:val="00DD1A81"/>
    <w:rsid w:val="00DD1CC7"/>
    <w:rsid w:val="00DD1EB4"/>
    <w:rsid w:val="00DD251E"/>
    <w:rsid w:val="00DD2A26"/>
    <w:rsid w:val="00DD2C1E"/>
    <w:rsid w:val="00DD2D0B"/>
    <w:rsid w:val="00DD34F5"/>
    <w:rsid w:val="00DD3CB4"/>
    <w:rsid w:val="00DD4354"/>
    <w:rsid w:val="00DD445B"/>
    <w:rsid w:val="00DD4E06"/>
    <w:rsid w:val="00DD52E1"/>
    <w:rsid w:val="00DD60A1"/>
    <w:rsid w:val="00DD62F3"/>
    <w:rsid w:val="00DD63F1"/>
    <w:rsid w:val="00DD6BDE"/>
    <w:rsid w:val="00DD72F5"/>
    <w:rsid w:val="00DD73C0"/>
    <w:rsid w:val="00DD7D98"/>
    <w:rsid w:val="00DD7FCB"/>
    <w:rsid w:val="00DE01C5"/>
    <w:rsid w:val="00DE0726"/>
    <w:rsid w:val="00DE1C1F"/>
    <w:rsid w:val="00DE25DC"/>
    <w:rsid w:val="00DE3652"/>
    <w:rsid w:val="00DE3DD7"/>
    <w:rsid w:val="00DE528A"/>
    <w:rsid w:val="00DE5BB1"/>
    <w:rsid w:val="00DE63F8"/>
    <w:rsid w:val="00DE66E5"/>
    <w:rsid w:val="00DE69AF"/>
    <w:rsid w:val="00DE7A77"/>
    <w:rsid w:val="00DF0393"/>
    <w:rsid w:val="00DF044A"/>
    <w:rsid w:val="00DF0A49"/>
    <w:rsid w:val="00DF0B00"/>
    <w:rsid w:val="00DF0EF6"/>
    <w:rsid w:val="00DF1539"/>
    <w:rsid w:val="00DF1DC9"/>
    <w:rsid w:val="00DF2103"/>
    <w:rsid w:val="00DF2476"/>
    <w:rsid w:val="00DF2B1F"/>
    <w:rsid w:val="00DF3227"/>
    <w:rsid w:val="00DF333B"/>
    <w:rsid w:val="00DF41AF"/>
    <w:rsid w:val="00DF461B"/>
    <w:rsid w:val="00DF4826"/>
    <w:rsid w:val="00DF4A1E"/>
    <w:rsid w:val="00DF4AD9"/>
    <w:rsid w:val="00DF4B3D"/>
    <w:rsid w:val="00DF4F7B"/>
    <w:rsid w:val="00DF54FB"/>
    <w:rsid w:val="00DF5929"/>
    <w:rsid w:val="00DF5AC3"/>
    <w:rsid w:val="00DF6203"/>
    <w:rsid w:val="00DF62CD"/>
    <w:rsid w:val="00DF65AE"/>
    <w:rsid w:val="00DF67AD"/>
    <w:rsid w:val="00DF772B"/>
    <w:rsid w:val="00DF778C"/>
    <w:rsid w:val="00DF78FE"/>
    <w:rsid w:val="00DFD379"/>
    <w:rsid w:val="00E010F9"/>
    <w:rsid w:val="00E01678"/>
    <w:rsid w:val="00E016A4"/>
    <w:rsid w:val="00E0206C"/>
    <w:rsid w:val="00E0209A"/>
    <w:rsid w:val="00E02147"/>
    <w:rsid w:val="00E02560"/>
    <w:rsid w:val="00E02A5D"/>
    <w:rsid w:val="00E0349F"/>
    <w:rsid w:val="00E03696"/>
    <w:rsid w:val="00E0629D"/>
    <w:rsid w:val="00E06579"/>
    <w:rsid w:val="00E06C3F"/>
    <w:rsid w:val="00E073F7"/>
    <w:rsid w:val="00E076C4"/>
    <w:rsid w:val="00E07EBB"/>
    <w:rsid w:val="00E10A6E"/>
    <w:rsid w:val="00E10B96"/>
    <w:rsid w:val="00E10D53"/>
    <w:rsid w:val="00E110C5"/>
    <w:rsid w:val="00E111FE"/>
    <w:rsid w:val="00E11234"/>
    <w:rsid w:val="00E12112"/>
    <w:rsid w:val="00E123BA"/>
    <w:rsid w:val="00E12AEE"/>
    <w:rsid w:val="00E1306B"/>
    <w:rsid w:val="00E13370"/>
    <w:rsid w:val="00E13630"/>
    <w:rsid w:val="00E13B21"/>
    <w:rsid w:val="00E14547"/>
    <w:rsid w:val="00E14C33"/>
    <w:rsid w:val="00E14C9F"/>
    <w:rsid w:val="00E1505E"/>
    <w:rsid w:val="00E1579F"/>
    <w:rsid w:val="00E15988"/>
    <w:rsid w:val="00E159D8"/>
    <w:rsid w:val="00E15A1F"/>
    <w:rsid w:val="00E161BC"/>
    <w:rsid w:val="00E16369"/>
    <w:rsid w:val="00E16530"/>
    <w:rsid w:val="00E1696B"/>
    <w:rsid w:val="00E16AA7"/>
    <w:rsid w:val="00E16AAA"/>
    <w:rsid w:val="00E174ED"/>
    <w:rsid w:val="00E200C3"/>
    <w:rsid w:val="00E203C6"/>
    <w:rsid w:val="00E2090C"/>
    <w:rsid w:val="00E20B05"/>
    <w:rsid w:val="00E22331"/>
    <w:rsid w:val="00E23425"/>
    <w:rsid w:val="00E23670"/>
    <w:rsid w:val="00E246A0"/>
    <w:rsid w:val="00E248D9"/>
    <w:rsid w:val="00E24AFF"/>
    <w:rsid w:val="00E25603"/>
    <w:rsid w:val="00E27892"/>
    <w:rsid w:val="00E27991"/>
    <w:rsid w:val="00E27F74"/>
    <w:rsid w:val="00E30040"/>
    <w:rsid w:val="00E300F3"/>
    <w:rsid w:val="00E302AC"/>
    <w:rsid w:val="00E310E4"/>
    <w:rsid w:val="00E31195"/>
    <w:rsid w:val="00E3170C"/>
    <w:rsid w:val="00E31E38"/>
    <w:rsid w:val="00E323FE"/>
    <w:rsid w:val="00E32D1A"/>
    <w:rsid w:val="00E331C6"/>
    <w:rsid w:val="00E33433"/>
    <w:rsid w:val="00E33569"/>
    <w:rsid w:val="00E3365A"/>
    <w:rsid w:val="00E336AB"/>
    <w:rsid w:val="00E344F6"/>
    <w:rsid w:val="00E34AA1"/>
    <w:rsid w:val="00E34E18"/>
    <w:rsid w:val="00E35B8C"/>
    <w:rsid w:val="00E35F6F"/>
    <w:rsid w:val="00E3622A"/>
    <w:rsid w:val="00E365EC"/>
    <w:rsid w:val="00E36D16"/>
    <w:rsid w:val="00E379EA"/>
    <w:rsid w:val="00E37F2C"/>
    <w:rsid w:val="00E401B6"/>
    <w:rsid w:val="00E40341"/>
    <w:rsid w:val="00E40BF5"/>
    <w:rsid w:val="00E4172E"/>
    <w:rsid w:val="00E41942"/>
    <w:rsid w:val="00E4198E"/>
    <w:rsid w:val="00E41C49"/>
    <w:rsid w:val="00E41C4A"/>
    <w:rsid w:val="00E41E0B"/>
    <w:rsid w:val="00E4246D"/>
    <w:rsid w:val="00E448DE"/>
    <w:rsid w:val="00E44A0A"/>
    <w:rsid w:val="00E44B4E"/>
    <w:rsid w:val="00E44E5B"/>
    <w:rsid w:val="00E45296"/>
    <w:rsid w:val="00E45628"/>
    <w:rsid w:val="00E45D33"/>
    <w:rsid w:val="00E465F6"/>
    <w:rsid w:val="00E46A63"/>
    <w:rsid w:val="00E46B8C"/>
    <w:rsid w:val="00E46EB3"/>
    <w:rsid w:val="00E477CB"/>
    <w:rsid w:val="00E50806"/>
    <w:rsid w:val="00E51441"/>
    <w:rsid w:val="00E5188C"/>
    <w:rsid w:val="00E51944"/>
    <w:rsid w:val="00E526A9"/>
    <w:rsid w:val="00E52A12"/>
    <w:rsid w:val="00E52D04"/>
    <w:rsid w:val="00E53172"/>
    <w:rsid w:val="00E53CA9"/>
    <w:rsid w:val="00E54802"/>
    <w:rsid w:val="00E55D31"/>
    <w:rsid w:val="00E56410"/>
    <w:rsid w:val="00E56CB9"/>
    <w:rsid w:val="00E570BE"/>
    <w:rsid w:val="00E57346"/>
    <w:rsid w:val="00E57B2D"/>
    <w:rsid w:val="00E57C21"/>
    <w:rsid w:val="00E57CA5"/>
    <w:rsid w:val="00E604B3"/>
    <w:rsid w:val="00E616F9"/>
    <w:rsid w:val="00E61ECE"/>
    <w:rsid w:val="00E61F29"/>
    <w:rsid w:val="00E624C4"/>
    <w:rsid w:val="00E62F5D"/>
    <w:rsid w:val="00E64659"/>
    <w:rsid w:val="00E64BD4"/>
    <w:rsid w:val="00E654FF"/>
    <w:rsid w:val="00E6577C"/>
    <w:rsid w:val="00E65E31"/>
    <w:rsid w:val="00E65F6C"/>
    <w:rsid w:val="00E6644F"/>
    <w:rsid w:val="00E66575"/>
    <w:rsid w:val="00E67B3F"/>
    <w:rsid w:val="00E67C0E"/>
    <w:rsid w:val="00E67FFB"/>
    <w:rsid w:val="00E701A3"/>
    <w:rsid w:val="00E70F62"/>
    <w:rsid w:val="00E71008"/>
    <w:rsid w:val="00E71262"/>
    <w:rsid w:val="00E72092"/>
    <w:rsid w:val="00E72121"/>
    <w:rsid w:val="00E729EE"/>
    <w:rsid w:val="00E73172"/>
    <w:rsid w:val="00E73B83"/>
    <w:rsid w:val="00E7463F"/>
    <w:rsid w:val="00E74646"/>
    <w:rsid w:val="00E74658"/>
    <w:rsid w:val="00E746AA"/>
    <w:rsid w:val="00E74967"/>
    <w:rsid w:val="00E7596D"/>
    <w:rsid w:val="00E76BB0"/>
    <w:rsid w:val="00E773ED"/>
    <w:rsid w:val="00E77645"/>
    <w:rsid w:val="00E77A2A"/>
    <w:rsid w:val="00E80673"/>
    <w:rsid w:val="00E80C8D"/>
    <w:rsid w:val="00E811EE"/>
    <w:rsid w:val="00E81967"/>
    <w:rsid w:val="00E81B19"/>
    <w:rsid w:val="00E81FF8"/>
    <w:rsid w:val="00E8261F"/>
    <w:rsid w:val="00E8265C"/>
    <w:rsid w:val="00E82AC4"/>
    <w:rsid w:val="00E833B6"/>
    <w:rsid w:val="00E83A91"/>
    <w:rsid w:val="00E83D00"/>
    <w:rsid w:val="00E8413A"/>
    <w:rsid w:val="00E8417B"/>
    <w:rsid w:val="00E8485F"/>
    <w:rsid w:val="00E849C3"/>
    <w:rsid w:val="00E84A56"/>
    <w:rsid w:val="00E850F0"/>
    <w:rsid w:val="00E853CD"/>
    <w:rsid w:val="00E865F2"/>
    <w:rsid w:val="00E86731"/>
    <w:rsid w:val="00E868BE"/>
    <w:rsid w:val="00E87044"/>
    <w:rsid w:val="00E870AB"/>
    <w:rsid w:val="00E87251"/>
    <w:rsid w:val="00E879DB"/>
    <w:rsid w:val="00E87EB4"/>
    <w:rsid w:val="00E90322"/>
    <w:rsid w:val="00E90380"/>
    <w:rsid w:val="00E903DE"/>
    <w:rsid w:val="00E91AC0"/>
    <w:rsid w:val="00E91AD1"/>
    <w:rsid w:val="00E9418A"/>
    <w:rsid w:val="00E9424C"/>
    <w:rsid w:val="00E9426B"/>
    <w:rsid w:val="00E94735"/>
    <w:rsid w:val="00E94A3E"/>
    <w:rsid w:val="00E94C68"/>
    <w:rsid w:val="00E94E69"/>
    <w:rsid w:val="00E95768"/>
    <w:rsid w:val="00E95882"/>
    <w:rsid w:val="00E95F22"/>
    <w:rsid w:val="00E9684F"/>
    <w:rsid w:val="00E96D7C"/>
    <w:rsid w:val="00E96F0E"/>
    <w:rsid w:val="00E97024"/>
    <w:rsid w:val="00E978D4"/>
    <w:rsid w:val="00EA0308"/>
    <w:rsid w:val="00EA065D"/>
    <w:rsid w:val="00EA0F33"/>
    <w:rsid w:val="00EA203D"/>
    <w:rsid w:val="00EA2A52"/>
    <w:rsid w:val="00EA2BB5"/>
    <w:rsid w:val="00EA30FD"/>
    <w:rsid w:val="00EA3AD6"/>
    <w:rsid w:val="00EA49DF"/>
    <w:rsid w:val="00EA4D50"/>
    <w:rsid w:val="00EA4F8C"/>
    <w:rsid w:val="00EA60F9"/>
    <w:rsid w:val="00EA73EA"/>
    <w:rsid w:val="00EA788A"/>
    <w:rsid w:val="00EA7C61"/>
    <w:rsid w:val="00EB0D2D"/>
    <w:rsid w:val="00EB1E31"/>
    <w:rsid w:val="00EB2404"/>
    <w:rsid w:val="00EB25AA"/>
    <w:rsid w:val="00EB2B8F"/>
    <w:rsid w:val="00EB3651"/>
    <w:rsid w:val="00EB3696"/>
    <w:rsid w:val="00EB3D68"/>
    <w:rsid w:val="00EB3D8B"/>
    <w:rsid w:val="00EB3E6B"/>
    <w:rsid w:val="00EB4805"/>
    <w:rsid w:val="00EB4A35"/>
    <w:rsid w:val="00EB51FE"/>
    <w:rsid w:val="00EB5A80"/>
    <w:rsid w:val="00EB5F95"/>
    <w:rsid w:val="00EB5FDB"/>
    <w:rsid w:val="00EB62F3"/>
    <w:rsid w:val="00EB70E1"/>
    <w:rsid w:val="00EB79E7"/>
    <w:rsid w:val="00EB7CC5"/>
    <w:rsid w:val="00EC0469"/>
    <w:rsid w:val="00EC0A56"/>
    <w:rsid w:val="00EC0BF4"/>
    <w:rsid w:val="00EC0D4B"/>
    <w:rsid w:val="00EC22BA"/>
    <w:rsid w:val="00EC24F6"/>
    <w:rsid w:val="00EC2FF4"/>
    <w:rsid w:val="00EC3A61"/>
    <w:rsid w:val="00EC3B68"/>
    <w:rsid w:val="00EC3E9A"/>
    <w:rsid w:val="00EC3FCC"/>
    <w:rsid w:val="00EC4553"/>
    <w:rsid w:val="00EC4A25"/>
    <w:rsid w:val="00EC4B8A"/>
    <w:rsid w:val="00EC4C03"/>
    <w:rsid w:val="00EC5004"/>
    <w:rsid w:val="00EC507B"/>
    <w:rsid w:val="00EC5F76"/>
    <w:rsid w:val="00EC6258"/>
    <w:rsid w:val="00EC6D36"/>
    <w:rsid w:val="00EC6FD9"/>
    <w:rsid w:val="00EC724F"/>
    <w:rsid w:val="00EC7379"/>
    <w:rsid w:val="00ED0702"/>
    <w:rsid w:val="00ED07DD"/>
    <w:rsid w:val="00ED07E2"/>
    <w:rsid w:val="00ED0D17"/>
    <w:rsid w:val="00ED1417"/>
    <w:rsid w:val="00ED1922"/>
    <w:rsid w:val="00ED1C59"/>
    <w:rsid w:val="00ED2465"/>
    <w:rsid w:val="00ED26D4"/>
    <w:rsid w:val="00ED2E1D"/>
    <w:rsid w:val="00ED4CF0"/>
    <w:rsid w:val="00ED57F8"/>
    <w:rsid w:val="00ED6123"/>
    <w:rsid w:val="00ED7182"/>
    <w:rsid w:val="00ED74FD"/>
    <w:rsid w:val="00ED7817"/>
    <w:rsid w:val="00ED7821"/>
    <w:rsid w:val="00ED7A74"/>
    <w:rsid w:val="00EE00C5"/>
    <w:rsid w:val="00EE054D"/>
    <w:rsid w:val="00EE1B38"/>
    <w:rsid w:val="00EE1CBC"/>
    <w:rsid w:val="00EE1D78"/>
    <w:rsid w:val="00EE2CCD"/>
    <w:rsid w:val="00EE2DD3"/>
    <w:rsid w:val="00EE315D"/>
    <w:rsid w:val="00EE31F8"/>
    <w:rsid w:val="00EE3671"/>
    <w:rsid w:val="00EE42E3"/>
    <w:rsid w:val="00EE4DE2"/>
    <w:rsid w:val="00EE4F27"/>
    <w:rsid w:val="00EE54C4"/>
    <w:rsid w:val="00EE5D0A"/>
    <w:rsid w:val="00EE5DAE"/>
    <w:rsid w:val="00EE5F4A"/>
    <w:rsid w:val="00EE6271"/>
    <w:rsid w:val="00EE6663"/>
    <w:rsid w:val="00EE6780"/>
    <w:rsid w:val="00EE7013"/>
    <w:rsid w:val="00EE748E"/>
    <w:rsid w:val="00EE7A8C"/>
    <w:rsid w:val="00EE7AED"/>
    <w:rsid w:val="00EE7C56"/>
    <w:rsid w:val="00EF091D"/>
    <w:rsid w:val="00EF1994"/>
    <w:rsid w:val="00EF1FC5"/>
    <w:rsid w:val="00EF26F4"/>
    <w:rsid w:val="00EF2B60"/>
    <w:rsid w:val="00EF31F7"/>
    <w:rsid w:val="00EF34AF"/>
    <w:rsid w:val="00EF4237"/>
    <w:rsid w:val="00EF42B1"/>
    <w:rsid w:val="00EF437D"/>
    <w:rsid w:val="00EF50F8"/>
    <w:rsid w:val="00EF5192"/>
    <w:rsid w:val="00EF5C28"/>
    <w:rsid w:val="00EF6406"/>
    <w:rsid w:val="00EF6472"/>
    <w:rsid w:val="00EF6AE1"/>
    <w:rsid w:val="00EF6F02"/>
    <w:rsid w:val="00EF7039"/>
    <w:rsid w:val="00EF76A4"/>
    <w:rsid w:val="00EF76CF"/>
    <w:rsid w:val="00F006B9"/>
    <w:rsid w:val="00F008FC"/>
    <w:rsid w:val="00F00C48"/>
    <w:rsid w:val="00F011FC"/>
    <w:rsid w:val="00F013FD"/>
    <w:rsid w:val="00F01530"/>
    <w:rsid w:val="00F019B6"/>
    <w:rsid w:val="00F01C62"/>
    <w:rsid w:val="00F01DB4"/>
    <w:rsid w:val="00F023BE"/>
    <w:rsid w:val="00F024A4"/>
    <w:rsid w:val="00F025A2"/>
    <w:rsid w:val="00F0308A"/>
    <w:rsid w:val="00F030BB"/>
    <w:rsid w:val="00F03195"/>
    <w:rsid w:val="00F03521"/>
    <w:rsid w:val="00F03A31"/>
    <w:rsid w:val="00F03FF6"/>
    <w:rsid w:val="00F04518"/>
    <w:rsid w:val="00F04712"/>
    <w:rsid w:val="00F06AA4"/>
    <w:rsid w:val="00F072CB"/>
    <w:rsid w:val="00F079EF"/>
    <w:rsid w:val="00F113BC"/>
    <w:rsid w:val="00F11E14"/>
    <w:rsid w:val="00F12827"/>
    <w:rsid w:val="00F12CCB"/>
    <w:rsid w:val="00F13E6C"/>
    <w:rsid w:val="00F13EEC"/>
    <w:rsid w:val="00F1414A"/>
    <w:rsid w:val="00F144D0"/>
    <w:rsid w:val="00F14C3D"/>
    <w:rsid w:val="00F14F33"/>
    <w:rsid w:val="00F14FEB"/>
    <w:rsid w:val="00F15ABD"/>
    <w:rsid w:val="00F15D20"/>
    <w:rsid w:val="00F162FB"/>
    <w:rsid w:val="00F1635B"/>
    <w:rsid w:val="00F1678B"/>
    <w:rsid w:val="00F17948"/>
    <w:rsid w:val="00F17D90"/>
    <w:rsid w:val="00F21A8C"/>
    <w:rsid w:val="00F21B88"/>
    <w:rsid w:val="00F21E1F"/>
    <w:rsid w:val="00F225E8"/>
    <w:rsid w:val="00F226CD"/>
    <w:rsid w:val="00F22D5D"/>
    <w:rsid w:val="00F22EC7"/>
    <w:rsid w:val="00F231C9"/>
    <w:rsid w:val="00F23880"/>
    <w:rsid w:val="00F24301"/>
    <w:rsid w:val="00F244DD"/>
    <w:rsid w:val="00F24C50"/>
    <w:rsid w:val="00F250F0"/>
    <w:rsid w:val="00F25188"/>
    <w:rsid w:val="00F25721"/>
    <w:rsid w:val="00F25F2D"/>
    <w:rsid w:val="00F264EF"/>
    <w:rsid w:val="00F269BA"/>
    <w:rsid w:val="00F26CBE"/>
    <w:rsid w:val="00F26CEE"/>
    <w:rsid w:val="00F275CA"/>
    <w:rsid w:val="00F30290"/>
    <w:rsid w:val="00F306F3"/>
    <w:rsid w:val="00F30E2E"/>
    <w:rsid w:val="00F311F0"/>
    <w:rsid w:val="00F311FD"/>
    <w:rsid w:val="00F3143D"/>
    <w:rsid w:val="00F31520"/>
    <w:rsid w:val="00F3300A"/>
    <w:rsid w:val="00F34344"/>
    <w:rsid w:val="00F345BF"/>
    <w:rsid w:val="00F34841"/>
    <w:rsid w:val="00F358DB"/>
    <w:rsid w:val="00F35AF5"/>
    <w:rsid w:val="00F35EEE"/>
    <w:rsid w:val="00F36600"/>
    <w:rsid w:val="00F36B98"/>
    <w:rsid w:val="00F37882"/>
    <w:rsid w:val="00F3790B"/>
    <w:rsid w:val="00F37BBC"/>
    <w:rsid w:val="00F402E0"/>
    <w:rsid w:val="00F40674"/>
    <w:rsid w:val="00F40A63"/>
    <w:rsid w:val="00F4164C"/>
    <w:rsid w:val="00F41A06"/>
    <w:rsid w:val="00F42138"/>
    <w:rsid w:val="00F42193"/>
    <w:rsid w:val="00F424E9"/>
    <w:rsid w:val="00F43194"/>
    <w:rsid w:val="00F4475E"/>
    <w:rsid w:val="00F44C30"/>
    <w:rsid w:val="00F44C6E"/>
    <w:rsid w:val="00F458A0"/>
    <w:rsid w:val="00F45AC1"/>
    <w:rsid w:val="00F46A4C"/>
    <w:rsid w:val="00F46E47"/>
    <w:rsid w:val="00F47438"/>
    <w:rsid w:val="00F500CD"/>
    <w:rsid w:val="00F50BD1"/>
    <w:rsid w:val="00F51130"/>
    <w:rsid w:val="00F51325"/>
    <w:rsid w:val="00F522B9"/>
    <w:rsid w:val="00F522D1"/>
    <w:rsid w:val="00F5259A"/>
    <w:rsid w:val="00F52CF9"/>
    <w:rsid w:val="00F530E1"/>
    <w:rsid w:val="00F53C24"/>
    <w:rsid w:val="00F53C49"/>
    <w:rsid w:val="00F54227"/>
    <w:rsid w:val="00F5501B"/>
    <w:rsid w:val="00F55E5E"/>
    <w:rsid w:val="00F569DD"/>
    <w:rsid w:val="00F56CE3"/>
    <w:rsid w:val="00F56E55"/>
    <w:rsid w:val="00F604F7"/>
    <w:rsid w:val="00F614D6"/>
    <w:rsid w:val="00F62671"/>
    <w:rsid w:val="00F638D7"/>
    <w:rsid w:val="00F64109"/>
    <w:rsid w:val="00F642BE"/>
    <w:rsid w:val="00F64375"/>
    <w:rsid w:val="00F653B8"/>
    <w:rsid w:val="00F660CE"/>
    <w:rsid w:val="00F660F1"/>
    <w:rsid w:val="00F6620B"/>
    <w:rsid w:val="00F669C8"/>
    <w:rsid w:val="00F67A48"/>
    <w:rsid w:val="00F67ADA"/>
    <w:rsid w:val="00F67EE9"/>
    <w:rsid w:val="00F700A5"/>
    <w:rsid w:val="00F7036D"/>
    <w:rsid w:val="00F7087F"/>
    <w:rsid w:val="00F7167A"/>
    <w:rsid w:val="00F71DFD"/>
    <w:rsid w:val="00F72301"/>
    <w:rsid w:val="00F72384"/>
    <w:rsid w:val="00F72DE2"/>
    <w:rsid w:val="00F73696"/>
    <w:rsid w:val="00F742FE"/>
    <w:rsid w:val="00F7445B"/>
    <w:rsid w:val="00F74D96"/>
    <w:rsid w:val="00F750BE"/>
    <w:rsid w:val="00F750EB"/>
    <w:rsid w:val="00F756A5"/>
    <w:rsid w:val="00F75A22"/>
    <w:rsid w:val="00F761AF"/>
    <w:rsid w:val="00F767DB"/>
    <w:rsid w:val="00F76C5F"/>
    <w:rsid w:val="00F77180"/>
    <w:rsid w:val="00F77D31"/>
    <w:rsid w:val="00F8042A"/>
    <w:rsid w:val="00F819F3"/>
    <w:rsid w:val="00F82359"/>
    <w:rsid w:val="00F82A49"/>
    <w:rsid w:val="00F835F6"/>
    <w:rsid w:val="00F839AC"/>
    <w:rsid w:val="00F840B4"/>
    <w:rsid w:val="00F843D7"/>
    <w:rsid w:val="00F8461F"/>
    <w:rsid w:val="00F846BA"/>
    <w:rsid w:val="00F84BDB"/>
    <w:rsid w:val="00F85A67"/>
    <w:rsid w:val="00F85B0D"/>
    <w:rsid w:val="00F85C66"/>
    <w:rsid w:val="00F85F6C"/>
    <w:rsid w:val="00F860C7"/>
    <w:rsid w:val="00F8614B"/>
    <w:rsid w:val="00F86820"/>
    <w:rsid w:val="00F86B56"/>
    <w:rsid w:val="00F86E61"/>
    <w:rsid w:val="00F86E6B"/>
    <w:rsid w:val="00F86EFD"/>
    <w:rsid w:val="00F87131"/>
    <w:rsid w:val="00F8720D"/>
    <w:rsid w:val="00F876B5"/>
    <w:rsid w:val="00F8789A"/>
    <w:rsid w:val="00F90348"/>
    <w:rsid w:val="00F911CC"/>
    <w:rsid w:val="00F919B0"/>
    <w:rsid w:val="00F92061"/>
    <w:rsid w:val="00F920D6"/>
    <w:rsid w:val="00F92347"/>
    <w:rsid w:val="00F9281F"/>
    <w:rsid w:val="00F93262"/>
    <w:rsid w:val="00F9339A"/>
    <w:rsid w:val="00F93689"/>
    <w:rsid w:val="00F93E92"/>
    <w:rsid w:val="00F93F69"/>
    <w:rsid w:val="00F9489A"/>
    <w:rsid w:val="00F94A41"/>
    <w:rsid w:val="00F94BA3"/>
    <w:rsid w:val="00F9531B"/>
    <w:rsid w:val="00F95C82"/>
    <w:rsid w:val="00F95E5D"/>
    <w:rsid w:val="00F9628F"/>
    <w:rsid w:val="00F964C6"/>
    <w:rsid w:val="00F96DFD"/>
    <w:rsid w:val="00F9719E"/>
    <w:rsid w:val="00F971E8"/>
    <w:rsid w:val="00F9751E"/>
    <w:rsid w:val="00F9758E"/>
    <w:rsid w:val="00F975C2"/>
    <w:rsid w:val="00F97754"/>
    <w:rsid w:val="00F97A57"/>
    <w:rsid w:val="00F97E27"/>
    <w:rsid w:val="00F97F1B"/>
    <w:rsid w:val="00FA03FF"/>
    <w:rsid w:val="00FA0AB1"/>
    <w:rsid w:val="00FA1266"/>
    <w:rsid w:val="00FA1DBE"/>
    <w:rsid w:val="00FA1E1F"/>
    <w:rsid w:val="00FA215D"/>
    <w:rsid w:val="00FA245F"/>
    <w:rsid w:val="00FA326A"/>
    <w:rsid w:val="00FA337D"/>
    <w:rsid w:val="00FA3DF0"/>
    <w:rsid w:val="00FA4145"/>
    <w:rsid w:val="00FA51DF"/>
    <w:rsid w:val="00FA5947"/>
    <w:rsid w:val="00FA5E1A"/>
    <w:rsid w:val="00FA5E4A"/>
    <w:rsid w:val="00FA67D3"/>
    <w:rsid w:val="00FA67FD"/>
    <w:rsid w:val="00FA7454"/>
    <w:rsid w:val="00FA766A"/>
    <w:rsid w:val="00FA79C6"/>
    <w:rsid w:val="00FB02DD"/>
    <w:rsid w:val="00FB07CF"/>
    <w:rsid w:val="00FB0FD6"/>
    <w:rsid w:val="00FB10D3"/>
    <w:rsid w:val="00FB1171"/>
    <w:rsid w:val="00FB164B"/>
    <w:rsid w:val="00FB230B"/>
    <w:rsid w:val="00FB267E"/>
    <w:rsid w:val="00FB37F3"/>
    <w:rsid w:val="00FB39ED"/>
    <w:rsid w:val="00FB3F44"/>
    <w:rsid w:val="00FB4011"/>
    <w:rsid w:val="00FB40E0"/>
    <w:rsid w:val="00FB4599"/>
    <w:rsid w:val="00FB60CF"/>
    <w:rsid w:val="00FB63F2"/>
    <w:rsid w:val="00FB6C98"/>
    <w:rsid w:val="00FB777A"/>
    <w:rsid w:val="00FB7D91"/>
    <w:rsid w:val="00FC019A"/>
    <w:rsid w:val="00FC01F5"/>
    <w:rsid w:val="00FC079C"/>
    <w:rsid w:val="00FC1192"/>
    <w:rsid w:val="00FC1365"/>
    <w:rsid w:val="00FC1B9D"/>
    <w:rsid w:val="00FC2399"/>
    <w:rsid w:val="00FC2754"/>
    <w:rsid w:val="00FC28D4"/>
    <w:rsid w:val="00FC2D93"/>
    <w:rsid w:val="00FC329B"/>
    <w:rsid w:val="00FC36F8"/>
    <w:rsid w:val="00FC3D7A"/>
    <w:rsid w:val="00FC43D4"/>
    <w:rsid w:val="00FC512A"/>
    <w:rsid w:val="00FC5533"/>
    <w:rsid w:val="00FC5721"/>
    <w:rsid w:val="00FC6134"/>
    <w:rsid w:val="00FC62A1"/>
    <w:rsid w:val="00FC6461"/>
    <w:rsid w:val="00FC64E2"/>
    <w:rsid w:val="00FC69CB"/>
    <w:rsid w:val="00FC741C"/>
    <w:rsid w:val="00FC7A83"/>
    <w:rsid w:val="00FC7A8C"/>
    <w:rsid w:val="00FD02EB"/>
    <w:rsid w:val="00FD04A9"/>
    <w:rsid w:val="00FD0A2B"/>
    <w:rsid w:val="00FD0A31"/>
    <w:rsid w:val="00FD1D7A"/>
    <w:rsid w:val="00FD20D4"/>
    <w:rsid w:val="00FD2447"/>
    <w:rsid w:val="00FD2C30"/>
    <w:rsid w:val="00FD2D3B"/>
    <w:rsid w:val="00FD3483"/>
    <w:rsid w:val="00FD3775"/>
    <w:rsid w:val="00FD39F8"/>
    <w:rsid w:val="00FD3CEA"/>
    <w:rsid w:val="00FD4EAA"/>
    <w:rsid w:val="00FD50C5"/>
    <w:rsid w:val="00FD52DD"/>
    <w:rsid w:val="00FD5305"/>
    <w:rsid w:val="00FD73F0"/>
    <w:rsid w:val="00FD7A3C"/>
    <w:rsid w:val="00FD7CF0"/>
    <w:rsid w:val="00FD7DDA"/>
    <w:rsid w:val="00FD7F1D"/>
    <w:rsid w:val="00FDCBA2"/>
    <w:rsid w:val="00FE0713"/>
    <w:rsid w:val="00FE0816"/>
    <w:rsid w:val="00FE0F36"/>
    <w:rsid w:val="00FE11B9"/>
    <w:rsid w:val="00FE122B"/>
    <w:rsid w:val="00FE12B8"/>
    <w:rsid w:val="00FE181B"/>
    <w:rsid w:val="00FE1DCB"/>
    <w:rsid w:val="00FE233B"/>
    <w:rsid w:val="00FE2423"/>
    <w:rsid w:val="00FE2B47"/>
    <w:rsid w:val="00FE2F9B"/>
    <w:rsid w:val="00FE31A2"/>
    <w:rsid w:val="00FE38B0"/>
    <w:rsid w:val="00FE3A59"/>
    <w:rsid w:val="00FE3BFE"/>
    <w:rsid w:val="00FE4277"/>
    <w:rsid w:val="00FE47AF"/>
    <w:rsid w:val="00FE4F80"/>
    <w:rsid w:val="00FE5772"/>
    <w:rsid w:val="00FE589B"/>
    <w:rsid w:val="00FE6374"/>
    <w:rsid w:val="00FE69CF"/>
    <w:rsid w:val="00FE7868"/>
    <w:rsid w:val="00FF024E"/>
    <w:rsid w:val="00FF102F"/>
    <w:rsid w:val="00FF1560"/>
    <w:rsid w:val="00FF1CBD"/>
    <w:rsid w:val="00FF1D20"/>
    <w:rsid w:val="00FF1F52"/>
    <w:rsid w:val="00FF1F71"/>
    <w:rsid w:val="00FF203C"/>
    <w:rsid w:val="00FF2B62"/>
    <w:rsid w:val="00FF30A7"/>
    <w:rsid w:val="00FF3352"/>
    <w:rsid w:val="00FF3601"/>
    <w:rsid w:val="00FF373E"/>
    <w:rsid w:val="00FF3F0E"/>
    <w:rsid w:val="00FF3F58"/>
    <w:rsid w:val="00FF4A66"/>
    <w:rsid w:val="00FF4C19"/>
    <w:rsid w:val="00FF5AA8"/>
    <w:rsid w:val="00FF5EA5"/>
    <w:rsid w:val="00FF6485"/>
    <w:rsid w:val="00FF6731"/>
    <w:rsid w:val="00FF6B01"/>
    <w:rsid w:val="00FF6E07"/>
    <w:rsid w:val="00FF6FAD"/>
    <w:rsid w:val="00FF71CA"/>
    <w:rsid w:val="00FF72D4"/>
    <w:rsid w:val="00FF75C3"/>
    <w:rsid w:val="00FF7D11"/>
    <w:rsid w:val="010E5CBB"/>
    <w:rsid w:val="011E8E74"/>
    <w:rsid w:val="012BD968"/>
    <w:rsid w:val="01562D4D"/>
    <w:rsid w:val="018FC0BC"/>
    <w:rsid w:val="01DFDA6A"/>
    <w:rsid w:val="01E50DD1"/>
    <w:rsid w:val="01FF7861"/>
    <w:rsid w:val="020CD7EC"/>
    <w:rsid w:val="0211FE3F"/>
    <w:rsid w:val="022618CF"/>
    <w:rsid w:val="0244589F"/>
    <w:rsid w:val="0271502C"/>
    <w:rsid w:val="027C3564"/>
    <w:rsid w:val="02BB654E"/>
    <w:rsid w:val="02C5CF8E"/>
    <w:rsid w:val="02D067F8"/>
    <w:rsid w:val="02EAD276"/>
    <w:rsid w:val="02EB0B88"/>
    <w:rsid w:val="03033D30"/>
    <w:rsid w:val="031EB35C"/>
    <w:rsid w:val="03282FF9"/>
    <w:rsid w:val="03373529"/>
    <w:rsid w:val="034735B8"/>
    <w:rsid w:val="034B4E5B"/>
    <w:rsid w:val="0351815A"/>
    <w:rsid w:val="036432AB"/>
    <w:rsid w:val="03898BA3"/>
    <w:rsid w:val="038CB9C1"/>
    <w:rsid w:val="039A35F2"/>
    <w:rsid w:val="03B9B14E"/>
    <w:rsid w:val="03CBCBE1"/>
    <w:rsid w:val="03D1B694"/>
    <w:rsid w:val="03EB7F08"/>
    <w:rsid w:val="040379F3"/>
    <w:rsid w:val="042C4724"/>
    <w:rsid w:val="043E89A2"/>
    <w:rsid w:val="044836CF"/>
    <w:rsid w:val="04954360"/>
    <w:rsid w:val="051592C6"/>
    <w:rsid w:val="0527CD20"/>
    <w:rsid w:val="052D5907"/>
    <w:rsid w:val="05363420"/>
    <w:rsid w:val="054487DC"/>
    <w:rsid w:val="05631AF0"/>
    <w:rsid w:val="05636287"/>
    <w:rsid w:val="05895C69"/>
    <w:rsid w:val="058A473A"/>
    <w:rsid w:val="05A2708B"/>
    <w:rsid w:val="06146740"/>
    <w:rsid w:val="0621DBC0"/>
    <w:rsid w:val="064A4A42"/>
    <w:rsid w:val="065ADB34"/>
    <w:rsid w:val="065FECDB"/>
    <w:rsid w:val="0661D64A"/>
    <w:rsid w:val="0666CCBA"/>
    <w:rsid w:val="0674838E"/>
    <w:rsid w:val="068DED50"/>
    <w:rsid w:val="06A0F61D"/>
    <w:rsid w:val="06C175A4"/>
    <w:rsid w:val="06E04F04"/>
    <w:rsid w:val="06E21B8E"/>
    <w:rsid w:val="06F84871"/>
    <w:rsid w:val="06FE1699"/>
    <w:rsid w:val="071FABB5"/>
    <w:rsid w:val="07251322"/>
    <w:rsid w:val="0777E82C"/>
    <w:rsid w:val="077ED65E"/>
    <w:rsid w:val="078610D4"/>
    <w:rsid w:val="078F4996"/>
    <w:rsid w:val="079129F7"/>
    <w:rsid w:val="07DA41B6"/>
    <w:rsid w:val="07F78F57"/>
    <w:rsid w:val="08249285"/>
    <w:rsid w:val="085574E2"/>
    <w:rsid w:val="087F06DB"/>
    <w:rsid w:val="087FC288"/>
    <w:rsid w:val="08827264"/>
    <w:rsid w:val="08959FE0"/>
    <w:rsid w:val="08DCBCDF"/>
    <w:rsid w:val="0945C0C2"/>
    <w:rsid w:val="09537D16"/>
    <w:rsid w:val="0968108A"/>
    <w:rsid w:val="096E32A1"/>
    <w:rsid w:val="098A154C"/>
    <w:rsid w:val="099AF571"/>
    <w:rsid w:val="09ABBDCC"/>
    <w:rsid w:val="09B4A5B6"/>
    <w:rsid w:val="09B6018B"/>
    <w:rsid w:val="09C429D0"/>
    <w:rsid w:val="09D2615F"/>
    <w:rsid w:val="09E9A791"/>
    <w:rsid w:val="09EF4BA9"/>
    <w:rsid w:val="0A933769"/>
    <w:rsid w:val="0A98965A"/>
    <w:rsid w:val="0B05BE6C"/>
    <w:rsid w:val="0B265256"/>
    <w:rsid w:val="0B38AA46"/>
    <w:rsid w:val="0B47C003"/>
    <w:rsid w:val="0B93F26C"/>
    <w:rsid w:val="0B9774DF"/>
    <w:rsid w:val="0BAC3843"/>
    <w:rsid w:val="0BCECF3A"/>
    <w:rsid w:val="0BE17794"/>
    <w:rsid w:val="0BE212C1"/>
    <w:rsid w:val="0C1215D3"/>
    <w:rsid w:val="0C529AF6"/>
    <w:rsid w:val="0C6DF0AF"/>
    <w:rsid w:val="0CAFA276"/>
    <w:rsid w:val="0CC765FA"/>
    <w:rsid w:val="0D05A446"/>
    <w:rsid w:val="0D08B1D4"/>
    <w:rsid w:val="0D197065"/>
    <w:rsid w:val="0D607D69"/>
    <w:rsid w:val="0D75306A"/>
    <w:rsid w:val="0D7A7E46"/>
    <w:rsid w:val="0D7B5925"/>
    <w:rsid w:val="0D7D6030"/>
    <w:rsid w:val="0D9C1A30"/>
    <w:rsid w:val="0DD271DA"/>
    <w:rsid w:val="0DE5C5B2"/>
    <w:rsid w:val="0DFF6F5C"/>
    <w:rsid w:val="0DFFF350"/>
    <w:rsid w:val="0E623A9A"/>
    <w:rsid w:val="0E6DE19A"/>
    <w:rsid w:val="0E9DD6E9"/>
    <w:rsid w:val="0EC58A10"/>
    <w:rsid w:val="0ECA62BF"/>
    <w:rsid w:val="0ED12991"/>
    <w:rsid w:val="0EFB51AB"/>
    <w:rsid w:val="0F0119D9"/>
    <w:rsid w:val="0F0A1F97"/>
    <w:rsid w:val="0F26CE5B"/>
    <w:rsid w:val="0F3BA130"/>
    <w:rsid w:val="0F4F5622"/>
    <w:rsid w:val="0F536FCD"/>
    <w:rsid w:val="0FA5A200"/>
    <w:rsid w:val="0FA7DBEF"/>
    <w:rsid w:val="0FB9A849"/>
    <w:rsid w:val="0FC736FD"/>
    <w:rsid w:val="1004127B"/>
    <w:rsid w:val="102FD74B"/>
    <w:rsid w:val="1035ED1A"/>
    <w:rsid w:val="10396862"/>
    <w:rsid w:val="105B156A"/>
    <w:rsid w:val="10D511DE"/>
    <w:rsid w:val="10F82CB8"/>
    <w:rsid w:val="10FACA56"/>
    <w:rsid w:val="1109110B"/>
    <w:rsid w:val="110FAAC4"/>
    <w:rsid w:val="11284318"/>
    <w:rsid w:val="1143D831"/>
    <w:rsid w:val="114E2891"/>
    <w:rsid w:val="11598552"/>
    <w:rsid w:val="116CA86C"/>
    <w:rsid w:val="11748296"/>
    <w:rsid w:val="117B8BB5"/>
    <w:rsid w:val="1188012F"/>
    <w:rsid w:val="11899817"/>
    <w:rsid w:val="118DEE4F"/>
    <w:rsid w:val="11A1778E"/>
    <w:rsid w:val="11A5A851"/>
    <w:rsid w:val="11A85071"/>
    <w:rsid w:val="11FE93BF"/>
    <w:rsid w:val="12241681"/>
    <w:rsid w:val="123053F7"/>
    <w:rsid w:val="12447608"/>
    <w:rsid w:val="1261DA21"/>
    <w:rsid w:val="126BE4FC"/>
    <w:rsid w:val="127EF5E8"/>
    <w:rsid w:val="128F1880"/>
    <w:rsid w:val="12A98B39"/>
    <w:rsid w:val="12BB5D41"/>
    <w:rsid w:val="12CB589B"/>
    <w:rsid w:val="12CE8F30"/>
    <w:rsid w:val="12D6B31C"/>
    <w:rsid w:val="12DB6C2D"/>
    <w:rsid w:val="12FF3DE2"/>
    <w:rsid w:val="1301D4AB"/>
    <w:rsid w:val="13104F8A"/>
    <w:rsid w:val="132592E4"/>
    <w:rsid w:val="13289D14"/>
    <w:rsid w:val="1331349D"/>
    <w:rsid w:val="1346B67D"/>
    <w:rsid w:val="136A33DD"/>
    <w:rsid w:val="1377F990"/>
    <w:rsid w:val="139A26B7"/>
    <w:rsid w:val="13A17BCA"/>
    <w:rsid w:val="13A1C54C"/>
    <w:rsid w:val="13BCF07F"/>
    <w:rsid w:val="13BF5465"/>
    <w:rsid w:val="13D666C6"/>
    <w:rsid w:val="13F7446C"/>
    <w:rsid w:val="13FA591D"/>
    <w:rsid w:val="13FBA8F9"/>
    <w:rsid w:val="1408465A"/>
    <w:rsid w:val="14099058"/>
    <w:rsid w:val="14230CE3"/>
    <w:rsid w:val="1431BA91"/>
    <w:rsid w:val="1440B73F"/>
    <w:rsid w:val="1445446C"/>
    <w:rsid w:val="144968A1"/>
    <w:rsid w:val="145D027B"/>
    <w:rsid w:val="1461A23D"/>
    <w:rsid w:val="14661037"/>
    <w:rsid w:val="1469F372"/>
    <w:rsid w:val="146D9E10"/>
    <w:rsid w:val="146EE84E"/>
    <w:rsid w:val="146F3964"/>
    <w:rsid w:val="1470D2CC"/>
    <w:rsid w:val="148DE973"/>
    <w:rsid w:val="14903507"/>
    <w:rsid w:val="14D2112A"/>
    <w:rsid w:val="14D62A04"/>
    <w:rsid w:val="14F5E310"/>
    <w:rsid w:val="1504120E"/>
    <w:rsid w:val="15307E9C"/>
    <w:rsid w:val="157F4A9A"/>
    <w:rsid w:val="159EACB7"/>
    <w:rsid w:val="15A7B885"/>
    <w:rsid w:val="15B4E022"/>
    <w:rsid w:val="15CA3803"/>
    <w:rsid w:val="15CB3F07"/>
    <w:rsid w:val="15CD7146"/>
    <w:rsid w:val="15F2A522"/>
    <w:rsid w:val="15FFCD44"/>
    <w:rsid w:val="160ACD0A"/>
    <w:rsid w:val="161C67FB"/>
    <w:rsid w:val="161D8D18"/>
    <w:rsid w:val="162AFA0E"/>
    <w:rsid w:val="165ED7C1"/>
    <w:rsid w:val="16743FA5"/>
    <w:rsid w:val="16827057"/>
    <w:rsid w:val="168C3912"/>
    <w:rsid w:val="16AD9F10"/>
    <w:rsid w:val="16B8B0D9"/>
    <w:rsid w:val="16C56749"/>
    <w:rsid w:val="17158A8B"/>
    <w:rsid w:val="171AB97C"/>
    <w:rsid w:val="173F2863"/>
    <w:rsid w:val="1743034F"/>
    <w:rsid w:val="174ADF27"/>
    <w:rsid w:val="175D5A42"/>
    <w:rsid w:val="1783FC00"/>
    <w:rsid w:val="179B4E55"/>
    <w:rsid w:val="17C1C033"/>
    <w:rsid w:val="18006AB7"/>
    <w:rsid w:val="18153497"/>
    <w:rsid w:val="181695D6"/>
    <w:rsid w:val="181E1945"/>
    <w:rsid w:val="18319F75"/>
    <w:rsid w:val="183B2817"/>
    <w:rsid w:val="183D88E0"/>
    <w:rsid w:val="18507D29"/>
    <w:rsid w:val="18590AF2"/>
    <w:rsid w:val="18810263"/>
    <w:rsid w:val="18B9099B"/>
    <w:rsid w:val="18BE95EE"/>
    <w:rsid w:val="18FC2004"/>
    <w:rsid w:val="18FFF60A"/>
    <w:rsid w:val="1908E2C6"/>
    <w:rsid w:val="190B8D49"/>
    <w:rsid w:val="190E70B2"/>
    <w:rsid w:val="192171C2"/>
    <w:rsid w:val="196E9995"/>
    <w:rsid w:val="198F0912"/>
    <w:rsid w:val="19D8A70D"/>
    <w:rsid w:val="19DEEC69"/>
    <w:rsid w:val="19F288BB"/>
    <w:rsid w:val="19F7FA93"/>
    <w:rsid w:val="19FAFA75"/>
    <w:rsid w:val="1A3563A9"/>
    <w:rsid w:val="1A3BBFE1"/>
    <w:rsid w:val="1A3CF182"/>
    <w:rsid w:val="1A4FF5BE"/>
    <w:rsid w:val="1A76A855"/>
    <w:rsid w:val="1A90D919"/>
    <w:rsid w:val="1AA7BD83"/>
    <w:rsid w:val="1AA959CD"/>
    <w:rsid w:val="1AACC570"/>
    <w:rsid w:val="1AAEC9D3"/>
    <w:rsid w:val="1AB651B7"/>
    <w:rsid w:val="1AD5D308"/>
    <w:rsid w:val="1B17C40F"/>
    <w:rsid w:val="1B1B2866"/>
    <w:rsid w:val="1B3CBBC5"/>
    <w:rsid w:val="1B3E2AC3"/>
    <w:rsid w:val="1B77515A"/>
    <w:rsid w:val="1B96D180"/>
    <w:rsid w:val="1B9E87DB"/>
    <w:rsid w:val="1BB4A86A"/>
    <w:rsid w:val="1BB9EEBB"/>
    <w:rsid w:val="1BBB6F51"/>
    <w:rsid w:val="1BE4D8EA"/>
    <w:rsid w:val="1BF4359D"/>
    <w:rsid w:val="1BFEB2D9"/>
    <w:rsid w:val="1BFF0EAE"/>
    <w:rsid w:val="1C0313B9"/>
    <w:rsid w:val="1C2C5284"/>
    <w:rsid w:val="1C31F399"/>
    <w:rsid w:val="1C47B901"/>
    <w:rsid w:val="1C4B31AC"/>
    <w:rsid w:val="1C6B9FEE"/>
    <w:rsid w:val="1C708AA4"/>
    <w:rsid w:val="1C7A4856"/>
    <w:rsid w:val="1C7A7941"/>
    <w:rsid w:val="1C95DEE9"/>
    <w:rsid w:val="1D009BF9"/>
    <w:rsid w:val="1D11A303"/>
    <w:rsid w:val="1D19B0EB"/>
    <w:rsid w:val="1D219E5D"/>
    <w:rsid w:val="1D25F51E"/>
    <w:rsid w:val="1D393BB7"/>
    <w:rsid w:val="1D636D23"/>
    <w:rsid w:val="1D6DC85D"/>
    <w:rsid w:val="1DA86412"/>
    <w:rsid w:val="1DD045D4"/>
    <w:rsid w:val="1DE2BCBA"/>
    <w:rsid w:val="1DF9BCAB"/>
    <w:rsid w:val="1E1D69FB"/>
    <w:rsid w:val="1E2DD303"/>
    <w:rsid w:val="1E342A1D"/>
    <w:rsid w:val="1E5B7B16"/>
    <w:rsid w:val="1E884C42"/>
    <w:rsid w:val="1E895741"/>
    <w:rsid w:val="1E8C304E"/>
    <w:rsid w:val="1E8C7FC5"/>
    <w:rsid w:val="1E947DD8"/>
    <w:rsid w:val="1E99FBF6"/>
    <w:rsid w:val="1E9C584C"/>
    <w:rsid w:val="1EAC0116"/>
    <w:rsid w:val="1EB27F39"/>
    <w:rsid w:val="1EB28CDB"/>
    <w:rsid w:val="1EBC55F9"/>
    <w:rsid w:val="1EDA71B6"/>
    <w:rsid w:val="1EE52A90"/>
    <w:rsid w:val="1EE79923"/>
    <w:rsid w:val="1F08A7F0"/>
    <w:rsid w:val="1F08DBAA"/>
    <w:rsid w:val="1F3D4407"/>
    <w:rsid w:val="1F5346D1"/>
    <w:rsid w:val="1F5DE825"/>
    <w:rsid w:val="1F755AF5"/>
    <w:rsid w:val="1F849269"/>
    <w:rsid w:val="1FC74E05"/>
    <w:rsid w:val="1FE974D5"/>
    <w:rsid w:val="1FF59FC4"/>
    <w:rsid w:val="200B9BF4"/>
    <w:rsid w:val="203534DF"/>
    <w:rsid w:val="2048470C"/>
    <w:rsid w:val="20660732"/>
    <w:rsid w:val="206E7070"/>
    <w:rsid w:val="207828F8"/>
    <w:rsid w:val="207E5EB2"/>
    <w:rsid w:val="207EB6EF"/>
    <w:rsid w:val="20815F7B"/>
    <w:rsid w:val="2098E534"/>
    <w:rsid w:val="20C08731"/>
    <w:rsid w:val="20C34AED"/>
    <w:rsid w:val="20C98A97"/>
    <w:rsid w:val="20CA8567"/>
    <w:rsid w:val="20CCA6F4"/>
    <w:rsid w:val="20D2528D"/>
    <w:rsid w:val="20D8E036"/>
    <w:rsid w:val="20E5D6C7"/>
    <w:rsid w:val="21052919"/>
    <w:rsid w:val="213C809B"/>
    <w:rsid w:val="214B6D80"/>
    <w:rsid w:val="2151F945"/>
    <w:rsid w:val="21633FAF"/>
    <w:rsid w:val="21697165"/>
    <w:rsid w:val="2175A3FE"/>
    <w:rsid w:val="2190646F"/>
    <w:rsid w:val="21BD61F1"/>
    <w:rsid w:val="21E8E7FC"/>
    <w:rsid w:val="21F08DE6"/>
    <w:rsid w:val="21F35F43"/>
    <w:rsid w:val="21FABA4B"/>
    <w:rsid w:val="2215E57E"/>
    <w:rsid w:val="22179CBE"/>
    <w:rsid w:val="221D8413"/>
    <w:rsid w:val="2233EC3E"/>
    <w:rsid w:val="223A49CD"/>
    <w:rsid w:val="223FDE16"/>
    <w:rsid w:val="2244D0A6"/>
    <w:rsid w:val="225D31D3"/>
    <w:rsid w:val="228EAF96"/>
    <w:rsid w:val="229EB79A"/>
    <w:rsid w:val="22B1D287"/>
    <w:rsid w:val="22BA3125"/>
    <w:rsid w:val="22C7CE2D"/>
    <w:rsid w:val="22D153D8"/>
    <w:rsid w:val="22D8C591"/>
    <w:rsid w:val="22E65DE2"/>
    <w:rsid w:val="232B54D1"/>
    <w:rsid w:val="232E2C0C"/>
    <w:rsid w:val="23434849"/>
    <w:rsid w:val="234715B6"/>
    <w:rsid w:val="23588BE2"/>
    <w:rsid w:val="23752304"/>
    <w:rsid w:val="237846D7"/>
    <w:rsid w:val="2386C114"/>
    <w:rsid w:val="23C43657"/>
    <w:rsid w:val="23EF839C"/>
    <w:rsid w:val="23FFA5F1"/>
    <w:rsid w:val="24279CB9"/>
    <w:rsid w:val="242C21D0"/>
    <w:rsid w:val="242DAAB5"/>
    <w:rsid w:val="244DFD18"/>
    <w:rsid w:val="245FD91B"/>
    <w:rsid w:val="249731C5"/>
    <w:rsid w:val="2497C12A"/>
    <w:rsid w:val="249BF2FE"/>
    <w:rsid w:val="24A0A3D2"/>
    <w:rsid w:val="24A8E24F"/>
    <w:rsid w:val="24B4C865"/>
    <w:rsid w:val="24C0F5DE"/>
    <w:rsid w:val="24C3EF1E"/>
    <w:rsid w:val="25518E68"/>
    <w:rsid w:val="257E7539"/>
    <w:rsid w:val="2587F55B"/>
    <w:rsid w:val="25896078"/>
    <w:rsid w:val="25966EA6"/>
    <w:rsid w:val="25A2E420"/>
    <w:rsid w:val="25C32520"/>
    <w:rsid w:val="25EAFB97"/>
    <w:rsid w:val="262723C2"/>
    <w:rsid w:val="26595505"/>
    <w:rsid w:val="2676E2B9"/>
    <w:rsid w:val="26770C02"/>
    <w:rsid w:val="2681F61D"/>
    <w:rsid w:val="2687F56D"/>
    <w:rsid w:val="268B4F33"/>
    <w:rsid w:val="2694BA32"/>
    <w:rsid w:val="26A10D7A"/>
    <w:rsid w:val="26C1E6D6"/>
    <w:rsid w:val="26DECFC8"/>
    <w:rsid w:val="26FBE8A1"/>
    <w:rsid w:val="2702FE99"/>
    <w:rsid w:val="270BC755"/>
    <w:rsid w:val="27208C4D"/>
    <w:rsid w:val="27584C1D"/>
    <w:rsid w:val="275E571B"/>
    <w:rsid w:val="277D22FC"/>
    <w:rsid w:val="278E7593"/>
    <w:rsid w:val="27A058B2"/>
    <w:rsid w:val="27AB9F3C"/>
    <w:rsid w:val="27F12DA3"/>
    <w:rsid w:val="281AC7F2"/>
    <w:rsid w:val="2858A4D8"/>
    <w:rsid w:val="288AD9A2"/>
    <w:rsid w:val="289D8516"/>
    <w:rsid w:val="28B41A9C"/>
    <w:rsid w:val="28B9EA73"/>
    <w:rsid w:val="28BE0F9E"/>
    <w:rsid w:val="28C3C837"/>
    <w:rsid w:val="28C80F1E"/>
    <w:rsid w:val="28D96595"/>
    <w:rsid w:val="28F041B8"/>
    <w:rsid w:val="2909691A"/>
    <w:rsid w:val="295EEDB2"/>
    <w:rsid w:val="296C69E3"/>
    <w:rsid w:val="2976EAA9"/>
    <w:rsid w:val="299389C9"/>
    <w:rsid w:val="2999BE9C"/>
    <w:rsid w:val="29D384F7"/>
    <w:rsid w:val="29D880B8"/>
    <w:rsid w:val="29E7D3DE"/>
    <w:rsid w:val="29EC2A86"/>
    <w:rsid w:val="29FDD9B0"/>
    <w:rsid w:val="2A2FDA3B"/>
    <w:rsid w:val="2A5F46A9"/>
    <w:rsid w:val="2A71C1BC"/>
    <w:rsid w:val="2A772929"/>
    <w:rsid w:val="2A7F9E1F"/>
    <w:rsid w:val="2A880B0A"/>
    <w:rsid w:val="2A9BB321"/>
    <w:rsid w:val="2AA2FBB2"/>
    <w:rsid w:val="2AA320D4"/>
    <w:rsid w:val="2AABC540"/>
    <w:rsid w:val="2AB1359A"/>
    <w:rsid w:val="2AB354E9"/>
    <w:rsid w:val="2AB4CCC0"/>
    <w:rsid w:val="2AB5A398"/>
    <w:rsid w:val="2ABC2018"/>
    <w:rsid w:val="2ACA4615"/>
    <w:rsid w:val="2ADBF237"/>
    <w:rsid w:val="2ADD372A"/>
    <w:rsid w:val="2AFF1769"/>
    <w:rsid w:val="2B07CFA8"/>
    <w:rsid w:val="2B1D1C9F"/>
    <w:rsid w:val="2B282CDE"/>
    <w:rsid w:val="2B460DF6"/>
    <w:rsid w:val="2B50FA71"/>
    <w:rsid w:val="2B76FF62"/>
    <w:rsid w:val="2B7A935C"/>
    <w:rsid w:val="2B8231F1"/>
    <w:rsid w:val="2BB51882"/>
    <w:rsid w:val="2BB6E39E"/>
    <w:rsid w:val="2BE6AA31"/>
    <w:rsid w:val="2C2FF789"/>
    <w:rsid w:val="2C5B4D53"/>
    <w:rsid w:val="2C5E1B6E"/>
    <w:rsid w:val="2C7C1C0E"/>
    <w:rsid w:val="2C856953"/>
    <w:rsid w:val="2C859C24"/>
    <w:rsid w:val="2C8E2BDC"/>
    <w:rsid w:val="2CAAF51C"/>
    <w:rsid w:val="2CBC0EAA"/>
    <w:rsid w:val="2CC048A8"/>
    <w:rsid w:val="2CD7F29E"/>
    <w:rsid w:val="2CE5AD76"/>
    <w:rsid w:val="2CEB0374"/>
    <w:rsid w:val="2CEFF2A3"/>
    <w:rsid w:val="2D2187EF"/>
    <w:rsid w:val="2D21AD90"/>
    <w:rsid w:val="2D279245"/>
    <w:rsid w:val="2D3BBA19"/>
    <w:rsid w:val="2D56356F"/>
    <w:rsid w:val="2D734F93"/>
    <w:rsid w:val="2D7F1B56"/>
    <w:rsid w:val="2DAE5F4F"/>
    <w:rsid w:val="2DC08115"/>
    <w:rsid w:val="2DD276B0"/>
    <w:rsid w:val="2DD6617F"/>
    <w:rsid w:val="2DED892F"/>
    <w:rsid w:val="2DEE8B9C"/>
    <w:rsid w:val="2DFAE417"/>
    <w:rsid w:val="2E1F4EC7"/>
    <w:rsid w:val="2E2AD6F1"/>
    <w:rsid w:val="2E620E81"/>
    <w:rsid w:val="2E84CC00"/>
    <w:rsid w:val="2E8AC04D"/>
    <w:rsid w:val="2E93C59D"/>
    <w:rsid w:val="2EB77B3E"/>
    <w:rsid w:val="2ECB0025"/>
    <w:rsid w:val="2ED51F81"/>
    <w:rsid w:val="2ED9A8BF"/>
    <w:rsid w:val="2EE91764"/>
    <w:rsid w:val="2EEA073B"/>
    <w:rsid w:val="2EF6C071"/>
    <w:rsid w:val="2EFB5238"/>
    <w:rsid w:val="2EFE1B79"/>
    <w:rsid w:val="2F431268"/>
    <w:rsid w:val="2F58C5CB"/>
    <w:rsid w:val="2F6401DF"/>
    <w:rsid w:val="2F6BBA40"/>
    <w:rsid w:val="2F6CBBCD"/>
    <w:rsid w:val="2F71BD62"/>
    <w:rsid w:val="2F7696AF"/>
    <w:rsid w:val="2F883633"/>
    <w:rsid w:val="2F8873DF"/>
    <w:rsid w:val="2FA00111"/>
    <w:rsid w:val="2FAFFACC"/>
    <w:rsid w:val="2FBCA56E"/>
    <w:rsid w:val="30493F22"/>
    <w:rsid w:val="304E1FF2"/>
    <w:rsid w:val="3089A820"/>
    <w:rsid w:val="3099C156"/>
    <w:rsid w:val="30A0980E"/>
    <w:rsid w:val="30B29370"/>
    <w:rsid w:val="30E2DC86"/>
    <w:rsid w:val="30ECF672"/>
    <w:rsid w:val="30FB61BC"/>
    <w:rsid w:val="310986C4"/>
    <w:rsid w:val="310D5077"/>
    <w:rsid w:val="315D4586"/>
    <w:rsid w:val="31837829"/>
    <w:rsid w:val="31846894"/>
    <w:rsid w:val="3188456F"/>
    <w:rsid w:val="3193E190"/>
    <w:rsid w:val="31AA3718"/>
    <w:rsid w:val="31B973B5"/>
    <w:rsid w:val="31E777D7"/>
    <w:rsid w:val="320C3804"/>
    <w:rsid w:val="323013AE"/>
    <w:rsid w:val="32458E45"/>
    <w:rsid w:val="3256FEA4"/>
    <w:rsid w:val="326E3B69"/>
    <w:rsid w:val="326F32E8"/>
    <w:rsid w:val="327A488E"/>
    <w:rsid w:val="32B1C941"/>
    <w:rsid w:val="3303EC6C"/>
    <w:rsid w:val="33089923"/>
    <w:rsid w:val="330C726E"/>
    <w:rsid w:val="3313513F"/>
    <w:rsid w:val="3314317A"/>
    <w:rsid w:val="331BCCF3"/>
    <w:rsid w:val="3338FCA0"/>
    <w:rsid w:val="3348F501"/>
    <w:rsid w:val="334E30EC"/>
    <w:rsid w:val="336D2B0D"/>
    <w:rsid w:val="3386B69F"/>
    <w:rsid w:val="33CA3789"/>
    <w:rsid w:val="33CF6370"/>
    <w:rsid w:val="33E0491D"/>
    <w:rsid w:val="33E3EAD5"/>
    <w:rsid w:val="33EAE51E"/>
    <w:rsid w:val="33F3F878"/>
    <w:rsid w:val="340CB27D"/>
    <w:rsid w:val="341A9390"/>
    <w:rsid w:val="3423F9C7"/>
    <w:rsid w:val="343113D1"/>
    <w:rsid w:val="344440BE"/>
    <w:rsid w:val="348CC865"/>
    <w:rsid w:val="349EE86A"/>
    <w:rsid w:val="34A67786"/>
    <w:rsid w:val="34CAD17E"/>
    <w:rsid w:val="34D27A8C"/>
    <w:rsid w:val="34DA54E5"/>
    <w:rsid w:val="34DDDDF6"/>
    <w:rsid w:val="350192E8"/>
    <w:rsid w:val="35199FC8"/>
    <w:rsid w:val="3561DDA1"/>
    <w:rsid w:val="357C9FF9"/>
    <w:rsid w:val="35A0A9D6"/>
    <w:rsid w:val="362539E4"/>
    <w:rsid w:val="3628B538"/>
    <w:rsid w:val="362ACE2D"/>
    <w:rsid w:val="36375BAA"/>
    <w:rsid w:val="363BA26C"/>
    <w:rsid w:val="3651C137"/>
    <w:rsid w:val="365593F6"/>
    <w:rsid w:val="367460E6"/>
    <w:rsid w:val="368430DF"/>
    <w:rsid w:val="36B8D694"/>
    <w:rsid w:val="36D44351"/>
    <w:rsid w:val="375DFE5E"/>
    <w:rsid w:val="376CDEBB"/>
    <w:rsid w:val="377522EA"/>
    <w:rsid w:val="3782B39C"/>
    <w:rsid w:val="378AAD5B"/>
    <w:rsid w:val="37A1C1C6"/>
    <w:rsid w:val="37B47F6C"/>
    <w:rsid w:val="37CF38FF"/>
    <w:rsid w:val="37D7C435"/>
    <w:rsid w:val="37E61A2E"/>
    <w:rsid w:val="38244160"/>
    <w:rsid w:val="382EE5B2"/>
    <w:rsid w:val="3861B783"/>
    <w:rsid w:val="3873C0D0"/>
    <w:rsid w:val="388314F1"/>
    <w:rsid w:val="38A29642"/>
    <w:rsid w:val="38C125E1"/>
    <w:rsid w:val="38C4F443"/>
    <w:rsid w:val="38E70DFE"/>
    <w:rsid w:val="38FD1947"/>
    <w:rsid w:val="39097F70"/>
    <w:rsid w:val="392763B9"/>
    <w:rsid w:val="393B99B2"/>
    <w:rsid w:val="3967AA10"/>
    <w:rsid w:val="39866942"/>
    <w:rsid w:val="3989118F"/>
    <w:rsid w:val="3998202C"/>
    <w:rsid w:val="39983FEB"/>
    <w:rsid w:val="3999582A"/>
    <w:rsid w:val="39AF0902"/>
    <w:rsid w:val="39BA935A"/>
    <w:rsid w:val="39DA22FA"/>
    <w:rsid w:val="39FE8424"/>
    <w:rsid w:val="3A0314E5"/>
    <w:rsid w:val="3A11B4CC"/>
    <w:rsid w:val="3A16E988"/>
    <w:rsid w:val="3A17D634"/>
    <w:rsid w:val="3A384428"/>
    <w:rsid w:val="3A4F4786"/>
    <w:rsid w:val="3A598946"/>
    <w:rsid w:val="3A8335CA"/>
    <w:rsid w:val="3A8440B1"/>
    <w:rsid w:val="3A8A364B"/>
    <w:rsid w:val="3A917194"/>
    <w:rsid w:val="3AA64E12"/>
    <w:rsid w:val="3AA8FDD8"/>
    <w:rsid w:val="3AAB7C4D"/>
    <w:rsid w:val="3AD7F30F"/>
    <w:rsid w:val="3AF93251"/>
    <w:rsid w:val="3B0C5B18"/>
    <w:rsid w:val="3B1FCA67"/>
    <w:rsid w:val="3B230870"/>
    <w:rsid w:val="3B53D023"/>
    <w:rsid w:val="3B71D391"/>
    <w:rsid w:val="3BB825FD"/>
    <w:rsid w:val="3BC03123"/>
    <w:rsid w:val="3BE3EFEC"/>
    <w:rsid w:val="3BF6D376"/>
    <w:rsid w:val="3BFD7627"/>
    <w:rsid w:val="3C0BC118"/>
    <w:rsid w:val="3C6445A5"/>
    <w:rsid w:val="3C80DA3C"/>
    <w:rsid w:val="3C8A0437"/>
    <w:rsid w:val="3CDDB23D"/>
    <w:rsid w:val="3D046C35"/>
    <w:rsid w:val="3D3F2AA0"/>
    <w:rsid w:val="3D612954"/>
    <w:rsid w:val="3D620A07"/>
    <w:rsid w:val="3D824778"/>
    <w:rsid w:val="3D858C4D"/>
    <w:rsid w:val="3D92A3D7"/>
    <w:rsid w:val="3DA8CECC"/>
    <w:rsid w:val="3DDD69CB"/>
    <w:rsid w:val="3DE8C9C7"/>
    <w:rsid w:val="3DEC4912"/>
    <w:rsid w:val="3E1A36BA"/>
    <w:rsid w:val="3E46ABAA"/>
    <w:rsid w:val="3E54E2DE"/>
    <w:rsid w:val="3E6CDFFE"/>
    <w:rsid w:val="3E715CD4"/>
    <w:rsid w:val="3E7928A7"/>
    <w:rsid w:val="3E93E6D0"/>
    <w:rsid w:val="3EB749ED"/>
    <w:rsid w:val="3EBF3678"/>
    <w:rsid w:val="3F132704"/>
    <w:rsid w:val="3F2AC93A"/>
    <w:rsid w:val="3F39D90E"/>
    <w:rsid w:val="3F3D3BDA"/>
    <w:rsid w:val="3F3D91DC"/>
    <w:rsid w:val="3F4E0E8F"/>
    <w:rsid w:val="3F8B4293"/>
    <w:rsid w:val="3F8D80D5"/>
    <w:rsid w:val="3FA176A4"/>
    <w:rsid w:val="3FA5D759"/>
    <w:rsid w:val="3FC2A0AB"/>
    <w:rsid w:val="3FC7D8BD"/>
    <w:rsid w:val="3FFDEF3B"/>
    <w:rsid w:val="40115969"/>
    <w:rsid w:val="401A49A5"/>
    <w:rsid w:val="4020517C"/>
    <w:rsid w:val="40ACE43F"/>
    <w:rsid w:val="40B04BAA"/>
    <w:rsid w:val="40C5DE02"/>
    <w:rsid w:val="40CA4499"/>
    <w:rsid w:val="40CF6405"/>
    <w:rsid w:val="40D1FE53"/>
    <w:rsid w:val="40F7754C"/>
    <w:rsid w:val="41054242"/>
    <w:rsid w:val="413F5A57"/>
    <w:rsid w:val="41549C66"/>
    <w:rsid w:val="41848417"/>
    <w:rsid w:val="4196E64E"/>
    <w:rsid w:val="41B3AF29"/>
    <w:rsid w:val="41C8E512"/>
    <w:rsid w:val="41E10779"/>
    <w:rsid w:val="41F645B7"/>
    <w:rsid w:val="420564CE"/>
    <w:rsid w:val="42588DA8"/>
    <w:rsid w:val="426614FA"/>
    <w:rsid w:val="42C620A8"/>
    <w:rsid w:val="42CA0692"/>
    <w:rsid w:val="42D5679C"/>
    <w:rsid w:val="42EBBD21"/>
    <w:rsid w:val="4326A777"/>
    <w:rsid w:val="4326AD6C"/>
    <w:rsid w:val="43338242"/>
    <w:rsid w:val="43484D43"/>
    <w:rsid w:val="436C734C"/>
    <w:rsid w:val="436D0B02"/>
    <w:rsid w:val="43968EE9"/>
    <w:rsid w:val="439A5411"/>
    <w:rsid w:val="43A241A0"/>
    <w:rsid w:val="43AABDAE"/>
    <w:rsid w:val="43B311FD"/>
    <w:rsid w:val="43B701CE"/>
    <w:rsid w:val="43B81D39"/>
    <w:rsid w:val="43C5E8E1"/>
    <w:rsid w:val="43FB7752"/>
    <w:rsid w:val="43FB9DD2"/>
    <w:rsid w:val="4400252B"/>
    <w:rsid w:val="440D38C9"/>
    <w:rsid w:val="441267B4"/>
    <w:rsid w:val="44147860"/>
    <w:rsid w:val="4440F6F5"/>
    <w:rsid w:val="44513BAB"/>
    <w:rsid w:val="445CAAAE"/>
    <w:rsid w:val="446FDAB6"/>
    <w:rsid w:val="4475E23C"/>
    <w:rsid w:val="448E89EA"/>
    <w:rsid w:val="44919C98"/>
    <w:rsid w:val="449AB3CE"/>
    <w:rsid w:val="44D72968"/>
    <w:rsid w:val="44DAEC1D"/>
    <w:rsid w:val="44DE2458"/>
    <w:rsid w:val="452AA32B"/>
    <w:rsid w:val="453DE1D3"/>
    <w:rsid w:val="456DB1D9"/>
    <w:rsid w:val="458C58A3"/>
    <w:rsid w:val="458D6B09"/>
    <w:rsid w:val="458EB397"/>
    <w:rsid w:val="4591F41D"/>
    <w:rsid w:val="459DB5BC"/>
    <w:rsid w:val="45ADA392"/>
    <w:rsid w:val="45BF47D6"/>
    <w:rsid w:val="45C3F40C"/>
    <w:rsid w:val="45CC0FC8"/>
    <w:rsid w:val="45CE789C"/>
    <w:rsid w:val="45D0DA5C"/>
    <w:rsid w:val="45D6EB0C"/>
    <w:rsid w:val="45D89518"/>
    <w:rsid w:val="45EC541A"/>
    <w:rsid w:val="4625ECF1"/>
    <w:rsid w:val="46286F75"/>
    <w:rsid w:val="465A1DE5"/>
    <w:rsid w:val="46670BD9"/>
    <w:rsid w:val="4673044D"/>
    <w:rsid w:val="468381B6"/>
    <w:rsid w:val="46BEE89D"/>
    <w:rsid w:val="46C5EF56"/>
    <w:rsid w:val="46C9CD8B"/>
    <w:rsid w:val="47134636"/>
    <w:rsid w:val="474389AD"/>
    <w:rsid w:val="47786029"/>
    <w:rsid w:val="479D0143"/>
    <w:rsid w:val="47C38517"/>
    <w:rsid w:val="47E5B35D"/>
    <w:rsid w:val="48121207"/>
    <w:rsid w:val="482753C8"/>
    <w:rsid w:val="4842A959"/>
    <w:rsid w:val="4852CBF8"/>
    <w:rsid w:val="4853B04B"/>
    <w:rsid w:val="485DAD2B"/>
    <w:rsid w:val="4880B7BE"/>
    <w:rsid w:val="48A24CA6"/>
    <w:rsid w:val="48A52E64"/>
    <w:rsid w:val="48AC1582"/>
    <w:rsid w:val="48D5567E"/>
    <w:rsid w:val="48D7277E"/>
    <w:rsid w:val="48E13BB2"/>
    <w:rsid w:val="48E9CCB9"/>
    <w:rsid w:val="490D3BD6"/>
    <w:rsid w:val="490D4977"/>
    <w:rsid w:val="491897D5"/>
    <w:rsid w:val="492750B1"/>
    <w:rsid w:val="493DE8CB"/>
    <w:rsid w:val="494E6C62"/>
    <w:rsid w:val="49552D4E"/>
    <w:rsid w:val="495FBD3A"/>
    <w:rsid w:val="497608E1"/>
    <w:rsid w:val="498770AB"/>
    <w:rsid w:val="49A91887"/>
    <w:rsid w:val="49EBBC0F"/>
    <w:rsid w:val="49EEB3E0"/>
    <w:rsid w:val="4A5573B5"/>
    <w:rsid w:val="4A67752C"/>
    <w:rsid w:val="4ABE04E9"/>
    <w:rsid w:val="4ABF7CEA"/>
    <w:rsid w:val="4AF26EB9"/>
    <w:rsid w:val="4B0616D1"/>
    <w:rsid w:val="4B0BC8EC"/>
    <w:rsid w:val="4B54463E"/>
    <w:rsid w:val="4B5EF48A"/>
    <w:rsid w:val="4B77FB61"/>
    <w:rsid w:val="4B890894"/>
    <w:rsid w:val="4BA3A26B"/>
    <w:rsid w:val="4BADCC57"/>
    <w:rsid w:val="4BC01C73"/>
    <w:rsid w:val="4BCDF56E"/>
    <w:rsid w:val="4BD01E2A"/>
    <w:rsid w:val="4BF32681"/>
    <w:rsid w:val="4C338A0D"/>
    <w:rsid w:val="4C392C98"/>
    <w:rsid w:val="4C588D09"/>
    <w:rsid w:val="4C5B7F21"/>
    <w:rsid w:val="4D22F82A"/>
    <w:rsid w:val="4D27B995"/>
    <w:rsid w:val="4D2D4308"/>
    <w:rsid w:val="4D406E7D"/>
    <w:rsid w:val="4D425703"/>
    <w:rsid w:val="4D5C539E"/>
    <w:rsid w:val="4D77B1A4"/>
    <w:rsid w:val="4D9C41AE"/>
    <w:rsid w:val="4DAABFDF"/>
    <w:rsid w:val="4DC1E428"/>
    <w:rsid w:val="4DC3D7C3"/>
    <w:rsid w:val="4DC58185"/>
    <w:rsid w:val="4DC5EA96"/>
    <w:rsid w:val="4DC93F30"/>
    <w:rsid w:val="4DD184D4"/>
    <w:rsid w:val="4DD94C12"/>
    <w:rsid w:val="4DE33BF4"/>
    <w:rsid w:val="4DF05F16"/>
    <w:rsid w:val="4E0D2D91"/>
    <w:rsid w:val="4E0E62FB"/>
    <w:rsid w:val="4E30A49F"/>
    <w:rsid w:val="4E314407"/>
    <w:rsid w:val="4E58B0F2"/>
    <w:rsid w:val="4EAE9951"/>
    <w:rsid w:val="4EDDAB08"/>
    <w:rsid w:val="4EECDD8D"/>
    <w:rsid w:val="4F07A666"/>
    <w:rsid w:val="4F1E2D44"/>
    <w:rsid w:val="4F620557"/>
    <w:rsid w:val="4F7746FE"/>
    <w:rsid w:val="4F796109"/>
    <w:rsid w:val="4F94BF0D"/>
    <w:rsid w:val="4FBF816E"/>
    <w:rsid w:val="4FD8436B"/>
    <w:rsid w:val="4FE4D8BB"/>
    <w:rsid w:val="50125EAF"/>
    <w:rsid w:val="501E54D8"/>
    <w:rsid w:val="5081C1C7"/>
    <w:rsid w:val="5087EEC9"/>
    <w:rsid w:val="508E9D8B"/>
    <w:rsid w:val="50CA8397"/>
    <w:rsid w:val="517CECF8"/>
    <w:rsid w:val="518473B1"/>
    <w:rsid w:val="51BFB787"/>
    <w:rsid w:val="52131EDA"/>
    <w:rsid w:val="521576CA"/>
    <w:rsid w:val="521D5993"/>
    <w:rsid w:val="52345031"/>
    <w:rsid w:val="526CCD70"/>
    <w:rsid w:val="5280245A"/>
    <w:rsid w:val="5288960F"/>
    <w:rsid w:val="52A6D281"/>
    <w:rsid w:val="52AE0798"/>
    <w:rsid w:val="52C98966"/>
    <w:rsid w:val="530095A6"/>
    <w:rsid w:val="530EBB75"/>
    <w:rsid w:val="531FCF0E"/>
    <w:rsid w:val="533FF32B"/>
    <w:rsid w:val="5356D35A"/>
    <w:rsid w:val="5366A936"/>
    <w:rsid w:val="536F1776"/>
    <w:rsid w:val="5393D36E"/>
    <w:rsid w:val="53A76D10"/>
    <w:rsid w:val="53B3BDD5"/>
    <w:rsid w:val="53B6805C"/>
    <w:rsid w:val="53B79B56"/>
    <w:rsid w:val="53CB4D60"/>
    <w:rsid w:val="53D8AFE9"/>
    <w:rsid w:val="53F68234"/>
    <w:rsid w:val="53F9285B"/>
    <w:rsid w:val="5400E1E6"/>
    <w:rsid w:val="54063140"/>
    <w:rsid w:val="54092B54"/>
    <w:rsid w:val="5420DB61"/>
    <w:rsid w:val="542BCDD8"/>
    <w:rsid w:val="5431A6F9"/>
    <w:rsid w:val="543A1A2C"/>
    <w:rsid w:val="54469361"/>
    <w:rsid w:val="54571C97"/>
    <w:rsid w:val="54603DC7"/>
    <w:rsid w:val="54763D3A"/>
    <w:rsid w:val="5492AE5D"/>
    <w:rsid w:val="549521E0"/>
    <w:rsid w:val="54CAEFC5"/>
    <w:rsid w:val="54F1A54E"/>
    <w:rsid w:val="551CE4EE"/>
    <w:rsid w:val="55229AA3"/>
    <w:rsid w:val="55281E54"/>
    <w:rsid w:val="5536CD86"/>
    <w:rsid w:val="5550098E"/>
    <w:rsid w:val="55606EB4"/>
    <w:rsid w:val="55626473"/>
    <w:rsid w:val="556835CC"/>
    <w:rsid w:val="556F100D"/>
    <w:rsid w:val="5593FC91"/>
    <w:rsid w:val="559C8229"/>
    <w:rsid w:val="55BAA56A"/>
    <w:rsid w:val="55CA606F"/>
    <w:rsid w:val="55EEA862"/>
    <w:rsid w:val="55FF08E1"/>
    <w:rsid w:val="56362E80"/>
    <w:rsid w:val="56664E1C"/>
    <w:rsid w:val="5675D3B9"/>
    <w:rsid w:val="567AF325"/>
    <w:rsid w:val="56952239"/>
    <w:rsid w:val="56B7B930"/>
    <w:rsid w:val="56CAEFB4"/>
    <w:rsid w:val="56D6BF29"/>
    <w:rsid w:val="56EE8B53"/>
    <w:rsid w:val="56FB07C5"/>
    <w:rsid w:val="57043803"/>
    <w:rsid w:val="570CB7C8"/>
    <w:rsid w:val="57131F25"/>
    <w:rsid w:val="57274DE7"/>
    <w:rsid w:val="57285BBC"/>
    <w:rsid w:val="57491841"/>
    <w:rsid w:val="57494B12"/>
    <w:rsid w:val="577F9AF2"/>
    <w:rsid w:val="57CBBE30"/>
    <w:rsid w:val="57E7860C"/>
    <w:rsid w:val="57E8043F"/>
    <w:rsid w:val="57EF4422"/>
    <w:rsid w:val="57F5CFE7"/>
    <w:rsid w:val="57FDC79B"/>
    <w:rsid w:val="5806C527"/>
    <w:rsid w:val="5813EA2C"/>
    <w:rsid w:val="58223103"/>
    <w:rsid w:val="583AC6D6"/>
    <w:rsid w:val="583BB665"/>
    <w:rsid w:val="5866D868"/>
    <w:rsid w:val="58873EFC"/>
    <w:rsid w:val="588B0D62"/>
    <w:rsid w:val="588B9BC7"/>
    <w:rsid w:val="588F368F"/>
    <w:rsid w:val="58B5EA35"/>
    <w:rsid w:val="58CABA05"/>
    <w:rsid w:val="58CFE6E2"/>
    <w:rsid w:val="58D3C47C"/>
    <w:rsid w:val="58E5AF8C"/>
    <w:rsid w:val="5916FCAD"/>
    <w:rsid w:val="5949DD9B"/>
    <w:rsid w:val="5983AF07"/>
    <w:rsid w:val="5988572C"/>
    <w:rsid w:val="599B879E"/>
    <w:rsid w:val="59B3347F"/>
    <w:rsid w:val="59C1DB23"/>
    <w:rsid w:val="59F01D3A"/>
    <w:rsid w:val="59FF9140"/>
    <w:rsid w:val="5A1E2FA1"/>
    <w:rsid w:val="5A24B1F7"/>
    <w:rsid w:val="5A265958"/>
    <w:rsid w:val="5A469869"/>
    <w:rsid w:val="5A5758DD"/>
    <w:rsid w:val="5A6B5047"/>
    <w:rsid w:val="5A6BA24A"/>
    <w:rsid w:val="5A94CEEB"/>
    <w:rsid w:val="5A950369"/>
    <w:rsid w:val="5AADEE3C"/>
    <w:rsid w:val="5AC0D581"/>
    <w:rsid w:val="5AFF78B8"/>
    <w:rsid w:val="5B36C854"/>
    <w:rsid w:val="5B463364"/>
    <w:rsid w:val="5B64076B"/>
    <w:rsid w:val="5B6C71D1"/>
    <w:rsid w:val="5B717078"/>
    <w:rsid w:val="5B7C8A45"/>
    <w:rsid w:val="5B886DB2"/>
    <w:rsid w:val="5BDDD044"/>
    <w:rsid w:val="5BF20498"/>
    <w:rsid w:val="5C078CEB"/>
    <w:rsid w:val="5C109A8B"/>
    <w:rsid w:val="5C1BE45A"/>
    <w:rsid w:val="5C283CB9"/>
    <w:rsid w:val="5C331C16"/>
    <w:rsid w:val="5C4314BE"/>
    <w:rsid w:val="5C4E11E5"/>
    <w:rsid w:val="5C8728C2"/>
    <w:rsid w:val="5C8E0449"/>
    <w:rsid w:val="5C9F1C3A"/>
    <w:rsid w:val="5CA9310A"/>
    <w:rsid w:val="5CC3B8EE"/>
    <w:rsid w:val="5CE81113"/>
    <w:rsid w:val="5CF0844D"/>
    <w:rsid w:val="5CF30CC6"/>
    <w:rsid w:val="5D206882"/>
    <w:rsid w:val="5D2A91A1"/>
    <w:rsid w:val="5D456340"/>
    <w:rsid w:val="5DA5D504"/>
    <w:rsid w:val="5DFC4EA0"/>
    <w:rsid w:val="5E1051F3"/>
    <w:rsid w:val="5E1A7520"/>
    <w:rsid w:val="5E6B59F4"/>
    <w:rsid w:val="5E7FAD24"/>
    <w:rsid w:val="5E8FA1F9"/>
    <w:rsid w:val="5EAD6259"/>
    <w:rsid w:val="5EBAC1E4"/>
    <w:rsid w:val="5ED4D708"/>
    <w:rsid w:val="5F1354EB"/>
    <w:rsid w:val="5F34442E"/>
    <w:rsid w:val="5F5CAF24"/>
    <w:rsid w:val="5F912E95"/>
    <w:rsid w:val="5FA92802"/>
    <w:rsid w:val="5FDE1200"/>
    <w:rsid w:val="5FEB463F"/>
    <w:rsid w:val="600C83C4"/>
    <w:rsid w:val="6067012C"/>
    <w:rsid w:val="60B6BB41"/>
    <w:rsid w:val="60C8EB5D"/>
    <w:rsid w:val="60EFA71B"/>
    <w:rsid w:val="60FC3CB3"/>
    <w:rsid w:val="6180D29D"/>
    <w:rsid w:val="618A33AE"/>
    <w:rsid w:val="61AFC20F"/>
    <w:rsid w:val="61CC5B85"/>
    <w:rsid w:val="61F95907"/>
    <w:rsid w:val="6203A372"/>
    <w:rsid w:val="620944C6"/>
    <w:rsid w:val="623AEA83"/>
    <w:rsid w:val="623E4A01"/>
    <w:rsid w:val="623ED49F"/>
    <w:rsid w:val="6241D373"/>
    <w:rsid w:val="625E88FA"/>
    <w:rsid w:val="62686C58"/>
    <w:rsid w:val="62723225"/>
    <w:rsid w:val="627DFA89"/>
    <w:rsid w:val="628ACEC9"/>
    <w:rsid w:val="62910C98"/>
    <w:rsid w:val="62941E75"/>
    <w:rsid w:val="629D471B"/>
    <w:rsid w:val="62A02C55"/>
    <w:rsid w:val="62A39666"/>
    <w:rsid w:val="62B6B4D7"/>
    <w:rsid w:val="62D67D07"/>
    <w:rsid w:val="63021E2D"/>
    <w:rsid w:val="6316AA4D"/>
    <w:rsid w:val="6323E9EF"/>
    <w:rsid w:val="6338D15F"/>
    <w:rsid w:val="636FD4BC"/>
    <w:rsid w:val="63794B98"/>
    <w:rsid w:val="639AE05B"/>
    <w:rsid w:val="63A5550A"/>
    <w:rsid w:val="63C3BB10"/>
    <w:rsid w:val="63E40017"/>
    <w:rsid w:val="6407D69A"/>
    <w:rsid w:val="6417F409"/>
    <w:rsid w:val="642602E1"/>
    <w:rsid w:val="6438D442"/>
    <w:rsid w:val="645A8064"/>
    <w:rsid w:val="64709881"/>
    <w:rsid w:val="64840ADE"/>
    <w:rsid w:val="649232D3"/>
    <w:rsid w:val="64B0E122"/>
    <w:rsid w:val="64B8CFEF"/>
    <w:rsid w:val="64D6C154"/>
    <w:rsid w:val="64DB5BEA"/>
    <w:rsid w:val="64EE8D96"/>
    <w:rsid w:val="64FFA724"/>
    <w:rsid w:val="650A9885"/>
    <w:rsid w:val="651053D9"/>
    <w:rsid w:val="651199AD"/>
    <w:rsid w:val="6534001A"/>
    <w:rsid w:val="65608207"/>
    <w:rsid w:val="65A6AA4E"/>
    <w:rsid w:val="65CDAE84"/>
    <w:rsid w:val="6606C90D"/>
    <w:rsid w:val="66071104"/>
    <w:rsid w:val="661494B5"/>
    <w:rsid w:val="6619E92D"/>
    <w:rsid w:val="664C7C32"/>
    <w:rsid w:val="6650C7B5"/>
    <w:rsid w:val="66956BAE"/>
    <w:rsid w:val="66985B75"/>
    <w:rsid w:val="66C555CD"/>
    <w:rsid w:val="66CA05B1"/>
    <w:rsid w:val="66DD6E84"/>
    <w:rsid w:val="66E67422"/>
    <w:rsid w:val="66FCD3B5"/>
    <w:rsid w:val="671359DA"/>
    <w:rsid w:val="671C5506"/>
    <w:rsid w:val="67254848"/>
    <w:rsid w:val="6727526F"/>
    <w:rsid w:val="673C1172"/>
    <w:rsid w:val="677C7728"/>
    <w:rsid w:val="67848535"/>
    <w:rsid w:val="67DC3CEE"/>
    <w:rsid w:val="67EF998E"/>
    <w:rsid w:val="67F5C053"/>
    <w:rsid w:val="68484FEC"/>
    <w:rsid w:val="6856F48E"/>
    <w:rsid w:val="685A223B"/>
    <w:rsid w:val="685CF263"/>
    <w:rsid w:val="685E6099"/>
    <w:rsid w:val="686697B5"/>
    <w:rsid w:val="686EB31E"/>
    <w:rsid w:val="68723259"/>
    <w:rsid w:val="687CB932"/>
    <w:rsid w:val="68801331"/>
    <w:rsid w:val="68A60E75"/>
    <w:rsid w:val="68A86A72"/>
    <w:rsid w:val="68C6DA4B"/>
    <w:rsid w:val="68DCCE6E"/>
    <w:rsid w:val="68EB2763"/>
    <w:rsid w:val="68F42C79"/>
    <w:rsid w:val="68FCFB14"/>
    <w:rsid w:val="691BD5FB"/>
    <w:rsid w:val="69351651"/>
    <w:rsid w:val="693A83B7"/>
    <w:rsid w:val="6953DE61"/>
    <w:rsid w:val="69541BCA"/>
    <w:rsid w:val="69634425"/>
    <w:rsid w:val="6966CEE6"/>
    <w:rsid w:val="697F8CF9"/>
    <w:rsid w:val="6999705F"/>
    <w:rsid w:val="69B06155"/>
    <w:rsid w:val="69C2F3AA"/>
    <w:rsid w:val="69E77457"/>
    <w:rsid w:val="69FA30FA"/>
    <w:rsid w:val="6A01D095"/>
    <w:rsid w:val="6A1BE392"/>
    <w:rsid w:val="6A1EC239"/>
    <w:rsid w:val="6A1EE305"/>
    <w:rsid w:val="6A4ECEDA"/>
    <w:rsid w:val="6A83933F"/>
    <w:rsid w:val="6AAED9EA"/>
    <w:rsid w:val="6B075458"/>
    <w:rsid w:val="6B09A96B"/>
    <w:rsid w:val="6B2C871C"/>
    <w:rsid w:val="6B2D847A"/>
    <w:rsid w:val="6B44A6BD"/>
    <w:rsid w:val="6B50AC62"/>
    <w:rsid w:val="6B52EBE5"/>
    <w:rsid w:val="6B59C778"/>
    <w:rsid w:val="6B6444B4"/>
    <w:rsid w:val="6B78E422"/>
    <w:rsid w:val="6B98C74D"/>
    <w:rsid w:val="6BC83014"/>
    <w:rsid w:val="6BCC9F5F"/>
    <w:rsid w:val="6BE04A87"/>
    <w:rsid w:val="6BF26F67"/>
    <w:rsid w:val="6BFD0D54"/>
    <w:rsid w:val="6C153BC7"/>
    <w:rsid w:val="6C22A147"/>
    <w:rsid w:val="6C99A8C1"/>
    <w:rsid w:val="6C99B47C"/>
    <w:rsid w:val="6C9C4304"/>
    <w:rsid w:val="6CE9D3B0"/>
    <w:rsid w:val="6CF1801F"/>
    <w:rsid w:val="6CF60AC1"/>
    <w:rsid w:val="6D0B6A0F"/>
    <w:rsid w:val="6D2CE95D"/>
    <w:rsid w:val="6D6A8403"/>
    <w:rsid w:val="6D78DC17"/>
    <w:rsid w:val="6D82FBD6"/>
    <w:rsid w:val="6D9CDEB2"/>
    <w:rsid w:val="6D9F6BAF"/>
    <w:rsid w:val="6DD1D6CB"/>
    <w:rsid w:val="6E202DCC"/>
    <w:rsid w:val="6E39572C"/>
    <w:rsid w:val="6E45E60B"/>
    <w:rsid w:val="6E4677F2"/>
    <w:rsid w:val="6E4A8F9E"/>
    <w:rsid w:val="6E62881C"/>
    <w:rsid w:val="6E63D035"/>
    <w:rsid w:val="6E641C35"/>
    <w:rsid w:val="6EBAB89E"/>
    <w:rsid w:val="6EBBE0B3"/>
    <w:rsid w:val="6ED96CFA"/>
    <w:rsid w:val="6EE93F61"/>
    <w:rsid w:val="6EEF82B7"/>
    <w:rsid w:val="6F096280"/>
    <w:rsid w:val="6F14B3A2"/>
    <w:rsid w:val="6F2CDFE0"/>
    <w:rsid w:val="6F41B124"/>
    <w:rsid w:val="6F679CBE"/>
    <w:rsid w:val="6F682A7F"/>
    <w:rsid w:val="6F87CEB1"/>
    <w:rsid w:val="6F92711B"/>
    <w:rsid w:val="6F9DA8E8"/>
    <w:rsid w:val="6FB1E3B7"/>
    <w:rsid w:val="6FCB990D"/>
    <w:rsid w:val="6FDDBAD3"/>
    <w:rsid w:val="700D0928"/>
    <w:rsid w:val="7022BA9D"/>
    <w:rsid w:val="702B85C3"/>
    <w:rsid w:val="70750E31"/>
    <w:rsid w:val="7083398B"/>
    <w:rsid w:val="708CB726"/>
    <w:rsid w:val="70A205BE"/>
    <w:rsid w:val="70DEB712"/>
    <w:rsid w:val="70E33EC6"/>
    <w:rsid w:val="70E756BC"/>
    <w:rsid w:val="70F80AA8"/>
    <w:rsid w:val="70F90D86"/>
    <w:rsid w:val="7115EDCA"/>
    <w:rsid w:val="711AEE6F"/>
    <w:rsid w:val="711F2498"/>
    <w:rsid w:val="712892AB"/>
    <w:rsid w:val="71338175"/>
    <w:rsid w:val="713F9B9E"/>
    <w:rsid w:val="715FCD59"/>
    <w:rsid w:val="716C8A9F"/>
    <w:rsid w:val="71739893"/>
    <w:rsid w:val="71769028"/>
    <w:rsid w:val="718ECE31"/>
    <w:rsid w:val="71A6670B"/>
    <w:rsid w:val="720551D1"/>
    <w:rsid w:val="722369CC"/>
    <w:rsid w:val="724EA810"/>
    <w:rsid w:val="7253E57F"/>
    <w:rsid w:val="728E1DCF"/>
    <w:rsid w:val="72985270"/>
    <w:rsid w:val="7299AA6B"/>
    <w:rsid w:val="72A8DA24"/>
    <w:rsid w:val="72D60A18"/>
    <w:rsid w:val="72F32917"/>
    <w:rsid w:val="72F52C1B"/>
    <w:rsid w:val="7322357E"/>
    <w:rsid w:val="732BBA38"/>
    <w:rsid w:val="73327F06"/>
    <w:rsid w:val="7344EFEA"/>
    <w:rsid w:val="737D265A"/>
    <w:rsid w:val="737F30AA"/>
    <w:rsid w:val="738C0E33"/>
    <w:rsid w:val="73A5FEAC"/>
    <w:rsid w:val="73B0C0B8"/>
    <w:rsid w:val="73C4F358"/>
    <w:rsid w:val="73C5DE07"/>
    <w:rsid w:val="73C8A374"/>
    <w:rsid w:val="73DEA614"/>
    <w:rsid w:val="73F8C91F"/>
    <w:rsid w:val="73FAF70E"/>
    <w:rsid w:val="742E6EBA"/>
    <w:rsid w:val="74404FC4"/>
    <w:rsid w:val="74571E5B"/>
    <w:rsid w:val="745D0E8E"/>
    <w:rsid w:val="746ABD90"/>
    <w:rsid w:val="7478AA49"/>
    <w:rsid w:val="748556A1"/>
    <w:rsid w:val="74A99483"/>
    <w:rsid w:val="74BD6A80"/>
    <w:rsid w:val="74C4A884"/>
    <w:rsid w:val="74CC5A29"/>
    <w:rsid w:val="74CFCC59"/>
    <w:rsid w:val="74EE249C"/>
    <w:rsid w:val="75260D72"/>
    <w:rsid w:val="7528F80E"/>
    <w:rsid w:val="7589E5D9"/>
    <w:rsid w:val="75921313"/>
    <w:rsid w:val="75A9E61C"/>
    <w:rsid w:val="75C4B408"/>
    <w:rsid w:val="75DF7F97"/>
    <w:rsid w:val="75F0281B"/>
    <w:rsid w:val="7614540E"/>
    <w:rsid w:val="7625785B"/>
    <w:rsid w:val="762C6241"/>
    <w:rsid w:val="763FD107"/>
    <w:rsid w:val="765205C3"/>
    <w:rsid w:val="766A7951"/>
    <w:rsid w:val="766F8398"/>
    <w:rsid w:val="7674FE97"/>
    <w:rsid w:val="769E56B2"/>
    <w:rsid w:val="76BE2A58"/>
    <w:rsid w:val="76C04CBA"/>
    <w:rsid w:val="76C3A45A"/>
    <w:rsid w:val="76E974B9"/>
    <w:rsid w:val="77007BED"/>
    <w:rsid w:val="773A7D82"/>
    <w:rsid w:val="77449DB8"/>
    <w:rsid w:val="7744A3AD"/>
    <w:rsid w:val="775469FF"/>
    <w:rsid w:val="7762CFFD"/>
    <w:rsid w:val="77671866"/>
    <w:rsid w:val="778D20D1"/>
    <w:rsid w:val="77B076E1"/>
    <w:rsid w:val="77D3D3F4"/>
    <w:rsid w:val="77D4CD12"/>
    <w:rsid w:val="77EE12DC"/>
    <w:rsid w:val="780445CE"/>
    <w:rsid w:val="78232A1C"/>
    <w:rsid w:val="7859DBAE"/>
    <w:rsid w:val="785AC80B"/>
    <w:rsid w:val="78776634"/>
    <w:rsid w:val="787773CE"/>
    <w:rsid w:val="787B2055"/>
    <w:rsid w:val="78834A95"/>
    <w:rsid w:val="78913574"/>
    <w:rsid w:val="789ACA82"/>
    <w:rsid w:val="78B8CFEE"/>
    <w:rsid w:val="79068124"/>
    <w:rsid w:val="79552F3B"/>
    <w:rsid w:val="79A2E868"/>
    <w:rsid w:val="79AFF053"/>
    <w:rsid w:val="79BC65CD"/>
    <w:rsid w:val="79BD7A03"/>
    <w:rsid w:val="79C7E9C0"/>
    <w:rsid w:val="79D169E2"/>
    <w:rsid w:val="79D55FFC"/>
    <w:rsid w:val="79D899C9"/>
    <w:rsid w:val="79F4E14D"/>
    <w:rsid w:val="7A0F07DF"/>
    <w:rsid w:val="7A3CFE0D"/>
    <w:rsid w:val="7A409B32"/>
    <w:rsid w:val="7A4D15E9"/>
    <w:rsid w:val="7A5500E1"/>
    <w:rsid w:val="7A590E0F"/>
    <w:rsid w:val="7A610B5B"/>
    <w:rsid w:val="7A9832E0"/>
    <w:rsid w:val="7AB24B61"/>
    <w:rsid w:val="7AB7AF88"/>
    <w:rsid w:val="7ACB144B"/>
    <w:rsid w:val="7B0B8654"/>
    <w:rsid w:val="7B4C18D2"/>
    <w:rsid w:val="7B506794"/>
    <w:rsid w:val="7B5DBD41"/>
    <w:rsid w:val="7B7AA364"/>
    <w:rsid w:val="7BA27CFE"/>
    <w:rsid w:val="7BC8DDB0"/>
    <w:rsid w:val="7BD1D3CC"/>
    <w:rsid w:val="7C00B462"/>
    <w:rsid w:val="7C11B18E"/>
    <w:rsid w:val="7C22A8BD"/>
    <w:rsid w:val="7C25DA83"/>
    <w:rsid w:val="7C29442C"/>
    <w:rsid w:val="7C3E99C5"/>
    <w:rsid w:val="7C3F0BF1"/>
    <w:rsid w:val="7C5C2651"/>
    <w:rsid w:val="7C615B53"/>
    <w:rsid w:val="7C67B6C4"/>
    <w:rsid w:val="7C7303DC"/>
    <w:rsid w:val="7C7EEA13"/>
    <w:rsid w:val="7CA6279D"/>
    <w:rsid w:val="7CE31514"/>
    <w:rsid w:val="7CF5ED45"/>
    <w:rsid w:val="7D245456"/>
    <w:rsid w:val="7D2A326A"/>
    <w:rsid w:val="7D2E80C5"/>
    <w:rsid w:val="7D4C0340"/>
    <w:rsid w:val="7D6188C2"/>
    <w:rsid w:val="7D6C5922"/>
    <w:rsid w:val="7DBCD32F"/>
    <w:rsid w:val="7DC2D9D4"/>
    <w:rsid w:val="7DCCF82F"/>
    <w:rsid w:val="7DCF47A1"/>
    <w:rsid w:val="7DD260D4"/>
    <w:rsid w:val="7DE940C7"/>
    <w:rsid w:val="7DFB4E20"/>
    <w:rsid w:val="7E025983"/>
    <w:rsid w:val="7E3511DC"/>
    <w:rsid w:val="7E3E4E67"/>
    <w:rsid w:val="7E547B34"/>
    <w:rsid w:val="7E57BFCF"/>
    <w:rsid w:val="7E5EF402"/>
    <w:rsid w:val="7E63AD54"/>
    <w:rsid w:val="7E7BD0BD"/>
    <w:rsid w:val="7ED5A1C5"/>
    <w:rsid w:val="7F07A3C3"/>
    <w:rsid w:val="7F0AD1F1"/>
    <w:rsid w:val="7F17ECDE"/>
    <w:rsid w:val="7F2FE64B"/>
    <w:rsid w:val="7F32BEFD"/>
    <w:rsid w:val="7F3A4CD6"/>
    <w:rsid w:val="7F4558F3"/>
    <w:rsid w:val="7F4EEB45"/>
    <w:rsid w:val="7F54FC64"/>
    <w:rsid w:val="7F9B4B09"/>
    <w:rsid w:val="7FE2724B"/>
    <w:rsid w:val="7FF132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6124CEC"/>
  <w15:chartTrackingRefBased/>
  <w15:docId w15:val="{36921204-EF77-47D1-B8DF-491372D73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A93BCB"/>
    <w:rPr>
      <w:sz w:val="16"/>
      <w:szCs w:val="16"/>
    </w:rPr>
  </w:style>
  <w:style w:type="paragraph" w:styleId="CommentText">
    <w:name w:val="annotation text"/>
    <w:basedOn w:val="Normal"/>
    <w:link w:val="CommentTextChar"/>
    <w:rsid w:val="00A93BCB"/>
  </w:style>
  <w:style w:type="character" w:customStyle="1" w:styleId="CommentTextChar">
    <w:name w:val="Comment Text Char"/>
    <w:basedOn w:val="DefaultParagraphFont"/>
    <w:link w:val="CommentText"/>
    <w:rsid w:val="00A93BCB"/>
    <w:rPr>
      <w:lang w:val="en-GB" w:eastAsia="en-US"/>
    </w:rPr>
  </w:style>
  <w:style w:type="paragraph" w:styleId="CommentSubject">
    <w:name w:val="annotation subject"/>
    <w:basedOn w:val="CommentText"/>
    <w:next w:val="CommentText"/>
    <w:link w:val="CommentSubjectChar"/>
    <w:rsid w:val="00A93BCB"/>
    <w:rPr>
      <w:b/>
      <w:bCs/>
    </w:rPr>
  </w:style>
  <w:style w:type="character" w:customStyle="1" w:styleId="CommentSubjectChar">
    <w:name w:val="Comment Subject Char"/>
    <w:basedOn w:val="CommentTextChar"/>
    <w:link w:val="CommentSubject"/>
    <w:rsid w:val="00A93BCB"/>
    <w:rPr>
      <w:b/>
      <w:bCs/>
      <w:lang w:val="en-GB" w:eastAsia="en-US"/>
    </w:rPr>
  </w:style>
  <w:style w:type="paragraph" w:styleId="ListParagraph">
    <w:name w:val="List Paragraph"/>
    <w:basedOn w:val="Normal"/>
    <w:uiPriority w:val="34"/>
    <w:qFormat/>
    <w:rsid w:val="006E2C2E"/>
    <w:pPr>
      <w:ind w:left="720"/>
      <w:contextualSpacing/>
    </w:pPr>
  </w:style>
  <w:style w:type="paragraph" w:styleId="Revision">
    <w:name w:val="Revision"/>
    <w:hidden/>
    <w:uiPriority w:val="99"/>
    <w:semiHidden/>
    <w:rsid w:val="00EA0308"/>
    <w:rPr>
      <w:lang w:val="en-GB" w:eastAsia="en-US"/>
    </w:rPr>
  </w:style>
  <w:style w:type="character" w:styleId="PlaceholderText">
    <w:name w:val="Placeholder Text"/>
    <w:basedOn w:val="DefaultParagraphFont"/>
    <w:uiPriority w:val="99"/>
    <w:semiHidden/>
    <w:rsid w:val="006A61DF"/>
    <w:rPr>
      <w:color w:val="808080"/>
    </w:rPr>
  </w:style>
  <w:style w:type="paragraph" w:customStyle="1" w:styleId="ListParagraph1">
    <w:name w:val="List Paragraph1"/>
    <w:basedOn w:val="Normal"/>
    <w:link w:val="ListParagraphChar"/>
    <w:rsid w:val="00910E74"/>
    <w:pPr>
      <w:widowControl w:val="0"/>
      <w:spacing w:after="0"/>
      <w:ind w:firstLineChars="200" w:firstLine="420"/>
      <w:jc w:val="both"/>
    </w:pPr>
    <w:rPr>
      <w:rFonts w:ascii="CG Times (WN)" w:hAnsi="CG Times (WN)"/>
      <w:kern w:val="2"/>
      <w:sz w:val="21"/>
      <w:szCs w:val="22"/>
      <w:lang w:val="en-US"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1"/>
    <w:rsid w:val="00910E74"/>
    <w:rPr>
      <w:rFonts w:ascii="CG Times (WN)" w:hAnsi="CG Times (WN)"/>
      <w:kern w:val="2"/>
      <w:sz w:val="21"/>
      <w:szCs w:val="22"/>
      <w:lang w:val="en-US" w:eastAsia="zh-CN"/>
    </w:rPr>
  </w:style>
  <w:style w:type="paragraph" w:customStyle="1" w:styleId="Tabletext">
    <w:name w:val="Table_text"/>
    <w:basedOn w:val="Normal"/>
    <w:rsid w:val="00912E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locked/>
    <w:rsid w:val="005A5672"/>
    <w:rPr>
      <w:rFonts w:ascii="Arial" w:hAnsi="Arial"/>
      <w:sz w:val="18"/>
      <w:lang w:val="en-GB" w:eastAsia="en-US"/>
    </w:rPr>
  </w:style>
  <w:style w:type="table" w:styleId="TableGrid">
    <w:name w:val="Table Grid"/>
    <w:basedOn w:val="TableNormal"/>
    <w:rsid w:val="003C2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3695">
      <w:bodyDiv w:val="1"/>
      <w:marLeft w:val="0"/>
      <w:marRight w:val="0"/>
      <w:marTop w:val="0"/>
      <w:marBottom w:val="0"/>
      <w:divBdr>
        <w:top w:val="none" w:sz="0" w:space="0" w:color="auto"/>
        <w:left w:val="none" w:sz="0" w:space="0" w:color="auto"/>
        <w:bottom w:val="none" w:sz="0" w:space="0" w:color="auto"/>
        <w:right w:val="none" w:sz="0" w:space="0" w:color="auto"/>
      </w:divBdr>
    </w:div>
    <w:div w:id="134030930">
      <w:bodyDiv w:val="1"/>
      <w:marLeft w:val="0"/>
      <w:marRight w:val="0"/>
      <w:marTop w:val="0"/>
      <w:marBottom w:val="0"/>
      <w:divBdr>
        <w:top w:val="none" w:sz="0" w:space="0" w:color="auto"/>
        <w:left w:val="none" w:sz="0" w:space="0" w:color="auto"/>
        <w:bottom w:val="none" w:sz="0" w:space="0" w:color="auto"/>
        <w:right w:val="none" w:sz="0" w:space="0" w:color="auto"/>
      </w:divBdr>
    </w:div>
    <w:div w:id="164280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oleObject" Target="embeddings/oleObject3.bin"/><Relationship Id="rId34" Type="http://schemas.openxmlformats.org/officeDocument/2006/relationships/image" Target="media/image18.emf"/><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3.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image" Target="media/image16.emf"/><Relationship Id="rId37" Type="http://schemas.openxmlformats.org/officeDocument/2006/relationships/image" Target="media/image21.pn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11.png"/><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image" Target="media/image17.emf"/><Relationship Id="rId38"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5NUHHDQN7SK2-1476151046-532785</_dlc_DocId>
    <_dlc_DocIdUrl xmlns="f166a696-7b5b-4ccd-9f0c-ffde0cceec81">
      <Url>https://ericsson.sharepoint.com/sites/star/_layouts/15/DocIdRedir.aspx?ID=5NUHHDQN7SK2-1476151046-532785</Url>
      <Description>5NUHHDQN7SK2-1476151046-532785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6CA0-7F4F-41E1-B168-5A31AE171A9B}">
  <ds:schemaRefs>
    <ds:schemaRef ds:uri="http://schemas.microsoft.com/sharepoint/events"/>
  </ds:schemaRefs>
</ds:datastoreItem>
</file>

<file path=customXml/itemProps2.xml><?xml version="1.0" encoding="utf-8"?>
<ds:datastoreItem xmlns:ds="http://schemas.openxmlformats.org/officeDocument/2006/customXml" ds:itemID="{986A49BF-9D3F-42A8-9960-FDD9926A9D72}">
  <ds:schemaRefs>
    <ds:schemaRef ds:uri="http://schemas.microsoft.com/sharepoint/v3/contenttype/forms"/>
  </ds:schemaRefs>
</ds:datastoreItem>
</file>

<file path=customXml/itemProps3.xml><?xml version="1.0" encoding="utf-8"?>
<ds:datastoreItem xmlns:ds="http://schemas.openxmlformats.org/officeDocument/2006/customXml" ds:itemID="{8AAAD5F6-B3B7-497D-A28B-35A28FE1E590}">
  <ds:schemaRefs>
    <ds:schemaRef ds:uri="Microsoft.SharePoint.Taxonomy.ContentTypeSync"/>
  </ds:schemaRefs>
</ds:datastoreItem>
</file>

<file path=customXml/itemProps4.xml><?xml version="1.0" encoding="utf-8"?>
<ds:datastoreItem xmlns:ds="http://schemas.openxmlformats.org/officeDocument/2006/customXml" ds:itemID="{91E3A1FA-D29E-4A72-A5E8-CA80D87F9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0EDEF0-8C85-4429-BEA7-28F1FE839AC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20</Pages>
  <Words>8100</Words>
  <Characters>42951</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30</cp:revision>
  <cp:lastPrinted>2023-02-08T08:49:00Z</cp:lastPrinted>
  <dcterms:created xsi:type="dcterms:W3CDTF">2023-02-27T06:38:00Z</dcterms:created>
  <dcterms:modified xsi:type="dcterms:W3CDTF">2023-03-01T05:37:00Z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c13c0c9c-7c33-48fc-8212-e4e41ea00c8a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