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7C50E7B7"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1E4618">
        <w:rPr>
          <w:rFonts w:ascii="Arial" w:hAnsi="Arial" w:cs="Arial"/>
          <w:sz w:val="24"/>
          <w:szCs w:val="28"/>
          <w:lang w:val="en-CA"/>
        </w:rPr>
        <w:t>6</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1F7037">
        <w:rPr>
          <w:rFonts w:ascii="Arial" w:hAnsi="Arial" w:cs="Arial"/>
          <w:sz w:val="24"/>
          <w:szCs w:val="28"/>
          <w:lang w:val="en-CA"/>
        </w:rPr>
        <w:t>2302259</w:t>
      </w:r>
    </w:p>
    <w:p w14:paraId="4F58942D" w14:textId="3E38A44D" w:rsidR="00D80957" w:rsidRPr="008953DE" w:rsidRDefault="001E4618"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A2225E" w:rsidRPr="008953DE">
        <w:rPr>
          <w:rFonts w:ascii="Arial" w:hAnsi="Arial" w:cs="Arial"/>
          <w:sz w:val="24"/>
          <w:szCs w:val="28"/>
          <w:lang w:val="en-CA"/>
        </w:rPr>
        <w:t xml:space="preserve">, </w:t>
      </w:r>
      <w:r>
        <w:rPr>
          <w:rFonts w:ascii="Arial" w:hAnsi="Arial" w:cs="Arial"/>
          <w:sz w:val="24"/>
          <w:szCs w:val="28"/>
          <w:lang w:val="en-CA"/>
        </w:rPr>
        <w:t>Greece,</w:t>
      </w:r>
      <w:r w:rsidR="009E62B1">
        <w:rPr>
          <w:rFonts w:ascii="Arial" w:hAnsi="Arial" w:cs="Arial"/>
          <w:sz w:val="24"/>
          <w:szCs w:val="28"/>
          <w:lang w:val="en-CA"/>
        </w:rPr>
        <w:t xml:space="preserve"> </w:t>
      </w:r>
      <w:r>
        <w:rPr>
          <w:rFonts w:ascii="Arial" w:hAnsi="Arial" w:cs="Arial"/>
          <w:sz w:val="24"/>
          <w:szCs w:val="28"/>
          <w:lang w:val="en-CA"/>
        </w:rPr>
        <w:t xml:space="preserve">February </w:t>
      </w:r>
      <w:r w:rsidR="00567E14">
        <w:rPr>
          <w:rFonts w:ascii="Arial" w:hAnsi="Arial" w:cs="Arial"/>
          <w:sz w:val="24"/>
          <w:szCs w:val="28"/>
          <w:lang w:val="en-CA"/>
        </w:rPr>
        <w:t>27</w:t>
      </w:r>
      <w:r w:rsidR="009B322E" w:rsidRPr="009B322E">
        <w:rPr>
          <w:rFonts w:ascii="Arial" w:hAnsi="Arial" w:cs="Arial"/>
          <w:sz w:val="24"/>
          <w:szCs w:val="28"/>
          <w:vertAlign w:val="superscript"/>
          <w:lang w:val="en-CA"/>
        </w:rPr>
        <w:t>th</w:t>
      </w:r>
      <w:r w:rsidR="009B322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567E14">
        <w:rPr>
          <w:rFonts w:ascii="Arial" w:hAnsi="Arial" w:cs="Arial"/>
          <w:sz w:val="24"/>
          <w:szCs w:val="28"/>
          <w:lang w:val="en-CA"/>
        </w:rPr>
        <w:t xml:space="preserve"> March 3</w:t>
      </w:r>
      <w:r w:rsidR="00567E14" w:rsidRPr="00567E14">
        <w:rPr>
          <w:rFonts w:ascii="Arial" w:hAnsi="Arial" w:cs="Arial"/>
          <w:sz w:val="24"/>
          <w:szCs w:val="28"/>
          <w:vertAlign w:val="superscript"/>
          <w:lang w:val="en-CA"/>
        </w:rPr>
        <w:t>rd</w:t>
      </w:r>
      <w:r w:rsidR="00567E14">
        <w:rPr>
          <w:rFonts w:ascii="Arial" w:hAnsi="Arial" w:cs="Arial"/>
          <w:sz w:val="24"/>
          <w:szCs w:val="28"/>
          <w:lang w:val="en-CA"/>
        </w:rPr>
        <w:t xml:space="preserve"> </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567E14">
        <w:rPr>
          <w:rFonts w:ascii="Arial" w:hAnsi="Arial" w:cs="Arial"/>
          <w:sz w:val="24"/>
          <w:szCs w:val="28"/>
          <w:lang w:val="en-CA"/>
        </w:rPr>
        <w:t>3</w:t>
      </w:r>
    </w:p>
    <w:p w14:paraId="14395BAA" w14:textId="6771F750"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4714D9">
        <w:rPr>
          <w:rFonts w:ascii="Arial" w:hAnsi="Arial" w:cs="Arial"/>
          <w:bCs/>
          <w:sz w:val="22"/>
          <w:szCs w:val="22"/>
          <w:lang w:val="en-US"/>
        </w:rPr>
        <w:t>5</w:t>
      </w:r>
      <w:r w:rsidR="00A413E5" w:rsidRPr="001F47B9">
        <w:rPr>
          <w:rFonts w:ascii="Arial" w:hAnsi="Arial" w:cs="Arial"/>
          <w:bCs/>
          <w:sz w:val="22"/>
          <w:szCs w:val="22"/>
          <w:lang w:val="en-CA"/>
        </w:rPr>
        <w:t>.</w:t>
      </w:r>
      <w:r w:rsidR="001F47B9" w:rsidRPr="001F47B9">
        <w:rPr>
          <w:rFonts w:ascii="Arial" w:hAnsi="Arial" w:cs="Arial"/>
          <w:bCs/>
          <w:sz w:val="22"/>
          <w:szCs w:val="22"/>
          <w:lang w:val="en-CA"/>
        </w:rPr>
        <w:t>2</w:t>
      </w:r>
      <w:r w:rsidR="00CC3083" w:rsidRPr="001F47B9">
        <w:rPr>
          <w:rFonts w:ascii="Arial" w:hAnsi="Arial" w:cs="Arial"/>
          <w:bCs/>
          <w:sz w:val="22"/>
          <w:szCs w:val="22"/>
          <w:lang w:val="en-CA"/>
        </w:rPr>
        <w:t>.</w:t>
      </w:r>
      <w:r w:rsidR="004714D9">
        <w:rPr>
          <w:rFonts w:ascii="Arial" w:hAnsi="Arial" w:cs="Arial"/>
          <w:bCs/>
          <w:sz w:val="22"/>
          <w:szCs w:val="22"/>
          <w:lang w:val="en-CA"/>
        </w:rPr>
        <w:t>8.3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1E7EAC6E"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D52D36">
        <w:rPr>
          <w:rFonts w:ascii="Arial" w:hAnsi="Arial" w:cs="Arial"/>
          <w:sz w:val="22"/>
          <w:szCs w:val="22"/>
          <w:lang w:val="en-CA"/>
        </w:rPr>
        <w:t>Rel-17 MR-DC remaining issues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E9972E" w14:textId="52DF22B5" w:rsidR="004570EE" w:rsidRPr="0057045A" w:rsidRDefault="00377CC1" w:rsidP="004570EE">
      <w:pPr>
        <w:rPr>
          <w:sz w:val="22"/>
          <w:lang w:val="en-CA"/>
        </w:rPr>
      </w:pPr>
      <w:r>
        <w:rPr>
          <w:sz w:val="22"/>
          <w:lang w:val="en-CA"/>
        </w:rPr>
        <w:t xml:space="preserve">In </w:t>
      </w:r>
      <w:r w:rsidR="00004C4E">
        <w:rPr>
          <w:sz w:val="22"/>
          <w:lang w:val="en-CA"/>
        </w:rPr>
        <w:t>RAN4 </w:t>
      </w:r>
      <w:r w:rsidR="0088095D">
        <w:rPr>
          <w:sz w:val="22"/>
          <w:lang w:val="en-CA"/>
        </w:rPr>
        <w:t>#</w:t>
      </w:r>
      <w:r w:rsidR="00004C4E">
        <w:rPr>
          <w:sz w:val="22"/>
          <w:lang w:val="en-CA"/>
        </w:rPr>
        <w:t>105 meeting</w:t>
      </w:r>
      <w:r w:rsidR="00564018">
        <w:rPr>
          <w:sz w:val="22"/>
          <w:lang w:val="en-CA"/>
        </w:rPr>
        <w:t xml:space="preserve"> </w:t>
      </w:r>
      <w:r>
        <w:rPr>
          <w:sz w:val="22"/>
          <w:lang w:val="en-CA"/>
        </w:rPr>
        <w:t xml:space="preserve">the summary of </w:t>
      </w:r>
      <w:r w:rsidR="00564018">
        <w:rPr>
          <w:sz w:val="22"/>
          <w:lang w:val="en-CA"/>
        </w:rPr>
        <w:t xml:space="preserve">Rel-17 </w:t>
      </w:r>
      <w:proofErr w:type="spellStart"/>
      <w:r w:rsidR="00564018">
        <w:rPr>
          <w:sz w:val="22"/>
          <w:lang w:val="en-CA"/>
        </w:rPr>
        <w:t>maintainence</w:t>
      </w:r>
      <w:proofErr w:type="spellEnd"/>
      <w:r w:rsidR="00310032">
        <w:rPr>
          <w:sz w:val="22"/>
          <w:lang w:val="en-CA"/>
        </w:rPr>
        <w:t xml:space="preserve"> on MR</w:t>
      </w:r>
      <w:r w:rsidR="005F49E8">
        <w:rPr>
          <w:sz w:val="22"/>
          <w:lang w:val="en-CA"/>
        </w:rPr>
        <w:t>-</w:t>
      </w:r>
      <w:r w:rsidR="00310032">
        <w:rPr>
          <w:sz w:val="22"/>
          <w:lang w:val="en-CA"/>
        </w:rPr>
        <w:t xml:space="preserve">DC topics </w:t>
      </w:r>
      <w:r>
        <w:rPr>
          <w:sz w:val="22"/>
          <w:lang w:val="en-CA"/>
        </w:rPr>
        <w:t xml:space="preserve">is in </w:t>
      </w:r>
      <w:r w:rsidR="004570EE" w:rsidRPr="0057045A">
        <w:rPr>
          <w:sz w:val="22"/>
          <w:lang w:val="en-CA"/>
        </w:rPr>
        <w:t>[1]</w:t>
      </w:r>
      <w:r>
        <w:rPr>
          <w:sz w:val="22"/>
          <w:lang w:val="en-CA"/>
        </w:rPr>
        <w:t xml:space="preserve">. The related </w:t>
      </w:r>
      <w:r w:rsidR="00310032">
        <w:rPr>
          <w:sz w:val="22"/>
          <w:lang w:val="en-CA"/>
        </w:rPr>
        <w:t>CR</w:t>
      </w:r>
      <w:r w:rsidR="002F20D0">
        <w:rPr>
          <w:sz w:val="22"/>
          <w:lang w:val="en-CA"/>
        </w:rPr>
        <w:t xml:space="preserve"> </w:t>
      </w:r>
      <w:r w:rsidR="00310032">
        <w:rPr>
          <w:sz w:val="22"/>
          <w:lang w:val="en-CA"/>
        </w:rPr>
        <w:t xml:space="preserve">[2] </w:t>
      </w:r>
      <w:r>
        <w:rPr>
          <w:sz w:val="22"/>
          <w:lang w:val="en-CA"/>
        </w:rPr>
        <w:t xml:space="preserve">on inter-frequency measurement under deactivated </w:t>
      </w:r>
      <w:proofErr w:type="spellStart"/>
      <w:r>
        <w:rPr>
          <w:sz w:val="22"/>
          <w:lang w:val="en-CA"/>
        </w:rPr>
        <w:t>SCell</w:t>
      </w:r>
      <w:proofErr w:type="spellEnd"/>
      <w:r>
        <w:rPr>
          <w:sz w:val="22"/>
          <w:lang w:val="en-CA"/>
        </w:rPr>
        <w:t xml:space="preserve"> </w:t>
      </w:r>
      <w:r w:rsidR="00310032">
        <w:rPr>
          <w:sz w:val="22"/>
          <w:lang w:val="en-CA"/>
        </w:rPr>
        <w:t>w</w:t>
      </w:r>
      <w:r>
        <w:rPr>
          <w:sz w:val="22"/>
          <w:lang w:val="en-CA"/>
        </w:rPr>
        <w:t>as</w:t>
      </w:r>
      <w:r w:rsidR="00310032">
        <w:rPr>
          <w:sz w:val="22"/>
          <w:lang w:val="en-CA"/>
        </w:rPr>
        <w:t xml:space="preserve"> postponed due to </w:t>
      </w:r>
      <w:r w:rsidR="003C4C01">
        <w:rPr>
          <w:sz w:val="22"/>
          <w:lang w:val="en-CA"/>
        </w:rPr>
        <w:t>lack of consensus</w:t>
      </w:r>
      <w:r w:rsidR="0088095D">
        <w:rPr>
          <w:sz w:val="22"/>
          <w:lang w:val="en-CA"/>
        </w:rPr>
        <w:t>.</w:t>
      </w:r>
    </w:p>
    <w:p w14:paraId="62C60D70" w14:textId="4E106FC2" w:rsidR="00310032" w:rsidRDefault="00310032" w:rsidP="00310032">
      <w:pPr>
        <w:overflowPunct w:val="0"/>
        <w:autoSpaceDE w:val="0"/>
        <w:autoSpaceDN w:val="0"/>
        <w:adjustRightInd w:val="0"/>
        <w:spacing w:after="0"/>
        <w:jc w:val="both"/>
        <w:textAlignment w:val="baseline"/>
        <w:rPr>
          <w:sz w:val="22"/>
          <w:lang w:val="en-CA"/>
        </w:rPr>
      </w:pPr>
      <w:r>
        <w:rPr>
          <w:sz w:val="22"/>
          <w:lang w:val="en-CA"/>
        </w:rPr>
        <w:t xml:space="preserve">In this paper we provide our view on certain open </w:t>
      </w:r>
      <w:r w:rsidR="00742EA1">
        <w:rPr>
          <w:sz w:val="22"/>
          <w:lang w:val="en-CA"/>
        </w:rPr>
        <w:t>issues.</w:t>
      </w:r>
    </w:p>
    <w:p w14:paraId="6003F8E0" w14:textId="762A04C9" w:rsidR="00A15BE6" w:rsidRDefault="00515947" w:rsidP="0052582B">
      <w:pPr>
        <w:pStyle w:val="Heading1"/>
        <w:ind w:left="431" w:hanging="431"/>
        <w:rPr>
          <w:szCs w:val="36"/>
          <w:lang w:val="en-CA"/>
        </w:rPr>
      </w:pPr>
      <w:r>
        <w:rPr>
          <w:szCs w:val="36"/>
          <w:lang w:val="en-CA"/>
        </w:rPr>
        <w:t>Discussion</w:t>
      </w:r>
    </w:p>
    <w:p w14:paraId="44EA6D7C" w14:textId="04400E98" w:rsidR="005C60B8" w:rsidRPr="007A24BA" w:rsidRDefault="0043751B" w:rsidP="007A24BA">
      <w:pPr>
        <w:rPr>
          <w:noProof/>
          <w:sz w:val="24"/>
          <w:szCs w:val="24"/>
          <w:lang w:val="en-US"/>
        </w:rPr>
      </w:pPr>
      <w:r w:rsidRPr="007A24BA">
        <w:rPr>
          <w:noProof/>
          <w:sz w:val="24"/>
          <w:szCs w:val="24"/>
          <w:lang w:val="en-US"/>
        </w:rPr>
        <w:t xml:space="preserve">2.1 </w:t>
      </w:r>
      <w:r w:rsidR="00C40FCA" w:rsidRPr="007A24BA">
        <w:rPr>
          <w:noProof/>
          <w:sz w:val="24"/>
          <w:szCs w:val="24"/>
          <w:lang w:val="en-US"/>
        </w:rPr>
        <w:t xml:space="preserve">SCG </w:t>
      </w:r>
      <w:r w:rsidR="009369FA" w:rsidRPr="007A24BA">
        <w:rPr>
          <w:noProof/>
          <w:sz w:val="24"/>
          <w:szCs w:val="24"/>
          <w:lang w:val="en-US"/>
        </w:rPr>
        <w:t>activation/deactivation related</w:t>
      </w:r>
      <w:r w:rsidR="00EC6867" w:rsidRPr="007A24BA">
        <w:rPr>
          <w:noProof/>
          <w:sz w:val="24"/>
          <w:szCs w:val="24"/>
          <w:lang w:val="en-US"/>
        </w:rPr>
        <w:t xml:space="preserve"> open issues</w:t>
      </w:r>
    </w:p>
    <w:p w14:paraId="22002BEF" w14:textId="77777777" w:rsidR="00493EB2" w:rsidRPr="002518A3" w:rsidRDefault="00493EB2" w:rsidP="00493EB2">
      <w:pPr>
        <w:rPr>
          <w:b/>
          <w:u w:val="single"/>
          <w:lang w:eastAsia="ko-KR"/>
        </w:rPr>
      </w:pPr>
      <w:r w:rsidRPr="002518A3">
        <w:rPr>
          <w:b/>
          <w:u w:val="single"/>
          <w:lang w:eastAsia="ko-KR"/>
        </w:rPr>
        <w:t xml:space="preserve">Issue </w:t>
      </w:r>
      <w:r>
        <w:rPr>
          <w:b/>
          <w:u w:val="single"/>
          <w:lang w:eastAsia="ko-KR"/>
        </w:rPr>
        <w:t>5</w:t>
      </w:r>
      <w:r w:rsidRPr="002518A3">
        <w:rPr>
          <w:b/>
          <w:u w:val="single"/>
          <w:lang w:eastAsia="ko-KR"/>
        </w:rPr>
        <w:t>-2-1: Relax measurements on inter-frequency configured by SCG when SCG is deactivated</w:t>
      </w:r>
    </w:p>
    <w:p w14:paraId="7BA23009" w14:textId="77777777" w:rsidR="00493EB2" w:rsidRPr="002518A3" w:rsidRDefault="00493EB2" w:rsidP="00493EB2">
      <w:pPr>
        <w:pStyle w:val="ListParagraph"/>
        <w:numPr>
          <w:ilvl w:val="0"/>
          <w:numId w:val="17"/>
        </w:numPr>
        <w:spacing w:after="120"/>
        <w:ind w:left="720"/>
        <w:contextualSpacing w:val="0"/>
        <w:rPr>
          <w:szCs w:val="24"/>
          <w:lang w:eastAsia="zh-CN"/>
        </w:rPr>
      </w:pPr>
      <w:r w:rsidRPr="002518A3">
        <w:rPr>
          <w:szCs w:val="24"/>
          <w:lang w:eastAsia="zh-CN"/>
        </w:rPr>
        <w:t>Proposals</w:t>
      </w:r>
    </w:p>
    <w:p w14:paraId="1819BCA9" w14:textId="77777777" w:rsidR="00493EB2" w:rsidRDefault="00493EB2" w:rsidP="00493EB2">
      <w:pPr>
        <w:pStyle w:val="ListParagraph"/>
        <w:numPr>
          <w:ilvl w:val="1"/>
          <w:numId w:val="17"/>
        </w:numPr>
        <w:spacing w:after="120"/>
        <w:ind w:left="1440"/>
        <w:contextualSpacing w:val="0"/>
        <w:rPr>
          <w:szCs w:val="24"/>
          <w:lang w:eastAsia="zh-CN"/>
        </w:rPr>
      </w:pPr>
      <w:r w:rsidRPr="002518A3">
        <w:rPr>
          <w:szCs w:val="24"/>
          <w:lang w:eastAsia="zh-CN"/>
        </w:rPr>
        <w:t xml:space="preserve">Option 1: </w:t>
      </w:r>
      <w:r w:rsidRPr="00564919">
        <w:rPr>
          <w:szCs w:val="24"/>
          <w:lang w:eastAsia="zh-CN"/>
        </w:rPr>
        <w:t xml:space="preserve">Use the parameter </w:t>
      </w:r>
      <w:proofErr w:type="spellStart"/>
      <w:r w:rsidRPr="00564919">
        <w:rPr>
          <w:szCs w:val="24"/>
          <w:lang w:eastAsia="zh-CN"/>
        </w:rPr>
        <w:t>measCyclePSCell</w:t>
      </w:r>
      <w:proofErr w:type="spellEnd"/>
      <w:r w:rsidRPr="00564919">
        <w:rPr>
          <w:szCs w:val="24"/>
          <w:lang w:eastAsia="zh-CN"/>
        </w:rPr>
        <w:t xml:space="preserve"> to relax measurements on inter-frequency configured only by SCG when SCG is deactivated. Take measurement period in </w:t>
      </w:r>
      <w:r w:rsidRPr="00FC3EA0">
        <w:rPr>
          <w:szCs w:val="24"/>
          <w:highlight w:val="yellow"/>
          <w:lang w:eastAsia="zh-CN"/>
        </w:rPr>
        <w:t>FR1 as an example</w:t>
      </w:r>
      <w:r w:rsidRPr="00564919">
        <w:rPr>
          <w:szCs w:val="24"/>
          <w:lang w:eastAsia="zh-CN"/>
        </w:rPr>
        <w:t>, the requirements for inter-frequency measurements when SCG is deactivated with gaps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93EB2" w:rsidRPr="00395459" w14:paraId="7AD62049" w14:textId="77777777" w:rsidTr="006D1EC3">
        <w:tc>
          <w:tcPr>
            <w:tcW w:w="2122" w:type="dxa"/>
            <w:tcBorders>
              <w:top w:val="single" w:sz="4" w:space="0" w:color="auto"/>
              <w:left w:val="single" w:sz="4" w:space="0" w:color="auto"/>
              <w:bottom w:val="single" w:sz="4" w:space="0" w:color="auto"/>
              <w:right w:val="single" w:sz="4" w:space="0" w:color="auto"/>
            </w:tcBorders>
            <w:hideMark/>
          </w:tcPr>
          <w:p w14:paraId="2E676EBF" w14:textId="77777777" w:rsidR="00493EB2" w:rsidRPr="00395459" w:rsidRDefault="00493EB2" w:rsidP="006D1EC3">
            <w:pPr>
              <w:keepNext/>
              <w:keepLines/>
              <w:spacing w:after="160" w:line="256" w:lineRule="auto"/>
              <w:jc w:val="center"/>
              <w:rPr>
                <w:rFonts w:ascii="Arial" w:hAnsi="Arial"/>
                <w:b/>
                <w:sz w:val="18"/>
                <w:szCs w:val="22"/>
                <w:lang w:eastAsia="zh-CN"/>
              </w:rPr>
            </w:pPr>
            <w:r w:rsidRPr="00395459">
              <w:rPr>
                <w:rFonts w:ascii="Arial" w:hAnsi="Arial"/>
                <w:b/>
                <w:sz w:val="18"/>
                <w:szCs w:val="22"/>
                <w:lang w:eastAsia="zh-CN"/>
              </w:rPr>
              <w:t>Condition</w:t>
            </w:r>
            <w:r w:rsidRPr="00395459">
              <w:rPr>
                <w:rFonts w:ascii="Arial" w:hAnsi="Arial"/>
                <w:b/>
                <w:sz w:val="18"/>
                <w:szCs w:val="22"/>
                <w:vertAlign w:val="superscript"/>
                <w:lang w:eastAsia="zh-CN"/>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1105693" w14:textId="77777777" w:rsidR="00493EB2" w:rsidRPr="00395459" w:rsidRDefault="00493EB2" w:rsidP="006D1EC3">
            <w:pPr>
              <w:keepNext/>
              <w:keepLines/>
              <w:spacing w:after="160" w:line="256" w:lineRule="auto"/>
              <w:jc w:val="center"/>
              <w:rPr>
                <w:rFonts w:ascii="Arial" w:hAnsi="Arial"/>
                <w:b/>
                <w:sz w:val="18"/>
                <w:szCs w:val="22"/>
                <w:lang w:eastAsia="zh-CN"/>
              </w:rPr>
            </w:pPr>
            <w:r w:rsidRPr="00395459">
              <w:rPr>
                <w:rFonts w:ascii="Arial" w:hAnsi="Arial"/>
                <w:b/>
                <w:sz w:val="18"/>
                <w:szCs w:val="22"/>
                <w:lang w:eastAsia="zh-CN"/>
              </w:rPr>
              <w:t>T</w:t>
            </w:r>
            <w:r w:rsidRPr="00395459">
              <w:rPr>
                <w:rFonts w:ascii="Arial" w:hAnsi="Arial"/>
                <w:b/>
                <w:sz w:val="18"/>
                <w:szCs w:val="22"/>
                <w:vertAlign w:val="subscript"/>
                <w:lang w:eastAsia="zh-CN"/>
              </w:rPr>
              <w:t xml:space="preserve"> </w:t>
            </w:r>
            <w:proofErr w:type="spellStart"/>
            <w:r w:rsidRPr="00395459">
              <w:rPr>
                <w:rFonts w:ascii="Arial" w:hAnsi="Arial"/>
                <w:b/>
                <w:sz w:val="18"/>
                <w:szCs w:val="22"/>
                <w:vertAlign w:val="subscript"/>
                <w:lang w:eastAsia="zh-CN"/>
              </w:rPr>
              <w:t>SSB_measurement_period_inter</w:t>
            </w:r>
            <w:proofErr w:type="spellEnd"/>
          </w:p>
        </w:tc>
      </w:tr>
      <w:tr w:rsidR="00493EB2" w:rsidRPr="00395459" w14:paraId="5B0AAAA6" w14:textId="77777777" w:rsidTr="006D1EC3">
        <w:tc>
          <w:tcPr>
            <w:tcW w:w="2122" w:type="dxa"/>
            <w:tcBorders>
              <w:top w:val="single" w:sz="4" w:space="0" w:color="auto"/>
              <w:left w:val="single" w:sz="4" w:space="0" w:color="auto"/>
              <w:bottom w:val="single" w:sz="4" w:space="0" w:color="auto"/>
              <w:right w:val="single" w:sz="4" w:space="0" w:color="auto"/>
            </w:tcBorders>
            <w:hideMark/>
          </w:tcPr>
          <w:p w14:paraId="03A19D64" w14:textId="77777777" w:rsidR="00493EB2" w:rsidRPr="00395459" w:rsidRDefault="00493EB2" w:rsidP="006D1EC3">
            <w:pPr>
              <w:keepNext/>
              <w:keepLines/>
              <w:spacing w:after="160" w:line="256" w:lineRule="auto"/>
              <w:jc w:val="center"/>
              <w:rPr>
                <w:rFonts w:ascii="Arial" w:hAnsi="Arial"/>
                <w:sz w:val="18"/>
              </w:rPr>
            </w:pPr>
            <w:r w:rsidRPr="00395459">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A1FA505" w14:textId="77777777" w:rsidR="00493EB2" w:rsidRPr="00395459" w:rsidRDefault="00493EB2" w:rsidP="006D1EC3">
            <w:pPr>
              <w:keepNext/>
              <w:keepLines/>
              <w:spacing w:after="160" w:line="256" w:lineRule="auto"/>
              <w:jc w:val="center"/>
              <w:rPr>
                <w:rFonts w:ascii="Arial" w:hAnsi="Arial"/>
                <w:sz w:val="18"/>
              </w:rPr>
            </w:pPr>
            <w:r w:rsidRPr="00395459">
              <w:rPr>
                <w:rFonts w:ascii="Arial" w:hAnsi="Arial"/>
                <w:sz w:val="18"/>
              </w:rPr>
              <w:t xml:space="preserve">Max(200ms, Ceil(8 * </w:t>
            </w:r>
            <w:proofErr w:type="spellStart"/>
            <w:r w:rsidRPr="00395459">
              <w:rPr>
                <w:rFonts w:ascii="Arial" w:hAnsi="Arial"/>
                <w:sz w:val="18"/>
              </w:rPr>
              <w:t>Kgap</w:t>
            </w:r>
            <w:proofErr w:type="spellEnd"/>
            <w:r w:rsidRPr="00395459">
              <w:rPr>
                <w:rFonts w:ascii="Arial" w:hAnsi="Arial"/>
                <w:sz w:val="18"/>
              </w:rPr>
              <w:t xml:space="preserve">) </w:t>
            </w:r>
            <w:r w:rsidRPr="00395459">
              <w:rPr>
                <w:rFonts w:ascii="Arial" w:hAnsi="Arial" w:cs="Arial"/>
                <w:sz w:val="18"/>
                <w:szCs w:val="18"/>
              </w:rPr>
              <w:sym w:font="Symbol" w:char="F0B4"/>
            </w:r>
            <w:r w:rsidRPr="00395459">
              <w:rPr>
                <w:rFonts w:ascii="Arial" w:hAnsi="Arial"/>
                <w:sz w:val="18"/>
              </w:rPr>
              <w:t xml:space="preserve"> Max(MGRP, </w:t>
            </w:r>
            <w:proofErr w:type="spellStart"/>
            <w:r w:rsidRPr="00395459">
              <w:rPr>
                <w:rFonts w:ascii="Arial" w:hAnsi="Arial"/>
                <w:sz w:val="18"/>
              </w:rPr>
              <w:t>measCyclePSCell</w:t>
            </w:r>
            <w:proofErr w:type="spellEnd"/>
            <w:r w:rsidRPr="00395459">
              <w:rPr>
                <w:rFonts w:ascii="Malgun Gothic" w:eastAsia="Malgun Gothic" w:hAnsi="Malgun Gothic" w:hint="eastAsia"/>
                <w:sz w:val="18"/>
                <w:lang w:eastAsia="zh-TW"/>
              </w:rPr>
              <w:t>)</w:t>
            </w:r>
            <w:r w:rsidRPr="00395459">
              <w:rPr>
                <w:rFonts w:ascii="Arial" w:hAnsi="Arial"/>
                <w:sz w:val="18"/>
              </w:rPr>
              <w:t xml:space="preserve">) </w:t>
            </w:r>
            <w:r w:rsidRPr="00395459">
              <w:rPr>
                <w:rFonts w:ascii="Arial" w:hAnsi="Arial" w:cs="Arial"/>
                <w:sz w:val="18"/>
                <w:szCs w:val="18"/>
              </w:rPr>
              <w:sym w:font="Symbol" w:char="F0B4"/>
            </w:r>
            <w:r w:rsidRPr="00395459">
              <w:rPr>
                <w:rFonts w:ascii="Arial" w:hAnsi="Arial"/>
                <w:sz w:val="18"/>
              </w:rPr>
              <w:t xml:space="preserve"> </w:t>
            </w:r>
            <w:proofErr w:type="spellStart"/>
            <w:r w:rsidRPr="00395459">
              <w:rPr>
                <w:rFonts w:ascii="Arial" w:hAnsi="Arial"/>
                <w:sz w:val="18"/>
              </w:rPr>
              <w:t>CSSF</w:t>
            </w:r>
            <w:r w:rsidRPr="00395459">
              <w:rPr>
                <w:rFonts w:ascii="Arial" w:hAnsi="Arial"/>
                <w:sz w:val="18"/>
                <w:vertAlign w:val="subscript"/>
              </w:rPr>
              <w:t>inter</w:t>
            </w:r>
            <w:proofErr w:type="spellEnd"/>
          </w:p>
        </w:tc>
      </w:tr>
      <w:tr w:rsidR="00493EB2" w:rsidRPr="00395459" w14:paraId="0276F777" w14:textId="77777777" w:rsidTr="006D1EC3">
        <w:tc>
          <w:tcPr>
            <w:tcW w:w="2122" w:type="dxa"/>
            <w:tcBorders>
              <w:top w:val="single" w:sz="4" w:space="0" w:color="auto"/>
              <w:left w:val="single" w:sz="4" w:space="0" w:color="auto"/>
              <w:bottom w:val="single" w:sz="4" w:space="0" w:color="auto"/>
              <w:right w:val="single" w:sz="4" w:space="0" w:color="auto"/>
            </w:tcBorders>
            <w:hideMark/>
          </w:tcPr>
          <w:p w14:paraId="4341897B" w14:textId="77777777" w:rsidR="00493EB2" w:rsidRPr="00395459" w:rsidRDefault="00493EB2" w:rsidP="006D1EC3">
            <w:pPr>
              <w:keepNext/>
              <w:keepLines/>
              <w:spacing w:after="160" w:line="256" w:lineRule="auto"/>
              <w:jc w:val="center"/>
              <w:rPr>
                <w:rFonts w:ascii="Arial" w:hAnsi="Arial"/>
                <w:sz w:val="18"/>
              </w:rPr>
            </w:pPr>
            <w:r w:rsidRPr="00395459">
              <w:rPr>
                <w:rFonts w:ascii="Arial" w:hAnsi="Arial"/>
                <w:sz w:val="18"/>
              </w:rPr>
              <w:t xml:space="preserve">DRX cycle </w:t>
            </w:r>
            <w:r w:rsidRPr="00395459">
              <w:rPr>
                <w:rFonts w:ascii="Arial" w:hAnsi="Arial" w:hint="eastAsia"/>
                <w:sz w:val="18"/>
              </w:rPr>
              <w:t>≤</w:t>
            </w:r>
            <w:r w:rsidRPr="00395459">
              <w:rPr>
                <w:rFonts w:ascii="Arial" w:hAnsi="Arial"/>
                <w:sz w:val="18"/>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4441218" w14:textId="77777777" w:rsidR="00493EB2" w:rsidRPr="00395459" w:rsidRDefault="00493EB2" w:rsidP="006D1EC3">
            <w:pPr>
              <w:keepNext/>
              <w:keepLines/>
              <w:spacing w:after="160" w:line="256" w:lineRule="auto"/>
              <w:jc w:val="center"/>
              <w:rPr>
                <w:rFonts w:ascii="Arial" w:hAnsi="Arial"/>
                <w:b/>
                <w:sz w:val="18"/>
              </w:rPr>
            </w:pPr>
            <w:r w:rsidRPr="00395459">
              <w:rPr>
                <w:rFonts w:ascii="Arial" w:hAnsi="Arial"/>
                <w:sz w:val="18"/>
              </w:rPr>
              <w:t>Max(200ms, Ceil</w:t>
            </w:r>
            <w:r w:rsidRPr="00395459">
              <w:rPr>
                <w:rFonts w:ascii="Malgun Gothic" w:eastAsia="Malgun Gothic" w:hAnsi="Malgun Gothic" w:hint="eastAsia"/>
                <w:sz w:val="18"/>
                <w:lang w:eastAsia="zh-TW"/>
              </w:rPr>
              <w:t>(</w:t>
            </w:r>
            <w:r w:rsidRPr="00395459">
              <w:rPr>
                <w:rFonts w:ascii="Arial" w:hAnsi="Arial"/>
                <w:sz w:val="18"/>
              </w:rPr>
              <w:t xml:space="preserve">8 </w:t>
            </w:r>
            <w:r w:rsidRPr="00395459">
              <w:rPr>
                <w:rFonts w:ascii="Arial" w:hAnsi="Arial" w:cs="Arial"/>
                <w:sz w:val="18"/>
                <w:szCs w:val="18"/>
              </w:rPr>
              <w:sym w:font="Symbol" w:char="F0B4"/>
            </w:r>
            <w:r w:rsidRPr="00395459">
              <w:rPr>
                <w:rFonts w:ascii="Arial" w:hAnsi="Arial"/>
                <w:sz w:val="18"/>
              </w:rPr>
              <w:t xml:space="preserve"> 1.5 * </w:t>
            </w:r>
            <w:proofErr w:type="spellStart"/>
            <w:r w:rsidRPr="00395459">
              <w:rPr>
                <w:rFonts w:ascii="Arial" w:hAnsi="Arial"/>
                <w:sz w:val="18"/>
              </w:rPr>
              <w:t>Kgap</w:t>
            </w:r>
            <w:proofErr w:type="spellEnd"/>
            <w:r w:rsidRPr="00395459">
              <w:rPr>
                <w:rFonts w:ascii="Malgun Gothic" w:eastAsia="Malgun Gothic" w:hAnsi="Malgun Gothic" w:hint="eastAsia"/>
                <w:sz w:val="18"/>
                <w:lang w:eastAsia="zh-TW"/>
              </w:rPr>
              <w:t>)</w:t>
            </w:r>
            <w:r w:rsidRPr="00395459">
              <w:rPr>
                <w:rFonts w:ascii="Arial" w:hAnsi="Arial"/>
                <w:sz w:val="18"/>
              </w:rPr>
              <w:t xml:space="preserve"> </w:t>
            </w:r>
            <w:r w:rsidRPr="00395459">
              <w:rPr>
                <w:rFonts w:ascii="Arial" w:hAnsi="Arial" w:cs="Arial"/>
                <w:sz w:val="18"/>
                <w:szCs w:val="18"/>
              </w:rPr>
              <w:sym w:font="Symbol" w:char="F0B4"/>
            </w:r>
            <w:r w:rsidRPr="00395459">
              <w:rPr>
                <w:rFonts w:ascii="Arial" w:hAnsi="Arial"/>
                <w:sz w:val="18"/>
              </w:rPr>
              <w:t xml:space="preserve"> Max(MGRP, </w:t>
            </w:r>
            <w:proofErr w:type="spellStart"/>
            <w:r w:rsidRPr="00395459">
              <w:rPr>
                <w:rFonts w:ascii="Arial" w:hAnsi="Arial"/>
                <w:sz w:val="18"/>
              </w:rPr>
              <w:t>measCyclePSCell</w:t>
            </w:r>
            <w:proofErr w:type="spellEnd"/>
            <w:r w:rsidRPr="00395459">
              <w:rPr>
                <w:rFonts w:ascii="Arial" w:hAnsi="Arial"/>
                <w:sz w:val="18"/>
              </w:rPr>
              <w:t xml:space="preserve">, DRX cycle)) </w:t>
            </w:r>
            <w:r w:rsidRPr="00395459">
              <w:rPr>
                <w:rFonts w:ascii="Arial" w:hAnsi="Arial" w:cs="Arial"/>
                <w:sz w:val="18"/>
                <w:szCs w:val="18"/>
              </w:rPr>
              <w:sym w:font="Symbol" w:char="F0B4"/>
            </w:r>
            <w:r w:rsidRPr="00395459">
              <w:rPr>
                <w:rFonts w:ascii="Arial" w:hAnsi="Arial"/>
                <w:sz w:val="18"/>
              </w:rPr>
              <w:t xml:space="preserve"> </w:t>
            </w:r>
            <w:proofErr w:type="spellStart"/>
            <w:r w:rsidRPr="00395459">
              <w:rPr>
                <w:rFonts w:ascii="Arial" w:hAnsi="Arial"/>
                <w:sz w:val="18"/>
              </w:rPr>
              <w:t>CSSF</w:t>
            </w:r>
            <w:r w:rsidRPr="00395459">
              <w:rPr>
                <w:rFonts w:ascii="Arial" w:hAnsi="Arial"/>
                <w:sz w:val="18"/>
                <w:vertAlign w:val="subscript"/>
              </w:rPr>
              <w:t>inter</w:t>
            </w:r>
            <w:proofErr w:type="spellEnd"/>
          </w:p>
        </w:tc>
      </w:tr>
      <w:tr w:rsidR="00493EB2" w:rsidRPr="00395459" w14:paraId="5567AB9B" w14:textId="77777777" w:rsidTr="006D1EC3">
        <w:tc>
          <w:tcPr>
            <w:tcW w:w="2122" w:type="dxa"/>
            <w:tcBorders>
              <w:top w:val="single" w:sz="4" w:space="0" w:color="auto"/>
              <w:left w:val="single" w:sz="4" w:space="0" w:color="auto"/>
              <w:bottom w:val="single" w:sz="4" w:space="0" w:color="auto"/>
              <w:right w:val="single" w:sz="4" w:space="0" w:color="auto"/>
            </w:tcBorders>
            <w:hideMark/>
          </w:tcPr>
          <w:p w14:paraId="2900546B" w14:textId="77777777" w:rsidR="00493EB2" w:rsidRPr="00395459" w:rsidRDefault="00493EB2" w:rsidP="006D1EC3">
            <w:pPr>
              <w:keepNext/>
              <w:keepLines/>
              <w:spacing w:after="160" w:line="256" w:lineRule="auto"/>
              <w:jc w:val="center"/>
              <w:rPr>
                <w:rFonts w:ascii="Arial" w:hAnsi="Arial"/>
                <w:b/>
                <w:sz w:val="18"/>
              </w:rPr>
            </w:pPr>
            <w:r w:rsidRPr="00395459">
              <w:rPr>
                <w:rFonts w:ascii="Arial"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CB34B98" w14:textId="77777777" w:rsidR="00493EB2" w:rsidRPr="00395459" w:rsidRDefault="00493EB2" w:rsidP="006D1EC3">
            <w:pPr>
              <w:keepNext/>
              <w:keepLines/>
              <w:spacing w:after="160" w:line="256" w:lineRule="auto"/>
              <w:jc w:val="center"/>
              <w:rPr>
                <w:rFonts w:ascii="Arial" w:hAnsi="Arial"/>
                <w:b/>
                <w:sz w:val="18"/>
              </w:rPr>
            </w:pPr>
            <w:r w:rsidRPr="00395459">
              <w:rPr>
                <w:rFonts w:ascii="Arial" w:hAnsi="Arial"/>
                <w:sz w:val="18"/>
              </w:rPr>
              <w:t xml:space="preserve">Ceil(8 * </w:t>
            </w:r>
            <w:proofErr w:type="spellStart"/>
            <w:r w:rsidRPr="00395459">
              <w:rPr>
                <w:rFonts w:ascii="Arial" w:hAnsi="Arial"/>
                <w:sz w:val="18"/>
              </w:rPr>
              <w:t>Kgap</w:t>
            </w:r>
            <w:proofErr w:type="spellEnd"/>
            <w:r w:rsidRPr="00395459">
              <w:rPr>
                <w:rFonts w:ascii="Arial" w:hAnsi="Arial"/>
                <w:sz w:val="18"/>
              </w:rPr>
              <w:t xml:space="preserve">) </w:t>
            </w:r>
            <w:r w:rsidRPr="00395459">
              <w:rPr>
                <w:rFonts w:ascii="Arial" w:hAnsi="Arial" w:cs="Arial"/>
                <w:sz w:val="18"/>
                <w:szCs w:val="18"/>
              </w:rPr>
              <w:sym w:font="Symbol" w:char="F0B4"/>
            </w:r>
            <w:r w:rsidRPr="00395459">
              <w:rPr>
                <w:rFonts w:ascii="Arial" w:hAnsi="Arial"/>
                <w:sz w:val="18"/>
              </w:rPr>
              <w:t xml:space="preserve"> Max(</w:t>
            </w:r>
            <w:proofErr w:type="spellStart"/>
            <w:r w:rsidRPr="00395459">
              <w:rPr>
                <w:rFonts w:ascii="Arial" w:hAnsi="Arial"/>
                <w:sz w:val="18"/>
              </w:rPr>
              <w:t>measCyclePSCell</w:t>
            </w:r>
            <w:proofErr w:type="spellEnd"/>
            <w:r w:rsidRPr="00395459">
              <w:rPr>
                <w:rFonts w:ascii="Arial" w:hAnsi="Arial"/>
                <w:sz w:val="18"/>
              </w:rPr>
              <w:t xml:space="preserve">, DRX cycle) </w:t>
            </w:r>
            <w:r w:rsidRPr="00395459">
              <w:rPr>
                <w:rFonts w:ascii="Arial" w:hAnsi="Arial" w:cs="Arial"/>
                <w:sz w:val="18"/>
                <w:szCs w:val="18"/>
              </w:rPr>
              <w:sym w:font="Symbol" w:char="F0B4"/>
            </w:r>
            <w:r w:rsidRPr="00395459">
              <w:rPr>
                <w:rFonts w:ascii="Arial" w:hAnsi="Arial"/>
                <w:sz w:val="18"/>
              </w:rPr>
              <w:t xml:space="preserve"> </w:t>
            </w:r>
            <w:proofErr w:type="spellStart"/>
            <w:r w:rsidRPr="00395459">
              <w:rPr>
                <w:rFonts w:ascii="Arial" w:hAnsi="Arial"/>
                <w:sz w:val="18"/>
              </w:rPr>
              <w:t>CSSF</w:t>
            </w:r>
            <w:r w:rsidRPr="00395459">
              <w:rPr>
                <w:rFonts w:ascii="Arial" w:hAnsi="Arial"/>
                <w:sz w:val="18"/>
                <w:vertAlign w:val="subscript"/>
              </w:rPr>
              <w:t>inter</w:t>
            </w:r>
            <w:proofErr w:type="spellEnd"/>
          </w:p>
        </w:tc>
      </w:tr>
      <w:tr w:rsidR="00493EB2" w:rsidRPr="00395459" w14:paraId="58A48B60" w14:textId="77777777" w:rsidTr="006D1EC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52F4BA7" w14:textId="77777777" w:rsidR="00493EB2" w:rsidRPr="00395459" w:rsidRDefault="00493EB2" w:rsidP="006D1EC3">
            <w:pPr>
              <w:keepNext/>
              <w:keepLines/>
              <w:spacing w:after="160" w:line="256" w:lineRule="auto"/>
              <w:ind w:left="851" w:hanging="851"/>
              <w:rPr>
                <w:rFonts w:ascii="Arial" w:hAnsi="Arial"/>
                <w:sz w:val="18"/>
                <w:szCs w:val="22"/>
                <w:lang w:eastAsia="sv-SE"/>
              </w:rPr>
            </w:pPr>
            <w:r w:rsidRPr="00395459">
              <w:rPr>
                <w:rFonts w:ascii="Arial" w:hAnsi="Arial"/>
                <w:sz w:val="18"/>
                <w:szCs w:val="22"/>
                <w:lang w:eastAsia="sv-SE"/>
              </w:rPr>
              <w:t>NOTE 1:</w:t>
            </w:r>
            <w:r w:rsidRPr="00395459">
              <w:rPr>
                <w:rFonts w:ascii="Arial" w:hAnsi="Arial"/>
                <w:sz w:val="18"/>
                <w:szCs w:val="22"/>
                <w:lang w:eastAsia="sv-SE"/>
              </w:rPr>
              <w:tab/>
              <w:t xml:space="preserve">DRX or non DRX requirements apply according to the conditions described in clause 3.6.1. </w:t>
            </w:r>
          </w:p>
          <w:p w14:paraId="02760031" w14:textId="77777777" w:rsidR="00493EB2" w:rsidRPr="00395459" w:rsidRDefault="00493EB2" w:rsidP="006D1EC3">
            <w:pPr>
              <w:keepNext/>
              <w:keepLines/>
              <w:spacing w:after="160" w:line="256" w:lineRule="auto"/>
              <w:ind w:left="851" w:hanging="851"/>
              <w:rPr>
                <w:rFonts w:ascii="Arial" w:hAnsi="Arial"/>
                <w:sz w:val="18"/>
                <w:szCs w:val="22"/>
                <w:lang w:eastAsia="sv-SE"/>
              </w:rPr>
            </w:pPr>
            <w:r w:rsidRPr="00395459">
              <w:rPr>
                <w:rFonts w:ascii="Arial" w:hAnsi="Arial"/>
                <w:sz w:val="18"/>
                <w:szCs w:val="22"/>
                <w:lang w:eastAsia="sv-SE"/>
              </w:rPr>
              <w:t>NOTE 2:</w:t>
            </w:r>
            <w:r w:rsidRPr="00395459">
              <w:rPr>
                <w:rFonts w:ascii="Arial" w:hAnsi="Arial"/>
                <w:sz w:val="18"/>
                <w:szCs w:val="22"/>
                <w:lang w:eastAsia="sv-SE"/>
              </w:rPr>
              <w:tab/>
              <w:t>In EN-DC operation, the parameters, timers and scheduling requests referred to in clause 3.6.1 are for the secondary cell group. The DRX cycle is the DRX cycle of the secondary cell group.</w:t>
            </w:r>
          </w:p>
          <w:p w14:paraId="03F205F6" w14:textId="77777777" w:rsidR="00493EB2" w:rsidRPr="00395459" w:rsidRDefault="00493EB2" w:rsidP="006D1EC3">
            <w:pPr>
              <w:keepNext/>
              <w:keepLines/>
              <w:spacing w:after="160" w:line="256" w:lineRule="auto"/>
              <w:ind w:left="851" w:hanging="851"/>
              <w:rPr>
                <w:rFonts w:ascii="Arial" w:hAnsi="Arial"/>
                <w:sz w:val="18"/>
                <w:szCs w:val="22"/>
                <w:lang w:eastAsia="sv-SE"/>
              </w:rPr>
            </w:pPr>
            <w:r w:rsidRPr="00395459">
              <w:rPr>
                <w:rFonts w:ascii="Arial" w:hAnsi="Arial"/>
                <w:sz w:val="18"/>
                <w:szCs w:val="22"/>
                <w:lang w:eastAsia="sv-SE"/>
              </w:rPr>
              <w:t>NOTE 3:</w:t>
            </w:r>
            <w:r w:rsidRPr="00395459">
              <w:rPr>
                <w:rFonts w:ascii="Arial" w:hAnsi="Arial"/>
                <w:sz w:val="18"/>
                <w:szCs w:val="22"/>
                <w:lang w:eastAsia="sv-SE"/>
              </w:rPr>
              <w:tab/>
              <w:t>For a UE supporting concurrent gaps, the MRGP above is the MRGP of the measurement gap associated with the target frequency layer to be measured if concurrent measurement gaps are configured.</w:t>
            </w:r>
          </w:p>
          <w:p w14:paraId="76DB5DA5" w14:textId="77777777" w:rsidR="00493EB2" w:rsidRPr="00395459" w:rsidRDefault="00493EB2" w:rsidP="006D1EC3">
            <w:pPr>
              <w:keepNext/>
              <w:keepLines/>
              <w:spacing w:after="160" w:line="256" w:lineRule="auto"/>
              <w:ind w:left="851" w:hanging="851"/>
              <w:rPr>
                <w:rFonts w:ascii="Arial" w:hAnsi="Arial"/>
                <w:sz w:val="18"/>
                <w:szCs w:val="22"/>
                <w:lang w:eastAsia="sv-SE"/>
              </w:rPr>
            </w:pPr>
            <w:r w:rsidRPr="00395459">
              <w:rPr>
                <w:rFonts w:ascii="Arial" w:hAnsi="Arial"/>
                <w:sz w:val="18"/>
                <w:szCs w:val="22"/>
                <w:lang w:eastAsia="sv-SE"/>
              </w:rPr>
              <w:t>NOTE 4:   The requirements in this table are only applicable to the inter-frequency layers configured by SCG only.</w:t>
            </w:r>
          </w:p>
        </w:tc>
      </w:tr>
    </w:tbl>
    <w:p w14:paraId="3B83C9F3" w14:textId="77777777" w:rsidR="00493EB2" w:rsidRDefault="00493EB2" w:rsidP="00493EB2">
      <w:pPr>
        <w:pStyle w:val="ListParagraph"/>
        <w:spacing w:after="120"/>
        <w:ind w:left="1440"/>
        <w:rPr>
          <w:szCs w:val="24"/>
          <w:lang w:eastAsia="zh-CN"/>
        </w:rPr>
      </w:pPr>
    </w:p>
    <w:p w14:paraId="49E75495" w14:textId="4CE0B2E6" w:rsidR="00493EB2" w:rsidRDefault="00493EB2" w:rsidP="00493EB2">
      <w:pPr>
        <w:pStyle w:val="ListParagraph"/>
        <w:numPr>
          <w:ilvl w:val="1"/>
          <w:numId w:val="17"/>
        </w:numPr>
        <w:spacing w:after="120"/>
        <w:ind w:left="1440"/>
        <w:contextualSpacing w:val="0"/>
        <w:rPr>
          <w:szCs w:val="24"/>
          <w:lang w:eastAsia="zh-CN"/>
        </w:rPr>
      </w:pPr>
      <w:r w:rsidRPr="002518A3">
        <w:rPr>
          <w:szCs w:val="24"/>
          <w:lang w:eastAsia="zh-CN"/>
        </w:rPr>
        <w:t xml:space="preserve">Option 2: </w:t>
      </w:r>
      <w:r w:rsidRPr="0051699B">
        <w:rPr>
          <w:szCs w:val="24"/>
          <w:lang w:eastAsia="zh-CN"/>
        </w:rPr>
        <w:t xml:space="preserve">RAN4 can further discuss the relaxation on inter-frequency configured by SCG when SCG is deactivated after RAN2 provide more clarifications on the usage of </w:t>
      </w:r>
      <w:proofErr w:type="spellStart"/>
      <w:r w:rsidRPr="0051699B">
        <w:rPr>
          <w:szCs w:val="24"/>
          <w:lang w:eastAsia="zh-CN"/>
        </w:rPr>
        <w:t>measCyclePSCell</w:t>
      </w:r>
      <w:proofErr w:type="spellEnd"/>
      <w:r w:rsidRPr="0051699B">
        <w:rPr>
          <w:szCs w:val="24"/>
          <w:lang w:eastAsia="zh-CN"/>
        </w:rPr>
        <w:t xml:space="preserve"> and confirm whether it could be used for inter-frequency measurement for deactivated </w:t>
      </w:r>
      <w:proofErr w:type="spellStart"/>
      <w:r w:rsidRPr="0051699B">
        <w:rPr>
          <w:szCs w:val="24"/>
          <w:lang w:eastAsia="zh-CN"/>
        </w:rPr>
        <w:t>PSCell</w:t>
      </w:r>
      <w:proofErr w:type="spellEnd"/>
      <w:r w:rsidR="001011DF">
        <w:rPr>
          <w:szCs w:val="24"/>
          <w:lang w:eastAsia="zh-CN"/>
        </w:rPr>
        <w:t>.</w:t>
      </w:r>
    </w:p>
    <w:p w14:paraId="60DF614B" w14:textId="77777777" w:rsidR="00A27C41" w:rsidRDefault="00A27C41" w:rsidP="00493EB2">
      <w:pPr>
        <w:spacing w:after="120"/>
        <w:rPr>
          <w:szCs w:val="24"/>
          <w:lang w:eastAsia="zh-CN"/>
        </w:rPr>
      </w:pPr>
    </w:p>
    <w:p w14:paraId="3CF3807A" w14:textId="6C0701AE" w:rsidR="00493EB2" w:rsidRDefault="00493EB2" w:rsidP="00493EB2">
      <w:pPr>
        <w:spacing w:after="120"/>
        <w:rPr>
          <w:szCs w:val="24"/>
          <w:lang w:eastAsia="zh-CN"/>
        </w:rPr>
      </w:pPr>
      <w:r>
        <w:rPr>
          <w:szCs w:val="24"/>
          <w:lang w:eastAsia="zh-CN"/>
        </w:rPr>
        <w:t xml:space="preserve">Firstly, Rel-17 SCG activation </w:t>
      </w:r>
      <w:r w:rsidR="0008053F">
        <w:rPr>
          <w:szCs w:val="24"/>
          <w:lang w:eastAsia="zh-CN"/>
        </w:rPr>
        <w:t>topics were mainly focused on SCG which are within FR2 group</w:t>
      </w:r>
      <w:r w:rsidR="00FC3EA0">
        <w:rPr>
          <w:szCs w:val="24"/>
          <w:lang w:eastAsia="zh-CN"/>
        </w:rPr>
        <w:t xml:space="preserve">. This can </w:t>
      </w:r>
      <w:r w:rsidR="0008053F">
        <w:rPr>
          <w:szCs w:val="24"/>
          <w:lang w:eastAsia="zh-CN"/>
        </w:rPr>
        <w:t xml:space="preserve">be </w:t>
      </w:r>
      <w:r w:rsidR="006E313B">
        <w:rPr>
          <w:szCs w:val="24"/>
          <w:lang w:eastAsia="zh-CN"/>
        </w:rPr>
        <w:t xml:space="preserve">reflected </w:t>
      </w:r>
      <w:r w:rsidR="0008053F">
        <w:rPr>
          <w:szCs w:val="24"/>
          <w:lang w:eastAsia="zh-CN"/>
        </w:rPr>
        <w:t>from current TS 38.133</w:t>
      </w:r>
      <w:r w:rsidR="00FF05C3">
        <w:rPr>
          <w:szCs w:val="24"/>
          <w:lang w:eastAsia="zh-CN"/>
        </w:rPr>
        <w:t xml:space="preserve"> clause 8.17 known condition and delay requirements. </w:t>
      </w:r>
    </w:p>
    <w:p w14:paraId="3C703044" w14:textId="0ED35D2E" w:rsidR="00FF05C3" w:rsidRDefault="00FF05C3" w:rsidP="00493EB2">
      <w:pPr>
        <w:spacing w:after="120"/>
        <w:rPr>
          <w:szCs w:val="24"/>
          <w:lang w:eastAsia="zh-CN"/>
        </w:rPr>
      </w:pPr>
      <w:r>
        <w:rPr>
          <w:szCs w:val="24"/>
          <w:lang w:eastAsia="zh-CN"/>
        </w:rPr>
        <w:t>Currently, FR1-FR1 NR-DC with SCG activation</w:t>
      </w:r>
      <w:r w:rsidR="000879D2">
        <w:rPr>
          <w:szCs w:val="24"/>
          <w:lang w:eastAsia="zh-CN"/>
        </w:rPr>
        <w:t xml:space="preserve"> requirements</w:t>
      </w:r>
      <w:r>
        <w:rPr>
          <w:szCs w:val="24"/>
          <w:lang w:eastAsia="zh-CN"/>
        </w:rPr>
        <w:t xml:space="preserve"> is under discussion within Rel-18 RAN4 WI</w:t>
      </w:r>
      <w:r w:rsidR="00E90D83">
        <w:rPr>
          <w:szCs w:val="24"/>
          <w:lang w:eastAsia="zh-CN"/>
        </w:rPr>
        <w:t xml:space="preserve">, </w:t>
      </w:r>
      <w:r w:rsidR="002F07D7">
        <w:rPr>
          <w:szCs w:val="24"/>
          <w:lang w:eastAsia="zh-CN"/>
        </w:rPr>
        <w:t>Even further enhancement of RRM requirements.</w:t>
      </w:r>
    </w:p>
    <w:p w14:paraId="72C5F9B2" w14:textId="1B82A1B7" w:rsidR="002C59C1" w:rsidRDefault="00D77577" w:rsidP="00493EB2">
      <w:pPr>
        <w:spacing w:after="120"/>
        <w:rPr>
          <w:szCs w:val="24"/>
          <w:lang w:eastAsia="zh-CN"/>
        </w:rPr>
      </w:pPr>
      <w:r>
        <w:rPr>
          <w:szCs w:val="24"/>
          <w:lang w:eastAsia="zh-CN"/>
        </w:rPr>
        <w:t>C</w:t>
      </w:r>
      <w:r w:rsidR="000879D2">
        <w:rPr>
          <w:szCs w:val="24"/>
          <w:lang w:eastAsia="zh-CN"/>
        </w:rPr>
        <w:t>onsider</w:t>
      </w:r>
      <w:r w:rsidR="0059179A">
        <w:rPr>
          <w:szCs w:val="24"/>
          <w:lang w:eastAsia="zh-CN"/>
        </w:rPr>
        <w:t>ing</w:t>
      </w:r>
      <w:r w:rsidR="000879D2">
        <w:rPr>
          <w:szCs w:val="24"/>
          <w:lang w:eastAsia="zh-CN"/>
        </w:rPr>
        <w:t xml:space="preserve"> the measurement relaxation discussion ha</w:t>
      </w:r>
      <w:r w:rsidR="0059179A">
        <w:rPr>
          <w:szCs w:val="24"/>
          <w:lang w:eastAsia="zh-CN"/>
        </w:rPr>
        <w:t xml:space="preserve">s </w:t>
      </w:r>
      <w:r w:rsidR="000879D2">
        <w:rPr>
          <w:szCs w:val="24"/>
          <w:lang w:eastAsia="zh-CN"/>
        </w:rPr>
        <w:t xml:space="preserve">been </w:t>
      </w:r>
      <w:r w:rsidR="0042218B">
        <w:rPr>
          <w:szCs w:val="24"/>
          <w:lang w:eastAsia="zh-CN"/>
        </w:rPr>
        <w:t xml:space="preserve">on-going for several meetings without consensus, the Chairman noted </w:t>
      </w:r>
      <w:r w:rsidR="001B22DB">
        <w:rPr>
          <w:szCs w:val="24"/>
          <w:lang w:eastAsia="zh-CN"/>
        </w:rPr>
        <w:t xml:space="preserve">the following </w:t>
      </w:r>
      <w:r w:rsidR="0042218B">
        <w:rPr>
          <w:szCs w:val="24"/>
          <w:lang w:eastAsia="zh-CN"/>
        </w:rPr>
        <w:t>during RAN4#104e</w:t>
      </w:r>
      <w:r w:rsidR="009369FA">
        <w:rPr>
          <w:szCs w:val="24"/>
          <w:lang w:eastAsia="zh-CN"/>
        </w:rPr>
        <w:t xml:space="preserve"> and suggested to discuss this in Rel-18</w:t>
      </w:r>
      <w:r w:rsidR="002705D1">
        <w:rPr>
          <w:szCs w:val="24"/>
          <w:lang w:eastAsia="zh-CN"/>
        </w:rPr>
        <w:t>.</w:t>
      </w:r>
    </w:p>
    <w:p w14:paraId="4B1AFD8F" w14:textId="05CB3C2C" w:rsidR="00ED43C3" w:rsidRDefault="00C57CE6" w:rsidP="00493EB2">
      <w:pPr>
        <w:spacing w:after="120"/>
        <w:rPr>
          <w:szCs w:val="24"/>
          <w:lang w:eastAsia="zh-CN"/>
        </w:rPr>
      </w:pPr>
      <w:r>
        <w:rPr>
          <w:noProof/>
          <w:szCs w:val="24"/>
          <w:lang w:eastAsia="zh-CN"/>
        </w:rPr>
        <w:lastRenderedPageBreak/>
        <mc:AlternateContent>
          <mc:Choice Requires="wps">
            <w:drawing>
              <wp:anchor distT="0" distB="0" distL="114300" distR="114300" simplePos="0" relativeHeight="251658240" behindDoc="0" locked="0" layoutInCell="1" allowOverlap="1" wp14:anchorId="60D029D1" wp14:editId="4303F886">
                <wp:simplePos x="0" y="0"/>
                <wp:positionH relativeFrom="column">
                  <wp:posOffset>-43540</wp:posOffset>
                </wp:positionH>
                <wp:positionV relativeFrom="paragraph">
                  <wp:posOffset>36837</wp:posOffset>
                </wp:positionV>
                <wp:extent cx="6284518" cy="2093078"/>
                <wp:effectExtent l="0" t="0" r="21590" b="21590"/>
                <wp:wrapNone/>
                <wp:docPr id="1" name="Rectangle 1"/>
                <wp:cNvGraphicFramePr/>
                <a:graphic xmlns:a="http://schemas.openxmlformats.org/drawingml/2006/main">
                  <a:graphicData uri="http://schemas.microsoft.com/office/word/2010/wordprocessingShape">
                    <wps:wsp>
                      <wps:cNvSpPr/>
                      <wps:spPr>
                        <a:xfrm>
                          <a:off x="0" y="0"/>
                          <a:ext cx="6284518" cy="209307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BCA30A" id="Rectangle 1" o:spid="_x0000_s1026" style="position:absolute;margin-left:-3.45pt;margin-top:2.9pt;width:494.85pt;height:164.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" filled="f" strokecolor="black [3213]" strokeweight=".25pt"/>
            </w:pict>
          </mc:Fallback>
        </mc:AlternateContent>
      </w:r>
    </w:p>
    <w:p w14:paraId="3BBC8DFF" w14:textId="39C8E13A" w:rsidR="002C59C1" w:rsidRPr="00437298" w:rsidRDefault="002C59C1" w:rsidP="002C59C1">
      <w:pPr>
        <w:rPr>
          <w:b/>
          <w:u w:val="single"/>
          <w:lang w:eastAsia="ko-KR"/>
        </w:rPr>
      </w:pPr>
      <w:r w:rsidRPr="009C60A8">
        <w:rPr>
          <w:b/>
        </w:rPr>
        <w:t xml:space="preserve"> </w:t>
      </w:r>
      <w:r w:rsidRPr="00E95BFE">
        <w:rPr>
          <w:b/>
        </w:rPr>
        <w:t>Way forward &gt;</w:t>
      </w:r>
      <w:r w:rsidRPr="00E95BFE">
        <w:t>:</w:t>
      </w:r>
      <w:r>
        <w:t xml:space="preserve"> </w:t>
      </w:r>
      <w:r w:rsidRPr="00E77296">
        <w:rPr>
          <w:b/>
          <w:u w:val="single"/>
          <w:lang w:eastAsia="ko-KR"/>
        </w:rPr>
        <w:t>Issue 2-</w:t>
      </w:r>
      <w:r>
        <w:rPr>
          <w:b/>
          <w:u w:val="single"/>
          <w:lang w:eastAsia="ko-KR"/>
        </w:rPr>
        <w:t>6</w:t>
      </w:r>
      <w:r w:rsidRPr="00E77296">
        <w:rPr>
          <w:b/>
          <w:u w:val="single"/>
          <w:lang w:eastAsia="ko-KR"/>
        </w:rPr>
        <w:t>: Relax measurements on inter-frequency configured by SCG when SCG is deactivated</w:t>
      </w:r>
    </w:p>
    <w:p w14:paraId="4BA0498D" w14:textId="77777777" w:rsidR="002C59C1" w:rsidRPr="00437298" w:rsidRDefault="002C59C1" w:rsidP="002C59C1">
      <w:pPr>
        <w:pStyle w:val="ListParagraph"/>
        <w:numPr>
          <w:ilvl w:val="0"/>
          <w:numId w:val="17"/>
        </w:numPr>
        <w:spacing w:after="120" w:line="259" w:lineRule="auto"/>
        <w:ind w:left="720"/>
        <w:contextualSpacing w:val="0"/>
        <w:rPr>
          <w:szCs w:val="24"/>
          <w:lang w:eastAsia="zh-CN"/>
        </w:rPr>
      </w:pPr>
      <w:r w:rsidRPr="00437298">
        <w:rPr>
          <w:szCs w:val="24"/>
          <w:lang w:eastAsia="zh-CN"/>
        </w:rPr>
        <w:t>Proposals</w:t>
      </w:r>
      <w:r>
        <w:rPr>
          <w:szCs w:val="24"/>
          <w:lang w:eastAsia="zh-CN"/>
        </w:rPr>
        <w:t xml:space="preserve">   </w:t>
      </w:r>
    </w:p>
    <w:p w14:paraId="5F327EDC" w14:textId="77777777" w:rsidR="002C59C1" w:rsidRPr="00437298" w:rsidRDefault="002C59C1" w:rsidP="002C59C1">
      <w:pPr>
        <w:pStyle w:val="ListParagraph"/>
        <w:numPr>
          <w:ilvl w:val="1"/>
          <w:numId w:val="17"/>
        </w:numPr>
        <w:spacing w:after="120" w:line="259" w:lineRule="auto"/>
        <w:contextualSpacing w:val="0"/>
        <w:rPr>
          <w:szCs w:val="24"/>
          <w:lang w:eastAsia="zh-CN"/>
        </w:rPr>
      </w:pPr>
      <w:r w:rsidRPr="00437298">
        <w:rPr>
          <w:szCs w:val="24"/>
          <w:lang w:eastAsia="zh-CN"/>
        </w:rPr>
        <w:t>Option 1 (</w:t>
      </w:r>
      <w:r>
        <w:rPr>
          <w:szCs w:val="24"/>
          <w:lang w:eastAsia="zh-CN"/>
        </w:rPr>
        <w:t>QC, Apple, MTK, vivo, OPPO</w:t>
      </w:r>
      <w:r w:rsidRPr="00437298">
        <w:rPr>
          <w:szCs w:val="24"/>
          <w:lang w:eastAsia="zh-CN"/>
        </w:rPr>
        <w:t xml:space="preserve">): </w:t>
      </w:r>
      <w:r w:rsidRPr="0084462D">
        <w:t xml:space="preserve">Use the parameter </w:t>
      </w:r>
      <w:proofErr w:type="spellStart"/>
      <w:r w:rsidRPr="0084462D">
        <w:t>measCyclePSCell</w:t>
      </w:r>
      <w:proofErr w:type="spellEnd"/>
      <w:r w:rsidRPr="0084462D">
        <w:t xml:space="preserve"> to relax measurements on inter-frequency configured only by SCG when SCG is deactivated</w:t>
      </w:r>
      <w:r>
        <w:t xml:space="preserve"> </w:t>
      </w:r>
    </w:p>
    <w:p w14:paraId="2F39B98E" w14:textId="77777777" w:rsidR="002C59C1" w:rsidRPr="005421C8" w:rsidRDefault="002C59C1" w:rsidP="002C59C1">
      <w:pPr>
        <w:pStyle w:val="ListParagraph"/>
        <w:numPr>
          <w:ilvl w:val="1"/>
          <w:numId w:val="17"/>
        </w:numPr>
        <w:spacing w:after="120" w:line="259" w:lineRule="auto"/>
        <w:contextualSpacing w:val="0"/>
        <w:rPr>
          <w:szCs w:val="24"/>
          <w:lang w:eastAsia="zh-CN"/>
        </w:rPr>
      </w:pPr>
      <w:r>
        <w:rPr>
          <w:rFonts w:hint="eastAsia"/>
          <w:szCs w:val="24"/>
          <w:lang w:eastAsia="zh-CN"/>
        </w:rPr>
        <w:t>O</w:t>
      </w:r>
      <w:r>
        <w:rPr>
          <w:szCs w:val="24"/>
          <w:lang w:eastAsia="zh-CN"/>
        </w:rPr>
        <w:t>ption 2 (Nokia, Ericsson, Huawei): No,</w:t>
      </w:r>
      <w:r w:rsidRPr="00872E37">
        <w:t xml:space="preserve"> </w:t>
      </w:r>
      <w:r w:rsidRPr="00872E37">
        <w:rPr>
          <w:szCs w:val="24"/>
          <w:lang w:eastAsia="zh-CN"/>
        </w:rPr>
        <w:t xml:space="preserve">RAN4 shall keep the new introduced parameter </w:t>
      </w:r>
      <w:proofErr w:type="spellStart"/>
      <w:r w:rsidRPr="00872E37">
        <w:rPr>
          <w:szCs w:val="24"/>
          <w:lang w:eastAsia="zh-CN"/>
        </w:rPr>
        <w:t>measCyclePSCell</w:t>
      </w:r>
      <w:proofErr w:type="spellEnd"/>
      <w:r w:rsidRPr="00872E37">
        <w:rPr>
          <w:szCs w:val="24"/>
          <w:lang w:eastAsia="zh-CN"/>
        </w:rPr>
        <w:t xml:space="preserve"> within agreed scope</w:t>
      </w:r>
    </w:p>
    <w:p w14:paraId="54904B2F" w14:textId="77777777" w:rsidR="002C59C1" w:rsidRPr="004C776A" w:rsidRDefault="002C59C1" w:rsidP="002C59C1">
      <w:pPr>
        <w:ind w:leftChars="200" w:left="400"/>
        <w:rPr>
          <w:color w:val="0000FF"/>
        </w:rPr>
      </w:pPr>
      <w:r w:rsidRPr="004C776A">
        <w:rPr>
          <w:color w:val="0000FF"/>
        </w:rPr>
        <w:t>This issue was handled on GTW (2022-08-16). Chair’s note is duplicated:</w:t>
      </w:r>
    </w:p>
    <w:p w14:paraId="4C132001" w14:textId="16D28757" w:rsidR="002C59C1" w:rsidRPr="00493EB2" w:rsidRDefault="002C59C1" w:rsidP="002C59C1">
      <w:pPr>
        <w:spacing w:after="120"/>
        <w:rPr>
          <w:szCs w:val="24"/>
          <w:lang w:eastAsia="zh-CN"/>
        </w:rPr>
      </w:pPr>
      <w:r w:rsidRPr="004C776A">
        <w:rPr>
          <w:b/>
          <w:color w:val="0000FF"/>
        </w:rPr>
        <w:t xml:space="preserve">Chair=&gt; </w:t>
      </w:r>
      <w:r w:rsidRPr="004C776A">
        <w:rPr>
          <w:color w:val="0000FF"/>
        </w:rPr>
        <w:t>Encourage experts to address the issues as soon as possible. If there is no consensus by next meeting, suggest to discuss it in Rel-18.</w:t>
      </w:r>
    </w:p>
    <w:p w14:paraId="2ECBE279" w14:textId="77777777" w:rsidR="00611DE0" w:rsidRDefault="00611DE0" w:rsidP="00493EB2">
      <w:pPr>
        <w:rPr>
          <w:noProof/>
          <w:sz w:val="22"/>
          <w:szCs w:val="22"/>
          <w:lang w:val="en-US"/>
        </w:rPr>
      </w:pPr>
    </w:p>
    <w:p w14:paraId="5043D409" w14:textId="5CE13C43" w:rsidR="00B96458" w:rsidRDefault="00615746" w:rsidP="00493EB2">
      <w:pPr>
        <w:rPr>
          <w:noProof/>
          <w:sz w:val="22"/>
          <w:szCs w:val="22"/>
          <w:lang w:val="en-US"/>
        </w:rPr>
      </w:pPr>
      <w:r>
        <w:rPr>
          <w:noProof/>
          <w:sz w:val="22"/>
          <w:szCs w:val="22"/>
          <w:lang w:val="en-US"/>
        </w:rPr>
        <w:t xml:space="preserve">We understand there </w:t>
      </w:r>
      <w:r w:rsidR="007C716B">
        <w:rPr>
          <w:noProof/>
          <w:sz w:val="22"/>
          <w:szCs w:val="22"/>
          <w:lang w:val="en-US"/>
        </w:rPr>
        <w:t>are certain</w:t>
      </w:r>
      <w:r w:rsidR="002705D1">
        <w:rPr>
          <w:noProof/>
          <w:sz w:val="22"/>
          <w:szCs w:val="22"/>
          <w:lang w:val="en-US"/>
        </w:rPr>
        <w:t xml:space="preserve"> trade-offs between measurement to support performance and UE power saving</w:t>
      </w:r>
      <w:r>
        <w:rPr>
          <w:noProof/>
          <w:sz w:val="22"/>
          <w:szCs w:val="22"/>
          <w:lang w:val="en-US"/>
        </w:rPr>
        <w:t>, however</w:t>
      </w:r>
      <w:r w:rsidR="002705D1">
        <w:rPr>
          <w:noProof/>
          <w:sz w:val="22"/>
          <w:szCs w:val="22"/>
          <w:lang w:val="en-US"/>
        </w:rPr>
        <w:t xml:space="preserve"> </w:t>
      </w:r>
      <w:r w:rsidR="00EF5994">
        <w:rPr>
          <w:noProof/>
          <w:sz w:val="22"/>
          <w:szCs w:val="22"/>
          <w:lang w:val="en-US"/>
        </w:rPr>
        <w:t>certain</w:t>
      </w:r>
      <w:r w:rsidR="002705D1">
        <w:rPr>
          <w:noProof/>
          <w:sz w:val="22"/>
          <w:szCs w:val="22"/>
          <w:lang w:val="en-US"/>
        </w:rPr>
        <w:t xml:space="preserve"> </w:t>
      </w:r>
      <w:r w:rsidR="00B96458">
        <w:rPr>
          <w:noProof/>
          <w:sz w:val="22"/>
          <w:szCs w:val="22"/>
          <w:lang w:val="en-US"/>
        </w:rPr>
        <w:t>aspects needs to be taken in</w:t>
      </w:r>
      <w:r w:rsidR="001B22DB">
        <w:rPr>
          <w:noProof/>
          <w:sz w:val="22"/>
          <w:szCs w:val="22"/>
          <w:lang w:val="en-US"/>
        </w:rPr>
        <w:t>to</w:t>
      </w:r>
      <w:r w:rsidR="00B96458">
        <w:rPr>
          <w:noProof/>
          <w:sz w:val="22"/>
          <w:szCs w:val="22"/>
          <w:lang w:val="en-US"/>
        </w:rPr>
        <w:t xml:space="preserve"> consideration:</w:t>
      </w:r>
    </w:p>
    <w:p w14:paraId="1B3F3592" w14:textId="651D82E1" w:rsidR="00C80885" w:rsidRDefault="00C80885" w:rsidP="00C80885">
      <w:pPr>
        <w:pStyle w:val="ListParagraph"/>
        <w:numPr>
          <w:ilvl w:val="0"/>
          <w:numId w:val="18"/>
        </w:numPr>
        <w:rPr>
          <w:noProof/>
          <w:sz w:val="22"/>
          <w:szCs w:val="22"/>
          <w:lang w:val="en-US"/>
        </w:rPr>
      </w:pPr>
      <w:r>
        <w:rPr>
          <w:noProof/>
          <w:sz w:val="22"/>
          <w:szCs w:val="22"/>
          <w:lang w:val="en-US"/>
        </w:rPr>
        <w:t>Measurement coverage during deactivated SCG status for P</w:t>
      </w:r>
      <w:r w:rsidR="005C0D58">
        <w:rPr>
          <w:noProof/>
          <w:sz w:val="22"/>
          <w:szCs w:val="22"/>
          <w:lang w:val="en-US"/>
        </w:rPr>
        <w:t>SC</w:t>
      </w:r>
      <w:r>
        <w:rPr>
          <w:noProof/>
          <w:sz w:val="22"/>
          <w:szCs w:val="22"/>
          <w:lang w:val="en-US"/>
        </w:rPr>
        <w:t>ell</w:t>
      </w:r>
    </w:p>
    <w:p w14:paraId="62F6DAAF" w14:textId="60180170" w:rsidR="00C80885" w:rsidRDefault="00C80885" w:rsidP="00C80885">
      <w:pPr>
        <w:pStyle w:val="ListParagraph"/>
        <w:numPr>
          <w:ilvl w:val="1"/>
          <w:numId w:val="18"/>
        </w:numPr>
        <w:rPr>
          <w:noProof/>
          <w:sz w:val="22"/>
          <w:szCs w:val="22"/>
          <w:lang w:val="en-US"/>
        </w:rPr>
      </w:pPr>
      <w:r>
        <w:rPr>
          <w:noProof/>
          <w:sz w:val="22"/>
          <w:szCs w:val="22"/>
          <w:lang w:val="en-US"/>
        </w:rPr>
        <w:t xml:space="preserve">The </w:t>
      </w:r>
      <w:r w:rsidR="00250546">
        <w:rPr>
          <w:noProof/>
          <w:sz w:val="22"/>
          <w:szCs w:val="22"/>
          <w:lang w:val="en-US"/>
        </w:rPr>
        <w:t xml:space="preserve">cells on SCC and PSC </w:t>
      </w:r>
      <w:r>
        <w:rPr>
          <w:noProof/>
          <w:sz w:val="22"/>
          <w:szCs w:val="22"/>
          <w:lang w:val="en-US"/>
        </w:rPr>
        <w:t xml:space="preserve">of deactivated SCG </w:t>
      </w:r>
      <w:r w:rsidR="00250546">
        <w:rPr>
          <w:noProof/>
          <w:sz w:val="22"/>
          <w:szCs w:val="22"/>
          <w:lang w:val="en-US"/>
        </w:rPr>
        <w:t xml:space="preserve">are </w:t>
      </w:r>
      <w:r>
        <w:rPr>
          <w:noProof/>
          <w:sz w:val="22"/>
          <w:szCs w:val="22"/>
          <w:lang w:val="en-US"/>
        </w:rPr>
        <w:t xml:space="preserve">measured according to the </w:t>
      </w:r>
      <w:r w:rsidR="00250546" w:rsidRPr="008C6B00">
        <w:rPr>
          <w:i/>
          <w:iCs/>
          <w:noProof/>
          <w:sz w:val="22"/>
          <w:szCs w:val="22"/>
          <w:lang w:val="en-US"/>
        </w:rPr>
        <w:t>measCycle</w:t>
      </w:r>
      <w:r w:rsidR="00526952">
        <w:rPr>
          <w:i/>
          <w:iCs/>
          <w:noProof/>
          <w:sz w:val="22"/>
          <w:szCs w:val="22"/>
          <w:lang w:val="en-US"/>
        </w:rPr>
        <w:t>s</w:t>
      </w:r>
      <w:r w:rsidR="00183213">
        <w:rPr>
          <w:i/>
          <w:iCs/>
          <w:noProof/>
          <w:sz w:val="22"/>
          <w:szCs w:val="22"/>
          <w:lang w:val="en-US"/>
        </w:rPr>
        <w:t>SC</w:t>
      </w:r>
      <w:r w:rsidR="00250546" w:rsidRPr="008C6B00">
        <w:rPr>
          <w:i/>
          <w:iCs/>
          <w:noProof/>
          <w:sz w:val="22"/>
          <w:szCs w:val="22"/>
          <w:lang w:val="en-US"/>
        </w:rPr>
        <w:t xml:space="preserve">ell </w:t>
      </w:r>
      <w:r w:rsidR="00250546" w:rsidRPr="00A45DC5">
        <w:rPr>
          <w:noProof/>
          <w:sz w:val="22"/>
          <w:szCs w:val="22"/>
          <w:lang w:val="en-US"/>
        </w:rPr>
        <w:t xml:space="preserve">and </w:t>
      </w:r>
      <w:r w:rsidRPr="008C6B00">
        <w:rPr>
          <w:i/>
          <w:iCs/>
          <w:noProof/>
          <w:sz w:val="22"/>
          <w:szCs w:val="22"/>
          <w:lang w:val="en-US"/>
        </w:rPr>
        <w:t>measCycleP</w:t>
      </w:r>
      <w:r w:rsidR="00183213">
        <w:rPr>
          <w:i/>
          <w:iCs/>
          <w:noProof/>
          <w:sz w:val="22"/>
          <w:szCs w:val="22"/>
          <w:lang w:val="en-US"/>
        </w:rPr>
        <w:t>SC</w:t>
      </w:r>
      <w:r w:rsidRPr="008C6B00">
        <w:rPr>
          <w:i/>
          <w:iCs/>
          <w:noProof/>
          <w:sz w:val="22"/>
          <w:szCs w:val="22"/>
          <w:lang w:val="en-US"/>
        </w:rPr>
        <w:t>ell</w:t>
      </w:r>
      <w:r>
        <w:rPr>
          <w:i/>
          <w:iCs/>
          <w:noProof/>
          <w:sz w:val="22"/>
          <w:szCs w:val="22"/>
          <w:lang w:val="en-US"/>
        </w:rPr>
        <w:t xml:space="preserve"> </w:t>
      </w:r>
      <w:r w:rsidR="00526952" w:rsidRPr="00A45DC5">
        <w:rPr>
          <w:noProof/>
          <w:sz w:val="22"/>
          <w:szCs w:val="22"/>
          <w:lang w:val="en-US"/>
        </w:rPr>
        <w:t>respectively</w:t>
      </w:r>
      <w:r w:rsidR="00526952">
        <w:rPr>
          <w:i/>
          <w:iCs/>
          <w:noProof/>
          <w:sz w:val="22"/>
          <w:szCs w:val="22"/>
          <w:lang w:val="en-US"/>
        </w:rPr>
        <w:t xml:space="preserve">. </w:t>
      </w:r>
      <w:r w:rsidR="00526952">
        <w:rPr>
          <w:noProof/>
          <w:sz w:val="22"/>
          <w:szCs w:val="22"/>
          <w:lang w:val="en-US"/>
        </w:rPr>
        <w:t>However,</w:t>
      </w:r>
      <w:r>
        <w:rPr>
          <w:sz w:val="22"/>
          <w:szCs w:val="22"/>
          <w:lang w:val="en-US"/>
        </w:rPr>
        <w:t xml:space="preserve"> </w:t>
      </w:r>
      <w:r w:rsidRPr="00F15816">
        <w:rPr>
          <w:noProof/>
          <w:sz w:val="22"/>
          <w:szCs w:val="22"/>
          <w:lang w:val="en-US"/>
        </w:rPr>
        <w:t xml:space="preserve">the </w:t>
      </w:r>
      <w:r w:rsidR="00526952">
        <w:rPr>
          <w:noProof/>
          <w:sz w:val="22"/>
          <w:szCs w:val="22"/>
          <w:lang w:val="en-US"/>
        </w:rPr>
        <w:t xml:space="preserve">inter-freqency </w:t>
      </w:r>
      <w:r w:rsidRPr="00F15816">
        <w:rPr>
          <w:noProof/>
          <w:sz w:val="22"/>
          <w:szCs w:val="22"/>
          <w:lang w:val="en-US"/>
        </w:rPr>
        <w:t>neighbouring cell</w:t>
      </w:r>
      <w:r w:rsidR="00526952">
        <w:rPr>
          <w:noProof/>
          <w:sz w:val="22"/>
          <w:szCs w:val="22"/>
          <w:lang w:val="en-US"/>
        </w:rPr>
        <w:t>s</w:t>
      </w:r>
      <w:r>
        <w:rPr>
          <w:i/>
          <w:iCs/>
          <w:noProof/>
          <w:sz w:val="22"/>
          <w:szCs w:val="22"/>
          <w:lang w:val="en-US"/>
        </w:rPr>
        <w:t xml:space="preserve"> </w:t>
      </w:r>
      <w:r>
        <w:rPr>
          <w:noProof/>
          <w:sz w:val="22"/>
          <w:szCs w:val="22"/>
          <w:lang w:val="en-US"/>
        </w:rPr>
        <w:t xml:space="preserve">during </w:t>
      </w:r>
      <w:r w:rsidR="00526952">
        <w:rPr>
          <w:noProof/>
          <w:sz w:val="22"/>
          <w:szCs w:val="22"/>
          <w:lang w:val="en-US"/>
        </w:rPr>
        <w:t xml:space="preserve">the </w:t>
      </w:r>
      <w:r>
        <w:rPr>
          <w:noProof/>
          <w:sz w:val="22"/>
          <w:szCs w:val="22"/>
          <w:lang w:val="en-US"/>
        </w:rPr>
        <w:t xml:space="preserve">deactivated SCG </w:t>
      </w:r>
      <w:r w:rsidR="00526952">
        <w:rPr>
          <w:noProof/>
          <w:sz w:val="22"/>
          <w:szCs w:val="22"/>
          <w:lang w:val="en-US"/>
        </w:rPr>
        <w:t xml:space="preserve">are measured </w:t>
      </w:r>
      <w:r>
        <w:rPr>
          <w:noProof/>
          <w:sz w:val="22"/>
          <w:szCs w:val="22"/>
          <w:lang w:val="en-US"/>
        </w:rPr>
        <w:t xml:space="preserve">without </w:t>
      </w:r>
      <w:r w:rsidR="00526952">
        <w:rPr>
          <w:noProof/>
          <w:sz w:val="22"/>
          <w:szCs w:val="22"/>
          <w:lang w:val="en-US"/>
        </w:rPr>
        <w:t xml:space="preserve">appling </w:t>
      </w:r>
      <w:r w:rsidR="00526952" w:rsidRPr="00A45DC5">
        <w:rPr>
          <w:noProof/>
          <w:sz w:val="22"/>
          <w:szCs w:val="22"/>
          <w:lang w:val="en-US"/>
        </w:rPr>
        <w:t>the</w:t>
      </w:r>
      <w:r w:rsidR="00526952" w:rsidRPr="00526952">
        <w:rPr>
          <w:noProof/>
          <w:sz w:val="22"/>
          <w:szCs w:val="22"/>
          <w:lang w:val="en-US"/>
        </w:rPr>
        <w:t xml:space="preserve"> </w:t>
      </w:r>
      <w:r w:rsidR="00526952" w:rsidRPr="008C6B00">
        <w:rPr>
          <w:i/>
          <w:iCs/>
          <w:noProof/>
          <w:sz w:val="22"/>
          <w:szCs w:val="22"/>
          <w:lang w:val="en-US"/>
        </w:rPr>
        <w:t>measCycleP</w:t>
      </w:r>
      <w:r w:rsidR="008900E5">
        <w:rPr>
          <w:i/>
          <w:iCs/>
          <w:noProof/>
          <w:sz w:val="22"/>
          <w:szCs w:val="22"/>
          <w:lang w:val="en-US"/>
        </w:rPr>
        <w:t>SC</w:t>
      </w:r>
      <w:r w:rsidR="00526952" w:rsidRPr="008C6B00">
        <w:rPr>
          <w:i/>
          <w:iCs/>
          <w:noProof/>
          <w:sz w:val="22"/>
          <w:szCs w:val="22"/>
          <w:lang w:val="en-US"/>
        </w:rPr>
        <w:t>ell</w:t>
      </w:r>
      <w:r>
        <w:rPr>
          <w:noProof/>
          <w:sz w:val="22"/>
          <w:szCs w:val="22"/>
          <w:lang w:val="en-US"/>
        </w:rPr>
        <w:t>.</w:t>
      </w:r>
    </w:p>
    <w:p w14:paraId="333051B4" w14:textId="1187EDBB" w:rsidR="00C80885" w:rsidRDefault="00C80885" w:rsidP="00C80885">
      <w:pPr>
        <w:pStyle w:val="ListParagraph"/>
        <w:numPr>
          <w:ilvl w:val="1"/>
          <w:numId w:val="18"/>
        </w:numPr>
        <w:rPr>
          <w:noProof/>
          <w:sz w:val="22"/>
          <w:szCs w:val="22"/>
          <w:lang w:val="en-US"/>
        </w:rPr>
      </w:pPr>
      <w:r>
        <w:rPr>
          <w:noProof/>
          <w:sz w:val="22"/>
          <w:szCs w:val="22"/>
          <w:lang w:val="en-US"/>
        </w:rPr>
        <w:t xml:space="preserve">With certain configuration, it can happen that </w:t>
      </w:r>
      <w:r w:rsidR="00061C82">
        <w:rPr>
          <w:noProof/>
          <w:sz w:val="22"/>
          <w:szCs w:val="22"/>
          <w:lang w:val="en-US"/>
        </w:rPr>
        <w:t xml:space="preserve">an inter-freqency </w:t>
      </w:r>
      <w:r>
        <w:rPr>
          <w:noProof/>
          <w:sz w:val="22"/>
          <w:szCs w:val="22"/>
          <w:lang w:val="en-US"/>
        </w:rPr>
        <w:t xml:space="preserve">neighbouring cell is measurement more frequently than serving cell during deactivated SCG status. Example of this </w:t>
      </w:r>
      <w:r w:rsidR="00061C82">
        <w:rPr>
          <w:noProof/>
          <w:sz w:val="22"/>
          <w:szCs w:val="22"/>
          <w:lang w:val="en-US"/>
        </w:rPr>
        <w:t xml:space="preserve">case </w:t>
      </w:r>
      <w:r>
        <w:rPr>
          <w:noProof/>
          <w:sz w:val="22"/>
          <w:szCs w:val="22"/>
          <w:lang w:val="en-US"/>
        </w:rPr>
        <w:t xml:space="preserve">can be </w:t>
      </w:r>
      <w:r w:rsidRPr="008C6B00">
        <w:rPr>
          <w:i/>
          <w:iCs/>
          <w:noProof/>
          <w:sz w:val="22"/>
          <w:szCs w:val="22"/>
          <w:lang w:val="en-US"/>
        </w:rPr>
        <w:t>measCycleP</w:t>
      </w:r>
      <w:r w:rsidR="00061C82">
        <w:rPr>
          <w:i/>
          <w:iCs/>
          <w:noProof/>
          <w:sz w:val="22"/>
          <w:szCs w:val="22"/>
          <w:lang w:val="en-US"/>
        </w:rPr>
        <w:t>SC</w:t>
      </w:r>
      <w:r w:rsidRPr="008C6B00">
        <w:rPr>
          <w:i/>
          <w:iCs/>
          <w:noProof/>
          <w:sz w:val="22"/>
          <w:szCs w:val="22"/>
          <w:lang w:val="en-US"/>
        </w:rPr>
        <w:t>ell</w:t>
      </w:r>
      <w:r>
        <w:rPr>
          <w:noProof/>
          <w:sz w:val="22"/>
          <w:szCs w:val="22"/>
          <w:lang w:val="en-US"/>
        </w:rPr>
        <w:t xml:space="preserve">  being configured with long value 1280ms while the DRX or MG being configured shorter than this</w:t>
      </w:r>
      <w:r w:rsidR="00061C82">
        <w:rPr>
          <w:noProof/>
          <w:sz w:val="22"/>
          <w:szCs w:val="22"/>
          <w:lang w:val="en-US"/>
        </w:rPr>
        <w:t xml:space="preserve"> or no DRX is configured</w:t>
      </w:r>
      <w:r>
        <w:rPr>
          <w:noProof/>
          <w:sz w:val="22"/>
          <w:szCs w:val="22"/>
          <w:lang w:val="en-US"/>
        </w:rPr>
        <w:t>.</w:t>
      </w:r>
    </w:p>
    <w:p w14:paraId="5FBB2FF8" w14:textId="0BA1D4B9" w:rsidR="00C80885" w:rsidRDefault="00C80885" w:rsidP="00C80885">
      <w:pPr>
        <w:pStyle w:val="ListParagraph"/>
        <w:numPr>
          <w:ilvl w:val="1"/>
          <w:numId w:val="18"/>
        </w:numPr>
        <w:rPr>
          <w:noProof/>
          <w:sz w:val="22"/>
          <w:szCs w:val="22"/>
          <w:lang w:val="en-US"/>
        </w:rPr>
      </w:pPr>
      <w:r>
        <w:rPr>
          <w:noProof/>
          <w:sz w:val="22"/>
          <w:szCs w:val="22"/>
          <w:lang w:val="en-US"/>
        </w:rPr>
        <w:t>However, with certain configurations</w:t>
      </w:r>
      <w:r w:rsidR="00061C82">
        <w:rPr>
          <w:noProof/>
          <w:sz w:val="22"/>
          <w:szCs w:val="22"/>
          <w:lang w:val="en-US"/>
        </w:rPr>
        <w:t xml:space="preserve"> </w:t>
      </w:r>
      <w:r>
        <w:rPr>
          <w:noProof/>
          <w:sz w:val="22"/>
          <w:szCs w:val="22"/>
          <w:lang w:val="en-US"/>
        </w:rPr>
        <w:t>(</w:t>
      </w:r>
      <w:r w:rsidRPr="008C6B00">
        <w:rPr>
          <w:i/>
          <w:iCs/>
          <w:noProof/>
          <w:sz w:val="22"/>
          <w:szCs w:val="22"/>
          <w:lang w:val="en-US"/>
        </w:rPr>
        <w:t>measCycleP</w:t>
      </w:r>
      <w:r w:rsidR="00061C82">
        <w:rPr>
          <w:i/>
          <w:iCs/>
          <w:noProof/>
          <w:sz w:val="22"/>
          <w:szCs w:val="22"/>
          <w:lang w:val="en-US"/>
        </w:rPr>
        <w:t>SC</w:t>
      </w:r>
      <w:r w:rsidRPr="008C6B00">
        <w:rPr>
          <w:i/>
          <w:iCs/>
          <w:noProof/>
          <w:sz w:val="22"/>
          <w:szCs w:val="22"/>
          <w:lang w:val="en-US"/>
        </w:rPr>
        <w:t>ell</w:t>
      </w:r>
      <w:r w:rsidR="00872FE7">
        <w:rPr>
          <w:i/>
          <w:iCs/>
          <w:noProof/>
          <w:sz w:val="22"/>
          <w:szCs w:val="22"/>
          <w:lang w:val="en-US"/>
        </w:rPr>
        <w:t>)</w:t>
      </w:r>
      <w:r>
        <w:rPr>
          <w:noProof/>
          <w:sz w:val="22"/>
          <w:szCs w:val="22"/>
          <w:lang w:val="en-US"/>
        </w:rPr>
        <w:t xml:space="preserve"> with 160ms while DRX or MG is longer than 160ms) the serving cell can still </w:t>
      </w:r>
      <w:r w:rsidR="00061C82">
        <w:rPr>
          <w:noProof/>
          <w:sz w:val="22"/>
          <w:szCs w:val="22"/>
          <w:lang w:val="en-US"/>
        </w:rPr>
        <w:t xml:space="preserve">be </w:t>
      </w:r>
      <w:r>
        <w:rPr>
          <w:noProof/>
          <w:sz w:val="22"/>
          <w:szCs w:val="22"/>
          <w:lang w:val="en-US"/>
        </w:rPr>
        <w:t xml:space="preserve">measured more frequent than </w:t>
      </w:r>
      <w:r w:rsidR="00061C82">
        <w:rPr>
          <w:noProof/>
          <w:sz w:val="22"/>
          <w:szCs w:val="22"/>
          <w:lang w:val="en-US"/>
        </w:rPr>
        <w:t xml:space="preserve">inter-freqency </w:t>
      </w:r>
      <w:r>
        <w:rPr>
          <w:noProof/>
          <w:sz w:val="22"/>
          <w:szCs w:val="22"/>
          <w:lang w:val="en-US"/>
        </w:rPr>
        <w:t xml:space="preserve">negibouring cell. </w:t>
      </w:r>
    </w:p>
    <w:p w14:paraId="2B2C252C" w14:textId="6CAFC546" w:rsidR="00C80885" w:rsidRDefault="00C80885" w:rsidP="00C80885">
      <w:pPr>
        <w:pStyle w:val="ListParagraph"/>
        <w:numPr>
          <w:ilvl w:val="0"/>
          <w:numId w:val="18"/>
        </w:numPr>
        <w:rPr>
          <w:noProof/>
          <w:sz w:val="22"/>
          <w:szCs w:val="22"/>
          <w:lang w:val="en-US"/>
        </w:rPr>
      </w:pPr>
      <w:r>
        <w:rPr>
          <w:noProof/>
          <w:sz w:val="22"/>
          <w:szCs w:val="22"/>
          <w:lang w:val="en-US"/>
        </w:rPr>
        <w:t xml:space="preserve">Performance impact of MCG due to the frequency relation between </w:t>
      </w:r>
      <w:r w:rsidR="005E4BB6">
        <w:rPr>
          <w:noProof/>
          <w:sz w:val="22"/>
          <w:szCs w:val="22"/>
          <w:lang w:val="en-US"/>
        </w:rPr>
        <w:t xml:space="preserve">the </w:t>
      </w:r>
      <w:r>
        <w:rPr>
          <w:noProof/>
          <w:sz w:val="22"/>
          <w:szCs w:val="22"/>
          <w:lang w:val="en-US"/>
        </w:rPr>
        <w:t xml:space="preserve">inter-frequency </w:t>
      </w:r>
      <w:r w:rsidR="005E4BB6">
        <w:rPr>
          <w:noProof/>
          <w:sz w:val="22"/>
          <w:szCs w:val="22"/>
          <w:lang w:val="en-US"/>
        </w:rPr>
        <w:t xml:space="preserve">carrier confgured by MCG </w:t>
      </w:r>
      <w:r>
        <w:rPr>
          <w:noProof/>
          <w:sz w:val="22"/>
          <w:szCs w:val="22"/>
          <w:lang w:val="en-US"/>
        </w:rPr>
        <w:t xml:space="preserve">and </w:t>
      </w:r>
      <w:r w:rsidR="005E4BB6">
        <w:rPr>
          <w:noProof/>
          <w:sz w:val="22"/>
          <w:szCs w:val="22"/>
          <w:lang w:val="en-US"/>
        </w:rPr>
        <w:t xml:space="preserve">the </w:t>
      </w:r>
      <w:r>
        <w:rPr>
          <w:noProof/>
          <w:sz w:val="22"/>
          <w:szCs w:val="22"/>
          <w:lang w:val="en-US"/>
        </w:rPr>
        <w:t>inter</w:t>
      </w:r>
      <w:r w:rsidR="005E4BB6">
        <w:rPr>
          <w:noProof/>
          <w:sz w:val="22"/>
          <w:szCs w:val="22"/>
          <w:lang w:val="en-US"/>
        </w:rPr>
        <w:t>-</w:t>
      </w:r>
      <w:r>
        <w:rPr>
          <w:noProof/>
          <w:sz w:val="22"/>
          <w:szCs w:val="22"/>
          <w:lang w:val="en-US"/>
        </w:rPr>
        <w:t>frequency</w:t>
      </w:r>
      <w:r w:rsidR="005E4BB6">
        <w:rPr>
          <w:noProof/>
          <w:sz w:val="22"/>
          <w:szCs w:val="22"/>
          <w:lang w:val="en-US"/>
        </w:rPr>
        <w:t xml:space="preserve"> carrier configured by SCG</w:t>
      </w:r>
      <w:r>
        <w:rPr>
          <w:noProof/>
          <w:sz w:val="22"/>
          <w:szCs w:val="22"/>
          <w:lang w:val="en-US"/>
        </w:rPr>
        <w:t>.</w:t>
      </w:r>
    </w:p>
    <w:p w14:paraId="579AC7EC" w14:textId="3E97D0A2" w:rsidR="00C80885" w:rsidRDefault="00C80885" w:rsidP="00C80885">
      <w:pPr>
        <w:pStyle w:val="ListParagraph"/>
        <w:numPr>
          <w:ilvl w:val="1"/>
          <w:numId w:val="18"/>
        </w:numPr>
        <w:rPr>
          <w:noProof/>
          <w:sz w:val="22"/>
          <w:szCs w:val="22"/>
          <w:lang w:val="en-US"/>
        </w:rPr>
      </w:pPr>
      <w:r>
        <w:rPr>
          <w:noProof/>
          <w:sz w:val="22"/>
          <w:szCs w:val="22"/>
          <w:lang w:val="en-US"/>
        </w:rPr>
        <w:t xml:space="preserve">As both MN and SN can configure MeasObject, only MN can configure gaps. </w:t>
      </w:r>
      <w:r w:rsidR="00A22CED">
        <w:rPr>
          <w:noProof/>
          <w:sz w:val="22"/>
          <w:szCs w:val="22"/>
          <w:lang w:val="en-US"/>
        </w:rPr>
        <w:t>T</w:t>
      </w:r>
      <w:r>
        <w:rPr>
          <w:noProof/>
          <w:sz w:val="22"/>
          <w:szCs w:val="22"/>
          <w:lang w:val="en-US"/>
        </w:rPr>
        <w:t xml:space="preserve">he scenario </w:t>
      </w:r>
      <w:r w:rsidR="007E1C38">
        <w:rPr>
          <w:noProof/>
          <w:sz w:val="22"/>
          <w:szCs w:val="22"/>
          <w:lang w:val="en-US"/>
        </w:rPr>
        <w:t xml:space="preserve">in which </w:t>
      </w:r>
      <w:r>
        <w:rPr>
          <w:noProof/>
          <w:sz w:val="22"/>
          <w:szCs w:val="22"/>
          <w:lang w:val="en-US"/>
        </w:rPr>
        <w:t xml:space="preserve">gaps are configured </w:t>
      </w:r>
      <w:r w:rsidR="007E1C38">
        <w:rPr>
          <w:noProof/>
          <w:sz w:val="22"/>
          <w:szCs w:val="22"/>
          <w:lang w:val="en-US"/>
        </w:rPr>
        <w:t xml:space="preserve">for </w:t>
      </w:r>
      <w:r>
        <w:rPr>
          <w:noProof/>
          <w:sz w:val="22"/>
          <w:szCs w:val="22"/>
          <w:lang w:val="en-US"/>
        </w:rPr>
        <w:t>inter-frequency measurement</w:t>
      </w:r>
      <w:r w:rsidR="007E1C38">
        <w:rPr>
          <w:noProof/>
          <w:sz w:val="22"/>
          <w:szCs w:val="22"/>
          <w:lang w:val="en-US"/>
        </w:rPr>
        <w:t>s</w:t>
      </w:r>
      <w:r w:rsidR="00A22CED">
        <w:rPr>
          <w:noProof/>
          <w:sz w:val="22"/>
          <w:szCs w:val="22"/>
          <w:lang w:val="en-US"/>
        </w:rPr>
        <w:t xml:space="preserve"> and </w:t>
      </w:r>
      <w:r>
        <w:rPr>
          <w:noProof/>
          <w:sz w:val="22"/>
          <w:szCs w:val="22"/>
          <w:lang w:val="en-US"/>
        </w:rPr>
        <w:t xml:space="preserve">even SCG is within FR2, doesn’t rule out the potential collision between MCG and SCG inter-frequency measurement within the gap. </w:t>
      </w:r>
    </w:p>
    <w:p w14:paraId="67F498C0" w14:textId="6265DC25" w:rsidR="00C80885" w:rsidRPr="007B1FB3" w:rsidRDefault="00C80885" w:rsidP="00C80885">
      <w:pPr>
        <w:pStyle w:val="ListParagraph"/>
        <w:numPr>
          <w:ilvl w:val="1"/>
          <w:numId w:val="18"/>
        </w:numPr>
        <w:rPr>
          <w:noProof/>
          <w:sz w:val="22"/>
          <w:szCs w:val="22"/>
          <w:lang w:val="en-US"/>
        </w:rPr>
      </w:pPr>
      <w:r>
        <w:rPr>
          <w:noProof/>
          <w:sz w:val="22"/>
          <w:szCs w:val="22"/>
          <w:lang w:val="en-US"/>
        </w:rPr>
        <w:t xml:space="preserve">For SCG within FR1 group, this </w:t>
      </w:r>
      <w:r w:rsidR="00051040">
        <w:rPr>
          <w:noProof/>
          <w:sz w:val="22"/>
          <w:szCs w:val="22"/>
          <w:lang w:val="en-US"/>
        </w:rPr>
        <w:t>inter-</w:t>
      </w:r>
      <w:r>
        <w:rPr>
          <w:noProof/>
          <w:sz w:val="22"/>
          <w:szCs w:val="22"/>
          <w:lang w:val="en-US"/>
        </w:rPr>
        <w:t>frequency collision can be more likely to happen due to the inter-frequency can be within the same band as any serving cell within MCG (P</w:t>
      </w:r>
      <w:r w:rsidR="00051040">
        <w:rPr>
          <w:noProof/>
          <w:sz w:val="22"/>
          <w:szCs w:val="22"/>
          <w:lang w:val="en-US"/>
        </w:rPr>
        <w:t>C</w:t>
      </w:r>
      <w:r>
        <w:rPr>
          <w:noProof/>
          <w:sz w:val="22"/>
          <w:szCs w:val="22"/>
          <w:lang w:val="en-US"/>
        </w:rPr>
        <w:t>ell/S</w:t>
      </w:r>
      <w:r w:rsidR="00051040">
        <w:rPr>
          <w:noProof/>
          <w:sz w:val="22"/>
          <w:szCs w:val="22"/>
          <w:lang w:val="en-US"/>
        </w:rPr>
        <w:t>C</w:t>
      </w:r>
      <w:r>
        <w:rPr>
          <w:noProof/>
          <w:sz w:val="22"/>
          <w:szCs w:val="22"/>
          <w:lang w:val="en-US"/>
        </w:rPr>
        <w:t>ell)</w:t>
      </w:r>
    </w:p>
    <w:p w14:paraId="2D94ECCC" w14:textId="77777777" w:rsidR="00C80885" w:rsidRDefault="00C80885" w:rsidP="00C80885">
      <w:pPr>
        <w:pStyle w:val="ListParagraph"/>
        <w:numPr>
          <w:ilvl w:val="0"/>
          <w:numId w:val="18"/>
        </w:numPr>
        <w:rPr>
          <w:noProof/>
          <w:sz w:val="22"/>
          <w:szCs w:val="22"/>
          <w:lang w:val="en-US"/>
        </w:rPr>
      </w:pPr>
      <w:r>
        <w:rPr>
          <w:noProof/>
          <w:sz w:val="22"/>
          <w:szCs w:val="22"/>
          <w:lang w:val="en-US"/>
        </w:rPr>
        <w:t xml:space="preserve">Power saving for UE measurement </w:t>
      </w:r>
    </w:p>
    <w:p w14:paraId="454D08EE" w14:textId="62E0830D" w:rsidR="00C80885" w:rsidRDefault="00C80885" w:rsidP="00C80885">
      <w:pPr>
        <w:pStyle w:val="ListParagraph"/>
        <w:numPr>
          <w:ilvl w:val="1"/>
          <w:numId w:val="18"/>
        </w:numPr>
        <w:rPr>
          <w:noProof/>
          <w:sz w:val="22"/>
          <w:szCs w:val="22"/>
          <w:lang w:val="en-US"/>
        </w:rPr>
      </w:pPr>
      <w:r>
        <w:rPr>
          <w:noProof/>
          <w:sz w:val="22"/>
          <w:szCs w:val="22"/>
          <w:lang w:val="en-US"/>
        </w:rPr>
        <w:t xml:space="preserve">It is up to the configuration of which </w:t>
      </w:r>
      <w:r w:rsidR="002D15A8">
        <w:rPr>
          <w:noProof/>
          <w:sz w:val="22"/>
          <w:szCs w:val="22"/>
          <w:lang w:val="en-US"/>
        </w:rPr>
        <w:t>inter-</w:t>
      </w:r>
      <w:r>
        <w:rPr>
          <w:noProof/>
          <w:sz w:val="22"/>
          <w:szCs w:val="22"/>
          <w:lang w:val="en-US"/>
        </w:rPr>
        <w:t xml:space="preserve">frequency </w:t>
      </w:r>
      <w:r w:rsidR="002D15A8">
        <w:rPr>
          <w:noProof/>
          <w:sz w:val="22"/>
          <w:szCs w:val="22"/>
          <w:lang w:val="en-US"/>
        </w:rPr>
        <w:t xml:space="preserve">carrier </w:t>
      </w:r>
      <w:r>
        <w:rPr>
          <w:noProof/>
          <w:sz w:val="22"/>
          <w:szCs w:val="22"/>
          <w:lang w:val="en-US"/>
        </w:rPr>
        <w:t>and how often the inter</w:t>
      </w:r>
      <w:r w:rsidR="002D15A8">
        <w:rPr>
          <w:noProof/>
          <w:sz w:val="22"/>
          <w:szCs w:val="22"/>
          <w:lang w:val="en-US"/>
        </w:rPr>
        <w:t>-</w:t>
      </w:r>
      <w:r>
        <w:rPr>
          <w:noProof/>
          <w:sz w:val="22"/>
          <w:szCs w:val="22"/>
          <w:lang w:val="en-US"/>
        </w:rPr>
        <w:t xml:space="preserve">frequency </w:t>
      </w:r>
      <w:r w:rsidR="002D15A8">
        <w:rPr>
          <w:noProof/>
          <w:sz w:val="22"/>
          <w:szCs w:val="22"/>
          <w:lang w:val="en-US"/>
        </w:rPr>
        <w:t>carrier</w:t>
      </w:r>
      <w:r>
        <w:rPr>
          <w:noProof/>
          <w:sz w:val="22"/>
          <w:szCs w:val="22"/>
          <w:lang w:val="en-US"/>
        </w:rPr>
        <w:t xml:space="preserve"> can be measured, so power saving </w:t>
      </w:r>
      <w:r w:rsidR="002D15A8">
        <w:rPr>
          <w:noProof/>
          <w:sz w:val="22"/>
          <w:szCs w:val="22"/>
          <w:lang w:val="en-US"/>
        </w:rPr>
        <w:t>can</w:t>
      </w:r>
      <w:r>
        <w:rPr>
          <w:noProof/>
          <w:sz w:val="22"/>
          <w:szCs w:val="22"/>
          <w:lang w:val="en-US"/>
        </w:rPr>
        <w:t>not always be guranteed.</w:t>
      </w:r>
    </w:p>
    <w:p w14:paraId="375C5C7E" w14:textId="4806792D" w:rsidR="00C80885" w:rsidRDefault="00C80885" w:rsidP="00C80885">
      <w:pPr>
        <w:pStyle w:val="ListParagraph"/>
        <w:numPr>
          <w:ilvl w:val="1"/>
          <w:numId w:val="18"/>
        </w:numPr>
        <w:rPr>
          <w:noProof/>
          <w:sz w:val="22"/>
          <w:szCs w:val="22"/>
          <w:lang w:val="en-US"/>
        </w:rPr>
      </w:pPr>
      <w:r>
        <w:rPr>
          <w:noProof/>
          <w:sz w:val="22"/>
          <w:szCs w:val="22"/>
          <w:lang w:val="en-US"/>
        </w:rPr>
        <w:t xml:space="preserve">We do understand </w:t>
      </w:r>
      <w:r w:rsidR="002D15A8">
        <w:rPr>
          <w:noProof/>
          <w:sz w:val="22"/>
          <w:szCs w:val="22"/>
          <w:lang w:val="en-US"/>
        </w:rPr>
        <w:t xml:space="preserve">the </w:t>
      </w:r>
      <w:r>
        <w:rPr>
          <w:noProof/>
          <w:sz w:val="22"/>
          <w:szCs w:val="22"/>
          <w:lang w:val="en-US"/>
        </w:rPr>
        <w:t>UE would like to have the flexibility to save power as often as possible when there is no performance degradation due to the frequency collision.</w:t>
      </w:r>
    </w:p>
    <w:p w14:paraId="11E1060F" w14:textId="5A1C3F43" w:rsidR="00D8124E" w:rsidRDefault="006E5F86" w:rsidP="00D8124E">
      <w:pPr>
        <w:rPr>
          <w:noProof/>
          <w:sz w:val="22"/>
          <w:szCs w:val="22"/>
          <w:lang w:val="en-US"/>
        </w:rPr>
      </w:pPr>
      <w:r>
        <w:rPr>
          <w:noProof/>
          <w:sz w:val="22"/>
          <w:szCs w:val="22"/>
          <w:lang w:val="en-US"/>
        </w:rPr>
        <w:t xml:space="preserve">As during RAN4#105 discussion, the CR </w:t>
      </w:r>
      <w:r w:rsidR="006A53FD">
        <w:rPr>
          <w:noProof/>
          <w:sz w:val="22"/>
          <w:szCs w:val="22"/>
          <w:lang w:val="en-US"/>
        </w:rPr>
        <w:t xml:space="preserve">[2] </w:t>
      </w:r>
      <w:r>
        <w:rPr>
          <w:noProof/>
          <w:sz w:val="22"/>
          <w:szCs w:val="22"/>
          <w:lang w:val="en-US"/>
        </w:rPr>
        <w:t>related to this issues w</w:t>
      </w:r>
      <w:r w:rsidR="002D15A8">
        <w:rPr>
          <w:noProof/>
          <w:sz w:val="22"/>
          <w:szCs w:val="22"/>
          <w:lang w:val="en-US"/>
        </w:rPr>
        <w:t xml:space="preserve">as </w:t>
      </w:r>
      <w:r>
        <w:rPr>
          <w:noProof/>
          <w:sz w:val="22"/>
          <w:szCs w:val="22"/>
          <w:lang w:val="en-US"/>
        </w:rPr>
        <w:t>postponed which indicate</w:t>
      </w:r>
      <w:r w:rsidR="002D15A8">
        <w:rPr>
          <w:noProof/>
          <w:sz w:val="22"/>
          <w:szCs w:val="22"/>
          <w:lang w:val="en-US"/>
        </w:rPr>
        <w:t>s</w:t>
      </w:r>
      <w:r>
        <w:rPr>
          <w:noProof/>
          <w:sz w:val="22"/>
          <w:szCs w:val="22"/>
          <w:lang w:val="en-US"/>
        </w:rPr>
        <w:t xml:space="preserve"> there is still no concensus on this issue</w:t>
      </w:r>
      <w:r w:rsidR="002D15A8">
        <w:rPr>
          <w:noProof/>
          <w:sz w:val="22"/>
          <w:szCs w:val="22"/>
          <w:lang w:val="en-US"/>
        </w:rPr>
        <w:t>. W</w:t>
      </w:r>
      <w:r>
        <w:rPr>
          <w:noProof/>
          <w:sz w:val="22"/>
          <w:szCs w:val="22"/>
          <w:lang w:val="en-US"/>
        </w:rPr>
        <w:t>e sugguest</w:t>
      </w:r>
      <w:r w:rsidR="00B82C6C">
        <w:rPr>
          <w:noProof/>
          <w:sz w:val="22"/>
          <w:szCs w:val="22"/>
          <w:lang w:val="en-US"/>
        </w:rPr>
        <w:t xml:space="preserve"> to </w:t>
      </w:r>
      <w:r w:rsidR="00377CC1">
        <w:rPr>
          <w:noProof/>
          <w:sz w:val="22"/>
          <w:szCs w:val="22"/>
          <w:lang w:val="en-US"/>
        </w:rPr>
        <w:t>discuss FR1-</w:t>
      </w:r>
      <w:r w:rsidR="00B82C6C">
        <w:rPr>
          <w:noProof/>
          <w:sz w:val="22"/>
          <w:szCs w:val="22"/>
          <w:lang w:val="en-US"/>
        </w:rPr>
        <w:t xml:space="preserve">FR2 </w:t>
      </w:r>
      <w:r w:rsidR="00377CC1">
        <w:rPr>
          <w:noProof/>
          <w:sz w:val="22"/>
          <w:szCs w:val="22"/>
          <w:lang w:val="en-US"/>
        </w:rPr>
        <w:t xml:space="preserve">NR DC together </w:t>
      </w:r>
      <w:r w:rsidR="00B82C6C">
        <w:rPr>
          <w:noProof/>
          <w:sz w:val="22"/>
          <w:szCs w:val="22"/>
          <w:lang w:val="en-US"/>
        </w:rPr>
        <w:t xml:space="preserve">with FR1-FR1 NR-DC </w:t>
      </w:r>
      <w:r w:rsidR="00377CC1">
        <w:rPr>
          <w:noProof/>
          <w:sz w:val="22"/>
          <w:szCs w:val="22"/>
          <w:lang w:val="en-US"/>
        </w:rPr>
        <w:t xml:space="preserve">to identify </w:t>
      </w:r>
      <w:r w:rsidR="006912EC">
        <w:rPr>
          <w:noProof/>
          <w:sz w:val="22"/>
          <w:szCs w:val="22"/>
          <w:lang w:val="en-US"/>
        </w:rPr>
        <w:t xml:space="preserve">whether </w:t>
      </w:r>
      <w:r w:rsidR="00377CC1">
        <w:rPr>
          <w:noProof/>
          <w:sz w:val="22"/>
          <w:szCs w:val="22"/>
          <w:lang w:val="en-US"/>
        </w:rPr>
        <w:t xml:space="preserve">relaxing </w:t>
      </w:r>
      <w:r w:rsidR="006912EC">
        <w:rPr>
          <w:noProof/>
          <w:sz w:val="22"/>
          <w:szCs w:val="22"/>
          <w:lang w:val="en-US"/>
        </w:rPr>
        <w:t xml:space="preserve">the </w:t>
      </w:r>
      <w:r w:rsidR="00377CC1">
        <w:rPr>
          <w:noProof/>
          <w:sz w:val="22"/>
          <w:szCs w:val="22"/>
          <w:lang w:val="en-US"/>
        </w:rPr>
        <w:t>inter-</w:t>
      </w:r>
      <w:r w:rsidR="006912EC">
        <w:rPr>
          <w:noProof/>
          <w:sz w:val="22"/>
          <w:szCs w:val="22"/>
          <w:lang w:val="en-US"/>
        </w:rPr>
        <w:t xml:space="preserve">frequency </w:t>
      </w:r>
      <w:r w:rsidR="00377CC1">
        <w:rPr>
          <w:noProof/>
          <w:sz w:val="22"/>
          <w:szCs w:val="22"/>
          <w:lang w:val="en-US"/>
        </w:rPr>
        <w:t xml:space="preserve">measurements (i.e. measurement period based on </w:t>
      </w:r>
      <w:r w:rsidR="00377CC1" w:rsidRPr="00377CC1">
        <w:rPr>
          <w:noProof/>
          <w:sz w:val="22"/>
          <w:szCs w:val="22"/>
          <w:lang w:val="en-US"/>
        </w:rPr>
        <w:t>measCyclePSCell</w:t>
      </w:r>
      <w:r w:rsidR="00377CC1">
        <w:rPr>
          <w:noProof/>
          <w:sz w:val="22"/>
          <w:szCs w:val="22"/>
          <w:lang w:val="en-US"/>
        </w:rPr>
        <w:t xml:space="preserve">) </w:t>
      </w:r>
      <w:r w:rsidR="006912EC">
        <w:rPr>
          <w:noProof/>
          <w:sz w:val="22"/>
          <w:szCs w:val="22"/>
          <w:lang w:val="en-US"/>
        </w:rPr>
        <w:t>will have impact on performance.</w:t>
      </w:r>
    </w:p>
    <w:p w14:paraId="234BAF64" w14:textId="15267B51" w:rsidR="00582187" w:rsidRPr="00D823DD" w:rsidRDefault="00582187" w:rsidP="00582187">
      <w:pPr>
        <w:rPr>
          <w:rFonts w:asciiTheme="minorHAnsi" w:hAnsiTheme="minorHAnsi"/>
          <w:b/>
          <w:bCs/>
          <w:sz w:val="24"/>
          <w:szCs w:val="22"/>
          <w:lang w:val="en-CA"/>
        </w:rPr>
      </w:pPr>
      <w:r w:rsidRPr="00D823DD">
        <w:rPr>
          <w:rFonts w:asciiTheme="minorHAnsi" w:hAnsiTheme="minorHAnsi"/>
          <w:b/>
          <w:bCs/>
          <w:sz w:val="24"/>
          <w:szCs w:val="22"/>
          <w:lang w:val="en-CA"/>
        </w:rPr>
        <w:t xml:space="preserve">Proposal 1: </w:t>
      </w:r>
      <w:r w:rsidR="00377CC1">
        <w:rPr>
          <w:rFonts w:asciiTheme="minorHAnsi" w:hAnsiTheme="minorHAnsi"/>
          <w:b/>
          <w:bCs/>
          <w:sz w:val="24"/>
          <w:szCs w:val="22"/>
          <w:lang w:val="en-CA"/>
        </w:rPr>
        <w:t xml:space="preserve">Jointly discuss </w:t>
      </w:r>
      <w:r w:rsidR="005D3D85">
        <w:rPr>
          <w:rFonts w:asciiTheme="minorHAnsi" w:hAnsiTheme="minorHAnsi"/>
          <w:b/>
          <w:bCs/>
          <w:sz w:val="24"/>
          <w:szCs w:val="22"/>
          <w:lang w:val="en-CA"/>
        </w:rPr>
        <w:t>Rel-17</w:t>
      </w:r>
      <w:r>
        <w:rPr>
          <w:rFonts w:asciiTheme="minorHAnsi" w:hAnsiTheme="minorHAnsi"/>
          <w:b/>
          <w:bCs/>
          <w:sz w:val="24"/>
          <w:szCs w:val="22"/>
          <w:lang w:val="en-CA"/>
        </w:rPr>
        <w:t xml:space="preserve"> deactivated SCG (FR2) inter-frequency measurement handling</w:t>
      </w:r>
      <w:r w:rsidR="005D3D85">
        <w:rPr>
          <w:rFonts w:asciiTheme="minorHAnsi" w:hAnsiTheme="minorHAnsi"/>
          <w:b/>
          <w:bCs/>
          <w:sz w:val="24"/>
          <w:szCs w:val="22"/>
          <w:lang w:val="en-CA"/>
        </w:rPr>
        <w:t xml:space="preserve"> issue </w:t>
      </w:r>
      <w:r w:rsidR="00377CC1">
        <w:rPr>
          <w:rFonts w:asciiTheme="minorHAnsi" w:hAnsiTheme="minorHAnsi"/>
          <w:b/>
          <w:bCs/>
          <w:sz w:val="24"/>
          <w:szCs w:val="22"/>
          <w:lang w:val="en-CA"/>
        </w:rPr>
        <w:t xml:space="preserve">with </w:t>
      </w:r>
      <w:r w:rsidR="005D3D85">
        <w:rPr>
          <w:rFonts w:asciiTheme="minorHAnsi" w:hAnsiTheme="minorHAnsi"/>
          <w:b/>
          <w:bCs/>
          <w:sz w:val="24"/>
          <w:szCs w:val="22"/>
          <w:lang w:val="en-CA"/>
        </w:rPr>
        <w:t xml:space="preserve">current Rel-18 FR1-FR1 NR-DC </w:t>
      </w:r>
      <w:r w:rsidR="00791192">
        <w:rPr>
          <w:rFonts w:asciiTheme="minorHAnsi" w:hAnsiTheme="minorHAnsi"/>
          <w:b/>
          <w:bCs/>
          <w:sz w:val="24"/>
          <w:szCs w:val="22"/>
          <w:lang w:val="en-CA"/>
        </w:rPr>
        <w:t>SCG activation/deactivation requirement</w:t>
      </w:r>
      <w:r w:rsidRPr="00D823DD">
        <w:rPr>
          <w:rFonts w:asciiTheme="minorHAnsi" w:hAnsiTheme="minorHAnsi"/>
          <w:b/>
          <w:bCs/>
          <w:sz w:val="24"/>
          <w:szCs w:val="22"/>
          <w:lang w:val="en-CA"/>
        </w:rPr>
        <w:t xml:space="preserve">. </w:t>
      </w:r>
    </w:p>
    <w:p w14:paraId="5D974AC4" w14:textId="7D4CB331" w:rsidR="00582187" w:rsidRPr="00582187" w:rsidRDefault="00EF5994" w:rsidP="00D8124E">
      <w:pPr>
        <w:rPr>
          <w:noProof/>
          <w:sz w:val="22"/>
          <w:szCs w:val="22"/>
          <w:lang w:val="en-CA"/>
        </w:rPr>
      </w:pPr>
      <w:r w:rsidRPr="00D823DD">
        <w:rPr>
          <w:rFonts w:asciiTheme="minorHAnsi" w:hAnsiTheme="minorHAnsi"/>
          <w:b/>
          <w:bCs/>
          <w:sz w:val="24"/>
          <w:szCs w:val="22"/>
          <w:lang w:val="en-CA"/>
        </w:rPr>
        <w:t xml:space="preserve">Proposal </w:t>
      </w:r>
      <w:r>
        <w:rPr>
          <w:rFonts w:asciiTheme="minorHAnsi" w:hAnsiTheme="minorHAnsi"/>
          <w:b/>
          <w:bCs/>
          <w:sz w:val="24"/>
          <w:szCs w:val="22"/>
          <w:lang w:val="en-CA"/>
        </w:rPr>
        <w:t>2</w:t>
      </w:r>
      <w:r w:rsidRPr="00D823DD">
        <w:rPr>
          <w:rFonts w:asciiTheme="minorHAnsi" w:hAnsiTheme="minorHAnsi"/>
          <w:b/>
          <w:bCs/>
          <w:sz w:val="24"/>
          <w:szCs w:val="22"/>
          <w:lang w:val="en-CA"/>
        </w:rPr>
        <w:t xml:space="preserve">: </w:t>
      </w:r>
      <w:r>
        <w:rPr>
          <w:rFonts w:asciiTheme="minorHAnsi" w:hAnsiTheme="minorHAnsi"/>
          <w:b/>
          <w:bCs/>
          <w:sz w:val="24"/>
          <w:szCs w:val="22"/>
          <w:lang w:val="en-CA"/>
        </w:rPr>
        <w:t>For SCG within FR1 &amp; FR2 scenarios</w:t>
      </w:r>
      <w:r w:rsidR="0002471F">
        <w:rPr>
          <w:rFonts w:asciiTheme="minorHAnsi" w:hAnsiTheme="minorHAnsi"/>
          <w:b/>
          <w:bCs/>
          <w:sz w:val="24"/>
          <w:szCs w:val="22"/>
          <w:lang w:val="en-CA"/>
        </w:rPr>
        <w:t>,</w:t>
      </w:r>
      <w:r>
        <w:rPr>
          <w:rFonts w:asciiTheme="minorHAnsi" w:hAnsiTheme="minorHAnsi"/>
          <w:b/>
          <w:bCs/>
          <w:sz w:val="24"/>
          <w:szCs w:val="22"/>
          <w:lang w:val="en-CA"/>
        </w:rPr>
        <w:t xml:space="preserve"> </w:t>
      </w:r>
      <w:r w:rsidR="0002471F">
        <w:rPr>
          <w:rFonts w:asciiTheme="minorHAnsi" w:hAnsiTheme="minorHAnsi"/>
          <w:b/>
          <w:bCs/>
          <w:sz w:val="24"/>
          <w:szCs w:val="22"/>
          <w:lang w:val="en-CA"/>
        </w:rPr>
        <w:t xml:space="preserve">RAN4 </w:t>
      </w:r>
      <w:r>
        <w:rPr>
          <w:rFonts w:asciiTheme="minorHAnsi" w:hAnsiTheme="minorHAnsi"/>
          <w:b/>
          <w:bCs/>
          <w:sz w:val="24"/>
          <w:szCs w:val="22"/>
          <w:lang w:val="en-CA"/>
        </w:rPr>
        <w:t xml:space="preserve">needs to </w:t>
      </w:r>
      <w:r w:rsidR="000A7A8E">
        <w:rPr>
          <w:rFonts w:asciiTheme="minorHAnsi" w:hAnsiTheme="minorHAnsi"/>
          <w:b/>
          <w:bCs/>
          <w:sz w:val="24"/>
          <w:szCs w:val="22"/>
          <w:lang w:val="en-CA"/>
        </w:rPr>
        <w:t>further study the impact on MCG due to</w:t>
      </w:r>
      <w:r>
        <w:rPr>
          <w:rFonts w:asciiTheme="minorHAnsi" w:hAnsiTheme="minorHAnsi"/>
          <w:b/>
          <w:bCs/>
          <w:sz w:val="24"/>
          <w:szCs w:val="22"/>
          <w:lang w:val="en-CA"/>
        </w:rPr>
        <w:t xml:space="preserve"> inter-frequency measurement </w:t>
      </w:r>
      <w:r w:rsidR="000A7A8E">
        <w:rPr>
          <w:rFonts w:asciiTheme="minorHAnsi" w:hAnsiTheme="minorHAnsi"/>
          <w:b/>
          <w:bCs/>
          <w:sz w:val="24"/>
          <w:szCs w:val="22"/>
          <w:lang w:val="en-CA"/>
        </w:rPr>
        <w:t>in SCG</w:t>
      </w:r>
      <w:r w:rsidRPr="00D823DD">
        <w:rPr>
          <w:rFonts w:asciiTheme="minorHAnsi" w:hAnsiTheme="minorHAnsi"/>
          <w:b/>
          <w:bCs/>
          <w:sz w:val="24"/>
          <w:szCs w:val="22"/>
          <w:lang w:val="en-CA"/>
        </w:rPr>
        <w:t xml:space="preserve">. </w:t>
      </w:r>
    </w:p>
    <w:p w14:paraId="3BBA5EDB" w14:textId="77777777" w:rsidR="00B82C6C" w:rsidRPr="00807427" w:rsidRDefault="00B82C6C" w:rsidP="00B82C6C">
      <w:pPr>
        <w:rPr>
          <w:b/>
          <w:u w:val="single"/>
          <w:lang w:eastAsia="ko-KR"/>
        </w:rPr>
      </w:pPr>
      <w:r w:rsidRPr="00807427">
        <w:rPr>
          <w:b/>
          <w:u w:val="single"/>
          <w:lang w:eastAsia="ko-KR"/>
        </w:rPr>
        <w:t xml:space="preserve">Issue </w:t>
      </w:r>
      <w:r>
        <w:rPr>
          <w:b/>
          <w:u w:val="single"/>
          <w:lang w:eastAsia="ko-KR"/>
        </w:rPr>
        <w:t>5</w:t>
      </w:r>
      <w:r w:rsidRPr="00807427">
        <w:rPr>
          <w:b/>
          <w:u w:val="single"/>
          <w:lang w:eastAsia="ko-KR"/>
        </w:rPr>
        <w:t xml:space="preserve">-3-1: </w:t>
      </w:r>
      <w:r>
        <w:rPr>
          <w:b/>
          <w:u w:val="single"/>
          <w:lang w:eastAsia="ko-KR"/>
        </w:rPr>
        <w:t>Applicability of RACH-less SCG activation delay requirements</w:t>
      </w:r>
    </w:p>
    <w:p w14:paraId="77D5D1D8" w14:textId="77777777" w:rsidR="00B82C6C" w:rsidRPr="00807427" w:rsidRDefault="00B82C6C" w:rsidP="00B82C6C">
      <w:pPr>
        <w:pStyle w:val="ListParagraph"/>
        <w:numPr>
          <w:ilvl w:val="0"/>
          <w:numId w:val="17"/>
        </w:numPr>
        <w:spacing w:after="120"/>
        <w:ind w:left="720"/>
        <w:contextualSpacing w:val="0"/>
        <w:rPr>
          <w:szCs w:val="24"/>
          <w:lang w:eastAsia="zh-CN"/>
        </w:rPr>
      </w:pPr>
      <w:r w:rsidRPr="00807427">
        <w:rPr>
          <w:szCs w:val="24"/>
          <w:lang w:eastAsia="zh-CN"/>
        </w:rPr>
        <w:lastRenderedPageBreak/>
        <w:t>Proposals</w:t>
      </w:r>
    </w:p>
    <w:p w14:paraId="60E046F3" w14:textId="77777777" w:rsidR="00B82C6C" w:rsidRDefault="00B82C6C" w:rsidP="00B82C6C">
      <w:pPr>
        <w:pStyle w:val="ListParagraph"/>
        <w:numPr>
          <w:ilvl w:val="1"/>
          <w:numId w:val="17"/>
        </w:numPr>
        <w:spacing w:after="120"/>
        <w:ind w:left="1440"/>
        <w:contextualSpacing w:val="0"/>
        <w:rPr>
          <w:szCs w:val="24"/>
          <w:lang w:eastAsia="zh-CN"/>
        </w:rPr>
      </w:pPr>
      <w:r w:rsidRPr="00807427">
        <w:rPr>
          <w:szCs w:val="24"/>
          <w:lang w:eastAsia="zh-CN"/>
        </w:rPr>
        <w:t xml:space="preserve">Option 1: The RACH-less SCG activation delay requirements are applicable under the condition that PL-RS of </w:t>
      </w:r>
      <w:proofErr w:type="spellStart"/>
      <w:r w:rsidRPr="00807427">
        <w:rPr>
          <w:szCs w:val="24"/>
          <w:lang w:eastAsia="zh-CN"/>
        </w:rPr>
        <w:t>PSCell</w:t>
      </w:r>
      <w:proofErr w:type="spellEnd"/>
      <w:r w:rsidRPr="00807427">
        <w:rPr>
          <w:szCs w:val="24"/>
          <w:lang w:eastAsia="zh-CN"/>
        </w:rPr>
        <w:t xml:space="preserve"> to use is identical to the associated SSB or CSI-RS of the TCI states for PDCCH/PDSCH reception in </w:t>
      </w:r>
      <w:proofErr w:type="spellStart"/>
      <w:r w:rsidRPr="00807427">
        <w:rPr>
          <w:szCs w:val="24"/>
          <w:lang w:eastAsia="zh-CN"/>
        </w:rPr>
        <w:t>PSCell</w:t>
      </w:r>
      <w:proofErr w:type="spellEnd"/>
    </w:p>
    <w:p w14:paraId="170EBF4E" w14:textId="3CC2611A" w:rsidR="00B82C6C" w:rsidRDefault="00B82C6C" w:rsidP="00B82C6C">
      <w:pPr>
        <w:pStyle w:val="ListParagraph"/>
        <w:numPr>
          <w:ilvl w:val="1"/>
          <w:numId w:val="17"/>
        </w:numPr>
        <w:spacing w:after="120"/>
        <w:ind w:left="1440"/>
        <w:contextualSpacing w:val="0"/>
        <w:rPr>
          <w:szCs w:val="24"/>
          <w:lang w:eastAsia="zh-CN"/>
        </w:rPr>
      </w:pPr>
      <w:r w:rsidRPr="00807427">
        <w:rPr>
          <w:szCs w:val="24"/>
          <w:lang w:eastAsia="zh-CN"/>
        </w:rPr>
        <w:t xml:space="preserve">Option 2: </w:t>
      </w:r>
    </w:p>
    <w:p w14:paraId="0813F180" w14:textId="2E546B14" w:rsidR="00D17901" w:rsidRDefault="00DE584C" w:rsidP="00D17901">
      <w:pPr>
        <w:spacing w:after="120"/>
        <w:rPr>
          <w:szCs w:val="24"/>
          <w:lang w:eastAsia="zh-CN"/>
        </w:rPr>
      </w:pPr>
      <w:r>
        <w:rPr>
          <w:szCs w:val="24"/>
          <w:lang w:eastAsia="zh-CN"/>
        </w:rPr>
        <w:t>The PL-RS discussion also</w:t>
      </w:r>
      <w:r w:rsidR="005E78F9">
        <w:rPr>
          <w:szCs w:val="24"/>
          <w:lang w:eastAsia="zh-CN"/>
        </w:rPr>
        <w:t xml:space="preserve"> has been</w:t>
      </w:r>
      <w:r>
        <w:rPr>
          <w:szCs w:val="24"/>
          <w:lang w:eastAsia="zh-CN"/>
        </w:rPr>
        <w:t xml:space="preserve"> brought up for several rounds without consensus. Certain aspect needs to be considered to </w:t>
      </w:r>
      <w:proofErr w:type="spellStart"/>
      <w:r>
        <w:rPr>
          <w:szCs w:val="24"/>
          <w:lang w:eastAsia="zh-CN"/>
        </w:rPr>
        <w:t>evalue</w:t>
      </w:r>
      <w:proofErr w:type="spellEnd"/>
      <w:r>
        <w:rPr>
          <w:szCs w:val="24"/>
          <w:lang w:eastAsia="zh-CN"/>
        </w:rPr>
        <w:t xml:space="preserve"> whether PL-RS will have impact on </w:t>
      </w:r>
      <w:r w:rsidR="00603589">
        <w:rPr>
          <w:szCs w:val="24"/>
          <w:lang w:eastAsia="zh-CN"/>
        </w:rPr>
        <w:t>RACH-less SCG activation delay.</w:t>
      </w:r>
    </w:p>
    <w:p w14:paraId="779CA4EC" w14:textId="5F9EB613" w:rsidR="007E0A73" w:rsidRDefault="007E0A73" w:rsidP="00D17901">
      <w:pPr>
        <w:spacing w:after="120"/>
        <w:rPr>
          <w:szCs w:val="24"/>
          <w:lang w:eastAsia="zh-CN"/>
        </w:rPr>
      </w:pPr>
      <w:r>
        <w:t xml:space="preserve">For RACH-less based SCG activation, UE would transmit SR on PUCCH or PUSCH on </w:t>
      </w:r>
      <w:proofErr w:type="spellStart"/>
      <w:r>
        <w:t>PSCell</w:t>
      </w:r>
      <w:proofErr w:type="spellEnd"/>
      <w:r>
        <w:t xml:space="preserve"> after </w:t>
      </w:r>
      <w:proofErr w:type="spellStart"/>
      <w:r>
        <w:t>PSCell</w:t>
      </w:r>
      <w:proofErr w:type="spellEnd"/>
      <w:r>
        <w:t xml:space="preserve"> activation. To determine the transmission power, UE needs to maintain PL-RS to estimate </w:t>
      </w:r>
      <w:r w:rsidRPr="007E0A73">
        <w:t>downlink pathloss</w:t>
      </w:r>
      <w:r>
        <w:t>.</w:t>
      </w:r>
      <w:r w:rsidR="0093684D">
        <w:t xml:space="preserve"> </w:t>
      </w:r>
    </w:p>
    <w:p w14:paraId="4B397F29" w14:textId="1C5ABBFD" w:rsidR="00D17901" w:rsidRDefault="00BD6F75" w:rsidP="00D17901">
      <w:pPr>
        <w:spacing w:after="120"/>
        <w:rPr>
          <w:szCs w:val="24"/>
          <w:lang w:eastAsia="zh-CN"/>
        </w:rPr>
      </w:pPr>
      <w:r>
        <w:rPr>
          <w:noProof/>
          <w:szCs w:val="24"/>
          <w:lang w:eastAsia="zh-CN"/>
        </w:rPr>
        <mc:AlternateContent>
          <mc:Choice Requires="wps">
            <w:drawing>
              <wp:anchor distT="0" distB="0" distL="114300" distR="114300" simplePos="0" relativeHeight="251658241" behindDoc="0" locked="0" layoutInCell="1" allowOverlap="1" wp14:anchorId="5FEA92D4" wp14:editId="6800B303">
                <wp:simplePos x="0" y="0"/>
                <wp:positionH relativeFrom="column">
                  <wp:posOffset>-27683</wp:posOffset>
                </wp:positionH>
                <wp:positionV relativeFrom="paragraph">
                  <wp:posOffset>498332</wp:posOffset>
                </wp:positionV>
                <wp:extent cx="6131075" cy="311847"/>
                <wp:effectExtent l="0" t="0" r="22225" b="12065"/>
                <wp:wrapNone/>
                <wp:docPr id="3" name="Rectangle 3"/>
                <wp:cNvGraphicFramePr/>
                <a:graphic xmlns:a="http://schemas.openxmlformats.org/drawingml/2006/main">
                  <a:graphicData uri="http://schemas.microsoft.com/office/word/2010/wordprocessingShape">
                    <wps:wsp>
                      <wps:cNvSpPr/>
                      <wps:spPr>
                        <a:xfrm>
                          <a:off x="0" y="0"/>
                          <a:ext cx="6131075" cy="31184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A8AEEA" id="Rectangle 3" o:spid="_x0000_s1026" style="position:absolute;margin-left:-2.2pt;margin-top:39.25pt;width:482.75pt;height:24.5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" filled="f" strokecolor="black [3213]" strokeweight=".25pt"/>
            </w:pict>
          </mc:Fallback>
        </mc:AlternateContent>
      </w:r>
      <w:r w:rsidR="007E0A73">
        <w:rPr>
          <w:szCs w:val="24"/>
          <w:lang w:eastAsia="zh-CN"/>
        </w:rPr>
        <w:t>Firstly c</w:t>
      </w:r>
      <w:r w:rsidR="00603589">
        <w:rPr>
          <w:szCs w:val="24"/>
          <w:lang w:eastAsia="zh-CN"/>
        </w:rPr>
        <w:t xml:space="preserve">urrent requirement specifies </w:t>
      </w:r>
      <w:r w:rsidR="005F64C8">
        <w:rPr>
          <w:szCs w:val="24"/>
          <w:lang w:eastAsia="zh-CN"/>
        </w:rPr>
        <w:t xml:space="preserve">the RACH-less SCG activation with </w:t>
      </w:r>
      <w:r w:rsidR="00B94014">
        <w:rPr>
          <w:szCs w:val="24"/>
          <w:lang w:eastAsia="zh-CN"/>
        </w:rPr>
        <w:t>already taken in consideration of uncertainty delay.</w:t>
      </w:r>
      <w:r w:rsidR="00BA2CA0">
        <w:rPr>
          <w:szCs w:val="24"/>
          <w:lang w:eastAsia="zh-CN"/>
        </w:rPr>
        <w:t xml:space="preserve"> Based on TS38.133 clause 8.17.2 defined an extra delay component</w:t>
      </w:r>
      <w:r w:rsidR="00315D2E">
        <w:rPr>
          <w:szCs w:val="24"/>
          <w:lang w:eastAsia="zh-CN"/>
        </w:rPr>
        <w:t xml:space="preserve"> </w:t>
      </w:r>
      <w:r w:rsidR="00315D2E">
        <w:t>T</w:t>
      </w:r>
      <w:r w:rsidR="00315D2E">
        <w:rPr>
          <w:vertAlign w:val="subscript"/>
        </w:rPr>
        <w:t>IU</w:t>
      </w:r>
      <w:r w:rsidR="00BA2CA0">
        <w:rPr>
          <w:szCs w:val="24"/>
          <w:lang w:eastAsia="zh-CN"/>
        </w:rPr>
        <w:t xml:space="preserve"> </w:t>
      </w:r>
      <w:r w:rsidR="003014D9">
        <w:rPr>
          <w:szCs w:val="24"/>
          <w:lang w:eastAsia="zh-CN"/>
        </w:rPr>
        <w:t>to guarantee the 1</w:t>
      </w:r>
      <w:r w:rsidR="003014D9" w:rsidRPr="003014D9">
        <w:rPr>
          <w:szCs w:val="24"/>
          <w:vertAlign w:val="superscript"/>
          <w:lang w:eastAsia="zh-CN"/>
        </w:rPr>
        <w:t>st</w:t>
      </w:r>
      <w:r w:rsidR="003014D9">
        <w:rPr>
          <w:szCs w:val="24"/>
          <w:lang w:eastAsia="zh-CN"/>
        </w:rPr>
        <w:t xml:space="preserve"> transmission of PUSCH</w:t>
      </w:r>
      <w:r w:rsidR="004832C8">
        <w:rPr>
          <w:szCs w:val="24"/>
          <w:lang w:eastAsia="zh-CN"/>
        </w:rPr>
        <w:t xml:space="preserve"> or SR on PUCCH</w:t>
      </w:r>
      <w:r w:rsidR="00E63B38">
        <w:rPr>
          <w:szCs w:val="24"/>
          <w:lang w:eastAsia="zh-CN"/>
        </w:rPr>
        <w:t>.</w:t>
      </w:r>
      <w:r w:rsidR="004832C8">
        <w:rPr>
          <w:szCs w:val="24"/>
          <w:lang w:eastAsia="zh-CN"/>
        </w:rPr>
        <w:t xml:space="preserve"> </w:t>
      </w:r>
    </w:p>
    <w:p w14:paraId="24DAC249" w14:textId="77777777" w:rsidR="00BD6F75" w:rsidRDefault="00E63B38" w:rsidP="00D17901">
      <w:pPr>
        <w:spacing w:after="120"/>
      </w:pPr>
      <w:r>
        <w:t>T</w:t>
      </w:r>
      <w:r>
        <w:rPr>
          <w:vertAlign w:val="subscript"/>
        </w:rPr>
        <w:t>IU</w:t>
      </w:r>
      <w:r>
        <w:rPr>
          <w:lang w:eastAsia="ko-KR"/>
        </w:rPr>
        <w:t xml:space="preserve"> : </w:t>
      </w:r>
      <w:r w:rsidR="003014D9">
        <w:rPr>
          <w:lang w:eastAsia="ko-KR"/>
        </w:rPr>
        <w:t xml:space="preserve">When </w:t>
      </w:r>
      <w:r w:rsidR="003014D9">
        <w:t xml:space="preserve">RACH-less based </w:t>
      </w:r>
      <w:proofErr w:type="spellStart"/>
      <w:r w:rsidR="003014D9">
        <w:t>PSCell</w:t>
      </w:r>
      <w:proofErr w:type="spellEnd"/>
      <w:r w:rsidR="003014D9">
        <w:t xml:space="preserve"> activation is configured, it is the uncertainty in acquiring the first PUSCH transmission occasion </w:t>
      </w:r>
      <w:r w:rsidR="003014D9">
        <w:rPr>
          <w:lang w:eastAsia="zh-CN"/>
        </w:rPr>
        <w:t>[or SR on PUCCH]</w:t>
      </w:r>
      <w:r w:rsidR="003014D9">
        <w:t>.</w:t>
      </w:r>
      <w:r w:rsidR="00A66861">
        <w:t xml:space="preserve"> </w:t>
      </w:r>
    </w:p>
    <w:p w14:paraId="359964A4" w14:textId="25E35C20" w:rsidR="003014D9" w:rsidRDefault="00A66861" w:rsidP="00D17901">
      <w:pPr>
        <w:spacing w:after="120"/>
      </w:pPr>
      <w:r>
        <w:t xml:space="preserve">This uncertainty is different from waiting for the RACH </w:t>
      </w:r>
      <w:proofErr w:type="spellStart"/>
      <w:r>
        <w:t>occation</w:t>
      </w:r>
      <w:proofErr w:type="spellEnd"/>
      <w:r>
        <w:t xml:space="preserve"> from the network, it is totally cover the uncertainty UE may have in acquiring the first transmission. </w:t>
      </w:r>
      <w:r w:rsidR="00950534">
        <w:t>UE fail to maintain or obtain the PL-RS</w:t>
      </w:r>
      <w:r w:rsidR="00313D7D">
        <w:t xml:space="preserve"> due to any type of reason</w:t>
      </w:r>
      <w:r w:rsidR="00950534">
        <w:t xml:space="preserve"> shall fall into this category of uncertainty.</w:t>
      </w:r>
    </w:p>
    <w:p w14:paraId="2ABEDB0C" w14:textId="1D785A6C" w:rsidR="00950534" w:rsidRDefault="009076C0" w:rsidP="00D17901">
      <w:pPr>
        <w:spacing w:after="120"/>
      </w:pPr>
      <w:r>
        <w:t xml:space="preserve">Secondly, </w:t>
      </w:r>
      <w:r w:rsidR="003B073C">
        <w:t xml:space="preserve">regarding whether there is uncertainty for UE </w:t>
      </w:r>
      <w:r w:rsidR="00634750">
        <w:t>need extra time to find the</w:t>
      </w:r>
      <w:r w:rsidR="003B073C">
        <w:t xml:space="preserve"> PL-RS to measure</w:t>
      </w:r>
      <w:r w:rsidR="00BE348D">
        <w:t xml:space="preserve"> (for example, not identical to SSB or mapped with unknown NZP-CSI-RS)</w:t>
      </w:r>
      <w:r w:rsidR="003B073C">
        <w:t>.</w:t>
      </w:r>
      <w:r w:rsidR="00BE348D">
        <w:t xml:space="preserve"> E</w:t>
      </w:r>
      <w:r w:rsidR="00EB3DB6">
        <w:t>xisting specification</w:t>
      </w:r>
      <w:r w:rsidR="00117979">
        <w:t xml:space="preserve"> </w:t>
      </w:r>
      <w:r w:rsidR="00D17988">
        <w:t xml:space="preserve">TS38.133 </w:t>
      </w:r>
      <w:r w:rsidR="00A34AD8">
        <w:t xml:space="preserve">clause 8.14 </w:t>
      </w:r>
      <w:r w:rsidR="00117979">
        <w:t>have defined the PL-RS known condition</w:t>
      </w:r>
      <w:r w:rsidR="008D51AD">
        <w:t xml:space="preserve"> for PL-RS switching delay</w:t>
      </w:r>
      <w:r w:rsidR="00E26BAC">
        <w:t xml:space="preserve"> and shall apply old PL-RS </w:t>
      </w:r>
      <w:r w:rsidR="002746F3">
        <w:t>during this activation of new PL-RS perio</w:t>
      </w:r>
      <w:r w:rsidR="00D92144">
        <w:t>d</w:t>
      </w:r>
      <w:r w:rsidR="00067CA4">
        <w:t xml:space="preserve"> without explicitly require UE to maintain </w:t>
      </w:r>
      <w:r w:rsidR="00D7181B">
        <w:t xml:space="preserve">PL-RS measurement. </w:t>
      </w:r>
    </w:p>
    <w:p w14:paraId="55B0FE82" w14:textId="05544A65" w:rsidR="00D92144" w:rsidRDefault="00D92144" w:rsidP="00D17901">
      <w:pPr>
        <w:spacing w:after="120"/>
      </w:pPr>
      <w:r>
        <w:t>This indicates UE will also have a PL-RS to measure</w:t>
      </w:r>
      <w:r w:rsidR="00C54139">
        <w:t>, regardless of old</w:t>
      </w:r>
      <w:r w:rsidR="00443721">
        <w:t xml:space="preserve"> or </w:t>
      </w:r>
      <w:r w:rsidR="00C54139">
        <w:t>new, correct</w:t>
      </w:r>
      <w:r w:rsidR="00443721">
        <w:t xml:space="preserve"> or </w:t>
      </w:r>
      <w:r w:rsidR="00C54139">
        <w:t>wrong.</w:t>
      </w:r>
      <w:r w:rsidR="001F5125">
        <w:t xml:space="preserve"> As current specification does not </w:t>
      </w:r>
      <w:r w:rsidR="00602224">
        <w:t>test UL power transmission accuracy especially not for the 1</w:t>
      </w:r>
      <w:r w:rsidR="00602224" w:rsidRPr="00602224">
        <w:rPr>
          <w:vertAlign w:val="superscript"/>
        </w:rPr>
        <w:t>st</w:t>
      </w:r>
      <w:r w:rsidR="00602224">
        <w:t xml:space="preserve"> transmission, we </w:t>
      </w:r>
      <w:r w:rsidR="002E6822">
        <w:t>fail to understand the reason why complicate this issue</w:t>
      </w:r>
      <w:r w:rsidR="004D3809">
        <w:t>.</w:t>
      </w:r>
    </w:p>
    <w:p w14:paraId="30CADAD6" w14:textId="748525FA" w:rsidR="00B94014" w:rsidRPr="00D17901" w:rsidRDefault="000B5A8F" w:rsidP="00D17901">
      <w:pPr>
        <w:spacing w:after="120"/>
        <w:rPr>
          <w:szCs w:val="24"/>
          <w:lang w:eastAsia="zh-CN"/>
        </w:rPr>
      </w:pPr>
      <w:r>
        <w:rPr>
          <w:szCs w:val="24"/>
          <w:lang w:eastAsia="zh-CN"/>
        </w:rPr>
        <w:t xml:space="preserve">Also UE </w:t>
      </w:r>
      <w:r w:rsidR="004F7693">
        <w:rPr>
          <w:szCs w:val="24"/>
          <w:lang w:eastAsia="zh-CN"/>
        </w:rPr>
        <w:t xml:space="preserve">apply RACH-less activation delay were based on certain pre-conditions for example </w:t>
      </w:r>
      <w:r w:rsidR="004D3809">
        <w:rPr>
          <w:szCs w:val="24"/>
          <w:lang w:eastAsia="zh-CN"/>
        </w:rPr>
        <w:t>UE maintain the L3 measurement during deactivated SCG and maintain</w:t>
      </w:r>
      <w:r w:rsidR="00A97DDC">
        <w:rPr>
          <w:szCs w:val="24"/>
          <w:lang w:eastAsia="zh-CN"/>
        </w:rPr>
        <w:t>ing</w:t>
      </w:r>
      <w:r w:rsidR="004D3809">
        <w:rPr>
          <w:szCs w:val="24"/>
          <w:lang w:eastAsia="zh-CN"/>
        </w:rPr>
        <w:t xml:space="preserve"> sync, </w:t>
      </w:r>
      <w:r w:rsidR="00B54AD8">
        <w:rPr>
          <w:szCs w:val="24"/>
          <w:lang w:eastAsia="zh-CN"/>
        </w:rPr>
        <w:t>uplink 1</w:t>
      </w:r>
      <w:r w:rsidR="00B54AD8" w:rsidRPr="00B54AD8">
        <w:rPr>
          <w:szCs w:val="24"/>
          <w:vertAlign w:val="superscript"/>
          <w:lang w:eastAsia="zh-CN"/>
        </w:rPr>
        <w:t>st</w:t>
      </w:r>
      <w:r w:rsidR="00B54AD8">
        <w:rPr>
          <w:szCs w:val="24"/>
          <w:lang w:eastAsia="zh-CN"/>
        </w:rPr>
        <w:t xml:space="preserve"> transmission power shall be adjusted during </w:t>
      </w:r>
      <w:r w:rsidR="00A97DDC">
        <w:rPr>
          <w:szCs w:val="24"/>
          <w:lang w:eastAsia="zh-CN"/>
        </w:rPr>
        <w:t xml:space="preserve">this procedure unless </w:t>
      </w:r>
      <w:r w:rsidR="00C879D4">
        <w:rPr>
          <w:szCs w:val="24"/>
          <w:lang w:eastAsia="zh-CN"/>
        </w:rPr>
        <w:t xml:space="preserve">UE </w:t>
      </w:r>
      <w:proofErr w:type="spellStart"/>
      <w:r w:rsidR="00E8406C">
        <w:rPr>
          <w:szCs w:val="24"/>
          <w:lang w:eastAsia="zh-CN"/>
        </w:rPr>
        <w:t>performe</w:t>
      </w:r>
      <w:proofErr w:type="spellEnd"/>
      <w:r w:rsidR="00E8406C">
        <w:rPr>
          <w:szCs w:val="24"/>
          <w:lang w:eastAsia="zh-CN"/>
        </w:rPr>
        <w:t xml:space="preserve"> mobility procedure</w:t>
      </w:r>
      <w:r w:rsidR="00E314AE">
        <w:rPr>
          <w:szCs w:val="24"/>
          <w:lang w:eastAsia="zh-CN"/>
        </w:rPr>
        <w:t xml:space="preserve"> which will trigger new random access procedure </w:t>
      </w:r>
      <w:r w:rsidR="00F459F0">
        <w:rPr>
          <w:szCs w:val="24"/>
          <w:lang w:eastAsia="zh-CN"/>
        </w:rPr>
        <w:t>not following the RACH-less activation in this case.</w:t>
      </w:r>
    </w:p>
    <w:p w14:paraId="6578EF05" w14:textId="4EE83FCB" w:rsidR="00694C33" w:rsidRPr="001E01A2" w:rsidRDefault="0071562C" w:rsidP="00493EB2">
      <w:pPr>
        <w:rPr>
          <w:noProof/>
          <w:sz w:val="22"/>
          <w:szCs w:val="22"/>
          <w:lang w:val="en-US"/>
        </w:rPr>
      </w:pPr>
      <w:r w:rsidRPr="00D823DD">
        <w:rPr>
          <w:rFonts w:asciiTheme="minorHAnsi" w:hAnsiTheme="minorHAnsi"/>
          <w:b/>
          <w:bCs/>
          <w:sz w:val="24"/>
          <w:szCs w:val="22"/>
          <w:lang w:val="en-CA"/>
        </w:rPr>
        <w:t xml:space="preserve">Proposal </w:t>
      </w:r>
      <w:r>
        <w:rPr>
          <w:rFonts w:asciiTheme="minorHAnsi" w:hAnsiTheme="minorHAnsi"/>
          <w:b/>
          <w:bCs/>
          <w:sz w:val="24"/>
          <w:szCs w:val="22"/>
          <w:lang w:val="en-CA"/>
        </w:rPr>
        <w:t>3</w:t>
      </w:r>
      <w:r w:rsidRPr="00D823DD">
        <w:rPr>
          <w:rFonts w:asciiTheme="minorHAnsi" w:hAnsiTheme="minorHAnsi"/>
          <w:b/>
          <w:bCs/>
          <w:sz w:val="24"/>
          <w:szCs w:val="22"/>
          <w:lang w:val="en-CA"/>
        </w:rPr>
        <w:t xml:space="preserve">: </w:t>
      </w:r>
      <w:r>
        <w:rPr>
          <w:rFonts w:asciiTheme="minorHAnsi" w:hAnsiTheme="minorHAnsi"/>
          <w:b/>
          <w:bCs/>
          <w:sz w:val="24"/>
          <w:szCs w:val="22"/>
          <w:lang w:val="en-CA"/>
        </w:rPr>
        <w:t>RACH-less activation delay shall maintain the previous agreement</w:t>
      </w:r>
      <w:r w:rsidR="00F517B9">
        <w:rPr>
          <w:rFonts w:asciiTheme="minorHAnsi" w:hAnsiTheme="minorHAnsi"/>
          <w:b/>
          <w:bCs/>
          <w:sz w:val="24"/>
          <w:szCs w:val="22"/>
          <w:lang w:val="en-CA"/>
        </w:rPr>
        <w:t xml:space="preserve"> as PL-RS monitoring is not required by specification and uncertainty of any 1</w:t>
      </w:r>
      <w:r w:rsidR="00F517B9" w:rsidRPr="00F517B9">
        <w:rPr>
          <w:rFonts w:asciiTheme="minorHAnsi" w:hAnsiTheme="minorHAnsi"/>
          <w:b/>
          <w:bCs/>
          <w:sz w:val="24"/>
          <w:szCs w:val="22"/>
          <w:vertAlign w:val="superscript"/>
          <w:lang w:val="en-CA"/>
        </w:rPr>
        <w:t>st</w:t>
      </w:r>
      <w:r w:rsidR="00F517B9">
        <w:rPr>
          <w:rFonts w:asciiTheme="minorHAnsi" w:hAnsiTheme="minorHAnsi"/>
          <w:b/>
          <w:bCs/>
          <w:sz w:val="24"/>
          <w:szCs w:val="22"/>
          <w:lang w:val="en-CA"/>
        </w:rPr>
        <w:t xml:space="preserve"> UL transmission is already covered in the </w:t>
      </w:r>
      <w:r w:rsidR="00D17988">
        <w:rPr>
          <w:rFonts w:asciiTheme="minorHAnsi" w:hAnsiTheme="minorHAnsi"/>
          <w:b/>
          <w:bCs/>
          <w:sz w:val="24"/>
          <w:szCs w:val="22"/>
          <w:lang w:val="en-CA"/>
        </w:rPr>
        <w:t>requirement</w:t>
      </w:r>
      <w:r w:rsidRPr="00D823DD">
        <w:rPr>
          <w:rFonts w:asciiTheme="minorHAnsi" w:hAnsiTheme="minorHAnsi"/>
          <w:b/>
          <w:bCs/>
          <w:sz w:val="24"/>
          <w:szCs w:val="22"/>
          <w:lang w:val="en-CA"/>
        </w:rPr>
        <w:t>.</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54E71C44"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FB101C">
        <w:rPr>
          <w:sz w:val="22"/>
          <w:lang w:val="en-CA"/>
        </w:rPr>
        <w:t xml:space="preserve">study of improvement on FR2 </w:t>
      </w:r>
      <w:proofErr w:type="spellStart"/>
      <w:r w:rsidR="00FB101C">
        <w:rPr>
          <w:sz w:val="22"/>
          <w:lang w:val="en-CA"/>
        </w:rPr>
        <w:t>Scell</w:t>
      </w:r>
      <w:proofErr w:type="spellEnd"/>
      <w:r w:rsidR="00FB101C">
        <w:rPr>
          <w:sz w:val="22"/>
          <w:lang w:val="en-CA"/>
        </w:rPr>
        <w:t xml:space="preserve"> and SCG setup/resume</w:t>
      </w:r>
      <w:r w:rsidR="009D446B">
        <w:rPr>
          <w:sz w:val="22"/>
          <w:lang w:val="en-CA"/>
        </w:rPr>
        <w:t>. The following proposals are made:</w:t>
      </w:r>
    </w:p>
    <w:p w14:paraId="15B6AD0F" w14:textId="77777777" w:rsidR="00377CC1" w:rsidRPr="00D823DD" w:rsidRDefault="00377CC1" w:rsidP="00377CC1">
      <w:pPr>
        <w:rPr>
          <w:rFonts w:asciiTheme="minorHAnsi" w:hAnsiTheme="minorHAnsi"/>
          <w:b/>
          <w:bCs/>
          <w:sz w:val="24"/>
          <w:szCs w:val="22"/>
          <w:lang w:val="en-CA"/>
        </w:rPr>
      </w:pPr>
      <w:r w:rsidRPr="00D823DD">
        <w:rPr>
          <w:rFonts w:asciiTheme="minorHAnsi" w:hAnsiTheme="minorHAnsi"/>
          <w:b/>
          <w:bCs/>
          <w:sz w:val="24"/>
          <w:szCs w:val="22"/>
          <w:lang w:val="en-CA"/>
        </w:rPr>
        <w:t xml:space="preserve">Proposal 1: </w:t>
      </w:r>
      <w:r>
        <w:rPr>
          <w:rFonts w:asciiTheme="minorHAnsi" w:hAnsiTheme="minorHAnsi"/>
          <w:b/>
          <w:bCs/>
          <w:sz w:val="24"/>
          <w:szCs w:val="22"/>
          <w:lang w:val="en-CA"/>
        </w:rPr>
        <w:t>Jointly discuss Rel-17 deactivated SCG (FR2) inter-frequency measurement handling issue with current Rel-18 FR1-FR1 NR-DC SCG activation/deactivation requirement</w:t>
      </w:r>
      <w:r w:rsidRPr="00D823DD">
        <w:rPr>
          <w:rFonts w:asciiTheme="minorHAnsi" w:hAnsiTheme="minorHAnsi"/>
          <w:b/>
          <w:bCs/>
          <w:sz w:val="24"/>
          <w:szCs w:val="22"/>
          <w:lang w:val="en-CA"/>
        </w:rPr>
        <w:t xml:space="preserve">. </w:t>
      </w:r>
    </w:p>
    <w:p w14:paraId="1C19C70F" w14:textId="77777777" w:rsidR="00377CC1" w:rsidRPr="00582187" w:rsidRDefault="00377CC1" w:rsidP="00377CC1">
      <w:pPr>
        <w:rPr>
          <w:noProof/>
          <w:sz w:val="22"/>
          <w:szCs w:val="22"/>
          <w:lang w:val="en-CA"/>
        </w:rPr>
      </w:pPr>
      <w:r w:rsidRPr="00D823DD">
        <w:rPr>
          <w:rFonts w:asciiTheme="minorHAnsi" w:hAnsiTheme="minorHAnsi"/>
          <w:b/>
          <w:bCs/>
          <w:sz w:val="24"/>
          <w:szCs w:val="22"/>
          <w:lang w:val="en-CA"/>
        </w:rPr>
        <w:t xml:space="preserve">Proposal </w:t>
      </w:r>
      <w:r>
        <w:rPr>
          <w:rFonts w:asciiTheme="minorHAnsi" w:hAnsiTheme="minorHAnsi"/>
          <w:b/>
          <w:bCs/>
          <w:sz w:val="24"/>
          <w:szCs w:val="22"/>
          <w:lang w:val="en-CA"/>
        </w:rPr>
        <w:t>2</w:t>
      </w:r>
      <w:r w:rsidRPr="00D823DD">
        <w:rPr>
          <w:rFonts w:asciiTheme="minorHAnsi" w:hAnsiTheme="minorHAnsi"/>
          <w:b/>
          <w:bCs/>
          <w:sz w:val="24"/>
          <w:szCs w:val="22"/>
          <w:lang w:val="en-CA"/>
        </w:rPr>
        <w:t xml:space="preserve">: </w:t>
      </w:r>
      <w:r>
        <w:rPr>
          <w:rFonts w:asciiTheme="minorHAnsi" w:hAnsiTheme="minorHAnsi"/>
          <w:b/>
          <w:bCs/>
          <w:sz w:val="24"/>
          <w:szCs w:val="22"/>
          <w:lang w:val="en-CA"/>
        </w:rPr>
        <w:t>For SCG within FR1 &amp; FR2 scenarios, RAN4 needs to further study the impact on MCG due to inter-frequency measurement in SCG</w:t>
      </w:r>
      <w:r w:rsidRPr="00D823DD">
        <w:rPr>
          <w:rFonts w:asciiTheme="minorHAnsi" w:hAnsiTheme="minorHAnsi"/>
          <w:b/>
          <w:bCs/>
          <w:sz w:val="24"/>
          <w:szCs w:val="22"/>
          <w:lang w:val="en-CA"/>
        </w:rPr>
        <w:t xml:space="preserve">. </w:t>
      </w:r>
    </w:p>
    <w:p w14:paraId="2FE6B6F2" w14:textId="77777777" w:rsidR="00F459F0" w:rsidRPr="001E01A2" w:rsidRDefault="00F459F0" w:rsidP="00F459F0">
      <w:pPr>
        <w:rPr>
          <w:noProof/>
          <w:sz w:val="22"/>
          <w:szCs w:val="22"/>
          <w:lang w:val="en-US"/>
        </w:rPr>
      </w:pPr>
      <w:r w:rsidRPr="00D823DD">
        <w:rPr>
          <w:rFonts w:asciiTheme="minorHAnsi" w:hAnsiTheme="minorHAnsi"/>
          <w:b/>
          <w:bCs/>
          <w:sz w:val="24"/>
          <w:szCs w:val="22"/>
          <w:lang w:val="en-CA"/>
        </w:rPr>
        <w:t xml:space="preserve">Proposal </w:t>
      </w:r>
      <w:r>
        <w:rPr>
          <w:rFonts w:asciiTheme="minorHAnsi" w:hAnsiTheme="minorHAnsi"/>
          <w:b/>
          <w:bCs/>
          <w:sz w:val="24"/>
          <w:szCs w:val="22"/>
          <w:lang w:val="en-CA"/>
        </w:rPr>
        <w:t>3</w:t>
      </w:r>
      <w:r w:rsidRPr="00D823DD">
        <w:rPr>
          <w:rFonts w:asciiTheme="minorHAnsi" w:hAnsiTheme="minorHAnsi"/>
          <w:b/>
          <w:bCs/>
          <w:sz w:val="24"/>
          <w:szCs w:val="22"/>
          <w:lang w:val="en-CA"/>
        </w:rPr>
        <w:t xml:space="preserve">: </w:t>
      </w:r>
      <w:r>
        <w:rPr>
          <w:rFonts w:asciiTheme="minorHAnsi" w:hAnsiTheme="minorHAnsi"/>
          <w:b/>
          <w:bCs/>
          <w:sz w:val="24"/>
          <w:szCs w:val="22"/>
          <w:lang w:val="en-CA"/>
        </w:rPr>
        <w:t>RACH-less activation delay shall maintain the previous agreement as PL-RS monitoring is not required by specification and uncertainty of any 1</w:t>
      </w:r>
      <w:r w:rsidRPr="00F517B9">
        <w:rPr>
          <w:rFonts w:asciiTheme="minorHAnsi" w:hAnsiTheme="minorHAnsi"/>
          <w:b/>
          <w:bCs/>
          <w:sz w:val="24"/>
          <w:szCs w:val="22"/>
          <w:vertAlign w:val="superscript"/>
          <w:lang w:val="en-CA"/>
        </w:rPr>
        <w:t>st</w:t>
      </w:r>
      <w:r>
        <w:rPr>
          <w:rFonts w:asciiTheme="minorHAnsi" w:hAnsiTheme="minorHAnsi"/>
          <w:b/>
          <w:bCs/>
          <w:sz w:val="24"/>
          <w:szCs w:val="22"/>
          <w:lang w:val="en-CA"/>
        </w:rPr>
        <w:t xml:space="preserve"> UL transmission is already covered in the requirement</w:t>
      </w:r>
      <w:r w:rsidRPr="00D823DD">
        <w:rPr>
          <w:rFonts w:asciiTheme="minorHAnsi" w:hAnsiTheme="minorHAnsi"/>
          <w:b/>
          <w:bCs/>
          <w:sz w:val="24"/>
          <w:szCs w:val="22"/>
          <w:lang w:val="en-CA"/>
        </w:rPr>
        <w:t>.</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C86B0C8" w14:textId="77777777" w:rsidR="00A23753" w:rsidRPr="00C46808" w:rsidRDefault="00A23753" w:rsidP="00A23753">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B2122C">
        <w:rPr>
          <w:rFonts w:ascii="Arial" w:hAnsi="Arial" w:cs="Arial"/>
          <w:sz w:val="22"/>
          <w:szCs w:val="22"/>
          <w:lang w:val="en-CA"/>
        </w:rPr>
        <w:t>R4-2220049 “Topic summary for [105][203] R17_maintenance_RRM”, Intel</w:t>
      </w:r>
    </w:p>
    <w:p w14:paraId="729C8FA2" w14:textId="1E43ABAD" w:rsidR="003F4946" w:rsidRPr="00C46808" w:rsidRDefault="00A104C5" w:rsidP="00C46808">
      <w:pPr>
        <w:numPr>
          <w:ilvl w:val="0"/>
          <w:numId w:val="9"/>
        </w:numPr>
        <w:tabs>
          <w:tab w:val="left" w:pos="851"/>
        </w:tabs>
        <w:rPr>
          <w:rFonts w:ascii="Arial" w:hAnsi="Arial" w:cs="Arial"/>
          <w:sz w:val="22"/>
          <w:szCs w:val="22"/>
          <w:lang w:val="en-CA"/>
        </w:rPr>
      </w:pPr>
      <w:r w:rsidRPr="00B2122C">
        <w:rPr>
          <w:rFonts w:ascii="Arial" w:hAnsi="Arial" w:cs="Arial"/>
          <w:sz w:val="22"/>
          <w:szCs w:val="22"/>
          <w:lang w:val="en-CA"/>
        </w:rPr>
        <w:t>R4-2220</w:t>
      </w:r>
      <w:r w:rsidR="00B21445">
        <w:rPr>
          <w:rFonts w:ascii="Arial" w:hAnsi="Arial" w:cs="Arial"/>
          <w:sz w:val="22"/>
          <w:szCs w:val="22"/>
          <w:lang w:val="en-CA"/>
        </w:rPr>
        <w:t>707</w:t>
      </w:r>
      <w:r w:rsidRPr="00B2122C">
        <w:rPr>
          <w:rFonts w:ascii="Arial" w:hAnsi="Arial" w:cs="Arial"/>
          <w:sz w:val="22"/>
          <w:szCs w:val="22"/>
          <w:lang w:val="en-CA"/>
        </w:rPr>
        <w:t xml:space="preserve"> </w:t>
      </w:r>
      <w:r w:rsidR="003F4946" w:rsidRPr="00B2122C">
        <w:rPr>
          <w:rFonts w:ascii="Arial" w:hAnsi="Arial" w:cs="Arial"/>
          <w:sz w:val="22"/>
          <w:szCs w:val="22"/>
          <w:lang w:val="en-CA"/>
        </w:rPr>
        <w:t>“</w:t>
      </w:r>
      <w:r w:rsidR="0067225A">
        <w:rPr>
          <w:rFonts w:ascii="Arial" w:hAnsi="Arial" w:cs="Arial"/>
          <w:sz w:val="22"/>
          <w:szCs w:val="22"/>
          <w:lang w:val="en-CA"/>
        </w:rPr>
        <w:t xml:space="preserve">CR for Rel-17 MR-DC </w:t>
      </w:r>
      <w:proofErr w:type="spellStart"/>
      <w:r w:rsidR="0067225A">
        <w:rPr>
          <w:rFonts w:ascii="Arial" w:hAnsi="Arial" w:cs="Arial"/>
          <w:sz w:val="22"/>
          <w:szCs w:val="22"/>
          <w:lang w:val="en-CA"/>
        </w:rPr>
        <w:t>Enh</w:t>
      </w:r>
      <w:proofErr w:type="spellEnd"/>
      <w:r w:rsidR="0067225A">
        <w:rPr>
          <w:rFonts w:ascii="Arial" w:hAnsi="Arial" w:cs="Arial"/>
          <w:sz w:val="22"/>
          <w:szCs w:val="22"/>
          <w:lang w:val="en-CA"/>
        </w:rPr>
        <w:t xml:space="preserve"> on 38.133</w:t>
      </w:r>
      <w:r w:rsidR="003F4946" w:rsidRPr="00B2122C">
        <w:rPr>
          <w:rFonts w:ascii="Arial" w:hAnsi="Arial" w:cs="Arial"/>
          <w:sz w:val="22"/>
          <w:szCs w:val="22"/>
          <w:lang w:val="en-CA"/>
        </w:rPr>
        <w:t xml:space="preserve">”, </w:t>
      </w:r>
      <w:bookmarkEnd w:id="6"/>
      <w:bookmarkEnd w:id="7"/>
      <w:r w:rsidR="0067225A">
        <w:rPr>
          <w:rFonts w:ascii="Arial" w:hAnsi="Arial" w:cs="Arial"/>
          <w:sz w:val="22"/>
          <w:szCs w:val="22"/>
          <w:lang w:val="en-CA"/>
        </w:rPr>
        <w:t>MediaTek</w:t>
      </w:r>
    </w:p>
    <w:sectPr w:rsidR="003F4946" w:rsidRPr="00C4680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BC21F" w14:textId="77777777" w:rsidR="006D1EC3" w:rsidRDefault="006D1EC3">
      <w:r>
        <w:separator/>
      </w:r>
    </w:p>
  </w:endnote>
  <w:endnote w:type="continuationSeparator" w:id="0">
    <w:p w14:paraId="2D904E60" w14:textId="77777777" w:rsidR="006D1EC3" w:rsidRDefault="006D1EC3">
      <w:r>
        <w:continuationSeparator/>
      </w:r>
    </w:p>
  </w:endnote>
  <w:endnote w:type="continuationNotice" w:id="1">
    <w:p w14:paraId="7CB677BE" w14:textId="77777777" w:rsidR="006D1EC3" w:rsidRDefault="006D1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0E146" w14:textId="77777777" w:rsidR="006D1EC3" w:rsidRDefault="006D1EC3">
      <w:r>
        <w:separator/>
      </w:r>
    </w:p>
  </w:footnote>
  <w:footnote w:type="continuationSeparator" w:id="0">
    <w:p w14:paraId="1E7873FC" w14:textId="77777777" w:rsidR="006D1EC3" w:rsidRDefault="006D1EC3">
      <w:r>
        <w:continuationSeparator/>
      </w:r>
    </w:p>
  </w:footnote>
  <w:footnote w:type="continuationNotice" w:id="1">
    <w:p w14:paraId="208BFD98" w14:textId="77777777" w:rsidR="006D1EC3" w:rsidRDefault="006D1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30318614">
    <w:abstractNumId w:val="12"/>
  </w:num>
  <w:num w:numId="2" w16cid:durableId="698120670">
    <w:abstractNumId w:val="16"/>
  </w:num>
  <w:num w:numId="3" w16cid:durableId="241261882">
    <w:abstractNumId w:val="15"/>
  </w:num>
  <w:num w:numId="4" w16cid:durableId="1155145031">
    <w:abstractNumId w:val="5"/>
  </w:num>
  <w:num w:numId="5" w16cid:durableId="1510951070">
    <w:abstractNumId w:val="7"/>
  </w:num>
  <w:num w:numId="6" w16cid:durableId="200481208">
    <w:abstractNumId w:val="2"/>
  </w:num>
  <w:num w:numId="7" w16cid:durableId="1455904804">
    <w:abstractNumId w:val="1"/>
  </w:num>
  <w:num w:numId="8" w16cid:durableId="451099423">
    <w:abstractNumId w:val="17"/>
  </w:num>
  <w:num w:numId="9" w16cid:durableId="1572158310">
    <w:abstractNumId w:val="11"/>
  </w:num>
  <w:num w:numId="10" w16cid:durableId="1774088653">
    <w:abstractNumId w:val="13"/>
  </w:num>
  <w:num w:numId="11" w16cid:durableId="625621638">
    <w:abstractNumId w:val="4"/>
  </w:num>
  <w:num w:numId="12" w16cid:durableId="1588927293">
    <w:abstractNumId w:val="0"/>
  </w:num>
  <w:num w:numId="13" w16cid:durableId="673186591">
    <w:abstractNumId w:val="8"/>
  </w:num>
  <w:num w:numId="14" w16cid:durableId="1667588900">
    <w:abstractNumId w:val="3"/>
  </w:num>
  <w:num w:numId="15" w16cid:durableId="910894541">
    <w:abstractNumId w:val="14"/>
  </w:num>
  <w:num w:numId="16" w16cid:durableId="1877620462">
    <w:abstractNumId w:val="6"/>
  </w:num>
  <w:num w:numId="17" w16cid:durableId="1986887082">
    <w:abstractNumId w:val="10"/>
  </w:num>
  <w:num w:numId="18" w16cid:durableId="107539355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955"/>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71F"/>
    <w:rsid w:val="00024AF4"/>
    <w:rsid w:val="00024CBB"/>
    <w:rsid w:val="00025575"/>
    <w:rsid w:val="00025EB1"/>
    <w:rsid w:val="00026106"/>
    <w:rsid w:val="000271BB"/>
    <w:rsid w:val="000271F2"/>
    <w:rsid w:val="000272D9"/>
    <w:rsid w:val="00027408"/>
    <w:rsid w:val="00027D17"/>
    <w:rsid w:val="00030043"/>
    <w:rsid w:val="000309F5"/>
    <w:rsid w:val="00030F57"/>
    <w:rsid w:val="00030F8E"/>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883"/>
    <w:rsid w:val="000470C5"/>
    <w:rsid w:val="00047819"/>
    <w:rsid w:val="00047B7C"/>
    <w:rsid w:val="00047C7B"/>
    <w:rsid w:val="00050EB2"/>
    <w:rsid w:val="00051040"/>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C82"/>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A8E"/>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B08"/>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13"/>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2DB"/>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68"/>
    <w:rsid w:val="001F68BF"/>
    <w:rsid w:val="001F69C0"/>
    <w:rsid w:val="001F7037"/>
    <w:rsid w:val="001F77F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07924"/>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546"/>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D0490"/>
    <w:rsid w:val="002D0DF2"/>
    <w:rsid w:val="002D0E97"/>
    <w:rsid w:val="002D10E4"/>
    <w:rsid w:val="002D15A8"/>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0D0"/>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D7D"/>
    <w:rsid w:val="00315127"/>
    <w:rsid w:val="00315138"/>
    <w:rsid w:val="0031533F"/>
    <w:rsid w:val="003157DC"/>
    <w:rsid w:val="00315A5C"/>
    <w:rsid w:val="00315B37"/>
    <w:rsid w:val="00315CE9"/>
    <w:rsid w:val="00315D2E"/>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77CC1"/>
    <w:rsid w:val="00380C33"/>
    <w:rsid w:val="00380D3A"/>
    <w:rsid w:val="00380D58"/>
    <w:rsid w:val="00380D7D"/>
    <w:rsid w:val="00380FF2"/>
    <w:rsid w:val="00381578"/>
    <w:rsid w:val="0038166C"/>
    <w:rsid w:val="0038188C"/>
    <w:rsid w:val="00381AB7"/>
    <w:rsid w:val="0038230A"/>
    <w:rsid w:val="00382643"/>
    <w:rsid w:val="00382B4F"/>
    <w:rsid w:val="00382BF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4C01"/>
    <w:rsid w:val="003C50D9"/>
    <w:rsid w:val="003C5321"/>
    <w:rsid w:val="003C5FED"/>
    <w:rsid w:val="003C662E"/>
    <w:rsid w:val="003C6C39"/>
    <w:rsid w:val="003C707D"/>
    <w:rsid w:val="003C70A7"/>
    <w:rsid w:val="003C72D2"/>
    <w:rsid w:val="003C7495"/>
    <w:rsid w:val="003C7656"/>
    <w:rsid w:val="003C76C5"/>
    <w:rsid w:val="003C7810"/>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1FF"/>
    <w:rsid w:val="00443721"/>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3C5B"/>
    <w:rsid w:val="004643A4"/>
    <w:rsid w:val="00464543"/>
    <w:rsid w:val="004646AB"/>
    <w:rsid w:val="004648FE"/>
    <w:rsid w:val="004652FA"/>
    <w:rsid w:val="004655B5"/>
    <w:rsid w:val="004655F2"/>
    <w:rsid w:val="004663DD"/>
    <w:rsid w:val="00466FED"/>
    <w:rsid w:val="00467922"/>
    <w:rsid w:val="00467FEA"/>
    <w:rsid w:val="00470492"/>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6952"/>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1B16"/>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79A"/>
    <w:rsid w:val="00591FCC"/>
    <w:rsid w:val="00592E0F"/>
    <w:rsid w:val="00593997"/>
    <w:rsid w:val="00594485"/>
    <w:rsid w:val="00594796"/>
    <w:rsid w:val="00594F34"/>
    <w:rsid w:val="0059515C"/>
    <w:rsid w:val="0059556D"/>
    <w:rsid w:val="0059569B"/>
    <w:rsid w:val="0059584F"/>
    <w:rsid w:val="005960DA"/>
    <w:rsid w:val="0059663C"/>
    <w:rsid w:val="00596AF7"/>
    <w:rsid w:val="00596CDA"/>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5042"/>
    <w:rsid w:val="005B6086"/>
    <w:rsid w:val="005B62E4"/>
    <w:rsid w:val="005B6646"/>
    <w:rsid w:val="005B6E03"/>
    <w:rsid w:val="005C0432"/>
    <w:rsid w:val="005C0438"/>
    <w:rsid w:val="005C0D5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1065"/>
    <w:rsid w:val="005E1312"/>
    <w:rsid w:val="005E1392"/>
    <w:rsid w:val="005E1CEA"/>
    <w:rsid w:val="005E1D55"/>
    <w:rsid w:val="005E1E23"/>
    <w:rsid w:val="005E236C"/>
    <w:rsid w:val="005E25A4"/>
    <w:rsid w:val="005E2960"/>
    <w:rsid w:val="005E2C44"/>
    <w:rsid w:val="005E30D3"/>
    <w:rsid w:val="005E33A3"/>
    <w:rsid w:val="005E3958"/>
    <w:rsid w:val="005E3E81"/>
    <w:rsid w:val="005E3EDB"/>
    <w:rsid w:val="005E458C"/>
    <w:rsid w:val="005E4BB6"/>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EFE"/>
    <w:rsid w:val="005F6496"/>
    <w:rsid w:val="005F64C8"/>
    <w:rsid w:val="005F67A0"/>
    <w:rsid w:val="005F6D6E"/>
    <w:rsid w:val="005F7750"/>
    <w:rsid w:val="005F7EEE"/>
    <w:rsid w:val="006004E2"/>
    <w:rsid w:val="00600701"/>
    <w:rsid w:val="00601706"/>
    <w:rsid w:val="00601A8C"/>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1EC3"/>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378"/>
    <w:rsid w:val="006F486E"/>
    <w:rsid w:val="006F5C1E"/>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2056"/>
    <w:rsid w:val="00712626"/>
    <w:rsid w:val="0071269D"/>
    <w:rsid w:val="00712E03"/>
    <w:rsid w:val="0071352A"/>
    <w:rsid w:val="0071357F"/>
    <w:rsid w:val="00713A0F"/>
    <w:rsid w:val="007140DA"/>
    <w:rsid w:val="007141A0"/>
    <w:rsid w:val="00714F68"/>
    <w:rsid w:val="0071562C"/>
    <w:rsid w:val="00716A89"/>
    <w:rsid w:val="00716FCB"/>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A73"/>
    <w:rsid w:val="007E0E03"/>
    <w:rsid w:val="007E0E12"/>
    <w:rsid w:val="007E0EBA"/>
    <w:rsid w:val="007E10A8"/>
    <w:rsid w:val="007E190F"/>
    <w:rsid w:val="007E1C38"/>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347"/>
    <w:rsid w:val="0081546D"/>
    <w:rsid w:val="008155BE"/>
    <w:rsid w:val="00815A53"/>
    <w:rsid w:val="00815B5B"/>
    <w:rsid w:val="00815C44"/>
    <w:rsid w:val="008162C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1B5"/>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2FE7"/>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23BF"/>
    <w:rsid w:val="0088246F"/>
    <w:rsid w:val="0088279C"/>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0E5"/>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FC3"/>
    <w:rsid w:val="008966E3"/>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7F5"/>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F0D"/>
    <w:rsid w:val="00953F29"/>
    <w:rsid w:val="00953F4C"/>
    <w:rsid w:val="00954453"/>
    <w:rsid w:val="00954A4D"/>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5A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2004"/>
    <w:rsid w:val="00A121E0"/>
    <w:rsid w:val="00A12359"/>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2CED"/>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5DC5"/>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05E"/>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CA9"/>
    <w:rsid w:val="00BC0FD6"/>
    <w:rsid w:val="00BC1ABE"/>
    <w:rsid w:val="00BC1C78"/>
    <w:rsid w:val="00BC2177"/>
    <w:rsid w:val="00BC253B"/>
    <w:rsid w:val="00BC3CAC"/>
    <w:rsid w:val="00BC3DD3"/>
    <w:rsid w:val="00BC3FE3"/>
    <w:rsid w:val="00BC4A10"/>
    <w:rsid w:val="00BC4EEF"/>
    <w:rsid w:val="00BC523C"/>
    <w:rsid w:val="00BC567A"/>
    <w:rsid w:val="00BC5BDB"/>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6CA9"/>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A2A"/>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660"/>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5539"/>
    <w:rsid w:val="00C45585"/>
    <w:rsid w:val="00C45718"/>
    <w:rsid w:val="00C45F63"/>
    <w:rsid w:val="00C460B7"/>
    <w:rsid w:val="00C463C0"/>
    <w:rsid w:val="00C46808"/>
    <w:rsid w:val="00C46FFD"/>
    <w:rsid w:val="00C47CF2"/>
    <w:rsid w:val="00C502DD"/>
    <w:rsid w:val="00C5063D"/>
    <w:rsid w:val="00C50A52"/>
    <w:rsid w:val="00C514D7"/>
    <w:rsid w:val="00C51B3F"/>
    <w:rsid w:val="00C52162"/>
    <w:rsid w:val="00C52357"/>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65DC"/>
    <w:rsid w:val="00D866C6"/>
    <w:rsid w:val="00D86753"/>
    <w:rsid w:val="00D867CF"/>
    <w:rsid w:val="00D87B98"/>
    <w:rsid w:val="00D90075"/>
    <w:rsid w:val="00D90D36"/>
    <w:rsid w:val="00D90DB6"/>
    <w:rsid w:val="00D91D46"/>
    <w:rsid w:val="00D9214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3696"/>
    <w:rsid w:val="00DD4353"/>
    <w:rsid w:val="00DD4BE3"/>
    <w:rsid w:val="00DD5045"/>
    <w:rsid w:val="00DD5364"/>
    <w:rsid w:val="00DD543E"/>
    <w:rsid w:val="00DD55E2"/>
    <w:rsid w:val="00DD599F"/>
    <w:rsid w:val="00DD6768"/>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618E"/>
    <w:rsid w:val="00E566F2"/>
    <w:rsid w:val="00E567EE"/>
    <w:rsid w:val="00E569F5"/>
    <w:rsid w:val="00E56E72"/>
    <w:rsid w:val="00E57384"/>
    <w:rsid w:val="00E57C6A"/>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D83"/>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A0F4D"/>
    <w:rsid w:val="00EA1435"/>
    <w:rsid w:val="00EA14DE"/>
    <w:rsid w:val="00EA2818"/>
    <w:rsid w:val="00EA2AF1"/>
    <w:rsid w:val="00EA2BA5"/>
    <w:rsid w:val="00EA31DA"/>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24E"/>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3A4"/>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59F0"/>
    <w:rsid w:val="00F466D7"/>
    <w:rsid w:val="00F469DC"/>
    <w:rsid w:val="00F474F9"/>
    <w:rsid w:val="00F47561"/>
    <w:rsid w:val="00F47785"/>
    <w:rsid w:val="00F47E44"/>
    <w:rsid w:val="00F504D0"/>
    <w:rsid w:val="00F50F02"/>
    <w:rsid w:val="00F517B9"/>
    <w:rsid w:val="00F517EE"/>
    <w:rsid w:val="00F51BEC"/>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purl.org/dc/terms/"/>
    <ds:schemaRef ds:uri="http://schemas.microsoft.com/office/2006/metadata/properties"/>
    <ds:schemaRef ds:uri="9b239327-9e80-40e4-b1b7-4394fed77a33"/>
    <ds:schemaRef ds:uri="2f282d3b-eb4a-4b09-b61f-b9593442e286"/>
    <ds:schemaRef ds:uri="http://www.w3.org/XML/1998/namespace"/>
    <ds:schemaRef ds:uri="http://purl.org/dc/dcmitype/"/>
    <ds:schemaRef ds:uri="http://schemas.microsoft.com/office/2006/documentManagement/types"/>
    <ds:schemaRef ds:uri="http://schemas.microsoft.com/sharepoint/v3"/>
    <ds:schemaRef ds:uri="http://purl.org/dc/elements/1.1/"/>
    <ds:schemaRef ds:uri="http://schemas.openxmlformats.org/package/2006/metadata/core-properties"/>
    <ds:schemaRef ds:uri="http://schemas.microsoft.com/office/infopath/2007/PartnerControls"/>
    <ds:schemaRef ds:uri="d8762117-8292-4133-b1c7-eab5c6487cfd"/>
  </ds:schemaRefs>
</ds:datastoreItem>
</file>

<file path=customXml/itemProps2.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2023-02-17T14:41:00Z</dcterms:created>
  <dcterms:modified xsi:type="dcterms:W3CDTF">2023-02-17T14:41:00Z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