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A3B12D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54586" w:rsidRPr="00254586">
        <w:rPr>
          <w:rFonts w:ascii="Arial" w:eastAsiaTheme="minorEastAsia" w:hAnsi="Arial" w:cs="Arial"/>
          <w:b/>
          <w:sz w:val="24"/>
          <w:szCs w:val="24"/>
          <w:lang w:eastAsia="zh-CN"/>
        </w:rPr>
        <w:t>R4-2220085</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w:t>
      </w:r>
      <w:proofErr w:type="gramStart"/>
      <w:r w:rsidRPr="006D4B9B">
        <w:rPr>
          <w:rFonts w:ascii="Arial" w:eastAsiaTheme="minorEastAsia" w:hAnsi="Arial" w:cs="Arial"/>
          <w:b/>
          <w:sz w:val="24"/>
          <w:szCs w:val="24"/>
          <w:lang w:eastAsia="zh-CN"/>
        </w:rPr>
        <w:t>th ,</w:t>
      </w:r>
      <w:proofErr w:type="gramEnd"/>
      <w:r w:rsidRPr="006D4B9B">
        <w:rPr>
          <w:rFonts w:ascii="Arial" w:eastAsiaTheme="minorEastAsia"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A1E1BD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61EFD" w:rsidRPr="0088052F">
        <w:rPr>
          <w:rFonts w:ascii="Arial" w:eastAsiaTheme="minorEastAsia" w:hAnsi="Arial" w:cs="Arial"/>
          <w:color w:val="000000"/>
          <w:sz w:val="22"/>
          <w:lang w:eastAsia="zh-CN"/>
        </w:rPr>
        <w:t>6.6.3</w:t>
      </w:r>
    </w:p>
    <w:p w14:paraId="50D5329D" w14:textId="72B5D4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10985">
        <w:rPr>
          <w:rFonts w:ascii="Arial" w:hAnsi="Arial" w:cs="Arial"/>
          <w:color w:val="000000"/>
          <w:sz w:val="22"/>
          <w:lang w:eastAsia="zh-CN"/>
        </w:rPr>
        <w:t>Moderator</w:t>
      </w:r>
      <w:r w:rsidR="00321150" w:rsidRPr="00F10985">
        <w:rPr>
          <w:rFonts w:ascii="Arial" w:hAnsi="Arial" w:cs="Arial"/>
          <w:color w:val="000000"/>
          <w:sz w:val="22"/>
          <w:lang w:eastAsia="zh-CN"/>
        </w:rPr>
        <w:t xml:space="preserve"> </w:t>
      </w:r>
      <w:r w:rsidR="004D737D" w:rsidRPr="00F10985">
        <w:rPr>
          <w:rFonts w:ascii="Arial" w:hAnsi="Arial" w:cs="Arial"/>
          <w:color w:val="000000"/>
          <w:sz w:val="22"/>
          <w:lang w:eastAsia="zh-CN"/>
        </w:rPr>
        <w:t>(</w:t>
      </w:r>
      <w:r w:rsidR="00DD2FA1" w:rsidRPr="00F10985">
        <w:rPr>
          <w:rFonts w:ascii="Arial" w:hAnsi="Arial" w:cs="Arial"/>
          <w:color w:val="000000"/>
          <w:sz w:val="22"/>
          <w:lang w:eastAsia="zh-CN"/>
        </w:rPr>
        <w:t>Ericsson</w:t>
      </w:r>
      <w:r w:rsidR="004D737D" w:rsidRPr="00F10985">
        <w:rPr>
          <w:rFonts w:ascii="Arial" w:hAnsi="Arial" w:cs="Arial"/>
          <w:color w:val="000000"/>
          <w:sz w:val="22"/>
          <w:lang w:eastAsia="zh-CN"/>
        </w:rPr>
        <w:t>)</w:t>
      </w:r>
    </w:p>
    <w:p w14:paraId="1E0389E7" w14:textId="177A68E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712A6F" w:rsidRPr="00712A6F">
        <w:rPr>
          <w:rFonts w:ascii="Arial" w:eastAsiaTheme="minorEastAsia" w:hAnsi="Arial" w:cs="Arial"/>
          <w:color w:val="000000"/>
          <w:sz w:val="22"/>
          <w:lang w:eastAsia="zh-CN"/>
        </w:rPr>
        <w:t>[105][210] NR_redcap_RRM_2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5196F21"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006D4B9B">
        <w:rPr>
          <w:rFonts w:hint="eastAsia"/>
          <w:i/>
          <w:color w:val="0070C0"/>
          <w:lang w:eastAsia="zh-CN"/>
        </w:rPr>
        <w:t>, the scope of this</w:t>
      </w:r>
      <w:r w:rsidR="006D4B9B">
        <w:rPr>
          <w:i/>
          <w:color w:val="0070C0"/>
          <w:lang w:eastAsia="zh-CN"/>
        </w:rPr>
        <w:t xml:space="preserve"> summary</w:t>
      </w:r>
      <w:r w:rsidRPr="00484C5D">
        <w:rPr>
          <w:i/>
          <w:color w:val="0070C0"/>
          <w:lang w:eastAsia="zh-CN"/>
        </w:rPr>
        <w:t xml:space="preserve">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w:t>
      </w:r>
      <w:r w:rsidR="004E475C">
        <w:rPr>
          <w:rFonts w:hint="eastAsia"/>
          <w:i/>
          <w:color w:val="0070C0"/>
          <w:lang w:eastAsia="zh-CN"/>
        </w:rPr>
        <w:t>.</w:t>
      </w: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6F03059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5078F" w:rsidRPr="00B33BC8">
        <w:rPr>
          <w:color w:val="000000" w:themeColor="text1"/>
          <w:lang w:val="en-US" w:eastAsia="ja-JP"/>
        </w:rPr>
        <w:t>Performance part of RedCap – Test config.</w:t>
      </w:r>
    </w:p>
    <w:p w14:paraId="2DA9A11B" w14:textId="79AF74E4" w:rsidR="00845380" w:rsidRPr="00B33BC8" w:rsidRDefault="00845380" w:rsidP="00845380">
      <w:pPr>
        <w:rPr>
          <w:iCs/>
          <w:color w:val="000000" w:themeColor="text1"/>
          <w:lang w:val="en-US" w:eastAsia="zh-CN"/>
        </w:rPr>
      </w:pPr>
      <w:r w:rsidRPr="00B33BC8">
        <w:rPr>
          <w:iCs/>
          <w:color w:val="000000" w:themeColor="text1"/>
          <w:lang w:val="en-US" w:eastAsia="zh-CN"/>
        </w:rPr>
        <w:t xml:space="preserve">Contributions from AI </w:t>
      </w:r>
      <w:r w:rsidR="00214681">
        <w:rPr>
          <w:iCs/>
          <w:color w:val="000000" w:themeColor="text1"/>
          <w:lang w:val="en-US" w:eastAsia="zh-CN"/>
        </w:rPr>
        <w:t>6</w:t>
      </w:r>
      <w:r w:rsidRPr="00B33BC8">
        <w:rPr>
          <w:iCs/>
          <w:color w:val="000000" w:themeColor="text1"/>
          <w:lang w:val="en-US" w:eastAsia="zh-CN"/>
        </w:rPr>
        <w:t>.6.</w:t>
      </w:r>
      <w:r w:rsidR="00214681">
        <w:rPr>
          <w:iCs/>
          <w:color w:val="000000" w:themeColor="text1"/>
          <w:lang w:val="en-US" w:eastAsia="zh-CN"/>
        </w:rPr>
        <w:t>3</w:t>
      </w:r>
      <w:r w:rsidRPr="00B33BC8">
        <w:rPr>
          <w:iCs/>
          <w:color w:val="000000" w:themeColor="text1"/>
          <w:lang w:val="en-US" w:eastAsia="zh-CN"/>
        </w:rPr>
        <w:t xml:space="preserve">.1 </w:t>
      </w:r>
      <w:r w:rsidRPr="00B33BC8">
        <w:rPr>
          <w:color w:val="000000" w:themeColor="text1"/>
          <w:lang w:val="en-US" w:eastAsia="zh-CN"/>
        </w:rPr>
        <w:t>are discussed here.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1"/>
        <w:gridCol w:w="6591"/>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F277C9E" w:rsidR="00F53FE2" w:rsidRPr="004A7544" w:rsidRDefault="00F53FE2" w:rsidP="00805BE8">
            <w:pPr>
              <w:spacing w:before="120" w:after="120"/>
            </w:pPr>
            <w:r>
              <w:t>R4-2</w:t>
            </w:r>
            <w:r w:rsidR="00426275">
              <w:t>2x</w:t>
            </w:r>
            <w:r>
              <w:t>xxxx</w:t>
            </w:r>
          </w:p>
        </w:tc>
        <w:tc>
          <w:tcPr>
            <w:tcW w:w="1437" w:type="dxa"/>
          </w:tcPr>
          <w:p w14:paraId="1A5AAE84" w14:textId="46311327" w:rsidR="00F53FE2" w:rsidRPr="004A7544" w:rsidRDefault="00F53FE2" w:rsidP="00805BE8">
            <w:pPr>
              <w:spacing w:before="120" w:after="120"/>
            </w:pPr>
            <w:r>
              <w:t>Company A</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A655F3" w14:paraId="391C4825" w14:textId="77777777" w:rsidTr="00805BE8">
        <w:trPr>
          <w:trHeight w:val="468"/>
        </w:trPr>
        <w:tc>
          <w:tcPr>
            <w:tcW w:w="1648" w:type="dxa"/>
          </w:tcPr>
          <w:p w14:paraId="07848755" w14:textId="77777777" w:rsidR="003B6462" w:rsidRDefault="00066129" w:rsidP="003B6462">
            <w:pPr>
              <w:spacing w:after="0"/>
              <w:rPr>
                <w:rFonts w:ascii="Arial" w:hAnsi="Arial" w:cs="Arial"/>
                <w:b/>
                <w:bCs/>
                <w:color w:val="0000FF"/>
                <w:sz w:val="16"/>
                <w:szCs w:val="16"/>
                <w:u w:val="single"/>
                <w:lang w:val="en-SE" w:eastAsia="en-SE"/>
              </w:rPr>
            </w:pPr>
            <w:hyperlink r:id="rId11" w:history="1">
              <w:r w:rsidR="003B6462">
                <w:rPr>
                  <w:rStyle w:val="Hyperlink"/>
                  <w:rFonts w:ascii="Arial" w:hAnsi="Arial" w:cs="Arial"/>
                  <w:b/>
                  <w:bCs/>
                  <w:sz w:val="16"/>
                  <w:szCs w:val="16"/>
                </w:rPr>
                <w:t>R4-2218975</w:t>
              </w:r>
            </w:hyperlink>
          </w:p>
          <w:p w14:paraId="73FD13DF" w14:textId="77777777" w:rsidR="00A655F3" w:rsidRDefault="00A655F3" w:rsidP="00805BE8">
            <w:pPr>
              <w:spacing w:before="120" w:after="120"/>
            </w:pPr>
          </w:p>
        </w:tc>
        <w:tc>
          <w:tcPr>
            <w:tcW w:w="1437" w:type="dxa"/>
          </w:tcPr>
          <w:p w14:paraId="4EF04D45" w14:textId="237F3BF2" w:rsidR="00A655F3" w:rsidRDefault="00ED627E" w:rsidP="00805BE8">
            <w:pPr>
              <w:spacing w:before="120" w:after="120"/>
            </w:pPr>
            <w:r w:rsidRPr="00ED627E">
              <w:t>OPPO</w:t>
            </w:r>
          </w:p>
        </w:tc>
        <w:tc>
          <w:tcPr>
            <w:tcW w:w="6772" w:type="dxa"/>
          </w:tcPr>
          <w:p w14:paraId="65905ED8" w14:textId="77777777" w:rsidR="00B41197" w:rsidRDefault="00B41197" w:rsidP="00B41197">
            <w:pPr>
              <w:pStyle w:val="RAN4proposal"/>
              <w:numPr>
                <w:ilvl w:val="0"/>
                <w:numId w:val="0"/>
              </w:numPr>
              <w:rPr>
                <w:lang w:eastAsia="zh-CN"/>
              </w:rPr>
            </w:pPr>
            <w:r>
              <w:rPr>
                <w:rFonts w:hint="eastAsia"/>
                <w:lang w:eastAsia="zh-CN"/>
              </w:rPr>
              <w:t>P</w:t>
            </w:r>
            <w:r>
              <w:rPr>
                <w:lang w:eastAsia="zh-CN"/>
              </w:rPr>
              <w:t xml:space="preserve">roposal 1: </w:t>
            </w:r>
            <w:r>
              <w:rPr>
                <w:lang w:val="en-GB" w:eastAsia="zh-CN"/>
              </w:rPr>
              <w:t>Propose two options for NCD-SSB tests of intra-frequency measurements with gap:</w:t>
            </w:r>
          </w:p>
          <w:p w14:paraId="6E936965" w14:textId="77777777" w:rsidR="00B41197" w:rsidRPr="00254153" w:rsidRDefault="00B41197" w:rsidP="00B41197">
            <w:pPr>
              <w:pStyle w:val="RAN4proposal"/>
              <w:numPr>
                <w:ilvl w:val="0"/>
                <w:numId w:val="25"/>
              </w:numPr>
              <w:rPr>
                <w:lang w:eastAsia="zh-CN"/>
              </w:rPr>
            </w:pPr>
            <w:r w:rsidRPr="00254153">
              <w:rPr>
                <w:rFonts w:hint="eastAsia"/>
                <w:lang w:eastAsia="zh-CN"/>
              </w:rPr>
              <w:t>O</w:t>
            </w:r>
            <w:r w:rsidRPr="00254153">
              <w:rPr>
                <w:lang w:eastAsia="zh-CN"/>
              </w:rPr>
              <w:t xml:space="preserve">ption 1: RAN4 </w:t>
            </w:r>
            <w:r w:rsidRPr="00254153">
              <w:rPr>
                <w:rFonts w:hint="eastAsia"/>
                <w:lang w:eastAsia="zh-CN"/>
              </w:rPr>
              <w:t>not</w:t>
            </w:r>
            <w:r w:rsidRPr="00254153">
              <w:rPr>
                <w:lang w:eastAsia="zh-CN"/>
              </w:rPr>
              <w:t xml:space="preserve"> to define the test cases</w:t>
            </w:r>
            <w:r>
              <w:rPr>
                <w:lang w:eastAsia="zh-CN"/>
              </w:rPr>
              <w:t xml:space="preserve"> </w:t>
            </w:r>
            <w:r w:rsidRPr="00254153">
              <w:rPr>
                <w:rFonts w:hint="eastAsia"/>
                <w:lang w:eastAsia="zh-CN"/>
              </w:rPr>
              <w:t>#2</w:t>
            </w:r>
            <w:r w:rsidRPr="00254153">
              <w:rPr>
                <w:lang w:eastAsia="zh-CN"/>
              </w:rPr>
              <w:t xml:space="preserve"> </w:t>
            </w:r>
            <w:r w:rsidRPr="00254153">
              <w:rPr>
                <w:rFonts w:hint="eastAsia"/>
                <w:lang w:eastAsia="zh-CN"/>
              </w:rPr>
              <w:t>and</w:t>
            </w:r>
            <w:r>
              <w:rPr>
                <w:lang w:eastAsia="zh-CN"/>
              </w:rPr>
              <w:t xml:space="preserve"> </w:t>
            </w:r>
            <w:r w:rsidRPr="00254153">
              <w:rPr>
                <w:rFonts w:hint="eastAsia"/>
                <w:lang w:eastAsia="zh-CN"/>
              </w:rPr>
              <w:t>#4</w:t>
            </w:r>
            <w:r w:rsidRPr="00254153">
              <w:rPr>
                <w:lang w:eastAsia="zh-CN"/>
              </w:rPr>
              <w:t xml:space="preserve"> for intra-frequency measurements </w:t>
            </w:r>
            <w:r w:rsidRPr="00254153">
              <w:rPr>
                <w:rFonts w:hint="eastAsia"/>
                <w:lang w:eastAsia="zh-CN"/>
              </w:rPr>
              <w:t>with</w:t>
            </w:r>
            <w:r w:rsidRPr="00254153">
              <w:rPr>
                <w:lang w:eastAsia="zh-CN"/>
              </w:rPr>
              <w:t xml:space="preserve"> </w:t>
            </w:r>
            <w:r w:rsidRPr="00254153">
              <w:rPr>
                <w:rFonts w:hint="eastAsia"/>
                <w:lang w:eastAsia="zh-CN"/>
              </w:rPr>
              <w:t>gap</w:t>
            </w:r>
            <w:r w:rsidRPr="00254153">
              <w:rPr>
                <w:lang w:eastAsia="zh-CN"/>
              </w:rPr>
              <w:t xml:space="preserve"> </w:t>
            </w:r>
            <w:r w:rsidRPr="00254153">
              <w:rPr>
                <w:rFonts w:hint="eastAsia"/>
                <w:lang w:eastAsia="zh-CN"/>
              </w:rPr>
              <w:t>for</w:t>
            </w:r>
            <w:r w:rsidRPr="00254153">
              <w:rPr>
                <w:lang w:eastAsia="zh-CN"/>
              </w:rPr>
              <w:t xml:space="preserve"> </w:t>
            </w:r>
            <w:r w:rsidRPr="00254153">
              <w:rPr>
                <w:rFonts w:hint="eastAsia"/>
                <w:lang w:eastAsia="zh-CN"/>
              </w:rPr>
              <w:t>NCD-SSB</w:t>
            </w:r>
          </w:p>
          <w:p w14:paraId="283F3B3C" w14:textId="77777777" w:rsidR="00B41197" w:rsidRPr="00254153" w:rsidRDefault="00B41197" w:rsidP="00B41197">
            <w:pPr>
              <w:pStyle w:val="RAN4proposal"/>
              <w:numPr>
                <w:ilvl w:val="0"/>
                <w:numId w:val="25"/>
              </w:numPr>
              <w:rPr>
                <w:lang w:eastAsia="zh-CN"/>
              </w:rPr>
            </w:pPr>
            <w:r w:rsidRPr="00254153">
              <w:rPr>
                <w:lang w:eastAsia="zh-CN"/>
              </w:rPr>
              <w:t>O</w:t>
            </w:r>
            <w:r w:rsidRPr="00254153">
              <w:rPr>
                <w:rFonts w:hint="eastAsia"/>
                <w:lang w:eastAsia="zh-CN"/>
              </w:rPr>
              <w:t>ption</w:t>
            </w:r>
            <w:r w:rsidRPr="00254153">
              <w:rPr>
                <w:lang w:eastAsia="zh-CN"/>
              </w:rPr>
              <w:t xml:space="preserve"> </w:t>
            </w:r>
            <w:r w:rsidRPr="00254153">
              <w:rPr>
                <w:rFonts w:hint="eastAsia"/>
                <w:lang w:eastAsia="zh-CN"/>
              </w:rPr>
              <w:t>2</w:t>
            </w:r>
            <w:r w:rsidRPr="00254153">
              <w:rPr>
                <w:rFonts w:hint="eastAsia"/>
                <w:lang w:eastAsia="zh-CN"/>
              </w:rPr>
              <w:t>：</w:t>
            </w:r>
            <w:r w:rsidRPr="00254153">
              <w:rPr>
                <w:lang w:eastAsia="zh-CN"/>
              </w:rPr>
              <w:t>RAN4 define</w:t>
            </w:r>
            <w:r>
              <w:rPr>
                <w:lang w:eastAsia="zh-CN"/>
              </w:rPr>
              <w:t>s</w:t>
            </w:r>
            <w:r w:rsidRPr="00254153">
              <w:rPr>
                <w:lang w:eastAsia="zh-CN"/>
              </w:rPr>
              <w:t xml:space="preserve"> the test cases</w:t>
            </w:r>
            <w:r>
              <w:rPr>
                <w:lang w:eastAsia="zh-CN"/>
              </w:rPr>
              <w:t xml:space="preserve"> </w:t>
            </w:r>
            <w:r w:rsidRPr="00254153">
              <w:rPr>
                <w:rFonts w:hint="eastAsia"/>
                <w:lang w:eastAsia="zh-CN"/>
              </w:rPr>
              <w:t>#2</w:t>
            </w:r>
            <w:r w:rsidRPr="00254153">
              <w:rPr>
                <w:lang w:eastAsia="zh-CN"/>
              </w:rPr>
              <w:t xml:space="preserve"> </w:t>
            </w:r>
            <w:r w:rsidRPr="00254153">
              <w:rPr>
                <w:rFonts w:hint="eastAsia"/>
                <w:lang w:eastAsia="zh-CN"/>
              </w:rPr>
              <w:t>and</w:t>
            </w:r>
            <w:r>
              <w:rPr>
                <w:lang w:eastAsia="zh-CN"/>
              </w:rPr>
              <w:t xml:space="preserve"> </w:t>
            </w:r>
            <w:r w:rsidRPr="00254153">
              <w:rPr>
                <w:rFonts w:hint="eastAsia"/>
                <w:lang w:eastAsia="zh-CN"/>
              </w:rPr>
              <w:t>#4</w:t>
            </w:r>
            <w:r w:rsidRPr="00254153">
              <w:rPr>
                <w:lang w:eastAsia="zh-CN"/>
              </w:rPr>
              <w:t xml:space="preserve"> for intra-frequency measurements </w:t>
            </w:r>
            <w:r w:rsidRPr="00254153">
              <w:rPr>
                <w:rFonts w:hint="eastAsia"/>
                <w:lang w:eastAsia="zh-CN"/>
              </w:rPr>
              <w:t>with</w:t>
            </w:r>
            <w:r w:rsidRPr="00254153">
              <w:rPr>
                <w:lang w:eastAsia="zh-CN"/>
              </w:rPr>
              <w:t xml:space="preserve"> </w:t>
            </w:r>
            <w:r w:rsidRPr="00254153">
              <w:rPr>
                <w:rFonts w:hint="eastAsia"/>
                <w:lang w:eastAsia="zh-CN"/>
              </w:rPr>
              <w:t>gap</w:t>
            </w:r>
            <w:r w:rsidRPr="00254153">
              <w:rPr>
                <w:lang w:eastAsia="zh-CN"/>
              </w:rPr>
              <w:t xml:space="preserve"> </w:t>
            </w:r>
            <w:r w:rsidRPr="00C32C1C">
              <w:rPr>
                <w:lang w:eastAsia="zh-CN"/>
              </w:rPr>
              <w:t>with both CD-SSB and NCD-SSB configuration</w:t>
            </w:r>
            <w:r w:rsidRPr="00254153">
              <w:rPr>
                <w:rFonts w:hint="eastAsia"/>
                <w:lang w:eastAsia="zh-CN"/>
              </w:rPr>
              <w:t>.</w:t>
            </w:r>
          </w:p>
          <w:p w14:paraId="1CD023DF" w14:textId="77777777" w:rsidR="00B41197" w:rsidRDefault="00B41197" w:rsidP="00B41197">
            <w:pPr>
              <w:jc w:val="both"/>
              <w:rPr>
                <w:b/>
                <w:lang w:eastAsia="zh-CN"/>
              </w:rPr>
            </w:pPr>
            <w:r w:rsidRPr="004E505B">
              <w:rPr>
                <w:rFonts w:eastAsia="Times New Roman"/>
                <w:b/>
                <w:color w:val="000000"/>
                <w:lang w:eastAsia="da-DK"/>
              </w:rPr>
              <w:t xml:space="preserve">Proposal 2: </w:t>
            </w:r>
            <w:r>
              <w:rPr>
                <w:b/>
                <w:lang w:eastAsia="zh-CN"/>
              </w:rPr>
              <w:t>T</w:t>
            </w:r>
            <w:r w:rsidRPr="004E505B">
              <w:rPr>
                <w:b/>
                <w:lang w:eastAsia="zh-CN"/>
              </w:rPr>
              <w:t>he tests are set with two BWPs configured in serving Cell</w:t>
            </w:r>
            <w:r>
              <w:rPr>
                <w:b/>
                <w:lang w:eastAsia="zh-CN"/>
              </w:rPr>
              <w:t>:</w:t>
            </w:r>
          </w:p>
          <w:p w14:paraId="73D12243" w14:textId="24421821" w:rsidR="00A655F3" w:rsidRPr="001C60DC" w:rsidRDefault="00B41197" w:rsidP="001C60DC">
            <w:pPr>
              <w:pStyle w:val="ListParagraph"/>
              <w:numPr>
                <w:ilvl w:val="0"/>
                <w:numId w:val="26"/>
              </w:numPr>
              <w:overflowPunct/>
              <w:autoSpaceDE/>
              <w:autoSpaceDN/>
              <w:adjustRightInd/>
              <w:spacing w:after="160" w:line="259" w:lineRule="auto"/>
              <w:ind w:firstLineChars="0"/>
              <w:contextualSpacing/>
              <w:jc w:val="both"/>
              <w:textAlignment w:val="auto"/>
              <w:rPr>
                <w:b/>
                <w:lang w:eastAsia="zh-CN"/>
              </w:rPr>
            </w:pPr>
            <w:r w:rsidRPr="004E505B">
              <w:rPr>
                <w:b/>
                <w:lang w:eastAsia="zh-CN"/>
              </w:rPr>
              <w:t xml:space="preserve">BWP1 contains CD-SSB which is defined in </w:t>
            </w:r>
            <w:proofErr w:type="spellStart"/>
            <w:r w:rsidRPr="004E505B">
              <w:rPr>
                <w:b/>
                <w:lang w:eastAsia="zh-CN"/>
              </w:rPr>
              <w:t>servingCellMO</w:t>
            </w:r>
            <w:proofErr w:type="spellEnd"/>
            <w:r w:rsidRPr="004E505B">
              <w:rPr>
                <w:b/>
                <w:lang w:eastAsia="zh-CN"/>
              </w:rPr>
              <w:t xml:space="preserve"> under </w:t>
            </w:r>
            <w:proofErr w:type="spellStart"/>
            <w:r w:rsidRPr="004E505B">
              <w:rPr>
                <w:b/>
                <w:lang w:eastAsia="zh-CN"/>
              </w:rPr>
              <w:t>ServingCellConfig</w:t>
            </w:r>
            <w:proofErr w:type="spellEnd"/>
            <w:r w:rsidRPr="004E505B">
              <w:rPr>
                <w:b/>
                <w:lang w:eastAsia="zh-CN"/>
              </w:rPr>
              <w:t xml:space="preserve"> and BWP2 contains NCD-SSB, while BWP-specific </w:t>
            </w:r>
            <w:proofErr w:type="spellStart"/>
            <w:r w:rsidRPr="004E505B">
              <w:rPr>
                <w:b/>
                <w:lang w:eastAsia="zh-CN"/>
              </w:rPr>
              <w:t>servingCellMO</w:t>
            </w:r>
            <w:proofErr w:type="spellEnd"/>
            <w:r w:rsidRPr="004E505B">
              <w:rPr>
                <w:b/>
                <w:lang w:eastAsia="zh-CN"/>
              </w:rPr>
              <w:t xml:space="preserve"> under BWP-</w:t>
            </w:r>
            <w:proofErr w:type="spellStart"/>
            <w:r w:rsidRPr="004E505B">
              <w:rPr>
                <w:b/>
                <w:lang w:eastAsia="zh-CN"/>
              </w:rPr>
              <w:t>DownlinkDedicated</w:t>
            </w:r>
            <w:proofErr w:type="spellEnd"/>
            <w:r w:rsidRPr="004E505B">
              <w:rPr>
                <w:b/>
                <w:lang w:eastAsia="zh-CN"/>
              </w:rPr>
              <w:t xml:space="preserve"> of BWP2 is absent.</w:t>
            </w:r>
            <w:r w:rsidRPr="004E505B">
              <w:rPr>
                <w:rFonts w:eastAsia="Times New Roman"/>
                <w:b/>
                <w:color w:val="000000"/>
                <w:lang w:eastAsia="da-DK"/>
              </w:rPr>
              <w:t> </w:t>
            </w:r>
            <w:r w:rsidRPr="004E505B">
              <w:rPr>
                <w:b/>
                <w:lang w:eastAsia="zh-CN"/>
              </w:rPr>
              <w:t xml:space="preserve">During the whole test, BWP2 is always scheduled as the active BWP for the UE. </w:t>
            </w:r>
          </w:p>
        </w:tc>
      </w:tr>
      <w:tr w:rsidR="001C60DC" w14:paraId="2A25FA3B" w14:textId="77777777" w:rsidTr="00805BE8">
        <w:trPr>
          <w:trHeight w:val="468"/>
        </w:trPr>
        <w:tc>
          <w:tcPr>
            <w:tcW w:w="1648" w:type="dxa"/>
          </w:tcPr>
          <w:p w14:paraId="51C0AC6A" w14:textId="77777777" w:rsidR="001C60DC" w:rsidRDefault="00066129" w:rsidP="001C60DC">
            <w:pPr>
              <w:spacing w:after="0"/>
              <w:rPr>
                <w:rFonts w:ascii="Arial" w:hAnsi="Arial" w:cs="Arial"/>
                <w:b/>
                <w:bCs/>
                <w:color w:val="0000FF"/>
                <w:sz w:val="16"/>
                <w:szCs w:val="16"/>
                <w:u w:val="single"/>
                <w:lang w:val="en-SE" w:eastAsia="en-SE"/>
              </w:rPr>
            </w:pPr>
            <w:hyperlink r:id="rId12" w:history="1">
              <w:r w:rsidR="001C60DC">
                <w:rPr>
                  <w:rStyle w:val="Hyperlink"/>
                  <w:rFonts w:ascii="Arial" w:hAnsi="Arial" w:cs="Arial"/>
                  <w:b/>
                  <w:bCs/>
                  <w:sz w:val="16"/>
                  <w:szCs w:val="16"/>
                </w:rPr>
                <w:t>R4-2219322</w:t>
              </w:r>
            </w:hyperlink>
          </w:p>
          <w:p w14:paraId="15E0B2BA" w14:textId="77777777" w:rsidR="001C60DC" w:rsidRDefault="001C60DC" w:rsidP="003B6462">
            <w:pPr>
              <w:spacing w:after="0"/>
              <w:rPr>
                <w:rFonts w:ascii="Arial" w:hAnsi="Arial" w:cs="Arial"/>
                <w:b/>
                <w:bCs/>
                <w:color w:val="0000FF"/>
                <w:sz w:val="16"/>
                <w:szCs w:val="16"/>
                <w:u w:val="single"/>
              </w:rPr>
            </w:pPr>
          </w:p>
        </w:tc>
        <w:tc>
          <w:tcPr>
            <w:tcW w:w="1437" w:type="dxa"/>
          </w:tcPr>
          <w:p w14:paraId="6835358D" w14:textId="2F41407A" w:rsidR="001C60DC" w:rsidRPr="00ED627E" w:rsidRDefault="001C60DC" w:rsidP="00805BE8">
            <w:pPr>
              <w:spacing w:before="120" w:after="120"/>
            </w:pPr>
            <w:r w:rsidRPr="001C60DC">
              <w:t>Ericsson, CATT</w:t>
            </w:r>
          </w:p>
        </w:tc>
        <w:tc>
          <w:tcPr>
            <w:tcW w:w="6772" w:type="dxa"/>
          </w:tcPr>
          <w:p w14:paraId="7484E947" w14:textId="77777777" w:rsidR="00ED1D9B" w:rsidRDefault="00ED1D9B" w:rsidP="00ED1D9B">
            <w:pPr>
              <w:spacing w:before="120" w:line="259" w:lineRule="auto"/>
              <w:jc w:val="both"/>
              <w:rPr>
                <w:b/>
                <w:bCs/>
                <w:i/>
                <w:iCs/>
              </w:rPr>
            </w:pPr>
            <w:bookmarkStart w:id="0" w:name="_Ref110461318"/>
            <w:bookmarkStart w:id="1" w:name="_Ref114847789"/>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Pr>
                <w:b/>
                <w:bCs/>
                <w:i/>
                <w:iCs/>
                <w:noProof/>
              </w:rPr>
              <w:t>1</w:t>
            </w:r>
            <w:r w:rsidRPr="002F55D4">
              <w:rPr>
                <w:b/>
                <w:bCs/>
                <w:i/>
                <w:iCs/>
              </w:rPr>
              <w:fldChar w:fldCharType="end"/>
            </w:r>
            <w:r w:rsidRPr="002F55D4">
              <w:rPr>
                <w:b/>
                <w:bCs/>
                <w:i/>
                <w:iCs/>
              </w:rPr>
              <w:t>:</w:t>
            </w:r>
            <w:r>
              <w:rPr>
                <w:b/>
                <w:bCs/>
                <w:i/>
                <w:iCs/>
              </w:rPr>
              <w:t xml:space="preserve"> RAN4 to </w:t>
            </w:r>
            <w:bookmarkEnd w:id="0"/>
            <w:r>
              <w:rPr>
                <w:b/>
                <w:bCs/>
                <w:i/>
                <w:iCs/>
              </w:rPr>
              <w:t xml:space="preserve">change the </w:t>
            </w:r>
            <w:proofErr w:type="spellStart"/>
            <w:r>
              <w:rPr>
                <w:b/>
                <w:bCs/>
                <w:i/>
                <w:iCs/>
              </w:rPr>
              <w:t>inra</w:t>
            </w:r>
            <w:proofErr w:type="spellEnd"/>
            <w:r>
              <w:rPr>
                <w:b/>
                <w:bCs/>
                <w:i/>
                <w:iCs/>
              </w:rPr>
              <w:t>-frequency measurement with gap test case from NCD-SSB to CD-SSB.</w:t>
            </w:r>
            <w:bookmarkEnd w:id="1"/>
            <w:r>
              <w:rPr>
                <w:b/>
                <w:bCs/>
                <w:i/>
                <w:iCs/>
              </w:rPr>
              <w:t xml:space="preserve"> </w:t>
            </w:r>
          </w:p>
          <w:p w14:paraId="5C5453F6" w14:textId="77777777" w:rsidR="001C60DC" w:rsidRDefault="001C60DC" w:rsidP="00B41197">
            <w:pPr>
              <w:pStyle w:val="RAN4proposal"/>
              <w:numPr>
                <w:ilvl w:val="0"/>
                <w:numId w:val="0"/>
              </w:numPr>
              <w:rPr>
                <w:lang w:eastAsia="zh-CN"/>
              </w:rPr>
            </w:pP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lastRenderedPageBreak/>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3F56F8A2"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813438">
        <w:rPr>
          <w:sz w:val="24"/>
          <w:szCs w:val="16"/>
        </w:rPr>
        <w:t xml:space="preserve"> NCD-SSB test cases</w:t>
      </w:r>
    </w:p>
    <w:p w14:paraId="4D0C193B" w14:textId="056A3EA9" w:rsidR="003418CB" w:rsidRPr="00A73D9A" w:rsidRDefault="00562F3D" w:rsidP="005B4802">
      <w:pPr>
        <w:rPr>
          <w:i/>
          <w:color w:val="000000" w:themeColor="text1"/>
          <w:lang w:val="en-US" w:eastAsia="zh-CN"/>
        </w:rPr>
      </w:pPr>
      <w:r w:rsidRPr="00A73D9A">
        <w:rPr>
          <w:i/>
          <w:color w:val="000000" w:themeColor="text1"/>
          <w:lang w:val="en-US" w:eastAsia="zh-CN"/>
        </w:rPr>
        <w:t>RAN4 agreed to define following test cases for NCD-SSB based measurements</w:t>
      </w:r>
      <w:r w:rsidR="005E7CB4" w:rsidRPr="00A73D9A">
        <w:rPr>
          <w:i/>
          <w:color w:val="000000" w:themeColor="text1"/>
          <w:lang w:val="en-US" w:eastAsia="zh-CN"/>
        </w:rPr>
        <w:t xml:space="preserve"> [</w:t>
      </w:r>
      <w:r w:rsidR="005E7CB4" w:rsidRPr="00A73D9A">
        <w:rPr>
          <w:color w:val="000000" w:themeColor="text1"/>
        </w:rPr>
        <w:t>R4-22</w:t>
      </w:r>
      <w:r w:rsidR="005E7CB4" w:rsidRPr="00A73D9A">
        <w:rPr>
          <w:color w:val="000000" w:themeColor="text1"/>
          <w:lang w:val="en-US"/>
        </w:rPr>
        <w:t>17214</w:t>
      </w:r>
      <w:r w:rsidR="005E7CB4" w:rsidRPr="00A73D9A">
        <w:rPr>
          <w:i/>
          <w:color w:val="000000" w:themeColor="text1"/>
          <w:lang w:val="en-US" w:eastAsia="zh-CN"/>
        </w:rPr>
        <w:t>]</w:t>
      </w:r>
      <w:r w:rsidRPr="00A73D9A">
        <w:rPr>
          <w:i/>
          <w:color w:val="000000" w:themeColor="text1"/>
          <w:lang w:val="en-US" w:eastAsia="zh-CN"/>
        </w:rPr>
        <w:t>:</w:t>
      </w:r>
    </w:p>
    <w:tbl>
      <w:tblPr>
        <w:tblW w:w="0" w:type="auto"/>
        <w:jc w:val="center"/>
        <w:tblCellMar>
          <w:left w:w="0" w:type="dxa"/>
          <w:right w:w="0" w:type="dxa"/>
        </w:tblCellMar>
        <w:tblLook w:val="04A0" w:firstRow="1" w:lastRow="0" w:firstColumn="1" w:lastColumn="0" w:noHBand="0" w:noVBand="1"/>
      </w:tblPr>
      <w:tblGrid>
        <w:gridCol w:w="1170"/>
        <w:gridCol w:w="5845"/>
      </w:tblGrid>
      <w:tr w:rsidR="00A73D9A" w:rsidRPr="00A73D9A" w14:paraId="465E8B4C" w14:textId="77777777" w:rsidTr="00F126B3">
        <w:trPr>
          <w:jc w:val="center"/>
        </w:trPr>
        <w:tc>
          <w:tcPr>
            <w:tcW w:w="11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1F1E" w14:textId="77777777" w:rsidR="00562F3D" w:rsidRPr="00A73D9A" w:rsidRDefault="00562F3D" w:rsidP="00F126B3">
            <w:pPr>
              <w:rPr>
                <w:color w:val="000000" w:themeColor="text1"/>
                <w:lang w:val="de-DE" w:eastAsia="ko-KR"/>
              </w:rPr>
            </w:pPr>
            <w:r w:rsidRPr="00A73D9A">
              <w:rPr>
                <w:b/>
                <w:bCs/>
                <w:color w:val="000000" w:themeColor="text1"/>
                <w:lang w:val="de-DE" w:eastAsia="ko-KR"/>
              </w:rPr>
              <w:t>Test Index</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02C579" w14:textId="77777777" w:rsidR="00562F3D" w:rsidRPr="00A73D9A" w:rsidRDefault="00562F3D" w:rsidP="00F126B3">
            <w:pPr>
              <w:rPr>
                <w:color w:val="000000" w:themeColor="text1"/>
                <w:lang w:val="de-DE" w:eastAsia="ko-KR"/>
              </w:rPr>
            </w:pPr>
            <w:r w:rsidRPr="00A73D9A">
              <w:rPr>
                <w:b/>
                <w:bCs/>
                <w:color w:val="000000" w:themeColor="text1"/>
                <w:lang w:val="de-DE" w:eastAsia="ko-KR"/>
              </w:rPr>
              <w:t>Test</w:t>
            </w:r>
          </w:p>
        </w:tc>
      </w:tr>
      <w:tr w:rsidR="00A73D9A" w:rsidRPr="00A73D9A" w14:paraId="6E331787" w14:textId="77777777" w:rsidTr="00F126B3">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2C25E" w14:textId="77777777" w:rsidR="00562F3D" w:rsidRPr="00A73D9A" w:rsidRDefault="00562F3D" w:rsidP="00F126B3">
            <w:pPr>
              <w:rPr>
                <w:color w:val="000000" w:themeColor="text1"/>
                <w:lang w:val="de-DE" w:eastAsia="ko-KR"/>
              </w:rPr>
            </w:pPr>
            <w:r w:rsidRPr="00A73D9A">
              <w:rPr>
                <w:color w:val="000000" w:themeColor="text1"/>
                <w:lang w:val="de-DE" w:eastAsia="ko-KR"/>
              </w:rPr>
              <w:t>1</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EB76F3B" w14:textId="77777777" w:rsidR="00562F3D" w:rsidRPr="00A73D9A" w:rsidRDefault="00562F3D" w:rsidP="00F126B3">
            <w:pPr>
              <w:rPr>
                <w:snapToGrid w:val="0"/>
                <w:color w:val="000000" w:themeColor="text1"/>
                <w:lang w:val="de-DE" w:eastAsia="ko-KR"/>
              </w:rPr>
            </w:pPr>
            <w:r w:rsidRPr="00A73D9A">
              <w:rPr>
                <w:snapToGrid w:val="0"/>
                <w:color w:val="000000" w:themeColor="text1"/>
                <w:lang w:val="de-DE" w:eastAsia="ko-KR"/>
              </w:rPr>
              <w:t xml:space="preserve">SA event triggered reporting tests for NCD-SSB without gap under non-DRX </w:t>
            </w:r>
          </w:p>
        </w:tc>
      </w:tr>
      <w:tr w:rsidR="00A73D9A" w:rsidRPr="00A73D9A" w14:paraId="75D464F2" w14:textId="77777777" w:rsidTr="00F126B3">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A81DE" w14:textId="77777777" w:rsidR="00562F3D" w:rsidRPr="00A73D9A" w:rsidRDefault="00562F3D" w:rsidP="00F126B3">
            <w:pPr>
              <w:rPr>
                <w:color w:val="000000" w:themeColor="text1"/>
                <w:lang w:val="de-DE" w:eastAsia="ko-KR"/>
              </w:rPr>
            </w:pPr>
            <w:r w:rsidRPr="00A73D9A">
              <w:rPr>
                <w:color w:val="000000" w:themeColor="text1"/>
                <w:lang w:val="de-DE" w:eastAsia="ko-KR"/>
              </w:rPr>
              <w:t>2</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8F4E3CF" w14:textId="77777777" w:rsidR="00562F3D" w:rsidRPr="00A73D9A" w:rsidRDefault="00562F3D" w:rsidP="00F126B3">
            <w:pPr>
              <w:rPr>
                <w:snapToGrid w:val="0"/>
                <w:color w:val="000000" w:themeColor="text1"/>
                <w:lang w:val="de-DE" w:eastAsia="ko-KR"/>
              </w:rPr>
            </w:pPr>
            <w:r w:rsidRPr="00A73D9A">
              <w:rPr>
                <w:snapToGrid w:val="0"/>
                <w:color w:val="000000" w:themeColor="text1"/>
                <w:lang w:val="de-DE" w:eastAsia="ko-KR"/>
              </w:rPr>
              <w:t>SA event triggered reporting tests for NCD-SSB with per-UE gaps under non-DRX</w:t>
            </w:r>
          </w:p>
        </w:tc>
      </w:tr>
      <w:tr w:rsidR="00A73D9A" w:rsidRPr="00A73D9A" w14:paraId="791DF217" w14:textId="77777777" w:rsidTr="00F126B3">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19591" w14:textId="77777777" w:rsidR="00562F3D" w:rsidRPr="00A73D9A" w:rsidRDefault="00562F3D" w:rsidP="00F126B3">
            <w:pPr>
              <w:rPr>
                <w:color w:val="000000" w:themeColor="text1"/>
                <w:sz w:val="22"/>
                <w:szCs w:val="22"/>
                <w:lang w:val="de-DE" w:eastAsia="ko-KR"/>
              </w:rPr>
            </w:pPr>
            <w:r w:rsidRPr="00A73D9A">
              <w:rPr>
                <w:color w:val="000000" w:themeColor="text1"/>
                <w:lang w:val="de-DE" w:eastAsia="ko-KR"/>
              </w:rPr>
              <w:t>3</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943CD0B" w14:textId="77777777" w:rsidR="00562F3D" w:rsidRPr="00A73D9A" w:rsidRDefault="00562F3D" w:rsidP="00F126B3">
            <w:pPr>
              <w:rPr>
                <w:snapToGrid w:val="0"/>
                <w:color w:val="000000" w:themeColor="text1"/>
                <w:lang w:val="de-DE" w:eastAsia="ko-KR"/>
              </w:rPr>
            </w:pPr>
            <w:r w:rsidRPr="00A73D9A">
              <w:rPr>
                <w:snapToGrid w:val="0"/>
                <w:color w:val="000000" w:themeColor="text1"/>
                <w:lang w:val="de-DE" w:eastAsia="ko-KR"/>
              </w:rPr>
              <w:t>SA event triggered reporting tests for NCD-SSB without gap under non-DRX with SSB index reading</w:t>
            </w:r>
          </w:p>
        </w:tc>
      </w:tr>
      <w:tr w:rsidR="00A73D9A" w:rsidRPr="00A73D9A" w14:paraId="15B81589" w14:textId="77777777" w:rsidTr="00F126B3">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D470F" w14:textId="77777777" w:rsidR="00562F3D" w:rsidRPr="00A73D9A" w:rsidRDefault="00562F3D" w:rsidP="00F126B3">
            <w:pPr>
              <w:rPr>
                <w:color w:val="000000" w:themeColor="text1"/>
                <w:sz w:val="22"/>
                <w:szCs w:val="22"/>
                <w:lang w:val="de-DE" w:eastAsia="ko-KR"/>
              </w:rPr>
            </w:pPr>
            <w:r w:rsidRPr="00A73D9A">
              <w:rPr>
                <w:color w:val="000000" w:themeColor="text1"/>
                <w:lang w:val="de-DE" w:eastAsia="ko-KR"/>
              </w:rPr>
              <w:t>4</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1FFBB0BD" w14:textId="77777777" w:rsidR="00562F3D" w:rsidRPr="00A73D9A" w:rsidRDefault="00562F3D" w:rsidP="00F126B3">
            <w:pPr>
              <w:rPr>
                <w:color w:val="000000" w:themeColor="text1"/>
                <w:lang w:val="de-DE" w:eastAsia="ko-KR"/>
              </w:rPr>
            </w:pPr>
            <w:r w:rsidRPr="00A73D9A">
              <w:rPr>
                <w:snapToGrid w:val="0"/>
                <w:color w:val="000000" w:themeColor="text1"/>
                <w:lang w:val="de-DE" w:eastAsia="ko-KR"/>
              </w:rPr>
              <w:t>SA event triggered reporting tests for NCD-SSB with per-UE gaps under non-DRX with SSB index reading</w:t>
            </w:r>
          </w:p>
        </w:tc>
      </w:tr>
    </w:tbl>
    <w:p w14:paraId="240F65AB" w14:textId="77777777" w:rsidR="00562F3D" w:rsidRPr="00A73D9A" w:rsidRDefault="00562F3D" w:rsidP="005B4802">
      <w:pPr>
        <w:rPr>
          <w:i/>
          <w:color w:val="000000" w:themeColor="text1"/>
          <w:lang w:val="en-US" w:eastAsia="zh-CN"/>
        </w:rPr>
      </w:pPr>
    </w:p>
    <w:p w14:paraId="7064B437" w14:textId="31BDD39C" w:rsidR="0088799E" w:rsidRPr="00A73D9A" w:rsidRDefault="0088799E" w:rsidP="005B4802">
      <w:pPr>
        <w:rPr>
          <w:i/>
          <w:color w:val="000000" w:themeColor="text1"/>
          <w:lang w:val="en-US" w:eastAsia="zh-CN"/>
        </w:rPr>
      </w:pPr>
      <w:r w:rsidRPr="00A73D9A">
        <w:rPr>
          <w:i/>
          <w:color w:val="000000" w:themeColor="text1"/>
          <w:lang w:val="en-US" w:eastAsia="zh-CN"/>
        </w:rPr>
        <w:t xml:space="preserve">Test cases with </w:t>
      </w:r>
      <w:proofErr w:type="gramStart"/>
      <w:r w:rsidRPr="00A73D9A">
        <w:rPr>
          <w:i/>
          <w:color w:val="000000" w:themeColor="text1"/>
          <w:lang w:val="en-US" w:eastAsia="zh-CN"/>
        </w:rPr>
        <w:t>index</w:t>
      </w:r>
      <w:proofErr w:type="gramEnd"/>
      <w:r w:rsidRPr="00A73D9A">
        <w:rPr>
          <w:i/>
          <w:color w:val="000000" w:themeColor="text1"/>
          <w:lang w:val="en-US" w:eastAsia="zh-CN"/>
        </w:rPr>
        <w:t xml:space="preserve"> 2 and 4 are </w:t>
      </w:r>
      <w:r w:rsidR="00A73D9A" w:rsidRPr="00A73D9A">
        <w:rPr>
          <w:i/>
          <w:color w:val="000000" w:themeColor="text1"/>
          <w:lang w:val="en-US" w:eastAsia="zh-CN"/>
        </w:rPr>
        <w:t>discussed</w:t>
      </w:r>
      <w:r w:rsidR="006530FA">
        <w:rPr>
          <w:i/>
          <w:color w:val="000000" w:themeColor="text1"/>
          <w:lang w:val="en-US" w:eastAsia="zh-CN"/>
        </w:rPr>
        <w:t xml:space="preserve"> under this issue</w:t>
      </w:r>
      <w:r w:rsidR="00A73D9A" w:rsidRPr="00A73D9A">
        <w:rPr>
          <w:i/>
          <w:color w:val="000000" w:themeColor="text1"/>
          <w:lang w:val="en-US" w:eastAsia="zh-CN"/>
        </w:rPr>
        <w:t xml:space="preserve">. </w:t>
      </w:r>
    </w:p>
    <w:p w14:paraId="341A9A21" w14:textId="15584E88" w:rsidR="0039507C"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163EBDF4" w:rsidR="00B4108D" w:rsidRPr="00302668" w:rsidRDefault="00B4108D" w:rsidP="00B4108D">
      <w:pPr>
        <w:rPr>
          <w:b/>
          <w:color w:val="000000" w:themeColor="text1"/>
          <w:u w:val="single"/>
          <w:lang w:eastAsia="ko-KR"/>
        </w:rPr>
      </w:pPr>
      <w:r w:rsidRPr="00302668">
        <w:rPr>
          <w:b/>
          <w:color w:val="000000" w:themeColor="text1"/>
          <w:u w:val="single"/>
          <w:lang w:eastAsia="ko-KR"/>
        </w:rPr>
        <w:t xml:space="preserve">Issue 1-1: </w:t>
      </w:r>
      <w:r w:rsidR="00E205D3" w:rsidRPr="00302668">
        <w:rPr>
          <w:b/>
          <w:color w:val="000000" w:themeColor="text1"/>
          <w:u w:val="single"/>
          <w:lang w:eastAsia="ko-KR"/>
        </w:rPr>
        <w:t xml:space="preserve">NCD-SSB test </w:t>
      </w:r>
      <w:r w:rsidR="00FE6FE2" w:rsidRPr="00302668">
        <w:rPr>
          <w:b/>
          <w:color w:val="000000" w:themeColor="text1"/>
          <w:u w:val="single"/>
          <w:lang w:eastAsia="ko-KR"/>
        </w:rPr>
        <w:t>cases</w:t>
      </w:r>
    </w:p>
    <w:p w14:paraId="3C3336B6" w14:textId="77777777" w:rsidR="00B4108D" w:rsidRPr="0030266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2668">
        <w:rPr>
          <w:rFonts w:eastAsia="SimSun"/>
          <w:color w:val="000000" w:themeColor="text1"/>
          <w:szCs w:val="24"/>
          <w:lang w:eastAsia="zh-CN"/>
        </w:rPr>
        <w:t>Proposals</w:t>
      </w:r>
    </w:p>
    <w:p w14:paraId="13C6B9EA" w14:textId="4FC9FD3E" w:rsidR="00B4108D" w:rsidRPr="0030266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rFonts w:eastAsia="SimSun"/>
          <w:color w:val="000000" w:themeColor="text1"/>
          <w:szCs w:val="24"/>
          <w:lang w:eastAsia="zh-CN"/>
        </w:rPr>
        <w:t xml:space="preserve">Option 1: </w:t>
      </w:r>
      <w:r w:rsidR="0070169E" w:rsidRPr="00302668">
        <w:rPr>
          <w:rFonts w:eastAsia="SimSun"/>
          <w:color w:val="000000" w:themeColor="text1"/>
          <w:szCs w:val="24"/>
          <w:lang w:eastAsia="zh-CN"/>
        </w:rPr>
        <w:t xml:space="preserve">Replace test </w:t>
      </w:r>
      <w:r w:rsidR="0073701B" w:rsidRPr="00302668">
        <w:rPr>
          <w:rFonts w:eastAsia="SimSun"/>
          <w:color w:val="000000" w:themeColor="text1"/>
          <w:szCs w:val="24"/>
          <w:lang w:eastAsia="zh-CN"/>
        </w:rPr>
        <w:t xml:space="preserve">cases </w:t>
      </w:r>
      <w:r w:rsidR="006C71C1" w:rsidRPr="00302668">
        <w:rPr>
          <w:rFonts w:eastAsia="SimSun"/>
          <w:color w:val="000000" w:themeColor="text1"/>
          <w:szCs w:val="24"/>
          <w:lang w:eastAsia="zh-CN"/>
        </w:rPr>
        <w:t>#</w:t>
      </w:r>
      <w:r w:rsidR="0070169E" w:rsidRPr="00302668">
        <w:rPr>
          <w:rFonts w:eastAsia="SimSun"/>
          <w:color w:val="000000" w:themeColor="text1"/>
          <w:szCs w:val="24"/>
          <w:lang w:eastAsia="zh-CN"/>
        </w:rPr>
        <w:t xml:space="preserve">2 and </w:t>
      </w:r>
      <w:r w:rsidR="006C71C1" w:rsidRPr="00302668">
        <w:rPr>
          <w:rFonts w:eastAsia="SimSun"/>
          <w:color w:val="000000" w:themeColor="text1"/>
          <w:szCs w:val="24"/>
          <w:lang w:eastAsia="zh-CN"/>
        </w:rPr>
        <w:t>#</w:t>
      </w:r>
      <w:r w:rsidR="0070169E" w:rsidRPr="00302668">
        <w:rPr>
          <w:rFonts w:eastAsia="SimSun"/>
          <w:color w:val="000000" w:themeColor="text1"/>
          <w:szCs w:val="24"/>
          <w:lang w:eastAsia="zh-CN"/>
        </w:rPr>
        <w:t>4 with CD-SSB test cases</w:t>
      </w:r>
    </w:p>
    <w:p w14:paraId="49D6F8A9" w14:textId="28589A46" w:rsidR="00B4108D" w:rsidRPr="0030266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rFonts w:eastAsia="SimSun"/>
          <w:color w:val="000000" w:themeColor="text1"/>
          <w:szCs w:val="24"/>
          <w:lang w:eastAsia="zh-CN"/>
        </w:rPr>
        <w:t xml:space="preserve">Option 2: </w:t>
      </w:r>
      <w:r w:rsidR="0073701B" w:rsidRPr="00302668">
        <w:rPr>
          <w:color w:val="000000" w:themeColor="text1"/>
          <w:lang w:eastAsia="zh-CN"/>
        </w:rPr>
        <w:t xml:space="preserve">Do not define the test cases </w:t>
      </w:r>
      <w:r w:rsidR="0073701B" w:rsidRPr="00302668">
        <w:rPr>
          <w:rFonts w:hint="eastAsia"/>
          <w:color w:val="000000" w:themeColor="text1"/>
          <w:lang w:eastAsia="zh-CN"/>
        </w:rPr>
        <w:t>#2</w:t>
      </w:r>
      <w:r w:rsidR="0073701B" w:rsidRPr="00302668">
        <w:rPr>
          <w:color w:val="000000" w:themeColor="text1"/>
          <w:lang w:eastAsia="zh-CN"/>
        </w:rPr>
        <w:t xml:space="preserve"> </w:t>
      </w:r>
      <w:r w:rsidR="0073701B" w:rsidRPr="00302668">
        <w:rPr>
          <w:rFonts w:hint="eastAsia"/>
          <w:color w:val="000000" w:themeColor="text1"/>
          <w:lang w:eastAsia="zh-CN"/>
        </w:rPr>
        <w:t>and</w:t>
      </w:r>
      <w:r w:rsidR="0073701B" w:rsidRPr="00302668">
        <w:rPr>
          <w:color w:val="000000" w:themeColor="text1"/>
          <w:lang w:eastAsia="zh-CN"/>
        </w:rPr>
        <w:t xml:space="preserve"> </w:t>
      </w:r>
      <w:r w:rsidR="0073701B" w:rsidRPr="00302668">
        <w:rPr>
          <w:rFonts w:hint="eastAsia"/>
          <w:color w:val="000000" w:themeColor="text1"/>
          <w:lang w:eastAsia="zh-CN"/>
        </w:rPr>
        <w:t>#4</w:t>
      </w:r>
      <w:r w:rsidR="0073701B" w:rsidRPr="00302668">
        <w:rPr>
          <w:color w:val="000000" w:themeColor="text1"/>
          <w:lang w:eastAsia="zh-CN"/>
        </w:rPr>
        <w:t xml:space="preserve"> for intra-frequency measurements </w:t>
      </w:r>
      <w:r w:rsidR="0073701B" w:rsidRPr="00302668">
        <w:rPr>
          <w:rFonts w:hint="eastAsia"/>
          <w:color w:val="000000" w:themeColor="text1"/>
          <w:lang w:eastAsia="zh-CN"/>
        </w:rPr>
        <w:t>with</w:t>
      </w:r>
      <w:r w:rsidR="0073701B" w:rsidRPr="00302668">
        <w:rPr>
          <w:color w:val="000000" w:themeColor="text1"/>
          <w:lang w:eastAsia="zh-CN"/>
        </w:rPr>
        <w:t xml:space="preserve"> </w:t>
      </w:r>
      <w:r w:rsidR="0073701B" w:rsidRPr="00302668">
        <w:rPr>
          <w:rFonts w:hint="eastAsia"/>
          <w:color w:val="000000" w:themeColor="text1"/>
          <w:lang w:eastAsia="zh-CN"/>
        </w:rPr>
        <w:t>gap</w:t>
      </w:r>
      <w:r w:rsidR="0073701B" w:rsidRPr="00302668">
        <w:rPr>
          <w:color w:val="000000" w:themeColor="text1"/>
          <w:lang w:eastAsia="zh-CN"/>
        </w:rPr>
        <w:t xml:space="preserve"> </w:t>
      </w:r>
      <w:r w:rsidR="0073701B" w:rsidRPr="00302668">
        <w:rPr>
          <w:rFonts w:hint="eastAsia"/>
          <w:color w:val="000000" w:themeColor="text1"/>
          <w:lang w:eastAsia="zh-CN"/>
        </w:rPr>
        <w:t>for</w:t>
      </w:r>
      <w:r w:rsidR="0073701B" w:rsidRPr="00302668">
        <w:rPr>
          <w:color w:val="000000" w:themeColor="text1"/>
          <w:lang w:eastAsia="zh-CN"/>
        </w:rPr>
        <w:t xml:space="preserve"> </w:t>
      </w:r>
      <w:r w:rsidR="0073701B" w:rsidRPr="00302668">
        <w:rPr>
          <w:rFonts w:hint="eastAsia"/>
          <w:color w:val="000000" w:themeColor="text1"/>
          <w:lang w:eastAsia="zh-CN"/>
        </w:rPr>
        <w:t>NCD-SSB</w:t>
      </w:r>
    </w:p>
    <w:p w14:paraId="7B50E6D3" w14:textId="062CE2E0" w:rsidR="006C71C1" w:rsidRPr="00302668" w:rsidRDefault="006C71C1" w:rsidP="005F7D7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color w:val="000000" w:themeColor="text1"/>
          <w:lang w:eastAsia="zh-CN"/>
        </w:rPr>
        <w:t>Option 3: Define test cases #2 and #4 with both CD-SSB and NCD-SSB</w:t>
      </w:r>
    </w:p>
    <w:p w14:paraId="4226AE3E" w14:textId="77777777" w:rsidR="006C71C1" w:rsidRPr="00302668" w:rsidRDefault="006C71C1" w:rsidP="005F7D7E">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84C6E6F" w14:textId="77777777" w:rsidR="00B4108D" w:rsidRPr="0030266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2668">
        <w:rPr>
          <w:rFonts w:eastAsia="SimSun"/>
          <w:color w:val="000000" w:themeColor="text1"/>
          <w:szCs w:val="24"/>
          <w:lang w:eastAsia="zh-CN"/>
        </w:rPr>
        <w:t>Recommended WF</w:t>
      </w:r>
    </w:p>
    <w:p w14:paraId="073588CC" w14:textId="75EC9AD7" w:rsidR="00B4108D" w:rsidRPr="00302668" w:rsidRDefault="005F7D7E"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rFonts w:eastAsia="SimSun"/>
          <w:color w:val="000000" w:themeColor="text1"/>
          <w:szCs w:val="24"/>
          <w:lang w:eastAsia="zh-CN"/>
        </w:rPr>
        <w:t>Discuss the options.</w:t>
      </w:r>
    </w:p>
    <w:p w14:paraId="1DDEB4D9" w14:textId="77777777" w:rsidR="00B4108D" w:rsidRDefault="00B4108D" w:rsidP="005B4802">
      <w:pPr>
        <w:rPr>
          <w:i/>
          <w:color w:val="0070C0"/>
          <w:lang w:eastAsia="zh-CN"/>
        </w:rPr>
      </w:pPr>
    </w:p>
    <w:p w14:paraId="56EFE0D5" w14:textId="64BBC378" w:rsidR="00461D59" w:rsidRPr="00302668" w:rsidRDefault="00461D59" w:rsidP="00461D59">
      <w:pPr>
        <w:rPr>
          <w:b/>
          <w:color w:val="000000" w:themeColor="text1"/>
          <w:u w:val="single"/>
          <w:lang w:eastAsia="ko-KR"/>
        </w:rPr>
      </w:pPr>
      <w:r w:rsidRPr="00302668">
        <w:rPr>
          <w:b/>
          <w:color w:val="000000" w:themeColor="text1"/>
          <w:u w:val="single"/>
          <w:lang w:eastAsia="ko-KR"/>
        </w:rPr>
        <w:t>Issue 1-</w:t>
      </w:r>
      <w:r w:rsidR="00E338A1">
        <w:rPr>
          <w:b/>
          <w:color w:val="000000" w:themeColor="text1"/>
          <w:u w:val="single"/>
          <w:lang w:eastAsia="ko-KR"/>
        </w:rPr>
        <w:t>2</w:t>
      </w:r>
      <w:r w:rsidRPr="00302668">
        <w:rPr>
          <w:b/>
          <w:color w:val="000000" w:themeColor="text1"/>
          <w:u w:val="single"/>
          <w:lang w:eastAsia="ko-KR"/>
        </w:rPr>
        <w:t>: NCD-SSB test cases</w:t>
      </w:r>
      <w:r w:rsidR="00C839CF">
        <w:rPr>
          <w:b/>
          <w:color w:val="000000" w:themeColor="text1"/>
          <w:u w:val="single"/>
          <w:lang w:eastAsia="ko-KR"/>
        </w:rPr>
        <w:t>: if option 3 in issue 1-1 is agreed</w:t>
      </w:r>
    </w:p>
    <w:p w14:paraId="4B912BF6" w14:textId="77777777" w:rsidR="00461D59" w:rsidRPr="00302668" w:rsidRDefault="00461D59" w:rsidP="00461D5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2668">
        <w:rPr>
          <w:rFonts w:eastAsia="SimSun"/>
          <w:color w:val="000000" w:themeColor="text1"/>
          <w:szCs w:val="24"/>
          <w:lang w:eastAsia="zh-CN"/>
        </w:rPr>
        <w:t>Proposals</w:t>
      </w:r>
    </w:p>
    <w:p w14:paraId="66F142DF" w14:textId="777901B6" w:rsidR="00EB6149" w:rsidRPr="00EB6149" w:rsidRDefault="00461D59" w:rsidP="008B00C6">
      <w:pPr>
        <w:pStyle w:val="ListParagraph"/>
        <w:numPr>
          <w:ilvl w:val="1"/>
          <w:numId w:val="4"/>
        </w:numPr>
        <w:overflowPunct/>
        <w:autoSpaceDE/>
        <w:autoSpaceDN/>
        <w:adjustRightInd/>
        <w:spacing w:after="120"/>
        <w:ind w:left="1440" w:firstLineChars="0"/>
        <w:jc w:val="both"/>
        <w:textAlignment w:val="auto"/>
        <w:rPr>
          <w:bCs/>
          <w:lang w:eastAsia="zh-CN"/>
        </w:rPr>
      </w:pPr>
      <w:r w:rsidRPr="00EB6149">
        <w:rPr>
          <w:rFonts w:eastAsia="SimSun"/>
          <w:color w:val="000000" w:themeColor="text1"/>
          <w:szCs w:val="24"/>
          <w:lang w:eastAsia="zh-CN"/>
        </w:rPr>
        <w:t xml:space="preserve">Option 1: </w:t>
      </w:r>
      <w:r w:rsidR="00EB6149" w:rsidRPr="00EB6149">
        <w:rPr>
          <w:bCs/>
          <w:lang w:eastAsia="zh-CN"/>
        </w:rPr>
        <w:t>The tests are set with two BWPs configured in serving Cell:</w:t>
      </w:r>
    </w:p>
    <w:p w14:paraId="02C03FE2" w14:textId="509F4811" w:rsidR="00EB6149" w:rsidRPr="00EB6149" w:rsidRDefault="00EB6149" w:rsidP="00EB6149">
      <w:pPr>
        <w:pStyle w:val="ListParagraph"/>
        <w:numPr>
          <w:ilvl w:val="3"/>
          <w:numId w:val="4"/>
        </w:numPr>
        <w:overflowPunct/>
        <w:autoSpaceDE/>
        <w:autoSpaceDN/>
        <w:adjustRightInd/>
        <w:spacing w:after="120"/>
        <w:ind w:firstLineChars="0"/>
        <w:textAlignment w:val="auto"/>
        <w:rPr>
          <w:rFonts w:eastAsia="SimSun"/>
          <w:bCs/>
          <w:color w:val="000000" w:themeColor="text1"/>
          <w:szCs w:val="24"/>
          <w:lang w:eastAsia="zh-CN"/>
        </w:rPr>
      </w:pPr>
      <w:r w:rsidRPr="00EB6149">
        <w:rPr>
          <w:bCs/>
          <w:lang w:eastAsia="zh-CN"/>
        </w:rPr>
        <w:t xml:space="preserve">BWP1 contains CD-SSB which is defined in </w:t>
      </w:r>
      <w:proofErr w:type="spellStart"/>
      <w:r w:rsidRPr="00EB6149">
        <w:rPr>
          <w:bCs/>
          <w:lang w:eastAsia="zh-CN"/>
        </w:rPr>
        <w:t>servingCellMO</w:t>
      </w:r>
      <w:proofErr w:type="spellEnd"/>
      <w:r w:rsidRPr="00EB6149">
        <w:rPr>
          <w:bCs/>
          <w:lang w:eastAsia="zh-CN"/>
        </w:rPr>
        <w:t xml:space="preserve"> under </w:t>
      </w:r>
      <w:proofErr w:type="spellStart"/>
      <w:r w:rsidRPr="00EB6149">
        <w:rPr>
          <w:bCs/>
          <w:lang w:eastAsia="zh-CN"/>
        </w:rPr>
        <w:t>ServingCellConfig</w:t>
      </w:r>
      <w:proofErr w:type="spellEnd"/>
      <w:r w:rsidRPr="00EB6149">
        <w:rPr>
          <w:bCs/>
          <w:lang w:eastAsia="zh-CN"/>
        </w:rPr>
        <w:t xml:space="preserve"> and BWP2 contains NCD-SSB, while BWP-specific </w:t>
      </w:r>
      <w:proofErr w:type="spellStart"/>
      <w:r w:rsidRPr="00EB6149">
        <w:rPr>
          <w:bCs/>
          <w:lang w:eastAsia="zh-CN"/>
        </w:rPr>
        <w:t>servingCellMO</w:t>
      </w:r>
      <w:proofErr w:type="spellEnd"/>
      <w:r w:rsidRPr="00EB6149">
        <w:rPr>
          <w:bCs/>
          <w:lang w:eastAsia="zh-CN"/>
        </w:rPr>
        <w:t xml:space="preserve"> under BWP-</w:t>
      </w:r>
      <w:proofErr w:type="spellStart"/>
      <w:r w:rsidRPr="00EB6149">
        <w:rPr>
          <w:bCs/>
          <w:lang w:eastAsia="zh-CN"/>
        </w:rPr>
        <w:t>DownlinkDedicated</w:t>
      </w:r>
      <w:proofErr w:type="spellEnd"/>
      <w:r w:rsidRPr="00EB6149">
        <w:rPr>
          <w:bCs/>
          <w:lang w:eastAsia="zh-CN"/>
        </w:rPr>
        <w:t xml:space="preserve"> of BWP2 is absent.</w:t>
      </w:r>
      <w:r w:rsidRPr="00EB6149">
        <w:rPr>
          <w:rFonts w:eastAsia="Times New Roman"/>
          <w:bCs/>
          <w:color w:val="000000"/>
          <w:lang w:eastAsia="da-DK"/>
        </w:rPr>
        <w:t> </w:t>
      </w:r>
      <w:r w:rsidRPr="00EB6149">
        <w:rPr>
          <w:bCs/>
          <w:lang w:eastAsia="zh-CN"/>
        </w:rPr>
        <w:t>During the whole test, BWP2 is always scheduled as the active BWP for the UE.</w:t>
      </w:r>
    </w:p>
    <w:p w14:paraId="6219CF2B" w14:textId="77777777" w:rsidR="00461D59" w:rsidRPr="00302668" w:rsidRDefault="00461D59" w:rsidP="00461D5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2668">
        <w:rPr>
          <w:rFonts w:eastAsia="SimSun"/>
          <w:color w:val="000000" w:themeColor="text1"/>
          <w:szCs w:val="24"/>
          <w:lang w:eastAsia="zh-CN"/>
        </w:rPr>
        <w:t>Recommended WF</w:t>
      </w:r>
    </w:p>
    <w:p w14:paraId="132D8C66" w14:textId="4808B9B4" w:rsidR="00461D59" w:rsidRPr="00302668" w:rsidRDefault="00461D59" w:rsidP="00461D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rFonts w:eastAsia="SimSun"/>
          <w:color w:val="000000" w:themeColor="text1"/>
          <w:szCs w:val="24"/>
          <w:lang w:eastAsia="zh-CN"/>
        </w:rPr>
        <w:t>Discuss the option</w:t>
      </w:r>
      <w:r w:rsidR="00022675">
        <w:rPr>
          <w:rFonts w:eastAsia="SimSun"/>
          <w:color w:val="000000" w:themeColor="text1"/>
          <w:szCs w:val="24"/>
          <w:lang w:eastAsia="zh-CN"/>
        </w:rPr>
        <w:t xml:space="preserve"> if option 3 in issue 1-1 is agreed. </w:t>
      </w:r>
    </w:p>
    <w:p w14:paraId="222740DB" w14:textId="77777777" w:rsidR="00461D59" w:rsidRPr="00805BE8" w:rsidRDefault="00461D59" w:rsidP="005B4802">
      <w:pPr>
        <w:rPr>
          <w:i/>
          <w:color w:val="0070C0"/>
          <w:lang w:eastAsia="zh-CN"/>
        </w:rPr>
      </w:pPr>
    </w:p>
    <w:p w14:paraId="3BDD07BC" w14:textId="77777777" w:rsidR="00DD19DE" w:rsidRDefault="00DD19DE" w:rsidP="00DD19DE">
      <w:pPr>
        <w:rPr>
          <w:color w:val="0070C0"/>
          <w:lang w:val="en-US" w:eastAsia="zh-CN"/>
        </w:rPr>
      </w:pPr>
    </w:p>
    <w:p w14:paraId="2A6A9707" w14:textId="2F847B5F" w:rsidR="0044420A" w:rsidRDefault="0044420A" w:rsidP="00DD19DE">
      <w:pPr>
        <w:rPr>
          <w:color w:val="0070C0"/>
          <w:lang w:val="en-US" w:eastAsia="zh-CN"/>
        </w:rPr>
      </w:pPr>
      <w:r>
        <w:rPr>
          <w:color w:val="0070C0"/>
          <w:lang w:val="en-US" w:eastAsia="zh-CN"/>
        </w:rPr>
        <w:lastRenderedPageBreak/>
        <w:t>…..</w:t>
      </w: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6725" w14:textId="77777777" w:rsidR="0003399B" w:rsidRDefault="0003399B">
      <w:r>
        <w:separator/>
      </w:r>
    </w:p>
  </w:endnote>
  <w:endnote w:type="continuationSeparator" w:id="0">
    <w:p w14:paraId="7858A1F1" w14:textId="77777777" w:rsidR="0003399B" w:rsidRDefault="0003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D70A" w14:textId="77777777" w:rsidR="0003399B" w:rsidRDefault="0003399B">
      <w:r>
        <w:separator/>
      </w:r>
    </w:p>
  </w:footnote>
  <w:footnote w:type="continuationSeparator" w:id="0">
    <w:p w14:paraId="679EEF38" w14:textId="77777777" w:rsidR="0003399B" w:rsidRDefault="00033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D84CAE"/>
    <w:multiLevelType w:val="hybridMultilevel"/>
    <w:tmpl w:val="ED989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10F41ED"/>
    <w:multiLevelType w:val="hybridMultilevel"/>
    <w:tmpl w:val="D71012A8"/>
    <w:lvl w:ilvl="0" w:tplc="62C6BC24">
      <w:start w:val="202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 w:numId="25">
    <w:abstractNumId w:val="8"/>
  </w:num>
  <w:num w:numId="2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675"/>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0DC"/>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681"/>
    <w:rsid w:val="00214FBD"/>
    <w:rsid w:val="00221E08"/>
    <w:rsid w:val="00222897"/>
    <w:rsid w:val="00222B0C"/>
    <w:rsid w:val="00235394"/>
    <w:rsid w:val="00235577"/>
    <w:rsid w:val="002371B2"/>
    <w:rsid w:val="002435CA"/>
    <w:rsid w:val="0024469F"/>
    <w:rsid w:val="00250B5B"/>
    <w:rsid w:val="00252DB8"/>
    <w:rsid w:val="002537BC"/>
    <w:rsid w:val="00254586"/>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2668"/>
    <w:rsid w:val="00307E51"/>
    <w:rsid w:val="00311363"/>
    <w:rsid w:val="00315867"/>
    <w:rsid w:val="00316BC5"/>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507C"/>
    <w:rsid w:val="0039642D"/>
    <w:rsid w:val="003A2E40"/>
    <w:rsid w:val="003B0158"/>
    <w:rsid w:val="003B40B6"/>
    <w:rsid w:val="003B56DB"/>
    <w:rsid w:val="003B6462"/>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D59"/>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62F3D"/>
    <w:rsid w:val="00571777"/>
    <w:rsid w:val="00580FF5"/>
    <w:rsid w:val="0058519C"/>
    <w:rsid w:val="00586CA3"/>
    <w:rsid w:val="0059149A"/>
    <w:rsid w:val="005956EE"/>
    <w:rsid w:val="005A083E"/>
    <w:rsid w:val="005B4802"/>
    <w:rsid w:val="005C1EA6"/>
    <w:rsid w:val="005D0B99"/>
    <w:rsid w:val="005D308E"/>
    <w:rsid w:val="005D3A48"/>
    <w:rsid w:val="005D7AF8"/>
    <w:rsid w:val="005E17BF"/>
    <w:rsid w:val="005E366A"/>
    <w:rsid w:val="005E7CB4"/>
    <w:rsid w:val="005F2145"/>
    <w:rsid w:val="005F7D7E"/>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0FA"/>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C71C1"/>
    <w:rsid w:val="006D2932"/>
    <w:rsid w:val="006D3671"/>
    <w:rsid w:val="006D4176"/>
    <w:rsid w:val="006D4B9B"/>
    <w:rsid w:val="006E0A73"/>
    <w:rsid w:val="006E0FEE"/>
    <w:rsid w:val="006E6C11"/>
    <w:rsid w:val="006F7C0C"/>
    <w:rsid w:val="00700755"/>
    <w:rsid w:val="0070169E"/>
    <w:rsid w:val="0070646B"/>
    <w:rsid w:val="00712A6F"/>
    <w:rsid w:val="007130A2"/>
    <w:rsid w:val="00715463"/>
    <w:rsid w:val="00730655"/>
    <w:rsid w:val="00731D77"/>
    <w:rsid w:val="00732360"/>
    <w:rsid w:val="0073390A"/>
    <w:rsid w:val="00734E64"/>
    <w:rsid w:val="00736B37"/>
    <w:rsid w:val="0073701B"/>
    <w:rsid w:val="00740A35"/>
    <w:rsid w:val="007520B4"/>
    <w:rsid w:val="00754BDD"/>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3438"/>
    <w:rsid w:val="00816078"/>
    <w:rsid w:val="008177E3"/>
    <w:rsid w:val="00823AA9"/>
    <w:rsid w:val="008255B9"/>
    <w:rsid w:val="00825CD8"/>
    <w:rsid w:val="00827324"/>
    <w:rsid w:val="008355EA"/>
    <w:rsid w:val="00837458"/>
    <w:rsid w:val="00837AAE"/>
    <w:rsid w:val="008429AD"/>
    <w:rsid w:val="008429DB"/>
    <w:rsid w:val="00845380"/>
    <w:rsid w:val="0085078F"/>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052F"/>
    <w:rsid w:val="00886D1F"/>
    <w:rsid w:val="0088799E"/>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55F3"/>
    <w:rsid w:val="00A6605B"/>
    <w:rsid w:val="00A66ADC"/>
    <w:rsid w:val="00A7147D"/>
    <w:rsid w:val="00A73D9A"/>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1197"/>
    <w:rsid w:val="00B57265"/>
    <w:rsid w:val="00B57A69"/>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9CF"/>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2FA1"/>
    <w:rsid w:val="00DE31F0"/>
    <w:rsid w:val="00DE3D1C"/>
    <w:rsid w:val="00E01C41"/>
    <w:rsid w:val="00E0227D"/>
    <w:rsid w:val="00E04B84"/>
    <w:rsid w:val="00E06466"/>
    <w:rsid w:val="00E06835"/>
    <w:rsid w:val="00E06FDA"/>
    <w:rsid w:val="00E160A5"/>
    <w:rsid w:val="00E1713D"/>
    <w:rsid w:val="00E205D3"/>
    <w:rsid w:val="00E20A43"/>
    <w:rsid w:val="00E23898"/>
    <w:rsid w:val="00E319F1"/>
    <w:rsid w:val="00E338A1"/>
    <w:rsid w:val="00E33CD2"/>
    <w:rsid w:val="00E40E90"/>
    <w:rsid w:val="00E45C7E"/>
    <w:rsid w:val="00E531EB"/>
    <w:rsid w:val="00E54874"/>
    <w:rsid w:val="00E54B6F"/>
    <w:rsid w:val="00E55ACA"/>
    <w:rsid w:val="00E57B74"/>
    <w:rsid w:val="00E61EFD"/>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49"/>
    <w:rsid w:val="00EB61AE"/>
    <w:rsid w:val="00EC322D"/>
    <w:rsid w:val="00ED1D9B"/>
    <w:rsid w:val="00ED2E9A"/>
    <w:rsid w:val="00ED383A"/>
    <w:rsid w:val="00ED627E"/>
    <w:rsid w:val="00EE1080"/>
    <w:rsid w:val="00EF1EC5"/>
    <w:rsid w:val="00EF4C88"/>
    <w:rsid w:val="00EF55EB"/>
    <w:rsid w:val="00F00DCC"/>
    <w:rsid w:val="00F0156F"/>
    <w:rsid w:val="00F05AC8"/>
    <w:rsid w:val="00F07167"/>
    <w:rsid w:val="00F072D8"/>
    <w:rsid w:val="00F07CE0"/>
    <w:rsid w:val="00F10985"/>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6FE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B41197"/>
    <w:pPr>
      <w:numPr>
        <w:numId w:val="24"/>
      </w:numPr>
      <w:spacing w:before="0" w:after="200"/>
    </w:pPr>
    <w:rPr>
      <w:rFonts w:eastAsiaTheme="minorEastAsia" w:cstheme="minorBidi"/>
      <w:iCs/>
      <w:szCs w:val="18"/>
      <w:lang w:val="en-US"/>
    </w:rPr>
  </w:style>
  <w:style w:type="character" w:customStyle="1" w:styleId="RAN4proposalChar">
    <w:name w:val="RAN4 proposal Char"/>
    <w:link w:val="RAN4proposal"/>
    <w:rsid w:val="00B41197"/>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5510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44582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39264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RAN/WG4_Radio/TSGR4_105/Docs/R4-221932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RAN/WG4_Radio/TSGR4_105/Docs/R4-221897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customXml/itemProps2.xml><?xml version="1.0" encoding="utf-8"?>
<ds:datastoreItem xmlns:ds="http://schemas.openxmlformats.org/officeDocument/2006/customXml" ds:itemID="{AC183358-1F20-4C4E-A4F9-17575ADBBE5F}">
  <ds:schemaRefs>
    <ds:schemaRef ds:uri="http://schemas.microsoft.com/sharepoint/v3/contenttype/forms"/>
  </ds:schemaRefs>
</ds:datastoreItem>
</file>

<file path=customXml/itemProps3.xml><?xml version="1.0" encoding="utf-8"?>
<ds:datastoreItem xmlns:ds="http://schemas.openxmlformats.org/officeDocument/2006/customXml" ds:itemID="{1A7F759E-6213-4549-8439-826A4E37D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500</Words>
  <Characters>2852</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cp:lastModifiedBy>
  <cp:revision>2</cp:revision>
  <cp:lastPrinted>2019-04-25T01:09:00Z</cp:lastPrinted>
  <dcterms:created xsi:type="dcterms:W3CDTF">2022-11-11T13:05:00Z</dcterms:created>
  <dcterms:modified xsi:type="dcterms:W3CDTF">2022-11-11T13:05:00Z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