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8B2D2B5" w:rsidR="001E0A28" w:rsidRPr="000F3936" w:rsidRDefault="001E0A28" w:rsidP="001E0A28">
      <w:pPr>
        <w:spacing w:after="120"/>
        <w:ind w:left="1985" w:hanging="1985"/>
        <w:rPr>
          <w:rFonts w:ascii="Arial" w:eastAsiaTheme="minorEastAsia" w:hAnsi="Arial" w:cs="Arial"/>
          <w:b/>
          <w:lang w:val="en-US"/>
        </w:rPr>
      </w:pPr>
      <w:r w:rsidRPr="001E0A28">
        <w:rPr>
          <w:rFonts w:ascii="Arial" w:eastAsiaTheme="minorEastAsia" w:hAnsi="Arial" w:cs="Arial"/>
          <w:b/>
        </w:rPr>
        <w:t xml:space="preserve">3GPP TSG-RAN WG4 Meeting # </w:t>
      </w:r>
      <w:r w:rsidR="001128E7">
        <w:rPr>
          <w:rFonts w:ascii="Arial" w:eastAsiaTheme="minorEastAsia" w:hAnsi="Arial" w:cs="Arial"/>
          <w:b/>
        </w:rPr>
        <w:t>10</w:t>
      </w:r>
      <w:r w:rsidR="006D4B9B">
        <w:rPr>
          <w:rFonts w:ascii="Arial" w:eastAsiaTheme="minorEastAsia" w:hAnsi="Arial" w:cs="Arial"/>
          <w:b/>
        </w:rPr>
        <w:t>5</w:t>
      </w:r>
      <w:r w:rsidRPr="001E0A28">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0F3936">
        <w:rPr>
          <w:rFonts w:ascii="Arial" w:eastAsiaTheme="minorEastAsia" w:hAnsi="Arial" w:cs="Arial"/>
          <w:b/>
          <w:lang w:val="en-US"/>
        </w:rPr>
        <w:t xml:space="preserve">             </w:t>
      </w:r>
      <w:r w:rsidRPr="001E0A28">
        <w:rPr>
          <w:rFonts w:ascii="Arial" w:eastAsiaTheme="minorEastAsia" w:hAnsi="Arial" w:cs="Arial"/>
          <w:b/>
        </w:rPr>
        <w:t>R4-</w:t>
      </w:r>
      <w:r w:rsidR="003F3A2F" w:rsidRPr="001E0A28">
        <w:rPr>
          <w:rFonts w:ascii="Arial" w:eastAsiaTheme="minorEastAsia" w:hAnsi="Arial" w:cs="Arial"/>
          <w:b/>
        </w:rPr>
        <w:t>2</w:t>
      </w:r>
      <w:r w:rsidR="000D19DE">
        <w:rPr>
          <w:rFonts w:ascii="Arial" w:eastAsiaTheme="minorEastAsia" w:hAnsi="Arial" w:cs="Arial"/>
          <w:b/>
        </w:rPr>
        <w:t>2</w:t>
      </w:r>
      <w:r w:rsidR="000F3936">
        <w:rPr>
          <w:rFonts w:ascii="Arial" w:eastAsiaTheme="minorEastAsia" w:hAnsi="Arial" w:cs="Arial"/>
          <w:b/>
          <w:lang w:val="en-US"/>
        </w:rPr>
        <w:t>20079</w:t>
      </w:r>
    </w:p>
    <w:p w14:paraId="0E0F466F" w14:textId="551EF950" w:rsidR="00615EBB" w:rsidRPr="006D4B9B" w:rsidRDefault="006D4B9B" w:rsidP="001E0A28">
      <w:pPr>
        <w:spacing w:after="120"/>
        <w:ind w:left="1985" w:hanging="1985"/>
        <w:rPr>
          <w:rFonts w:ascii="Arial" w:eastAsiaTheme="minorEastAsia" w:hAnsi="Arial" w:cs="Arial"/>
          <w:b/>
          <w:lang w:val="en-US"/>
        </w:rPr>
      </w:pPr>
      <w:r w:rsidRPr="006D4B9B">
        <w:rPr>
          <w:rFonts w:ascii="Arial" w:eastAsiaTheme="minorEastAsia" w:hAnsi="Arial" w:cs="Arial"/>
          <w:b/>
        </w:rPr>
        <w:t>Toulouse, France, 14th –</w:t>
      </w:r>
      <w:r w:rsidR="000727C8">
        <w:rPr>
          <w:rFonts w:ascii="Arial" w:eastAsiaTheme="minorEastAsia" w:hAnsi="Arial" w:cs="Arial"/>
          <w:b/>
        </w:rPr>
        <w:t xml:space="preserve"> </w:t>
      </w:r>
      <w:r w:rsidRPr="006D4B9B">
        <w:rPr>
          <w:rFonts w:ascii="Arial" w:eastAsiaTheme="minorEastAsia" w:hAnsi="Arial" w:cs="Arial"/>
          <w:b/>
        </w:rPr>
        <w:t xml:space="preserve">18th </w:t>
      </w:r>
      <w:r w:rsidR="000727C8">
        <w:rPr>
          <w:rFonts w:ascii="Arial" w:eastAsiaTheme="minorEastAsia" w:hAnsi="Arial" w:cs="Arial" w:hint="eastAsia"/>
          <w:b/>
        </w:rPr>
        <w:t>November</w:t>
      </w:r>
      <w:r w:rsidRPr="006D4B9B">
        <w:rPr>
          <w:rFonts w:ascii="Arial" w:eastAsiaTheme="minorEastAsia" w:hAnsi="Arial" w:cs="Arial"/>
          <w:b/>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243612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27C8">
        <w:rPr>
          <w:rFonts w:ascii="Arial" w:eastAsiaTheme="minorEastAsia" w:hAnsi="Arial" w:cs="Arial"/>
          <w:color w:val="000000"/>
          <w:sz w:val="22"/>
        </w:rPr>
        <w:t>10.4</w:t>
      </w:r>
    </w:p>
    <w:p w14:paraId="50D5329D" w14:textId="019FE43C" w:rsidR="00915D73" w:rsidRPr="00915D73" w:rsidRDefault="00915D73" w:rsidP="00915D73">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4D737D" w:rsidRPr="008E6FFB">
        <w:rPr>
          <w:rFonts w:ascii="Arial" w:hAnsi="Arial" w:cs="Arial"/>
          <w:color w:val="000000"/>
          <w:sz w:val="22"/>
        </w:rPr>
        <w:t>Moderator</w:t>
      </w:r>
      <w:r w:rsidR="00321150" w:rsidRPr="008E6FFB">
        <w:rPr>
          <w:rFonts w:ascii="Arial" w:hAnsi="Arial" w:cs="Arial"/>
          <w:color w:val="000000"/>
          <w:sz w:val="22"/>
        </w:rPr>
        <w:t xml:space="preserve"> </w:t>
      </w:r>
      <w:r w:rsidR="004D737D" w:rsidRPr="008E6FFB">
        <w:rPr>
          <w:rFonts w:ascii="Arial" w:hAnsi="Arial" w:cs="Arial"/>
          <w:color w:val="000000"/>
          <w:sz w:val="22"/>
        </w:rPr>
        <w:t>(</w:t>
      </w:r>
      <w:r w:rsidR="000727C8" w:rsidRPr="008E6FFB">
        <w:rPr>
          <w:rFonts w:ascii="Arial" w:hAnsi="Arial" w:cs="Arial" w:hint="eastAsia"/>
          <w:color w:val="000000"/>
          <w:sz w:val="22"/>
        </w:rPr>
        <w:t>Apple</w:t>
      </w:r>
      <w:r w:rsidR="004D737D" w:rsidRPr="008E6FFB">
        <w:rPr>
          <w:rFonts w:ascii="Arial" w:hAnsi="Arial" w:cs="Arial"/>
          <w:color w:val="000000"/>
          <w:sz w:val="22"/>
        </w:rPr>
        <w:t>)</w:t>
      </w:r>
    </w:p>
    <w:p w14:paraId="1E0389E7" w14:textId="1E64B8EF"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rPr>
        <w:t>summary</w:t>
      </w:r>
      <w:r w:rsidR="00484C5D">
        <w:rPr>
          <w:rFonts w:ascii="Arial" w:eastAsiaTheme="minorEastAsia" w:hAnsi="Arial" w:cs="Arial" w:hint="eastAsia"/>
          <w:color w:val="000000"/>
          <w:sz w:val="22"/>
        </w:rPr>
        <w:t xml:space="preserve"> for </w:t>
      </w:r>
      <w:r w:rsidR="00533159" w:rsidRPr="00533159">
        <w:rPr>
          <w:rFonts w:ascii="Arial" w:eastAsiaTheme="minorEastAsia" w:hAnsi="Arial" w:cs="Arial"/>
          <w:color w:val="000000"/>
          <w:sz w:val="22"/>
        </w:rPr>
        <w:t>[</w:t>
      </w:r>
      <w:r w:rsidR="001128E7">
        <w:rPr>
          <w:rFonts w:ascii="Arial" w:eastAsiaTheme="minorEastAsia" w:hAnsi="Arial" w:cs="Arial"/>
          <w:color w:val="000000"/>
          <w:sz w:val="22"/>
        </w:rPr>
        <w:t>10</w:t>
      </w:r>
      <w:r w:rsidR="006D4B9B">
        <w:rPr>
          <w:rFonts w:ascii="Arial" w:eastAsiaTheme="minorEastAsia" w:hAnsi="Arial" w:cs="Arial"/>
          <w:color w:val="000000"/>
          <w:sz w:val="22"/>
        </w:rPr>
        <w:t>5</w:t>
      </w:r>
      <w:r w:rsidR="00533159" w:rsidRPr="00533159">
        <w:rPr>
          <w:rFonts w:ascii="Arial" w:eastAsiaTheme="minorEastAsia" w:hAnsi="Arial" w:cs="Arial"/>
          <w:color w:val="000000"/>
          <w:sz w:val="22"/>
        </w:rPr>
        <w:t>][</w:t>
      </w:r>
      <w:r w:rsidR="000727C8">
        <w:rPr>
          <w:rFonts w:ascii="Arial" w:eastAsiaTheme="minorEastAsia" w:hAnsi="Arial" w:cs="Arial"/>
          <w:color w:val="000000"/>
          <w:sz w:val="22"/>
        </w:rPr>
        <w:t>233</w:t>
      </w:r>
      <w:r w:rsidR="00533159" w:rsidRPr="00533159">
        <w:rPr>
          <w:rFonts w:ascii="Arial" w:eastAsiaTheme="minorEastAsia" w:hAnsi="Arial" w:cs="Arial"/>
          <w:color w:val="000000"/>
          <w:sz w:val="22"/>
        </w:rPr>
        <w:t>]</w:t>
      </w:r>
      <w:r w:rsidR="000727C8">
        <w:rPr>
          <w:rFonts w:ascii="Arial" w:eastAsiaTheme="minorEastAsia" w:hAnsi="Arial" w:cs="Arial"/>
          <w:color w:val="000000"/>
          <w:sz w:val="22"/>
        </w:rPr>
        <w:t xml:space="preserve"> </w:t>
      </w:r>
      <w:r w:rsidR="000727C8">
        <w:rPr>
          <w:rFonts w:ascii="Arial" w:eastAsiaTheme="minorEastAsia" w:hAnsi="Arial" w:cs="Arial" w:hint="eastAsia"/>
          <w:color w:val="000000"/>
          <w:sz w:val="22"/>
        </w:rPr>
        <w:t>Reply_LS_1</w:t>
      </w:r>
    </w:p>
    <w:p w14:paraId="67B0962B" w14:textId="0319B65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6806E13" w:rsidR="00484C5D" w:rsidRPr="004A7544" w:rsidRDefault="000727C8" w:rsidP="000B19D9">
      <w:pPr>
        <w:spacing w:after="120"/>
        <w:rPr>
          <w:i/>
          <w:color w:val="0070C0"/>
        </w:rPr>
      </w:pPr>
      <w:r>
        <w:rPr>
          <w:rFonts w:hint="eastAsia"/>
          <w:i/>
          <w:color w:val="0070C0"/>
        </w:rPr>
        <w:t>This</w:t>
      </w:r>
      <w:r>
        <w:rPr>
          <w:i/>
          <w:color w:val="0070C0"/>
        </w:rPr>
        <w:t xml:space="preserve"> </w:t>
      </w:r>
      <w:r>
        <w:rPr>
          <w:rFonts w:hint="eastAsia"/>
          <w:i/>
          <w:color w:val="0070C0"/>
        </w:rPr>
        <w:t>E-mail</w:t>
      </w:r>
      <w:r>
        <w:rPr>
          <w:i/>
          <w:color w:val="0070C0"/>
        </w:rPr>
        <w:t xml:space="preserve"> </w:t>
      </w:r>
      <w:r>
        <w:rPr>
          <w:rFonts w:hint="eastAsia"/>
          <w:i/>
          <w:color w:val="0070C0"/>
        </w:rPr>
        <w:t>thread</w:t>
      </w:r>
      <w:r>
        <w:rPr>
          <w:i/>
          <w:color w:val="0070C0"/>
        </w:rPr>
        <w:t xml:space="preserve"> </w:t>
      </w:r>
      <w:r>
        <w:rPr>
          <w:rFonts w:hint="eastAsia"/>
          <w:i/>
          <w:color w:val="0070C0"/>
        </w:rPr>
        <w:t>addresses</w:t>
      </w:r>
      <w:r>
        <w:rPr>
          <w:i/>
          <w:color w:val="0070C0"/>
        </w:rPr>
        <w:t xml:space="preserve"> </w:t>
      </w:r>
      <w:r>
        <w:rPr>
          <w:rFonts w:hint="eastAsia"/>
          <w:i/>
          <w:color w:val="0070C0"/>
        </w:rPr>
        <w:t>the</w:t>
      </w:r>
      <w:r>
        <w:rPr>
          <w:i/>
          <w:color w:val="0070C0"/>
        </w:rPr>
        <w:t xml:space="preserve"> following </w:t>
      </w:r>
      <w:r>
        <w:rPr>
          <w:rFonts w:hint="eastAsia"/>
          <w:i/>
          <w:color w:val="0070C0"/>
        </w:rPr>
        <w:t>topics</w:t>
      </w:r>
      <w:r w:rsidR="004E475C">
        <w:rPr>
          <w:rFonts w:hint="eastAsia"/>
          <w:i/>
          <w:color w:val="0070C0"/>
        </w:rPr>
        <w:t>.</w:t>
      </w:r>
    </w:p>
    <w:p w14:paraId="1022DD1B" w14:textId="347FF8D2" w:rsidR="000727C8" w:rsidRDefault="000727C8" w:rsidP="000B19D9">
      <w:pPr>
        <w:pStyle w:val="ListParagraph"/>
        <w:numPr>
          <w:ilvl w:val="0"/>
          <w:numId w:val="3"/>
        </w:numPr>
        <w:spacing w:after="120"/>
        <w:ind w:firstLineChars="0"/>
        <w:rPr>
          <w:rFonts w:eastAsiaTheme="minorEastAsia"/>
          <w:color w:val="0070C0"/>
        </w:rPr>
      </w:pPr>
      <w:r w:rsidRPr="000727C8">
        <w:rPr>
          <w:rFonts w:eastAsiaTheme="minorEastAsia"/>
          <w:color w:val="0070C0"/>
        </w:rPr>
        <w:t>Maximum uplink timing difference for multi-DCI multi-TRP with two TAs (R1-2205593)</w:t>
      </w:r>
    </w:p>
    <w:p w14:paraId="2C795E4A" w14:textId="26F7AD75" w:rsidR="000727C8" w:rsidRDefault="000727C8" w:rsidP="000B19D9">
      <w:pPr>
        <w:pStyle w:val="ListParagraph"/>
        <w:numPr>
          <w:ilvl w:val="0"/>
          <w:numId w:val="3"/>
        </w:numPr>
        <w:spacing w:after="120"/>
        <w:ind w:firstLineChars="0"/>
        <w:rPr>
          <w:rFonts w:eastAsiaTheme="minorEastAsia"/>
          <w:color w:val="0070C0"/>
        </w:rPr>
      </w:pPr>
      <w:r>
        <w:rPr>
          <w:rFonts w:eastAsiaTheme="minorEastAsia"/>
          <w:color w:val="0070C0"/>
        </w:rPr>
        <w:t>C</w:t>
      </w:r>
      <w:r>
        <w:rPr>
          <w:rFonts w:eastAsiaTheme="minorEastAsia" w:hint="eastAsia"/>
          <w:color w:val="0070C0"/>
        </w:rPr>
        <w:t>larification</w:t>
      </w:r>
      <w:r w:rsidRPr="000727C8">
        <w:rPr>
          <w:rFonts w:eastAsiaTheme="minorEastAsia"/>
          <w:color w:val="0070C0"/>
        </w:rPr>
        <w:t xml:space="preserve"> of RACH prioritization rules between LTE and NR-U (R1-2207935, R2-2211015)</w:t>
      </w:r>
    </w:p>
    <w:p w14:paraId="06C62C5C" w14:textId="7B99A6AD" w:rsidR="000B19D9" w:rsidRPr="000727C8" w:rsidRDefault="000B19D9" w:rsidP="000B19D9">
      <w:pPr>
        <w:pStyle w:val="ListParagraph"/>
        <w:numPr>
          <w:ilvl w:val="0"/>
          <w:numId w:val="3"/>
        </w:numPr>
        <w:spacing w:after="120"/>
        <w:ind w:firstLineChars="0"/>
        <w:rPr>
          <w:rFonts w:eastAsiaTheme="minorEastAsia"/>
          <w:color w:val="0070C0"/>
        </w:rPr>
      </w:pPr>
      <w:r>
        <w:rPr>
          <w:rFonts w:eastAsiaTheme="minorEastAsia"/>
          <w:color w:val="0070C0"/>
          <w:lang w:val="en-US"/>
        </w:rPr>
        <w:t>On FR2 UL GAP (R2-2211043)</w:t>
      </w:r>
    </w:p>
    <w:p w14:paraId="609286E5" w14:textId="4E012DE6" w:rsidR="00E80B52" w:rsidRPr="00805BE8" w:rsidRDefault="00142BB9" w:rsidP="00805BE8">
      <w:pPr>
        <w:pStyle w:val="Heading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27C8">
        <w:rPr>
          <w:rFonts w:hint="eastAsia"/>
          <w:lang w:eastAsia="zh-CN"/>
        </w:rPr>
        <w:t>Maximum</w:t>
      </w:r>
      <w:r w:rsidR="000727C8">
        <w:rPr>
          <w:lang w:val="en-US" w:eastAsia="zh-CN"/>
        </w:rPr>
        <w:t xml:space="preserve"> uplink timing difference for multi-DCI multi-TRP with 2 TAs</w:t>
      </w:r>
    </w:p>
    <w:p w14:paraId="691D6425" w14:textId="6026C294" w:rsidR="00035C50" w:rsidRDefault="00035C50" w:rsidP="00035C50">
      <w:pPr>
        <w:rPr>
          <w:i/>
          <w:color w:val="0070C0"/>
        </w:rPr>
      </w:pPr>
      <w:r w:rsidRPr="00805BE8">
        <w:rPr>
          <w:i/>
          <w:color w:val="0070C0"/>
        </w:rPr>
        <w:t xml:space="preserve">Main technical </w:t>
      </w:r>
      <w:r w:rsidR="00142BB9">
        <w:rPr>
          <w:i/>
          <w:color w:val="0070C0"/>
        </w:rPr>
        <w:t>topic</w:t>
      </w:r>
      <w:r w:rsidRPr="00805BE8">
        <w:rPr>
          <w:i/>
          <w:color w:val="0070C0"/>
        </w:rPr>
        <w:t xml:space="preserve"> </w:t>
      </w:r>
      <w:r w:rsidR="00C649BD" w:rsidRPr="00805BE8">
        <w:rPr>
          <w:i/>
          <w:color w:val="0070C0"/>
        </w:rPr>
        <w:t>overview. The structure can be done based on sub-agenda basis.</w:t>
      </w:r>
      <w:r w:rsidR="004E475C" w:rsidRPr="00805BE8">
        <w:rPr>
          <w:i/>
          <w:color w:val="0070C0"/>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4"/>
        <w:gridCol w:w="1230"/>
        <w:gridCol w:w="1349"/>
        <w:gridCol w:w="5808"/>
      </w:tblGrid>
      <w:tr w:rsidR="000727C8" w:rsidRPr="000B19D9" w14:paraId="0411894B" w14:textId="00A8BA00" w:rsidTr="000727C8">
        <w:trPr>
          <w:trHeight w:val="468"/>
        </w:trPr>
        <w:tc>
          <w:tcPr>
            <w:tcW w:w="1244" w:type="dxa"/>
            <w:vAlign w:val="center"/>
          </w:tcPr>
          <w:p w14:paraId="2F14AAAF" w14:textId="0E1491F7" w:rsidR="000727C8" w:rsidRPr="000B19D9" w:rsidRDefault="000727C8" w:rsidP="00805BE8">
            <w:pPr>
              <w:spacing w:before="120" w:after="120"/>
              <w:rPr>
                <w:b/>
                <w:bCs/>
                <w:sz w:val="22"/>
                <w:szCs w:val="22"/>
              </w:rPr>
            </w:pPr>
            <w:r w:rsidRPr="000B19D9">
              <w:rPr>
                <w:b/>
                <w:bCs/>
                <w:sz w:val="22"/>
                <w:szCs w:val="22"/>
              </w:rPr>
              <w:t>T-doc number</w:t>
            </w:r>
          </w:p>
        </w:tc>
        <w:tc>
          <w:tcPr>
            <w:tcW w:w="1230" w:type="dxa"/>
            <w:vAlign w:val="center"/>
          </w:tcPr>
          <w:p w14:paraId="46E4D078" w14:textId="7CE45E51" w:rsidR="000727C8" w:rsidRPr="000B19D9" w:rsidRDefault="000727C8" w:rsidP="00805BE8">
            <w:pPr>
              <w:spacing w:before="120" w:after="120"/>
              <w:rPr>
                <w:b/>
                <w:bCs/>
                <w:sz w:val="22"/>
                <w:szCs w:val="22"/>
              </w:rPr>
            </w:pPr>
            <w:r w:rsidRPr="000B19D9">
              <w:rPr>
                <w:b/>
                <w:bCs/>
                <w:sz w:val="22"/>
                <w:szCs w:val="22"/>
              </w:rPr>
              <w:t>Company</w:t>
            </w:r>
          </w:p>
        </w:tc>
        <w:tc>
          <w:tcPr>
            <w:tcW w:w="1349" w:type="dxa"/>
            <w:vAlign w:val="center"/>
          </w:tcPr>
          <w:p w14:paraId="531E5DB7" w14:textId="48042137" w:rsidR="000727C8" w:rsidRPr="000B19D9" w:rsidRDefault="000727C8" w:rsidP="00805BE8">
            <w:pPr>
              <w:spacing w:before="120" w:after="120"/>
              <w:rPr>
                <w:b/>
                <w:bCs/>
                <w:sz w:val="22"/>
                <w:szCs w:val="22"/>
              </w:rPr>
            </w:pPr>
            <w:r w:rsidRPr="000B19D9">
              <w:rPr>
                <w:b/>
                <w:bCs/>
                <w:sz w:val="22"/>
                <w:szCs w:val="22"/>
              </w:rPr>
              <w:t>Source</w:t>
            </w:r>
          </w:p>
        </w:tc>
        <w:tc>
          <w:tcPr>
            <w:tcW w:w="5808" w:type="dxa"/>
          </w:tcPr>
          <w:p w14:paraId="63F45403" w14:textId="35E6653C" w:rsidR="000727C8" w:rsidRPr="000B19D9" w:rsidRDefault="00431E07" w:rsidP="00805BE8">
            <w:pPr>
              <w:spacing w:before="120" w:after="120"/>
              <w:rPr>
                <w:b/>
                <w:bCs/>
                <w:sz w:val="22"/>
                <w:szCs w:val="22"/>
              </w:rPr>
            </w:pPr>
            <w:r w:rsidRPr="000B19D9">
              <w:rPr>
                <w:b/>
                <w:bCs/>
                <w:sz w:val="22"/>
                <w:szCs w:val="22"/>
              </w:rPr>
              <w:t>P</w:t>
            </w:r>
            <w:r w:rsidR="000727C8" w:rsidRPr="000B19D9">
              <w:rPr>
                <w:b/>
                <w:bCs/>
                <w:sz w:val="22"/>
                <w:szCs w:val="22"/>
              </w:rPr>
              <w:t>roposals</w:t>
            </w:r>
          </w:p>
        </w:tc>
      </w:tr>
      <w:tr w:rsidR="00431E07" w:rsidRPr="000B19D9" w14:paraId="4099ED3B" w14:textId="77777777" w:rsidTr="00054DAA">
        <w:trPr>
          <w:trHeight w:val="468"/>
        </w:trPr>
        <w:tc>
          <w:tcPr>
            <w:tcW w:w="1244" w:type="dxa"/>
          </w:tcPr>
          <w:p w14:paraId="0B73743A" w14:textId="2C869CD7" w:rsidR="00431E07" w:rsidRPr="000B19D9" w:rsidRDefault="00000000" w:rsidP="00431E07">
            <w:pPr>
              <w:spacing w:before="120" w:after="120"/>
              <w:rPr>
                <w:b/>
                <w:bCs/>
                <w:sz w:val="22"/>
                <w:szCs w:val="22"/>
              </w:rPr>
            </w:pPr>
            <w:hyperlink r:id="rId9" w:history="1">
              <w:r w:rsidR="00431E07" w:rsidRPr="000B19D9">
                <w:rPr>
                  <w:rStyle w:val="Hyperlink"/>
                  <w:b/>
                  <w:bCs/>
                  <w:sz w:val="22"/>
                  <w:szCs w:val="22"/>
                </w:rPr>
                <w:t>R4-2218160</w:t>
              </w:r>
            </w:hyperlink>
          </w:p>
        </w:tc>
        <w:tc>
          <w:tcPr>
            <w:tcW w:w="1230" w:type="dxa"/>
          </w:tcPr>
          <w:p w14:paraId="673E8B17" w14:textId="433BADE9" w:rsidR="00431E07" w:rsidRPr="000B19D9" w:rsidRDefault="00431E07" w:rsidP="00431E07">
            <w:pPr>
              <w:spacing w:before="120" w:after="120"/>
              <w:rPr>
                <w:b/>
                <w:bCs/>
                <w:sz w:val="22"/>
                <w:szCs w:val="22"/>
              </w:rPr>
            </w:pPr>
            <w:r w:rsidRPr="000B19D9">
              <w:rPr>
                <w:sz w:val="22"/>
                <w:szCs w:val="22"/>
              </w:rPr>
              <w:t>On R18 eFeMIMO - MTTD for multi-DCI mult-TRP with two TAs</w:t>
            </w:r>
          </w:p>
        </w:tc>
        <w:tc>
          <w:tcPr>
            <w:tcW w:w="1349" w:type="dxa"/>
          </w:tcPr>
          <w:p w14:paraId="656AF022" w14:textId="638B9A43" w:rsidR="00431E07" w:rsidRPr="000B19D9" w:rsidRDefault="00431E07" w:rsidP="00431E07">
            <w:pPr>
              <w:spacing w:before="120" w:after="120"/>
              <w:rPr>
                <w:b/>
                <w:bCs/>
                <w:sz w:val="22"/>
                <w:szCs w:val="22"/>
              </w:rPr>
            </w:pPr>
            <w:r w:rsidRPr="000B19D9">
              <w:rPr>
                <w:sz w:val="22"/>
                <w:szCs w:val="22"/>
              </w:rPr>
              <w:t>Apple</w:t>
            </w:r>
          </w:p>
        </w:tc>
        <w:tc>
          <w:tcPr>
            <w:tcW w:w="5808" w:type="dxa"/>
          </w:tcPr>
          <w:p w14:paraId="074981EB" w14:textId="77777777" w:rsidR="003775A4" w:rsidRPr="000B19D9" w:rsidRDefault="003775A4" w:rsidP="003775A4">
            <w:pPr>
              <w:spacing w:before="120" w:after="120"/>
              <w:rPr>
                <w:sz w:val="22"/>
                <w:szCs w:val="22"/>
              </w:rPr>
            </w:pPr>
            <w:r w:rsidRPr="000B19D9">
              <w:rPr>
                <w:sz w:val="22"/>
                <w:szCs w:val="22"/>
              </w:rPr>
              <w:fldChar w:fldCharType="begin"/>
            </w:r>
            <w:r w:rsidRPr="000B19D9">
              <w:rPr>
                <w:sz w:val="22"/>
                <w:szCs w:val="22"/>
              </w:rPr>
              <w:instrText xml:space="preserve"> REF _Ref118732840 \h  \* MERGEFORMAT </w:instrText>
            </w:r>
            <w:r w:rsidRPr="000B19D9">
              <w:rPr>
                <w:sz w:val="22"/>
                <w:szCs w:val="22"/>
              </w:rPr>
            </w:r>
            <w:r w:rsidRPr="000B19D9">
              <w:rPr>
                <w:sz w:val="22"/>
                <w:szCs w:val="22"/>
              </w:rPr>
              <w:fldChar w:fldCharType="separate"/>
            </w:r>
            <w:r w:rsidRPr="000B19D9">
              <w:rPr>
                <w:sz w:val="22"/>
                <w:szCs w:val="22"/>
              </w:rPr>
              <w:t>Proposal 1: in both FR1 and FR2, for both intra-cell and inter-cell multi-TRP, the MTTD be</w:t>
            </w:r>
            <w:r w:rsidRPr="000B19D9">
              <w:rPr>
                <w:sz w:val="22"/>
                <w:szCs w:val="22"/>
              </w:rPr>
              <w:t>t</w:t>
            </w:r>
            <w:r w:rsidRPr="000B19D9">
              <w:rPr>
                <w:sz w:val="22"/>
                <w:szCs w:val="22"/>
              </w:rPr>
              <w:t xml:space="preserve">ween </w:t>
            </w:r>
            <w:r w:rsidRPr="000B19D9">
              <w:rPr>
                <w:sz w:val="22"/>
                <w:szCs w:val="22"/>
              </w:rPr>
              <w:t>m</w:t>
            </w:r>
            <w:r w:rsidRPr="000B19D9">
              <w:rPr>
                <w:sz w:val="22"/>
                <w:szCs w:val="22"/>
              </w:rPr>
              <w:t>ultiple TRPs can be assumed within a CP length as baseline.</w:t>
            </w:r>
            <w:r w:rsidRPr="000B19D9">
              <w:rPr>
                <w:sz w:val="22"/>
                <w:szCs w:val="22"/>
              </w:rPr>
              <w:fldChar w:fldCharType="end"/>
            </w:r>
          </w:p>
          <w:p w14:paraId="528B2F14" w14:textId="77777777" w:rsidR="00431E07" w:rsidRPr="000B19D9" w:rsidRDefault="00431E07" w:rsidP="003775A4">
            <w:pPr>
              <w:spacing w:before="120" w:after="120"/>
              <w:rPr>
                <w:sz w:val="22"/>
                <w:szCs w:val="22"/>
              </w:rPr>
            </w:pPr>
          </w:p>
        </w:tc>
      </w:tr>
      <w:tr w:rsidR="000727C8" w:rsidRPr="000B19D9" w14:paraId="4246E76B" w14:textId="2F47D1E8" w:rsidTr="000727C8">
        <w:trPr>
          <w:trHeight w:val="468"/>
        </w:trPr>
        <w:tc>
          <w:tcPr>
            <w:tcW w:w="1244" w:type="dxa"/>
          </w:tcPr>
          <w:p w14:paraId="12FD4C09" w14:textId="155EB650" w:rsidR="000727C8" w:rsidRPr="000B19D9" w:rsidRDefault="00000000" w:rsidP="000727C8">
            <w:pPr>
              <w:spacing w:before="120" w:after="120"/>
              <w:rPr>
                <w:sz w:val="22"/>
                <w:szCs w:val="22"/>
              </w:rPr>
            </w:pPr>
            <w:hyperlink r:id="rId10" w:history="1">
              <w:r w:rsidR="000727C8" w:rsidRPr="000B19D9">
                <w:rPr>
                  <w:rStyle w:val="Hyperlink"/>
                  <w:b/>
                  <w:bCs/>
                  <w:sz w:val="22"/>
                  <w:szCs w:val="22"/>
                </w:rPr>
                <w:t>R4-2218585</w:t>
              </w:r>
            </w:hyperlink>
          </w:p>
        </w:tc>
        <w:tc>
          <w:tcPr>
            <w:tcW w:w="1230" w:type="dxa"/>
          </w:tcPr>
          <w:p w14:paraId="1A5AAE84" w14:textId="6D84E47D" w:rsidR="000727C8" w:rsidRPr="000B19D9" w:rsidRDefault="000727C8" w:rsidP="000727C8">
            <w:pPr>
              <w:spacing w:before="120" w:after="120"/>
              <w:rPr>
                <w:sz w:val="22"/>
                <w:szCs w:val="22"/>
              </w:rPr>
            </w:pPr>
            <w:r w:rsidRPr="000B19D9">
              <w:rPr>
                <w:sz w:val="22"/>
                <w:szCs w:val="22"/>
              </w:rPr>
              <w:t>on Maximum uplink timing difference for multi-DCI multi-TRP with two TAs</w:t>
            </w:r>
          </w:p>
        </w:tc>
        <w:tc>
          <w:tcPr>
            <w:tcW w:w="1349" w:type="dxa"/>
          </w:tcPr>
          <w:p w14:paraId="23E5CF1A" w14:textId="1E3E8FEA" w:rsidR="000727C8" w:rsidRPr="000B19D9" w:rsidRDefault="000727C8" w:rsidP="000727C8">
            <w:pPr>
              <w:spacing w:before="120" w:after="120"/>
              <w:rPr>
                <w:sz w:val="22"/>
                <w:szCs w:val="22"/>
              </w:rPr>
            </w:pPr>
            <w:r w:rsidRPr="000B19D9">
              <w:rPr>
                <w:sz w:val="22"/>
                <w:szCs w:val="22"/>
              </w:rPr>
              <w:t>Xiaomi</w:t>
            </w:r>
          </w:p>
        </w:tc>
        <w:tc>
          <w:tcPr>
            <w:tcW w:w="5808" w:type="dxa"/>
          </w:tcPr>
          <w:p w14:paraId="770FB11E" w14:textId="77777777" w:rsidR="003775A4" w:rsidRPr="000B19D9" w:rsidRDefault="003775A4" w:rsidP="003775A4">
            <w:pPr>
              <w:spacing w:before="120" w:after="120"/>
              <w:rPr>
                <w:sz w:val="22"/>
                <w:szCs w:val="22"/>
              </w:rPr>
            </w:pPr>
            <w:r w:rsidRPr="000B19D9">
              <w:rPr>
                <w:sz w:val="22"/>
                <w:szCs w:val="22"/>
              </w:rPr>
              <w:t>Observation 1: For Rel-17 Sidelink, the transient period is covered by scheduling restriction for two TA between NR and sidelink for concurrent operation.</w:t>
            </w:r>
          </w:p>
          <w:p w14:paraId="300AC416" w14:textId="77777777" w:rsidR="003775A4" w:rsidRPr="000B19D9" w:rsidRDefault="003775A4" w:rsidP="003775A4">
            <w:pPr>
              <w:spacing w:before="120" w:after="120"/>
              <w:rPr>
                <w:sz w:val="22"/>
                <w:szCs w:val="22"/>
              </w:rPr>
            </w:pPr>
            <w:r w:rsidRPr="000B19D9">
              <w:rPr>
                <w:sz w:val="22"/>
                <w:szCs w:val="22"/>
              </w:rPr>
              <w:t>Proposal 1:  Not to consider the transient period for MRTD and MTTD requirement.</w:t>
            </w:r>
          </w:p>
          <w:p w14:paraId="281140F5" w14:textId="77777777" w:rsidR="003775A4" w:rsidRPr="000B19D9" w:rsidRDefault="003775A4" w:rsidP="003775A4">
            <w:pPr>
              <w:spacing w:before="120" w:after="120"/>
              <w:rPr>
                <w:sz w:val="22"/>
                <w:szCs w:val="22"/>
              </w:rPr>
            </w:pPr>
            <w:r w:rsidRPr="000B19D9">
              <w:rPr>
                <w:sz w:val="22"/>
                <w:szCs w:val="22"/>
              </w:rPr>
              <w:t>Proposal 2: To handle the transient period in RF part while we can jointly discuss whether additional scheduling restriction will be introduced.</w:t>
            </w:r>
          </w:p>
          <w:p w14:paraId="714C75EA" w14:textId="19C35FD5" w:rsidR="000727C8" w:rsidRPr="000B19D9" w:rsidRDefault="003775A4" w:rsidP="003775A4">
            <w:pPr>
              <w:spacing w:before="120" w:after="120"/>
              <w:rPr>
                <w:sz w:val="22"/>
                <w:szCs w:val="22"/>
              </w:rPr>
            </w:pPr>
            <w:r w:rsidRPr="000B19D9">
              <w:rPr>
                <w:sz w:val="22"/>
                <w:szCs w:val="22"/>
              </w:rPr>
              <w:t>Proposal 3: Reuse the 1.6us for M1 and 0.5us for M2.</w:t>
            </w:r>
          </w:p>
        </w:tc>
      </w:tr>
      <w:tr w:rsidR="000727C8" w:rsidRPr="000B19D9" w14:paraId="70F47F68" w14:textId="1D547A89" w:rsidTr="000727C8">
        <w:trPr>
          <w:trHeight w:val="468"/>
        </w:trPr>
        <w:tc>
          <w:tcPr>
            <w:tcW w:w="1244" w:type="dxa"/>
          </w:tcPr>
          <w:p w14:paraId="0B660C3B" w14:textId="6123CB43" w:rsidR="000727C8" w:rsidRPr="000B19D9" w:rsidRDefault="00000000" w:rsidP="000727C8">
            <w:pPr>
              <w:spacing w:before="120" w:after="120"/>
              <w:rPr>
                <w:sz w:val="22"/>
                <w:szCs w:val="22"/>
              </w:rPr>
            </w:pPr>
            <w:hyperlink r:id="rId11" w:history="1">
              <w:r w:rsidR="000727C8" w:rsidRPr="000B19D9">
                <w:rPr>
                  <w:rStyle w:val="Hyperlink"/>
                  <w:b/>
                  <w:bCs/>
                  <w:sz w:val="22"/>
                  <w:szCs w:val="22"/>
                </w:rPr>
                <w:t>R4-2218938</w:t>
              </w:r>
            </w:hyperlink>
          </w:p>
        </w:tc>
        <w:tc>
          <w:tcPr>
            <w:tcW w:w="1230" w:type="dxa"/>
          </w:tcPr>
          <w:p w14:paraId="64EFE3C3" w14:textId="3539BF94" w:rsidR="000727C8" w:rsidRPr="000B19D9" w:rsidRDefault="000727C8" w:rsidP="000727C8">
            <w:pPr>
              <w:spacing w:before="120" w:after="120"/>
              <w:rPr>
                <w:sz w:val="22"/>
                <w:szCs w:val="22"/>
              </w:rPr>
            </w:pPr>
            <w:r w:rsidRPr="000B19D9">
              <w:rPr>
                <w:sz w:val="22"/>
                <w:szCs w:val="22"/>
              </w:rPr>
              <w:t>Maximum Uplink Time Difference for Multi-DCI Multi-TRP with 2 TAs</w:t>
            </w:r>
          </w:p>
        </w:tc>
        <w:tc>
          <w:tcPr>
            <w:tcW w:w="1349" w:type="dxa"/>
          </w:tcPr>
          <w:p w14:paraId="62018FBF" w14:textId="03775C5F" w:rsidR="000727C8" w:rsidRPr="000B19D9" w:rsidRDefault="000727C8" w:rsidP="000727C8">
            <w:pPr>
              <w:spacing w:before="120" w:after="120"/>
              <w:rPr>
                <w:sz w:val="22"/>
                <w:szCs w:val="22"/>
              </w:rPr>
            </w:pPr>
            <w:r w:rsidRPr="000B19D9">
              <w:rPr>
                <w:sz w:val="22"/>
                <w:szCs w:val="22"/>
              </w:rPr>
              <w:t>Nokia, Nokia Shanghai Bell</w:t>
            </w:r>
          </w:p>
        </w:tc>
        <w:tc>
          <w:tcPr>
            <w:tcW w:w="5808" w:type="dxa"/>
          </w:tcPr>
          <w:p w14:paraId="3581509F" w14:textId="77777777" w:rsidR="003775A4" w:rsidRPr="000B19D9" w:rsidRDefault="00000000" w:rsidP="003775A4">
            <w:pPr>
              <w:spacing w:before="120" w:after="120"/>
              <w:rPr>
                <w:sz w:val="22"/>
                <w:szCs w:val="22"/>
              </w:rPr>
            </w:pPr>
            <w:hyperlink w:anchor="_Toc118721492" w:history="1">
              <w:r w:rsidR="003775A4" w:rsidRPr="000B19D9">
                <w:rPr>
                  <w:sz w:val="22"/>
                  <w:szCs w:val="22"/>
                </w:rPr>
                <w:t>Observation 1: The MRTD is given by the addition of the TAE and the propagation delay difference.</w:t>
              </w:r>
            </w:hyperlink>
          </w:p>
          <w:p w14:paraId="3CFEC17F" w14:textId="77777777" w:rsidR="003775A4" w:rsidRPr="000B19D9" w:rsidRDefault="00000000" w:rsidP="003775A4">
            <w:pPr>
              <w:spacing w:before="120" w:after="120"/>
              <w:rPr>
                <w:sz w:val="22"/>
                <w:szCs w:val="22"/>
              </w:rPr>
            </w:pPr>
            <w:hyperlink w:anchor="_Toc118721493" w:history="1">
              <w:r w:rsidR="003775A4" w:rsidRPr="000B19D9">
                <w:rPr>
                  <w:sz w:val="22"/>
                  <w:szCs w:val="22"/>
                </w:rPr>
                <w:t>Observation 2: In RAN4 #104-bis it was agreed that there will be no changes to TAE requirements due to the LS, and that MRTD/MTTD for multi-TRP with RTD&gt;CP is based on the current inter-band CA TAE requirement, equal to 3 us.</w:t>
              </w:r>
            </w:hyperlink>
          </w:p>
          <w:p w14:paraId="145207E5" w14:textId="77777777" w:rsidR="003775A4" w:rsidRPr="000B19D9" w:rsidRDefault="00000000" w:rsidP="003775A4">
            <w:pPr>
              <w:spacing w:before="120" w:after="120"/>
              <w:rPr>
                <w:sz w:val="22"/>
                <w:szCs w:val="22"/>
              </w:rPr>
            </w:pPr>
            <w:hyperlink w:anchor="_Toc118721494" w:history="1">
              <w:r w:rsidR="003775A4" w:rsidRPr="000B19D9">
                <w:rPr>
                  <w:sz w:val="22"/>
                  <w:szCs w:val="22"/>
                </w:rPr>
                <w:t>Observation 3: According to RAN4 previous agreements, TAE cannot be assumed to be zero since the current requirements in TS 38.104, the TAE values range from 65ns to 3 μs depending on the scenario.</w:t>
              </w:r>
            </w:hyperlink>
          </w:p>
          <w:p w14:paraId="2A059F1B" w14:textId="77777777" w:rsidR="003775A4" w:rsidRPr="000B19D9" w:rsidRDefault="00000000" w:rsidP="003775A4">
            <w:pPr>
              <w:spacing w:before="120" w:after="120"/>
              <w:rPr>
                <w:sz w:val="22"/>
                <w:szCs w:val="22"/>
              </w:rPr>
            </w:pPr>
            <w:hyperlink w:anchor="_Toc118721495" w:history="1">
              <w:r w:rsidR="003775A4" w:rsidRPr="000B19D9">
                <w:rPr>
                  <w:sz w:val="22"/>
                  <w:szCs w:val="22"/>
                </w:rPr>
                <w:t>Observation 4: The MTTD is given by the MRTD and a margin to account for the TA adjustment accuracy and transmit timing error.</w:t>
              </w:r>
            </w:hyperlink>
          </w:p>
          <w:p w14:paraId="34B58A27" w14:textId="77777777" w:rsidR="003775A4" w:rsidRPr="000B19D9" w:rsidRDefault="00000000" w:rsidP="003775A4">
            <w:pPr>
              <w:spacing w:before="120" w:after="120"/>
              <w:rPr>
                <w:sz w:val="22"/>
                <w:szCs w:val="22"/>
              </w:rPr>
            </w:pPr>
            <w:hyperlink w:anchor="_Toc118721496" w:history="1">
              <w:r w:rsidR="003775A4" w:rsidRPr="000B19D9">
                <w:rPr>
                  <w:sz w:val="22"/>
                  <w:szCs w:val="22"/>
                </w:rPr>
                <w:t>Observation 5: In inter-band CA requirements, the margin between MRTD and MTTD requirements is defined as 1.6 μs in FR1 and 0.5 μs in FR2.</w:t>
              </w:r>
            </w:hyperlink>
          </w:p>
          <w:p w14:paraId="4CED9C3B" w14:textId="3381CE9D" w:rsidR="000727C8" w:rsidRPr="000B19D9" w:rsidRDefault="00000000" w:rsidP="003775A4">
            <w:pPr>
              <w:spacing w:before="120" w:after="120"/>
              <w:rPr>
                <w:sz w:val="22"/>
                <w:szCs w:val="22"/>
              </w:rPr>
            </w:pPr>
            <w:hyperlink w:anchor="_Toc118721497" w:history="1">
              <w:r w:rsidR="003775A4" w:rsidRPr="000B19D9">
                <w:rPr>
                  <w:sz w:val="22"/>
                  <w:szCs w:val="22"/>
                </w:rPr>
                <w:t>Proposal 1: MTTD requirements for multi-DCI multi-TRP operation with 2 TAs, when the MRTD is within CP, consider an additional margin of 1.6 μs in FR1 and 0.5 μs in FR2 on top of the values defined for MRTD.</w:t>
              </w:r>
            </w:hyperlink>
          </w:p>
        </w:tc>
      </w:tr>
      <w:tr w:rsidR="000727C8" w:rsidRPr="000B19D9" w14:paraId="0A39E95C" w14:textId="528F61B1" w:rsidTr="000727C8">
        <w:trPr>
          <w:trHeight w:val="468"/>
        </w:trPr>
        <w:tc>
          <w:tcPr>
            <w:tcW w:w="1244" w:type="dxa"/>
          </w:tcPr>
          <w:p w14:paraId="4896D87F" w14:textId="151F668E" w:rsidR="000727C8" w:rsidRPr="000B19D9" w:rsidRDefault="00000000" w:rsidP="000727C8">
            <w:pPr>
              <w:spacing w:before="120" w:after="120"/>
              <w:rPr>
                <w:sz w:val="22"/>
                <w:szCs w:val="22"/>
              </w:rPr>
            </w:pPr>
            <w:hyperlink r:id="rId12" w:history="1">
              <w:r w:rsidR="000727C8" w:rsidRPr="000B19D9">
                <w:rPr>
                  <w:rStyle w:val="Hyperlink"/>
                  <w:b/>
                  <w:bCs/>
                  <w:sz w:val="22"/>
                  <w:szCs w:val="22"/>
                </w:rPr>
                <w:t>R4-2219033</w:t>
              </w:r>
            </w:hyperlink>
          </w:p>
        </w:tc>
        <w:tc>
          <w:tcPr>
            <w:tcW w:w="1230" w:type="dxa"/>
          </w:tcPr>
          <w:p w14:paraId="5DFC66DD" w14:textId="70AE1858" w:rsidR="000727C8" w:rsidRPr="000B19D9" w:rsidRDefault="000727C8" w:rsidP="000727C8">
            <w:pPr>
              <w:spacing w:before="120" w:after="120"/>
              <w:rPr>
                <w:sz w:val="22"/>
                <w:szCs w:val="22"/>
              </w:rPr>
            </w:pPr>
            <w:r w:rsidRPr="000B19D9">
              <w:rPr>
                <w:sz w:val="22"/>
                <w:szCs w:val="22"/>
              </w:rPr>
              <w:t>Discussion on maximum uplink timing difference for Multi-DCI multi-TRP with two Tas</w:t>
            </w:r>
          </w:p>
        </w:tc>
        <w:tc>
          <w:tcPr>
            <w:tcW w:w="1349" w:type="dxa"/>
          </w:tcPr>
          <w:p w14:paraId="37030740" w14:textId="61E8E21A" w:rsidR="000727C8" w:rsidRPr="000B19D9" w:rsidRDefault="000727C8" w:rsidP="000727C8">
            <w:pPr>
              <w:spacing w:before="120" w:after="120"/>
              <w:rPr>
                <w:sz w:val="22"/>
                <w:szCs w:val="22"/>
              </w:rPr>
            </w:pPr>
            <w:r w:rsidRPr="000B19D9">
              <w:rPr>
                <w:sz w:val="22"/>
                <w:szCs w:val="22"/>
              </w:rPr>
              <w:t>Samsung</w:t>
            </w:r>
          </w:p>
        </w:tc>
        <w:tc>
          <w:tcPr>
            <w:tcW w:w="5808" w:type="dxa"/>
          </w:tcPr>
          <w:p w14:paraId="272B1C5F" w14:textId="77777777" w:rsidR="00765033" w:rsidRPr="000B19D9" w:rsidRDefault="00765033" w:rsidP="00765033">
            <w:pPr>
              <w:spacing w:before="120" w:after="120"/>
              <w:rPr>
                <w:sz w:val="22"/>
                <w:szCs w:val="22"/>
              </w:rPr>
            </w:pPr>
            <w:r w:rsidRPr="000B19D9">
              <w:rPr>
                <w:sz w:val="22"/>
                <w:szCs w:val="22"/>
              </w:rPr>
              <w:t>Proposal 1: For the components which contribute to M1 or M2, M1 or M2 should consider Te, TA adjustment accuracy, TA resolution error. M1 = 1.6us while M2 = 0.5us.</w:t>
            </w:r>
          </w:p>
          <w:p w14:paraId="61A3B078" w14:textId="7AB583AC" w:rsidR="000727C8" w:rsidRPr="000B19D9" w:rsidRDefault="00765033" w:rsidP="00765033">
            <w:pPr>
              <w:spacing w:before="120" w:after="120"/>
              <w:rPr>
                <w:sz w:val="22"/>
                <w:szCs w:val="22"/>
              </w:rPr>
            </w:pPr>
            <w:r w:rsidRPr="000B19D9">
              <w:rPr>
                <w:sz w:val="22"/>
                <w:szCs w:val="22"/>
              </w:rPr>
              <w:t>Proposal 2: Transient period between 2 UL signals shouldn’t be counted in MTTD. If multi-DCI uplink transmissions are TDM, the corresponding scheduling restriction can be introduced.</w:t>
            </w:r>
          </w:p>
        </w:tc>
      </w:tr>
      <w:tr w:rsidR="000727C8" w:rsidRPr="000B19D9" w14:paraId="6B444990" w14:textId="5FB5DE62" w:rsidTr="000727C8">
        <w:trPr>
          <w:trHeight w:val="468"/>
        </w:trPr>
        <w:tc>
          <w:tcPr>
            <w:tcW w:w="1244" w:type="dxa"/>
          </w:tcPr>
          <w:p w14:paraId="57245957" w14:textId="3E36DC48" w:rsidR="000727C8" w:rsidRPr="000B19D9" w:rsidRDefault="00000000" w:rsidP="000727C8">
            <w:pPr>
              <w:spacing w:before="120" w:after="120"/>
              <w:rPr>
                <w:sz w:val="22"/>
                <w:szCs w:val="22"/>
              </w:rPr>
            </w:pPr>
            <w:hyperlink r:id="rId13" w:history="1">
              <w:r w:rsidR="000727C8" w:rsidRPr="000B19D9">
                <w:rPr>
                  <w:rStyle w:val="Hyperlink"/>
                  <w:b/>
                  <w:bCs/>
                  <w:sz w:val="22"/>
                  <w:szCs w:val="22"/>
                </w:rPr>
                <w:t>R4-2219183</w:t>
              </w:r>
            </w:hyperlink>
          </w:p>
        </w:tc>
        <w:tc>
          <w:tcPr>
            <w:tcW w:w="1230" w:type="dxa"/>
          </w:tcPr>
          <w:p w14:paraId="28843227" w14:textId="59AD9204" w:rsidR="000727C8" w:rsidRPr="000B19D9" w:rsidRDefault="000727C8" w:rsidP="000727C8">
            <w:pPr>
              <w:spacing w:before="120" w:after="120"/>
              <w:rPr>
                <w:sz w:val="22"/>
                <w:szCs w:val="22"/>
              </w:rPr>
            </w:pPr>
            <w:r w:rsidRPr="000B19D9">
              <w:rPr>
                <w:sz w:val="22"/>
                <w:szCs w:val="22"/>
              </w:rPr>
              <w:t>Discussion on maximum uplink timing difference for multi-DCI multi-TRP with two TAs</w:t>
            </w:r>
          </w:p>
        </w:tc>
        <w:tc>
          <w:tcPr>
            <w:tcW w:w="1349" w:type="dxa"/>
          </w:tcPr>
          <w:p w14:paraId="7284C9F2" w14:textId="72C797D0" w:rsidR="000727C8" w:rsidRPr="000B19D9" w:rsidRDefault="000727C8" w:rsidP="000727C8">
            <w:pPr>
              <w:spacing w:before="120" w:after="120"/>
              <w:rPr>
                <w:sz w:val="22"/>
                <w:szCs w:val="22"/>
              </w:rPr>
            </w:pPr>
            <w:r w:rsidRPr="000B19D9">
              <w:rPr>
                <w:sz w:val="22"/>
                <w:szCs w:val="22"/>
              </w:rPr>
              <w:t>vivo</w:t>
            </w:r>
          </w:p>
        </w:tc>
        <w:tc>
          <w:tcPr>
            <w:tcW w:w="5808" w:type="dxa"/>
          </w:tcPr>
          <w:p w14:paraId="6E346C71" w14:textId="6C9ABDFC" w:rsidR="00765033" w:rsidRPr="000B19D9" w:rsidRDefault="00765033" w:rsidP="00765033">
            <w:pPr>
              <w:overflowPunct/>
              <w:autoSpaceDE/>
              <w:autoSpaceDN/>
              <w:adjustRightInd/>
              <w:jc w:val="both"/>
              <w:textAlignment w:val="auto"/>
              <w:rPr>
                <w:rFonts w:eastAsia="SimSun"/>
                <w:bCs/>
                <w:sz w:val="22"/>
                <w:szCs w:val="22"/>
              </w:rPr>
            </w:pPr>
            <w:r w:rsidRPr="000B19D9">
              <w:rPr>
                <w:rFonts w:eastAsia="SimSun"/>
                <w:bCs/>
                <w:sz w:val="22"/>
                <w:szCs w:val="22"/>
              </w:rPr>
              <w:t>Observation 1 The 2 TA enhancements for TDM based multi-DCI uplink transmission can be applicable to:</w:t>
            </w:r>
          </w:p>
          <w:p w14:paraId="6C312CD3" w14:textId="77777777" w:rsidR="00765033" w:rsidRPr="000B19D9" w:rsidRDefault="00765033" w:rsidP="00765033">
            <w:pPr>
              <w:pStyle w:val="ListParagraph"/>
              <w:numPr>
                <w:ilvl w:val="0"/>
                <w:numId w:val="24"/>
              </w:numPr>
              <w:overflowPunct/>
              <w:autoSpaceDE/>
              <w:autoSpaceDN/>
              <w:adjustRightInd/>
              <w:ind w:firstLineChars="0"/>
              <w:contextualSpacing/>
              <w:jc w:val="both"/>
              <w:textAlignment w:val="auto"/>
              <w:rPr>
                <w:bCs/>
                <w:sz w:val="22"/>
                <w:szCs w:val="22"/>
              </w:rPr>
            </w:pPr>
            <w:r w:rsidRPr="000B19D9">
              <w:rPr>
                <w:bCs/>
                <w:sz w:val="22"/>
                <w:szCs w:val="22"/>
              </w:rPr>
              <w:t>FR1 UE</w:t>
            </w:r>
          </w:p>
          <w:p w14:paraId="35918B92" w14:textId="77777777" w:rsidR="00765033" w:rsidRPr="000B19D9" w:rsidRDefault="00765033" w:rsidP="00765033">
            <w:pPr>
              <w:pStyle w:val="ListParagraph"/>
              <w:numPr>
                <w:ilvl w:val="0"/>
                <w:numId w:val="24"/>
              </w:numPr>
              <w:overflowPunct/>
              <w:autoSpaceDE/>
              <w:autoSpaceDN/>
              <w:adjustRightInd/>
              <w:ind w:firstLineChars="0"/>
              <w:contextualSpacing/>
              <w:jc w:val="both"/>
              <w:textAlignment w:val="auto"/>
              <w:rPr>
                <w:bCs/>
                <w:sz w:val="22"/>
                <w:szCs w:val="22"/>
              </w:rPr>
            </w:pPr>
            <w:r w:rsidRPr="000B19D9">
              <w:rPr>
                <w:bCs/>
                <w:sz w:val="22"/>
                <w:szCs w:val="22"/>
              </w:rPr>
              <w:t>FR2 UE, probably with the simultaneous different QCL-D Rx capability or not, but is only able to Tx from one panel.</w:t>
            </w:r>
          </w:p>
          <w:p w14:paraId="2BA42FB0" w14:textId="77777777" w:rsidR="00765033" w:rsidRPr="000B19D9" w:rsidRDefault="00765033" w:rsidP="00765033">
            <w:pPr>
              <w:overflowPunct/>
              <w:autoSpaceDE/>
              <w:autoSpaceDN/>
              <w:adjustRightInd/>
              <w:jc w:val="both"/>
              <w:textAlignment w:val="auto"/>
              <w:rPr>
                <w:rFonts w:eastAsia="SimSun"/>
                <w:bCs/>
                <w:sz w:val="22"/>
                <w:szCs w:val="22"/>
              </w:rPr>
            </w:pPr>
            <w:r w:rsidRPr="000B19D9">
              <w:rPr>
                <w:rFonts w:eastAsia="SimSun"/>
                <w:bCs/>
                <w:sz w:val="22"/>
                <w:szCs w:val="22"/>
              </w:rPr>
              <w:t>Observation 2  In FR2 HST, one-shot large UL timing adjustment for HST UE was specified, and the UE is allowed with larger timing error for the first UL transmission after TCI switch when there is large RTD between 2 active DL TCIs, i.e. RTD &gt; CP/4.</w:t>
            </w:r>
          </w:p>
          <w:p w14:paraId="54C64FFF" w14:textId="77777777" w:rsidR="00765033" w:rsidRPr="000B19D9" w:rsidRDefault="00765033" w:rsidP="00765033">
            <w:pPr>
              <w:overflowPunct/>
              <w:autoSpaceDE/>
              <w:autoSpaceDN/>
              <w:adjustRightInd/>
              <w:jc w:val="both"/>
              <w:textAlignment w:val="auto"/>
              <w:rPr>
                <w:bCs/>
                <w:sz w:val="22"/>
                <w:szCs w:val="22"/>
              </w:rPr>
            </w:pPr>
            <w:r w:rsidRPr="000B19D9">
              <w:rPr>
                <w:rFonts w:eastAsia="SimSun"/>
                <w:bCs/>
                <w:sz w:val="22"/>
                <w:szCs w:val="22"/>
              </w:rPr>
              <w:t>Observation 3  From RAN4 RRM perspective, for TDM based multi-DCI uplink transmission in one component carrier, considering the worst case, the minimal separation between the t</w:t>
            </w:r>
            <w:r w:rsidRPr="000B19D9">
              <w:rPr>
                <w:bCs/>
                <w:sz w:val="22"/>
                <w:szCs w:val="22"/>
              </w:rPr>
              <w:t>wo UL transmissions associated with two TAs should not be less than the transient period specified in RF specs. Overlapping between UL transmission is not allowed.</w:t>
            </w:r>
          </w:p>
          <w:p w14:paraId="56F7DA67" w14:textId="07775454" w:rsidR="00765033" w:rsidRPr="000B19D9" w:rsidRDefault="00765033" w:rsidP="00765033">
            <w:pPr>
              <w:overflowPunct/>
              <w:autoSpaceDE/>
              <w:autoSpaceDN/>
              <w:adjustRightInd/>
              <w:jc w:val="both"/>
              <w:textAlignment w:val="auto"/>
              <w:rPr>
                <w:rFonts w:eastAsia="SimSun"/>
                <w:bCs/>
                <w:sz w:val="22"/>
                <w:szCs w:val="22"/>
              </w:rPr>
            </w:pPr>
            <w:r w:rsidRPr="000B19D9">
              <w:rPr>
                <w:rFonts w:eastAsia="SimSun"/>
                <w:bCs/>
                <w:sz w:val="22"/>
                <w:szCs w:val="22"/>
              </w:rPr>
              <w:lastRenderedPageBreak/>
              <w:t>Proposal RAN4 to provide RAN1 with the following additional feedback for the LS</w:t>
            </w:r>
          </w:p>
          <w:p w14:paraId="7D82896A" w14:textId="77777777" w:rsidR="00765033" w:rsidRPr="000B19D9" w:rsidRDefault="00765033" w:rsidP="00765033">
            <w:pPr>
              <w:pStyle w:val="ListParagraph"/>
              <w:numPr>
                <w:ilvl w:val="0"/>
                <w:numId w:val="24"/>
              </w:numPr>
              <w:overflowPunct/>
              <w:autoSpaceDE/>
              <w:autoSpaceDN/>
              <w:adjustRightInd/>
              <w:ind w:firstLineChars="0"/>
              <w:contextualSpacing/>
              <w:jc w:val="both"/>
              <w:textAlignment w:val="auto"/>
              <w:rPr>
                <w:bCs/>
                <w:sz w:val="22"/>
                <w:szCs w:val="22"/>
              </w:rPr>
            </w:pPr>
            <w:r w:rsidRPr="000B19D9">
              <w:rPr>
                <w:bCs/>
                <w:sz w:val="22"/>
                <w:szCs w:val="22"/>
              </w:rPr>
              <w:t xml:space="preserve">For FR1 UE, or for FR2 UE which is only able to Tx from one panel at a time, only TDM based multi-DCI uplink transmission with 2-TAs can be supported by the UE in one component carrier. </w:t>
            </w:r>
          </w:p>
          <w:p w14:paraId="13DEAC35" w14:textId="77777777" w:rsidR="00765033" w:rsidRPr="000B19D9" w:rsidRDefault="00765033" w:rsidP="00765033">
            <w:pPr>
              <w:pStyle w:val="ListParagraph"/>
              <w:numPr>
                <w:ilvl w:val="0"/>
                <w:numId w:val="24"/>
              </w:numPr>
              <w:overflowPunct/>
              <w:autoSpaceDE/>
              <w:autoSpaceDN/>
              <w:adjustRightInd/>
              <w:ind w:firstLineChars="0"/>
              <w:contextualSpacing/>
              <w:jc w:val="both"/>
              <w:textAlignment w:val="auto"/>
              <w:rPr>
                <w:bCs/>
                <w:sz w:val="22"/>
                <w:szCs w:val="22"/>
              </w:rPr>
            </w:pPr>
            <w:r w:rsidRPr="000B19D9">
              <w:rPr>
                <w:bCs/>
                <w:sz w:val="22"/>
                <w:szCs w:val="22"/>
              </w:rPr>
              <w:t xml:space="preserve">For TDM based multi-DCI uplink transmission with 2-TAs in one component carrier, considering the worst case, </w:t>
            </w:r>
          </w:p>
          <w:p w14:paraId="60813B1A" w14:textId="77777777" w:rsidR="00765033" w:rsidRPr="000B19D9" w:rsidRDefault="00765033" w:rsidP="00765033">
            <w:pPr>
              <w:pStyle w:val="ListParagraph"/>
              <w:numPr>
                <w:ilvl w:val="1"/>
                <w:numId w:val="24"/>
              </w:numPr>
              <w:overflowPunct/>
              <w:autoSpaceDE/>
              <w:autoSpaceDN/>
              <w:adjustRightInd/>
              <w:ind w:firstLineChars="0"/>
              <w:contextualSpacing/>
              <w:jc w:val="both"/>
              <w:textAlignment w:val="auto"/>
              <w:rPr>
                <w:bCs/>
                <w:sz w:val="22"/>
                <w:szCs w:val="22"/>
              </w:rPr>
            </w:pPr>
            <w:r w:rsidRPr="000B19D9">
              <w:rPr>
                <w:bCs/>
                <w:sz w:val="22"/>
                <w:szCs w:val="22"/>
              </w:rPr>
              <w:t>If the Tx timing difference between two UL transmissions associated with different TAs meets the restriction that the minimal separation between the two UL transmissions at UE side is less than the transient period specified in RF specs, then TA adjustment accuracy can be ensured;</w:t>
            </w:r>
          </w:p>
          <w:p w14:paraId="5F2139EE" w14:textId="58C54A15" w:rsidR="000727C8" w:rsidRPr="000B19D9" w:rsidRDefault="00765033" w:rsidP="00765033">
            <w:pPr>
              <w:spacing w:before="120" w:after="120"/>
              <w:rPr>
                <w:bCs/>
                <w:sz w:val="22"/>
                <w:szCs w:val="22"/>
              </w:rPr>
            </w:pPr>
            <w:r w:rsidRPr="000B19D9">
              <w:rPr>
                <w:bCs/>
                <w:sz w:val="22"/>
                <w:szCs w:val="22"/>
              </w:rPr>
              <w:t>Otherwise, RAN4 may need to relax the UE TA adjustment accuracy requirements.</w:t>
            </w:r>
          </w:p>
        </w:tc>
      </w:tr>
      <w:tr w:rsidR="000727C8" w:rsidRPr="000B19D9" w14:paraId="63CF14E7" w14:textId="18B8419F" w:rsidTr="000727C8">
        <w:trPr>
          <w:trHeight w:val="468"/>
        </w:trPr>
        <w:tc>
          <w:tcPr>
            <w:tcW w:w="1244" w:type="dxa"/>
          </w:tcPr>
          <w:p w14:paraId="7030A0BB" w14:textId="6E180A22" w:rsidR="000727C8" w:rsidRPr="000B19D9" w:rsidRDefault="00000000" w:rsidP="000727C8">
            <w:pPr>
              <w:spacing w:before="120" w:after="120"/>
              <w:rPr>
                <w:sz w:val="22"/>
                <w:szCs w:val="22"/>
              </w:rPr>
            </w:pPr>
            <w:hyperlink r:id="rId14" w:history="1">
              <w:r w:rsidR="000727C8" w:rsidRPr="000B19D9">
                <w:rPr>
                  <w:rStyle w:val="Hyperlink"/>
                  <w:b/>
                  <w:bCs/>
                  <w:sz w:val="22"/>
                  <w:szCs w:val="22"/>
                </w:rPr>
                <w:t>R4-2219257</w:t>
              </w:r>
            </w:hyperlink>
          </w:p>
        </w:tc>
        <w:tc>
          <w:tcPr>
            <w:tcW w:w="1230" w:type="dxa"/>
          </w:tcPr>
          <w:p w14:paraId="14930F4A" w14:textId="2B49B90F" w:rsidR="000727C8" w:rsidRPr="000B19D9" w:rsidRDefault="000727C8" w:rsidP="000727C8">
            <w:pPr>
              <w:spacing w:before="120" w:after="120"/>
              <w:rPr>
                <w:sz w:val="22"/>
                <w:szCs w:val="22"/>
              </w:rPr>
            </w:pPr>
            <w:r w:rsidRPr="000B19D9">
              <w:rPr>
                <w:sz w:val="22"/>
                <w:szCs w:val="22"/>
              </w:rPr>
              <w:t>On maximum uplink timing difference for multi-DCI multi-TRP with two TAs</w:t>
            </w:r>
          </w:p>
        </w:tc>
        <w:tc>
          <w:tcPr>
            <w:tcW w:w="1349" w:type="dxa"/>
          </w:tcPr>
          <w:p w14:paraId="68BE339E" w14:textId="464D2DEB" w:rsidR="000727C8" w:rsidRPr="000B19D9" w:rsidRDefault="000727C8" w:rsidP="000727C8">
            <w:pPr>
              <w:spacing w:before="120" w:after="120"/>
              <w:rPr>
                <w:sz w:val="22"/>
                <w:szCs w:val="22"/>
              </w:rPr>
            </w:pPr>
            <w:r w:rsidRPr="000B19D9">
              <w:rPr>
                <w:sz w:val="22"/>
                <w:szCs w:val="22"/>
              </w:rPr>
              <w:t>Huawei, HiSilicon</w:t>
            </w:r>
          </w:p>
        </w:tc>
        <w:tc>
          <w:tcPr>
            <w:tcW w:w="5808" w:type="dxa"/>
          </w:tcPr>
          <w:p w14:paraId="73613D9A" w14:textId="77777777" w:rsidR="00765033" w:rsidRPr="000B19D9" w:rsidRDefault="00765033" w:rsidP="00765033">
            <w:pPr>
              <w:widowControl w:val="0"/>
              <w:snapToGrid w:val="0"/>
              <w:spacing w:before="180"/>
              <w:rPr>
                <w:rFonts w:eastAsiaTheme="minorEastAsia"/>
                <w:bCs/>
                <w:iCs/>
                <w:sz w:val="22"/>
                <w:szCs w:val="22"/>
                <w:lang w:val="en-US"/>
              </w:rPr>
            </w:pPr>
            <w:r w:rsidRPr="000B19D9">
              <w:rPr>
                <w:rFonts w:eastAsiaTheme="minorEastAsia"/>
                <w:bCs/>
                <w:iCs/>
                <w:sz w:val="22"/>
                <w:szCs w:val="22"/>
                <w:lang w:val="en-US"/>
              </w:rPr>
              <w:t>Proposal 1: For UE not capable of supporting RTD&gt;CP, the MTTD between multiple TRPs can be defined as (CP + 1.6µs) for FR1 and (CP + 0.5µs) for FR2, where the implementation margin included in MTTD value is assumed as 1.6µsin FR1 and 0.5µs in FR2.</w:t>
            </w:r>
          </w:p>
          <w:p w14:paraId="6FBA2249" w14:textId="0C78CFE5" w:rsidR="000727C8" w:rsidRPr="000B19D9" w:rsidRDefault="00765033" w:rsidP="00765033">
            <w:pPr>
              <w:widowControl w:val="0"/>
              <w:snapToGrid w:val="0"/>
              <w:spacing w:before="180"/>
              <w:rPr>
                <w:rFonts w:eastAsiaTheme="minorEastAsia"/>
                <w:bCs/>
                <w:iCs/>
                <w:sz w:val="22"/>
                <w:szCs w:val="22"/>
                <w:lang w:val="en-US"/>
              </w:rPr>
            </w:pPr>
            <w:r w:rsidRPr="000B19D9">
              <w:rPr>
                <w:rFonts w:eastAsiaTheme="minorEastAsia"/>
                <w:bCs/>
                <w:iCs/>
                <w:sz w:val="22"/>
                <w:szCs w:val="22"/>
                <w:lang w:val="en-US"/>
              </w:rPr>
              <w:t>Proposal 2: For UE not capable of supporting RTD&gt;CP, the performance degradation is expected for the first symbol of the first slot after the switching between two UL signals with different TAs, when the timing difference between the two UL signals exceeds the CP length of UL SCS for data.</w:t>
            </w:r>
          </w:p>
        </w:tc>
      </w:tr>
      <w:tr w:rsidR="000727C8" w:rsidRPr="000B19D9" w14:paraId="76C79894" w14:textId="55A67385" w:rsidTr="0083793F">
        <w:trPr>
          <w:trHeight w:val="1157"/>
        </w:trPr>
        <w:tc>
          <w:tcPr>
            <w:tcW w:w="1244" w:type="dxa"/>
          </w:tcPr>
          <w:p w14:paraId="0430BC00" w14:textId="4EC58FB5" w:rsidR="000727C8" w:rsidRPr="000B19D9" w:rsidRDefault="00000000" w:rsidP="000727C8">
            <w:pPr>
              <w:spacing w:before="120" w:after="120"/>
              <w:rPr>
                <w:sz w:val="22"/>
                <w:szCs w:val="22"/>
              </w:rPr>
            </w:pPr>
            <w:hyperlink r:id="rId15" w:history="1">
              <w:r w:rsidR="000727C8" w:rsidRPr="000B19D9">
                <w:rPr>
                  <w:rStyle w:val="Hyperlink"/>
                  <w:b/>
                  <w:bCs/>
                  <w:sz w:val="22"/>
                  <w:szCs w:val="22"/>
                </w:rPr>
                <w:t>R4-2219959</w:t>
              </w:r>
            </w:hyperlink>
          </w:p>
        </w:tc>
        <w:tc>
          <w:tcPr>
            <w:tcW w:w="1230" w:type="dxa"/>
          </w:tcPr>
          <w:p w14:paraId="5CA8FC1A" w14:textId="0C26DFEF" w:rsidR="000727C8" w:rsidRPr="000B19D9" w:rsidRDefault="000727C8" w:rsidP="000727C8">
            <w:pPr>
              <w:spacing w:before="120" w:after="120"/>
              <w:rPr>
                <w:sz w:val="22"/>
                <w:szCs w:val="22"/>
              </w:rPr>
            </w:pPr>
            <w:r w:rsidRPr="000B19D9">
              <w:rPr>
                <w:sz w:val="22"/>
                <w:szCs w:val="22"/>
              </w:rPr>
              <w:t>Discussion on MTTD for multi-DCI multi-TRP with two TAs</w:t>
            </w:r>
          </w:p>
        </w:tc>
        <w:tc>
          <w:tcPr>
            <w:tcW w:w="1349" w:type="dxa"/>
          </w:tcPr>
          <w:p w14:paraId="59DC62D0" w14:textId="4A698ABF" w:rsidR="000727C8" w:rsidRPr="000B19D9" w:rsidRDefault="000727C8" w:rsidP="000727C8">
            <w:pPr>
              <w:spacing w:before="120" w:after="120"/>
              <w:rPr>
                <w:sz w:val="22"/>
                <w:szCs w:val="22"/>
              </w:rPr>
            </w:pPr>
            <w:r w:rsidRPr="000B19D9">
              <w:rPr>
                <w:sz w:val="22"/>
                <w:szCs w:val="22"/>
              </w:rPr>
              <w:t>Ericsson</w:t>
            </w:r>
          </w:p>
        </w:tc>
        <w:tc>
          <w:tcPr>
            <w:tcW w:w="5808" w:type="dxa"/>
          </w:tcPr>
          <w:p w14:paraId="178E621E" w14:textId="77777777" w:rsidR="0083793F" w:rsidRPr="000B19D9" w:rsidRDefault="0083793F" w:rsidP="0083793F">
            <w:pPr>
              <w:widowControl w:val="0"/>
              <w:snapToGrid w:val="0"/>
              <w:spacing w:before="180"/>
              <w:rPr>
                <w:rFonts w:eastAsiaTheme="minorEastAsia"/>
                <w:bCs/>
                <w:iCs/>
                <w:sz w:val="22"/>
                <w:szCs w:val="22"/>
                <w:lang w:val="en-US"/>
              </w:rPr>
            </w:pPr>
            <w:r w:rsidRPr="000B19D9">
              <w:rPr>
                <w:rFonts w:eastAsiaTheme="minorEastAsia"/>
                <w:bCs/>
                <w:iCs/>
                <w:sz w:val="22"/>
                <w:szCs w:val="22"/>
                <w:lang w:val="en-US"/>
              </w:rPr>
              <w:t>For dual reference timing, M1 is 1.6µs and M2 is 0.5µs.</w:t>
            </w:r>
          </w:p>
          <w:p w14:paraId="4C56D1EB" w14:textId="77777777" w:rsidR="0083793F" w:rsidRPr="000B19D9" w:rsidRDefault="0083793F" w:rsidP="0083793F">
            <w:pPr>
              <w:widowControl w:val="0"/>
              <w:snapToGrid w:val="0"/>
              <w:spacing w:before="180"/>
              <w:rPr>
                <w:rFonts w:eastAsiaTheme="minorEastAsia"/>
                <w:bCs/>
                <w:iCs/>
                <w:sz w:val="22"/>
                <w:szCs w:val="22"/>
                <w:lang w:val="en-US"/>
              </w:rPr>
            </w:pPr>
            <w:r w:rsidRPr="000B19D9">
              <w:rPr>
                <w:rFonts w:eastAsiaTheme="minorEastAsia"/>
                <w:bCs/>
                <w:iCs/>
                <w:sz w:val="22"/>
                <w:szCs w:val="22"/>
                <w:lang w:val="en-US"/>
              </w:rPr>
              <w:t xml:space="preserve">RAN4 should discuss whether single reference timing shall be considered or not and if it is considered, M1 and M2 should be further studied. </w:t>
            </w:r>
          </w:p>
          <w:p w14:paraId="6DAA8FE8" w14:textId="77777777" w:rsidR="000727C8" w:rsidRPr="000B19D9" w:rsidRDefault="000727C8" w:rsidP="0083793F">
            <w:pPr>
              <w:widowControl w:val="0"/>
              <w:snapToGrid w:val="0"/>
              <w:spacing w:before="180"/>
              <w:rPr>
                <w:rFonts w:eastAsiaTheme="minorEastAsia"/>
                <w:bCs/>
                <w:iCs/>
                <w:sz w:val="22"/>
                <w:szCs w:val="22"/>
                <w:lang w:val="en-US"/>
              </w:rPr>
            </w:pPr>
          </w:p>
        </w:tc>
      </w:tr>
    </w:tbl>
    <w:p w14:paraId="3E29E2AF" w14:textId="77777777" w:rsidR="00484C5D" w:rsidRDefault="00484C5D" w:rsidP="005B4802"/>
    <w:p w14:paraId="0F099610" w14:textId="3F218207" w:rsidR="006D4B9B" w:rsidRPr="006D4B9B" w:rsidRDefault="006D4B9B" w:rsidP="005B4802">
      <w:pPr>
        <w:rPr>
          <w:i/>
          <w:color w:val="0070C0"/>
        </w:rPr>
      </w:pPr>
      <w:r w:rsidRPr="006D4B9B">
        <w:rPr>
          <w:rFonts w:hint="eastAsia"/>
          <w:i/>
          <w:color w:val="0070C0"/>
        </w:rPr>
        <w:t>T</w:t>
      </w:r>
      <w:r w:rsidRPr="006D4B9B">
        <w:rPr>
          <w:i/>
          <w:color w:val="0070C0"/>
        </w:rPr>
        <w:t>he moderator</w:t>
      </w:r>
      <w:r>
        <w:rPr>
          <w:i/>
          <w:color w:val="0070C0"/>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34879DBC"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C76347">
        <w:rPr>
          <w:sz w:val="24"/>
          <w:szCs w:val="16"/>
        </w:rPr>
        <w:t xml:space="preserve"> M1/M2 for MTTD</w:t>
      </w:r>
      <w:r w:rsidR="00AB7420">
        <w:rPr>
          <w:sz w:val="24"/>
          <w:szCs w:val="16"/>
        </w:rPr>
        <w:t xml:space="preserve"> for dual reference timing</w:t>
      </w:r>
    </w:p>
    <w:p w14:paraId="4D0C193B" w14:textId="340EC0E1" w:rsidR="003418CB" w:rsidRPr="00B831AE" w:rsidRDefault="003418CB" w:rsidP="005B4802">
      <w:pPr>
        <w:rPr>
          <w:i/>
          <w:color w:val="0070C0"/>
          <w:lang w:val="en-US"/>
        </w:rPr>
      </w:pPr>
      <w:r w:rsidRPr="00B831AE">
        <w:rPr>
          <w:rFonts w:hint="eastAsia"/>
          <w:i/>
          <w:color w:val="0070C0"/>
          <w:lang w:val="en-US"/>
        </w:rPr>
        <w:t>Sub-</w:t>
      </w:r>
      <w:r w:rsidR="00142BB9">
        <w:rPr>
          <w:rFonts w:hint="eastAsia"/>
          <w:i/>
          <w:color w:val="0070C0"/>
          <w:lang w:val="en-US"/>
        </w:rPr>
        <w:t>topic</w:t>
      </w:r>
      <w:r w:rsidRPr="00B831AE">
        <w:rPr>
          <w:rFonts w:hint="eastAsia"/>
          <w:i/>
          <w:color w:val="0070C0"/>
          <w:lang w:val="en-US"/>
        </w:rPr>
        <w:t xml:space="preserve"> </w:t>
      </w:r>
      <w:r w:rsidR="00404831" w:rsidRPr="00B831AE">
        <w:rPr>
          <w:i/>
          <w:color w:val="0070C0"/>
          <w:lang w:val="en-US"/>
        </w:rPr>
        <w:t>description:</w:t>
      </w:r>
    </w:p>
    <w:p w14:paraId="2158E8E6" w14:textId="313F4E9E" w:rsidR="00DD19DE" w:rsidRDefault="00DD19DE" w:rsidP="00B4108D">
      <w:pPr>
        <w:rPr>
          <w:i/>
          <w:color w:val="0070C0"/>
          <w:lang w:val="en-US"/>
        </w:rPr>
      </w:pPr>
      <w:r>
        <w:rPr>
          <w:i/>
          <w:color w:val="0070C0"/>
          <w:lang w:val="en-US"/>
        </w:rPr>
        <w:t>Open issues and c</w:t>
      </w:r>
      <w:r w:rsidR="00A10D11">
        <w:rPr>
          <w:i/>
          <w:color w:val="0070C0"/>
          <w:lang w:val="en-US"/>
        </w:rPr>
        <w:t xml:space="preserve">andidate options before f2f </w:t>
      </w:r>
      <w:r w:rsidR="003418CB" w:rsidRPr="00004165">
        <w:rPr>
          <w:i/>
          <w:color w:val="0070C0"/>
          <w:lang w:val="en-US"/>
        </w:rPr>
        <w:t>meeting</w:t>
      </w:r>
      <w:r>
        <w:rPr>
          <w:i/>
          <w:color w:val="0070C0"/>
          <w:lang w:val="en-US"/>
        </w:rPr>
        <w:t>:</w:t>
      </w:r>
    </w:p>
    <w:p w14:paraId="52E527C3" w14:textId="62EC8216" w:rsidR="00B4108D" w:rsidRPr="00805BE8" w:rsidRDefault="00B4108D" w:rsidP="00B4108D">
      <w:pPr>
        <w:rPr>
          <w:b/>
          <w:color w:val="0070C0"/>
          <w:u w:val="single"/>
          <w:lang w:eastAsia="ko-KR"/>
        </w:rPr>
      </w:pPr>
      <w:r w:rsidRPr="00805BE8">
        <w:rPr>
          <w:b/>
          <w:color w:val="0070C0"/>
          <w:u w:val="single"/>
          <w:lang w:eastAsia="ko-KR"/>
        </w:rPr>
        <w:t>Issue 1-1</w:t>
      </w:r>
      <w:r w:rsidR="000B3E3E">
        <w:rPr>
          <w:b/>
          <w:color w:val="0070C0"/>
          <w:u w:val="single"/>
          <w:lang w:eastAsia="ko-KR"/>
        </w:rPr>
        <w:t>-1</w:t>
      </w:r>
      <w:r w:rsidRPr="00805BE8">
        <w:rPr>
          <w:b/>
          <w:color w:val="0070C0"/>
          <w:u w:val="single"/>
          <w:lang w:eastAsia="ko-KR"/>
        </w:rPr>
        <w:t xml:space="preserve">: </w:t>
      </w:r>
      <w:r w:rsidR="008E6FFB">
        <w:rPr>
          <w:b/>
          <w:color w:val="0070C0"/>
          <w:u w:val="single"/>
          <w:lang w:eastAsia="ko-KR"/>
        </w:rPr>
        <w:t xml:space="preserve">What is the assumption </w:t>
      </w:r>
      <w:r w:rsidR="00983D8E">
        <w:rPr>
          <w:b/>
          <w:color w:val="0070C0"/>
          <w:u w:val="single"/>
          <w:lang w:eastAsia="ko-KR"/>
        </w:rPr>
        <w:t xml:space="preserve">on </w:t>
      </w:r>
      <w:r w:rsidR="008E6FFB">
        <w:rPr>
          <w:b/>
          <w:color w:val="0070C0"/>
          <w:u w:val="single"/>
          <w:lang w:eastAsia="ko-KR"/>
        </w:rPr>
        <w:t>M1/M2</w:t>
      </w:r>
      <w:r w:rsidR="00983D8E">
        <w:rPr>
          <w:b/>
          <w:color w:val="0070C0"/>
          <w:u w:val="single"/>
          <w:lang w:eastAsia="ko-KR"/>
        </w:rPr>
        <w:t xml:space="preserve"> for </w:t>
      </w:r>
      <w:r w:rsidR="00C76347">
        <w:rPr>
          <w:b/>
          <w:color w:val="0070C0"/>
          <w:u w:val="single"/>
          <w:lang w:eastAsia="ko-KR"/>
        </w:rPr>
        <w:t xml:space="preserve">MTTD for </w:t>
      </w:r>
      <w:r w:rsidR="00C76347" w:rsidRPr="00C76347">
        <w:rPr>
          <w:b/>
          <w:color w:val="0070C0"/>
          <w:u w:val="single"/>
          <w:lang w:eastAsia="ko-KR"/>
        </w:rPr>
        <w:t>UE not capable of supporting RTD&gt;CP</w:t>
      </w:r>
      <w:r w:rsidR="00C76347">
        <w:rPr>
          <w:b/>
          <w:color w:val="0070C0"/>
          <w:u w:val="single"/>
          <w:lang w:eastAsia="ko-KR"/>
        </w:rPr>
        <w:t>?</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Proposals</w:t>
      </w:r>
    </w:p>
    <w:p w14:paraId="13C6B9EA" w14:textId="7F0516E3" w:rsidR="00B4108D" w:rsidRPr="008E6FFB"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lastRenderedPageBreak/>
        <w:t xml:space="preserve">Option 1: </w:t>
      </w:r>
      <w:r w:rsidR="00983D8E">
        <w:rPr>
          <w:rFonts w:eastAsia="SimSun"/>
          <w:color w:val="0070C0"/>
        </w:rPr>
        <w:t>In</w:t>
      </w:r>
      <w:r w:rsidR="008E6FFB" w:rsidRPr="00983D8E">
        <w:rPr>
          <w:rFonts w:eastAsia="SimSun"/>
          <w:color w:val="0070C0"/>
        </w:rPr>
        <w:t xml:space="preserve"> both FR1 and FR2, for both intra-cell and inter-cell multi-TRP, the MTTD between multiple TRPs can be assumed within a CP length as baseline</w:t>
      </w:r>
      <w:r w:rsidR="00983D8E">
        <w:rPr>
          <w:rFonts w:eastAsia="SimSun"/>
          <w:color w:val="0070C0"/>
        </w:rPr>
        <w:t>, e.g. M1=M2=0.</w:t>
      </w:r>
    </w:p>
    <w:p w14:paraId="0DF92765" w14:textId="52DF68AE" w:rsidR="00C76347" w:rsidRDefault="00B4108D" w:rsidP="00C76347">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 xml:space="preserve">Option 2: </w:t>
      </w:r>
      <w:r w:rsidR="00983D8E">
        <w:rPr>
          <w:rFonts w:eastAsia="SimSun"/>
          <w:color w:val="0070C0"/>
        </w:rPr>
        <w:t>The</w:t>
      </w:r>
      <w:r w:rsidR="00983D8E" w:rsidRPr="00983D8E">
        <w:rPr>
          <w:rFonts w:eastAsia="SimSun"/>
          <w:color w:val="0070C0"/>
        </w:rPr>
        <w:t xml:space="preserve"> MTTD between multiple TRPs can be defined as (CP + 1.6µs) for FR1 and (CP + 0.5µs) for FR2, </w:t>
      </w:r>
      <w:r w:rsidR="00983D8E">
        <w:rPr>
          <w:rFonts w:eastAsia="SimSun"/>
          <w:color w:val="0070C0"/>
        </w:rPr>
        <w:t>e.g. M1=1.6us and M2=0.5 us.</w:t>
      </w:r>
    </w:p>
    <w:p w14:paraId="5FBFCD40" w14:textId="650DD5BC" w:rsidR="00C76347" w:rsidRPr="00C76347" w:rsidRDefault="00C76347" w:rsidP="00C76347">
      <w:pPr>
        <w:pStyle w:val="ListParagraph"/>
        <w:numPr>
          <w:ilvl w:val="1"/>
          <w:numId w:val="4"/>
        </w:numPr>
        <w:overflowPunct/>
        <w:autoSpaceDE/>
        <w:autoSpaceDN/>
        <w:adjustRightInd/>
        <w:spacing w:after="120"/>
        <w:ind w:left="1440" w:firstLineChars="0"/>
        <w:textAlignment w:val="auto"/>
        <w:rPr>
          <w:rFonts w:eastAsia="SimSun"/>
          <w:color w:val="0070C0"/>
        </w:rPr>
      </w:pPr>
      <w:r>
        <w:rPr>
          <w:rFonts w:eastAsia="SimSun"/>
          <w:color w:val="0070C0"/>
        </w:rPr>
        <w:t>Option 3: Other, please specify.</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Recommended WF</w:t>
      </w:r>
    </w:p>
    <w:p w14:paraId="1DDEB4D9" w14:textId="7867FE33" w:rsidR="00B4108D" w:rsidRDefault="00B4108D" w:rsidP="005B4802">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TBA</w:t>
      </w:r>
    </w:p>
    <w:p w14:paraId="488FE20A" w14:textId="77777777" w:rsidR="00C76347" w:rsidRPr="00983D8E" w:rsidRDefault="00C76347" w:rsidP="00C76347">
      <w:pPr>
        <w:pStyle w:val="ListParagraph"/>
        <w:overflowPunct/>
        <w:autoSpaceDE/>
        <w:autoSpaceDN/>
        <w:adjustRightInd/>
        <w:spacing w:after="120"/>
        <w:ind w:left="1440" w:firstLineChars="0" w:firstLine="0"/>
        <w:textAlignment w:val="auto"/>
        <w:rPr>
          <w:rFonts w:eastAsia="SimSun"/>
          <w:color w:val="0070C0"/>
        </w:rPr>
      </w:pPr>
    </w:p>
    <w:p w14:paraId="1D55D665" w14:textId="1DFD1FFB" w:rsidR="00571777" w:rsidRPr="00805BE8" w:rsidRDefault="00571777" w:rsidP="00571777">
      <w:pPr>
        <w:rPr>
          <w:b/>
          <w:color w:val="0070C0"/>
          <w:u w:val="single"/>
          <w:lang w:eastAsia="ko-KR"/>
        </w:rPr>
      </w:pPr>
      <w:r w:rsidRPr="00805BE8">
        <w:rPr>
          <w:b/>
          <w:color w:val="0070C0"/>
          <w:u w:val="single"/>
          <w:lang w:eastAsia="ko-KR"/>
        </w:rPr>
        <w:t>Issue 1-</w:t>
      </w:r>
      <w:r w:rsidR="000B3E3E">
        <w:rPr>
          <w:b/>
          <w:color w:val="0070C0"/>
          <w:u w:val="single"/>
          <w:lang w:eastAsia="ko-KR"/>
        </w:rPr>
        <w:t>1-</w:t>
      </w:r>
      <w:r w:rsidRPr="00805BE8">
        <w:rPr>
          <w:b/>
          <w:color w:val="0070C0"/>
          <w:u w:val="single"/>
          <w:lang w:eastAsia="ko-KR"/>
        </w:rPr>
        <w:t xml:space="preserve">2: </w:t>
      </w:r>
      <w:r w:rsidR="00983D8E">
        <w:rPr>
          <w:b/>
          <w:color w:val="0070C0"/>
          <w:u w:val="single"/>
          <w:lang w:eastAsia="ko-KR"/>
        </w:rPr>
        <w:t xml:space="preserve">If the answer to Issue 1-1 is </w:t>
      </w:r>
      <w:r w:rsidR="00C76347">
        <w:rPr>
          <w:b/>
          <w:color w:val="0070C0"/>
          <w:u w:val="single"/>
          <w:lang w:eastAsia="ko-KR"/>
        </w:rPr>
        <w:t>Option 2, do you agree that some performance degradation should be allowed?</w:t>
      </w:r>
      <w:r w:rsidR="00983D8E">
        <w:rPr>
          <w:b/>
          <w:color w:val="0070C0"/>
          <w:u w:val="single"/>
          <w:lang w:eastAsia="ko-KR"/>
        </w:rPr>
        <w:t xml:space="preserve"> </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Proposals</w:t>
      </w:r>
    </w:p>
    <w:p w14:paraId="277F457C" w14:textId="0C224B79"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 xml:space="preserve">Option 1: </w:t>
      </w:r>
      <w:r w:rsidR="00C76347">
        <w:rPr>
          <w:rFonts w:eastAsia="SimSun"/>
          <w:color w:val="0070C0"/>
        </w:rPr>
        <w:t xml:space="preserve">Yes, </w:t>
      </w:r>
      <w:r w:rsidR="00C76347" w:rsidRPr="00C76347">
        <w:rPr>
          <w:rFonts w:eastAsia="SimSun"/>
          <w:color w:val="0070C0"/>
        </w:rPr>
        <w:t>performance degradation is expected for the first symbol of the first slot after the switching between two UL signals with different TAs, when the timing difference between the two UL signals exceeds the CP length of UL SCS for data.</w:t>
      </w:r>
    </w:p>
    <w:p w14:paraId="58996C1B" w14:textId="491F9AF9"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 xml:space="preserve">Option 2: </w:t>
      </w:r>
      <w:r w:rsidR="00C76347">
        <w:rPr>
          <w:rFonts w:eastAsia="SimSun"/>
          <w:color w:val="0070C0"/>
        </w:rPr>
        <w:t>No.</w:t>
      </w:r>
    </w:p>
    <w:p w14:paraId="5C892B81" w14:textId="5295E8EA" w:rsidR="00C76347" w:rsidRPr="00805BE8" w:rsidRDefault="00C76347" w:rsidP="00571777">
      <w:pPr>
        <w:pStyle w:val="ListParagraph"/>
        <w:numPr>
          <w:ilvl w:val="1"/>
          <w:numId w:val="4"/>
        </w:numPr>
        <w:overflowPunct/>
        <w:autoSpaceDE/>
        <w:autoSpaceDN/>
        <w:adjustRightInd/>
        <w:spacing w:after="120"/>
        <w:ind w:left="1440" w:firstLineChars="0"/>
        <w:textAlignment w:val="auto"/>
        <w:rPr>
          <w:rFonts w:eastAsia="SimSun"/>
          <w:color w:val="0070C0"/>
        </w:rPr>
      </w:pPr>
      <w:r>
        <w:rPr>
          <w:rFonts w:eastAsia="SimSun"/>
          <w:color w:val="0070C0"/>
        </w:rPr>
        <w:t>Option 3: Other, please specify.</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TBA</w:t>
      </w:r>
    </w:p>
    <w:p w14:paraId="3D7B6E82" w14:textId="587FD2FD" w:rsidR="003418CB" w:rsidRDefault="003418CB" w:rsidP="005B4802">
      <w:pPr>
        <w:rPr>
          <w:color w:val="0070C0"/>
          <w:lang w:val="en-US"/>
        </w:rPr>
      </w:pPr>
    </w:p>
    <w:p w14:paraId="11452A25" w14:textId="02ED350D" w:rsidR="00C76347" w:rsidRPr="00805BE8" w:rsidRDefault="00C76347" w:rsidP="00C76347">
      <w:pPr>
        <w:rPr>
          <w:b/>
          <w:color w:val="0070C0"/>
          <w:u w:val="single"/>
          <w:lang w:eastAsia="ko-KR"/>
        </w:rPr>
      </w:pPr>
      <w:r w:rsidRPr="00805BE8">
        <w:rPr>
          <w:b/>
          <w:color w:val="0070C0"/>
          <w:u w:val="single"/>
          <w:lang w:eastAsia="ko-KR"/>
        </w:rPr>
        <w:t>Issue 1-</w:t>
      </w:r>
      <w:r w:rsidR="000B3E3E">
        <w:rPr>
          <w:b/>
          <w:color w:val="0070C0"/>
          <w:u w:val="single"/>
          <w:lang w:eastAsia="ko-KR"/>
        </w:rPr>
        <w:t>1-</w:t>
      </w:r>
      <w:r>
        <w:rPr>
          <w:b/>
          <w:color w:val="0070C0"/>
          <w:u w:val="single"/>
          <w:lang w:eastAsia="ko-KR"/>
        </w:rPr>
        <w:t>3</w:t>
      </w:r>
      <w:r w:rsidRPr="00805BE8">
        <w:rPr>
          <w:b/>
          <w:color w:val="0070C0"/>
          <w:u w:val="single"/>
          <w:lang w:eastAsia="ko-KR"/>
        </w:rPr>
        <w:t xml:space="preserve">: </w:t>
      </w:r>
      <w:r w:rsidR="00D853DE">
        <w:rPr>
          <w:b/>
          <w:color w:val="0070C0"/>
          <w:u w:val="single"/>
          <w:lang w:eastAsia="ko-KR"/>
        </w:rPr>
        <w:t>W</w:t>
      </w:r>
      <w:r w:rsidR="00D853DE" w:rsidRPr="00D853DE">
        <w:rPr>
          <w:b/>
          <w:color w:val="0070C0"/>
          <w:u w:val="single"/>
          <w:lang w:eastAsia="ko-KR"/>
        </w:rPr>
        <w:t>hether transient period between 2 UL signals with 2 different TAs needs to be considered</w:t>
      </w:r>
      <w:r w:rsidR="00D853DE">
        <w:rPr>
          <w:b/>
          <w:color w:val="0070C0"/>
          <w:u w:val="single"/>
          <w:lang w:eastAsia="ko-KR"/>
        </w:rPr>
        <w:t>?</w:t>
      </w:r>
    </w:p>
    <w:p w14:paraId="256E8843" w14:textId="77777777" w:rsidR="00C76347" w:rsidRPr="00805BE8" w:rsidRDefault="00C76347" w:rsidP="00C76347">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Proposals</w:t>
      </w:r>
    </w:p>
    <w:p w14:paraId="1C6E3C5F" w14:textId="722C6B4C" w:rsidR="00C76347" w:rsidRPr="00805BE8" w:rsidRDefault="00C76347" w:rsidP="00C76347">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 xml:space="preserve">Option 1: </w:t>
      </w:r>
      <w:r w:rsidR="008110AC">
        <w:rPr>
          <w:rFonts w:eastAsia="SimSun"/>
          <w:color w:val="0070C0"/>
        </w:rPr>
        <w:t xml:space="preserve">No. transient period is not considered </w:t>
      </w:r>
      <w:r w:rsidR="00D853DE" w:rsidRPr="00D853DE">
        <w:rPr>
          <w:rFonts w:eastAsia="SimSun"/>
          <w:color w:val="0070C0"/>
        </w:rPr>
        <w:t>for MRTD and MTTD requirement.</w:t>
      </w:r>
    </w:p>
    <w:p w14:paraId="4C0ECDAC" w14:textId="43FD02C8" w:rsidR="00C76347" w:rsidRDefault="00D853DE" w:rsidP="00D853DE">
      <w:pPr>
        <w:pStyle w:val="ListParagraph"/>
        <w:numPr>
          <w:ilvl w:val="2"/>
          <w:numId w:val="4"/>
        </w:numPr>
        <w:overflowPunct/>
        <w:autoSpaceDE/>
        <w:autoSpaceDN/>
        <w:adjustRightInd/>
        <w:spacing w:after="120"/>
        <w:ind w:firstLineChars="0"/>
        <w:textAlignment w:val="auto"/>
        <w:rPr>
          <w:rFonts w:eastAsia="SimSun"/>
          <w:color w:val="0070C0"/>
        </w:rPr>
      </w:pPr>
      <w:r>
        <w:rPr>
          <w:rFonts w:eastAsia="SimSun"/>
          <w:color w:val="0070C0"/>
        </w:rPr>
        <w:t xml:space="preserve">Transient period can be discussed in RF session in Feb 2023. </w:t>
      </w:r>
    </w:p>
    <w:p w14:paraId="49873495" w14:textId="77777777" w:rsidR="00D853DE" w:rsidRDefault="00C76347" w:rsidP="00C76347">
      <w:pPr>
        <w:pStyle w:val="ListParagraph"/>
        <w:numPr>
          <w:ilvl w:val="1"/>
          <w:numId w:val="4"/>
        </w:numPr>
        <w:overflowPunct/>
        <w:autoSpaceDE/>
        <w:autoSpaceDN/>
        <w:adjustRightInd/>
        <w:spacing w:after="120"/>
        <w:ind w:left="1440" w:firstLineChars="0"/>
        <w:textAlignment w:val="auto"/>
        <w:rPr>
          <w:rFonts w:eastAsia="SimSun"/>
          <w:color w:val="0070C0"/>
        </w:rPr>
      </w:pPr>
      <w:r>
        <w:rPr>
          <w:rFonts w:eastAsia="SimSun"/>
          <w:color w:val="0070C0"/>
        </w:rPr>
        <w:t xml:space="preserve">Option </w:t>
      </w:r>
      <w:r w:rsidR="00D853DE">
        <w:rPr>
          <w:rFonts w:eastAsia="SimSun"/>
          <w:color w:val="0070C0"/>
        </w:rPr>
        <w:t>2</w:t>
      </w:r>
      <w:r>
        <w:rPr>
          <w:rFonts w:eastAsia="SimSun"/>
          <w:color w:val="0070C0"/>
        </w:rPr>
        <w:t xml:space="preserve">: </w:t>
      </w:r>
      <w:r w:rsidR="00D853DE">
        <w:rPr>
          <w:rFonts w:eastAsia="SimSun"/>
          <w:color w:val="0070C0"/>
        </w:rPr>
        <w:t xml:space="preserve">Yes. </w:t>
      </w:r>
    </w:p>
    <w:p w14:paraId="6EF50C0F" w14:textId="553937DF" w:rsidR="00C76347" w:rsidRPr="00805BE8" w:rsidRDefault="00D853DE" w:rsidP="00C76347">
      <w:pPr>
        <w:pStyle w:val="ListParagraph"/>
        <w:numPr>
          <w:ilvl w:val="1"/>
          <w:numId w:val="4"/>
        </w:numPr>
        <w:overflowPunct/>
        <w:autoSpaceDE/>
        <w:autoSpaceDN/>
        <w:adjustRightInd/>
        <w:spacing w:after="120"/>
        <w:ind w:left="1440" w:firstLineChars="0"/>
        <w:textAlignment w:val="auto"/>
        <w:rPr>
          <w:rFonts w:eastAsia="SimSun"/>
          <w:color w:val="0070C0"/>
        </w:rPr>
      </w:pPr>
      <w:r>
        <w:rPr>
          <w:rFonts w:eastAsia="SimSun"/>
          <w:color w:val="0070C0"/>
        </w:rPr>
        <w:t>Option 3: P</w:t>
      </w:r>
      <w:r w:rsidR="00C76347">
        <w:rPr>
          <w:rFonts w:eastAsia="SimSun"/>
          <w:color w:val="0070C0"/>
        </w:rPr>
        <w:t>lease specify.</w:t>
      </w:r>
    </w:p>
    <w:p w14:paraId="49DC8DB7" w14:textId="77777777" w:rsidR="00C76347" w:rsidRPr="00805BE8" w:rsidRDefault="00C76347" w:rsidP="00C76347">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Recommended WF</w:t>
      </w:r>
    </w:p>
    <w:p w14:paraId="2D357F79" w14:textId="77777777" w:rsidR="00C76347" w:rsidRPr="00805BE8" w:rsidRDefault="00C76347" w:rsidP="00C76347">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TBA</w:t>
      </w:r>
    </w:p>
    <w:p w14:paraId="3ACE23EE" w14:textId="586AF1F5" w:rsidR="00C76347" w:rsidRDefault="00C76347" w:rsidP="005B4802">
      <w:pPr>
        <w:rPr>
          <w:color w:val="0070C0"/>
          <w:lang w:val="en-US"/>
        </w:rPr>
      </w:pPr>
    </w:p>
    <w:p w14:paraId="19D11D2C" w14:textId="12A6EA00" w:rsidR="00D853DE" w:rsidRDefault="00D853DE" w:rsidP="005B4802">
      <w:pPr>
        <w:rPr>
          <w:b/>
          <w:color w:val="0070C0"/>
          <w:u w:val="single"/>
          <w:lang w:eastAsia="ko-KR"/>
        </w:rPr>
      </w:pPr>
      <w:r w:rsidRPr="00D853DE">
        <w:rPr>
          <w:b/>
          <w:color w:val="0070C0"/>
          <w:u w:val="single"/>
          <w:lang w:eastAsia="ko-KR"/>
        </w:rPr>
        <w:t>Issue 1-</w:t>
      </w:r>
      <w:r w:rsidR="000B3E3E">
        <w:rPr>
          <w:b/>
          <w:color w:val="0070C0"/>
          <w:u w:val="single"/>
          <w:lang w:eastAsia="ko-KR"/>
        </w:rPr>
        <w:t>1-</w:t>
      </w:r>
      <w:r w:rsidRPr="00D853DE">
        <w:rPr>
          <w:b/>
          <w:color w:val="0070C0"/>
          <w:u w:val="single"/>
          <w:lang w:eastAsia="ko-KR"/>
        </w:rPr>
        <w:t xml:space="preserve">4: </w:t>
      </w:r>
      <w:r>
        <w:rPr>
          <w:b/>
          <w:color w:val="0070C0"/>
          <w:u w:val="single"/>
          <w:lang w:eastAsia="ko-KR"/>
        </w:rPr>
        <w:t>W</w:t>
      </w:r>
      <w:r w:rsidRPr="00D853DE">
        <w:rPr>
          <w:b/>
          <w:color w:val="0070C0"/>
          <w:u w:val="single"/>
          <w:lang w:eastAsia="ko-KR"/>
        </w:rPr>
        <w:t>hether scheduling restriction should be considered for multi-DCI uplink transmissions in TDM</w:t>
      </w:r>
      <w:r w:rsidR="008110AC">
        <w:rPr>
          <w:b/>
          <w:color w:val="0070C0"/>
          <w:u w:val="single"/>
          <w:lang w:eastAsia="ko-KR"/>
        </w:rPr>
        <w:t xml:space="preserve"> manner</w:t>
      </w:r>
      <w:r>
        <w:rPr>
          <w:b/>
          <w:color w:val="0070C0"/>
          <w:u w:val="single"/>
          <w:lang w:eastAsia="ko-KR"/>
        </w:rPr>
        <w:t>?</w:t>
      </w:r>
    </w:p>
    <w:p w14:paraId="02A16F8D" w14:textId="77777777" w:rsidR="00D853DE" w:rsidRPr="00805BE8" w:rsidRDefault="00D853DE" w:rsidP="00D853DE">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Proposals</w:t>
      </w:r>
    </w:p>
    <w:p w14:paraId="064117AB" w14:textId="6BA74E31" w:rsidR="00D853DE" w:rsidRPr="00805BE8" w:rsidRDefault="00D853DE" w:rsidP="00D853DE">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 xml:space="preserve">Option 1: </w:t>
      </w:r>
      <w:r w:rsidR="008110AC">
        <w:rPr>
          <w:rFonts w:eastAsia="SimSun"/>
          <w:color w:val="0070C0"/>
        </w:rPr>
        <w:t>Yes, s</w:t>
      </w:r>
      <w:r>
        <w:rPr>
          <w:rFonts w:eastAsia="SimSun"/>
          <w:color w:val="0070C0"/>
        </w:rPr>
        <w:t>cheduling restriction is needed.</w:t>
      </w:r>
    </w:p>
    <w:p w14:paraId="47FC71CF" w14:textId="643F3BD6" w:rsidR="00D853DE" w:rsidRPr="00805BE8" w:rsidRDefault="00D853DE" w:rsidP="00D853DE">
      <w:pPr>
        <w:pStyle w:val="ListParagraph"/>
        <w:numPr>
          <w:ilvl w:val="1"/>
          <w:numId w:val="4"/>
        </w:numPr>
        <w:overflowPunct/>
        <w:autoSpaceDE/>
        <w:autoSpaceDN/>
        <w:adjustRightInd/>
        <w:spacing w:after="120"/>
        <w:ind w:left="1440" w:firstLineChars="0"/>
        <w:textAlignment w:val="auto"/>
        <w:rPr>
          <w:rFonts w:eastAsia="SimSun"/>
          <w:color w:val="0070C0"/>
        </w:rPr>
      </w:pPr>
      <w:r>
        <w:rPr>
          <w:rFonts w:eastAsia="SimSun"/>
          <w:color w:val="0070C0"/>
        </w:rPr>
        <w:t>Option 2: No.</w:t>
      </w:r>
    </w:p>
    <w:p w14:paraId="3AA6EB05" w14:textId="77777777" w:rsidR="00D853DE" w:rsidRPr="00805BE8" w:rsidRDefault="00D853DE" w:rsidP="00D853DE">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Recommended WF</w:t>
      </w:r>
    </w:p>
    <w:p w14:paraId="3092E314" w14:textId="77777777" w:rsidR="00D853DE" w:rsidRPr="00805BE8" w:rsidRDefault="00D853DE" w:rsidP="00D853DE">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TBA</w:t>
      </w:r>
    </w:p>
    <w:p w14:paraId="5B2C4F2D" w14:textId="2E511025" w:rsidR="00983D8E" w:rsidRPr="00805BE8" w:rsidRDefault="00983D8E" w:rsidP="00983D8E">
      <w:pPr>
        <w:pStyle w:val="Heading3"/>
        <w:rPr>
          <w:sz w:val="24"/>
          <w:szCs w:val="16"/>
        </w:rPr>
      </w:pPr>
      <w:r w:rsidRPr="00805BE8">
        <w:rPr>
          <w:sz w:val="24"/>
          <w:szCs w:val="16"/>
        </w:rPr>
        <w:t>Sub-</w:t>
      </w:r>
      <w:r>
        <w:rPr>
          <w:sz w:val="24"/>
          <w:szCs w:val="16"/>
        </w:rPr>
        <w:t>topic</w:t>
      </w:r>
      <w:r w:rsidRPr="00805BE8">
        <w:rPr>
          <w:sz w:val="24"/>
          <w:szCs w:val="16"/>
        </w:rPr>
        <w:t xml:space="preserve"> 1-2</w:t>
      </w:r>
      <w:r w:rsidR="006C23C2">
        <w:rPr>
          <w:sz w:val="24"/>
          <w:szCs w:val="16"/>
        </w:rPr>
        <w:t>:</w:t>
      </w:r>
      <w:r w:rsidR="00AB7420">
        <w:rPr>
          <w:sz w:val="24"/>
          <w:szCs w:val="16"/>
        </w:rPr>
        <w:t xml:space="preserve"> </w:t>
      </w:r>
      <w:r w:rsidR="006C23C2">
        <w:rPr>
          <w:sz w:val="24"/>
          <w:szCs w:val="16"/>
        </w:rPr>
        <w:t>single</w:t>
      </w:r>
      <w:r w:rsidR="00AB7420">
        <w:rPr>
          <w:sz w:val="24"/>
          <w:szCs w:val="16"/>
        </w:rPr>
        <w:t xml:space="preserve"> reference timing</w:t>
      </w:r>
      <w:r w:rsidR="006C23C2">
        <w:rPr>
          <w:sz w:val="24"/>
          <w:szCs w:val="16"/>
        </w:rPr>
        <w:t xml:space="preserve"> for 2 TAGs</w:t>
      </w:r>
    </w:p>
    <w:p w14:paraId="4DE65A8C" w14:textId="722049A6" w:rsidR="00983D8E" w:rsidRPr="009415B0" w:rsidRDefault="00983D8E" w:rsidP="00983D8E">
      <w:pPr>
        <w:rPr>
          <w:i/>
          <w:color w:val="0070C0"/>
          <w:lang w:val="en-US"/>
        </w:rPr>
      </w:pPr>
      <w:r w:rsidRPr="009415B0">
        <w:rPr>
          <w:rFonts w:hint="eastAsia"/>
          <w:i/>
          <w:color w:val="0070C0"/>
          <w:lang w:val="en-US"/>
        </w:rPr>
        <w:t>Sub-</w:t>
      </w:r>
      <w:r>
        <w:rPr>
          <w:rFonts w:hint="eastAsia"/>
          <w:i/>
          <w:color w:val="0070C0"/>
          <w:lang w:val="en-US"/>
        </w:rPr>
        <w:t>topic</w:t>
      </w:r>
      <w:r w:rsidRPr="009415B0">
        <w:rPr>
          <w:rFonts w:hint="eastAsia"/>
          <w:i/>
          <w:color w:val="0070C0"/>
          <w:lang w:val="en-US"/>
        </w:rPr>
        <w:t xml:space="preserve"> description </w:t>
      </w:r>
    </w:p>
    <w:p w14:paraId="192C879A" w14:textId="77777777" w:rsidR="00983D8E" w:rsidRPr="00035C50" w:rsidRDefault="00983D8E" w:rsidP="00983D8E">
      <w:pPr>
        <w:rPr>
          <w:i/>
          <w:color w:val="0070C0"/>
          <w:lang w:val="en-US"/>
        </w:rPr>
      </w:pPr>
      <w:r>
        <w:rPr>
          <w:i/>
          <w:color w:val="0070C0"/>
          <w:lang w:val="en-US"/>
        </w:rPr>
        <w:lastRenderedPageBreak/>
        <w:t>Open issues and c</w:t>
      </w:r>
      <w:r>
        <w:rPr>
          <w:rFonts w:hint="eastAsia"/>
          <w:i/>
          <w:color w:val="0070C0"/>
          <w:lang w:val="en-US"/>
        </w:rPr>
        <w:t xml:space="preserve">andidate options before </w:t>
      </w:r>
      <w:r>
        <w:rPr>
          <w:i/>
          <w:color w:val="0070C0"/>
          <w:lang w:val="en-US"/>
        </w:rPr>
        <w:t xml:space="preserve">f2f </w:t>
      </w:r>
      <w:r w:rsidRPr="009415B0">
        <w:rPr>
          <w:rFonts w:hint="eastAsia"/>
          <w:i/>
          <w:color w:val="0070C0"/>
          <w:lang w:val="en-US"/>
        </w:rPr>
        <w:t>meeting:</w:t>
      </w:r>
    </w:p>
    <w:p w14:paraId="291638E6" w14:textId="5BCD44BA" w:rsidR="006C23C2" w:rsidRPr="00805BE8" w:rsidRDefault="006C23C2" w:rsidP="006C23C2">
      <w:pPr>
        <w:rPr>
          <w:b/>
          <w:color w:val="0070C0"/>
          <w:u w:val="single"/>
          <w:lang w:eastAsia="ko-KR"/>
        </w:rPr>
      </w:pPr>
      <w:r w:rsidRPr="00805BE8">
        <w:rPr>
          <w:b/>
          <w:color w:val="0070C0"/>
          <w:u w:val="single"/>
          <w:lang w:eastAsia="ko-KR"/>
        </w:rPr>
        <w:t>Issue 1-</w:t>
      </w:r>
      <w:r w:rsidR="000B3E3E">
        <w:rPr>
          <w:b/>
          <w:color w:val="0070C0"/>
          <w:u w:val="single"/>
          <w:lang w:eastAsia="ko-KR"/>
        </w:rPr>
        <w:t>2-1</w:t>
      </w:r>
      <w:r w:rsidRPr="00805BE8">
        <w:rPr>
          <w:b/>
          <w:color w:val="0070C0"/>
          <w:u w:val="single"/>
          <w:lang w:eastAsia="ko-KR"/>
        </w:rPr>
        <w:t xml:space="preserve">: </w:t>
      </w:r>
      <w:r>
        <w:rPr>
          <w:b/>
          <w:color w:val="0070C0"/>
          <w:u w:val="single"/>
          <w:lang w:eastAsia="ko-KR"/>
        </w:rPr>
        <w:t>whether single reference timing should be considered or not? And what is the M1 and M2 value?</w:t>
      </w:r>
    </w:p>
    <w:p w14:paraId="54919CA8" w14:textId="77777777" w:rsidR="006C23C2" w:rsidRPr="00805BE8" w:rsidRDefault="006C23C2" w:rsidP="006C23C2">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Proposals</w:t>
      </w:r>
    </w:p>
    <w:p w14:paraId="7133AF59" w14:textId="314494CF" w:rsidR="006C23C2" w:rsidRPr="008E6FFB" w:rsidRDefault="006C23C2" w:rsidP="006C23C2">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 xml:space="preserve">Option 1: </w:t>
      </w:r>
      <w:r>
        <w:rPr>
          <w:rFonts w:eastAsia="SimSun"/>
          <w:color w:val="0070C0"/>
        </w:rPr>
        <w:t>Defer this discussion to future meetings when this WI has TU in RRM.</w:t>
      </w:r>
    </w:p>
    <w:p w14:paraId="72EE302D" w14:textId="39B8C25B" w:rsidR="006C23C2" w:rsidRPr="00C76347" w:rsidRDefault="006C23C2" w:rsidP="006C23C2">
      <w:pPr>
        <w:pStyle w:val="ListParagraph"/>
        <w:numPr>
          <w:ilvl w:val="1"/>
          <w:numId w:val="4"/>
        </w:numPr>
        <w:overflowPunct/>
        <w:autoSpaceDE/>
        <w:autoSpaceDN/>
        <w:adjustRightInd/>
        <w:spacing w:after="120"/>
        <w:ind w:left="1440" w:firstLineChars="0"/>
        <w:textAlignment w:val="auto"/>
        <w:rPr>
          <w:rFonts w:eastAsia="SimSun"/>
          <w:color w:val="0070C0"/>
        </w:rPr>
      </w:pPr>
      <w:r>
        <w:rPr>
          <w:rFonts w:eastAsia="SimSun"/>
          <w:color w:val="0070C0"/>
        </w:rPr>
        <w:t>Option 2: Other, please specify.</w:t>
      </w:r>
    </w:p>
    <w:p w14:paraId="36BB184C" w14:textId="77777777" w:rsidR="006C23C2" w:rsidRPr="00805BE8" w:rsidRDefault="006C23C2" w:rsidP="006C23C2">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Recommended WF</w:t>
      </w:r>
    </w:p>
    <w:p w14:paraId="429FEF74" w14:textId="627AC5E6" w:rsidR="006C23C2" w:rsidRDefault="006C23C2" w:rsidP="006C23C2">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TBA</w:t>
      </w:r>
    </w:p>
    <w:p w14:paraId="1B06FA26" w14:textId="7C579A82" w:rsidR="000B3E3E" w:rsidRDefault="000B3E3E" w:rsidP="000B3E3E">
      <w:pPr>
        <w:pStyle w:val="Heading3"/>
        <w:rPr>
          <w:sz w:val="24"/>
          <w:szCs w:val="16"/>
        </w:rPr>
      </w:pPr>
      <w:r>
        <w:rPr>
          <w:sz w:val="24"/>
          <w:szCs w:val="16"/>
        </w:rPr>
        <w:t>Sub-topic 1-3: further LS response</w:t>
      </w:r>
    </w:p>
    <w:p w14:paraId="2CFB435A" w14:textId="5F222B0F" w:rsidR="000B3E3E" w:rsidRDefault="000B3E3E" w:rsidP="000B3E3E">
      <w:pPr>
        <w:rPr>
          <w:b/>
          <w:color w:val="0070C0"/>
          <w:u w:val="single"/>
          <w:lang w:eastAsia="ko-KR"/>
        </w:rPr>
      </w:pPr>
      <w:r>
        <w:rPr>
          <w:b/>
          <w:noProof/>
          <w:color w:val="0070C0"/>
          <w:u w:val="single"/>
          <w:lang w:eastAsia="ko-KR"/>
        </w:rPr>
        <mc:AlternateContent>
          <mc:Choice Requires="wps">
            <w:drawing>
              <wp:anchor distT="0" distB="0" distL="114300" distR="114300" simplePos="0" relativeHeight="251659264" behindDoc="0" locked="0" layoutInCell="1" allowOverlap="1" wp14:anchorId="75317CEF" wp14:editId="05BECCCA">
                <wp:simplePos x="0" y="0"/>
                <wp:positionH relativeFrom="column">
                  <wp:posOffset>-41648</wp:posOffset>
                </wp:positionH>
                <wp:positionV relativeFrom="paragraph">
                  <wp:posOffset>253929</wp:posOffset>
                </wp:positionV>
                <wp:extent cx="5780542" cy="1298064"/>
                <wp:effectExtent l="0" t="0" r="10795" b="10160"/>
                <wp:wrapNone/>
                <wp:docPr id="1" name="Text Box 1"/>
                <wp:cNvGraphicFramePr/>
                <a:graphic xmlns:a="http://schemas.openxmlformats.org/drawingml/2006/main">
                  <a:graphicData uri="http://schemas.microsoft.com/office/word/2010/wordprocessingShape">
                    <wps:wsp>
                      <wps:cNvSpPr txBox="1"/>
                      <wps:spPr>
                        <a:xfrm>
                          <a:off x="0" y="0"/>
                          <a:ext cx="5780542" cy="1298064"/>
                        </a:xfrm>
                        <a:prstGeom prst="rect">
                          <a:avLst/>
                        </a:prstGeom>
                        <a:solidFill>
                          <a:schemeClr val="lt1"/>
                        </a:solidFill>
                        <a:ln w="6350">
                          <a:solidFill>
                            <a:prstClr val="black"/>
                          </a:solidFill>
                        </a:ln>
                      </wps:spPr>
                      <wps:txbx>
                        <w:txbxContent>
                          <w:p w14:paraId="21533FEC" w14:textId="77777777" w:rsidR="000B3E3E" w:rsidRPr="000B3E3E" w:rsidRDefault="000B3E3E" w:rsidP="000B3E3E">
                            <w:pPr>
                              <w:pStyle w:val="ListParagraph"/>
                              <w:numPr>
                                <w:ilvl w:val="0"/>
                                <w:numId w:val="30"/>
                              </w:numPr>
                              <w:overflowPunct/>
                              <w:autoSpaceDE/>
                              <w:autoSpaceDN/>
                              <w:adjustRightInd/>
                              <w:ind w:firstLineChars="0"/>
                              <w:contextualSpacing/>
                              <w:jc w:val="both"/>
                              <w:textAlignment w:val="auto"/>
                              <w:rPr>
                                <w:bCs/>
                                <w:color w:val="0070C0"/>
                              </w:rPr>
                            </w:pPr>
                            <w:r w:rsidRPr="000B3E3E">
                              <w:rPr>
                                <w:rFonts w:hint="eastAsia"/>
                                <w:bCs/>
                                <w:color w:val="0070C0"/>
                              </w:rPr>
                              <w:t>F</w:t>
                            </w:r>
                            <w:r w:rsidRPr="000B3E3E">
                              <w:rPr>
                                <w:bCs/>
                                <w:color w:val="0070C0"/>
                              </w:rPr>
                              <w:t xml:space="preserve">or FR1 UE, or for FR2 UE which is only able to Tx from one panel at a time, only TDM based multi-DCI uplink transmission with 2-TAs can be supported by the UE in one component carrier. </w:t>
                            </w:r>
                          </w:p>
                          <w:p w14:paraId="11C7FA35" w14:textId="77777777" w:rsidR="000B3E3E" w:rsidRPr="000B3E3E" w:rsidRDefault="000B3E3E" w:rsidP="000B3E3E">
                            <w:pPr>
                              <w:pStyle w:val="ListParagraph"/>
                              <w:numPr>
                                <w:ilvl w:val="0"/>
                                <w:numId w:val="30"/>
                              </w:numPr>
                              <w:overflowPunct/>
                              <w:autoSpaceDE/>
                              <w:autoSpaceDN/>
                              <w:adjustRightInd/>
                              <w:ind w:firstLineChars="0"/>
                              <w:contextualSpacing/>
                              <w:jc w:val="both"/>
                              <w:textAlignment w:val="auto"/>
                              <w:rPr>
                                <w:bCs/>
                                <w:color w:val="0070C0"/>
                              </w:rPr>
                            </w:pPr>
                            <w:r w:rsidRPr="000B3E3E">
                              <w:rPr>
                                <w:bCs/>
                                <w:color w:val="0070C0"/>
                              </w:rPr>
                              <w:t>For TDM based multi-DCI uplink transmission with 2-TAs in one component carrier</w:t>
                            </w:r>
                            <w:r w:rsidRPr="000B3E3E">
                              <w:rPr>
                                <w:rFonts w:hint="eastAsia"/>
                                <w:bCs/>
                                <w:color w:val="0070C0"/>
                              </w:rPr>
                              <w:t>,</w:t>
                            </w:r>
                            <w:r w:rsidRPr="000B3E3E">
                              <w:rPr>
                                <w:bCs/>
                                <w:color w:val="0070C0"/>
                              </w:rPr>
                              <w:t xml:space="preserve"> considering the worst case, </w:t>
                            </w:r>
                          </w:p>
                          <w:p w14:paraId="3FD682F1" w14:textId="77777777" w:rsidR="000B3E3E" w:rsidRPr="000B3E3E" w:rsidRDefault="000B3E3E" w:rsidP="000B3E3E">
                            <w:pPr>
                              <w:pStyle w:val="ListParagraph"/>
                              <w:numPr>
                                <w:ilvl w:val="1"/>
                                <w:numId w:val="31"/>
                              </w:numPr>
                              <w:overflowPunct/>
                              <w:autoSpaceDE/>
                              <w:autoSpaceDN/>
                              <w:adjustRightInd/>
                              <w:ind w:firstLineChars="0"/>
                              <w:contextualSpacing/>
                              <w:jc w:val="both"/>
                              <w:textAlignment w:val="auto"/>
                              <w:rPr>
                                <w:bCs/>
                                <w:color w:val="0070C0"/>
                              </w:rPr>
                            </w:pPr>
                            <w:r w:rsidRPr="000B3E3E">
                              <w:rPr>
                                <w:bCs/>
                                <w:color w:val="0070C0"/>
                              </w:rPr>
                              <w:t>If the Tx timing difference between two UL transmissions associated with different TAs meets the restriction that the minimal separation between the two UL transmissions at UE side is less than the transient period specified in RF specs, then TA adjustment accuracy can be ensured;</w:t>
                            </w:r>
                          </w:p>
                          <w:p w14:paraId="236A4087" w14:textId="77777777" w:rsidR="000B3E3E" w:rsidRPr="000B3E3E" w:rsidRDefault="000B3E3E" w:rsidP="000B3E3E">
                            <w:pPr>
                              <w:pStyle w:val="ListParagraph"/>
                              <w:numPr>
                                <w:ilvl w:val="1"/>
                                <w:numId w:val="31"/>
                              </w:numPr>
                              <w:overflowPunct/>
                              <w:autoSpaceDE/>
                              <w:autoSpaceDN/>
                              <w:adjustRightInd/>
                              <w:ind w:firstLineChars="0"/>
                              <w:contextualSpacing/>
                              <w:jc w:val="both"/>
                              <w:textAlignment w:val="auto"/>
                              <w:rPr>
                                <w:bCs/>
                                <w:color w:val="0070C0"/>
                              </w:rPr>
                            </w:pPr>
                            <w:r w:rsidRPr="000B3E3E">
                              <w:rPr>
                                <w:rFonts w:hint="eastAsia"/>
                                <w:bCs/>
                                <w:color w:val="0070C0"/>
                              </w:rPr>
                              <w:t>O</w:t>
                            </w:r>
                            <w:r w:rsidRPr="000B3E3E">
                              <w:rPr>
                                <w:bCs/>
                                <w:color w:val="0070C0"/>
                              </w:rPr>
                              <w:t>therwise, RAN4 may need to relax the UE TA adjustment accuracy requirements.</w:t>
                            </w:r>
                          </w:p>
                          <w:p w14:paraId="65158EBA" w14:textId="77777777" w:rsidR="000B3E3E" w:rsidRPr="000B3E3E" w:rsidRDefault="000B3E3E">
                            <w:pPr>
                              <w:rPr>
                                <w:color w:val="0070C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17CEF" id="_x0000_t202" coordsize="21600,21600" o:spt="202" path="m,l,21600r21600,l21600,xe">
                <v:stroke joinstyle="miter"/>
                <v:path gradientshapeok="t" o:connecttype="rect"/>
              </v:shapetype>
              <v:shape id="Text Box 1" o:spid="_x0000_s1026" type="#_x0000_t202" style="position:absolute;margin-left:-3.3pt;margin-top:20pt;width:455.15pt;height:10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" fillcolor="white [3201]" strokeweight=".5pt">
                <v:textbox>
                  <w:txbxContent>
                    <w:p w14:paraId="21533FEC" w14:textId="77777777" w:rsidR="000B3E3E" w:rsidRPr="000B3E3E" w:rsidRDefault="000B3E3E" w:rsidP="000B3E3E">
                      <w:pPr>
                        <w:pStyle w:val="ListParagraph"/>
                        <w:numPr>
                          <w:ilvl w:val="0"/>
                          <w:numId w:val="30"/>
                        </w:numPr>
                        <w:overflowPunct/>
                        <w:autoSpaceDE/>
                        <w:autoSpaceDN/>
                        <w:adjustRightInd/>
                        <w:ind w:firstLineChars="0"/>
                        <w:contextualSpacing/>
                        <w:jc w:val="both"/>
                        <w:textAlignment w:val="auto"/>
                        <w:rPr>
                          <w:bCs/>
                          <w:color w:val="0070C0"/>
                        </w:rPr>
                      </w:pPr>
                      <w:r w:rsidRPr="000B3E3E">
                        <w:rPr>
                          <w:rFonts w:hint="eastAsia"/>
                          <w:bCs/>
                          <w:color w:val="0070C0"/>
                        </w:rPr>
                        <w:t>F</w:t>
                      </w:r>
                      <w:r w:rsidRPr="000B3E3E">
                        <w:rPr>
                          <w:bCs/>
                          <w:color w:val="0070C0"/>
                        </w:rPr>
                        <w:t xml:space="preserve">or FR1 UE, or for FR2 UE which is only able to Tx from one panel at a time, only TDM based multi-DCI uplink transmission with 2-TAs can be supported by the UE in one component carrier. </w:t>
                      </w:r>
                    </w:p>
                    <w:p w14:paraId="11C7FA35" w14:textId="77777777" w:rsidR="000B3E3E" w:rsidRPr="000B3E3E" w:rsidRDefault="000B3E3E" w:rsidP="000B3E3E">
                      <w:pPr>
                        <w:pStyle w:val="ListParagraph"/>
                        <w:numPr>
                          <w:ilvl w:val="0"/>
                          <w:numId w:val="30"/>
                        </w:numPr>
                        <w:overflowPunct/>
                        <w:autoSpaceDE/>
                        <w:autoSpaceDN/>
                        <w:adjustRightInd/>
                        <w:ind w:firstLineChars="0"/>
                        <w:contextualSpacing/>
                        <w:jc w:val="both"/>
                        <w:textAlignment w:val="auto"/>
                        <w:rPr>
                          <w:bCs/>
                          <w:color w:val="0070C0"/>
                        </w:rPr>
                      </w:pPr>
                      <w:r w:rsidRPr="000B3E3E">
                        <w:rPr>
                          <w:bCs/>
                          <w:color w:val="0070C0"/>
                        </w:rPr>
                        <w:t>For TDM based multi-DCI uplink transmission with 2-TAs in one component carrier</w:t>
                      </w:r>
                      <w:r w:rsidRPr="000B3E3E">
                        <w:rPr>
                          <w:rFonts w:hint="eastAsia"/>
                          <w:bCs/>
                          <w:color w:val="0070C0"/>
                        </w:rPr>
                        <w:t>,</w:t>
                      </w:r>
                      <w:r w:rsidRPr="000B3E3E">
                        <w:rPr>
                          <w:bCs/>
                          <w:color w:val="0070C0"/>
                        </w:rPr>
                        <w:t xml:space="preserve"> considering the worst case, </w:t>
                      </w:r>
                    </w:p>
                    <w:p w14:paraId="3FD682F1" w14:textId="77777777" w:rsidR="000B3E3E" w:rsidRPr="000B3E3E" w:rsidRDefault="000B3E3E" w:rsidP="000B3E3E">
                      <w:pPr>
                        <w:pStyle w:val="ListParagraph"/>
                        <w:numPr>
                          <w:ilvl w:val="1"/>
                          <w:numId w:val="31"/>
                        </w:numPr>
                        <w:overflowPunct/>
                        <w:autoSpaceDE/>
                        <w:autoSpaceDN/>
                        <w:adjustRightInd/>
                        <w:ind w:firstLineChars="0"/>
                        <w:contextualSpacing/>
                        <w:jc w:val="both"/>
                        <w:textAlignment w:val="auto"/>
                        <w:rPr>
                          <w:bCs/>
                          <w:color w:val="0070C0"/>
                        </w:rPr>
                      </w:pPr>
                      <w:r w:rsidRPr="000B3E3E">
                        <w:rPr>
                          <w:bCs/>
                          <w:color w:val="0070C0"/>
                        </w:rPr>
                        <w:t>If the Tx timing difference between two UL transmissions associated with different TAs meets the restriction that the minimal separation between the two UL transmissions at UE side is less than the transient period specified in RF specs, then TA adjustment accuracy can be ensured;</w:t>
                      </w:r>
                    </w:p>
                    <w:p w14:paraId="236A4087" w14:textId="77777777" w:rsidR="000B3E3E" w:rsidRPr="000B3E3E" w:rsidRDefault="000B3E3E" w:rsidP="000B3E3E">
                      <w:pPr>
                        <w:pStyle w:val="ListParagraph"/>
                        <w:numPr>
                          <w:ilvl w:val="1"/>
                          <w:numId w:val="31"/>
                        </w:numPr>
                        <w:overflowPunct/>
                        <w:autoSpaceDE/>
                        <w:autoSpaceDN/>
                        <w:adjustRightInd/>
                        <w:ind w:firstLineChars="0"/>
                        <w:contextualSpacing/>
                        <w:jc w:val="both"/>
                        <w:textAlignment w:val="auto"/>
                        <w:rPr>
                          <w:bCs/>
                          <w:color w:val="0070C0"/>
                        </w:rPr>
                      </w:pPr>
                      <w:r w:rsidRPr="000B3E3E">
                        <w:rPr>
                          <w:rFonts w:hint="eastAsia"/>
                          <w:bCs/>
                          <w:color w:val="0070C0"/>
                        </w:rPr>
                        <w:t>O</w:t>
                      </w:r>
                      <w:r w:rsidRPr="000B3E3E">
                        <w:rPr>
                          <w:bCs/>
                          <w:color w:val="0070C0"/>
                        </w:rPr>
                        <w:t>therwise, RAN4 may need to relax the UE TA adjustment accuracy requirements.</w:t>
                      </w:r>
                    </w:p>
                    <w:p w14:paraId="65158EBA" w14:textId="77777777" w:rsidR="000B3E3E" w:rsidRPr="000B3E3E" w:rsidRDefault="000B3E3E">
                      <w:pPr>
                        <w:rPr>
                          <w:color w:val="0070C0"/>
                        </w:rPr>
                      </w:pPr>
                    </w:p>
                  </w:txbxContent>
                </v:textbox>
              </v:shape>
            </w:pict>
          </mc:Fallback>
        </mc:AlternateContent>
      </w: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 xml:space="preserve"> Do you agree to send RAN1 LS with the following contents ?</w:t>
      </w:r>
    </w:p>
    <w:p w14:paraId="5BD7B64D" w14:textId="528A7F1C" w:rsidR="000B3E3E" w:rsidRDefault="000B3E3E" w:rsidP="000B3E3E">
      <w:pPr>
        <w:rPr>
          <w:b/>
          <w:color w:val="0070C0"/>
          <w:u w:val="single"/>
          <w:lang w:eastAsia="ko-KR"/>
        </w:rPr>
      </w:pPr>
    </w:p>
    <w:p w14:paraId="3D4FCDE0" w14:textId="1B55F1E2" w:rsidR="000B3E3E" w:rsidRDefault="000B3E3E" w:rsidP="000B3E3E">
      <w:pPr>
        <w:rPr>
          <w:b/>
          <w:color w:val="0070C0"/>
          <w:u w:val="single"/>
          <w:lang w:eastAsia="ko-KR"/>
        </w:rPr>
      </w:pPr>
    </w:p>
    <w:p w14:paraId="60A99A15" w14:textId="7E6398E7" w:rsidR="000B3E3E" w:rsidRDefault="000B3E3E" w:rsidP="000B3E3E">
      <w:pPr>
        <w:rPr>
          <w:b/>
          <w:color w:val="0070C0"/>
          <w:u w:val="single"/>
          <w:lang w:eastAsia="ko-KR"/>
        </w:rPr>
      </w:pPr>
    </w:p>
    <w:p w14:paraId="6009B415" w14:textId="3CDAC9E6" w:rsidR="000B3E3E" w:rsidRDefault="000B3E3E" w:rsidP="000B3E3E">
      <w:pPr>
        <w:rPr>
          <w:b/>
          <w:color w:val="0070C0"/>
          <w:u w:val="single"/>
          <w:lang w:eastAsia="ko-KR"/>
        </w:rPr>
      </w:pPr>
    </w:p>
    <w:p w14:paraId="05698BC7" w14:textId="77777777" w:rsidR="000B3E3E" w:rsidRPr="00805BE8" w:rsidRDefault="000B3E3E" w:rsidP="000B3E3E">
      <w:pPr>
        <w:rPr>
          <w:b/>
          <w:color w:val="0070C0"/>
          <w:u w:val="single"/>
          <w:lang w:eastAsia="ko-KR"/>
        </w:rPr>
      </w:pPr>
    </w:p>
    <w:p w14:paraId="23ABE4C3" w14:textId="77777777" w:rsidR="000B3E3E" w:rsidRPr="00805BE8" w:rsidRDefault="000B3E3E" w:rsidP="000B3E3E">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Proposals</w:t>
      </w:r>
    </w:p>
    <w:p w14:paraId="1473CCD5" w14:textId="075F0BDD" w:rsidR="000B3E3E" w:rsidRPr="008E6FFB" w:rsidRDefault="000B3E3E" w:rsidP="000B3E3E">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 xml:space="preserve">Option 1: </w:t>
      </w:r>
      <w:r>
        <w:rPr>
          <w:rFonts w:eastAsia="SimSun"/>
          <w:color w:val="0070C0"/>
        </w:rPr>
        <w:t>Yes.</w:t>
      </w:r>
    </w:p>
    <w:p w14:paraId="3985BF80" w14:textId="30CEC4C2" w:rsidR="000B3E3E" w:rsidRPr="00C76347" w:rsidRDefault="000B3E3E" w:rsidP="000B3E3E">
      <w:pPr>
        <w:pStyle w:val="ListParagraph"/>
        <w:numPr>
          <w:ilvl w:val="1"/>
          <w:numId w:val="4"/>
        </w:numPr>
        <w:overflowPunct/>
        <w:autoSpaceDE/>
        <w:autoSpaceDN/>
        <w:adjustRightInd/>
        <w:spacing w:after="120"/>
        <w:ind w:left="1440" w:firstLineChars="0"/>
        <w:textAlignment w:val="auto"/>
        <w:rPr>
          <w:rFonts w:eastAsia="SimSun"/>
          <w:color w:val="0070C0"/>
        </w:rPr>
      </w:pPr>
      <w:r>
        <w:rPr>
          <w:rFonts w:eastAsia="SimSun"/>
          <w:color w:val="0070C0"/>
        </w:rPr>
        <w:t>Option 2: No.</w:t>
      </w:r>
    </w:p>
    <w:p w14:paraId="5B106D36" w14:textId="77777777" w:rsidR="000B3E3E" w:rsidRPr="00805BE8" w:rsidRDefault="000B3E3E" w:rsidP="000B3E3E">
      <w:pPr>
        <w:pStyle w:val="ListParagraph"/>
        <w:numPr>
          <w:ilvl w:val="0"/>
          <w:numId w:val="4"/>
        </w:numPr>
        <w:overflowPunct/>
        <w:autoSpaceDE/>
        <w:autoSpaceDN/>
        <w:adjustRightInd/>
        <w:spacing w:after="120"/>
        <w:ind w:left="720" w:firstLineChars="0"/>
        <w:textAlignment w:val="auto"/>
        <w:rPr>
          <w:rFonts w:eastAsia="SimSun"/>
          <w:color w:val="0070C0"/>
        </w:rPr>
      </w:pPr>
      <w:r w:rsidRPr="00805BE8">
        <w:rPr>
          <w:rFonts w:eastAsia="SimSun"/>
          <w:color w:val="0070C0"/>
        </w:rPr>
        <w:t>Recommended WF</w:t>
      </w:r>
    </w:p>
    <w:p w14:paraId="34C4F663" w14:textId="31997FE1" w:rsidR="000B3E3E" w:rsidRPr="000B3E3E" w:rsidRDefault="000B3E3E" w:rsidP="000B3E3E">
      <w:pPr>
        <w:pStyle w:val="ListParagraph"/>
        <w:numPr>
          <w:ilvl w:val="1"/>
          <w:numId w:val="4"/>
        </w:numPr>
        <w:overflowPunct/>
        <w:autoSpaceDE/>
        <w:autoSpaceDN/>
        <w:adjustRightInd/>
        <w:spacing w:after="120"/>
        <w:ind w:left="1440" w:firstLineChars="0"/>
        <w:textAlignment w:val="auto"/>
        <w:rPr>
          <w:rFonts w:eastAsia="SimSun"/>
          <w:color w:val="0070C0"/>
        </w:rPr>
      </w:pPr>
      <w:r w:rsidRPr="00805BE8">
        <w:rPr>
          <w:rFonts w:eastAsia="SimSun"/>
          <w:color w:val="0070C0"/>
        </w:rPr>
        <w:t>TBA</w:t>
      </w:r>
    </w:p>
    <w:p w14:paraId="11F36725" w14:textId="4B4B0963"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727C8" w:rsidRPr="000727C8">
        <w:rPr>
          <w:lang w:eastAsia="ja-JP"/>
        </w:rPr>
        <w:t>RACH prioritization rule</w:t>
      </w:r>
      <w:r w:rsidR="000727C8">
        <w:rPr>
          <w:lang w:eastAsia="ja-JP"/>
        </w:rPr>
        <w:t>s</w:t>
      </w:r>
      <w:r w:rsidR="000727C8" w:rsidRPr="000727C8">
        <w:rPr>
          <w:lang w:eastAsia="ja-JP"/>
        </w:rPr>
        <w:t xml:space="preserve"> between LTE and NR-U</w:t>
      </w:r>
    </w:p>
    <w:p w14:paraId="41C8B3CF" w14:textId="3D81E71D" w:rsidR="00DD19DE" w:rsidRPr="00045592" w:rsidRDefault="00DD19DE" w:rsidP="00DD19DE">
      <w:pPr>
        <w:rPr>
          <w:i/>
          <w:color w:val="0070C0"/>
        </w:rPr>
      </w:pPr>
      <w:r w:rsidRPr="00045592">
        <w:rPr>
          <w:i/>
          <w:color w:val="0070C0"/>
        </w:rPr>
        <w:t xml:space="preserve">Main technical </w:t>
      </w:r>
      <w:r w:rsidR="00142BB9">
        <w:rPr>
          <w:i/>
          <w:color w:val="0070C0"/>
        </w:rPr>
        <w:t>topic</w:t>
      </w:r>
      <w:r w:rsidRPr="00045592">
        <w:rPr>
          <w:i/>
          <w:color w:val="0070C0"/>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68"/>
        <w:gridCol w:w="5064"/>
        <w:gridCol w:w="1836"/>
        <w:gridCol w:w="1463"/>
      </w:tblGrid>
      <w:tr w:rsidR="000727C8" w:rsidRPr="000B19D9" w14:paraId="1E5E5737" w14:textId="77777777" w:rsidTr="000B19D9">
        <w:trPr>
          <w:trHeight w:val="468"/>
        </w:trPr>
        <w:tc>
          <w:tcPr>
            <w:tcW w:w="1271" w:type="dxa"/>
            <w:vAlign w:val="center"/>
          </w:tcPr>
          <w:p w14:paraId="5B780EF4" w14:textId="77777777" w:rsidR="000727C8" w:rsidRPr="000B19D9" w:rsidRDefault="000727C8" w:rsidP="00045592">
            <w:pPr>
              <w:spacing w:before="120" w:after="120"/>
              <w:rPr>
                <w:b/>
                <w:bCs/>
                <w:sz w:val="22"/>
                <w:szCs w:val="22"/>
              </w:rPr>
            </w:pPr>
            <w:r w:rsidRPr="000B19D9">
              <w:rPr>
                <w:b/>
                <w:bCs/>
                <w:sz w:val="22"/>
                <w:szCs w:val="22"/>
              </w:rPr>
              <w:t>T-doc number</w:t>
            </w:r>
          </w:p>
        </w:tc>
        <w:tc>
          <w:tcPr>
            <w:tcW w:w="5103" w:type="dxa"/>
            <w:vAlign w:val="center"/>
          </w:tcPr>
          <w:p w14:paraId="27E27FF5" w14:textId="57ECEA8C" w:rsidR="000727C8" w:rsidRPr="000B19D9" w:rsidRDefault="00431E07" w:rsidP="00045592">
            <w:pPr>
              <w:spacing w:before="120" w:after="120"/>
              <w:rPr>
                <w:b/>
                <w:bCs/>
                <w:sz w:val="22"/>
                <w:szCs w:val="22"/>
              </w:rPr>
            </w:pPr>
            <w:r w:rsidRPr="000B19D9">
              <w:rPr>
                <w:b/>
                <w:bCs/>
                <w:sz w:val="22"/>
                <w:szCs w:val="22"/>
              </w:rPr>
              <w:t>Title</w:t>
            </w:r>
          </w:p>
        </w:tc>
        <w:tc>
          <w:tcPr>
            <w:tcW w:w="1843" w:type="dxa"/>
          </w:tcPr>
          <w:p w14:paraId="3B7DCA18" w14:textId="65BFA73C" w:rsidR="000727C8" w:rsidRPr="000B19D9" w:rsidRDefault="00431E07" w:rsidP="00045592">
            <w:pPr>
              <w:spacing w:before="120" w:after="120"/>
              <w:rPr>
                <w:b/>
                <w:bCs/>
                <w:sz w:val="22"/>
                <w:szCs w:val="22"/>
              </w:rPr>
            </w:pPr>
            <w:r w:rsidRPr="000B19D9">
              <w:rPr>
                <w:b/>
                <w:bCs/>
                <w:sz w:val="22"/>
                <w:szCs w:val="22"/>
              </w:rPr>
              <w:t>Company</w:t>
            </w:r>
          </w:p>
        </w:tc>
        <w:tc>
          <w:tcPr>
            <w:tcW w:w="1414" w:type="dxa"/>
            <w:vAlign w:val="center"/>
          </w:tcPr>
          <w:p w14:paraId="3753A143" w14:textId="7770BFDF" w:rsidR="000727C8" w:rsidRPr="000B19D9" w:rsidRDefault="000727C8" w:rsidP="00045592">
            <w:pPr>
              <w:spacing w:before="120" w:after="120"/>
              <w:rPr>
                <w:b/>
                <w:bCs/>
                <w:sz w:val="22"/>
                <w:szCs w:val="22"/>
              </w:rPr>
            </w:pPr>
            <w:r w:rsidRPr="000B19D9">
              <w:rPr>
                <w:b/>
                <w:bCs/>
                <w:sz w:val="22"/>
                <w:szCs w:val="22"/>
              </w:rPr>
              <w:t>Proposals / Observations</w:t>
            </w:r>
          </w:p>
        </w:tc>
      </w:tr>
      <w:tr w:rsidR="00431E07" w:rsidRPr="000B19D9" w14:paraId="683FD1E7" w14:textId="77777777" w:rsidTr="000B19D9">
        <w:trPr>
          <w:trHeight w:val="468"/>
        </w:trPr>
        <w:tc>
          <w:tcPr>
            <w:tcW w:w="1271" w:type="dxa"/>
          </w:tcPr>
          <w:p w14:paraId="2444A496" w14:textId="4335872F" w:rsidR="00431E07" w:rsidRPr="000B19D9" w:rsidRDefault="00000000" w:rsidP="00431E07">
            <w:pPr>
              <w:spacing w:before="120" w:after="120"/>
              <w:rPr>
                <w:sz w:val="22"/>
                <w:szCs w:val="22"/>
              </w:rPr>
            </w:pPr>
            <w:hyperlink r:id="rId16" w:history="1">
              <w:r w:rsidR="00431E07" w:rsidRPr="000B19D9">
                <w:rPr>
                  <w:sz w:val="22"/>
                  <w:szCs w:val="22"/>
                </w:rPr>
                <w:t>R4-2219927</w:t>
              </w:r>
            </w:hyperlink>
          </w:p>
        </w:tc>
        <w:tc>
          <w:tcPr>
            <w:tcW w:w="5103" w:type="dxa"/>
          </w:tcPr>
          <w:p w14:paraId="786ACC88" w14:textId="778FE8CB" w:rsidR="00431E07" w:rsidRPr="000B19D9" w:rsidRDefault="00431E07" w:rsidP="00431E07">
            <w:pPr>
              <w:spacing w:before="120" w:after="120"/>
              <w:rPr>
                <w:sz w:val="22"/>
                <w:szCs w:val="22"/>
              </w:rPr>
            </w:pPr>
            <w:r w:rsidRPr="000B19D9">
              <w:rPr>
                <w:sz w:val="22"/>
                <w:szCs w:val="22"/>
              </w:rPr>
              <w:t>Formal CR to 38.133 Corrections on Handover with PSCell from NR SA to EN-DC with PSCell using CCA</w:t>
            </w:r>
          </w:p>
        </w:tc>
        <w:tc>
          <w:tcPr>
            <w:tcW w:w="1843" w:type="dxa"/>
          </w:tcPr>
          <w:p w14:paraId="29C25113" w14:textId="66E2A1F7" w:rsidR="00431E07" w:rsidRPr="000B19D9" w:rsidRDefault="00431E07" w:rsidP="00431E07">
            <w:pPr>
              <w:spacing w:before="120" w:after="120"/>
              <w:rPr>
                <w:sz w:val="22"/>
                <w:szCs w:val="22"/>
              </w:rPr>
            </w:pPr>
            <w:r w:rsidRPr="000B19D9">
              <w:rPr>
                <w:sz w:val="22"/>
                <w:szCs w:val="22"/>
              </w:rPr>
              <w:t>MediaTek inc.</w:t>
            </w:r>
          </w:p>
        </w:tc>
        <w:tc>
          <w:tcPr>
            <w:tcW w:w="1414" w:type="dxa"/>
          </w:tcPr>
          <w:p w14:paraId="7FAB433F" w14:textId="74CA6646" w:rsidR="00431E07" w:rsidRPr="000B19D9" w:rsidRDefault="00AC2E46" w:rsidP="00431E07">
            <w:pPr>
              <w:spacing w:before="120" w:after="120"/>
              <w:rPr>
                <w:sz w:val="22"/>
                <w:szCs w:val="22"/>
              </w:rPr>
            </w:pPr>
            <w:r w:rsidRPr="000B19D9">
              <w:rPr>
                <w:sz w:val="22"/>
                <w:szCs w:val="22"/>
              </w:rPr>
              <w:t>CR</w:t>
            </w:r>
          </w:p>
        </w:tc>
      </w:tr>
      <w:tr w:rsidR="00AC2E46" w:rsidRPr="000B19D9" w14:paraId="5F26A755" w14:textId="77777777" w:rsidTr="000B19D9">
        <w:trPr>
          <w:trHeight w:val="468"/>
        </w:trPr>
        <w:tc>
          <w:tcPr>
            <w:tcW w:w="1271" w:type="dxa"/>
          </w:tcPr>
          <w:p w14:paraId="093FA4BD" w14:textId="405AC016" w:rsidR="00AC2E46" w:rsidRPr="000B19D9" w:rsidRDefault="00AC2E46" w:rsidP="00431E07">
            <w:pPr>
              <w:spacing w:before="120" w:after="120"/>
              <w:rPr>
                <w:sz w:val="22"/>
                <w:szCs w:val="22"/>
              </w:rPr>
            </w:pPr>
            <w:r w:rsidRPr="000B19D9">
              <w:rPr>
                <w:sz w:val="22"/>
                <w:szCs w:val="22"/>
              </w:rPr>
              <w:t>R4-2219940</w:t>
            </w:r>
          </w:p>
        </w:tc>
        <w:tc>
          <w:tcPr>
            <w:tcW w:w="5103" w:type="dxa"/>
          </w:tcPr>
          <w:p w14:paraId="699FA659" w14:textId="6FD5E0E0" w:rsidR="00AC2E46" w:rsidRPr="000B19D9" w:rsidRDefault="00AC2E46" w:rsidP="00431E07">
            <w:pPr>
              <w:spacing w:before="120" w:after="120"/>
              <w:rPr>
                <w:sz w:val="22"/>
                <w:szCs w:val="22"/>
              </w:rPr>
            </w:pPr>
            <w:r w:rsidRPr="000B19D9">
              <w:rPr>
                <w:sz w:val="22"/>
                <w:szCs w:val="22"/>
              </w:rPr>
              <w:t>Maintenance CR on HO with PSCell where PSCell is on CCA</w:t>
            </w:r>
          </w:p>
        </w:tc>
        <w:tc>
          <w:tcPr>
            <w:tcW w:w="1843" w:type="dxa"/>
          </w:tcPr>
          <w:p w14:paraId="2CBD8D4F" w14:textId="03473C59" w:rsidR="00AC2E46" w:rsidRPr="000B19D9" w:rsidRDefault="00AC2E46" w:rsidP="00431E07">
            <w:pPr>
              <w:spacing w:before="120" w:after="120"/>
              <w:rPr>
                <w:sz w:val="22"/>
                <w:szCs w:val="22"/>
              </w:rPr>
            </w:pPr>
            <w:r w:rsidRPr="000B19D9">
              <w:rPr>
                <w:sz w:val="22"/>
                <w:szCs w:val="22"/>
              </w:rPr>
              <w:t>Ericsson</w:t>
            </w:r>
          </w:p>
        </w:tc>
        <w:tc>
          <w:tcPr>
            <w:tcW w:w="1414" w:type="dxa"/>
          </w:tcPr>
          <w:p w14:paraId="7EE2D587" w14:textId="26F5744F" w:rsidR="00AC2E46" w:rsidRPr="000B19D9" w:rsidRDefault="00AC2E46" w:rsidP="00431E07">
            <w:pPr>
              <w:spacing w:before="120" w:after="120"/>
              <w:rPr>
                <w:sz w:val="22"/>
                <w:szCs w:val="22"/>
              </w:rPr>
            </w:pPr>
            <w:r w:rsidRPr="000B19D9">
              <w:rPr>
                <w:sz w:val="22"/>
                <w:szCs w:val="22"/>
              </w:rPr>
              <w:t>CR</w:t>
            </w:r>
          </w:p>
        </w:tc>
      </w:tr>
      <w:tr w:rsidR="00431E07" w:rsidRPr="000B19D9" w14:paraId="5B6583A1" w14:textId="77777777" w:rsidTr="000B19D9">
        <w:trPr>
          <w:trHeight w:val="468"/>
        </w:trPr>
        <w:tc>
          <w:tcPr>
            <w:tcW w:w="1271" w:type="dxa"/>
          </w:tcPr>
          <w:p w14:paraId="6CCBFE14" w14:textId="6F94C331" w:rsidR="00431E07" w:rsidRPr="000B19D9" w:rsidRDefault="00AC2E46" w:rsidP="00431E07">
            <w:pPr>
              <w:spacing w:before="120" w:after="120"/>
              <w:rPr>
                <w:sz w:val="22"/>
                <w:szCs w:val="22"/>
              </w:rPr>
            </w:pPr>
            <w:r w:rsidRPr="000B19D9">
              <w:rPr>
                <w:sz w:val="22"/>
                <w:szCs w:val="22"/>
              </w:rPr>
              <w:t>R4-2219941</w:t>
            </w:r>
          </w:p>
        </w:tc>
        <w:tc>
          <w:tcPr>
            <w:tcW w:w="5103" w:type="dxa"/>
          </w:tcPr>
          <w:p w14:paraId="68DF417F" w14:textId="41D35F96" w:rsidR="00431E07" w:rsidRPr="000B19D9" w:rsidRDefault="00AC2E46" w:rsidP="00431E07">
            <w:pPr>
              <w:spacing w:before="120" w:after="120"/>
              <w:rPr>
                <w:sz w:val="22"/>
                <w:szCs w:val="22"/>
              </w:rPr>
            </w:pPr>
            <w:r w:rsidRPr="000B19D9">
              <w:rPr>
                <w:sz w:val="22"/>
                <w:szCs w:val="22"/>
              </w:rPr>
              <w:t>Maintenance CR on HO with PSCell where PSCell is on CCA</w:t>
            </w:r>
          </w:p>
        </w:tc>
        <w:tc>
          <w:tcPr>
            <w:tcW w:w="1843" w:type="dxa"/>
          </w:tcPr>
          <w:p w14:paraId="6DD3854E" w14:textId="0A06AFBE" w:rsidR="00431E07" w:rsidRPr="000B19D9" w:rsidRDefault="00AC2E46" w:rsidP="00431E07">
            <w:pPr>
              <w:spacing w:before="120" w:after="120"/>
              <w:rPr>
                <w:sz w:val="22"/>
                <w:szCs w:val="22"/>
              </w:rPr>
            </w:pPr>
            <w:r w:rsidRPr="000B19D9">
              <w:rPr>
                <w:sz w:val="22"/>
                <w:szCs w:val="22"/>
              </w:rPr>
              <w:t>Ericsson</w:t>
            </w:r>
          </w:p>
        </w:tc>
        <w:tc>
          <w:tcPr>
            <w:tcW w:w="1414" w:type="dxa"/>
          </w:tcPr>
          <w:p w14:paraId="57E08545" w14:textId="76AF62A3" w:rsidR="00431E07" w:rsidRPr="000B19D9" w:rsidRDefault="00AC2E46" w:rsidP="00431E07">
            <w:pPr>
              <w:spacing w:before="120" w:after="120"/>
              <w:rPr>
                <w:sz w:val="22"/>
                <w:szCs w:val="22"/>
              </w:rPr>
            </w:pPr>
            <w:r w:rsidRPr="000B19D9">
              <w:rPr>
                <w:sz w:val="22"/>
                <w:szCs w:val="22"/>
              </w:rPr>
              <w:t>CR</w:t>
            </w:r>
          </w:p>
        </w:tc>
      </w:tr>
    </w:tbl>
    <w:p w14:paraId="73647B3C" w14:textId="77777777" w:rsidR="00DD19DE" w:rsidRDefault="00DD19DE" w:rsidP="00DD19DE"/>
    <w:p w14:paraId="71F8A792" w14:textId="77777777" w:rsidR="006D4B9B" w:rsidRPr="006D4B9B" w:rsidRDefault="006D4B9B" w:rsidP="006D4B9B">
      <w:pPr>
        <w:rPr>
          <w:i/>
          <w:color w:val="0070C0"/>
        </w:rPr>
      </w:pPr>
      <w:r w:rsidRPr="006D4B9B">
        <w:rPr>
          <w:rFonts w:hint="eastAsia"/>
          <w:i/>
          <w:color w:val="0070C0"/>
        </w:rPr>
        <w:t>T</w:t>
      </w:r>
      <w:r w:rsidRPr="006D4B9B">
        <w:rPr>
          <w:i/>
          <w:color w:val="0070C0"/>
        </w:rPr>
        <w:t>he moderator</w:t>
      </w:r>
      <w:r>
        <w:rPr>
          <w:i/>
          <w:color w:val="0070C0"/>
        </w:rPr>
        <w:t xml:space="preserve"> can suggest a limited number of papers which could be presented.</w:t>
      </w:r>
    </w:p>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0734800A" w14:textId="164C7B91"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616B5474" w:rsidR="00DD19DE" w:rsidRDefault="00DD19DE" w:rsidP="00DD19DE">
      <w:pPr>
        <w:rPr>
          <w:i/>
          <w:color w:val="0070C0"/>
          <w:lang w:val="en-US"/>
        </w:rPr>
      </w:pPr>
      <w:r w:rsidRPr="00B831AE">
        <w:rPr>
          <w:rFonts w:hint="eastAsia"/>
          <w:i/>
          <w:color w:val="0070C0"/>
          <w:lang w:val="en-US"/>
        </w:rPr>
        <w:t>Sub-</w:t>
      </w:r>
      <w:r w:rsidR="00142BB9">
        <w:rPr>
          <w:rFonts w:hint="eastAsia"/>
          <w:i/>
          <w:color w:val="0070C0"/>
          <w:lang w:val="en-US"/>
        </w:rPr>
        <w:t>topic</w:t>
      </w:r>
      <w:r w:rsidRPr="00B831AE">
        <w:rPr>
          <w:rFonts w:hint="eastAsia"/>
          <w:i/>
          <w:color w:val="0070C0"/>
          <w:lang w:val="en-US"/>
        </w:rPr>
        <w:t xml:space="preserve"> </w:t>
      </w:r>
      <w:r w:rsidRPr="00B831AE">
        <w:rPr>
          <w:i/>
          <w:color w:val="0070C0"/>
          <w:lang w:val="en-US"/>
        </w:rPr>
        <w:t>description:</w:t>
      </w:r>
    </w:p>
    <w:p w14:paraId="6D93D88E" w14:textId="5BE7A76F" w:rsidR="000B19D9" w:rsidRDefault="000B19D9" w:rsidP="00DD19DE">
      <w:pPr>
        <w:rPr>
          <w:i/>
          <w:color w:val="0070C0"/>
          <w:lang w:val="en-US"/>
        </w:rPr>
      </w:pPr>
    </w:p>
    <w:p w14:paraId="2E7917BA" w14:textId="77777777" w:rsidR="000B19D9" w:rsidRPr="000B19D9" w:rsidRDefault="000B19D9" w:rsidP="000B19D9">
      <w:pPr>
        <w:pStyle w:val="CRCoverPage"/>
        <w:spacing w:after="0"/>
        <w:rPr>
          <w:rFonts w:ascii="Times New Roman" w:hAnsi="Times New Roman"/>
          <w:noProof/>
          <w:color w:val="0070C0"/>
          <w:sz w:val="24"/>
          <w:szCs w:val="24"/>
          <w:lang w:eastAsia="zh-CN"/>
        </w:rPr>
      </w:pPr>
      <w:r w:rsidRPr="000B19D9">
        <w:rPr>
          <w:rFonts w:ascii="Times New Roman" w:hAnsi="Times New Roman"/>
          <w:noProof/>
          <w:color w:val="0070C0"/>
          <w:sz w:val="24"/>
          <w:szCs w:val="24"/>
          <w:lang w:eastAsia="zh-CN"/>
        </w:rPr>
        <w:t xml:space="preserve">As per RAN1 LS response, when RACH ocassions are collided between LTE and NR, LTE RACH gets priority. With this clarification from RAN1, RACH collison shall be counted in L3. This particular aspect is covered in []. Need to remove [] as per the RAN1 LS. </w:t>
      </w:r>
    </w:p>
    <w:p w14:paraId="610F443C" w14:textId="77777777" w:rsidR="000B19D9" w:rsidRPr="00B831AE" w:rsidRDefault="000B19D9" w:rsidP="00DD19DE">
      <w:pPr>
        <w:rPr>
          <w:i/>
          <w:color w:val="0070C0"/>
          <w:lang w:val="en-US"/>
        </w:rPr>
      </w:pPr>
    </w:p>
    <w:p w14:paraId="75DD26D5" w14:textId="238BF7D2" w:rsidR="00DD19DE" w:rsidRDefault="00DD19DE" w:rsidP="00DD19DE">
      <w:pPr>
        <w:rPr>
          <w:i/>
          <w:color w:val="0070C0"/>
          <w:lang w:val="en-US"/>
        </w:rPr>
      </w:pPr>
      <w:r>
        <w:rPr>
          <w:i/>
          <w:color w:val="0070C0"/>
          <w:lang w:val="en-US"/>
        </w:rPr>
        <w:t>Open issues and c</w:t>
      </w:r>
      <w:r w:rsidR="00A10D11">
        <w:rPr>
          <w:i/>
          <w:color w:val="0070C0"/>
          <w:lang w:val="en-US"/>
        </w:rPr>
        <w:t xml:space="preserve">andidate options before f2f </w:t>
      </w:r>
      <w:r w:rsidRPr="00004165">
        <w:rPr>
          <w:i/>
          <w:color w:val="0070C0"/>
          <w:lang w:val="en-US"/>
        </w:rPr>
        <w:t>meeting</w:t>
      </w:r>
      <w:r>
        <w:rPr>
          <w:i/>
          <w:color w:val="0070C0"/>
          <w:lang w:val="en-US"/>
        </w:rPr>
        <w:t>:</w:t>
      </w:r>
    </w:p>
    <w:p w14:paraId="4027AC78" w14:textId="714CE78C"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AC2E46">
        <w:rPr>
          <w:b/>
          <w:color w:val="0070C0"/>
          <w:u w:val="single"/>
          <w:lang w:eastAsia="ko-KR"/>
        </w:rPr>
        <w:t>Which CR do you think is agreeable?</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rPr>
      </w:pPr>
      <w:r w:rsidRPr="00045592">
        <w:rPr>
          <w:rFonts w:eastAsia="SimSun"/>
          <w:color w:val="0070C0"/>
        </w:rPr>
        <w:t>Proposals</w:t>
      </w:r>
    </w:p>
    <w:p w14:paraId="0610E100" w14:textId="2C4315E1"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rPr>
      </w:pPr>
      <w:r w:rsidRPr="00045592">
        <w:rPr>
          <w:rFonts w:eastAsia="SimSun"/>
          <w:color w:val="0070C0"/>
        </w:rPr>
        <w:t>Option 1:</w:t>
      </w:r>
      <w:r w:rsidR="00AC2E46">
        <w:rPr>
          <w:rFonts w:eastAsia="SimSun"/>
          <w:color w:val="0070C0"/>
        </w:rPr>
        <w:t xml:space="preserve"> R4-2219927</w:t>
      </w:r>
    </w:p>
    <w:p w14:paraId="24AB1E93" w14:textId="2E2488B0" w:rsidR="000B19D9" w:rsidRPr="00045592" w:rsidRDefault="000B19D9" w:rsidP="000B19D9">
      <w:pPr>
        <w:pStyle w:val="ListParagraph"/>
        <w:numPr>
          <w:ilvl w:val="2"/>
          <w:numId w:val="4"/>
        </w:numPr>
        <w:overflowPunct/>
        <w:autoSpaceDE/>
        <w:autoSpaceDN/>
        <w:adjustRightInd/>
        <w:spacing w:after="120"/>
        <w:ind w:firstLineChars="0"/>
        <w:textAlignment w:val="auto"/>
        <w:rPr>
          <w:rFonts w:eastAsia="SimSun"/>
          <w:color w:val="0070C0"/>
        </w:rPr>
      </w:pPr>
      <w:r>
        <w:rPr>
          <w:rFonts w:eastAsia="SimSun"/>
          <w:color w:val="0070C0"/>
          <w:lang w:val="en-US"/>
        </w:rPr>
        <w:t>Compared to option 2, “and” is changed to “or” additionally.</w:t>
      </w:r>
    </w:p>
    <w:p w14:paraId="50947007" w14:textId="2B7D1369"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rPr>
      </w:pPr>
      <w:r w:rsidRPr="00045592">
        <w:rPr>
          <w:rFonts w:eastAsia="SimSun"/>
          <w:color w:val="0070C0"/>
        </w:rPr>
        <w:t>Option 2:</w:t>
      </w:r>
      <w:r w:rsidR="00AC2E46">
        <w:rPr>
          <w:rFonts w:eastAsia="SimSun"/>
          <w:color w:val="0070C0"/>
        </w:rPr>
        <w:t xml:space="preserve"> R4-2219941</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rPr>
      </w:pPr>
      <w:r w:rsidRPr="00045592">
        <w:rPr>
          <w:rFonts w:eastAsia="SimSun"/>
          <w:color w:val="0070C0"/>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rPr>
      </w:pPr>
      <w:r w:rsidRPr="00045592">
        <w:rPr>
          <w:rFonts w:eastAsia="SimSun"/>
          <w:color w:val="0070C0"/>
        </w:rPr>
        <w:t>TBA</w:t>
      </w:r>
    </w:p>
    <w:p w14:paraId="39B6DCC4" w14:textId="77777777" w:rsidR="00DD19DE" w:rsidRPr="00045592" w:rsidRDefault="00DD19DE" w:rsidP="00DD19DE">
      <w:pPr>
        <w:rPr>
          <w:i/>
          <w:color w:val="0070C0"/>
        </w:rPr>
      </w:pPr>
    </w:p>
    <w:p w14:paraId="2A6A9707" w14:textId="6053F37B" w:rsidR="0044420A" w:rsidRDefault="0044420A" w:rsidP="00DD19DE">
      <w:pPr>
        <w:rPr>
          <w:color w:val="0070C0"/>
          <w:lang w:val="en-US"/>
        </w:rPr>
      </w:pPr>
    </w:p>
    <w:p w14:paraId="04F1A8AC" w14:textId="31FFE466" w:rsidR="00AC2E46" w:rsidRPr="00045592" w:rsidRDefault="00AC2E46" w:rsidP="00AC2E4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 you think CR R4-2219940 is agreeable?</w:t>
      </w:r>
    </w:p>
    <w:p w14:paraId="45E086FB" w14:textId="77777777" w:rsidR="00AC2E46" w:rsidRPr="00045592" w:rsidRDefault="00AC2E46" w:rsidP="00AC2E46">
      <w:pPr>
        <w:pStyle w:val="ListParagraph"/>
        <w:numPr>
          <w:ilvl w:val="0"/>
          <w:numId w:val="4"/>
        </w:numPr>
        <w:overflowPunct/>
        <w:autoSpaceDE/>
        <w:autoSpaceDN/>
        <w:adjustRightInd/>
        <w:spacing w:after="120"/>
        <w:ind w:left="720" w:firstLineChars="0"/>
        <w:textAlignment w:val="auto"/>
        <w:rPr>
          <w:rFonts w:eastAsia="SimSun"/>
          <w:color w:val="0070C0"/>
        </w:rPr>
      </w:pPr>
      <w:r w:rsidRPr="00045592">
        <w:rPr>
          <w:rFonts w:eastAsia="SimSun"/>
          <w:color w:val="0070C0"/>
        </w:rPr>
        <w:t>Proposals</w:t>
      </w:r>
    </w:p>
    <w:p w14:paraId="51A72360" w14:textId="244F2EE3" w:rsidR="00AC2E46" w:rsidRPr="00045592" w:rsidRDefault="00AC2E46" w:rsidP="00AC2E46">
      <w:pPr>
        <w:pStyle w:val="ListParagraph"/>
        <w:numPr>
          <w:ilvl w:val="1"/>
          <w:numId w:val="4"/>
        </w:numPr>
        <w:overflowPunct/>
        <w:autoSpaceDE/>
        <w:autoSpaceDN/>
        <w:adjustRightInd/>
        <w:spacing w:after="120"/>
        <w:ind w:left="1440" w:firstLineChars="0"/>
        <w:textAlignment w:val="auto"/>
        <w:rPr>
          <w:rFonts w:eastAsia="SimSun"/>
          <w:color w:val="0070C0"/>
        </w:rPr>
      </w:pPr>
      <w:r w:rsidRPr="00045592">
        <w:rPr>
          <w:rFonts w:eastAsia="SimSun"/>
          <w:color w:val="0070C0"/>
        </w:rPr>
        <w:t>Option 1:</w:t>
      </w:r>
      <w:r>
        <w:rPr>
          <w:rFonts w:eastAsia="SimSun"/>
          <w:color w:val="0070C0"/>
        </w:rPr>
        <w:t xml:space="preserve"> Yes</w:t>
      </w:r>
    </w:p>
    <w:p w14:paraId="1404EBB3" w14:textId="05063EB5" w:rsidR="00AC2E46" w:rsidRPr="00045592" w:rsidRDefault="00AC2E46" w:rsidP="00AC2E46">
      <w:pPr>
        <w:pStyle w:val="ListParagraph"/>
        <w:numPr>
          <w:ilvl w:val="1"/>
          <w:numId w:val="4"/>
        </w:numPr>
        <w:overflowPunct/>
        <w:autoSpaceDE/>
        <w:autoSpaceDN/>
        <w:adjustRightInd/>
        <w:spacing w:after="120"/>
        <w:ind w:left="1440" w:firstLineChars="0"/>
        <w:textAlignment w:val="auto"/>
        <w:rPr>
          <w:rFonts w:eastAsia="SimSun"/>
          <w:color w:val="0070C0"/>
        </w:rPr>
      </w:pPr>
      <w:r w:rsidRPr="00045592">
        <w:rPr>
          <w:rFonts w:eastAsia="SimSun"/>
          <w:color w:val="0070C0"/>
        </w:rPr>
        <w:t>Option 2:</w:t>
      </w:r>
      <w:r>
        <w:rPr>
          <w:rFonts w:eastAsia="SimSun"/>
          <w:color w:val="0070C0"/>
        </w:rPr>
        <w:t xml:space="preserve"> No. Please specify</w:t>
      </w:r>
    </w:p>
    <w:p w14:paraId="1BD2F2FE" w14:textId="77777777" w:rsidR="00AC2E46" w:rsidRPr="00045592" w:rsidRDefault="00AC2E46" w:rsidP="00AC2E46">
      <w:pPr>
        <w:pStyle w:val="ListParagraph"/>
        <w:numPr>
          <w:ilvl w:val="0"/>
          <w:numId w:val="4"/>
        </w:numPr>
        <w:overflowPunct/>
        <w:autoSpaceDE/>
        <w:autoSpaceDN/>
        <w:adjustRightInd/>
        <w:spacing w:after="120"/>
        <w:ind w:left="720" w:firstLineChars="0"/>
        <w:textAlignment w:val="auto"/>
        <w:rPr>
          <w:rFonts w:eastAsia="SimSun"/>
          <w:color w:val="0070C0"/>
        </w:rPr>
      </w:pPr>
      <w:r w:rsidRPr="00045592">
        <w:rPr>
          <w:rFonts w:eastAsia="SimSun"/>
          <w:color w:val="0070C0"/>
        </w:rPr>
        <w:t>Recommended WF</w:t>
      </w:r>
    </w:p>
    <w:p w14:paraId="4A4DB5A9" w14:textId="2C90BE17" w:rsidR="000B19D9" w:rsidRPr="000B19D9" w:rsidRDefault="00AC2E46" w:rsidP="00DD19DE">
      <w:pPr>
        <w:pStyle w:val="ListParagraph"/>
        <w:numPr>
          <w:ilvl w:val="1"/>
          <w:numId w:val="4"/>
        </w:numPr>
        <w:overflowPunct/>
        <w:autoSpaceDE/>
        <w:autoSpaceDN/>
        <w:adjustRightInd/>
        <w:spacing w:after="120"/>
        <w:ind w:left="1440" w:firstLineChars="0"/>
        <w:textAlignment w:val="auto"/>
        <w:rPr>
          <w:rFonts w:eastAsia="SimSun"/>
          <w:color w:val="0070C0"/>
          <w:lang w:val="en-GB"/>
        </w:rPr>
      </w:pPr>
      <w:r w:rsidRPr="00045592">
        <w:rPr>
          <w:rFonts w:eastAsia="SimSun"/>
          <w:color w:val="0070C0"/>
        </w:rPr>
        <w:t>TBA</w:t>
      </w:r>
    </w:p>
    <w:p w14:paraId="6140DCBF" w14:textId="106171AB" w:rsidR="000B19D9" w:rsidRDefault="000B19D9" w:rsidP="00DD19DE">
      <w:pPr>
        <w:rPr>
          <w:color w:val="0070C0"/>
          <w:lang w:val="en-US"/>
        </w:rPr>
      </w:pPr>
    </w:p>
    <w:p w14:paraId="477335F3" w14:textId="5356D3A9" w:rsidR="000B19D9" w:rsidRPr="00045592" w:rsidRDefault="000B19D9" w:rsidP="000B19D9">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On FR2 UL GAP</w:t>
      </w:r>
    </w:p>
    <w:p w14:paraId="29E986A7" w14:textId="77777777" w:rsidR="000B19D9" w:rsidRPr="00045592" w:rsidRDefault="000B19D9" w:rsidP="000B19D9">
      <w:pPr>
        <w:rPr>
          <w:i/>
          <w:color w:val="0070C0"/>
        </w:rPr>
      </w:pPr>
      <w:r w:rsidRPr="00045592">
        <w:rPr>
          <w:i/>
          <w:color w:val="0070C0"/>
        </w:rPr>
        <w:t xml:space="preserve">Main technical </w:t>
      </w:r>
      <w:r>
        <w:rPr>
          <w:i/>
          <w:color w:val="0070C0"/>
        </w:rPr>
        <w:t>topic</w:t>
      </w:r>
      <w:r w:rsidRPr="00045592">
        <w:rPr>
          <w:i/>
          <w:color w:val="0070C0"/>
        </w:rPr>
        <w:t xml:space="preserve"> overview. The structure can be done based on sub-agenda basis. </w:t>
      </w:r>
    </w:p>
    <w:p w14:paraId="7EDF8EE1" w14:textId="77777777" w:rsidR="000B19D9" w:rsidRPr="00CB0305" w:rsidRDefault="000B19D9" w:rsidP="000B19D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71"/>
        <w:gridCol w:w="3119"/>
        <w:gridCol w:w="1275"/>
        <w:gridCol w:w="3966"/>
      </w:tblGrid>
      <w:tr w:rsidR="000B19D9" w:rsidRPr="000B19D9" w14:paraId="4AA1FA17" w14:textId="77777777" w:rsidTr="000B19D9">
        <w:trPr>
          <w:trHeight w:val="468"/>
        </w:trPr>
        <w:tc>
          <w:tcPr>
            <w:tcW w:w="1271" w:type="dxa"/>
            <w:vAlign w:val="center"/>
          </w:tcPr>
          <w:p w14:paraId="61794240" w14:textId="77777777" w:rsidR="000B19D9" w:rsidRPr="000B19D9" w:rsidRDefault="000B19D9" w:rsidP="0083228F">
            <w:pPr>
              <w:spacing w:before="120" w:after="120"/>
              <w:rPr>
                <w:b/>
                <w:bCs/>
                <w:sz w:val="22"/>
                <w:szCs w:val="22"/>
              </w:rPr>
            </w:pPr>
            <w:r w:rsidRPr="000B19D9">
              <w:rPr>
                <w:b/>
                <w:bCs/>
                <w:sz w:val="22"/>
                <w:szCs w:val="22"/>
              </w:rPr>
              <w:t>T-doc number</w:t>
            </w:r>
          </w:p>
        </w:tc>
        <w:tc>
          <w:tcPr>
            <w:tcW w:w="3119" w:type="dxa"/>
            <w:vAlign w:val="center"/>
          </w:tcPr>
          <w:p w14:paraId="03EF7C7A" w14:textId="77777777" w:rsidR="000B19D9" w:rsidRPr="000B19D9" w:rsidRDefault="000B19D9" w:rsidP="0083228F">
            <w:pPr>
              <w:spacing w:before="120" w:after="120"/>
              <w:rPr>
                <w:b/>
                <w:bCs/>
                <w:sz w:val="22"/>
                <w:szCs w:val="22"/>
              </w:rPr>
            </w:pPr>
            <w:r w:rsidRPr="000B19D9">
              <w:rPr>
                <w:b/>
                <w:bCs/>
                <w:sz w:val="22"/>
                <w:szCs w:val="22"/>
              </w:rPr>
              <w:t>Title</w:t>
            </w:r>
          </w:p>
        </w:tc>
        <w:tc>
          <w:tcPr>
            <w:tcW w:w="1275" w:type="dxa"/>
          </w:tcPr>
          <w:p w14:paraId="15870507" w14:textId="77777777" w:rsidR="000B19D9" w:rsidRPr="000B19D9" w:rsidRDefault="000B19D9" w:rsidP="0083228F">
            <w:pPr>
              <w:spacing w:before="120" w:after="120"/>
              <w:rPr>
                <w:b/>
                <w:bCs/>
                <w:sz w:val="22"/>
                <w:szCs w:val="22"/>
              </w:rPr>
            </w:pPr>
            <w:r w:rsidRPr="000B19D9">
              <w:rPr>
                <w:b/>
                <w:bCs/>
                <w:sz w:val="22"/>
                <w:szCs w:val="22"/>
              </w:rPr>
              <w:t>Company</w:t>
            </w:r>
          </w:p>
        </w:tc>
        <w:tc>
          <w:tcPr>
            <w:tcW w:w="3966" w:type="dxa"/>
            <w:vAlign w:val="center"/>
          </w:tcPr>
          <w:p w14:paraId="77D89390" w14:textId="77777777" w:rsidR="000B19D9" w:rsidRPr="000B19D9" w:rsidRDefault="000B19D9" w:rsidP="0083228F">
            <w:pPr>
              <w:spacing w:before="120" w:after="120"/>
              <w:rPr>
                <w:b/>
                <w:bCs/>
                <w:sz w:val="22"/>
                <w:szCs w:val="22"/>
              </w:rPr>
            </w:pPr>
            <w:r w:rsidRPr="000B19D9">
              <w:rPr>
                <w:b/>
                <w:bCs/>
                <w:sz w:val="22"/>
                <w:szCs w:val="22"/>
              </w:rPr>
              <w:t>Proposals / Observations</w:t>
            </w:r>
          </w:p>
        </w:tc>
      </w:tr>
      <w:tr w:rsidR="000B19D9" w:rsidRPr="000B19D9" w14:paraId="0227C6FD" w14:textId="77777777" w:rsidTr="000B19D9">
        <w:trPr>
          <w:trHeight w:val="468"/>
        </w:trPr>
        <w:tc>
          <w:tcPr>
            <w:tcW w:w="1271" w:type="dxa"/>
          </w:tcPr>
          <w:p w14:paraId="43042B15" w14:textId="7FF33E64" w:rsidR="000B19D9" w:rsidRPr="000B19D9" w:rsidRDefault="000B19D9" w:rsidP="0083228F">
            <w:pPr>
              <w:spacing w:before="120" w:after="120"/>
              <w:rPr>
                <w:sz w:val="22"/>
                <w:szCs w:val="22"/>
                <w:lang w:val="en-US"/>
              </w:rPr>
            </w:pPr>
            <w:r w:rsidRPr="000B19D9">
              <w:rPr>
                <w:sz w:val="22"/>
                <w:szCs w:val="22"/>
                <w:lang w:val="en-US"/>
              </w:rPr>
              <w:t>R4-2218171</w:t>
            </w:r>
          </w:p>
        </w:tc>
        <w:tc>
          <w:tcPr>
            <w:tcW w:w="3119" w:type="dxa"/>
          </w:tcPr>
          <w:p w14:paraId="11F59F98" w14:textId="51311745" w:rsidR="000B19D9" w:rsidRPr="000B19D9" w:rsidRDefault="000B19D9" w:rsidP="000B19D9">
            <w:pPr>
              <w:rPr>
                <w:sz w:val="22"/>
                <w:szCs w:val="22"/>
                <w:lang w:val="en-US"/>
              </w:rPr>
            </w:pPr>
            <w:r w:rsidRPr="000B19D9">
              <w:rPr>
                <w:sz w:val="22"/>
                <w:szCs w:val="22"/>
              </w:rPr>
              <w:t>Draft LS reply on FR2 UL gap</w:t>
            </w:r>
          </w:p>
        </w:tc>
        <w:tc>
          <w:tcPr>
            <w:tcW w:w="1275" w:type="dxa"/>
          </w:tcPr>
          <w:p w14:paraId="16F85154" w14:textId="0AC77DC1" w:rsidR="000B19D9" w:rsidRPr="000B19D9" w:rsidRDefault="000B19D9" w:rsidP="0083228F">
            <w:pPr>
              <w:spacing w:before="120" w:after="120"/>
              <w:rPr>
                <w:sz w:val="22"/>
                <w:szCs w:val="22"/>
                <w:lang w:val="en-US"/>
              </w:rPr>
            </w:pPr>
            <w:r w:rsidRPr="000B19D9">
              <w:rPr>
                <w:sz w:val="22"/>
                <w:szCs w:val="22"/>
                <w:lang w:val="en-US"/>
              </w:rPr>
              <w:t>Apple</w:t>
            </w:r>
          </w:p>
        </w:tc>
        <w:tc>
          <w:tcPr>
            <w:tcW w:w="3966" w:type="dxa"/>
          </w:tcPr>
          <w:p w14:paraId="4F54C574" w14:textId="1A844910" w:rsidR="000B19D9" w:rsidRPr="000B19D9" w:rsidRDefault="000B19D9" w:rsidP="0083228F">
            <w:pPr>
              <w:spacing w:before="120" w:after="120"/>
              <w:rPr>
                <w:sz w:val="22"/>
                <w:szCs w:val="22"/>
                <w:lang w:val="en-US"/>
              </w:rPr>
            </w:pPr>
            <w:r w:rsidRPr="000B19D9">
              <w:rPr>
                <w:color w:val="000000" w:themeColor="text1"/>
                <w:sz w:val="22"/>
                <w:szCs w:val="22"/>
              </w:rPr>
              <w:t>At RAN2’s request, RAN4 has agreed to remove the redundancy in TS 38.133 since the detailed UE behavior for UL transmission during FR2 UL gap is captured in TS 38.321.</w:t>
            </w:r>
          </w:p>
        </w:tc>
      </w:tr>
      <w:tr w:rsidR="000B19D9" w:rsidRPr="000B19D9" w14:paraId="42D3214B" w14:textId="77777777" w:rsidTr="000B19D9">
        <w:trPr>
          <w:trHeight w:val="468"/>
        </w:trPr>
        <w:tc>
          <w:tcPr>
            <w:tcW w:w="1271" w:type="dxa"/>
          </w:tcPr>
          <w:p w14:paraId="4B099533" w14:textId="2C7FF38A" w:rsidR="000B19D9" w:rsidRPr="000B19D9" w:rsidRDefault="000B19D9" w:rsidP="0083228F">
            <w:pPr>
              <w:spacing w:before="120" w:after="120"/>
              <w:rPr>
                <w:sz w:val="22"/>
                <w:szCs w:val="22"/>
                <w:lang w:val="en-US"/>
              </w:rPr>
            </w:pPr>
            <w:r w:rsidRPr="000B19D9">
              <w:rPr>
                <w:sz w:val="22"/>
                <w:szCs w:val="22"/>
                <w:lang w:val="en-US"/>
              </w:rPr>
              <w:t>R4-2218172</w:t>
            </w:r>
          </w:p>
        </w:tc>
        <w:tc>
          <w:tcPr>
            <w:tcW w:w="3119" w:type="dxa"/>
          </w:tcPr>
          <w:p w14:paraId="49ADB5B2" w14:textId="401C1E7A" w:rsidR="000B19D9" w:rsidRPr="000B19D9" w:rsidRDefault="000B19D9" w:rsidP="0083228F">
            <w:pPr>
              <w:spacing w:before="120" w:after="120"/>
              <w:rPr>
                <w:sz w:val="22"/>
                <w:szCs w:val="22"/>
                <w:lang w:val="en-US"/>
              </w:rPr>
            </w:pPr>
            <w:r w:rsidRPr="000B19D9">
              <w:rPr>
                <w:sz w:val="22"/>
                <w:szCs w:val="22"/>
              </w:rPr>
              <w:t>CR on removing the redundancy from TS 38.133 in response to RAN2 LS</w:t>
            </w:r>
          </w:p>
        </w:tc>
        <w:tc>
          <w:tcPr>
            <w:tcW w:w="1275" w:type="dxa"/>
          </w:tcPr>
          <w:p w14:paraId="28205B49" w14:textId="7DF929F8" w:rsidR="000B19D9" w:rsidRPr="000B19D9" w:rsidRDefault="000B19D9" w:rsidP="0083228F">
            <w:pPr>
              <w:spacing w:before="120" w:after="120"/>
              <w:rPr>
                <w:sz w:val="22"/>
                <w:szCs w:val="22"/>
                <w:lang w:val="en-US"/>
              </w:rPr>
            </w:pPr>
            <w:r w:rsidRPr="000B19D9">
              <w:rPr>
                <w:sz w:val="22"/>
                <w:szCs w:val="22"/>
                <w:lang w:val="en-US"/>
              </w:rPr>
              <w:t>Apple</w:t>
            </w:r>
          </w:p>
        </w:tc>
        <w:tc>
          <w:tcPr>
            <w:tcW w:w="3966" w:type="dxa"/>
          </w:tcPr>
          <w:p w14:paraId="7C5ACF64" w14:textId="65B885E7" w:rsidR="000B19D9" w:rsidRPr="000B19D9" w:rsidRDefault="000B19D9" w:rsidP="0083228F">
            <w:pPr>
              <w:spacing w:before="120" w:after="120"/>
              <w:rPr>
                <w:sz w:val="22"/>
                <w:szCs w:val="22"/>
                <w:lang w:val="en-US"/>
              </w:rPr>
            </w:pPr>
            <w:r w:rsidRPr="000B19D9">
              <w:rPr>
                <w:sz w:val="22"/>
                <w:szCs w:val="22"/>
                <w:lang w:val="en-US"/>
              </w:rPr>
              <w:t>CR for the issue raised in the LS</w:t>
            </w:r>
          </w:p>
        </w:tc>
      </w:tr>
      <w:tr w:rsidR="000B19D9" w:rsidRPr="000B19D9" w14:paraId="72F4E4ED" w14:textId="77777777" w:rsidTr="000B19D9">
        <w:trPr>
          <w:trHeight w:val="468"/>
        </w:trPr>
        <w:tc>
          <w:tcPr>
            <w:tcW w:w="1271" w:type="dxa"/>
          </w:tcPr>
          <w:p w14:paraId="38B11EBA" w14:textId="5E7E64C2" w:rsidR="000B19D9" w:rsidRPr="000B19D9" w:rsidRDefault="000B19D9" w:rsidP="0083228F">
            <w:pPr>
              <w:spacing w:before="120" w:after="120"/>
              <w:rPr>
                <w:sz w:val="22"/>
                <w:szCs w:val="22"/>
                <w:lang w:val="en-US"/>
              </w:rPr>
            </w:pPr>
            <w:r w:rsidRPr="000B19D9">
              <w:rPr>
                <w:sz w:val="22"/>
                <w:szCs w:val="22"/>
                <w:lang w:val="en-US"/>
              </w:rPr>
              <w:lastRenderedPageBreak/>
              <w:t>R4-2219942</w:t>
            </w:r>
          </w:p>
        </w:tc>
        <w:tc>
          <w:tcPr>
            <w:tcW w:w="3119" w:type="dxa"/>
          </w:tcPr>
          <w:p w14:paraId="7DF48F4C" w14:textId="1AC0E669" w:rsidR="000B19D9" w:rsidRPr="000B19D9" w:rsidRDefault="000B19D9" w:rsidP="0083228F">
            <w:pPr>
              <w:spacing w:before="120" w:after="120"/>
              <w:rPr>
                <w:sz w:val="22"/>
                <w:szCs w:val="22"/>
              </w:rPr>
            </w:pPr>
            <w:r w:rsidRPr="000B19D9">
              <w:rPr>
                <w:sz w:val="22"/>
                <w:szCs w:val="22"/>
              </w:rPr>
              <w:t>Maintenance CR on UL gaps for Tx power management</w:t>
            </w:r>
          </w:p>
        </w:tc>
        <w:tc>
          <w:tcPr>
            <w:tcW w:w="1275" w:type="dxa"/>
          </w:tcPr>
          <w:p w14:paraId="2A2A4CA0" w14:textId="3D88CC07" w:rsidR="000B19D9" w:rsidRPr="000B19D9" w:rsidRDefault="000B19D9" w:rsidP="0083228F">
            <w:pPr>
              <w:spacing w:before="120" w:after="120"/>
              <w:rPr>
                <w:sz w:val="22"/>
                <w:szCs w:val="22"/>
                <w:lang w:val="en-US"/>
              </w:rPr>
            </w:pPr>
            <w:r w:rsidRPr="000B19D9">
              <w:rPr>
                <w:sz w:val="22"/>
                <w:szCs w:val="22"/>
                <w:lang w:val="en-US"/>
              </w:rPr>
              <w:t>Ericsson</w:t>
            </w:r>
          </w:p>
        </w:tc>
        <w:tc>
          <w:tcPr>
            <w:tcW w:w="3966" w:type="dxa"/>
          </w:tcPr>
          <w:p w14:paraId="33CA4CE6" w14:textId="32BA500E" w:rsidR="000B19D9" w:rsidRPr="000B19D9" w:rsidRDefault="000B19D9" w:rsidP="0083228F">
            <w:pPr>
              <w:spacing w:before="120" w:after="120"/>
              <w:rPr>
                <w:sz w:val="22"/>
                <w:szCs w:val="22"/>
                <w:lang w:val="en-US"/>
              </w:rPr>
            </w:pPr>
            <w:r w:rsidRPr="000B19D9">
              <w:rPr>
                <w:sz w:val="22"/>
                <w:szCs w:val="22"/>
                <w:lang w:val="en-US"/>
              </w:rPr>
              <w:t>CR for the issue raised in the LS</w:t>
            </w:r>
          </w:p>
        </w:tc>
      </w:tr>
    </w:tbl>
    <w:p w14:paraId="05525E47" w14:textId="43F78343" w:rsidR="000B19D9" w:rsidRDefault="000B19D9" w:rsidP="00DD19DE">
      <w:pPr>
        <w:rPr>
          <w:color w:val="0070C0"/>
          <w:lang w:val="en-US"/>
        </w:rPr>
      </w:pPr>
    </w:p>
    <w:p w14:paraId="26EA0B48" w14:textId="77777777" w:rsidR="000B19D9" w:rsidRDefault="000B19D9" w:rsidP="00DD19DE"/>
    <w:p w14:paraId="2386B960" w14:textId="0E0C5079" w:rsidR="000B19D9" w:rsidRPr="00045592" w:rsidRDefault="000B19D9" w:rsidP="000B19D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Which CR is agreeable?</w:t>
      </w:r>
    </w:p>
    <w:p w14:paraId="02825D56" w14:textId="3A91FFA1" w:rsidR="000B19D9" w:rsidRPr="00045592" w:rsidRDefault="000B19D9" w:rsidP="000B19D9">
      <w:pPr>
        <w:pStyle w:val="ListParagraph"/>
        <w:numPr>
          <w:ilvl w:val="0"/>
          <w:numId w:val="4"/>
        </w:numPr>
        <w:overflowPunct/>
        <w:autoSpaceDE/>
        <w:autoSpaceDN/>
        <w:adjustRightInd/>
        <w:spacing w:after="120"/>
        <w:ind w:left="720" w:firstLineChars="0"/>
        <w:textAlignment w:val="auto"/>
        <w:rPr>
          <w:rFonts w:eastAsia="SimSun"/>
          <w:color w:val="0070C0"/>
        </w:rPr>
      </w:pPr>
      <w:r w:rsidRPr="00045592">
        <w:rPr>
          <w:rFonts w:eastAsia="SimSun"/>
          <w:color w:val="0070C0"/>
        </w:rPr>
        <w:t>Proposa</w:t>
      </w:r>
      <w:r>
        <w:rPr>
          <w:rFonts w:eastAsia="SimSun"/>
          <w:color w:val="0070C0"/>
          <w:lang w:val="en-US"/>
        </w:rPr>
        <w:t>ls</w:t>
      </w:r>
    </w:p>
    <w:p w14:paraId="5E436E54" w14:textId="4ABCE78E" w:rsidR="000B19D9" w:rsidRDefault="000B19D9" w:rsidP="000B19D9">
      <w:pPr>
        <w:pStyle w:val="ListParagraph"/>
        <w:numPr>
          <w:ilvl w:val="1"/>
          <w:numId w:val="4"/>
        </w:numPr>
        <w:overflowPunct/>
        <w:autoSpaceDE/>
        <w:autoSpaceDN/>
        <w:adjustRightInd/>
        <w:spacing w:after="120"/>
        <w:ind w:left="1440" w:firstLineChars="0"/>
        <w:textAlignment w:val="auto"/>
        <w:rPr>
          <w:rFonts w:eastAsia="SimSun"/>
          <w:color w:val="0070C0"/>
        </w:rPr>
      </w:pPr>
      <w:r w:rsidRPr="00045592">
        <w:rPr>
          <w:rFonts w:eastAsia="SimSun"/>
          <w:color w:val="0070C0"/>
        </w:rPr>
        <w:t>Option 1:</w:t>
      </w:r>
      <w:r>
        <w:rPr>
          <w:rFonts w:eastAsia="SimSun"/>
          <w:color w:val="0070C0"/>
        </w:rPr>
        <w:t xml:space="preserve"> R4-221</w:t>
      </w:r>
      <w:r>
        <w:rPr>
          <w:rFonts w:eastAsia="SimSun"/>
          <w:color w:val="0070C0"/>
          <w:lang w:val="en-US"/>
        </w:rPr>
        <w:t>8172</w:t>
      </w:r>
    </w:p>
    <w:p w14:paraId="5BEC6E4C" w14:textId="2842F782" w:rsidR="000B19D9" w:rsidRPr="000B19D9" w:rsidRDefault="000B19D9" w:rsidP="000B19D9">
      <w:pPr>
        <w:pStyle w:val="ListParagraph"/>
        <w:numPr>
          <w:ilvl w:val="2"/>
          <w:numId w:val="4"/>
        </w:numPr>
        <w:overflowPunct/>
        <w:autoSpaceDE/>
        <w:autoSpaceDN/>
        <w:adjustRightInd/>
        <w:spacing w:after="120"/>
        <w:ind w:firstLineChars="0"/>
        <w:textAlignment w:val="auto"/>
        <w:rPr>
          <w:rFonts w:eastAsia="SimSun"/>
          <w:i/>
          <w:iCs/>
          <w:color w:val="0070C0"/>
        </w:rPr>
      </w:pPr>
      <w:r w:rsidRPr="000B19D9">
        <w:rPr>
          <w:rFonts w:eastAsia="SimSun"/>
          <w:i/>
          <w:iCs/>
          <w:color w:val="0070C0"/>
          <w:lang w:val="en-US"/>
        </w:rPr>
        <w:t>Note: Option 1 inclu</w:t>
      </w:r>
      <w:r>
        <w:rPr>
          <w:rFonts w:eastAsia="SimSun"/>
          <w:i/>
          <w:iCs/>
          <w:color w:val="0070C0"/>
          <w:lang w:val="en-US"/>
        </w:rPr>
        <w:t>ded</w:t>
      </w:r>
      <w:r w:rsidRPr="000B19D9">
        <w:rPr>
          <w:rFonts w:eastAsia="SimSun"/>
          <w:i/>
          <w:iCs/>
          <w:color w:val="0070C0"/>
          <w:lang w:val="en-US"/>
        </w:rPr>
        <w:t xml:space="preserve"> the additional modification</w:t>
      </w:r>
      <w:r>
        <w:rPr>
          <w:rFonts w:eastAsia="SimSun"/>
          <w:i/>
          <w:iCs/>
          <w:color w:val="0070C0"/>
          <w:lang w:val="en-US"/>
        </w:rPr>
        <w:t xml:space="preserve"> </w:t>
      </w:r>
      <w:r w:rsidRPr="000B19D9">
        <w:rPr>
          <w:rFonts w:eastAsia="SimSun"/>
          <w:i/>
          <w:iCs/>
          <w:color w:val="0070C0"/>
          <w:lang w:val="en-US"/>
        </w:rPr>
        <w:t>“</w:t>
      </w:r>
      <w:r w:rsidRPr="000B19D9">
        <w:rPr>
          <w:i/>
          <w:iCs/>
          <w:color w:val="FF0000"/>
          <w:u w:val="single"/>
        </w:rPr>
        <w:t>or FR2 inter-band CA where UE does not support tx-Support-UL-GapFR2-r17</w:t>
      </w:r>
      <w:r w:rsidRPr="000B19D9">
        <w:rPr>
          <w:rFonts w:eastAsia="SimSun"/>
          <w:i/>
          <w:iCs/>
          <w:color w:val="0070C0"/>
          <w:lang w:val="en-US"/>
        </w:rPr>
        <w:t xml:space="preserve">” </w:t>
      </w:r>
      <w:r>
        <w:rPr>
          <w:rFonts w:eastAsia="SimSun"/>
          <w:i/>
          <w:iCs/>
          <w:color w:val="0070C0"/>
          <w:lang w:val="en-US"/>
        </w:rPr>
        <w:t>c</w:t>
      </w:r>
      <w:r w:rsidRPr="000B19D9">
        <w:rPr>
          <w:rFonts w:eastAsia="SimSun"/>
          <w:i/>
          <w:iCs/>
          <w:color w:val="0070C0"/>
          <w:lang w:val="en-US"/>
        </w:rPr>
        <w:t>ompared to option 2</w:t>
      </w:r>
    </w:p>
    <w:p w14:paraId="18504C07" w14:textId="0415116B" w:rsidR="000B19D9" w:rsidRPr="00045592" w:rsidRDefault="000B19D9" w:rsidP="000B19D9">
      <w:pPr>
        <w:pStyle w:val="ListParagraph"/>
        <w:numPr>
          <w:ilvl w:val="1"/>
          <w:numId w:val="4"/>
        </w:numPr>
        <w:overflowPunct/>
        <w:autoSpaceDE/>
        <w:autoSpaceDN/>
        <w:adjustRightInd/>
        <w:spacing w:after="120"/>
        <w:ind w:left="1440" w:firstLineChars="0"/>
        <w:textAlignment w:val="auto"/>
        <w:rPr>
          <w:rFonts w:eastAsia="SimSun"/>
          <w:color w:val="0070C0"/>
        </w:rPr>
      </w:pPr>
      <w:r w:rsidRPr="00045592">
        <w:rPr>
          <w:rFonts w:eastAsia="SimSun"/>
          <w:color w:val="0070C0"/>
        </w:rPr>
        <w:t>Option 2:</w:t>
      </w:r>
      <w:r>
        <w:rPr>
          <w:rFonts w:eastAsia="SimSun"/>
          <w:color w:val="0070C0"/>
        </w:rPr>
        <w:t xml:space="preserve"> R4-221994</w:t>
      </w:r>
      <w:r>
        <w:rPr>
          <w:rFonts w:eastAsia="SimSun"/>
          <w:color w:val="0070C0"/>
          <w:lang w:val="en-US"/>
        </w:rPr>
        <w:t>2</w:t>
      </w:r>
    </w:p>
    <w:p w14:paraId="5B816A07" w14:textId="77777777" w:rsidR="000B19D9" w:rsidRPr="00045592" w:rsidRDefault="000B19D9" w:rsidP="000B19D9">
      <w:pPr>
        <w:pStyle w:val="ListParagraph"/>
        <w:numPr>
          <w:ilvl w:val="0"/>
          <w:numId w:val="4"/>
        </w:numPr>
        <w:overflowPunct/>
        <w:autoSpaceDE/>
        <w:autoSpaceDN/>
        <w:adjustRightInd/>
        <w:spacing w:after="120"/>
        <w:ind w:left="720" w:firstLineChars="0"/>
        <w:textAlignment w:val="auto"/>
        <w:rPr>
          <w:rFonts w:eastAsia="SimSun"/>
          <w:color w:val="0070C0"/>
        </w:rPr>
      </w:pPr>
      <w:r w:rsidRPr="00045592">
        <w:rPr>
          <w:rFonts w:eastAsia="SimSun"/>
          <w:color w:val="0070C0"/>
        </w:rPr>
        <w:t>Recommended WF</w:t>
      </w:r>
    </w:p>
    <w:p w14:paraId="0ECD854F" w14:textId="77777777" w:rsidR="000B19D9" w:rsidRPr="00045592" w:rsidRDefault="000B19D9" w:rsidP="000B19D9">
      <w:pPr>
        <w:pStyle w:val="ListParagraph"/>
        <w:numPr>
          <w:ilvl w:val="1"/>
          <w:numId w:val="4"/>
        </w:numPr>
        <w:overflowPunct/>
        <w:autoSpaceDE/>
        <w:autoSpaceDN/>
        <w:adjustRightInd/>
        <w:spacing w:after="120"/>
        <w:ind w:left="1440" w:firstLineChars="0"/>
        <w:textAlignment w:val="auto"/>
        <w:rPr>
          <w:rFonts w:eastAsia="SimSun"/>
          <w:color w:val="0070C0"/>
        </w:rPr>
      </w:pPr>
      <w:r w:rsidRPr="00045592">
        <w:rPr>
          <w:rFonts w:eastAsia="SimSun"/>
          <w:color w:val="0070C0"/>
        </w:rPr>
        <w:t>TBA</w:t>
      </w:r>
    </w:p>
    <w:p w14:paraId="7D7FD75A" w14:textId="77777777" w:rsidR="000B19D9" w:rsidRPr="00045592" w:rsidRDefault="000B19D9" w:rsidP="000B19D9">
      <w:pPr>
        <w:rPr>
          <w:i/>
          <w:color w:val="0070C0"/>
        </w:rPr>
      </w:pPr>
    </w:p>
    <w:p w14:paraId="2C75859E" w14:textId="77777777" w:rsidR="000B19D9" w:rsidRDefault="000B19D9" w:rsidP="000B19D9">
      <w:pPr>
        <w:rPr>
          <w:color w:val="0070C0"/>
          <w:lang w:val="en-US"/>
        </w:rPr>
      </w:pPr>
    </w:p>
    <w:p w14:paraId="3393C3DC" w14:textId="47E4CB4E" w:rsidR="000B19D9" w:rsidRPr="000B19D9" w:rsidRDefault="000B19D9" w:rsidP="000B19D9">
      <w:pPr>
        <w:rPr>
          <w:b/>
          <w:color w:val="0070C0"/>
          <w:u w:val="single"/>
          <w:lang w:val="en-US"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val="en-US" w:eastAsia="ko-KR"/>
        </w:rPr>
        <w:t>Can we approve the LS in R4-2218171?</w:t>
      </w:r>
    </w:p>
    <w:p w14:paraId="46CD9102" w14:textId="77777777" w:rsidR="000B19D9" w:rsidRPr="00045592" w:rsidRDefault="000B19D9" w:rsidP="000B19D9">
      <w:pPr>
        <w:pStyle w:val="ListParagraph"/>
        <w:numPr>
          <w:ilvl w:val="0"/>
          <w:numId w:val="4"/>
        </w:numPr>
        <w:overflowPunct/>
        <w:autoSpaceDE/>
        <w:autoSpaceDN/>
        <w:adjustRightInd/>
        <w:spacing w:after="120"/>
        <w:ind w:left="720" w:firstLineChars="0"/>
        <w:textAlignment w:val="auto"/>
        <w:rPr>
          <w:rFonts w:eastAsia="SimSun"/>
          <w:color w:val="0070C0"/>
        </w:rPr>
      </w:pPr>
      <w:r w:rsidRPr="00045592">
        <w:rPr>
          <w:rFonts w:eastAsia="SimSun"/>
          <w:color w:val="0070C0"/>
        </w:rPr>
        <w:t>Proposals</w:t>
      </w:r>
    </w:p>
    <w:p w14:paraId="5740DB82" w14:textId="77777777" w:rsidR="000B19D9" w:rsidRPr="00045592" w:rsidRDefault="000B19D9" w:rsidP="000B19D9">
      <w:pPr>
        <w:pStyle w:val="ListParagraph"/>
        <w:numPr>
          <w:ilvl w:val="1"/>
          <w:numId w:val="4"/>
        </w:numPr>
        <w:overflowPunct/>
        <w:autoSpaceDE/>
        <w:autoSpaceDN/>
        <w:adjustRightInd/>
        <w:spacing w:after="120"/>
        <w:ind w:left="1440" w:firstLineChars="0"/>
        <w:textAlignment w:val="auto"/>
        <w:rPr>
          <w:rFonts w:eastAsia="SimSun"/>
          <w:color w:val="0070C0"/>
        </w:rPr>
      </w:pPr>
      <w:r w:rsidRPr="00045592">
        <w:rPr>
          <w:rFonts w:eastAsia="SimSun"/>
          <w:color w:val="0070C0"/>
        </w:rPr>
        <w:t>Option 1:</w:t>
      </w:r>
      <w:r>
        <w:rPr>
          <w:rFonts w:eastAsia="SimSun"/>
          <w:color w:val="0070C0"/>
        </w:rPr>
        <w:t xml:space="preserve"> Yes</w:t>
      </w:r>
    </w:p>
    <w:p w14:paraId="6E31E5A3" w14:textId="77777777" w:rsidR="000B19D9" w:rsidRPr="00045592" w:rsidRDefault="000B19D9" w:rsidP="000B19D9">
      <w:pPr>
        <w:pStyle w:val="ListParagraph"/>
        <w:numPr>
          <w:ilvl w:val="1"/>
          <w:numId w:val="4"/>
        </w:numPr>
        <w:overflowPunct/>
        <w:autoSpaceDE/>
        <w:autoSpaceDN/>
        <w:adjustRightInd/>
        <w:spacing w:after="120"/>
        <w:ind w:left="1440" w:firstLineChars="0"/>
        <w:textAlignment w:val="auto"/>
        <w:rPr>
          <w:rFonts w:eastAsia="SimSun"/>
          <w:color w:val="0070C0"/>
        </w:rPr>
      </w:pPr>
      <w:r w:rsidRPr="00045592">
        <w:rPr>
          <w:rFonts w:eastAsia="SimSun"/>
          <w:color w:val="0070C0"/>
        </w:rPr>
        <w:t>Option 2:</w:t>
      </w:r>
      <w:r>
        <w:rPr>
          <w:rFonts w:eastAsia="SimSun"/>
          <w:color w:val="0070C0"/>
        </w:rPr>
        <w:t xml:space="preserve"> No. Please specify</w:t>
      </w:r>
    </w:p>
    <w:p w14:paraId="0B438F23" w14:textId="77777777" w:rsidR="000B19D9" w:rsidRPr="00045592" w:rsidRDefault="000B19D9" w:rsidP="000B19D9">
      <w:pPr>
        <w:pStyle w:val="ListParagraph"/>
        <w:numPr>
          <w:ilvl w:val="0"/>
          <w:numId w:val="4"/>
        </w:numPr>
        <w:overflowPunct/>
        <w:autoSpaceDE/>
        <w:autoSpaceDN/>
        <w:adjustRightInd/>
        <w:spacing w:after="120"/>
        <w:ind w:left="720" w:firstLineChars="0"/>
        <w:textAlignment w:val="auto"/>
        <w:rPr>
          <w:rFonts w:eastAsia="SimSun"/>
          <w:color w:val="0070C0"/>
        </w:rPr>
      </w:pPr>
      <w:r w:rsidRPr="00045592">
        <w:rPr>
          <w:rFonts w:eastAsia="SimSun"/>
          <w:color w:val="0070C0"/>
        </w:rPr>
        <w:t>Recommended WF</w:t>
      </w:r>
    </w:p>
    <w:p w14:paraId="39D6DB00" w14:textId="77777777" w:rsidR="000B19D9" w:rsidRPr="000B19D9" w:rsidRDefault="000B19D9" w:rsidP="000B19D9">
      <w:pPr>
        <w:pStyle w:val="ListParagraph"/>
        <w:numPr>
          <w:ilvl w:val="1"/>
          <w:numId w:val="4"/>
        </w:numPr>
        <w:overflowPunct/>
        <w:autoSpaceDE/>
        <w:autoSpaceDN/>
        <w:adjustRightInd/>
        <w:spacing w:after="120"/>
        <w:ind w:left="1440" w:firstLineChars="0"/>
        <w:textAlignment w:val="auto"/>
        <w:rPr>
          <w:rFonts w:eastAsia="SimSun"/>
          <w:color w:val="0070C0"/>
          <w:lang w:val="en-GB"/>
        </w:rPr>
      </w:pPr>
      <w:r w:rsidRPr="00045592">
        <w:rPr>
          <w:rFonts w:eastAsia="SimSun"/>
          <w:color w:val="0070C0"/>
        </w:rPr>
        <w:t>TBA</w:t>
      </w:r>
    </w:p>
    <w:p w14:paraId="7EB246C6" w14:textId="77777777" w:rsidR="000B19D9" w:rsidRDefault="000B19D9" w:rsidP="00DD19DE"/>
    <w:p w14:paraId="09738765" w14:textId="25EFB84C" w:rsidR="000B19D9" w:rsidRDefault="000B19D9" w:rsidP="00DD19DE">
      <w:pPr>
        <w:rPr>
          <w:color w:val="0070C0"/>
          <w:lang w:val="en-US"/>
        </w:rPr>
      </w:pPr>
    </w:p>
    <w:sectPr w:rsidR="000B19D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44790" w14:textId="77777777" w:rsidR="00E5019B" w:rsidRDefault="00E5019B">
      <w:r>
        <w:separator/>
      </w:r>
    </w:p>
  </w:endnote>
  <w:endnote w:type="continuationSeparator" w:id="0">
    <w:p w14:paraId="1FCD8848" w14:textId="77777777" w:rsidR="00E5019B" w:rsidRDefault="00E5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B4A3C" w14:textId="77777777" w:rsidR="00E5019B" w:rsidRDefault="00E5019B">
      <w:r>
        <w:separator/>
      </w:r>
    </w:p>
  </w:footnote>
  <w:footnote w:type="continuationSeparator" w:id="0">
    <w:p w14:paraId="0C5CCD10" w14:textId="77777777" w:rsidR="00E5019B" w:rsidRDefault="00E50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6A7243"/>
    <w:multiLevelType w:val="hybridMultilevel"/>
    <w:tmpl w:val="774AE92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627E7F"/>
    <w:multiLevelType w:val="hybridMultilevel"/>
    <w:tmpl w:val="EDE062BA"/>
    <w:lvl w:ilvl="0" w:tplc="04090005">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8FA3101"/>
    <w:multiLevelType w:val="hybridMultilevel"/>
    <w:tmpl w:val="85D6DE9A"/>
    <w:lvl w:ilvl="0" w:tplc="FFFFFFFF">
      <w:start w:val="1"/>
      <w:numFmt w:val="bullet"/>
      <w:lvlText w:val="•"/>
      <w:lvlJc w:val="left"/>
      <w:pPr>
        <w:ind w:left="420" w:hanging="420"/>
      </w:pPr>
      <w:rPr>
        <w:rFonts w:ascii="Arial" w:hAnsi="Arial" w:cs="Times New Roman" w:hint="default"/>
      </w:rPr>
    </w:lvl>
    <w:lvl w:ilvl="1" w:tplc="04090005">
      <w:start w:val="1"/>
      <w:numFmt w:val="bullet"/>
      <w:lvlText w:val=""/>
      <w:lvlJc w:val="left"/>
      <w:pPr>
        <w:ind w:left="780" w:hanging="36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ED5376"/>
    <w:multiLevelType w:val="hybridMultilevel"/>
    <w:tmpl w:val="74BCAEF2"/>
    <w:lvl w:ilvl="0" w:tplc="FFFFFFFF">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780" w:hanging="360"/>
      </w:pPr>
      <w:rPr>
        <w:rFonts w:ascii="Courier New" w:hAnsi="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996832013">
    <w:abstractNumId w:val="0"/>
  </w:num>
  <w:num w:numId="2" w16cid:durableId="1348674606">
    <w:abstractNumId w:val="6"/>
  </w:num>
  <w:num w:numId="3" w16cid:durableId="1494951055">
    <w:abstractNumId w:val="14"/>
  </w:num>
  <w:num w:numId="4" w16cid:durableId="399133497">
    <w:abstractNumId w:val="10"/>
  </w:num>
  <w:num w:numId="5" w16cid:durableId="644899413">
    <w:abstractNumId w:val="9"/>
  </w:num>
  <w:num w:numId="6" w16cid:durableId="1273123415">
    <w:abstractNumId w:val="9"/>
  </w:num>
  <w:num w:numId="7" w16cid:durableId="1336419415">
    <w:abstractNumId w:val="9"/>
  </w:num>
  <w:num w:numId="8" w16cid:durableId="1357000067">
    <w:abstractNumId w:val="9"/>
  </w:num>
  <w:num w:numId="9" w16cid:durableId="1467695393">
    <w:abstractNumId w:val="9"/>
  </w:num>
  <w:num w:numId="10" w16cid:durableId="110630122">
    <w:abstractNumId w:val="9"/>
  </w:num>
  <w:num w:numId="11" w16cid:durableId="1842888820">
    <w:abstractNumId w:val="9"/>
  </w:num>
  <w:num w:numId="12" w16cid:durableId="104424981">
    <w:abstractNumId w:val="9"/>
  </w:num>
  <w:num w:numId="13" w16cid:durableId="369838927">
    <w:abstractNumId w:val="9"/>
  </w:num>
  <w:num w:numId="14" w16cid:durableId="1034041817">
    <w:abstractNumId w:val="9"/>
  </w:num>
  <w:num w:numId="15" w16cid:durableId="231544058">
    <w:abstractNumId w:val="9"/>
  </w:num>
  <w:num w:numId="16" w16cid:durableId="1350795142">
    <w:abstractNumId w:val="9"/>
  </w:num>
  <w:num w:numId="17" w16cid:durableId="1347826976">
    <w:abstractNumId w:val="5"/>
  </w:num>
  <w:num w:numId="18" w16cid:durableId="940603064">
    <w:abstractNumId w:val="4"/>
  </w:num>
  <w:num w:numId="19" w16cid:durableId="381486187">
    <w:abstractNumId w:val="3"/>
  </w:num>
  <w:num w:numId="20" w16cid:durableId="235360055">
    <w:abstractNumId w:val="1"/>
  </w:num>
  <w:num w:numId="21" w16cid:durableId="627592012">
    <w:abstractNumId w:val="9"/>
  </w:num>
  <w:num w:numId="22" w16cid:durableId="530999110">
    <w:abstractNumId w:val="9"/>
  </w:num>
  <w:num w:numId="23" w16cid:durableId="301353897">
    <w:abstractNumId w:val="7"/>
  </w:num>
  <w:num w:numId="24" w16cid:durableId="21565070">
    <w:abstractNumId w:val="12"/>
  </w:num>
  <w:num w:numId="25" w16cid:durableId="464928956">
    <w:abstractNumId w:val="2"/>
  </w:num>
  <w:num w:numId="26" w16cid:durableId="2070378440">
    <w:abstractNumId w:val="9"/>
  </w:num>
  <w:num w:numId="27" w16cid:durableId="1120150268">
    <w:abstractNumId w:val="9"/>
  </w:num>
  <w:num w:numId="28" w16cid:durableId="410322640">
    <w:abstractNumId w:val="9"/>
  </w:num>
  <w:num w:numId="29" w16cid:durableId="866718665">
    <w:abstractNumId w:val="11"/>
  </w:num>
  <w:num w:numId="30" w16cid:durableId="293408271">
    <w:abstractNumId w:val="8"/>
  </w:num>
  <w:num w:numId="31" w16cid:durableId="698899823">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27C8"/>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9D9"/>
    <w:rsid w:val="000B1A55"/>
    <w:rsid w:val="000B20BB"/>
    <w:rsid w:val="000B2EF6"/>
    <w:rsid w:val="000B2FA6"/>
    <w:rsid w:val="000B3E3E"/>
    <w:rsid w:val="000B4AA0"/>
    <w:rsid w:val="000C2553"/>
    <w:rsid w:val="000C38C3"/>
    <w:rsid w:val="000C4549"/>
    <w:rsid w:val="000D09FD"/>
    <w:rsid w:val="000D19DE"/>
    <w:rsid w:val="000D44FB"/>
    <w:rsid w:val="000D574B"/>
    <w:rsid w:val="000D6CFC"/>
    <w:rsid w:val="000E537B"/>
    <w:rsid w:val="000E57D0"/>
    <w:rsid w:val="000E7858"/>
    <w:rsid w:val="000F3936"/>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148C"/>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18E"/>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775A4"/>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1E07"/>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38A0"/>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3F3"/>
    <w:rsid w:val="00695D85"/>
    <w:rsid w:val="006A30A2"/>
    <w:rsid w:val="006A6D23"/>
    <w:rsid w:val="006B25DE"/>
    <w:rsid w:val="006C1C3B"/>
    <w:rsid w:val="006C23C2"/>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033"/>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10AC"/>
    <w:rsid w:val="00816078"/>
    <w:rsid w:val="008177E3"/>
    <w:rsid w:val="00823AA9"/>
    <w:rsid w:val="008255B9"/>
    <w:rsid w:val="00825CD8"/>
    <w:rsid w:val="00827324"/>
    <w:rsid w:val="008355EA"/>
    <w:rsid w:val="00837458"/>
    <w:rsid w:val="0083793F"/>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E6FFB"/>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3D8E"/>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420"/>
    <w:rsid w:val="00AC27DB"/>
    <w:rsid w:val="00AC2E46"/>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6347"/>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3DE"/>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019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9D9"/>
    <w:rPr>
      <w:rFonts w:eastAsia="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769564">
      <w:bodyDiv w:val="1"/>
      <w:marLeft w:val="0"/>
      <w:marRight w:val="0"/>
      <w:marTop w:val="0"/>
      <w:marBottom w:val="0"/>
      <w:divBdr>
        <w:top w:val="none" w:sz="0" w:space="0" w:color="auto"/>
        <w:left w:val="none" w:sz="0" w:space="0" w:color="auto"/>
        <w:bottom w:val="none" w:sz="0" w:space="0" w:color="auto"/>
        <w:right w:val="none" w:sz="0" w:space="0" w:color="auto"/>
      </w:divBdr>
      <w:divsChild>
        <w:div w:id="982738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3002061">
              <w:marLeft w:val="0"/>
              <w:marRight w:val="0"/>
              <w:marTop w:val="0"/>
              <w:marBottom w:val="0"/>
              <w:divBdr>
                <w:top w:val="none" w:sz="0" w:space="0" w:color="auto"/>
                <w:left w:val="none" w:sz="0" w:space="0" w:color="auto"/>
                <w:bottom w:val="none" w:sz="0" w:space="0" w:color="auto"/>
                <w:right w:val="none" w:sz="0" w:space="0" w:color="auto"/>
              </w:divBdr>
              <w:divsChild>
                <w:div w:id="2107845608">
                  <w:marLeft w:val="0"/>
                  <w:marRight w:val="0"/>
                  <w:marTop w:val="0"/>
                  <w:marBottom w:val="0"/>
                  <w:divBdr>
                    <w:top w:val="none" w:sz="0" w:space="0" w:color="auto"/>
                    <w:left w:val="none" w:sz="0" w:space="0" w:color="auto"/>
                    <w:bottom w:val="none" w:sz="0" w:space="0" w:color="auto"/>
                    <w:right w:val="none" w:sz="0" w:space="0" w:color="auto"/>
                  </w:divBdr>
                  <w:divsChild>
                    <w:div w:id="12609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69672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918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5/Docs/R4-221903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5/Docs/R4-221992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938.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9959.zip" TargetMode="External"/><Relationship Id="rId10" Type="http://schemas.openxmlformats.org/officeDocument/2006/relationships/hyperlink" Target="https://www.3gpp.org/ftp/TSG_RAN/WG4_Radio/TSGR4_105/Docs/R4-2218585.zip" TargetMode="External"/><Relationship Id="rId4" Type="http://schemas.openxmlformats.org/officeDocument/2006/relationships/styles" Target="styles.xml"/><Relationship Id="rId9" Type="http://schemas.openxmlformats.org/officeDocument/2006/relationships/hyperlink" Target="https://www.3gpp.org/ftp/TSG_RAN/WG4_Radio/TSGR4_105/Docs/R4-2218160.zip" TargetMode="External"/><Relationship Id="rId14" Type="http://schemas.openxmlformats.org/officeDocument/2006/relationships/hyperlink" Target="https://www.3gpp.org/ftp/TSG_RAN/WG4_Radio/TSGR4_105/Docs/R4-22192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7</Pages>
  <Words>1671</Words>
  <Characters>9525</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Yuexia Song</cp:lastModifiedBy>
  <cp:revision>2</cp:revision>
  <cp:lastPrinted>2019-04-25T01:09:00Z</cp:lastPrinted>
  <dcterms:created xsi:type="dcterms:W3CDTF">2022-11-11T09:36:00Z</dcterms:created>
  <dcterms:modified xsi:type="dcterms:W3CDTF">2022-11-11T09:36:00Z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