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46159" w14:textId="70FD310A" w:rsidR="00E8309C" w:rsidRPr="00CE0DD7" w:rsidRDefault="00E8309C" w:rsidP="00E8309C">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5-</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r>
      <w:r w:rsidRPr="000F6DA4">
        <w:rPr>
          <w:rFonts w:asciiTheme="minorHAnsi" w:hAnsiTheme="minorHAnsi" w:cstheme="minorHAnsi"/>
          <w:b/>
          <w:bCs/>
          <w:sz w:val="24"/>
          <w:szCs w:val="28"/>
          <w:lang w:val="en-CA"/>
        </w:rPr>
        <w:t>R4-22</w:t>
      </w:r>
      <w:r w:rsidR="00E52FCB">
        <w:rPr>
          <w:rFonts w:asciiTheme="minorHAnsi" w:hAnsiTheme="minorHAnsi" w:cstheme="minorHAnsi"/>
          <w:b/>
          <w:bCs/>
          <w:sz w:val="24"/>
          <w:szCs w:val="28"/>
          <w:lang w:val="en-CA"/>
        </w:rPr>
        <w:t>19957</w:t>
      </w:r>
    </w:p>
    <w:p w14:paraId="02A7624F" w14:textId="76C64F24" w:rsidR="00E8309C" w:rsidRPr="00CE0DD7" w:rsidRDefault="004E15F9" w:rsidP="00E8309C">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Toulouse</w:t>
      </w:r>
      <w:r w:rsidR="00E8309C" w:rsidRPr="00CE0DD7">
        <w:rPr>
          <w:rFonts w:asciiTheme="minorHAnsi" w:hAnsiTheme="minorHAnsi" w:cstheme="minorHAnsi"/>
          <w:b/>
          <w:bCs/>
          <w:sz w:val="24"/>
          <w:szCs w:val="28"/>
          <w:lang w:val="en-CA"/>
        </w:rPr>
        <w:t xml:space="preserve">, </w:t>
      </w:r>
      <w:r w:rsidR="00316C82">
        <w:rPr>
          <w:rFonts w:asciiTheme="minorHAnsi" w:hAnsiTheme="minorHAnsi" w:cstheme="minorHAnsi"/>
          <w:b/>
          <w:bCs/>
          <w:sz w:val="24"/>
          <w:szCs w:val="28"/>
          <w:lang w:val="en-CA"/>
        </w:rPr>
        <w:t xml:space="preserve">France, </w:t>
      </w:r>
      <w:r w:rsidR="00E8309C">
        <w:rPr>
          <w:rFonts w:asciiTheme="minorHAnsi" w:hAnsiTheme="minorHAnsi" w:cstheme="minorHAnsi"/>
          <w:b/>
          <w:bCs/>
          <w:sz w:val="24"/>
          <w:szCs w:val="28"/>
          <w:lang w:val="en-CA"/>
        </w:rPr>
        <w:t xml:space="preserve">14 Nov. </w:t>
      </w:r>
      <w:r w:rsidR="00E8309C" w:rsidRPr="00CE0DD7">
        <w:rPr>
          <w:rFonts w:asciiTheme="minorHAnsi" w:hAnsiTheme="minorHAnsi" w:cstheme="minorHAnsi"/>
          <w:b/>
          <w:bCs/>
          <w:sz w:val="24"/>
          <w:szCs w:val="28"/>
          <w:lang w:val="en-CA"/>
        </w:rPr>
        <w:t>202</w:t>
      </w:r>
      <w:r w:rsidR="00E8309C">
        <w:rPr>
          <w:rFonts w:asciiTheme="minorHAnsi" w:hAnsiTheme="minorHAnsi" w:cstheme="minorHAnsi"/>
          <w:b/>
          <w:bCs/>
          <w:sz w:val="24"/>
          <w:szCs w:val="28"/>
          <w:lang w:val="en-CA"/>
        </w:rPr>
        <w:t>2</w:t>
      </w:r>
      <w:r w:rsidR="00E8309C" w:rsidRPr="00CE0DD7">
        <w:rPr>
          <w:rFonts w:asciiTheme="minorHAnsi" w:hAnsiTheme="minorHAnsi" w:cstheme="minorHAnsi"/>
          <w:b/>
          <w:bCs/>
          <w:sz w:val="24"/>
          <w:szCs w:val="28"/>
          <w:lang w:val="en-CA"/>
        </w:rPr>
        <w:t xml:space="preserve"> – </w:t>
      </w:r>
      <w:r w:rsidR="00E8309C">
        <w:rPr>
          <w:rFonts w:asciiTheme="minorHAnsi" w:hAnsiTheme="minorHAnsi" w:cstheme="minorHAnsi"/>
          <w:b/>
          <w:bCs/>
          <w:sz w:val="24"/>
          <w:szCs w:val="28"/>
          <w:lang w:val="en-CA"/>
        </w:rPr>
        <w:t xml:space="preserve">18 Nov. </w:t>
      </w:r>
      <w:r w:rsidR="00E8309C" w:rsidRPr="00CE0DD7">
        <w:rPr>
          <w:rFonts w:asciiTheme="minorHAnsi" w:hAnsiTheme="minorHAnsi" w:cstheme="minorHAnsi"/>
          <w:b/>
          <w:bCs/>
          <w:sz w:val="24"/>
          <w:szCs w:val="28"/>
          <w:lang w:val="en-CA"/>
        </w:rPr>
        <w:t>202</w:t>
      </w:r>
      <w:r w:rsidR="00E8309C">
        <w:rPr>
          <w:rFonts w:asciiTheme="minorHAnsi" w:hAnsiTheme="minorHAnsi" w:cstheme="minorHAnsi"/>
          <w:b/>
          <w:bCs/>
          <w:sz w:val="24"/>
          <w:szCs w:val="28"/>
          <w:lang w:val="en-CA"/>
        </w:rPr>
        <w:t>2</w:t>
      </w:r>
    </w:p>
    <w:p w14:paraId="6227D248" w14:textId="0E5986CC" w:rsidR="00D24F68" w:rsidRPr="005B68C1" w:rsidRDefault="00E8309C" w:rsidP="00E8309C">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Pr>
          <w:rFonts w:asciiTheme="minorHAnsi" w:hAnsiTheme="minorHAnsi" w:cstheme="minorHAnsi"/>
          <w:bCs/>
          <w:sz w:val="22"/>
          <w:szCs w:val="22"/>
          <w:lang w:val="en-US"/>
        </w:rPr>
        <w:t>8</w:t>
      </w:r>
      <w:r w:rsidRPr="003D5025">
        <w:rPr>
          <w:rFonts w:asciiTheme="minorHAnsi" w:hAnsiTheme="minorHAnsi" w:cstheme="minorHAnsi"/>
          <w:bCs/>
          <w:sz w:val="22"/>
          <w:szCs w:val="22"/>
          <w:lang w:val="en-US"/>
        </w:rPr>
        <w:t>.2</w:t>
      </w:r>
      <w:r>
        <w:rPr>
          <w:rFonts w:asciiTheme="minorHAnsi" w:hAnsiTheme="minorHAnsi" w:cstheme="minorHAnsi"/>
          <w:bCs/>
          <w:sz w:val="22"/>
          <w:szCs w:val="22"/>
          <w:lang w:val="en-US"/>
        </w:rPr>
        <w:t>1</w:t>
      </w:r>
      <w:r w:rsidRPr="003D5025">
        <w:rPr>
          <w:rFonts w:asciiTheme="minorHAnsi" w:hAnsiTheme="minorHAnsi" w:cstheme="minorHAnsi"/>
          <w:bCs/>
          <w:sz w:val="22"/>
          <w:szCs w:val="22"/>
          <w:lang w:val="en-US"/>
        </w:rPr>
        <w:t>.3</w:t>
      </w:r>
      <w:r>
        <w:rPr>
          <w:rFonts w:asciiTheme="minorHAnsi" w:hAnsiTheme="minorHAnsi" w:cstheme="minorHAnsi"/>
          <w:bCs/>
          <w:sz w:val="22"/>
          <w:szCs w:val="22"/>
          <w:lang w:val="en-US"/>
        </w:rPr>
        <w:t>.3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51D10A1"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Discussion on L1/L2 based inter-cell mobility</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4C106AAF"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F45FB8">
        <w:rPr>
          <w:rFonts w:asciiTheme="minorHAnsi" w:hAnsiTheme="minorHAnsi" w:cstheme="minorHAnsi"/>
          <w:sz w:val="22"/>
          <w:lang w:val="en-CA"/>
        </w:rPr>
        <w:t xml:space="preserve">delay aspects of </w:t>
      </w:r>
      <w:r w:rsidR="00A422C5">
        <w:rPr>
          <w:rFonts w:asciiTheme="minorHAnsi" w:hAnsiTheme="minorHAnsi" w:cstheme="minorHAnsi"/>
          <w:sz w:val="22"/>
          <w:lang w:val="en-CA"/>
        </w:rPr>
        <w:t xml:space="preserve">RAN4 </w:t>
      </w:r>
      <w:r w:rsidR="00220472">
        <w:rPr>
          <w:rFonts w:asciiTheme="minorHAnsi" w:hAnsiTheme="minorHAnsi" w:cstheme="minorHAnsi"/>
          <w:sz w:val="22"/>
          <w:lang w:val="en-CA"/>
        </w:rPr>
        <w:t xml:space="preserve">aspects to support </w:t>
      </w:r>
      <w:bookmarkStart w:id="4" w:name="_Hlk110923768"/>
      <w:r w:rsidR="007A3EDB" w:rsidRPr="007A3EDB">
        <w:rPr>
          <w:rFonts w:asciiTheme="minorHAnsi" w:hAnsiTheme="minorHAnsi" w:cstheme="minorHAnsi"/>
          <w:sz w:val="22"/>
          <w:lang w:val="en-CA"/>
        </w:rPr>
        <w:t xml:space="preserve">L1/L2 </w:t>
      </w:r>
      <w:r w:rsidR="00F158F4">
        <w:rPr>
          <w:rFonts w:asciiTheme="minorHAnsi" w:hAnsiTheme="minorHAnsi" w:cstheme="minorHAnsi"/>
          <w:sz w:val="22"/>
          <w:lang w:val="en-CA"/>
        </w:rPr>
        <w:t>triggered</w:t>
      </w:r>
      <w:r w:rsidR="007A3EDB" w:rsidRPr="007A3EDB">
        <w:rPr>
          <w:rFonts w:asciiTheme="minorHAnsi" w:hAnsiTheme="minorHAnsi" w:cstheme="minorHAnsi"/>
          <w:sz w:val="22"/>
          <w:lang w:val="en-CA"/>
        </w:rPr>
        <w:t xml:space="preserve"> inter-cell mobility</w:t>
      </w:r>
      <w:bookmarkEnd w:id="4"/>
      <w:r w:rsidR="007A3EDB" w:rsidRPr="007A3EDB">
        <w:rPr>
          <w:rFonts w:asciiTheme="minorHAnsi" w:hAnsiTheme="minorHAnsi" w:cstheme="minorHAnsi"/>
          <w:sz w:val="22"/>
          <w:lang w:val="en-CA"/>
        </w:rPr>
        <w:t xml:space="preserve"> </w:t>
      </w:r>
      <w:r w:rsidR="00F158F4">
        <w:rPr>
          <w:rFonts w:asciiTheme="minorHAnsi" w:hAnsiTheme="minorHAnsi" w:cstheme="minorHAnsi"/>
          <w:sz w:val="22"/>
          <w:lang w:val="en-CA"/>
        </w:rPr>
        <w:t xml:space="preserve">(LTM) </w:t>
      </w:r>
      <w:r w:rsidR="007A3EDB" w:rsidRPr="007A3EDB">
        <w:rPr>
          <w:rFonts w:asciiTheme="minorHAnsi" w:hAnsiTheme="minorHAnsi" w:cstheme="minorHAnsi"/>
          <w:sz w:val="22"/>
          <w:lang w:val="en-CA"/>
        </w:rPr>
        <w:t>for mobility latency reduction</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5707FCC1" w14:textId="3BE2D2BE" w:rsidR="007A3E83" w:rsidRDefault="00135D43" w:rsidP="00393C4E">
      <w:pPr>
        <w:rPr>
          <w:rFonts w:asciiTheme="minorHAnsi" w:hAnsiTheme="minorHAnsi"/>
          <w:sz w:val="22"/>
          <w:szCs w:val="22"/>
        </w:rPr>
      </w:pPr>
      <w:bookmarkStart w:id="5" w:name="_Toc5952573"/>
      <w:r>
        <w:rPr>
          <w:rFonts w:asciiTheme="minorHAnsi" w:hAnsiTheme="minorHAnsi"/>
          <w:sz w:val="22"/>
          <w:szCs w:val="22"/>
        </w:rPr>
        <w:t xml:space="preserve">In last meeting </w:t>
      </w:r>
      <w:r w:rsidR="00A700DA">
        <w:rPr>
          <w:rFonts w:asciiTheme="minorHAnsi" w:hAnsiTheme="minorHAnsi"/>
          <w:sz w:val="22"/>
          <w:szCs w:val="22"/>
        </w:rPr>
        <w:t>R</w:t>
      </w:r>
      <w:r w:rsidR="00735EE4">
        <w:rPr>
          <w:rFonts w:asciiTheme="minorHAnsi" w:hAnsiTheme="minorHAnsi"/>
          <w:sz w:val="22"/>
          <w:szCs w:val="22"/>
        </w:rPr>
        <w:t>AN</w:t>
      </w:r>
      <w:r>
        <w:rPr>
          <w:rFonts w:asciiTheme="minorHAnsi" w:hAnsiTheme="minorHAnsi"/>
          <w:sz w:val="22"/>
          <w:szCs w:val="22"/>
        </w:rPr>
        <w:t>2</w:t>
      </w:r>
      <w:r w:rsidR="00C977CE">
        <w:rPr>
          <w:rFonts w:asciiTheme="minorHAnsi" w:hAnsiTheme="minorHAnsi"/>
          <w:sz w:val="22"/>
          <w:szCs w:val="22"/>
        </w:rPr>
        <w:t xml:space="preserve"> sent a LS to inform the progress in RAN2. Following are the RAN2 agreements.</w:t>
      </w:r>
    </w:p>
    <w:p w14:paraId="485D154A" w14:textId="77777777" w:rsidR="00B00CEB" w:rsidRPr="00135D43" w:rsidRDefault="00B00CEB" w:rsidP="00B00CEB">
      <w:pPr>
        <w:pStyle w:val="Agreement"/>
        <w:numPr>
          <w:ilvl w:val="0"/>
          <w:numId w:val="0"/>
        </w:numPr>
        <w:tabs>
          <w:tab w:val="left" w:pos="644"/>
        </w:tabs>
        <w:rPr>
          <w:rFonts w:eastAsia="PMingLiU" w:cs="Arial"/>
          <w:b w:val="0"/>
          <w:bCs/>
          <w:i/>
          <w:iCs/>
          <w:u w:val="single"/>
          <w:lang w:eastAsia="zh-TW"/>
        </w:rPr>
      </w:pPr>
      <w:r w:rsidRPr="00135D43">
        <w:rPr>
          <w:rFonts w:eastAsia="PMingLiU" w:cs="Arial"/>
          <w:b w:val="0"/>
          <w:bCs/>
          <w:i/>
          <w:iCs/>
          <w:u w:val="single"/>
          <w:lang w:eastAsia="zh-TW"/>
        </w:rPr>
        <w:t>Terminology</w:t>
      </w:r>
    </w:p>
    <w:p w14:paraId="36069FBC"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to use “LTM” as term for the L1/L2-triggered mobility. </w:t>
      </w:r>
    </w:p>
    <w:p w14:paraId="372ABFB2"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Use the term “cell switch” for the procedure of triggering change of cells via the LTM feature</w:t>
      </w:r>
    </w:p>
    <w:p w14:paraId="7E08E5AE"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Use the term “Subsequent” LTM for the case when cell switch between L1/L2 mobility candidates is done without RRC reconfiguration in between.</w:t>
      </w:r>
    </w:p>
    <w:p w14:paraId="36603222" w14:textId="77777777" w:rsidR="00B00CEB" w:rsidRPr="00135D43" w:rsidRDefault="00B00CEB" w:rsidP="00B00CEB">
      <w:pPr>
        <w:pStyle w:val="Doc-text2"/>
        <w:ind w:left="0" w:firstLine="0"/>
        <w:rPr>
          <w:rFonts w:eastAsia="PMingLiU"/>
          <w:bCs/>
          <w:i/>
          <w:iCs/>
          <w:lang w:eastAsia="zh-TW"/>
        </w:rPr>
      </w:pPr>
    </w:p>
    <w:p w14:paraId="237007D0" w14:textId="77777777" w:rsidR="00B00CEB" w:rsidRPr="00135D43" w:rsidRDefault="00B00CEB" w:rsidP="00B00CEB">
      <w:pPr>
        <w:pStyle w:val="Doc-text2"/>
        <w:ind w:left="0" w:firstLine="0"/>
        <w:rPr>
          <w:rFonts w:eastAsia="PMingLiU"/>
          <w:bCs/>
          <w:i/>
          <w:iCs/>
          <w:u w:val="single"/>
          <w:lang w:eastAsia="zh-TW"/>
        </w:rPr>
      </w:pPr>
      <w:r w:rsidRPr="00135D43">
        <w:rPr>
          <w:rFonts w:eastAsia="PMingLiU" w:hint="eastAsia"/>
          <w:bCs/>
          <w:i/>
          <w:iCs/>
          <w:u w:val="single"/>
          <w:lang w:eastAsia="zh-TW"/>
        </w:rPr>
        <w:t>T</w:t>
      </w:r>
      <w:r w:rsidRPr="00135D43">
        <w:rPr>
          <w:rFonts w:eastAsia="PMingLiU"/>
          <w:bCs/>
          <w:i/>
          <w:iCs/>
          <w:u w:val="single"/>
          <w:lang w:eastAsia="zh-TW"/>
        </w:rPr>
        <w:t>arget performance enhancements</w:t>
      </w:r>
    </w:p>
    <w:p w14:paraId="1BE878A7"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b w:val="0"/>
          <w:bCs/>
          <w:i/>
          <w:iCs/>
        </w:rPr>
        <w:t xml:space="preserve">No </w:t>
      </w:r>
      <w:r w:rsidRPr="00135D43">
        <w:rPr>
          <w:rFonts w:cs="Arial" w:hint="eastAsia"/>
          <w:b w:val="0"/>
          <w:bCs/>
          <w:i/>
          <w:iCs/>
        </w:rPr>
        <w:t xml:space="preserve">security update </w:t>
      </w:r>
      <w:r w:rsidRPr="00135D43">
        <w:rPr>
          <w:rFonts w:cs="Arial"/>
          <w:b w:val="0"/>
          <w:bCs/>
          <w:i/>
          <w:iCs/>
        </w:rPr>
        <w:t xml:space="preserve">support </w:t>
      </w:r>
      <w:r w:rsidRPr="00135D43">
        <w:rPr>
          <w:rFonts w:cs="Arial" w:hint="eastAsia"/>
          <w:b w:val="0"/>
          <w:bCs/>
          <w:i/>
          <w:iCs/>
        </w:rPr>
        <w:t xml:space="preserve">in </w:t>
      </w:r>
      <w:r w:rsidRPr="00135D43">
        <w:rPr>
          <w:rFonts w:cs="Arial"/>
          <w:b w:val="0"/>
          <w:bCs/>
          <w:i/>
          <w:iCs/>
        </w:rPr>
        <w:t xml:space="preserve">Rel-18 with L1/L2 </w:t>
      </w:r>
      <w:r w:rsidRPr="00135D43">
        <w:rPr>
          <w:rFonts w:cs="Arial" w:hint="eastAsia"/>
          <w:b w:val="0"/>
          <w:bCs/>
          <w:i/>
          <w:iCs/>
        </w:rPr>
        <w:t xml:space="preserve">based </w:t>
      </w:r>
      <w:r w:rsidRPr="00135D43">
        <w:rPr>
          <w:rFonts w:cs="Arial"/>
          <w:b w:val="0"/>
          <w:bCs/>
          <w:i/>
          <w:iCs/>
        </w:rPr>
        <w:t>mobility</w:t>
      </w:r>
      <w:r w:rsidRPr="00135D43">
        <w:rPr>
          <w:rFonts w:cs="Arial" w:hint="eastAsia"/>
          <w:b w:val="0"/>
          <w:bCs/>
          <w:i/>
          <w:iCs/>
        </w:rPr>
        <w:t>.</w:t>
      </w:r>
    </w:p>
    <w:p w14:paraId="40695A16"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b w:val="0"/>
          <w:bCs/>
          <w:i/>
          <w:iCs/>
        </w:rPr>
        <w:t>FFS whether ASN.1 decoding and validity</w:t>
      </w:r>
      <w:r w:rsidRPr="00135D43">
        <w:rPr>
          <w:rFonts w:cs="Arial" w:hint="eastAsia"/>
          <w:b w:val="0"/>
          <w:bCs/>
          <w:i/>
          <w:iCs/>
        </w:rPr>
        <w:t>/</w:t>
      </w:r>
      <w:r w:rsidRPr="00135D43">
        <w:rPr>
          <w:rFonts w:cs="Arial"/>
          <w:b w:val="0"/>
          <w:bCs/>
          <w:i/>
          <w:iCs/>
        </w:rPr>
        <w:t>compliance check</w:t>
      </w:r>
      <w:r w:rsidRPr="00135D43">
        <w:rPr>
          <w:rFonts w:cs="Arial" w:hint="eastAsia"/>
          <w:b w:val="0"/>
          <w:bCs/>
          <w:i/>
          <w:iCs/>
        </w:rPr>
        <w:t xml:space="preserve"> of candidate cell configuration are performed upon reception of the candidate cells configuration.</w:t>
      </w:r>
      <w:r w:rsidRPr="00135D43">
        <w:rPr>
          <w:rFonts w:cs="Arial"/>
          <w:b w:val="0"/>
          <w:bCs/>
          <w:i/>
          <w:iCs/>
        </w:rPr>
        <w:t xml:space="preserve"> FFS if this need to be specified. </w:t>
      </w:r>
    </w:p>
    <w:p w14:paraId="24B1D968"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hint="eastAsia"/>
          <w:b w:val="0"/>
          <w:bCs/>
          <w:i/>
          <w:iCs/>
        </w:rPr>
        <w:t xml:space="preserve">For UE processing, the following </w:t>
      </w:r>
      <w:r w:rsidRPr="00135D43">
        <w:rPr>
          <w:rFonts w:cs="Arial"/>
          <w:b w:val="0"/>
          <w:bCs/>
          <w:i/>
          <w:iCs/>
        </w:rPr>
        <w:t>(not exhaustive) is assumed to</w:t>
      </w:r>
      <w:r w:rsidRPr="00135D43">
        <w:rPr>
          <w:rFonts w:cs="Arial" w:hint="eastAsia"/>
          <w:b w:val="0"/>
          <w:bCs/>
          <w:i/>
          <w:iCs/>
        </w:rPr>
        <w:t xml:space="preserve"> be performed after </w:t>
      </w:r>
      <w:r w:rsidRPr="00135D43">
        <w:rPr>
          <w:rFonts w:cs="Arial"/>
          <w:b w:val="0"/>
          <w:bCs/>
          <w:i/>
          <w:iCs/>
        </w:rPr>
        <w:t>receiving</w:t>
      </w:r>
      <w:r w:rsidRPr="00135D43">
        <w:rPr>
          <w:rFonts w:cs="Arial" w:hint="eastAsia"/>
          <w:b w:val="0"/>
          <w:bCs/>
          <w:i/>
          <w:iCs/>
        </w:rPr>
        <w:t xml:space="preserve"> the cell switch command</w:t>
      </w:r>
      <w:r w:rsidRPr="00135D43">
        <w:rPr>
          <w:rFonts w:cs="Arial"/>
          <w:b w:val="0"/>
          <w:bCs/>
          <w:i/>
          <w:iCs/>
        </w:rPr>
        <w:t>:</w:t>
      </w:r>
    </w:p>
    <w:p w14:paraId="55EE3555"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b w:val="0"/>
          <w:bCs/>
          <w:i/>
          <w:iCs/>
        </w:rPr>
        <w:t xml:space="preserve">MAC/RLC </w:t>
      </w:r>
      <w:r w:rsidRPr="00135D43">
        <w:rPr>
          <w:rFonts w:cs="Arial" w:hint="eastAsia"/>
          <w:b w:val="0"/>
          <w:bCs/>
          <w:i/>
          <w:iCs/>
        </w:rPr>
        <w:t>reset (</w:t>
      </w:r>
      <w:r w:rsidRPr="00135D43">
        <w:rPr>
          <w:rFonts w:cs="Arial"/>
          <w:b w:val="0"/>
          <w:bCs/>
          <w:i/>
          <w:iCs/>
        </w:rPr>
        <w:t>when configured</w:t>
      </w:r>
      <w:r w:rsidRPr="00135D43">
        <w:rPr>
          <w:rFonts w:cs="Arial" w:hint="eastAsia"/>
          <w:b w:val="0"/>
          <w:bCs/>
          <w:i/>
          <w:iCs/>
        </w:rPr>
        <w:t>)</w:t>
      </w:r>
      <w:r w:rsidRPr="00135D43">
        <w:rPr>
          <w:rFonts w:cs="Arial"/>
          <w:b w:val="0"/>
          <w:bCs/>
          <w:i/>
          <w:iCs/>
        </w:rPr>
        <w:t xml:space="preserve"> </w:t>
      </w:r>
    </w:p>
    <w:p w14:paraId="2E80F3D1"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b w:val="0"/>
          <w:bCs/>
          <w:i/>
          <w:iCs/>
        </w:rPr>
        <w:t>RF retuning</w:t>
      </w:r>
      <w:r w:rsidRPr="00135D43">
        <w:rPr>
          <w:rFonts w:cs="Arial" w:hint="eastAsia"/>
          <w:b w:val="0"/>
          <w:bCs/>
          <w:i/>
          <w:iCs/>
        </w:rPr>
        <w:t xml:space="preserve"> (</w:t>
      </w:r>
      <w:r w:rsidRPr="00135D43">
        <w:rPr>
          <w:rFonts w:cs="Arial"/>
          <w:b w:val="0"/>
          <w:bCs/>
          <w:i/>
          <w:iCs/>
        </w:rPr>
        <w:t>e.g.</w:t>
      </w:r>
      <w:r w:rsidRPr="00135D43">
        <w:rPr>
          <w:rFonts w:cs="Arial" w:hint="eastAsia"/>
          <w:b w:val="0"/>
          <w:bCs/>
          <w:i/>
          <w:iCs/>
        </w:rPr>
        <w:t xml:space="preserve"> needed for inter-frequency)</w:t>
      </w:r>
      <w:r w:rsidRPr="00135D43">
        <w:rPr>
          <w:rFonts w:cs="Arial"/>
          <w:b w:val="0"/>
          <w:bCs/>
          <w:i/>
          <w:iCs/>
        </w:rPr>
        <w:t xml:space="preserve">, baseband retuning </w:t>
      </w:r>
    </w:p>
    <w:p w14:paraId="24166F05"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b w:val="0"/>
          <w:bCs/>
          <w:i/>
          <w:iCs/>
        </w:rPr>
        <w:t xml:space="preserve">R2 assumes that the following items may be discussed by RAN1 and RAN4 (and may be scenario specific): </w:t>
      </w:r>
    </w:p>
    <w:p w14:paraId="0BADE158"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b w:val="0"/>
          <w:bCs/>
          <w:i/>
          <w:iCs/>
        </w:rPr>
        <w:t xml:space="preserve">- Whether </w:t>
      </w:r>
      <w:r w:rsidRPr="00135D43">
        <w:rPr>
          <w:rFonts w:cs="Arial" w:hint="eastAsia"/>
          <w:b w:val="0"/>
          <w:bCs/>
          <w:i/>
          <w:iCs/>
        </w:rPr>
        <w:t>to p</w:t>
      </w:r>
      <w:r w:rsidRPr="00135D43">
        <w:rPr>
          <w:rFonts w:cs="Arial"/>
          <w:b w:val="0"/>
          <w:bCs/>
          <w:i/>
          <w:iCs/>
        </w:rPr>
        <w:t xml:space="preserve">erform DL synchronization to </w:t>
      </w:r>
      <w:r w:rsidRPr="00135D43">
        <w:rPr>
          <w:rFonts w:cs="Arial" w:hint="eastAsia"/>
          <w:b w:val="0"/>
          <w:bCs/>
          <w:i/>
          <w:iCs/>
        </w:rPr>
        <w:t>candidate/</w:t>
      </w:r>
      <w:r w:rsidRPr="00135D43">
        <w:rPr>
          <w:rFonts w:cs="Arial"/>
          <w:b w:val="0"/>
          <w:bCs/>
          <w:i/>
          <w:iCs/>
        </w:rPr>
        <w:t>target cell</w:t>
      </w:r>
      <w:r w:rsidRPr="00135D43">
        <w:rPr>
          <w:rFonts w:cs="Arial" w:hint="eastAsia"/>
          <w:b w:val="0"/>
          <w:bCs/>
          <w:i/>
          <w:iCs/>
        </w:rPr>
        <w:t xml:space="preserve"> </w:t>
      </w:r>
      <w:r w:rsidRPr="00135D43">
        <w:rPr>
          <w:rFonts w:cs="Arial"/>
          <w:b w:val="0"/>
          <w:bCs/>
          <w:i/>
          <w:iCs/>
        </w:rPr>
        <w:t>before receiving</w:t>
      </w:r>
      <w:r w:rsidRPr="00135D43">
        <w:rPr>
          <w:rFonts w:cs="Arial" w:hint="eastAsia"/>
          <w:b w:val="0"/>
          <w:bCs/>
          <w:i/>
          <w:iCs/>
        </w:rPr>
        <w:t xml:space="preserve"> the</w:t>
      </w:r>
      <w:r w:rsidRPr="00135D43">
        <w:rPr>
          <w:rFonts w:cs="Arial"/>
          <w:b w:val="0"/>
          <w:bCs/>
          <w:i/>
          <w:iCs/>
        </w:rPr>
        <w:t xml:space="preserve"> cell switch command. R2 assumes this is feasible at least for the case that the target cell is already an active serving cell.</w:t>
      </w:r>
    </w:p>
    <w:p w14:paraId="28AAAE3C"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b w:val="0"/>
          <w:bCs/>
          <w:i/>
          <w:iCs/>
        </w:rPr>
        <w:t xml:space="preserve">- Whether to </w:t>
      </w:r>
      <w:r w:rsidRPr="00135D43">
        <w:rPr>
          <w:rFonts w:cs="Arial" w:hint="eastAsia"/>
          <w:b w:val="0"/>
          <w:bCs/>
          <w:i/>
          <w:iCs/>
        </w:rPr>
        <w:t>support of performing</w:t>
      </w:r>
      <w:r w:rsidRPr="00135D43">
        <w:rPr>
          <w:rFonts w:cs="Arial"/>
          <w:b w:val="0"/>
          <w:bCs/>
          <w:i/>
          <w:iCs/>
        </w:rPr>
        <w:t xml:space="preserve"> </w:t>
      </w:r>
      <w:r w:rsidRPr="00135D43">
        <w:rPr>
          <w:rFonts w:cs="Arial" w:hint="eastAsia"/>
          <w:b w:val="0"/>
          <w:bCs/>
          <w:i/>
          <w:iCs/>
        </w:rPr>
        <w:t>TRS tracking</w:t>
      </w:r>
      <w:r w:rsidRPr="00135D43">
        <w:rPr>
          <w:rFonts w:cs="Arial"/>
          <w:b w:val="0"/>
          <w:bCs/>
          <w:i/>
          <w:iCs/>
        </w:rPr>
        <w:t xml:space="preserve"> and</w:t>
      </w:r>
      <w:r w:rsidRPr="00135D43">
        <w:rPr>
          <w:rFonts w:cs="Arial" w:hint="eastAsia"/>
          <w:b w:val="0"/>
          <w:bCs/>
          <w:i/>
          <w:iCs/>
        </w:rPr>
        <w:t xml:space="preserve"> CSI</w:t>
      </w:r>
      <w:r w:rsidRPr="00135D43">
        <w:rPr>
          <w:rFonts w:cs="Arial"/>
          <w:b w:val="0"/>
          <w:bCs/>
          <w:i/>
          <w:iCs/>
        </w:rPr>
        <w:t xml:space="preserve"> measurement </w:t>
      </w:r>
      <w:r w:rsidRPr="00135D43">
        <w:rPr>
          <w:rFonts w:cs="Arial" w:hint="eastAsia"/>
          <w:b w:val="0"/>
          <w:bCs/>
          <w:i/>
          <w:iCs/>
        </w:rPr>
        <w:t>of candidate/target cell</w:t>
      </w:r>
      <w:r w:rsidRPr="00135D43">
        <w:rPr>
          <w:rFonts w:cs="Arial"/>
          <w:b w:val="0"/>
          <w:bCs/>
          <w:i/>
          <w:iCs/>
        </w:rPr>
        <w:t xml:space="preserve"> before/by cell switch command</w:t>
      </w:r>
    </w:p>
    <w:p w14:paraId="36EAEF4A"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hint="eastAsia"/>
          <w:b w:val="0"/>
          <w:bCs/>
          <w:i/>
          <w:iCs/>
        </w:rPr>
        <w:t>L1L2 based mobility supports</w:t>
      </w:r>
      <w:r w:rsidRPr="00135D43">
        <w:rPr>
          <w:rFonts w:cs="Arial"/>
          <w:b w:val="0"/>
          <w:bCs/>
          <w:i/>
          <w:iCs/>
        </w:rPr>
        <w:t xml:space="preserve"> </w:t>
      </w:r>
      <w:r w:rsidRPr="00135D43">
        <w:rPr>
          <w:rFonts w:cs="Arial" w:hint="eastAsia"/>
          <w:b w:val="0"/>
          <w:bCs/>
          <w:i/>
          <w:iCs/>
        </w:rPr>
        <w:t xml:space="preserve">the following </w:t>
      </w:r>
      <w:r w:rsidRPr="00135D43">
        <w:rPr>
          <w:rFonts w:cs="Arial"/>
          <w:b w:val="0"/>
          <w:bCs/>
          <w:i/>
          <w:iCs/>
        </w:rPr>
        <w:t>CA scenario</w:t>
      </w:r>
      <w:r w:rsidRPr="00135D43">
        <w:rPr>
          <w:rFonts w:cs="Arial" w:hint="eastAsia"/>
          <w:b w:val="0"/>
          <w:bCs/>
          <w:i/>
          <w:iCs/>
        </w:rPr>
        <w:t>s</w:t>
      </w:r>
      <w:r w:rsidRPr="00135D43">
        <w:rPr>
          <w:rFonts w:cs="Arial"/>
          <w:b w:val="0"/>
          <w:bCs/>
          <w:i/>
          <w:iCs/>
        </w:rPr>
        <w:t>:</w:t>
      </w:r>
    </w:p>
    <w:p w14:paraId="6DEACC43"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hint="eastAsia"/>
          <w:b w:val="0"/>
          <w:bCs/>
          <w:i/>
          <w:iCs/>
        </w:rPr>
        <w:t>PCell change without SCell change</w:t>
      </w:r>
    </w:p>
    <w:p w14:paraId="63AB1322" w14:textId="77777777" w:rsidR="00B00CEB" w:rsidRPr="00135D43" w:rsidRDefault="00B00CEB" w:rsidP="00B00CEB">
      <w:pPr>
        <w:pStyle w:val="Agreement"/>
        <w:numPr>
          <w:ilvl w:val="0"/>
          <w:numId w:val="0"/>
        </w:numPr>
        <w:tabs>
          <w:tab w:val="left" w:pos="644"/>
        </w:tabs>
        <w:ind w:left="644"/>
        <w:rPr>
          <w:rFonts w:cs="Arial"/>
          <w:b w:val="0"/>
          <w:bCs/>
          <w:i/>
          <w:iCs/>
        </w:rPr>
      </w:pPr>
      <w:r w:rsidRPr="00135D43">
        <w:rPr>
          <w:rFonts w:cs="Arial" w:hint="eastAsia"/>
          <w:b w:val="0"/>
          <w:bCs/>
          <w:i/>
          <w:iCs/>
        </w:rPr>
        <w:t>PCell change with SCell change</w:t>
      </w:r>
    </w:p>
    <w:p w14:paraId="3509F5AA" w14:textId="77777777" w:rsidR="00B00CEB" w:rsidRPr="00135D43" w:rsidRDefault="00B00CEB" w:rsidP="00B00CEB">
      <w:pPr>
        <w:pStyle w:val="Agreement"/>
        <w:tabs>
          <w:tab w:val="clear" w:pos="1069"/>
          <w:tab w:val="clear" w:pos="4046"/>
          <w:tab w:val="left" w:pos="644"/>
        </w:tabs>
        <w:spacing w:after="0" w:line="240" w:lineRule="auto"/>
        <w:ind w:left="644"/>
        <w:rPr>
          <w:rFonts w:cs="Arial"/>
          <w:b w:val="0"/>
          <w:bCs/>
          <w:i/>
          <w:iCs/>
        </w:rPr>
      </w:pPr>
      <w:r w:rsidRPr="00135D43">
        <w:rPr>
          <w:rFonts w:cs="Arial" w:hint="eastAsia"/>
          <w:b w:val="0"/>
          <w:bCs/>
          <w:i/>
          <w:iCs/>
        </w:rPr>
        <w:t xml:space="preserve">Support </w:t>
      </w:r>
      <w:r w:rsidRPr="00135D43">
        <w:rPr>
          <w:rFonts w:cs="Arial"/>
          <w:b w:val="0"/>
          <w:bCs/>
          <w:i/>
          <w:iCs/>
        </w:rPr>
        <w:t xml:space="preserve">NR-DC </w:t>
      </w:r>
      <w:r w:rsidRPr="00135D43">
        <w:rPr>
          <w:rFonts w:cs="Arial" w:hint="eastAsia"/>
          <w:b w:val="0"/>
          <w:bCs/>
          <w:i/>
          <w:iCs/>
        </w:rPr>
        <w:t xml:space="preserve">scenario in L1L2 based mobility, at least for the PSCell change without </w:t>
      </w:r>
      <w:r w:rsidRPr="00135D43">
        <w:rPr>
          <w:rFonts w:cs="Arial"/>
          <w:b w:val="0"/>
          <w:bCs/>
          <w:i/>
          <w:iCs/>
        </w:rPr>
        <w:t>MN involvement</w:t>
      </w:r>
      <w:r w:rsidRPr="00135D43">
        <w:rPr>
          <w:rFonts w:cs="Arial" w:hint="eastAsia"/>
          <w:b w:val="0"/>
          <w:bCs/>
          <w:i/>
          <w:iCs/>
        </w:rPr>
        <w:t xml:space="preserve"> case</w:t>
      </w:r>
      <w:r w:rsidRPr="00135D43">
        <w:rPr>
          <w:rFonts w:cs="Arial"/>
          <w:b w:val="0"/>
          <w:bCs/>
          <w:i/>
          <w:iCs/>
        </w:rPr>
        <w:t xml:space="preserve">, i.e. intra-SN. </w:t>
      </w:r>
    </w:p>
    <w:p w14:paraId="5A224D54" w14:textId="77777777" w:rsidR="00B00CEB" w:rsidRPr="00135D43" w:rsidRDefault="00B00CEB" w:rsidP="00B00CEB">
      <w:pPr>
        <w:pStyle w:val="Doc-text2"/>
        <w:ind w:left="0" w:firstLine="0"/>
        <w:rPr>
          <w:rFonts w:eastAsia="PMingLiU"/>
          <w:bCs/>
          <w:i/>
          <w:iCs/>
          <w:lang w:eastAsia="zh-TW"/>
        </w:rPr>
      </w:pPr>
    </w:p>
    <w:p w14:paraId="70FD6FCC" w14:textId="77777777" w:rsidR="00B00CEB" w:rsidRPr="00135D43" w:rsidRDefault="00B00CEB" w:rsidP="00B00CEB">
      <w:pPr>
        <w:pStyle w:val="Agreement"/>
        <w:numPr>
          <w:ilvl w:val="0"/>
          <w:numId w:val="0"/>
        </w:numPr>
        <w:tabs>
          <w:tab w:val="left" w:pos="644"/>
        </w:tabs>
        <w:rPr>
          <w:rFonts w:eastAsia="PMingLiU" w:cs="Arial"/>
          <w:b w:val="0"/>
          <w:bCs/>
          <w:i/>
          <w:iCs/>
          <w:u w:val="single"/>
          <w:lang w:eastAsia="zh-TW"/>
        </w:rPr>
      </w:pPr>
      <w:r w:rsidRPr="00135D43">
        <w:rPr>
          <w:rFonts w:eastAsia="PMingLiU" w:cs="Arial"/>
          <w:b w:val="0"/>
          <w:bCs/>
          <w:i/>
          <w:iCs/>
          <w:u w:val="single"/>
          <w:lang w:eastAsia="zh-TW"/>
        </w:rPr>
        <w:t>L1 measurements and beam indication</w:t>
      </w:r>
    </w:p>
    <w:p w14:paraId="45B6CE9C"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assumes that RAN1 will drive discussions on L1 measurement enhancements, if any. If RAN1 identifies the need for e.g. event reporting, filtering etc, RAN2 can then be involved if needed. </w:t>
      </w:r>
    </w:p>
    <w:p w14:paraId="112106EC"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lastRenderedPageBreak/>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3B1353D1"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assumes that whether to use the unified TCI framework as the baseline for beam indication for L1L2 mobility is up to RAN1 (RAN2 observes that L1/L2 mobility need to support inter-freq cases). </w:t>
      </w:r>
    </w:p>
    <w:p w14:paraId="6F8348B9" w14:textId="77777777" w:rsidR="00B00CEB" w:rsidRPr="00135D43" w:rsidRDefault="00B00CEB" w:rsidP="00B00CEB">
      <w:pPr>
        <w:pStyle w:val="Doc-text2"/>
        <w:ind w:left="0" w:firstLine="0"/>
        <w:rPr>
          <w:bCs/>
          <w:i/>
          <w:iCs/>
        </w:rPr>
      </w:pPr>
    </w:p>
    <w:p w14:paraId="1A89CC35" w14:textId="77777777" w:rsidR="00B00CEB" w:rsidRPr="00135D43" w:rsidRDefault="00B00CEB" w:rsidP="00B00CEB">
      <w:pPr>
        <w:pStyle w:val="Agreement"/>
        <w:numPr>
          <w:ilvl w:val="0"/>
          <w:numId w:val="0"/>
        </w:numPr>
        <w:tabs>
          <w:tab w:val="left" w:pos="644"/>
        </w:tabs>
        <w:rPr>
          <w:rFonts w:eastAsia="SimSun" w:cs="Arial"/>
          <w:b w:val="0"/>
          <w:bCs/>
          <w:i/>
          <w:iCs/>
          <w:u w:val="single"/>
          <w:lang w:val="en-US" w:eastAsia="zh-CN"/>
        </w:rPr>
      </w:pPr>
      <w:r w:rsidRPr="00135D43">
        <w:rPr>
          <w:rFonts w:eastAsia="SimSun" w:cs="Arial"/>
          <w:b w:val="0"/>
          <w:bCs/>
          <w:i/>
          <w:iCs/>
          <w:u w:val="single"/>
          <w:lang w:val="en-US" w:eastAsia="zh-CN"/>
        </w:rPr>
        <w:t>RRC</w:t>
      </w:r>
    </w:p>
    <w:p w14:paraId="336BCF6B"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lang w:val="en-US"/>
        </w:rPr>
      </w:pPr>
      <w:r w:rsidRPr="00135D43">
        <w:rPr>
          <w:rFonts w:cs="Arial"/>
          <w:b w:val="0"/>
          <w:bCs/>
          <w:i/>
          <w:iCs/>
          <w:lang w:val="en-US"/>
        </w:rPr>
        <w:t>A L1/L2 inter-cell mobility candidate (target) configuration is received within an RRC message before the L1/L2 dynamic switch is triggered.</w:t>
      </w:r>
    </w:p>
    <w:p w14:paraId="4A00FE42"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lang w:val="en-US"/>
        </w:rPr>
      </w:pPr>
      <w:r w:rsidRPr="00135D43">
        <w:rPr>
          <w:rFonts w:cs="Arial"/>
          <w:b w:val="0"/>
          <w:bCs/>
          <w:i/>
          <w:iCs/>
          <w:lang w:val="en-US"/>
        </w:rPr>
        <w:t>For L1L2 mobility, Target Pcell/SCell can be current SCell/PCell, i.e., current SCell/PCell can be configured as candidates.</w:t>
      </w:r>
    </w:p>
    <w:p w14:paraId="23270145"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lang w:val="en-US"/>
        </w:rPr>
      </w:pPr>
      <w:r w:rsidRPr="00135D43">
        <w:rPr>
          <w:rFonts w:cs="Arial"/>
          <w:b w:val="0"/>
          <w:bCs/>
          <w:i/>
          <w:iCs/>
          <w:lang w:val="en-US"/>
        </w:rPr>
        <w:t xml:space="preserve">RAN2 assumes that sequential L1L2 cell change between Candidates without RRC reconfiguration can be supported. </w:t>
      </w:r>
    </w:p>
    <w:p w14:paraId="2A687EFF" w14:textId="77777777" w:rsidR="00B00CEB" w:rsidRPr="00135D43" w:rsidRDefault="00B00CEB" w:rsidP="00B00CEB">
      <w:pPr>
        <w:pStyle w:val="Agreement"/>
        <w:numPr>
          <w:ilvl w:val="0"/>
          <w:numId w:val="0"/>
        </w:numPr>
        <w:tabs>
          <w:tab w:val="left" w:pos="644"/>
        </w:tabs>
        <w:rPr>
          <w:rFonts w:eastAsia="PMingLiU" w:cs="Arial"/>
          <w:b w:val="0"/>
          <w:bCs/>
          <w:i/>
          <w:iCs/>
          <w:u w:val="single"/>
          <w:lang w:val="en-US" w:eastAsia="zh-TW"/>
        </w:rPr>
      </w:pPr>
    </w:p>
    <w:p w14:paraId="05DCC8B1" w14:textId="77777777" w:rsidR="00B00CEB" w:rsidRPr="00135D43" w:rsidRDefault="00B00CEB" w:rsidP="00B00CEB">
      <w:pPr>
        <w:pStyle w:val="Agreement"/>
        <w:numPr>
          <w:ilvl w:val="0"/>
          <w:numId w:val="0"/>
        </w:numPr>
        <w:tabs>
          <w:tab w:val="left" w:pos="644"/>
        </w:tabs>
        <w:rPr>
          <w:rFonts w:eastAsia="PMingLiU" w:cs="Arial"/>
          <w:b w:val="0"/>
          <w:bCs/>
          <w:i/>
          <w:iCs/>
          <w:u w:val="single"/>
          <w:lang w:val="en-US" w:eastAsia="zh-TW"/>
        </w:rPr>
      </w:pPr>
      <w:r w:rsidRPr="00135D43">
        <w:rPr>
          <w:rFonts w:eastAsia="PMingLiU" w:cs="Arial"/>
          <w:b w:val="0"/>
          <w:bCs/>
          <w:i/>
          <w:iCs/>
          <w:u w:val="single"/>
          <w:lang w:val="en-US" w:eastAsia="zh-TW"/>
        </w:rPr>
        <w:t>Dynamic cell switching</w:t>
      </w:r>
    </w:p>
    <w:p w14:paraId="020BEFCB"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assumes L1/2 mobility trigger information is conveyed in a MAC CE, FFS if the MAC CE or a DCI is used for the actual triggering. </w:t>
      </w:r>
    </w:p>
    <w:p w14:paraId="1EFAE8C9"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assumes the MAC CE for L1/2 mobility trigger contains at least a candidate configuration index. </w:t>
      </w:r>
    </w:p>
    <w:p w14:paraId="1AC116AE"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FFS if it should be possible to perform SCell activation/deactivation (amongst SCells associated with the candidate configuration) simultaneously with L1 L2 mobility trigger MAC CE (if so, FFS how this is determined).</w:t>
      </w:r>
    </w:p>
    <w:p w14:paraId="7C8FC967"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332E7D77"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 xml:space="preserve">RAN2 assumes RACH resource for CFRA for L1 L2 dynamic switch may be provided in RRC configuration (or potentially by MAC CE FFS). </w:t>
      </w:r>
    </w:p>
    <w:p w14:paraId="198FFA40" w14:textId="77777777" w:rsidR="00B00CEB" w:rsidRPr="00135D43" w:rsidRDefault="00B00CEB" w:rsidP="00B00CEB">
      <w:pPr>
        <w:pStyle w:val="Agreement"/>
        <w:tabs>
          <w:tab w:val="clear" w:pos="1069"/>
          <w:tab w:val="clear" w:pos="4046"/>
          <w:tab w:val="num" w:pos="644"/>
        </w:tabs>
        <w:spacing w:after="0" w:line="240" w:lineRule="auto"/>
        <w:ind w:left="644"/>
        <w:rPr>
          <w:rFonts w:cs="Arial"/>
          <w:b w:val="0"/>
          <w:bCs/>
          <w:i/>
          <w:iCs/>
        </w:rPr>
      </w:pPr>
      <w:r w:rsidRPr="00135D43">
        <w:rPr>
          <w:rFonts w:cs="Arial"/>
          <w:b w:val="0"/>
          <w:bCs/>
          <w:i/>
          <w:iCs/>
        </w:rPr>
        <w:t>FFS if the MAC CE can indicate TCI state(s) (or other beam info) to activate for the target Cell(s), dep on RAN1 progress.</w:t>
      </w:r>
    </w:p>
    <w:p w14:paraId="43802FAF" w14:textId="77777777" w:rsidR="00B00CEB" w:rsidRPr="004C4F1C" w:rsidRDefault="00B00CEB" w:rsidP="00B00CEB">
      <w:pPr>
        <w:pStyle w:val="Agreement"/>
        <w:tabs>
          <w:tab w:val="clear" w:pos="1069"/>
          <w:tab w:val="clear" w:pos="4046"/>
          <w:tab w:val="num" w:pos="644"/>
        </w:tabs>
        <w:spacing w:after="0" w:line="240" w:lineRule="auto"/>
        <w:ind w:left="644"/>
        <w:rPr>
          <w:rFonts w:cs="Arial"/>
        </w:rPr>
      </w:pPr>
      <w:r w:rsidRPr="00135D43">
        <w:rPr>
          <w:rFonts w:cs="Arial"/>
          <w:b w:val="0"/>
          <w:bCs/>
          <w:i/>
          <w:iCs/>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568E9502" w14:textId="13D2558E" w:rsidR="00793EF3" w:rsidRDefault="00A700DA" w:rsidP="00393C4E">
      <w:pPr>
        <w:rPr>
          <w:rFonts w:asciiTheme="minorHAnsi" w:hAnsiTheme="minorHAnsi"/>
          <w:sz w:val="22"/>
          <w:szCs w:val="22"/>
        </w:rPr>
      </w:pPr>
      <w:r>
        <w:rPr>
          <w:rFonts w:asciiTheme="minorHAnsi" w:hAnsiTheme="minorHAnsi"/>
          <w:sz w:val="22"/>
          <w:szCs w:val="22"/>
        </w:rPr>
        <w:t xml:space="preserve"> </w:t>
      </w:r>
    </w:p>
    <w:p w14:paraId="52FED748" w14:textId="18608067" w:rsidR="008100CA" w:rsidRPr="007A0449" w:rsidRDefault="002E579D" w:rsidP="002E579D">
      <w:pPr>
        <w:pStyle w:val="Heading2"/>
        <w:rPr>
          <w:sz w:val="28"/>
          <w:szCs w:val="18"/>
        </w:rPr>
      </w:pPr>
      <w:r w:rsidRPr="007A0449">
        <w:rPr>
          <w:sz w:val="28"/>
          <w:szCs w:val="18"/>
        </w:rPr>
        <w:t xml:space="preserve">Scenarios </w:t>
      </w:r>
    </w:p>
    <w:p w14:paraId="063EBFC5" w14:textId="6531F6C8" w:rsidR="002E579D" w:rsidRPr="008C54C8" w:rsidRDefault="002A67FA" w:rsidP="002E579D">
      <w:pPr>
        <w:rPr>
          <w:rFonts w:asciiTheme="minorHAnsi" w:hAnsiTheme="minorHAnsi" w:cstheme="minorHAnsi"/>
          <w:sz w:val="22"/>
          <w:szCs w:val="22"/>
        </w:rPr>
      </w:pPr>
      <w:r w:rsidRPr="008C54C8">
        <w:rPr>
          <w:rFonts w:asciiTheme="minorHAnsi" w:hAnsiTheme="minorHAnsi" w:cstheme="minorHAnsi"/>
          <w:sz w:val="22"/>
          <w:szCs w:val="22"/>
        </w:rPr>
        <w:t>We think following scenarios are possible from RAN2 perspective.</w:t>
      </w:r>
    </w:p>
    <w:p w14:paraId="26027540" w14:textId="77777777" w:rsidR="008C54C8" w:rsidRPr="00E1101E" w:rsidRDefault="008C54C8" w:rsidP="008C54C8">
      <w:pPr>
        <w:pStyle w:val="Agreement"/>
        <w:tabs>
          <w:tab w:val="clear" w:pos="1069"/>
          <w:tab w:val="clear" w:pos="4046"/>
          <w:tab w:val="left" w:pos="644"/>
        </w:tabs>
        <w:spacing w:after="0" w:line="240" w:lineRule="auto"/>
        <w:ind w:left="644"/>
        <w:rPr>
          <w:rFonts w:cs="Arial"/>
        </w:rPr>
      </w:pPr>
      <w:r w:rsidRPr="00E1101E">
        <w:rPr>
          <w:rFonts w:cs="Arial" w:hint="eastAsia"/>
        </w:rPr>
        <w:t>L1L2 based mobility supports</w:t>
      </w:r>
      <w:r w:rsidRPr="00E1101E">
        <w:rPr>
          <w:rFonts w:cs="Arial"/>
        </w:rPr>
        <w:t xml:space="preserve"> </w:t>
      </w:r>
      <w:r w:rsidRPr="00E1101E">
        <w:rPr>
          <w:rFonts w:cs="Arial" w:hint="eastAsia"/>
        </w:rPr>
        <w:t xml:space="preserve">the following </w:t>
      </w:r>
      <w:r w:rsidRPr="00E1101E">
        <w:rPr>
          <w:rFonts w:cs="Arial"/>
        </w:rPr>
        <w:t>CA scenario</w:t>
      </w:r>
      <w:r w:rsidRPr="00E1101E">
        <w:rPr>
          <w:rFonts w:cs="Arial" w:hint="eastAsia"/>
        </w:rPr>
        <w:t>s</w:t>
      </w:r>
      <w:r w:rsidRPr="00E1101E">
        <w:rPr>
          <w:rFonts w:cs="Arial"/>
        </w:rPr>
        <w:t>:</w:t>
      </w:r>
    </w:p>
    <w:p w14:paraId="4758CCC6" w14:textId="77777777" w:rsidR="008C54C8" w:rsidRPr="00E1101E" w:rsidRDefault="008C54C8" w:rsidP="008C54C8">
      <w:pPr>
        <w:pStyle w:val="Agreement"/>
        <w:numPr>
          <w:ilvl w:val="0"/>
          <w:numId w:val="0"/>
        </w:numPr>
        <w:tabs>
          <w:tab w:val="left" w:pos="644"/>
        </w:tabs>
        <w:ind w:left="644"/>
        <w:rPr>
          <w:rFonts w:cs="Arial"/>
        </w:rPr>
      </w:pPr>
      <w:r w:rsidRPr="00E1101E">
        <w:rPr>
          <w:rFonts w:cs="Arial" w:hint="eastAsia"/>
        </w:rPr>
        <w:t>PCell change without SCell change</w:t>
      </w:r>
    </w:p>
    <w:p w14:paraId="34B4AE6F" w14:textId="77777777" w:rsidR="008C54C8" w:rsidRPr="00E1101E" w:rsidRDefault="008C54C8" w:rsidP="008C54C8">
      <w:pPr>
        <w:pStyle w:val="Agreement"/>
        <w:numPr>
          <w:ilvl w:val="0"/>
          <w:numId w:val="0"/>
        </w:numPr>
        <w:tabs>
          <w:tab w:val="left" w:pos="644"/>
        </w:tabs>
        <w:ind w:left="644"/>
        <w:rPr>
          <w:rFonts w:cs="Arial"/>
        </w:rPr>
      </w:pPr>
      <w:r w:rsidRPr="00E1101E">
        <w:rPr>
          <w:rFonts w:cs="Arial" w:hint="eastAsia"/>
        </w:rPr>
        <w:t>PCell change with SCell change</w:t>
      </w:r>
    </w:p>
    <w:p w14:paraId="12949E63" w14:textId="4D559977" w:rsidR="008C54C8" w:rsidRPr="00E1101E" w:rsidRDefault="008C54C8" w:rsidP="008C54C8">
      <w:pPr>
        <w:pStyle w:val="Agreement"/>
        <w:tabs>
          <w:tab w:val="clear" w:pos="1069"/>
          <w:tab w:val="clear" w:pos="4046"/>
          <w:tab w:val="left" w:pos="644"/>
        </w:tabs>
        <w:spacing w:after="0" w:line="240" w:lineRule="auto"/>
        <w:ind w:left="644"/>
        <w:rPr>
          <w:rFonts w:cs="Arial"/>
        </w:rPr>
      </w:pPr>
      <w:r w:rsidRPr="00E1101E">
        <w:rPr>
          <w:rFonts w:cs="Arial" w:hint="eastAsia"/>
        </w:rPr>
        <w:t xml:space="preserve">Support </w:t>
      </w:r>
      <w:r w:rsidRPr="00E1101E">
        <w:rPr>
          <w:rFonts w:cs="Arial"/>
        </w:rPr>
        <w:t xml:space="preserve">NR-DC </w:t>
      </w:r>
      <w:r w:rsidRPr="00E1101E">
        <w:rPr>
          <w:rFonts w:cs="Arial" w:hint="eastAsia"/>
        </w:rPr>
        <w:t xml:space="preserve">scenario in L1L2 based mobility, at least for the PSCell change without </w:t>
      </w:r>
      <w:r w:rsidRPr="00E1101E">
        <w:rPr>
          <w:rFonts w:cs="Arial"/>
        </w:rPr>
        <w:t>MN involvement</w:t>
      </w:r>
      <w:r w:rsidRPr="00E1101E">
        <w:rPr>
          <w:rFonts w:cs="Arial" w:hint="eastAsia"/>
        </w:rPr>
        <w:t xml:space="preserve"> case</w:t>
      </w:r>
      <w:r w:rsidRPr="00E1101E">
        <w:rPr>
          <w:rFonts w:cs="Arial"/>
        </w:rPr>
        <w:t xml:space="preserve">, </w:t>
      </w:r>
      <w:r w:rsidR="00DB6A93" w:rsidRPr="00E1101E">
        <w:rPr>
          <w:rFonts w:cs="Arial"/>
        </w:rPr>
        <w:t>i.e.,</w:t>
      </w:r>
      <w:r w:rsidRPr="00E1101E">
        <w:rPr>
          <w:rFonts w:cs="Arial"/>
        </w:rPr>
        <w:t xml:space="preserve"> intra-SN. </w:t>
      </w:r>
    </w:p>
    <w:p w14:paraId="6A8CE912" w14:textId="77777777" w:rsidR="008C54C8" w:rsidRPr="00E1101E" w:rsidRDefault="008C54C8" w:rsidP="008C54C8">
      <w:pPr>
        <w:pStyle w:val="Doc-text2"/>
        <w:ind w:left="0" w:firstLine="0"/>
        <w:rPr>
          <w:rFonts w:eastAsia="PMingLiU"/>
          <w:lang w:eastAsia="zh-TW"/>
        </w:rPr>
      </w:pPr>
    </w:p>
    <w:p w14:paraId="007E33C3" w14:textId="77777777" w:rsidR="0065148A" w:rsidRDefault="00E55B31" w:rsidP="002E579D">
      <w:pPr>
        <w:rPr>
          <w:rFonts w:asciiTheme="minorHAnsi" w:hAnsiTheme="minorHAnsi" w:cstheme="minorHAnsi"/>
          <w:sz w:val="22"/>
          <w:szCs w:val="22"/>
        </w:rPr>
      </w:pPr>
      <w:r>
        <w:rPr>
          <w:rFonts w:asciiTheme="minorHAnsi" w:hAnsiTheme="minorHAnsi" w:cstheme="minorHAnsi"/>
          <w:sz w:val="22"/>
          <w:szCs w:val="22"/>
        </w:rPr>
        <w:t xml:space="preserve">In NR SA, </w:t>
      </w:r>
      <w:r w:rsidR="00062B8C">
        <w:rPr>
          <w:rFonts w:asciiTheme="minorHAnsi" w:hAnsiTheme="minorHAnsi" w:cstheme="minorHAnsi"/>
          <w:sz w:val="22"/>
          <w:szCs w:val="22"/>
        </w:rPr>
        <w:t xml:space="preserve">PCell change with and with SCell change are possible. When with or without SCell change are said to be possible, RAN4 need to define requirements for </w:t>
      </w:r>
      <w:r w:rsidR="0011072E">
        <w:rPr>
          <w:rFonts w:asciiTheme="minorHAnsi" w:hAnsiTheme="minorHAnsi" w:cstheme="minorHAnsi"/>
          <w:sz w:val="22"/>
          <w:szCs w:val="22"/>
        </w:rPr>
        <w:t xml:space="preserve">only PCell change and PCell change with SCell change. We understand that PCell change with SCell change </w:t>
      </w:r>
      <w:r w:rsidR="00176A8B">
        <w:rPr>
          <w:rFonts w:asciiTheme="minorHAnsi" w:hAnsiTheme="minorHAnsi" w:cstheme="minorHAnsi"/>
          <w:sz w:val="22"/>
          <w:szCs w:val="22"/>
        </w:rPr>
        <w:t xml:space="preserve">may be conveyed in same MAC CE or different MAC CE, but they are </w:t>
      </w:r>
      <w:r w:rsidR="00837FBE">
        <w:rPr>
          <w:rFonts w:asciiTheme="minorHAnsi" w:hAnsiTheme="minorHAnsi" w:cstheme="minorHAnsi"/>
          <w:sz w:val="22"/>
          <w:szCs w:val="22"/>
        </w:rPr>
        <w:t xml:space="preserve">sent at the same time. Moreover, though the SCell activation MAC CE is not received, </w:t>
      </w:r>
      <w:r w:rsidR="00E204C6">
        <w:rPr>
          <w:rFonts w:asciiTheme="minorHAnsi" w:hAnsiTheme="minorHAnsi" w:cstheme="minorHAnsi"/>
          <w:sz w:val="22"/>
          <w:szCs w:val="22"/>
        </w:rPr>
        <w:t xml:space="preserve">in the RRC reconfiguration for the target cell, NW may have indicated SCell set to activate. That means upon HO, </w:t>
      </w:r>
      <w:r w:rsidR="00E204C6">
        <w:rPr>
          <w:rFonts w:asciiTheme="minorHAnsi" w:hAnsiTheme="minorHAnsi" w:cstheme="minorHAnsi"/>
          <w:sz w:val="22"/>
          <w:szCs w:val="22"/>
        </w:rPr>
        <w:lastRenderedPageBreak/>
        <w:t xml:space="preserve">SCells are also needs to be activated. That means we need to specify requirements </w:t>
      </w:r>
      <w:r w:rsidR="0065148A">
        <w:rPr>
          <w:rFonts w:asciiTheme="minorHAnsi" w:hAnsiTheme="minorHAnsi" w:cstheme="minorHAnsi"/>
          <w:sz w:val="22"/>
          <w:szCs w:val="22"/>
        </w:rPr>
        <w:t>for LTM with direct SCell activation too.</w:t>
      </w:r>
    </w:p>
    <w:p w14:paraId="4F5F77BD" w14:textId="25E0C2D6" w:rsidR="0065148A" w:rsidRDefault="0065148A" w:rsidP="002E579D">
      <w:pPr>
        <w:rPr>
          <w:rFonts w:asciiTheme="minorHAnsi" w:hAnsiTheme="minorHAnsi" w:cstheme="minorHAnsi"/>
          <w:sz w:val="22"/>
          <w:szCs w:val="22"/>
        </w:rPr>
      </w:pPr>
      <w:r>
        <w:rPr>
          <w:rFonts w:asciiTheme="minorHAnsi" w:hAnsiTheme="minorHAnsi" w:cstheme="minorHAnsi"/>
          <w:sz w:val="22"/>
          <w:szCs w:val="22"/>
        </w:rPr>
        <w:t>In summary, we think RAN4 need to specify requirements</w:t>
      </w:r>
      <w:r w:rsidR="00757FA9">
        <w:rPr>
          <w:rFonts w:asciiTheme="minorHAnsi" w:hAnsiTheme="minorHAnsi" w:cstheme="minorHAnsi"/>
          <w:sz w:val="22"/>
          <w:szCs w:val="22"/>
        </w:rPr>
        <w:t xml:space="preserve"> for following cases</w:t>
      </w:r>
    </w:p>
    <w:p w14:paraId="24749279" w14:textId="3A9F63A2" w:rsidR="00C177FA" w:rsidRPr="00757FA9" w:rsidRDefault="00C177FA" w:rsidP="00757FA9">
      <w:pPr>
        <w:pStyle w:val="ListParagraph"/>
        <w:numPr>
          <w:ilvl w:val="0"/>
          <w:numId w:val="31"/>
        </w:numPr>
        <w:rPr>
          <w:rFonts w:asciiTheme="minorHAnsi" w:hAnsiTheme="minorHAnsi" w:cstheme="minorHAnsi"/>
          <w:sz w:val="22"/>
          <w:szCs w:val="22"/>
        </w:rPr>
      </w:pPr>
      <w:r w:rsidRPr="00757FA9">
        <w:rPr>
          <w:rFonts w:asciiTheme="minorHAnsi" w:hAnsiTheme="minorHAnsi" w:cstheme="minorHAnsi"/>
          <w:sz w:val="22"/>
          <w:szCs w:val="22"/>
        </w:rPr>
        <w:t xml:space="preserve">LTM HO </w:t>
      </w:r>
    </w:p>
    <w:p w14:paraId="39B47BA4" w14:textId="15BE3B60" w:rsidR="002A67FA" w:rsidRPr="00757FA9" w:rsidRDefault="00C177FA" w:rsidP="00757FA9">
      <w:pPr>
        <w:pStyle w:val="ListParagraph"/>
        <w:numPr>
          <w:ilvl w:val="0"/>
          <w:numId w:val="31"/>
        </w:numPr>
        <w:rPr>
          <w:rFonts w:asciiTheme="minorHAnsi" w:hAnsiTheme="minorHAnsi" w:cstheme="minorHAnsi"/>
          <w:sz w:val="22"/>
          <w:szCs w:val="22"/>
        </w:rPr>
      </w:pPr>
      <w:r w:rsidRPr="00757FA9">
        <w:rPr>
          <w:rFonts w:asciiTheme="minorHAnsi" w:hAnsiTheme="minorHAnsi" w:cstheme="minorHAnsi"/>
          <w:sz w:val="22"/>
          <w:szCs w:val="22"/>
        </w:rPr>
        <w:t xml:space="preserve">LTM HO with SCell </w:t>
      </w:r>
      <w:r w:rsidR="0050137E" w:rsidRPr="00757FA9">
        <w:rPr>
          <w:rFonts w:asciiTheme="minorHAnsi" w:hAnsiTheme="minorHAnsi" w:cstheme="minorHAnsi"/>
          <w:sz w:val="22"/>
          <w:szCs w:val="22"/>
        </w:rPr>
        <w:t xml:space="preserve">change </w:t>
      </w:r>
    </w:p>
    <w:p w14:paraId="10F066E0" w14:textId="4DEF1355" w:rsidR="0050137E" w:rsidRDefault="0050137E" w:rsidP="00757FA9">
      <w:pPr>
        <w:pStyle w:val="ListParagraph"/>
        <w:numPr>
          <w:ilvl w:val="0"/>
          <w:numId w:val="31"/>
        </w:numPr>
        <w:rPr>
          <w:rFonts w:asciiTheme="minorHAnsi" w:hAnsiTheme="minorHAnsi" w:cstheme="minorHAnsi"/>
          <w:sz w:val="22"/>
          <w:szCs w:val="22"/>
        </w:rPr>
      </w:pPr>
      <w:r w:rsidRPr="00757FA9">
        <w:rPr>
          <w:rFonts w:asciiTheme="minorHAnsi" w:hAnsiTheme="minorHAnsi" w:cstheme="minorHAnsi"/>
          <w:sz w:val="22"/>
          <w:szCs w:val="22"/>
        </w:rPr>
        <w:t>LTM HO with direct SCell activation</w:t>
      </w:r>
    </w:p>
    <w:p w14:paraId="364B6F83" w14:textId="77777777" w:rsidR="00343F9E" w:rsidRDefault="00343F9E" w:rsidP="00343F9E">
      <w:pPr>
        <w:pStyle w:val="ListParagraph"/>
        <w:rPr>
          <w:rFonts w:asciiTheme="minorHAnsi" w:hAnsiTheme="minorHAnsi" w:cstheme="minorHAnsi"/>
          <w:sz w:val="22"/>
          <w:szCs w:val="22"/>
        </w:rPr>
      </w:pPr>
    </w:p>
    <w:p w14:paraId="0AFE8EB5" w14:textId="5DB650ED" w:rsidR="00757FA9" w:rsidRDefault="00757FA9" w:rsidP="00757FA9">
      <w:pPr>
        <w:pStyle w:val="ListParagraph"/>
        <w:numPr>
          <w:ilvl w:val="0"/>
          <w:numId w:val="32"/>
        </w:numPr>
        <w:rPr>
          <w:rFonts w:asciiTheme="minorHAnsi" w:hAnsiTheme="minorHAnsi" w:cstheme="minorHAnsi"/>
          <w:sz w:val="22"/>
          <w:szCs w:val="22"/>
        </w:rPr>
      </w:pPr>
      <w:r>
        <w:rPr>
          <w:rFonts w:asciiTheme="minorHAnsi" w:hAnsiTheme="minorHAnsi" w:cstheme="minorHAnsi"/>
          <w:sz w:val="22"/>
          <w:szCs w:val="22"/>
        </w:rPr>
        <w:t xml:space="preserve">RAN4 to </w:t>
      </w:r>
      <w:r w:rsidR="00D16969">
        <w:rPr>
          <w:rFonts w:asciiTheme="minorHAnsi" w:hAnsiTheme="minorHAnsi" w:cstheme="minorHAnsi"/>
          <w:sz w:val="22"/>
          <w:szCs w:val="22"/>
        </w:rPr>
        <w:t>agree to specify HO and SCell change requirements for following case</w:t>
      </w:r>
    </w:p>
    <w:p w14:paraId="611F28A3" w14:textId="4A675736" w:rsidR="00D16969" w:rsidRDefault="00E270C9" w:rsidP="00E270C9">
      <w:pPr>
        <w:pStyle w:val="ListParagraph"/>
        <w:numPr>
          <w:ilvl w:val="1"/>
          <w:numId w:val="32"/>
        </w:numPr>
        <w:rPr>
          <w:rFonts w:asciiTheme="minorHAnsi" w:hAnsiTheme="minorHAnsi" w:cstheme="minorHAnsi"/>
          <w:sz w:val="22"/>
          <w:szCs w:val="22"/>
        </w:rPr>
      </w:pPr>
      <w:r>
        <w:rPr>
          <w:rFonts w:asciiTheme="minorHAnsi" w:hAnsiTheme="minorHAnsi" w:cstheme="minorHAnsi"/>
          <w:sz w:val="22"/>
          <w:szCs w:val="22"/>
        </w:rPr>
        <w:t>LTM HO</w:t>
      </w:r>
    </w:p>
    <w:p w14:paraId="2B740679" w14:textId="2767C879" w:rsidR="00E270C9" w:rsidRDefault="00E270C9" w:rsidP="00E270C9">
      <w:pPr>
        <w:pStyle w:val="ListParagraph"/>
        <w:numPr>
          <w:ilvl w:val="1"/>
          <w:numId w:val="32"/>
        </w:numPr>
        <w:rPr>
          <w:rFonts w:asciiTheme="minorHAnsi" w:hAnsiTheme="minorHAnsi" w:cstheme="minorHAnsi"/>
          <w:sz w:val="22"/>
          <w:szCs w:val="22"/>
        </w:rPr>
      </w:pPr>
      <w:r>
        <w:rPr>
          <w:rFonts w:asciiTheme="minorHAnsi" w:hAnsiTheme="minorHAnsi" w:cstheme="minorHAnsi"/>
          <w:sz w:val="22"/>
          <w:szCs w:val="22"/>
        </w:rPr>
        <w:t>LTM HO with SCell change</w:t>
      </w:r>
    </w:p>
    <w:p w14:paraId="5223D0B3" w14:textId="40DDCC83" w:rsidR="00E270C9" w:rsidRDefault="00E270C9" w:rsidP="00E270C9">
      <w:pPr>
        <w:pStyle w:val="ListParagraph"/>
        <w:numPr>
          <w:ilvl w:val="1"/>
          <w:numId w:val="32"/>
        </w:numPr>
        <w:rPr>
          <w:rFonts w:asciiTheme="minorHAnsi" w:hAnsiTheme="minorHAnsi" w:cstheme="minorHAnsi"/>
          <w:sz w:val="22"/>
          <w:szCs w:val="22"/>
        </w:rPr>
      </w:pPr>
      <w:r>
        <w:rPr>
          <w:rFonts w:asciiTheme="minorHAnsi" w:hAnsiTheme="minorHAnsi" w:cstheme="minorHAnsi"/>
          <w:sz w:val="22"/>
          <w:szCs w:val="22"/>
        </w:rPr>
        <w:t>LTM HO with direct SCell activation</w:t>
      </w:r>
    </w:p>
    <w:p w14:paraId="77472896" w14:textId="77777777" w:rsidR="00D27563" w:rsidRDefault="006C4FEE" w:rsidP="00C12E86">
      <w:pPr>
        <w:rPr>
          <w:rFonts w:asciiTheme="minorHAnsi" w:hAnsiTheme="minorHAnsi" w:cstheme="minorHAnsi"/>
          <w:sz w:val="22"/>
          <w:szCs w:val="22"/>
        </w:rPr>
      </w:pPr>
      <w:r>
        <w:rPr>
          <w:rFonts w:asciiTheme="minorHAnsi" w:hAnsiTheme="minorHAnsi" w:cstheme="minorHAnsi"/>
          <w:sz w:val="22"/>
          <w:szCs w:val="22"/>
        </w:rPr>
        <w:t>W</w:t>
      </w:r>
      <w:r w:rsidR="00037CFB">
        <w:rPr>
          <w:rFonts w:asciiTheme="minorHAnsi" w:hAnsiTheme="minorHAnsi" w:cstheme="minorHAnsi"/>
          <w:sz w:val="22"/>
          <w:szCs w:val="22"/>
        </w:rPr>
        <w:t xml:space="preserve">e </w:t>
      </w:r>
      <w:r>
        <w:rPr>
          <w:rFonts w:asciiTheme="minorHAnsi" w:hAnsiTheme="minorHAnsi" w:cstheme="minorHAnsi"/>
          <w:sz w:val="22"/>
          <w:szCs w:val="22"/>
        </w:rPr>
        <w:t xml:space="preserve">think we </w:t>
      </w:r>
      <w:r w:rsidR="00037CFB">
        <w:rPr>
          <w:rFonts w:asciiTheme="minorHAnsi" w:hAnsiTheme="minorHAnsi" w:cstheme="minorHAnsi"/>
          <w:sz w:val="22"/>
          <w:szCs w:val="22"/>
        </w:rPr>
        <w:t xml:space="preserve">need to first agree on the components that contribute to </w:t>
      </w:r>
      <w:r>
        <w:rPr>
          <w:rFonts w:asciiTheme="minorHAnsi" w:hAnsiTheme="minorHAnsi" w:cstheme="minorHAnsi"/>
          <w:sz w:val="22"/>
          <w:szCs w:val="22"/>
        </w:rPr>
        <w:t xml:space="preserve">delay requirement of LTM HO and once it is agreed, </w:t>
      </w:r>
      <w:r w:rsidR="00D27563">
        <w:rPr>
          <w:rFonts w:asciiTheme="minorHAnsi" w:hAnsiTheme="minorHAnsi" w:cstheme="minorHAnsi"/>
          <w:sz w:val="22"/>
          <w:szCs w:val="22"/>
        </w:rPr>
        <w:t>RAN4 can start discussing requirements for the other two cases.</w:t>
      </w:r>
    </w:p>
    <w:p w14:paraId="1DA41E92" w14:textId="77777777" w:rsidR="00C30C63" w:rsidRDefault="006C4FEE" w:rsidP="00D27563">
      <w:pPr>
        <w:pStyle w:val="ListParagraph"/>
        <w:numPr>
          <w:ilvl w:val="0"/>
          <w:numId w:val="32"/>
        </w:numPr>
        <w:rPr>
          <w:rFonts w:asciiTheme="minorHAnsi" w:hAnsiTheme="minorHAnsi" w:cstheme="minorHAnsi"/>
          <w:sz w:val="22"/>
          <w:szCs w:val="22"/>
        </w:rPr>
      </w:pPr>
      <w:r>
        <w:rPr>
          <w:rFonts w:asciiTheme="minorHAnsi" w:hAnsiTheme="minorHAnsi" w:cstheme="minorHAnsi"/>
          <w:sz w:val="22"/>
          <w:szCs w:val="22"/>
        </w:rPr>
        <w:t xml:space="preserve">  </w:t>
      </w:r>
      <w:r w:rsidR="00D27563">
        <w:rPr>
          <w:rFonts w:asciiTheme="minorHAnsi" w:hAnsiTheme="minorHAnsi" w:cstheme="minorHAnsi"/>
          <w:sz w:val="22"/>
          <w:szCs w:val="22"/>
        </w:rPr>
        <w:t xml:space="preserve">RAN4 to </w:t>
      </w:r>
      <w:r w:rsidR="00BC1125">
        <w:rPr>
          <w:rFonts w:asciiTheme="minorHAnsi" w:hAnsiTheme="minorHAnsi" w:cstheme="minorHAnsi"/>
          <w:sz w:val="22"/>
          <w:szCs w:val="22"/>
        </w:rPr>
        <w:t>define LTM HO with SCell change and LTM HO with direct SCell activation after defin</w:t>
      </w:r>
      <w:r w:rsidR="00D028DB">
        <w:rPr>
          <w:rFonts w:asciiTheme="minorHAnsi" w:hAnsiTheme="minorHAnsi" w:cstheme="minorHAnsi"/>
          <w:sz w:val="22"/>
          <w:szCs w:val="22"/>
        </w:rPr>
        <w:t xml:space="preserve">ing </w:t>
      </w:r>
      <w:r w:rsidR="00BC1125">
        <w:rPr>
          <w:rFonts w:asciiTheme="minorHAnsi" w:hAnsiTheme="minorHAnsi" w:cstheme="minorHAnsi"/>
          <w:sz w:val="22"/>
          <w:szCs w:val="22"/>
        </w:rPr>
        <w:t>the requirements</w:t>
      </w:r>
      <w:r w:rsidR="00B034B4">
        <w:rPr>
          <w:rFonts w:asciiTheme="minorHAnsi" w:hAnsiTheme="minorHAnsi" w:cstheme="minorHAnsi"/>
          <w:sz w:val="22"/>
          <w:szCs w:val="22"/>
        </w:rPr>
        <w:t xml:space="preserve"> of LTM HO.</w:t>
      </w:r>
    </w:p>
    <w:p w14:paraId="03B2AB2C" w14:textId="1C6D2E10" w:rsidR="00C12E86" w:rsidRDefault="00855F23" w:rsidP="00B3336C">
      <w:pPr>
        <w:pStyle w:val="Heading2"/>
        <w:rPr>
          <w:rFonts w:cs="Arial"/>
          <w:sz w:val="28"/>
          <w:szCs w:val="28"/>
        </w:rPr>
      </w:pPr>
      <w:r w:rsidRPr="007A0449">
        <w:rPr>
          <w:rFonts w:cs="Arial"/>
          <w:sz w:val="28"/>
          <w:szCs w:val="28"/>
        </w:rPr>
        <w:t>Requirements for LTM HO</w:t>
      </w:r>
      <w:r w:rsidR="00BC1125" w:rsidRPr="007A0449">
        <w:rPr>
          <w:rFonts w:cs="Arial"/>
          <w:sz w:val="28"/>
          <w:szCs w:val="28"/>
        </w:rPr>
        <w:t xml:space="preserve"> </w:t>
      </w:r>
    </w:p>
    <w:p w14:paraId="12B4E50A" w14:textId="38A72072" w:rsidR="008D33A2" w:rsidRDefault="008D33A2" w:rsidP="008D33A2">
      <w:pPr>
        <w:rPr>
          <w:rFonts w:asciiTheme="minorHAnsi" w:hAnsiTheme="minorHAnsi" w:cstheme="minorHAnsi"/>
          <w:sz w:val="22"/>
          <w:szCs w:val="22"/>
        </w:rPr>
      </w:pPr>
      <w:r w:rsidRPr="007F2440">
        <w:rPr>
          <w:rFonts w:asciiTheme="minorHAnsi" w:hAnsiTheme="minorHAnsi" w:cstheme="minorHAnsi"/>
          <w:sz w:val="22"/>
          <w:szCs w:val="22"/>
        </w:rPr>
        <w:t xml:space="preserve">HO </w:t>
      </w:r>
      <w:r w:rsidR="004E7502">
        <w:rPr>
          <w:rFonts w:asciiTheme="minorHAnsi" w:hAnsiTheme="minorHAnsi" w:cstheme="minorHAnsi"/>
          <w:sz w:val="22"/>
          <w:szCs w:val="22"/>
        </w:rPr>
        <w:t>delay</w:t>
      </w:r>
      <w:r w:rsidRPr="007F2440">
        <w:rPr>
          <w:rFonts w:asciiTheme="minorHAnsi" w:hAnsiTheme="minorHAnsi" w:cstheme="minorHAnsi"/>
          <w:sz w:val="22"/>
          <w:szCs w:val="22"/>
        </w:rPr>
        <w:t xml:space="preserve"> of L3 HO</w:t>
      </w:r>
      <w:r w:rsidR="00360E6E" w:rsidRPr="007F2440">
        <w:rPr>
          <w:rFonts w:asciiTheme="minorHAnsi" w:hAnsiTheme="minorHAnsi" w:cstheme="minorHAnsi"/>
          <w:sz w:val="22"/>
          <w:szCs w:val="22"/>
        </w:rPr>
        <w:t xml:space="preserve"> </w:t>
      </w:r>
      <w:r w:rsidR="007F2440" w:rsidRPr="007F2440">
        <w:rPr>
          <w:rFonts w:asciiTheme="minorHAnsi" w:hAnsiTheme="minorHAnsi" w:cstheme="minorHAnsi"/>
          <w:sz w:val="22"/>
          <w:szCs w:val="22"/>
        </w:rPr>
        <w:t xml:space="preserve">can be represented as </w:t>
      </w:r>
      <w:r w:rsidRPr="007F2440">
        <w:rPr>
          <w:rFonts w:asciiTheme="minorHAnsi" w:hAnsiTheme="minorHAnsi" w:cstheme="minorHAnsi"/>
          <w:sz w:val="22"/>
          <w:szCs w:val="22"/>
        </w:rPr>
        <w:t>D</w:t>
      </w:r>
      <w:r w:rsidRPr="007F2440">
        <w:rPr>
          <w:rFonts w:asciiTheme="minorHAnsi" w:hAnsiTheme="minorHAnsi" w:cstheme="minorHAnsi"/>
          <w:sz w:val="22"/>
          <w:szCs w:val="22"/>
          <w:vertAlign w:val="subscript"/>
        </w:rPr>
        <w:t>handover</w:t>
      </w:r>
      <w:r w:rsidRPr="007F2440">
        <w:rPr>
          <w:rFonts w:asciiTheme="minorHAnsi" w:hAnsiTheme="minorHAnsi" w:cstheme="minorHAnsi"/>
          <w:sz w:val="22"/>
          <w:szCs w:val="22"/>
        </w:rPr>
        <w:t xml:space="preserve"> </w:t>
      </w:r>
      <w:r w:rsidR="007F2440" w:rsidRPr="007F2440">
        <w:rPr>
          <w:rFonts w:asciiTheme="minorHAnsi" w:hAnsiTheme="minorHAnsi" w:cstheme="minorHAnsi"/>
          <w:sz w:val="22"/>
          <w:szCs w:val="22"/>
        </w:rPr>
        <w:t>and D</w:t>
      </w:r>
      <w:r w:rsidR="007F2440" w:rsidRPr="007F2440">
        <w:rPr>
          <w:rFonts w:asciiTheme="minorHAnsi" w:hAnsiTheme="minorHAnsi" w:cstheme="minorHAnsi"/>
          <w:sz w:val="22"/>
          <w:szCs w:val="22"/>
          <w:vertAlign w:val="subscript"/>
        </w:rPr>
        <w:t>handover</w:t>
      </w:r>
      <w:r w:rsidR="007F2440" w:rsidRPr="007F2440">
        <w:rPr>
          <w:rFonts w:asciiTheme="minorHAnsi" w:hAnsiTheme="minorHAnsi" w:cstheme="minorHAnsi"/>
          <w:sz w:val="22"/>
          <w:szCs w:val="22"/>
        </w:rPr>
        <w:t xml:space="preserve"> </w:t>
      </w:r>
      <w:r w:rsidRPr="007F2440">
        <w:rPr>
          <w:rFonts w:asciiTheme="minorHAnsi" w:hAnsiTheme="minorHAnsi" w:cstheme="minorHAnsi"/>
          <w:sz w:val="22"/>
          <w:szCs w:val="22"/>
        </w:rPr>
        <w:t>equals the RRC proce</w:t>
      </w:r>
      <w:r w:rsidR="002F5B43" w:rsidRPr="007F2440">
        <w:rPr>
          <w:rFonts w:asciiTheme="minorHAnsi" w:hAnsiTheme="minorHAnsi" w:cstheme="minorHAnsi"/>
          <w:sz w:val="22"/>
          <w:szCs w:val="22"/>
        </w:rPr>
        <w:t xml:space="preserve">ssing </w:t>
      </w:r>
      <w:r w:rsidRPr="007F2440">
        <w:rPr>
          <w:rFonts w:asciiTheme="minorHAnsi" w:hAnsiTheme="minorHAnsi" w:cstheme="minorHAnsi"/>
          <w:sz w:val="22"/>
          <w:szCs w:val="22"/>
        </w:rPr>
        <w:t xml:space="preserve">delay </w:t>
      </w:r>
      <w:r w:rsidR="002F5B43" w:rsidRPr="007F2440">
        <w:rPr>
          <w:rFonts w:asciiTheme="minorHAnsi" w:hAnsiTheme="minorHAnsi" w:cstheme="minorHAnsi"/>
          <w:sz w:val="22"/>
          <w:szCs w:val="22"/>
        </w:rPr>
        <w:t xml:space="preserve">of the HO command </w:t>
      </w:r>
      <w:r w:rsidRPr="007F2440">
        <w:rPr>
          <w:rFonts w:asciiTheme="minorHAnsi" w:hAnsiTheme="minorHAnsi" w:cstheme="minorHAnsi"/>
          <w:sz w:val="22"/>
          <w:szCs w:val="22"/>
        </w:rPr>
        <w:t>plus the interruption time.</w:t>
      </w:r>
      <w:r w:rsidR="004E7502">
        <w:rPr>
          <w:rFonts w:asciiTheme="minorHAnsi" w:hAnsiTheme="minorHAnsi" w:cstheme="minorHAnsi"/>
          <w:sz w:val="22"/>
          <w:szCs w:val="22"/>
        </w:rPr>
        <w:t xml:space="preserve"> Where the interruption </w:t>
      </w:r>
      <w:r w:rsidR="00234CAE">
        <w:rPr>
          <w:rFonts w:asciiTheme="minorHAnsi" w:hAnsiTheme="minorHAnsi" w:cstheme="minorHAnsi"/>
          <w:sz w:val="22"/>
          <w:szCs w:val="22"/>
        </w:rPr>
        <w:t>delay</w:t>
      </w:r>
      <w:r w:rsidR="004E7502">
        <w:rPr>
          <w:rFonts w:asciiTheme="minorHAnsi" w:hAnsiTheme="minorHAnsi" w:cstheme="minorHAnsi"/>
          <w:sz w:val="22"/>
          <w:szCs w:val="22"/>
        </w:rPr>
        <w:t xml:space="preserve"> includes </w:t>
      </w:r>
      <w:r w:rsidR="00234CAE">
        <w:rPr>
          <w:rFonts w:asciiTheme="minorHAnsi" w:hAnsiTheme="minorHAnsi" w:cstheme="minorHAnsi"/>
          <w:sz w:val="22"/>
          <w:szCs w:val="22"/>
        </w:rPr>
        <w:t xml:space="preserve">following </w:t>
      </w:r>
      <w:r w:rsidR="007E0204">
        <w:rPr>
          <w:rFonts w:asciiTheme="minorHAnsi" w:hAnsiTheme="minorHAnsi" w:cstheme="minorHAnsi"/>
          <w:sz w:val="22"/>
          <w:szCs w:val="22"/>
        </w:rPr>
        <w:t>components.</w:t>
      </w:r>
    </w:p>
    <w:p w14:paraId="08FDC8C7" w14:textId="7E947DF1" w:rsidR="0059459D"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 xml:space="preserve">1: </w:t>
      </w:r>
      <w:r w:rsidR="0059459D" w:rsidRPr="00234CAE">
        <w:rPr>
          <w:rFonts w:asciiTheme="minorHAnsi" w:hAnsiTheme="minorHAnsi" w:cstheme="minorHAnsi"/>
          <w:sz w:val="22"/>
          <w:szCs w:val="22"/>
        </w:rPr>
        <w:t>Delay for UE SW and HW processing</w:t>
      </w:r>
    </w:p>
    <w:p w14:paraId="2324C971" w14:textId="03B850E8" w:rsidR="00234CAE"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2: Delay for Cell search</w:t>
      </w:r>
    </w:p>
    <w:p w14:paraId="55FB8209" w14:textId="344C40FF" w:rsidR="000F5D21"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 xml:space="preserve">3: </w:t>
      </w:r>
      <w:r w:rsidR="000F5D21" w:rsidRPr="00234CAE">
        <w:rPr>
          <w:rFonts w:asciiTheme="minorHAnsi" w:hAnsiTheme="minorHAnsi" w:cstheme="minorHAnsi"/>
          <w:sz w:val="22"/>
          <w:szCs w:val="22"/>
        </w:rPr>
        <w:t xml:space="preserve">Delay </w:t>
      </w:r>
      <w:r w:rsidR="001D527F" w:rsidRPr="00234CAE">
        <w:rPr>
          <w:rFonts w:asciiTheme="minorHAnsi" w:hAnsiTheme="minorHAnsi" w:cstheme="minorHAnsi"/>
          <w:sz w:val="22"/>
          <w:szCs w:val="22"/>
        </w:rPr>
        <w:t>for obtaining f</w:t>
      </w:r>
      <w:r w:rsidR="000F5D21" w:rsidRPr="00234CAE">
        <w:rPr>
          <w:rFonts w:asciiTheme="minorHAnsi" w:hAnsiTheme="minorHAnsi" w:cstheme="minorHAnsi"/>
          <w:sz w:val="22"/>
          <w:szCs w:val="22"/>
        </w:rPr>
        <w:t>ine tim</w:t>
      </w:r>
      <w:r w:rsidR="001D527F" w:rsidRPr="00234CAE">
        <w:rPr>
          <w:rFonts w:asciiTheme="minorHAnsi" w:hAnsiTheme="minorHAnsi" w:cstheme="minorHAnsi"/>
          <w:sz w:val="22"/>
          <w:szCs w:val="22"/>
        </w:rPr>
        <w:t>ing</w:t>
      </w:r>
      <w:r w:rsidR="000F5D21" w:rsidRPr="00234CAE">
        <w:rPr>
          <w:rFonts w:asciiTheme="minorHAnsi" w:hAnsiTheme="minorHAnsi" w:cstheme="minorHAnsi"/>
          <w:sz w:val="22"/>
          <w:szCs w:val="22"/>
        </w:rPr>
        <w:t xml:space="preserve"> </w:t>
      </w:r>
    </w:p>
    <w:p w14:paraId="62396907" w14:textId="2B163669" w:rsidR="0059459D"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 xml:space="preserve">4: </w:t>
      </w:r>
      <w:r w:rsidR="0059459D" w:rsidRPr="00234CAE">
        <w:rPr>
          <w:rFonts w:asciiTheme="minorHAnsi" w:hAnsiTheme="minorHAnsi" w:cstheme="minorHAnsi"/>
          <w:sz w:val="22"/>
          <w:szCs w:val="22"/>
        </w:rPr>
        <w:t xml:space="preserve">Delay uncertainty in obtaining PRACH preamble </w:t>
      </w:r>
    </w:p>
    <w:p w14:paraId="6D572CA0" w14:textId="36B58929" w:rsidR="005220E6" w:rsidRPr="007F2440" w:rsidRDefault="005C60A3" w:rsidP="008D33A2">
      <w:pPr>
        <w:rPr>
          <w:rFonts w:asciiTheme="minorHAnsi" w:hAnsiTheme="minorHAnsi" w:cstheme="minorHAnsi"/>
          <w:sz w:val="22"/>
          <w:szCs w:val="22"/>
        </w:rPr>
      </w:pPr>
      <w:r>
        <w:rPr>
          <w:rFonts w:asciiTheme="minorHAnsi" w:hAnsiTheme="minorHAnsi" w:cstheme="minorHAnsi"/>
          <w:sz w:val="22"/>
          <w:szCs w:val="22"/>
        </w:rPr>
        <w:t xml:space="preserve">We think RAN2 had some discussion on the timeline of the HO and </w:t>
      </w:r>
      <w:r w:rsidR="00A668FF">
        <w:rPr>
          <w:rFonts w:asciiTheme="minorHAnsi" w:hAnsiTheme="minorHAnsi" w:cstheme="minorHAnsi"/>
          <w:sz w:val="22"/>
          <w:szCs w:val="22"/>
        </w:rPr>
        <w:t xml:space="preserve">had some basic level of timeline assumption. Which is copied below for reference. </w:t>
      </w:r>
    </w:p>
    <w:p w14:paraId="248665A6" w14:textId="77777777" w:rsidR="00B26F55" w:rsidRDefault="00BD2F16" w:rsidP="00B26F55">
      <w:pPr>
        <w:keepNext/>
      </w:pPr>
      <w:r>
        <w:rPr>
          <w:rFonts w:cs="Arial"/>
          <w:b/>
          <w:bCs/>
          <w:noProof/>
        </w:rPr>
        <w:drawing>
          <wp:inline distT="0" distB="0" distL="0" distR="0" wp14:anchorId="64A251A6" wp14:editId="03639D0E">
            <wp:extent cx="6120765" cy="16541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54175"/>
                    </a:xfrm>
                    <a:prstGeom prst="rect">
                      <a:avLst/>
                    </a:prstGeom>
                    <a:noFill/>
                  </pic:spPr>
                </pic:pic>
              </a:graphicData>
            </a:graphic>
          </wp:inline>
        </w:drawing>
      </w:r>
    </w:p>
    <w:p w14:paraId="3D5284B6" w14:textId="35C0BA1E" w:rsidR="00BD2F16" w:rsidRDefault="00B26F55" w:rsidP="00B26F55">
      <w:pPr>
        <w:pStyle w:val="Caption"/>
        <w:jc w:val="center"/>
        <w:rPr>
          <w:rFonts w:asciiTheme="minorHAnsi" w:hAnsiTheme="minorHAnsi" w:cstheme="minorHAnsi"/>
          <w:b w:val="0"/>
          <w:bCs/>
          <w:sz w:val="22"/>
          <w:szCs w:val="22"/>
        </w:rPr>
      </w:pPr>
      <w:r w:rsidRPr="00B26F55">
        <w:rPr>
          <w:rFonts w:asciiTheme="minorHAnsi" w:hAnsiTheme="minorHAnsi" w:cstheme="minorHAnsi"/>
          <w:b w:val="0"/>
          <w:bCs/>
          <w:sz w:val="22"/>
          <w:szCs w:val="22"/>
        </w:rPr>
        <w:t xml:space="preserve">Figure </w:t>
      </w:r>
      <w:r w:rsidRPr="00B26F55">
        <w:rPr>
          <w:rFonts w:asciiTheme="minorHAnsi" w:hAnsiTheme="minorHAnsi" w:cstheme="minorHAnsi"/>
          <w:b w:val="0"/>
          <w:bCs/>
          <w:sz w:val="22"/>
          <w:szCs w:val="22"/>
        </w:rPr>
        <w:fldChar w:fldCharType="begin"/>
      </w:r>
      <w:r w:rsidRPr="00B26F55">
        <w:rPr>
          <w:rFonts w:asciiTheme="minorHAnsi" w:hAnsiTheme="minorHAnsi" w:cstheme="minorHAnsi"/>
          <w:b w:val="0"/>
          <w:bCs/>
          <w:sz w:val="22"/>
          <w:szCs w:val="22"/>
        </w:rPr>
        <w:instrText xml:space="preserve"> SEQ Figure \* ARABIC </w:instrText>
      </w:r>
      <w:r w:rsidRPr="00B26F55">
        <w:rPr>
          <w:rFonts w:asciiTheme="minorHAnsi" w:hAnsiTheme="minorHAnsi" w:cstheme="minorHAnsi"/>
          <w:b w:val="0"/>
          <w:bCs/>
          <w:sz w:val="22"/>
          <w:szCs w:val="22"/>
        </w:rPr>
        <w:fldChar w:fldCharType="separate"/>
      </w:r>
      <w:r w:rsidR="00DC44D4">
        <w:rPr>
          <w:rFonts w:asciiTheme="minorHAnsi" w:hAnsiTheme="minorHAnsi" w:cstheme="minorHAnsi"/>
          <w:b w:val="0"/>
          <w:bCs/>
          <w:noProof/>
          <w:sz w:val="22"/>
          <w:szCs w:val="22"/>
        </w:rPr>
        <w:t>1</w:t>
      </w:r>
      <w:r w:rsidRPr="00B26F55">
        <w:rPr>
          <w:rFonts w:asciiTheme="minorHAnsi" w:hAnsiTheme="minorHAnsi" w:cstheme="minorHAnsi"/>
          <w:b w:val="0"/>
          <w:bCs/>
          <w:sz w:val="22"/>
          <w:szCs w:val="22"/>
        </w:rPr>
        <w:fldChar w:fldCharType="end"/>
      </w:r>
      <w:r w:rsidRPr="00B26F55">
        <w:rPr>
          <w:rFonts w:asciiTheme="minorHAnsi" w:hAnsiTheme="minorHAnsi" w:cstheme="minorHAnsi"/>
          <w:b w:val="0"/>
          <w:bCs/>
          <w:sz w:val="22"/>
          <w:szCs w:val="22"/>
        </w:rPr>
        <w:t>: RAN2 agreed baseline timeline for L1/L2 inter-cell mobility.</w:t>
      </w:r>
    </w:p>
    <w:p w14:paraId="75F19A43" w14:textId="77777777" w:rsidR="002E1D71" w:rsidRDefault="002E1D71" w:rsidP="00B26F55">
      <w:pPr>
        <w:rPr>
          <w:lang w:eastAsia="ja-JP"/>
        </w:rPr>
      </w:pPr>
    </w:p>
    <w:p w14:paraId="58052734" w14:textId="12B94620" w:rsidR="00B26F55" w:rsidRDefault="002E1D71" w:rsidP="00B26F55">
      <w:pPr>
        <w:rPr>
          <w:rFonts w:asciiTheme="minorHAnsi" w:hAnsiTheme="minorHAnsi" w:cstheme="minorHAnsi"/>
          <w:sz w:val="22"/>
          <w:szCs w:val="22"/>
          <w:lang w:eastAsia="ja-JP"/>
        </w:rPr>
      </w:pPr>
      <w:r w:rsidRPr="002E1D71">
        <w:rPr>
          <w:rFonts w:asciiTheme="minorHAnsi" w:hAnsiTheme="minorHAnsi" w:cstheme="minorHAnsi"/>
          <w:sz w:val="22"/>
          <w:szCs w:val="22"/>
          <w:lang w:eastAsia="ja-JP"/>
        </w:rPr>
        <w:fldChar w:fldCharType="begin"/>
      </w:r>
      <w:r w:rsidRPr="002E1D71">
        <w:rPr>
          <w:rFonts w:asciiTheme="minorHAnsi" w:hAnsiTheme="minorHAnsi" w:cstheme="minorHAnsi"/>
          <w:sz w:val="22"/>
          <w:szCs w:val="22"/>
          <w:lang w:eastAsia="ja-JP"/>
        </w:rPr>
        <w:instrText xml:space="preserve"> REF _Ref114840128 \h  \* MERGEFORMAT </w:instrText>
      </w:r>
      <w:r w:rsidRPr="002E1D71">
        <w:rPr>
          <w:rFonts w:asciiTheme="minorHAnsi" w:hAnsiTheme="minorHAnsi" w:cstheme="minorHAnsi"/>
          <w:sz w:val="22"/>
          <w:szCs w:val="22"/>
          <w:lang w:eastAsia="ja-JP"/>
        </w:rPr>
      </w:r>
      <w:r w:rsidRPr="002E1D71">
        <w:rPr>
          <w:rFonts w:asciiTheme="minorHAnsi" w:hAnsiTheme="minorHAnsi" w:cstheme="minorHAnsi"/>
          <w:sz w:val="22"/>
          <w:szCs w:val="22"/>
          <w:lang w:eastAsia="ja-JP"/>
        </w:rPr>
        <w:fldChar w:fldCharType="separate"/>
      </w:r>
      <w:r w:rsidRPr="002E1D71">
        <w:rPr>
          <w:rFonts w:asciiTheme="minorHAnsi" w:hAnsiTheme="minorHAnsi" w:cstheme="minorHAnsi"/>
          <w:sz w:val="22"/>
          <w:szCs w:val="22"/>
          <w:lang w:val="en-US" w:eastAsia="ja-JP"/>
        </w:rPr>
        <w:t>Figure 1</w:t>
      </w:r>
      <w:r w:rsidRPr="002E1D71">
        <w:rPr>
          <w:rFonts w:asciiTheme="minorHAnsi" w:hAnsiTheme="minorHAnsi" w:cstheme="minorHAnsi"/>
          <w:sz w:val="22"/>
          <w:szCs w:val="22"/>
          <w:lang w:val="sv-SE" w:eastAsia="ja-JP"/>
        </w:rPr>
        <w:fldChar w:fldCharType="end"/>
      </w:r>
      <w:r w:rsidRPr="002E1D71">
        <w:rPr>
          <w:rFonts w:asciiTheme="minorHAnsi" w:hAnsiTheme="minorHAnsi" w:cstheme="minorHAnsi"/>
          <w:sz w:val="22"/>
          <w:szCs w:val="22"/>
          <w:lang w:eastAsia="ja-JP"/>
        </w:rPr>
        <w:t xml:space="preserve"> shows the </w:t>
      </w:r>
      <w:r w:rsidRPr="002E1D71">
        <w:rPr>
          <w:rFonts w:asciiTheme="minorHAnsi" w:hAnsiTheme="minorHAnsi" w:cstheme="minorHAnsi"/>
          <w:sz w:val="22"/>
          <w:szCs w:val="22"/>
          <w:lang w:val="en-US" w:eastAsia="ja-JP"/>
        </w:rPr>
        <w:t xml:space="preserve">RAN2 agreed baseline </w:t>
      </w:r>
      <w:r w:rsidRPr="002E1D71">
        <w:rPr>
          <w:rFonts w:asciiTheme="minorHAnsi" w:hAnsiTheme="minorHAnsi" w:cstheme="minorHAnsi"/>
          <w:sz w:val="22"/>
          <w:szCs w:val="22"/>
          <w:lang w:eastAsia="ja-JP"/>
        </w:rPr>
        <w:t xml:space="preserve">timeline </w:t>
      </w:r>
      <w:r w:rsidRPr="002E1D71">
        <w:rPr>
          <w:rFonts w:asciiTheme="minorHAnsi" w:hAnsiTheme="minorHAnsi" w:cstheme="minorHAnsi"/>
          <w:sz w:val="22"/>
          <w:szCs w:val="22"/>
          <w:lang w:val="en-US" w:eastAsia="ja-JP"/>
        </w:rPr>
        <w:t>for L1/L2 inter-cell mobility</w:t>
      </w:r>
      <w:r w:rsidRPr="002E1D71">
        <w:rPr>
          <w:rFonts w:asciiTheme="minorHAnsi" w:hAnsiTheme="minorHAnsi" w:cstheme="minorHAnsi"/>
          <w:sz w:val="22"/>
          <w:szCs w:val="22"/>
          <w:lang w:eastAsia="ja-JP"/>
        </w:rPr>
        <w:t xml:space="preserve">. </w:t>
      </w:r>
      <w:r w:rsidR="005C0BB6">
        <w:rPr>
          <w:rFonts w:asciiTheme="minorHAnsi" w:hAnsiTheme="minorHAnsi" w:cstheme="minorHAnsi"/>
          <w:sz w:val="22"/>
          <w:szCs w:val="22"/>
          <w:lang w:eastAsia="ja-JP"/>
        </w:rPr>
        <w:t xml:space="preserve">Unlike traditional L3 HO, in the LTM framework, </w:t>
      </w:r>
      <w:r w:rsidRPr="002E1D71">
        <w:rPr>
          <w:rFonts w:asciiTheme="minorHAnsi" w:hAnsiTheme="minorHAnsi" w:cstheme="minorHAnsi"/>
          <w:sz w:val="22"/>
          <w:szCs w:val="22"/>
          <w:lang w:eastAsia="ja-JP"/>
        </w:rPr>
        <w:t xml:space="preserve">network has prepared a set of candidate configurations, </w:t>
      </w:r>
      <w:r w:rsidR="005C0BB6">
        <w:rPr>
          <w:rFonts w:asciiTheme="minorHAnsi" w:hAnsiTheme="minorHAnsi" w:cstheme="minorHAnsi"/>
          <w:sz w:val="22"/>
          <w:szCs w:val="22"/>
          <w:lang w:eastAsia="ja-JP"/>
        </w:rPr>
        <w:t xml:space="preserve">and have </w:t>
      </w:r>
      <w:r w:rsidR="0034158B">
        <w:rPr>
          <w:rFonts w:asciiTheme="minorHAnsi" w:hAnsiTheme="minorHAnsi" w:cstheme="minorHAnsi"/>
          <w:sz w:val="22"/>
          <w:szCs w:val="22"/>
          <w:lang w:eastAsia="ja-JP"/>
        </w:rPr>
        <w:t xml:space="preserve">given the candidate configuration to the UE before the cell switch command. </w:t>
      </w:r>
      <w:r w:rsidR="005C1C7A">
        <w:rPr>
          <w:rFonts w:asciiTheme="minorHAnsi" w:hAnsiTheme="minorHAnsi" w:cstheme="minorHAnsi"/>
          <w:sz w:val="22"/>
          <w:szCs w:val="22"/>
          <w:lang w:eastAsia="ja-JP"/>
        </w:rPr>
        <w:t>Since NW has provided config</w:t>
      </w:r>
      <w:r w:rsidR="007442B7">
        <w:rPr>
          <w:rFonts w:asciiTheme="minorHAnsi" w:hAnsiTheme="minorHAnsi" w:cstheme="minorHAnsi"/>
          <w:sz w:val="22"/>
          <w:szCs w:val="22"/>
          <w:lang w:eastAsia="ja-JP"/>
        </w:rPr>
        <w:t xml:space="preserve">uration to the UE may have processed the message before receiving the actual cell switch command and the </w:t>
      </w:r>
      <w:r w:rsidR="00317F2E">
        <w:rPr>
          <w:rFonts w:asciiTheme="minorHAnsi" w:hAnsiTheme="minorHAnsi" w:cstheme="minorHAnsi"/>
          <w:sz w:val="22"/>
          <w:szCs w:val="22"/>
          <w:lang w:eastAsia="ja-JP"/>
        </w:rPr>
        <w:t xml:space="preserve">processing </w:t>
      </w:r>
      <w:r w:rsidR="006B1C62">
        <w:rPr>
          <w:rFonts w:asciiTheme="minorHAnsi" w:hAnsiTheme="minorHAnsi" w:cstheme="minorHAnsi"/>
          <w:sz w:val="22"/>
          <w:szCs w:val="22"/>
          <w:lang w:eastAsia="ja-JP"/>
        </w:rPr>
        <w:t>delay can be divided as two processing delays</w:t>
      </w:r>
      <w:r w:rsidR="00CA12EE">
        <w:rPr>
          <w:rFonts w:asciiTheme="minorHAnsi" w:hAnsiTheme="minorHAnsi" w:cstheme="minorHAnsi"/>
          <w:sz w:val="22"/>
          <w:szCs w:val="22"/>
          <w:lang w:eastAsia="ja-JP"/>
        </w:rPr>
        <w:t xml:space="preserve"> (T</w:t>
      </w:r>
      <w:r w:rsidR="00CA12EE" w:rsidRPr="00CA12EE">
        <w:rPr>
          <w:rFonts w:asciiTheme="minorHAnsi" w:hAnsiTheme="minorHAnsi" w:cstheme="minorHAnsi"/>
          <w:sz w:val="22"/>
          <w:szCs w:val="22"/>
          <w:vertAlign w:val="subscript"/>
          <w:lang w:eastAsia="ja-JP"/>
        </w:rPr>
        <w:t>processing,1</w:t>
      </w:r>
      <w:r w:rsidR="00CA12EE">
        <w:rPr>
          <w:rFonts w:asciiTheme="minorHAnsi" w:hAnsiTheme="minorHAnsi" w:cstheme="minorHAnsi"/>
          <w:sz w:val="22"/>
          <w:szCs w:val="22"/>
          <w:lang w:eastAsia="ja-JP"/>
        </w:rPr>
        <w:t>, T</w:t>
      </w:r>
      <w:r w:rsidR="00CA12EE" w:rsidRPr="00CA12EE">
        <w:rPr>
          <w:rFonts w:asciiTheme="minorHAnsi" w:hAnsiTheme="minorHAnsi" w:cstheme="minorHAnsi"/>
          <w:sz w:val="22"/>
          <w:szCs w:val="22"/>
          <w:vertAlign w:val="subscript"/>
          <w:lang w:eastAsia="ja-JP"/>
        </w:rPr>
        <w:t>processing,</w:t>
      </w:r>
      <w:r w:rsidR="00CA12EE">
        <w:rPr>
          <w:rFonts w:asciiTheme="minorHAnsi" w:hAnsiTheme="minorHAnsi" w:cstheme="minorHAnsi"/>
          <w:sz w:val="22"/>
          <w:szCs w:val="22"/>
          <w:vertAlign w:val="subscript"/>
          <w:lang w:eastAsia="ja-JP"/>
        </w:rPr>
        <w:t>2</w:t>
      </w:r>
      <w:r w:rsidR="00CA12EE">
        <w:rPr>
          <w:rFonts w:asciiTheme="minorHAnsi" w:hAnsiTheme="minorHAnsi" w:cstheme="minorHAnsi"/>
          <w:sz w:val="22"/>
          <w:szCs w:val="22"/>
          <w:lang w:eastAsia="ja-JP"/>
        </w:rPr>
        <w:t>)</w:t>
      </w:r>
      <w:r w:rsidR="002D30EC">
        <w:rPr>
          <w:rFonts w:asciiTheme="minorHAnsi" w:hAnsiTheme="minorHAnsi" w:cstheme="minorHAnsi"/>
          <w:sz w:val="22"/>
          <w:szCs w:val="22"/>
          <w:lang w:eastAsia="ja-JP"/>
        </w:rPr>
        <w:t xml:space="preserve">. </w:t>
      </w:r>
      <w:r w:rsidR="005C1C7A">
        <w:rPr>
          <w:rFonts w:asciiTheme="minorHAnsi" w:hAnsiTheme="minorHAnsi" w:cstheme="minorHAnsi"/>
          <w:sz w:val="22"/>
          <w:szCs w:val="22"/>
          <w:lang w:eastAsia="ja-JP"/>
        </w:rPr>
        <w:t xml:space="preserve"> </w:t>
      </w:r>
    </w:p>
    <w:p w14:paraId="263CFFAA" w14:textId="20618500" w:rsidR="00365B41" w:rsidRDefault="00365B41" w:rsidP="00B26F55">
      <w:pPr>
        <w:rPr>
          <w:rFonts w:asciiTheme="minorHAnsi" w:hAnsiTheme="minorHAnsi" w:cstheme="minorHAnsi"/>
          <w:sz w:val="22"/>
          <w:szCs w:val="22"/>
          <w:vertAlign w:val="subscript"/>
          <w:lang w:eastAsia="ja-JP"/>
        </w:rPr>
      </w:pPr>
      <w:r>
        <w:rPr>
          <w:rFonts w:asciiTheme="minorHAnsi" w:hAnsiTheme="minorHAnsi" w:cstheme="minorHAnsi"/>
          <w:sz w:val="22"/>
          <w:szCs w:val="22"/>
          <w:lang w:val="sv-SE" w:eastAsia="ja-JP"/>
        </w:rPr>
        <w:t xml:space="preserve">Assuming the cell switch comamnd is sent after sufficiently lomg time after the NW provides </w:t>
      </w:r>
      <w:r w:rsidR="0056357A">
        <w:rPr>
          <w:rFonts w:asciiTheme="minorHAnsi" w:hAnsiTheme="minorHAnsi" w:cstheme="minorHAnsi"/>
          <w:sz w:val="22"/>
          <w:szCs w:val="22"/>
          <w:lang w:val="sv-SE" w:eastAsia="ja-JP"/>
        </w:rPr>
        <w:t>candidate configurations, UE processing delay for the HO (</w:t>
      </w:r>
      <w:r w:rsidR="0056357A">
        <w:rPr>
          <w:rFonts w:asciiTheme="minorHAnsi" w:hAnsiTheme="minorHAnsi" w:cstheme="minorHAnsi"/>
          <w:sz w:val="22"/>
          <w:szCs w:val="22"/>
          <w:lang w:eastAsia="ja-JP"/>
        </w:rPr>
        <w:t>T</w:t>
      </w:r>
      <w:r w:rsidR="0056357A" w:rsidRPr="00CA12EE">
        <w:rPr>
          <w:rFonts w:asciiTheme="minorHAnsi" w:hAnsiTheme="minorHAnsi" w:cstheme="minorHAnsi"/>
          <w:sz w:val="22"/>
          <w:szCs w:val="22"/>
          <w:vertAlign w:val="subscript"/>
          <w:lang w:eastAsia="ja-JP"/>
        </w:rPr>
        <w:t>processing,</w:t>
      </w:r>
      <w:r w:rsidR="0056357A">
        <w:rPr>
          <w:rFonts w:asciiTheme="minorHAnsi" w:hAnsiTheme="minorHAnsi" w:cstheme="minorHAnsi"/>
          <w:sz w:val="22"/>
          <w:szCs w:val="22"/>
          <w:vertAlign w:val="subscript"/>
          <w:lang w:eastAsia="ja-JP"/>
        </w:rPr>
        <w:t xml:space="preserve">2 </w:t>
      </w:r>
      <w:r w:rsidR="0056357A">
        <w:rPr>
          <w:rFonts w:asciiTheme="minorHAnsi" w:hAnsiTheme="minorHAnsi" w:cstheme="minorHAnsi"/>
          <w:sz w:val="22"/>
          <w:szCs w:val="22"/>
          <w:lang w:eastAsia="ja-JP"/>
        </w:rPr>
        <w:t>in the figure 1</w:t>
      </w:r>
      <w:r w:rsidR="0056357A">
        <w:rPr>
          <w:rFonts w:asciiTheme="minorHAnsi" w:hAnsiTheme="minorHAnsi" w:cstheme="minorHAnsi"/>
          <w:sz w:val="22"/>
          <w:szCs w:val="22"/>
          <w:lang w:val="sv-SE" w:eastAsia="ja-JP"/>
        </w:rPr>
        <w:t xml:space="preserve">) can be </w:t>
      </w:r>
      <w:r w:rsidR="00774AC7">
        <w:rPr>
          <w:rFonts w:asciiTheme="minorHAnsi" w:hAnsiTheme="minorHAnsi" w:cstheme="minorHAnsi"/>
          <w:sz w:val="22"/>
          <w:szCs w:val="22"/>
          <w:lang w:val="sv-SE" w:eastAsia="ja-JP"/>
        </w:rPr>
        <w:t xml:space="preserve">small compared to actual </w:t>
      </w:r>
      <w:r w:rsidR="00295BBC">
        <w:rPr>
          <w:rFonts w:asciiTheme="minorHAnsi" w:hAnsiTheme="minorHAnsi" w:cstheme="minorHAnsi"/>
          <w:sz w:val="22"/>
          <w:szCs w:val="22"/>
          <w:lang w:val="sv-SE" w:eastAsia="ja-JP"/>
        </w:rPr>
        <w:t xml:space="preserve">UE </w:t>
      </w:r>
      <w:r w:rsidR="00774AC7">
        <w:rPr>
          <w:rFonts w:asciiTheme="minorHAnsi" w:hAnsiTheme="minorHAnsi" w:cstheme="minorHAnsi"/>
          <w:sz w:val="22"/>
          <w:szCs w:val="22"/>
          <w:lang w:val="sv-SE" w:eastAsia="ja-JP"/>
        </w:rPr>
        <w:t>processing delay of L3 HO.</w:t>
      </w:r>
      <w:r w:rsidR="008B42E1">
        <w:rPr>
          <w:rFonts w:asciiTheme="minorHAnsi" w:hAnsiTheme="minorHAnsi" w:cstheme="minorHAnsi"/>
          <w:sz w:val="22"/>
          <w:szCs w:val="22"/>
          <w:lang w:val="sv-SE" w:eastAsia="ja-JP"/>
        </w:rPr>
        <w:t xml:space="preserve"> We think </w:t>
      </w:r>
      <w:r w:rsidR="008B42E1">
        <w:rPr>
          <w:rFonts w:asciiTheme="minorHAnsi" w:hAnsiTheme="minorHAnsi" w:cstheme="minorHAnsi"/>
          <w:sz w:val="22"/>
          <w:szCs w:val="22"/>
          <w:lang w:eastAsia="ja-JP"/>
        </w:rPr>
        <w:t>T</w:t>
      </w:r>
      <w:r w:rsidR="008B42E1" w:rsidRPr="00CA12EE">
        <w:rPr>
          <w:rFonts w:asciiTheme="minorHAnsi" w:hAnsiTheme="minorHAnsi" w:cstheme="minorHAnsi"/>
          <w:sz w:val="22"/>
          <w:szCs w:val="22"/>
          <w:vertAlign w:val="subscript"/>
          <w:lang w:eastAsia="ja-JP"/>
        </w:rPr>
        <w:t>processing,1</w:t>
      </w:r>
      <w:r w:rsidR="008B42E1">
        <w:rPr>
          <w:rFonts w:asciiTheme="minorHAnsi" w:hAnsiTheme="minorHAnsi" w:cstheme="minorHAnsi"/>
          <w:sz w:val="22"/>
          <w:szCs w:val="22"/>
          <w:vertAlign w:val="subscript"/>
          <w:lang w:eastAsia="ja-JP"/>
        </w:rPr>
        <w:t xml:space="preserve"> </w:t>
      </w:r>
      <w:r w:rsidR="008B42E1">
        <w:rPr>
          <w:rFonts w:asciiTheme="minorHAnsi" w:hAnsiTheme="minorHAnsi" w:cstheme="minorHAnsi"/>
          <w:sz w:val="22"/>
          <w:szCs w:val="22"/>
          <w:lang w:val="sv-SE" w:eastAsia="ja-JP"/>
        </w:rPr>
        <w:t xml:space="preserve">may be deifned by RAN2 and RAN4 may need to define </w:t>
      </w:r>
      <w:r w:rsidR="008B42E1">
        <w:rPr>
          <w:rFonts w:asciiTheme="minorHAnsi" w:hAnsiTheme="minorHAnsi" w:cstheme="minorHAnsi"/>
          <w:sz w:val="22"/>
          <w:szCs w:val="22"/>
          <w:lang w:eastAsia="ja-JP"/>
        </w:rPr>
        <w:t>T</w:t>
      </w:r>
      <w:r w:rsidR="008B42E1" w:rsidRPr="00CA12EE">
        <w:rPr>
          <w:rFonts w:asciiTheme="minorHAnsi" w:hAnsiTheme="minorHAnsi" w:cstheme="minorHAnsi"/>
          <w:sz w:val="22"/>
          <w:szCs w:val="22"/>
          <w:vertAlign w:val="subscript"/>
          <w:lang w:eastAsia="ja-JP"/>
        </w:rPr>
        <w:t>processing,</w:t>
      </w:r>
      <w:r w:rsidR="008B42E1">
        <w:rPr>
          <w:rFonts w:asciiTheme="minorHAnsi" w:hAnsiTheme="minorHAnsi" w:cstheme="minorHAnsi"/>
          <w:sz w:val="22"/>
          <w:szCs w:val="22"/>
          <w:vertAlign w:val="subscript"/>
          <w:lang w:eastAsia="ja-JP"/>
        </w:rPr>
        <w:t xml:space="preserve">2. </w:t>
      </w:r>
    </w:p>
    <w:p w14:paraId="44F9FBD2" w14:textId="028D93CE" w:rsidR="00F13998" w:rsidRPr="006129FD" w:rsidRDefault="00F13998"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lastRenderedPageBreak/>
        <w:t xml:space="preserve">From the below RAN2 agreement we understand that </w:t>
      </w:r>
      <w:r w:rsidR="00524A6D">
        <w:rPr>
          <w:rFonts w:asciiTheme="minorHAnsi" w:hAnsiTheme="minorHAnsi" w:cstheme="minorHAnsi"/>
          <w:sz w:val="22"/>
          <w:szCs w:val="22"/>
          <w:lang w:eastAsia="ja-JP"/>
        </w:rPr>
        <w:t xml:space="preserve">UE may or may not have to perform L2 reset always and that means UE processing delay </w:t>
      </w:r>
      <w:r w:rsidR="005819E8">
        <w:rPr>
          <w:rFonts w:asciiTheme="minorHAnsi" w:hAnsiTheme="minorHAnsi" w:cstheme="minorHAnsi"/>
          <w:sz w:val="22"/>
          <w:szCs w:val="22"/>
          <w:lang w:eastAsia="ja-JP"/>
        </w:rPr>
        <w:t xml:space="preserve">for performing L2 reset may not always be required. Having said that, </w:t>
      </w:r>
      <w:r w:rsidR="00DE4C5D">
        <w:rPr>
          <w:rFonts w:asciiTheme="minorHAnsi" w:hAnsiTheme="minorHAnsi" w:cstheme="minorHAnsi"/>
          <w:sz w:val="22"/>
          <w:szCs w:val="22"/>
          <w:lang w:eastAsia="ja-JP"/>
        </w:rPr>
        <w:t xml:space="preserve">L2 reset </w:t>
      </w:r>
      <w:r w:rsidR="005819E8">
        <w:rPr>
          <w:rFonts w:asciiTheme="minorHAnsi" w:hAnsiTheme="minorHAnsi" w:cstheme="minorHAnsi"/>
          <w:sz w:val="22"/>
          <w:szCs w:val="22"/>
          <w:lang w:eastAsia="ja-JP"/>
        </w:rPr>
        <w:t>delay may be covered in the T</w:t>
      </w:r>
      <w:r w:rsidR="006129FD" w:rsidRPr="006129FD">
        <w:rPr>
          <w:rFonts w:asciiTheme="minorHAnsi" w:hAnsiTheme="minorHAnsi" w:cstheme="minorHAnsi"/>
          <w:sz w:val="22"/>
          <w:szCs w:val="22"/>
          <w:vertAlign w:val="subscript"/>
          <w:lang w:eastAsia="ja-JP"/>
        </w:rPr>
        <w:t>cmd</w:t>
      </w:r>
      <w:r w:rsidR="006129FD">
        <w:rPr>
          <w:rFonts w:asciiTheme="minorHAnsi" w:hAnsiTheme="minorHAnsi" w:cstheme="minorHAnsi"/>
          <w:sz w:val="22"/>
          <w:szCs w:val="22"/>
          <w:vertAlign w:val="subscript"/>
          <w:lang w:eastAsia="ja-JP"/>
        </w:rPr>
        <w:t xml:space="preserve"> </w:t>
      </w:r>
      <w:r w:rsidR="00FF41C2">
        <w:rPr>
          <w:rFonts w:asciiTheme="minorHAnsi" w:hAnsiTheme="minorHAnsi" w:cstheme="minorHAnsi"/>
          <w:sz w:val="22"/>
          <w:szCs w:val="22"/>
          <w:lang w:eastAsia="ja-JP"/>
        </w:rPr>
        <w:t>(</w:t>
      </w:r>
      <w:r w:rsidR="006129FD">
        <w:rPr>
          <w:rFonts w:asciiTheme="minorHAnsi" w:hAnsiTheme="minorHAnsi" w:cstheme="minorHAnsi"/>
          <w:sz w:val="22"/>
          <w:szCs w:val="22"/>
          <w:lang w:eastAsia="ja-JP"/>
        </w:rPr>
        <w:t>described in the figure</w:t>
      </w:r>
      <w:r w:rsidR="00FF41C2">
        <w:rPr>
          <w:rFonts w:asciiTheme="minorHAnsi" w:hAnsiTheme="minorHAnsi" w:cstheme="minorHAnsi"/>
          <w:sz w:val="22"/>
          <w:szCs w:val="22"/>
          <w:lang w:eastAsia="ja-JP"/>
        </w:rPr>
        <w:t xml:space="preserve"> 1). Though UE received target configuration earlier, UE need to perform </w:t>
      </w:r>
      <w:r w:rsidR="004856F3">
        <w:rPr>
          <w:rFonts w:asciiTheme="minorHAnsi" w:hAnsiTheme="minorHAnsi" w:cstheme="minorHAnsi"/>
          <w:sz w:val="22"/>
          <w:szCs w:val="22"/>
          <w:lang w:eastAsia="ja-JP"/>
        </w:rPr>
        <w:t xml:space="preserve">RF retuning and baseband returning after receiving the cell switch command and it shall be included in the </w:t>
      </w:r>
      <w:r w:rsidR="0047669B">
        <w:rPr>
          <w:rFonts w:asciiTheme="minorHAnsi" w:hAnsiTheme="minorHAnsi" w:cstheme="minorHAnsi"/>
          <w:sz w:val="22"/>
          <w:szCs w:val="22"/>
          <w:lang w:eastAsia="ja-JP"/>
        </w:rPr>
        <w:t>T</w:t>
      </w:r>
      <w:r w:rsidR="0047669B" w:rsidRPr="00CA12EE">
        <w:rPr>
          <w:rFonts w:asciiTheme="minorHAnsi" w:hAnsiTheme="minorHAnsi" w:cstheme="minorHAnsi"/>
          <w:sz w:val="22"/>
          <w:szCs w:val="22"/>
          <w:vertAlign w:val="subscript"/>
          <w:lang w:eastAsia="ja-JP"/>
        </w:rPr>
        <w:t>processing,</w:t>
      </w:r>
      <w:r w:rsidR="0047669B">
        <w:rPr>
          <w:rFonts w:asciiTheme="minorHAnsi" w:hAnsiTheme="minorHAnsi" w:cstheme="minorHAnsi"/>
          <w:sz w:val="22"/>
          <w:szCs w:val="22"/>
          <w:vertAlign w:val="subscript"/>
          <w:lang w:eastAsia="ja-JP"/>
        </w:rPr>
        <w:t>2</w:t>
      </w:r>
    </w:p>
    <w:p w14:paraId="3EC9ACDF" w14:textId="77777777" w:rsidR="00E5661C" w:rsidRPr="00E1101E" w:rsidRDefault="00E5661C" w:rsidP="00E5661C">
      <w:pPr>
        <w:pStyle w:val="Agreement"/>
        <w:tabs>
          <w:tab w:val="clear" w:pos="1069"/>
          <w:tab w:val="clear" w:pos="4046"/>
          <w:tab w:val="left" w:pos="644"/>
        </w:tabs>
        <w:spacing w:after="0" w:line="240" w:lineRule="auto"/>
        <w:ind w:left="644"/>
        <w:rPr>
          <w:rFonts w:cs="Arial"/>
        </w:rPr>
      </w:pPr>
      <w:r w:rsidRPr="00E1101E">
        <w:rPr>
          <w:rFonts w:cs="Arial" w:hint="eastAsia"/>
        </w:rPr>
        <w:t xml:space="preserve">For UE processing, the following </w:t>
      </w:r>
      <w:r w:rsidRPr="00E1101E">
        <w:rPr>
          <w:rFonts w:cs="Arial"/>
        </w:rPr>
        <w:t>(not exhaustive) is assumed to</w:t>
      </w:r>
      <w:r w:rsidRPr="00E1101E">
        <w:rPr>
          <w:rFonts w:cs="Arial" w:hint="eastAsia"/>
        </w:rPr>
        <w:t xml:space="preserve"> be performed after </w:t>
      </w:r>
      <w:r w:rsidRPr="00E1101E">
        <w:rPr>
          <w:rFonts w:cs="Arial"/>
        </w:rPr>
        <w:t>receiving</w:t>
      </w:r>
      <w:r w:rsidRPr="00E1101E">
        <w:rPr>
          <w:rFonts w:cs="Arial" w:hint="eastAsia"/>
        </w:rPr>
        <w:t xml:space="preserve"> the cell switch command</w:t>
      </w:r>
      <w:r w:rsidRPr="00E1101E">
        <w:rPr>
          <w:rFonts w:cs="Arial"/>
        </w:rPr>
        <w:t>:</w:t>
      </w:r>
    </w:p>
    <w:p w14:paraId="59F9BDED" w14:textId="77777777" w:rsidR="00E5661C" w:rsidRPr="00E1101E" w:rsidRDefault="00E5661C" w:rsidP="00E5661C">
      <w:pPr>
        <w:pStyle w:val="Agreement"/>
        <w:numPr>
          <w:ilvl w:val="0"/>
          <w:numId w:val="0"/>
        </w:numPr>
        <w:tabs>
          <w:tab w:val="left" w:pos="644"/>
        </w:tabs>
        <w:ind w:left="644"/>
        <w:rPr>
          <w:rFonts w:cs="Arial"/>
        </w:rPr>
      </w:pPr>
      <w:r w:rsidRPr="00E1101E">
        <w:rPr>
          <w:rFonts w:cs="Arial"/>
        </w:rPr>
        <w:t xml:space="preserve">MAC/RLC </w:t>
      </w:r>
      <w:r w:rsidRPr="00E1101E">
        <w:rPr>
          <w:rFonts w:cs="Arial" w:hint="eastAsia"/>
        </w:rPr>
        <w:t>reset (</w:t>
      </w:r>
      <w:r w:rsidRPr="00E1101E">
        <w:rPr>
          <w:rFonts w:cs="Arial"/>
        </w:rPr>
        <w:t>when configured</w:t>
      </w:r>
      <w:r w:rsidRPr="00E1101E">
        <w:rPr>
          <w:rFonts w:cs="Arial" w:hint="eastAsia"/>
        </w:rPr>
        <w:t>)</w:t>
      </w:r>
      <w:r w:rsidRPr="00E1101E">
        <w:rPr>
          <w:rFonts w:cs="Arial"/>
        </w:rPr>
        <w:t xml:space="preserve"> </w:t>
      </w:r>
    </w:p>
    <w:p w14:paraId="5CF821E9" w14:textId="44819C5D" w:rsidR="00E5661C" w:rsidRPr="00E1101E" w:rsidRDefault="00E5661C" w:rsidP="00E5661C">
      <w:pPr>
        <w:pStyle w:val="Agreement"/>
        <w:numPr>
          <w:ilvl w:val="0"/>
          <w:numId w:val="0"/>
        </w:numPr>
        <w:tabs>
          <w:tab w:val="left" w:pos="644"/>
        </w:tabs>
        <w:ind w:left="644"/>
        <w:rPr>
          <w:rFonts w:cs="Arial"/>
        </w:rPr>
      </w:pPr>
      <w:r w:rsidRPr="00E1101E">
        <w:rPr>
          <w:rFonts w:cs="Arial"/>
        </w:rPr>
        <w:t>RF retuning</w:t>
      </w:r>
      <w:r w:rsidRPr="00E1101E">
        <w:rPr>
          <w:rFonts w:cs="Arial" w:hint="eastAsia"/>
        </w:rPr>
        <w:t xml:space="preserve"> (</w:t>
      </w:r>
      <w:r w:rsidRPr="00E1101E">
        <w:rPr>
          <w:rFonts w:cs="Arial"/>
        </w:rPr>
        <w:t>e.g.,</w:t>
      </w:r>
      <w:r w:rsidRPr="00E1101E">
        <w:rPr>
          <w:rFonts w:cs="Arial" w:hint="eastAsia"/>
        </w:rPr>
        <w:t xml:space="preserve"> needed for inter-frequency)</w:t>
      </w:r>
      <w:r w:rsidRPr="00E1101E">
        <w:rPr>
          <w:rFonts w:cs="Arial"/>
        </w:rPr>
        <w:t xml:space="preserve">, baseband retuning </w:t>
      </w:r>
    </w:p>
    <w:p w14:paraId="695DB3F3" w14:textId="648B491A" w:rsidR="00267454" w:rsidRDefault="00F13998"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We also understand that RAN1 is </w:t>
      </w:r>
      <w:r w:rsidR="005451D6">
        <w:rPr>
          <w:rFonts w:asciiTheme="minorHAnsi" w:hAnsiTheme="minorHAnsi" w:cstheme="minorHAnsi"/>
          <w:sz w:val="22"/>
          <w:szCs w:val="22"/>
          <w:lang w:eastAsia="ja-JP"/>
        </w:rPr>
        <w:t xml:space="preserve">discussing RACH less handover or performing RACH before </w:t>
      </w:r>
      <w:r w:rsidR="00C90AE4">
        <w:rPr>
          <w:rFonts w:asciiTheme="minorHAnsi" w:hAnsiTheme="minorHAnsi" w:cstheme="minorHAnsi"/>
          <w:sz w:val="22"/>
          <w:szCs w:val="22"/>
          <w:lang w:eastAsia="ja-JP"/>
        </w:rPr>
        <w:t>the cell switch command is triggered</w:t>
      </w:r>
      <w:r w:rsidR="002E36BF">
        <w:rPr>
          <w:rFonts w:asciiTheme="minorHAnsi" w:hAnsiTheme="minorHAnsi" w:cstheme="minorHAnsi"/>
          <w:sz w:val="22"/>
          <w:szCs w:val="22"/>
          <w:lang w:eastAsia="ja-JP"/>
        </w:rPr>
        <w:t>.</w:t>
      </w:r>
      <w:r w:rsidR="00C90AE4">
        <w:rPr>
          <w:rFonts w:asciiTheme="minorHAnsi" w:hAnsiTheme="minorHAnsi" w:cstheme="minorHAnsi"/>
          <w:sz w:val="22"/>
          <w:szCs w:val="22"/>
          <w:lang w:eastAsia="ja-JP"/>
        </w:rPr>
        <w:t xml:space="preserve"> </w:t>
      </w:r>
      <w:r w:rsidR="002E36BF">
        <w:rPr>
          <w:rFonts w:asciiTheme="minorHAnsi" w:hAnsiTheme="minorHAnsi" w:cstheme="minorHAnsi"/>
          <w:sz w:val="22"/>
          <w:szCs w:val="22"/>
          <w:lang w:eastAsia="ja-JP"/>
        </w:rPr>
        <w:t>O</w:t>
      </w:r>
      <w:r w:rsidR="00C90AE4">
        <w:rPr>
          <w:rFonts w:asciiTheme="minorHAnsi" w:hAnsiTheme="minorHAnsi" w:cstheme="minorHAnsi"/>
          <w:sz w:val="22"/>
          <w:szCs w:val="22"/>
          <w:lang w:eastAsia="ja-JP"/>
        </w:rPr>
        <w:t xml:space="preserve">ne such example </w:t>
      </w:r>
      <w:r w:rsidR="002E36BF">
        <w:rPr>
          <w:rFonts w:asciiTheme="minorHAnsi" w:hAnsiTheme="minorHAnsi" w:cstheme="minorHAnsi"/>
          <w:sz w:val="22"/>
          <w:szCs w:val="22"/>
          <w:lang w:eastAsia="ja-JP"/>
        </w:rPr>
        <w:t xml:space="preserve">where UE can trigger RACH before the </w:t>
      </w:r>
      <w:r w:rsidR="00ED57DD">
        <w:rPr>
          <w:rFonts w:asciiTheme="minorHAnsi" w:hAnsiTheme="minorHAnsi" w:cstheme="minorHAnsi"/>
          <w:sz w:val="22"/>
          <w:szCs w:val="22"/>
          <w:lang w:eastAsia="ja-JP"/>
        </w:rPr>
        <w:t xml:space="preserve">cell switch command can be found </w:t>
      </w:r>
      <w:r w:rsidR="00C90AE4">
        <w:rPr>
          <w:rFonts w:asciiTheme="minorHAnsi" w:hAnsiTheme="minorHAnsi" w:cstheme="minorHAnsi"/>
          <w:sz w:val="22"/>
          <w:szCs w:val="22"/>
          <w:lang w:eastAsia="ja-JP"/>
        </w:rPr>
        <w:t>in the figure</w:t>
      </w:r>
      <w:r w:rsidR="00ED57DD">
        <w:rPr>
          <w:rFonts w:asciiTheme="minorHAnsi" w:hAnsiTheme="minorHAnsi" w:cstheme="minorHAnsi"/>
          <w:sz w:val="22"/>
          <w:szCs w:val="22"/>
          <w:lang w:eastAsia="ja-JP"/>
        </w:rPr>
        <w:t xml:space="preserve"> 1</w:t>
      </w:r>
      <w:r w:rsidR="00C90AE4">
        <w:rPr>
          <w:rFonts w:asciiTheme="minorHAnsi" w:hAnsiTheme="minorHAnsi" w:cstheme="minorHAnsi"/>
          <w:sz w:val="22"/>
          <w:szCs w:val="22"/>
          <w:lang w:eastAsia="ja-JP"/>
        </w:rPr>
        <w:t xml:space="preserve">. </w:t>
      </w:r>
    </w:p>
    <w:p w14:paraId="75DE7A4F" w14:textId="77777777" w:rsidR="00DC44D4" w:rsidRDefault="00E2126B" w:rsidP="00DC44D4">
      <w:pPr>
        <w:keepNext/>
      </w:pPr>
      <w:r>
        <w:rPr>
          <w:noProof/>
          <w:lang w:eastAsia="en-GB"/>
        </w:rPr>
        <w:drawing>
          <wp:inline distT="0" distB="0" distL="0" distR="0" wp14:anchorId="41421BCF" wp14:editId="20319EB8">
            <wp:extent cx="5529600" cy="18792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9600" cy="1879200"/>
                    </a:xfrm>
                    <a:prstGeom prst="rect">
                      <a:avLst/>
                    </a:prstGeom>
                    <a:noFill/>
                  </pic:spPr>
                </pic:pic>
              </a:graphicData>
            </a:graphic>
          </wp:inline>
        </w:drawing>
      </w:r>
    </w:p>
    <w:p w14:paraId="46FCA4AA" w14:textId="227CDA79" w:rsidR="00C90AE4" w:rsidRPr="00DC44D4" w:rsidRDefault="00DC44D4" w:rsidP="00DC44D4">
      <w:pPr>
        <w:pStyle w:val="Caption"/>
        <w:jc w:val="center"/>
        <w:rPr>
          <w:rFonts w:asciiTheme="minorHAnsi" w:hAnsiTheme="minorHAnsi" w:cstheme="minorHAnsi"/>
          <w:b w:val="0"/>
          <w:bCs/>
          <w:sz w:val="24"/>
          <w:szCs w:val="24"/>
        </w:rPr>
      </w:pPr>
      <w:r w:rsidRPr="00DC44D4">
        <w:rPr>
          <w:rFonts w:asciiTheme="minorHAnsi" w:hAnsiTheme="minorHAnsi" w:cstheme="minorHAnsi"/>
          <w:b w:val="0"/>
          <w:bCs/>
          <w:sz w:val="22"/>
          <w:szCs w:val="22"/>
        </w:rPr>
        <w:t xml:space="preserve">Figure </w:t>
      </w:r>
      <w:r w:rsidRPr="00DC44D4">
        <w:rPr>
          <w:rFonts w:asciiTheme="minorHAnsi" w:hAnsiTheme="minorHAnsi" w:cstheme="minorHAnsi"/>
          <w:b w:val="0"/>
          <w:bCs/>
          <w:sz w:val="22"/>
          <w:szCs w:val="22"/>
        </w:rPr>
        <w:fldChar w:fldCharType="begin"/>
      </w:r>
      <w:r w:rsidRPr="00DC44D4">
        <w:rPr>
          <w:rFonts w:asciiTheme="minorHAnsi" w:hAnsiTheme="minorHAnsi" w:cstheme="minorHAnsi"/>
          <w:b w:val="0"/>
          <w:bCs/>
          <w:sz w:val="22"/>
          <w:szCs w:val="22"/>
        </w:rPr>
        <w:instrText xml:space="preserve"> SEQ Figure \* ARABIC </w:instrText>
      </w:r>
      <w:r w:rsidRPr="00DC44D4">
        <w:rPr>
          <w:rFonts w:asciiTheme="minorHAnsi" w:hAnsiTheme="minorHAnsi" w:cstheme="minorHAnsi"/>
          <w:b w:val="0"/>
          <w:bCs/>
          <w:sz w:val="22"/>
          <w:szCs w:val="22"/>
        </w:rPr>
        <w:fldChar w:fldCharType="separate"/>
      </w:r>
      <w:r w:rsidRPr="00DC44D4">
        <w:rPr>
          <w:rFonts w:asciiTheme="minorHAnsi" w:hAnsiTheme="minorHAnsi" w:cstheme="minorHAnsi"/>
          <w:b w:val="0"/>
          <w:bCs/>
          <w:noProof/>
          <w:sz w:val="22"/>
          <w:szCs w:val="22"/>
        </w:rPr>
        <w:t>2</w:t>
      </w:r>
      <w:r w:rsidRPr="00DC44D4">
        <w:rPr>
          <w:rFonts w:asciiTheme="minorHAnsi" w:hAnsiTheme="minorHAnsi" w:cstheme="minorHAnsi"/>
          <w:b w:val="0"/>
          <w:bCs/>
          <w:sz w:val="22"/>
          <w:szCs w:val="22"/>
        </w:rPr>
        <w:fldChar w:fldCharType="end"/>
      </w:r>
      <w:r w:rsidRPr="00DC44D4">
        <w:rPr>
          <w:rFonts w:asciiTheme="minorHAnsi" w:hAnsiTheme="minorHAnsi" w:cstheme="minorHAnsi"/>
          <w:b w:val="0"/>
          <w:bCs/>
          <w:sz w:val="22"/>
          <w:szCs w:val="22"/>
        </w:rPr>
        <w:t>: Timeline for L1/L2 inter-cell mobility with TA acquisition before cell switch command.</w:t>
      </w:r>
    </w:p>
    <w:p w14:paraId="6F150E9A" w14:textId="77777777" w:rsidR="00A82030" w:rsidRDefault="00A82030" w:rsidP="00B26F55">
      <w:pPr>
        <w:rPr>
          <w:rFonts w:asciiTheme="minorHAnsi" w:hAnsiTheme="minorHAnsi" w:cstheme="minorHAnsi"/>
          <w:sz w:val="22"/>
          <w:szCs w:val="22"/>
          <w:lang w:val="sv-SE" w:eastAsia="ja-JP"/>
        </w:rPr>
      </w:pPr>
    </w:p>
    <w:p w14:paraId="69934B68" w14:textId="1231746C" w:rsidR="004C0B1C" w:rsidRDefault="00A71E67" w:rsidP="00B26F55">
      <w:pPr>
        <w:rPr>
          <w:rFonts w:asciiTheme="minorHAnsi" w:hAnsiTheme="minorHAnsi" w:cstheme="minorHAnsi"/>
          <w:sz w:val="22"/>
          <w:szCs w:val="22"/>
          <w:lang w:val="sv-SE" w:eastAsia="ja-JP"/>
        </w:rPr>
      </w:pPr>
      <w:r>
        <w:rPr>
          <w:rFonts w:asciiTheme="minorHAnsi" w:hAnsiTheme="minorHAnsi" w:cstheme="minorHAnsi"/>
          <w:sz w:val="22"/>
          <w:szCs w:val="22"/>
          <w:lang w:val="sv-SE" w:eastAsia="ja-JP"/>
        </w:rPr>
        <w:t xml:space="preserve">When a RACH less HO or performing RACH before the </w:t>
      </w:r>
      <w:r w:rsidR="008F4BCA">
        <w:rPr>
          <w:rFonts w:asciiTheme="minorHAnsi" w:hAnsiTheme="minorHAnsi" w:cstheme="minorHAnsi"/>
          <w:sz w:val="22"/>
          <w:szCs w:val="22"/>
          <w:lang w:val="sv-SE" w:eastAsia="ja-JP"/>
        </w:rPr>
        <w:t xml:space="preserve">cell switch command is agreed, we need to specify two set of requirements </w:t>
      </w:r>
    </w:p>
    <w:p w14:paraId="47FA38C6" w14:textId="31A64E66" w:rsidR="004C0B1C" w:rsidRPr="00972B7B" w:rsidRDefault="008475EB" w:rsidP="00972B7B">
      <w:pPr>
        <w:pStyle w:val="ListParagraph"/>
        <w:numPr>
          <w:ilvl w:val="0"/>
          <w:numId w:val="36"/>
        </w:numPr>
        <w:rPr>
          <w:rFonts w:asciiTheme="minorHAnsi" w:hAnsiTheme="minorHAnsi" w:cstheme="minorHAnsi"/>
          <w:sz w:val="22"/>
          <w:szCs w:val="22"/>
          <w:lang w:val="sv-SE" w:eastAsia="ja-JP"/>
        </w:rPr>
      </w:pPr>
      <w:r w:rsidRPr="00972B7B">
        <w:rPr>
          <w:rFonts w:asciiTheme="minorHAnsi" w:hAnsiTheme="minorHAnsi" w:cstheme="minorHAnsi"/>
          <w:sz w:val="22"/>
          <w:szCs w:val="22"/>
          <w:lang w:val="sv-SE" w:eastAsia="ja-JP"/>
        </w:rPr>
        <w:t xml:space="preserve">With RACH after cell switch command and </w:t>
      </w:r>
    </w:p>
    <w:p w14:paraId="6E54795A" w14:textId="748A98D6" w:rsidR="00A71E67" w:rsidRDefault="008475EB" w:rsidP="00972B7B">
      <w:pPr>
        <w:pStyle w:val="ListParagraph"/>
        <w:numPr>
          <w:ilvl w:val="0"/>
          <w:numId w:val="36"/>
        </w:numPr>
        <w:rPr>
          <w:rFonts w:asciiTheme="minorHAnsi" w:hAnsiTheme="minorHAnsi" w:cstheme="minorHAnsi"/>
          <w:sz w:val="22"/>
          <w:szCs w:val="22"/>
          <w:lang w:val="sv-SE" w:eastAsia="ja-JP"/>
        </w:rPr>
      </w:pPr>
      <w:r w:rsidRPr="00972B7B">
        <w:rPr>
          <w:rFonts w:asciiTheme="minorHAnsi" w:hAnsiTheme="minorHAnsi" w:cstheme="minorHAnsi"/>
          <w:sz w:val="22"/>
          <w:szCs w:val="22"/>
          <w:lang w:val="sv-SE" w:eastAsia="ja-JP"/>
        </w:rPr>
        <w:t>Without RACH after cell switch command</w:t>
      </w:r>
    </w:p>
    <w:p w14:paraId="166808C2" w14:textId="2B1832E2" w:rsidR="006C0139" w:rsidRDefault="008D7B76" w:rsidP="006C0139">
      <w:pPr>
        <w:rPr>
          <w:rFonts w:asciiTheme="minorHAnsi" w:hAnsiTheme="minorHAnsi" w:cstheme="minorHAnsi"/>
          <w:sz w:val="22"/>
          <w:szCs w:val="22"/>
          <w:lang w:val="sv-SE" w:eastAsia="ja-JP"/>
        </w:rPr>
      </w:pPr>
      <w:r>
        <w:rPr>
          <w:rFonts w:asciiTheme="minorHAnsi" w:hAnsiTheme="minorHAnsi" w:cstheme="minorHAnsi"/>
          <w:sz w:val="22"/>
          <w:szCs w:val="22"/>
          <w:lang w:val="sv-SE" w:eastAsia="ja-JP"/>
        </w:rPr>
        <w:t xml:space="preserve">If the RACH is considered, </w:t>
      </w:r>
      <w:r w:rsidR="007F7097">
        <w:rPr>
          <w:rFonts w:asciiTheme="minorHAnsi" w:hAnsiTheme="minorHAnsi" w:cstheme="minorHAnsi"/>
          <w:sz w:val="22"/>
          <w:szCs w:val="22"/>
          <w:lang w:val="sv-SE" w:eastAsia="ja-JP"/>
        </w:rPr>
        <w:t>D</w:t>
      </w:r>
      <w:r w:rsidR="007F7097" w:rsidRPr="007F7097">
        <w:rPr>
          <w:rFonts w:asciiTheme="minorHAnsi" w:hAnsiTheme="minorHAnsi" w:cstheme="minorHAnsi"/>
          <w:sz w:val="22"/>
          <w:szCs w:val="22"/>
          <w:vertAlign w:val="subscript"/>
          <w:lang w:val="sv-SE" w:eastAsia="ja-JP"/>
        </w:rPr>
        <w:t>LTMHO</w:t>
      </w:r>
      <w:r w:rsidR="007F7097">
        <w:rPr>
          <w:rFonts w:asciiTheme="minorHAnsi" w:hAnsiTheme="minorHAnsi" w:cstheme="minorHAnsi"/>
          <w:sz w:val="22"/>
          <w:szCs w:val="22"/>
          <w:vertAlign w:val="subscript"/>
          <w:lang w:val="sv-SE" w:eastAsia="ja-JP"/>
        </w:rPr>
        <w:t xml:space="preserve"> </w:t>
      </w:r>
      <w:r w:rsidR="007F7097">
        <w:rPr>
          <w:rFonts w:asciiTheme="minorHAnsi" w:hAnsiTheme="minorHAnsi" w:cstheme="minorHAnsi"/>
          <w:sz w:val="22"/>
          <w:szCs w:val="22"/>
          <w:lang w:val="sv-SE" w:eastAsia="ja-JP"/>
        </w:rPr>
        <w:t xml:space="preserve">can be represented as </w:t>
      </w:r>
    </w:p>
    <w:p w14:paraId="52D9BF59" w14:textId="59911F95" w:rsidR="007F7097" w:rsidRDefault="007F7097" w:rsidP="006C0139">
      <w:pPr>
        <w:rPr>
          <w:rFonts w:asciiTheme="minorHAnsi" w:hAnsiTheme="minorHAnsi" w:cstheme="minorHAnsi"/>
          <w:sz w:val="22"/>
          <w:szCs w:val="22"/>
          <w:lang w:val="sv-SE" w:eastAsia="ja-JP"/>
        </w:rPr>
      </w:pPr>
      <w:r>
        <w:rPr>
          <w:rFonts w:asciiTheme="minorHAnsi" w:hAnsiTheme="minorHAnsi" w:cstheme="minorHAnsi"/>
          <w:sz w:val="22"/>
          <w:szCs w:val="22"/>
          <w:lang w:val="sv-SE" w:eastAsia="ja-JP"/>
        </w:rPr>
        <w:t>T</w:t>
      </w:r>
      <w:r w:rsidRPr="007F7097">
        <w:rPr>
          <w:rFonts w:asciiTheme="minorHAnsi" w:hAnsiTheme="minorHAnsi" w:cstheme="minorHAnsi"/>
          <w:sz w:val="22"/>
          <w:szCs w:val="22"/>
          <w:vertAlign w:val="subscript"/>
          <w:lang w:val="sv-SE" w:eastAsia="ja-JP"/>
        </w:rPr>
        <w:t>cmd</w:t>
      </w:r>
      <w:r>
        <w:rPr>
          <w:rFonts w:asciiTheme="minorHAnsi" w:hAnsiTheme="minorHAnsi" w:cstheme="minorHAnsi"/>
          <w:sz w:val="22"/>
          <w:szCs w:val="22"/>
          <w:vertAlign w:val="subscript"/>
          <w:lang w:val="sv-SE" w:eastAsia="ja-JP"/>
        </w:rPr>
        <w:t xml:space="preserve"> </w:t>
      </w:r>
      <w:r w:rsidR="00F50EAC">
        <w:rPr>
          <w:rFonts w:asciiTheme="minorHAnsi" w:hAnsiTheme="minorHAnsi" w:cstheme="minorHAnsi"/>
          <w:sz w:val="22"/>
          <w:szCs w:val="22"/>
          <w:lang w:val="sv-SE" w:eastAsia="ja-JP"/>
        </w:rPr>
        <w:t>+ T</w:t>
      </w:r>
      <w:r w:rsidR="00F50EAC" w:rsidRPr="00F50EAC">
        <w:rPr>
          <w:rFonts w:asciiTheme="minorHAnsi" w:hAnsiTheme="minorHAnsi" w:cstheme="minorHAnsi"/>
          <w:sz w:val="22"/>
          <w:szCs w:val="22"/>
          <w:vertAlign w:val="subscript"/>
          <w:lang w:val="sv-SE" w:eastAsia="ja-JP"/>
        </w:rPr>
        <w:t>processing,2</w:t>
      </w:r>
      <w:r w:rsidR="00E94C1C">
        <w:rPr>
          <w:rFonts w:asciiTheme="minorHAnsi" w:hAnsiTheme="minorHAnsi" w:cstheme="minorHAnsi"/>
          <w:sz w:val="22"/>
          <w:szCs w:val="22"/>
          <w:vertAlign w:val="subscript"/>
          <w:lang w:val="sv-SE" w:eastAsia="ja-JP"/>
        </w:rPr>
        <w:t xml:space="preserve"> </w:t>
      </w:r>
      <w:r w:rsidR="00E94C1C" w:rsidRPr="00E94C1C">
        <w:rPr>
          <w:rFonts w:asciiTheme="minorHAnsi" w:hAnsiTheme="minorHAnsi" w:cstheme="minorHAnsi"/>
          <w:sz w:val="22"/>
          <w:szCs w:val="22"/>
          <w:lang w:val="sv-SE" w:eastAsia="ja-JP"/>
        </w:rPr>
        <w:t>+</w:t>
      </w:r>
      <w:r w:rsidR="00E94C1C">
        <w:rPr>
          <w:rFonts w:asciiTheme="minorHAnsi" w:hAnsiTheme="minorHAnsi" w:cstheme="minorHAnsi"/>
          <w:sz w:val="22"/>
          <w:szCs w:val="22"/>
          <w:lang w:val="sv-SE" w:eastAsia="ja-JP"/>
        </w:rPr>
        <w:t xml:space="preserve"> T</w:t>
      </w:r>
      <w:r w:rsidR="001D3ED4" w:rsidRPr="001D3ED4">
        <w:rPr>
          <w:rFonts w:asciiTheme="minorHAnsi" w:hAnsiTheme="minorHAnsi" w:cstheme="minorHAnsi"/>
          <w:sz w:val="22"/>
          <w:szCs w:val="22"/>
          <w:vertAlign w:val="subscript"/>
          <w:lang w:val="sv-SE" w:eastAsia="ja-JP"/>
        </w:rPr>
        <w:t>search</w:t>
      </w:r>
      <w:r w:rsidR="001D3ED4">
        <w:rPr>
          <w:rFonts w:asciiTheme="minorHAnsi" w:hAnsiTheme="minorHAnsi" w:cstheme="minorHAnsi"/>
          <w:sz w:val="22"/>
          <w:szCs w:val="22"/>
          <w:vertAlign w:val="subscript"/>
          <w:lang w:val="sv-SE" w:eastAsia="ja-JP"/>
        </w:rPr>
        <w:t xml:space="preserve"> </w:t>
      </w:r>
      <w:r w:rsidR="001D3ED4" w:rsidRPr="001D3ED4">
        <w:rPr>
          <w:rFonts w:asciiTheme="minorHAnsi" w:hAnsiTheme="minorHAnsi" w:cstheme="minorHAnsi"/>
          <w:sz w:val="22"/>
          <w:szCs w:val="22"/>
          <w:lang w:val="sv-SE" w:eastAsia="ja-JP"/>
        </w:rPr>
        <w:t>+</w:t>
      </w:r>
      <w:r w:rsidR="001D3ED4">
        <w:rPr>
          <w:rFonts w:asciiTheme="minorHAnsi" w:hAnsiTheme="minorHAnsi" w:cstheme="minorHAnsi"/>
          <w:sz w:val="22"/>
          <w:szCs w:val="22"/>
          <w:lang w:val="sv-SE" w:eastAsia="ja-JP"/>
        </w:rPr>
        <w:t xml:space="preserve"> T</w:t>
      </w:r>
      <w:r w:rsidR="001D3ED4" w:rsidRPr="00DF45D7">
        <w:rPr>
          <w:rFonts w:ascii="Arial" w:hAnsi="Arial" w:cs="Arial"/>
          <w:sz w:val="22"/>
          <w:szCs w:val="22"/>
          <w:vertAlign w:val="subscript"/>
          <w:lang w:val="sv-SE" w:eastAsia="ja-JP"/>
        </w:rPr>
        <w:t>∆</w:t>
      </w:r>
      <w:r w:rsidR="003F0D12">
        <w:rPr>
          <w:rFonts w:asciiTheme="minorHAnsi" w:hAnsiTheme="minorHAnsi" w:cstheme="minorHAnsi"/>
          <w:sz w:val="22"/>
          <w:szCs w:val="22"/>
          <w:lang w:val="sv-SE" w:eastAsia="ja-JP"/>
        </w:rPr>
        <w:t xml:space="preserve"> + T</w:t>
      </w:r>
      <w:r w:rsidR="003F0D12" w:rsidRPr="00B50F87">
        <w:rPr>
          <w:rFonts w:asciiTheme="minorHAnsi" w:hAnsiTheme="minorHAnsi" w:cstheme="minorHAnsi"/>
          <w:sz w:val="22"/>
          <w:szCs w:val="22"/>
          <w:vertAlign w:val="subscript"/>
          <w:lang w:val="sv-SE" w:eastAsia="ja-JP"/>
        </w:rPr>
        <w:t>margin</w:t>
      </w:r>
      <w:r w:rsidR="003F0D12">
        <w:rPr>
          <w:rFonts w:asciiTheme="minorHAnsi" w:hAnsiTheme="minorHAnsi" w:cstheme="minorHAnsi"/>
          <w:sz w:val="22"/>
          <w:szCs w:val="22"/>
          <w:lang w:val="sv-SE" w:eastAsia="ja-JP"/>
        </w:rPr>
        <w:t>+ T</w:t>
      </w:r>
      <w:r w:rsidR="003F0D12" w:rsidRPr="00B50F87">
        <w:rPr>
          <w:rFonts w:asciiTheme="minorHAnsi" w:hAnsiTheme="minorHAnsi" w:cstheme="minorHAnsi"/>
          <w:sz w:val="22"/>
          <w:szCs w:val="22"/>
          <w:vertAlign w:val="subscript"/>
          <w:lang w:val="sv-SE" w:eastAsia="ja-JP"/>
        </w:rPr>
        <w:t>IU</w:t>
      </w:r>
      <w:r w:rsidR="003F0D12">
        <w:rPr>
          <w:rFonts w:asciiTheme="minorHAnsi" w:hAnsiTheme="minorHAnsi" w:cstheme="minorHAnsi"/>
          <w:sz w:val="22"/>
          <w:szCs w:val="22"/>
          <w:lang w:val="sv-SE" w:eastAsia="ja-JP"/>
        </w:rPr>
        <w:t xml:space="preserve"> </w:t>
      </w:r>
    </w:p>
    <w:p w14:paraId="4711508D" w14:textId="48E0707F" w:rsidR="006D72A4" w:rsidRDefault="006D72A4" w:rsidP="006C0139">
      <w:pPr>
        <w:rPr>
          <w:rFonts w:asciiTheme="minorHAnsi" w:hAnsiTheme="minorHAnsi" w:cstheme="minorHAnsi"/>
          <w:sz w:val="22"/>
          <w:szCs w:val="22"/>
          <w:lang w:val="sv-SE" w:eastAsia="ja-JP"/>
        </w:rPr>
      </w:pPr>
      <w:r>
        <w:rPr>
          <w:rFonts w:asciiTheme="minorHAnsi" w:hAnsiTheme="minorHAnsi" w:cstheme="minorHAnsi"/>
          <w:sz w:val="22"/>
          <w:szCs w:val="22"/>
          <w:lang w:val="sv-SE" w:eastAsia="ja-JP"/>
        </w:rPr>
        <w:t xml:space="preserve">If the RACH is not considered </w:t>
      </w:r>
      <w:r w:rsidR="00FA30D8">
        <w:rPr>
          <w:rFonts w:asciiTheme="minorHAnsi" w:hAnsiTheme="minorHAnsi" w:cstheme="minorHAnsi"/>
          <w:sz w:val="22"/>
          <w:szCs w:val="22"/>
          <w:lang w:val="sv-SE" w:eastAsia="ja-JP"/>
        </w:rPr>
        <w:t>preliminary components of the delay are as</w:t>
      </w:r>
      <w:r w:rsidR="00B50F87">
        <w:rPr>
          <w:rFonts w:asciiTheme="minorHAnsi" w:hAnsiTheme="minorHAnsi" w:cstheme="minorHAnsi"/>
          <w:sz w:val="22"/>
          <w:szCs w:val="22"/>
          <w:lang w:val="sv-SE" w:eastAsia="ja-JP"/>
        </w:rPr>
        <w:t xml:space="preserve"> follows.</w:t>
      </w:r>
    </w:p>
    <w:p w14:paraId="79CAD438" w14:textId="16572A46" w:rsidR="006D72A4" w:rsidRDefault="00DF45D7" w:rsidP="006C0139">
      <w:pPr>
        <w:rPr>
          <w:rFonts w:asciiTheme="minorHAnsi" w:hAnsiTheme="minorHAnsi" w:cstheme="minorHAnsi"/>
          <w:sz w:val="22"/>
          <w:szCs w:val="22"/>
          <w:vertAlign w:val="subscript"/>
          <w:lang w:val="sv-SE" w:eastAsia="ja-JP"/>
        </w:rPr>
      </w:pPr>
      <w:r>
        <w:rPr>
          <w:rFonts w:asciiTheme="minorHAnsi" w:hAnsiTheme="minorHAnsi" w:cstheme="minorHAnsi"/>
          <w:sz w:val="22"/>
          <w:szCs w:val="22"/>
          <w:lang w:val="sv-SE" w:eastAsia="ja-JP"/>
        </w:rPr>
        <w:t>T</w:t>
      </w:r>
      <w:r w:rsidRPr="007F7097">
        <w:rPr>
          <w:rFonts w:asciiTheme="minorHAnsi" w:hAnsiTheme="minorHAnsi" w:cstheme="minorHAnsi"/>
          <w:sz w:val="22"/>
          <w:szCs w:val="22"/>
          <w:vertAlign w:val="subscript"/>
          <w:lang w:val="sv-SE" w:eastAsia="ja-JP"/>
        </w:rPr>
        <w:t>cmd</w:t>
      </w:r>
      <w:r>
        <w:rPr>
          <w:rFonts w:asciiTheme="minorHAnsi" w:hAnsiTheme="minorHAnsi" w:cstheme="minorHAnsi"/>
          <w:sz w:val="22"/>
          <w:szCs w:val="22"/>
          <w:vertAlign w:val="subscript"/>
          <w:lang w:val="sv-SE" w:eastAsia="ja-JP"/>
        </w:rPr>
        <w:t xml:space="preserve"> </w:t>
      </w:r>
      <w:r>
        <w:rPr>
          <w:rFonts w:asciiTheme="minorHAnsi" w:hAnsiTheme="minorHAnsi" w:cstheme="minorHAnsi"/>
          <w:sz w:val="22"/>
          <w:szCs w:val="22"/>
          <w:lang w:val="sv-SE" w:eastAsia="ja-JP"/>
        </w:rPr>
        <w:t>+ T</w:t>
      </w:r>
      <w:r w:rsidRPr="00F50EAC">
        <w:rPr>
          <w:rFonts w:asciiTheme="minorHAnsi" w:hAnsiTheme="minorHAnsi" w:cstheme="minorHAnsi"/>
          <w:sz w:val="22"/>
          <w:szCs w:val="22"/>
          <w:vertAlign w:val="subscript"/>
          <w:lang w:val="sv-SE" w:eastAsia="ja-JP"/>
        </w:rPr>
        <w:t>processing,2</w:t>
      </w:r>
      <w:r>
        <w:rPr>
          <w:rFonts w:asciiTheme="minorHAnsi" w:hAnsiTheme="minorHAnsi" w:cstheme="minorHAnsi"/>
          <w:sz w:val="22"/>
          <w:szCs w:val="22"/>
          <w:vertAlign w:val="subscript"/>
          <w:lang w:val="sv-SE" w:eastAsia="ja-JP"/>
        </w:rPr>
        <w:t xml:space="preserve"> </w:t>
      </w:r>
    </w:p>
    <w:p w14:paraId="28BABB08" w14:textId="4D5C766C" w:rsidR="00D850D1" w:rsidRDefault="00C25554" w:rsidP="00D850D1">
      <w:pPr>
        <w:pStyle w:val="ListParagraph"/>
        <w:numPr>
          <w:ilvl w:val="0"/>
          <w:numId w:val="32"/>
        </w:numPr>
        <w:rPr>
          <w:rFonts w:asciiTheme="minorHAnsi" w:hAnsiTheme="minorHAnsi" w:cstheme="minorHAnsi"/>
          <w:sz w:val="22"/>
          <w:szCs w:val="22"/>
          <w:lang w:val="sv-SE" w:eastAsia="ja-JP"/>
        </w:rPr>
      </w:pPr>
      <w:r w:rsidRPr="00024F1E">
        <w:rPr>
          <w:rFonts w:asciiTheme="minorHAnsi" w:hAnsiTheme="minorHAnsi" w:cstheme="minorHAnsi"/>
          <w:sz w:val="22"/>
          <w:szCs w:val="22"/>
          <w:lang w:val="sv-SE" w:eastAsia="ja-JP"/>
        </w:rPr>
        <w:t xml:space="preserve">If UE need </w:t>
      </w:r>
      <w:r>
        <w:rPr>
          <w:rFonts w:asciiTheme="minorHAnsi" w:hAnsiTheme="minorHAnsi" w:cstheme="minorHAnsi"/>
          <w:sz w:val="22"/>
          <w:szCs w:val="22"/>
          <w:lang w:val="sv-SE" w:eastAsia="ja-JP"/>
        </w:rPr>
        <w:t>to</w:t>
      </w:r>
      <w:r w:rsidRPr="00024F1E">
        <w:rPr>
          <w:rFonts w:asciiTheme="minorHAnsi" w:hAnsiTheme="minorHAnsi" w:cstheme="minorHAnsi"/>
          <w:sz w:val="22"/>
          <w:szCs w:val="22"/>
          <w:lang w:val="sv-SE" w:eastAsia="ja-JP"/>
        </w:rPr>
        <w:t xml:space="preserve"> perform RACH after receving cell switch comm</w:t>
      </w:r>
      <w:r>
        <w:rPr>
          <w:rFonts w:asciiTheme="minorHAnsi" w:hAnsiTheme="minorHAnsi" w:cstheme="minorHAnsi"/>
          <w:sz w:val="22"/>
          <w:szCs w:val="22"/>
          <w:lang w:val="sv-SE" w:eastAsia="ja-JP"/>
        </w:rPr>
        <w:t>a</w:t>
      </w:r>
      <w:r w:rsidRPr="00024F1E">
        <w:rPr>
          <w:rFonts w:asciiTheme="minorHAnsi" w:hAnsiTheme="minorHAnsi" w:cstheme="minorHAnsi"/>
          <w:sz w:val="22"/>
          <w:szCs w:val="22"/>
          <w:lang w:val="sv-SE" w:eastAsia="ja-JP"/>
        </w:rPr>
        <w:t>nd</w:t>
      </w:r>
      <w:r>
        <w:rPr>
          <w:rFonts w:asciiTheme="minorHAnsi" w:hAnsiTheme="minorHAnsi" w:cstheme="minorHAnsi"/>
          <w:sz w:val="22"/>
          <w:szCs w:val="22"/>
          <w:lang w:val="sv-SE" w:eastAsia="ja-JP"/>
        </w:rPr>
        <w:t xml:space="preserve">, </w:t>
      </w:r>
      <w:r w:rsidR="00EC0820">
        <w:rPr>
          <w:rFonts w:asciiTheme="minorHAnsi" w:hAnsiTheme="minorHAnsi" w:cstheme="minorHAnsi"/>
          <w:sz w:val="22"/>
          <w:szCs w:val="22"/>
          <w:lang w:val="sv-SE" w:eastAsia="ja-JP"/>
        </w:rPr>
        <w:t xml:space="preserve">delay requirement for the LTM HO is </w:t>
      </w:r>
      <w:r w:rsidR="00D850D1">
        <w:rPr>
          <w:rFonts w:asciiTheme="minorHAnsi" w:hAnsiTheme="minorHAnsi" w:cstheme="minorHAnsi"/>
          <w:sz w:val="22"/>
          <w:szCs w:val="22"/>
          <w:lang w:val="sv-SE" w:eastAsia="ja-JP"/>
        </w:rPr>
        <w:t>T</w:t>
      </w:r>
      <w:r w:rsidR="00D850D1" w:rsidRPr="007F7097">
        <w:rPr>
          <w:rFonts w:asciiTheme="minorHAnsi" w:hAnsiTheme="minorHAnsi" w:cstheme="minorHAnsi"/>
          <w:sz w:val="22"/>
          <w:szCs w:val="22"/>
          <w:vertAlign w:val="subscript"/>
          <w:lang w:val="sv-SE" w:eastAsia="ja-JP"/>
        </w:rPr>
        <w:t>cmd</w:t>
      </w:r>
      <w:r w:rsidR="00D850D1">
        <w:rPr>
          <w:rFonts w:asciiTheme="minorHAnsi" w:hAnsiTheme="minorHAnsi" w:cstheme="minorHAnsi"/>
          <w:sz w:val="22"/>
          <w:szCs w:val="22"/>
          <w:vertAlign w:val="subscript"/>
          <w:lang w:val="sv-SE" w:eastAsia="ja-JP"/>
        </w:rPr>
        <w:t xml:space="preserve"> </w:t>
      </w:r>
      <w:r w:rsidR="00D850D1">
        <w:rPr>
          <w:rFonts w:asciiTheme="minorHAnsi" w:hAnsiTheme="minorHAnsi" w:cstheme="minorHAnsi"/>
          <w:sz w:val="22"/>
          <w:szCs w:val="22"/>
          <w:lang w:val="sv-SE" w:eastAsia="ja-JP"/>
        </w:rPr>
        <w:t>+ T</w:t>
      </w:r>
      <w:r w:rsidR="00D850D1" w:rsidRPr="00F50EAC">
        <w:rPr>
          <w:rFonts w:asciiTheme="minorHAnsi" w:hAnsiTheme="minorHAnsi" w:cstheme="minorHAnsi"/>
          <w:sz w:val="22"/>
          <w:szCs w:val="22"/>
          <w:vertAlign w:val="subscript"/>
          <w:lang w:val="sv-SE" w:eastAsia="ja-JP"/>
        </w:rPr>
        <w:t>processing,2</w:t>
      </w:r>
      <w:r w:rsidR="00D850D1">
        <w:rPr>
          <w:rFonts w:asciiTheme="minorHAnsi" w:hAnsiTheme="minorHAnsi" w:cstheme="minorHAnsi"/>
          <w:sz w:val="22"/>
          <w:szCs w:val="22"/>
          <w:vertAlign w:val="subscript"/>
          <w:lang w:val="sv-SE" w:eastAsia="ja-JP"/>
        </w:rPr>
        <w:t xml:space="preserve"> </w:t>
      </w:r>
      <w:r w:rsidR="00D850D1" w:rsidRPr="00E94C1C">
        <w:rPr>
          <w:rFonts w:asciiTheme="minorHAnsi" w:hAnsiTheme="minorHAnsi" w:cstheme="minorHAnsi"/>
          <w:sz w:val="22"/>
          <w:szCs w:val="22"/>
          <w:lang w:val="sv-SE" w:eastAsia="ja-JP"/>
        </w:rPr>
        <w:t>+</w:t>
      </w:r>
      <w:r w:rsidR="00D850D1">
        <w:rPr>
          <w:rFonts w:asciiTheme="minorHAnsi" w:hAnsiTheme="minorHAnsi" w:cstheme="minorHAnsi"/>
          <w:sz w:val="22"/>
          <w:szCs w:val="22"/>
          <w:lang w:val="sv-SE" w:eastAsia="ja-JP"/>
        </w:rPr>
        <w:t xml:space="preserve"> T</w:t>
      </w:r>
      <w:r w:rsidR="00D850D1" w:rsidRPr="001D3ED4">
        <w:rPr>
          <w:rFonts w:asciiTheme="minorHAnsi" w:hAnsiTheme="minorHAnsi" w:cstheme="minorHAnsi"/>
          <w:sz w:val="22"/>
          <w:szCs w:val="22"/>
          <w:vertAlign w:val="subscript"/>
          <w:lang w:val="sv-SE" w:eastAsia="ja-JP"/>
        </w:rPr>
        <w:t>search</w:t>
      </w:r>
      <w:r w:rsidR="00D850D1">
        <w:rPr>
          <w:rFonts w:asciiTheme="minorHAnsi" w:hAnsiTheme="minorHAnsi" w:cstheme="minorHAnsi"/>
          <w:sz w:val="22"/>
          <w:szCs w:val="22"/>
          <w:vertAlign w:val="subscript"/>
          <w:lang w:val="sv-SE" w:eastAsia="ja-JP"/>
        </w:rPr>
        <w:t xml:space="preserve"> </w:t>
      </w:r>
      <w:r w:rsidR="00D850D1" w:rsidRPr="001D3ED4">
        <w:rPr>
          <w:rFonts w:asciiTheme="minorHAnsi" w:hAnsiTheme="minorHAnsi" w:cstheme="minorHAnsi"/>
          <w:sz w:val="22"/>
          <w:szCs w:val="22"/>
          <w:lang w:val="sv-SE" w:eastAsia="ja-JP"/>
        </w:rPr>
        <w:t>+</w:t>
      </w:r>
      <w:r w:rsidR="00D850D1">
        <w:rPr>
          <w:rFonts w:asciiTheme="minorHAnsi" w:hAnsiTheme="minorHAnsi" w:cstheme="minorHAnsi"/>
          <w:sz w:val="22"/>
          <w:szCs w:val="22"/>
          <w:lang w:val="sv-SE" w:eastAsia="ja-JP"/>
        </w:rPr>
        <w:t xml:space="preserve"> T</w:t>
      </w:r>
      <w:r w:rsidR="00D850D1" w:rsidRPr="00DF45D7">
        <w:rPr>
          <w:rFonts w:ascii="Arial" w:hAnsi="Arial" w:cs="Arial"/>
          <w:sz w:val="22"/>
          <w:szCs w:val="22"/>
          <w:vertAlign w:val="subscript"/>
          <w:lang w:val="sv-SE" w:eastAsia="ja-JP"/>
        </w:rPr>
        <w:t>∆</w:t>
      </w:r>
      <w:r w:rsidR="00D850D1">
        <w:rPr>
          <w:rFonts w:asciiTheme="minorHAnsi" w:hAnsiTheme="minorHAnsi" w:cstheme="minorHAnsi"/>
          <w:sz w:val="22"/>
          <w:szCs w:val="22"/>
          <w:lang w:val="sv-SE" w:eastAsia="ja-JP"/>
        </w:rPr>
        <w:t xml:space="preserve"> + T</w:t>
      </w:r>
      <w:r w:rsidR="00D850D1" w:rsidRPr="00B50F87">
        <w:rPr>
          <w:rFonts w:asciiTheme="minorHAnsi" w:hAnsiTheme="minorHAnsi" w:cstheme="minorHAnsi"/>
          <w:sz w:val="22"/>
          <w:szCs w:val="22"/>
          <w:vertAlign w:val="subscript"/>
          <w:lang w:val="sv-SE" w:eastAsia="ja-JP"/>
        </w:rPr>
        <w:t>margin</w:t>
      </w:r>
      <w:r w:rsidR="00D850D1">
        <w:rPr>
          <w:rFonts w:asciiTheme="minorHAnsi" w:hAnsiTheme="minorHAnsi" w:cstheme="minorHAnsi"/>
          <w:sz w:val="22"/>
          <w:szCs w:val="22"/>
          <w:lang w:val="sv-SE" w:eastAsia="ja-JP"/>
        </w:rPr>
        <w:t>+ T</w:t>
      </w:r>
      <w:r w:rsidR="00D850D1" w:rsidRPr="00B50F87">
        <w:rPr>
          <w:rFonts w:asciiTheme="minorHAnsi" w:hAnsiTheme="minorHAnsi" w:cstheme="minorHAnsi"/>
          <w:sz w:val="22"/>
          <w:szCs w:val="22"/>
          <w:vertAlign w:val="subscript"/>
          <w:lang w:val="sv-SE" w:eastAsia="ja-JP"/>
        </w:rPr>
        <w:t>IU</w:t>
      </w:r>
      <w:r w:rsidR="00D850D1">
        <w:rPr>
          <w:rFonts w:asciiTheme="minorHAnsi" w:hAnsiTheme="minorHAnsi" w:cstheme="minorHAnsi"/>
          <w:sz w:val="22"/>
          <w:szCs w:val="22"/>
          <w:vertAlign w:val="subscript"/>
          <w:lang w:val="sv-SE" w:eastAsia="ja-JP"/>
        </w:rPr>
        <w:t xml:space="preserve">. </w:t>
      </w:r>
      <w:r w:rsidR="00D850D1">
        <w:rPr>
          <w:rFonts w:asciiTheme="minorHAnsi" w:hAnsiTheme="minorHAnsi" w:cstheme="minorHAnsi"/>
          <w:sz w:val="22"/>
          <w:szCs w:val="22"/>
          <w:lang w:val="sv-SE" w:eastAsia="ja-JP"/>
        </w:rPr>
        <w:t>Where the individual comonents are for FFS.</w:t>
      </w:r>
    </w:p>
    <w:p w14:paraId="555135FC" w14:textId="77777777" w:rsidR="00024F1E" w:rsidRPr="00D850D1" w:rsidRDefault="00024F1E" w:rsidP="00024F1E">
      <w:pPr>
        <w:pStyle w:val="ListParagraph"/>
        <w:ind w:left="360"/>
        <w:rPr>
          <w:rFonts w:asciiTheme="minorHAnsi" w:hAnsiTheme="minorHAnsi" w:cstheme="minorHAnsi"/>
          <w:sz w:val="22"/>
          <w:szCs w:val="22"/>
          <w:lang w:val="sv-SE" w:eastAsia="ja-JP"/>
        </w:rPr>
      </w:pPr>
    </w:p>
    <w:p w14:paraId="1A2C6E74" w14:textId="69F75367" w:rsidR="003532B5" w:rsidRPr="00741507" w:rsidRDefault="00781D4D" w:rsidP="00024F1E">
      <w:pPr>
        <w:pStyle w:val="ListParagraph"/>
        <w:numPr>
          <w:ilvl w:val="0"/>
          <w:numId w:val="32"/>
        </w:numPr>
        <w:rPr>
          <w:rFonts w:asciiTheme="minorHAnsi" w:hAnsiTheme="minorHAnsi" w:cstheme="minorHAnsi"/>
          <w:sz w:val="22"/>
          <w:szCs w:val="22"/>
          <w:lang w:val="sv-SE" w:eastAsia="ja-JP"/>
        </w:rPr>
      </w:pPr>
      <w:r w:rsidRPr="00741507">
        <w:rPr>
          <w:rFonts w:asciiTheme="minorHAnsi" w:hAnsiTheme="minorHAnsi" w:cstheme="minorHAnsi"/>
          <w:sz w:val="22"/>
          <w:szCs w:val="22"/>
          <w:lang w:val="sv-SE" w:eastAsia="ja-JP"/>
        </w:rPr>
        <w:t xml:space="preserve">If UE need not perform RACH after receving cell switch comamnd, </w:t>
      </w:r>
      <w:r w:rsidR="003B26F2" w:rsidRPr="00741507">
        <w:rPr>
          <w:rFonts w:asciiTheme="minorHAnsi" w:hAnsiTheme="minorHAnsi" w:cstheme="minorHAnsi"/>
          <w:sz w:val="22"/>
          <w:szCs w:val="22"/>
          <w:lang w:val="sv-SE" w:eastAsia="ja-JP"/>
        </w:rPr>
        <w:t xml:space="preserve">dealy reuqirment for the LTM </w:t>
      </w:r>
      <w:r w:rsidRPr="00741507">
        <w:rPr>
          <w:rFonts w:asciiTheme="minorHAnsi" w:hAnsiTheme="minorHAnsi" w:cstheme="minorHAnsi"/>
          <w:sz w:val="22"/>
          <w:szCs w:val="22"/>
          <w:lang w:val="sv-SE" w:eastAsia="ja-JP"/>
        </w:rPr>
        <w:t>HO</w:t>
      </w:r>
      <w:r w:rsidR="003B26F2" w:rsidRPr="00741507">
        <w:rPr>
          <w:rFonts w:asciiTheme="minorHAnsi" w:hAnsiTheme="minorHAnsi" w:cstheme="minorHAnsi"/>
          <w:sz w:val="22"/>
          <w:szCs w:val="22"/>
          <w:lang w:val="sv-SE" w:eastAsia="ja-JP"/>
        </w:rPr>
        <w:t xml:space="preserve"> is T</w:t>
      </w:r>
      <w:r w:rsidR="003B26F2" w:rsidRPr="00741507">
        <w:rPr>
          <w:rFonts w:asciiTheme="minorHAnsi" w:hAnsiTheme="minorHAnsi" w:cstheme="minorHAnsi"/>
          <w:sz w:val="22"/>
          <w:szCs w:val="22"/>
          <w:vertAlign w:val="subscript"/>
          <w:lang w:val="sv-SE" w:eastAsia="ja-JP"/>
        </w:rPr>
        <w:t xml:space="preserve">cmd </w:t>
      </w:r>
      <w:r w:rsidR="003B26F2" w:rsidRPr="00741507">
        <w:rPr>
          <w:rFonts w:asciiTheme="minorHAnsi" w:hAnsiTheme="minorHAnsi" w:cstheme="minorHAnsi"/>
          <w:sz w:val="22"/>
          <w:szCs w:val="22"/>
          <w:lang w:val="sv-SE" w:eastAsia="ja-JP"/>
        </w:rPr>
        <w:t>+ T</w:t>
      </w:r>
      <w:r w:rsidR="003B26F2" w:rsidRPr="00741507">
        <w:rPr>
          <w:rFonts w:asciiTheme="minorHAnsi" w:hAnsiTheme="minorHAnsi" w:cstheme="minorHAnsi"/>
          <w:sz w:val="22"/>
          <w:szCs w:val="22"/>
          <w:vertAlign w:val="subscript"/>
          <w:lang w:val="sv-SE" w:eastAsia="ja-JP"/>
        </w:rPr>
        <w:t>processing,2</w:t>
      </w:r>
      <w:r w:rsidR="00024F1E" w:rsidRPr="00741507">
        <w:rPr>
          <w:rFonts w:asciiTheme="minorHAnsi" w:hAnsiTheme="minorHAnsi" w:cstheme="minorHAnsi"/>
          <w:sz w:val="22"/>
          <w:szCs w:val="22"/>
          <w:vertAlign w:val="subscript"/>
          <w:lang w:val="sv-SE" w:eastAsia="ja-JP"/>
        </w:rPr>
        <w:t xml:space="preserve">. </w:t>
      </w:r>
      <w:r w:rsidR="00024F1E" w:rsidRPr="00741507">
        <w:rPr>
          <w:rFonts w:asciiTheme="minorHAnsi" w:hAnsiTheme="minorHAnsi" w:cstheme="minorHAnsi"/>
          <w:sz w:val="22"/>
          <w:szCs w:val="22"/>
          <w:lang w:val="sv-SE" w:eastAsia="ja-JP"/>
        </w:rPr>
        <w:t>Where the T</w:t>
      </w:r>
      <w:r w:rsidR="00024F1E" w:rsidRPr="00741507">
        <w:rPr>
          <w:rFonts w:asciiTheme="minorHAnsi" w:hAnsiTheme="minorHAnsi" w:cstheme="minorHAnsi"/>
          <w:sz w:val="22"/>
          <w:szCs w:val="22"/>
          <w:vertAlign w:val="subscript"/>
          <w:lang w:val="sv-SE" w:eastAsia="ja-JP"/>
        </w:rPr>
        <w:t>cmd</w:t>
      </w:r>
      <w:r w:rsidR="00024F1E" w:rsidRPr="00741507">
        <w:rPr>
          <w:rFonts w:asciiTheme="minorHAnsi" w:hAnsiTheme="minorHAnsi" w:cstheme="minorHAnsi"/>
          <w:sz w:val="22"/>
          <w:szCs w:val="22"/>
          <w:lang w:val="sv-SE" w:eastAsia="ja-JP"/>
        </w:rPr>
        <w:t xml:space="preserve"> and T</w:t>
      </w:r>
      <w:r w:rsidR="00024F1E" w:rsidRPr="00741507">
        <w:rPr>
          <w:rFonts w:asciiTheme="minorHAnsi" w:hAnsiTheme="minorHAnsi" w:cstheme="minorHAnsi"/>
          <w:sz w:val="22"/>
          <w:szCs w:val="22"/>
          <w:vertAlign w:val="subscript"/>
          <w:lang w:val="sv-SE" w:eastAsia="ja-JP"/>
        </w:rPr>
        <w:t xml:space="preserve">processing,2 </w:t>
      </w:r>
      <w:r w:rsidR="00024F1E" w:rsidRPr="00741507">
        <w:rPr>
          <w:rFonts w:asciiTheme="minorHAnsi" w:hAnsiTheme="minorHAnsi" w:cstheme="minorHAnsi"/>
          <w:sz w:val="22"/>
          <w:szCs w:val="22"/>
          <w:lang w:val="sv-SE" w:eastAsia="ja-JP"/>
        </w:rPr>
        <w:t>are FFS.</w:t>
      </w:r>
    </w:p>
    <w:p w14:paraId="3CEE018B" w14:textId="77777777" w:rsidR="00E24778" w:rsidRPr="00E24778" w:rsidRDefault="00E24778" w:rsidP="00E24778">
      <w:pPr>
        <w:pStyle w:val="ListParagraph"/>
        <w:rPr>
          <w:rFonts w:asciiTheme="minorHAnsi" w:hAnsiTheme="minorHAnsi" w:cstheme="minorHAnsi"/>
          <w:sz w:val="22"/>
          <w:szCs w:val="22"/>
          <w:lang w:val="sv-SE" w:eastAsia="ja-JP"/>
        </w:rPr>
      </w:pPr>
    </w:p>
    <w:p w14:paraId="01AA7E47" w14:textId="77777777" w:rsidR="005F582C" w:rsidRDefault="00E24778" w:rsidP="00E24778">
      <w:pPr>
        <w:rPr>
          <w:rFonts w:asciiTheme="minorHAnsi" w:hAnsiTheme="minorHAnsi" w:cstheme="minorHAnsi"/>
          <w:sz w:val="22"/>
          <w:szCs w:val="22"/>
          <w:lang w:val="sv-SE" w:eastAsia="ja-JP"/>
        </w:rPr>
      </w:pPr>
      <w:r>
        <w:rPr>
          <w:rFonts w:asciiTheme="minorHAnsi" w:hAnsiTheme="minorHAnsi" w:cstheme="minorHAnsi"/>
          <w:sz w:val="22"/>
          <w:szCs w:val="22"/>
          <w:lang w:val="sv-SE" w:eastAsia="ja-JP"/>
        </w:rPr>
        <w:t xml:space="preserve">When the RACH is performed </w:t>
      </w:r>
      <w:r w:rsidR="00CE65DB">
        <w:rPr>
          <w:rFonts w:asciiTheme="minorHAnsi" w:hAnsiTheme="minorHAnsi" w:cstheme="minorHAnsi"/>
          <w:sz w:val="22"/>
          <w:szCs w:val="22"/>
          <w:lang w:val="sv-SE" w:eastAsia="ja-JP"/>
        </w:rPr>
        <w:t>before receving the cell switch comamnd</w:t>
      </w:r>
      <w:r w:rsidR="00C1181F">
        <w:rPr>
          <w:rFonts w:asciiTheme="minorHAnsi" w:hAnsiTheme="minorHAnsi" w:cstheme="minorHAnsi"/>
          <w:sz w:val="22"/>
          <w:szCs w:val="22"/>
          <w:lang w:val="sv-SE" w:eastAsia="ja-JP"/>
        </w:rPr>
        <w:t>, if UE do not support simult</w:t>
      </w:r>
      <w:r w:rsidR="00BD7BC7">
        <w:rPr>
          <w:rFonts w:asciiTheme="minorHAnsi" w:hAnsiTheme="minorHAnsi" w:cstheme="minorHAnsi"/>
          <w:sz w:val="22"/>
          <w:szCs w:val="22"/>
          <w:lang w:val="sv-SE" w:eastAsia="ja-JP"/>
        </w:rPr>
        <w:t>a</w:t>
      </w:r>
      <w:r w:rsidR="00C1181F">
        <w:rPr>
          <w:rFonts w:asciiTheme="minorHAnsi" w:hAnsiTheme="minorHAnsi" w:cstheme="minorHAnsi"/>
          <w:sz w:val="22"/>
          <w:szCs w:val="22"/>
          <w:lang w:val="sv-SE" w:eastAsia="ja-JP"/>
        </w:rPr>
        <w:t xml:space="preserve">neous </w:t>
      </w:r>
      <w:r w:rsidR="008057DB">
        <w:rPr>
          <w:rFonts w:asciiTheme="minorHAnsi" w:hAnsiTheme="minorHAnsi" w:cstheme="minorHAnsi"/>
          <w:sz w:val="22"/>
          <w:szCs w:val="22"/>
          <w:lang w:val="sv-SE" w:eastAsia="ja-JP"/>
        </w:rPr>
        <w:t>transmission of PRACH preamble and other signals</w:t>
      </w:r>
      <w:r w:rsidR="00BD7BC7">
        <w:rPr>
          <w:rFonts w:asciiTheme="minorHAnsi" w:hAnsiTheme="minorHAnsi" w:cstheme="minorHAnsi"/>
          <w:sz w:val="22"/>
          <w:szCs w:val="22"/>
          <w:lang w:val="sv-SE" w:eastAsia="ja-JP"/>
        </w:rPr>
        <w:t xml:space="preserve"> (PUCCH/PUSCH/SRS)</w:t>
      </w:r>
      <w:r w:rsidR="008057DB">
        <w:rPr>
          <w:rFonts w:asciiTheme="minorHAnsi" w:hAnsiTheme="minorHAnsi" w:cstheme="minorHAnsi"/>
          <w:sz w:val="22"/>
          <w:szCs w:val="22"/>
          <w:lang w:val="sv-SE" w:eastAsia="ja-JP"/>
        </w:rPr>
        <w:t xml:space="preserve">, </w:t>
      </w:r>
      <w:r w:rsidR="00CE65DB">
        <w:rPr>
          <w:rFonts w:asciiTheme="minorHAnsi" w:hAnsiTheme="minorHAnsi" w:cstheme="minorHAnsi"/>
          <w:sz w:val="22"/>
          <w:szCs w:val="22"/>
          <w:lang w:val="sv-SE" w:eastAsia="ja-JP"/>
        </w:rPr>
        <w:t xml:space="preserve">UE may </w:t>
      </w:r>
      <w:r w:rsidR="00B21438">
        <w:rPr>
          <w:rFonts w:asciiTheme="minorHAnsi" w:hAnsiTheme="minorHAnsi" w:cstheme="minorHAnsi"/>
          <w:sz w:val="22"/>
          <w:szCs w:val="22"/>
          <w:lang w:val="sv-SE" w:eastAsia="ja-JP"/>
        </w:rPr>
        <w:t xml:space="preserve">cause interruption on other cells. RAN4 should study the interruption requirements. </w:t>
      </w:r>
    </w:p>
    <w:p w14:paraId="083C93E8" w14:textId="090B96E6" w:rsidR="005F582C" w:rsidRPr="00661B3B" w:rsidRDefault="005F582C" w:rsidP="00661B3B">
      <w:pPr>
        <w:pStyle w:val="ListParagraph"/>
        <w:numPr>
          <w:ilvl w:val="0"/>
          <w:numId w:val="32"/>
        </w:numPr>
        <w:rPr>
          <w:rFonts w:asciiTheme="minorHAnsi" w:hAnsiTheme="minorHAnsi" w:cstheme="minorHAnsi"/>
          <w:b/>
          <w:bCs/>
          <w:sz w:val="22"/>
          <w:szCs w:val="22"/>
          <w:lang w:val="sv-SE" w:eastAsia="ja-JP"/>
        </w:rPr>
      </w:pPr>
      <w:r w:rsidRPr="00661B3B">
        <w:rPr>
          <w:rFonts w:asciiTheme="minorHAnsi" w:hAnsiTheme="minorHAnsi" w:cstheme="minorHAnsi"/>
          <w:b/>
          <w:bCs/>
          <w:sz w:val="22"/>
          <w:szCs w:val="22"/>
          <w:lang w:val="sv-SE" w:eastAsia="ja-JP"/>
        </w:rPr>
        <w:t xml:space="preserve">RAN4 to study interruption requirements due to </w:t>
      </w:r>
      <w:r w:rsidR="00661B3B" w:rsidRPr="00661B3B">
        <w:rPr>
          <w:rFonts w:asciiTheme="minorHAnsi" w:hAnsiTheme="minorHAnsi" w:cstheme="minorHAnsi"/>
          <w:b/>
          <w:bCs/>
          <w:sz w:val="22"/>
          <w:szCs w:val="22"/>
          <w:lang w:val="sv-SE" w:eastAsia="ja-JP"/>
        </w:rPr>
        <w:t xml:space="preserve">PRACH transmission </w:t>
      </w:r>
    </w:p>
    <w:p w14:paraId="1AABDF4F" w14:textId="77777777" w:rsidR="0029601F" w:rsidRDefault="005F582C" w:rsidP="00E24778">
      <w:pPr>
        <w:rPr>
          <w:rFonts w:asciiTheme="minorHAnsi" w:hAnsiTheme="minorHAnsi" w:cstheme="minorHAnsi"/>
          <w:sz w:val="22"/>
          <w:szCs w:val="22"/>
          <w:lang w:val="sv-SE" w:eastAsia="ja-JP"/>
        </w:rPr>
      </w:pPr>
      <w:r>
        <w:rPr>
          <w:rFonts w:asciiTheme="minorHAnsi" w:hAnsiTheme="minorHAnsi" w:cstheme="minorHAnsi"/>
          <w:sz w:val="22"/>
          <w:szCs w:val="22"/>
          <w:lang w:val="sv-SE" w:eastAsia="ja-JP"/>
        </w:rPr>
        <w:lastRenderedPageBreak/>
        <w:t xml:space="preserve">If RAN1/2 </w:t>
      </w:r>
      <w:r w:rsidR="004D639F">
        <w:rPr>
          <w:rFonts w:asciiTheme="minorHAnsi" w:hAnsiTheme="minorHAnsi" w:cstheme="minorHAnsi"/>
          <w:sz w:val="22"/>
          <w:szCs w:val="22"/>
          <w:lang w:val="sv-SE" w:eastAsia="ja-JP"/>
        </w:rPr>
        <w:t xml:space="preserve">agreed to acquire UL synchronisation before the cell switch comamnd, RAN4 may need to dsicuss the </w:t>
      </w:r>
      <w:r w:rsidR="0029601F">
        <w:rPr>
          <w:rFonts w:asciiTheme="minorHAnsi" w:hAnsiTheme="minorHAnsi" w:cstheme="minorHAnsi"/>
          <w:sz w:val="22"/>
          <w:szCs w:val="22"/>
          <w:lang w:val="sv-SE" w:eastAsia="ja-JP"/>
        </w:rPr>
        <w:t xml:space="preserve">requirements associated with UL synchronisation before cell switch command. </w:t>
      </w:r>
    </w:p>
    <w:p w14:paraId="0FAB627D" w14:textId="736EA16F" w:rsidR="00E24778" w:rsidRPr="00741507" w:rsidRDefault="0029601F" w:rsidP="00A71DC0">
      <w:pPr>
        <w:pStyle w:val="ListParagraph"/>
        <w:numPr>
          <w:ilvl w:val="0"/>
          <w:numId w:val="32"/>
        </w:numPr>
        <w:rPr>
          <w:rFonts w:asciiTheme="minorHAnsi" w:hAnsiTheme="minorHAnsi" w:cstheme="minorHAnsi"/>
          <w:sz w:val="22"/>
          <w:szCs w:val="22"/>
          <w:lang w:val="sv-SE" w:eastAsia="ja-JP"/>
        </w:rPr>
      </w:pPr>
      <w:r w:rsidRPr="00741507">
        <w:rPr>
          <w:rFonts w:asciiTheme="minorHAnsi" w:hAnsiTheme="minorHAnsi" w:cstheme="minorHAnsi"/>
          <w:sz w:val="22"/>
          <w:szCs w:val="22"/>
          <w:lang w:val="sv-SE" w:eastAsia="ja-JP"/>
        </w:rPr>
        <w:t xml:space="preserve">RAN4 to discuss the UL synchronisation requirements if RAN1 agreed to perform UL synchronisation before </w:t>
      </w:r>
      <w:r w:rsidR="00A71DC0" w:rsidRPr="00741507">
        <w:rPr>
          <w:rFonts w:asciiTheme="minorHAnsi" w:hAnsiTheme="minorHAnsi" w:cstheme="minorHAnsi"/>
          <w:sz w:val="22"/>
          <w:szCs w:val="22"/>
          <w:lang w:val="sv-SE" w:eastAsia="ja-JP"/>
        </w:rPr>
        <w:t xml:space="preserve">cell switch command. </w:t>
      </w:r>
      <w:r w:rsidR="005F582C" w:rsidRPr="00741507">
        <w:rPr>
          <w:rFonts w:asciiTheme="minorHAnsi" w:hAnsiTheme="minorHAnsi" w:cstheme="minorHAnsi"/>
          <w:sz w:val="22"/>
          <w:szCs w:val="22"/>
          <w:lang w:val="sv-SE" w:eastAsia="ja-JP"/>
        </w:rPr>
        <w:t xml:space="preserve"> </w:t>
      </w:r>
      <w:r w:rsidR="008057DB" w:rsidRPr="00741507">
        <w:rPr>
          <w:rFonts w:asciiTheme="minorHAnsi" w:hAnsiTheme="minorHAnsi" w:cstheme="minorHAnsi"/>
          <w:sz w:val="22"/>
          <w:szCs w:val="22"/>
          <w:lang w:val="sv-SE" w:eastAsia="ja-JP"/>
        </w:rPr>
        <w:t xml:space="preserve"> </w:t>
      </w:r>
      <w:r w:rsidR="00CE65DB" w:rsidRPr="00741507">
        <w:rPr>
          <w:rFonts w:asciiTheme="minorHAnsi" w:hAnsiTheme="minorHAnsi" w:cstheme="minorHAnsi"/>
          <w:sz w:val="22"/>
          <w:szCs w:val="22"/>
          <w:lang w:val="sv-SE" w:eastAsia="ja-JP"/>
        </w:rPr>
        <w:t xml:space="preserve"> </w:t>
      </w:r>
    </w:p>
    <w:p w14:paraId="5510F5B5" w14:textId="77777777" w:rsidR="00024F1E" w:rsidRPr="00024F1E" w:rsidRDefault="00024F1E" w:rsidP="006C0139">
      <w:pPr>
        <w:rPr>
          <w:rFonts w:asciiTheme="minorHAnsi" w:hAnsiTheme="minorHAnsi" w:cstheme="minorHAnsi"/>
          <w:sz w:val="22"/>
          <w:szCs w:val="22"/>
          <w:lang w:val="sv-SE" w:eastAsia="ja-JP"/>
        </w:rPr>
      </w:pP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2F26D86F" w14:textId="77777777" w:rsidR="00001065" w:rsidRDefault="00001065" w:rsidP="00001065">
      <w:pPr>
        <w:pStyle w:val="ListParagraph"/>
        <w:numPr>
          <w:ilvl w:val="0"/>
          <w:numId w:val="29"/>
        </w:numPr>
        <w:rPr>
          <w:rFonts w:asciiTheme="minorHAnsi" w:hAnsiTheme="minorHAnsi" w:cstheme="minorHAnsi"/>
          <w:sz w:val="22"/>
          <w:szCs w:val="22"/>
        </w:rPr>
      </w:pPr>
      <w:r>
        <w:rPr>
          <w:rFonts w:asciiTheme="minorHAnsi" w:hAnsiTheme="minorHAnsi" w:cstheme="minorHAnsi"/>
          <w:sz w:val="22"/>
          <w:szCs w:val="22"/>
        </w:rPr>
        <w:t>RAN4 to agree to specify HO and SCell change requirements for following case</w:t>
      </w:r>
    </w:p>
    <w:p w14:paraId="0049DCA4" w14:textId="77777777" w:rsidR="00001065" w:rsidRDefault="00001065" w:rsidP="00001065">
      <w:pPr>
        <w:pStyle w:val="ListParagraph"/>
        <w:numPr>
          <w:ilvl w:val="1"/>
          <w:numId w:val="29"/>
        </w:numPr>
        <w:rPr>
          <w:rFonts w:asciiTheme="minorHAnsi" w:hAnsiTheme="minorHAnsi" w:cstheme="minorHAnsi"/>
          <w:sz w:val="22"/>
          <w:szCs w:val="22"/>
        </w:rPr>
      </w:pPr>
      <w:r>
        <w:rPr>
          <w:rFonts w:asciiTheme="minorHAnsi" w:hAnsiTheme="minorHAnsi" w:cstheme="minorHAnsi"/>
          <w:sz w:val="22"/>
          <w:szCs w:val="22"/>
        </w:rPr>
        <w:t>LTM HO</w:t>
      </w:r>
    </w:p>
    <w:p w14:paraId="2CA2298A" w14:textId="77777777" w:rsidR="00001065" w:rsidRDefault="00001065" w:rsidP="00001065">
      <w:pPr>
        <w:pStyle w:val="ListParagraph"/>
        <w:numPr>
          <w:ilvl w:val="1"/>
          <w:numId w:val="29"/>
        </w:numPr>
        <w:rPr>
          <w:rFonts w:asciiTheme="minorHAnsi" w:hAnsiTheme="minorHAnsi" w:cstheme="minorHAnsi"/>
          <w:sz w:val="22"/>
          <w:szCs w:val="22"/>
        </w:rPr>
      </w:pPr>
      <w:r>
        <w:rPr>
          <w:rFonts w:asciiTheme="minorHAnsi" w:hAnsiTheme="minorHAnsi" w:cstheme="minorHAnsi"/>
          <w:sz w:val="22"/>
          <w:szCs w:val="22"/>
        </w:rPr>
        <w:t>LTM HO with SCell change</w:t>
      </w:r>
    </w:p>
    <w:p w14:paraId="6420622F" w14:textId="77777777" w:rsidR="00001065" w:rsidRDefault="00001065" w:rsidP="00001065">
      <w:pPr>
        <w:pStyle w:val="ListParagraph"/>
        <w:numPr>
          <w:ilvl w:val="1"/>
          <w:numId w:val="29"/>
        </w:numPr>
        <w:rPr>
          <w:rFonts w:asciiTheme="minorHAnsi" w:hAnsiTheme="minorHAnsi" w:cstheme="minorHAnsi"/>
          <w:sz w:val="22"/>
          <w:szCs w:val="22"/>
        </w:rPr>
      </w:pPr>
      <w:r>
        <w:rPr>
          <w:rFonts w:asciiTheme="minorHAnsi" w:hAnsiTheme="minorHAnsi" w:cstheme="minorHAnsi"/>
          <w:sz w:val="22"/>
          <w:szCs w:val="22"/>
        </w:rPr>
        <w:t>LTM HO with direct SCell activation</w:t>
      </w:r>
    </w:p>
    <w:p w14:paraId="5764F038" w14:textId="0030403D" w:rsidR="00E27B32" w:rsidRPr="00741507" w:rsidRDefault="00741507" w:rsidP="009B059E">
      <w:pPr>
        <w:pStyle w:val="ListParagraph"/>
        <w:numPr>
          <w:ilvl w:val="0"/>
          <w:numId w:val="29"/>
        </w:numPr>
        <w:rPr>
          <w:rFonts w:asciiTheme="minorHAnsi" w:hAnsiTheme="minorHAnsi" w:cstheme="minorHAnsi"/>
          <w:b/>
          <w:bCs/>
          <w:sz w:val="22"/>
          <w:szCs w:val="22"/>
        </w:rPr>
      </w:pPr>
      <w:r>
        <w:rPr>
          <w:rFonts w:asciiTheme="minorHAnsi" w:hAnsiTheme="minorHAnsi" w:cstheme="minorHAnsi"/>
          <w:sz w:val="22"/>
          <w:szCs w:val="22"/>
        </w:rPr>
        <w:t>RAN4 to define LTM HO with SCell change and LTM HO with direct SCell activation after defining the requirements of LTM HO.</w:t>
      </w:r>
    </w:p>
    <w:p w14:paraId="52AB5A84" w14:textId="77777777" w:rsidR="00741507" w:rsidRDefault="00741507" w:rsidP="00741507">
      <w:pPr>
        <w:pStyle w:val="ListParagraph"/>
        <w:numPr>
          <w:ilvl w:val="0"/>
          <w:numId w:val="29"/>
        </w:numPr>
        <w:rPr>
          <w:rFonts w:asciiTheme="minorHAnsi" w:hAnsiTheme="minorHAnsi" w:cstheme="minorHAnsi"/>
          <w:sz w:val="22"/>
          <w:szCs w:val="22"/>
          <w:lang w:val="sv-SE" w:eastAsia="ja-JP"/>
        </w:rPr>
      </w:pPr>
      <w:r w:rsidRPr="00024F1E">
        <w:rPr>
          <w:rFonts w:asciiTheme="minorHAnsi" w:hAnsiTheme="minorHAnsi" w:cstheme="minorHAnsi"/>
          <w:sz w:val="22"/>
          <w:szCs w:val="22"/>
          <w:lang w:val="sv-SE" w:eastAsia="ja-JP"/>
        </w:rPr>
        <w:t xml:space="preserve">If UE need </w:t>
      </w:r>
      <w:r>
        <w:rPr>
          <w:rFonts w:asciiTheme="minorHAnsi" w:hAnsiTheme="minorHAnsi" w:cstheme="minorHAnsi"/>
          <w:sz w:val="22"/>
          <w:szCs w:val="22"/>
          <w:lang w:val="sv-SE" w:eastAsia="ja-JP"/>
        </w:rPr>
        <w:t>to</w:t>
      </w:r>
      <w:r w:rsidRPr="00024F1E">
        <w:rPr>
          <w:rFonts w:asciiTheme="minorHAnsi" w:hAnsiTheme="minorHAnsi" w:cstheme="minorHAnsi"/>
          <w:sz w:val="22"/>
          <w:szCs w:val="22"/>
          <w:lang w:val="sv-SE" w:eastAsia="ja-JP"/>
        </w:rPr>
        <w:t xml:space="preserve"> perform RACH after receving cell switch comm</w:t>
      </w:r>
      <w:r>
        <w:rPr>
          <w:rFonts w:asciiTheme="minorHAnsi" w:hAnsiTheme="minorHAnsi" w:cstheme="minorHAnsi"/>
          <w:sz w:val="22"/>
          <w:szCs w:val="22"/>
          <w:lang w:val="sv-SE" w:eastAsia="ja-JP"/>
        </w:rPr>
        <w:t>a</w:t>
      </w:r>
      <w:r w:rsidRPr="00024F1E">
        <w:rPr>
          <w:rFonts w:asciiTheme="minorHAnsi" w:hAnsiTheme="minorHAnsi" w:cstheme="minorHAnsi"/>
          <w:sz w:val="22"/>
          <w:szCs w:val="22"/>
          <w:lang w:val="sv-SE" w:eastAsia="ja-JP"/>
        </w:rPr>
        <w:t>nd</w:t>
      </w:r>
      <w:r>
        <w:rPr>
          <w:rFonts w:asciiTheme="minorHAnsi" w:hAnsiTheme="minorHAnsi" w:cstheme="minorHAnsi"/>
          <w:sz w:val="22"/>
          <w:szCs w:val="22"/>
          <w:lang w:val="sv-SE" w:eastAsia="ja-JP"/>
        </w:rPr>
        <w:t>, delay requirement for the LTM HO is T</w:t>
      </w:r>
      <w:r w:rsidRPr="007F7097">
        <w:rPr>
          <w:rFonts w:asciiTheme="minorHAnsi" w:hAnsiTheme="minorHAnsi" w:cstheme="minorHAnsi"/>
          <w:sz w:val="22"/>
          <w:szCs w:val="22"/>
          <w:vertAlign w:val="subscript"/>
          <w:lang w:val="sv-SE" w:eastAsia="ja-JP"/>
        </w:rPr>
        <w:t>cmd</w:t>
      </w:r>
      <w:r>
        <w:rPr>
          <w:rFonts w:asciiTheme="minorHAnsi" w:hAnsiTheme="minorHAnsi" w:cstheme="minorHAnsi"/>
          <w:sz w:val="22"/>
          <w:szCs w:val="22"/>
          <w:vertAlign w:val="subscript"/>
          <w:lang w:val="sv-SE" w:eastAsia="ja-JP"/>
        </w:rPr>
        <w:t xml:space="preserve"> </w:t>
      </w:r>
      <w:r>
        <w:rPr>
          <w:rFonts w:asciiTheme="minorHAnsi" w:hAnsiTheme="minorHAnsi" w:cstheme="minorHAnsi"/>
          <w:sz w:val="22"/>
          <w:szCs w:val="22"/>
          <w:lang w:val="sv-SE" w:eastAsia="ja-JP"/>
        </w:rPr>
        <w:t>+ T</w:t>
      </w:r>
      <w:r w:rsidRPr="00F50EAC">
        <w:rPr>
          <w:rFonts w:asciiTheme="minorHAnsi" w:hAnsiTheme="minorHAnsi" w:cstheme="minorHAnsi"/>
          <w:sz w:val="22"/>
          <w:szCs w:val="22"/>
          <w:vertAlign w:val="subscript"/>
          <w:lang w:val="sv-SE" w:eastAsia="ja-JP"/>
        </w:rPr>
        <w:t>processing,2</w:t>
      </w:r>
      <w:r>
        <w:rPr>
          <w:rFonts w:asciiTheme="minorHAnsi" w:hAnsiTheme="minorHAnsi" w:cstheme="minorHAnsi"/>
          <w:sz w:val="22"/>
          <w:szCs w:val="22"/>
          <w:vertAlign w:val="subscript"/>
          <w:lang w:val="sv-SE" w:eastAsia="ja-JP"/>
        </w:rPr>
        <w:t xml:space="preserve"> </w:t>
      </w:r>
      <w:r w:rsidRPr="00E94C1C">
        <w:rPr>
          <w:rFonts w:asciiTheme="minorHAnsi" w:hAnsiTheme="minorHAnsi" w:cstheme="minorHAnsi"/>
          <w:sz w:val="22"/>
          <w:szCs w:val="22"/>
          <w:lang w:val="sv-SE" w:eastAsia="ja-JP"/>
        </w:rPr>
        <w:t>+</w:t>
      </w:r>
      <w:r>
        <w:rPr>
          <w:rFonts w:asciiTheme="minorHAnsi" w:hAnsiTheme="minorHAnsi" w:cstheme="minorHAnsi"/>
          <w:sz w:val="22"/>
          <w:szCs w:val="22"/>
          <w:lang w:val="sv-SE" w:eastAsia="ja-JP"/>
        </w:rPr>
        <w:t xml:space="preserve"> T</w:t>
      </w:r>
      <w:r w:rsidRPr="001D3ED4">
        <w:rPr>
          <w:rFonts w:asciiTheme="minorHAnsi" w:hAnsiTheme="minorHAnsi" w:cstheme="minorHAnsi"/>
          <w:sz w:val="22"/>
          <w:szCs w:val="22"/>
          <w:vertAlign w:val="subscript"/>
          <w:lang w:val="sv-SE" w:eastAsia="ja-JP"/>
        </w:rPr>
        <w:t>search</w:t>
      </w:r>
      <w:r>
        <w:rPr>
          <w:rFonts w:asciiTheme="minorHAnsi" w:hAnsiTheme="minorHAnsi" w:cstheme="minorHAnsi"/>
          <w:sz w:val="22"/>
          <w:szCs w:val="22"/>
          <w:vertAlign w:val="subscript"/>
          <w:lang w:val="sv-SE" w:eastAsia="ja-JP"/>
        </w:rPr>
        <w:t xml:space="preserve"> </w:t>
      </w:r>
      <w:r w:rsidRPr="001D3ED4">
        <w:rPr>
          <w:rFonts w:asciiTheme="minorHAnsi" w:hAnsiTheme="minorHAnsi" w:cstheme="minorHAnsi"/>
          <w:sz w:val="22"/>
          <w:szCs w:val="22"/>
          <w:lang w:val="sv-SE" w:eastAsia="ja-JP"/>
        </w:rPr>
        <w:t>+</w:t>
      </w:r>
      <w:r>
        <w:rPr>
          <w:rFonts w:asciiTheme="minorHAnsi" w:hAnsiTheme="minorHAnsi" w:cstheme="minorHAnsi"/>
          <w:sz w:val="22"/>
          <w:szCs w:val="22"/>
          <w:lang w:val="sv-SE" w:eastAsia="ja-JP"/>
        </w:rPr>
        <w:t xml:space="preserve"> T</w:t>
      </w:r>
      <w:r w:rsidRPr="00DF45D7">
        <w:rPr>
          <w:rFonts w:ascii="Arial" w:hAnsi="Arial" w:cs="Arial"/>
          <w:sz w:val="22"/>
          <w:szCs w:val="22"/>
          <w:vertAlign w:val="subscript"/>
          <w:lang w:val="sv-SE" w:eastAsia="ja-JP"/>
        </w:rPr>
        <w:t>∆</w:t>
      </w:r>
      <w:r>
        <w:rPr>
          <w:rFonts w:asciiTheme="minorHAnsi" w:hAnsiTheme="minorHAnsi" w:cstheme="minorHAnsi"/>
          <w:sz w:val="22"/>
          <w:szCs w:val="22"/>
          <w:lang w:val="sv-SE" w:eastAsia="ja-JP"/>
        </w:rPr>
        <w:t xml:space="preserve"> + T</w:t>
      </w:r>
      <w:r w:rsidRPr="00B50F87">
        <w:rPr>
          <w:rFonts w:asciiTheme="minorHAnsi" w:hAnsiTheme="minorHAnsi" w:cstheme="minorHAnsi"/>
          <w:sz w:val="22"/>
          <w:szCs w:val="22"/>
          <w:vertAlign w:val="subscript"/>
          <w:lang w:val="sv-SE" w:eastAsia="ja-JP"/>
        </w:rPr>
        <w:t>margin</w:t>
      </w:r>
      <w:r>
        <w:rPr>
          <w:rFonts w:asciiTheme="minorHAnsi" w:hAnsiTheme="minorHAnsi" w:cstheme="minorHAnsi"/>
          <w:sz w:val="22"/>
          <w:szCs w:val="22"/>
          <w:lang w:val="sv-SE" w:eastAsia="ja-JP"/>
        </w:rPr>
        <w:t>+ T</w:t>
      </w:r>
      <w:r w:rsidRPr="00B50F87">
        <w:rPr>
          <w:rFonts w:asciiTheme="minorHAnsi" w:hAnsiTheme="minorHAnsi" w:cstheme="minorHAnsi"/>
          <w:sz w:val="22"/>
          <w:szCs w:val="22"/>
          <w:vertAlign w:val="subscript"/>
          <w:lang w:val="sv-SE" w:eastAsia="ja-JP"/>
        </w:rPr>
        <w:t>IU</w:t>
      </w:r>
      <w:r>
        <w:rPr>
          <w:rFonts w:asciiTheme="minorHAnsi" w:hAnsiTheme="minorHAnsi" w:cstheme="minorHAnsi"/>
          <w:sz w:val="22"/>
          <w:szCs w:val="22"/>
          <w:vertAlign w:val="subscript"/>
          <w:lang w:val="sv-SE" w:eastAsia="ja-JP"/>
        </w:rPr>
        <w:t xml:space="preserve">. </w:t>
      </w:r>
      <w:r>
        <w:rPr>
          <w:rFonts w:asciiTheme="minorHAnsi" w:hAnsiTheme="minorHAnsi" w:cstheme="minorHAnsi"/>
          <w:sz w:val="22"/>
          <w:szCs w:val="22"/>
          <w:lang w:val="sv-SE" w:eastAsia="ja-JP"/>
        </w:rPr>
        <w:t>Where the individual comonents are for FFS.</w:t>
      </w:r>
    </w:p>
    <w:p w14:paraId="12BC6268" w14:textId="77777777" w:rsidR="00741507" w:rsidRPr="00D850D1" w:rsidRDefault="00741507" w:rsidP="00741507">
      <w:pPr>
        <w:pStyle w:val="ListParagraph"/>
        <w:ind w:left="360"/>
        <w:rPr>
          <w:rFonts w:asciiTheme="minorHAnsi" w:hAnsiTheme="minorHAnsi" w:cstheme="minorHAnsi"/>
          <w:sz w:val="22"/>
          <w:szCs w:val="22"/>
          <w:lang w:val="sv-SE" w:eastAsia="ja-JP"/>
        </w:rPr>
      </w:pPr>
    </w:p>
    <w:p w14:paraId="6017F6A9" w14:textId="77777777" w:rsidR="00741507" w:rsidRPr="00741507" w:rsidRDefault="00741507" w:rsidP="00741507">
      <w:pPr>
        <w:pStyle w:val="ListParagraph"/>
        <w:numPr>
          <w:ilvl w:val="0"/>
          <w:numId w:val="29"/>
        </w:numPr>
        <w:rPr>
          <w:rFonts w:asciiTheme="minorHAnsi" w:hAnsiTheme="minorHAnsi" w:cstheme="minorHAnsi"/>
          <w:sz w:val="22"/>
          <w:szCs w:val="22"/>
          <w:lang w:val="sv-SE" w:eastAsia="ja-JP"/>
        </w:rPr>
      </w:pPr>
      <w:r w:rsidRPr="00741507">
        <w:rPr>
          <w:rFonts w:asciiTheme="minorHAnsi" w:hAnsiTheme="minorHAnsi" w:cstheme="minorHAnsi"/>
          <w:sz w:val="22"/>
          <w:szCs w:val="22"/>
          <w:lang w:val="sv-SE" w:eastAsia="ja-JP"/>
        </w:rPr>
        <w:t>If UE need not perform RACH after receving cell switch comamnd, dealy reuqirment for the LTM HO is T</w:t>
      </w:r>
      <w:r w:rsidRPr="00741507">
        <w:rPr>
          <w:rFonts w:asciiTheme="minorHAnsi" w:hAnsiTheme="minorHAnsi" w:cstheme="minorHAnsi"/>
          <w:sz w:val="22"/>
          <w:szCs w:val="22"/>
          <w:vertAlign w:val="subscript"/>
          <w:lang w:val="sv-SE" w:eastAsia="ja-JP"/>
        </w:rPr>
        <w:t xml:space="preserve">cmd </w:t>
      </w:r>
      <w:r w:rsidRPr="00741507">
        <w:rPr>
          <w:rFonts w:asciiTheme="minorHAnsi" w:hAnsiTheme="minorHAnsi" w:cstheme="minorHAnsi"/>
          <w:sz w:val="22"/>
          <w:szCs w:val="22"/>
          <w:lang w:val="sv-SE" w:eastAsia="ja-JP"/>
        </w:rPr>
        <w:t>+ T</w:t>
      </w:r>
      <w:r w:rsidRPr="00741507">
        <w:rPr>
          <w:rFonts w:asciiTheme="minorHAnsi" w:hAnsiTheme="minorHAnsi" w:cstheme="minorHAnsi"/>
          <w:sz w:val="22"/>
          <w:szCs w:val="22"/>
          <w:vertAlign w:val="subscript"/>
          <w:lang w:val="sv-SE" w:eastAsia="ja-JP"/>
        </w:rPr>
        <w:t xml:space="preserve">processing,2. </w:t>
      </w:r>
      <w:r w:rsidRPr="00741507">
        <w:rPr>
          <w:rFonts w:asciiTheme="minorHAnsi" w:hAnsiTheme="minorHAnsi" w:cstheme="minorHAnsi"/>
          <w:sz w:val="22"/>
          <w:szCs w:val="22"/>
          <w:lang w:val="sv-SE" w:eastAsia="ja-JP"/>
        </w:rPr>
        <w:t>Where the T</w:t>
      </w:r>
      <w:r w:rsidRPr="00741507">
        <w:rPr>
          <w:rFonts w:asciiTheme="minorHAnsi" w:hAnsiTheme="minorHAnsi" w:cstheme="minorHAnsi"/>
          <w:sz w:val="22"/>
          <w:szCs w:val="22"/>
          <w:vertAlign w:val="subscript"/>
          <w:lang w:val="sv-SE" w:eastAsia="ja-JP"/>
        </w:rPr>
        <w:t>cmd</w:t>
      </w:r>
      <w:r w:rsidRPr="00741507">
        <w:rPr>
          <w:rFonts w:asciiTheme="minorHAnsi" w:hAnsiTheme="minorHAnsi" w:cstheme="minorHAnsi"/>
          <w:sz w:val="22"/>
          <w:szCs w:val="22"/>
          <w:lang w:val="sv-SE" w:eastAsia="ja-JP"/>
        </w:rPr>
        <w:t xml:space="preserve"> and T</w:t>
      </w:r>
      <w:r w:rsidRPr="00741507">
        <w:rPr>
          <w:rFonts w:asciiTheme="minorHAnsi" w:hAnsiTheme="minorHAnsi" w:cstheme="minorHAnsi"/>
          <w:sz w:val="22"/>
          <w:szCs w:val="22"/>
          <w:vertAlign w:val="subscript"/>
          <w:lang w:val="sv-SE" w:eastAsia="ja-JP"/>
        </w:rPr>
        <w:t xml:space="preserve">processing,2 </w:t>
      </w:r>
      <w:r w:rsidRPr="00741507">
        <w:rPr>
          <w:rFonts w:asciiTheme="minorHAnsi" w:hAnsiTheme="minorHAnsi" w:cstheme="minorHAnsi"/>
          <w:sz w:val="22"/>
          <w:szCs w:val="22"/>
          <w:lang w:val="sv-SE" w:eastAsia="ja-JP"/>
        </w:rPr>
        <w:t>are FFS.</w:t>
      </w:r>
    </w:p>
    <w:p w14:paraId="42394EC2" w14:textId="77777777" w:rsidR="00741507" w:rsidRPr="00741507" w:rsidRDefault="00741507" w:rsidP="00741507">
      <w:pPr>
        <w:pStyle w:val="ListParagraph"/>
        <w:numPr>
          <w:ilvl w:val="0"/>
          <w:numId w:val="29"/>
        </w:numPr>
        <w:rPr>
          <w:rFonts w:asciiTheme="minorHAnsi" w:hAnsiTheme="minorHAnsi" w:cstheme="minorHAnsi"/>
          <w:sz w:val="22"/>
          <w:szCs w:val="22"/>
          <w:lang w:val="sv-SE" w:eastAsia="ja-JP"/>
        </w:rPr>
      </w:pPr>
      <w:r w:rsidRPr="00741507">
        <w:rPr>
          <w:rFonts w:asciiTheme="minorHAnsi" w:hAnsiTheme="minorHAnsi" w:cstheme="minorHAnsi"/>
          <w:sz w:val="22"/>
          <w:szCs w:val="22"/>
          <w:lang w:val="sv-SE" w:eastAsia="ja-JP"/>
        </w:rPr>
        <w:t xml:space="preserve">RAN4 to study interruption requirements due to PRACH transmission </w:t>
      </w:r>
    </w:p>
    <w:p w14:paraId="0B92F791" w14:textId="77777777" w:rsidR="00741507" w:rsidRPr="00741507" w:rsidRDefault="00741507" w:rsidP="00741507">
      <w:pPr>
        <w:pStyle w:val="ListParagraph"/>
        <w:numPr>
          <w:ilvl w:val="0"/>
          <w:numId w:val="29"/>
        </w:numPr>
        <w:rPr>
          <w:rFonts w:asciiTheme="minorHAnsi" w:hAnsiTheme="minorHAnsi" w:cstheme="minorHAnsi"/>
          <w:sz w:val="22"/>
          <w:szCs w:val="22"/>
          <w:lang w:val="sv-SE" w:eastAsia="ja-JP"/>
        </w:rPr>
      </w:pPr>
      <w:r w:rsidRPr="00741507">
        <w:rPr>
          <w:rFonts w:asciiTheme="minorHAnsi" w:hAnsiTheme="minorHAnsi" w:cstheme="minorHAnsi"/>
          <w:sz w:val="22"/>
          <w:szCs w:val="22"/>
          <w:lang w:val="sv-SE" w:eastAsia="ja-JP"/>
        </w:rPr>
        <w:t xml:space="preserve">RAN4 to discuss the UL synchronisation requirements if RAN1 agreed to perform UL synchronisation before cell switch command.    </w:t>
      </w:r>
    </w:p>
    <w:p w14:paraId="36068F8B" w14:textId="77777777" w:rsidR="00741507" w:rsidRPr="00FD3074" w:rsidRDefault="00741507" w:rsidP="00741507">
      <w:pPr>
        <w:pStyle w:val="ListParagraph"/>
        <w:rPr>
          <w:rFonts w:asciiTheme="minorHAnsi" w:hAnsiTheme="minorHAnsi" w:cstheme="minorHAnsi"/>
          <w:b/>
          <w:bCs/>
          <w:sz w:val="22"/>
          <w:szCs w:val="22"/>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0479D25A" w:rsidR="006D19BC"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w:t>
      </w:r>
      <w:r w:rsidR="008A16C6">
        <w:rPr>
          <w:rFonts w:asciiTheme="minorHAnsi" w:hAnsiTheme="minorHAnsi" w:cstheme="minorHAnsi"/>
          <w:sz w:val="22"/>
          <w:szCs w:val="22"/>
          <w:lang w:val="en-CA"/>
        </w:rPr>
        <w:t>11061</w:t>
      </w:r>
      <w:r w:rsidR="00C30CD7">
        <w:rPr>
          <w:rFonts w:asciiTheme="minorHAnsi" w:hAnsiTheme="minorHAnsi" w:cstheme="minorHAnsi"/>
          <w:sz w:val="22"/>
          <w:szCs w:val="22"/>
          <w:lang w:val="en-CA"/>
        </w:rPr>
        <w:t xml:space="preserve"> </w:t>
      </w:r>
      <w:r w:rsidR="00C30CD7" w:rsidRPr="00C30CD7">
        <w:rPr>
          <w:rFonts w:asciiTheme="minorHAnsi" w:hAnsiTheme="minorHAnsi" w:cstheme="minorHAnsi"/>
          <w:sz w:val="22"/>
          <w:szCs w:val="22"/>
          <w:lang w:val="en-CA"/>
        </w:rPr>
        <w:t>LS on RAN2 agreements about L1/L2-triggered mobility (LTM)</w:t>
      </w:r>
    </w:p>
    <w:p w14:paraId="15FE850F" w14:textId="28405714" w:rsidR="008A16C6" w:rsidRPr="000615DA" w:rsidRDefault="008A16C6"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w:t>
      </w:r>
      <w:r w:rsidR="00D91768">
        <w:rPr>
          <w:rFonts w:asciiTheme="minorHAnsi" w:hAnsiTheme="minorHAnsi" w:cstheme="minorHAnsi"/>
          <w:sz w:val="22"/>
          <w:szCs w:val="22"/>
          <w:lang w:val="en-CA"/>
        </w:rPr>
        <w:t>2210727</w:t>
      </w:r>
      <w:r w:rsidR="007671EF">
        <w:rPr>
          <w:rFonts w:asciiTheme="minorHAnsi" w:hAnsiTheme="minorHAnsi" w:cstheme="minorHAnsi"/>
          <w:sz w:val="22"/>
          <w:szCs w:val="22"/>
          <w:lang w:val="en-CA"/>
        </w:rPr>
        <w:t xml:space="preserve"> </w:t>
      </w:r>
      <w:r w:rsidR="007671EF" w:rsidRPr="007671EF">
        <w:rPr>
          <w:rFonts w:asciiTheme="minorHAnsi" w:hAnsiTheme="minorHAnsi" w:cstheme="minorHAnsi"/>
          <w:sz w:val="22"/>
          <w:szCs w:val="22"/>
          <w:lang w:val="en-CA"/>
        </w:rPr>
        <w:t>LS on L1 intra- and inter- frequency measurement and configurations for L1/L2-based inter-cell mobility</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C9F6F" w14:textId="77777777" w:rsidR="00EE335A" w:rsidRDefault="00EE335A">
      <w:r>
        <w:separator/>
      </w:r>
    </w:p>
  </w:endnote>
  <w:endnote w:type="continuationSeparator" w:id="0">
    <w:p w14:paraId="08CCB978" w14:textId="77777777" w:rsidR="00EE335A" w:rsidRDefault="00EE335A">
      <w:r>
        <w:continuationSeparator/>
      </w:r>
    </w:p>
  </w:endnote>
  <w:endnote w:type="continuationNotice" w:id="1">
    <w:p w14:paraId="154DF190" w14:textId="77777777" w:rsidR="00EE335A" w:rsidRDefault="00EE3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6C5C5" w14:textId="77777777" w:rsidR="00EE335A" w:rsidRDefault="00EE335A">
      <w:r>
        <w:separator/>
      </w:r>
    </w:p>
  </w:footnote>
  <w:footnote w:type="continuationSeparator" w:id="0">
    <w:p w14:paraId="7DE99238" w14:textId="77777777" w:rsidR="00EE335A" w:rsidRDefault="00EE335A">
      <w:r>
        <w:continuationSeparator/>
      </w:r>
    </w:p>
  </w:footnote>
  <w:footnote w:type="continuationNotice" w:id="1">
    <w:p w14:paraId="5B3753CF" w14:textId="77777777" w:rsidR="00EE335A" w:rsidRDefault="00EE3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D0614F"/>
    <w:multiLevelType w:val="hybridMultilevel"/>
    <w:tmpl w:val="9E7EDA00"/>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773523"/>
    <w:multiLevelType w:val="hybridMultilevel"/>
    <w:tmpl w:val="75EC6E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5274CFC"/>
    <w:multiLevelType w:val="hybridMultilevel"/>
    <w:tmpl w:val="B5088A9C"/>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7B31DC3"/>
    <w:multiLevelType w:val="hybridMultilevel"/>
    <w:tmpl w:val="150230FC"/>
    <w:lvl w:ilvl="0" w:tplc="A8A0848E">
      <w:start w:val="1"/>
      <w:numFmt w:val="decimal"/>
      <w:lvlText w:val="Proposal %1: "/>
      <w:lvlJc w:val="left"/>
      <w:pPr>
        <w:ind w:left="720" w:hanging="360"/>
      </w:pPr>
      <w:rPr>
        <w:rFonts w:cs="Times New Roman" w:hint="default"/>
        <w:b/>
        <w:i w:val="0"/>
        <w:color w:val="auto"/>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3AA5E31"/>
    <w:multiLevelType w:val="hybridMultilevel"/>
    <w:tmpl w:val="9AAA18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2B3ED0"/>
    <w:multiLevelType w:val="hybridMultilevel"/>
    <w:tmpl w:val="F09042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71936"/>
    <w:multiLevelType w:val="multilevel"/>
    <w:tmpl w:val="2266058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1"/>
  </w:num>
  <w:num w:numId="3">
    <w:abstractNumId w:val="30"/>
  </w:num>
  <w:num w:numId="4">
    <w:abstractNumId w:val="13"/>
  </w:num>
  <w:num w:numId="5">
    <w:abstractNumId w:val="15"/>
  </w:num>
  <w:num w:numId="6">
    <w:abstractNumId w:val="2"/>
  </w:num>
  <w:num w:numId="7">
    <w:abstractNumId w:val="1"/>
  </w:num>
  <w:num w:numId="8">
    <w:abstractNumId w:val="32"/>
  </w:num>
  <w:num w:numId="9">
    <w:abstractNumId w:val="23"/>
  </w:num>
  <w:num w:numId="10">
    <w:abstractNumId w:val="28"/>
  </w:num>
  <w:num w:numId="11">
    <w:abstractNumId w:val="7"/>
  </w:num>
  <w:num w:numId="12">
    <w:abstractNumId w:val="0"/>
  </w:num>
  <w:num w:numId="13">
    <w:abstractNumId w:val="14"/>
  </w:num>
  <w:num w:numId="14">
    <w:abstractNumId w:val="29"/>
  </w:num>
  <w:num w:numId="15">
    <w:abstractNumId w:val="22"/>
  </w:num>
  <w:num w:numId="16">
    <w:abstractNumId w:val="18"/>
  </w:num>
  <w:num w:numId="17">
    <w:abstractNumId w:val="3"/>
  </w:num>
  <w:num w:numId="18">
    <w:abstractNumId w:val="27"/>
  </w:num>
  <w:num w:numId="19">
    <w:abstractNumId w:val="4"/>
  </w:num>
  <w:num w:numId="20">
    <w:abstractNumId w:val="12"/>
  </w:num>
  <w:num w:numId="21">
    <w:abstractNumId w:val="9"/>
  </w:num>
  <w:num w:numId="22">
    <w:abstractNumId w:val="16"/>
  </w:num>
  <w:num w:numId="23">
    <w:abstractNumId w:val="26"/>
  </w:num>
  <w:num w:numId="24">
    <w:abstractNumId w:val="6"/>
  </w:num>
  <w:num w:numId="25">
    <w:abstractNumId w:val="25"/>
  </w:num>
  <w:num w:numId="26">
    <w:abstractNumId w:val="21"/>
  </w:num>
  <w:num w:numId="27">
    <w:abstractNumId w:val="30"/>
  </w:num>
  <w:num w:numId="28">
    <w:abstractNumId w:val="10"/>
  </w:num>
  <w:num w:numId="29">
    <w:abstractNumId w:val="11"/>
  </w:num>
  <w:num w:numId="30">
    <w:abstractNumId w:val="17"/>
  </w:num>
  <w:num w:numId="31">
    <w:abstractNumId w:val="19"/>
  </w:num>
  <w:num w:numId="32">
    <w:abstractNumId w:val="5"/>
  </w:num>
  <w:num w:numId="33">
    <w:abstractNumId w:val="30"/>
  </w:num>
  <w:num w:numId="34">
    <w:abstractNumId w:val="30"/>
  </w:num>
  <w:num w:numId="35">
    <w:abstractNumId w:val="8"/>
  </w:num>
  <w:num w:numId="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065"/>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4F1E"/>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945"/>
    <w:rsid w:val="00035D07"/>
    <w:rsid w:val="000376D7"/>
    <w:rsid w:val="00037CFB"/>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99B"/>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B8C"/>
    <w:rsid w:val="00062E44"/>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CC7"/>
    <w:rsid w:val="000972BA"/>
    <w:rsid w:val="0009782E"/>
    <w:rsid w:val="000A062F"/>
    <w:rsid w:val="000A1258"/>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6E5"/>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316"/>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21"/>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72E"/>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5D4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A8B"/>
    <w:rsid w:val="00176C80"/>
    <w:rsid w:val="001772B4"/>
    <w:rsid w:val="001776B3"/>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3ED4"/>
    <w:rsid w:val="001D40CE"/>
    <w:rsid w:val="001D4BC3"/>
    <w:rsid w:val="001D500E"/>
    <w:rsid w:val="001D527F"/>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AE"/>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454"/>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BBC"/>
    <w:rsid w:val="00295FF1"/>
    <w:rsid w:val="0029601F"/>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67FA"/>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0EC"/>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71"/>
    <w:rsid w:val="002E1DD0"/>
    <w:rsid w:val="002E1DEC"/>
    <w:rsid w:val="002E221E"/>
    <w:rsid w:val="002E2BEA"/>
    <w:rsid w:val="002E2F57"/>
    <w:rsid w:val="002E2FB1"/>
    <w:rsid w:val="002E3305"/>
    <w:rsid w:val="002E36BF"/>
    <w:rsid w:val="002E399F"/>
    <w:rsid w:val="002E3A19"/>
    <w:rsid w:val="002E3CE3"/>
    <w:rsid w:val="002E3E19"/>
    <w:rsid w:val="002E4193"/>
    <w:rsid w:val="002E45A3"/>
    <w:rsid w:val="002E4A7B"/>
    <w:rsid w:val="002E4E62"/>
    <w:rsid w:val="002E4EC7"/>
    <w:rsid w:val="002E51FC"/>
    <w:rsid w:val="002E56FE"/>
    <w:rsid w:val="002E579D"/>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5B43"/>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6C82"/>
    <w:rsid w:val="00317C3D"/>
    <w:rsid w:val="00317CFC"/>
    <w:rsid w:val="00317EBA"/>
    <w:rsid w:val="00317F2E"/>
    <w:rsid w:val="0032080E"/>
    <w:rsid w:val="00320934"/>
    <w:rsid w:val="00320A15"/>
    <w:rsid w:val="00320BBB"/>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58B"/>
    <w:rsid w:val="003418ED"/>
    <w:rsid w:val="00341CF7"/>
    <w:rsid w:val="00341E3A"/>
    <w:rsid w:val="003421D7"/>
    <w:rsid w:val="003422E2"/>
    <w:rsid w:val="003425B9"/>
    <w:rsid w:val="0034299D"/>
    <w:rsid w:val="00342C18"/>
    <w:rsid w:val="00343F9E"/>
    <w:rsid w:val="003447DB"/>
    <w:rsid w:val="00344DF8"/>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2B5"/>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6E"/>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B41"/>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8B8"/>
    <w:rsid w:val="003A04C3"/>
    <w:rsid w:val="003A05DC"/>
    <w:rsid w:val="003A0960"/>
    <w:rsid w:val="003A09AE"/>
    <w:rsid w:val="003A0AE2"/>
    <w:rsid w:val="003A0ECB"/>
    <w:rsid w:val="003A1309"/>
    <w:rsid w:val="003A1B0D"/>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6F2"/>
    <w:rsid w:val="003B323D"/>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392A"/>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0D12"/>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0F3"/>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69B"/>
    <w:rsid w:val="00476804"/>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6F3"/>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80B"/>
    <w:rsid w:val="004C0B1C"/>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052"/>
    <w:rsid w:val="004D34D1"/>
    <w:rsid w:val="004D3639"/>
    <w:rsid w:val="004D3D2B"/>
    <w:rsid w:val="004D3FD4"/>
    <w:rsid w:val="004D425B"/>
    <w:rsid w:val="004D4543"/>
    <w:rsid w:val="004D4D71"/>
    <w:rsid w:val="004D58D3"/>
    <w:rsid w:val="004D5EE3"/>
    <w:rsid w:val="004D639F"/>
    <w:rsid w:val="004D65A7"/>
    <w:rsid w:val="004D67C8"/>
    <w:rsid w:val="004D68C3"/>
    <w:rsid w:val="004D6D46"/>
    <w:rsid w:val="004D6F2E"/>
    <w:rsid w:val="004D7F2C"/>
    <w:rsid w:val="004E03FB"/>
    <w:rsid w:val="004E04B8"/>
    <w:rsid w:val="004E0783"/>
    <w:rsid w:val="004E0A86"/>
    <w:rsid w:val="004E13FB"/>
    <w:rsid w:val="004E15F9"/>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502"/>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37E"/>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2FC"/>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20E6"/>
    <w:rsid w:val="005221BB"/>
    <w:rsid w:val="00522DC6"/>
    <w:rsid w:val="00523090"/>
    <w:rsid w:val="00523223"/>
    <w:rsid w:val="005237D3"/>
    <w:rsid w:val="00523952"/>
    <w:rsid w:val="00523BF4"/>
    <w:rsid w:val="00524056"/>
    <w:rsid w:val="00524550"/>
    <w:rsid w:val="005249E6"/>
    <w:rsid w:val="00524A6D"/>
    <w:rsid w:val="00524FF1"/>
    <w:rsid w:val="00525051"/>
    <w:rsid w:val="0052510C"/>
    <w:rsid w:val="005252E9"/>
    <w:rsid w:val="00525C3C"/>
    <w:rsid w:val="0052688B"/>
    <w:rsid w:val="00527405"/>
    <w:rsid w:val="00527920"/>
    <w:rsid w:val="00527EFF"/>
    <w:rsid w:val="0053003B"/>
    <w:rsid w:val="00530D0A"/>
    <w:rsid w:val="005314B5"/>
    <w:rsid w:val="005316D2"/>
    <w:rsid w:val="00531BD7"/>
    <w:rsid w:val="00531C10"/>
    <w:rsid w:val="00532652"/>
    <w:rsid w:val="00532B45"/>
    <w:rsid w:val="005332A0"/>
    <w:rsid w:val="005334B5"/>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D6"/>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57A"/>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6079"/>
    <w:rsid w:val="00576DA7"/>
    <w:rsid w:val="00577259"/>
    <w:rsid w:val="005774A5"/>
    <w:rsid w:val="005779AC"/>
    <w:rsid w:val="00577F57"/>
    <w:rsid w:val="00580112"/>
    <w:rsid w:val="00580D97"/>
    <w:rsid w:val="005819E8"/>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59D"/>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0BB6"/>
    <w:rsid w:val="005C1856"/>
    <w:rsid w:val="005C1C7A"/>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0A3"/>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82C"/>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9FD"/>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48A"/>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B3B"/>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C62"/>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139"/>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FEE"/>
    <w:rsid w:val="006C57DF"/>
    <w:rsid w:val="006C588E"/>
    <w:rsid w:val="006C60E3"/>
    <w:rsid w:val="006C63A6"/>
    <w:rsid w:val="006C6622"/>
    <w:rsid w:val="006C6ABD"/>
    <w:rsid w:val="006C7816"/>
    <w:rsid w:val="006C796C"/>
    <w:rsid w:val="006C7B68"/>
    <w:rsid w:val="006C7BAF"/>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18C"/>
    <w:rsid w:val="006D5640"/>
    <w:rsid w:val="006D599E"/>
    <w:rsid w:val="006D5FE2"/>
    <w:rsid w:val="006D6833"/>
    <w:rsid w:val="006D6976"/>
    <w:rsid w:val="006D6B75"/>
    <w:rsid w:val="006D6EF4"/>
    <w:rsid w:val="006D72A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4BBB"/>
    <w:rsid w:val="00735BB4"/>
    <w:rsid w:val="00735EE4"/>
    <w:rsid w:val="007360B7"/>
    <w:rsid w:val="00736370"/>
    <w:rsid w:val="007363CF"/>
    <w:rsid w:val="00736ABB"/>
    <w:rsid w:val="00736DDE"/>
    <w:rsid w:val="00736E55"/>
    <w:rsid w:val="00737AEA"/>
    <w:rsid w:val="007407DC"/>
    <w:rsid w:val="00741507"/>
    <w:rsid w:val="00741CCA"/>
    <w:rsid w:val="007423AC"/>
    <w:rsid w:val="007424F5"/>
    <w:rsid w:val="00742894"/>
    <w:rsid w:val="00742908"/>
    <w:rsid w:val="00742C86"/>
    <w:rsid w:val="007432E6"/>
    <w:rsid w:val="007439A0"/>
    <w:rsid w:val="007442B7"/>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57FA9"/>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1EF"/>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AC7"/>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D4D"/>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449"/>
    <w:rsid w:val="007A066B"/>
    <w:rsid w:val="007A0827"/>
    <w:rsid w:val="007A25FC"/>
    <w:rsid w:val="007A2A54"/>
    <w:rsid w:val="007A2ECC"/>
    <w:rsid w:val="007A30F8"/>
    <w:rsid w:val="007A3256"/>
    <w:rsid w:val="007A38F0"/>
    <w:rsid w:val="007A3E37"/>
    <w:rsid w:val="007A3E39"/>
    <w:rsid w:val="007A3E83"/>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204"/>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2440"/>
    <w:rsid w:val="007F3166"/>
    <w:rsid w:val="007F3549"/>
    <w:rsid w:val="007F38D8"/>
    <w:rsid w:val="007F41B2"/>
    <w:rsid w:val="007F41D4"/>
    <w:rsid w:val="007F4D0E"/>
    <w:rsid w:val="007F5127"/>
    <w:rsid w:val="007F530A"/>
    <w:rsid w:val="007F5383"/>
    <w:rsid w:val="007F5776"/>
    <w:rsid w:val="007F5FF4"/>
    <w:rsid w:val="007F6E65"/>
    <w:rsid w:val="007F7097"/>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7DB"/>
    <w:rsid w:val="00805936"/>
    <w:rsid w:val="00805ED6"/>
    <w:rsid w:val="00805FEB"/>
    <w:rsid w:val="0080618C"/>
    <w:rsid w:val="0080654E"/>
    <w:rsid w:val="008068E8"/>
    <w:rsid w:val="00806C4B"/>
    <w:rsid w:val="008079A6"/>
    <w:rsid w:val="008100CA"/>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37FBE"/>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475EB"/>
    <w:rsid w:val="00850454"/>
    <w:rsid w:val="008505F7"/>
    <w:rsid w:val="00851130"/>
    <w:rsid w:val="0085189A"/>
    <w:rsid w:val="008525FB"/>
    <w:rsid w:val="00852660"/>
    <w:rsid w:val="00852FED"/>
    <w:rsid w:val="00853436"/>
    <w:rsid w:val="00853715"/>
    <w:rsid w:val="00853CC4"/>
    <w:rsid w:val="00854089"/>
    <w:rsid w:val="008543B6"/>
    <w:rsid w:val="0085569B"/>
    <w:rsid w:val="00855F23"/>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6C6"/>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2E1"/>
    <w:rsid w:val="008B4310"/>
    <w:rsid w:val="008B4922"/>
    <w:rsid w:val="008B511F"/>
    <w:rsid w:val="008B5214"/>
    <w:rsid w:val="008B5CF4"/>
    <w:rsid w:val="008B5DB6"/>
    <w:rsid w:val="008B6407"/>
    <w:rsid w:val="008B68FB"/>
    <w:rsid w:val="008B69F3"/>
    <w:rsid w:val="008B6D0E"/>
    <w:rsid w:val="008B6DE5"/>
    <w:rsid w:val="008B7444"/>
    <w:rsid w:val="008B7532"/>
    <w:rsid w:val="008C2112"/>
    <w:rsid w:val="008C2904"/>
    <w:rsid w:val="008C3173"/>
    <w:rsid w:val="008C399A"/>
    <w:rsid w:val="008C3A68"/>
    <w:rsid w:val="008C4180"/>
    <w:rsid w:val="008C41E3"/>
    <w:rsid w:val="008C491C"/>
    <w:rsid w:val="008C4B83"/>
    <w:rsid w:val="008C4DC9"/>
    <w:rsid w:val="008C4E84"/>
    <w:rsid w:val="008C50E6"/>
    <w:rsid w:val="008C5133"/>
    <w:rsid w:val="008C54C8"/>
    <w:rsid w:val="008C5C61"/>
    <w:rsid w:val="008C61AB"/>
    <w:rsid w:val="008C6543"/>
    <w:rsid w:val="008C6CCE"/>
    <w:rsid w:val="008C6D5F"/>
    <w:rsid w:val="008C6F78"/>
    <w:rsid w:val="008C70F4"/>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33A2"/>
    <w:rsid w:val="008D407D"/>
    <w:rsid w:val="008D40E6"/>
    <w:rsid w:val="008D41DC"/>
    <w:rsid w:val="008D4224"/>
    <w:rsid w:val="008D47D9"/>
    <w:rsid w:val="008D4C6E"/>
    <w:rsid w:val="008D54A8"/>
    <w:rsid w:val="008D55B2"/>
    <w:rsid w:val="008D5827"/>
    <w:rsid w:val="008D5C48"/>
    <w:rsid w:val="008D66BA"/>
    <w:rsid w:val="008D7B76"/>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4BCA"/>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B7B"/>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0E56"/>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0B7"/>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8FF"/>
    <w:rsid w:val="00A66D47"/>
    <w:rsid w:val="00A66F3A"/>
    <w:rsid w:val="00A676AC"/>
    <w:rsid w:val="00A67960"/>
    <w:rsid w:val="00A700DA"/>
    <w:rsid w:val="00A7022C"/>
    <w:rsid w:val="00A70954"/>
    <w:rsid w:val="00A71708"/>
    <w:rsid w:val="00A71DC0"/>
    <w:rsid w:val="00A71E67"/>
    <w:rsid w:val="00A7243B"/>
    <w:rsid w:val="00A7252D"/>
    <w:rsid w:val="00A728F6"/>
    <w:rsid w:val="00A729D2"/>
    <w:rsid w:val="00A72AA6"/>
    <w:rsid w:val="00A73D48"/>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30"/>
    <w:rsid w:val="00A82088"/>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6A6"/>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0CEB"/>
    <w:rsid w:val="00B011F2"/>
    <w:rsid w:val="00B01309"/>
    <w:rsid w:val="00B01995"/>
    <w:rsid w:val="00B01A89"/>
    <w:rsid w:val="00B01F85"/>
    <w:rsid w:val="00B0254F"/>
    <w:rsid w:val="00B025BD"/>
    <w:rsid w:val="00B02610"/>
    <w:rsid w:val="00B02680"/>
    <w:rsid w:val="00B028A9"/>
    <w:rsid w:val="00B02CF8"/>
    <w:rsid w:val="00B034B4"/>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438"/>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6F55"/>
    <w:rsid w:val="00B27E21"/>
    <w:rsid w:val="00B27FA1"/>
    <w:rsid w:val="00B30150"/>
    <w:rsid w:val="00B301BD"/>
    <w:rsid w:val="00B31FC7"/>
    <w:rsid w:val="00B31FFC"/>
    <w:rsid w:val="00B3301A"/>
    <w:rsid w:val="00B3336C"/>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2FB"/>
    <w:rsid w:val="00B378EF"/>
    <w:rsid w:val="00B37A2F"/>
    <w:rsid w:val="00B37A89"/>
    <w:rsid w:val="00B37B85"/>
    <w:rsid w:val="00B37EF5"/>
    <w:rsid w:val="00B40410"/>
    <w:rsid w:val="00B404C0"/>
    <w:rsid w:val="00B4173C"/>
    <w:rsid w:val="00B41AF4"/>
    <w:rsid w:val="00B41E37"/>
    <w:rsid w:val="00B41F5F"/>
    <w:rsid w:val="00B42140"/>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87"/>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10F7"/>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1A1"/>
    <w:rsid w:val="00B73CCD"/>
    <w:rsid w:val="00B73D83"/>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6858"/>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125"/>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2F16"/>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BC7"/>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181F"/>
    <w:rsid w:val="00C1219D"/>
    <w:rsid w:val="00C129D4"/>
    <w:rsid w:val="00C12A2A"/>
    <w:rsid w:val="00C12E86"/>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7FA"/>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554"/>
    <w:rsid w:val="00C25745"/>
    <w:rsid w:val="00C25D07"/>
    <w:rsid w:val="00C25D78"/>
    <w:rsid w:val="00C267A4"/>
    <w:rsid w:val="00C268F2"/>
    <w:rsid w:val="00C26933"/>
    <w:rsid w:val="00C26E4A"/>
    <w:rsid w:val="00C27050"/>
    <w:rsid w:val="00C27065"/>
    <w:rsid w:val="00C2746E"/>
    <w:rsid w:val="00C27EC1"/>
    <w:rsid w:val="00C30049"/>
    <w:rsid w:val="00C30C63"/>
    <w:rsid w:val="00C30CD7"/>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92D"/>
    <w:rsid w:val="00C909EF"/>
    <w:rsid w:val="00C90AE4"/>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7CE"/>
    <w:rsid w:val="00C97877"/>
    <w:rsid w:val="00C97CFF"/>
    <w:rsid w:val="00CA002E"/>
    <w:rsid w:val="00CA1229"/>
    <w:rsid w:val="00CA12EE"/>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5DB"/>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8DB"/>
    <w:rsid w:val="00D03504"/>
    <w:rsid w:val="00D040BB"/>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969"/>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563"/>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5A1"/>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2FF"/>
    <w:rsid w:val="00D44CE6"/>
    <w:rsid w:val="00D44ED3"/>
    <w:rsid w:val="00D45359"/>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59"/>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0D1"/>
    <w:rsid w:val="00D85123"/>
    <w:rsid w:val="00D85913"/>
    <w:rsid w:val="00D85BC3"/>
    <w:rsid w:val="00D865DC"/>
    <w:rsid w:val="00D866C6"/>
    <w:rsid w:val="00D86753"/>
    <w:rsid w:val="00D867CF"/>
    <w:rsid w:val="00D87B98"/>
    <w:rsid w:val="00D90075"/>
    <w:rsid w:val="00D90D36"/>
    <w:rsid w:val="00D90DB6"/>
    <w:rsid w:val="00D91768"/>
    <w:rsid w:val="00D91D46"/>
    <w:rsid w:val="00D92331"/>
    <w:rsid w:val="00D92B4B"/>
    <w:rsid w:val="00D931ED"/>
    <w:rsid w:val="00D9323F"/>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4C"/>
    <w:rsid w:val="00DB68E9"/>
    <w:rsid w:val="00DB6A93"/>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4D4"/>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30E"/>
    <w:rsid w:val="00DE0AB4"/>
    <w:rsid w:val="00DE1D0D"/>
    <w:rsid w:val="00DE1EBA"/>
    <w:rsid w:val="00DE20F0"/>
    <w:rsid w:val="00DE24DF"/>
    <w:rsid w:val="00DE24E5"/>
    <w:rsid w:val="00DE31E4"/>
    <w:rsid w:val="00DE33A3"/>
    <w:rsid w:val="00DE35B3"/>
    <w:rsid w:val="00DE40E6"/>
    <w:rsid w:val="00DE4530"/>
    <w:rsid w:val="00DE4C5D"/>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457C"/>
    <w:rsid w:val="00DF45D7"/>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26A"/>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4C6"/>
    <w:rsid w:val="00E20589"/>
    <w:rsid w:val="00E20DE8"/>
    <w:rsid w:val="00E211D0"/>
    <w:rsid w:val="00E2126B"/>
    <w:rsid w:val="00E21325"/>
    <w:rsid w:val="00E21593"/>
    <w:rsid w:val="00E21F99"/>
    <w:rsid w:val="00E2222B"/>
    <w:rsid w:val="00E231E3"/>
    <w:rsid w:val="00E246D1"/>
    <w:rsid w:val="00E24778"/>
    <w:rsid w:val="00E25B95"/>
    <w:rsid w:val="00E25C5F"/>
    <w:rsid w:val="00E260F5"/>
    <w:rsid w:val="00E262DC"/>
    <w:rsid w:val="00E264CE"/>
    <w:rsid w:val="00E270C9"/>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2FCB"/>
    <w:rsid w:val="00E53029"/>
    <w:rsid w:val="00E53061"/>
    <w:rsid w:val="00E532E1"/>
    <w:rsid w:val="00E53501"/>
    <w:rsid w:val="00E537E7"/>
    <w:rsid w:val="00E53802"/>
    <w:rsid w:val="00E548C6"/>
    <w:rsid w:val="00E55B31"/>
    <w:rsid w:val="00E55BD9"/>
    <w:rsid w:val="00E55D10"/>
    <w:rsid w:val="00E5618E"/>
    <w:rsid w:val="00E56312"/>
    <w:rsid w:val="00E5661C"/>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09C"/>
    <w:rsid w:val="00E83352"/>
    <w:rsid w:val="00E84B38"/>
    <w:rsid w:val="00E84E3D"/>
    <w:rsid w:val="00E8562D"/>
    <w:rsid w:val="00E867BC"/>
    <w:rsid w:val="00E87827"/>
    <w:rsid w:val="00E878FF"/>
    <w:rsid w:val="00E90033"/>
    <w:rsid w:val="00E90AEF"/>
    <w:rsid w:val="00E90EB0"/>
    <w:rsid w:val="00E91BA1"/>
    <w:rsid w:val="00E92DF8"/>
    <w:rsid w:val="00E93FDF"/>
    <w:rsid w:val="00E942A0"/>
    <w:rsid w:val="00E94598"/>
    <w:rsid w:val="00E94C1C"/>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820"/>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57DD"/>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35A"/>
    <w:rsid w:val="00EE3535"/>
    <w:rsid w:val="00EE39D2"/>
    <w:rsid w:val="00EE457C"/>
    <w:rsid w:val="00EE573B"/>
    <w:rsid w:val="00EE60C2"/>
    <w:rsid w:val="00EE633C"/>
    <w:rsid w:val="00EE6924"/>
    <w:rsid w:val="00EE6B8D"/>
    <w:rsid w:val="00EE7810"/>
    <w:rsid w:val="00EE7BA9"/>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1EB"/>
    <w:rsid w:val="00F13365"/>
    <w:rsid w:val="00F13684"/>
    <w:rsid w:val="00F13998"/>
    <w:rsid w:val="00F13AFA"/>
    <w:rsid w:val="00F13D55"/>
    <w:rsid w:val="00F13F16"/>
    <w:rsid w:val="00F1438D"/>
    <w:rsid w:val="00F1460A"/>
    <w:rsid w:val="00F14FC2"/>
    <w:rsid w:val="00F15803"/>
    <w:rsid w:val="00F158DF"/>
    <w:rsid w:val="00F158F4"/>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229"/>
    <w:rsid w:val="00F36399"/>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3BAA"/>
    <w:rsid w:val="00F4420B"/>
    <w:rsid w:val="00F45882"/>
    <w:rsid w:val="00F45898"/>
    <w:rsid w:val="00F45FB8"/>
    <w:rsid w:val="00F469DC"/>
    <w:rsid w:val="00F472EA"/>
    <w:rsid w:val="00F474F9"/>
    <w:rsid w:val="00F47561"/>
    <w:rsid w:val="00F47785"/>
    <w:rsid w:val="00F47C33"/>
    <w:rsid w:val="00F47DD5"/>
    <w:rsid w:val="00F47E44"/>
    <w:rsid w:val="00F504D0"/>
    <w:rsid w:val="00F50977"/>
    <w:rsid w:val="00F50EAC"/>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1FC"/>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0D8"/>
    <w:rsid w:val="00FA31CE"/>
    <w:rsid w:val="00FA324F"/>
    <w:rsid w:val="00FA3312"/>
    <w:rsid w:val="00FA37EB"/>
    <w:rsid w:val="00FA3CDE"/>
    <w:rsid w:val="00FA4221"/>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1C2"/>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qFormat/>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qFormat/>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25EDE61-7F94-44B5-91F6-3BE426384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5</Pages>
  <Words>1674</Words>
  <Characters>9543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558</cp:revision>
  <dcterms:created xsi:type="dcterms:W3CDTF">2022-08-09T20:39:00Z</dcterms:created>
  <dcterms:modified xsi:type="dcterms:W3CDTF">2022-11-07T20:59:00Z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