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84724" w14:textId="0CF24FA3" w:rsidR="004B0CF6" w:rsidRPr="00425FD0" w:rsidRDefault="004B0CF6" w:rsidP="004B0CF6">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5</w:t>
      </w:r>
      <w:r w:rsidRPr="00425FD0">
        <w:rPr>
          <w:rFonts w:ascii="Arial" w:hAnsi="Arial"/>
          <w:b/>
          <w:i/>
          <w:noProof/>
          <w:sz w:val="28"/>
        </w:rPr>
        <w:tab/>
      </w:r>
      <w:bookmarkStart w:id="2" w:name="_GoBack"/>
      <w:r w:rsidRPr="00CF6FE8">
        <w:rPr>
          <w:rFonts w:ascii="Arial" w:eastAsia="宋体" w:hAnsi="Arial" w:cs="Arial"/>
          <w:b/>
          <w:sz w:val="24"/>
          <w:lang w:val="en-US" w:eastAsia="zh-CN"/>
        </w:rPr>
        <w:t>R4-221925</w:t>
      </w:r>
      <w:r>
        <w:rPr>
          <w:rFonts w:ascii="Arial" w:eastAsia="宋体" w:hAnsi="Arial" w:cs="Arial"/>
          <w:b/>
          <w:sz w:val="24"/>
          <w:lang w:val="en-US" w:eastAsia="zh-CN"/>
        </w:rPr>
        <w:t>4</w:t>
      </w:r>
      <w:bookmarkEnd w:id="2"/>
    </w:p>
    <w:p w14:paraId="775E0C89" w14:textId="77777777" w:rsidR="004B0CF6" w:rsidRPr="00425FD0" w:rsidRDefault="004B0CF6" w:rsidP="004B0CF6">
      <w:pPr>
        <w:widowControl w:val="0"/>
        <w:tabs>
          <w:tab w:val="left" w:pos="2160"/>
        </w:tabs>
        <w:spacing w:after="0"/>
        <w:ind w:left="2127" w:hanging="2127"/>
        <w:jc w:val="both"/>
        <w:rPr>
          <w:rFonts w:ascii="Arial" w:eastAsia="宋体" w:hAnsi="Arial" w:cs="Arial"/>
          <w:b/>
          <w:sz w:val="24"/>
          <w:lang w:val="en-US" w:eastAsia="zh-CN"/>
        </w:rPr>
      </w:pPr>
      <w:r w:rsidRPr="009B0E94">
        <w:rPr>
          <w:rFonts w:ascii="Arial" w:hAnsi="Arial"/>
          <w:b/>
          <w:noProof/>
          <w:sz w:val="24"/>
          <w:lang w:val="en-US" w:eastAsia="zh-CN"/>
        </w:rPr>
        <w:t>Toulouse</w:t>
      </w:r>
      <w:r w:rsidRPr="00425FD0">
        <w:rPr>
          <w:rFonts w:ascii="Arial" w:hAnsi="Arial"/>
          <w:b/>
          <w:noProof/>
          <w:sz w:val="24"/>
          <w:lang w:val="en-US" w:eastAsia="zh-CN"/>
        </w:rPr>
        <w:t xml:space="preserve">, </w:t>
      </w:r>
      <w:r>
        <w:rPr>
          <w:rFonts w:ascii="Arial" w:hAnsi="Arial"/>
          <w:b/>
          <w:noProof/>
          <w:sz w:val="24"/>
          <w:lang w:val="en-US" w:eastAsia="zh-CN"/>
        </w:rPr>
        <w:t xml:space="preserve">France, </w:t>
      </w:r>
      <w:r>
        <w:rPr>
          <w:rFonts w:ascii="Arial" w:hAnsi="Arial" w:cs="Arial"/>
          <w:b/>
          <w:noProof/>
          <w:sz w:val="24"/>
          <w:szCs w:val="24"/>
          <w:lang w:val="en-US" w:eastAsia="zh-CN"/>
        </w:rPr>
        <w:t>November</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14</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19</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425FD0" w:rsidRDefault="00070561" w:rsidP="00F90E24">
      <w:pPr>
        <w:pStyle w:val="a5"/>
        <w:jc w:val="both"/>
        <w:rPr>
          <w:noProof w:val="0"/>
        </w:rPr>
      </w:pPr>
    </w:p>
    <w:p w14:paraId="28513F45" w14:textId="5FA29AA1"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B0CF6" w:rsidRPr="004B0CF6">
        <w:rPr>
          <w:rFonts w:ascii="Arial" w:eastAsia="宋体" w:hAnsi="Arial"/>
          <w:b/>
          <w:sz w:val="24"/>
          <w:lang w:val="en-US" w:eastAsia="zh-CN"/>
        </w:rPr>
        <w:t>Discussion on UL timing adjustment for R18 FR2 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6CCF228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B0CF6" w:rsidRPr="004B0CF6">
        <w:rPr>
          <w:rFonts w:ascii="Arial" w:eastAsia="宋体" w:hAnsi="Arial"/>
          <w:b/>
          <w:sz w:val="24"/>
          <w:lang w:val="en-US" w:eastAsia="zh-CN"/>
        </w:rPr>
        <w:t>8.12.4.2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736DAE6A" w:rsidR="00AE50B2" w:rsidRDefault="00E93B17" w:rsidP="0064026D">
      <w:pPr>
        <w:adjustRightInd w:val="0"/>
        <w:snapToGrid w:val="0"/>
        <w:spacing w:before="180" w:after="120"/>
        <w:rPr>
          <w:rFonts w:eastAsia="宋体"/>
          <w:sz w:val="22"/>
          <w:lang w:eastAsia="zh-CN"/>
        </w:rPr>
      </w:pPr>
      <w:r>
        <w:rPr>
          <w:rFonts w:eastAsia="宋体" w:hint="eastAsia"/>
          <w:sz w:val="22"/>
          <w:lang w:eastAsia="zh-CN"/>
        </w:rPr>
        <w:t>In</w:t>
      </w:r>
      <w:r>
        <w:rPr>
          <w:rFonts w:eastAsia="宋体"/>
          <w:sz w:val="22"/>
          <w:lang w:eastAsia="zh-CN"/>
        </w:rPr>
        <w:t xml:space="preserve"> this contribution, we </w:t>
      </w:r>
      <w:r w:rsidR="00485160">
        <w:rPr>
          <w:rFonts w:eastAsia="宋体"/>
          <w:sz w:val="22"/>
          <w:lang w:eastAsia="zh-CN"/>
        </w:rPr>
        <w:t xml:space="preserve">will </w:t>
      </w:r>
      <w:r w:rsidR="00AE2106">
        <w:rPr>
          <w:rFonts w:eastAsia="宋体" w:hint="eastAsia"/>
          <w:sz w:val="22"/>
          <w:lang w:eastAsia="zh-CN"/>
        </w:rPr>
        <w:t>provide</w:t>
      </w:r>
      <w:r w:rsidR="00AE2106">
        <w:rPr>
          <w:rFonts w:eastAsia="宋体"/>
          <w:sz w:val="22"/>
          <w:lang w:eastAsia="zh-CN"/>
        </w:rPr>
        <w:t xml:space="preserve"> the</w:t>
      </w:r>
      <w:r>
        <w:rPr>
          <w:rFonts w:eastAsia="宋体"/>
          <w:sz w:val="22"/>
          <w:lang w:eastAsia="zh-CN"/>
        </w:rPr>
        <w:t xml:space="preserve"> discuss</w:t>
      </w:r>
      <w:r w:rsidR="00AE2106">
        <w:rPr>
          <w:rFonts w:eastAsia="宋体"/>
          <w:sz w:val="22"/>
          <w:lang w:eastAsia="zh-CN"/>
        </w:rPr>
        <w:t>ion</w:t>
      </w:r>
      <w:r>
        <w:rPr>
          <w:rFonts w:eastAsia="宋体"/>
          <w:sz w:val="22"/>
          <w:lang w:eastAsia="zh-CN"/>
        </w:rPr>
        <w:t xml:space="preserve"> </w:t>
      </w:r>
      <w:r w:rsidR="00A70199" w:rsidRPr="00A70199">
        <w:rPr>
          <w:rFonts w:eastAsia="宋体"/>
          <w:sz w:val="22"/>
          <w:lang w:eastAsia="zh-CN"/>
        </w:rPr>
        <w:t xml:space="preserve">on </w:t>
      </w:r>
      <w:r w:rsidR="00AE2106">
        <w:rPr>
          <w:rFonts w:eastAsia="宋体"/>
          <w:sz w:val="22"/>
          <w:lang w:eastAsia="zh-CN"/>
        </w:rPr>
        <w:t>UL timing adjustment solution</w:t>
      </w:r>
      <w:r w:rsidR="00A70199" w:rsidRPr="00A70199">
        <w:rPr>
          <w:rFonts w:eastAsia="宋体"/>
          <w:sz w:val="22"/>
          <w:lang w:eastAsia="zh-CN"/>
        </w:rPr>
        <w:t xml:space="preserve"> for R18 FR2 </w:t>
      </w:r>
      <w:r w:rsidR="00AE2106">
        <w:rPr>
          <w:rFonts w:eastAsia="宋体"/>
          <w:sz w:val="22"/>
          <w:lang w:eastAsia="zh-CN"/>
        </w:rPr>
        <w:t>HST</w:t>
      </w:r>
      <w:r>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213837B6" w14:textId="5CEC36E1" w:rsidR="0016126F" w:rsidRDefault="00AE2106" w:rsidP="004F4536">
      <w:pPr>
        <w:widowControl w:val="0"/>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sz w:val="22"/>
          <w:lang w:eastAsia="zh-CN"/>
        </w:rPr>
        <w:t>In RAN4#104bis-e meeting, RAN4 discussed on UL timing adjustment solution</w:t>
      </w:r>
      <w:r w:rsidR="00424F80">
        <w:rPr>
          <w:rFonts w:eastAsia="宋体"/>
          <w:sz w:val="22"/>
          <w:lang w:eastAsia="zh-CN"/>
        </w:rPr>
        <w:t xml:space="preserve"> and </w:t>
      </w:r>
      <w:r w:rsidR="0016126F">
        <w:rPr>
          <w:rFonts w:eastAsia="宋体"/>
          <w:sz w:val="22"/>
          <w:lang w:eastAsia="zh-CN"/>
        </w:rPr>
        <w:t>the followings were captured in WF [1].</w:t>
      </w:r>
    </w:p>
    <w:tbl>
      <w:tblPr>
        <w:tblStyle w:val="afa"/>
        <w:tblW w:w="0" w:type="auto"/>
        <w:tblLook w:val="04A0" w:firstRow="1" w:lastRow="0" w:firstColumn="1" w:lastColumn="0" w:noHBand="0" w:noVBand="1"/>
      </w:tblPr>
      <w:tblGrid>
        <w:gridCol w:w="9621"/>
      </w:tblGrid>
      <w:tr w:rsidR="0016126F" w14:paraId="0D09EB12" w14:textId="77777777" w:rsidTr="0016126F">
        <w:tc>
          <w:tcPr>
            <w:tcW w:w="9621" w:type="dxa"/>
          </w:tcPr>
          <w:p w14:paraId="6082E875" w14:textId="77777777" w:rsidR="0016126F" w:rsidRPr="0016126F" w:rsidRDefault="0016126F" w:rsidP="0016126F">
            <w:pPr>
              <w:adjustRightInd w:val="0"/>
              <w:snapToGrid w:val="0"/>
              <w:spacing w:after="0"/>
              <w:rPr>
                <w:b/>
                <w:bCs/>
                <w:lang w:eastAsia="zh-CN"/>
              </w:rPr>
            </w:pPr>
            <w:r w:rsidRPr="0016126F">
              <w:rPr>
                <w:b/>
                <w:bCs/>
                <w:lang w:eastAsia="zh-CN"/>
              </w:rPr>
              <w:t xml:space="preserve">Way Forward: </w:t>
            </w:r>
          </w:p>
          <w:p w14:paraId="191CB4E9" w14:textId="77777777" w:rsidR="0016126F" w:rsidRPr="0016126F" w:rsidRDefault="0016126F" w:rsidP="0016126F">
            <w:pPr>
              <w:pStyle w:val="afe"/>
              <w:numPr>
                <w:ilvl w:val="0"/>
                <w:numId w:val="11"/>
              </w:numPr>
              <w:adjustRightInd w:val="0"/>
              <w:snapToGrid w:val="0"/>
              <w:ind w:left="936"/>
              <w:contextualSpacing w:val="0"/>
              <w:rPr>
                <w:rFonts w:eastAsia="宋体"/>
                <w:sz w:val="20"/>
                <w:szCs w:val="20"/>
                <w:lang w:eastAsia="zh-CN"/>
              </w:rPr>
            </w:pPr>
            <w:r w:rsidRPr="0016126F">
              <w:rPr>
                <w:rFonts w:eastAsia="宋体"/>
                <w:sz w:val="20"/>
                <w:szCs w:val="20"/>
                <w:lang w:eastAsia="zh-CN"/>
              </w:rPr>
              <w:t xml:space="preserve">RAN4 continue to discuss UL timing adjustment solution, including explicit NW </w:t>
            </w:r>
            <w:proofErr w:type="spellStart"/>
            <w:r w:rsidRPr="0016126F">
              <w:rPr>
                <w:rFonts w:eastAsia="宋体"/>
                <w:sz w:val="20"/>
                <w:szCs w:val="20"/>
                <w:lang w:eastAsia="zh-CN"/>
              </w:rPr>
              <w:t>signalling</w:t>
            </w:r>
            <w:proofErr w:type="spellEnd"/>
            <w:r w:rsidRPr="0016126F">
              <w:rPr>
                <w:rFonts w:eastAsia="宋体"/>
                <w:sz w:val="20"/>
                <w:szCs w:val="20"/>
                <w:lang w:eastAsia="zh-CN"/>
              </w:rPr>
              <w:t xml:space="preserve"> assistance in Rel-18, based upon Option 3 and 4 captured in WF R4-2120416.</w:t>
            </w:r>
          </w:p>
          <w:p w14:paraId="7D551167" w14:textId="77777777" w:rsidR="0016126F" w:rsidRPr="0016126F" w:rsidRDefault="0016126F" w:rsidP="0016126F">
            <w:pPr>
              <w:pStyle w:val="afe"/>
              <w:numPr>
                <w:ilvl w:val="1"/>
                <w:numId w:val="11"/>
              </w:numPr>
              <w:adjustRightInd w:val="0"/>
              <w:snapToGrid w:val="0"/>
              <w:ind w:left="1656"/>
              <w:contextualSpacing w:val="0"/>
              <w:rPr>
                <w:rFonts w:eastAsia="宋体"/>
                <w:sz w:val="20"/>
                <w:szCs w:val="20"/>
                <w:lang w:eastAsia="zh-CN"/>
              </w:rPr>
            </w:pPr>
            <w:r w:rsidRPr="0016126F">
              <w:rPr>
                <w:rFonts w:eastAsia="宋体"/>
                <w:sz w:val="20"/>
                <w:szCs w:val="20"/>
                <w:lang w:eastAsia="zh-CN"/>
              </w:rPr>
              <w:t>Both RRC and MAC-CE based solutions are FFS.</w:t>
            </w:r>
          </w:p>
          <w:p w14:paraId="4389968D" w14:textId="77777777" w:rsidR="0016126F" w:rsidRPr="0016126F" w:rsidRDefault="0016126F" w:rsidP="0016126F">
            <w:pPr>
              <w:pStyle w:val="afe"/>
              <w:numPr>
                <w:ilvl w:val="2"/>
                <w:numId w:val="11"/>
              </w:numPr>
              <w:autoSpaceDN w:val="0"/>
              <w:adjustRightInd w:val="0"/>
              <w:snapToGrid w:val="0"/>
              <w:ind w:left="2376"/>
              <w:contextualSpacing w:val="0"/>
              <w:rPr>
                <w:sz w:val="20"/>
                <w:szCs w:val="20"/>
                <w:lang w:eastAsia="zh-CN"/>
              </w:rPr>
            </w:pPr>
            <w:r w:rsidRPr="0016126F">
              <w:rPr>
                <w:sz w:val="20"/>
                <w:szCs w:val="20"/>
                <w:lang w:eastAsia="zh-CN"/>
              </w:rPr>
              <w:t>FFS whether to embedded spatial similarity (QCL-like relation for beams across RRHs) information by ordering the SSB index (to RRH mapping) signaled in RRC solution</w:t>
            </w:r>
          </w:p>
          <w:p w14:paraId="06E12751" w14:textId="77777777" w:rsidR="0016126F" w:rsidRPr="0016126F" w:rsidRDefault="0016126F" w:rsidP="0016126F">
            <w:pPr>
              <w:widowControl w:val="0"/>
              <w:adjustRightInd w:val="0"/>
              <w:snapToGrid w:val="0"/>
              <w:spacing w:after="0"/>
              <w:rPr>
                <w:rFonts w:eastAsia="宋体"/>
                <w:lang w:val="x-none" w:eastAsia="zh-CN"/>
              </w:rPr>
            </w:pPr>
          </w:p>
          <w:p w14:paraId="6ABF3B85" w14:textId="77777777" w:rsidR="0016126F" w:rsidRPr="0016126F" w:rsidRDefault="0016126F" w:rsidP="0016126F">
            <w:pPr>
              <w:adjustRightInd w:val="0"/>
              <w:snapToGrid w:val="0"/>
              <w:spacing w:after="0"/>
              <w:rPr>
                <w:b/>
                <w:bCs/>
                <w:lang w:eastAsia="zh-CN"/>
              </w:rPr>
            </w:pPr>
            <w:r w:rsidRPr="0016126F">
              <w:rPr>
                <w:b/>
                <w:bCs/>
                <w:lang w:eastAsia="zh-CN"/>
              </w:rPr>
              <w:t xml:space="preserve">Agreement: </w:t>
            </w:r>
          </w:p>
          <w:p w14:paraId="455B3D13" w14:textId="77777777" w:rsidR="0016126F" w:rsidRPr="0016126F" w:rsidRDefault="0016126F" w:rsidP="0016126F">
            <w:pPr>
              <w:pStyle w:val="afe"/>
              <w:numPr>
                <w:ilvl w:val="0"/>
                <w:numId w:val="11"/>
              </w:numPr>
              <w:adjustRightInd w:val="0"/>
              <w:snapToGrid w:val="0"/>
              <w:ind w:left="936"/>
              <w:contextualSpacing w:val="0"/>
              <w:rPr>
                <w:rFonts w:eastAsia="宋体"/>
                <w:sz w:val="20"/>
                <w:szCs w:val="20"/>
                <w:lang w:eastAsia="zh-CN"/>
              </w:rPr>
            </w:pPr>
            <w:r w:rsidRPr="0016126F">
              <w:rPr>
                <w:rFonts w:eastAsia="宋体"/>
                <w:sz w:val="20"/>
                <w:szCs w:val="20"/>
                <w:lang w:eastAsia="zh-CN"/>
              </w:rPr>
              <w:t xml:space="preserve">Two TA enhancement is not in the scope of Rel-18 FR2 HST enhancement </w:t>
            </w:r>
            <w:proofErr w:type="spellStart"/>
            <w:r w:rsidRPr="0016126F">
              <w:rPr>
                <w:rFonts w:eastAsia="宋体"/>
                <w:sz w:val="20"/>
                <w:szCs w:val="20"/>
                <w:lang w:eastAsia="zh-CN"/>
              </w:rPr>
              <w:t>workitem</w:t>
            </w:r>
            <w:proofErr w:type="spellEnd"/>
            <w:r w:rsidRPr="0016126F">
              <w:rPr>
                <w:rFonts w:eastAsia="宋体"/>
                <w:sz w:val="20"/>
                <w:szCs w:val="20"/>
                <w:lang w:eastAsia="zh-CN"/>
              </w:rPr>
              <w:t>.</w:t>
            </w:r>
          </w:p>
          <w:p w14:paraId="18BE10A5" w14:textId="77777777" w:rsidR="0016126F" w:rsidRPr="0016126F" w:rsidRDefault="0016126F" w:rsidP="0016126F">
            <w:pPr>
              <w:widowControl w:val="0"/>
              <w:adjustRightInd w:val="0"/>
              <w:snapToGrid w:val="0"/>
              <w:spacing w:after="0"/>
              <w:rPr>
                <w:rFonts w:eastAsia="宋体"/>
                <w:lang w:val="x-none" w:eastAsia="zh-CN"/>
              </w:rPr>
            </w:pPr>
          </w:p>
          <w:p w14:paraId="0C0E0AA6" w14:textId="77777777" w:rsidR="0016126F" w:rsidRPr="0016126F" w:rsidRDefault="0016126F" w:rsidP="0016126F">
            <w:pPr>
              <w:adjustRightInd w:val="0"/>
              <w:snapToGrid w:val="0"/>
              <w:spacing w:after="0"/>
              <w:rPr>
                <w:b/>
                <w:bCs/>
                <w:lang w:eastAsia="zh-CN"/>
              </w:rPr>
            </w:pPr>
            <w:r w:rsidRPr="0016126F">
              <w:rPr>
                <w:b/>
                <w:bCs/>
                <w:lang w:eastAsia="zh-CN"/>
              </w:rPr>
              <w:t xml:space="preserve">Way Forward: </w:t>
            </w:r>
          </w:p>
          <w:p w14:paraId="782DB872" w14:textId="6C698C05" w:rsidR="0016126F" w:rsidRPr="0016126F" w:rsidRDefault="0016126F" w:rsidP="0016126F">
            <w:pPr>
              <w:pStyle w:val="afe"/>
              <w:numPr>
                <w:ilvl w:val="0"/>
                <w:numId w:val="28"/>
              </w:numPr>
              <w:overflowPunct w:val="0"/>
              <w:autoSpaceDE w:val="0"/>
              <w:autoSpaceDN w:val="0"/>
              <w:adjustRightInd w:val="0"/>
              <w:snapToGrid w:val="0"/>
              <w:contextualSpacing w:val="0"/>
              <w:textAlignment w:val="baseline"/>
              <w:rPr>
                <w:sz w:val="20"/>
                <w:szCs w:val="20"/>
                <w:lang w:eastAsia="zh-CN"/>
              </w:rPr>
            </w:pPr>
            <w:r w:rsidRPr="0016126F">
              <w:rPr>
                <w:sz w:val="20"/>
                <w:szCs w:val="20"/>
                <w:lang w:eastAsia="zh-CN"/>
              </w:rPr>
              <w:t xml:space="preserve">RAN4 to discuss the existence of potential impacts of large jump in propagation delay on UE MAC of UL TA adjustment and </w:t>
            </w:r>
            <w:proofErr w:type="spellStart"/>
            <w:r w:rsidRPr="0016126F">
              <w:rPr>
                <w:i/>
                <w:iCs/>
                <w:sz w:val="20"/>
                <w:szCs w:val="20"/>
                <w:lang w:eastAsia="zh-CN"/>
              </w:rPr>
              <w:t>timeAlignemntTimer</w:t>
            </w:r>
            <w:proofErr w:type="spellEnd"/>
            <w:r w:rsidRPr="0016126F">
              <w:rPr>
                <w:sz w:val="20"/>
                <w:szCs w:val="20"/>
                <w:lang w:eastAsia="zh-CN"/>
              </w:rPr>
              <w:t xml:space="preserve"> in the case of inter-RRH TCI state switch.</w:t>
            </w:r>
          </w:p>
        </w:tc>
      </w:tr>
    </w:tbl>
    <w:p w14:paraId="3BD34A87" w14:textId="3ED226C1" w:rsidR="00AE2106" w:rsidRDefault="0016126F" w:rsidP="004F4536">
      <w:pPr>
        <w:widowControl w:val="0"/>
        <w:adjustRightInd w:val="0"/>
        <w:snapToGrid w:val="0"/>
        <w:spacing w:before="180"/>
        <w:rPr>
          <w:rFonts w:eastAsiaTheme="minorEastAsia"/>
          <w:sz w:val="22"/>
          <w:lang w:eastAsia="zh-CN"/>
        </w:rPr>
      </w:pPr>
      <w:r>
        <w:rPr>
          <w:rFonts w:eastAsia="宋体"/>
          <w:sz w:val="22"/>
          <w:lang w:eastAsia="zh-CN"/>
        </w:rPr>
        <w:t xml:space="preserve">It can be observed that </w:t>
      </w:r>
      <w:r w:rsidR="00424F80">
        <w:rPr>
          <w:rFonts w:eastAsia="宋体"/>
          <w:sz w:val="22"/>
          <w:lang w:eastAsia="zh-CN"/>
        </w:rPr>
        <w:t xml:space="preserve">two options with </w:t>
      </w:r>
      <w:r w:rsidR="00424F80" w:rsidRPr="00424F80">
        <w:rPr>
          <w:rFonts w:eastAsia="宋体"/>
          <w:sz w:val="22"/>
          <w:lang w:eastAsia="zh-CN"/>
        </w:rPr>
        <w:t xml:space="preserve">explicit NW signalling assistance </w:t>
      </w:r>
      <w:r w:rsidR="00424F80">
        <w:rPr>
          <w:rFonts w:eastAsia="宋体"/>
          <w:sz w:val="22"/>
          <w:lang w:eastAsia="zh-CN"/>
        </w:rPr>
        <w:t>(Option 3 and Option 4 in WF R4-2120416) were considered</w:t>
      </w:r>
      <w:r>
        <w:rPr>
          <w:rFonts w:eastAsia="宋体"/>
          <w:sz w:val="22"/>
          <w:lang w:eastAsia="zh-CN"/>
        </w:rPr>
        <w:t xml:space="preserve">, which </w:t>
      </w:r>
      <w:r w:rsidR="00481FEE">
        <w:rPr>
          <w:rFonts w:eastAsia="宋体"/>
          <w:sz w:val="22"/>
          <w:lang w:eastAsia="zh-CN"/>
        </w:rPr>
        <w:t>are described as follows:</w:t>
      </w:r>
    </w:p>
    <w:tbl>
      <w:tblPr>
        <w:tblStyle w:val="afa"/>
        <w:tblW w:w="0" w:type="auto"/>
        <w:tblLook w:val="04A0" w:firstRow="1" w:lastRow="0" w:firstColumn="1" w:lastColumn="0" w:noHBand="0" w:noVBand="1"/>
      </w:tblPr>
      <w:tblGrid>
        <w:gridCol w:w="9621"/>
      </w:tblGrid>
      <w:tr w:rsidR="00481FEE" w14:paraId="176FDF52" w14:textId="77777777" w:rsidTr="00481FEE">
        <w:tc>
          <w:tcPr>
            <w:tcW w:w="9621" w:type="dxa"/>
          </w:tcPr>
          <w:p w14:paraId="2806431C" w14:textId="77777777" w:rsidR="00481FEE" w:rsidRPr="0016126F" w:rsidRDefault="00481FEE" w:rsidP="00481FEE">
            <w:pPr>
              <w:numPr>
                <w:ilvl w:val="0"/>
                <w:numId w:val="27"/>
              </w:numPr>
              <w:overflowPunct w:val="0"/>
              <w:autoSpaceDE w:val="0"/>
              <w:autoSpaceDN w:val="0"/>
              <w:adjustRightInd w:val="0"/>
              <w:spacing w:before="60" w:after="0" w:line="259" w:lineRule="auto"/>
              <w:textAlignment w:val="baseline"/>
              <w:rPr>
                <w:rFonts w:eastAsia="等线"/>
                <w:lang w:eastAsia="zh-CN"/>
              </w:rPr>
            </w:pPr>
            <w:r w:rsidRPr="0016126F">
              <w:rPr>
                <w:rFonts w:eastAsia="等线"/>
                <w:lang w:eastAsia="zh-CN"/>
              </w:rPr>
              <w:t xml:space="preserve">Option 3: TCI switching with network assistance of indication of inter-RRH and </w:t>
            </w:r>
            <w:r w:rsidRPr="0016126F">
              <w:rPr>
                <w:rFonts w:eastAsia="等线" w:hint="eastAsia"/>
                <w:lang w:eastAsia="zh-CN"/>
              </w:rPr>
              <w:t>UE large DL timing change detection</w:t>
            </w:r>
          </w:p>
          <w:p w14:paraId="13494E09" w14:textId="77777777" w:rsidR="00481FEE" w:rsidRPr="0016126F" w:rsidRDefault="00481FEE" w:rsidP="00481FEE">
            <w:pPr>
              <w:numPr>
                <w:ilvl w:val="1"/>
                <w:numId w:val="27"/>
              </w:numPr>
              <w:overflowPunct w:val="0"/>
              <w:autoSpaceDE w:val="0"/>
              <w:autoSpaceDN w:val="0"/>
              <w:adjustRightInd w:val="0"/>
              <w:spacing w:before="60" w:after="0" w:line="259" w:lineRule="auto"/>
              <w:textAlignment w:val="baseline"/>
              <w:rPr>
                <w:rFonts w:eastAsia="等线"/>
                <w:lang w:eastAsia="zh-CN"/>
              </w:rPr>
            </w:pPr>
            <w:r w:rsidRPr="0016126F">
              <w:rPr>
                <w:rFonts w:eastAsia="等线"/>
                <w:lang w:eastAsia="zh-CN"/>
              </w:rPr>
              <w:t xml:space="preserve">UE will apply one shot large timing adjustment on TCI switching between RRH occasion if UE measurement on DL timing difference is larger than certain threshold. </w:t>
            </w:r>
          </w:p>
          <w:p w14:paraId="7E435FF8" w14:textId="77777777" w:rsidR="00481FEE" w:rsidRPr="0016126F" w:rsidRDefault="00481FEE" w:rsidP="00481FEE">
            <w:pPr>
              <w:numPr>
                <w:ilvl w:val="1"/>
                <w:numId w:val="27"/>
              </w:numPr>
              <w:overflowPunct w:val="0"/>
              <w:autoSpaceDE w:val="0"/>
              <w:autoSpaceDN w:val="0"/>
              <w:adjustRightInd w:val="0"/>
              <w:spacing w:before="60" w:after="0" w:line="259" w:lineRule="auto"/>
              <w:textAlignment w:val="baseline"/>
              <w:rPr>
                <w:rFonts w:eastAsia="等线"/>
                <w:lang w:eastAsia="zh-CN"/>
              </w:rPr>
            </w:pPr>
            <w:r w:rsidRPr="0016126F">
              <w:rPr>
                <w:rFonts w:eastAsia="等线"/>
                <w:lang w:eastAsia="zh-CN"/>
              </w:rPr>
              <w:t xml:space="preserve">FFS for how to define the threshold </w:t>
            </w:r>
          </w:p>
          <w:p w14:paraId="79C5AFD7" w14:textId="77777777" w:rsidR="00481FEE" w:rsidRPr="0016126F" w:rsidRDefault="00481FEE" w:rsidP="00481FEE">
            <w:pPr>
              <w:numPr>
                <w:ilvl w:val="1"/>
                <w:numId w:val="27"/>
              </w:numPr>
              <w:overflowPunct w:val="0"/>
              <w:autoSpaceDE w:val="0"/>
              <w:autoSpaceDN w:val="0"/>
              <w:adjustRightInd w:val="0"/>
              <w:spacing w:before="60" w:after="0" w:line="259" w:lineRule="auto"/>
              <w:textAlignment w:val="baseline"/>
              <w:rPr>
                <w:rFonts w:eastAsia="等线"/>
                <w:lang w:eastAsia="zh-CN"/>
              </w:rPr>
            </w:pPr>
            <w:r w:rsidRPr="0016126F">
              <w:rPr>
                <w:rFonts w:eastAsia="等线" w:hint="eastAsia"/>
                <w:lang w:eastAsia="zh-CN"/>
              </w:rPr>
              <w:t xml:space="preserve">FFS for detailed network indication of inter-RRH. One example could be </w:t>
            </w:r>
            <w:r w:rsidRPr="00F1646E">
              <w:rPr>
                <w:rFonts w:eastAsia="等线" w:hint="eastAsia"/>
                <w:lang w:eastAsia="zh-CN"/>
              </w:rPr>
              <w:t>a flag</w:t>
            </w:r>
            <w:r w:rsidRPr="0016126F">
              <w:rPr>
                <w:rFonts w:eastAsia="等线" w:hint="eastAsia"/>
                <w:lang w:eastAsia="zh-CN"/>
              </w:rPr>
              <w:t xml:space="preserve"> in MAC-CE command came with TCI state switch command, or could be SSB index and order per RRH.</w:t>
            </w:r>
          </w:p>
          <w:p w14:paraId="2FF7C9F6" w14:textId="77777777" w:rsidR="00481FEE" w:rsidRPr="0016126F" w:rsidRDefault="00481FEE" w:rsidP="00481FEE">
            <w:pPr>
              <w:numPr>
                <w:ilvl w:val="0"/>
                <w:numId w:val="27"/>
              </w:numPr>
              <w:overflowPunct w:val="0"/>
              <w:autoSpaceDE w:val="0"/>
              <w:autoSpaceDN w:val="0"/>
              <w:adjustRightInd w:val="0"/>
              <w:spacing w:before="60" w:after="0" w:line="259" w:lineRule="auto"/>
              <w:textAlignment w:val="baseline"/>
              <w:rPr>
                <w:rFonts w:eastAsia="等线"/>
                <w:lang w:eastAsia="zh-CN"/>
              </w:rPr>
            </w:pPr>
            <w:r w:rsidRPr="0016126F">
              <w:rPr>
                <w:rFonts w:eastAsia="等线" w:hint="eastAsia"/>
                <w:lang w:eastAsia="zh-CN"/>
              </w:rPr>
              <w:t>Option 4: TCI switching with network assistance of indication of inter-RRH but without UE large DL timing change detection</w:t>
            </w:r>
          </w:p>
          <w:p w14:paraId="500BA9C6" w14:textId="77777777" w:rsidR="00481FEE" w:rsidRPr="0016126F" w:rsidRDefault="00481FEE" w:rsidP="00481FEE">
            <w:pPr>
              <w:numPr>
                <w:ilvl w:val="1"/>
                <w:numId w:val="27"/>
              </w:numPr>
              <w:overflowPunct w:val="0"/>
              <w:autoSpaceDE w:val="0"/>
              <w:autoSpaceDN w:val="0"/>
              <w:adjustRightInd w:val="0"/>
              <w:spacing w:before="60" w:after="0" w:line="259" w:lineRule="auto"/>
              <w:textAlignment w:val="baseline"/>
              <w:rPr>
                <w:rFonts w:eastAsia="等线"/>
                <w:lang w:eastAsia="zh-CN"/>
              </w:rPr>
            </w:pPr>
            <w:r w:rsidRPr="0016126F">
              <w:rPr>
                <w:rFonts w:eastAsia="等线" w:hint="eastAsia"/>
                <w:lang w:eastAsia="zh-CN"/>
              </w:rPr>
              <w:t>UE will apply one shot large timing adjustment on TCI switching between RRH occasions </w:t>
            </w:r>
          </w:p>
          <w:p w14:paraId="30A7262A" w14:textId="03E025D7" w:rsidR="00481FEE" w:rsidRPr="00481FEE" w:rsidRDefault="00481FEE" w:rsidP="00481FEE">
            <w:pPr>
              <w:numPr>
                <w:ilvl w:val="1"/>
                <w:numId w:val="27"/>
              </w:numPr>
              <w:overflowPunct w:val="0"/>
              <w:autoSpaceDE w:val="0"/>
              <w:autoSpaceDN w:val="0"/>
              <w:adjustRightInd w:val="0"/>
              <w:spacing w:before="60" w:after="0" w:line="259" w:lineRule="auto"/>
              <w:textAlignment w:val="baseline"/>
              <w:rPr>
                <w:rFonts w:eastAsia="等线"/>
                <w:sz w:val="16"/>
                <w:lang w:eastAsia="zh-CN"/>
              </w:rPr>
            </w:pPr>
            <w:r w:rsidRPr="0016126F">
              <w:rPr>
                <w:rFonts w:eastAsia="等线" w:hint="eastAsia"/>
                <w:lang w:eastAsia="zh-CN"/>
              </w:rPr>
              <w:t>FFS for detailed network indication of inter-RRH. One example could be a flag in MAC-CE command came with TCI state switch command, or could be SSB index and order per RRH.</w:t>
            </w:r>
          </w:p>
        </w:tc>
      </w:tr>
    </w:tbl>
    <w:p w14:paraId="57981314" w14:textId="0CF70DE7" w:rsidR="00175C93" w:rsidRDefault="006F3AD0" w:rsidP="004F4536">
      <w:pPr>
        <w:widowControl w:val="0"/>
        <w:adjustRightInd w:val="0"/>
        <w:snapToGrid w:val="0"/>
        <w:spacing w:before="180"/>
        <w:rPr>
          <w:rFonts w:eastAsiaTheme="minorEastAsia"/>
          <w:sz w:val="22"/>
          <w:lang w:eastAsia="zh-CN"/>
        </w:rPr>
      </w:pPr>
      <w:r>
        <w:rPr>
          <w:rFonts w:eastAsiaTheme="minorEastAsia"/>
          <w:sz w:val="22"/>
          <w:lang w:eastAsia="zh-CN"/>
        </w:rPr>
        <w:t xml:space="preserve">In R17, one shot larger UL timing adjustment </w:t>
      </w:r>
      <w:r>
        <w:rPr>
          <w:rFonts w:eastAsiaTheme="minorEastAsia" w:hint="eastAsia"/>
          <w:sz w:val="22"/>
          <w:lang w:eastAsia="zh-CN"/>
        </w:rPr>
        <w:t>requirements</w:t>
      </w:r>
      <w:r>
        <w:rPr>
          <w:rFonts w:eastAsiaTheme="minorEastAsia"/>
          <w:sz w:val="22"/>
          <w:lang w:eastAsia="zh-CN"/>
        </w:rPr>
        <w:t xml:space="preserve"> ha</w:t>
      </w:r>
      <w:r>
        <w:rPr>
          <w:rFonts w:eastAsiaTheme="minorEastAsia" w:hint="eastAsia"/>
          <w:sz w:val="22"/>
          <w:lang w:eastAsia="zh-CN"/>
        </w:rPr>
        <w:t>ve</w:t>
      </w:r>
      <w:r>
        <w:rPr>
          <w:rFonts w:eastAsiaTheme="minorEastAsia"/>
          <w:sz w:val="22"/>
          <w:lang w:eastAsia="zh-CN"/>
        </w:rPr>
        <w:t xml:space="preserve"> been introduced for FR2 HST. UE performs large DL timing change detection for TCI switching, and the threshold used for large DL timing change detection is defined as CP/4.</w:t>
      </w:r>
      <w:r w:rsidRPr="006F3AD0">
        <w:rPr>
          <w:rFonts w:eastAsiaTheme="minorEastAsia"/>
          <w:sz w:val="22"/>
          <w:lang w:eastAsia="zh-CN"/>
        </w:rPr>
        <w:t xml:space="preserve"> </w:t>
      </w:r>
      <w:r>
        <w:rPr>
          <w:rFonts w:eastAsiaTheme="minorEastAsia"/>
          <w:sz w:val="22"/>
          <w:lang w:eastAsia="zh-CN"/>
        </w:rPr>
        <w:t>Whether to perform one shot large</w:t>
      </w:r>
      <w:r w:rsidRPr="00B52B75">
        <w:rPr>
          <w:rFonts w:eastAsiaTheme="minorEastAsia"/>
          <w:sz w:val="22"/>
          <w:lang w:eastAsia="zh-CN"/>
        </w:rPr>
        <w:t xml:space="preserve"> </w:t>
      </w:r>
      <w:r>
        <w:rPr>
          <w:rFonts w:eastAsiaTheme="minorEastAsia"/>
          <w:sz w:val="22"/>
          <w:lang w:eastAsia="zh-CN"/>
        </w:rPr>
        <w:t xml:space="preserve">UL timing adjustment is decided at UE side. </w:t>
      </w:r>
      <w:r w:rsidR="00175C93">
        <w:rPr>
          <w:rFonts w:eastAsiaTheme="minorEastAsia"/>
          <w:sz w:val="22"/>
          <w:lang w:eastAsia="zh-CN"/>
        </w:rPr>
        <w:t>For option 3, whether to perform one shot large</w:t>
      </w:r>
      <w:r w:rsidR="00175C93" w:rsidRPr="00B52B75">
        <w:rPr>
          <w:rFonts w:eastAsiaTheme="minorEastAsia"/>
          <w:sz w:val="22"/>
          <w:lang w:eastAsia="zh-CN"/>
        </w:rPr>
        <w:t xml:space="preserve"> </w:t>
      </w:r>
      <w:r w:rsidR="00175C93">
        <w:rPr>
          <w:rFonts w:eastAsiaTheme="minorEastAsia"/>
          <w:sz w:val="22"/>
          <w:lang w:eastAsia="zh-CN"/>
        </w:rPr>
        <w:t>UL timing adjustment is decided based on both network indication and UE measurements. For option 4, whether to perform one shot large</w:t>
      </w:r>
      <w:r w:rsidR="00175C93" w:rsidRPr="00B52B75">
        <w:rPr>
          <w:rFonts w:eastAsiaTheme="minorEastAsia"/>
          <w:sz w:val="22"/>
          <w:lang w:eastAsia="zh-CN"/>
        </w:rPr>
        <w:t xml:space="preserve"> </w:t>
      </w:r>
      <w:r w:rsidR="00175C93">
        <w:rPr>
          <w:rFonts w:eastAsiaTheme="minorEastAsia"/>
          <w:sz w:val="22"/>
          <w:lang w:eastAsia="zh-CN"/>
        </w:rPr>
        <w:t xml:space="preserve">UL timing adjustment is </w:t>
      </w:r>
      <w:r w:rsidR="00175C93">
        <w:rPr>
          <w:rFonts w:eastAsiaTheme="minorEastAsia"/>
          <w:sz w:val="22"/>
          <w:lang w:eastAsia="zh-CN"/>
        </w:rPr>
        <w:lastRenderedPageBreak/>
        <w:t xml:space="preserve">decided at network side. However, </w:t>
      </w:r>
      <w:r w:rsidR="00EC22A1">
        <w:rPr>
          <w:rFonts w:eastAsiaTheme="minorEastAsia"/>
          <w:sz w:val="22"/>
          <w:lang w:eastAsia="zh-CN"/>
        </w:rPr>
        <w:t>options 3 and 4 had already been discussed in R17 and were not selected as the final solution in R17. The motivation of introducing options 3 and 4 in R18 has not been clarified in RAN4. The improvement or the performance gain compared with existing R17 solution needs to be further studied in RAN4.</w:t>
      </w:r>
    </w:p>
    <w:p w14:paraId="729944C0" w14:textId="3854C66C" w:rsidR="006F3AD0" w:rsidRPr="003061D9" w:rsidRDefault="006F3AD0" w:rsidP="004F4536">
      <w:pPr>
        <w:widowControl w:val="0"/>
        <w:adjustRightInd w:val="0"/>
        <w:snapToGrid w:val="0"/>
        <w:spacing w:before="180"/>
        <w:rPr>
          <w:rFonts w:eastAsiaTheme="minorEastAsia"/>
          <w:b/>
          <w:i/>
          <w:sz w:val="22"/>
          <w:lang w:eastAsia="zh-CN"/>
        </w:rPr>
      </w:pPr>
      <w:r w:rsidRPr="003061D9">
        <w:rPr>
          <w:rFonts w:eastAsiaTheme="minorEastAsia" w:hint="eastAsia"/>
          <w:b/>
          <w:i/>
          <w:sz w:val="22"/>
          <w:lang w:eastAsia="zh-CN"/>
        </w:rPr>
        <w:t>P</w:t>
      </w:r>
      <w:r w:rsidRPr="003061D9">
        <w:rPr>
          <w:rFonts w:eastAsiaTheme="minorEastAsia"/>
          <w:b/>
          <w:i/>
          <w:sz w:val="22"/>
          <w:lang w:eastAsia="zh-CN"/>
        </w:rPr>
        <w:t xml:space="preserve">roposal 1: </w:t>
      </w:r>
      <w:r w:rsidR="003061D9">
        <w:rPr>
          <w:rFonts w:eastAsiaTheme="minorEastAsia"/>
          <w:b/>
          <w:i/>
          <w:sz w:val="22"/>
          <w:lang w:eastAsia="zh-CN"/>
        </w:rPr>
        <w:t xml:space="preserve">For a new </w:t>
      </w:r>
      <w:r w:rsidR="003061D9" w:rsidRPr="003061D9">
        <w:rPr>
          <w:rFonts w:eastAsiaTheme="minorEastAsia"/>
          <w:b/>
          <w:i/>
          <w:sz w:val="22"/>
          <w:lang w:eastAsia="zh-CN"/>
        </w:rPr>
        <w:t>UL timing adjustment solution</w:t>
      </w:r>
      <w:r w:rsidR="003061D9">
        <w:rPr>
          <w:rFonts w:eastAsiaTheme="minorEastAsia"/>
          <w:b/>
          <w:i/>
          <w:sz w:val="22"/>
          <w:lang w:eastAsia="zh-CN"/>
        </w:rPr>
        <w:t xml:space="preserve"> with </w:t>
      </w:r>
      <w:r w:rsidR="003061D9" w:rsidRPr="003061D9">
        <w:rPr>
          <w:rFonts w:eastAsiaTheme="minorEastAsia"/>
          <w:b/>
          <w:i/>
          <w:sz w:val="22"/>
          <w:lang w:eastAsia="zh-CN"/>
        </w:rPr>
        <w:t>explicit NW signalling assistance</w:t>
      </w:r>
      <w:r w:rsidR="003061D9">
        <w:rPr>
          <w:rFonts w:eastAsiaTheme="minorEastAsia"/>
          <w:b/>
          <w:i/>
          <w:sz w:val="22"/>
          <w:lang w:eastAsia="zh-CN"/>
        </w:rPr>
        <w:t xml:space="preserve">, the improvement or the performance gain compared with existing </w:t>
      </w:r>
      <w:r w:rsidR="00EC22A1">
        <w:rPr>
          <w:rFonts w:eastAsiaTheme="minorEastAsia"/>
          <w:b/>
          <w:i/>
          <w:sz w:val="22"/>
          <w:lang w:eastAsia="zh-CN"/>
        </w:rPr>
        <w:t xml:space="preserve">R17 solution </w:t>
      </w:r>
      <w:r w:rsidR="003061D9">
        <w:rPr>
          <w:rFonts w:eastAsiaTheme="minorEastAsia"/>
          <w:b/>
          <w:i/>
          <w:sz w:val="22"/>
          <w:lang w:eastAsia="zh-CN"/>
        </w:rPr>
        <w:t>needs to clarified.</w:t>
      </w:r>
    </w:p>
    <w:p w14:paraId="526D7AA4" w14:textId="7598B44F" w:rsidR="00EC22A1" w:rsidRDefault="00F45C79" w:rsidP="004F4536">
      <w:pPr>
        <w:widowControl w:val="0"/>
        <w:adjustRightInd w:val="0"/>
        <w:snapToGrid w:val="0"/>
        <w:spacing w:before="180"/>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last RAN4 meeting, it was mentioned that the potential impacts of large jump in propagation delay on UL TA adjustment and </w:t>
      </w:r>
      <w:proofErr w:type="spellStart"/>
      <w:r w:rsidRPr="00F45C79">
        <w:rPr>
          <w:rFonts w:eastAsiaTheme="minorEastAsia"/>
          <w:i/>
          <w:sz w:val="22"/>
          <w:lang w:eastAsia="zh-CN"/>
        </w:rPr>
        <w:t>timeAlignmentTimer</w:t>
      </w:r>
      <w:proofErr w:type="spellEnd"/>
      <w:r>
        <w:rPr>
          <w:rFonts w:eastAsiaTheme="minorEastAsia"/>
          <w:sz w:val="22"/>
          <w:lang w:eastAsia="zh-CN"/>
        </w:rPr>
        <w:t xml:space="preserve"> in the case of inter-RRH TCI state switch.</w:t>
      </w:r>
    </w:p>
    <w:p w14:paraId="7E4A2A57" w14:textId="554C0513" w:rsidR="00F45C79" w:rsidRDefault="009C328F" w:rsidP="004F4536">
      <w:pPr>
        <w:widowControl w:val="0"/>
        <w:adjustRightInd w:val="0"/>
        <w:snapToGrid w:val="0"/>
        <w:spacing w:before="180"/>
        <w:rPr>
          <w:rFonts w:eastAsiaTheme="minorEastAsia"/>
          <w:sz w:val="22"/>
          <w:lang w:eastAsia="zh-CN"/>
        </w:rPr>
      </w:pPr>
      <w:r>
        <w:rPr>
          <w:rFonts w:eastAsiaTheme="minorEastAsia"/>
          <w:sz w:val="22"/>
          <w:lang w:eastAsia="zh-CN"/>
        </w:rPr>
        <w:t>O</w:t>
      </w:r>
      <w:r w:rsidR="00F45C79">
        <w:rPr>
          <w:rFonts w:eastAsiaTheme="minorEastAsia"/>
          <w:sz w:val="22"/>
          <w:lang w:eastAsia="zh-CN"/>
        </w:rPr>
        <w:t>ne</w:t>
      </w:r>
      <w:r>
        <w:rPr>
          <w:rFonts w:eastAsiaTheme="minorEastAsia"/>
          <w:sz w:val="22"/>
          <w:lang w:eastAsia="zh-CN"/>
        </w:rPr>
        <w:t xml:space="preserve"> </w:t>
      </w:r>
      <w:r w:rsidR="00F45C79">
        <w:rPr>
          <w:rFonts w:eastAsiaTheme="minorEastAsia"/>
          <w:sz w:val="22"/>
          <w:lang w:eastAsia="zh-CN"/>
        </w:rPr>
        <w:t>shot large</w:t>
      </w:r>
      <w:r w:rsidR="00F45C79" w:rsidRPr="00B52B75">
        <w:rPr>
          <w:rFonts w:eastAsiaTheme="minorEastAsia"/>
          <w:sz w:val="22"/>
          <w:lang w:eastAsia="zh-CN"/>
        </w:rPr>
        <w:t xml:space="preserve"> </w:t>
      </w:r>
      <w:r w:rsidR="00F45C79">
        <w:rPr>
          <w:rFonts w:eastAsiaTheme="minorEastAsia"/>
          <w:sz w:val="22"/>
          <w:lang w:eastAsia="zh-CN"/>
        </w:rPr>
        <w:t>UL timing adjustment belongs to UE autonomous timing adjustment</w:t>
      </w:r>
      <w:r w:rsidR="00F2349D">
        <w:rPr>
          <w:rFonts w:eastAsiaTheme="minorEastAsia"/>
          <w:sz w:val="22"/>
          <w:lang w:eastAsia="zh-CN"/>
        </w:rPr>
        <w:t>. UE performs autonomous timing adjustment without receiving TA command. After one</w:t>
      </w:r>
      <w:r>
        <w:rPr>
          <w:rFonts w:eastAsiaTheme="minorEastAsia"/>
          <w:sz w:val="22"/>
          <w:lang w:eastAsia="zh-CN"/>
        </w:rPr>
        <w:t xml:space="preserve"> </w:t>
      </w:r>
      <w:r w:rsidR="00F2349D">
        <w:rPr>
          <w:rFonts w:eastAsiaTheme="minorEastAsia"/>
          <w:sz w:val="22"/>
          <w:lang w:eastAsia="zh-CN"/>
        </w:rPr>
        <w:t>shot large</w:t>
      </w:r>
      <w:r w:rsidR="00F2349D" w:rsidRPr="00B52B75">
        <w:rPr>
          <w:rFonts w:eastAsiaTheme="minorEastAsia"/>
          <w:sz w:val="22"/>
          <w:lang w:eastAsia="zh-CN"/>
        </w:rPr>
        <w:t xml:space="preserve"> </w:t>
      </w:r>
      <w:r w:rsidR="00F2349D">
        <w:rPr>
          <w:rFonts w:eastAsiaTheme="minorEastAsia"/>
          <w:sz w:val="22"/>
          <w:lang w:eastAsia="zh-CN"/>
        </w:rPr>
        <w:t xml:space="preserve">UL timing adjustment, UE still needs to perform gradual timing adjustment. Then, the network can detect UL receive timing change slowly </w:t>
      </w:r>
      <w:r w:rsidR="00F1646E">
        <w:rPr>
          <w:rFonts w:eastAsiaTheme="minorEastAsia"/>
          <w:sz w:val="22"/>
          <w:lang w:eastAsia="zh-CN"/>
        </w:rPr>
        <w:t xml:space="preserve">without large jump. The IE </w:t>
      </w:r>
      <w:proofErr w:type="spellStart"/>
      <w:r w:rsidR="00F1646E" w:rsidRPr="00F45C79">
        <w:rPr>
          <w:rFonts w:eastAsiaTheme="minorEastAsia"/>
          <w:i/>
          <w:sz w:val="22"/>
          <w:lang w:eastAsia="zh-CN"/>
        </w:rPr>
        <w:t>timeAlignmentTimer</w:t>
      </w:r>
      <w:proofErr w:type="spellEnd"/>
      <w:r w:rsidR="00F1646E">
        <w:rPr>
          <w:rFonts w:eastAsiaTheme="minorEastAsia"/>
          <w:sz w:val="22"/>
          <w:lang w:eastAsia="zh-CN"/>
        </w:rPr>
        <w:t xml:space="preserve"> controls </w:t>
      </w:r>
      <w:r w:rsidR="002E6D86">
        <w:rPr>
          <w:rFonts w:eastAsiaTheme="minorEastAsia"/>
          <w:sz w:val="22"/>
          <w:lang w:eastAsia="zh-CN"/>
        </w:rPr>
        <w:t>how long</w:t>
      </w:r>
      <w:r w:rsidR="00B20D42">
        <w:rPr>
          <w:rFonts w:eastAsiaTheme="minorEastAsia"/>
          <w:sz w:val="22"/>
          <w:lang w:eastAsia="zh-CN"/>
        </w:rPr>
        <w:t xml:space="preserve"> the MAC</w:t>
      </w:r>
      <w:r w:rsidR="00CE7810">
        <w:rPr>
          <w:rFonts w:eastAsiaTheme="minorEastAsia"/>
          <w:sz w:val="22"/>
          <w:lang w:eastAsia="zh-CN"/>
        </w:rPr>
        <w:t xml:space="preserve"> entity considers the serving cells belonging to the associated TAG to be</w:t>
      </w:r>
      <w:r w:rsidR="00A83F3B">
        <w:rPr>
          <w:rFonts w:eastAsiaTheme="minorEastAsia"/>
          <w:sz w:val="22"/>
          <w:lang w:eastAsia="zh-CN"/>
        </w:rPr>
        <w:t xml:space="preserve"> uplink time aligned. The</w:t>
      </w:r>
      <w:r w:rsidR="00A83F3B" w:rsidRPr="00A83F3B">
        <w:rPr>
          <w:rFonts w:eastAsiaTheme="minorEastAsia"/>
          <w:sz w:val="22"/>
          <w:lang w:eastAsia="zh-CN"/>
        </w:rPr>
        <w:t xml:space="preserve"> </w:t>
      </w:r>
      <w:r w:rsidR="00A83F3B">
        <w:rPr>
          <w:rFonts w:eastAsiaTheme="minorEastAsia"/>
          <w:sz w:val="22"/>
          <w:lang w:eastAsia="zh-CN"/>
        </w:rPr>
        <w:t xml:space="preserve">magnitude of UE autonomous timing adjustments, including both gradual timing adjustment and </w:t>
      </w:r>
      <w:r>
        <w:rPr>
          <w:rFonts w:eastAsiaTheme="minorEastAsia"/>
          <w:sz w:val="22"/>
          <w:lang w:eastAsia="zh-CN"/>
        </w:rPr>
        <w:t>one-shot</w:t>
      </w:r>
      <w:r w:rsidR="00A83F3B">
        <w:rPr>
          <w:rFonts w:eastAsiaTheme="minorEastAsia"/>
          <w:sz w:val="22"/>
          <w:lang w:eastAsia="zh-CN"/>
        </w:rPr>
        <w:t xml:space="preserve"> large</w:t>
      </w:r>
      <w:r w:rsidR="00A83F3B" w:rsidRPr="00B52B75">
        <w:rPr>
          <w:rFonts w:eastAsiaTheme="minorEastAsia"/>
          <w:sz w:val="22"/>
          <w:lang w:eastAsia="zh-CN"/>
        </w:rPr>
        <w:t xml:space="preserve"> </w:t>
      </w:r>
      <w:r w:rsidR="00A83F3B">
        <w:rPr>
          <w:rFonts w:eastAsiaTheme="minorEastAsia"/>
          <w:sz w:val="22"/>
          <w:lang w:eastAsia="zh-CN"/>
        </w:rPr>
        <w:t>UL timing adjustment, is still very limited</w:t>
      </w:r>
      <w:r>
        <w:rPr>
          <w:rFonts w:eastAsiaTheme="minorEastAsia"/>
          <w:sz w:val="22"/>
          <w:lang w:eastAsia="zh-CN"/>
        </w:rPr>
        <w:t xml:space="preserve"> and </w:t>
      </w:r>
      <w:r w:rsidR="00A83F3B">
        <w:rPr>
          <w:rFonts w:eastAsiaTheme="minorEastAsia"/>
          <w:sz w:val="22"/>
          <w:lang w:eastAsia="zh-CN"/>
        </w:rPr>
        <w:t>within CP length for most cases.</w:t>
      </w:r>
      <w:r>
        <w:rPr>
          <w:rFonts w:eastAsiaTheme="minorEastAsia"/>
          <w:sz w:val="22"/>
          <w:lang w:eastAsia="zh-CN"/>
        </w:rPr>
        <w:t xml:space="preserve"> The network shall be able to following the uplink timing change.</w:t>
      </w:r>
      <w:r w:rsidR="008234C2">
        <w:rPr>
          <w:rFonts w:eastAsiaTheme="minorEastAsia"/>
          <w:sz w:val="22"/>
          <w:lang w:eastAsia="zh-CN"/>
        </w:rPr>
        <w:t xml:space="preserve"> We do not observe the o</w:t>
      </w:r>
      <w:r>
        <w:rPr>
          <w:rFonts w:eastAsiaTheme="minorEastAsia"/>
          <w:sz w:val="22"/>
          <w:lang w:eastAsia="zh-CN"/>
        </w:rPr>
        <w:t>bvious impact</w:t>
      </w:r>
      <w:r w:rsidR="008234C2">
        <w:rPr>
          <w:rFonts w:eastAsiaTheme="minorEastAsia"/>
          <w:sz w:val="22"/>
          <w:lang w:eastAsia="zh-CN"/>
        </w:rPr>
        <w:t xml:space="preserve"> on TA adjustment and </w:t>
      </w:r>
      <w:proofErr w:type="spellStart"/>
      <w:r w:rsidR="008234C2" w:rsidRPr="00F45C79">
        <w:rPr>
          <w:rFonts w:eastAsiaTheme="minorEastAsia"/>
          <w:i/>
          <w:sz w:val="22"/>
          <w:lang w:eastAsia="zh-CN"/>
        </w:rPr>
        <w:t>timeAlignmentTimer</w:t>
      </w:r>
      <w:proofErr w:type="spellEnd"/>
      <w:r w:rsidR="008234C2">
        <w:rPr>
          <w:rFonts w:eastAsiaTheme="minorEastAsia"/>
          <w:sz w:val="22"/>
          <w:lang w:eastAsia="zh-CN"/>
        </w:rPr>
        <w:t xml:space="preserve">. More detailed inputs </w:t>
      </w:r>
      <w:proofErr w:type="gramStart"/>
      <w:r w:rsidR="008234C2">
        <w:rPr>
          <w:rFonts w:eastAsiaTheme="minorEastAsia"/>
          <w:sz w:val="22"/>
          <w:lang w:eastAsia="zh-CN"/>
        </w:rPr>
        <w:t>needs</w:t>
      </w:r>
      <w:proofErr w:type="gramEnd"/>
      <w:r w:rsidR="008234C2">
        <w:rPr>
          <w:rFonts w:eastAsiaTheme="minorEastAsia"/>
          <w:sz w:val="22"/>
          <w:lang w:eastAsia="zh-CN"/>
        </w:rPr>
        <w:t xml:space="preserve"> to be provided from other companies.</w:t>
      </w:r>
    </w:p>
    <w:p w14:paraId="194022A5" w14:textId="18AC960F" w:rsidR="00EC22A1" w:rsidRDefault="00A83F3B" w:rsidP="004F4536">
      <w:pPr>
        <w:widowControl w:val="0"/>
        <w:adjustRightInd w:val="0"/>
        <w:snapToGrid w:val="0"/>
        <w:spacing w:before="180"/>
        <w:rPr>
          <w:rFonts w:eastAsiaTheme="minorEastAsia"/>
          <w:sz w:val="22"/>
          <w:lang w:eastAsia="zh-CN"/>
        </w:rPr>
      </w:pPr>
      <w:r w:rsidRPr="003061D9">
        <w:rPr>
          <w:rFonts w:eastAsiaTheme="minorEastAsia" w:hint="eastAsia"/>
          <w:b/>
          <w:i/>
          <w:sz w:val="22"/>
          <w:lang w:eastAsia="zh-CN"/>
        </w:rPr>
        <w:t>P</w:t>
      </w:r>
      <w:r w:rsidRPr="003061D9">
        <w:rPr>
          <w:rFonts w:eastAsiaTheme="minorEastAsia"/>
          <w:b/>
          <w:i/>
          <w:sz w:val="22"/>
          <w:lang w:eastAsia="zh-CN"/>
        </w:rPr>
        <w:t xml:space="preserve">roposal </w:t>
      </w:r>
      <w:r>
        <w:rPr>
          <w:rFonts w:eastAsiaTheme="minorEastAsia"/>
          <w:b/>
          <w:i/>
          <w:sz w:val="22"/>
          <w:lang w:eastAsia="zh-CN"/>
        </w:rPr>
        <w:t>2</w:t>
      </w:r>
      <w:r w:rsidRPr="003061D9">
        <w:rPr>
          <w:rFonts w:eastAsiaTheme="minorEastAsia"/>
          <w:b/>
          <w:i/>
          <w:sz w:val="22"/>
          <w:lang w:eastAsia="zh-CN"/>
        </w:rPr>
        <w:t xml:space="preserve">: </w:t>
      </w:r>
      <w:r w:rsidR="009C328F">
        <w:rPr>
          <w:rFonts w:eastAsiaTheme="minorEastAsia"/>
          <w:b/>
          <w:i/>
          <w:sz w:val="22"/>
          <w:lang w:eastAsia="zh-CN"/>
        </w:rPr>
        <w:t xml:space="preserve">No obvious impact on TA adjustment and </w:t>
      </w:r>
      <w:proofErr w:type="spellStart"/>
      <w:r w:rsidR="009C328F" w:rsidRPr="009C328F">
        <w:rPr>
          <w:rFonts w:eastAsiaTheme="minorEastAsia"/>
          <w:b/>
          <w:i/>
          <w:sz w:val="22"/>
          <w:lang w:eastAsia="zh-CN"/>
        </w:rPr>
        <w:t>timeAlignmentTimer</w:t>
      </w:r>
      <w:proofErr w:type="spellEnd"/>
      <w:r w:rsidR="009C328F">
        <w:rPr>
          <w:rFonts w:eastAsiaTheme="minorEastAsia"/>
          <w:b/>
          <w:i/>
          <w:sz w:val="22"/>
          <w:lang w:eastAsia="zh-CN"/>
        </w:rPr>
        <w:t xml:space="preserve"> due to one-shot large UL timing adjustment is observed, and more </w:t>
      </w:r>
      <w:r w:rsidR="008234C2">
        <w:rPr>
          <w:rFonts w:eastAsiaTheme="minorEastAsia"/>
          <w:b/>
          <w:i/>
          <w:sz w:val="22"/>
          <w:lang w:eastAsia="zh-CN"/>
        </w:rPr>
        <w:t xml:space="preserve">detailed </w:t>
      </w:r>
      <w:r w:rsidR="009C328F">
        <w:rPr>
          <w:rFonts w:eastAsiaTheme="minorEastAsia"/>
          <w:b/>
          <w:i/>
          <w:sz w:val="22"/>
          <w:lang w:eastAsia="zh-CN"/>
        </w:rPr>
        <w:t>inputs are need</w:t>
      </w:r>
      <w:r w:rsidR="008234C2">
        <w:rPr>
          <w:rFonts w:eastAsiaTheme="minorEastAsia"/>
          <w:b/>
          <w:i/>
          <w:sz w:val="22"/>
          <w:lang w:eastAsia="zh-CN"/>
        </w:rPr>
        <w:t>ed to be provided from the company having concern on this issue</w:t>
      </w:r>
      <w:r>
        <w:rPr>
          <w:rFonts w:eastAsiaTheme="minorEastAsia"/>
          <w:b/>
          <w:i/>
          <w:sz w:val="22"/>
          <w:lang w:eastAsia="zh-CN"/>
        </w:rPr>
        <w:t>.</w:t>
      </w:r>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56720A00"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00CF6072">
        <w:rPr>
          <w:rFonts w:eastAsia="宋体"/>
          <w:sz w:val="22"/>
          <w:lang w:eastAsia="zh-CN"/>
        </w:rPr>
        <w:t>discussion</w:t>
      </w:r>
      <w:r w:rsidRPr="0046206D">
        <w:rPr>
          <w:rFonts w:eastAsia="宋体" w:hint="eastAsia"/>
          <w:sz w:val="22"/>
          <w:lang w:eastAsia="zh-CN"/>
        </w:rPr>
        <w:t xml:space="preserve"> on</w:t>
      </w:r>
      <w:r w:rsidR="003A48D5" w:rsidRPr="003A48D5">
        <w:rPr>
          <w:rFonts w:eastAsia="宋体"/>
          <w:sz w:val="22"/>
          <w:lang w:eastAsia="zh-CN"/>
        </w:rPr>
        <w:t xml:space="preserve"> </w:t>
      </w:r>
      <w:r w:rsidR="00481FEE">
        <w:rPr>
          <w:rFonts w:eastAsia="宋体"/>
          <w:sz w:val="22"/>
          <w:lang w:eastAsia="zh-CN"/>
        </w:rPr>
        <w:t>UL timing adjustment solution</w:t>
      </w:r>
      <w:r w:rsidR="00481FEE" w:rsidRPr="00A70199">
        <w:rPr>
          <w:rFonts w:eastAsia="宋体"/>
          <w:sz w:val="22"/>
          <w:lang w:eastAsia="zh-CN"/>
        </w:rPr>
        <w:t xml:space="preserve"> for R18 FR2 </w:t>
      </w:r>
      <w:r w:rsidR="00481FEE">
        <w:rPr>
          <w:rFonts w:eastAsia="宋体"/>
          <w:sz w:val="22"/>
          <w:lang w:eastAsia="zh-CN"/>
        </w:rPr>
        <w:t>HST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47699ECE" w14:textId="77777777" w:rsidR="00EC22A1" w:rsidRPr="003061D9" w:rsidRDefault="00EC22A1" w:rsidP="00EC22A1">
      <w:pPr>
        <w:widowControl w:val="0"/>
        <w:adjustRightInd w:val="0"/>
        <w:snapToGrid w:val="0"/>
        <w:spacing w:before="180"/>
        <w:rPr>
          <w:rFonts w:eastAsiaTheme="minorEastAsia"/>
          <w:b/>
          <w:i/>
          <w:sz w:val="22"/>
          <w:lang w:eastAsia="zh-CN"/>
        </w:rPr>
      </w:pPr>
      <w:r w:rsidRPr="003061D9">
        <w:rPr>
          <w:rFonts w:eastAsiaTheme="minorEastAsia" w:hint="eastAsia"/>
          <w:b/>
          <w:i/>
          <w:sz w:val="22"/>
          <w:lang w:eastAsia="zh-CN"/>
        </w:rPr>
        <w:t>P</w:t>
      </w:r>
      <w:r w:rsidRPr="003061D9">
        <w:rPr>
          <w:rFonts w:eastAsiaTheme="minorEastAsia"/>
          <w:b/>
          <w:i/>
          <w:sz w:val="22"/>
          <w:lang w:eastAsia="zh-CN"/>
        </w:rPr>
        <w:t xml:space="preserve">roposal 1: </w:t>
      </w:r>
      <w:r>
        <w:rPr>
          <w:rFonts w:eastAsiaTheme="minorEastAsia"/>
          <w:b/>
          <w:i/>
          <w:sz w:val="22"/>
          <w:lang w:eastAsia="zh-CN"/>
        </w:rPr>
        <w:t xml:space="preserve">For a new </w:t>
      </w:r>
      <w:r w:rsidRPr="003061D9">
        <w:rPr>
          <w:rFonts w:eastAsiaTheme="minorEastAsia"/>
          <w:b/>
          <w:i/>
          <w:sz w:val="22"/>
          <w:lang w:eastAsia="zh-CN"/>
        </w:rPr>
        <w:t>UL timing adjustment solution</w:t>
      </w:r>
      <w:r>
        <w:rPr>
          <w:rFonts w:eastAsiaTheme="minorEastAsia"/>
          <w:b/>
          <w:i/>
          <w:sz w:val="22"/>
          <w:lang w:eastAsia="zh-CN"/>
        </w:rPr>
        <w:t xml:space="preserve"> with </w:t>
      </w:r>
      <w:r w:rsidRPr="003061D9">
        <w:rPr>
          <w:rFonts w:eastAsiaTheme="minorEastAsia"/>
          <w:b/>
          <w:i/>
          <w:sz w:val="22"/>
          <w:lang w:eastAsia="zh-CN"/>
        </w:rPr>
        <w:t>explicit NW signalling assistance</w:t>
      </w:r>
      <w:r>
        <w:rPr>
          <w:rFonts w:eastAsiaTheme="minorEastAsia"/>
          <w:b/>
          <w:i/>
          <w:sz w:val="22"/>
          <w:lang w:eastAsia="zh-CN"/>
        </w:rPr>
        <w:t>, the improvement or the performance gain compared with existing R17 solution needs to clarified.</w:t>
      </w:r>
    </w:p>
    <w:p w14:paraId="15680607" w14:textId="77777777" w:rsidR="008234C2" w:rsidRDefault="008234C2" w:rsidP="008234C2">
      <w:pPr>
        <w:widowControl w:val="0"/>
        <w:adjustRightInd w:val="0"/>
        <w:snapToGrid w:val="0"/>
        <w:spacing w:before="180"/>
        <w:rPr>
          <w:rFonts w:eastAsiaTheme="minorEastAsia"/>
          <w:sz w:val="22"/>
          <w:lang w:eastAsia="zh-CN"/>
        </w:rPr>
      </w:pPr>
      <w:r w:rsidRPr="003061D9">
        <w:rPr>
          <w:rFonts w:eastAsiaTheme="minorEastAsia" w:hint="eastAsia"/>
          <w:b/>
          <w:i/>
          <w:sz w:val="22"/>
          <w:lang w:eastAsia="zh-CN"/>
        </w:rPr>
        <w:t>P</w:t>
      </w:r>
      <w:r w:rsidRPr="003061D9">
        <w:rPr>
          <w:rFonts w:eastAsiaTheme="minorEastAsia"/>
          <w:b/>
          <w:i/>
          <w:sz w:val="22"/>
          <w:lang w:eastAsia="zh-CN"/>
        </w:rPr>
        <w:t xml:space="preserve">roposal </w:t>
      </w:r>
      <w:r>
        <w:rPr>
          <w:rFonts w:eastAsiaTheme="minorEastAsia"/>
          <w:b/>
          <w:i/>
          <w:sz w:val="22"/>
          <w:lang w:eastAsia="zh-CN"/>
        </w:rPr>
        <w:t>2</w:t>
      </w:r>
      <w:r w:rsidRPr="003061D9">
        <w:rPr>
          <w:rFonts w:eastAsiaTheme="minorEastAsia"/>
          <w:b/>
          <w:i/>
          <w:sz w:val="22"/>
          <w:lang w:eastAsia="zh-CN"/>
        </w:rPr>
        <w:t xml:space="preserve">: </w:t>
      </w:r>
      <w:r>
        <w:rPr>
          <w:rFonts w:eastAsiaTheme="minorEastAsia"/>
          <w:b/>
          <w:i/>
          <w:sz w:val="22"/>
          <w:lang w:eastAsia="zh-CN"/>
        </w:rPr>
        <w:t xml:space="preserve">No obvious impact on TA adjustment and </w:t>
      </w:r>
      <w:proofErr w:type="spellStart"/>
      <w:r w:rsidRPr="009C328F">
        <w:rPr>
          <w:rFonts w:eastAsiaTheme="minorEastAsia"/>
          <w:b/>
          <w:i/>
          <w:sz w:val="22"/>
          <w:lang w:eastAsia="zh-CN"/>
        </w:rPr>
        <w:t>timeAlignmentTimer</w:t>
      </w:r>
      <w:proofErr w:type="spellEnd"/>
      <w:r>
        <w:rPr>
          <w:rFonts w:eastAsiaTheme="minorEastAsia"/>
          <w:b/>
          <w:i/>
          <w:sz w:val="22"/>
          <w:lang w:eastAsia="zh-CN"/>
        </w:rPr>
        <w:t xml:space="preserve"> due to one-shot large UL timing adjustment is observed, and more detailed inputs are needed to be provided from the company having concern on this issue.</w:t>
      </w:r>
    </w:p>
    <w:p w14:paraId="479DED66" w14:textId="099B504A" w:rsidR="0012513B" w:rsidRPr="008234C2" w:rsidRDefault="0012513B" w:rsidP="0012513B">
      <w:pPr>
        <w:widowControl w:val="0"/>
        <w:adjustRightInd w:val="0"/>
        <w:snapToGrid w:val="0"/>
        <w:spacing w:before="180"/>
        <w:rPr>
          <w:rFonts w:eastAsiaTheme="minorEastAsia"/>
          <w:b/>
          <w:i/>
          <w:sz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2B6B13A6" w:rsidR="00867766" w:rsidRPr="00867766" w:rsidRDefault="00AE2106" w:rsidP="00AE2106">
      <w:pPr>
        <w:widowControl w:val="0"/>
        <w:numPr>
          <w:ilvl w:val="0"/>
          <w:numId w:val="5"/>
        </w:numPr>
        <w:tabs>
          <w:tab w:val="left" w:pos="426"/>
        </w:tabs>
        <w:rPr>
          <w:rFonts w:eastAsia="宋体"/>
          <w:sz w:val="22"/>
          <w:szCs w:val="22"/>
          <w:lang w:eastAsia="zh-CN"/>
        </w:rPr>
      </w:pPr>
      <w:r w:rsidRPr="00AE2106">
        <w:rPr>
          <w:rFonts w:eastAsia="宋体"/>
          <w:sz w:val="22"/>
          <w:szCs w:val="22"/>
          <w:lang w:eastAsia="zh-CN"/>
        </w:rPr>
        <w:t>R4-</w:t>
      </w:r>
      <w:proofErr w:type="gramStart"/>
      <w:r w:rsidRPr="00AE2106">
        <w:rPr>
          <w:rFonts w:eastAsia="宋体"/>
          <w:sz w:val="22"/>
          <w:szCs w:val="22"/>
          <w:lang w:eastAsia="zh-CN"/>
        </w:rPr>
        <w:t>2217254</w:t>
      </w:r>
      <w:r w:rsidR="00867766" w:rsidRPr="00867766">
        <w:rPr>
          <w:rFonts w:eastAsia="宋体"/>
          <w:sz w:val="22"/>
          <w:szCs w:val="22"/>
          <w:lang w:eastAsia="zh-CN"/>
        </w:rPr>
        <w:t>,  “</w:t>
      </w:r>
      <w:proofErr w:type="gramEnd"/>
      <w:r w:rsidRPr="00AE2106">
        <w:rPr>
          <w:rFonts w:eastAsia="宋体"/>
          <w:sz w:val="22"/>
          <w:szCs w:val="22"/>
          <w:lang w:eastAsia="zh-CN"/>
        </w:rPr>
        <w:t>WF on tunnel deployment and UL timing adjustment for FR2 HST enhancement</w:t>
      </w:r>
      <w:r w:rsidR="00867766" w:rsidRPr="00867766">
        <w:rPr>
          <w:rFonts w:eastAsia="宋体"/>
          <w:sz w:val="22"/>
          <w:szCs w:val="22"/>
          <w:lang w:eastAsia="zh-CN"/>
        </w:rPr>
        <w:t xml:space="preserve">”, </w:t>
      </w:r>
      <w:r w:rsidRPr="00AE2106">
        <w:rPr>
          <w:rFonts w:eastAsia="宋体"/>
          <w:sz w:val="22"/>
          <w:szCs w:val="22"/>
          <w:lang w:eastAsia="zh-CN"/>
        </w:rPr>
        <w:t>Samsung</w:t>
      </w:r>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71AE7" w14:textId="77777777" w:rsidR="00B42DC3" w:rsidRDefault="00B42DC3">
      <w:r>
        <w:separator/>
      </w:r>
    </w:p>
  </w:endnote>
  <w:endnote w:type="continuationSeparator" w:id="0">
    <w:p w14:paraId="085D5F99" w14:textId="77777777" w:rsidR="00B42DC3" w:rsidRDefault="00B42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8943A0" w:rsidRDefault="008943A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943A0" w:rsidRDefault="008943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8943A0" w:rsidRDefault="008943A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723A76">
      <w:rPr>
        <w:rStyle w:val="af6"/>
      </w:rPr>
      <w:t>1</w:t>
    </w:r>
    <w:r>
      <w:rPr>
        <w:rStyle w:val="af6"/>
      </w:rPr>
      <w:fldChar w:fldCharType="end"/>
    </w:r>
  </w:p>
  <w:p w14:paraId="53820B6B" w14:textId="77777777" w:rsidR="008943A0" w:rsidRDefault="008943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A0287" w14:textId="77777777" w:rsidR="00B42DC3" w:rsidRDefault="00B42DC3">
      <w:r>
        <w:separator/>
      </w:r>
    </w:p>
  </w:footnote>
  <w:footnote w:type="continuationSeparator" w:id="0">
    <w:p w14:paraId="7B589873" w14:textId="77777777" w:rsidR="00B42DC3" w:rsidRDefault="00B42D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334A4"/>
    <w:multiLevelType w:val="hybridMultilevel"/>
    <w:tmpl w:val="4678BFB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A06EA"/>
    <w:multiLevelType w:val="hybridMultilevel"/>
    <w:tmpl w:val="ED86AC1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740CF"/>
    <w:multiLevelType w:val="hybridMultilevel"/>
    <w:tmpl w:val="2234A0F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61F6D"/>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B166C"/>
    <w:multiLevelType w:val="hybridMultilevel"/>
    <w:tmpl w:val="AC1C234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9E011D"/>
    <w:multiLevelType w:val="hybridMultilevel"/>
    <w:tmpl w:val="A20E90A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7" w15:restartNumberingAfterBreak="0">
    <w:nsid w:val="5B687D4B"/>
    <w:multiLevelType w:val="hybridMultilevel"/>
    <w:tmpl w:val="F6D6274E"/>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FD5270"/>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256DD4"/>
    <w:multiLevelType w:val="hybridMultilevel"/>
    <w:tmpl w:val="69B2682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8E047F"/>
    <w:multiLevelType w:val="hybridMultilevel"/>
    <w:tmpl w:val="57AE065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C05B56"/>
    <w:multiLevelType w:val="hybridMultilevel"/>
    <w:tmpl w:val="74E632E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7"/>
  </w:num>
  <w:num w:numId="4">
    <w:abstractNumId w:val="6"/>
  </w:num>
  <w:num w:numId="5">
    <w:abstractNumId w:val="9"/>
  </w:num>
  <w:num w:numId="6">
    <w:abstractNumId w:val="0"/>
  </w:num>
  <w:num w:numId="7">
    <w:abstractNumId w:val="19"/>
  </w:num>
  <w:num w:numId="8">
    <w:abstractNumId w:val="10"/>
  </w:num>
  <w:num w:numId="9">
    <w:abstractNumId w:val="13"/>
  </w:num>
  <w:num w:numId="10">
    <w:abstractNumId w:val="24"/>
  </w:num>
  <w:num w:numId="11">
    <w:abstractNumId w:val="16"/>
  </w:num>
  <w:num w:numId="12">
    <w:abstractNumId w:val="17"/>
  </w:num>
  <w:num w:numId="13">
    <w:abstractNumId w:val="14"/>
  </w:num>
  <w:num w:numId="14">
    <w:abstractNumId w:val="7"/>
  </w:num>
  <w:num w:numId="15">
    <w:abstractNumId w:val="22"/>
  </w:num>
  <w:num w:numId="16">
    <w:abstractNumId w:val="2"/>
  </w:num>
  <w:num w:numId="17">
    <w:abstractNumId w:val="3"/>
  </w:num>
  <w:num w:numId="18">
    <w:abstractNumId w:val="5"/>
    <w:lvlOverride w:ilvl="0">
      <w:startOverride w:val="1"/>
    </w:lvlOverride>
    <w:lvlOverride w:ilvl="1"/>
    <w:lvlOverride w:ilvl="2"/>
    <w:lvlOverride w:ilvl="3"/>
    <w:lvlOverride w:ilvl="4"/>
    <w:lvlOverride w:ilvl="5"/>
    <w:lvlOverride w:ilvl="6"/>
    <w:lvlOverride w:ilvl="7"/>
    <w:lvlOverride w:ilv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8"/>
  </w:num>
  <w:num w:numId="21">
    <w:abstractNumId w:val="20"/>
  </w:num>
  <w:num w:numId="22">
    <w:abstractNumId w:val="26"/>
  </w:num>
  <w:num w:numId="23">
    <w:abstractNumId w:val="4"/>
  </w:num>
  <w:num w:numId="24">
    <w:abstractNumId w:val="1"/>
  </w:num>
  <w:num w:numId="25">
    <w:abstractNumId w:val="21"/>
  </w:num>
  <w:num w:numId="26">
    <w:abstractNumId w:val="25"/>
  </w:num>
  <w:num w:numId="27">
    <w:abstractNumId w:val="15"/>
  </w:num>
  <w:num w:numId="28">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A86"/>
    <w:rsid w:val="00004E62"/>
    <w:rsid w:val="00005085"/>
    <w:rsid w:val="000053E3"/>
    <w:rsid w:val="00005692"/>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830"/>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06C"/>
    <w:rsid w:val="0003626F"/>
    <w:rsid w:val="0003627C"/>
    <w:rsid w:val="0003639E"/>
    <w:rsid w:val="0003668C"/>
    <w:rsid w:val="00036A5B"/>
    <w:rsid w:val="00036F82"/>
    <w:rsid w:val="00037153"/>
    <w:rsid w:val="000375C1"/>
    <w:rsid w:val="000378CF"/>
    <w:rsid w:val="000379ED"/>
    <w:rsid w:val="00040107"/>
    <w:rsid w:val="00040203"/>
    <w:rsid w:val="000407FE"/>
    <w:rsid w:val="00040AD7"/>
    <w:rsid w:val="00041684"/>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5D5"/>
    <w:rsid w:val="00070C23"/>
    <w:rsid w:val="00070ECC"/>
    <w:rsid w:val="00070F90"/>
    <w:rsid w:val="0007109C"/>
    <w:rsid w:val="00071475"/>
    <w:rsid w:val="00071550"/>
    <w:rsid w:val="000716D2"/>
    <w:rsid w:val="00071CD0"/>
    <w:rsid w:val="0007213F"/>
    <w:rsid w:val="000724C6"/>
    <w:rsid w:val="00072661"/>
    <w:rsid w:val="0007270E"/>
    <w:rsid w:val="00073318"/>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A44"/>
    <w:rsid w:val="00081DD5"/>
    <w:rsid w:val="00081E1F"/>
    <w:rsid w:val="0008230F"/>
    <w:rsid w:val="000823D2"/>
    <w:rsid w:val="00083081"/>
    <w:rsid w:val="00083354"/>
    <w:rsid w:val="0008336D"/>
    <w:rsid w:val="000834A4"/>
    <w:rsid w:val="00083C32"/>
    <w:rsid w:val="00083FC9"/>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67D"/>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776"/>
    <w:rsid w:val="000959E6"/>
    <w:rsid w:val="00095A48"/>
    <w:rsid w:val="000961C7"/>
    <w:rsid w:val="00096355"/>
    <w:rsid w:val="000969FD"/>
    <w:rsid w:val="000972E8"/>
    <w:rsid w:val="00097316"/>
    <w:rsid w:val="00097968"/>
    <w:rsid w:val="00097A3F"/>
    <w:rsid w:val="000A0ADD"/>
    <w:rsid w:val="000A0B23"/>
    <w:rsid w:val="000A0DA9"/>
    <w:rsid w:val="000A1018"/>
    <w:rsid w:val="000A1238"/>
    <w:rsid w:val="000A1276"/>
    <w:rsid w:val="000A12A9"/>
    <w:rsid w:val="000A1326"/>
    <w:rsid w:val="000A1400"/>
    <w:rsid w:val="000A1893"/>
    <w:rsid w:val="000A1E20"/>
    <w:rsid w:val="000A2067"/>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2BA"/>
    <w:rsid w:val="000B38C6"/>
    <w:rsid w:val="000B3A48"/>
    <w:rsid w:val="000B41D1"/>
    <w:rsid w:val="000B42AB"/>
    <w:rsid w:val="000B433D"/>
    <w:rsid w:val="000B434A"/>
    <w:rsid w:val="000B5189"/>
    <w:rsid w:val="000B5DA1"/>
    <w:rsid w:val="000B5DE5"/>
    <w:rsid w:val="000B5FC6"/>
    <w:rsid w:val="000B6334"/>
    <w:rsid w:val="000B64DC"/>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8C7"/>
    <w:rsid w:val="000C4A55"/>
    <w:rsid w:val="000C4C43"/>
    <w:rsid w:val="000C4CDA"/>
    <w:rsid w:val="000C4F94"/>
    <w:rsid w:val="000C50D6"/>
    <w:rsid w:val="000C5396"/>
    <w:rsid w:val="000C5AD2"/>
    <w:rsid w:val="000C5B35"/>
    <w:rsid w:val="000C5D57"/>
    <w:rsid w:val="000C5DEB"/>
    <w:rsid w:val="000C5DF8"/>
    <w:rsid w:val="000C5E89"/>
    <w:rsid w:val="000C5FD2"/>
    <w:rsid w:val="000C6414"/>
    <w:rsid w:val="000C655C"/>
    <w:rsid w:val="000C6CBF"/>
    <w:rsid w:val="000C7067"/>
    <w:rsid w:val="000C7201"/>
    <w:rsid w:val="000C7321"/>
    <w:rsid w:val="000C73B4"/>
    <w:rsid w:val="000C7863"/>
    <w:rsid w:val="000C7D4E"/>
    <w:rsid w:val="000C7E14"/>
    <w:rsid w:val="000D01BA"/>
    <w:rsid w:val="000D07C3"/>
    <w:rsid w:val="000D0DE2"/>
    <w:rsid w:val="000D0F9D"/>
    <w:rsid w:val="000D14F3"/>
    <w:rsid w:val="000D19C5"/>
    <w:rsid w:val="000D1A28"/>
    <w:rsid w:val="000D1F1A"/>
    <w:rsid w:val="000D248A"/>
    <w:rsid w:val="000D2519"/>
    <w:rsid w:val="000D285F"/>
    <w:rsid w:val="000D2D12"/>
    <w:rsid w:val="000D2E2A"/>
    <w:rsid w:val="000D30F0"/>
    <w:rsid w:val="000D3487"/>
    <w:rsid w:val="000D3CB5"/>
    <w:rsid w:val="000D401B"/>
    <w:rsid w:val="000D404F"/>
    <w:rsid w:val="000D424F"/>
    <w:rsid w:val="000D4416"/>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B2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559"/>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5E5"/>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216"/>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868"/>
    <w:rsid w:val="00121A96"/>
    <w:rsid w:val="00121CC4"/>
    <w:rsid w:val="00121D6C"/>
    <w:rsid w:val="0012218A"/>
    <w:rsid w:val="001221B7"/>
    <w:rsid w:val="001229D0"/>
    <w:rsid w:val="00122A07"/>
    <w:rsid w:val="001239DE"/>
    <w:rsid w:val="00124252"/>
    <w:rsid w:val="001243E2"/>
    <w:rsid w:val="00124802"/>
    <w:rsid w:val="00124944"/>
    <w:rsid w:val="0012513B"/>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F01"/>
    <w:rsid w:val="001342C8"/>
    <w:rsid w:val="0013441D"/>
    <w:rsid w:val="00134714"/>
    <w:rsid w:val="00134C6F"/>
    <w:rsid w:val="001352DA"/>
    <w:rsid w:val="00135E13"/>
    <w:rsid w:val="0013650B"/>
    <w:rsid w:val="00136B55"/>
    <w:rsid w:val="00136BDF"/>
    <w:rsid w:val="001372B1"/>
    <w:rsid w:val="00137423"/>
    <w:rsid w:val="0013763B"/>
    <w:rsid w:val="00137C01"/>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2DAF"/>
    <w:rsid w:val="001530DF"/>
    <w:rsid w:val="00153822"/>
    <w:rsid w:val="0015383D"/>
    <w:rsid w:val="00154025"/>
    <w:rsid w:val="0015451E"/>
    <w:rsid w:val="0015458B"/>
    <w:rsid w:val="00154B84"/>
    <w:rsid w:val="00154C30"/>
    <w:rsid w:val="00154C78"/>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3FC"/>
    <w:rsid w:val="0016046E"/>
    <w:rsid w:val="00160AA5"/>
    <w:rsid w:val="00160C35"/>
    <w:rsid w:val="0016126F"/>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EB6"/>
    <w:rsid w:val="00165F16"/>
    <w:rsid w:val="001661AA"/>
    <w:rsid w:val="001663F1"/>
    <w:rsid w:val="00166544"/>
    <w:rsid w:val="00166CB7"/>
    <w:rsid w:val="0016746F"/>
    <w:rsid w:val="001679C5"/>
    <w:rsid w:val="00167A37"/>
    <w:rsid w:val="00167D02"/>
    <w:rsid w:val="001701A7"/>
    <w:rsid w:val="00170570"/>
    <w:rsid w:val="00170ADA"/>
    <w:rsid w:val="00170C0A"/>
    <w:rsid w:val="001711C6"/>
    <w:rsid w:val="0017142D"/>
    <w:rsid w:val="00171658"/>
    <w:rsid w:val="00171859"/>
    <w:rsid w:val="00171E83"/>
    <w:rsid w:val="00171F2C"/>
    <w:rsid w:val="00172D4A"/>
    <w:rsid w:val="001730A5"/>
    <w:rsid w:val="00173182"/>
    <w:rsid w:val="001735C6"/>
    <w:rsid w:val="00173684"/>
    <w:rsid w:val="00173EAF"/>
    <w:rsid w:val="00174212"/>
    <w:rsid w:val="001742EB"/>
    <w:rsid w:val="001743D9"/>
    <w:rsid w:val="00174596"/>
    <w:rsid w:val="00175762"/>
    <w:rsid w:val="00175C29"/>
    <w:rsid w:val="00175C93"/>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D05"/>
    <w:rsid w:val="00182E76"/>
    <w:rsid w:val="001832A3"/>
    <w:rsid w:val="0018342F"/>
    <w:rsid w:val="00183BAA"/>
    <w:rsid w:val="00183CB3"/>
    <w:rsid w:val="00183D96"/>
    <w:rsid w:val="001842C6"/>
    <w:rsid w:val="001842E4"/>
    <w:rsid w:val="00184407"/>
    <w:rsid w:val="00184499"/>
    <w:rsid w:val="001845DC"/>
    <w:rsid w:val="001851F8"/>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288"/>
    <w:rsid w:val="00193747"/>
    <w:rsid w:val="001937A7"/>
    <w:rsid w:val="00193DB7"/>
    <w:rsid w:val="00193DEA"/>
    <w:rsid w:val="00194E03"/>
    <w:rsid w:val="00194F63"/>
    <w:rsid w:val="00195683"/>
    <w:rsid w:val="00195706"/>
    <w:rsid w:val="00195A89"/>
    <w:rsid w:val="0019646C"/>
    <w:rsid w:val="00196550"/>
    <w:rsid w:val="001966D2"/>
    <w:rsid w:val="001971EF"/>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B86"/>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6E9"/>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3FF4"/>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3FD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296"/>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A61"/>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2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7BD"/>
    <w:rsid w:val="00222C40"/>
    <w:rsid w:val="00222D1D"/>
    <w:rsid w:val="00222F0C"/>
    <w:rsid w:val="002230A2"/>
    <w:rsid w:val="00223D1D"/>
    <w:rsid w:val="002244E0"/>
    <w:rsid w:val="002247C0"/>
    <w:rsid w:val="00224DBE"/>
    <w:rsid w:val="00224E55"/>
    <w:rsid w:val="0022569E"/>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3B62"/>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279"/>
    <w:rsid w:val="00241933"/>
    <w:rsid w:val="00242173"/>
    <w:rsid w:val="002426D7"/>
    <w:rsid w:val="0024339A"/>
    <w:rsid w:val="00243540"/>
    <w:rsid w:val="00243641"/>
    <w:rsid w:val="002437DD"/>
    <w:rsid w:val="00243997"/>
    <w:rsid w:val="00244113"/>
    <w:rsid w:val="0024448F"/>
    <w:rsid w:val="0024452C"/>
    <w:rsid w:val="00244959"/>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5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77"/>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1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B12"/>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2E75"/>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AF2"/>
    <w:rsid w:val="002D2F41"/>
    <w:rsid w:val="002D35A1"/>
    <w:rsid w:val="002D3739"/>
    <w:rsid w:val="002D3E06"/>
    <w:rsid w:val="002D4020"/>
    <w:rsid w:val="002D403F"/>
    <w:rsid w:val="002D4919"/>
    <w:rsid w:val="002D4A80"/>
    <w:rsid w:val="002D5D2E"/>
    <w:rsid w:val="002D5DDD"/>
    <w:rsid w:val="002D66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D86"/>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1D9"/>
    <w:rsid w:val="00306465"/>
    <w:rsid w:val="0030648A"/>
    <w:rsid w:val="00306543"/>
    <w:rsid w:val="00306BCE"/>
    <w:rsid w:val="00306EA9"/>
    <w:rsid w:val="00306F18"/>
    <w:rsid w:val="00307600"/>
    <w:rsid w:val="00307704"/>
    <w:rsid w:val="00307886"/>
    <w:rsid w:val="00307DA2"/>
    <w:rsid w:val="00307DD8"/>
    <w:rsid w:val="00307FA2"/>
    <w:rsid w:val="003101F4"/>
    <w:rsid w:val="0031040B"/>
    <w:rsid w:val="00310855"/>
    <w:rsid w:val="00310901"/>
    <w:rsid w:val="00310D3B"/>
    <w:rsid w:val="0031148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0C0"/>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BC1"/>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313"/>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B44"/>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CB5"/>
    <w:rsid w:val="00373F41"/>
    <w:rsid w:val="00374023"/>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A60"/>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49B"/>
    <w:rsid w:val="003A47AA"/>
    <w:rsid w:val="003A48D5"/>
    <w:rsid w:val="003A5AA8"/>
    <w:rsid w:val="003A5B99"/>
    <w:rsid w:val="003A5BA8"/>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337"/>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2A"/>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8B0"/>
    <w:rsid w:val="00400BE2"/>
    <w:rsid w:val="0040118B"/>
    <w:rsid w:val="00401AF0"/>
    <w:rsid w:val="00402187"/>
    <w:rsid w:val="00402E7B"/>
    <w:rsid w:val="004032AC"/>
    <w:rsid w:val="0040343B"/>
    <w:rsid w:val="004036A0"/>
    <w:rsid w:val="004036DB"/>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0E4"/>
    <w:rsid w:val="004127F8"/>
    <w:rsid w:val="00412A95"/>
    <w:rsid w:val="00412CBD"/>
    <w:rsid w:val="00412E4D"/>
    <w:rsid w:val="004131C1"/>
    <w:rsid w:val="0041338E"/>
    <w:rsid w:val="004136E7"/>
    <w:rsid w:val="00413C3A"/>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4F80"/>
    <w:rsid w:val="004255E7"/>
    <w:rsid w:val="0042563D"/>
    <w:rsid w:val="00425760"/>
    <w:rsid w:val="00425FD0"/>
    <w:rsid w:val="0042610D"/>
    <w:rsid w:val="00426EF4"/>
    <w:rsid w:val="00426F78"/>
    <w:rsid w:val="0042715E"/>
    <w:rsid w:val="004272A8"/>
    <w:rsid w:val="00427731"/>
    <w:rsid w:val="00427E7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5FA8"/>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88"/>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1FEE"/>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843"/>
    <w:rsid w:val="004848D2"/>
    <w:rsid w:val="0048493E"/>
    <w:rsid w:val="0048516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B4F"/>
    <w:rsid w:val="00487CA1"/>
    <w:rsid w:val="00487F58"/>
    <w:rsid w:val="004907E1"/>
    <w:rsid w:val="00490B03"/>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CF6"/>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0D10"/>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006"/>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B8F"/>
    <w:rsid w:val="004E5CB3"/>
    <w:rsid w:val="004E5D54"/>
    <w:rsid w:val="004E5E20"/>
    <w:rsid w:val="004E5EC0"/>
    <w:rsid w:val="004E63D2"/>
    <w:rsid w:val="004E644F"/>
    <w:rsid w:val="004E6540"/>
    <w:rsid w:val="004E6A77"/>
    <w:rsid w:val="004E7064"/>
    <w:rsid w:val="004E7815"/>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536"/>
    <w:rsid w:val="004F4823"/>
    <w:rsid w:val="004F49FE"/>
    <w:rsid w:val="004F4B02"/>
    <w:rsid w:val="004F4C69"/>
    <w:rsid w:val="004F5CA3"/>
    <w:rsid w:val="004F5D10"/>
    <w:rsid w:val="004F6043"/>
    <w:rsid w:val="004F6299"/>
    <w:rsid w:val="004F653F"/>
    <w:rsid w:val="004F692F"/>
    <w:rsid w:val="004F7334"/>
    <w:rsid w:val="004F7678"/>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41"/>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5CA"/>
    <w:rsid w:val="005478CC"/>
    <w:rsid w:val="005478F7"/>
    <w:rsid w:val="00547AAB"/>
    <w:rsid w:val="00547B0A"/>
    <w:rsid w:val="00547EBA"/>
    <w:rsid w:val="00547F1E"/>
    <w:rsid w:val="00547F5B"/>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B2"/>
    <w:rsid w:val="005577D4"/>
    <w:rsid w:val="00557943"/>
    <w:rsid w:val="00557E2A"/>
    <w:rsid w:val="00560757"/>
    <w:rsid w:val="005608FE"/>
    <w:rsid w:val="00560A3B"/>
    <w:rsid w:val="0056113F"/>
    <w:rsid w:val="005614B8"/>
    <w:rsid w:val="0056158D"/>
    <w:rsid w:val="00561D9A"/>
    <w:rsid w:val="0056275D"/>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73B"/>
    <w:rsid w:val="00572E94"/>
    <w:rsid w:val="0057386D"/>
    <w:rsid w:val="00573C07"/>
    <w:rsid w:val="00574516"/>
    <w:rsid w:val="0057452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564"/>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4B2"/>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4BC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290"/>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115"/>
    <w:rsid w:val="005D51D5"/>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B15"/>
    <w:rsid w:val="005E1EE7"/>
    <w:rsid w:val="005E2AD0"/>
    <w:rsid w:val="005E3037"/>
    <w:rsid w:val="005E36E7"/>
    <w:rsid w:val="005E3C68"/>
    <w:rsid w:val="005E42FE"/>
    <w:rsid w:val="005E4302"/>
    <w:rsid w:val="005E43A3"/>
    <w:rsid w:val="005E46A7"/>
    <w:rsid w:val="005E4868"/>
    <w:rsid w:val="005E4A31"/>
    <w:rsid w:val="005E4DB5"/>
    <w:rsid w:val="005E4F0B"/>
    <w:rsid w:val="005E4F75"/>
    <w:rsid w:val="005E534E"/>
    <w:rsid w:val="005E5551"/>
    <w:rsid w:val="005E567D"/>
    <w:rsid w:val="005E56C7"/>
    <w:rsid w:val="005E56F0"/>
    <w:rsid w:val="005E5835"/>
    <w:rsid w:val="005E5900"/>
    <w:rsid w:val="005E5913"/>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69E"/>
    <w:rsid w:val="005F59C4"/>
    <w:rsid w:val="005F5BA5"/>
    <w:rsid w:val="005F5BCD"/>
    <w:rsid w:val="005F5BD2"/>
    <w:rsid w:val="005F5E71"/>
    <w:rsid w:val="005F5F67"/>
    <w:rsid w:val="005F61C9"/>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8BF"/>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E11"/>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F29"/>
    <w:rsid w:val="00641012"/>
    <w:rsid w:val="0064141A"/>
    <w:rsid w:val="00641459"/>
    <w:rsid w:val="00641591"/>
    <w:rsid w:val="006415CF"/>
    <w:rsid w:val="00641707"/>
    <w:rsid w:val="006418F0"/>
    <w:rsid w:val="00641A2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47C1D"/>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210"/>
    <w:rsid w:val="00662776"/>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83B"/>
    <w:rsid w:val="00667EAC"/>
    <w:rsid w:val="00670602"/>
    <w:rsid w:val="00670B3A"/>
    <w:rsid w:val="00671042"/>
    <w:rsid w:val="006713F8"/>
    <w:rsid w:val="00671B73"/>
    <w:rsid w:val="00671E1C"/>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359"/>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7EE"/>
    <w:rsid w:val="00684CED"/>
    <w:rsid w:val="00684EB8"/>
    <w:rsid w:val="00685989"/>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2A"/>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89B"/>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24B"/>
    <w:rsid w:val="006C13BE"/>
    <w:rsid w:val="006C18B7"/>
    <w:rsid w:val="006C19D1"/>
    <w:rsid w:val="006C235E"/>
    <w:rsid w:val="006C29E2"/>
    <w:rsid w:val="006C2AD9"/>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457"/>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0D"/>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564"/>
    <w:rsid w:val="006F38E6"/>
    <w:rsid w:val="006F3AD0"/>
    <w:rsid w:val="006F3F09"/>
    <w:rsid w:val="006F40B5"/>
    <w:rsid w:val="006F43B5"/>
    <w:rsid w:val="006F43EF"/>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EF2"/>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4915"/>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A76"/>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1DC"/>
    <w:rsid w:val="0073169F"/>
    <w:rsid w:val="007316F1"/>
    <w:rsid w:val="007322A6"/>
    <w:rsid w:val="0073255D"/>
    <w:rsid w:val="00732E16"/>
    <w:rsid w:val="007332E2"/>
    <w:rsid w:val="007332F4"/>
    <w:rsid w:val="0073334B"/>
    <w:rsid w:val="00733773"/>
    <w:rsid w:val="0073384C"/>
    <w:rsid w:val="00733D76"/>
    <w:rsid w:val="0073413D"/>
    <w:rsid w:val="0073419D"/>
    <w:rsid w:val="00734538"/>
    <w:rsid w:val="00734828"/>
    <w:rsid w:val="00734D96"/>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789"/>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A62"/>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2CC"/>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3C4C"/>
    <w:rsid w:val="007B4248"/>
    <w:rsid w:val="007B4BC9"/>
    <w:rsid w:val="007B4E29"/>
    <w:rsid w:val="007B4E7C"/>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22"/>
    <w:rsid w:val="007D2899"/>
    <w:rsid w:val="007D2EEE"/>
    <w:rsid w:val="007D32C7"/>
    <w:rsid w:val="007D433E"/>
    <w:rsid w:val="007D44DA"/>
    <w:rsid w:val="007D478F"/>
    <w:rsid w:val="007D47CD"/>
    <w:rsid w:val="007D4A0A"/>
    <w:rsid w:val="007D5112"/>
    <w:rsid w:val="007D5364"/>
    <w:rsid w:val="007D5413"/>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2CF"/>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370"/>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4C2"/>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6C5"/>
    <w:rsid w:val="00827F68"/>
    <w:rsid w:val="00827FBF"/>
    <w:rsid w:val="0083050D"/>
    <w:rsid w:val="00830ACB"/>
    <w:rsid w:val="00830DBD"/>
    <w:rsid w:val="0083103F"/>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AD8"/>
    <w:rsid w:val="00846BEB"/>
    <w:rsid w:val="00846FFB"/>
    <w:rsid w:val="00847141"/>
    <w:rsid w:val="00847302"/>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25"/>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5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410"/>
    <w:rsid w:val="00890712"/>
    <w:rsid w:val="00890848"/>
    <w:rsid w:val="00890BBD"/>
    <w:rsid w:val="00890E53"/>
    <w:rsid w:val="00891011"/>
    <w:rsid w:val="00891718"/>
    <w:rsid w:val="0089197F"/>
    <w:rsid w:val="00891ACF"/>
    <w:rsid w:val="00891B15"/>
    <w:rsid w:val="00891DEB"/>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3A0"/>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D50"/>
    <w:rsid w:val="008A1EB8"/>
    <w:rsid w:val="008A2168"/>
    <w:rsid w:val="008A2466"/>
    <w:rsid w:val="008A2610"/>
    <w:rsid w:val="008A2701"/>
    <w:rsid w:val="008A2976"/>
    <w:rsid w:val="008A2FFA"/>
    <w:rsid w:val="008A3ADF"/>
    <w:rsid w:val="008A4336"/>
    <w:rsid w:val="008A4C71"/>
    <w:rsid w:val="008A4D8F"/>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623"/>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26E"/>
    <w:rsid w:val="008D4588"/>
    <w:rsid w:val="008D4CA7"/>
    <w:rsid w:val="008D4CD8"/>
    <w:rsid w:val="008D5061"/>
    <w:rsid w:val="008D5257"/>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4F11"/>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6"/>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C2E"/>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DEC"/>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27F"/>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348"/>
    <w:rsid w:val="00944444"/>
    <w:rsid w:val="00944623"/>
    <w:rsid w:val="0094476A"/>
    <w:rsid w:val="00944786"/>
    <w:rsid w:val="009447F1"/>
    <w:rsid w:val="00945028"/>
    <w:rsid w:val="00945517"/>
    <w:rsid w:val="0094552F"/>
    <w:rsid w:val="00945B28"/>
    <w:rsid w:val="00945D58"/>
    <w:rsid w:val="0094650A"/>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95B"/>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4C0"/>
    <w:rsid w:val="00972795"/>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97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49E"/>
    <w:rsid w:val="009957EF"/>
    <w:rsid w:val="00995CEB"/>
    <w:rsid w:val="00995D79"/>
    <w:rsid w:val="00996128"/>
    <w:rsid w:val="0099660A"/>
    <w:rsid w:val="00996C89"/>
    <w:rsid w:val="00996DED"/>
    <w:rsid w:val="009970FD"/>
    <w:rsid w:val="0099731F"/>
    <w:rsid w:val="0099748E"/>
    <w:rsid w:val="009A048D"/>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42C"/>
    <w:rsid w:val="009B0AAC"/>
    <w:rsid w:val="009B0C75"/>
    <w:rsid w:val="009B0CA5"/>
    <w:rsid w:val="009B0E10"/>
    <w:rsid w:val="009B1343"/>
    <w:rsid w:val="009B1759"/>
    <w:rsid w:val="009B17EC"/>
    <w:rsid w:val="009B1A17"/>
    <w:rsid w:val="009B2279"/>
    <w:rsid w:val="009B2444"/>
    <w:rsid w:val="009B2757"/>
    <w:rsid w:val="009B2851"/>
    <w:rsid w:val="009B299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28F"/>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88"/>
    <w:rsid w:val="009D09E5"/>
    <w:rsid w:val="009D0E59"/>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3F3C"/>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04B"/>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220"/>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D29"/>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74"/>
    <w:rsid w:val="00A35495"/>
    <w:rsid w:val="00A356AC"/>
    <w:rsid w:val="00A35DAF"/>
    <w:rsid w:val="00A35EE6"/>
    <w:rsid w:val="00A363E1"/>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BEE"/>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DAC"/>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7A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199"/>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6B4"/>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3F3B"/>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6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5FA5"/>
    <w:rsid w:val="00AA63AC"/>
    <w:rsid w:val="00AA643B"/>
    <w:rsid w:val="00AA648F"/>
    <w:rsid w:val="00AA64CA"/>
    <w:rsid w:val="00AA6672"/>
    <w:rsid w:val="00AA6A1C"/>
    <w:rsid w:val="00AA6FDE"/>
    <w:rsid w:val="00AA7081"/>
    <w:rsid w:val="00AA78D1"/>
    <w:rsid w:val="00AA7A91"/>
    <w:rsid w:val="00AA7B28"/>
    <w:rsid w:val="00AB012F"/>
    <w:rsid w:val="00AB013C"/>
    <w:rsid w:val="00AB0323"/>
    <w:rsid w:val="00AB037F"/>
    <w:rsid w:val="00AB07F9"/>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C75"/>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106"/>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55E"/>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CCD"/>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047"/>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0D42"/>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4F2C"/>
    <w:rsid w:val="00B352AE"/>
    <w:rsid w:val="00B35B97"/>
    <w:rsid w:val="00B35BE7"/>
    <w:rsid w:val="00B35C4C"/>
    <w:rsid w:val="00B35C7B"/>
    <w:rsid w:val="00B360DF"/>
    <w:rsid w:val="00B363FB"/>
    <w:rsid w:val="00B365DE"/>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2DC3"/>
    <w:rsid w:val="00B432A5"/>
    <w:rsid w:val="00B433E2"/>
    <w:rsid w:val="00B434CC"/>
    <w:rsid w:val="00B4360B"/>
    <w:rsid w:val="00B4380E"/>
    <w:rsid w:val="00B43D1D"/>
    <w:rsid w:val="00B4521C"/>
    <w:rsid w:val="00B458B3"/>
    <w:rsid w:val="00B45A8A"/>
    <w:rsid w:val="00B45B65"/>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B75"/>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266"/>
    <w:rsid w:val="00B6773B"/>
    <w:rsid w:val="00B67E0D"/>
    <w:rsid w:val="00B7036D"/>
    <w:rsid w:val="00B703E0"/>
    <w:rsid w:val="00B7071C"/>
    <w:rsid w:val="00B70BC2"/>
    <w:rsid w:val="00B70D91"/>
    <w:rsid w:val="00B70E36"/>
    <w:rsid w:val="00B70F09"/>
    <w:rsid w:val="00B7170C"/>
    <w:rsid w:val="00B71C94"/>
    <w:rsid w:val="00B7200F"/>
    <w:rsid w:val="00B72123"/>
    <w:rsid w:val="00B72124"/>
    <w:rsid w:val="00B72AB2"/>
    <w:rsid w:val="00B7336F"/>
    <w:rsid w:val="00B73779"/>
    <w:rsid w:val="00B73818"/>
    <w:rsid w:val="00B73820"/>
    <w:rsid w:val="00B73B55"/>
    <w:rsid w:val="00B742F7"/>
    <w:rsid w:val="00B745E0"/>
    <w:rsid w:val="00B74757"/>
    <w:rsid w:val="00B74CC9"/>
    <w:rsid w:val="00B7553A"/>
    <w:rsid w:val="00B755CE"/>
    <w:rsid w:val="00B755FD"/>
    <w:rsid w:val="00B757DB"/>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27E"/>
    <w:rsid w:val="00BA0DEE"/>
    <w:rsid w:val="00BA10F4"/>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712"/>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CF2"/>
    <w:rsid w:val="00BC4F3B"/>
    <w:rsid w:val="00BC558A"/>
    <w:rsid w:val="00BC5B9A"/>
    <w:rsid w:val="00BC5E0B"/>
    <w:rsid w:val="00BC623C"/>
    <w:rsid w:val="00BC6AA2"/>
    <w:rsid w:val="00BC6B91"/>
    <w:rsid w:val="00BC723E"/>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63E"/>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ECF"/>
    <w:rsid w:val="00BF0F99"/>
    <w:rsid w:val="00BF117A"/>
    <w:rsid w:val="00BF152B"/>
    <w:rsid w:val="00BF1573"/>
    <w:rsid w:val="00BF16C7"/>
    <w:rsid w:val="00BF17A5"/>
    <w:rsid w:val="00BF1AAF"/>
    <w:rsid w:val="00BF1BCA"/>
    <w:rsid w:val="00BF20D3"/>
    <w:rsid w:val="00BF23ED"/>
    <w:rsid w:val="00BF2689"/>
    <w:rsid w:val="00BF2DF8"/>
    <w:rsid w:val="00BF2F3D"/>
    <w:rsid w:val="00BF3497"/>
    <w:rsid w:val="00BF3531"/>
    <w:rsid w:val="00BF3620"/>
    <w:rsid w:val="00BF39A4"/>
    <w:rsid w:val="00BF3DA3"/>
    <w:rsid w:val="00BF3E61"/>
    <w:rsid w:val="00BF40A8"/>
    <w:rsid w:val="00BF40D3"/>
    <w:rsid w:val="00BF44BB"/>
    <w:rsid w:val="00BF4B25"/>
    <w:rsid w:val="00BF50C5"/>
    <w:rsid w:val="00BF5A49"/>
    <w:rsid w:val="00BF60A0"/>
    <w:rsid w:val="00BF611D"/>
    <w:rsid w:val="00BF62DB"/>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1F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8E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3E8"/>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4A0"/>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1F1"/>
    <w:rsid w:val="00C432F5"/>
    <w:rsid w:val="00C43598"/>
    <w:rsid w:val="00C43982"/>
    <w:rsid w:val="00C43D7F"/>
    <w:rsid w:val="00C43E7A"/>
    <w:rsid w:val="00C441EB"/>
    <w:rsid w:val="00C44802"/>
    <w:rsid w:val="00C44F11"/>
    <w:rsid w:val="00C45744"/>
    <w:rsid w:val="00C45987"/>
    <w:rsid w:val="00C45AA2"/>
    <w:rsid w:val="00C462FE"/>
    <w:rsid w:val="00C46414"/>
    <w:rsid w:val="00C46B78"/>
    <w:rsid w:val="00C46C1E"/>
    <w:rsid w:val="00C46E64"/>
    <w:rsid w:val="00C472FE"/>
    <w:rsid w:val="00C4792D"/>
    <w:rsid w:val="00C479B3"/>
    <w:rsid w:val="00C47AAB"/>
    <w:rsid w:val="00C5032B"/>
    <w:rsid w:val="00C5046C"/>
    <w:rsid w:val="00C506E0"/>
    <w:rsid w:val="00C50C91"/>
    <w:rsid w:val="00C50CD1"/>
    <w:rsid w:val="00C50DD6"/>
    <w:rsid w:val="00C50FD6"/>
    <w:rsid w:val="00C51013"/>
    <w:rsid w:val="00C517EC"/>
    <w:rsid w:val="00C520B6"/>
    <w:rsid w:val="00C52110"/>
    <w:rsid w:val="00C52CCA"/>
    <w:rsid w:val="00C53228"/>
    <w:rsid w:val="00C537E4"/>
    <w:rsid w:val="00C538FC"/>
    <w:rsid w:val="00C541D2"/>
    <w:rsid w:val="00C544E7"/>
    <w:rsid w:val="00C549A6"/>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79"/>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A80"/>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90"/>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48C"/>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E31"/>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A9E"/>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58A"/>
    <w:rsid w:val="00CC2831"/>
    <w:rsid w:val="00CC28CA"/>
    <w:rsid w:val="00CC2C47"/>
    <w:rsid w:val="00CC2E50"/>
    <w:rsid w:val="00CC314A"/>
    <w:rsid w:val="00CC31EA"/>
    <w:rsid w:val="00CC31F4"/>
    <w:rsid w:val="00CC31FD"/>
    <w:rsid w:val="00CC3517"/>
    <w:rsid w:val="00CC357A"/>
    <w:rsid w:val="00CC3811"/>
    <w:rsid w:val="00CC3B96"/>
    <w:rsid w:val="00CC3BDD"/>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803"/>
    <w:rsid w:val="00CC78F7"/>
    <w:rsid w:val="00CC7C56"/>
    <w:rsid w:val="00CC7CB6"/>
    <w:rsid w:val="00CC7F52"/>
    <w:rsid w:val="00CD03B1"/>
    <w:rsid w:val="00CD06F6"/>
    <w:rsid w:val="00CD091C"/>
    <w:rsid w:val="00CD094A"/>
    <w:rsid w:val="00CD0B68"/>
    <w:rsid w:val="00CD0C1B"/>
    <w:rsid w:val="00CD0EF0"/>
    <w:rsid w:val="00CD15B4"/>
    <w:rsid w:val="00CD1D6D"/>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810"/>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F3D"/>
    <w:rsid w:val="00D001BE"/>
    <w:rsid w:val="00D0196D"/>
    <w:rsid w:val="00D01BAA"/>
    <w:rsid w:val="00D01C7C"/>
    <w:rsid w:val="00D02055"/>
    <w:rsid w:val="00D02069"/>
    <w:rsid w:val="00D02AB3"/>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2D"/>
    <w:rsid w:val="00D064C7"/>
    <w:rsid w:val="00D06941"/>
    <w:rsid w:val="00D0710C"/>
    <w:rsid w:val="00D07B40"/>
    <w:rsid w:val="00D07DB7"/>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7A0"/>
    <w:rsid w:val="00D1788F"/>
    <w:rsid w:val="00D17CAE"/>
    <w:rsid w:val="00D17E0D"/>
    <w:rsid w:val="00D200D5"/>
    <w:rsid w:val="00D20310"/>
    <w:rsid w:val="00D205FA"/>
    <w:rsid w:val="00D20AC1"/>
    <w:rsid w:val="00D20AE5"/>
    <w:rsid w:val="00D20F42"/>
    <w:rsid w:val="00D21234"/>
    <w:rsid w:val="00D212FD"/>
    <w:rsid w:val="00D216CF"/>
    <w:rsid w:val="00D21733"/>
    <w:rsid w:val="00D217F1"/>
    <w:rsid w:val="00D21BB3"/>
    <w:rsid w:val="00D21CA3"/>
    <w:rsid w:val="00D21D17"/>
    <w:rsid w:val="00D21E85"/>
    <w:rsid w:val="00D224F3"/>
    <w:rsid w:val="00D228EB"/>
    <w:rsid w:val="00D229CC"/>
    <w:rsid w:val="00D22E22"/>
    <w:rsid w:val="00D23DCF"/>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1F8B"/>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643"/>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7A3"/>
    <w:rsid w:val="00D62259"/>
    <w:rsid w:val="00D623D4"/>
    <w:rsid w:val="00D6269D"/>
    <w:rsid w:val="00D62C71"/>
    <w:rsid w:val="00D63232"/>
    <w:rsid w:val="00D63479"/>
    <w:rsid w:val="00D63580"/>
    <w:rsid w:val="00D6365C"/>
    <w:rsid w:val="00D637B2"/>
    <w:rsid w:val="00D63B44"/>
    <w:rsid w:val="00D63D91"/>
    <w:rsid w:val="00D63E56"/>
    <w:rsid w:val="00D63F4F"/>
    <w:rsid w:val="00D647A0"/>
    <w:rsid w:val="00D64FBF"/>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3AC"/>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79"/>
    <w:rsid w:val="00D968C4"/>
    <w:rsid w:val="00D96A09"/>
    <w:rsid w:val="00D96F48"/>
    <w:rsid w:val="00D975E8"/>
    <w:rsid w:val="00D9769A"/>
    <w:rsid w:val="00D976EA"/>
    <w:rsid w:val="00D97ADB"/>
    <w:rsid w:val="00D97E0E"/>
    <w:rsid w:val="00DA099F"/>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A9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B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35"/>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477"/>
    <w:rsid w:val="00DE770A"/>
    <w:rsid w:val="00DE7715"/>
    <w:rsid w:val="00DE798E"/>
    <w:rsid w:val="00DE7A2A"/>
    <w:rsid w:val="00DE7C5C"/>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09E"/>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0CCD"/>
    <w:rsid w:val="00E11331"/>
    <w:rsid w:val="00E1157F"/>
    <w:rsid w:val="00E1167D"/>
    <w:rsid w:val="00E116BE"/>
    <w:rsid w:val="00E116FD"/>
    <w:rsid w:val="00E11822"/>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090"/>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122"/>
    <w:rsid w:val="00E457F8"/>
    <w:rsid w:val="00E45FE2"/>
    <w:rsid w:val="00E4693E"/>
    <w:rsid w:val="00E50220"/>
    <w:rsid w:val="00E50990"/>
    <w:rsid w:val="00E50A9E"/>
    <w:rsid w:val="00E50BAD"/>
    <w:rsid w:val="00E50CF3"/>
    <w:rsid w:val="00E50FB6"/>
    <w:rsid w:val="00E51B8A"/>
    <w:rsid w:val="00E51C08"/>
    <w:rsid w:val="00E51F4B"/>
    <w:rsid w:val="00E525E2"/>
    <w:rsid w:val="00E52665"/>
    <w:rsid w:val="00E527A6"/>
    <w:rsid w:val="00E52F1B"/>
    <w:rsid w:val="00E53654"/>
    <w:rsid w:val="00E537FB"/>
    <w:rsid w:val="00E53C5E"/>
    <w:rsid w:val="00E54094"/>
    <w:rsid w:val="00E540B6"/>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427"/>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1E47"/>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67"/>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17"/>
    <w:rsid w:val="00E94145"/>
    <w:rsid w:val="00E94E46"/>
    <w:rsid w:val="00E94E5C"/>
    <w:rsid w:val="00E94F82"/>
    <w:rsid w:val="00E95038"/>
    <w:rsid w:val="00E95093"/>
    <w:rsid w:val="00E95209"/>
    <w:rsid w:val="00E952C3"/>
    <w:rsid w:val="00E95430"/>
    <w:rsid w:val="00E9557B"/>
    <w:rsid w:val="00E956F1"/>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3C8"/>
    <w:rsid w:val="00EB161E"/>
    <w:rsid w:val="00EB1FD1"/>
    <w:rsid w:val="00EB2883"/>
    <w:rsid w:val="00EB29D7"/>
    <w:rsid w:val="00EB2D93"/>
    <w:rsid w:val="00EB2DE8"/>
    <w:rsid w:val="00EB33EC"/>
    <w:rsid w:val="00EB347A"/>
    <w:rsid w:val="00EB3778"/>
    <w:rsid w:val="00EB38F8"/>
    <w:rsid w:val="00EB3A0D"/>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00A8"/>
    <w:rsid w:val="00EC11B9"/>
    <w:rsid w:val="00EC16AD"/>
    <w:rsid w:val="00EC1915"/>
    <w:rsid w:val="00EC22A1"/>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243"/>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125"/>
    <w:rsid w:val="00F00595"/>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8B"/>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46E"/>
    <w:rsid w:val="00F17199"/>
    <w:rsid w:val="00F17504"/>
    <w:rsid w:val="00F177E3"/>
    <w:rsid w:val="00F17973"/>
    <w:rsid w:val="00F17AA6"/>
    <w:rsid w:val="00F17B69"/>
    <w:rsid w:val="00F17CB3"/>
    <w:rsid w:val="00F17D98"/>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49D"/>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0F9"/>
    <w:rsid w:val="00F41697"/>
    <w:rsid w:val="00F41F9E"/>
    <w:rsid w:val="00F4204B"/>
    <w:rsid w:val="00F42384"/>
    <w:rsid w:val="00F42832"/>
    <w:rsid w:val="00F42BC0"/>
    <w:rsid w:val="00F4312A"/>
    <w:rsid w:val="00F43682"/>
    <w:rsid w:val="00F43727"/>
    <w:rsid w:val="00F43838"/>
    <w:rsid w:val="00F43969"/>
    <w:rsid w:val="00F43A15"/>
    <w:rsid w:val="00F43D64"/>
    <w:rsid w:val="00F43E7B"/>
    <w:rsid w:val="00F4412E"/>
    <w:rsid w:val="00F44679"/>
    <w:rsid w:val="00F446B3"/>
    <w:rsid w:val="00F44718"/>
    <w:rsid w:val="00F45965"/>
    <w:rsid w:val="00F45BF5"/>
    <w:rsid w:val="00F45C79"/>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162"/>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4FD1"/>
    <w:rsid w:val="00F65E8D"/>
    <w:rsid w:val="00F664E9"/>
    <w:rsid w:val="00F66818"/>
    <w:rsid w:val="00F66838"/>
    <w:rsid w:val="00F67110"/>
    <w:rsid w:val="00F671F0"/>
    <w:rsid w:val="00F6726B"/>
    <w:rsid w:val="00F674ED"/>
    <w:rsid w:val="00F6778E"/>
    <w:rsid w:val="00F677E1"/>
    <w:rsid w:val="00F67A63"/>
    <w:rsid w:val="00F67B17"/>
    <w:rsid w:val="00F7044B"/>
    <w:rsid w:val="00F70974"/>
    <w:rsid w:val="00F70B57"/>
    <w:rsid w:val="00F70CCF"/>
    <w:rsid w:val="00F70D7E"/>
    <w:rsid w:val="00F70E55"/>
    <w:rsid w:val="00F70EE6"/>
    <w:rsid w:val="00F71107"/>
    <w:rsid w:val="00F7176F"/>
    <w:rsid w:val="00F7179C"/>
    <w:rsid w:val="00F71920"/>
    <w:rsid w:val="00F71B23"/>
    <w:rsid w:val="00F72CD2"/>
    <w:rsid w:val="00F73062"/>
    <w:rsid w:val="00F734A5"/>
    <w:rsid w:val="00F738B5"/>
    <w:rsid w:val="00F738E0"/>
    <w:rsid w:val="00F739BC"/>
    <w:rsid w:val="00F739C8"/>
    <w:rsid w:val="00F74020"/>
    <w:rsid w:val="00F74159"/>
    <w:rsid w:val="00F7415B"/>
    <w:rsid w:val="00F742FE"/>
    <w:rsid w:val="00F743F0"/>
    <w:rsid w:val="00F7458D"/>
    <w:rsid w:val="00F7472B"/>
    <w:rsid w:val="00F74B41"/>
    <w:rsid w:val="00F74BA2"/>
    <w:rsid w:val="00F74F40"/>
    <w:rsid w:val="00F75089"/>
    <w:rsid w:val="00F75134"/>
    <w:rsid w:val="00F75DEB"/>
    <w:rsid w:val="00F75EA0"/>
    <w:rsid w:val="00F75FF6"/>
    <w:rsid w:val="00F762D7"/>
    <w:rsid w:val="00F7689F"/>
    <w:rsid w:val="00F76FD0"/>
    <w:rsid w:val="00F7743F"/>
    <w:rsid w:val="00F774AC"/>
    <w:rsid w:val="00F77577"/>
    <w:rsid w:val="00F775CD"/>
    <w:rsid w:val="00F77883"/>
    <w:rsid w:val="00F77AA2"/>
    <w:rsid w:val="00F77F26"/>
    <w:rsid w:val="00F80460"/>
    <w:rsid w:val="00F80833"/>
    <w:rsid w:val="00F8097A"/>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A5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71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B08"/>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1BA"/>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820"/>
    <w:rsid w:val="00FC6995"/>
    <w:rsid w:val="00FC6C72"/>
    <w:rsid w:val="00FC73D0"/>
    <w:rsid w:val="00FD0497"/>
    <w:rsid w:val="00FD069D"/>
    <w:rsid w:val="00FD0796"/>
    <w:rsid w:val="00FD0937"/>
    <w:rsid w:val="00FD0AAD"/>
    <w:rsid w:val="00FD0AAF"/>
    <w:rsid w:val="00FD1551"/>
    <w:rsid w:val="00FD1666"/>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754"/>
    <w:rsid w:val="00FD5A97"/>
    <w:rsid w:val="00FD5B26"/>
    <w:rsid w:val="00FD5BC9"/>
    <w:rsid w:val="00FD5C90"/>
    <w:rsid w:val="00FD5CED"/>
    <w:rsid w:val="00FD5D97"/>
    <w:rsid w:val="00FD612D"/>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54B"/>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567DBE4-C179-4803-A789-B07D719D3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34C2"/>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F4536"/>
    <w:rPr>
      <w:rFonts w:ascii="Times New Roman" w:hAnsi="Times New Roman" w:cs="Times New Roman"/>
      <w:kern w:val="0"/>
      <w:sz w:val="20"/>
      <w:szCs w:val="20"/>
      <w:lang w:val="x-none" w:eastAsia="en-US"/>
    </w:rPr>
  </w:style>
  <w:style w:type="table" w:customStyle="1" w:styleId="28">
    <w:name w:val="网格型2"/>
    <w:basedOn w:val="a1"/>
    <w:next w:val="afa"/>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a"/>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023040">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C0D6B99-4209-491D-AA39-CBD45C8F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769</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2022-11-07T14:32:00Z</dcterms:created>
  <dcterms:modified xsi:type="dcterms:W3CDTF">2022-11-07T14:32:00Z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(3)1tw7TQYrmkIw3hSDtDSt4PwxWTcPSKLZLgb15TKJg2DRxRj+nW98/ooDdsCyjv37Rt+hKY5M
xpxI3eJgTK7QaJtjl1N2QNK8cAn+8qcLjsRBNXgkM5DYxqL5bZ10kj/KtysAJ3phxN8NUEvA
T5eLDG+jEjOh6VHP1OYeRGJW1ChNiq+hQDbob3nRNX1aJ02qePZv9kl6ce4f32QOnjRs1anI
f0e9sU/yT8IfwV6p25</vt:lpwstr>
  </property>
  <property fmtid="{D5CDD505-2E9C-101B-9397-08002B2CF9AE}" pid="17" name="_2015_ms_pID_725343_00">
    <vt:lpwstr>_2015_ms_pID_725343</vt:lpwstr>
  </property>
  <property fmtid="{D5CDD505-2E9C-101B-9397-08002B2CF9AE}" pid="18" name="_2015_ms_pID_7253431">
    <vt:lpwstr>J7GvGpegC+Rv2Dh3UpiEJXmryrSsYbzKYqgZKODW+Ro9hVUMASYw+t
Uy0N1uc+6enCou0pHhuv3Zal/LdndKGIKZUrFMZ5D1XxGQASxIimeTxW5ASb74sMxQIIFFFr
xNJjmryt4r3OHONFysmMAYpCubhpad2lz9CnC2cc+t45ny5RTMgyIu+RhoTLdszT2YohFTIT
tcTS5SELQKOxtUL8OZnqY7ihZdvjE+yQMZR7</vt:lpwstr>
  </property>
  <property fmtid="{D5CDD505-2E9C-101B-9397-08002B2CF9AE}" pid="19" name="_2015_ms_pID_7253431_00">
    <vt:lpwstr>_2015_ms_pID_7253431</vt:lpwstr>
  </property>
  <property fmtid="{D5CDD505-2E9C-101B-9397-08002B2CF9AE}" pid="20" name="_2015_ms_pID_7253432">
    <vt:lpwstr>MvabvDZP1RXMGSTgy9Zwsdje1YGf3xV/F2Nn
K6YAjUHR8dvlvTdqs2KIpJFB3Aaz5r1xGaFLDiLt7gSIHbzMQIQ=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