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D6CB7" w14:textId="48362267" w:rsidR="007E4646" w:rsidRPr="007E4646" w:rsidRDefault="007E4646" w:rsidP="007E4646">
      <w:pPr>
        <w:tabs>
          <w:tab w:val="left" w:pos="1980"/>
        </w:tabs>
        <w:spacing w:after="180"/>
        <w:ind w:left="1980" w:hanging="1980"/>
        <w:rPr>
          <w:rFonts w:ascii="Arial" w:eastAsia="MS Mincho" w:hAnsi="Arial" w:cs="Arial"/>
          <w:b/>
          <w:sz w:val="24"/>
          <w:szCs w:val="24"/>
          <w:lang w:eastAsia="en-US"/>
        </w:rPr>
      </w:pPr>
      <w:r w:rsidRPr="007E4646">
        <w:rPr>
          <w:rFonts w:ascii="Arial" w:eastAsia="MS Mincho" w:hAnsi="Arial" w:cs="Arial"/>
          <w:b/>
          <w:sz w:val="24"/>
          <w:szCs w:val="24"/>
          <w:lang w:eastAsia="en-US"/>
        </w:rPr>
        <w:t>3GPP TSG-RAN WG4 Meeting # 105</w:t>
      </w:r>
      <w:r w:rsidRPr="007E4646">
        <w:rPr>
          <w:rFonts w:ascii="Arial" w:eastAsia="MS Mincho" w:hAnsi="Arial" w:cs="Arial"/>
          <w:b/>
          <w:sz w:val="24"/>
          <w:szCs w:val="24"/>
          <w:lang w:eastAsia="en-US"/>
        </w:rPr>
        <w:tab/>
      </w:r>
      <w:r w:rsidRPr="007E4646">
        <w:rPr>
          <w:rFonts w:ascii="Arial" w:eastAsia="MS Mincho" w:hAnsi="Arial" w:cs="Arial"/>
          <w:b/>
          <w:sz w:val="24"/>
          <w:szCs w:val="24"/>
          <w:lang w:eastAsia="en-US"/>
        </w:rPr>
        <w:tab/>
      </w:r>
      <w:r w:rsidRPr="007E4646">
        <w:rPr>
          <w:rFonts w:ascii="Arial" w:eastAsia="MS Mincho" w:hAnsi="Arial" w:cs="Arial"/>
          <w:b/>
          <w:sz w:val="24"/>
          <w:szCs w:val="24"/>
          <w:lang w:eastAsia="en-US"/>
        </w:rPr>
        <w:tab/>
      </w:r>
      <w:r w:rsidRPr="007E4646">
        <w:rPr>
          <w:rFonts w:ascii="Arial" w:eastAsia="MS Mincho" w:hAnsi="Arial" w:cs="Arial"/>
          <w:b/>
          <w:sz w:val="24"/>
          <w:szCs w:val="24"/>
          <w:lang w:eastAsia="en-US"/>
        </w:rPr>
        <w:tab/>
      </w:r>
      <w:r w:rsidRPr="007E4646">
        <w:rPr>
          <w:rFonts w:ascii="Arial" w:eastAsia="MS Mincho" w:hAnsi="Arial" w:cs="Arial"/>
          <w:b/>
          <w:sz w:val="24"/>
          <w:szCs w:val="24"/>
          <w:lang w:eastAsia="en-US"/>
        </w:rPr>
        <w:tab/>
      </w:r>
      <w:r w:rsidRPr="007E4646">
        <w:rPr>
          <w:rFonts w:ascii="Arial" w:eastAsia="MS Mincho" w:hAnsi="Arial" w:cs="Arial"/>
          <w:b/>
          <w:sz w:val="24"/>
          <w:szCs w:val="24"/>
          <w:lang w:eastAsia="en-US"/>
        </w:rPr>
        <w:tab/>
      </w:r>
      <w:r w:rsidRPr="007E4646">
        <w:rPr>
          <w:rFonts w:ascii="Arial" w:eastAsia="MS Mincho" w:hAnsi="Arial" w:cs="Arial"/>
          <w:b/>
          <w:sz w:val="24"/>
          <w:szCs w:val="24"/>
          <w:lang w:eastAsia="en-US"/>
        </w:rPr>
        <w:tab/>
      </w:r>
      <w:r w:rsidRPr="007E4646">
        <w:rPr>
          <w:rFonts w:ascii="Arial" w:eastAsia="MS Mincho" w:hAnsi="Arial" w:cs="Arial"/>
          <w:b/>
          <w:sz w:val="24"/>
          <w:szCs w:val="24"/>
          <w:lang w:eastAsia="en-US"/>
        </w:rPr>
        <w:tab/>
      </w:r>
      <w:r w:rsidRPr="007E4646">
        <w:rPr>
          <w:rFonts w:ascii="Arial" w:eastAsia="MS Mincho" w:hAnsi="Arial" w:cs="Arial"/>
          <w:b/>
          <w:sz w:val="24"/>
          <w:szCs w:val="24"/>
          <w:lang w:eastAsia="en-US"/>
        </w:rPr>
        <w:tab/>
      </w:r>
      <w:r w:rsidRPr="007E4646">
        <w:rPr>
          <w:rFonts w:ascii="Arial" w:eastAsia="MS Mincho" w:hAnsi="Arial" w:cs="Arial"/>
          <w:b/>
          <w:sz w:val="24"/>
          <w:szCs w:val="24"/>
          <w:lang w:eastAsia="en-US"/>
        </w:rPr>
        <w:tab/>
      </w:r>
      <w:r w:rsidRPr="007E4646">
        <w:rPr>
          <w:rFonts w:ascii="Arial" w:eastAsia="MS Mincho" w:hAnsi="Arial" w:cs="Arial"/>
          <w:b/>
          <w:sz w:val="24"/>
          <w:szCs w:val="24"/>
          <w:lang w:eastAsia="en-US"/>
        </w:rPr>
        <w:tab/>
      </w:r>
      <w:r w:rsidR="00C71AFB" w:rsidRPr="00C71AFB">
        <w:rPr>
          <w:rFonts w:ascii="Arial" w:eastAsia="MS Mincho" w:hAnsi="Arial" w:cs="Arial"/>
          <w:b/>
          <w:sz w:val="24"/>
          <w:szCs w:val="24"/>
          <w:lang w:eastAsia="en-US"/>
        </w:rPr>
        <w:t>R4-2218647</w:t>
      </w:r>
    </w:p>
    <w:p w14:paraId="05BAC005" w14:textId="561A08F9" w:rsidR="008D30A3" w:rsidRDefault="007E4646" w:rsidP="007E4646">
      <w:pPr>
        <w:tabs>
          <w:tab w:val="left" w:pos="1980"/>
        </w:tabs>
        <w:spacing w:after="180"/>
        <w:ind w:left="1980" w:hanging="1980"/>
        <w:rPr>
          <w:rFonts w:ascii="Arial" w:eastAsia="MS Mincho" w:hAnsi="Arial" w:cs="Arial"/>
          <w:b/>
          <w:sz w:val="24"/>
          <w:szCs w:val="24"/>
          <w:lang w:eastAsia="en-US"/>
        </w:rPr>
      </w:pPr>
      <w:r w:rsidRPr="007E4646">
        <w:rPr>
          <w:rFonts w:ascii="Arial" w:eastAsia="MS Mincho" w:hAnsi="Arial" w:cs="Arial"/>
          <w:b/>
          <w:sz w:val="24"/>
          <w:szCs w:val="24"/>
          <w:lang w:eastAsia="en-US"/>
        </w:rPr>
        <w:t>Toulouse, France, November 14 – November 18, 2022</w:t>
      </w:r>
    </w:p>
    <w:p w14:paraId="3FD72866" w14:textId="77777777" w:rsidR="007E4646" w:rsidRPr="00C41313" w:rsidRDefault="007E4646" w:rsidP="007E4646">
      <w:pPr>
        <w:tabs>
          <w:tab w:val="left" w:pos="1980"/>
        </w:tabs>
        <w:spacing w:after="180"/>
        <w:ind w:left="1980" w:hanging="1980"/>
        <w:rPr>
          <w:rFonts w:ascii="Arial" w:eastAsia="MS Mincho" w:hAnsi="Arial" w:cs="Arial"/>
          <w:b/>
          <w:sz w:val="24"/>
          <w:szCs w:val="24"/>
          <w:lang w:eastAsia="en-US"/>
        </w:rPr>
      </w:pPr>
    </w:p>
    <w:p w14:paraId="28C12A13" w14:textId="740C0C4A" w:rsidR="00B96AF4" w:rsidRDefault="00E017E1">
      <w:pPr>
        <w:tabs>
          <w:tab w:val="left" w:pos="1980"/>
        </w:tabs>
        <w:spacing w:after="180"/>
        <w:ind w:left="1980" w:hanging="1980"/>
        <w:rPr>
          <w:rFonts w:ascii="Arial" w:eastAsia="MS Mincho" w:hAnsi="Arial" w:cs="Arial"/>
          <w:b/>
          <w:sz w:val="24"/>
          <w:szCs w:val="24"/>
          <w:lang w:eastAsia="en-US"/>
        </w:rPr>
      </w:pPr>
      <w:r w:rsidRPr="00C41313">
        <w:rPr>
          <w:rFonts w:ascii="Arial" w:eastAsia="MS Mincho" w:hAnsi="Arial" w:cs="Arial"/>
          <w:b/>
          <w:sz w:val="24"/>
          <w:szCs w:val="24"/>
          <w:lang w:eastAsia="en-US"/>
        </w:rPr>
        <w:t>Agenda item:</w:t>
      </w:r>
      <w:r w:rsidRPr="00C41313">
        <w:rPr>
          <w:rFonts w:ascii="Arial" w:eastAsia="MS Mincho" w:hAnsi="Arial" w:cs="Arial"/>
          <w:b/>
          <w:sz w:val="24"/>
          <w:szCs w:val="24"/>
          <w:lang w:eastAsia="en-US"/>
        </w:rPr>
        <w:tab/>
      </w:r>
      <w:r w:rsidR="007E4646" w:rsidRPr="00C41313">
        <w:rPr>
          <w:rFonts w:ascii="Arial" w:eastAsia="MS Mincho" w:hAnsi="Arial" w:cs="Arial"/>
          <w:b/>
          <w:sz w:val="24"/>
          <w:szCs w:val="24"/>
          <w:lang w:eastAsia="en-US"/>
        </w:rPr>
        <w:t>8</w:t>
      </w:r>
      <w:r w:rsidR="00C5263B" w:rsidRPr="00C41313">
        <w:rPr>
          <w:rFonts w:ascii="Arial" w:eastAsia="MS Mincho" w:hAnsi="Arial" w:cs="Arial"/>
          <w:b/>
          <w:sz w:val="24"/>
          <w:szCs w:val="24"/>
          <w:lang w:eastAsia="en-US"/>
        </w:rPr>
        <w:t>.6.4.2</w:t>
      </w:r>
    </w:p>
    <w:p w14:paraId="1577D86C" w14:textId="77777777" w:rsidR="00B96AF4" w:rsidRDefault="00E017E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31B65F95" w14:textId="765BBDFA" w:rsidR="00B96AF4" w:rsidRDefault="00E017E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0F448A" w:rsidRPr="000F448A">
        <w:rPr>
          <w:rFonts w:ascii="Arial" w:eastAsia="MS Mincho" w:hAnsi="Arial" w:cs="Arial" w:hint="eastAsia"/>
          <w:b/>
          <w:sz w:val="24"/>
          <w:szCs w:val="24"/>
          <w:lang w:eastAsia="en-US"/>
        </w:rPr>
        <w:t>Dis</w:t>
      </w:r>
      <w:r w:rsidR="000F448A">
        <w:rPr>
          <w:rFonts w:ascii="Arial" w:eastAsia="MS Mincho" w:hAnsi="Arial" w:cs="Arial"/>
          <w:b/>
          <w:sz w:val="24"/>
          <w:szCs w:val="24"/>
          <w:lang w:eastAsia="en-US"/>
        </w:rPr>
        <w:t>cussion on lower MSD capability</w:t>
      </w:r>
      <w:r w:rsidR="00971C84">
        <w:rPr>
          <w:rFonts w:asciiTheme="minorEastAsia" w:eastAsiaTheme="minorEastAsia" w:hAnsiTheme="minorEastAsia" w:cs="Arial"/>
          <w:b/>
          <w:sz w:val="24"/>
          <w:szCs w:val="24"/>
        </w:rPr>
        <w:t xml:space="preserve"> </w:t>
      </w:r>
    </w:p>
    <w:p w14:paraId="3C7DA162" w14:textId="77777777" w:rsidR="00B96AF4" w:rsidRDefault="00E017E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3AA506AB" w14:textId="77777777" w:rsidR="00B96AF4" w:rsidRDefault="00E017E1">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7FD8E55" w14:textId="446C23E9" w:rsidR="001F2616" w:rsidRDefault="000F448A" w:rsidP="00A928CA">
      <w:pPr>
        <w:spacing w:after="180"/>
        <w:rPr>
          <w:rFonts w:ascii="Times New Roman" w:hAnsi="Times New Roman"/>
          <w:sz w:val="20"/>
        </w:rPr>
      </w:pPr>
      <w:r>
        <w:rPr>
          <w:rFonts w:ascii="Times New Roman" w:hAnsi="Times New Roman"/>
          <w:sz w:val="20"/>
        </w:rPr>
        <w:t xml:space="preserve">In last meeting, a </w:t>
      </w:r>
      <w:r w:rsidRPr="000F448A">
        <w:rPr>
          <w:rFonts w:ascii="Times New Roman" w:hAnsi="Times New Roman"/>
          <w:sz w:val="20"/>
        </w:rPr>
        <w:t>WF on study for lower MSD</w:t>
      </w:r>
      <w:r>
        <w:rPr>
          <w:rFonts w:ascii="Times New Roman" w:hAnsi="Times New Roman"/>
          <w:sz w:val="20"/>
        </w:rPr>
        <w:t xml:space="preserve"> is approved with agreements on example band, study on MSD improvement and study of lower MSD capability signaling</w:t>
      </w:r>
      <w:r w:rsidR="00770C83">
        <w:rPr>
          <w:rFonts w:ascii="Times New Roman" w:hAnsi="Times New Roman"/>
          <w:sz w:val="20"/>
        </w:rPr>
        <w:t xml:space="preserve"> [1]</w:t>
      </w:r>
      <w:r>
        <w:rPr>
          <w:rFonts w:ascii="Times New Roman" w:hAnsi="Times New Roman"/>
          <w:sz w:val="20"/>
        </w:rPr>
        <w:t xml:space="preserve">. </w:t>
      </w:r>
    </w:p>
    <w:p w14:paraId="054A4646" w14:textId="4E92DF1F" w:rsidR="00126631" w:rsidRDefault="00DB5388" w:rsidP="00A928CA">
      <w:pPr>
        <w:spacing w:after="180"/>
        <w:rPr>
          <w:rFonts w:ascii="Times New Roman" w:hAnsi="Times New Roman"/>
          <w:sz w:val="20"/>
        </w:rPr>
      </w:pPr>
      <w:r>
        <w:rPr>
          <w:rFonts w:ascii="Times New Roman" w:hAnsi="Times New Roman"/>
          <w:sz w:val="20"/>
        </w:rPr>
        <w:t xml:space="preserve">In this contribution, we focus on the </w:t>
      </w:r>
      <w:r w:rsidR="002B76C8">
        <w:rPr>
          <w:rFonts w:ascii="Times New Roman" w:hAnsi="Times New Roman"/>
          <w:sz w:val="20"/>
        </w:rPr>
        <w:t>lower</w:t>
      </w:r>
      <w:r w:rsidR="00567932">
        <w:rPr>
          <w:rFonts w:ascii="Times New Roman" w:hAnsi="Times New Roman"/>
          <w:sz w:val="20"/>
        </w:rPr>
        <w:t xml:space="preserve"> MSD </w:t>
      </w:r>
      <w:r w:rsidR="002B76C8">
        <w:rPr>
          <w:rFonts w:ascii="Times New Roman" w:hAnsi="Times New Roman"/>
          <w:sz w:val="20"/>
        </w:rPr>
        <w:t xml:space="preserve">capability </w:t>
      </w:r>
      <w:r w:rsidR="00567932">
        <w:rPr>
          <w:rFonts w:ascii="Times New Roman" w:hAnsi="Times New Roman"/>
          <w:sz w:val="20"/>
        </w:rPr>
        <w:t>discussion</w:t>
      </w:r>
      <w:r>
        <w:rPr>
          <w:rFonts w:ascii="Times New Roman" w:hAnsi="Times New Roman"/>
          <w:sz w:val="20"/>
        </w:rPr>
        <w:t>.</w:t>
      </w:r>
    </w:p>
    <w:p w14:paraId="43137D16" w14:textId="09F8CF6E" w:rsidR="00441225" w:rsidRPr="003C0A8E" w:rsidRDefault="00E017E1" w:rsidP="003C0A8E">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3C7CD37D" w14:textId="13B823EF" w:rsidR="00BD1613" w:rsidRDefault="00BD1613" w:rsidP="00C22A10">
      <w:pPr>
        <w:spacing w:after="120"/>
        <w:rPr>
          <w:rFonts w:ascii="Times New Roman" w:hAnsi="Times New Roman"/>
          <w:sz w:val="20"/>
          <w:szCs w:val="21"/>
        </w:rPr>
      </w:pPr>
      <w:r>
        <w:rPr>
          <w:rFonts w:ascii="Times New Roman" w:hAnsi="Times New Roman"/>
          <w:sz w:val="20"/>
          <w:szCs w:val="21"/>
        </w:rPr>
        <w:t>A</w:t>
      </w:r>
      <w:r>
        <w:rPr>
          <w:rFonts w:ascii="Times New Roman" w:hAnsi="Times New Roman" w:hint="eastAsia"/>
          <w:sz w:val="20"/>
          <w:szCs w:val="21"/>
        </w:rPr>
        <w:t>lthough</w:t>
      </w:r>
      <w:r>
        <w:rPr>
          <w:rFonts w:ascii="Times New Roman" w:hAnsi="Times New Roman"/>
          <w:sz w:val="20"/>
          <w:szCs w:val="21"/>
        </w:rPr>
        <w:t xml:space="preserve"> MSD is defined based on REFSENSE value, it could be equivalent to SNR degradation. </w:t>
      </w:r>
      <w:r w:rsidR="001F7EA2">
        <w:rPr>
          <w:rFonts w:ascii="Times New Roman" w:hAnsi="Times New Roman"/>
          <w:sz w:val="20"/>
          <w:szCs w:val="21"/>
        </w:rPr>
        <w:t>in theory,</w:t>
      </w:r>
      <w:r w:rsidR="004E7D19">
        <w:rPr>
          <w:rFonts w:ascii="Times New Roman" w:hAnsi="Times New Roman"/>
          <w:sz w:val="20"/>
          <w:szCs w:val="21"/>
        </w:rPr>
        <w:t xml:space="preserve"> </w:t>
      </w:r>
      <w:r>
        <w:rPr>
          <w:rFonts w:ascii="Times New Roman" w:hAnsi="Times New Roman"/>
          <w:sz w:val="20"/>
          <w:szCs w:val="21"/>
        </w:rPr>
        <w:t xml:space="preserve">such SNR degradation </w:t>
      </w:r>
      <w:r w:rsidR="00FC0990">
        <w:rPr>
          <w:rFonts w:ascii="Times New Roman" w:hAnsi="Times New Roman"/>
          <w:sz w:val="20"/>
          <w:szCs w:val="21"/>
        </w:rPr>
        <w:t xml:space="preserve">information could help gNB to make decision for all </w:t>
      </w:r>
      <w:r w:rsidR="00687FC0">
        <w:rPr>
          <w:rFonts w:ascii="Times New Roman" w:hAnsi="Times New Roman"/>
          <w:sz w:val="20"/>
          <w:szCs w:val="21"/>
        </w:rPr>
        <w:t>UEs with any receive power.</w:t>
      </w:r>
    </w:p>
    <w:p w14:paraId="0F9356E4" w14:textId="134A99C9" w:rsidR="00D60769" w:rsidRDefault="004E7D19" w:rsidP="00C22A10">
      <w:pPr>
        <w:spacing w:after="120"/>
        <w:rPr>
          <w:rFonts w:ascii="Times New Roman" w:hAnsi="Times New Roman"/>
          <w:sz w:val="20"/>
          <w:szCs w:val="21"/>
        </w:rPr>
      </w:pPr>
      <w:r>
        <w:rPr>
          <w:rFonts w:ascii="Times New Roman" w:hAnsi="Times New Roman"/>
          <w:sz w:val="20"/>
          <w:szCs w:val="21"/>
        </w:rPr>
        <w:t>Actual NW behavior and</w:t>
      </w:r>
      <w:r w:rsidR="00FC0990">
        <w:rPr>
          <w:rFonts w:ascii="Times New Roman" w:hAnsi="Times New Roman"/>
          <w:sz w:val="20"/>
          <w:szCs w:val="21"/>
        </w:rPr>
        <w:t xml:space="preserve"> scheduling algorithm </w:t>
      </w:r>
      <w:r>
        <w:rPr>
          <w:rFonts w:ascii="Times New Roman" w:hAnsi="Times New Roman"/>
          <w:sz w:val="20"/>
          <w:szCs w:val="21"/>
        </w:rPr>
        <w:t>are</w:t>
      </w:r>
      <w:r w:rsidR="00FC0990">
        <w:rPr>
          <w:rFonts w:ascii="Times New Roman" w:hAnsi="Times New Roman"/>
          <w:sz w:val="20"/>
          <w:szCs w:val="21"/>
        </w:rPr>
        <w:t xml:space="preserve"> diverse</w:t>
      </w:r>
      <w:r>
        <w:rPr>
          <w:rFonts w:ascii="Times New Roman" w:hAnsi="Times New Roman"/>
          <w:sz w:val="20"/>
          <w:szCs w:val="21"/>
        </w:rPr>
        <w:t>.</w:t>
      </w:r>
      <w:r w:rsidR="00FC0990">
        <w:rPr>
          <w:rFonts w:ascii="Times New Roman" w:hAnsi="Times New Roman"/>
          <w:sz w:val="20"/>
          <w:szCs w:val="21"/>
        </w:rPr>
        <w:t xml:space="preserve"> </w:t>
      </w:r>
      <w:r w:rsidR="00691C11">
        <w:rPr>
          <w:rFonts w:ascii="Times New Roman" w:hAnsi="Times New Roman"/>
          <w:sz w:val="20"/>
          <w:szCs w:val="21"/>
        </w:rPr>
        <w:t xml:space="preserve">But </w:t>
      </w:r>
      <w:r w:rsidR="00FC0990">
        <w:rPr>
          <w:rFonts w:ascii="Times New Roman" w:hAnsi="Times New Roman"/>
          <w:sz w:val="20"/>
          <w:szCs w:val="21"/>
        </w:rPr>
        <w:t xml:space="preserve">the </w:t>
      </w:r>
      <w:r w:rsidR="00691C11">
        <w:rPr>
          <w:rFonts w:ascii="Times New Roman" w:hAnsi="Times New Roman"/>
          <w:sz w:val="20"/>
          <w:szCs w:val="21"/>
        </w:rPr>
        <w:t>general principle</w:t>
      </w:r>
      <w:r w:rsidR="00FC0990">
        <w:rPr>
          <w:rFonts w:ascii="Times New Roman" w:hAnsi="Times New Roman"/>
          <w:sz w:val="20"/>
          <w:szCs w:val="21"/>
        </w:rPr>
        <w:t xml:space="preserve"> is to trade off the performance gain of UL CA/DC feature and DL SNR degradation due to MSD interference type</w:t>
      </w:r>
      <w:r w:rsidR="00D60769">
        <w:rPr>
          <w:rFonts w:ascii="Times New Roman" w:hAnsi="Times New Roman"/>
          <w:sz w:val="20"/>
          <w:szCs w:val="21"/>
        </w:rPr>
        <w:t xml:space="preserve"> among all UEs</w:t>
      </w:r>
      <w:r w:rsidR="00FC0990">
        <w:rPr>
          <w:rFonts w:ascii="Times New Roman" w:hAnsi="Times New Roman"/>
          <w:sz w:val="20"/>
          <w:szCs w:val="21"/>
        </w:rPr>
        <w:t>.</w:t>
      </w:r>
      <w:r w:rsidR="00691C11">
        <w:rPr>
          <w:rFonts w:ascii="Times New Roman" w:hAnsi="Times New Roman"/>
          <w:sz w:val="20"/>
          <w:szCs w:val="21"/>
        </w:rPr>
        <w:t xml:space="preserve"> </w:t>
      </w:r>
      <w:r w:rsidR="00D60769">
        <w:rPr>
          <w:rFonts w:ascii="Times New Roman" w:hAnsi="Times New Roman"/>
          <w:sz w:val="20"/>
          <w:szCs w:val="21"/>
        </w:rPr>
        <w:t>It’s noted that there are several factors that will impact final NW decision besides MSD, e.g. DL receiver power, UL and DL throughput demand</w:t>
      </w:r>
      <w:r w:rsidR="00482A24">
        <w:rPr>
          <w:rFonts w:ascii="Times New Roman" w:hAnsi="Times New Roman"/>
          <w:sz w:val="20"/>
          <w:szCs w:val="21"/>
        </w:rPr>
        <w:t xml:space="preserve"> of all UE</w:t>
      </w:r>
      <w:r w:rsidR="00D60769">
        <w:rPr>
          <w:rFonts w:ascii="Times New Roman" w:hAnsi="Times New Roman"/>
          <w:sz w:val="20"/>
          <w:szCs w:val="21"/>
        </w:rPr>
        <w:t>.</w:t>
      </w:r>
    </w:p>
    <w:p w14:paraId="18D11592" w14:textId="0B47CE09" w:rsidR="00956206" w:rsidRDefault="00691C11" w:rsidP="00C22A10">
      <w:pPr>
        <w:spacing w:after="120"/>
        <w:rPr>
          <w:rFonts w:ascii="Times New Roman" w:hAnsi="Times New Roman"/>
          <w:sz w:val="20"/>
          <w:szCs w:val="21"/>
        </w:rPr>
      </w:pPr>
      <w:r>
        <w:rPr>
          <w:rFonts w:ascii="Times New Roman" w:hAnsi="Times New Roman"/>
          <w:sz w:val="20"/>
          <w:szCs w:val="21"/>
        </w:rPr>
        <w:t xml:space="preserve">For example, in some extreme cases, </w:t>
      </w:r>
      <w:r w:rsidR="00EF4CDE">
        <w:rPr>
          <w:rFonts w:ascii="Times New Roman" w:hAnsi="Times New Roman"/>
          <w:sz w:val="20"/>
          <w:szCs w:val="21"/>
        </w:rPr>
        <w:t xml:space="preserve">when gNB identify that DL receive may be interrupted due to </w:t>
      </w:r>
      <w:r>
        <w:rPr>
          <w:rFonts w:ascii="Times New Roman" w:hAnsi="Times New Roman"/>
          <w:sz w:val="20"/>
          <w:szCs w:val="21"/>
        </w:rPr>
        <w:t>MSD</w:t>
      </w:r>
      <w:r w:rsidR="00A65751">
        <w:rPr>
          <w:rFonts w:ascii="Times New Roman" w:hAnsi="Times New Roman"/>
          <w:sz w:val="20"/>
          <w:szCs w:val="21"/>
        </w:rPr>
        <w:t xml:space="preserve"> for current DL receiver power</w:t>
      </w:r>
      <w:r w:rsidR="00EF4CDE">
        <w:rPr>
          <w:rFonts w:ascii="Times New Roman" w:hAnsi="Times New Roman"/>
          <w:sz w:val="20"/>
          <w:szCs w:val="21"/>
        </w:rPr>
        <w:t xml:space="preserve">, gNB </w:t>
      </w:r>
      <w:r>
        <w:rPr>
          <w:rFonts w:ascii="Times New Roman" w:hAnsi="Times New Roman"/>
          <w:sz w:val="20"/>
          <w:szCs w:val="21"/>
        </w:rPr>
        <w:t>will not add SCell for such UE.</w:t>
      </w:r>
      <w:r w:rsidR="00D820D6">
        <w:rPr>
          <w:rFonts w:ascii="Times New Roman" w:hAnsi="Times New Roman"/>
          <w:sz w:val="20"/>
          <w:szCs w:val="21"/>
        </w:rPr>
        <w:t xml:space="preserve"> For the UE with higher </w:t>
      </w:r>
      <w:r w:rsidR="0032061B">
        <w:rPr>
          <w:rFonts w:ascii="Times New Roman" w:hAnsi="Times New Roman"/>
          <w:sz w:val="20"/>
          <w:szCs w:val="21"/>
        </w:rPr>
        <w:t>received power</w:t>
      </w:r>
      <w:r w:rsidR="00D820D6">
        <w:rPr>
          <w:rFonts w:ascii="Times New Roman" w:hAnsi="Times New Roman"/>
          <w:sz w:val="20"/>
          <w:szCs w:val="21"/>
        </w:rPr>
        <w:t xml:space="preserve">, it could allow worse MSD </w:t>
      </w:r>
      <w:r w:rsidR="00B64BAB">
        <w:rPr>
          <w:rFonts w:ascii="Times New Roman" w:hAnsi="Times New Roman"/>
          <w:sz w:val="20"/>
          <w:szCs w:val="21"/>
        </w:rPr>
        <w:t>but</w:t>
      </w:r>
      <w:r w:rsidR="00AB5C2A">
        <w:rPr>
          <w:rFonts w:ascii="Times New Roman" w:hAnsi="Times New Roman"/>
          <w:sz w:val="20"/>
          <w:szCs w:val="21"/>
        </w:rPr>
        <w:t xml:space="preserve"> for the</w:t>
      </w:r>
      <w:r w:rsidR="00D820D6">
        <w:rPr>
          <w:rFonts w:ascii="Times New Roman" w:hAnsi="Times New Roman"/>
          <w:sz w:val="20"/>
          <w:szCs w:val="21"/>
        </w:rPr>
        <w:t xml:space="preserve"> UE</w:t>
      </w:r>
      <w:r w:rsidR="00AB5C2A">
        <w:rPr>
          <w:rFonts w:ascii="Times New Roman" w:hAnsi="Times New Roman"/>
          <w:sz w:val="20"/>
          <w:szCs w:val="21"/>
        </w:rPr>
        <w:t xml:space="preserve"> with lower</w:t>
      </w:r>
      <w:r w:rsidR="00D820D6">
        <w:rPr>
          <w:rFonts w:ascii="Times New Roman" w:hAnsi="Times New Roman"/>
          <w:sz w:val="20"/>
          <w:szCs w:val="21"/>
        </w:rPr>
        <w:t xml:space="preserve"> </w:t>
      </w:r>
      <w:r w:rsidR="00B64BAB">
        <w:rPr>
          <w:rFonts w:ascii="Times New Roman" w:hAnsi="Times New Roman"/>
          <w:sz w:val="20"/>
          <w:szCs w:val="21"/>
        </w:rPr>
        <w:t>received power</w:t>
      </w:r>
      <w:r w:rsidR="00D820D6">
        <w:rPr>
          <w:rFonts w:ascii="Times New Roman" w:hAnsi="Times New Roman"/>
          <w:sz w:val="20"/>
          <w:szCs w:val="21"/>
        </w:rPr>
        <w:t xml:space="preserve">, it could only </w:t>
      </w:r>
      <w:r w:rsidR="00956206">
        <w:rPr>
          <w:rFonts w:ascii="Times New Roman" w:hAnsi="Times New Roman"/>
          <w:sz w:val="20"/>
          <w:szCs w:val="21"/>
        </w:rPr>
        <w:t>allow</w:t>
      </w:r>
      <w:r w:rsidR="00D820D6">
        <w:rPr>
          <w:rFonts w:ascii="Times New Roman" w:hAnsi="Times New Roman"/>
          <w:sz w:val="20"/>
          <w:szCs w:val="21"/>
        </w:rPr>
        <w:t xml:space="preserve"> relatively smaller MSD. </w:t>
      </w:r>
    </w:p>
    <w:p w14:paraId="45B5CD46" w14:textId="1FC05078" w:rsidR="00B90BEE" w:rsidRDefault="00956206" w:rsidP="00C22A10">
      <w:pPr>
        <w:spacing w:after="120"/>
        <w:rPr>
          <w:rFonts w:ascii="Times New Roman" w:hAnsi="Times New Roman"/>
          <w:sz w:val="20"/>
          <w:szCs w:val="21"/>
        </w:rPr>
      </w:pPr>
      <w:r>
        <w:rPr>
          <w:rFonts w:ascii="Times New Roman" w:hAnsi="Times New Roman"/>
          <w:sz w:val="20"/>
          <w:szCs w:val="21"/>
        </w:rPr>
        <w:t>I</w:t>
      </w:r>
      <w:r w:rsidR="00B90BEE">
        <w:rPr>
          <w:rFonts w:ascii="Times New Roman" w:hAnsi="Times New Roman"/>
          <w:sz w:val="20"/>
          <w:szCs w:val="21"/>
        </w:rPr>
        <w:t xml:space="preserve">n addition to, if UE prefer DL throughput, the UL CA/DC feature may not be configured even for UE with lower MSD </w:t>
      </w:r>
      <w:r w:rsidR="00B64BAB">
        <w:rPr>
          <w:rFonts w:ascii="Times New Roman" w:hAnsi="Times New Roman"/>
          <w:sz w:val="20"/>
          <w:szCs w:val="21"/>
        </w:rPr>
        <w:t xml:space="preserve">capability </w:t>
      </w:r>
      <w:r w:rsidR="00B90BEE">
        <w:rPr>
          <w:rFonts w:ascii="Times New Roman" w:hAnsi="Times New Roman"/>
          <w:sz w:val="20"/>
          <w:szCs w:val="21"/>
        </w:rPr>
        <w:t xml:space="preserve">to avoid any DL performance degradation. </w:t>
      </w:r>
      <w:r w:rsidR="00B64BAB">
        <w:rPr>
          <w:rFonts w:ascii="Times New Roman" w:hAnsi="Times New Roman"/>
          <w:sz w:val="20"/>
          <w:szCs w:val="21"/>
        </w:rPr>
        <w:t>Instead</w:t>
      </w:r>
      <w:r w:rsidR="00B90BEE">
        <w:rPr>
          <w:rFonts w:ascii="Times New Roman" w:hAnsi="Times New Roman"/>
          <w:sz w:val="20"/>
          <w:szCs w:val="21"/>
        </w:rPr>
        <w:t xml:space="preserve">, if UE prefer UL throughput, the UE may be configured </w:t>
      </w:r>
      <w:r w:rsidR="00A91D55">
        <w:rPr>
          <w:rFonts w:ascii="Times New Roman" w:hAnsi="Times New Roman"/>
          <w:sz w:val="20"/>
          <w:szCs w:val="21"/>
        </w:rPr>
        <w:t xml:space="preserve">at RB where less MSD occurs. </w:t>
      </w:r>
      <w:r w:rsidR="004341FC">
        <w:rPr>
          <w:rFonts w:ascii="Times New Roman" w:hAnsi="Times New Roman"/>
          <w:sz w:val="20"/>
          <w:szCs w:val="21"/>
        </w:rPr>
        <w:t xml:space="preserve">So gNB should </w:t>
      </w:r>
      <w:r w:rsidR="005166D1">
        <w:rPr>
          <w:rFonts w:ascii="Times New Roman" w:hAnsi="Times New Roman"/>
          <w:sz w:val="20"/>
          <w:szCs w:val="21"/>
        </w:rPr>
        <w:t>wholly</w:t>
      </w:r>
      <w:r w:rsidR="004341FC">
        <w:rPr>
          <w:rFonts w:ascii="Times New Roman" w:hAnsi="Times New Roman"/>
          <w:sz w:val="20"/>
          <w:szCs w:val="21"/>
        </w:rPr>
        <w:t xml:space="preserve"> consider all UE</w:t>
      </w:r>
      <w:r w:rsidR="005166D1">
        <w:rPr>
          <w:rFonts w:ascii="Times New Roman" w:hAnsi="Times New Roman"/>
          <w:sz w:val="20"/>
          <w:szCs w:val="21"/>
        </w:rPr>
        <w:t>s</w:t>
      </w:r>
      <w:r w:rsidR="004341FC">
        <w:rPr>
          <w:rFonts w:ascii="Times New Roman" w:hAnsi="Times New Roman"/>
          <w:sz w:val="20"/>
          <w:szCs w:val="21"/>
        </w:rPr>
        <w:t xml:space="preserve"> in the cell with following factors, UE’s DL receiver power, </w:t>
      </w:r>
      <w:r w:rsidR="005166D1">
        <w:rPr>
          <w:rFonts w:ascii="Times New Roman" w:hAnsi="Times New Roman"/>
          <w:sz w:val="20"/>
          <w:szCs w:val="21"/>
        </w:rPr>
        <w:t>UE</w:t>
      </w:r>
      <w:r w:rsidR="004341FC">
        <w:rPr>
          <w:rFonts w:ascii="Times New Roman" w:hAnsi="Times New Roman"/>
          <w:sz w:val="20"/>
          <w:szCs w:val="21"/>
        </w:rPr>
        <w:t>’s UL and DL throughput demand.</w:t>
      </w:r>
      <w:r>
        <w:rPr>
          <w:rFonts w:ascii="Times New Roman" w:hAnsi="Times New Roman"/>
          <w:sz w:val="20"/>
          <w:szCs w:val="21"/>
        </w:rPr>
        <w:t xml:space="preserve"> </w:t>
      </w:r>
    </w:p>
    <w:p w14:paraId="4B155E11" w14:textId="1A2E09C1" w:rsidR="00956206" w:rsidRDefault="00956206" w:rsidP="00C22A10">
      <w:pPr>
        <w:spacing w:after="120"/>
        <w:rPr>
          <w:rFonts w:ascii="Times New Roman" w:hAnsi="Times New Roman"/>
          <w:sz w:val="20"/>
          <w:szCs w:val="21"/>
        </w:rPr>
      </w:pPr>
      <w:r>
        <w:rPr>
          <w:rFonts w:ascii="Times New Roman" w:hAnsi="Times New Roman"/>
          <w:sz w:val="20"/>
          <w:szCs w:val="21"/>
        </w:rPr>
        <w:t>If NW is smart</w:t>
      </w:r>
      <w:r w:rsidR="00647310" w:rsidRPr="00647310">
        <w:rPr>
          <w:rFonts w:ascii="Times New Roman" w:hAnsi="Times New Roman"/>
          <w:sz w:val="20"/>
          <w:szCs w:val="21"/>
        </w:rPr>
        <w:t xml:space="preserve"> </w:t>
      </w:r>
      <w:r w:rsidR="00647310">
        <w:rPr>
          <w:rFonts w:ascii="Times New Roman" w:hAnsi="Times New Roman"/>
          <w:sz w:val="20"/>
          <w:szCs w:val="21"/>
        </w:rPr>
        <w:t>enough</w:t>
      </w:r>
      <w:r>
        <w:rPr>
          <w:rFonts w:ascii="Times New Roman" w:hAnsi="Times New Roman"/>
          <w:sz w:val="20"/>
          <w:szCs w:val="21"/>
        </w:rPr>
        <w:t xml:space="preserve">, it will take all UE’s capability and condition into consideration to make final </w:t>
      </w:r>
      <w:r w:rsidR="009074DC">
        <w:rPr>
          <w:rFonts w:ascii="Times New Roman" w:hAnsi="Times New Roman"/>
          <w:sz w:val="20"/>
          <w:szCs w:val="21"/>
        </w:rPr>
        <w:t xml:space="preserve">global optimal </w:t>
      </w:r>
      <w:r>
        <w:rPr>
          <w:rFonts w:ascii="Times New Roman" w:hAnsi="Times New Roman"/>
          <w:sz w:val="20"/>
          <w:szCs w:val="21"/>
        </w:rPr>
        <w:t xml:space="preserve">decision. </w:t>
      </w:r>
    </w:p>
    <w:p w14:paraId="39E2A28A" w14:textId="2884C416" w:rsidR="00A91D55" w:rsidRPr="00186ACD" w:rsidRDefault="00A91D55" w:rsidP="00C22A10">
      <w:pPr>
        <w:spacing w:after="120"/>
        <w:rPr>
          <w:rFonts w:ascii="Times New Roman" w:hAnsi="Times New Roman"/>
          <w:b/>
          <w:bCs/>
          <w:sz w:val="20"/>
          <w:szCs w:val="21"/>
        </w:rPr>
      </w:pPr>
      <w:r w:rsidRPr="00186ACD">
        <w:rPr>
          <w:rFonts w:ascii="Times New Roman" w:hAnsi="Times New Roman"/>
          <w:b/>
          <w:bCs/>
          <w:sz w:val="20"/>
          <w:szCs w:val="21"/>
        </w:rPr>
        <w:t xml:space="preserve">Observation </w:t>
      </w:r>
      <w:r w:rsidR="003E2DD6">
        <w:rPr>
          <w:rFonts w:ascii="Times New Roman" w:hAnsi="Times New Roman"/>
          <w:b/>
          <w:bCs/>
          <w:sz w:val="20"/>
          <w:szCs w:val="21"/>
        </w:rPr>
        <w:t>1</w:t>
      </w:r>
      <w:r w:rsidRPr="00186ACD">
        <w:rPr>
          <w:rFonts w:ascii="Times New Roman" w:hAnsi="Times New Roman"/>
          <w:b/>
          <w:bCs/>
          <w:sz w:val="20"/>
          <w:szCs w:val="21"/>
        </w:rPr>
        <w:t>: final NW behavior is related to several factors besides MSD capability, e.g. UE DL received power strength, UE’s UL and DL throughput demand.</w:t>
      </w:r>
      <w:r w:rsidR="0076501B">
        <w:rPr>
          <w:rFonts w:ascii="Times New Roman" w:hAnsi="Times New Roman"/>
          <w:b/>
          <w:bCs/>
          <w:sz w:val="20"/>
          <w:szCs w:val="21"/>
        </w:rPr>
        <w:t xml:space="preserve"> NW </w:t>
      </w:r>
      <w:r w:rsidR="002E126F">
        <w:rPr>
          <w:rFonts w:ascii="Times New Roman" w:hAnsi="Times New Roman"/>
          <w:b/>
          <w:bCs/>
          <w:sz w:val="20"/>
          <w:szCs w:val="21"/>
        </w:rPr>
        <w:t>may take all UE’s capability and condition into consideration to make global optimal solution</w:t>
      </w:r>
      <w:r w:rsidR="0076501B">
        <w:rPr>
          <w:rFonts w:ascii="Times New Roman" w:hAnsi="Times New Roman"/>
          <w:b/>
          <w:bCs/>
          <w:sz w:val="20"/>
          <w:szCs w:val="21"/>
        </w:rPr>
        <w:t>.</w:t>
      </w:r>
    </w:p>
    <w:p w14:paraId="1E41102F" w14:textId="1D1596EE" w:rsidR="00FC0990" w:rsidRDefault="00A1185E" w:rsidP="00C22A10">
      <w:pPr>
        <w:spacing w:after="120"/>
        <w:rPr>
          <w:rFonts w:ascii="Times New Roman" w:hAnsi="Times New Roman"/>
          <w:sz w:val="20"/>
          <w:szCs w:val="21"/>
        </w:rPr>
      </w:pPr>
      <w:r>
        <w:rPr>
          <w:rFonts w:ascii="Times New Roman" w:hAnsi="Times New Roman"/>
          <w:sz w:val="20"/>
          <w:szCs w:val="21"/>
        </w:rPr>
        <w:t>F</w:t>
      </w:r>
      <w:r w:rsidR="00D820D6">
        <w:rPr>
          <w:rFonts w:ascii="Times New Roman" w:hAnsi="Times New Roman"/>
          <w:sz w:val="20"/>
          <w:szCs w:val="21"/>
        </w:rPr>
        <w:t xml:space="preserve">rom this point of view, it’s hard </w:t>
      </w:r>
      <w:r w:rsidR="00186ACD">
        <w:rPr>
          <w:rFonts w:ascii="Times New Roman" w:hAnsi="Times New Roman"/>
          <w:sz w:val="20"/>
          <w:szCs w:val="21"/>
        </w:rPr>
        <w:t xml:space="preserve">and very complex </w:t>
      </w:r>
      <w:r w:rsidR="00D820D6">
        <w:rPr>
          <w:rFonts w:ascii="Times New Roman" w:hAnsi="Times New Roman"/>
          <w:sz w:val="20"/>
          <w:szCs w:val="21"/>
        </w:rPr>
        <w:t xml:space="preserve">for the NW to determine one or several MSD values and send to UE to let UE report which is supported. Instead, it should be UE that report which MSD value is supported and </w:t>
      </w:r>
      <w:r w:rsidR="00862015">
        <w:rPr>
          <w:rFonts w:ascii="Times New Roman" w:hAnsi="Times New Roman"/>
          <w:sz w:val="20"/>
          <w:szCs w:val="21"/>
        </w:rPr>
        <w:t>let gNB use such information to determine final behavior.</w:t>
      </w:r>
    </w:p>
    <w:p w14:paraId="03B2F094" w14:textId="59A5F355" w:rsidR="00000B5E" w:rsidRPr="00C128DC" w:rsidRDefault="00B15E56" w:rsidP="00C22A10">
      <w:pPr>
        <w:spacing w:after="120"/>
        <w:rPr>
          <w:rFonts w:ascii="Times New Roman" w:hAnsi="Times New Roman"/>
          <w:b/>
          <w:bCs/>
          <w:sz w:val="20"/>
          <w:szCs w:val="21"/>
        </w:rPr>
      </w:pPr>
      <w:r>
        <w:rPr>
          <w:rFonts w:ascii="Times New Roman" w:hAnsi="Times New Roman"/>
          <w:b/>
          <w:bCs/>
          <w:sz w:val="20"/>
          <w:szCs w:val="21"/>
        </w:rPr>
        <w:lastRenderedPageBreak/>
        <w:t>P</w:t>
      </w:r>
      <w:r w:rsidR="00920877">
        <w:rPr>
          <w:rFonts w:ascii="Times New Roman" w:hAnsi="Times New Roman"/>
          <w:b/>
          <w:bCs/>
          <w:sz w:val="20"/>
          <w:szCs w:val="21"/>
        </w:rPr>
        <w:t xml:space="preserve">roposal </w:t>
      </w:r>
      <w:r w:rsidR="001A0B1F">
        <w:rPr>
          <w:rFonts w:ascii="Times New Roman" w:hAnsi="Times New Roman"/>
          <w:b/>
          <w:bCs/>
          <w:sz w:val="20"/>
          <w:szCs w:val="21"/>
        </w:rPr>
        <w:t>1</w:t>
      </w:r>
      <w:r w:rsidR="00862015" w:rsidRPr="00862015">
        <w:rPr>
          <w:rFonts w:ascii="Times New Roman" w:hAnsi="Times New Roman"/>
          <w:b/>
          <w:bCs/>
          <w:sz w:val="20"/>
          <w:szCs w:val="21"/>
        </w:rPr>
        <w:t xml:space="preserve">: </w:t>
      </w:r>
      <w:r w:rsidR="00196EDF" w:rsidRPr="00196EDF">
        <w:rPr>
          <w:rFonts w:ascii="Times New Roman" w:hAnsi="Times New Roman"/>
          <w:b/>
          <w:bCs/>
          <w:sz w:val="20"/>
          <w:szCs w:val="21"/>
        </w:rPr>
        <w:t>it</w:t>
      </w:r>
      <w:r w:rsidR="00920877">
        <w:rPr>
          <w:rFonts w:ascii="Times New Roman" w:hAnsi="Times New Roman"/>
          <w:b/>
          <w:bCs/>
          <w:sz w:val="20"/>
          <w:szCs w:val="21"/>
        </w:rPr>
        <w:t xml:space="preserve">’s better to let </w:t>
      </w:r>
      <w:r w:rsidR="00196EDF" w:rsidRPr="00196EDF">
        <w:rPr>
          <w:rFonts w:ascii="Times New Roman" w:hAnsi="Times New Roman"/>
          <w:b/>
          <w:bCs/>
          <w:sz w:val="20"/>
          <w:szCs w:val="21"/>
        </w:rPr>
        <w:t xml:space="preserve">UE report </w:t>
      </w:r>
      <w:r w:rsidR="00A04B57">
        <w:rPr>
          <w:rFonts w:ascii="Times New Roman" w:hAnsi="Times New Roman"/>
          <w:b/>
          <w:bCs/>
          <w:sz w:val="20"/>
          <w:szCs w:val="21"/>
        </w:rPr>
        <w:t>supported</w:t>
      </w:r>
      <w:r w:rsidR="00196EDF" w:rsidRPr="00196EDF">
        <w:rPr>
          <w:rFonts w:ascii="Times New Roman" w:hAnsi="Times New Roman"/>
          <w:b/>
          <w:bCs/>
          <w:sz w:val="20"/>
          <w:szCs w:val="21"/>
        </w:rPr>
        <w:t xml:space="preserve"> MSD value</w:t>
      </w:r>
      <w:r w:rsidR="00A04B57">
        <w:rPr>
          <w:rFonts w:ascii="Times New Roman" w:hAnsi="Times New Roman"/>
          <w:b/>
          <w:bCs/>
          <w:sz w:val="20"/>
          <w:szCs w:val="21"/>
        </w:rPr>
        <w:t xml:space="preserve"> </w:t>
      </w:r>
      <w:r w:rsidR="00196EDF" w:rsidRPr="00196EDF">
        <w:rPr>
          <w:rFonts w:ascii="Times New Roman" w:hAnsi="Times New Roman"/>
          <w:b/>
          <w:bCs/>
          <w:sz w:val="20"/>
          <w:szCs w:val="21"/>
        </w:rPr>
        <w:t>and let gNB use such information to determine final behavior considering the trade-off between UL performance gain and DL degradation</w:t>
      </w:r>
      <w:r w:rsidR="00920877">
        <w:rPr>
          <w:rFonts w:ascii="Times New Roman" w:hAnsi="Times New Roman"/>
          <w:b/>
          <w:bCs/>
          <w:sz w:val="20"/>
          <w:szCs w:val="21"/>
        </w:rPr>
        <w:t xml:space="preserve"> rather than letting gNB determine candidate values and send to UE to </w:t>
      </w:r>
      <w:r w:rsidR="009B3A57">
        <w:rPr>
          <w:rFonts w:ascii="Times New Roman" w:hAnsi="Times New Roman"/>
          <w:b/>
          <w:bCs/>
          <w:sz w:val="20"/>
          <w:szCs w:val="21"/>
        </w:rPr>
        <w:t>let</w:t>
      </w:r>
      <w:r w:rsidR="00920877">
        <w:rPr>
          <w:rFonts w:ascii="Times New Roman" w:hAnsi="Times New Roman"/>
          <w:b/>
          <w:bCs/>
          <w:sz w:val="20"/>
          <w:szCs w:val="21"/>
        </w:rPr>
        <w:t xml:space="preserve"> UE report which</w:t>
      </w:r>
      <w:r w:rsidR="00FE518E">
        <w:rPr>
          <w:rFonts w:ascii="Times New Roman" w:hAnsi="Times New Roman"/>
          <w:b/>
          <w:bCs/>
          <w:sz w:val="20"/>
          <w:szCs w:val="21"/>
        </w:rPr>
        <w:t>/whether</w:t>
      </w:r>
      <w:r w:rsidR="00920877">
        <w:rPr>
          <w:rFonts w:ascii="Times New Roman" w:hAnsi="Times New Roman"/>
          <w:b/>
          <w:bCs/>
          <w:sz w:val="20"/>
          <w:szCs w:val="21"/>
        </w:rPr>
        <w:t xml:space="preserve"> is supported.</w:t>
      </w:r>
    </w:p>
    <w:p w14:paraId="79C805F6" w14:textId="75EA8247" w:rsidR="00A737B3" w:rsidRDefault="001A0B1F" w:rsidP="00C22A10">
      <w:pPr>
        <w:spacing w:after="120"/>
        <w:rPr>
          <w:rFonts w:ascii="Times New Roman" w:hAnsi="Times New Roman"/>
          <w:sz w:val="20"/>
          <w:szCs w:val="21"/>
        </w:rPr>
      </w:pPr>
      <w:r>
        <w:rPr>
          <w:rFonts w:ascii="Times New Roman" w:hAnsi="Times New Roman"/>
          <w:sz w:val="20"/>
          <w:szCs w:val="21"/>
        </w:rPr>
        <w:t xml:space="preserve">Regarding how to trigger UE capability, </w:t>
      </w:r>
      <w:r w:rsidR="00734A0E">
        <w:rPr>
          <w:rFonts w:ascii="Times New Roman" w:hAnsi="Times New Roman"/>
          <w:sz w:val="20"/>
          <w:szCs w:val="21"/>
        </w:rPr>
        <w:t>the agreement is not converged. Candidate options include that UE report capability</w:t>
      </w:r>
      <w:r>
        <w:rPr>
          <w:rFonts w:ascii="Times New Roman" w:hAnsi="Times New Roman"/>
          <w:sz w:val="20"/>
          <w:szCs w:val="21"/>
        </w:rPr>
        <w:t xml:space="preserve"> when certain </w:t>
      </w:r>
      <w:r w:rsidR="00734A0E">
        <w:rPr>
          <w:rFonts w:ascii="Times New Roman" w:hAnsi="Times New Roman"/>
          <w:sz w:val="20"/>
          <w:szCs w:val="21"/>
        </w:rPr>
        <w:t xml:space="preserve">enhancement </w:t>
      </w:r>
      <w:r>
        <w:rPr>
          <w:rFonts w:ascii="Times New Roman" w:hAnsi="Times New Roman"/>
          <w:sz w:val="20"/>
          <w:szCs w:val="21"/>
        </w:rPr>
        <w:t>threshold</w:t>
      </w:r>
      <w:r w:rsidR="00734A0E">
        <w:rPr>
          <w:rFonts w:ascii="Times New Roman" w:hAnsi="Times New Roman"/>
          <w:sz w:val="20"/>
          <w:szCs w:val="21"/>
        </w:rPr>
        <w:t xml:space="preserve"> is achieved</w:t>
      </w:r>
      <w:r>
        <w:rPr>
          <w:rFonts w:ascii="Times New Roman" w:hAnsi="Times New Roman"/>
          <w:sz w:val="20"/>
          <w:szCs w:val="21"/>
        </w:rPr>
        <w:t xml:space="preserve"> or as long as any MSD is enhanced.</w:t>
      </w:r>
      <w:r w:rsidR="00734A0E">
        <w:rPr>
          <w:rFonts w:ascii="Times New Roman" w:hAnsi="Times New Roman"/>
          <w:sz w:val="20"/>
          <w:szCs w:val="21"/>
        </w:rPr>
        <w:t xml:space="preserve"> The key is whether very smaller MSD enhancement will lead to obvious system performance </w:t>
      </w:r>
      <w:r w:rsidR="00003434">
        <w:rPr>
          <w:rFonts w:ascii="Times New Roman" w:hAnsi="Times New Roman"/>
          <w:sz w:val="20"/>
          <w:szCs w:val="21"/>
        </w:rPr>
        <w:t>gain</w:t>
      </w:r>
      <w:r w:rsidR="00734A0E">
        <w:rPr>
          <w:rFonts w:ascii="Times New Roman" w:hAnsi="Times New Roman"/>
          <w:sz w:val="20"/>
          <w:szCs w:val="21"/>
        </w:rPr>
        <w:t>.</w:t>
      </w:r>
      <w:r w:rsidR="00142174">
        <w:rPr>
          <w:rFonts w:ascii="Times New Roman" w:hAnsi="Times New Roman"/>
          <w:sz w:val="20"/>
          <w:szCs w:val="21"/>
        </w:rPr>
        <w:t xml:space="preserve"> As discussed above, MSD capability could be equivalent to SNR degradation. [2][3] collect </w:t>
      </w:r>
      <w:r w:rsidR="00142174" w:rsidRPr="00142174">
        <w:rPr>
          <w:rFonts w:ascii="Times New Roman" w:hAnsi="Times New Roman"/>
          <w:sz w:val="20"/>
          <w:szCs w:val="21"/>
        </w:rPr>
        <w:t xml:space="preserve">simulation results of </w:t>
      </w:r>
      <w:r w:rsidR="00142174">
        <w:rPr>
          <w:rFonts w:ascii="Times New Roman" w:hAnsi="Times New Roman"/>
          <w:sz w:val="20"/>
          <w:szCs w:val="21"/>
        </w:rPr>
        <w:t>NR UE PDSCH demodulation requirements. the relationship between delta SNR to delta throughput is variable as the SNR become larger</w:t>
      </w:r>
      <w:r w:rsidR="00003434">
        <w:rPr>
          <w:rFonts w:ascii="Times New Roman" w:hAnsi="Times New Roman"/>
          <w:sz w:val="20"/>
          <w:szCs w:val="21"/>
        </w:rPr>
        <w:t xml:space="preserve"> which</w:t>
      </w:r>
      <w:r w:rsidR="00142174">
        <w:rPr>
          <w:rFonts w:ascii="Times New Roman" w:hAnsi="Times New Roman"/>
          <w:sz w:val="20"/>
          <w:szCs w:val="21"/>
        </w:rPr>
        <w:t xml:space="preserve"> could roughly </w:t>
      </w:r>
      <w:r w:rsidR="00003434">
        <w:rPr>
          <w:rFonts w:ascii="Times New Roman" w:hAnsi="Times New Roman"/>
          <w:sz w:val="20"/>
          <w:szCs w:val="21"/>
        </w:rPr>
        <w:t xml:space="preserve">be </w:t>
      </w:r>
      <w:r w:rsidR="00142174">
        <w:rPr>
          <w:rFonts w:ascii="Times New Roman" w:hAnsi="Times New Roman"/>
          <w:sz w:val="20"/>
          <w:szCs w:val="21"/>
        </w:rPr>
        <w:t xml:space="preserve">regarded as three stages as SNR becomes larger, at the beginning stage, the ratio of delta throughput to delta SNR is small. At second stage, the radio is enlarged and at third stage, the radio is small and near to zero. When SNR </w:t>
      </w:r>
      <w:r w:rsidR="00A737B3">
        <w:rPr>
          <w:rFonts w:ascii="Times New Roman" w:hAnsi="Times New Roman"/>
          <w:sz w:val="20"/>
          <w:szCs w:val="21"/>
        </w:rPr>
        <w:t xml:space="preserve">is </w:t>
      </w:r>
      <w:r w:rsidR="00142174">
        <w:rPr>
          <w:rFonts w:ascii="Times New Roman" w:hAnsi="Times New Roman"/>
          <w:sz w:val="20"/>
          <w:szCs w:val="21"/>
        </w:rPr>
        <w:t xml:space="preserve">enlarged with 1dB, the throughput </w:t>
      </w:r>
      <w:r w:rsidR="00732831">
        <w:rPr>
          <w:rFonts w:ascii="Times New Roman" w:hAnsi="Times New Roman"/>
          <w:sz w:val="20"/>
          <w:szCs w:val="21"/>
        </w:rPr>
        <w:t>maybe</w:t>
      </w:r>
      <w:r w:rsidR="00142174">
        <w:rPr>
          <w:rFonts w:ascii="Times New Roman" w:hAnsi="Times New Roman"/>
          <w:sz w:val="20"/>
          <w:szCs w:val="21"/>
        </w:rPr>
        <w:t xml:space="preserve"> be enhance</w:t>
      </w:r>
      <w:r w:rsidR="00A737B3">
        <w:rPr>
          <w:rFonts w:ascii="Times New Roman" w:hAnsi="Times New Roman"/>
          <w:sz w:val="20"/>
          <w:szCs w:val="21"/>
        </w:rPr>
        <w:t>d</w:t>
      </w:r>
      <w:r w:rsidR="00142174">
        <w:rPr>
          <w:rFonts w:ascii="Times New Roman" w:hAnsi="Times New Roman"/>
          <w:sz w:val="20"/>
          <w:szCs w:val="21"/>
        </w:rPr>
        <w:t xml:space="preserve"> </w:t>
      </w:r>
      <w:r w:rsidR="00A737B3">
        <w:rPr>
          <w:rFonts w:ascii="Times New Roman" w:hAnsi="Times New Roman"/>
          <w:sz w:val="20"/>
          <w:szCs w:val="21"/>
        </w:rPr>
        <w:t xml:space="preserve">by </w:t>
      </w:r>
      <w:r w:rsidR="00732831">
        <w:rPr>
          <w:rFonts w:ascii="Times New Roman" w:hAnsi="Times New Roman"/>
          <w:sz w:val="20"/>
          <w:szCs w:val="21"/>
        </w:rPr>
        <w:t xml:space="preserve">max </w:t>
      </w:r>
      <w:r w:rsidR="00142174">
        <w:rPr>
          <w:rFonts w:ascii="Times New Roman" w:hAnsi="Times New Roman"/>
          <w:sz w:val="20"/>
          <w:szCs w:val="21"/>
        </w:rPr>
        <w:t xml:space="preserve">10% </w:t>
      </w:r>
      <w:r w:rsidR="00A737B3">
        <w:rPr>
          <w:rFonts w:ascii="Times New Roman" w:hAnsi="Times New Roman"/>
          <w:sz w:val="20"/>
          <w:szCs w:val="21"/>
        </w:rPr>
        <w:t>or</w:t>
      </w:r>
      <w:r w:rsidR="00A737B3" w:rsidRPr="00A737B3">
        <w:rPr>
          <w:rFonts w:ascii="Times New Roman" w:hAnsi="Times New Roman"/>
          <w:sz w:val="20"/>
          <w:szCs w:val="21"/>
        </w:rPr>
        <w:t xml:space="preserve"> </w:t>
      </w:r>
      <w:r w:rsidR="00A737B3">
        <w:rPr>
          <w:rFonts w:ascii="Times New Roman" w:hAnsi="Times New Roman"/>
          <w:sz w:val="20"/>
          <w:szCs w:val="21"/>
        </w:rPr>
        <w:t>even</w:t>
      </w:r>
      <w:r w:rsidR="00142174">
        <w:rPr>
          <w:rFonts w:ascii="Times New Roman" w:hAnsi="Times New Roman"/>
          <w:sz w:val="20"/>
          <w:szCs w:val="21"/>
        </w:rPr>
        <w:t xml:space="preserve"> </w:t>
      </w:r>
      <w:r w:rsidR="006E778B">
        <w:rPr>
          <w:rFonts w:ascii="Times New Roman" w:hAnsi="Times New Roman"/>
          <w:sz w:val="20"/>
          <w:szCs w:val="21"/>
        </w:rPr>
        <w:t>55</w:t>
      </w:r>
      <w:r w:rsidR="00142174">
        <w:rPr>
          <w:rFonts w:ascii="Times New Roman" w:hAnsi="Times New Roman"/>
          <w:sz w:val="20"/>
          <w:szCs w:val="21"/>
        </w:rPr>
        <w:t xml:space="preserve">% as in [2][3].  </w:t>
      </w:r>
    </w:p>
    <w:p w14:paraId="674D12AA" w14:textId="4634BD70" w:rsidR="005A757D" w:rsidRPr="00A737B3" w:rsidRDefault="00A737B3" w:rsidP="00C22A10">
      <w:pPr>
        <w:spacing w:after="120"/>
        <w:rPr>
          <w:rFonts w:ascii="Times New Roman" w:hAnsi="Times New Roman"/>
          <w:b/>
          <w:bCs/>
          <w:sz w:val="20"/>
          <w:szCs w:val="21"/>
        </w:rPr>
      </w:pPr>
      <w:r w:rsidRPr="00A737B3">
        <w:rPr>
          <w:rFonts w:ascii="Times New Roman" w:hAnsi="Times New Roman"/>
          <w:b/>
          <w:bCs/>
          <w:sz w:val="20"/>
          <w:szCs w:val="21"/>
        </w:rPr>
        <w:t xml:space="preserve">Observation </w:t>
      </w:r>
      <w:r w:rsidR="00732831">
        <w:rPr>
          <w:rFonts w:ascii="Times New Roman" w:hAnsi="Times New Roman"/>
          <w:b/>
          <w:bCs/>
          <w:sz w:val="20"/>
          <w:szCs w:val="21"/>
        </w:rPr>
        <w:t>2</w:t>
      </w:r>
      <w:r w:rsidRPr="00A737B3">
        <w:rPr>
          <w:rFonts w:ascii="Times New Roman" w:hAnsi="Times New Roman"/>
          <w:b/>
          <w:bCs/>
          <w:sz w:val="20"/>
          <w:szCs w:val="21"/>
        </w:rPr>
        <w:t xml:space="preserve">: when SNR is enlarged by 1dB, the throughput could be enhanced by </w:t>
      </w:r>
      <w:r w:rsidR="00732831">
        <w:rPr>
          <w:rFonts w:ascii="Times New Roman" w:hAnsi="Times New Roman"/>
          <w:b/>
          <w:bCs/>
          <w:sz w:val="20"/>
          <w:szCs w:val="21"/>
        </w:rPr>
        <w:t xml:space="preserve">max </w:t>
      </w:r>
      <w:r w:rsidRPr="00A737B3">
        <w:rPr>
          <w:rFonts w:ascii="Times New Roman" w:hAnsi="Times New Roman"/>
          <w:b/>
          <w:bCs/>
          <w:sz w:val="20"/>
          <w:szCs w:val="21"/>
        </w:rPr>
        <w:t xml:space="preserve">10% or even </w:t>
      </w:r>
      <w:r w:rsidR="006E778B">
        <w:rPr>
          <w:rFonts w:ascii="Times New Roman" w:hAnsi="Times New Roman"/>
          <w:b/>
          <w:bCs/>
          <w:sz w:val="20"/>
          <w:szCs w:val="21"/>
        </w:rPr>
        <w:t>55</w:t>
      </w:r>
      <w:r w:rsidRPr="00A737B3">
        <w:rPr>
          <w:rFonts w:ascii="Times New Roman" w:hAnsi="Times New Roman"/>
          <w:b/>
          <w:bCs/>
          <w:sz w:val="20"/>
          <w:szCs w:val="21"/>
        </w:rPr>
        <w:t>% according to the simulation results of NR UE PDSCH demodulation requirements.</w:t>
      </w:r>
    </w:p>
    <w:p w14:paraId="318EE127" w14:textId="7A5D21D6" w:rsidR="00A737B3" w:rsidRDefault="00A737B3" w:rsidP="00C22A10">
      <w:pPr>
        <w:spacing w:after="120"/>
        <w:rPr>
          <w:rFonts w:ascii="Times New Roman" w:hAnsi="Times New Roman"/>
          <w:sz w:val="20"/>
          <w:szCs w:val="21"/>
        </w:rPr>
      </w:pPr>
      <w:r>
        <w:rPr>
          <w:rFonts w:ascii="Times New Roman" w:hAnsi="Times New Roman"/>
          <w:sz w:val="20"/>
          <w:szCs w:val="21"/>
        </w:rPr>
        <w:t xml:space="preserve">So our suggestion is that UE could report lower MSD capability as long as it has MSD enhancement. There is no </w:t>
      </w:r>
      <w:r w:rsidR="006D317A">
        <w:rPr>
          <w:rFonts w:ascii="Times New Roman" w:hAnsi="Times New Roman"/>
          <w:sz w:val="20"/>
          <w:szCs w:val="21"/>
        </w:rPr>
        <w:t>threshold</w:t>
      </w:r>
      <w:r>
        <w:rPr>
          <w:rFonts w:ascii="Times New Roman" w:hAnsi="Times New Roman"/>
          <w:sz w:val="20"/>
          <w:szCs w:val="21"/>
        </w:rPr>
        <w:t xml:space="preserve"> for triggering such capability.</w:t>
      </w:r>
    </w:p>
    <w:p w14:paraId="3A2D09B6" w14:textId="2382B3BA" w:rsidR="0008586E" w:rsidRPr="0075342E" w:rsidRDefault="0008586E" w:rsidP="00C22A10">
      <w:pPr>
        <w:spacing w:after="120"/>
        <w:rPr>
          <w:rFonts w:ascii="Times New Roman" w:hAnsi="Times New Roman"/>
          <w:b/>
          <w:bCs/>
          <w:sz w:val="20"/>
          <w:szCs w:val="21"/>
        </w:rPr>
      </w:pPr>
      <w:r w:rsidRPr="0075342E">
        <w:rPr>
          <w:rFonts w:ascii="Times New Roman" w:hAnsi="Times New Roman"/>
          <w:b/>
          <w:bCs/>
          <w:sz w:val="20"/>
          <w:szCs w:val="21"/>
        </w:rPr>
        <w:t xml:space="preserve">Proposal </w:t>
      </w:r>
      <w:r w:rsidR="00732831">
        <w:rPr>
          <w:rFonts w:ascii="Times New Roman" w:hAnsi="Times New Roman"/>
          <w:b/>
          <w:bCs/>
          <w:sz w:val="20"/>
          <w:szCs w:val="21"/>
        </w:rPr>
        <w:t>2</w:t>
      </w:r>
      <w:r w:rsidRPr="0075342E">
        <w:rPr>
          <w:rFonts w:ascii="Times New Roman" w:hAnsi="Times New Roman"/>
          <w:b/>
          <w:bCs/>
          <w:sz w:val="20"/>
          <w:szCs w:val="21"/>
        </w:rPr>
        <w:t>: it’s suggested that UE could report lower MSD capability as long as it has MSD enhancement. There is no th</w:t>
      </w:r>
      <w:r w:rsidR="005E7C7A">
        <w:rPr>
          <w:rFonts w:ascii="Times New Roman" w:hAnsi="Times New Roman"/>
          <w:b/>
          <w:bCs/>
          <w:sz w:val="20"/>
          <w:szCs w:val="21"/>
        </w:rPr>
        <w:t xml:space="preserve">reshold </w:t>
      </w:r>
      <w:r w:rsidRPr="0075342E">
        <w:rPr>
          <w:rFonts w:ascii="Times New Roman" w:hAnsi="Times New Roman"/>
          <w:b/>
          <w:bCs/>
          <w:sz w:val="20"/>
          <w:szCs w:val="21"/>
        </w:rPr>
        <w:t>for triggering such capability.</w:t>
      </w:r>
    </w:p>
    <w:p w14:paraId="0EA8200F" w14:textId="77777777" w:rsidR="00B96AF4" w:rsidRPr="00281BFF" w:rsidRDefault="00E017E1"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62E299F7" w14:textId="690FB20D" w:rsidR="00B96AF4" w:rsidRDefault="00E017E1" w:rsidP="00530439">
      <w:pPr>
        <w:spacing w:afterLines="50" w:after="156"/>
        <w:rPr>
          <w:rFonts w:ascii="Times New Roman" w:hAnsi="Times New Roman"/>
          <w:sz w:val="20"/>
          <w:szCs w:val="20"/>
        </w:rPr>
      </w:pPr>
      <w:r>
        <w:rPr>
          <w:rFonts w:ascii="Times New Roman" w:hAnsi="Times New Roman"/>
          <w:sz w:val="20"/>
          <w:szCs w:val="20"/>
        </w:rPr>
        <w:t xml:space="preserve">In this contribution, </w:t>
      </w:r>
      <w:r w:rsidR="005305F7">
        <w:rPr>
          <w:rFonts w:ascii="Times New Roman" w:hAnsi="Times New Roman"/>
          <w:sz w:val="20"/>
          <w:szCs w:val="20"/>
        </w:rPr>
        <w:t>MSD capability related issues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 xml:space="preserve">with following </w:t>
      </w:r>
      <w:r w:rsidR="00F523C9">
        <w:rPr>
          <w:rFonts w:ascii="Times New Roman" w:hAnsi="Times New Roman"/>
          <w:sz w:val="20"/>
          <w:szCs w:val="20"/>
        </w:rPr>
        <w:t xml:space="preserve">observations and </w:t>
      </w:r>
      <w:r>
        <w:rPr>
          <w:rFonts w:ascii="Times New Roman" w:hAnsi="Times New Roman"/>
          <w:sz w:val="20"/>
          <w:szCs w:val="20"/>
        </w:rPr>
        <w:t>proposals:</w:t>
      </w:r>
    </w:p>
    <w:p w14:paraId="159CCAD3" w14:textId="77777777" w:rsidR="00D03D97" w:rsidRDefault="00D03D97" w:rsidP="00FE08F8">
      <w:pPr>
        <w:spacing w:after="120"/>
        <w:rPr>
          <w:rFonts w:ascii="Times New Roman" w:hAnsi="Times New Roman"/>
          <w:b/>
          <w:bCs/>
          <w:sz w:val="20"/>
          <w:szCs w:val="21"/>
        </w:rPr>
      </w:pPr>
      <w:r w:rsidRPr="00D03D97">
        <w:rPr>
          <w:rFonts w:ascii="Times New Roman" w:hAnsi="Times New Roman"/>
          <w:b/>
          <w:bCs/>
          <w:sz w:val="20"/>
          <w:szCs w:val="21"/>
        </w:rPr>
        <w:t>Observation 1: final NW behavior is related to several factors besides MSD capability, e.g. UE DL received power strength, UE’s UL and DL throughput demand. NW may take all UE’s capability and condition into consideration to make global optimal solution.</w:t>
      </w:r>
    </w:p>
    <w:p w14:paraId="33195376" w14:textId="77777777" w:rsidR="00AE30B8" w:rsidRDefault="00AE30B8" w:rsidP="00FE08F8">
      <w:pPr>
        <w:spacing w:after="120"/>
        <w:rPr>
          <w:rFonts w:ascii="Times New Roman" w:hAnsi="Times New Roman"/>
          <w:b/>
          <w:bCs/>
          <w:sz w:val="20"/>
          <w:szCs w:val="21"/>
        </w:rPr>
      </w:pPr>
      <w:r w:rsidRPr="00AE30B8">
        <w:rPr>
          <w:rFonts w:ascii="Times New Roman" w:hAnsi="Times New Roman"/>
          <w:b/>
          <w:bCs/>
          <w:sz w:val="20"/>
          <w:szCs w:val="21"/>
        </w:rPr>
        <w:t>Proposal 1: it’s better to let UE report supported MSD value and let gNB use such information to determine final behavior considering the trade-off between UL performance gain and DL degradation rather than letting gNB determine candidate values and send to UE to let UE report which/whether is supported.</w:t>
      </w:r>
    </w:p>
    <w:p w14:paraId="4C6D0BE0" w14:textId="128281D1" w:rsidR="00871DFD" w:rsidRDefault="00871DFD" w:rsidP="00FE08F8">
      <w:pPr>
        <w:spacing w:after="120"/>
        <w:rPr>
          <w:rFonts w:ascii="Times New Roman" w:hAnsi="Times New Roman"/>
          <w:b/>
          <w:bCs/>
          <w:sz w:val="20"/>
          <w:szCs w:val="21"/>
        </w:rPr>
      </w:pPr>
      <w:r w:rsidRPr="00871DFD">
        <w:rPr>
          <w:rFonts w:ascii="Times New Roman" w:hAnsi="Times New Roman"/>
          <w:b/>
          <w:bCs/>
          <w:sz w:val="20"/>
          <w:szCs w:val="21"/>
        </w:rPr>
        <w:t xml:space="preserve">Observation 2: when SNR is enlarged by 1dB, the throughput could be enhanced by max 10% or even </w:t>
      </w:r>
      <w:r w:rsidR="006E778B">
        <w:rPr>
          <w:rFonts w:ascii="Times New Roman" w:hAnsi="Times New Roman"/>
          <w:b/>
          <w:bCs/>
          <w:sz w:val="20"/>
          <w:szCs w:val="21"/>
        </w:rPr>
        <w:t>55</w:t>
      </w:r>
      <w:r w:rsidRPr="00871DFD">
        <w:rPr>
          <w:rFonts w:ascii="Times New Roman" w:hAnsi="Times New Roman"/>
          <w:b/>
          <w:bCs/>
          <w:sz w:val="20"/>
          <w:szCs w:val="21"/>
        </w:rPr>
        <w:t>% according to the simulation results of NR UE PDSCH demodulation requirements.</w:t>
      </w:r>
    </w:p>
    <w:p w14:paraId="58C3DC36" w14:textId="34D16408" w:rsidR="00871DFD" w:rsidRDefault="00871DFD" w:rsidP="00FE08F8">
      <w:pPr>
        <w:spacing w:after="120"/>
        <w:rPr>
          <w:rFonts w:ascii="Times New Roman" w:hAnsi="Times New Roman"/>
          <w:b/>
          <w:bCs/>
          <w:sz w:val="20"/>
          <w:szCs w:val="21"/>
        </w:rPr>
      </w:pPr>
      <w:r w:rsidRPr="00871DFD">
        <w:rPr>
          <w:rFonts w:ascii="Times New Roman" w:hAnsi="Times New Roman"/>
          <w:b/>
          <w:bCs/>
          <w:sz w:val="20"/>
          <w:szCs w:val="21"/>
        </w:rPr>
        <w:t>Proposal 2: it’s suggested that UE could report lower MSD capability as long as it has MSD enhancement. There is no threshold for triggering such capability.</w:t>
      </w:r>
    </w:p>
    <w:p w14:paraId="1A2E85B3" w14:textId="632AD42F" w:rsidR="005305F7" w:rsidRPr="00FE08F8" w:rsidRDefault="005305F7" w:rsidP="00FE08F8">
      <w:pPr>
        <w:spacing w:after="120"/>
        <w:rPr>
          <w:rFonts w:ascii="Times New Roman" w:hAnsi="Times New Roman"/>
          <w:b/>
          <w:bCs/>
          <w:sz w:val="20"/>
          <w:szCs w:val="21"/>
        </w:rPr>
      </w:pPr>
    </w:p>
    <w:p w14:paraId="6CAC575C" w14:textId="77777777" w:rsidR="00B96AF4" w:rsidRDefault="00E017E1">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2AA053D8" w14:textId="54FED529" w:rsidR="00B96AF4" w:rsidRDefault="00770C83">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1]</w:t>
      </w:r>
      <w:r w:rsidR="00AF6BF3">
        <w:rPr>
          <w:rFonts w:ascii="Times New Roman" w:hAnsi="Times New Roman"/>
          <w:sz w:val="20"/>
          <w:szCs w:val="20"/>
        </w:rPr>
        <w:t xml:space="preserve"> </w:t>
      </w:r>
      <w:r w:rsidR="00C65EF7" w:rsidRPr="00C65EF7">
        <w:rPr>
          <w:rFonts w:ascii="Times New Roman" w:hAnsi="Times New Roman"/>
          <w:sz w:val="20"/>
          <w:szCs w:val="20"/>
        </w:rPr>
        <w:t>R4-2214452</w:t>
      </w:r>
      <w:r w:rsidR="00C65EF7">
        <w:rPr>
          <w:rFonts w:ascii="Times New Roman" w:hAnsi="Times New Roman"/>
          <w:sz w:val="20"/>
          <w:szCs w:val="20"/>
        </w:rPr>
        <w:t xml:space="preserve">, </w:t>
      </w:r>
      <w:r w:rsidR="00C65EF7" w:rsidRPr="00C65EF7">
        <w:rPr>
          <w:rFonts w:ascii="Times New Roman" w:hAnsi="Times New Roman"/>
          <w:sz w:val="20"/>
          <w:szCs w:val="20"/>
        </w:rPr>
        <w:t>WF on study for lower MSD</w:t>
      </w:r>
      <w:r w:rsidR="00C65EF7">
        <w:rPr>
          <w:rFonts w:ascii="Times New Roman" w:hAnsi="Times New Roman"/>
          <w:sz w:val="20"/>
          <w:szCs w:val="20"/>
        </w:rPr>
        <w:t xml:space="preserve">, </w:t>
      </w:r>
      <w:r w:rsidR="00C65EF7" w:rsidRPr="00C65EF7">
        <w:rPr>
          <w:rFonts w:ascii="Times New Roman" w:hAnsi="Times New Roman"/>
          <w:sz w:val="20"/>
          <w:szCs w:val="20"/>
        </w:rPr>
        <w:t>Huawei, HiSilicon</w:t>
      </w:r>
    </w:p>
    <w:p w14:paraId="411CC2EF" w14:textId="2EFD398C" w:rsidR="00770C83" w:rsidRDefault="00770C83">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2] </w:t>
      </w:r>
      <w:r w:rsidR="00E87091" w:rsidRPr="00E87091">
        <w:rPr>
          <w:rFonts w:ascii="Times New Roman" w:hAnsi="Times New Roman"/>
          <w:sz w:val="20"/>
          <w:szCs w:val="20"/>
        </w:rPr>
        <w:t>R4-1814574</w:t>
      </w:r>
      <w:r>
        <w:rPr>
          <w:rFonts w:ascii="Times New Roman" w:hAnsi="Times New Roman"/>
          <w:sz w:val="20"/>
          <w:szCs w:val="20"/>
        </w:rPr>
        <w:t xml:space="preserve">, </w:t>
      </w:r>
      <w:r w:rsidR="00E87091" w:rsidRPr="00E87091">
        <w:rPr>
          <w:rFonts w:ascii="Times New Roman" w:hAnsi="Times New Roman"/>
          <w:sz w:val="20"/>
          <w:szCs w:val="20"/>
        </w:rPr>
        <w:t>Summary of simulation results of NR UE demod (FR1 TDD)</w:t>
      </w:r>
      <w:r>
        <w:rPr>
          <w:rFonts w:ascii="Times New Roman" w:hAnsi="Times New Roman"/>
          <w:sz w:val="20"/>
          <w:szCs w:val="20"/>
        </w:rPr>
        <w:t xml:space="preserve">, </w:t>
      </w:r>
      <w:r w:rsidR="00E87091" w:rsidRPr="00E87091">
        <w:rPr>
          <w:rFonts w:ascii="Times New Roman" w:hAnsi="Times New Roman"/>
          <w:sz w:val="20"/>
          <w:szCs w:val="20"/>
        </w:rPr>
        <w:t>Intel</w:t>
      </w:r>
    </w:p>
    <w:p w14:paraId="4395776A" w14:textId="7F687896" w:rsidR="004359A1" w:rsidRDefault="004359A1">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3] </w:t>
      </w:r>
      <w:r w:rsidR="004C513A" w:rsidRPr="004C513A">
        <w:rPr>
          <w:rFonts w:ascii="Times New Roman" w:hAnsi="Times New Roman"/>
          <w:sz w:val="20"/>
          <w:szCs w:val="20"/>
        </w:rPr>
        <w:t>R4-1814742</w:t>
      </w:r>
      <w:r w:rsidR="004C513A">
        <w:rPr>
          <w:rFonts w:ascii="Times New Roman" w:hAnsi="Times New Roman"/>
          <w:sz w:val="20"/>
          <w:szCs w:val="20"/>
        </w:rPr>
        <w:t xml:space="preserve">, </w:t>
      </w:r>
      <w:r w:rsidR="004C513A" w:rsidRPr="004C513A">
        <w:rPr>
          <w:rFonts w:ascii="Times New Roman" w:hAnsi="Times New Roman"/>
          <w:sz w:val="20"/>
          <w:szCs w:val="20"/>
        </w:rPr>
        <w:t>Updated simulation and impairment results for NR PDSCH</w:t>
      </w:r>
      <w:r w:rsidR="004C513A">
        <w:rPr>
          <w:rFonts w:ascii="Times New Roman" w:hAnsi="Times New Roman"/>
          <w:sz w:val="20"/>
          <w:szCs w:val="20"/>
        </w:rPr>
        <w:t>, CMCC</w:t>
      </w:r>
    </w:p>
    <w:sectPr w:rsidR="004359A1" w:rsidSect="007F721E">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01AAE" w14:textId="77777777" w:rsidR="00CA5D5F" w:rsidRDefault="00CA5D5F">
      <w:r>
        <w:separator/>
      </w:r>
    </w:p>
  </w:endnote>
  <w:endnote w:type="continuationSeparator" w:id="0">
    <w:p w14:paraId="27B6CB04" w14:textId="77777777" w:rsidR="00CA5D5F" w:rsidRDefault="00CA5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96CFA" w14:textId="77777777" w:rsidR="00CA5D5F" w:rsidRDefault="00CA5D5F">
      <w:r>
        <w:separator/>
      </w:r>
    </w:p>
  </w:footnote>
  <w:footnote w:type="continuationSeparator" w:id="0">
    <w:p w14:paraId="68FF1C05" w14:textId="77777777" w:rsidR="00CA5D5F" w:rsidRDefault="00CA5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038E7"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3217546">
    <w:abstractNumId w:val="0"/>
  </w:num>
  <w:num w:numId="2" w16cid:durableId="1568764449">
    <w:abstractNumId w:val="13"/>
  </w:num>
  <w:num w:numId="3" w16cid:durableId="2023312132">
    <w:abstractNumId w:val="7"/>
  </w:num>
  <w:num w:numId="4" w16cid:durableId="789713828">
    <w:abstractNumId w:val="3"/>
  </w:num>
  <w:num w:numId="5" w16cid:durableId="42947514">
    <w:abstractNumId w:val="5"/>
  </w:num>
  <w:num w:numId="6" w16cid:durableId="2085447369">
    <w:abstractNumId w:val="1"/>
  </w:num>
  <w:num w:numId="7" w16cid:durableId="944963702">
    <w:abstractNumId w:val="15"/>
  </w:num>
  <w:num w:numId="8" w16cid:durableId="1769154050">
    <w:abstractNumId w:val="14"/>
  </w:num>
  <w:num w:numId="9" w16cid:durableId="1080445858">
    <w:abstractNumId w:val="10"/>
  </w:num>
  <w:num w:numId="10" w16cid:durableId="1012880698">
    <w:abstractNumId w:val="6"/>
  </w:num>
  <w:num w:numId="11" w16cid:durableId="1734155629">
    <w:abstractNumId w:val="8"/>
  </w:num>
  <w:num w:numId="12" w16cid:durableId="739525754">
    <w:abstractNumId w:val="11"/>
  </w:num>
  <w:num w:numId="13" w16cid:durableId="291833882">
    <w:abstractNumId w:val="12"/>
  </w:num>
  <w:num w:numId="14" w16cid:durableId="385035264">
    <w:abstractNumId w:val="2"/>
  </w:num>
  <w:num w:numId="15" w16cid:durableId="2087068380">
    <w:abstractNumId w:val="4"/>
  </w:num>
  <w:num w:numId="16" w16cid:durableId="10740884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5618B"/>
    <w:rsid w:val="00000B5E"/>
    <w:rsid w:val="00000BE6"/>
    <w:rsid w:val="00001E66"/>
    <w:rsid w:val="00002C4E"/>
    <w:rsid w:val="00002DFE"/>
    <w:rsid w:val="00003434"/>
    <w:rsid w:val="0000389F"/>
    <w:rsid w:val="000041CA"/>
    <w:rsid w:val="00004218"/>
    <w:rsid w:val="0000477F"/>
    <w:rsid w:val="00005C73"/>
    <w:rsid w:val="00005E84"/>
    <w:rsid w:val="00006174"/>
    <w:rsid w:val="00006196"/>
    <w:rsid w:val="000110E1"/>
    <w:rsid w:val="0001126C"/>
    <w:rsid w:val="00011927"/>
    <w:rsid w:val="00012C96"/>
    <w:rsid w:val="000138E6"/>
    <w:rsid w:val="000160EF"/>
    <w:rsid w:val="00016BC2"/>
    <w:rsid w:val="00021DD4"/>
    <w:rsid w:val="0002231B"/>
    <w:rsid w:val="000223C3"/>
    <w:rsid w:val="000224EE"/>
    <w:rsid w:val="00023A89"/>
    <w:rsid w:val="000241CD"/>
    <w:rsid w:val="00024959"/>
    <w:rsid w:val="00025E8F"/>
    <w:rsid w:val="00026563"/>
    <w:rsid w:val="0003025B"/>
    <w:rsid w:val="00030957"/>
    <w:rsid w:val="000328EF"/>
    <w:rsid w:val="0003334A"/>
    <w:rsid w:val="00034492"/>
    <w:rsid w:val="00035DA1"/>
    <w:rsid w:val="000367A0"/>
    <w:rsid w:val="00036D6A"/>
    <w:rsid w:val="00037958"/>
    <w:rsid w:val="00037971"/>
    <w:rsid w:val="00040C35"/>
    <w:rsid w:val="0004256C"/>
    <w:rsid w:val="00043E8D"/>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7657"/>
    <w:rsid w:val="00057897"/>
    <w:rsid w:val="00057B7E"/>
    <w:rsid w:val="0006046B"/>
    <w:rsid w:val="000606D3"/>
    <w:rsid w:val="00062456"/>
    <w:rsid w:val="00065984"/>
    <w:rsid w:val="000660F4"/>
    <w:rsid w:val="0006714C"/>
    <w:rsid w:val="00067233"/>
    <w:rsid w:val="00067A9F"/>
    <w:rsid w:val="00067CB6"/>
    <w:rsid w:val="00070B68"/>
    <w:rsid w:val="00070E60"/>
    <w:rsid w:val="000723D4"/>
    <w:rsid w:val="00072662"/>
    <w:rsid w:val="000726EB"/>
    <w:rsid w:val="000728AA"/>
    <w:rsid w:val="00075657"/>
    <w:rsid w:val="00076555"/>
    <w:rsid w:val="00076807"/>
    <w:rsid w:val="00077008"/>
    <w:rsid w:val="0007788D"/>
    <w:rsid w:val="000803EE"/>
    <w:rsid w:val="000811BE"/>
    <w:rsid w:val="000811CA"/>
    <w:rsid w:val="00081EC1"/>
    <w:rsid w:val="000821A7"/>
    <w:rsid w:val="000826EF"/>
    <w:rsid w:val="00082B6E"/>
    <w:rsid w:val="000849ED"/>
    <w:rsid w:val="00084B99"/>
    <w:rsid w:val="00084C93"/>
    <w:rsid w:val="0008586E"/>
    <w:rsid w:val="00085BA6"/>
    <w:rsid w:val="00085D8F"/>
    <w:rsid w:val="00085E61"/>
    <w:rsid w:val="00087747"/>
    <w:rsid w:val="00087810"/>
    <w:rsid w:val="00087A2B"/>
    <w:rsid w:val="000902B5"/>
    <w:rsid w:val="00090A5D"/>
    <w:rsid w:val="000915BB"/>
    <w:rsid w:val="00092C18"/>
    <w:rsid w:val="00093923"/>
    <w:rsid w:val="00094343"/>
    <w:rsid w:val="00094958"/>
    <w:rsid w:val="00094CA7"/>
    <w:rsid w:val="00095D91"/>
    <w:rsid w:val="00096706"/>
    <w:rsid w:val="00096BD7"/>
    <w:rsid w:val="00096FF5"/>
    <w:rsid w:val="00097FBD"/>
    <w:rsid w:val="000A01AE"/>
    <w:rsid w:val="000A0963"/>
    <w:rsid w:val="000A0AE8"/>
    <w:rsid w:val="000A0AF7"/>
    <w:rsid w:val="000A0F64"/>
    <w:rsid w:val="000A1BD7"/>
    <w:rsid w:val="000A2385"/>
    <w:rsid w:val="000A2EF0"/>
    <w:rsid w:val="000A3424"/>
    <w:rsid w:val="000A3F70"/>
    <w:rsid w:val="000A49BA"/>
    <w:rsid w:val="000A57C5"/>
    <w:rsid w:val="000A645B"/>
    <w:rsid w:val="000A6969"/>
    <w:rsid w:val="000A7904"/>
    <w:rsid w:val="000B032D"/>
    <w:rsid w:val="000B3D40"/>
    <w:rsid w:val="000B3FE5"/>
    <w:rsid w:val="000B4020"/>
    <w:rsid w:val="000B4DDB"/>
    <w:rsid w:val="000B518C"/>
    <w:rsid w:val="000B55D1"/>
    <w:rsid w:val="000B55F7"/>
    <w:rsid w:val="000B70D9"/>
    <w:rsid w:val="000B7D23"/>
    <w:rsid w:val="000B7F0C"/>
    <w:rsid w:val="000C13D1"/>
    <w:rsid w:val="000C140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1DC"/>
    <w:rsid w:val="000D630F"/>
    <w:rsid w:val="000D633B"/>
    <w:rsid w:val="000D6A04"/>
    <w:rsid w:val="000D6FD9"/>
    <w:rsid w:val="000E001B"/>
    <w:rsid w:val="000E0496"/>
    <w:rsid w:val="000E09ED"/>
    <w:rsid w:val="000E25FF"/>
    <w:rsid w:val="000E3ACD"/>
    <w:rsid w:val="000E4074"/>
    <w:rsid w:val="000E40CA"/>
    <w:rsid w:val="000E426E"/>
    <w:rsid w:val="000E43B1"/>
    <w:rsid w:val="000E49F8"/>
    <w:rsid w:val="000E4C01"/>
    <w:rsid w:val="000E4C06"/>
    <w:rsid w:val="000E54B1"/>
    <w:rsid w:val="000E6251"/>
    <w:rsid w:val="000E7663"/>
    <w:rsid w:val="000E784B"/>
    <w:rsid w:val="000E7F07"/>
    <w:rsid w:val="000F0B4E"/>
    <w:rsid w:val="000F115E"/>
    <w:rsid w:val="000F145F"/>
    <w:rsid w:val="000F15DF"/>
    <w:rsid w:val="000F41BC"/>
    <w:rsid w:val="000F448A"/>
    <w:rsid w:val="000F4F18"/>
    <w:rsid w:val="000F5E62"/>
    <w:rsid w:val="000F6C2C"/>
    <w:rsid w:val="000F700F"/>
    <w:rsid w:val="000F70C1"/>
    <w:rsid w:val="000F70C8"/>
    <w:rsid w:val="000F750E"/>
    <w:rsid w:val="000F78E3"/>
    <w:rsid w:val="000F7D73"/>
    <w:rsid w:val="000F7E4D"/>
    <w:rsid w:val="00100638"/>
    <w:rsid w:val="0010099B"/>
    <w:rsid w:val="00100D0E"/>
    <w:rsid w:val="0010121E"/>
    <w:rsid w:val="00101EC1"/>
    <w:rsid w:val="00102B4D"/>
    <w:rsid w:val="001033DA"/>
    <w:rsid w:val="001033E1"/>
    <w:rsid w:val="001040DE"/>
    <w:rsid w:val="0010628D"/>
    <w:rsid w:val="0010688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381"/>
    <w:rsid w:val="001203E7"/>
    <w:rsid w:val="0012056F"/>
    <w:rsid w:val="00122897"/>
    <w:rsid w:val="001229DE"/>
    <w:rsid w:val="001234EB"/>
    <w:rsid w:val="00123E6B"/>
    <w:rsid w:val="00123EFD"/>
    <w:rsid w:val="0012443C"/>
    <w:rsid w:val="00124A2B"/>
    <w:rsid w:val="00125087"/>
    <w:rsid w:val="0012587A"/>
    <w:rsid w:val="001259CF"/>
    <w:rsid w:val="00126631"/>
    <w:rsid w:val="0013029D"/>
    <w:rsid w:val="00131B3F"/>
    <w:rsid w:val="001326C6"/>
    <w:rsid w:val="001330E3"/>
    <w:rsid w:val="0013477E"/>
    <w:rsid w:val="00136C36"/>
    <w:rsid w:val="00136C7A"/>
    <w:rsid w:val="001377DA"/>
    <w:rsid w:val="00137BE3"/>
    <w:rsid w:val="00137E20"/>
    <w:rsid w:val="00140557"/>
    <w:rsid w:val="00140720"/>
    <w:rsid w:val="00141986"/>
    <w:rsid w:val="00142174"/>
    <w:rsid w:val="00142427"/>
    <w:rsid w:val="0014248C"/>
    <w:rsid w:val="001426C4"/>
    <w:rsid w:val="00143120"/>
    <w:rsid w:val="0014396A"/>
    <w:rsid w:val="00143F1D"/>
    <w:rsid w:val="00144D5C"/>
    <w:rsid w:val="001453E6"/>
    <w:rsid w:val="001469A6"/>
    <w:rsid w:val="00146ADC"/>
    <w:rsid w:val="00147B02"/>
    <w:rsid w:val="00150059"/>
    <w:rsid w:val="001502CC"/>
    <w:rsid w:val="00151417"/>
    <w:rsid w:val="001554DD"/>
    <w:rsid w:val="00155651"/>
    <w:rsid w:val="001560D6"/>
    <w:rsid w:val="001563D0"/>
    <w:rsid w:val="00156DAC"/>
    <w:rsid w:val="00157E37"/>
    <w:rsid w:val="001606D6"/>
    <w:rsid w:val="00160888"/>
    <w:rsid w:val="001611C4"/>
    <w:rsid w:val="00161662"/>
    <w:rsid w:val="001630E5"/>
    <w:rsid w:val="00163A38"/>
    <w:rsid w:val="00164CFB"/>
    <w:rsid w:val="00165020"/>
    <w:rsid w:val="0016673D"/>
    <w:rsid w:val="00167D5F"/>
    <w:rsid w:val="001702A7"/>
    <w:rsid w:val="00171892"/>
    <w:rsid w:val="00171ABF"/>
    <w:rsid w:val="00172290"/>
    <w:rsid w:val="001725F0"/>
    <w:rsid w:val="00173CED"/>
    <w:rsid w:val="00173FA9"/>
    <w:rsid w:val="001741D3"/>
    <w:rsid w:val="00175D1F"/>
    <w:rsid w:val="00176F93"/>
    <w:rsid w:val="00180138"/>
    <w:rsid w:val="00180913"/>
    <w:rsid w:val="00181052"/>
    <w:rsid w:val="00182088"/>
    <w:rsid w:val="001820E3"/>
    <w:rsid w:val="00182911"/>
    <w:rsid w:val="00182D78"/>
    <w:rsid w:val="00182F03"/>
    <w:rsid w:val="00183E23"/>
    <w:rsid w:val="0018424B"/>
    <w:rsid w:val="00184340"/>
    <w:rsid w:val="00186210"/>
    <w:rsid w:val="0018641E"/>
    <w:rsid w:val="0018699F"/>
    <w:rsid w:val="00186ACD"/>
    <w:rsid w:val="0018778C"/>
    <w:rsid w:val="00187A01"/>
    <w:rsid w:val="00187DD2"/>
    <w:rsid w:val="00191E0E"/>
    <w:rsid w:val="00193A94"/>
    <w:rsid w:val="00193DED"/>
    <w:rsid w:val="00194755"/>
    <w:rsid w:val="00194EBD"/>
    <w:rsid w:val="00195377"/>
    <w:rsid w:val="00196EDF"/>
    <w:rsid w:val="00197252"/>
    <w:rsid w:val="00197697"/>
    <w:rsid w:val="00197F64"/>
    <w:rsid w:val="001A08E2"/>
    <w:rsid w:val="001A0B1F"/>
    <w:rsid w:val="001A22BD"/>
    <w:rsid w:val="001A3034"/>
    <w:rsid w:val="001A32E3"/>
    <w:rsid w:val="001A43E9"/>
    <w:rsid w:val="001A4EEC"/>
    <w:rsid w:val="001A59A4"/>
    <w:rsid w:val="001A63AE"/>
    <w:rsid w:val="001A77D0"/>
    <w:rsid w:val="001A7F9A"/>
    <w:rsid w:val="001B46BA"/>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46CD"/>
    <w:rsid w:val="001D4833"/>
    <w:rsid w:val="001D5025"/>
    <w:rsid w:val="001D51C0"/>
    <w:rsid w:val="001D63C0"/>
    <w:rsid w:val="001D66A9"/>
    <w:rsid w:val="001D66E0"/>
    <w:rsid w:val="001D7806"/>
    <w:rsid w:val="001E0606"/>
    <w:rsid w:val="001E0907"/>
    <w:rsid w:val="001E15AF"/>
    <w:rsid w:val="001E19F9"/>
    <w:rsid w:val="001E1E04"/>
    <w:rsid w:val="001E2427"/>
    <w:rsid w:val="001E2508"/>
    <w:rsid w:val="001E258A"/>
    <w:rsid w:val="001E2602"/>
    <w:rsid w:val="001E338A"/>
    <w:rsid w:val="001E4BC8"/>
    <w:rsid w:val="001E5085"/>
    <w:rsid w:val="001E6F56"/>
    <w:rsid w:val="001E71AC"/>
    <w:rsid w:val="001E7AE1"/>
    <w:rsid w:val="001F1181"/>
    <w:rsid w:val="001F17EC"/>
    <w:rsid w:val="001F227B"/>
    <w:rsid w:val="001F2616"/>
    <w:rsid w:val="001F27D3"/>
    <w:rsid w:val="001F2FBC"/>
    <w:rsid w:val="001F4212"/>
    <w:rsid w:val="001F4600"/>
    <w:rsid w:val="001F461F"/>
    <w:rsid w:val="001F6320"/>
    <w:rsid w:val="001F6630"/>
    <w:rsid w:val="001F7EA2"/>
    <w:rsid w:val="00200526"/>
    <w:rsid w:val="00200E98"/>
    <w:rsid w:val="0020138B"/>
    <w:rsid w:val="00202428"/>
    <w:rsid w:val="00202BC3"/>
    <w:rsid w:val="00203046"/>
    <w:rsid w:val="00203DEC"/>
    <w:rsid w:val="002046F0"/>
    <w:rsid w:val="0020494F"/>
    <w:rsid w:val="002068E6"/>
    <w:rsid w:val="00210F23"/>
    <w:rsid w:val="00211040"/>
    <w:rsid w:val="00211DD0"/>
    <w:rsid w:val="00211F9F"/>
    <w:rsid w:val="00212427"/>
    <w:rsid w:val="002131E0"/>
    <w:rsid w:val="00213A14"/>
    <w:rsid w:val="00214B90"/>
    <w:rsid w:val="00214D42"/>
    <w:rsid w:val="00215703"/>
    <w:rsid w:val="002159B3"/>
    <w:rsid w:val="00217A20"/>
    <w:rsid w:val="002210C0"/>
    <w:rsid w:val="002211D8"/>
    <w:rsid w:val="0022141D"/>
    <w:rsid w:val="00221F31"/>
    <w:rsid w:val="00222116"/>
    <w:rsid w:val="00222860"/>
    <w:rsid w:val="00222A08"/>
    <w:rsid w:val="0022300D"/>
    <w:rsid w:val="00223A14"/>
    <w:rsid w:val="00224C40"/>
    <w:rsid w:val="00224E27"/>
    <w:rsid w:val="002314FD"/>
    <w:rsid w:val="002333B8"/>
    <w:rsid w:val="00233587"/>
    <w:rsid w:val="0023392F"/>
    <w:rsid w:val="00233B01"/>
    <w:rsid w:val="00234010"/>
    <w:rsid w:val="002352B8"/>
    <w:rsid w:val="00235FEF"/>
    <w:rsid w:val="002370D6"/>
    <w:rsid w:val="002376C8"/>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DB1"/>
    <w:rsid w:val="00247F8B"/>
    <w:rsid w:val="002501E8"/>
    <w:rsid w:val="00250C1F"/>
    <w:rsid w:val="00251EED"/>
    <w:rsid w:val="002521CD"/>
    <w:rsid w:val="00252AC2"/>
    <w:rsid w:val="00253AF9"/>
    <w:rsid w:val="0025420E"/>
    <w:rsid w:val="00255035"/>
    <w:rsid w:val="00256340"/>
    <w:rsid w:val="002564E9"/>
    <w:rsid w:val="00256E16"/>
    <w:rsid w:val="00256E91"/>
    <w:rsid w:val="00257BCC"/>
    <w:rsid w:val="00257CD7"/>
    <w:rsid w:val="00262638"/>
    <w:rsid w:val="002628DD"/>
    <w:rsid w:val="00262B4C"/>
    <w:rsid w:val="00263E14"/>
    <w:rsid w:val="002643F2"/>
    <w:rsid w:val="00264A81"/>
    <w:rsid w:val="00264B16"/>
    <w:rsid w:val="00265211"/>
    <w:rsid w:val="00266120"/>
    <w:rsid w:val="0026729B"/>
    <w:rsid w:val="0026774E"/>
    <w:rsid w:val="00270E88"/>
    <w:rsid w:val="00273C26"/>
    <w:rsid w:val="00273D06"/>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8C1"/>
    <w:rsid w:val="0029022F"/>
    <w:rsid w:val="002922BF"/>
    <w:rsid w:val="00292FC0"/>
    <w:rsid w:val="00292FD3"/>
    <w:rsid w:val="002946D1"/>
    <w:rsid w:val="00294A39"/>
    <w:rsid w:val="00296039"/>
    <w:rsid w:val="002967E4"/>
    <w:rsid w:val="00296B2A"/>
    <w:rsid w:val="002A0026"/>
    <w:rsid w:val="002A0945"/>
    <w:rsid w:val="002A09B6"/>
    <w:rsid w:val="002A1C86"/>
    <w:rsid w:val="002A231D"/>
    <w:rsid w:val="002A317E"/>
    <w:rsid w:val="002A44FF"/>
    <w:rsid w:val="002A584D"/>
    <w:rsid w:val="002A62D7"/>
    <w:rsid w:val="002A733D"/>
    <w:rsid w:val="002A75A5"/>
    <w:rsid w:val="002A7ED3"/>
    <w:rsid w:val="002B0EF7"/>
    <w:rsid w:val="002B1386"/>
    <w:rsid w:val="002B1981"/>
    <w:rsid w:val="002B241D"/>
    <w:rsid w:val="002B2707"/>
    <w:rsid w:val="002B2F56"/>
    <w:rsid w:val="002B3197"/>
    <w:rsid w:val="002B3896"/>
    <w:rsid w:val="002B3F1E"/>
    <w:rsid w:val="002B5B3F"/>
    <w:rsid w:val="002B715D"/>
    <w:rsid w:val="002B76C8"/>
    <w:rsid w:val="002C098A"/>
    <w:rsid w:val="002C29FD"/>
    <w:rsid w:val="002C4583"/>
    <w:rsid w:val="002C4601"/>
    <w:rsid w:val="002C59C0"/>
    <w:rsid w:val="002C5F33"/>
    <w:rsid w:val="002C6923"/>
    <w:rsid w:val="002C6A8B"/>
    <w:rsid w:val="002C6F34"/>
    <w:rsid w:val="002D009B"/>
    <w:rsid w:val="002D12B5"/>
    <w:rsid w:val="002D2108"/>
    <w:rsid w:val="002D289B"/>
    <w:rsid w:val="002D4B5F"/>
    <w:rsid w:val="002D54B2"/>
    <w:rsid w:val="002D6388"/>
    <w:rsid w:val="002D6479"/>
    <w:rsid w:val="002D6937"/>
    <w:rsid w:val="002D6D05"/>
    <w:rsid w:val="002D6F2A"/>
    <w:rsid w:val="002D706F"/>
    <w:rsid w:val="002D726E"/>
    <w:rsid w:val="002D75B8"/>
    <w:rsid w:val="002D78D1"/>
    <w:rsid w:val="002D7966"/>
    <w:rsid w:val="002D7DEE"/>
    <w:rsid w:val="002E043B"/>
    <w:rsid w:val="002E0CA4"/>
    <w:rsid w:val="002E1212"/>
    <w:rsid w:val="002E126F"/>
    <w:rsid w:val="002E23B9"/>
    <w:rsid w:val="002E389B"/>
    <w:rsid w:val="002E4D43"/>
    <w:rsid w:val="002E5905"/>
    <w:rsid w:val="002E767C"/>
    <w:rsid w:val="002E7994"/>
    <w:rsid w:val="002F0378"/>
    <w:rsid w:val="002F0C66"/>
    <w:rsid w:val="002F0E6F"/>
    <w:rsid w:val="002F1412"/>
    <w:rsid w:val="002F2D0B"/>
    <w:rsid w:val="002F4775"/>
    <w:rsid w:val="002F4B9F"/>
    <w:rsid w:val="002F4E56"/>
    <w:rsid w:val="002F52C9"/>
    <w:rsid w:val="002F6B83"/>
    <w:rsid w:val="002F6EBC"/>
    <w:rsid w:val="002F7E7F"/>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2136"/>
    <w:rsid w:val="00314888"/>
    <w:rsid w:val="00314999"/>
    <w:rsid w:val="0031509D"/>
    <w:rsid w:val="003159FD"/>
    <w:rsid w:val="003166F0"/>
    <w:rsid w:val="00316C05"/>
    <w:rsid w:val="00316DAE"/>
    <w:rsid w:val="00316FE6"/>
    <w:rsid w:val="003202FD"/>
    <w:rsid w:val="0032061B"/>
    <w:rsid w:val="00321265"/>
    <w:rsid w:val="003212EF"/>
    <w:rsid w:val="0032140F"/>
    <w:rsid w:val="0032226D"/>
    <w:rsid w:val="003228F5"/>
    <w:rsid w:val="003237D2"/>
    <w:rsid w:val="00325EB5"/>
    <w:rsid w:val="00327DA9"/>
    <w:rsid w:val="003300C5"/>
    <w:rsid w:val="0033073D"/>
    <w:rsid w:val="00330D7C"/>
    <w:rsid w:val="00330FBB"/>
    <w:rsid w:val="003316DF"/>
    <w:rsid w:val="003320BB"/>
    <w:rsid w:val="00333F99"/>
    <w:rsid w:val="003348A0"/>
    <w:rsid w:val="003367A2"/>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8DD"/>
    <w:rsid w:val="00345D3B"/>
    <w:rsid w:val="00346B8F"/>
    <w:rsid w:val="00347607"/>
    <w:rsid w:val="003476FF"/>
    <w:rsid w:val="00350D07"/>
    <w:rsid w:val="003512E8"/>
    <w:rsid w:val="0035206D"/>
    <w:rsid w:val="00352B4D"/>
    <w:rsid w:val="00352FBC"/>
    <w:rsid w:val="003532FA"/>
    <w:rsid w:val="00354080"/>
    <w:rsid w:val="003542AC"/>
    <w:rsid w:val="00354D4B"/>
    <w:rsid w:val="00356BF7"/>
    <w:rsid w:val="00360585"/>
    <w:rsid w:val="003607F6"/>
    <w:rsid w:val="00363ABA"/>
    <w:rsid w:val="003641E4"/>
    <w:rsid w:val="00364EBA"/>
    <w:rsid w:val="00364F85"/>
    <w:rsid w:val="00365004"/>
    <w:rsid w:val="0036541A"/>
    <w:rsid w:val="00366467"/>
    <w:rsid w:val="0036723A"/>
    <w:rsid w:val="0036727B"/>
    <w:rsid w:val="00367312"/>
    <w:rsid w:val="003677FB"/>
    <w:rsid w:val="00367A29"/>
    <w:rsid w:val="00367BC5"/>
    <w:rsid w:val="00370F86"/>
    <w:rsid w:val="00371172"/>
    <w:rsid w:val="00371B0F"/>
    <w:rsid w:val="003741FD"/>
    <w:rsid w:val="00374AF0"/>
    <w:rsid w:val="00375C06"/>
    <w:rsid w:val="00375D11"/>
    <w:rsid w:val="00376121"/>
    <w:rsid w:val="00376316"/>
    <w:rsid w:val="00376FF5"/>
    <w:rsid w:val="0037749A"/>
    <w:rsid w:val="003776F7"/>
    <w:rsid w:val="003779F7"/>
    <w:rsid w:val="00377AB0"/>
    <w:rsid w:val="003805A0"/>
    <w:rsid w:val="00381A9F"/>
    <w:rsid w:val="003820B9"/>
    <w:rsid w:val="00382D05"/>
    <w:rsid w:val="00383660"/>
    <w:rsid w:val="003836CF"/>
    <w:rsid w:val="00383798"/>
    <w:rsid w:val="003837ED"/>
    <w:rsid w:val="003841DE"/>
    <w:rsid w:val="00384DEC"/>
    <w:rsid w:val="00385B7F"/>
    <w:rsid w:val="00387DE0"/>
    <w:rsid w:val="0039099D"/>
    <w:rsid w:val="003916B5"/>
    <w:rsid w:val="003925A8"/>
    <w:rsid w:val="00392BAD"/>
    <w:rsid w:val="003934F2"/>
    <w:rsid w:val="00394CDD"/>
    <w:rsid w:val="00395100"/>
    <w:rsid w:val="00395B8C"/>
    <w:rsid w:val="00396C6D"/>
    <w:rsid w:val="00396D76"/>
    <w:rsid w:val="00397BAF"/>
    <w:rsid w:val="003A03F9"/>
    <w:rsid w:val="003A07B8"/>
    <w:rsid w:val="003A30AB"/>
    <w:rsid w:val="003A3B4E"/>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612"/>
    <w:rsid w:val="003B74FC"/>
    <w:rsid w:val="003C0A8E"/>
    <w:rsid w:val="003C24C4"/>
    <w:rsid w:val="003C258B"/>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2DD6"/>
    <w:rsid w:val="003E309D"/>
    <w:rsid w:val="003E5A30"/>
    <w:rsid w:val="003E5EF2"/>
    <w:rsid w:val="003E7BAA"/>
    <w:rsid w:val="003E7F0E"/>
    <w:rsid w:val="003F00D7"/>
    <w:rsid w:val="003F1C84"/>
    <w:rsid w:val="003F2035"/>
    <w:rsid w:val="003F2587"/>
    <w:rsid w:val="003F35CF"/>
    <w:rsid w:val="003F42A4"/>
    <w:rsid w:val="003F51E3"/>
    <w:rsid w:val="003F789E"/>
    <w:rsid w:val="003F7F29"/>
    <w:rsid w:val="00401353"/>
    <w:rsid w:val="004017E5"/>
    <w:rsid w:val="00403E79"/>
    <w:rsid w:val="0040406D"/>
    <w:rsid w:val="00405536"/>
    <w:rsid w:val="004100DE"/>
    <w:rsid w:val="00410B17"/>
    <w:rsid w:val="004111A1"/>
    <w:rsid w:val="004119D3"/>
    <w:rsid w:val="00411B75"/>
    <w:rsid w:val="00412C28"/>
    <w:rsid w:val="00413198"/>
    <w:rsid w:val="004161E4"/>
    <w:rsid w:val="0041689A"/>
    <w:rsid w:val="00416DB1"/>
    <w:rsid w:val="004175A3"/>
    <w:rsid w:val="00417A3F"/>
    <w:rsid w:val="00417DB5"/>
    <w:rsid w:val="00420023"/>
    <w:rsid w:val="0042006B"/>
    <w:rsid w:val="004206E1"/>
    <w:rsid w:val="004207F8"/>
    <w:rsid w:val="004220D7"/>
    <w:rsid w:val="00422DCE"/>
    <w:rsid w:val="00422E4F"/>
    <w:rsid w:val="00423805"/>
    <w:rsid w:val="004259E8"/>
    <w:rsid w:val="00426FA5"/>
    <w:rsid w:val="0042784A"/>
    <w:rsid w:val="00427A38"/>
    <w:rsid w:val="00427A81"/>
    <w:rsid w:val="00427D11"/>
    <w:rsid w:val="0043006D"/>
    <w:rsid w:val="00430342"/>
    <w:rsid w:val="00430A60"/>
    <w:rsid w:val="00431546"/>
    <w:rsid w:val="004341FC"/>
    <w:rsid w:val="00434694"/>
    <w:rsid w:val="00434DD5"/>
    <w:rsid w:val="00434E36"/>
    <w:rsid w:val="004354E1"/>
    <w:rsid w:val="004359A1"/>
    <w:rsid w:val="00437BD1"/>
    <w:rsid w:val="00440184"/>
    <w:rsid w:val="00441225"/>
    <w:rsid w:val="0044165B"/>
    <w:rsid w:val="0044191B"/>
    <w:rsid w:val="00441B32"/>
    <w:rsid w:val="0044386A"/>
    <w:rsid w:val="00443A65"/>
    <w:rsid w:val="00443AA8"/>
    <w:rsid w:val="0044454A"/>
    <w:rsid w:val="004446DC"/>
    <w:rsid w:val="00445856"/>
    <w:rsid w:val="00445F0B"/>
    <w:rsid w:val="004466EB"/>
    <w:rsid w:val="00446756"/>
    <w:rsid w:val="00447554"/>
    <w:rsid w:val="00450AB2"/>
    <w:rsid w:val="00452D97"/>
    <w:rsid w:val="00452E40"/>
    <w:rsid w:val="004541E1"/>
    <w:rsid w:val="00455BEC"/>
    <w:rsid w:val="00455E60"/>
    <w:rsid w:val="00456777"/>
    <w:rsid w:val="00456965"/>
    <w:rsid w:val="0046114F"/>
    <w:rsid w:val="00461E88"/>
    <w:rsid w:val="00461F16"/>
    <w:rsid w:val="00463037"/>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6E47"/>
    <w:rsid w:val="00477590"/>
    <w:rsid w:val="00477DED"/>
    <w:rsid w:val="00480F1F"/>
    <w:rsid w:val="0048130A"/>
    <w:rsid w:val="004814F7"/>
    <w:rsid w:val="004818BB"/>
    <w:rsid w:val="004825C6"/>
    <w:rsid w:val="00482A24"/>
    <w:rsid w:val="00483893"/>
    <w:rsid w:val="00484073"/>
    <w:rsid w:val="00484901"/>
    <w:rsid w:val="0048494B"/>
    <w:rsid w:val="0048586D"/>
    <w:rsid w:val="00485F10"/>
    <w:rsid w:val="0048642B"/>
    <w:rsid w:val="00486747"/>
    <w:rsid w:val="004871B0"/>
    <w:rsid w:val="004903AD"/>
    <w:rsid w:val="00490804"/>
    <w:rsid w:val="004908A9"/>
    <w:rsid w:val="00490D96"/>
    <w:rsid w:val="004922D4"/>
    <w:rsid w:val="0049231C"/>
    <w:rsid w:val="0049240C"/>
    <w:rsid w:val="00493D76"/>
    <w:rsid w:val="00494AB2"/>
    <w:rsid w:val="00494B61"/>
    <w:rsid w:val="004956B2"/>
    <w:rsid w:val="004970EB"/>
    <w:rsid w:val="004A0511"/>
    <w:rsid w:val="004A0C2F"/>
    <w:rsid w:val="004A0D82"/>
    <w:rsid w:val="004A1622"/>
    <w:rsid w:val="004A22A7"/>
    <w:rsid w:val="004A35BF"/>
    <w:rsid w:val="004A3E25"/>
    <w:rsid w:val="004A3F95"/>
    <w:rsid w:val="004A4122"/>
    <w:rsid w:val="004A4965"/>
    <w:rsid w:val="004A5660"/>
    <w:rsid w:val="004A583B"/>
    <w:rsid w:val="004A5996"/>
    <w:rsid w:val="004A5AD1"/>
    <w:rsid w:val="004A6E76"/>
    <w:rsid w:val="004A7F9C"/>
    <w:rsid w:val="004B0211"/>
    <w:rsid w:val="004B1424"/>
    <w:rsid w:val="004B179D"/>
    <w:rsid w:val="004B1C55"/>
    <w:rsid w:val="004B2330"/>
    <w:rsid w:val="004B2E50"/>
    <w:rsid w:val="004B3ACD"/>
    <w:rsid w:val="004B3F71"/>
    <w:rsid w:val="004B4E16"/>
    <w:rsid w:val="004B6C9D"/>
    <w:rsid w:val="004B7ECF"/>
    <w:rsid w:val="004C0275"/>
    <w:rsid w:val="004C046C"/>
    <w:rsid w:val="004C04CB"/>
    <w:rsid w:val="004C0923"/>
    <w:rsid w:val="004C2097"/>
    <w:rsid w:val="004C27F1"/>
    <w:rsid w:val="004C4033"/>
    <w:rsid w:val="004C513A"/>
    <w:rsid w:val="004C5C91"/>
    <w:rsid w:val="004D14B5"/>
    <w:rsid w:val="004D185F"/>
    <w:rsid w:val="004D1EF3"/>
    <w:rsid w:val="004D36E6"/>
    <w:rsid w:val="004D3E30"/>
    <w:rsid w:val="004D4695"/>
    <w:rsid w:val="004D5F7E"/>
    <w:rsid w:val="004D6171"/>
    <w:rsid w:val="004D6FD2"/>
    <w:rsid w:val="004D7559"/>
    <w:rsid w:val="004E0F79"/>
    <w:rsid w:val="004E11C5"/>
    <w:rsid w:val="004E12A8"/>
    <w:rsid w:val="004E1789"/>
    <w:rsid w:val="004E1A33"/>
    <w:rsid w:val="004E2782"/>
    <w:rsid w:val="004E2887"/>
    <w:rsid w:val="004E31F6"/>
    <w:rsid w:val="004E3836"/>
    <w:rsid w:val="004E3A93"/>
    <w:rsid w:val="004E6011"/>
    <w:rsid w:val="004E64DB"/>
    <w:rsid w:val="004E7582"/>
    <w:rsid w:val="004E780E"/>
    <w:rsid w:val="004E7B3E"/>
    <w:rsid w:val="004E7D19"/>
    <w:rsid w:val="004F0458"/>
    <w:rsid w:val="004F0B06"/>
    <w:rsid w:val="004F0FC0"/>
    <w:rsid w:val="004F125E"/>
    <w:rsid w:val="004F5464"/>
    <w:rsid w:val="004F5F34"/>
    <w:rsid w:val="004F5F6B"/>
    <w:rsid w:val="005008DD"/>
    <w:rsid w:val="00500DD8"/>
    <w:rsid w:val="00503695"/>
    <w:rsid w:val="00503B87"/>
    <w:rsid w:val="00503C75"/>
    <w:rsid w:val="00503CC1"/>
    <w:rsid w:val="00504054"/>
    <w:rsid w:val="00505085"/>
    <w:rsid w:val="0050558D"/>
    <w:rsid w:val="0050587B"/>
    <w:rsid w:val="00505AC8"/>
    <w:rsid w:val="0050631F"/>
    <w:rsid w:val="00506EC3"/>
    <w:rsid w:val="0051054D"/>
    <w:rsid w:val="0051263F"/>
    <w:rsid w:val="0051494E"/>
    <w:rsid w:val="00514DEF"/>
    <w:rsid w:val="00514E78"/>
    <w:rsid w:val="00515E8F"/>
    <w:rsid w:val="00516221"/>
    <w:rsid w:val="005166D1"/>
    <w:rsid w:val="005169B2"/>
    <w:rsid w:val="00517014"/>
    <w:rsid w:val="00520F23"/>
    <w:rsid w:val="0052106B"/>
    <w:rsid w:val="005210CA"/>
    <w:rsid w:val="00521416"/>
    <w:rsid w:val="00521658"/>
    <w:rsid w:val="005227EB"/>
    <w:rsid w:val="0052365C"/>
    <w:rsid w:val="0052385C"/>
    <w:rsid w:val="00523A16"/>
    <w:rsid w:val="005242FE"/>
    <w:rsid w:val="005247B7"/>
    <w:rsid w:val="00526FF4"/>
    <w:rsid w:val="0052721A"/>
    <w:rsid w:val="005275FC"/>
    <w:rsid w:val="005300FD"/>
    <w:rsid w:val="00530310"/>
    <w:rsid w:val="00530439"/>
    <w:rsid w:val="005305F7"/>
    <w:rsid w:val="00530EF6"/>
    <w:rsid w:val="00533968"/>
    <w:rsid w:val="00534AAF"/>
    <w:rsid w:val="005352F5"/>
    <w:rsid w:val="005353CD"/>
    <w:rsid w:val="005359F9"/>
    <w:rsid w:val="005378E8"/>
    <w:rsid w:val="00537A80"/>
    <w:rsid w:val="0054069E"/>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3B"/>
    <w:rsid w:val="00551058"/>
    <w:rsid w:val="00553635"/>
    <w:rsid w:val="00553ACD"/>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A9F"/>
    <w:rsid w:val="00567932"/>
    <w:rsid w:val="00567DF7"/>
    <w:rsid w:val="00567E02"/>
    <w:rsid w:val="005722FC"/>
    <w:rsid w:val="00572CC7"/>
    <w:rsid w:val="005750D4"/>
    <w:rsid w:val="005764B2"/>
    <w:rsid w:val="00576DA2"/>
    <w:rsid w:val="0057796C"/>
    <w:rsid w:val="0058053B"/>
    <w:rsid w:val="00580E38"/>
    <w:rsid w:val="0058142F"/>
    <w:rsid w:val="005815B1"/>
    <w:rsid w:val="005826E8"/>
    <w:rsid w:val="00582FB6"/>
    <w:rsid w:val="00583A1F"/>
    <w:rsid w:val="0058515D"/>
    <w:rsid w:val="00585FCE"/>
    <w:rsid w:val="00587E7B"/>
    <w:rsid w:val="00591008"/>
    <w:rsid w:val="0059190C"/>
    <w:rsid w:val="00592106"/>
    <w:rsid w:val="005922E0"/>
    <w:rsid w:val="00592AD8"/>
    <w:rsid w:val="00592B00"/>
    <w:rsid w:val="00593391"/>
    <w:rsid w:val="00594C77"/>
    <w:rsid w:val="005957E0"/>
    <w:rsid w:val="005958FC"/>
    <w:rsid w:val="00596300"/>
    <w:rsid w:val="00597A68"/>
    <w:rsid w:val="005A2F9D"/>
    <w:rsid w:val="005A407F"/>
    <w:rsid w:val="005A52B5"/>
    <w:rsid w:val="005A64C4"/>
    <w:rsid w:val="005A6668"/>
    <w:rsid w:val="005A6E56"/>
    <w:rsid w:val="005A757D"/>
    <w:rsid w:val="005A7C55"/>
    <w:rsid w:val="005B0BB8"/>
    <w:rsid w:val="005B10D7"/>
    <w:rsid w:val="005B1A94"/>
    <w:rsid w:val="005B1AA8"/>
    <w:rsid w:val="005B2A74"/>
    <w:rsid w:val="005B32AA"/>
    <w:rsid w:val="005B368A"/>
    <w:rsid w:val="005B4A79"/>
    <w:rsid w:val="005B7524"/>
    <w:rsid w:val="005B75A2"/>
    <w:rsid w:val="005B7DE2"/>
    <w:rsid w:val="005C0DC7"/>
    <w:rsid w:val="005C6829"/>
    <w:rsid w:val="005C69ED"/>
    <w:rsid w:val="005C6AE1"/>
    <w:rsid w:val="005C6E38"/>
    <w:rsid w:val="005C7684"/>
    <w:rsid w:val="005C7AF1"/>
    <w:rsid w:val="005D0B6E"/>
    <w:rsid w:val="005D0C74"/>
    <w:rsid w:val="005D1D6D"/>
    <w:rsid w:val="005D1F83"/>
    <w:rsid w:val="005D2156"/>
    <w:rsid w:val="005D2995"/>
    <w:rsid w:val="005D3A0C"/>
    <w:rsid w:val="005D3E37"/>
    <w:rsid w:val="005D498C"/>
    <w:rsid w:val="005D6192"/>
    <w:rsid w:val="005D6809"/>
    <w:rsid w:val="005D69DD"/>
    <w:rsid w:val="005D7F7F"/>
    <w:rsid w:val="005E050E"/>
    <w:rsid w:val="005E1867"/>
    <w:rsid w:val="005E1969"/>
    <w:rsid w:val="005E1B6C"/>
    <w:rsid w:val="005E318A"/>
    <w:rsid w:val="005E37F0"/>
    <w:rsid w:val="005E39EA"/>
    <w:rsid w:val="005E521D"/>
    <w:rsid w:val="005E52A7"/>
    <w:rsid w:val="005E5317"/>
    <w:rsid w:val="005E5B3B"/>
    <w:rsid w:val="005E5F43"/>
    <w:rsid w:val="005E633F"/>
    <w:rsid w:val="005E7594"/>
    <w:rsid w:val="005E7C7A"/>
    <w:rsid w:val="005E7DAC"/>
    <w:rsid w:val="005F099F"/>
    <w:rsid w:val="005F0C6B"/>
    <w:rsid w:val="005F110B"/>
    <w:rsid w:val="005F1C9C"/>
    <w:rsid w:val="005F22C2"/>
    <w:rsid w:val="005F2A4A"/>
    <w:rsid w:val="005F38EE"/>
    <w:rsid w:val="005F3B84"/>
    <w:rsid w:val="005F4056"/>
    <w:rsid w:val="005F4F59"/>
    <w:rsid w:val="005F5651"/>
    <w:rsid w:val="005F5A22"/>
    <w:rsid w:val="005F745A"/>
    <w:rsid w:val="00601076"/>
    <w:rsid w:val="006012DA"/>
    <w:rsid w:val="00601A2F"/>
    <w:rsid w:val="00602E8B"/>
    <w:rsid w:val="006042B8"/>
    <w:rsid w:val="006044E9"/>
    <w:rsid w:val="00606398"/>
    <w:rsid w:val="00606402"/>
    <w:rsid w:val="00606BB4"/>
    <w:rsid w:val="00606F5F"/>
    <w:rsid w:val="00607FD5"/>
    <w:rsid w:val="0061007F"/>
    <w:rsid w:val="006116A1"/>
    <w:rsid w:val="00611985"/>
    <w:rsid w:val="00612000"/>
    <w:rsid w:val="00612375"/>
    <w:rsid w:val="00614160"/>
    <w:rsid w:val="00614CC8"/>
    <w:rsid w:val="00614CFA"/>
    <w:rsid w:val="00616292"/>
    <w:rsid w:val="006162A3"/>
    <w:rsid w:val="006179F5"/>
    <w:rsid w:val="00624355"/>
    <w:rsid w:val="006244B7"/>
    <w:rsid w:val="00624638"/>
    <w:rsid w:val="00624854"/>
    <w:rsid w:val="00624FA9"/>
    <w:rsid w:val="00625778"/>
    <w:rsid w:val="0062733F"/>
    <w:rsid w:val="00627D11"/>
    <w:rsid w:val="00630129"/>
    <w:rsid w:val="00630434"/>
    <w:rsid w:val="0063090B"/>
    <w:rsid w:val="00630D0A"/>
    <w:rsid w:val="006323A5"/>
    <w:rsid w:val="00632431"/>
    <w:rsid w:val="00632675"/>
    <w:rsid w:val="006329E7"/>
    <w:rsid w:val="00634384"/>
    <w:rsid w:val="0063439D"/>
    <w:rsid w:val="00635C2B"/>
    <w:rsid w:val="0063614F"/>
    <w:rsid w:val="00636267"/>
    <w:rsid w:val="00636978"/>
    <w:rsid w:val="00637349"/>
    <w:rsid w:val="006402FA"/>
    <w:rsid w:val="006407FC"/>
    <w:rsid w:val="00640AE4"/>
    <w:rsid w:val="00640FF0"/>
    <w:rsid w:val="0064113E"/>
    <w:rsid w:val="00642C85"/>
    <w:rsid w:val="00643A45"/>
    <w:rsid w:val="0064440D"/>
    <w:rsid w:val="00645994"/>
    <w:rsid w:val="00645E5C"/>
    <w:rsid w:val="0064608F"/>
    <w:rsid w:val="0064688B"/>
    <w:rsid w:val="00647310"/>
    <w:rsid w:val="0064770F"/>
    <w:rsid w:val="00650061"/>
    <w:rsid w:val="00650BA3"/>
    <w:rsid w:val="00651903"/>
    <w:rsid w:val="006527C5"/>
    <w:rsid w:val="0065331A"/>
    <w:rsid w:val="00653585"/>
    <w:rsid w:val="0065407A"/>
    <w:rsid w:val="00654517"/>
    <w:rsid w:val="00654CB1"/>
    <w:rsid w:val="0065538B"/>
    <w:rsid w:val="00655B16"/>
    <w:rsid w:val="00655C17"/>
    <w:rsid w:val="00655EC8"/>
    <w:rsid w:val="00655FBB"/>
    <w:rsid w:val="00660CE6"/>
    <w:rsid w:val="00661508"/>
    <w:rsid w:val="00662241"/>
    <w:rsid w:val="00662FCE"/>
    <w:rsid w:val="00663B36"/>
    <w:rsid w:val="00665342"/>
    <w:rsid w:val="0066574B"/>
    <w:rsid w:val="00665B97"/>
    <w:rsid w:val="00666079"/>
    <w:rsid w:val="00666FC6"/>
    <w:rsid w:val="00666FE5"/>
    <w:rsid w:val="00667691"/>
    <w:rsid w:val="00667B90"/>
    <w:rsid w:val="00667C01"/>
    <w:rsid w:val="0067015D"/>
    <w:rsid w:val="00671C0B"/>
    <w:rsid w:val="0067312A"/>
    <w:rsid w:val="006758FA"/>
    <w:rsid w:val="0067601A"/>
    <w:rsid w:val="00676993"/>
    <w:rsid w:val="00676E11"/>
    <w:rsid w:val="0067721F"/>
    <w:rsid w:val="006776D4"/>
    <w:rsid w:val="00677828"/>
    <w:rsid w:val="006801F3"/>
    <w:rsid w:val="006813C6"/>
    <w:rsid w:val="006819D7"/>
    <w:rsid w:val="00682788"/>
    <w:rsid w:val="0068317C"/>
    <w:rsid w:val="00684ADA"/>
    <w:rsid w:val="00685378"/>
    <w:rsid w:val="00685C56"/>
    <w:rsid w:val="00685C81"/>
    <w:rsid w:val="0068642A"/>
    <w:rsid w:val="00686437"/>
    <w:rsid w:val="00686A8F"/>
    <w:rsid w:val="00686B6E"/>
    <w:rsid w:val="00686CBD"/>
    <w:rsid w:val="00687FBA"/>
    <w:rsid w:val="00687FC0"/>
    <w:rsid w:val="00691B85"/>
    <w:rsid w:val="00691C11"/>
    <w:rsid w:val="0069227D"/>
    <w:rsid w:val="00693C44"/>
    <w:rsid w:val="006941CA"/>
    <w:rsid w:val="00694CCE"/>
    <w:rsid w:val="00695570"/>
    <w:rsid w:val="0069575E"/>
    <w:rsid w:val="00695DA0"/>
    <w:rsid w:val="006960C8"/>
    <w:rsid w:val="00696996"/>
    <w:rsid w:val="006A0547"/>
    <w:rsid w:val="006A0A07"/>
    <w:rsid w:val="006A0D75"/>
    <w:rsid w:val="006A1DA8"/>
    <w:rsid w:val="006A2E24"/>
    <w:rsid w:val="006A4E40"/>
    <w:rsid w:val="006A571E"/>
    <w:rsid w:val="006A57EA"/>
    <w:rsid w:val="006A68B0"/>
    <w:rsid w:val="006A6B04"/>
    <w:rsid w:val="006A750A"/>
    <w:rsid w:val="006A7954"/>
    <w:rsid w:val="006A7EBB"/>
    <w:rsid w:val="006B014E"/>
    <w:rsid w:val="006B039D"/>
    <w:rsid w:val="006B06CA"/>
    <w:rsid w:val="006B0BB5"/>
    <w:rsid w:val="006B0C19"/>
    <w:rsid w:val="006B101D"/>
    <w:rsid w:val="006B1D20"/>
    <w:rsid w:val="006B1E8C"/>
    <w:rsid w:val="006B1F0D"/>
    <w:rsid w:val="006B2160"/>
    <w:rsid w:val="006B4AD6"/>
    <w:rsid w:val="006B4B3C"/>
    <w:rsid w:val="006B6BF5"/>
    <w:rsid w:val="006B7300"/>
    <w:rsid w:val="006B78DA"/>
    <w:rsid w:val="006B7FA7"/>
    <w:rsid w:val="006C0481"/>
    <w:rsid w:val="006C05E2"/>
    <w:rsid w:val="006C14A0"/>
    <w:rsid w:val="006C14B7"/>
    <w:rsid w:val="006C1772"/>
    <w:rsid w:val="006C17CE"/>
    <w:rsid w:val="006C1FC4"/>
    <w:rsid w:val="006C2048"/>
    <w:rsid w:val="006C2173"/>
    <w:rsid w:val="006C231A"/>
    <w:rsid w:val="006C240A"/>
    <w:rsid w:val="006C2FE1"/>
    <w:rsid w:val="006C3EB1"/>
    <w:rsid w:val="006C58E7"/>
    <w:rsid w:val="006C5D13"/>
    <w:rsid w:val="006C5F24"/>
    <w:rsid w:val="006C60AC"/>
    <w:rsid w:val="006C7756"/>
    <w:rsid w:val="006D0155"/>
    <w:rsid w:val="006D11DF"/>
    <w:rsid w:val="006D314F"/>
    <w:rsid w:val="006D317A"/>
    <w:rsid w:val="006D4D27"/>
    <w:rsid w:val="006D4FB0"/>
    <w:rsid w:val="006D54C4"/>
    <w:rsid w:val="006D57BF"/>
    <w:rsid w:val="006D58E6"/>
    <w:rsid w:val="006D5B25"/>
    <w:rsid w:val="006D62AD"/>
    <w:rsid w:val="006D6C00"/>
    <w:rsid w:val="006D6D52"/>
    <w:rsid w:val="006D7C07"/>
    <w:rsid w:val="006D7C78"/>
    <w:rsid w:val="006E07EB"/>
    <w:rsid w:val="006E0CEA"/>
    <w:rsid w:val="006E0E47"/>
    <w:rsid w:val="006E1825"/>
    <w:rsid w:val="006E1914"/>
    <w:rsid w:val="006E3B58"/>
    <w:rsid w:val="006E3DE3"/>
    <w:rsid w:val="006E4B0B"/>
    <w:rsid w:val="006E5911"/>
    <w:rsid w:val="006E59FD"/>
    <w:rsid w:val="006E5B04"/>
    <w:rsid w:val="006E6B53"/>
    <w:rsid w:val="006E778B"/>
    <w:rsid w:val="006E7B77"/>
    <w:rsid w:val="006F0917"/>
    <w:rsid w:val="006F0920"/>
    <w:rsid w:val="006F0C64"/>
    <w:rsid w:val="006F1C31"/>
    <w:rsid w:val="006F2E59"/>
    <w:rsid w:val="006F361B"/>
    <w:rsid w:val="006F385A"/>
    <w:rsid w:val="006F410A"/>
    <w:rsid w:val="006F49E6"/>
    <w:rsid w:val="006F4FDF"/>
    <w:rsid w:val="006F551A"/>
    <w:rsid w:val="007021D8"/>
    <w:rsid w:val="00702A9F"/>
    <w:rsid w:val="00702B61"/>
    <w:rsid w:val="007032BB"/>
    <w:rsid w:val="00704004"/>
    <w:rsid w:val="007048D3"/>
    <w:rsid w:val="007069AC"/>
    <w:rsid w:val="00707A45"/>
    <w:rsid w:val="00710904"/>
    <w:rsid w:val="00711223"/>
    <w:rsid w:val="007123C7"/>
    <w:rsid w:val="0071250C"/>
    <w:rsid w:val="007125BA"/>
    <w:rsid w:val="00712DB0"/>
    <w:rsid w:val="00714FA7"/>
    <w:rsid w:val="00715328"/>
    <w:rsid w:val="00715E9D"/>
    <w:rsid w:val="007164AB"/>
    <w:rsid w:val="007169C4"/>
    <w:rsid w:val="00716E29"/>
    <w:rsid w:val="00717EE5"/>
    <w:rsid w:val="007212ED"/>
    <w:rsid w:val="00722317"/>
    <w:rsid w:val="00723092"/>
    <w:rsid w:val="007230FF"/>
    <w:rsid w:val="00724EF7"/>
    <w:rsid w:val="00725311"/>
    <w:rsid w:val="00725C2F"/>
    <w:rsid w:val="0072669A"/>
    <w:rsid w:val="0073058E"/>
    <w:rsid w:val="007309C0"/>
    <w:rsid w:val="00730F30"/>
    <w:rsid w:val="007321B4"/>
    <w:rsid w:val="00732476"/>
    <w:rsid w:val="00732831"/>
    <w:rsid w:val="00732F2E"/>
    <w:rsid w:val="007334C3"/>
    <w:rsid w:val="00733F7E"/>
    <w:rsid w:val="00734A0E"/>
    <w:rsid w:val="00734BE4"/>
    <w:rsid w:val="00735679"/>
    <w:rsid w:val="00740339"/>
    <w:rsid w:val="007407E2"/>
    <w:rsid w:val="00742665"/>
    <w:rsid w:val="00742930"/>
    <w:rsid w:val="00743202"/>
    <w:rsid w:val="00743F77"/>
    <w:rsid w:val="0074547A"/>
    <w:rsid w:val="0074649D"/>
    <w:rsid w:val="00750FFA"/>
    <w:rsid w:val="00751BDD"/>
    <w:rsid w:val="007533D9"/>
    <w:rsid w:val="0075342E"/>
    <w:rsid w:val="007535A2"/>
    <w:rsid w:val="0075394A"/>
    <w:rsid w:val="00754328"/>
    <w:rsid w:val="0075463E"/>
    <w:rsid w:val="007554A1"/>
    <w:rsid w:val="00755C00"/>
    <w:rsid w:val="00755C18"/>
    <w:rsid w:val="007561D1"/>
    <w:rsid w:val="00756CD6"/>
    <w:rsid w:val="00757359"/>
    <w:rsid w:val="00757BB7"/>
    <w:rsid w:val="00757D2F"/>
    <w:rsid w:val="00760F94"/>
    <w:rsid w:val="0076111D"/>
    <w:rsid w:val="007628E3"/>
    <w:rsid w:val="00762F9F"/>
    <w:rsid w:val="0076501B"/>
    <w:rsid w:val="0076540A"/>
    <w:rsid w:val="007655D8"/>
    <w:rsid w:val="00766235"/>
    <w:rsid w:val="00766289"/>
    <w:rsid w:val="0076776F"/>
    <w:rsid w:val="00767C58"/>
    <w:rsid w:val="00767E21"/>
    <w:rsid w:val="00767E66"/>
    <w:rsid w:val="00770941"/>
    <w:rsid w:val="00770C83"/>
    <w:rsid w:val="00770F1D"/>
    <w:rsid w:val="00771BF6"/>
    <w:rsid w:val="007727DA"/>
    <w:rsid w:val="0077409E"/>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1112"/>
    <w:rsid w:val="0079192F"/>
    <w:rsid w:val="00791ED1"/>
    <w:rsid w:val="00791F89"/>
    <w:rsid w:val="00792658"/>
    <w:rsid w:val="007932ED"/>
    <w:rsid w:val="007940D7"/>
    <w:rsid w:val="00795B9A"/>
    <w:rsid w:val="007961E4"/>
    <w:rsid w:val="00797012"/>
    <w:rsid w:val="007A0FF1"/>
    <w:rsid w:val="007A109A"/>
    <w:rsid w:val="007A1DC1"/>
    <w:rsid w:val="007A22E6"/>
    <w:rsid w:val="007A246D"/>
    <w:rsid w:val="007A2714"/>
    <w:rsid w:val="007A2AAC"/>
    <w:rsid w:val="007A3193"/>
    <w:rsid w:val="007A37F7"/>
    <w:rsid w:val="007A3D70"/>
    <w:rsid w:val="007A41E0"/>
    <w:rsid w:val="007A5322"/>
    <w:rsid w:val="007A6BD0"/>
    <w:rsid w:val="007A6CF2"/>
    <w:rsid w:val="007A7156"/>
    <w:rsid w:val="007A73CF"/>
    <w:rsid w:val="007A75DB"/>
    <w:rsid w:val="007A7617"/>
    <w:rsid w:val="007A7CC2"/>
    <w:rsid w:val="007B1AEA"/>
    <w:rsid w:val="007B2F1E"/>
    <w:rsid w:val="007B336D"/>
    <w:rsid w:val="007B4381"/>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D51"/>
    <w:rsid w:val="007D0FE7"/>
    <w:rsid w:val="007D1A5F"/>
    <w:rsid w:val="007D23DC"/>
    <w:rsid w:val="007D4B4F"/>
    <w:rsid w:val="007D6A53"/>
    <w:rsid w:val="007D7BFA"/>
    <w:rsid w:val="007D7C8D"/>
    <w:rsid w:val="007E3AD6"/>
    <w:rsid w:val="007E421F"/>
    <w:rsid w:val="007E43BA"/>
    <w:rsid w:val="007E44CC"/>
    <w:rsid w:val="007E4646"/>
    <w:rsid w:val="007E5162"/>
    <w:rsid w:val="007E555D"/>
    <w:rsid w:val="007E63C9"/>
    <w:rsid w:val="007E6785"/>
    <w:rsid w:val="007E76F8"/>
    <w:rsid w:val="007E78E7"/>
    <w:rsid w:val="007F08DF"/>
    <w:rsid w:val="007F1B38"/>
    <w:rsid w:val="007F1BFD"/>
    <w:rsid w:val="007F1E29"/>
    <w:rsid w:val="007F2265"/>
    <w:rsid w:val="007F2AA5"/>
    <w:rsid w:val="007F39E8"/>
    <w:rsid w:val="007F4113"/>
    <w:rsid w:val="007F4FE8"/>
    <w:rsid w:val="007F69A1"/>
    <w:rsid w:val="007F6ADD"/>
    <w:rsid w:val="007F6EDB"/>
    <w:rsid w:val="007F721E"/>
    <w:rsid w:val="007F7D61"/>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24E6"/>
    <w:rsid w:val="008227A6"/>
    <w:rsid w:val="00824080"/>
    <w:rsid w:val="00824152"/>
    <w:rsid w:val="00824178"/>
    <w:rsid w:val="00824BCB"/>
    <w:rsid w:val="00825207"/>
    <w:rsid w:val="00826711"/>
    <w:rsid w:val="00826DB0"/>
    <w:rsid w:val="0083022A"/>
    <w:rsid w:val="00830A5F"/>
    <w:rsid w:val="008319F7"/>
    <w:rsid w:val="00832101"/>
    <w:rsid w:val="0083337E"/>
    <w:rsid w:val="0083339E"/>
    <w:rsid w:val="00834A55"/>
    <w:rsid w:val="00834B97"/>
    <w:rsid w:val="008355B0"/>
    <w:rsid w:val="008374B8"/>
    <w:rsid w:val="00837A80"/>
    <w:rsid w:val="00840819"/>
    <w:rsid w:val="00840F95"/>
    <w:rsid w:val="00841618"/>
    <w:rsid w:val="00842B46"/>
    <w:rsid w:val="00842C6B"/>
    <w:rsid w:val="00843BD4"/>
    <w:rsid w:val="0084584D"/>
    <w:rsid w:val="0084692F"/>
    <w:rsid w:val="008471B7"/>
    <w:rsid w:val="00850E66"/>
    <w:rsid w:val="0085183E"/>
    <w:rsid w:val="00851F1C"/>
    <w:rsid w:val="00852499"/>
    <w:rsid w:val="00852F07"/>
    <w:rsid w:val="00853050"/>
    <w:rsid w:val="0085332D"/>
    <w:rsid w:val="00853C5E"/>
    <w:rsid w:val="008545FE"/>
    <w:rsid w:val="00855019"/>
    <w:rsid w:val="00856F1E"/>
    <w:rsid w:val="00857600"/>
    <w:rsid w:val="00862015"/>
    <w:rsid w:val="00862120"/>
    <w:rsid w:val="00862D36"/>
    <w:rsid w:val="00863171"/>
    <w:rsid w:val="00865DA4"/>
    <w:rsid w:val="0086612E"/>
    <w:rsid w:val="0086676B"/>
    <w:rsid w:val="00871DFD"/>
    <w:rsid w:val="00872E16"/>
    <w:rsid w:val="00872F12"/>
    <w:rsid w:val="008732C1"/>
    <w:rsid w:val="00873799"/>
    <w:rsid w:val="00874CD1"/>
    <w:rsid w:val="00875A53"/>
    <w:rsid w:val="0087668A"/>
    <w:rsid w:val="00876BF1"/>
    <w:rsid w:val="00877494"/>
    <w:rsid w:val="00877612"/>
    <w:rsid w:val="0087762C"/>
    <w:rsid w:val="00880666"/>
    <w:rsid w:val="00880E9C"/>
    <w:rsid w:val="008811D7"/>
    <w:rsid w:val="0088218A"/>
    <w:rsid w:val="00882A22"/>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610"/>
    <w:rsid w:val="008A38F3"/>
    <w:rsid w:val="008A3D9C"/>
    <w:rsid w:val="008A5F2B"/>
    <w:rsid w:val="008A675E"/>
    <w:rsid w:val="008A778E"/>
    <w:rsid w:val="008B034E"/>
    <w:rsid w:val="008B0C7A"/>
    <w:rsid w:val="008B1F6A"/>
    <w:rsid w:val="008B317F"/>
    <w:rsid w:val="008B381B"/>
    <w:rsid w:val="008B4C84"/>
    <w:rsid w:val="008B590D"/>
    <w:rsid w:val="008B6ABF"/>
    <w:rsid w:val="008B7337"/>
    <w:rsid w:val="008C0AFC"/>
    <w:rsid w:val="008C2ADE"/>
    <w:rsid w:val="008C30AE"/>
    <w:rsid w:val="008C315B"/>
    <w:rsid w:val="008C33C2"/>
    <w:rsid w:val="008C3477"/>
    <w:rsid w:val="008C3721"/>
    <w:rsid w:val="008C4892"/>
    <w:rsid w:val="008C5548"/>
    <w:rsid w:val="008C5A9F"/>
    <w:rsid w:val="008C5DF9"/>
    <w:rsid w:val="008C5F35"/>
    <w:rsid w:val="008C5F5F"/>
    <w:rsid w:val="008C659D"/>
    <w:rsid w:val="008D07C3"/>
    <w:rsid w:val="008D2904"/>
    <w:rsid w:val="008D30A3"/>
    <w:rsid w:val="008D3C99"/>
    <w:rsid w:val="008D3ECE"/>
    <w:rsid w:val="008D46CE"/>
    <w:rsid w:val="008D49B0"/>
    <w:rsid w:val="008D5365"/>
    <w:rsid w:val="008E005A"/>
    <w:rsid w:val="008E0ED1"/>
    <w:rsid w:val="008E1075"/>
    <w:rsid w:val="008E2274"/>
    <w:rsid w:val="008E2363"/>
    <w:rsid w:val="008E2565"/>
    <w:rsid w:val="008E2A97"/>
    <w:rsid w:val="008E2C48"/>
    <w:rsid w:val="008E2EDD"/>
    <w:rsid w:val="008E4462"/>
    <w:rsid w:val="008E6B18"/>
    <w:rsid w:val="008E7511"/>
    <w:rsid w:val="008E7EE9"/>
    <w:rsid w:val="008F1D32"/>
    <w:rsid w:val="008F29AD"/>
    <w:rsid w:val="008F3EDE"/>
    <w:rsid w:val="008F4240"/>
    <w:rsid w:val="008F4E72"/>
    <w:rsid w:val="008F6020"/>
    <w:rsid w:val="008F6333"/>
    <w:rsid w:val="008F7C8A"/>
    <w:rsid w:val="009003ED"/>
    <w:rsid w:val="00900A03"/>
    <w:rsid w:val="00900A13"/>
    <w:rsid w:val="00901CB8"/>
    <w:rsid w:val="00903842"/>
    <w:rsid w:val="00904951"/>
    <w:rsid w:val="0090604C"/>
    <w:rsid w:val="00906DC0"/>
    <w:rsid w:val="00907127"/>
    <w:rsid w:val="009074DC"/>
    <w:rsid w:val="009077D2"/>
    <w:rsid w:val="00910214"/>
    <w:rsid w:val="0091086C"/>
    <w:rsid w:val="009111AB"/>
    <w:rsid w:val="00911319"/>
    <w:rsid w:val="009133E6"/>
    <w:rsid w:val="00913B2C"/>
    <w:rsid w:val="00913F8E"/>
    <w:rsid w:val="00914261"/>
    <w:rsid w:val="009156D4"/>
    <w:rsid w:val="009158C3"/>
    <w:rsid w:val="00915CD0"/>
    <w:rsid w:val="00915D99"/>
    <w:rsid w:val="0091658D"/>
    <w:rsid w:val="009165D1"/>
    <w:rsid w:val="00916731"/>
    <w:rsid w:val="009177D2"/>
    <w:rsid w:val="009203B0"/>
    <w:rsid w:val="00920877"/>
    <w:rsid w:val="00921E24"/>
    <w:rsid w:val="00922580"/>
    <w:rsid w:val="00923904"/>
    <w:rsid w:val="00924167"/>
    <w:rsid w:val="00926086"/>
    <w:rsid w:val="0092679B"/>
    <w:rsid w:val="00926D09"/>
    <w:rsid w:val="00927081"/>
    <w:rsid w:val="009270EE"/>
    <w:rsid w:val="00927355"/>
    <w:rsid w:val="00927AA5"/>
    <w:rsid w:val="00930D84"/>
    <w:rsid w:val="00931FE0"/>
    <w:rsid w:val="0093223F"/>
    <w:rsid w:val="00932F45"/>
    <w:rsid w:val="00933126"/>
    <w:rsid w:val="009333AF"/>
    <w:rsid w:val="00934C2C"/>
    <w:rsid w:val="009352E1"/>
    <w:rsid w:val="00935C4C"/>
    <w:rsid w:val="00936AFE"/>
    <w:rsid w:val="00937A9C"/>
    <w:rsid w:val="009410C1"/>
    <w:rsid w:val="009430B2"/>
    <w:rsid w:val="00943230"/>
    <w:rsid w:val="00944882"/>
    <w:rsid w:val="00945965"/>
    <w:rsid w:val="00945F2D"/>
    <w:rsid w:val="00952904"/>
    <w:rsid w:val="00953299"/>
    <w:rsid w:val="009533EA"/>
    <w:rsid w:val="009537A1"/>
    <w:rsid w:val="009544CC"/>
    <w:rsid w:val="009547EC"/>
    <w:rsid w:val="0095502C"/>
    <w:rsid w:val="009550A5"/>
    <w:rsid w:val="00955290"/>
    <w:rsid w:val="00955F0E"/>
    <w:rsid w:val="00956081"/>
    <w:rsid w:val="00956206"/>
    <w:rsid w:val="00956A92"/>
    <w:rsid w:val="00961007"/>
    <w:rsid w:val="0096160D"/>
    <w:rsid w:val="0096366C"/>
    <w:rsid w:val="009639AF"/>
    <w:rsid w:val="0096622C"/>
    <w:rsid w:val="00966C59"/>
    <w:rsid w:val="009676F8"/>
    <w:rsid w:val="009701D3"/>
    <w:rsid w:val="00970397"/>
    <w:rsid w:val="00971C84"/>
    <w:rsid w:val="00971ECD"/>
    <w:rsid w:val="0097225F"/>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2ACA"/>
    <w:rsid w:val="009933E2"/>
    <w:rsid w:val="009945F0"/>
    <w:rsid w:val="00995764"/>
    <w:rsid w:val="00995A7C"/>
    <w:rsid w:val="009962DF"/>
    <w:rsid w:val="00996B36"/>
    <w:rsid w:val="00996CCF"/>
    <w:rsid w:val="00997189"/>
    <w:rsid w:val="009A0F15"/>
    <w:rsid w:val="009A1FDC"/>
    <w:rsid w:val="009A293D"/>
    <w:rsid w:val="009A2F0E"/>
    <w:rsid w:val="009A35F1"/>
    <w:rsid w:val="009A6801"/>
    <w:rsid w:val="009A684A"/>
    <w:rsid w:val="009A775B"/>
    <w:rsid w:val="009B03A9"/>
    <w:rsid w:val="009B06DB"/>
    <w:rsid w:val="009B0F1D"/>
    <w:rsid w:val="009B17B0"/>
    <w:rsid w:val="009B1C54"/>
    <w:rsid w:val="009B1C61"/>
    <w:rsid w:val="009B1EA2"/>
    <w:rsid w:val="009B23D6"/>
    <w:rsid w:val="009B293E"/>
    <w:rsid w:val="009B2ABD"/>
    <w:rsid w:val="009B3A57"/>
    <w:rsid w:val="009B3F10"/>
    <w:rsid w:val="009B496D"/>
    <w:rsid w:val="009B650A"/>
    <w:rsid w:val="009C04FD"/>
    <w:rsid w:val="009C107C"/>
    <w:rsid w:val="009C13BA"/>
    <w:rsid w:val="009C2060"/>
    <w:rsid w:val="009C32D1"/>
    <w:rsid w:val="009C3C78"/>
    <w:rsid w:val="009C51D0"/>
    <w:rsid w:val="009C550B"/>
    <w:rsid w:val="009C70AC"/>
    <w:rsid w:val="009C74C7"/>
    <w:rsid w:val="009D0D2C"/>
    <w:rsid w:val="009D0D57"/>
    <w:rsid w:val="009D1184"/>
    <w:rsid w:val="009D161A"/>
    <w:rsid w:val="009D1B3D"/>
    <w:rsid w:val="009D24D4"/>
    <w:rsid w:val="009D302B"/>
    <w:rsid w:val="009D3546"/>
    <w:rsid w:val="009D3917"/>
    <w:rsid w:val="009D4233"/>
    <w:rsid w:val="009D462F"/>
    <w:rsid w:val="009D466C"/>
    <w:rsid w:val="009D5C8C"/>
    <w:rsid w:val="009D6114"/>
    <w:rsid w:val="009D6BED"/>
    <w:rsid w:val="009D7E18"/>
    <w:rsid w:val="009E0162"/>
    <w:rsid w:val="009E0C00"/>
    <w:rsid w:val="009E1DF0"/>
    <w:rsid w:val="009E25C2"/>
    <w:rsid w:val="009E266F"/>
    <w:rsid w:val="009E2A01"/>
    <w:rsid w:val="009E31BE"/>
    <w:rsid w:val="009E3544"/>
    <w:rsid w:val="009E36A8"/>
    <w:rsid w:val="009E5CE7"/>
    <w:rsid w:val="009E5DF4"/>
    <w:rsid w:val="009E6064"/>
    <w:rsid w:val="009E75B5"/>
    <w:rsid w:val="009E7D05"/>
    <w:rsid w:val="009F075D"/>
    <w:rsid w:val="009F0C3A"/>
    <w:rsid w:val="009F143F"/>
    <w:rsid w:val="009F152E"/>
    <w:rsid w:val="009F1FCB"/>
    <w:rsid w:val="009F2056"/>
    <w:rsid w:val="009F2894"/>
    <w:rsid w:val="009F3277"/>
    <w:rsid w:val="009F3F3B"/>
    <w:rsid w:val="009F5C4A"/>
    <w:rsid w:val="009F649D"/>
    <w:rsid w:val="009F6F3E"/>
    <w:rsid w:val="009F718E"/>
    <w:rsid w:val="009F7435"/>
    <w:rsid w:val="009F761F"/>
    <w:rsid w:val="009F78D6"/>
    <w:rsid w:val="009F7C13"/>
    <w:rsid w:val="00A01397"/>
    <w:rsid w:val="00A02067"/>
    <w:rsid w:val="00A0299A"/>
    <w:rsid w:val="00A03B34"/>
    <w:rsid w:val="00A04464"/>
    <w:rsid w:val="00A04B57"/>
    <w:rsid w:val="00A04F28"/>
    <w:rsid w:val="00A0640F"/>
    <w:rsid w:val="00A07772"/>
    <w:rsid w:val="00A07F01"/>
    <w:rsid w:val="00A104FF"/>
    <w:rsid w:val="00A106F7"/>
    <w:rsid w:val="00A11224"/>
    <w:rsid w:val="00A1185E"/>
    <w:rsid w:val="00A11BF7"/>
    <w:rsid w:val="00A12072"/>
    <w:rsid w:val="00A122F0"/>
    <w:rsid w:val="00A12F53"/>
    <w:rsid w:val="00A13062"/>
    <w:rsid w:val="00A13C9E"/>
    <w:rsid w:val="00A1407A"/>
    <w:rsid w:val="00A1660C"/>
    <w:rsid w:val="00A1685E"/>
    <w:rsid w:val="00A178D0"/>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854"/>
    <w:rsid w:val="00A34CCB"/>
    <w:rsid w:val="00A3780F"/>
    <w:rsid w:val="00A37E3F"/>
    <w:rsid w:val="00A4009E"/>
    <w:rsid w:val="00A40346"/>
    <w:rsid w:val="00A41A8D"/>
    <w:rsid w:val="00A42CA4"/>
    <w:rsid w:val="00A4314D"/>
    <w:rsid w:val="00A44BEA"/>
    <w:rsid w:val="00A453E6"/>
    <w:rsid w:val="00A465FB"/>
    <w:rsid w:val="00A5007F"/>
    <w:rsid w:val="00A51424"/>
    <w:rsid w:val="00A52035"/>
    <w:rsid w:val="00A52122"/>
    <w:rsid w:val="00A522AE"/>
    <w:rsid w:val="00A52E98"/>
    <w:rsid w:val="00A5364D"/>
    <w:rsid w:val="00A5380F"/>
    <w:rsid w:val="00A542D6"/>
    <w:rsid w:val="00A5459F"/>
    <w:rsid w:val="00A54655"/>
    <w:rsid w:val="00A54B2D"/>
    <w:rsid w:val="00A55B66"/>
    <w:rsid w:val="00A56248"/>
    <w:rsid w:val="00A56572"/>
    <w:rsid w:val="00A60442"/>
    <w:rsid w:val="00A604FF"/>
    <w:rsid w:val="00A612E4"/>
    <w:rsid w:val="00A62763"/>
    <w:rsid w:val="00A6302A"/>
    <w:rsid w:val="00A6349C"/>
    <w:rsid w:val="00A63861"/>
    <w:rsid w:val="00A643FB"/>
    <w:rsid w:val="00A64429"/>
    <w:rsid w:val="00A6455A"/>
    <w:rsid w:val="00A65751"/>
    <w:rsid w:val="00A65830"/>
    <w:rsid w:val="00A660CF"/>
    <w:rsid w:val="00A66409"/>
    <w:rsid w:val="00A667A8"/>
    <w:rsid w:val="00A70F14"/>
    <w:rsid w:val="00A71B7E"/>
    <w:rsid w:val="00A71E1F"/>
    <w:rsid w:val="00A7270F"/>
    <w:rsid w:val="00A727A4"/>
    <w:rsid w:val="00A737B3"/>
    <w:rsid w:val="00A73990"/>
    <w:rsid w:val="00A74469"/>
    <w:rsid w:val="00A75ADE"/>
    <w:rsid w:val="00A764CF"/>
    <w:rsid w:val="00A767DF"/>
    <w:rsid w:val="00A776C7"/>
    <w:rsid w:val="00A803F2"/>
    <w:rsid w:val="00A8105F"/>
    <w:rsid w:val="00A81E4C"/>
    <w:rsid w:val="00A829AF"/>
    <w:rsid w:val="00A84352"/>
    <w:rsid w:val="00A84F99"/>
    <w:rsid w:val="00A84FB6"/>
    <w:rsid w:val="00A86328"/>
    <w:rsid w:val="00A86386"/>
    <w:rsid w:val="00A865C8"/>
    <w:rsid w:val="00A868BC"/>
    <w:rsid w:val="00A86F8F"/>
    <w:rsid w:val="00A90D66"/>
    <w:rsid w:val="00A91436"/>
    <w:rsid w:val="00A91D55"/>
    <w:rsid w:val="00A91EDF"/>
    <w:rsid w:val="00A91FCD"/>
    <w:rsid w:val="00A923A1"/>
    <w:rsid w:val="00A92576"/>
    <w:rsid w:val="00A9286B"/>
    <w:rsid w:val="00A928CA"/>
    <w:rsid w:val="00A93FE7"/>
    <w:rsid w:val="00A94F0A"/>
    <w:rsid w:val="00A95C6E"/>
    <w:rsid w:val="00A95E18"/>
    <w:rsid w:val="00A96319"/>
    <w:rsid w:val="00A9632A"/>
    <w:rsid w:val="00A96555"/>
    <w:rsid w:val="00AA0105"/>
    <w:rsid w:val="00AA1108"/>
    <w:rsid w:val="00AA257D"/>
    <w:rsid w:val="00AA2A02"/>
    <w:rsid w:val="00AA307C"/>
    <w:rsid w:val="00AA3782"/>
    <w:rsid w:val="00AA4DC5"/>
    <w:rsid w:val="00AA565D"/>
    <w:rsid w:val="00AA5C3E"/>
    <w:rsid w:val="00AA6BF3"/>
    <w:rsid w:val="00AA727D"/>
    <w:rsid w:val="00AA7C27"/>
    <w:rsid w:val="00AB0E49"/>
    <w:rsid w:val="00AB1972"/>
    <w:rsid w:val="00AB19C7"/>
    <w:rsid w:val="00AB2A0E"/>
    <w:rsid w:val="00AB3997"/>
    <w:rsid w:val="00AB58F9"/>
    <w:rsid w:val="00AB5C2A"/>
    <w:rsid w:val="00AB5C94"/>
    <w:rsid w:val="00AB72EA"/>
    <w:rsid w:val="00AB755E"/>
    <w:rsid w:val="00AB7DE4"/>
    <w:rsid w:val="00AC03F9"/>
    <w:rsid w:val="00AC15BB"/>
    <w:rsid w:val="00AC1CAB"/>
    <w:rsid w:val="00AC1F16"/>
    <w:rsid w:val="00AC2788"/>
    <w:rsid w:val="00AC2905"/>
    <w:rsid w:val="00AC37B8"/>
    <w:rsid w:val="00AC384E"/>
    <w:rsid w:val="00AC4FE7"/>
    <w:rsid w:val="00AC552D"/>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0B8"/>
    <w:rsid w:val="00AE3A35"/>
    <w:rsid w:val="00AE4849"/>
    <w:rsid w:val="00AE4BB9"/>
    <w:rsid w:val="00AE4CCB"/>
    <w:rsid w:val="00AE5335"/>
    <w:rsid w:val="00AE6994"/>
    <w:rsid w:val="00AE72DB"/>
    <w:rsid w:val="00AE730D"/>
    <w:rsid w:val="00AE7326"/>
    <w:rsid w:val="00AF050F"/>
    <w:rsid w:val="00AF08DE"/>
    <w:rsid w:val="00AF1FAA"/>
    <w:rsid w:val="00AF4202"/>
    <w:rsid w:val="00AF6BF3"/>
    <w:rsid w:val="00B008D3"/>
    <w:rsid w:val="00B00A7B"/>
    <w:rsid w:val="00B01224"/>
    <w:rsid w:val="00B01F4E"/>
    <w:rsid w:val="00B025A1"/>
    <w:rsid w:val="00B025D4"/>
    <w:rsid w:val="00B02AC8"/>
    <w:rsid w:val="00B02E1E"/>
    <w:rsid w:val="00B03AE4"/>
    <w:rsid w:val="00B040A1"/>
    <w:rsid w:val="00B0421D"/>
    <w:rsid w:val="00B058A5"/>
    <w:rsid w:val="00B05EB4"/>
    <w:rsid w:val="00B12225"/>
    <w:rsid w:val="00B129D0"/>
    <w:rsid w:val="00B12C3D"/>
    <w:rsid w:val="00B12FCF"/>
    <w:rsid w:val="00B13E3F"/>
    <w:rsid w:val="00B14EBC"/>
    <w:rsid w:val="00B15C24"/>
    <w:rsid w:val="00B15D42"/>
    <w:rsid w:val="00B15E56"/>
    <w:rsid w:val="00B23C21"/>
    <w:rsid w:val="00B23EDC"/>
    <w:rsid w:val="00B243F0"/>
    <w:rsid w:val="00B24975"/>
    <w:rsid w:val="00B24DE4"/>
    <w:rsid w:val="00B252F7"/>
    <w:rsid w:val="00B26232"/>
    <w:rsid w:val="00B26574"/>
    <w:rsid w:val="00B267F1"/>
    <w:rsid w:val="00B27BE3"/>
    <w:rsid w:val="00B31BEF"/>
    <w:rsid w:val="00B31EAB"/>
    <w:rsid w:val="00B32278"/>
    <w:rsid w:val="00B35354"/>
    <w:rsid w:val="00B353E3"/>
    <w:rsid w:val="00B37699"/>
    <w:rsid w:val="00B377F6"/>
    <w:rsid w:val="00B37979"/>
    <w:rsid w:val="00B404AC"/>
    <w:rsid w:val="00B40727"/>
    <w:rsid w:val="00B41104"/>
    <w:rsid w:val="00B42F70"/>
    <w:rsid w:val="00B43A50"/>
    <w:rsid w:val="00B44276"/>
    <w:rsid w:val="00B44D02"/>
    <w:rsid w:val="00B46B5C"/>
    <w:rsid w:val="00B472A8"/>
    <w:rsid w:val="00B4766A"/>
    <w:rsid w:val="00B50532"/>
    <w:rsid w:val="00B50B15"/>
    <w:rsid w:val="00B51DD2"/>
    <w:rsid w:val="00B51FE3"/>
    <w:rsid w:val="00B52205"/>
    <w:rsid w:val="00B5289C"/>
    <w:rsid w:val="00B52B42"/>
    <w:rsid w:val="00B53CF8"/>
    <w:rsid w:val="00B5443A"/>
    <w:rsid w:val="00B54BFC"/>
    <w:rsid w:val="00B54DC1"/>
    <w:rsid w:val="00B5545D"/>
    <w:rsid w:val="00B5573E"/>
    <w:rsid w:val="00B559E5"/>
    <w:rsid w:val="00B55BFB"/>
    <w:rsid w:val="00B563F8"/>
    <w:rsid w:val="00B5655E"/>
    <w:rsid w:val="00B570C0"/>
    <w:rsid w:val="00B5780D"/>
    <w:rsid w:val="00B57983"/>
    <w:rsid w:val="00B61BB4"/>
    <w:rsid w:val="00B62272"/>
    <w:rsid w:val="00B6256F"/>
    <w:rsid w:val="00B62881"/>
    <w:rsid w:val="00B639F9"/>
    <w:rsid w:val="00B63BBF"/>
    <w:rsid w:val="00B63D4B"/>
    <w:rsid w:val="00B640D9"/>
    <w:rsid w:val="00B64BAB"/>
    <w:rsid w:val="00B64BB8"/>
    <w:rsid w:val="00B654E9"/>
    <w:rsid w:val="00B6633E"/>
    <w:rsid w:val="00B67798"/>
    <w:rsid w:val="00B70686"/>
    <w:rsid w:val="00B70F53"/>
    <w:rsid w:val="00B7156D"/>
    <w:rsid w:val="00B71639"/>
    <w:rsid w:val="00B7311D"/>
    <w:rsid w:val="00B73BD3"/>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9099F"/>
    <w:rsid w:val="00B90BEE"/>
    <w:rsid w:val="00B92F62"/>
    <w:rsid w:val="00B9324B"/>
    <w:rsid w:val="00B94F08"/>
    <w:rsid w:val="00B94FBC"/>
    <w:rsid w:val="00B9535D"/>
    <w:rsid w:val="00B95A66"/>
    <w:rsid w:val="00B95AA2"/>
    <w:rsid w:val="00B95B62"/>
    <w:rsid w:val="00B95C52"/>
    <w:rsid w:val="00B96025"/>
    <w:rsid w:val="00B96AF4"/>
    <w:rsid w:val="00B97C07"/>
    <w:rsid w:val="00BA04F2"/>
    <w:rsid w:val="00BA3304"/>
    <w:rsid w:val="00BA4783"/>
    <w:rsid w:val="00BA4C32"/>
    <w:rsid w:val="00BA4C4F"/>
    <w:rsid w:val="00BA5AF0"/>
    <w:rsid w:val="00BA6595"/>
    <w:rsid w:val="00BA6A53"/>
    <w:rsid w:val="00BA6DE4"/>
    <w:rsid w:val="00BA765B"/>
    <w:rsid w:val="00BA7A38"/>
    <w:rsid w:val="00BA7A67"/>
    <w:rsid w:val="00BB0A7E"/>
    <w:rsid w:val="00BB170E"/>
    <w:rsid w:val="00BB1995"/>
    <w:rsid w:val="00BB1FE3"/>
    <w:rsid w:val="00BB285D"/>
    <w:rsid w:val="00BB29AD"/>
    <w:rsid w:val="00BB3F8F"/>
    <w:rsid w:val="00BB5BF1"/>
    <w:rsid w:val="00BB6619"/>
    <w:rsid w:val="00BB6F22"/>
    <w:rsid w:val="00BB7221"/>
    <w:rsid w:val="00BB72CE"/>
    <w:rsid w:val="00BB74FF"/>
    <w:rsid w:val="00BC05A5"/>
    <w:rsid w:val="00BC21E1"/>
    <w:rsid w:val="00BC320D"/>
    <w:rsid w:val="00BC4161"/>
    <w:rsid w:val="00BC67DC"/>
    <w:rsid w:val="00BC71D8"/>
    <w:rsid w:val="00BD0394"/>
    <w:rsid w:val="00BD1613"/>
    <w:rsid w:val="00BD1B05"/>
    <w:rsid w:val="00BD28BC"/>
    <w:rsid w:val="00BD30C7"/>
    <w:rsid w:val="00BD3874"/>
    <w:rsid w:val="00BD49A8"/>
    <w:rsid w:val="00BD7072"/>
    <w:rsid w:val="00BD790A"/>
    <w:rsid w:val="00BD7DD0"/>
    <w:rsid w:val="00BE03DC"/>
    <w:rsid w:val="00BE09C2"/>
    <w:rsid w:val="00BE138C"/>
    <w:rsid w:val="00BE1DA0"/>
    <w:rsid w:val="00BE2130"/>
    <w:rsid w:val="00BE230E"/>
    <w:rsid w:val="00BE2C95"/>
    <w:rsid w:val="00BE6193"/>
    <w:rsid w:val="00BE73A0"/>
    <w:rsid w:val="00BE746D"/>
    <w:rsid w:val="00BE79B7"/>
    <w:rsid w:val="00BF02B8"/>
    <w:rsid w:val="00BF03DC"/>
    <w:rsid w:val="00BF0FCB"/>
    <w:rsid w:val="00BF345A"/>
    <w:rsid w:val="00BF5A85"/>
    <w:rsid w:val="00BF6796"/>
    <w:rsid w:val="00BF6CA4"/>
    <w:rsid w:val="00BF718A"/>
    <w:rsid w:val="00BF7B74"/>
    <w:rsid w:val="00C00B46"/>
    <w:rsid w:val="00C01291"/>
    <w:rsid w:val="00C01B87"/>
    <w:rsid w:val="00C01F24"/>
    <w:rsid w:val="00C02428"/>
    <w:rsid w:val="00C030D7"/>
    <w:rsid w:val="00C034CE"/>
    <w:rsid w:val="00C0421A"/>
    <w:rsid w:val="00C05033"/>
    <w:rsid w:val="00C05FF9"/>
    <w:rsid w:val="00C0617E"/>
    <w:rsid w:val="00C062FC"/>
    <w:rsid w:val="00C105FF"/>
    <w:rsid w:val="00C1061D"/>
    <w:rsid w:val="00C10797"/>
    <w:rsid w:val="00C10C29"/>
    <w:rsid w:val="00C11D8C"/>
    <w:rsid w:val="00C12328"/>
    <w:rsid w:val="00C128DC"/>
    <w:rsid w:val="00C14D53"/>
    <w:rsid w:val="00C15B2F"/>
    <w:rsid w:val="00C15D66"/>
    <w:rsid w:val="00C16AEC"/>
    <w:rsid w:val="00C17984"/>
    <w:rsid w:val="00C20161"/>
    <w:rsid w:val="00C2034A"/>
    <w:rsid w:val="00C203E9"/>
    <w:rsid w:val="00C21451"/>
    <w:rsid w:val="00C21853"/>
    <w:rsid w:val="00C22A10"/>
    <w:rsid w:val="00C24D7D"/>
    <w:rsid w:val="00C24DA1"/>
    <w:rsid w:val="00C254A3"/>
    <w:rsid w:val="00C27070"/>
    <w:rsid w:val="00C270E9"/>
    <w:rsid w:val="00C273E3"/>
    <w:rsid w:val="00C279FE"/>
    <w:rsid w:val="00C3036A"/>
    <w:rsid w:val="00C3036C"/>
    <w:rsid w:val="00C3096D"/>
    <w:rsid w:val="00C3233C"/>
    <w:rsid w:val="00C334F3"/>
    <w:rsid w:val="00C339EF"/>
    <w:rsid w:val="00C33BD2"/>
    <w:rsid w:val="00C34B93"/>
    <w:rsid w:val="00C35037"/>
    <w:rsid w:val="00C37A93"/>
    <w:rsid w:val="00C412C3"/>
    <w:rsid w:val="00C41313"/>
    <w:rsid w:val="00C41873"/>
    <w:rsid w:val="00C418E8"/>
    <w:rsid w:val="00C42308"/>
    <w:rsid w:val="00C446D7"/>
    <w:rsid w:val="00C51075"/>
    <w:rsid w:val="00C51587"/>
    <w:rsid w:val="00C5263B"/>
    <w:rsid w:val="00C52A47"/>
    <w:rsid w:val="00C5325C"/>
    <w:rsid w:val="00C5342B"/>
    <w:rsid w:val="00C53434"/>
    <w:rsid w:val="00C54A4F"/>
    <w:rsid w:val="00C54DAD"/>
    <w:rsid w:val="00C54E91"/>
    <w:rsid w:val="00C550A9"/>
    <w:rsid w:val="00C55813"/>
    <w:rsid w:val="00C558FE"/>
    <w:rsid w:val="00C5683A"/>
    <w:rsid w:val="00C5749C"/>
    <w:rsid w:val="00C57B25"/>
    <w:rsid w:val="00C60A78"/>
    <w:rsid w:val="00C612FA"/>
    <w:rsid w:val="00C62120"/>
    <w:rsid w:val="00C62AAE"/>
    <w:rsid w:val="00C62CB0"/>
    <w:rsid w:val="00C63A08"/>
    <w:rsid w:val="00C63E5C"/>
    <w:rsid w:val="00C63E64"/>
    <w:rsid w:val="00C64C4F"/>
    <w:rsid w:val="00C65985"/>
    <w:rsid w:val="00C65EF7"/>
    <w:rsid w:val="00C71100"/>
    <w:rsid w:val="00C71AFB"/>
    <w:rsid w:val="00C722F2"/>
    <w:rsid w:val="00C74360"/>
    <w:rsid w:val="00C74BC1"/>
    <w:rsid w:val="00C75570"/>
    <w:rsid w:val="00C75FE8"/>
    <w:rsid w:val="00C7648D"/>
    <w:rsid w:val="00C76957"/>
    <w:rsid w:val="00C76C19"/>
    <w:rsid w:val="00C76DCB"/>
    <w:rsid w:val="00C80C04"/>
    <w:rsid w:val="00C8111F"/>
    <w:rsid w:val="00C81147"/>
    <w:rsid w:val="00C814CE"/>
    <w:rsid w:val="00C81770"/>
    <w:rsid w:val="00C826DB"/>
    <w:rsid w:val="00C82917"/>
    <w:rsid w:val="00C83876"/>
    <w:rsid w:val="00C85A9D"/>
    <w:rsid w:val="00C85D9D"/>
    <w:rsid w:val="00C875B4"/>
    <w:rsid w:val="00C878F5"/>
    <w:rsid w:val="00C90163"/>
    <w:rsid w:val="00C903FF"/>
    <w:rsid w:val="00C90824"/>
    <w:rsid w:val="00C912D9"/>
    <w:rsid w:val="00C9318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5D5F"/>
    <w:rsid w:val="00CA6209"/>
    <w:rsid w:val="00CA7347"/>
    <w:rsid w:val="00CB112F"/>
    <w:rsid w:val="00CB14F6"/>
    <w:rsid w:val="00CB1CF1"/>
    <w:rsid w:val="00CB28EA"/>
    <w:rsid w:val="00CB320F"/>
    <w:rsid w:val="00CB547E"/>
    <w:rsid w:val="00CB6CF9"/>
    <w:rsid w:val="00CB6DD9"/>
    <w:rsid w:val="00CB77C7"/>
    <w:rsid w:val="00CB77D8"/>
    <w:rsid w:val="00CB7B20"/>
    <w:rsid w:val="00CB7C62"/>
    <w:rsid w:val="00CC0CB4"/>
    <w:rsid w:val="00CC200D"/>
    <w:rsid w:val="00CC2902"/>
    <w:rsid w:val="00CC3CEF"/>
    <w:rsid w:val="00CC4CA8"/>
    <w:rsid w:val="00CC4CD6"/>
    <w:rsid w:val="00CC4DFE"/>
    <w:rsid w:val="00CC5284"/>
    <w:rsid w:val="00CC5EAF"/>
    <w:rsid w:val="00CC6A79"/>
    <w:rsid w:val="00CC6FEB"/>
    <w:rsid w:val="00CC7F5B"/>
    <w:rsid w:val="00CD0DDF"/>
    <w:rsid w:val="00CD167C"/>
    <w:rsid w:val="00CD1906"/>
    <w:rsid w:val="00CD21C9"/>
    <w:rsid w:val="00CD2AB4"/>
    <w:rsid w:val="00CD34B1"/>
    <w:rsid w:val="00CD381A"/>
    <w:rsid w:val="00CD5B89"/>
    <w:rsid w:val="00CD5BE2"/>
    <w:rsid w:val="00CD6A30"/>
    <w:rsid w:val="00CD6C68"/>
    <w:rsid w:val="00CD7F9B"/>
    <w:rsid w:val="00CD7FEA"/>
    <w:rsid w:val="00CE074C"/>
    <w:rsid w:val="00CE3D4E"/>
    <w:rsid w:val="00CE4085"/>
    <w:rsid w:val="00CE4474"/>
    <w:rsid w:val="00CE7379"/>
    <w:rsid w:val="00CF0EDF"/>
    <w:rsid w:val="00CF12B7"/>
    <w:rsid w:val="00CF3694"/>
    <w:rsid w:val="00CF4B90"/>
    <w:rsid w:val="00CF4EB3"/>
    <w:rsid w:val="00CF52A2"/>
    <w:rsid w:val="00CF7148"/>
    <w:rsid w:val="00D01B04"/>
    <w:rsid w:val="00D032DC"/>
    <w:rsid w:val="00D03817"/>
    <w:rsid w:val="00D03B05"/>
    <w:rsid w:val="00D03D97"/>
    <w:rsid w:val="00D053F4"/>
    <w:rsid w:val="00D0618E"/>
    <w:rsid w:val="00D06EE4"/>
    <w:rsid w:val="00D075DB"/>
    <w:rsid w:val="00D07939"/>
    <w:rsid w:val="00D10683"/>
    <w:rsid w:val="00D1116E"/>
    <w:rsid w:val="00D11DD8"/>
    <w:rsid w:val="00D11FDB"/>
    <w:rsid w:val="00D13116"/>
    <w:rsid w:val="00D1324A"/>
    <w:rsid w:val="00D139FA"/>
    <w:rsid w:val="00D145F2"/>
    <w:rsid w:val="00D14905"/>
    <w:rsid w:val="00D14C2D"/>
    <w:rsid w:val="00D14C9F"/>
    <w:rsid w:val="00D14DEC"/>
    <w:rsid w:val="00D156D6"/>
    <w:rsid w:val="00D15975"/>
    <w:rsid w:val="00D16BD0"/>
    <w:rsid w:val="00D21173"/>
    <w:rsid w:val="00D213B6"/>
    <w:rsid w:val="00D213E7"/>
    <w:rsid w:val="00D2227A"/>
    <w:rsid w:val="00D23A2D"/>
    <w:rsid w:val="00D241FE"/>
    <w:rsid w:val="00D2530D"/>
    <w:rsid w:val="00D25C7F"/>
    <w:rsid w:val="00D25E40"/>
    <w:rsid w:val="00D26737"/>
    <w:rsid w:val="00D26F79"/>
    <w:rsid w:val="00D276EB"/>
    <w:rsid w:val="00D31606"/>
    <w:rsid w:val="00D31BF1"/>
    <w:rsid w:val="00D31C40"/>
    <w:rsid w:val="00D33782"/>
    <w:rsid w:val="00D33E2E"/>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8E1"/>
    <w:rsid w:val="00D43B8D"/>
    <w:rsid w:val="00D445C8"/>
    <w:rsid w:val="00D44E79"/>
    <w:rsid w:val="00D45B9B"/>
    <w:rsid w:val="00D4614A"/>
    <w:rsid w:val="00D47084"/>
    <w:rsid w:val="00D474C1"/>
    <w:rsid w:val="00D47D8A"/>
    <w:rsid w:val="00D500B1"/>
    <w:rsid w:val="00D5098B"/>
    <w:rsid w:val="00D51C08"/>
    <w:rsid w:val="00D523C6"/>
    <w:rsid w:val="00D5344D"/>
    <w:rsid w:val="00D54E02"/>
    <w:rsid w:val="00D5596F"/>
    <w:rsid w:val="00D55BCB"/>
    <w:rsid w:val="00D5618B"/>
    <w:rsid w:val="00D56BAD"/>
    <w:rsid w:val="00D56CCB"/>
    <w:rsid w:val="00D56DF2"/>
    <w:rsid w:val="00D57C5F"/>
    <w:rsid w:val="00D60341"/>
    <w:rsid w:val="00D60769"/>
    <w:rsid w:val="00D614BA"/>
    <w:rsid w:val="00D616B7"/>
    <w:rsid w:val="00D623A7"/>
    <w:rsid w:val="00D62D2C"/>
    <w:rsid w:val="00D655C4"/>
    <w:rsid w:val="00D66293"/>
    <w:rsid w:val="00D670F7"/>
    <w:rsid w:val="00D675A7"/>
    <w:rsid w:val="00D70CE5"/>
    <w:rsid w:val="00D70E23"/>
    <w:rsid w:val="00D7102E"/>
    <w:rsid w:val="00D72B83"/>
    <w:rsid w:val="00D731AC"/>
    <w:rsid w:val="00D749AF"/>
    <w:rsid w:val="00D74DA9"/>
    <w:rsid w:val="00D74F9A"/>
    <w:rsid w:val="00D752B5"/>
    <w:rsid w:val="00D754AF"/>
    <w:rsid w:val="00D75DD8"/>
    <w:rsid w:val="00D76B6F"/>
    <w:rsid w:val="00D76C3F"/>
    <w:rsid w:val="00D804AB"/>
    <w:rsid w:val="00D81178"/>
    <w:rsid w:val="00D815A0"/>
    <w:rsid w:val="00D81CC3"/>
    <w:rsid w:val="00D820D6"/>
    <w:rsid w:val="00D82265"/>
    <w:rsid w:val="00D824EC"/>
    <w:rsid w:val="00D82ED2"/>
    <w:rsid w:val="00D83375"/>
    <w:rsid w:val="00D8347A"/>
    <w:rsid w:val="00D83504"/>
    <w:rsid w:val="00D83850"/>
    <w:rsid w:val="00D84E95"/>
    <w:rsid w:val="00D85C9F"/>
    <w:rsid w:val="00D85EA0"/>
    <w:rsid w:val="00D86854"/>
    <w:rsid w:val="00D86DD0"/>
    <w:rsid w:val="00D87A91"/>
    <w:rsid w:val="00D87F67"/>
    <w:rsid w:val="00D87FD3"/>
    <w:rsid w:val="00D9085D"/>
    <w:rsid w:val="00D909D1"/>
    <w:rsid w:val="00D91758"/>
    <w:rsid w:val="00D91899"/>
    <w:rsid w:val="00D92134"/>
    <w:rsid w:val="00D9232D"/>
    <w:rsid w:val="00D9319D"/>
    <w:rsid w:val="00D937BB"/>
    <w:rsid w:val="00D93E96"/>
    <w:rsid w:val="00D94FDF"/>
    <w:rsid w:val="00D9501F"/>
    <w:rsid w:val="00D955C1"/>
    <w:rsid w:val="00D9678B"/>
    <w:rsid w:val="00DA12BE"/>
    <w:rsid w:val="00DA1D05"/>
    <w:rsid w:val="00DA1FF3"/>
    <w:rsid w:val="00DA2367"/>
    <w:rsid w:val="00DA2791"/>
    <w:rsid w:val="00DA279D"/>
    <w:rsid w:val="00DA42B9"/>
    <w:rsid w:val="00DA5F22"/>
    <w:rsid w:val="00DA6320"/>
    <w:rsid w:val="00DA670D"/>
    <w:rsid w:val="00DA69E0"/>
    <w:rsid w:val="00DA750D"/>
    <w:rsid w:val="00DB00F3"/>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04D3"/>
    <w:rsid w:val="00DC1A67"/>
    <w:rsid w:val="00DC1B67"/>
    <w:rsid w:val="00DC2375"/>
    <w:rsid w:val="00DC26C8"/>
    <w:rsid w:val="00DC2E0B"/>
    <w:rsid w:val="00DC3B4D"/>
    <w:rsid w:val="00DC3ED9"/>
    <w:rsid w:val="00DC426E"/>
    <w:rsid w:val="00DC4369"/>
    <w:rsid w:val="00DC4529"/>
    <w:rsid w:val="00DC4DB1"/>
    <w:rsid w:val="00DC4E5F"/>
    <w:rsid w:val="00DC5FA3"/>
    <w:rsid w:val="00DC73B7"/>
    <w:rsid w:val="00DD1A79"/>
    <w:rsid w:val="00DD28AB"/>
    <w:rsid w:val="00DD2E3C"/>
    <w:rsid w:val="00DD327E"/>
    <w:rsid w:val="00DD34BD"/>
    <w:rsid w:val="00DD3E94"/>
    <w:rsid w:val="00DD44C1"/>
    <w:rsid w:val="00DE0658"/>
    <w:rsid w:val="00DE106C"/>
    <w:rsid w:val="00DE254D"/>
    <w:rsid w:val="00DE3F0D"/>
    <w:rsid w:val="00DE44D0"/>
    <w:rsid w:val="00DE5070"/>
    <w:rsid w:val="00DE5345"/>
    <w:rsid w:val="00DE610B"/>
    <w:rsid w:val="00DE6CB8"/>
    <w:rsid w:val="00DE7C88"/>
    <w:rsid w:val="00DE7E7B"/>
    <w:rsid w:val="00DE7E84"/>
    <w:rsid w:val="00DF05DB"/>
    <w:rsid w:val="00DF1742"/>
    <w:rsid w:val="00DF2226"/>
    <w:rsid w:val="00DF23F3"/>
    <w:rsid w:val="00DF2520"/>
    <w:rsid w:val="00DF28D0"/>
    <w:rsid w:val="00DF3952"/>
    <w:rsid w:val="00DF40A2"/>
    <w:rsid w:val="00DF5ADF"/>
    <w:rsid w:val="00DF6BCF"/>
    <w:rsid w:val="00E0038F"/>
    <w:rsid w:val="00E00658"/>
    <w:rsid w:val="00E00BA8"/>
    <w:rsid w:val="00E01421"/>
    <w:rsid w:val="00E017E1"/>
    <w:rsid w:val="00E032D7"/>
    <w:rsid w:val="00E03F78"/>
    <w:rsid w:val="00E0452F"/>
    <w:rsid w:val="00E05302"/>
    <w:rsid w:val="00E05517"/>
    <w:rsid w:val="00E0799A"/>
    <w:rsid w:val="00E1001F"/>
    <w:rsid w:val="00E10DA8"/>
    <w:rsid w:val="00E118C2"/>
    <w:rsid w:val="00E11E75"/>
    <w:rsid w:val="00E15630"/>
    <w:rsid w:val="00E156E3"/>
    <w:rsid w:val="00E15854"/>
    <w:rsid w:val="00E17F35"/>
    <w:rsid w:val="00E20149"/>
    <w:rsid w:val="00E20CE4"/>
    <w:rsid w:val="00E217DA"/>
    <w:rsid w:val="00E22060"/>
    <w:rsid w:val="00E220BC"/>
    <w:rsid w:val="00E224CB"/>
    <w:rsid w:val="00E23EDD"/>
    <w:rsid w:val="00E244DB"/>
    <w:rsid w:val="00E25631"/>
    <w:rsid w:val="00E25FBE"/>
    <w:rsid w:val="00E2633E"/>
    <w:rsid w:val="00E30033"/>
    <w:rsid w:val="00E30B39"/>
    <w:rsid w:val="00E311A3"/>
    <w:rsid w:val="00E3169E"/>
    <w:rsid w:val="00E323FD"/>
    <w:rsid w:val="00E328B7"/>
    <w:rsid w:val="00E335AE"/>
    <w:rsid w:val="00E339AB"/>
    <w:rsid w:val="00E339C1"/>
    <w:rsid w:val="00E34565"/>
    <w:rsid w:val="00E35197"/>
    <w:rsid w:val="00E35749"/>
    <w:rsid w:val="00E36A0C"/>
    <w:rsid w:val="00E37F2C"/>
    <w:rsid w:val="00E41CB2"/>
    <w:rsid w:val="00E4297D"/>
    <w:rsid w:val="00E44955"/>
    <w:rsid w:val="00E4513A"/>
    <w:rsid w:val="00E45B0A"/>
    <w:rsid w:val="00E45DA8"/>
    <w:rsid w:val="00E47B37"/>
    <w:rsid w:val="00E47BE2"/>
    <w:rsid w:val="00E50AFF"/>
    <w:rsid w:val="00E50D4D"/>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4040"/>
    <w:rsid w:val="00E74B8A"/>
    <w:rsid w:val="00E753F9"/>
    <w:rsid w:val="00E7666D"/>
    <w:rsid w:val="00E7720E"/>
    <w:rsid w:val="00E77928"/>
    <w:rsid w:val="00E80066"/>
    <w:rsid w:val="00E81935"/>
    <w:rsid w:val="00E8228B"/>
    <w:rsid w:val="00E84072"/>
    <w:rsid w:val="00E84F7F"/>
    <w:rsid w:val="00E85570"/>
    <w:rsid w:val="00E859A3"/>
    <w:rsid w:val="00E85AEE"/>
    <w:rsid w:val="00E86EA3"/>
    <w:rsid w:val="00E87009"/>
    <w:rsid w:val="00E87091"/>
    <w:rsid w:val="00E9087D"/>
    <w:rsid w:val="00E92937"/>
    <w:rsid w:val="00E931C3"/>
    <w:rsid w:val="00E93A2C"/>
    <w:rsid w:val="00E93EF7"/>
    <w:rsid w:val="00E94174"/>
    <w:rsid w:val="00E95DE9"/>
    <w:rsid w:val="00E96141"/>
    <w:rsid w:val="00E96388"/>
    <w:rsid w:val="00E96623"/>
    <w:rsid w:val="00EA0371"/>
    <w:rsid w:val="00EA3549"/>
    <w:rsid w:val="00EA3580"/>
    <w:rsid w:val="00EA399C"/>
    <w:rsid w:val="00EA4DBD"/>
    <w:rsid w:val="00EA6E84"/>
    <w:rsid w:val="00EB1ADB"/>
    <w:rsid w:val="00EB1BF8"/>
    <w:rsid w:val="00EB2B08"/>
    <w:rsid w:val="00EB2CEE"/>
    <w:rsid w:val="00EB5E58"/>
    <w:rsid w:val="00EB60B3"/>
    <w:rsid w:val="00EC1F64"/>
    <w:rsid w:val="00EC2B1A"/>
    <w:rsid w:val="00EC4D82"/>
    <w:rsid w:val="00EC508A"/>
    <w:rsid w:val="00EC50F1"/>
    <w:rsid w:val="00EC5B92"/>
    <w:rsid w:val="00EC736A"/>
    <w:rsid w:val="00EC7654"/>
    <w:rsid w:val="00EC7734"/>
    <w:rsid w:val="00ED15DC"/>
    <w:rsid w:val="00ED3A27"/>
    <w:rsid w:val="00ED5A9D"/>
    <w:rsid w:val="00ED6F55"/>
    <w:rsid w:val="00ED7F11"/>
    <w:rsid w:val="00ED7F4E"/>
    <w:rsid w:val="00EE124F"/>
    <w:rsid w:val="00EE191E"/>
    <w:rsid w:val="00EE26E4"/>
    <w:rsid w:val="00EE29FA"/>
    <w:rsid w:val="00EE2A2A"/>
    <w:rsid w:val="00EE2DF8"/>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4CDE"/>
    <w:rsid w:val="00EF5250"/>
    <w:rsid w:val="00EF53CE"/>
    <w:rsid w:val="00EF6409"/>
    <w:rsid w:val="00EF6B03"/>
    <w:rsid w:val="00EF7910"/>
    <w:rsid w:val="00F00492"/>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27DD"/>
    <w:rsid w:val="00F13A56"/>
    <w:rsid w:val="00F13EC8"/>
    <w:rsid w:val="00F13F71"/>
    <w:rsid w:val="00F144AA"/>
    <w:rsid w:val="00F15050"/>
    <w:rsid w:val="00F15189"/>
    <w:rsid w:val="00F15AF3"/>
    <w:rsid w:val="00F1685B"/>
    <w:rsid w:val="00F2055D"/>
    <w:rsid w:val="00F20637"/>
    <w:rsid w:val="00F20F7A"/>
    <w:rsid w:val="00F2373A"/>
    <w:rsid w:val="00F241C2"/>
    <w:rsid w:val="00F2458E"/>
    <w:rsid w:val="00F24D9F"/>
    <w:rsid w:val="00F2504A"/>
    <w:rsid w:val="00F25DC5"/>
    <w:rsid w:val="00F26206"/>
    <w:rsid w:val="00F26737"/>
    <w:rsid w:val="00F26D41"/>
    <w:rsid w:val="00F274C2"/>
    <w:rsid w:val="00F277DF"/>
    <w:rsid w:val="00F3020D"/>
    <w:rsid w:val="00F30268"/>
    <w:rsid w:val="00F308A5"/>
    <w:rsid w:val="00F30FC5"/>
    <w:rsid w:val="00F31A95"/>
    <w:rsid w:val="00F31AC5"/>
    <w:rsid w:val="00F33148"/>
    <w:rsid w:val="00F33260"/>
    <w:rsid w:val="00F34386"/>
    <w:rsid w:val="00F3711D"/>
    <w:rsid w:val="00F37C3A"/>
    <w:rsid w:val="00F37FBB"/>
    <w:rsid w:val="00F40ED8"/>
    <w:rsid w:val="00F4197B"/>
    <w:rsid w:val="00F429AD"/>
    <w:rsid w:val="00F42A4F"/>
    <w:rsid w:val="00F43279"/>
    <w:rsid w:val="00F4473A"/>
    <w:rsid w:val="00F454F8"/>
    <w:rsid w:val="00F45B42"/>
    <w:rsid w:val="00F46BFD"/>
    <w:rsid w:val="00F46FEA"/>
    <w:rsid w:val="00F47146"/>
    <w:rsid w:val="00F479C2"/>
    <w:rsid w:val="00F506B6"/>
    <w:rsid w:val="00F513E4"/>
    <w:rsid w:val="00F51421"/>
    <w:rsid w:val="00F516CA"/>
    <w:rsid w:val="00F523C9"/>
    <w:rsid w:val="00F539A0"/>
    <w:rsid w:val="00F549B5"/>
    <w:rsid w:val="00F5634A"/>
    <w:rsid w:val="00F56817"/>
    <w:rsid w:val="00F57131"/>
    <w:rsid w:val="00F60383"/>
    <w:rsid w:val="00F616F3"/>
    <w:rsid w:val="00F61EB9"/>
    <w:rsid w:val="00F621F6"/>
    <w:rsid w:val="00F62A97"/>
    <w:rsid w:val="00F64CDF"/>
    <w:rsid w:val="00F65E70"/>
    <w:rsid w:val="00F66940"/>
    <w:rsid w:val="00F66C3F"/>
    <w:rsid w:val="00F70206"/>
    <w:rsid w:val="00F710CE"/>
    <w:rsid w:val="00F722EE"/>
    <w:rsid w:val="00F730FE"/>
    <w:rsid w:val="00F73144"/>
    <w:rsid w:val="00F74341"/>
    <w:rsid w:val="00F75557"/>
    <w:rsid w:val="00F75BE9"/>
    <w:rsid w:val="00F767E1"/>
    <w:rsid w:val="00F80305"/>
    <w:rsid w:val="00F805A6"/>
    <w:rsid w:val="00F80D9A"/>
    <w:rsid w:val="00F81BC0"/>
    <w:rsid w:val="00F81C46"/>
    <w:rsid w:val="00F8211A"/>
    <w:rsid w:val="00F8345F"/>
    <w:rsid w:val="00F83561"/>
    <w:rsid w:val="00F83D54"/>
    <w:rsid w:val="00F85587"/>
    <w:rsid w:val="00F85A4B"/>
    <w:rsid w:val="00F85A94"/>
    <w:rsid w:val="00F872D0"/>
    <w:rsid w:val="00F87ABB"/>
    <w:rsid w:val="00F87E82"/>
    <w:rsid w:val="00F87EC0"/>
    <w:rsid w:val="00F9056D"/>
    <w:rsid w:val="00F90DCF"/>
    <w:rsid w:val="00F91174"/>
    <w:rsid w:val="00F9133B"/>
    <w:rsid w:val="00F92B7E"/>
    <w:rsid w:val="00F92D57"/>
    <w:rsid w:val="00F93ACE"/>
    <w:rsid w:val="00F94FD8"/>
    <w:rsid w:val="00F96C4E"/>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2018"/>
    <w:rsid w:val="00FB2D0D"/>
    <w:rsid w:val="00FB4417"/>
    <w:rsid w:val="00FB680F"/>
    <w:rsid w:val="00FB7753"/>
    <w:rsid w:val="00FB7893"/>
    <w:rsid w:val="00FC0611"/>
    <w:rsid w:val="00FC0990"/>
    <w:rsid w:val="00FC277D"/>
    <w:rsid w:val="00FC3D54"/>
    <w:rsid w:val="00FC41D7"/>
    <w:rsid w:val="00FC44EA"/>
    <w:rsid w:val="00FC4A0B"/>
    <w:rsid w:val="00FC5481"/>
    <w:rsid w:val="00FC65E0"/>
    <w:rsid w:val="00FC6FDF"/>
    <w:rsid w:val="00FC70D2"/>
    <w:rsid w:val="00FC7138"/>
    <w:rsid w:val="00FC7384"/>
    <w:rsid w:val="00FC74EF"/>
    <w:rsid w:val="00FC7AB8"/>
    <w:rsid w:val="00FD0EC8"/>
    <w:rsid w:val="00FD2E6D"/>
    <w:rsid w:val="00FD2FFB"/>
    <w:rsid w:val="00FD319A"/>
    <w:rsid w:val="00FD3439"/>
    <w:rsid w:val="00FD3C10"/>
    <w:rsid w:val="00FD4236"/>
    <w:rsid w:val="00FD498D"/>
    <w:rsid w:val="00FD5B4B"/>
    <w:rsid w:val="00FD5CA0"/>
    <w:rsid w:val="00FD7062"/>
    <w:rsid w:val="00FE08F8"/>
    <w:rsid w:val="00FE1196"/>
    <w:rsid w:val="00FE1DA4"/>
    <w:rsid w:val="00FE2388"/>
    <w:rsid w:val="00FE30E0"/>
    <w:rsid w:val="00FE3C1E"/>
    <w:rsid w:val="00FE3C36"/>
    <w:rsid w:val="00FE4B27"/>
    <w:rsid w:val="00FE518E"/>
    <w:rsid w:val="00FE5626"/>
    <w:rsid w:val="00FE5630"/>
    <w:rsid w:val="00FE5FD4"/>
    <w:rsid w:val="00FF0D78"/>
    <w:rsid w:val="00FF0EE9"/>
    <w:rsid w:val="00FF0EEE"/>
    <w:rsid w:val="00FF0F7F"/>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B855C"/>
  <w15:docId w15:val="{A9DC0E6F-B451-4F7E-825E-DD2B4D59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5F7"/>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rsid w:val="007F721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7F721E"/>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rsid w:val="007F721E"/>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rsid w:val="007F721E"/>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sid w:val="007F721E"/>
    <w:rPr>
      <w:rFonts w:ascii="宋体"/>
      <w:sz w:val="18"/>
      <w:szCs w:val="18"/>
    </w:rPr>
  </w:style>
  <w:style w:type="paragraph" w:styleId="CommentText">
    <w:name w:val="annotation text"/>
    <w:basedOn w:val="Normal"/>
    <w:link w:val="CommentTextChar"/>
    <w:unhideWhenUsed/>
    <w:qFormat/>
    <w:rsid w:val="007F721E"/>
    <w:pPr>
      <w:jc w:val="left"/>
    </w:pPr>
  </w:style>
  <w:style w:type="paragraph" w:styleId="BalloonText">
    <w:name w:val="Balloon Text"/>
    <w:basedOn w:val="Normal"/>
    <w:link w:val="BalloonTextChar"/>
    <w:uiPriority w:val="99"/>
    <w:semiHidden/>
    <w:unhideWhenUsed/>
    <w:qFormat/>
    <w:rsid w:val="007F721E"/>
    <w:rPr>
      <w:sz w:val="18"/>
      <w:szCs w:val="18"/>
    </w:rPr>
  </w:style>
  <w:style w:type="paragraph" w:styleId="Footer">
    <w:name w:val="footer"/>
    <w:basedOn w:val="Normal"/>
    <w:link w:val="FooterChar"/>
    <w:uiPriority w:val="99"/>
    <w:unhideWhenUsed/>
    <w:qFormat/>
    <w:rsid w:val="007F721E"/>
    <w:pPr>
      <w:tabs>
        <w:tab w:val="center" w:pos="4153"/>
        <w:tab w:val="right" w:pos="8306"/>
      </w:tabs>
      <w:snapToGrid w:val="0"/>
      <w:jc w:val="left"/>
    </w:pPr>
    <w:rPr>
      <w:sz w:val="18"/>
      <w:szCs w:val="18"/>
    </w:rPr>
  </w:style>
  <w:style w:type="paragraph" w:styleId="Header">
    <w:name w:val="header"/>
    <w:basedOn w:val="Normal"/>
    <w:link w:val="HeaderChar"/>
    <w:uiPriority w:val="99"/>
    <w:unhideWhenUsed/>
    <w:rsid w:val="007F721E"/>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7F721E"/>
    <w:pPr>
      <w:ind w:left="200" w:hangingChars="200" w:hanging="200"/>
      <w:contextualSpacing/>
    </w:pPr>
  </w:style>
  <w:style w:type="paragraph" w:styleId="NormalWeb">
    <w:name w:val="Normal (Web)"/>
    <w:basedOn w:val="Normal"/>
    <w:uiPriority w:val="99"/>
    <w:semiHidden/>
    <w:unhideWhenUsed/>
    <w:qFormat/>
    <w:rsid w:val="007F721E"/>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sid w:val="007F721E"/>
    <w:rPr>
      <w:b/>
      <w:bCs/>
    </w:rPr>
  </w:style>
  <w:style w:type="table" w:styleId="TableGrid">
    <w:name w:val="Table Grid"/>
    <w:basedOn w:val="TableNormal"/>
    <w:qFormat/>
    <w:rsid w:val="007F721E"/>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7F721E"/>
    <w:rPr>
      <w:color w:val="0000FF"/>
      <w:u w:val="single"/>
    </w:rPr>
  </w:style>
  <w:style w:type="character" w:styleId="CommentReference">
    <w:name w:val="annotation reference"/>
    <w:basedOn w:val="DefaultParagraphFont"/>
    <w:uiPriority w:val="99"/>
    <w:unhideWhenUsed/>
    <w:qFormat/>
    <w:rsid w:val="007F721E"/>
    <w:rPr>
      <w:sz w:val="21"/>
      <w:szCs w:val="21"/>
    </w:rPr>
  </w:style>
  <w:style w:type="character" w:customStyle="1" w:styleId="HeaderChar">
    <w:name w:val="Header Char"/>
    <w:basedOn w:val="DefaultParagraphFont"/>
    <w:link w:val="Header"/>
    <w:uiPriority w:val="99"/>
    <w:rsid w:val="007F721E"/>
    <w:rPr>
      <w:sz w:val="18"/>
      <w:szCs w:val="18"/>
    </w:rPr>
  </w:style>
  <w:style w:type="character" w:customStyle="1" w:styleId="FooterChar">
    <w:name w:val="Footer Char"/>
    <w:basedOn w:val="DefaultParagraphFont"/>
    <w:link w:val="Footer"/>
    <w:uiPriority w:val="99"/>
    <w:qFormat/>
    <w:rsid w:val="007F721E"/>
    <w:rPr>
      <w:sz w:val="18"/>
      <w:szCs w:val="18"/>
    </w:rPr>
  </w:style>
  <w:style w:type="character" w:customStyle="1" w:styleId="CharChar">
    <w:name w:val="Char Char"/>
    <w:link w:val="Char"/>
    <w:qFormat/>
    <w:rsid w:val="007F721E"/>
    <w:rPr>
      <w:rFonts w:ascii="Arial" w:hAnsi="Arial"/>
      <w:sz w:val="32"/>
      <w:szCs w:val="36"/>
    </w:rPr>
  </w:style>
  <w:style w:type="paragraph" w:customStyle="1" w:styleId="Char">
    <w:name w:val="Char"/>
    <w:basedOn w:val="ListParagraph"/>
    <w:link w:val="CharChar"/>
    <w:qFormat/>
    <w:rsid w:val="007F721E"/>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rsid w:val="007F721E"/>
    <w:pPr>
      <w:ind w:firstLineChars="200" w:firstLine="420"/>
    </w:pPr>
  </w:style>
  <w:style w:type="character" w:customStyle="1" w:styleId="TAHCar">
    <w:name w:val="TAH Car"/>
    <w:link w:val="TAH"/>
    <w:qFormat/>
    <w:rsid w:val="007F721E"/>
    <w:rPr>
      <w:rFonts w:ascii="Arial" w:eastAsia="Times New Roman" w:hAnsi="Arial" w:cs="Times New Roman"/>
      <w:b/>
      <w:kern w:val="0"/>
      <w:sz w:val="18"/>
      <w:szCs w:val="20"/>
      <w:lang w:val="en-GB" w:eastAsia="ja-JP"/>
    </w:rPr>
  </w:style>
  <w:style w:type="paragraph" w:customStyle="1" w:styleId="TAH">
    <w:name w:val="TAH"/>
    <w:basedOn w:val="TAC"/>
    <w:link w:val="TAHCar"/>
    <w:qFormat/>
    <w:rsid w:val="007F721E"/>
    <w:rPr>
      <w:b/>
    </w:rPr>
  </w:style>
  <w:style w:type="paragraph" w:customStyle="1" w:styleId="TAC">
    <w:name w:val="TAC"/>
    <w:basedOn w:val="TAL"/>
    <w:link w:val="TACChar"/>
    <w:qFormat/>
    <w:rsid w:val="007F721E"/>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rsid w:val="007F721E"/>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sid w:val="007F721E"/>
    <w:rPr>
      <w:rFonts w:ascii="Times New Roman" w:eastAsia="MS Mincho" w:hAnsi="Times New Roman"/>
      <w:lang w:val="en-GB" w:eastAsia="de-DE"/>
    </w:rPr>
  </w:style>
  <w:style w:type="paragraph" w:customStyle="1" w:styleId="B1">
    <w:name w:val="B1"/>
    <w:basedOn w:val="List"/>
    <w:link w:val="B1Char"/>
    <w:qFormat/>
    <w:rsid w:val="007F721E"/>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sid w:val="007F721E"/>
    <w:rPr>
      <w:rFonts w:ascii="Arial" w:eastAsia="Times New Roman" w:hAnsi="Arial" w:cs="Times New Roman"/>
      <w:kern w:val="0"/>
      <w:sz w:val="18"/>
      <w:szCs w:val="20"/>
      <w:lang w:val="en-GB" w:eastAsia="ja-JP"/>
    </w:rPr>
  </w:style>
  <w:style w:type="paragraph" w:styleId="NoSpacing">
    <w:name w:val="No Spacing"/>
    <w:uiPriority w:val="1"/>
    <w:qFormat/>
    <w:rsid w:val="007F721E"/>
    <w:pPr>
      <w:widowControl w:val="0"/>
      <w:jc w:val="both"/>
    </w:pPr>
    <w:rPr>
      <w:rFonts w:ascii="CG Times (WN)" w:eastAsia="宋体" w:hAnsi="CG Times (WN)" w:cs="Times New Roman"/>
      <w:kern w:val="2"/>
      <w:sz w:val="21"/>
      <w:szCs w:val="24"/>
    </w:rPr>
  </w:style>
  <w:style w:type="paragraph" w:customStyle="1" w:styleId="Style0">
    <w:name w:val="_Style 0"/>
    <w:uiPriority w:val="1"/>
    <w:qFormat/>
    <w:rsid w:val="007F721E"/>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sid w:val="007F721E"/>
    <w:rPr>
      <w:rFonts w:ascii="CG Times (WN)" w:eastAsia="宋体" w:hAnsi="CG Times (WN)" w:cs="Times New Roman"/>
      <w:sz w:val="18"/>
      <w:szCs w:val="18"/>
    </w:rPr>
  </w:style>
  <w:style w:type="character" w:customStyle="1" w:styleId="TALChar">
    <w:name w:val="TAL Char"/>
    <w:link w:val="TAL"/>
    <w:qFormat/>
    <w:rsid w:val="007F721E"/>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sid w:val="007F721E"/>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sid w:val="007F721E"/>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sid w:val="007F721E"/>
    <w:rPr>
      <w:rFonts w:ascii="宋体" w:eastAsia="宋体" w:hAnsi="CG Times (WN)" w:cs="Times New Roman"/>
      <w:sz w:val="18"/>
      <w:szCs w:val="18"/>
    </w:rPr>
  </w:style>
  <w:style w:type="character" w:customStyle="1" w:styleId="CaptionChar">
    <w:name w:val="Caption Char"/>
    <w:link w:val="Caption"/>
    <w:uiPriority w:val="35"/>
    <w:qFormat/>
    <w:rsid w:val="007F721E"/>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sid w:val="007F721E"/>
    <w:rPr>
      <w:rFonts w:ascii="CG Times (WN)" w:eastAsia="宋体" w:hAnsi="CG Times (WN)" w:cs="Times New Roman"/>
    </w:rPr>
  </w:style>
  <w:style w:type="paragraph" w:customStyle="1" w:styleId="ZT">
    <w:name w:val="ZT"/>
    <w:qFormat/>
    <w:rsid w:val="007F721E"/>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sid w:val="007F721E"/>
    <w:rPr>
      <w:rFonts w:asciiTheme="majorHAnsi" w:eastAsiaTheme="majorEastAsia" w:hAnsiTheme="majorHAnsi" w:cstheme="majorBidi"/>
      <w:b/>
      <w:bCs/>
      <w:sz w:val="32"/>
      <w:szCs w:val="32"/>
    </w:rPr>
  </w:style>
  <w:style w:type="table" w:customStyle="1" w:styleId="1">
    <w:name w:val="网格型1"/>
    <w:basedOn w:val="TableNormal"/>
    <w:uiPriority w:val="39"/>
    <w:qFormat/>
    <w:rsid w:val="007F721E"/>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7F721E"/>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sid w:val="007F721E"/>
    <w:rPr>
      <w:rFonts w:ascii="CG Times (WN)" w:eastAsia="宋体" w:hAnsi="CG Times (WN)" w:cs="Times New Roman"/>
      <w:b/>
      <w:bCs/>
      <w:sz w:val="32"/>
      <w:szCs w:val="32"/>
    </w:rPr>
  </w:style>
  <w:style w:type="table" w:customStyle="1" w:styleId="3">
    <w:name w:val="网格型3"/>
    <w:basedOn w:val="TableNormal"/>
    <w:qFormat/>
    <w:rsid w:val="007F721E"/>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7F721E"/>
    <w:rPr>
      <w:color w:val="808080"/>
    </w:rPr>
  </w:style>
  <w:style w:type="table" w:customStyle="1" w:styleId="TableGrid1">
    <w:name w:val="Table Grid1"/>
    <w:basedOn w:val="TableNormal"/>
    <w:qFormat/>
    <w:rsid w:val="007F721E"/>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sid w:val="007F721E"/>
    <w:rPr>
      <w:rFonts w:ascii="CG Times (WN)" w:eastAsia="宋体" w:hAnsi="CG Times (WN)" w:cs="Times New Roman"/>
      <w:b/>
      <w:bCs/>
      <w:sz w:val="28"/>
      <w:szCs w:val="28"/>
    </w:rPr>
  </w:style>
  <w:style w:type="paragraph" w:customStyle="1" w:styleId="TH">
    <w:name w:val="TH"/>
    <w:basedOn w:val="Normal"/>
    <w:qFormat/>
    <w:rsid w:val="007F721E"/>
    <w:pPr>
      <w:keepNext/>
      <w:keepLines/>
      <w:spacing w:before="60"/>
      <w:jc w:val="center"/>
    </w:pPr>
    <w:rPr>
      <w:rFonts w:ascii="Arial" w:hAnsi="Arial"/>
      <w:b/>
    </w:rPr>
  </w:style>
  <w:style w:type="paragraph" w:customStyle="1" w:styleId="EQ">
    <w:name w:val="EQ"/>
    <w:basedOn w:val="Normal"/>
    <w:next w:val="Normal"/>
    <w:qFormat/>
    <w:rsid w:val="007F721E"/>
    <w:pPr>
      <w:keepLines/>
      <w:tabs>
        <w:tab w:val="center" w:pos="4536"/>
        <w:tab w:val="right" w:pos="9072"/>
      </w:tabs>
    </w:pPr>
  </w:style>
  <w:style w:type="table" w:customStyle="1" w:styleId="11">
    <w:name w:val="网格型11"/>
    <w:basedOn w:val="TableNormal"/>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98B"/>
    <w:rPr>
      <w:rFonts w:ascii="CG Times (WN)" w:eastAsia="宋体" w:hAnsi="CG Times (W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58368">
      <w:bodyDiv w:val="1"/>
      <w:marLeft w:val="0"/>
      <w:marRight w:val="0"/>
      <w:marTop w:val="0"/>
      <w:marBottom w:val="0"/>
      <w:divBdr>
        <w:top w:val="none" w:sz="0" w:space="0" w:color="auto"/>
        <w:left w:val="none" w:sz="0" w:space="0" w:color="auto"/>
        <w:bottom w:val="none" w:sz="0" w:space="0" w:color="auto"/>
        <w:right w:val="none" w:sz="0" w:space="0" w:color="auto"/>
      </w:divBdr>
    </w:div>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80777348">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401149451">
      <w:bodyDiv w:val="1"/>
      <w:marLeft w:val="0"/>
      <w:marRight w:val="0"/>
      <w:marTop w:val="0"/>
      <w:marBottom w:val="0"/>
      <w:divBdr>
        <w:top w:val="none" w:sz="0" w:space="0" w:color="auto"/>
        <w:left w:val="none" w:sz="0" w:space="0" w:color="auto"/>
        <w:bottom w:val="none" w:sz="0" w:space="0" w:color="auto"/>
        <w:right w:val="none" w:sz="0" w:space="0" w:color="auto"/>
      </w:divBdr>
    </w:div>
    <w:div w:id="523834793">
      <w:bodyDiv w:val="1"/>
      <w:marLeft w:val="0"/>
      <w:marRight w:val="0"/>
      <w:marTop w:val="0"/>
      <w:marBottom w:val="0"/>
      <w:divBdr>
        <w:top w:val="none" w:sz="0" w:space="0" w:color="auto"/>
        <w:left w:val="none" w:sz="0" w:space="0" w:color="auto"/>
        <w:bottom w:val="none" w:sz="0" w:space="0" w:color="auto"/>
        <w:right w:val="none" w:sz="0" w:space="0" w:color="auto"/>
      </w:divBdr>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36014527">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396271262">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4D05761-AB0E-4BC4-B5E7-55F7865E20F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3168</TotalTime>
  <Pages>2</Pages>
  <Words>797</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235</cp:revision>
  <dcterms:created xsi:type="dcterms:W3CDTF">2022-04-25T02:55:00Z</dcterms:created>
  <dcterms:modified xsi:type="dcterms:W3CDTF">2022-11-07T10:11:00Z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