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C9E0" w14:textId="16E49CFF" w:rsidR="00957848" w:rsidRPr="0054389C" w:rsidRDefault="00957848" w:rsidP="00957848">
      <w:pPr>
        <w:pStyle w:val="a3"/>
        <w:tabs>
          <w:tab w:val="left" w:pos="2155"/>
        </w:tabs>
        <w:overflowPunct w:val="0"/>
        <w:autoSpaceDE w:val="0"/>
        <w:autoSpaceDN w:val="0"/>
        <w:adjustRightInd w:val="0"/>
        <w:spacing w:after="180"/>
        <w:ind w:left="2127" w:hanging="2127"/>
        <w:jc w:val="both"/>
        <w:textAlignment w:val="baseline"/>
        <w:rPr>
          <w:rFonts w:eastAsia="Malgun Gothic" w:cs="Arial"/>
          <w:b w:val="0"/>
          <w:sz w:val="24"/>
        </w:rPr>
      </w:pPr>
      <w:r w:rsidRPr="00B40311">
        <w:rPr>
          <w:rFonts w:cs="Arial"/>
          <w:sz w:val="24"/>
          <w:lang w:eastAsia="ko-KR"/>
        </w:rPr>
        <w:t>3GPP TSG-</w:t>
      </w:r>
      <w:r w:rsidRPr="00B40311">
        <w:rPr>
          <w:rFonts w:cs="Arial" w:hint="eastAsia"/>
          <w:sz w:val="24"/>
          <w:lang w:eastAsia="ko-KR"/>
        </w:rPr>
        <w:t xml:space="preserve">RAN4 </w:t>
      </w:r>
      <w:r w:rsidRPr="00B40311">
        <w:rPr>
          <w:rFonts w:cs="Arial"/>
          <w:sz w:val="24"/>
          <w:lang w:eastAsia="ko-KR"/>
        </w:rPr>
        <w:t>Meeting</w:t>
      </w:r>
      <w:r w:rsidRPr="00B40311">
        <w:rPr>
          <w:rFonts w:cs="Arial" w:hint="eastAsia"/>
          <w:sz w:val="24"/>
          <w:lang w:eastAsia="ko-KR"/>
        </w:rPr>
        <w:t xml:space="preserve"> #</w:t>
      </w:r>
      <w:r w:rsidR="001B79EA">
        <w:rPr>
          <w:rFonts w:cs="Arial"/>
          <w:sz w:val="24"/>
          <w:lang w:eastAsia="ko-KR"/>
        </w:rPr>
        <w:t>104</w:t>
      </w:r>
      <w:r w:rsidR="007605DE">
        <w:rPr>
          <w:rFonts w:cs="Arial"/>
          <w:sz w:val="24"/>
          <w:lang w:eastAsia="ko-KR"/>
        </w:rPr>
        <w:t>-</w:t>
      </w:r>
      <w:r w:rsidR="007605DE">
        <w:rPr>
          <w:rFonts w:cs="Arial" w:hint="eastAsia"/>
          <w:sz w:val="24"/>
          <w:lang w:eastAsia="zh-CN"/>
        </w:rPr>
        <w:t>bis</w:t>
      </w:r>
      <w:r>
        <w:rPr>
          <w:rFonts w:cs="Arial"/>
          <w:sz w:val="24"/>
          <w:lang w:eastAsia="ko-KR"/>
        </w:rPr>
        <w:t>-e</w:t>
      </w:r>
      <w:r w:rsidRPr="00B40311">
        <w:rPr>
          <w:rFonts w:cs="Arial"/>
          <w:sz w:val="24"/>
          <w:lang w:eastAsia="ko-KR"/>
        </w:rPr>
        <w:t xml:space="preserve"> </w:t>
      </w:r>
      <w:r>
        <w:rPr>
          <w:rFonts w:cs="Arial"/>
          <w:sz w:val="24"/>
          <w:lang w:eastAsia="ko-KR"/>
        </w:rPr>
        <w:tab/>
      </w:r>
      <w:r w:rsidRPr="00B40311">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Pr>
          <w:rFonts w:cs="Arial"/>
          <w:sz w:val="24"/>
          <w:lang w:eastAsia="ko-KR"/>
        </w:rPr>
        <w:tab/>
      </w:r>
      <w:r w:rsidRPr="00902E98">
        <w:rPr>
          <w:rFonts w:cs="Arial"/>
          <w:sz w:val="24"/>
          <w:lang w:eastAsia="ko-KR"/>
        </w:rPr>
        <w:t>R4-2</w:t>
      </w:r>
      <w:r>
        <w:rPr>
          <w:rFonts w:cs="Arial"/>
          <w:sz w:val="24"/>
          <w:lang w:eastAsia="ko-KR"/>
        </w:rPr>
        <w:t>20</w:t>
      </w:r>
      <w:r w:rsidRPr="00957848">
        <w:rPr>
          <w:rFonts w:cs="Arial" w:hint="eastAsia"/>
          <w:sz w:val="24"/>
          <w:highlight w:val="yellow"/>
          <w:lang w:eastAsia="zh-CN"/>
        </w:rPr>
        <w:t>xx</w:t>
      </w:r>
      <w:r w:rsidRPr="00957848">
        <w:rPr>
          <w:rFonts w:cs="Arial"/>
          <w:sz w:val="24"/>
          <w:highlight w:val="yellow"/>
          <w:lang w:eastAsia="ko-KR"/>
        </w:rPr>
        <w:t>xx</w:t>
      </w:r>
    </w:p>
    <w:p w14:paraId="37FD5551" w14:textId="6C713109" w:rsidR="00957848" w:rsidRPr="00B40311" w:rsidRDefault="00957848" w:rsidP="00957848">
      <w:pPr>
        <w:pStyle w:val="a3"/>
        <w:tabs>
          <w:tab w:val="left" w:pos="2155"/>
        </w:tabs>
        <w:overflowPunct w:val="0"/>
        <w:autoSpaceDE w:val="0"/>
        <w:autoSpaceDN w:val="0"/>
        <w:adjustRightInd w:val="0"/>
        <w:spacing w:after="180"/>
        <w:ind w:left="2127" w:hanging="2127"/>
        <w:jc w:val="both"/>
        <w:textAlignment w:val="baseline"/>
        <w:rPr>
          <w:rFonts w:cs="Arial"/>
          <w:b w:val="0"/>
          <w:sz w:val="24"/>
          <w:lang w:eastAsia="ko-KR"/>
        </w:rPr>
      </w:pPr>
      <w:r>
        <w:rPr>
          <w:rFonts w:cs="Arial"/>
          <w:sz w:val="24"/>
          <w:lang w:eastAsia="ko-KR"/>
        </w:rPr>
        <w:t>E-meetin</w:t>
      </w:r>
      <w:r w:rsidRPr="00902E98">
        <w:rPr>
          <w:rFonts w:cs="Arial"/>
          <w:sz w:val="24"/>
          <w:lang w:eastAsia="ko-KR"/>
        </w:rPr>
        <w:t xml:space="preserve">g, </w:t>
      </w:r>
      <w:r w:rsidR="001B79EA">
        <w:rPr>
          <w:rFonts w:cs="Arial"/>
          <w:sz w:val="24"/>
          <w:lang w:eastAsia="ko-KR"/>
        </w:rPr>
        <w:t>1</w:t>
      </w:r>
      <w:r w:rsidR="007605DE">
        <w:rPr>
          <w:rFonts w:cs="Arial"/>
          <w:sz w:val="24"/>
          <w:lang w:eastAsia="ko-KR"/>
        </w:rPr>
        <w:t>0</w:t>
      </w:r>
      <w:r>
        <w:rPr>
          <w:rFonts w:cs="Arial"/>
          <w:sz w:val="24"/>
          <w:vertAlign w:val="superscript"/>
          <w:lang w:eastAsia="ko-KR"/>
        </w:rPr>
        <w:t>th</w:t>
      </w:r>
      <w:r w:rsidRPr="00902E98">
        <w:rPr>
          <w:rFonts w:cs="Arial"/>
          <w:sz w:val="24"/>
          <w:lang w:eastAsia="ko-KR"/>
        </w:rPr>
        <w:t xml:space="preserve"> </w:t>
      </w:r>
      <w:r w:rsidR="007605DE">
        <w:rPr>
          <w:rFonts w:cs="Arial"/>
          <w:sz w:val="24"/>
          <w:lang w:eastAsia="zh-CN"/>
        </w:rPr>
        <w:t>Oct</w:t>
      </w:r>
      <w:r w:rsidR="001B79EA">
        <w:rPr>
          <w:rFonts w:cs="Arial"/>
          <w:sz w:val="24"/>
          <w:lang w:eastAsia="zh-CN"/>
        </w:rPr>
        <w:t>.</w:t>
      </w:r>
      <w:r>
        <w:rPr>
          <w:rFonts w:cs="Arial"/>
          <w:sz w:val="24"/>
          <w:lang w:eastAsia="ko-KR"/>
        </w:rPr>
        <w:t xml:space="preserve"> </w:t>
      </w:r>
      <w:r w:rsidRPr="00902E98">
        <w:rPr>
          <w:rFonts w:cs="Arial"/>
          <w:sz w:val="24"/>
          <w:lang w:eastAsia="ko-KR"/>
        </w:rPr>
        <w:t xml:space="preserve">– </w:t>
      </w:r>
      <w:r w:rsidR="007605DE">
        <w:rPr>
          <w:rFonts w:cs="Arial"/>
          <w:sz w:val="24"/>
          <w:lang w:eastAsia="ko-KR"/>
        </w:rPr>
        <w:t>19</w:t>
      </w:r>
      <w:r w:rsidR="008703C6" w:rsidRPr="008703C6">
        <w:rPr>
          <w:rFonts w:cs="Arial"/>
          <w:sz w:val="24"/>
          <w:vertAlign w:val="superscript"/>
          <w:lang w:eastAsia="ko-KR"/>
        </w:rPr>
        <w:t>th</w:t>
      </w:r>
      <w:r w:rsidRPr="00902E98">
        <w:rPr>
          <w:rFonts w:cs="Arial"/>
          <w:sz w:val="24"/>
          <w:lang w:eastAsia="ko-KR"/>
        </w:rPr>
        <w:t xml:space="preserve"> </w:t>
      </w:r>
      <w:r w:rsidR="007605DE">
        <w:rPr>
          <w:rFonts w:cs="Arial"/>
          <w:sz w:val="24"/>
        </w:rPr>
        <w:t>Oct</w:t>
      </w:r>
      <w:r w:rsidR="001B79EA">
        <w:rPr>
          <w:rFonts w:cs="Arial"/>
          <w:sz w:val="24"/>
        </w:rPr>
        <w:t>.</w:t>
      </w:r>
      <w:r w:rsidRPr="00902E98">
        <w:rPr>
          <w:rFonts w:cs="Arial"/>
          <w:sz w:val="24"/>
          <w:lang w:eastAsia="ko-KR"/>
        </w:rPr>
        <w:t>,</w:t>
      </w:r>
      <w:r w:rsidRPr="00902E98">
        <w:rPr>
          <w:rFonts w:cs="Arial" w:hint="eastAsia"/>
          <w:sz w:val="24"/>
          <w:lang w:eastAsia="ko-KR"/>
        </w:rPr>
        <w:t xml:space="preserve"> 20</w:t>
      </w:r>
      <w:r w:rsidRPr="00902E98">
        <w:rPr>
          <w:rFonts w:cs="Arial"/>
          <w:sz w:val="24"/>
          <w:lang w:eastAsia="ko-KR"/>
        </w:rPr>
        <w:t>2</w:t>
      </w:r>
      <w:r>
        <w:rPr>
          <w:rFonts w:cs="Arial"/>
          <w:sz w:val="24"/>
          <w:lang w:eastAsia="ko-KR"/>
        </w:rPr>
        <w:t>2</w:t>
      </w:r>
    </w:p>
    <w:p w14:paraId="2637FD31" w14:textId="77777777" w:rsidR="001E0A28" w:rsidRPr="00957848" w:rsidRDefault="001E0A28" w:rsidP="001E0A28">
      <w:pPr>
        <w:spacing w:after="120"/>
        <w:ind w:left="1985" w:hanging="1985"/>
        <w:rPr>
          <w:rFonts w:ascii="Arial" w:eastAsia="MS Mincho" w:hAnsi="Arial" w:cs="Arial"/>
          <w:b/>
          <w:sz w:val="22"/>
        </w:rPr>
      </w:pPr>
    </w:p>
    <w:p w14:paraId="282755FA" w14:textId="18BFF34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605DE">
        <w:rPr>
          <w:rFonts w:ascii="Arial" w:eastAsiaTheme="minorEastAsia" w:hAnsi="Arial" w:cs="Arial"/>
          <w:color w:val="000000"/>
          <w:sz w:val="22"/>
          <w:lang w:eastAsia="zh-CN"/>
        </w:rPr>
        <w:t>4.2.8</w:t>
      </w:r>
    </w:p>
    <w:p w14:paraId="50D5329D" w14:textId="6038447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FE1FB5">
        <w:rPr>
          <w:rFonts w:ascii="Arial" w:hAnsi="Arial" w:cs="Arial"/>
          <w:color w:val="000000"/>
          <w:sz w:val="22"/>
          <w:lang w:eastAsia="zh-CN"/>
        </w:rPr>
        <w:t>Moderator</w:t>
      </w:r>
      <w:r w:rsidR="00321150" w:rsidRPr="00FE1FB5">
        <w:rPr>
          <w:rFonts w:ascii="Arial" w:hAnsi="Arial" w:cs="Arial"/>
          <w:color w:val="000000"/>
          <w:sz w:val="22"/>
          <w:lang w:eastAsia="zh-CN"/>
        </w:rPr>
        <w:t xml:space="preserve"> </w:t>
      </w:r>
      <w:r w:rsidR="004D737D" w:rsidRPr="00FE1FB5">
        <w:rPr>
          <w:rFonts w:ascii="Arial" w:hAnsi="Arial" w:cs="Arial"/>
          <w:color w:val="000000"/>
          <w:sz w:val="22"/>
          <w:lang w:eastAsia="zh-CN"/>
        </w:rPr>
        <w:t>(</w:t>
      </w:r>
      <w:r w:rsidR="00FE1FB5" w:rsidRPr="00FE1FB5">
        <w:rPr>
          <w:rFonts w:ascii="Arial" w:hAnsi="Arial" w:cs="Arial" w:hint="eastAsia"/>
          <w:color w:val="000000"/>
          <w:sz w:val="22"/>
          <w:lang w:eastAsia="zh-CN"/>
        </w:rPr>
        <w:t>Xiaomi</w:t>
      </w:r>
      <w:r w:rsidR="004D737D" w:rsidRPr="00FE1FB5">
        <w:rPr>
          <w:rFonts w:ascii="Arial" w:hAnsi="Arial" w:cs="Arial"/>
          <w:color w:val="000000"/>
          <w:sz w:val="22"/>
          <w:lang w:eastAsia="zh-CN"/>
        </w:rPr>
        <w:t>)</w:t>
      </w:r>
    </w:p>
    <w:p w14:paraId="1E0389E7" w14:textId="7AFDF85F" w:rsidR="00915D73" w:rsidRPr="00FE1FB5"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082AB9">
        <w:rPr>
          <w:rFonts w:ascii="Arial" w:eastAsiaTheme="minorEastAsia" w:hAnsi="Arial" w:cs="Arial"/>
          <w:color w:val="000000"/>
          <w:sz w:val="22"/>
          <w:lang w:eastAsia="zh-CN"/>
        </w:rPr>
        <w:t>10</w:t>
      </w:r>
      <w:r w:rsidR="00BA2C56">
        <w:rPr>
          <w:rFonts w:ascii="Arial" w:eastAsiaTheme="minorEastAsia" w:hAnsi="Arial" w:cs="Arial"/>
          <w:color w:val="000000"/>
          <w:sz w:val="22"/>
          <w:lang w:eastAsia="zh-CN"/>
        </w:rPr>
        <w:t>4</w:t>
      </w:r>
      <w:r w:rsidR="003D52CE">
        <w:rPr>
          <w:rFonts w:ascii="Arial" w:eastAsiaTheme="minorEastAsia" w:hAnsi="Arial" w:cs="Arial"/>
          <w:color w:val="000000"/>
          <w:sz w:val="22"/>
          <w:lang w:eastAsia="zh-CN"/>
        </w:rPr>
        <w:t>-</w:t>
      </w:r>
      <w:r w:rsidR="007605DE">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48748A">
        <w:rPr>
          <w:rFonts w:ascii="Arial" w:eastAsiaTheme="minorEastAsia" w:hAnsi="Arial" w:cs="Arial"/>
          <w:color w:val="000000"/>
          <w:sz w:val="22"/>
          <w:lang w:eastAsia="zh-CN"/>
        </w:rPr>
        <w:t>2</w:t>
      </w:r>
      <w:r w:rsidR="007605DE">
        <w:rPr>
          <w:rFonts w:ascii="Arial" w:eastAsiaTheme="minorEastAsia" w:hAnsi="Arial" w:cs="Arial"/>
          <w:color w:val="000000"/>
          <w:sz w:val="22"/>
          <w:lang w:eastAsia="zh-CN"/>
        </w:rPr>
        <w:t>02</w:t>
      </w:r>
      <w:r w:rsidR="00FE1FB5">
        <w:rPr>
          <w:rFonts w:ascii="Arial" w:eastAsiaTheme="minorEastAsia" w:hAnsi="Arial" w:cs="Arial" w:hint="eastAsia"/>
          <w:color w:val="000000"/>
          <w:sz w:val="22"/>
          <w:lang w:eastAsia="zh-CN"/>
        </w:rPr>
        <w:t>]</w:t>
      </w:r>
      <w:r w:rsidR="00FE1FB5">
        <w:rPr>
          <w:rFonts w:ascii="Arial" w:eastAsiaTheme="minorEastAsia" w:hAnsi="Arial" w:cs="Arial"/>
          <w:color w:val="000000"/>
          <w:sz w:val="22"/>
          <w:lang w:eastAsia="zh-CN"/>
        </w:rPr>
        <w:t xml:space="preserve"> </w:t>
      </w:r>
      <w:r w:rsidR="00FE1FB5">
        <w:rPr>
          <w:rFonts w:ascii="Arial" w:eastAsiaTheme="minorEastAsia" w:hAnsi="Arial" w:cs="Arial" w:hint="eastAsia"/>
          <w:color w:val="000000"/>
          <w:sz w:val="22"/>
          <w:lang w:eastAsia="zh-CN"/>
        </w:rPr>
        <w:t>N</w:t>
      </w:r>
      <w:r w:rsidR="00FE1FB5">
        <w:rPr>
          <w:rFonts w:ascii="Arial" w:eastAsiaTheme="minorEastAsia" w:hAnsi="Arial" w:cs="Arial"/>
          <w:color w:val="000000"/>
          <w:sz w:val="22"/>
          <w:lang w:eastAsia="zh-CN"/>
        </w:rPr>
        <w:t>R_NTN_solutions_RRM_2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916A11">
      <w:pPr>
        <w:pStyle w:val="1"/>
        <w:rPr>
          <w:rFonts w:eastAsiaTheme="minorEastAsia"/>
          <w:lang w:eastAsia="zh-CN"/>
        </w:rPr>
      </w:pPr>
      <w:r w:rsidRPr="005D7AF8">
        <w:rPr>
          <w:rFonts w:hint="eastAsia"/>
          <w:lang w:eastAsia="ja-JP"/>
        </w:rPr>
        <w:t>Introduction</w:t>
      </w:r>
    </w:p>
    <w:p w14:paraId="0EE06B6A" w14:textId="549151FA" w:rsidR="00004165" w:rsidRDefault="00A91439" w:rsidP="00805BE8">
      <w:pPr>
        <w:rPr>
          <w:iCs/>
          <w:lang w:eastAsia="zh-CN"/>
        </w:rPr>
      </w:pPr>
      <w:r w:rsidRPr="001F31E8">
        <w:rPr>
          <w:rFonts w:hint="eastAsia"/>
          <w:iCs/>
          <w:lang w:eastAsia="zh-CN"/>
        </w:rPr>
        <w:t>The</w:t>
      </w:r>
      <w:r w:rsidRPr="001F31E8">
        <w:rPr>
          <w:iCs/>
          <w:lang w:eastAsia="zh-CN"/>
        </w:rPr>
        <w:t xml:space="preserve"> scope of this email discussion </w:t>
      </w:r>
      <w:r w:rsidR="005F05BA">
        <w:rPr>
          <w:iCs/>
          <w:lang w:eastAsia="zh-CN"/>
        </w:rPr>
        <w:t xml:space="preserve">contains </w:t>
      </w:r>
      <w:r w:rsidR="008703C6">
        <w:rPr>
          <w:iCs/>
          <w:lang w:eastAsia="zh-CN"/>
        </w:rPr>
        <w:t>NTN RRM performance requirements (</w:t>
      </w:r>
      <w:r w:rsidR="002C2498">
        <w:rPr>
          <w:iCs/>
          <w:lang w:eastAsia="zh-CN"/>
        </w:rPr>
        <w:t>4.2.6</w:t>
      </w:r>
      <w:r w:rsidR="008703C6">
        <w:rPr>
          <w:iCs/>
          <w:lang w:eastAsia="zh-CN"/>
        </w:rPr>
        <w:t>)</w:t>
      </w:r>
      <w:r w:rsidRPr="001F31E8">
        <w:rPr>
          <w:iCs/>
          <w:lang w:eastAsia="zh-CN"/>
        </w:rPr>
        <w:t xml:space="preserve">. All the submitted TDocs in this agenda were reviewed and the relevant observations and proposals are included in this email discussion. </w:t>
      </w:r>
    </w:p>
    <w:p w14:paraId="0881D019" w14:textId="62D27A5A" w:rsidR="00DC78E1" w:rsidRDefault="00DC78E1" w:rsidP="00DC78E1">
      <w:pPr>
        <w:rPr>
          <w:iCs/>
          <w:lang w:eastAsia="zh-CN"/>
        </w:rPr>
      </w:pPr>
      <w:r>
        <w:rPr>
          <w:iCs/>
          <w:lang w:eastAsia="zh-CN"/>
        </w:rPr>
        <w:t xml:space="preserve">The </w:t>
      </w:r>
      <w:r w:rsidR="00E02DB0">
        <w:rPr>
          <w:iCs/>
          <w:lang w:eastAsia="zh-CN"/>
        </w:rPr>
        <w:t>timeline</w:t>
      </w:r>
      <w:r>
        <w:rPr>
          <w:iCs/>
          <w:lang w:eastAsia="zh-CN"/>
        </w:rPr>
        <w:t xml:space="preserve"> for </w:t>
      </w:r>
      <w:r w:rsidR="00682C15">
        <w:rPr>
          <w:iCs/>
          <w:lang w:eastAsia="zh-CN"/>
        </w:rPr>
        <w:t>1</w:t>
      </w:r>
      <w:r w:rsidR="00682C15" w:rsidRPr="00EF6E4B">
        <w:rPr>
          <w:iCs/>
          <w:vertAlign w:val="superscript"/>
          <w:lang w:eastAsia="zh-CN"/>
        </w:rPr>
        <w:t>st</w:t>
      </w:r>
      <w:r w:rsidR="00682C15">
        <w:rPr>
          <w:iCs/>
          <w:lang w:eastAsia="zh-CN"/>
        </w:rPr>
        <w:t xml:space="preserve"> and 2</w:t>
      </w:r>
      <w:r w:rsidR="00682C15" w:rsidRPr="00EF6E4B">
        <w:rPr>
          <w:iCs/>
          <w:vertAlign w:val="superscript"/>
          <w:lang w:eastAsia="zh-CN"/>
        </w:rPr>
        <w:t>nd</w:t>
      </w:r>
      <w:r w:rsidR="00682C15">
        <w:rPr>
          <w:iCs/>
          <w:lang w:eastAsia="zh-CN"/>
        </w:rPr>
        <w:t xml:space="preserve"> round </w:t>
      </w:r>
      <w:r>
        <w:rPr>
          <w:iCs/>
          <w:lang w:eastAsia="zh-CN"/>
        </w:rPr>
        <w:t xml:space="preserve">email discussions </w:t>
      </w:r>
      <w:r w:rsidR="00682C15">
        <w:rPr>
          <w:iCs/>
          <w:lang w:eastAsia="zh-CN"/>
        </w:rPr>
        <w:t xml:space="preserve">can be referred </w:t>
      </w:r>
      <w:r w:rsidR="00DC6ADD">
        <w:rPr>
          <w:iCs/>
          <w:lang w:eastAsia="zh-CN"/>
        </w:rPr>
        <w:t xml:space="preserve">in </w:t>
      </w:r>
      <w:r w:rsidR="00682C15">
        <w:rPr>
          <w:iCs/>
          <w:lang w:eastAsia="zh-CN"/>
        </w:rPr>
        <w:t>TDoc of “</w:t>
      </w:r>
      <w:r w:rsidR="00682C15" w:rsidRPr="00682C15">
        <w:rPr>
          <w:b/>
          <w:bCs/>
          <w:iCs/>
          <w:lang w:eastAsia="zh-CN"/>
        </w:rPr>
        <w:t>RAN4#10</w:t>
      </w:r>
      <w:r w:rsidR="00BA2C56">
        <w:rPr>
          <w:b/>
          <w:bCs/>
          <w:iCs/>
          <w:lang w:eastAsia="zh-CN"/>
        </w:rPr>
        <w:t>4</w:t>
      </w:r>
      <w:r w:rsidR="00682C15" w:rsidRPr="00682C15">
        <w:rPr>
          <w:b/>
          <w:bCs/>
          <w:iCs/>
          <w:lang w:eastAsia="zh-CN"/>
        </w:rPr>
        <w:t>-</w:t>
      </w:r>
      <w:r w:rsidR="002C2498">
        <w:rPr>
          <w:b/>
          <w:bCs/>
          <w:iCs/>
          <w:lang w:eastAsia="zh-CN"/>
        </w:rPr>
        <w:t>bis-</w:t>
      </w:r>
      <w:r w:rsidR="00682C15" w:rsidRPr="00682C15">
        <w:rPr>
          <w:b/>
          <w:bCs/>
          <w:iCs/>
          <w:lang w:eastAsia="zh-CN"/>
        </w:rPr>
        <w:t>e E-meeting Arrangements and Guidelines</w:t>
      </w:r>
      <w:r w:rsidR="00682C15">
        <w:rPr>
          <w:iCs/>
          <w:lang w:eastAsia="zh-CN"/>
        </w:rPr>
        <w:t>”</w:t>
      </w:r>
    </w:p>
    <w:p w14:paraId="42F39F14" w14:textId="77777777" w:rsidR="00DC78E1" w:rsidRDefault="00DC78E1" w:rsidP="00DC78E1">
      <w:pPr>
        <w:rPr>
          <w:iCs/>
          <w:lang w:eastAsia="zh-CN"/>
        </w:rPr>
      </w:pPr>
      <w:r>
        <w:rPr>
          <w:iCs/>
          <w:lang w:eastAsia="zh-CN"/>
        </w:rPr>
        <w:t>In providing comments, companies are encouraged to:</w:t>
      </w:r>
    </w:p>
    <w:p w14:paraId="172AA300" w14:textId="77777777" w:rsidR="00DC78E1" w:rsidRDefault="00DC78E1" w:rsidP="00FB43CC">
      <w:pPr>
        <w:pStyle w:val="aff8"/>
        <w:numPr>
          <w:ilvl w:val="0"/>
          <w:numId w:val="5"/>
        </w:numPr>
        <w:ind w:firstLineChars="0"/>
        <w:rPr>
          <w:iCs/>
          <w:lang w:eastAsia="zh-CN"/>
        </w:rPr>
      </w:pPr>
      <w:r>
        <w:rPr>
          <w:iCs/>
          <w:lang w:eastAsia="zh-CN"/>
        </w:rPr>
        <w:t>Be concise</w:t>
      </w:r>
    </w:p>
    <w:p w14:paraId="59BBFD95" w14:textId="77777777" w:rsidR="00DC78E1" w:rsidRDefault="00DC78E1" w:rsidP="00FB43CC">
      <w:pPr>
        <w:pStyle w:val="aff8"/>
        <w:numPr>
          <w:ilvl w:val="0"/>
          <w:numId w:val="5"/>
        </w:numPr>
        <w:ind w:firstLineChars="0"/>
        <w:rPr>
          <w:iCs/>
          <w:lang w:eastAsia="zh-CN"/>
        </w:rPr>
      </w:pPr>
      <w:r>
        <w:rPr>
          <w:iCs/>
          <w:lang w:eastAsia="zh-CN"/>
        </w:rPr>
        <w:t>Provide comments on all topics/sub-topics of interest to them</w:t>
      </w:r>
    </w:p>
    <w:p w14:paraId="1BFC1B04" w14:textId="77777777" w:rsidR="00DC78E1" w:rsidRDefault="00DC78E1" w:rsidP="00FB43CC">
      <w:pPr>
        <w:pStyle w:val="aff8"/>
        <w:numPr>
          <w:ilvl w:val="0"/>
          <w:numId w:val="5"/>
        </w:numPr>
        <w:ind w:firstLineChars="0"/>
        <w:rPr>
          <w:iCs/>
          <w:lang w:eastAsia="zh-CN"/>
        </w:rPr>
      </w:pPr>
      <w:r>
        <w:rPr>
          <w:iCs/>
          <w:lang w:eastAsia="zh-CN"/>
        </w:rPr>
        <w:t>Ensure that their comments are inserted in the latest version of the document by checking the folder before uploading</w:t>
      </w:r>
    </w:p>
    <w:p w14:paraId="2DB93327" w14:textId="0FCA6FD8" w:rsidR="0063009F" w:rsidRDefault="00DC78E1" w:rsidP="00FB43CC">
      <w:pPr>
        <w:pStyle w:val="aff8"/>
        <w:numPr>
          <w:ilvl w:val="0"/>
          <w:numId w:val="5"/>
        </w:numPr>
        <w:ind w:firstLineChars="0"/>
        <w:rPr>
          <w:iCs/>
          <w:lang w:eastAsia="zh-CN"/>
        </w:rPr>
      </w:pPr>
      <w:r>
        <w:rPr>
          <w:iCs/>
          <w:lang w:eastAsia="zh-CN"/>
        </w:rPr>
        <w:t>Use “Track changes” to help identify added comments/changes</w:t>
      </w:r>
    </w:p>
    <w:p w14:paraId="788149F4" w14:textId="77777777" w:rsidR="003622D5" w:rsidRPr="00646775" w:rsidRDefault="003622D5" w:rsidP="003622D5">
      <w:pPr>
        <w:spacing w:before="240"/>
        <w:rPr>
          <w:iCs/>
          <w:lang w:eastAsia="zh-CN"/>
        </w:rPr>
      </w:pPr>
      <w:r w:rsidRPr="00646775">
        <w:rPr>
          <w:iCs/>
          <w:lang w:eastAsia="zh-CN"/>
        </w:rPr>
        <w:t>It is appreciated that the delegates for this topic put their contact information in the table below.</w:t>
      </w:r>
    </w:p>
    <w:p w14:paraId="12FF0151" w14:textId="77777777" w:rsidR="003622D5" w:rsidRPr="00646775" w:rsidRDefault="003622D5" w:rsidP="003622D5">
      <w:pPr>
        <w:jc w:val="center"/>
        <w:rPr>
          <w:iCs/>
          <w:lang w:eastAsia="zh-CN"/>
        </w:rPr>
      </w:pPr>
      <w:r w:rsidRPr="00646775">
        <w:rPr>
          <w:iCs/>
          <w:lang w:eastAsia="zh-CN"/>
        </w:rPr>
        <w:t>Contact information</w:t>
      </w:r>
    </w:p>
    <w:tbl>
      <w:tblPr>
        <w:tblStyle w:val="aff7"/>
        <w:tblW w:w="0" w:type="auto"/>
        <w:tblLook w:val="04A0" w:firstRow="1" w:lastRow="0" w:firstColumn="1" w:lastColumn="0" w:noHBand="0" w:noVBand="1"/>
      </w:tblPr>
      <w:tblGrid>
        <w:gridCol w:w="3210"/>
        <w:gridCol w:w="3210"/>
        <w:gridCol w:w="3211"/>
      </w:tblGrid>
      <w:tr w:rsidR="003622D5" w:rsidRPr="00646775" w14:paraId="1684D924" w14:textId="77777777" w:rsidTr="00981514">
        <w:tc>
          <w:tcPr>
            <w:tcW w:w="3210" w:type="dxa"/>
          </w:tcPr>
          <w:p w14:paraId="5BE234A6" w14:textId="77777777" w:rsidR="003622D5" w:rsidRPr="00646775" w:rsidRDefault="003622D5" w:rsidP="00981514">
            <w:pPr>
              <w:spacing w:after="120"/>
              <w:rPr>
                <w:rFonts w:eastAsia="宋体"/>
                <w:b/>
                <w:iCs/>
                <w:lang w:eastAsia="zh-CN"/>
              </w:rPr>
            </w:pPr>
            <w:r w:rsidRPr="00646775">
              <w:rPr>
                <w:rFonts w:eastAsia="宋体"/>
                <w:b/>
                <w:iCs/>
                <w:lang w:eastAsia="zh-CN"/>
              </w:rPr>
              <w:t>Company</w:t>
            </w:r>
          </w:p>
        </w:tc>
        <w:tc>
          <w:tcPr>
            <w:tcW w:w="3210" w:type="dxa"/>
          </w:tcPr>
          <w:p w14:paraId="100AB54D" w14:textId="77777777" w:rsidR="003622D5" w:rsidRPr="00646775" w:rsidRDefault="003622D5" w:rsidP="00981514">
            <w:pPr>
              <w:spacing w:after="120"/>
              <w:rPr>
                <w:rFonts w:eastAsia="宋体"/>
                <w:b/>
                <w:iCs/>
                <w:lang w:eastAsia="zh-CN"/>
              </w:rPr>
            </w:pPr>
            <w:r w:rsidRPr="00646775">
              <w:rPr>
                <w:rFonts w:eastAsia="宋体"/>
                <w:b/>
                <w:iCs/>
                <w:lang w:eastAsia="zh-CN"/>
              </w:rPr>
              <w:t>Name</w:t>
            </w:r>
          </w:p>
        </w:tc>
        <w:tc>
          <w:tcPr>
            <w:tcW w:w="3211" w:type="dxa"/>
          </w:tcPr>
          <w:p w14:paraId="05D9FB28" w14:textId="77777777" w:rsidR="003622D5" w:rsidRPr="00646775" w:rsidRDefault="003622D5" w:rsidP="00981514">
            <w:pPr>
              <w:spacing w:after="120"/>
              <w:rPr>
                <w:rFonts w:eastAsia="宋体"/>
                <w:b/>
                <w:iCs/>
                <w:lang w:eastAsia="zh-CN"/>
              </w:rPr>
            </w:pPr>
            <w:r w:rsidRPr="00646775">
              <w:rPr>
                <w:rFonts w:eastAsia="宋体"/>
                <w:b/>
                <w:iCs/>
                <w:lang w:eastAsia="zh-CN"/>
              </w:rPr>
              <w:t>Email address</w:t>
            </w:r>
          </w:p>
        </w:tc>
      </w:tr>
      <w:tr w:rsidR="003622D5" w:rsidRPr="00646775" w14:paraId="129F850E" w14:textId="77777777" w:rsidTr="00981514">
        <w:tc>
          <w:tcPr>
            <w:tcW w:w="3210" w:type="dxa"/>
          </w:tcPr>
          <w:p w14:paraId="018B08FB" w14:textId="77777777" w:rsidR="003622D5" w:rsidRPr="00646775" w:rsidRDefault="003622D5" w:rsidP="00981514">
            <w:pPr>
              <w:spacing w:after="120"/>
              <w:rPr>
                <w:rFonts w:eastAsia="宋体"/>
                <w:iCs/>
                <w:lang w:eastAsia="zh-CN"/>
              </w:rPr>
            </w:pPr>
          </w:p>
        </w:tc>
        <w:tc>
          <w:tcPr>
            <w:tcW w:w="3210" w:type="dxa"/>
          </w:tcPr>
          <w:p w14:paraId="4DE442ED" w14:textId="77777777" w:rsidR="003622D5" w:rsidRPr="00646775" w:rsidRDefault="003622D5" w:rsidP="00981514">
            <w:pPr>
              <w:spacing w:after="120"/>
              <w:rPr>
                <w:rFonts w:eastAsia="宋体"/>
                <w:iCs/>
                <w:lang w:eastAsia="zh-CN"/>
              </w:rPr>
            </w:pPr>
          </w:p>
        </w:tc>
        <w:tc>
          <w:tcPr>
            <w:tcW w:w="3211" w:type="dxa"/>
          </w:tcPr>
          <w:p w14:paraId="48E84B5A" w14:textId="77777777" w:rsidR="003622D5" w:rsidRPr="00646775" w:rsidRDefault="003622D5" w:rsidP="00981514">
            <w:pPr>
              <w:spacing w:after="120"/>
              <w:rPr>
                <w:rFonts w:eastAsia="宋体"/>
                <w:iCs/>
                <w:lang w:eastAsia="zh-CN"/>
              </w:rPr>
            </w:pPr>
          </w:p>
        </w:tc>
      </w:tr>
    </w:tbl>
    <w:p w14:paraId="0CC016E6" w14:textId="77777777" w:rsidR="003622D5" w:rsidRPr="00646775" w:rsidRDefault="003622D5" w:rsidP="003622D5">
      <w:pPr>
        <w:rPr>
          <w:iCs/>
          <w:lang w:eastAsia="zh-CN"/>
        </w:rPr>
      </w:pPr>
    </w:p>
    <w:p w14:paraId="403B1A7F" w14:textId="77777777" w:rsidR="003622D5" w:rsidRPr="00646775" w:rsidRDefault="003622D5" w:rsidP="003622D5">
      <w:pPr>
        <w:rPr>
          <w:iCs/>
          <w:lang w:eastAsia="zh-CN"/>
        </w:rPr>
      </w:pPr>
      <w:r w:rsidRPr="00646775">
        <w:rPr>
          <w:iCs/>
          <w:lang w:eastAsia="zh-CN"/>
        </w:rPr>
        <w:t>Note:</w:t>
      </w:r>
    </w:p>
    <w:p w14:paraId="367442AB" w14:textId="77777777" w:rsidR="003622D5" w:rsidRPr="00646775" w:rsidRDefault="003622D5" w:rsidP="003622D5">
      <w:pPr>
        <w:pStyle w:val="aff8"/>
        <w:numPr>
          <w:ilvl w:val="0"/>
          <w:numId w:val="9"/>
        </w:numPr>
        <w:ind w:firstLineChars="0"/>
        <w:rPr>
          <w:rFonts w:eastAsia="宋体"/>
          <w:iCs/>
          <w:lang w:eastAsia="zh-CN"/>
        </w:rPr>
      </w:pPr>
      <w:r w:rsidRPr="00646775">
        <w:rPr>
          <w:rFonts w:eastAsia="宋体"/>
          <w:iCs/>
          <w:lang w:eastAsia="zh-CN"/>
        </w:rPr>
        <w:t xml:space="preserve">Please add your contact information in above table once you make comments on this email thread. </w:t>
      </w:r>
    </w:p>
    <w:p w14:paraId="252E6D5E" w14:textId="77777777" w:rsidR="003622D5" w:rsidRPr="00646775" w:rsidRDefault="003622D5" w:rsidP="003622D5">
      <w:pPr>
        <w:pStyle w:val="aff8"/>
        <w:numPr>
          <w:ilvl w:val="0"/>
          <w:numId w:val="9"/>
        </w:numPr>
        <w:ind w:firstLineChars="0"/>
        <w:rPr>
          <w:rFonts w:eastAsia="宋体"/>
          <w:iCs/>
          <w:lang w:eastAsia="zh-CN"/>
        </w:rPr>
      </w:pPr>
      <w:r w:rsidRPr="00646775">
        <w:rPr>
          <w:rFonts w:eastAsia="宋体"/>
          <w:iCs/>
          <w:lang w:eastAsia="zh-CN"/>
        </w:rPr>
        <w:t>If multiple delegates from the same company make comments on single email thread, please add you name as suffix after company name when make comments i.e. Company A (XX, XX)</w:t>
      </w:r>
    </w:p>
    <w:p w14:paraId="0BBF2109" w14:textId="4C4AC431" w:rsidR="003622D5" w:rsidRPr="00916A11" w:rsidRDefault="003622D5" w:rsidP="00916A11">
      <w:pPr>
        <w:spacing w:after="0"/>
        <w:rPr>
          <w:iCs/>
          <w:lang w:eastAsia="zh-CN"/>
        </w:rPr>
      </w:pPr>
      <w:r>
        <w:rPr>
          <w:iCs/>
          <w:lang w:eastAsia="zh-CN"/>
        </w:rPr>
        <w:br w:type="page"/>
      </w:r>
    </w:p>
    <w:p w14:paraId="609286E5" w14:textId="14B6441E" w:rsidR="00E80B52" w:rsidRPr="00805BE8" w:rsidRDefault="00142BB9" w:rsidP="00805BE8">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w:t>
      </w:r>
      <w:r w:rsidR="00C808D6">
        <w:rPr>
          <w:lang w:eastAsia="ja-JP"/>
        </w:rPr>
        <w:t>1</w:t>
      </w:r>
      <w:r w:rsidR="00C649BD" w:rsidRPr="00805BE8">
        <w:rPr>
          <w:lang w:eastAsia="ja-JP"/>
        </w:rPr>
        <w:t xml:space="preserve">: </w:t>
      </w:r>
      <w:r w:rsidR="000C4F8D">
        <w:rPr>
          <w:lang w:eastAsia="ja-JP"/>
        </w:rPr>
        <w:t>Performance requirements for NTN RMM</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10562" w:type="dxa"/>
        <w:tblInd w:w="-431" w:type="dxa"/>
        <w:tblLayout w:type="fixed"/>
        <w:tblLook w:val="04A0" w:firstRow="1" w:lastRow="0" w:firstColumn="1" w:lastColumn="0" w:noHBand="0" w:noVBand="1"/>
      </w:tblPr>
      <w:tblGrid>
        <w:gridCol w:w="1277"/>
        <w:gridCol w:w="1183"/>
        <w:gridCol w:w="8102"/>
      </w:tblGrid>
      <w:tr w:rsidR="00484C5D" w:rsidRPr="00F53FE2" w14:paraId="0411894B" w14:textId="77777777" w:rsidTr="00F258A9">
        <w:trPr>
          <w:trHeight w:val="468"/>
        </w:trPr>
        <w:tc>
          <w:tcPr>
            <w:tcW w:w="1277"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810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258A9">
        <w:trPr>
          <w:trHeight w:val="468"/>
        </w:trPr>
        <w:tc>
          <w:tcPr>
            <w:tcW w:w="1277" w:type="dxa"/>
          </w:tcPr>
          <w:p w14:paraId="12FD4C09" w14:textId="54D64654" w:rsidR="00F53FE2" w:rsidRPr="004A7544" w:rsidRDefault="003D419C" w:rsidP="00B3058A">
            <w:pPr>
              <w:spacing w:before="120" w:after="120"/>
            </w:pPr>
            <w:r w:rsidRPr="003D419C">
              <w:t>R4-22</w:t>
            </w:r>
            <w:r w:rsidR="00FB5517">
              <w:t>1</w:t>
            </w:r>
            <w:r w:rsidR="00B3058A">
              <w:t>5392</w:t>
            </w:r>
          </w:p>
        </w:tc>
        <w:tc>
          <w:tcPr>
            <w:tcW w:w="1183" w:type="dxa"/>
          </w:tcPr>
          <w:p w14:paraId="1A5AAE84" w14:textId="467FF945" w:rsidR="00F53FE2" w:rsidRPr="004A7544" w:rsidRDefault="00FB5517" w:rsidP="00805BE8">
            <w:pPr>
              <w:spacing w:before="120" w:after="120"/>
            </w:pPr>
            <w:r w:rsidRPr="00FB5517">
              <w:rPr>
                <w:rFonts w:hint="eastAsia"/>
              </w:rPr>
              <w:t>CATT</w:t>
            </w:r>
          </w:p>
        </w:tc>
        <w:tc>
          <w:tcPr>
            <w:tcW w:w="8102" w:type="dxa"/>
          </w:tcPr>
          <w:p w14:paraId="0AA03F54" w14:textId="77777777" w:rsidR="00B3058A" w:rsidRPr="00B3058A" w:rsidRDefault="00B3058A" w:rsidP="00B3058A">
            <w:pPr>
              <w:jc w:val="both"/>
              <w:rPr>
                <w:b/>
                <w:bCs/>
                <w:i/>
                <w:iCs/>
              </w:rPr>
            </w:pPr>
            <w:r w:rsidRPr="00B3058A">
              <w:rPr>
                <w:b/>
                <w:bCs/>
                <w:i/>
                <w:iCs/>
              </w:rPr>
              <w:t>Proposal 1: It is proposed that same way as in current specification for TN system should be used in test cases for conditional handover for NTN,  i.e. the network shall configure a condition implying handover to cell 2 during T1, at a time earlier than TRRC before the beginning of T2.</w:t>
            </w:r>
          </w:p>
          <w:p w14:paraId="23E5CF1A" w14:textId="40AA41AC" w:rsidR="005E366A" w:rsidRPr="00877AFD" w:rsidRDefault="00B3058A" w:rsidP="00B3058A">
            <w:pPr>
              <w:spacing w:after="0"/>
              <w:jc w:val="both"/>
              <w:rPr>
                <w:b/>
                <w:bCs/>
                <w:i/>
                <w:iCs/>
                <w:lang w:eastAsia="x-none"/>
              </w:rPr>
            </w:pPr>
            <w:r w:rsidRPr="00B3058A">
              <w:rPr>
                <w:b/>
                <w:bCs/>
                <w:i/>
                <w:iCs/>
              </w:rPr>
              <w:t>Proposal 2: It is not necessity of adding test cases in which settings don’t fulfill power based events and time/location based events simultaneously, to examine UE’s behavior in this type of scenario.</w:t>
            </w:r>
          </w:p>
        </w:tc>
      </w:tr>
      <w:tr w:rsidR="00FB5517" w14:paraId="7423C6E1" w14:textId="77777777" w:rsidTr="00F258A9">
        <w:trPr>
          <w:trHeight w:val="468"/>
        </w:trPr>
        <w:tc>
          <w:tcPr>
            <w:tcW w:w="1277" w:type="dxa"/>
          </w:tcPr>
          <w:p w14:paraId="4B41F11A" w14:textId="47E88339" w:rsidR="00FB5517" w:rsidRPr="003D419C" w:rsidRDefault="00FB5517" w:rsidP="00025FFF">
            <w:pPr>
              <w:spacing w:before="120" w:after="120"/>
            </w:pPr>
            <w:r w:rsidRPr="003D419C">
              <w:t>R4-22</w:t>
            </w:r>
            <w:r>
              <w:t>1</w:t>
            </w:r>
            <w:r w:rsidR="00025FFF">
              <w:t>5449</w:t>
            </w:r>
          </w:p>
        </w:tc>
        <w:tc>
          <w:tcPr>
            <w:tcW w:w="1183" w:type="dxa"/>
          </w:tcPr>
          <w:p w14:paraId="3BCB51FB" w14:textId="33B52016" w:rsidR="00FB5517" w:rsidRPr="00FB5517" w:rsidRDefault="00FB5517" w:rsidP="00805BE8">
            <w:pPr>
              <w:spacing w:before="12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102" w:type="dxa"/>
          </w:tcPr>
          <w:p w14:paraId="183E4451" w14:textId="77777777" w:rsidR="00025FFF" w:rsidRPr="00025FFF" w:rsidRDefault="00025FFF" w:rsidP="00025FFF">
            <w:pPr>
              <w:jc w:val="both"/>
              <w:rPr>
                <w:b/>
                <w:bCs/>
                <w:i/>
                <w:iCs/>
              </w:rPr>
            </w:pPr>
            <w:r w:rsidRPr="00025FFF">
              <w:rPr>
                <w:b/>
                <w:bCs/>
                <w:i/>
                <w:iCs/>
              </w:rPr>
              <w:t>Proposal 1: 0.5dB is relaxed based on existing SS-RSRP accuracy requirements for NTN measurement.</w:t>
            </w:r>
          </w:p>
          <w:p w14:paraId="27CF9B63" w14:textId="77777777" w:rsidR="00025FFF" w:rsidRPr="00025FFF" w:rsidRDefault="00025FFF" w:rsidP="00025FFF">
            <w:pPr>
              <w:jc w:val="both"/>
              <w:rPr>
                <w:b/>
                <w:bCs/>
                <w:i/>
                <w:iCs/>
              </w:rPr>
            </w:pPr>
            <w:r w:rsidRPr="00025FFF">
              <w:rPr>
                <w:b/>
                <w:bCs/>
                <w:i/>
                <w:iCs/>
              </w:rPr>
              <w:t>Proposal 2: For UE timing requirement, RAN4 to define one test case including both 15 kHz and 30 kHz test configuration.</w:t>
            </w:r>
          </w:p>
          <w:p w14:paraId="6288F523" w14:textId="77777777" w:rsidR="00025FFF" w:rsidRPr="00025FFF" w:rsidRDefault="00025FFF" w:rsidP="00025FFF">
            <w:pPr>
              <w:jc w:val="both"/>
              <w:rPr>
                <w:b/>
                <w:bCs/>
                <w:i/>
                <w:iCs/>
              </w:rPr>
            </w:pPr>
            <w:r w:rsidRPr="00025FFF">
              <w:rPr>
                <w:b/>
                <w:bCs/>
                <w:i/>
                <w:iCs/>
              </w:rPr>
              <w:t>Proposal 3: RAN4 not to define the SMTC/satellite configuration with 2 SMTC per MO and each SMTC contains 2 SSB/Satellites.</w:t>
            </w:r>
          </w:p>
          <w:p w14:paraId="3B312731" w14:textId="77777777" w:rsidR="00025FFF" w:rsidRPr="00025FFF" w:rsidRDefault="00025FFF" w:rsidP="00025FFF">
            <w:pPr>
              <w:jc w:val="both"/>
              <w:rPr>
                <w:b/>
                <w:bCs/>
                <w:i/>
                <w:iCs/>
              </w:rPr>
            </w:pPr>
            <w:r w:rsidRPr="00025FFF">
              <w:rPr>
                <w:b/>
                <w:bCs/>
                <w:i/>
                <w:iCs/>
              </w:rPr>
              <w:t>Proposal 4: RAN4 not to define the configuration for measurement gap in clause A.3 RRM test configuration.</w:t>
            </w:r>
          </w:p>
          <w:p w14:paraId="0214D45E" w14:textId="67B956B8" w:rsidR="00FB5517" w:rsidRPr="00C808D6" w:rsidRDefault="00025FFF" w:rsidP="00025FFF">
            <w:pPr>
              <w:jc w:val="both"/>
              <w:rPr>
                <w:b/>
                <w:bCs/>
                <w:i/>
                <w:iCs/>
              </w:rPr>
            </w:pPr>
            <w:r w:rsidRPr="00025FFF">
              <w:rPr>
                <w:b/>
                <w:bCs/>
                <w:i/>
                <w:iCs/>
              </w:rPr>
              <w:t>Proposal 5: If the measurement delay requirement for FO case is defined, the gap configuration for FO case need to be introduced, e.g. FO case with MGRP = 160ms.</w:t>
            </w:r>
          </w:p>
        </w:tc>
      </w:tr>
      <w:tr w:rsidR="00FB5517" w14:paraId="14DA1FA3" w14:textId="77777777" w:rsidTr="00F258A9">
        <w:trPr>
          <w:trHeight w:val="468"/>
        </w:trPr>
        <w:tc>
          <w:tcPr>
            <w:tcW w:w="1277" w:type="dxa"/>
          </w:tcPr>
          <w:p w14:paraId="35763D70" w14:textId="2CD4F6D2" w:rsidR="00FB5517" w:rsidRPr="003D419C" w:rsidRDefault="00064714" w:rsidP="00A67214">
            <w:pPr>
              <w:spacing w:before="120" w:after="120"/>
            </w:pPr>
            <w:r w:rsidRPr="003D419C">
              <w:t>R4-22</w:t>
            </w:r>
            <w:r>
              <w:t>1</w:t>
            </w:r>
            <w:r w:rsidR="00A67214">
              <w:t>5501</w:t>
            </w:r>
          </w:p>
        </w:tc>
        <w:tc>
          <w:tcPr>
            <w:tcW w:w="1183" w:type="dxa"/>
          </w:tcPr>
          <w:p w14:paraId="141FCB01" w14:textId="04B5A8EA" w:rsidR="00FB5517" w:rsidRPr="00064714" w:rsidRDefault="00A67214" w:rsidP="00805BE8">
            <w:pPr>
              <w:spacing w:before="120" w:after="120"/>
              <w:rPr>
                <w:rFonts w:eastAsiaTheme="minorEastAsia"/>
                <w:lang w:eastAsia="zh-CN"/>
              </w:rPr>
            </w:pPr>
            <w:r>
              <w:rPr>
                <w:rFonts w:eastAsiaTheme="minorEastAsia"/>
                <w:lang w:eastAsia="zh-CN"/>
              </w:rPr>
              <w:t>CMCC</w:t>
            </w:r>
          </w:p>
        </w:tc>
        <w:tc>
          <w:tcPr>
            <w:tcW w:w="8102" w:type="dxa"/>
          </w:tcPr>
          <w:p w14:paraId="5B3F7698" w14:textId="77777777" w:rsidR="00A67214" w:rsidRPr="00A67214" w:rsidRDefault="00A67214" w:rsidP="00A67214">
            <w:pPr>
              <w:jc w:val="both"/>
              <w:rPr>
                <w:b/>
                <w:bCs/>
                <w:i/>
                <w:iCs/>
              </w:rPr>
            </w:pPr>
            <w:r w:rsidRPr="00A67214">
              <w:rPr>
                <w:b/>
                <w:bCs/>
                <w:i/>
                <w:iCs/>
              </w:rPr>
              <w:t>Proposal 1: No need to define UE timing test configuration for FDD 30kHz SCS scenario.</w:t>
            </w:r>
          </w:p>
          <w:p w14:paraId="2CB58BA6" w14:textId="77777777" w:rsidR="00A67214" w:rsidRPr="00A67214" w:rsidRDefault="00A67214" w:rsidP="00A67214">
            <w:pPr>
              <w:jc w:val="both"/>
              <w:rPr>
                <w:b/>
                <w:bCs/>
                <w:i/>
                <w:iCs/>
              </w:rPr>
            </w:pPr>
            <w:r w:rsidRPr="00A67214">
              <w:rPr>
                <w:b/>
                <w:bCs/>
                <w:i/>
                <w:iCs/>
              </w:rPr>
              <w:t>Proposal 2: At least to introduce the test case of ‘NGSO, two SMTC configured, SMTC partially overlap with each other, 2 satellites measured on 2 SMTC separately’ with scaling factor K_multi_SMTC</w:t>
            </w:r>
          </w:p>
          <w:p w14:paraId="4BBB1E65" w14:textId="77777777" w:rsidR="00A67214" w:rsidRPr="00A67214" w:rsidRDefault="00A67214" w:rsidP="00A67214">
            <w:pPr>
              <w:jc w:val="both"/>
              <w:rPr>
                <w:b/>
                <w:bCs/>
                <w:i/>
                <w:iCs/>
              </w:rPr>
            </w:pPr>
            <w:r w:rsidRPr="00A67214">
              <w:rPr>
                <w:b/>
                <w:bCs/>
                <w:i/>
                <w:iCs/>
              </w:rPr>
              <w:t xml:space="preserve"> the length of T2 and T3 and the cell re-selection delay requirements should be multiplied by K_multi_SMTC = 2</w:t>
            </w:r>
          </w:p>
          <w:p w14:paraId="6489E048" w14:textId="77777777" w:rsidR="00A67214" w:rsidRPr="00A67214" w:rsidRDefault="00A67214" w:rsidP="00A67214">
            <w:pPr>
              <w:jc w:val="both"/>
              <w:rPr>
                <w:b/>
                <w:bCs/>
                <w:i/>
                <w:iCs/>
              </w:rPr>
            </w:pPr>
            <w:r w:rsidRPr="00A67214">
              <w:rPr>
                <w:b/>
                <w:bCs/>
                <w:i/>
                <w:iCs/>
              </w:rPr>
              <w:t>Proposal 3: The test case of ‘NGSO, one SMTC configured, 2 satellites measured on 1 SMTC’ could be also introduced with scaling factor K_multi_SMTC</w:t>
            </w:r>
          </w:p>
          <w:p w14:paraId="186E10F6" w14:textId="77777777" w:rsidR="00A67214" w:rsidRPr="00A67214" w:rsidRDefault="00A67214" w:rsidP="00A67214">
            <w:pPr>
              <w:jc w:val="both"/>
              <w:rPr>
                <w:b/>
                <w:bCs/>
                <w:i/>
                <w:iCs/>
              </w:rPr>
            </w:pPr>
            <w:r w:rsidRPr="00A67214">
              <w:rPr>
                <w:b/>
                <w:bCs/>
                <w:i/>
                <w:iCs/>
              </w:rPr>
              <w:t xml:space="preserve"> the length of T2 and T3 should be multiplied by K_multi_SMTC = 2</w:t>
            </w:r>
          </w:p>
          <w:p w14:paraId="518D68EF" w14:textId="77777777" w:rsidR="00A67214" w:rsidRPr="00A67214" w:rsidRDefault="00A67214" w:rsidP="00A67214">
            <w:pPr>
              <w:jc w:val="both"/>
              <w:rPr>
                <w:b/>
                <w:bCs/>
                <w:i/>
                <w:iCs/>
              </w:rPr>
            </w:pPr>
            <w:r w:rsidRPr="00A67214">
              <w:rPr>
                <w:b/>
                <w:bCs/>
                <w:i/>
                <w:iCs/>
              </w:rPr>
              <w:t xml:space="preserve"> 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38FF822D" w14:textId="77777777" w:rsidR="00A67214" w:rsidRPr="00A67214" w:rsidRDefault="00A67214" w:rsidP="00A67214">
            <w:pPr>
              <w:jc w:val="both"/>
              <w:rPr>
                <w:b/>
                <w:bCs/>
                <w:i/>
                <w:iCs/>
              </w:rPr>
            </w:pPr>
            <w:r w:rsidRPr="00A67214">
              <w:rPr>
                <w:b/>
                <w:bCs/>
                <w:i/>
                <w:iCs/>
              </w:rPr>
              <w:t>Proposal 4: Add a test case in which test setting don’t fulfill power based events and time/location based events simultaneously.</w:t>
            </w:r>
          </w:p>
          <w:p w14:paraId="3D31BAA9" w14:textId="77777777" w:rsidR="00A67214" w:rsidRPr="00A67214" w:rsidRDefault="00A67214" w:rsidP="00A67214">
            <w:pPr>
              <w:jc w:val="both"/>
              <w:rPr>
                <w:b/>
                <w:bCs/>
                <w:i/>
                <w:iCs/>
              </w:rPr>
            </w:pPr>
            <w:r w:rsidRPr="00A67214">
              <w:rPr>
                <w:b/>
                <w:bCs/>
                <w:i/>
                <w:iCs/>
              </w:rPr>
              <w:t xml:space="preserve"> Set the time instant fulfilling t1-Threshold-r17 at (T2+2*Tmeasure), and set the time instant fulfilling duration-r17 at (T2+ 3*Tmeasure ). </w:t>
            </w:r>
          </w:p>
          <w:p w14:paraId="37D2B5B8" w14:textId="77777777" w:rsidR="00A67214" w:rsidRPr="00A67214" w:rsidRDefault="00A67214" w:rsidP="00A67214">
            <w:pPr>
              <w:jc w:val="both"/>
              <w:rPr>
                <w:b/>
                <w:bCs/>
                <w:i/>
                <w:iCs/>
              </w:rPr>
            </w:pPr>
            <w:r w:rsidRPr="00A67214">
              <w:rPr>
                <w:b/>
                <w:bCs/>
                <w:i/>
                <w:iCs/>
              </w:rPr>
              <w:t xml:space="preserve"> Test requirement should be 2*Tmeasure + Tinterrupt + TCHO_execution from the start of T2, others shall follow A.6.3.1.2</w:t>
            </w:r>
          </w:p>
          <w:p w14:paraId="299222E5" w14:textId="77777777" w:rsidR="00A67214" w:rsidRPr="00A67214" w:rsidRDefault="00A67214" w:rsidP="00A67214">
            <w:pPr>
              <w:jc w:val="both"/>
              <w:rPr>
                <w:b/>
                <w:bCs/>
                <w:i/>
                <w:iCs/>
              </w:rPr>
            </w:pPr>
            <w:r w:rsidRPr="00A67214">
              <w:rPr>
                <w:b/>
                <w:bCs/>
                <w:i/>
                <w:iCs/>
              </w:rPr>
              <w:t>Proposal 5: The test parameter for GNSS signal power levels defined in B.4.1 is reused in NTN test cases.</w:t>
            </w:r>
          </w:p>
          <w:p w14:paraId="665176DE" w14:textId="77777777" w:rsidR="00A67214" w:rsidRPr="00A67214" w:rsidRDefault="00A67214" w:rsidP="00A67214">
            <w:pPr>
              <w:jc w:val="both"/>
              <w:rPr>
                <w:b/>
                <w:bCs/>
                <w:i/>
                <w:iCs/>
              </w:rPr>
            </w:pPr>
            <w:r w:rsidRPr="00A67214">
              <w:rPr>
                <w:b/>
                <w:bCs/>
                <w:i/>
                <w:iCs/>
              </w:rPr>
              <w:lastRenderedPageBreak/>
              <w:t xml:space="preserve">Proposal 6: For the test requirement, the reference time should be (N_"TA" +N_"TA-offset" +N_"TA,adj" ^"common" +N_"TA,adj" ^"UE"  )×T_"c" ±T_"e_NTN"  </w:t>
            </w:r>
          </w:p>
          <w:p w14:paraId="22BBAC9F" w14:textId="5E4A0E05" w:rsidR="00FB5517" w:rsidRPr="00C808D6" w:rsidRDefault="00A67214" w:rsidP="00A67214">
            <w:pPr>
              <w:jc w:val="both"/>
              <w:rPr>
                <w:b/>
                <w:bCs/>
                <w:i/>
                <w:iCs/>
              </w:rPr>
            </w:pPr>
            <w:r w:rsidRPr="00A67214">
              <w:rPr>
                <w:b/>
                <w:bCs/>
                <w:i/>
                <w:iCs/>
              </w:rPr>
              <w:t xml:space="preserve"> For the N_"TA,adj" ^"common"  and N_"TA,adj" ^"UE"  in the test requirement, the description should at least contain the clarification that UE GNSS estimation error and satellite positioning error from UE calculation are not involved.</w:t>
            </w:r>
          </w:p>
        </w:tc>
      </w:tr>
      <w:tr w:rsidR="00064714" w14:paraId="3716F9EB" w14:textId="77777777" w:rsidTr="00F258A9">
        <w:trPr>
          <w:trHeight w:val="468"/>
        </w:trPr>
        <w:tc>
          <w:tcPr>
            <w:tcW w:w="1277" w:type="dxa"/>
          </w:tcPr>
          <w:p w14:paraId="6BDD5758" w14:textId="389EFC02" w:rsidR="00064714" w:rsidRPr="00064714" w:rsidRDefault="00064714" w:rsidP="00C751B5">
            <w:pPr>
              <w:spacing w:before="120" w:after="120"/>
            </w:pPr>
            <w:r w:rsidRPr="003D419C">
              <w:lastRenderedPageBreak/>
              <w:t>R4-22</w:t>
            </w:r>
            <w:r>
              <w:t>1</w:t>
            </w:r>
            <w:r w:rsidR="00C751B5">
              <w:t>5752</w:t>
            </w:r>
          </w:p>
        </w:tc>
        <w:tc>
          <w:tcPr>
            <w:tcW w:w="1183" w:type="dxa"/>
          </w:tcPr>
          <w:p w14:paraId="256CCE2C" w14:textId="5BC77F37" w:rsidR="00064714" w:rsidRPr="00C808D6" w:rsidRDefault="00C751B5" w:rsidP="00064714">
            <w:pPr>
              <w:spacing w:before="120" w:after="120"/>
            </w:pPr>
            <w:r>
              <w:rPr>
                <w:rFonts w:eastAsiaTheme="minorEastAsia"/>
                <w:lang w:eastAsia="zh-CN"/>
              </w:rPr>
              <w:t>MediaTek</w:t>
            </w:r>
          </w:p>
        </w:tc>
        <w:tc>
          <w:tcPr>
            <w:tcW w:w="8102" w:type="dxa"/>
          </w:tcPr>
          <w:p w14:paraId="784F355D" w14:textId="77777777" w:rsidR="00C751B5" w:rsidRPr="00C751B5" w:rsidRDefault="00C751B5" w:rsidP="00C751B5">
            <w:pPr>
              <w:jc w:val="both"/>
              <w:rPr>
                <w:b/>
                <w:bCs/>
                <w:i/>
                <w:iCs/>
              </w:rPr>
            </w:pPr>
            <w:r w:rsidRPr="00C751B5">
              <w:rPr>
                <w:b/>
                <w:bCs/>
                <w:i/>
                <w:iCs/>
              </w:rPr>
              <w:t>Observation 1: Although considering propagator model error, no significant impact on measurement accuracy is observed.</w:t>
            </w:r>
          </w:p>
          <w:p w14:paraId="5A2E238F" w14:textId="11BF387C" w:rsidR="00064714" w:rsidRPr="00C808D6" w:rsidRDefault="00C751B5" w:rsidP="00C751B5">
            <w:pPr>
              <w:jc w:val="both"/>
              <w:rPr>
                <w:b/>
                <w:bCs/>
                <w:i/>
                <w:iCs/>
              </w:rPr>
            </w:pPr>
            <w:r w:rsidRPr="00C751B5">
              <w:rPr>
                <w:b/>
                <w:bCs/>
                <w:i/>
                <w:iCs/>
              </w:rPr>
              <w:t>Proposal 1: Reuse the legacy TN measurement accuracy requirements for NTN.</w:t>
            </w:r>
          </w:p>
        </w:tc>
      </w:tr>
      <w:tr w:rsidR="00064714" w14:paraId="2AEAFA46" w14:textId="77777777" w:rsidTr="00F258A9">
        <w:trPr>
          <w:trHeight w:val="468"/>
        </w:trPr>
        <w:tc>
          <w:tcPr>
            <w:tcW w:w="1277" w:type="dxa"/>
          </w:tcPr>
          <w:p w14:paraId="5A06E8A0" w14:textId="7EC69094" w:rsidR="00064714" w:rsidRPr="003D419C" w:rsidRDefault="00064714" w:rsidP="00C751B5">
            <w:pPr>
              <w:spacing w:before="120" w:after="120"/>
            </w:pPr>
            <w:r w:rsidRPr="003D419C">
              <w:t>R4-22</w:t>
            </w:r>
            <w:r>
              <w:t>1</w:t>
            </w:r>
            <w:r w:rsidR="00C751B5">
              <w:t>5819</w:t>
            </w:r>
          </w:p>
        </w:tc>
        <w:tc>
          <w:tcPr>
            <w:tcW w:w="1183" w:type="dxa"/>
          </w:tcPr>
          <w:p w14:paraId="56173118" w14:textId="219BDFC0" w:rsidR="00064714" w:rsidRPr="00C808D6" w:rsidRDefault="00C751B5" w:rsidP="00064714">
            <w:pPr>
              <w:spacing w:before="120" w:after="120"/>
            </w:pPr>
            <w:r>
              <w:rPr>
                <w:rFonts w:eastAsiaTheme="minorEastAsia"/>
                <w:lang w:eastAsia="zh-CN"/>
              </w:rPr>
              <w:t>OPPO</w:t>
            </w:r>
          </w:p>
        </w:tc>
        <w:tc>
          <w:tcPr>
            <w:tcW w:w="8102" w:type="dxa"/>
          </w:tcPr>
          <w:p w14:paraId="6718C77A" w14:textId="77777777" w:rsidR="00C751B5" w:rsidRPr="00C751B5" w:rsidRDefault="00C751B5" w:rsidP="00C751B5">
            <w:pPr>
              <w:jc w:val="both"/>
              <w:rPr>
                <w:b/>
                <w:bCs/>
                <w:i/>
                <w:iCs/>
              </w:rPr>
            </w:pPr>
            <w:r w:rsidRPr="00C751B5">
              <w:rPr>
                <w:b/>
                <w:bCs/>
                <w:i/>
                <w:iCs/>
              </w:rPr>
              <w:t>Proposal-1: Define UE transmit timing test case including both 15kHz SCS and 30KHz SCS.</w:t>
            </w:r>
          </w:p>
          <w:p w14:paraId="3CA984C3" w14:textId="77777777" w:rsidR="00C751B5" w:rsidRPr="00C751B5" w:rsidRDefault="00C751B5" w:rsidP="00C751B5">
            <w:pPr>
              <w:jc w:val="both"/>
              <w:rPr>
                <w:b/>
                <w:bCs/>
                <w:i/>
                <w:iCs/>
              </w:rPr>
            </w:pPr>
            <w:r w:rsidRPr="00C751B5">
              <w:rPr>
                <w:b/>
                <w:bCs/>
                <w:i/>
                <w:iCs/>
              </w:rPr>
              <w:t>Proposal-2: If the case of multiple satellites in one SMTC is necessary, support 2-SMTC with 2 satellites in one SMTC and 1 satellite in another SMTC.</w:t>
            </w:r>
          </w:p>
          <w:p w14:paraId="4E5706D4" w14:textId="77777777" w:rsidR="00C751B5" w:rsidRPr="00C751B5" w:rsidRDefault="00C751B5" w:rsidP="00C751B5">
            <w:pPr>
              <w:jc w:val="both"/>
              <w:rPr>
                <w:b/>
                <w:bCs/>
                <w:i/>
                <w:iCs/>
              </w:rPr>
            </w:pPr>
            <w:r w:rsidRPr="00C751B5">
              <w:rPr>
                <w:b/>
                <w:bCs/>
                <w:i/>
                <w:iCs/>
              </w:rPr>
              <w:t xml:space="preserve">Proposal-3: For FNO gaps, the associated SMTCs should be pattern 1 and Y defined in clause A.3.11. </w:t>
            </w:r>
          </w:p>
          <w:p w14:paraId="52C356EF" w14:textId="7BADD29F" w:rsidR="00064714" w:rsidRPr="00C808D6" w:rsidRDefault="00C751B5" w:rsidP="00C751B5">
            <w:pPr>
              <w:jc w:val="both"/>
              <w:rPr>
                <w:b/>
                <w:bCs/>
                <w:i/>
                <w:iCs/>
              </w:rPr>
            </w:pPr>
            <w:r w:rsidRPr="00C751B5">
              <w:rPr>
                <w:b/>
                <w:bCs/>
                <w:i/>
                <w:iCs/>
              </w:rPr>
              <w:t>Proposal-4: Define test case for FO gaps if the core requirements are defined.</w:t>
            </w:r>
          </w:p>
        </w:tc>
      </w:tr>
      <w:tr w:rsidR="00064714" w14:paraId="1D9E5B34" w14:textId="77777777" w:rsidTr="00F258A9">
        <w:trPr>
          <w:trHeight w:val="468"/>
        </w:trPr>
        <w:tc>
          <w:tcPr>
            <w:tcW w:w="1277" w:type="dxa"/>
          </w:tcPr>
          <w:p w14:paraId="1390150B" w14:textId="1C06FF82" w:rsidR="00064714" w:rsidRPr="003D419C" w:rsidRDefault="00064714" w:rsidP="004D3E3C">
            <w:pPr>
              <w:spacing w:before="120" w:after="120"/>
            </w:pPr>
            <w:r w:rsidRPr="003D419C">
              <w:t>R4-22</w:t>
            </w:r>
            <w:r>
              <w:t>1</w:t>
            </w:r>
            <w:r w:rsidR="004D3E3C">
              <w:t>6278</w:t>
            </w:r>
          </w:p>
        </w:tc>
        <w:tc>
          <w:tcPr>
            <w:tcW w:w="1183" w:type="dxa"/>
          </w:tcPr>
          <w:p w14:paraId="1983F0A9" w14:textId="371AB330" w:rsidR="004D3E3C" w:rsidRPr="00064714" w:rsidRDefault="004D3E3C" w:rsidP="00064714">
            <w:pPr>
              <w:spacing w:before="120" w:after="120"/>
              <w:rPr>
                <w:rFonts w:eastAsiaTheme="minorEastAsia"/>
                <w:lang w:eastAsia="zh-CN"/>
              </w:rPr>
            </w:pPr>
            <w:r w:rsidRPr="004D3E3C">
              <w:rPr>
                <w:rFonts w:eastAsiaTheme="minorEastAsia"/>
                <w:lang w:eastAsia="zh-CN"/>
              </w:rPr>
              <w:t>Huawei, HiSilicon</w:t>
            </w:r>
          </w:p>
        </w:tc>
        <w:tc>
          <w:tcPr>
            <w:tcW w:w="8102" w:type="dxa"/>
          </w:tcPr>
          <w:p w14:paraId="19A8424F" w14:textId="77777777" w:rsidR="004D3E3C" w:rsidRPr="004D3E3C" w:rsidRDefault="004D3E3C" w:rsidP="004D3E3C">
            <w:pPr>
              <w:jc w:val="both"/>
              <w:rPr>
                <w:b/>
                <w:bCs/>
                <w:i/>
                <w:iCs/>
              </w:rPr>
            </w:pPr>
            <w:r w:rsidRPr="004D3E3C">
              <w:rPr>
                <w:b/>
                <w:bCs/>
                <w:i/>
                <w:iCs/>
              </w:rPr>
              <w:t>Proposal 1: For NTN UE timing test cases, it is suggest to use AT command approach to acquire UE location in order to simplify the test configuration.</w:t>
            </w:r>
          </w:p>
          <w:p w14:paraId="6704A2AB" w14:textId="77777777" w:rsidR="004D3E3C" w:rsidRPr="004D3E3C" w:rsidRDefault="004D3E3C" w:rsidP="004D3E3C">
            <w:pPr>
              <w:jc w:val="both"/>
              <w:rPr>
                <w:b/>
                <w:bCs/>
                <w:i/>
                <w:iCs/>
              </w:rPr>
            </w:pPr>
            <w:r w:rsidRPr="004D3E3C">
              <w:rPr>
                <w:b/>
                <w:bCs/>
                <w:i/>
                <w:iCs/>
              </w:rPr>
              <w:t>Proposal 2: For NTN UE timing testing, it is suggested to define a reference orbit for the serving satellite, and the DL timing shall be adjusted according to the distance change between serving satellite and UE.</w:t>
            </w:r>
          </w:p>
          <w:p w14:paraId="75B43691" w14:textId="37E16F62" w:rsidR="00064714" w:rsidRPr="00064714" w:rsidRDefault="004D3E3C" w:rsidP="004D3E3C">
            <w:pPr>
              <w:jc w:val="both"/>
              <w:rPr>
                <w:b/>
                <w:bCs/>
                <w:i/>
                <w:iCs/>
              </w:rPr>
            </w:pPr>
            <w:r w:rsidRPr="004D3E3C">
              <w:rPr>
                <w:b/>
                <w:bCs/>
                <w:i/>
                <w:iCs/>
              </w:rPr>
              <w:t>Proposal 3: For NTN UE timing test cases, the propagator model to be used for serving satellite position estimation is up to UE implementation, and there is no need to define a reference propagator model.</w:t>
            </w:r>
          </w:p>
        </w:tc>
      </w:tr>
      <w:tr w:rsidR="00064714" w14:paraId="190F778D" w14:textId="77777777" w:rsidTr="00F258A9">
        <w:trPr>
          <w:trHeight w:val="468"/>
        </w:trPr>
        <w:tc>
          <w:tcPr>
            <w:tcW w:w="1277" w:type="dxa"/>
          </w:tcPr>
          <w:p w14:paraId="1B6E67A9" w14:textId="4E9C9241" w:rsidR="00064714" w:rsidRPr="003D419C" w:rsidRDefault="008B5D83" w:rsidP="004D3E3C">
            <w:pPr>
              <w:spacing w:before="120" w:after="120"/>
            </w:pPr>
            <w:r w:rsidRPr="008B5D83">
              <w:t>R4-221</w:t>
            </w:r>
            <w:r w:rsidR="004D3E3C">
              <w:t>6318</w:t>
            </w:r>
          </w:p>
        </w:tc>
        <w:tc>
          <w:tcPr>
            <w:tcW w:w="1183" w:type="dxa"/>
          </w:tcPr>
          <w:p w14:paraId="758B6CC6" w14:textId="65139A76" w:rsidR="00064714" w:rsidRPr="00C808D6" w:rsidRDefault="004D3E3C" w:rsidP="00064714">
            <w:pPr>
              <w:spacing w:before="120" w:after="120"/>
            </w:pPr>
            <w:r w:rsidRPr="004D3E3C">
              <w:rPr>
                <w:rFonts w:eastAsiaTheme="minorEastAsia"/>
                <w:lang w:eastAsia="zh-CN"/>
              </w:rPr>
              <w:t>Huawei, HiSilicon</w:t>
            </w:r>
          </w:p>
        </w:tc>
        <w:tc>
          <w:tcPr>
            <w:tcW w:w="8102" w:type="dxa"/>
          </w:tcPr>
          <w:p w14:paraId="4B3B8CFC" w14:textId="77777777" w:rsidR="004D3E3C" w:rsidRPr="004D3E3C" w:rsidRDefault="004D3E3C" w:rsidP="004D3E3C">
            <w:pPr>
              <w:jc w:val="both"/>
              <w:rPr>
                <w:b/>
                <w:bCs/>
                <w:i/>
                <w:iCs/>
              </w:rPr>
            </w:pPr>
            <w:r w:rsidRPr="004D3E3C">
              <w:rPr>
                <w:b/>
                <w:bCs/>
                <w:i/>
                <w:iCs/>
              </w:rPr>
              <w:t>Proposal 1: Re-use TN measurement accuracy requirements for NTN.</w:t>
            </w:r>
          </w:p>
          <w:p w14:paraId="469C72F1" w14:textId="77777777" w:rsidR="004D3E3C" w:rsidRPr="004D3E3C" w:rsidRDefault="004D3E3C" w:rsidP="004D3E3C">
            <w:pPr>
              <w:jc w:val="both"/>
              <w:rPr>
                <w:b/>
                <w:bCs/>
                <w:i/>
                <w:iCs/>
              </w:rPr>
            </w:pPr>
            <w:r w:rsidRPr="004D3E3C">
              <w:rPr>
                <w:b/>
                <w:bCs/>
                <w:i/>
                <w:iCs/>
              </w:rPr>
              <w:t>Proposal 2: The following TCs are considered for NTN specific requirements</w:t>
            </w:r>
          </w:p>
          <w:p w14:paraId="7AF267C1" w14:textId="77777777" w:rsidR="004D3E3C" w:rsidRPr="004D3E3C" w:rsidRDefault="004D3E3C" w:rsidP="004D3E3C">
            <w:pPr>
              <w:jc w:val="both"/>
              <w:rPr>
                <w:b/>
                <w:bCs/>
                <w:i/>
                <w:iCs/>
              </w:rPr>
            </w:pPr>
            <w:r w:rsidRPr="004D3E3C">
              <w:rPr>
                <w:b/>
                <w:bCs/>
                <w:i/>
                <w:iCs/>
              </w:rPr>
              <w:t>- 1-2 – 1-4, 1-6 – 1-8</w:t>
            </w:r>
          </w:p>
          <w:p w14:paraId="40836002" w14:textId="77777777" w:rsidR="004D3E3C" w:rsidRPr="004D3E3C" w:rsidRDefault="004D3E3C" w:rsidP="004D3E3C">
            <w:pPr>
              <w:jc w:val="both"/>
              <w:rPr>
                <w:b/>
                <w:bCs/>
                <w:i/>
                <w:iCs/>
              </w:rPr>
            </w:pPr>
            <w:r w:rsidRPr="004D3E3C">
              <w:rPr>
                <w:b/>
                <w:bCs/>
                <w:i/>
                <w:iCs/>
              </w:rPr>
              <w:t>- 2-3 – 2-6</w:t>
            </w:r>
          </w:p>
          <w:p w14:paraId="0B07012D" w14:textId="77777777" w:rsidR="004D3E3C" w:rsidRPr="004D3E3C" w:rsidRDefault="004D3E3C" w:rsidP="004D3E3C">
            <w:pPr>
              <w:jc w:val="both"/>
              <w:rPr>
                <w:b/>
                <w:bCs/>
                <w:i/>
                <w:iCs/>
              </w:rPr>
            </w:pPr>
            <w:r w:rsidRPr="004D3E3C">
              <w:rPr>
                <w:b/>
                <w:bCs/>
                <w:i/>
                <w:iCs/>
              </w:rPr>
              <w:t>- 4-1</w:t>
            </w:r>
          </w:p>
          <w:p w14:paraId="26C4C3A9" w14:textId="77777777" w:rsidR="004D3E3C" w:rsidRPr="004D3E3C" w:rsidRDefault="004D3E3C" w:rsidP="004D3E3C">
            <w:pPr>
              <w:jc w:val="both"/>
              <w:rPr>
                <w:b/>
                <w:bCs/>
                <w:i/>
                <w:iCs/>
              </w:rPr>
            </w:pPr>
            <w:r w:rsidRPr="004D3E3C">
              <w:rPr>
                <w:b/>
                <w:bCs/>
                <w:i/>
                <w:iCs/>
              </w:rPr>
              <w:t>- 10-1 – 10-9, 11-1 – 11-9</w:t>
            </w:r>
          </w:p>
          <w:p w14:paraId="6592F997" w14:textId="77777777" w:rsidR="004D3E3C" w:rsidRPr="004D3E3C" w:rsidRDefault="004D3E3C" w:rsidP="004D3E3C">
            <w:pPr>
              <w:jc w:val="both"/>
              <w:rPr>
                <w:b/>
                <w:bCs/>
                <w:i/>
                <w:iCs/>
              </w:rPr>
            </w:pPr>
            <w:r w:rsidRPr="004D3E3C">
              <w:rPr>
                <w:b/>
                <w:bCs/>
                <w:i/>
                <w:iCs/>
              </w:rPr>
              <w:t>- 13-1 – 13-8</w:t>
            </w:r>
          </w:p>
          <w:p w14:paraId="527E15D5" w14:textId="77777777" w:rsidR="004D3E3C" w:rsidRPr="004D3E3C" w:rsidRDefault="004D3E3C" w:rsidP="004D3E3C">
            <w:pPr>
              <w:jc w:val="both"/>
              <w:rPr>
                <w:b/>
                <w:bCs/>
                <w:i/>
                <w:iCs/>
              </w:rPr>
            </w:pPr>
            <w:r w:rsidRPr="004D3E3C">
              <w:rPr>
                <w:b/>
                <w:bCs/>
                <w:i/>
                <w:iCs/>
              </w:rPr>
              <w:t>Proposal 3: RAN4 to define a reference motion trajectory for the virtual satellite, and then generate ephemeris information based on the reference motion trajectory. Inputs from satellite system vendors and test equipment vendors are needed.</w:t>
            </w:r>
          </w:p>
          <w:p w14:paraId="4A186F82" w14:textId="77777777" w:rsidR="004D3E3C" w:rsidRPr="004D3E3C" w:rsidRDefault="004D3E3C" w:rsidP="004D3E3C">
            <w:pPr>
              <w:jc w:val="both"/>
              <w:rPr>
                <w:b/>
                <w:bCs/>
                <w:i/>
                <w:iCs/>
              </w:rPr>
            </w:pPr>
            <w:r w:rsidRPr="004D3E3C">
              <w:rPr>
                <w:b/>
                <w:bCs/>
                <w:i/>
                <w:iCs/>
              </w:rPr>
              <w:t>Proposal 4: The TE should adjust its transmit timing and frequency based on the reference motion trajectory. The transmit power is adjusted as specified in the test case.</w:t>
            </w:r>
          </w:p>
          <w:p w14:paraId="267AB3FB" w14:textId="77777777" w:rsidR="004D3E3C" w:rsidRPr="004D3E3C" w:rsidRDefault="004D3E3C" w:rsidP="004D3E3C">
            <w:pPr>
              <w:jc w:val="both"/>
              <w:rPr>
                <w:b/>
                <w:bCs/>
                <w:i/>
                <w:iCs/>
              </w:rPr>
            </w:pPr>
            <w:r w:rsidRPr="004D3E3C">
              <w:rPr>
                <w:b/>
                <w:bCs/>
                <w:i/>
                <w:iCs/>
              </w:rPr>
              <w:t xml:space="preserve">Proposal 5: No differentiation of earth fixed cell or moving cell is made in the test cases. </w:t>
            </w:r>
          </w:p>
          <w:p w14:paraId="4C577149" w14:textId="77777777" w:rsidR="004D3E3C" w:rsidRPr="004D3E3C" w:rsidRDefault="004D3E3C" w:rsidP="004D3E3C">
            <w:pPr>
              <w:jc w:val="both"/>
              <w:rPr>
                <w:b/>
                <w:bCs/>
                <w:i/>
                <w:iCs/>
              </w:rPr>
            </w:pPr>
            <w:r w:rsidRPr="004D3E3C">
              <w:rPr>
                <w:b/>
                <w:bCs/>
                <w:i/>
                <w:iCs/>
              </w:rPr>
              <w:t xml:space="preserve">Proposal 6: At least for test cases other than UE Tx timing, UE GNSS location is set by TE via “Update UE Location Information” procedure. No need to involve GNSS test setup in the NTN tests. </w:t>
            </w:r>
          </w:p>
          <w:p w14:paraId="00D8D27B" w14:textId="51A1D3D6" w:rsidR="00064714" w:rsidRPr="00C808D6" w:rsidRDefault="004D3E3C" w:rsidP="004D3E3C">
            <w:pPr>
              <w:jc w:val="both"/>
              <w:rPr>
                <w:b/>
                <w:bCs/>
                <w:i/>
                <w:iCs/>
              </w:rPr>
            </w:pPr>
            <w:r w:rsidRPr="004D3E3C">
              <w:rPr>
                <w:b/>
                <w:bCs/>
                <w:i/>
                <w:iCs/>
              </w:rPr>
              <w:t>Proposal 7: Include 30kHz SCS for the UE timing TC.</w:t>
            </w:r>
          </w:p>
        </w:tc>
      </w:tr>
      <w:tr w:rsidR="008B5D83" w14:paraId="4AC884FA" w14:textId="77777777" w:rsidTr="00F258A9">
        <w:trPr>
          <w:trHeight w:val="468"/>
        </w:trPr>
        <w:tc>
          <w:tcPr>
            <w:tcW w:w="1277" w:type="dxa"/>
          </w:tcPr>
          <w:p w14:paraId="016A1EEA" w14:textId="0ECEB0CC" w:rsidR="008B5D83" w:rsidRPr="003D419C" w:rsidRDefault="008B5D83" w:rsidP="001E72A7">
            <w:pPr>
              <w:spacing w:before="120" w:after="120"/>
            </w:pPr>
            <w:r w:rsidRPr="008B5D83">
              <w:t>R4-221</w:t>
            </w:r>
            <w:r w:rsidR="001E72A7">
              <w:t>6320</w:t>
            </w:r>
          </w:p>
        </w:tc>
        <w:tc>
          <w:tcPr>
            <w:tcW w:w="1183" w:type="dxa"/>
          </w:tcPr>
          <w:p w14:paraId="5F30A8F2" w14:textId="46F7754F" w:rsidR="008B5D83" w:rsidRPr="00C808D6" w:rsidRDefault="001E72A7" w:rsidP="008B5D83">
            <w:pPr>
              <w:spacing w:before="120" w:after="120"/>
            </w:pPr>
            <w:r w:rsidRPr="004D3E3C">
              <w:rPr>
                <w:rFonts w:eastAsiaTheme="minorEastAsia"/>
                <w:lang w:eastAsia="zh-CN"/>
              </w:rPr>
              <w:t>Huawei, HiSilicon</w:t>
            </w:r>
          </w:p>
        </w:tc>
        <w:tc>
          <w:tcPr>
            <w:tcW w:w="8102" w:type="dxa"/>
          </w:tcPr>
          <w:p w14:paraId="613C7481" w14:textId="77777777" w:rsidR="001E72A7" w:rsidRPr="001E72A7" w:rsidRDefault="001E72A7" w:rsidP="001E72A7">
            <w:pPr>
              <w:jc w:val="both"/>
              <w:rPr>
                <w:b/>
                <w:bCs/>
                <w:i/>
                <w:iCs/>
              </w:rPr>
            </w:pPr>
            <w:r w:rsidRPr="001E72A7">
              <w:rPr>
                <w:b/>
                <w:bCs/>
                <w:i/>
                <w:iCs/>
              </w:rPr>
              <w:t xml:space="preserve">Proposal 1: t-Service is configured in TC 1-3 and 1-7, but not configured in other TCs. </w:t>
            </w:r>
          </w:p>
          <w:p w14:paraId="674E7671" w14:textId="77777777" w:rsidR="001E72A7" w:rsidRPr="001E72A7" w:rsidRDefault="001E72A7" w:rsidP="001E72A7">
            <w:pPr>
              <w:jc w:val="both"/>
              <w:rPr>
                <w:b/>
                <w:bCs/>
                <w:i/>
                <w:iCs/>
              </w:rPr>
            </w:pPr>
            <w:r w:rsidRPr="001E72A7">
              <w:rPr>
                <w:b/>
                <w:bCs/>
                <w:i/>
                <w:iCs/>
              </w:rPr>
              <w:t>Proposal 2: Use the following SMTC configurations for TC 1-1 – 1-4.</w:t>
            </w:r>
          </w:p>
          <w:p w14:paraId="4822B760" w14:textId="77777777" w:rsidR="001E72A7" w:rsidRPr="001E72A7" w:rsidRDefault="001E72A7" w:rsidP="001E72A7">
            <w:pPr>
              <w:jc w:val="both"/>
              <w:rPr>
                <w:b/>
                <w:bCs/>
                <w:i/>
                <w:iCs/>
              </w:rPr>
            </w:pPr>
            <w:r w:rsidRPr="001E72A7">
              <w:rPr>
                <w:b/>
                <w:bCs/>
                <w:i/>
                <w:iCs/>
              </w:rPr>
              <w:lastRenderedPageBreak/>
              <w:t>- TC 1-1: serving cell in SMTC1, neighbor cell in SMTC2, SMTC1 and SMTC2 non-overlapping</w:t>
            </w:r>
          </w:p>
          <w:p w14:paraId="76E1AE0C" w14:textId="77777777" w:rsidR="001E72A7" w:rsidRPr="001E72A7" w:rsidRDefault="001E72A7" w:rsidP="001E72A7">
            <w:pPr>
              <w:jc w:val="both"/>
              <w:rPr>
                <w:b/>
                <w:bCs/>
                <w:i/>
                <w:iCs/>
              </w:rPr>
            </w:pPr>
            <w:r w:rsidRPr="001E72A7">
              <w:rPr>
                <w:b/>
                <w:bCs/>
                <w:i/>
                <w:iCs/>
              </w:rPr>
              <w:t>- TC 1-2: serving cell in SMTC1, neighbor cell in SMTC2, SMTC1 and SMTC2 overlapping</w:t>
            </w:r>
          </w:p>
          <w:p w14:paraId="4ADEE9D6" w14:textId="77777777" w:rsidR="001E72A7" w:rsidRPr="001E72A7" w:rsidRDefault="001E72A7" w:rsidP="001E72A7">
            <w:pPr>
              <w:jc w:val="both"/>
              <w:rPr>
                <w:b/>
                <w:bCs/>
                <w:i/>
                <w:iCs/>
              </w:rPr>
            </w:pPr>
            <w:r w:rsidRPr="001E72A7">
              <w:rPr>
                <w:b/>
                <w:bCs/>
                <w:i/>
                <w:iCs/>
              </w:rPr>
              <w:t>- TC 1-3 and 1-4: serving cell in SMTC1, neighbor cell in SMTC1</w:t>
            </w:r>
          </w:p>
          <w:p w14:paraId="64BD8ABC" w14:textId="77777777" w:rsidR="001E72A7" w:rsidRPr="001E72A7" w:rsidRDefault="001E72A7" w:rsidP="001E72A7">
            <w:pPr>
              <w:jc w:val="both"/>
              <w:rPr>
                <w:b/>
                <w:bCs/>
                <w:i/>
                <w:iCs/>
              </w:rPr>
            </w:pPr>
            <w:r w:rsidRPr="001E72A7">
              <w:rPr>
                <w:b/>
                <w:bCs/>
                <w:i/>
                <w:iCs/>
              </w:rPr>
              <w:t xml:space="preserve">- Scaling factor “K_multi” is taken into account in the testing requirement for TC 1-1 – 1-4. </w:t>
            </w:r>
          </w:p>
          <w:p w14:paraId="56803FE3" w14:textId="77777777" w:rsidR="001E72A7" w:rsidRPr="001E72A7" w:rsidRDefault="001E72A7" w:rsidP="001E72A7">
            <w:pPr>
              <w:jc w:val="both"/>
              <w:rPr>
                <w:b/>
                <w:bCs/>
                <w:i/>
                <w:iCs/>
              </w:rPr>
            </w:pPr>
            <w:r w:rsidRPr="001E72A7">
              <w:rPr>
                <w:b/>
                <w:bCs/>
                <w:i/>
                <w:iCs/>
              </w:rPr>
              <w:t>Proposal 3: Use the same SMTC configuration as in A.6.1.1.2 for TC 1-5- 1-8, and scaling factor “K_multi” is not taken into account in the testing requirement.</w:t>
            </w:r>
          </w:p>
          <w:p w14:paraId="111FCF65" w14:textId="77777777" w:rsidR="001E72A7" w:rsidRPr="001E72A7" w:rsidRDefault="001E72A7" w:rsidP="001E72A7">
            <w:pPr>
              <w:jc w:val="both"/>
              <w:rPr>
                <w:b/>
                <w:bCs/>
                <w:i/>
                <w:iCs/>
              </w:rPr>
            </w:pPr>
            <w:r w:rsidRPr="001E72A7">
              <w:rPr>
                <w:b/>
                <w:bCs/>
                <w:i/>
                <w:iCs/>
              </w:rPr>
              <w:t>Proposal 4: TC 1-3 and 1-7 consists two time periods T1 and T2:</w:t>
            </w:r>
          </w:p>
          <w:p w14:paraId="0C6406B3" w14:textId="77777777" w:rsidR="001E72A7" w:rsidRPr="001E72A7" w:rsidRDefault="001E72A7" w:rsidP="001E72A7">
            <w:pPr>
              <w:jc w:val="both"/>
              <w:rPr>
                <w:b/>
                <w:bCs/>
                <w:i/>
                <w:iCs/>
              </w:rPr>
            </w:pPr>
            <w:r w:rsidRPr="001E72A7">
              <w:rPr>
                <w:b/>
                <w:bCs/>
                <w:i/>
                <w:iCs/>
              </w:rPr>
              <w:t>- Before test: UE camps in cell1, and t-Service is included in SIB19 of cell1</w:t>
            </w:r>
          </w:p>
          <w:p w14:paraId="7461AC8F" w14:textId="77777777" w:rsidR="001E72A7" w:rsidRPr="001E72A7" w:rsidRDefault="001E72A7" w:rsidP="001E72A7">
            <w:pPr>
              <w:jc w:val="both"/>
              <w:rPr>
                <w:b/>
                <w:bCs/>
                <w:i/>
                <w:iCs/>
              </w:rPr>
            </w:pPr>
            <w:r w:rsidRPr="001E72A7">
              <w:rPr>
                <w:b/>
                <w:bCs/>
                <w:i/>
                <w:iCs/>
              </w:rPr>
              <w:t>- T1: cell2 is powered off, T1 is long enough to make UE have no information about cell2</w:t>
            </w:r>
          </w:p>
          <w:p w14:paraId="6225D83E" w14:textId="77777777" w:rsidR="001E72A7" w:rsidRPr="001E72A7" w:rsidRDefault="001E72A7" w:rsidP="001E72A7">
            <w:pPr>
              <w:jc w:val="both"/>
              <w:rPr>
                <w:b/>
                <w:bCs/>
                <w:i/>
                <w:iCs/>
              </w:rPr>
            </w:pPr>
            <w:r w:rsidRPr="001E72A7">
              <w:rPr>
                <w:b/>
                <w:bCs/>
                <w:i/>
                <w:iCs/>
              </w:rPr>
              <w:t>- T2: cell2 is powered on, T2 is 40s, t-Service is pointed to the time point (start of T2 + 36s)</w:t>
            </w:r>
          </w:p>
          <w:p w14:paraId="60E5AABF" w14:textId="77777777" w:rsidR="001E72A7" w:rsidRPr="001E72A7" w:rsidRDefault="001E72A7" w:rsidP="001E72A7">
            <w:pPr>
              <w:jc w:val="both"/>
              <w:rPr>
                <w:b/>
                <w:bCs/>
                <w:i/>
                <w:iCs/>
              </w:rPr>
            </w:pPr>
            <w:r w:rsidRPr="001E72A7">
              <w:rPr>
                <w:b/>
                <w:bCs/>
                <w:i/>
                <w:iCs/>
              </w:rPr>
              <w:t>- UE should reselect to cell2 before t-Service</w:t>
            </w:r>
          </w:p>
          <w:p w14:paraId="65D454A0" w14:textId="77777777" w:rsidR="001E72A7" w:rsidRPr="001E72A7" w:rsidRDefault="001E72A7" w:rsidP="001E72A7">
            <w:pPr>
              <w:jc w:val="both"/>
              <w:rPr>
                <w:b/>
                <w:bCs/>
                <w:i/>
                <w:iCs/>
              </w:rPr>
            </w:pPr>
            <w:r w:rsidRPr="001E72A7">
              <w:rPr>
                <w:b/>
                <w:bCs/>
                <w:i/>
                <w:iCs/>
              </w:rPr>
              <w:t>Proposal 5: TC 1-4 and 1-8 consists two time periods T1 and T2:</w:t>
            </w:r>
          </w:p>
          <w:p w14:paraId="1DBF65E7" w14:textId="77777777" w:rsidR="001E72A7" w:rsidRPr="001E72A7" w:rsidRDefault="001E72A7" w:rsidP="001E72A7">
            <w:pPr>
              <w:jc w:val="both"/>
              <w:rPr>
                <w:b/>
                <w:bCs/>
                <w:i/>
                <w:iCs/>
              </w:rPr>
            </w:pPr>
            <w:r w:rsidRPr="001E72A7">
              <w:rPr>
                <w:b/>
                <w:bCs/>
                <w:i/>
                <w:iCs/>
              </w:rPr>
              <w:t>- Before test: UE camps in cell1, and Ref-location is included in SIB19 of cell1</w:t>
            </w:r>
          </w:p>
          <w:p w14:paraId="52B51859" w14:textId="77777777" w:rsidR="001E72A7" w:rsidRPr="001E72A7" w:rsidRDefault="001E72A7" w:rsidP="001E72A7">
            <w:pPr>
              <w:jc w:val="both"/>
              <w:rPr>
                <w:b/>
                <w:bCs/>
                <w:i/>
                <w:iCs/>
              </w:rPr>
            </w:pPr>
            <w:r w:rsidRPr="001E72A7">
              <w:rPr>
                <w:b/>
                <w:bCs/>
                <w:i/>
                <w:iCs/>
              </w:rPr>
              <w:t>- T1: cell2 is powered off, T1 is long enough to make UE have no information about cell2</w:t>
            </w:r>
          </w:p>
          <w:p w14:paraId="0873E879" w14:textId="77777777" w:rsidR="001E72A7" w:rsidRPr="001E72A7" w:rsidRDefault="001E72A7" w:rsidP="001E72A7">
            <w:pPr>
              <w:jc w:val="both"/>
              <w:rPr>
                <w:b/>
                <w:bCs/>
                <w:i/>
                <w:iCs/>
              </w:rPr>
            </w:pPr>
            <w:r w:rsidRPr="001E72A7">
              <w:rPr>
                <w:b/>
                <w:bCs/>
                <w:i/>
                <w:iCs/>
              </w:rPr>
              <w:t>- T2: cell2 is powered on, T2 is 40s, UE location is changed at the time point (start of T2 + 4s)</w:t>
            </w:r>
          </w:p>
          <w:p w14:paraId="61AA3123" w14:textId="77777777" w:rsidR="001E72A7" w:rsidRPr="001E72A7" w:rsidRDefault="001E72A7" w:rsidP="001E72A7">
            <w:pPr>
              <w:jc w:val="both"/>
              <w:rPr>
                <w:b/>
                <w:bCs/>
                <w:i/>
                <w:iCs/>
              </w:rPr>
            </w:pPr>
            <w:r w:rsidRPr="001E72A7">
              <w:rPr>
                <w:b/>
                <w:bCs/>
                <w:i/>
                <w:iCs/>
              </w:rPr>
              <w:t>- UE should reselect to cell2 before time point (start of T2 + 36s + Δ), Δ is the response time depending on how UE GNSS location is changed in the test.</w:t>
            </w:r>
          </w:p>
          <w:p w14:paraId="68CE3B5E" w14:textId="592BFAFB" w:rsidR="008B5D83" w:rsidRPr="00C808D6" w:rsidRDefault="001E72A7" w:rsidP="001E72A7">
            <w:pPr>
              <w:jc w:val="both"/>
              <w:rPr>
                <w:b/>
                <w:bCs/>
                <w:i/>
                <w:iCs/>
              </w:rPr>
            </w:pPr>
            <w:r w:rsidRPr="001E72A7">
              <w:rPr>
                <w:b/>
                <w:bCs/>
                <w:i/>
                <w:iCs/>
              </w:rPr>
              <w:t>Proposal 6: SIB19 reading time should be considered in the testing requirement for TSI-NR, or alternatively SIB19 scheduling period is small enough for the current requirement.</w:t>
            </w:r>
          </w:p>
        </w:tc>
      </w:tr>
      <w:tr w:rsidR="008B5D83" w14:paraId="02CC2E55" w14:textId="77777777" w:rsidTr="00F258A9">
        <w:trPr>
          <w:trHeight w:val="468"/>
        </w:trPr>
        <w:tc>
          <w:tcPr>
            <w:tcW w:w="1277" w:type="dxa"/>
          </w:tcPr>
          <w:p w14:paraId="09A24004" w14:textId="68E94EC0" w:rsidR="008B5D83" w:rsidRPr="003D419C" w:rsidRDefault="008B5D83" w:rsidP="00AA5DEB">
            <w:pPr>
              <w:spacing w:before="120" w:after="120"/>
            </w:pPr>
            <w:r w:rsidRPr="008B5D83">
              <w:lastRenderedPageBreak/>
              <w:t>R4-221</w:t>
            </w:r>
            <w:r w:rsidR="00AA5DEB">
              <w:t>6323</w:t>
            </w:r>
          </w:p>
        </w:tc>
        <w:tc>
          <w:tcPr>
            <w:tcW w:w="1183" w:type="dxa"/>
          </w:tcPr>
          <w:p w14:paraId="307EA116" w14:textId="3B013EF3" w:rsidR="008B5D83" w:rsidRPr="00C808D6" w:rsidRDefault="00AA5DEB" w:rsidP="008B5D83">
            <w:pPr>
              <w:spacing w:before="120" w:after="120"/>
            </w:pPr>
            <w:r w:rsidRPr="004D3E3C">
              <w:rPr>
                <w:rFonts w:eastAsiaTheme="minorEastAsia"/>
                <w:lang w:eastAsia="zh-CN"/>
              </w:rPr>
              <w:t>Huawei, HiSilicon</w:t>
            </w:r>
          </w:p>
        </w:tc>
        <w:tc>
          <w:tcPr>
            <w:tcW w:w="8102" w:type="dxa"/>
          </w:tcPr>
          <w:p w14:paraId="1FBB8005" w14:textId="77777777" w:rsidR="00AA5DEB" w:rsidRPr="001E68E2" w:rsidRDefault="00AA5DEB" w:rsidP="00AA5DEB">
            <w:pPr>
              <w:spacing w:before="120" w:after="120"/>
              <w:rPr>
                <w:rFonts w:eastAsiaTheme="minorEastAsia"/>
                <w:b/>
                <w:lang w:val="en-US" w:eastAsia="zh-CN"/>
              </w:rPr>
            </w:pPr>
            <w:r w:rsidRPr="003971D1">
              <w:rPr>
                <w:rFonts w:eastAsiaTheme="minorEastAsia"/>
                <w:b/>
                <w:lang w:eastAsia="zh-CN"/>
              </w:rPr>
              <w:t xml:space="preserve">Proposal </w:t>
            </w:r>
            <w:r>
              <w:rPr>
                <w:rFonts w:eastAsiaTheme="minorEastAsia"/>
                <w:b/>
                <w:lang w:eastAsia="zh-CN"/>
              </w:rPr>
              <w:t>1</w:t>
            </w:r>
            <w:r w:rsidRPr="003971D1">
              <w:rPr>
                <w:rFonts w:eastAsiaTheme="minorEastAsia"/>
                <w:b/>
                <w:lang w:eastAsia="zh-CN"/>
              </w:rPr>
              <w:t xml:space="preserve">: </w:t>
            </w:r>
            <w:r>
              <w:rPr>
                <w:b/>
                <w:lang w:val="en-US" w:eastAsia="zh-CN"/>
              </w:rPr>
              <w:t>U</w:t>
            </w:r>
            <w:r w:rsidRPr="001E68E2">
              <w:rPr>
                <w:b/>
                <w:lang w:val="en-US" w:eastAsia="zh-CN"/>
              </w:rPr>
              <w:t>se th</w:t>
            </w:r>
            <w:r>
              <w:rPr>
                <w:b/>
                <w:lang w:val="en-US" w:eastAsia="zh-CN"/>
              </w:rPr>
              <w:t>e following SMTC configurations in the measurement delay TCs.</w:t>
            </w:r>
          </w:p>
          <w:p w14:paraId="772AF264" w14:textId="77777777" w:rsidR="00AA5DEB" w:rsidRPr="001E68E2" w:rsidRDefault="00AA5DEB" w:rsidP="00AA5DEB">
            <w:pPr>
              <w:pStyle w:val="aff8"/>
              <w:numPr>
                <w:ilvl w:val="0"/>
                <w:numId w:val="15"/>
              </w:numPr>
              <w:overflowPunct/>
              <w:autoSpaceDE/>
              <w:autoSpaceDN/>
              <w:adjustRightInd/>
              <w:spacing w:beforeLines="50" w:before="120" w:afterLines="50" w:after="120"/>
              <w:ind w:firstLineChars="0"/>
              <w:textAlignment w:val="auto"/>
              <w:rPr>
                <w:rFonts w:eastAsiaTheme="minorEastAsia"/>
                <w:b/>
                <w:lang w:eastAsia="zh-CN"/>
              </w:rPr>
            </w:pPr>
            <w:r w:rsidRPr="001E68E2">
              <w:rPr>
                <w:rFonts w:eastAsiaTheme="minorEastAsia"/>
                <w:b/>
                <w:lang w:eastAsia="zh-CN"/>
              </w:rPr>
              <w:t xml:space="preserve">For intra-frequency TCs (10-x), </w:t>
            </w:r>
          </w:p>
          <w:p w14:paraId="45A1D778" w14:textId="77777777" w:rsidR="00AA5DEB" w:rsidRPr="003971D1" w:rsidRDefault="00AA5DEB" w:rsidP="00AA5DEB">
            <w:pPr>
              <w:pStyle w:val="aff8"/>
              <w:numPr>
                <w:ilvl w:val="1"/>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Config.1: 2 SMTC per MO, each SMTC contains 1 SSB/Satellites</w:t>
            </w:r>
          </w:p>
          <w:p w14:paraId="6CD3FB38" w14:textId="77777777" w:rsidR="00AA5DEB" w:rsidRPr="003971D1" w:rsidRDefault="00AA5DEB" w:rsidP="00AA5DEB">
            <w:pPr>
              <w:pStyle w:val="aff8"/>
              <w:numPr>
                <w:ilvl w:val="2"/>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Config.1a: two SMTCs are overlapping</w:t>
            </w:r>
          </w:p>
          <w:p w14:paraId="1B599160" w14:textId="77777777" w:rsidR="00AA5DEB" w:rsidRPr="003971D1" w:rsidRDefault="00AA5DEB" w:rsidP="00AA5DEB">
            <w:pPr>
              <w:pStyle w:val="aff8"/>
              <w:numPr>
                <w:ilvl w:val="2"/>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Config.1b: two SMTCs are non-overlapping</w:t>
            </w:r>
          </w:p>
          <w:p w14:paraId="562AD76E" w14:textId="77777777" w:rsidR="00AA5DEB" w:rsidRPr="003971D1" w:rsidRDefault="00AA5DEB" w:rsidP="00AA5DEB">
            <w:pPr>
              <w:pStyle w:val="aff8"/>
              <w:numPr>
                <w:ilvl w:val="1"/>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Config.2: 1 SMTC per MO, each SMTC contains 2 SSBs/Satellites</w:t>
            </w:r>
          </w:p>
          <w:p w14:paraId="449782B5" w14:textId="77777777" w:rsidR="00AA5DEB" w:rsidRPr="001E68E2" w:rsidRDefault="00AA5DEB" w:rsidP="00AA5DEB">
            <w:pPr>
              <w:pStyle w:val="aff8"/>
              <w:numPr>
                <w:ilvl w:val="0"/>
                <w:numId w:val="15"/>
              </w:numPr>
              <w:overflowPunct/>
              <w:autoSpaceDE/>
              <w:autoSpaceDN/>
              <w:adjustRightInd/>
              <w:spacing w:beforeLines="50" w:before="120" w:afterLines="50" w:after="120"/>
              <w:ind w:firstLineChars="0"/>
              <w:textAlignment w:val="auto"/>
              <w:rPr>
                <w:rFonts w:eastAsiaTheme="minorEastAsia"/>
                <w:b/>
                <w:lang w:eastAsia="zh-CN"/>
              </w:rPr>
            </w:pPr>
            <w:r w:rsidRPr="001E68E2">
              <w:rPr>
                <w:rFonts w:eastAsiaTheme="minorEastAsia"/>
                <w:b/>
                <w:lang w:eastAsia="zh-CN"/>
              </w:rPr>
              <w:t>For int</w:t>
            </w:r>
            <w:r>
              <w:rPr>
                <w:rFonts w:eastAsiaTheme="minorEastAsia"/>
                <w:b/>
                <w:lang w:eastAsia="zh-CN"/>
              </w:rPr>
              <w:t>er</w:t>
            </w:r>
            <w:r w:rsidRPr="001E68E2">
              <w:rPr>
                <w:rFonts w:eastAsiaTheme="minorEastAsia"/>
                <w:b/>
                <w:lang w:eastAsia="zh-CN"/>
              </w:rPr>
              <w:t>-frequency TCs (1</w:t>
            </w:r>
            <w:r>
              <w:rPr>
                <w:rFonts w:eastAsiaTheme="minorEastAsia"/>
                <w:b/>
                <w:lang w:eastAsia="zh-CN"/>
              </w:rPr>
              <w:t>1</w:t>
            </w:r>
            <w:r w:rsidRPr="001E68E2">
              <w:rPr>
                <w:rFonts w:eastAsiaTheme="minorEastAsia"/>
                <w:b/>
                <w:lang w:eastAsia="zh-CN"/>
              </w:rPr>
              <w:t>-x), use the following SMTC configurations:</w:t>
            </w:r>
          </w:p>
          <w:p w14:paraId="037E3B3D" w14:textId="77777777" w:rsidR="00AA5DEB" w:rsidRDefault="00AA5DEB" w:rsidP="00AA5DEB">
            <w:pPr>
              <w:pStyle w:val="aff8"/>
              <w:numPr>
                <w:ilvl w:val="1"/>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w:t>
            </w:r>
            <w:r>
              <w:rPr>
                <w:rFonts w:eastAsiaTheme="minorEastAsia"/>
                <w:b/>
                <w:lang w:eastAsia="zh-CN"/>
              </w:rPr>
              <w:t>0</w:t>
            </w:r>
            <w:r w:rsidRPr="003971D1">
              <w:rPr>
                <w:rFonts w:eastAsiaTheme="minorEastAsia"/>
                <w:b/>
                <w:lang w:eastAsia="zh-CN"/>
              </w:rPr>
              <w:t xml:space="preserve">: </w:t>
            </w:r>
            <w:r>
              <w:rPr>
                <w:rFonts w:eastAsiaTheme="minorEastAsia"/>
                <w:b/>
                <w:lang w:eastAsia="zh-CN"/>
              </w:rPr>
              <w:t>1</w:t>
            </w:r>
            <w:r w:rsidRPr="003971D1">
              <w:rPr>
                <w:rFonts w:eastAsiaTheme="minorEastAsia"/>
                <w:b/>
                <w:lang w:eastAsia="zh-CN"/>
              </w:rPr>
              <w:t xml:space="preserve"> SMTC per MO, each SMTC contains 1 SSB/Satellites</w:t>
            </w:r>
          </w:p>
          <w:p w14:paraId="1CB352B4" w14:textId="77777777" w:rsidR="00AA5DEB" w:rsidRPr="003971D1" w:rsidRDefault="00AA5DEB" w:rsidP="00AA5DEB">
            <w:pPr>
              <w:pStyle w:val="aff8"/>
              <w:numPr>
                <w:ilvl w:val="2"/>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w:t>
            </w:r>
            <w:r>
              <w:rPr>
                <w:rFonts w:eastAsiaTheme="minorEastAsia"/>
                <w:b/>
                <w:lang w:eastAsia="zh-CN"/>
              </w:rPr>
              <w:t>0</w:t>
            </w:r>
            <w:r w:rsidRPr="003971D1">
              <w:rPr>
                <w:rFonts w:eastAsiaTheme="minorEastAsia"/>
                <w:b/>
                <w:lang w:eastAsia="zh-CN"/>
              </w:rPr>
              <w:t>a: two SMTCs are overlapping</w:t>
            </w:r>
          </w:p>
          <w:p w14:paraId="26787811" w14:textId="77777777" w:rsidR="00AA5DEB" w:rsidRPr="00002EE0" w:rsidRDefault="00AA5DEB" w:rsidP="00AA5DEB">
            <w:pPr>
              <w:pStyle w:val="aff8"/>
              <w:numPr>
                <w:ilvl w:val="2"/>
                <w:numId w:val="15"/>
              </w:numPr>
              <w:overflowPunct/>
              <w:autoSpaceDE/>
              <w:autoSpaceDN/>
              <w:adjustRightInd/>
              <w:spacing w:beforeLines="50" w:before="120" w:afterLines="50" w:after="120"/>
              <w:ind w:firstLineChars="0"/>
              <w:textAlignment w:val="auto"/>
              <w:rPr>
                <w:rFonts w:eastAsiaTheme="minorEastAsia"/>
                <w:b/>
                <w:lang w:eastAsia="zh-CN"/>
              </w:rPr>
            </w:pPr>
            <w:r w:rsidRPr="003971D1">
              <w:rPr>
                <w:rFonts w:eastAsiaTheme="minorEastAsia"/>
                <w:b/>
                <w:lang w:eastAsia="zh-CN"/>
              </w:rPr>
              <w:t>Config.</w:t>
            </w:r>
            <w:r>
              <w:rPr>
                <w:rFonts w:eastAsiaTheme="minorEastAsia"/>
                <w:b/>
                <w:lang w:eastAsia="zh-CN"/>
              </w:rPr>
              <w:t>0</w:t>
            </w:r>
            <w:r w:rsidRPr="003971D1">
              <w:rPr>
                <w:rFonts w:eastAsiaTheme="minorEastAsia"/>
                <w:b/>
                <w:lang w:eastAsia="zh-CN"/>
              </w:rPr>
              <w:t>b: two SMTCs are non-overlapping</w:t>
            </w:r>
          </w:p>
          <w:p w14:paraId="76A2F240" w14:textId="77777777" w:rsidR="00AA5DEB" w:rsidRPr="00AC4143" w:rsidRDefault="00AA5DEB" w:rsidP="00AA5DEB">
            <w:pPr>
              <w:spacing w:before="120" w:after="120"/>
              <w:rPr>
                <w:rFonts w:eastAsiaTheme="minorEastAsia"/>
                <w:b/>
                <w:lang w:eastAsia="zh-CN"/>
              </w:rPr>
            </w:pPr>
            <w:r w:rsidRPr="00AC4143">
              <w:rPr>
                <w:rFonts w:eastAsiaTheme="minorEastAsia"/>
                <w:b/>
                <w:lang w:eastAsia="zh-CN"/>
              </w:rPr>
              <w:t>Proposal 2: Update the TC list for intra-frequency measurement delay as follows.</w:t>
            </w:r>
          </w:p>
          <w:tbl>
            <w:tblPr>
              <w:tblStyle w:val="aff7"/>
              <w:tblW w:w="7352" w:type="dxa"/>
              <w:tblLayout w:type="fixed"/>
              <w:tblLook w:val="04A0" w:firstRow="1" w:lastRow="0" w:firstColumn="1" w:lastColumn="0" w:noHBand="0" w:noVBand="1"/>
            </w:tblPr>
            <w:tblGrid>
              <w:gridCol w:w="831"/>
              <w:gridCol w:w="6521"/>
            </w:tblGrid>
            <w:tr w:rsidR="00AA5DEB" w:rsidRPr="006B406A" w14:paraId="055101B8" w14:textId="77777777" w:rsidTr="00AA5DEB">
              <w:tc>
                <w:tcPr>
                  <w:tcW w:w="831" w:type="dxa"/>
                </w:tcPr>
                <w:p w14:paraId="6434656D" w14:textId="77777777" w:rsidR="00AA5DEB" w:rsidRDefault="00AA5DEB" w:rsidP="00AA5DEB">
                  <w:pPr>
                    <w:spacing w:before="120" w:after="120"/>
                    <w:jc w:val="center"/>
                    <w:rPr>
                      <w:rFonts w:eastAsiaTheme="minorEastAsia"/>
                    </w:rPr>
                  </w:pPr>
                  <w:r>
                    <w:rPr>
                      <w:rFonts w:eastAsiaTheme="minorEastAsia"/>
                    </w:rPr>
                    <w:t>10-1</w:t>
                  </w:r>
                </w:p>
              </w:tc>
              <w:tc>
                <w:tcPr>
                  <w:tcW w:w="6521" w:type="dxa"/>
                </w:tcPr>
                <w:p w14:paraId="49240141" w14:textId="77777777" w:rsidR="00AA5DEB" w:rsidRPr="006B406A" w:rsidRDefault="00AA5DEB" w:rsidP="00AA5DEB">
                  <w:pPr>
                    <w:spacing w:before="120" w:after="120"/>
                    <w:rPr>
                      <w:color w:val="000000"/>
                    </w:rPr>
                  </w:pPr>
                  <w:r w:rsidRPr="006B406A">
                    <w:rPr>
                      <w:color w:val="000000"/>
                    </w:rPr>
                    <w:t>Event triggered reporting tests without gap under non-DRX</w:t>
                  </w:r>
                </w:p>
              </w:tc>
            </w:tr>
            <w:tr w:rsidR="00AA5DEB" w:rsidRPr="006B406A" w14:paraId="631C15C1" w14:textId="77777777" w:rsidTr="00AA5DEB">
              <w:tc>
                <w:tcPr>
                  <w:tcW w:w="831" w:type="dxa"/>
                </w:tcPr>
                <w:p w14:paraId="0FBBA0ED" w14:textId="77777777" w:rsidR="00AA5DEB" w:rsidRDefault="00AA5DEB" w:rsidP="00AA5DEB">
                  <w:pPr>
                    <w:spacing w:before="120" w:after="120"/>
                    <w:jc w:val="center"/>
                    <w:rPr>
                      <w:rFonts w:eastAsiaTheme="minorEastAsia"/>
                    </w:rPr>
                  </w:pPr>
                  <w:r>
                    <w:rPr>
                      <w:rFonts w:eastAsiaTheme="minorEastAsia"/>
                    </w:rPr>
                    <w:t>10-2</w:t>
                  </w:r>
                </w:p>
              </w:tc>
              <w:tc>
                <w:tcPr>
                  <w:tcW w:w="6521" w:type="dxa"/>
                </w:tcPr>
                <w:p w14:paraId="2C19569A" w14:textId="77777777" w:rsidR="00AA5DEB" w:rsidRPr="006B406A" w:rsidRDefault="00AA5DEB" w:rsidP="00AA5DEB">
                  <w:pPr>
                    <w:spacing w:before="120" w:after="120"/>
                    <w:rPr>
                      <w:color w:val="000000"/>
                    </w:rPr>
                  </w:pPr>
                  <w:r w:rsidRPr="006B406A">
                    <w:rPr>
                      <w:color w:val="000000"/>
                    </w:rPr>
                    <w:t>Event triggered reporting tests without gap under DRX</w:t>
                  </w:r>
                </w:p>
              </w:tc>
            </w:tr>
            <w:tr w:rsidR="00AA5DEB" w:rsidRPr="006B406A" w14:paraId="00F602EB" w14:textId="77777777" w:rsidTr="00AA5DEB">
              <w:tc>
                <w:tcPr>
                  <w:tcW w:w="831" w:type="dxa"/>
                </w:tcPr>
                <w:p w14:paraId="477B75B7" w14:textId="77777777" w:rsidR="00AA5DEB" w:rsidRDefault="00AA5DEB" w:rsidP="00AA5DEB">
                  <w:pPr>
                    <w:spacing w:before="120" w:after="120"/>
                    <w:jc w:val="center"/>
                    <w:rPr>
                      <w:rFonts w:eastAsiaTheme="minorEastAsia"/>
                    </w:rPr>
                  </w:pPr>
                  <w:r>
                    <w:rPr>
                      <w:rFonts w:eastAsiaTheme="minorEastAsia"/>
                    </w:rPr>
                    <w:t>10-3</w:t>
                  </w:r>
                </w:p>
              </w:tc>
              <w:tc>
                <w:tcPr>
                  <w:tcW w:w="6521" w:type="dxa"/>
                </w:tcPr>
                <w:p w14:paraId="665FB6D5" w14:textId="77777777" w:rsidR="00AA5DEB" w:rsidRPr="006B406A" w:rsidRDefault="00AA5DEB" w:rsidP="00AA5DEB">
                  <w:pPr>
                    <w:spacing w:before="120" w:after="120"/>
                    <w:rPr>
                      <w:color w:val="000000"/>
                    </w:rPr>
                  </w:pPr>
                  <w:r w:rsidRPr="006B406A">
                    <w:rPr>
                      <w:color w:val="000000"/>
                    </w:rPr>
                    <w:t xml:space="preserve">Event triggered reporting tests without gap under </w:t>
                  </w:r>
                  <w:r>
                    <w:rPr>
                      <w:color w:val="000000"/>
                    </w:rPr>
                    <w:t>non-</w:t>
                  </w:r>
                  <w:r w:rsidRPr="006B406A">
                    <w:rPr>
                      <w:color w:val="000000"/>
                    </w:rPr>
                    <w:t>DRX</w:t>
                  </w:r>
                  <w:r>
                    <w:rPr>
                      <w:color w:val="000000"/>
                    </w:rPr>
                    <w:t xml:space="preserve"> with SSB index reading</w:t>
                  </w:r>
                </w:p>
              </w:tc>
            </w:tr>
            <w:tr w:rsidR="00AA5DEB" w:rsidRPr="006B406A" w14:paraId="4EBEFD01" w14:textId="77777777" w:rsidTr="00AA5DEB">
              <w:tc>
                <w:tcPr>
                  <w:tcW w:w="831" w:type="dxa"/>
                </w:tcPr>
                <w:p w14:paraId="78DA964F" w14:textId="77777777" w:rsidR="00AA5DEB" w:rsidRDefault="00AA5DEB" w:rsidP="00AA5DEB">
                  <w:pPr>
                    <w:spacing w:before="120" w:after="120"/>
                    <w:jc w:val="center"/>
                    <w:rPr>
                      <w:rFonts w:eastAsiaTheme="minorEastAsia"/>
                    </w:rPr>
                  </w:pPr>
                  <w:r>
                    <w:rPr>
                      <w:rFonts w:eastAsiaTheme="minorEastAsia"/>
                    </w:rPr>
                    <w:lastRenderedPageBreak/>
                    <w:t>10-4</w:t>
                  </w:r>
                </w:p>
              </w:tc>
              <w:tc>
                <w:tcPr>
                  <w:tcW w:w="6521" w:type="dxa"/>
                </w:tcPr>
                <w:p w14:paraId="74C54397" w14:textId="77777777" w:rsidR="00AA5DEB" w:rsidRPr="006B406A" w:rsidRDefault="00AA5DEB" w:rsidP="00AA5DEB">
                  <w:pPr>
                    <w:spacing w:before="120" w:after="120"/>
                    <w:rPr>
                      <w:color w:val="000000"/>
                    </w:rPr>
                  </w:pPr>
                  <w:r w:rsidRPr="006B406A">
                    <w:rPr>
                      <w:color w:val="000000"/>
                    </w:rPr>
                    <w:t xml:space="preserve">Event triggered reporting tests with </w:t>
                  </w:r>
                  <w:r w:rsidRPr="00AC4143">
                    <w:rPr>
                      <w:color w:val="FF0000"/>
                    </w:rPr>
                    <w:t xml:space="preserve">single </w:t>
                  </w:r>
                  <w:r>
                    <w:rPr>
                      <w:color w:val="000000"/>
                    </w:rPr>
                    <w:t>measurement gap</w:t>
                  </w:r>
                  <w:r w:rsidRPr="006B406A">
                    <w:rPr>
                      <w:color w:val="000000"/>
                    </w:rPr>
                    <w:t xml:space="preserve"> under non-DRX</w:t>
                  </w:r>
                </w:p>
              </w:tc>
            </w:tr>
            <w:tr w:rsidR="00AA5DEB" w:rsidRPr="006B406A" w14:paraId="0203E32C" w14:textId="77777777" w:rsidTr="00AA5DEB">
              <w:tc>
                <w:tcPr>
                  <w:tcW w:w="831" w:type="dxa"/>
                </w:tcPr>
                <w:p w14:paraId="0FFCE0AA" w14:textId="77777777" w:rsidR="00AA5DEB" w:rsidRDefault="00AA5DEB" w:rsidP="00AA5DEB">
                  <w:pPr>
                    <w:spacing w:before="120" w:after="120"/>
                    <w:jc w:val="center"/>
                    <w:rPr>
                      <w:rFonts w:eastAsiaTheme="minorEastAsia"/>
                    </w:rPr>
                  </w:pPr>
                  <w:r>
                    <w:rPr>
                      <w:rFonts w:eastAsiaTheme="minorEastAsia" w:hint="eastAsia"/>
                    </w:rPr>
                    <w:t>1</w:t>
                  </w:r>
                  <w:r>
                    <w:rPr>
                      <w:rFonts w:eastAsiaTheme="minorEastAsia"/>
                    </w:rPr>
                    <w:t>0-5</w:t>
                  </w:r>
                </w:p>
              </w:tc>
              <w:tc>
                <w:tcPr>
                  <w:tcW w:w="6521" w:type="dxa"/>
                </w:tcPr>
                <w:p w14:paraId="7343904E" w14:textId="77777777" w:rsidR="00AA5DEB" w:rsidRPr="006B406A" w:rsidRDefault="00AA5DEB" w:rsidP="00AA5DEB">
                  <w:pPr>
                    <w:spacing w:before="120" w:after="120"/>
                    <w:rPr>
                      <w:color w:val="000000"/>
                    </w:rPr>
                  </w:pPr>
                  <w:r w:rsidRPr="006B406A">
                    <w:rPr>
                      <w:color w:val="000000"/>
                    </w:rPr>
                    <w:t xml:space="preserve">Event triggered reporting tests with </w:t>
                  </w:r>
                  <w:r w:rsidRPr="00AC4143">
                    <w:rPr>
                      <w:color w:val="FF0000"/>
                    </w:rPr>
                    <w:t>FNO concurrent</w:t>
                  </w:r>
                  <w:r>
                    <w:rPr>
                      <w:color w:val="000000"/>
                    </w:rPr>
                    <w:t xml:space="preserve"> measurement gap</w:t>
                  </w:r>
                  <w:r w:rsidRPr="006B406A">
                    <w:rPr>
                      <w:color w:val="000000"/>
                    </w:rPr>
                    <w:t xml:space="preserve"> under DRX</w:t>
                  </w:r>
                </w:p>
              </w:tc>
            </w:tr>
            <w:tr w:rsidR="00AA5DEB" w:rsidRPr="006B406A" w14:paraId="4BD6BFB4" w14:textId="77777777" w:rsidTr="00AA5DEB">
              <w:tc>
                <w:tcPr>
                  <w:tcW w:w="831" w:type="dxa"/>
                </w:tcPr>
                <w:p w14:paraId="6A2EB293" w14:textId="77777777" w:rsidR="00AA5DEB" w:rsidRDefault="00AA5DEB" w:rsidP="00AA5DEB">
                  <w:pPr>
                    <w:spacing w:before="120" w:after="120"/>
                    <w:jc w:val="center"/>
                    <w:rPr>
                      <w:rFonts w:eastAsiaTheme="minorEastAsia"/>
                    </w:rPr>
                  </w:pPr>
                  <w:r>
                    <w:rPr>
                      <w:rFonts w:eastAsiaTheme="minorEastAsia" w:hint="eastAsia"/>
                    </w:rPr>
                    <w:t>1</w:t>
                  </w:r>
                  <w:r>
                    <w:rPr>
                      <w:rFonts w:eastAsiaTheme="minorEastAsia"/>
                    </w:rPr>
                    <w:t>0-6</w:t>
                  </w:r>
                </w:p>
              </w:tc>
              <w:tc>
                <w:tcPr>
                  <w:tcW w:w="6521" w:type="dxa"/>
                </w:tcPr>
                <w:p w14:paraId="1C8595F6" w14:textId="77777777" w:rsidR="00AA5DEB" w:rsidRPr="006B406A" w:rsidRDefault="00AA5DEB" w:rsidP="00AA5DEB">
                  <w:pPr>
                    <w:spacing w:before="120" w:after="120"/>
                    <w:rPr>
                      <w:color w:val="000000"/>
                    </w:rPr>
                  </w:pPr>
                  <w:r w:rsidRPr="006B406A">
                    <w:rPr>
                      <w:color w:val="000000"/>
                    </w:rPr>
                    <w:t>Event t</w:t>
                  </w:r>
                  <w:r>
                    <w:rPr>
                      <w:color w:val="000000"/>
                    </w:rPr>
                    <w:t xml:space="preserve">riggered reporting tests with </w:t>
                  </w:r>
                  <w:r w:rsidRPr="00AC4143">
                    <w:rPr>
                      <w:color w:val="FF0000"/>
                    </w:rPr>
                    <w:t>PPO concurrent</w:t>
                  </w:r>
                  <w:r>
                    <w:rPr>
                      <w:color w:val="000000"/>
                    </w:rPr>
                    <w:t xml:space="preserve"> measurement</w:t>
                  </w:r>
                  <w:r w:rsidRPr="006B406A">
                    <w:rPr>
                      <w:color w:val="000000"/>
                    </w:rPr>
                    <w:t xml:space="preserve"> gap under non-DRX with SSB index reading</w:t>
                  </w:r>
                </w:p>
              </w:tc>
            </w:tr>
            <w:tr w:rsidR="00AA5DEB" w:rsidRPr="006B406A" w14:paraId="237D6A55" w14:textId="77777777" w:rsidTr="00AA5DEB">
              <w:tc>
                <w:tcPr>
                  <w:tcW w:w="831" w:type="dxa"/>
                </w:tcPr>
                <w:p w14:paraId="08854538" w14:textId="77777777" w:rsidR="00AA5DEB" w:rsidRPr="00AC4143" w:rsidRDefault="00AA5DEB" w:rsidP="00AA5DEB">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0-7</w:t>
                  </w:r>
                </w:p>
              </w:tc>
              <w:tc>
                <w:tcPr>
                  <w:tcW w:w="6521" w:type="dxa"/>
                </w:tcPr>
                <w:p w14:paraId="7BBD2D3D" w14:textId="77777777" w:rsidR="00AA5DEB" w:rsidRPr="00AC4143" w:rsidRDefault="00AA5DEB" w:rsidP="00AA5DEB">
                  <w:pPr>
                    <w:spacing w:before="120" w:after="120"/>
                    <w:rPr>
                      <w:strike/>
                      <w:color w:val="FF0000"/>
                    </w:rPr>
                  </w:pPr>
                  <w:r w:rsidRPr="00AC4143">
                    <w:rPr>
                      <w:strike/>
                      <w:color w:val="FF0000"/>
                    </w:rPr>
                    <w:t>Event triggered reporting tests with FNO concurrent gaps under non-DRX</w:t>
                  </w:r>
                </w:p>
              </w:tc>
            </w:tr>
            <w:tr w:rsidR="00AA5DEB" w:rsidRPr="006B406A" w14:paraId="69C72CCD" w14:textId="77777777" w:rsidTr="00AA5DEB">
              <w:tc>
                <w:tcPr>
                  <w:tcW w:w="831" w:type="dxa"/>
                </w:tcPr>
                <w:p w14:paraId="1D650B62" w14:textId="77777777" w:rsidR="00AA5DEB" w:rsidRPr="00AC4143" w:rsidRDefault="00AA5DEB" w:rsidP="00AA5DEB">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0-8</w:t>
                  </w:r>
                </w:p>
              </w:tc>
              <w:tc>
                <w:tcPr>
                  <w:tcW w:w="6521" w:type="dxa"/>
                </w:tcPr>
                <w:p w14:paraId="48727389" w14:textId="77777777" w:rsidR="00AA5DEB" w:rsidRPr="00AC4143" w:rsidRDefault="00AA5DEB" w:rsidP="00AA5DEB">
                  <w:pPr>
                    <w:spacing w:before="120" w:after="120"/>
                    <w:rPr>
                      <w:strike/>
                      <w:color w:val="FF0000"/>
                    </w:rPr>
                  </w:pPr>
                  <w:r w:rsidRPr="00AC4143">
                    <w:rPr>
                      <w:strike/>
                      <w:color w:val="FF0000"/>
                    </w:rPr>
                    <w:t>Event triggered reporting tests with FNO concurrent gaps under DRX</w:t>
                  </w:r>
                </w:p>
              </w:tc>
            </w:tr>
            <w:tr w:rsidR="00AA5DEB" w:rsidRPr="006B406A" w14:paraId="00107202" w14:textId="77777777" w:rsidTr="00AA5DEB">
              <w:tc>
                <w:tcPr>
                  <w:tcW w:w="831" w:type="dxa"/>
                </w:tcPr>
                <w:p w14:paraId="190EB31B" w14:textId="77777777" w:rsidR="00AA5DEB" w:rsidRPr="00AC4143" w:rsidRDefault="00AA5DEB" w:rsidP="00AA5DEB">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0-9</w:t>
                  </w:r>
                </w:p>
              </w:tc>
              <w:tc>
                <w:tcPr>
                  <w:tcW w:w="6521" w:type="dxa"/>
                </w:tcPr>
                <w:p w14:paraId="63F9C53C" w14:textId="77777777" w:rsidR="00AA5DEB" w:rsidRPr="00AC4143" w:rsidRDefault="00AA5DEB" w:rsidP="00AA5DEB">
                  <w:pPr>
                    <w:spacing w:before="120" w:after="120"/>
                    <w:rPr>
                      <w:strike/>
                      <w:color w:val="FF0000"/>
                    </w:rPr>
                  </w:pPr>
                  <w:r w:rsidRPr="00AC4143">
                    <w:rPr>
                      <w:strike/>
                      <w:color w:val="FF0000"/>
                    </w:rPr>
                    <w:t>Event triggered reporting tests with PPO concurrent gaps under non-DRX</w:t>
                  </w:r>
                </w:p>
              </w:tc>
            </w:tr>
          </w:tbl>
          <w:p w14:paraId="11F256B9" w14:textId="77777777" w:rsidR="00AA5DEB" w:rsidRPr="00AC4143" w:rsidRDefault="00AA5DEB" w:rsidP="00AA5DEB">
            <w:pPr>
              <w:spacing w:before="120" w:after="120"/>
              <w:rPr>
                <w:rFonts w:eastAsiaTheme="minorEastAsia"/>
                <w:b/>
                <w:lang w:eastAsia="zh-CN"/>
              </w:rPr>
            </w:pPr>
            <w:r w:rsidRPr="00AC4143">
              <w:rPr>
                <w:rFonts w:eastAsiaTheme="minorEastAsia"/>
                <w:b/>
                <w:lang w:eastAsia="zh-CN"/>
              </w:rPr>
              <w:t xml:space="preserve">Proposal </w:t>
            </w:r>
            <w:r>
              <w:rPr>
                <w:rFonts w:eastAsiaTheme="minorEastAsia"/>
                <w:b/>
                <w:lang w:eastAsia="zh-CN"/>
              </w:rPr>
              <w:t>3</w:t>
            </w:r>
            <w:r w:rsidRPr="00AC4143">
              <w:rPr>
                <w:rFonts w:eastAsiaTheme="minorEastAsia"/>
                <w:b/>
                <w:lang w:eastAsia="zh-CN"/>
              </w:rPr>
              <w:t>: Update the TC list for int</w:t>
            </w:r>
            <w:r>
              <w:rPr>
                <w:rFonts w:eastAsiaTheme="minorEastAsia"/>
                <w:b/>
                <w:lang w:eastAsia="zh-CN"/>
              </w:rPr>
              <w:t>er</w:t>
            </w:r>
            <w:r w:rsidRPr="00AC4143">
              <w:rPr>
                <w:rFonts w:eastAsiaTheme="minorEastAsia"/>
                <w:b/>
                <w:lang w:eastAsia="zh-CN"/>
              </w:rPr>
              <w:t>-frequency measurement delay as follows.</w:t>
            </w:r>
          </w:p>
          <w:tbl>
            <w:tblPr>
              <w:tblStyle w:val="aff7"/>
              <w:tblW w:w="6613" w:type="dxa"/>
              <w:tblLayout w:type="fixed"/>
              <w:tblLook w:val="04A0" w:firstRow="1" w:lastRow="0" w:firstColumn="1" w:lastColumn="0" w:noHBand="0" w:noVBand="1"/>
            </w:tblPr>
            <w:tblGrid>
              <w:gridCol w:w="831"/>
              <w:gridCol w:w="5782"/>
            </w:tblGrid>
            <w:tr w:rsidR="00AA5DEB" w:rsidRPr="006B406A" w14:paraId="34485A54" w14:textId="77777777" w:rsidTr="00AA5DEB">
              <w:tc>
                <w:tcPr>
                  <w:tcW w:w="831" w:type="dxa"/>
                </w:tcPr>
                <w:p w14:paraId="18F5C031" w14:textId="77777777" w:rsidR="00AA5DEB" w:rsidRDefault="00AA5DEB" w:rsidP="00AA5DEB">
                  <w:pPr>
                    <w:spacing w:before="120" w:after="120"/>
                    <w:jc w:val="center"/>
                    <w:rPr>
                      <w:rFonts w:eastAsiaTheme="minorEastAsia"/>
                    </w:rPr>
                  </w:pPr>
                  <w:r>
                    <w:rPr>
                      <w:rFonts w:eastAsiaTheme="minorEastAsia"/>
                    </w:rPr>
                    <w:t>11-1</w:t>
                  </w:r>
                </w:p>
              </w:tc>
              <w:tc>
                <w:tcPr>
                  <w:tcW w:w="5782" w:type="dxa"/>
                </w:tcPr>
                <w:p w14:paraId="26DAD5C9" w14:textId="77777777" w:rsidR="00AA5DEB" w:rsidRPr="006B406A" w:rsidRDefault="00AA5DEB" w:rsidP="00AA5DEB">
                  <w:pPr>
                    <w:spacing w:before="120" w:after="120"/>
                    <w:rPr>
                      <w:color w:val="000000"/>
                    </w:rPr>
                  </w:pPr>
                  <w:r w:rsidRPr="006B406A">
                    <w:rPr>
                      <w:color w:val="000000"/>
                    </w:rPr>
                    <w:t>Event triggered reporting tests without gap under non-DRX</w:t>
                  </w:r>
                </w:p>
              </w:tc>
            </w:tr>
            <w:tr w:rsidR="00AA5DEB" w:rsidRPr="006B406A" w14:paraId="5B2A37B1" w14:textId="77777777" w:rsidTr="00AA5DEB">
              <w:tc>
                <w:tcPr>
                  <w:tcW w:w="831" w:type="dxa"/>
                </w:tcPr>
                <w:p w14:paraId="56BE15C4" w14:textId="77777777" w:rsidR="00AA5DEB" w:rsidRDefault="00AA5DEB" w:rsidP="00AA5DEB">
                  <w:pPr>
                    <w:spacing w:before="120" w:after="120"/>
                    <w:jc w:val="center"/>
                    <w:rPr>
                      <w:rFonts w:eastAsiaTheme="minorEastAsia"/>
                    </w:rPr>
                  </w:pPr>
                  <w:r>
                    <w:rPr>
                      <w:rFonts w:eastAsiaTheme="minorEastAsia"/>
                    </w:rPr>
                    <w:t>11-2</w:t>
                  </w:r>
                </w:p>
              </w:tc>
              <w:tc>
                <w:tcPr>
                  <w:tcW w:w="5782" w:type="dxa"/>
                </w:tcPr>
                <w:p w14:paraId="5555E475" w14:textId="77777777" w:rsidR="00AA5DEB" w:rsidRPr="006B406A" w:rsidRDefault="00AA5DEB" w:rsidP="00AA5DEB">
                  <w:pPr>
                    <w:spacing w:before="120" w:after="120"/>
                    <w:rPr>
                      <w:color w:val="000000"/>
                    </w:rPr>
                  </w:pPr>
                  <w:r w:rsidRPr="006B406A">
                    <w:rPr>
                      <w:color w:val="000000"/>
                    </w:rPr>
                    <w:t>Event triggered reporting tests without gap under DRX</w:t>
                  </w:r>
                </w:p>
              </w:tc>
            </w:tr>
            <w:tr w:rsidR="00AA5DEB" w:rsidRPr="006B406A" w14:paraId="3E5AAF0B" w14:textId="77777777" w:rsidTr="00AA5DEB">
              <w:tc>
                <w:tcPr>
                  <w:tcW w:w="831" w:type="dxa"/>
                </w:tcPr>
                <w:p w14:paraId="7DA75D4F" w14:textId="77777777" w:rsidR="00AA5DEB" w:rsidRPr="00002EE0" w:rsidRDefault="00AA5DEB" w:rsidP="00AA5DEB">
                  <w:pPr>
                    <w:spacing w:before="120" w:after="120"/>
                    <w:jc w:val="center"/>
                    <w:rPr>
                      <w:rFonts w:eastAsiaTheme="minorEastAsia"/>
                      <w:strike/>
                      <w:color w:val="FF0000"/>
                    </w:rPr>
                  </w:pPr>
                  <w:r w:rsidRPr="00002EE0">
                    <w:rPr>
                      <w:rFonts w:eastAsiaTheme="minorEastAsia" w:hint="eastAsia"/>
                      <w:strike/>
                      <w:color w:val="FF0000"/>
                    </w:rPr>
                    <w:t>1</w:t>
                  </w:r>
                  <w:r w:rsidRPr="00002EE0">
                    <w:rPr>
                      <w:rFonts w:eastAsiaTheme="minorEastAsia"/>
                      <w:strike/>
                      <w:color w:val="FF0000"/>
                    </w:rPr>
                    <w:t>1-3</w:t>
                  </w:r>
                </w:p>
              </w:tc>
              <w:tc>
                <w:tcPr>
                  <w:tcW w:w="5782" w:type="dxa"/>
                </w:tcPr>
                <w:p w14:paraId="18B3A201" w14:textId="77777777" w:rsidR="00AA5DEB" w:rsidRPr="00002EE0" w:rsidRDefault="00AA5DEB" w:rsidP="00AA5DEB">
                  <w:pPr>
                    <w:spacing w:before="120" w:after="120"/>
                    <w:rPr>
                      <w:strike/>
                      <w:color w:val="FF0000"/>
                    </w:rPr>
                  </w:pPr>
                  <w:r w:rsidRPr="00002EE0">
                    <w:rPr>
                      <w:strike/>
                      <w:color w:val="FF0000"/>
                    </w:rPr>
                    <w:t>Event triggered reporting tests without gap under non-DRX with SSB index reading</w:t>
                  </w:r>
                </w:p>
              </w:tc>
            </w:tr>
            <w:tr w:rsidR="00AA5DEB" w:rsidRPr="006B406A" w14:paraId="6593A9D2" w14:textId="77777777" w:rsidTr="00AA5DEB">
              <w:tc>
                <w:tcPr>
                  <w:tcW w:w="831" w:type="dxa"/>
                </w:tcPr>
                <w:p w14:paraId="37FA190E" w14:textId="77777777" w:rsidR="00AA5DEB" w:rsidRDefault="00AA5DEB" w:rsidP="00AA5DEB">
                  <w:pPr>
                    <w:spacing w:before="120" w:after="120"/>
                    <w:jc w:val="center"/>
                    <w:rPr>
                      <w:rFonts w:eastAsiaTheme="minorEastAsia"/>
                    </w:rPr>
                  </w:pPr>
                  <w:r>
                    <w:rPr>
                      <w:rFonts w:eastAsiaTheme="minorEastAsia"/>
                    </w:rPr>
                    <w:t>11-4</w:t>
                  </w:r>
                </w:p>
              </w:tc>
              <w:tc>
                <w:tcPr>
                  <w:tcW w:w="5782" w:type="dxa"/>
                </w:tcPr>
                <w:p w14:paraId="10A002AF" w14:textId="77777777" w:rsidR="00AA5DEB" w:rsidRPr="006B406A" w:rsidRDefault="00AA5DEB" w:rsidP="00AA5DEB">
                  <w:pPr>
                    <w:spacing w:before="120" w:after="120"/>
                    <w:rPr>
                      <w:color w:val="000000"/>
                    </w:rPr>
                  </w:pPr>
                  <w:r w:rsidRPr="006B406A">
                    <w:rPr>
                      <w:color w:val="000000"/>
                    </w:rPr>
                    <w:t xml:space="preserve">Event triggered reporting tests with </w:t>
                  </w:r>
                  <w:r>
                    <w:rPr>
                      <w:color w:val="000000"/>
                    </w:rPr>
                    <w:t>measurement gap</w:t>
                  </w:r>
                  <w:r w:rsidRPr="006B406A">
                    <w:rPr>
                      <w:color w:val="000000"/>
                    </w:rPr>
                    <w:t xml:space="preserve"> under non-DRX</w:t>
                  </w:r>
                </w:p>
              </w:tc>
            </w:tr>
            <w:tr w:rsidR="00AA5DEB" w:rsidRPr="006B406A" w14:paraId="72503E81" w14:textId="77777777" w:rsidTr="00AA5DEB">
              <w:tc>
                <w:tcPr>
                  <w:tcW w:w="831" w:type="dxa"/>
                </w:tcPr>
                <w:p w14:paraId="6CE6CA9B" w14:textId="77777777" w:rsidR="00AA5DEB" w:rsidRDefault="00AA5DEB" w:rsidP="00AA5DEB">
                  <w:pPr>
                    <w:spacing w:before="120" w:after="120"/>
                    <w:jc w:val="center"/>
                    <w:rPr>
                      <w:rFonts w:eastAsiaTheme="minorEastAsia"/>
                    </w:rPr>
                  </w:pPr>
                  <w:r>
                    <w:rPr>
                      <w:rFonts w:eastAsiaTheme="minorEastAsia" w:hint="eastAsia"/>
                    </w:rPr>
                    <w:t>1</w:t>
                  </w:r>
                  <w:r>
                    <w:rPr>
                      <w:rFonts w:eastAsiaTheme="minorEastAsia"/>
                    </w:rPr>
                    <w:t>1-5</w:t>
                  </w:r>
                </w:p>
              </w:tc>
              <w:tc>
                <w:tcPr>
                  <w:tcW w:w="5782" w:type="dxa"/>
                </w:tcPr>
                <w:p w14:paraId="6CF79D08" w14:textId="77777777" w:rsidR="00AA5DEB" w:rsidRPr="006B406A" w:rsidRDefault="00AA5DEB" w:rsidP="00AA5DEB">
                  <w:pPr>
                    <w:spacing w:before="120" w:after="120"/>
                    <w:rPr>
                      <w:color w:val="000000"/>
                    </w:rPr>
                  </w:pPr>
                  <w:r w:rsidRPr="006B406A">
                    <w:rPr>
                      <w:color w:val="000000"/>
                    </w:rPr>
                    <w:t xml:space="preserve">Event triggered reporting tests with </w:t>
                  </w:r>
                  <w:r>
                    <w:rPr>
                      <w:color w:val="000000"/>
                    </w:rPr>
                    <w:t>measurement gap</w:t>
                  </w:r>
                  <w:r w:rsidRPr="006B406A">
                    <w:rPr>
                      <w:color w:val="000000"/>
                    </w:rPr>
                    <w:t xml:space="preserve"> under DRX</w:t>
                  </w:r>
                </w:p>
              </w:tc>
            </w:tr>
            <w:tr w:rsidR="00AA5DEB" w:rsidRPr="006B406A" w14:paraId="739B9865" w14:textId="77777777" w:rsidTr="00AA5DEB">
              <w:tc>
                <w:tcPr>
                  <w:tcW w:w="831" w:type="dxa"/>
                </w:tcPr>
                <w:p w14:paraId="0B7ACBC9" w14:textId="77777777" w:rsidR="00AA5DEB" w:rsidRDefault="00AA5DEB" w:rsidP="00AA5DEB">
                  <w:pPr>
                    <w:spacing w:before="120" w:after="120"/>
                    <w:jc w:val="center"/>
                    <w:rPr>
                      <w:rFonts w:eastAsiaTheme="minorEastAsia"/>
                    </w:rPr>
                  </w:pPr>
                  <w:r>
                    <w:rPr>
                      <w:rFonts w:eastAsiaTheme="minorEastAsia" w:hint="eastAsia"/>
                    </w:rPr>
                    <w:t>1</w:t>
                  </w:r>
                  <w:r>
                    <w:rPr>
                      <w:rFonts w:eastAsiaTheme="minorEastAsia"/>
                    </w:rPr>
                    <w:t>1-6</w:t>
                  </w:r>
                </w:p>
              </w:tc>
              <w:tc>
                <w:tcPr>
                  <w:tcW w:w="5782" w:type="dxa"/>
                </w:tcPr>
                <w:p w14:paraId="00E8874F" w14:textId="77777777" w:rsidR="00AA5DEB" w:rsidRPr="006B406A" w:rsidRDefault="00AA5DEB" w:rsidP="00AA5DEB">
                  <w:pPr>
                    <w:spacing w:before="120" w:after="120"/>
                    <w:rPr>
                      <w:color w:val="000000"/>
                    </w:rPr>
                  </w:pPr>
                  <w:r w:rsidRPr="006B406A">
                    <w:rPr>
                      <w:color w:val="000000"/>
                    </w:rPr>
                    <w:t>Event t</w:t>
                  </w:r>
                  <w:r>
                    <w:rPr>
                      <w:color w:val="000000"/>
                    </w:rPr>
                    <w:t>riggered reporting tests with measurement</w:t>
                  </w:r>
                  <w:r w:rsidRPr="006B406A">
                    <w:rPr>
                      <w:color w:val="000000"/>
                    </w:rPr>
                    <w:t xml:space="preserve"> gap under non-DRX with SSB index reading</w:t>
                  </w:r>
                </w:p>
              </w:tc>
            </w:tr>
            <w:tr w:rsidR="00AA5DEB" w:rsidRPr="006B406A" w14:paraId="44685227" w14:textId="77777777" w:rsidTr="00AA5DEB">
              <w:tc>
                <w:tcPr>
                  <w:tcW w:w="831" w:type="dxa"/>
                </w:tcPr>
                <w:p w14:paraId="33324B76" w14:textId="77777777" w:rsidR="00AA5DEB" w:rsidRPr="00AC4143" w:rsidRDefault="00AA5DEB" w:rsidP="00AA5DEB">
                  <w:pPr>
                    <w:spacing w:before="120" w:after="120"/>
                    <w:jc w:val="center"/>
                    <w:rPr>
                      <w:rFonts w:eastAsiaTheme="minorEastAsia"/>
                      <w:strike/>
                      <w:color w:val="FF0000"/>
                    </w:rPr>
                  </w:pPr>
                  <w:r>
                    <w:rPr>
                      <w:rFonts w:eastAsiaTheme="minorEastAsia" w:hint="eastAsia"/>
                    </w:rPr>
                    <w:t>1</w:t>
                  </w:r>
                  <w:r>
                    <w:rPr>
                      <w:rFonts w:eastAsiaTheme="minorEastAsia"/>
                    </w:rPr>
                    <w:t>1-7</w:t>
                  </w:r>
                </w:p>
              </w:tc>
              <w:tc>
                <w:tcPr>
                  <w:tcW w:w="5782" w:type="dxa"/>
                </w:tcPr>
                <w:p w14:paraId="2B85BB1F" w14:textId="77777777" w:rsidR="00AA5DEB" w:rsidRPr="00AC4143" w:rsidRDefault="00AA5DEB" w:rsidP="00AA5DEB">
                  <w:pPr>
                    <w:spacing w:before="120" w:after="120"/>
                    <w:rPr>
                      <w:strike/>
                      <w:color w:val="FF0000"/>
                    </w:rPr>
                  </w:pPr>
                  <w:r w:rsidRPr="006B406A">
                    <w:rPr>
                      <w:color w:val="000000"/>
                    </w:rPr>
                    <w:t xml:space="preserve">Event triggered reporting tests with </w:t>
                  </w:r>
                  <w:r>
                    <w:rPr>
                      <w:color w:val="000000"/>
                    </w:rPr>
                    <w:t>FNO</w:t>
                  </w:r>
                  <w:r w:rsidRPr="006B406A">
                    <w:rPr>
                      <w:color w:val="000000"/>
                    </w:rPr>
                    <w:t xml:space="preserve"> concurrent gaps under non-DRX</w:t>
                  </w:r>
                </w:p>
              </w:tc>
            </w:tr>
            <w:tr w:rsidR="00AA5DEB" w:rsidRPr="006B406A" w14:paraId="6B78D679" w14:textId="77777777" w:rsidTr="00AA5DEB">
              <w:tc>
                <w:tcPr>
                  <w:tcW w:w="831" w:type="dxa"/>
                </w:tcPr>
                <w:p w14:paraId="71247D5A" w14:textId="77777777" w:rsidR="00AA5DEB" w:rsidRPr="00002EE0" w:rsidRDefault="00AA5DEB" w:rsidP="00AA5DEB">
                  <w:pPr>
                    <w:spacing w:before="120" w:after="120"/>
                    <w:jc w:val="center"/>
                    <w:rPr>
                      <w:rFonts w:eastAsiaTheme="minorEastAsia"/>
                      <w:strike/>
                      <w:color w:val="FF0000"/>
                    </w:rPr>
                  </w:pPr>
                  <w:r w:rsidRPr="00002EE0">
                    <w:rPr>
                      <w:rFonts w:eastAsiaTheme="minorEastAsia" w:hint="eastAsia"/>
                      <w:strike/>
                      <w:color w:val="FF0000"/>
                    </w:rPr>
                    <w:t>1</w:t>
                  </w:r>
                  <w:r w:rsidRPr="00002EE0">
                    <w:rPr>
                      <w:rFonts w:eastAsiaTheme="minorEastAsia"/>
                      <w:strike/>
                      <w:color w:val="FF0000"/>
                    </w:rPr>
                    <w:t>1-8</w:t>
                  </w:r>
                </w:p>
              </w:tc>
              <w:tc>
                <w:tcPr>
                  <w:tcW w:w="5782" w:type="dxa"/>
                </w:tcPr>
                <w:p w14:paraId="1FE9E813" w14:textId="77777777" w:rsidR="00AA5DEB" w:rsidRPr="00002EE0" w:rsidRDefault="00AA5DEB" w:rsidP="00AA5DEB">
                  <w:pPr>
                    <w:spacing w:before="120" w:after="120"/>
                    <w:rPr>
                      <w:strike/>
                      <w:color w:val="FF0000"/>
                    </w:rPr>
                  </w:pPr>
                  <w:r w:rsidRPr="00002EE0">
                    <w:rPr>
                      <w:strike/>
                      <w:color w:val="FF0000"/>
                    </w:rPr>
                    <w:t>Event triggered reporting tests with FNO concurrent gaps under DRX</w:t>
                  </w:r>
                </w:p>
              </w:tc>
            </w:tr>
            <w:tr w:rsidR="00AA5DEB" w:rsidRPr="006B406A" w14:paraId="49C6AEEA" w14:textId="77777777" w:rsidTr="00AA5DEB">
              <w:tc>
                <w:tcPr>
                  <w:tcW w:w="831" w:type="dxa"/>
                </w:tcPr>
                <w:p w14:paraId="15C8DB4B" w14:textId="77777777" w:rsidR="00AA5DEB" w:rsidRPr="00AC4143" w:rsidRDefault="00AA5DEB" w:rsidP="00AA5DEB">
                  <w:pPr>
                    <w:spacing w:before="120" w:after="120"/>
                    <w:jc w:val="center"/>
                    <w:rPr>
                      <w:rFonts w:eastAsiaTheme="minorEastAsia"/>
                      <w:strike/>
                      <w:color w:val="FF0000"/>
                    </w:rPr>
                  </w:pPr>
                  <w:r>
                    <w:rPr>
                      <w:rFonts w:eastAsiaTheme="minorEastAsia" w:hint="eastAsia"/>
                    </w:rPr>
                    <w:t>1</w:t>
                  </w:r>
                  <w:r>
                    <w:rPr>
                      <w:rFonts w:eastAsiaTheme="minorEastAsia"/>
                    </w:rPr>
                    <w:t>1-9</w:t>
                  </w:r>
                </w:p>
              </w:tc>
              <w:tc>
                <w:tcPr>
                  <w:tcW w:w="5782" w:type="dxa"/>
                </w:tcPr>
                <w:p w14:paraId="55917F1F" w14:textId="77777777" w:rsidR="00AA5DEB" w:rsidRPr="00AC4143" w:rsidRDefault="00AA5DEB" w:rsidP="00AA5DEB">
                  <w:pPr>
                    <w:spacing w:before="120" w:after="120"/>
                    <w:rPr>
                      <w:strike/>
                      <w:color w:val="FF0000"/>
                    </w:rPr>
                  </w:pPr>
                  <w:r w:rsidRPr="006B406A">
                    <w:rPr>
                      <w:color w:val="000000"/>
                    </w:rPr>
                    <w:t xml:space="preserve">Event triggered reporting tests with </w:t>
                  </w:r>
                  <w:r>
                    <w:rPr>
                      <w:color w:val="000000"/>
                    </w:rPr>
                    <w:t>PPO</w:t>
                  </w:r>
                  <w:r w:rsidRPr="006B406A">
                    <w:rPr>
                      <w:color w:val="000000"/>
                    </w:rPr>
                    <w:t xml:space="preserve"> concurrent gaps under non-DRX</w:t>
                  </w:r>
                </w:p>
              </w:tc>
            </w:tr>
          </w:tbl>
          <w:p w14:paraId="04F69559" w14:textId="380B2C9E" w:rsidR="008B5D83" w:rsidRPr="00AA5DEB" w:rsidRDefault="008B5D83" w:rsidP="008B5D83">
            <w:pPr>
              <w:jc w:val="both"/>
              <w:rPr>
                <w:b/>
                <w:bCs/>
                <w:i/>
                <w:iCs/>
              </w:rPr>
            </w:pPr>
          </w:p>
        </w:tc>
      </w:tr>
      <w:tr w:rsidR="008B5D83" w14:paraId="72996D47" w14:textId="77777777" w:rsidTr="00F258A9">
        <w:trPr>
          <w:trHeight w:val="468"/>
        </w:trPr>
        <w:tc>
          <w:tcPr>
            <w:tcW w:w="1277" w:type="dxa"/>
          </w:tcPr>
          <w:p w14:paraId="6E1A32CA" w14:textId="6D0AF644" w:rsidR="008B5D83" w:rsidRPr="003D419C" w:rsidRDefault="008B5D83" w:rsidP="008E71D4">
            <w:pPr>
              <w:spacing w:before="120" w:after="120"/>
            </w:pPr>
            <w:r w:rsidRPr="008B5D83">
              <w:lastRenderedPageBreak/>
              <w:t>R4-221</w:t>
            </w:r>
            <w:r w:rsidR="008E71D4">
              <w:t>6465</w:t>
            </w:r>
          </w:p>
        </w:tc>
        <w:tc>
          <w:tcPr>
            <w:tcW w:w="1183" w:type="dxa"/>
          </w:tcPr>
          <w:p w14:paraId="7E1B6D43" w14:textId="316BD61D" w:rsidR="008B5D83" w:rsidRPr="00C808D6" w:rsidRDefault="008B5D83" w:rsidP="008B5D83">
            <w:pPr>
              <w:spacing w:before="120" w:after="120"/>
            </w:pPr>
            <w:r w:rsidRPr="008B5D83">
              <w:t>Nokia, nokia Shanghai Bell</w:t>
            </w:r>
          </w:p>
        </w:tc>
        <w:tc>
          <w:tcPr>
            <w:tcW w:w="8102" w:type="dxa"/>
          </w:tcPr>
          <w:p w14:paraId="73970F03" w14:textId="77777777" w:rsidR="007B54F2" w:rsidRPr="006B30E4" w:rsidRDefault="007B54F2" w:rsidP="007B54F2">
            <w:pPr>
              <w:pStyle w:val="paragraph"/>
              <w:spacing w:before="0" w:beforeAutospacing="0" w:after="0" w:afterAutospacing="0"/>
              <w:rPr>
                <w:rStyle w:val="normaltextrun"/>
                <w:b/>
                <w:bCs/>
                <w:sz w:val="20"/>
                <w:szCs w:val="20"/>
              </w:rPr>
            </w:pPr>
            <w:r w:rsidRPr="006B30E4">
              <w:rPr>
                <w:rStyle w:val="normaltextrun"/>
                <w:b/>
                <w:bCs/>
                <w:sz w:val="20"/>
                <w:szCs w:val="20"/>
              </w:rPr>
              <w:t>Observation</w:t>
            </w:r>
            <w:r>
              <w:rPr>
                <w:rStyle w:val="normaltextrun"/>
                <w:b/>
                <w:bCs/>
                <w:sz w:val="20"/>
                <w:szCs w:val="20"/>
              </w:rPr>
              <w:t xml:space="preserve"> 1</w:t>
            </w:r>
            <w:r w:rsidRPr="006B30E4">
              <w:rPr>
                <w:rStyle w:val="normaltextrun"/>
                <w:b/>
                <w:bCs/>
                <w:sz w:val="20"/>
                <w:szCs w:val="20"/>
              </w:rPr>
              <w:t xml:space="preserve">: Upon receiving the HO command, the UE must stop T430 and wait until the epoch time of the target cell is reached to initiate a new T430. </w:t>
            </w:r>
          </w:p>
          <w:p w14:paraId="0527D5F6" w14:textId="77777777" w:rsidR="007B54F2" w:rsidRPr="006B30E4" w:rsidRDefault="007B54F2" w:rsidP="007B54F2">
            <w:pPr>
              <w:pStyle w:val="paragraph"/>
              <w:spacing w:before="0" w:beforeAutospacing="0" w:after="0" w:afterAutospacing="0"/>
              <w:rPr>
                <w:rStyle w:val="normaltextrun"/>
                <w:b/>
                <w:bCs/>
                <w:sz w:val="20"/>
                <w:szCs w:val="20"/>
              </w:rPr>
            </w:pPr>
          </w:p>
          <w:p w14:paraId="6447F92F" w14:textId="77777777" w:rsidR="007B54F2" w:rsidRDefault="007B54F2" w:rsidP="007B54F2">
            <w:pPr>
              <w:pStyle w:val="paragraph"/>
              <w:spacing w:before="0" w:beforeAutospacing="0" w:after="0" w:afterAutospacing="0"/>
              <w:rPr>
                <w:rStyle w:val="normaltextrun"/>
                <w:b/>
                <w:bCs/>
                <w:sz w:val="20"/>
                <w:szCs w:val="20"/>
              </w:rPr>
            </w:pPr>
            <w:r w:rsidRPr="006B30E4">
              <w:rPr>
                <w:rStyle w:val="normaltextrun"/>
                <w:b/>
                <w:bCs/>
                <w:sz w:val="20"/>
                <w:szCs w:val="20"/>
              </w:rPr>
              <w:t>Observation</w:t>
            </w:r>
            <w:r>
              <w:rPr>
                <w:rStyle w:val="normaltextrun"/>
                <w:b/>
                <w:bCs/>
                <w:sz w:val="20"/>
                <w:szCs w:val="20"/>
              </w:rPr>
              <w:t xml:space="preserve"> 2</w:t>
            </w:r>
            <w:r w:rsidRPr="006B30E4">
              <w:rPr>
                <w:rStyle w:val="normaltextrun"/>
                <w:b/>
                <w:bCs/>
                <w:sz w:val="20"/>
                <w:szCs w:val="20"/>
              </w:rPr>
              <w:t xml:space="preserve">: In the NTN HO, additional delay and/or interruption time is introduced by the waiting time until epoch time is reached. </w:t>
            </w:r>
          </w:p>
          <w:p w14:paraId="382F7078" w14:textId="77777777" w:rsidR="007B54F2" w:rsidRPr="00945951" w:rsidRDefault="007B54F2" w:rsidP="007B54F2">
            <w:pPr>
              <w:pStyle w:val="paragraph"/>
              <w:spacing w:before="0" w:beforeAutospacing="0" w:after="0" w:afterAutospacing="0"/>
              <w:rPr>
                <w:b/>
                <w:bCs/>
                <w:sz w:val="20"/>
                <w:szCs w:val="20"/>
              </w:rPr>
            </w:pPr>
          </w:p>
          <w:p w14:paraId="0EFA70C2" w14:textId="77777777" w:rsidR="007B54F2" w:rsidRPr="006B30E4" w:rsidRDefault="007B54F2" w:rsidP="007B54F2">
            <w:pPr>
              <w:pStyle w:val="paragraph"/>
              <w:spacing w:before="0" w:beforeAutospacing="0" w:after="0" w:afterAutospacing="0"/>
              <w:rPr>
                <w:rStyle w:val="normaltextrun"/>
                <w:b/>
                <w:bCs/>
                <w:sz w:val="20"/>
                <w:szCs w:val="20"/>
              </w:rPr>
            </w:pPr>
            <w:r w:rsidRPr="006B30E4">
              <w:rPr>
                <w:rStyle w:val="normaltextrun"/>
                <w:b/>
                <w:bCs/>
                <w:sz w:val="20"/>
                <w:szCs w:val="20"/>
              </w:rPr>
              <w:t>Observation</w:t>
            </w:r>
            <w:r>
              <w:rPr>
                <w:rStyle w:val="normaltextrun"/>
                <w:b/>
                <w:bCs/>
                <w:sz w:val="20"/>
                <w:szCs w:val="20"/>
              </w:rPr>
              <w:t xml:space="preserve"> 3</w:t>
            </w:r>
            <w:r w:rsidRPr="006B30E4">
              <w:rPr>
                <w:rStyle w:val="normaltextrun"/>
                <w:b/>
                <w:bCs/>
                <w:sz w:val="20"/>
                <w:szCs w:val="20"/>
              </w:rPr>
              <w:t xml:space="preserve">: In some cases, the epoch time of the target cell falls within the RRC processing time (20 ms), and no additional action is needed by the UE. </w:t>
            </w:r>
          </w:p>
          <w:p w14:paraId="38C468B1" w14:textId="77777777" w:rsidR="007B54F2" w:rsidRDefault="007B54F2" w:rsidP="007B54F2">
            <w:pPr>
              <w:pStyle w:val="paragraph"/>
              <w:spacing w:before="0" w:beforeAutospacing="0" w:after="0" w:afterAutospacing="0"/>
              <w:rPr>
                <w:rStyle w:val="normaltextrun"/>
                <w:sz w:val="20"/>
                <w:szCs w:val="20"/>
              </w:rPr>
            </w:pPr>
            <w:r>
              <w:rPr>
                <w:rStyle w:val="normaltextrun"/>
                <w:sz w:val="20"/>
                <w:szCs w:val="20"/>
              </w:rPr>
              <w:t xml:space="preserve"> </w:t>
            </w:r>
          </w:p>
          <w:p w14:paraId="61F11A34" w14:textId="77777777" w:rsidR="007B54F2" w:rsidRDefault="007B54F2" w:rsidP="007B54F2">
            <w:pPr>
              <w:pStyle w:val="paragraph"/>
              <w:spacing w:before="0" w:beforeAutospacing="0" w:after="0" w:afterAutospacing="0"/>
              <w:rPr>
                <w:rStyle w:val="normaltextrun"/>
                <w:sz w:val="20"/>
                <w:szCs w:val="20"/>
              </w:rPr>
            </w:pPr>
            <w:r>
              <w:rPr>
                <w:rStyle w:val="normaltextrun"/>
                <w:sz w:val="20"/>
                <w:szCs w:val="20"/>
              </w:rPr>
              <w:t>Therefore, based on the observations above, we propose:</w:t>
            </w:r>
          </w:p>
          <w:p w14:paraId="798716CD" w14:textId="77777777" w:rsidR="007B54F2" w:rsidRDefault="007B54F2" w:rsidP="007B54F2">
            <w:pPr>
              <w:pStyle w:val="paragraph"/>
              <w:spacing w:before="0" w:beforeAutospacing="0" w:after="0" w:afterAutospacing="0"/>
              <w:rPr>
                <w:rStyle w:val="normaltextrun"/>
                <w:sz w:val="20"/>
                <w:szCs w:val="20"/>
              </w:rPr>
            </w:pPr>
          </w:p>
          <w:p w14:paraId="4E82B57A" w14:textId="77777777" w:rsidR="007B54F2" w:rsidRPr="00D95070" w:rsidRDefault="007B54F2" w:rsidP="007B54F2">
            <w:pPr>
              <w:pStyle w:val="paragraph"/>
              <w:spacing w:before="0" w:beforeAutospacing="0" w:after="0" w:afterAutospacing="0"/>
              <w:rPr>
                <w:rStyle w:val="normaltextrun"/>
                <w:b/>
                <w:bCs/>
                <w:sz w:val="20"/>
                <w:szCs w:val="20"/>
              </w:rPr>
            </w:pPr>
            <w:r w:rsidRPr="00D95070">
              <w:rPr>
                <w:rStyle w:val="normaltextrun"/>
                <w:b/>
                <w:bCs/>
                <w:sz w:val="20"/>
                <w:szCs w:val="20"/>
              </w:rPr>
              <w:t>Proposal</w:t>
            </w:r>
            <w:r>
              <w:rPr>
                <w:rStyle w:val="normaltextrun"/>
                <w:b/>
                <w:bCs/>
                <w:sz w:val="20"/>
                <w:szCs w:val="20"/>
              </w:rPr>
              <w:t xml:space="preserve"> 1</w:t>
            </w:r>
            <w:r w:rsidRPr="00D95070">
              <w:rPr>
                <w:rStyle w:val="normaltextrun"/>
                <w:b/>
                <w:bCs/>
                <w:sz w:val="20"/>
                <w:szCs w:val="20"/>
              </w:rPr>
              <w:t xml:space="preserve">: RAN4 to decide the best way to deal with the additional delay introduced in the HO procedure for NTN caused by the initiation of T430 towards the target cell. </w:t>
            </w:r>
          </w:p>
          <w:p w14:paraId="0778DEAB" w14:textId="77777777" w:rsidR="007B54F2" w:rsidRPr="00D95070" w:rsidRDefault="007B54F2" w:rsidP="007B54F2">
            <w:pPr>
              <w:pStyle w:val="paragraph"/>
              <w:spacing w:before="0" w:beforeAutospacing="0" w:after="0" w:afterAutospacing="0"/>
              <w:rPr>
                <w:rStyle w:val="normaltextrun"/>
                <w:b/>
                <w:bCs/>
                <w:sz w:val="20"/>
                <w:szCs w:val="20"/>
              </w:rPr>
            </w:pPr>
          </w:p>
          <w:p w14:paraId="4302F553" w14:textId="77777777" w:rsidR="007B54F2" w:rsidRPr="00D95070" w:rsidRDefault="007B54F2" w:rsidP="007B54F2">
            <w:pPr>
              <w:pStyle w:val="paragraph"/>
              <w:spacing w:before="0" w:beforeAutospacing="0" w:after="0" w:afterAutospacing="0"/>
              <w:rPr>
                <w:rStyle w:val="normaltextrun"/>
                <w:b/>
                <w:bCs/>
                <w:sz w:val="20"/>
                <w:szCs w:val="20"/>
              </w:rPr>
            </w:pPr>
            <w:r w:rsidRPr="00D95070">
              <w:rPr>
                <w:rStyle w:val="normaltextrun"/>
                <w:b/>
                <w:bCs/>
                <w:sz w:val="20"/>
                <w:szCs w:val="20"/>
              </w:rPr>
              <w:t>Proposal</w:t>
            </w:r>
            <w:r>
              <w:rPr>
                <w:rStyle w:val="normaltextrun"/>
                <w:b/>
                <w:bCs/>
                <w:sz w:val="20"/>
                <w:szCs w:val="20"/>
              </w:rPr>
              <w:t xml:space="preserve"> 2</w:t>
            </w:r>
            <w:r w:rsidRPr="00D95070">
              <w:rPr>
                <w:rStyle w:val="normaltextrun"/>
                <w:b/>
                <w:bCs/>
                <w:sz w:val="20"/>
                <w:szCs w:val="20"/>
              </w:rPr>
              <w:t xml:space="preserve">: </w:t>
            </w:r>
          </w:p>
          <w:p w14:paraId="638A5BA0" w14:textId="77777777" w:rsidR="007B54F2" w:rsidRPr="00D95070" w:rsidRDefault="007B54F2" w:rsidP="007B54F2">
            <w:pPr>
              <w:pStyle w:val="paragraph"/>
              <w:spacing w:before="0" w:beforeAutospacing="0" w:after="0" w:afterAutospacing="0"/>
              <w:rPr>
                <w:rStyle w:val="normaltextrun"/>
                <w:b/>
                <w:bCs/>
                <w:sz w:val="20"/>
                <w:szCs w:val="20"/>
              </w:rPr>
            </w:pPr>
            <w:r w:rsidRPr="00D95070">
              <w:rPr>
                <w:rStyle w:val="normaltextrun"/>
                <w:b/>
                <w:bCs/>
                <w:sz w:val="20"/>
                <w:szCs w:val="20"/>
              </w:rPr>
              <w:t>-</w:t>
            </w:r>
            <w:r w:rsidRPr="002920F0">
              <w:rPr>
                <w:rStyle w:val="20"/>
                <w:b/>
                <w:bCs/>
                <w:sz w:val="20"/>
              </w:rPr>
              <w:t xml:space="preserve"> </w:t>
            </w:r>
            <w:r>
              <w:rPr>
                <w:rStyle w:val="normaltextrun"/>
                <w:b/>
                <w:bCs/>
                <w:sz w:val="20"/>
                <w:szCs w:val="20"/>
              </w:rPr>
              <w:t>If the UE can initiate a valid T430 within the processing interval of the HO delay</w:t>
            </w:r>
            <w:r w:rsidRPr="00D95070">
              <w:rPr>
                <w:rStyle w:val="normaltextrun"/>
                <w:b/>
                <w:bCs/>
                <w:sz w:val="20"/>
                <w:szCs w:val="20"/>
              </w:rPr>
              <w:t xml:space="preserve">, no additional action is needed.  </w:t>
            </w:r>
          </w:p>
          <w:p w14:paraId="7D3B9A3F" w14:textId="65FEAF93" w:rsidR="008B5D83" w:rsidRPr="007B54F2" w:rsidRDefault="007B54F2" w:rsidP="007B54F2">
            <w:pPr>
              <w:pStyle w:val="paragraph"/>
              <w:spacing w:before="0" w:beforeAutospacing="0" w:after="0" w:afterAutospacing="0"/>
              <w:rPr>
                <w:b/>
                <w:bCs/>
                <w:sz w:val="20"/>
                <w:szCs w:val="20"/>
              </w:rPr>
            </w:pPr>
            <w:r w:rsidRPr="00D95070">
              <w:rPr>
                <w:rStyle w:val="normaltextrun"/>
                <w:b/>
                <w:bCs/>
                <w:sz w:val="20"/>
                <w:szCs w:val="20"/>
              </w:rPr>
              <w:t xml:space="preserve">-  If the epoch time </w:t>
            </w:r>
            <w:r>
              <w:rPr>
                <w:rStyle w:val="normaltextrun"/>
                <w:b/>
                <w:bCs/>
                <w:sz w:val="20"/>
                <w:szCs w:val="20"/>
              </w:rPr>
              <w:t>happens after the processing interval of the HO delay</w:t>
            </w:r>
            <w:r w:rsidRPr="00D95070">
              <w:rPr>
                <w:rStyle w:val="normaltextrun"/>
                <w:b/>
                <w:bCs/>
                <w:sz w:val="20"/>
                <w:szCs w:val="20"/>
              </w:rPr>
              <w:t xml:space="preserve">, increase HO interruption time. </w:t>
            </w:r>
          </w:p>
        </w:tc>
      </w:tr>
      <w:tr w:rsidR="006052F9" w14:paraId="6F2B6447" w14:textId="77777777" w:rsidTr="00F258A9">
        <w:trPr>
          <w:trHeight w:val="468"/>
        </w:trPr>
        <w:tc>
          <w:tcPr>
            <w:tcW w:w="1277" w:type="dxa"/>
          </w:tcPr>
          <w:p w14:paraId="73D1B0BE" w14:textId="3B655678" w:rsidR="006052F9" w:rsidRPr="003D419C" w:rsidRDefault="006052F9" w:rsidP="006052F9">
            <w:pPr>
              <w:spacing w:before="120" w:after="120"/>
            </w:pPr>
            <w:r w:rsidRPr="008B5D83">
              <w:lastRenderedPageBreak/>
              <w:t>R4-221</w:t>
            </w:r>
            <w:r>
              <w:t>6466</w:t>
            </w:r>
          </w:p>
        </w:tc>
        <w:tc>
          <w:tcPr>
            <w:tcW w:w="1183" w:type="dxa"/>
          </w:tcPr>
          <w:p w14:paraId="4E76646E" w14:textId="6D485025" w:rsidR="006052F9" w:rsidRPr="00C808D6" w:rsidRDefault="006052F9" w:rsidP="006052F9">
            <w:pPr>
              <w:spacing w:before="120" w:after="120"/>
            </w:pPr>
            <w:r w:rsidRPr="008B5D83">
              <w:t>Nokia, nokia Shanghai Bell</w:t>
            </w:r>
          </w:p>
        </w:tc>
        <w:tc>
          <w:tcPr>
            <w:tcW w:w="8102" w:type="dxa"/>
          </w:tcPr>
          <w:p w14:paraId="7C918DCC" w14:textId="77777777" w:rsidR="006052F9" w:rsidRPr="006B30E4" w:rsidRDefault="006052F9" w:rsidP="006052F9">
            <w:pPr>
              <w:pStyle w:val="paragraph"/>
              <w:spacing w:before="0" w:beforeAutospacing="0" w:after="0" w:afterAutospacing="0"/>
              <w:rPr>
                <w:rStyle w:val="normaltextrun"/>
                <w:b/>
                <w:bCs/>
                <w:sz w:val="20"/>
                <w:szCs w:val="20"/>
              </w:rPr>
            </w:pPr>
            <w:r w:rsidRPr="006B30E4">
              <w:rPr>
                <w:rStyle w:val="normaltextrun"/>
                <w:b/>
                <w:bCs/>
                <w:sz w:val="20"/>
                <w:szCs w:val="20"/>
              </w:rPr>
              <w:t>Observation</w:t>
            </w:r>
            <w:r>
              <w:rPr>
                <w:rStyle w:val="normaltextrun"/>
                <w:b/>
                <w:bCs/>
                <w:sz w:val="20"/>
                <w:szCs w:val="20"/>
              </w:rPr>
              <w:t xml:space="preserve"> 1</w:t>
            </w:r>
            <w:r w:rsidRPr="006B30E4">
              <w:rPr>
                <w:rStyle w:val="normaltextrun"/>
                <w:b/>
                <w:bCs/>
                <w:sz w:val="20"/>
                <w:szCs w:val="20"/>
              </w:rPr>
              <w:t xml:space="preserve">: Upon receiving the HO command, the UE must stop T430 and wait until the epoch time of the target cell is reached to initiate a new T430. </w:t>
            </w:r>
          </w:p>
          <w:p w14:paraId="76F9C3E4" w14:textId="77777777" w:rsidR="006052F9" w:rsidRPr="006B30E4" w:rsidRDefault="006052F9" w:rsidP="006052F9">
            <w:pPr>
              <w:pStyle w:val="paragraph"/>
              <w:spacing w:before="0" w:beforeAutospacing="0" w:after="0" w:afterAutospacing="0"/>
              <w:rPr>
                <w:rStyle w:val="normaltextrun"/>
                <w:b/>
                <w:bCs/>
                <w:sz w:val="20"/>
                <w:szCs w:val="20"/>
              </w:rPr>
            </w:pPr>
          </w:p>
          <w:p w14:paraId="66DCFA89" w14:textId="77777777" w:rsidR="006052F9" w:rsidRDefault="006052F9" w:rsidP="006052F9">
            <w:pPr>
              <w:pStyle w:val="paragraph"/>
              <w:spacing w:before="0" w:beforeAutospacing="0" w:after="0" w:afterAutospacing="0"/>
              <w:rPr>
                <w:rStyle w:val="normaltextrun"/>
                <w:b/>
                <w:bCs/>
                <w:sz w:val="20"/>
                <w:szCs w:val="20"/>
              </w:rPr>
            </w:pPr>
            <w:r w:rsidRPr="006B30E4">
              <w:rPr>
                <w:rStyle w:val="normaltextrun"/>
                <w:b/>
                <w:bCs/>
                <w:sz w:val="20"/>
                <w:szCs w:val="20"/>
              </w:rPr>
              <w:t>Observation</w:t>
            </w:r>
            <w:r>
              <w:rPr>
                <w:rStyle w:val="normaltextrun"/>
                <w:b/>
                <w:bCs/>
                <w:sz w:val="20"/>
                <w:szCs w:val="20"/>
              </w:rPr>
              <w:t xml:space="preserve"> 2</w:t>
            </w:r>
            <w:r w:rsidRPr="006B30E4">
              <w:rPr>
                <w:rStyle w:val="normaltextrun"/>
                <w:b/>
                <w:bCs/>
                <w:sz w:val="20"/>
                <w:szCs w:val="20"/>
              </w:rPr>
              <w:t xml:space="preserve">: In the NTN </w:t>
            </w:r>
            <w:r>
              <w:rPr>
                <w:rStyle w:val="normaltextrun"/>
                <w:b/>
                <w:bCs/>
                <w:sz w:val="20"/>
                <w:szCs w:val="20"/>
              </w:rPr>
              <w:t>C</w:t>
            </w:r>
            <w:r w:rsidRPr="006B30E4">
              <w:rPr>
                <w:rStyle w:val="normaltextrun"/>
                <w:b/>
                <w:bCs/>
                <w:sz w:val="20"/>
                <w:szCs w:val="20"/>
              </w:rPr>
              <w:t xml:space="preserve">HO, additional delay and/or interruption time is introduced </w:t>
            </w:r>
            <w:r>
              <w:rPr>
                <w:rStyle w:val="normaltextrun"/>
                <w:b/>
                <w:bCs/>
                <w:sz w:val="20"/>
                <w:szCs w:val="20"/>
              </w:rPr>
              <w:t>because the UE may need to re-acquire new ephemeris information.</w:t>
            </w:r>
          </w:p>
          <w:p w14:paraId="46844B96" w14:textId="77777777" w:rsidR="006052F9" w:rsidRPr="006B30E4" w:rsidRDefault="006052F9" w:rsidP="006052F9">
            <w:pPr>
              <w:pStyle w:val="paragraph"/>
              <w:spacing w:before="0" w:beforeAutospacing="0" w:after="0" w:afterAutospacing="0"/>
              <w:rPr>
                <w:rStyle w:val="normaltextrun"/>
                <w:b/>
                <w:bCs/>
                <w:sz w:val="20"/>
                <w:szCs w:val="20"/>
              </w:rPr>
            </w:pPr>
          </w:p>
          <w:p w14:paraId="5C548FF5" w14:textId="77777777" w:rsidR="006052F9" w:rsidRPr="00D95070" w:rsidRDefault="006052F9" w:rsidP="006052F9">
            <w:pPr>
              <w:pStyle w:val="paragraph"/>
              <w:spacing w:before="0" w:beforeAutospacing="0" w:after="0" w:afterAutospacing="0"/>
              <w:rPr>
                <w:rStyle w:val="normaltextrun"/>
                <w:b/>
                <w:bCs/>
                <w:sz w:val="20"/>
                <w:szCs w:val="20"/>
              </w:rPr>
            </w:pPr>
            <w:r w:rsidRPr="75ADA221">
              <w:rPr>
                <w:rStyle w:val="normaltextrun"/>
                <w:b/>
                <w:bCs/>
                <w:sz w:val="20"/>
                <w:szCs w:val="20"/>
              </w:rPr>
              <w:t>Proposal</w:t>
            </w:r>
            <w:r>
              <w:rPr>
                <w:rStyle w:val="normaltextrun"/>
                <w:b/>
                <w:bCs/>
                <w:sz w:val="20"/>
                <w:szCs w:val="20"/>
              </w:rPr>
              <w:t xml:space="preserve"> 1</w:t>
            </w:r>
            <w:r w:rsidRPr="75ADA221">
              <w:rPr>
                <w:rStyle w:val="normaltextrun"/>
                <w:b/>
                <w:bCs/>
                <w:sz w:val="20"/>
                <w:szCs w:val="20"/>
              </w:rPr>
              <w:t xml:space="preserve">: RAN4 to decide the best way to deal with the additional delay introduced in the CHO procedure for NTN caused by the cases where the UE has to wait for the epoch time to be reached or re-acquire a new ephemeris information. </w:t>
            </w:r>
          </w:p>
          <w:p w14:paraId="33239B5F" w14:textId="77777777" w:rsidR="006052F9" w:rsidRPr="00D95070" w:rsidRDefault="006052F9" w:rsidP="006052F9">
            <w:pPr>
              <w:pStyle w:val="paragraph"/>
              <w:spacing w:before="0" w:beforeAutospacing="0" w:after="0" w:afterAutospacing="0"/>
              <w:rPr>
                <w:rStyle w:val="normaltextrun"/>
                <w:b/>
                <w:bCs/>
                <w:sz w:val="20"/>
                <w:szCs w:val="20"/>
              </w:rPr>
            </w:pPr>
          </w:p>
          <w:p w14:paraId="2EF7B018" w14:textId="6B81EE8F" w:rsidR="006052F9" w:rsidRPr="006052F9" w:rsidRDefault="006052F9" w:rsidP="006052F9">
            <w:pPr>
              <w:pStyle w:val="paragraph"/>
              <w:spacing w:before="0" w:beforeAutospacing="0" w:after="0" w:afterAutospacing="0"/>
              <w:rPr>
                <w:b/>
                <w:bCs/>
                <w:sz w:val="20"/>
                <w:szCs w:val="20"/>
              </w:rPr>
            </w:pPr>
            <w:r w:rsidRPr="00D95070">
              <w:rPr>
                <w:rStyle w:val="normaltextrun"/>
                <w:b/>
                <w:bCs/>
                <w:sz w:val="20"/>
                <w:szCs w:val="20"/>
              </w:rPr>
              <w:t>Proposal</w:t>
            </w:r>
            <w:r>
              <w:rPr>
                <w:rStyle w:val="normaltextrun"/>
                <w:b/>
                <w:bCs/>
                <w:sz w:val="20"/>
                <w:szCs w:val="20"/>
              </w:rPr>
              <w:t xml:space="preserve"> 2</w:t>
            </w:r>
            <w:r w:rsidRPr="00D95070">
              <w:rPr>
                <w:rStyle w:val="normaltextrun"/>
                <w:b/>
                <w:bCs/>
                <w:sz w:val="20"/>
                <w:szCs w:val="20"/>
              </w:rPr>
              <w:t xml:space="preserve">: </w:t>
            </w:r>
            <w:r>
              <w:rPr>
                <w:rStyle w:val="normaltextrun"/>
                <w:b/>
                <w:bCs/>
                <w:sz w:val="20"/>
                <w:szCs w:val="20"/>
              </w:rPr>
              <w:t xml:space="preserve"> If the UE needs to re-acquire ephemeris information, the handover delay requirements and the time interruption requirements must be extended to account for that.</w:t>
            </w:r>
          </w:p>
        </w:tc>
      </w:tr>
      <w:tr w:rsidR="005A162C" w14:paraId="5F83F1B1" w14:textId="77777777" w:rsidTr="00F258A9">
        <w:trPr>
          <w:trHeight w:val="468"/>
        </w:trPr>
        <w:tc>
          <w:tcPr>
            <w:tcW w:w="1277" w:type="dxa"/>
          </w:tcPr>
          <w:p w14:paraId="6EB2F6A5" w14:textId="2125D6EA" w:rsidR="005A162C" w:rsidRPr="003D419C" w:rsidRDefault="005A162C" w:rsidP="005A162C">
            <w:pPr>
              <w:spacing w:before="120" w:after="120"/>
            </w:pPr>
            <w:r w:rsidRPr="008B5D83">
              <w:t>R4-221</w:t>
            </w:r>
            <w:r>
              <w:t>6470</w:t>
            </w:r>
          </w:p>
        </w:tc>
        <w:tc>
          <w:tcPr>
            <w:tcW w:w="1183" w:type="dxa"/>
          </w:tcPr>
          <w:p w14:paraId="62AD05B6" w14:textId="3AEF3125" w:rsidR="005A162C" w:rsidRPr="00C808D6" w:rsidRDefault="005A162C" w:rsidP="005A162C">
            <w:pPr>
              <w:spacing w:before="120" w:after="120"/>
            </w:pPr>
            <w:r w:rsidRPr="008B5D83">
              <w:t>Nokia, nokia Shanghai Bell</w:t>
            </w:r>
          </w:p>
        </w:tc>
        <w:tc>
          <w:tcPr>
            <w:tcW w:w="8102" w:type="dxa"/>
          </w:tcPr>
          <w:p w14:paraId="52AE660D" w14:textId="77777777" w:rsidR="005A162C" w:rsidRPr="0082060D" w:rsidRDefault="005A162C" w:rsidP="005A162C">
            <w:pPr>
              <w:rPr>
                <w:b/>
                <w:bCs/>
              </w:rPr>
            </w:pPr>
            <w:r w:rsidRPr="0082060D">
              <w:rPr>
                <w:b/>
                <w:bCs/>
              </w:rPr>
              <w:t>Observation: The reference timing for UL transmission, must be as close as possible from the UL timing expected by the gNB.  The best way to ensure that is selecting a  “reference measurement” is as close as the gNB timing as possible.</w:t>
            </w:r>
          </w:p>
          <w:p w14:paraId="22C0F501" w14:textId="7994D883" w:rsidR="005A162C" w:rsidRPr="005A162C" w:rsidRDefault="005A162C" w:rsidP="005A162C">
            <w:r w:rsidRPr="0082060D">
              <w:rPr>
                <w:b/>
                <w:bCs/>
              </w:rPr>
              <w:t>Proposal: RAN4 to select the reference propagator model to be as accurate as possible.</w:t>
            </w:r>
          </w:p>
        </w:tc>
      </w:tr>
      <w:tr w:rsidR="000B309A" w14:paraId="7C0710C4" w14:textId="77777777" w:rsidTr="00F258A9">
        <w:trPr>
          <w:trHeight w:val="468"/>
        </w:trPr>
        <w:tc>
          <w:tcPr>
            <w:tcW w:w="1277" w:type="dxa"/>
          </w:tcPr>
          <w:p w14:paraId="63DBF455" w14:textId="19140E3C" w:rsidR="000B309A" w:rsidRPr="003D419C" w:rsidRDefault="000B309A" w:rsidP="000B309A">
            <w:pPr>
              <w:spacing w:before="120" w:after="120"/>
            </w:pPr>
            <w:r w:rsidRPr="008B5D83">
              <w:t>R4-221</w:t>
            </w:r>
            <w:r>
              <w:t>6471</w:t>
            </w:r>
          </w:p>
        </w:tc>
        <w:tc>
          <w:tcPr>
            <w:tcW w:w="1183" w:type="dxa"/>
          </w:tcPr>
          <w:p w14:paraId="08394357" w14:textId="7ED4E27B" w:rsidR="000B309A" w:rsidRPr="00C808D6" w:rsidRDefault="000B309A" w:rsidP="000B309A">
            <w:pPr>
              <w:spacing w:before="120" w:after="120"/>
            </w:pPr>
            <w:r w:rsidRPr="008B5D83">
              <w:t>Nokia, nokia Shanghai Bell</w:t>
            </w:r>
          </w:p>
        </w:tc>
        <w:tc>
          <w:tcPr>
            <w:tcW w:w="8102" w:type="dxa"/>
          </w:tcPr>
          <w:p w14:paraId="03317BA6" w14:textId="77777777" w:rsidR="000B309A" w:rsidRPr="007942BF" w:rsidRDefault="000B309A" w:rsidP="000B309A">
            <w:pPr>
              <w:rPr>
                <w:b/>
                <w:bCs/>
              </w:rPr>
            </w:pPr>
            <w:r w:rsidRPr="007942BF">
              <w:rPr>
                <w:b/>
                <w:bCs/>
              </w:rPr>
              <w:t>Observation 1: Currently,  Ttrigger = max(Tdetect,NR_Intra, Kcarrier* Tdetect,NR_Inter) when serving cell is below the search threshold, in order to accommodate the detection time of the serving cell.</w:t>
            </w:r>
          </w:p>
          <w:p w14:paraId="1C613FDC" w14:textId="77777777" w:rsidR="000B309A" w:rsidRPr="007942BF" w:rsidRDefault="000B309A" w:rsidP="000B309A">
            <w:pPr>
              <w:rPr>
                <w:b/>
                <w:bCs/>
                <w:lang w:eastAsia="zh-CN"/>
              </w:rPr>
            </w:pPr>
            <w:r w:rsidRPr="007942BF">
              <w:rPr>
                <w:rStyle w:val="normaltextrun"/>
                <w:rFonts w:eastAsia="Times New Roman"/>
                <w:b/>
                <w:bCs/>
                <w:lang w:eastAsia="en-GB"/>
              </w:rPr>
              <w:t>Observation 2</w:t>
            </w:r>
            <w:r w:rsidRPr="007942BF">
              <w:rPr>
                <w:b/>
                <w:bCs/>
              </w:rPr>
              <w:t xml:space="preserve">: In the current definition, </w:t>
            </w:r>
            <w:r w:rsidRPr="007942BF">
              <w:rPr>
                <w:b/>
                <w:bCs/>
                <w:lang w:eastAsia="zh-CN"/>
              </w:rPr>
              <w:t xml:space="preserve"> T</w:t>
            </w:r>
            <w:r w:rsidRPr="007942BF">
              <w:rPr>
                <w:b/>
                <w:bCs/>
                <w:vertAlign w:val="subscript"/>
                <w:lang w:eastAsia="zh-CN"/>
              </w:rPr>
              <w:t xml:space="preserve">trigger </w:t>
            </w:r>
            <w:r w:rsidRPr="007942BF">
              <w:rPr>
                <w:b/>
                <w:bCs/>
                <w:lang w:eastAsia="zh-CN"/>
              </w:rPr>
              <w:t xml:space="preserve">is only considering the enhanced version of the detection time (used  for high speed conditions). </w:t>
            </w:r>
          </w:p>
          <w:p w14:paraId="59DBA95F" w14:textId="77777777" w:rsidR="000B309A" w:rsidRPr="007942BF" w:rsidRDefault="000B309A" w:rsidP="000B309A">
            <w:pPr>
              <w:rPr>
                <w:b/>
                <w:bCs/>
                <w:lang w:eastAsia="zh-CN"/>
              </w:rPr>
            </w:pPr>
            <w:r w:rsidRPr="007942BF">
              <w:rPr>
                <w:b/>
                <w:bCs/>
                <w:lang w:eastAsia="zh-CN"/>
              </w:rPr>
              <w:t xml:space="preserve">Proposal 1:  Adapt </w:t>
            </w:r>
            <w:r w:rsidRPr="007942BF">
              <w:rPr>
                <w:b/>
                <w:bCs/>
                <w:szCs w:val="24"/>
                <w:lang w:eastAsia="zh-CN"/>
              </w:rPr>
              <w:t>T</w:t>
            </w:r>
            <w:r w:rsidRPr="007942BF">
              <w:rPr>
                <w:b/>
                <w:bCs/>
                <w:szCs w:val="24"/>
                <w:vertAlign w:val="subscript"/>
                <w:lang w:eastAsia="zh-CN"/>
              </w:rPr>
              <w:t xml:space="preserve">trigger </w:t>
            </w:r>
            <w:r w:rsidRPr="007942BF">
              <w:rPr>
                <w:b/>
                <w:bCs/>
                <w:lang w:eastAsia="zh-CN"/>
              </w:rPr>
              <w:t>formulation to use the values of T</w:t>
            </w:r>
            <w:r w:rsidRPr="007942BF">
              <w:rPr>
                <w:b/>
                <w:bCs/>
                <w:vertAlign w:val="subscript"/>
                <w:lang w:eastAsia="zh-CN"/>
              </w:rPr>
              <w:t xml:space="preserve">detect,NR_Intra </w:t>
            </w:r>
            <w:r w:rsidRPr="007942BF">
              <w:rPr>
                <w:b/>
                <w:bCs/>
                <w:lang w:eastAsia="zh-CN"/>
              </w:rPr>
              <w:t>and T</w:t>
            </w:r>
            <w:r w:rsidRPr="007942BF">
              <w:rPr>
                <w:b/>
                <w:bCs/>
                <w:vertAlign w:val="subscript"/>
                <w:lang w:eastAsia="zh-CN"/>
              </w:rPr>
              <w:t xml:space="preserve">detect,NR_Inter  </w:t>
            </w:r>
            <w:r w:rsidRPr="007942BF">
              <w:rPr>
                <w:b/>
                <w:bCs/>
                <w:lang w:eastAsia="zh-CN"/>
              </w:rPr>
              <w:t xml:space="preserve">also considering the cases UE is not using the enhanced parameters for high mobility. </w:t>
            </w:r>
          </w:p>
          <w:p w14:paraId="5AFD992C" w14:textId="77777777" w:rsidR="000B309A" w:rsidRPr="007942BF" w:rsidRDefault="000B309A" w:rsidP="000B309A">
            <w:pPr>
              <w:rPr>
                <w:rStyle w:val="normaltextrun"/>
                <w:b/>
                <w:bCs/>
              </w:rPr>
            </w:pPr>
            <w:r w:rsidRPr="007942BF">
              <w:rPr>
                <w:b/>
                <w:bCs/>
              </w:rPr>
              <w:t xml:space="preserve">Proposal 2: For </w:t>
            </w:r>
            <w:r w:rsidRPr="007942BF">
              <w:rPr>
                <w:b/>
                <w:bCs/>
                <w:lang w:eastAsia="zh-CN"/>
              </w:rPr>
              <w:t>T</w:t>
            </w:r>
            <w:r w:rsidRPr="007942BF">
              <w:rPr>
                <w:b/>
                <w:bCs/>
                <w:vertAlign w:val="subscript"/>
                <w:lang w:eastAsia="zh-CN"/>
              </w:rPr>
              <w:t xml:space="preserve">trigger </w:t>
            </w:r>
            <w:r w:rsidRPr="007942BF">
              <w:rPr>
                <w:rStyle w:val="normaltextrun"/>
                <w:b/>
                <w:bCs/>
              </w:rPr>
              <w:t xml:space="preserve">applicability replace the condition:  </w:t>
            </w:r>
          </w:p>
          <w:p w14:paraId="4DEA09E5" w14:textId="77777777" w:rsidR="000B309A" w:rsidRPr="007942BF" w:rsidRDefault="000B309A" w:rsidP="000B309A">
            <w:pPr>
              <w:rPr>
                <w:rStyle w:val="normaltextrun"/>
                <w:b/>
                <w:bCs/>
              </w:rPr>
            </w:pPr>
            <w:r w:rsidRPr="007942BF">
              <w:rPr>
                <w:rStyle w:val="normaltextrun"/>
                <w:b/>
                <w:bCs/>
              </w:rPr>
              <w:t>“This requirement does not apply when the time span from the last slot of SI transmission within SI modification period where the broadcasting of t-Service is started…”</w:t>
            </w:r>
          </w:p>
          <w:p w14:paraId="268A7906" w14:textId="77777777" w:rsidR="000B309A" w:rsidRPr="007942BF" w:rsidRDefault="000B309A" w:rsidP="000B309A">
            <w:pPr>
              <w:rPr>
                <w:rStyle w:val="normaltextrun"/>
                <w:b/>
                <w:bCs/>
              </w:rPr>
            </w:pPr>
            <w:r w:rsidRPr="007942BF">
              <w:rPr>
                <w:rStyle w:val="normaltextrun"/>
                <w:b/>
                <w:bCs/>
              </w:rPr>
              <w:t>By</w:t>
            </w:r>
          </w:p>
          <w:p w14:paraId="17D907A5" w14:textId="00C54418" w:rsidR="000B309A" w:rsidRPr="000B309A" w:rsidRDefault="000B309A" w:rsidP="000B309A">
            <w:pPr>
              <w:rPr>
                <w:b/>
                <w:bCs/>
              </w:rPr>
            </w:pPr>
            <w:r w:rsidRPr="007942BF">
              <w:rPr>
                <w:rStyle w:val="normaltextrun"/>
                <w:b/>
                <w:bCs/>
              </w:rPr>
              <w:t>“This requirement does not apply when the time span from the last slot of SI transmission within SI modification period where the broadcasting of the last updated value for t-Service is first acquired by the UE…”</w:t>
            </w:r>
          </w:p>
        </w:tc>
      </w:tr>
      <w:tr w:rsidR="008B5D83" w14:paraId="534FFFDE" w14:textId="77777777" w:rsidTr="00F258A9">
        <w:trPr>
          <w:trHeight w:val="468"/>
        </w:trPr>
        <w:tc>
          <w:tcPr>
            <w:tcW w:w="1277" w:type="dxa"/>
          </w:tcPr>
          <w:p w14:paraId="361B2883" w14:textId="1320774C" w:rsidR="008B5D83" w:rsidRPr="003D419C" w:rsidRDefault="008B5D83" w:rsidP="005F5D9B">
            <w:pPr>
              <w:spacing w:before="120" w:after="120"/>
            </w:pPr>
            <w:r w:rsidRPr="008B5D83">
              <w:t>R4-221</w:t>
            </w:r>
            <w:r w:rsidR="005F5D9B">
              <w:t>6868</w:t>
            </w:r>
          </w:p>
        </w:tc>
        <w:tc>
          <w:tcPr>
            <w:tcW w:w="1183" w:type="dxa"/>
          </w:tcPr>
          <w:p w14:paraId="4AEE066D" w14:textId="03A3FBBF" w:rsidR="008B5D83" w:rsidRPr="00C808D6" w:rsidRDefault="005F5D9B" w:rsidP="008B5D83">
            <w:pPr>
              <w:spacing w:before="120" w:after="120"/>
            </w:pPr>
            <w:r>
              <w:t>Qualcomm</w:t>
            </w:r>
          </w:p>
        </w:tc>
        <w:tc>
          <w:tcPr>
            <w:tcW w:w="8102" w:type="dxa"/>
          </w:tcPr>
          <w:p w14:paraId="7DC1DC38" w14:textId="77777777" w:rsidR="005F5D9B" w:rsidRPr="006C2FE0" w:rsidRDefault="005F5D9B" w:rsidP="005F5D9B">
            <w:pPr>
              <w:jc w:val="both"/>
              <w:rPr>
                <w:b/>
                <w:bCs/>
                <w:u w:val="single"/>
                <w:lang w:val="en-US"/>
              </w:rPr>
            </w:pPr>
            <w:r>
              <w:rPr>
                <w:b/>
                <w:bCs/>
                <w:u w:val="single"/>
                <w:lang w:val="en-US"/>
              </w:rPr>
              <w:t>Numerology</w:t>
            </w:r>
          </w:p>
          <w:p w14:paraId="112A4E60" w14:textId="77777777" w:rsidR="005F5D9B" w:rsidRDefault="005F5D9B" w:rsidP="005F5D9B">
            <w:pPr>
              <w:jc w:val="both"/>
              <w:rPr>
                <w:b/>
                <w:bCs/>
                <w:lang w:val="en-US"/>
              </w:rPr>
            </w:pPr>
            <w:r w:rsidRPr="00D61486">
              <w:rPr>
                <w:b/>
                <w:bCs/>
                <w:lang w:val="en-US"/>
              </w:rPr>
              <w:t>Proposal</w:t>
            </w:r>
            <w:r>
              <w:rPr>
                <w:b/>
                <w:bCs/>
                <w:lang w:val="en-US"/>
              </w:rPr>
              <w:t xml:space="preserve"> 1</w:t>
            </w:r>
            <w:r w:rsidRPr="00D61486">
              <w:rPr>
                <w:b/>
                <w:bCs/>
                <w:lang w:val="en-US"/>
              </w:rPr>
              <w:t xml:space="preserve">: </w:t>
            </w:r>
            <w:r>
              <w:rPr>
                <w:b/>
                <w:bCs/>
                <w:lang w:val="en-US"/>
              </w:rPr>
              <w:t>RAN4 to not define RRM test cases for 30kHz SCS.</w:t>
            </w:r>
          </w:p>
          <w:p w14:paraId="1F0D806F" w14:textId="77777777" w:rsidR="005F5D9B" w:rsidRDefault="005F5D9B" w:rsidP="005F5D9B">
            <w:pPr>
              <w:rPr>
                <w:lang w:val="en-US"/>
              </w:rPr>
            </w:pPr>
          </w:p>
          <w:p w14:paraId="6404E7B5" w14:textId="77777777" w:rsidR="005F5D9B" w:rsidRPr="006C2FE0" w:rsidRDefault="005F5D9B" w:rsidP="005F5D9B">
            <w:pPr>
              <w:jc w:val="both"/>
              <w:rPr>
                <w:b/>
                <w:bCs/>
                <w:u w:val="single"/>
                <w:lang w:val="en-US"/>
              </w:rPr>
            </w:pPr>
            <w:r>
              <w:rPr>
                <w:b/>
                <w:bCs/>
                <w:u w:val="single"/>
                <w:lang w:val="en-US"/>
              </w:rPr>
              <w:t>Acquisition of UE Position</w:t>
            </w:r>
          </w:p>
          <w:p w14:paraId="2B39EC3D" w14:textId="77777777" w:rsidR="005F5D9B" w:rsidRDefault="005F5D9B" w:rsidP="005F5D9B">
            <w:pPr>
              <w:jc w:val="both"/>
              <w:rPr>
                <w:b/>
                <w:bCs/>
                <w:lang w:val="en-US"/>
              </w:rPr>
            </w:pPr>
            <w:r w:rsidRPr="00D61486">
              <w:rPr>
                <w:b/>
                <w:bCs/>
                <w:lang w:val="en-US"/>
              </w:rPr>
              <w:t>Proposal</w:t>
            </w:r>
            <w:r>
              <w:rPr>
                <w:b/>
                <w:bCs/>
                <w:lang w:val="en-US"/>
              </w:rPr>
              <w:t xml:space="preserve"> 2</w:t>
            </w:r>
            <w:r w:rsidRPr="00D61486">
              <w:rPr>
                <w:b/>
                <w:bCs/>
                <w:lang w:val="en-US"/>
              </w:rPr>
              <w:t xml:space="preserve">: </w:t>
            </w:r>
            <w:r>
              <w:rPr>
                <w:b/>
                <w:bCs/>
                <w:lang w:val="en-US"/>
              </w:rPr>
              <w:t>For UE position acquisition in NTN tests, RAN4 to adopt “AT command” based approach. The exact UE position should be defined in such a way that the smallest elevation angle between the UE and satellite(s) is not smaller than 45 deg.</w:t>
            </w:r>
          </w:p>
          <w:p w14:paraId="68289FB2" w14:textId="77777777" w:rsidR="005F5D9B" w:rsidRDefault="005F5D9B" w:rsidP="005F5D9B">
            <w:pPr>
              <w:rPr>
                <w:lang w:val="en-US"/>
              </w:rPr>
            </w:pPr>
          </w:p>
          <w:p w14:paraId="79837110" w14:textId="77777777" w:rsidR="005F5D9B" w:rsidRPr="006C2FE0" w:rsidRDefault="005F5D9B" w:rsidP="005F5D9B">
            <w:pPr>
              <w:jc w:val="both"/>
              <w:rPr>
                <w:b/>
                <w:bCs/>
                <w:u w:val="single"/>
                <w:lang w:val="en-US"/>
              </w:rPr>
            </w:pPr>
            <w:r>
              <w:rPr>
                <w:b/>
                <w:bCs/>
                <w:u w:val="single"/>
                <w:lang w:val="en-US"/>
              </w:rPr>
              <w:t>Reference Propagator Model</w:t>
            </w:r>
          </w:p>
          <w:p w14:paraId="42956740" w14:textId="77777777" w:rsidR="005F5D9B" w:rsidRDefault="005F5D9B" w:rsidP="005F5D9B">
            <w:pPr>
              <w:jc w:val="both"/>
              <w:rPr>
                <w:b/>
                <w:bCs/>
                <w:lang w:val="en-US"/>
              </w:rPr>
            </w:pPr>
            <w:r>
              <w:rPr>
                <w:b/>
                <w:bCs/>
                <w:lang w:val="en-US"/>
              </w:rPr>
              <w:t>Observation 1</w:t>
            </w:r>
            <w:r w:rsidRPr="00D61486">
              <w:rPr>
                <w:b/>
                <w:bCs/>
                <w:lang w:val="en-US"/>
              </w:rPr>
              <w:t xml:space="preserve">: </w:t>
            </w:r>
            <w:r>
              <w:rPr>
                <w:b/>
                <w:bCs/>
                <w:lang w:val="en-US"/>
              </w:rPr>
              <w:t xml:space="preserve">A basic Kepler equation-based LEO satellite position estimation can achieve an accuracy of 6.7m error, which is 22.3% of the assumption considered for UE UL transmission timing requirements, when the satellite is on a circular orbit at 600km altitude, and a </w:t>
            </w:r>
            <w:r w:rsidRPr="001A180F">
              <w:rPr>
                <w:b/>
                <w:bCs/>
                <w:lang w:val="en-US"/>
              </w:rPr>
              <w:t>frequency of ephemeris information update is assumed once every 10.24s</w:t>
            </w:r>
            <w:r>
              <w:rPr>
                <w:b/>
                <w:bCs/>
                <w:lang w:val="en-US"/>
              </w:rPr>
              <w:t>. And the estimation error of the satellite’s velocity is insignificant.</w:t>
            </w:r>
          </w:p>
          <w:p w14:paraId="78A6E693" w14:textId="77777777" w:rsidR="005F5D9B" w:rsidRDefault="005F5D9B" w:rsidP="005F5D9B">
            <w:pPr>
              <w:jc w:val="both"/>
              <w:rPr>
                <w:b/>
                <w:bCs/>
                <w:lang w:val="en-US"/>
              </w:rPr>
            </w:pPr>
            <w:r w:rsidRPr="00D61486">
              <w:rPr>
                <w:b/>
                <w:bCs/>
                <w:lang w:val="en-US"/>
              </w:rPr>
              <w:t>Proposal</w:t>
            </w:r>
            <w:r>
              <w:rPr>
                <w:b/>
                <w:bCs/>
                <w:lang w:val="en-US"/>
              </w:rPr>
              <w:t xml:space="preserve"> 3</w:t>
            </w:r>
            <w:r w:rsidRPr="00D61486">
              <w:rPr>
                <w:b/>
                <w:bCs/>
                <w:lang w:val="en-US"/>
              </w:rPr>
              <w:t xml:space="preserve">: </w:t>
            </w:r>
            <w:r>
              <w:rPr>
                <w:b/>
                <w:bCs/>
                <w:lang w:val="en-US"/>
              </w:rPr>
              <w:t xml:space="preserve">RAN4 to adopt a </w:t>
            </w:r>
            <w:r w:rsidRPr="00654557">
              <w:rPr>
                <w:b/>
                <w:bCs/>
                <w:lang w:val="en-US"/>
              </w:rPr>
              <w:t xml:space="preserve">Keplerian </w:t>
            </w:r>
            <w:r>
              <w:rPr>
                <w:b/>
                <w:bCs/>
                <w:lang w:val="en-US"/>
              </w:rPr>
              <w:t>propagator model as a reference satellite positioning model in NTN RRM test cases. And RAN4 to not consider additional error margin in terms of timing and frequency with the following assumptions:</w:t>
            </w:r>
          </w:p>
          <w:p w14:paraId="35E89DEC" w14:textId="77777777" w:rsidR="005F5D9B" w:rsidRDefault="005F5D9B" w:rsidP="005F5D9B">
            <w:pPr>
              <w:pStyle w:val="aff8"/>
              <w:numPr>
                <w:ilvl w:val="0"/>
                <w:numId w:val="16"/>
              </w:numPr>
              <w:overflowPunct/>
              <w:autoSpaceDE/>
              <w:autoSpaceDN/>
              <w:adjustRightInd/>
              <w:ind w:firstLineChars="0"/>
              <w:contextualSpacing/>
              <w:jc w:val="both"/>
              <w:textAlignment w:val="auto"/>
              <w:rPr>
                <w:b/>
                <w:bCs/>
                <w:lang w:val="en-US"/>
              </w:rPr>
            </w:pPr>
            <w:r>
              <w:rPr>
                <w:b/>
                <w:bCs/>
                <w:lang w:val="en-US"/>
              </w:rPr>
              <w:lastRenderedPageBreak/>
              <w:t>The LEO satellite is assumed to be on a circular orbit</w:t>
            </w:r>
          </w:p>
          <w:p w14:paraId="37FF3EC7" w14:textId="77777777" w:rsidR="005F5D9B" w:rsidRDefault="005F5D9B" w:rsidP="005F5D9B">
            <w:pPr>
              <w:pStyle w:val="aff8"/>
              <w:numPr>
                <w:ilvl w:val="0"/>
                <w:numId w:val="16"/>
              </w:numPr>
              <w:overflowPunct/>
              <w:autoSpaceDE/>
              <w:autoSpaceDN/>
              <w:adjustRightInd/>
              <w:ind w:firstLineChars="0"/>
              <w:contextualSpacing/>
              <w:jc w:val="both"/>
              <w:textAlignment w:val="auto"/>
              <w:rPr>
                <w:b/>
                <w:bCs/>
                <w:lang w:val="en-US"/>
              </w:rPr>
            </w:pPr>
            <w:r>
              <w:rPr>
                <w:b/>
                <w:bCs/>
                <w:lang w:val="en-US"/>
              </w:rPr>
              <w:t>SIB19 is broadcasted once every 10.24s</w:t>
            </w:r>
          </w:p>
          <w:p w14:paraId="56181C2D" w14:textId="77777777" w:rsidR="005F5D9B" w:rsidRDefault="005F5D9B" w:rsidP="005F5D9B">
            <w:pPr>
              <w:pStyle w:val="aff8"/>
              <w:numPr>
                <w:ilvl w:val="0"/>
                <w:numId w:val="16"/>
              </w:numPr>
              <w:overflowPunct/>
              <w:autoSpaceDE/>
              <w:autoSpaceDN/>
              <w:adjustRightInd/>
              <w:ind w:firstLineChars="0"/>
              <w:contextualSpacing/>
              <w:jc w:val="both"/>
              <w:textAlignment w:val="auto"/>
              <w:rPr>
                <w:b/>
                <w:bCs/>
                <w:lang w:val="en-US"/>
              </w:rPr>
            </w:pPr>
            <w:r>
              <w:rPr>
                <w:b/>
                <w:bCs/>
                <w:lang w:val="en-US"/>
              </w:rPr>
              <w:t>During the test, an elevation angle between the satellite and UE is not smaller than 45 deg.</w:t>
            </w:r>
          </w:p>
          <w:p w14:paraId="75FDD9EA" w14:textId="77777777" w:rsidR="005F5D9B" w:rsidRPr="00D4612A" w:rsidRDefault="005F5D9B" w:rsidP="005F5D9B">
            <w:pPr>
              <w:rPr>
                <w:lang w:val="en-US"/>
              </w:rPr>
            </w:pPr>
          </w:p>
          <w:p w14:paraId="269DD19B" w14:textId="77777777" w:rsidR="005F5D9B" w:rsidRPr="006C2FE0" w:rsidRDefault="005F5D9B" w:rsidP="005F5D9B">
            <w:pPr>
              <w:jc w:val="both"/>
              <w:rPr>
                <w:b/>
                <w:bCs/>
                <w:u w:val="single"/>
                <w:lang w:val="en-US"/>
              </w:rPr>
            </w:pPr>
            <w:r>
              <w:rPr>
                <w:b/>
                <w:bCs/>
                <w:u w:val="single"/>
                <w:lang w:val="en-US"/>
              </w:rPr>
              <w:t>Reference Time Instances for UL Timing Accuracy Requirements</w:t>
            </w:r>
          </w:p>
          <w:p w14:paraId="0F7EFADB" w14:textId="77777777" w:rsidR="005F5D9B" w:rsidRPr="006927A9" w:rsidRDefault="005F5D9B" w:rsidP="005F5D9B">
            <w:pPr>
              <w:jc w:val="both"/>
              <w:rPr>
                <w:b/>
                <w:bCs/>
                <w:lang w:val="en-US"/>
              </w:rPr>
            </w:pPr>
            <w:r w:rsidRPr="006927A9">
              <w:rPr>
                <w:b/>
                <w:bCs/>
                <w:lang w:val="en-US"/>
              </w:rPr>
              <w:t>Proposal 4: 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156A6B58" w14:textId="77777777" w:rsidR="005F5D9B" w:rsidRPr="006927A9" w:rsidRDefault="005F5D9B" w:rsidP="005F5D9B">
            <w:pPr>
              <w:pStyle w:val="aff8"/>
              <w:numPr>
                <w:ilvl w:val="0"/>
                <w:numId w:val="17"/>
              </w:numPr>
              <w:overflowPunct/>
              <w:autoSpaceDE/>
              <w:autoSpaceDN/>
              <w:adjustRightInd/>
              <w:ind w:firstLineChars="0"/>
              <w:contextualSpacing/>
              <w:jc w:val="both"/>
              <w:textAlignment w:val="auto"/>
              <w:rPr>
                <w:b/>
                <w:bCs/>
                <w:lang w:val="en-US"/>
              </w:rPr>
            </w:pPr>
            <w:r w:rsidRPr="006927A9">
              <w:rPr>
                <w:b/>
                <w:bCs/>
                <w:lang w:val="en-US"/>
              </w:rPr>
              <w:t>for S3, the slot when the UL transmission is supposed to arrive at the target satellite based on provided valid ephemeris information (no error in the provided ephemeris information will account for UE error) and a reference propagator model</w:t>
            </w:r>
          </w:p>
          <w:p w14:paraId="28795F76" w14:textId="3AA3DAC0" w:rsidR="008B5D83" w:rsidRPr="005F5D9B" w:rsidRDefault="005F5D9B" w:rsidP="005F5D9B">
            <w:pPr>
              <w:pStyle w:val="aff8"/>
              <w:numPr>
                <w:ilvl w:val="0"/>
                <w:numId w:val="17"/>
              </w:numPr>
              <w:overflowPunct/>
              <w:autoSpaceDE/>
              <w:autoSpaceDN/>
              <w:adjustRightInd/>
              <w:ind w:firstLineChars="0"/>
              <w:contextualSpacing/>
              <w:jc w:val="both"/>
              <w:textAlignment w:val="auto"/>
              <w:rPr>
                <w:b/>
                <w:bCs/>
                <w:lang w:val="en-US"/>
              </w:rPr>
            </w:pPr>
            <w:r w:rsidRPr="006927A9">
              <w:rPr>
                <w:b/>
                <w:bCs/>
                <w:lang w:val="en-US"/>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tc>
      </w:tr>
      <w:tr w:rsidR="0027652F" w14:paraId="12173194" w14:textId="77777777" w:rsidTr="00E9472F">
        <w:trPr>
          <w:trHeight w:val="468"/>
        </w:trPr>
        <w:tc>
          <w:tcPr>
            <w:tcW w:w="1277" w:type="dxa"/>
            <w:vAlign w:val="bottom"/>
          </w:tcPr>
          <w:p w14:paraId="4F9744E9" w14:textId="4E85A169" w:rsidR="0027652F" w:rsidRPr="003D419C" w:rsidRDefault="0027652F" w:rsidP="004E48BD">
            <w:pPr>
              <w:spacing w:before="120" w:after="120"/>
              <w:jc w:val="both"/>
            </w:pPr>
            <w:r w:rsidRPr="0027652F">
              <w:rPr>
                <w:rFonts w:hint="eastAsia"/>
              </w:rPr>
              <w:lastRenderedPageBreak/>
              <w:t>R4-221</w:t>
            </w:r>
            <w:r w:rsidR="004E48BD">
              <w:t>6467</w:t>
            </w:r>
          </w:p>
        </w:tc>
        <w:tc>
          <w:tcPr>
            <w:tcW w:w="1183" w:type="dxa"/>
          </w:tcPr>
          <w:p w14:paraId="793B7BEE" w14:textId="1E9F76C0" w:rsidR="0027652F" w:rsidRPr="00C808D6" w:rsidRDefault="004E48BD" w:rsidP="0027652F">
            <w:pPr>
              <w:spacing w:before="120" w:after="120"/>
            </w:pPr>
            <w:r w:rsidRPr="004E48BD">
              <w:t>Nokia, Nokia Shanghai Bell</w:t>
            </w:r>
          </w:p>
        </w:tc>
        <w:tc>
          <w:tcPr>
            <w:tcW w:w="8102" w:type="dxa"/>
          </w:tcPr>
          <w:p w14:paraId="35B239D6" w14:textId="77777777" w:rsidR="004E48BD" w:rsidRPr="00D4035B" w:rsidRDefault="004E48BD" w:rsidP="004E48BD">
            <w:pPr>
              <w:pStyle w:val="paragraph"/>
              <w:spacing w:before="0" w:beforeAutospacing="0" w:after="0" w:afterAutospacing="0"/>
              <w:ind w:left="720"/>
              <w:rPr>
                <w:rStyle w:val="normaltextrun"/>
                <w:b/>
                <w:bCs/>
                <w:sz w:val="20"/>
                <w:szCs w:val="20"/>
              </w:rPr>
            </w:pPr>
            <w:r w:rsidRPr="00D4035B">
              <w:rPr>
                <w:rStyle w:val="normaltextrun"/>
                <w:b/>
                <w:bCs/>
                <w:sz w:val="20"/>
                <w:szCs w:val="20"/>
              </w:rPr>
              <w:t xml:space="preserve">Observation 1: The application of downlink timing reference, </w:t>
            </w:r>
            <w:r w:rsidRPr="00D4035B">
              <w:rPr>
                <w:rStyle w:val="normaltextrun"/>
                <w:b/>
                <w:bCs/>
                <w:i/>
                <w:iCs/>
                <w:sz w:val="20"/>
                <w:szCs w:val="20"/>
              </w:rPr>
              <w:t>N</w:t>
            </w:r>
            <w:r w:rsidRPr="00D4035B">
              <w:rPr>
                <w:rStyle w:val="normaltextrun"/>
                <w:b/>
                <w:bCs/>
                <w:sz w:val="20"/>
                <w:szCs w:val="20"/>
                <w:vertAlign w:val="subscript"/>
              </w:rPr>
              <w:t>TA-</w:t>
            </w:r>
            <w:r w:rsidRPr="00D4035B">
              <w:rPr>
                <w:rStyle w:val="normaltextrun"/>
                <w:sz w:val="20"/>
                <w:szCs w:val="20"/>
                <w:vertAlign w:val="subscript"/>
              </w:rPr>
              <w:t xml:space="preserve">offset  </w:t>
            </w:r>
            <w:r w:rsidRPr="00D4035B">
              <w:rPr>
                <w:rStyle w:val="normaltextrun"/>
                <w:sz w:val="20"/>
                <w:szCs w:val="20"/>
              </w:rPr>
              <w:t>and</w:t>
            </w:r>
            <w:r w:rsidRPr="00D4035B">
              <w:rPr>
                <w:rStyle w:val="normaltextrun"/>
                <w:b/>
                <w:bCs/>
                <w:sz w:val="20"/>
                <w:szCs w:val="20"/>
                <w:vertAlign w:val="subscript"/>
              </w:rPr>
              <w:t xml:space="preserve"> </w:t>
            </w:r>
            <w:r w:rsidRPr="00D4035B">
              <w:rPr>
                <w:rStyle w:val="normaltextrun"/>
                <w:b/>
                <w:bCs/>
                <w:i/>
                <w:iCs/>
                <w:sz w:val="20"/>
                <w:szCs w:val="20"/>
              </w:rPr>
              <w:t>N</w:t>
            </w:r>
            <w:r w:rsidRPr="00D4035B">
              <w:rPr>
                <w:rStyle w:val="normaltextrun"/>
                <w:b/>
                <w:bCs/>
                <w:sz w:val="20"/>
                <w:szCs w:val="20"/>
                <w:vertAlign w:val="subscript"/>
              </w:rPr>
              <w:t xml:space="preserve">TA is </w:t>
            </w:r>
            <w:r w:rsidRPr="00D4035B">
              <w:rPr>
                <w:rStyle w:val="normaltextrun"/>
                <w:b/>
                <w:bCs/>
                <w:sz w:val="20"/>
                <w:szCs w:val="20"/>
              </w:rPr>
              <w:t xml:space="preserve">well defined in the timing advance requirements. </w:t>
            </w:r>
          </w:p>
          <w:p w14:paraId="1161865C" w14:textId="77777777" w:rsidR="004E48BD" w:rsidRPr="00D4035B" w:rsidRDefault="004E48BD" w:rsidP="004E48BD">
            <w:pPr>
              <w:pStyle w:val="paragraph"/>
              <w:spacing w:before="0" w:beforeAutospacing="0" w:after="0" w:afterAutospacing="0"/>
              <w:ind w:left="720"/>
              <w:rPr>
                <w:rStyle w:val="normaltextrun"/>
                <w:b/>
                <w:bCs/>
                <w:sz w:val="20"/>
                <w:szCs w:val="20"/>
              </w:rPr>
            </w:pPr>
          </w:p>
          <w:p w14:paraId="656C3310" w14:textId="77777777" w:rsidR="004E48BD" w:rsidRDefault="004E48BD" w:rsidP="004E48BD">
            <w:pPr>
              <w:pStyle w:val="paragraph"/>
              <w:spacing w:before="0" w:beforeAutospacing="0" w:after="0" w:afterAutospacing="0"/>
              <w:ind w:left="720"/>
              <w:rPr>
                <w:rStyle w:val="normaltextrun"/>
                <w:b/>
                <w:bCs/>
                <w:sz w:val="20"/>
                <w:szCs w:val="20"/>
                <w:vertAlign w:val="subscript"/>
              </w:rPr>
            </w:pPr>
            <w:r w:rsidRPr="00D4035B">
              <w:rPr>
                <w:rStyle w:val="normaltextrun"/>
                <w:b/>
                <w:bCs/>
                <w:sz w:val="20"/>
                <w:szCs w:val="20"/>
              </w:rPr>
              <w:t xml:space="preserve">Observation </w:t>
            </w:r>
            <w:r>
              <w:rPr>
                <w:rStyle w:val="normaltextrun"/>
                <w:b/>
                <w:bCs/>
                <w:sz w:val="20"/>
                <w:szCs w:val="20"/>
              </w:rPr>
              <w:t>2</w:t>
            </w:r>
            <w:r w:rsidRPr="00D4035B">
              <w:rPr>
                <w:rStyle w:val="normaltextrun"/>
                <w:b/>
                <w:bCs/>
                <w:sz w:val="20"/>
                <w:szCs w:val="20"/>
              </w:rPr>
              <w:t>: The application of</w:t>
            </w:r>
            <m:oMath>
              <m:sSubSup>
                <m:sSubSupPr>
                  <m:ctrlPr>
                    <w:rPr>
                      <w:rStyle w:val="normaltextrun"/>
                      <w:rFonts w:ascii="Cambria Math" w:hAnsi="Cambria Math"/>
                      <w:b/>
                      <w:bCs/>
                      <w:iCs/>
                      <w:szCs w:val="20"/>
                    </w:rPr>
                  </m:ctrlPr>
                </m:sSubSupPr>
                <m:e>
                  <m:r>
                    <m:rPr>
                      <m:sty m:val="bi"/>
                    </m:rPr>
                    <w:rPr>
                      <w:rStyle w:val="normaltextrun"/>
                      <w:rFonts w:ascii="Cambria Math" w:hAnsi="Cambria Math"/>
                      <w:szCs w:val="20"/>
                    </w:rPr>
                    <m:t>N</m:t>
                  </m:r>
                </m:e>
                <m:sub>
                  <m:r>
                    <m:rPr>
                      <m:nor/>
                    </m:rPr>
                    <w:rPr>
                      <w:rStyle w:val="normaltextrun"/>
                      <w:b/>
                      <w:bCs/>
                      <w:iCs/>
                      <w:szCs w:val="20"/>
                    </w:rPr>
                    <m:t>TA,adj</m:t>
                  </m:r>
                </m:sub>
                <m:sup>
                  <m:r>
                    <m:rPr>
                      <m:nor/>
                    </m:rPr>
                    <w:rPr>
                      <w:rStyle w:val="normaltextrun"/>
                      <w:b/>
                      <w:bCs/>
                      <w:iCs/>
                      <w:szCs w:val="20"/>
                    </w:rPr>
                    <m:t>common</m:t>
                  </m:r>
                </m:sup>
              </m:sSubSup>
            </m:oMath>
            <w:r>
              <w:rPr>
                <w:rStyle w:val="normaltextrun"/>
                <w:b/>
                <w:bCs/>
                <w:sz w:val="20"/>
                <w:szCs w:val="20"/>
                <w:vertAlign w:val="subscript"/>
              </w:rPr>
              <w:t xml:space="preserve"> </w:t>
            </w:r>
            <w:r w:rsidRPr="008C45C0">
              <w:rPr>
                <w:rStyle w:val="normaltextrun"/>
                <w:b/>
                <w:bCs/>
                <w:sz w:val="20"/>
                <w:szCs w:val="20"/>
              </w:rPr>
              <w:t>lacks the definition of the expected point of application.</w:t>
            </w:r>
            <w:r>
              <w:rPr>
                <w:rStyle w:val="normaltextrun"/>
                <w:b/>
                <w:bCs/>
                <w:sz w:val="20"/>
                <w:szCs w:val="20"/>
                <w:vertAlign w:val="subscript"/>
              </w:rPr>
              <w:t xml:space="preserve"> </w:t>
            </w:r>
          </w:p>
          <w:p w14:paraId="02EFDD22" w14:textId="77777777" w:rsidR="004E48BD" w:rsidRPr="00D4035B" w:rsidRDefault="004E48BD" w:rsidP="004E48BD">
            <w:pPr>
              <w:pStyle w:val="paragraph"/>
              <w:spacing w:before="0" w:beforeAutospacing="0" w:after="0" w:afterAutospacing="0"/>
              <w:ind w:left="720"/>
              <w:rPr>
                <w:rStyle w:val="normaltextrun"/>
                <w:b/>
                <w:bCs/>
                <w:sz w:val="20"/>
                <w:szCs w:val="20"/>
              </w:rPr>
            </w:pPr>
          </w:p>
          <w:p w14:paraId="47031F8B" w14:textId="77777777" w:rsidR="004E48BD" w:rsidRPr="00D4035B" w:rsidRDefault="004E48BD" w:rsidP="004E48BD">
            <w:pPr>
              <w:pStyle w:val="paragraph"/>
              <w:spacing w:before="0" w:beforeAutospacing="0" w:after="0" w:afterAutospacing="0"/>
              <w:ind w:left="720"/>
              <w:rPr>
                <w:rStyle w:val="normaltextrun"/>
                <w:b/>
                <w:bCs/>
                <w:sz w:val="20"/>
                <w:szCs w:val="20"/>
              </w:rPr>
            </w:pPr>
            <w:r w:rsidRPr="00D4035B">
              <w:rPr>
                <w:rStyle w:val="normaltextrun"/>
                <w:b/>
                <w:bCs/>
                <w:sz w:val="20"/>
                <w:szCs w:val="20"/>
              </w:rPr>
              <w:t xml:space="preserve">Observation </w:t>
            </w:r>
            <w:r>
              <w:rPr>
                <w:rStyle w:val="normaltextrun"/>
                <w:b/>
                <w:bCs/>
                <w:sz w:val="20"/>
                <w:szCs w:val="20"/>
              </w:rPr>
              <w:t>3</w:t>
            </w:r>
            <w:r w:rsidRPr="00D4035B">
              <w:rPr>
                <w:rStyle w:val="normaltextrun"/>
                <w:b/>
                <w:bCs/>
                <w:sz w:val="20"/>
                <w:szCs w:val="20"/>
              </w:rPr>
              <w:t xml:space="preserve">: The application of </w:t>
            </w:r>
            <m:oMath>
              <m:sSubSup>
                <m:sSubSupPr>
                  <m:ctrlPr>
                    <w:rPr>
                      <w:rStyle w:val="normaltextrun"/>
                      <w:rFonts w:ascii="Cambria Math" w:hAnsi="Cambria Math"/>
                      <w:b/>
                      <w:bCs/>
                      <w:iCs/>
                      <w:szCs w:val="20"/>
                    </w:rPr>
                  </m:ctrlPr>
                </m:sSubSupPr>
                <m:e>
                  <m:r>
                    <m:rPr>
                      <m:sty m:val="bi"/>
                    </m:rPr>
                    <w:rPr>
                      <w:rStyle w:val="normaltextrun"/>
                      <w:rFonts w:ascii="Cambria Math" w:hAnsi="Cambria Math"/>
                      <w:szCs w:val="20"/>
                    </w:rPr>
                    <m:t>N</m:t>
                  </m:r>
                </m:e>
                <m:sub>
                  <m:r>
                    <m:rPr>
                      <m:nor/>
                    </m:rPr>
                    <w:rPr>
                      <w:rStyle w:val="normaltextrun"/>
                      <w:b/>
                      <w:bCs/>
                      <w:i/>
                      <w:iCs/>
                      <w:szCs w:val="20"/>
                    </w:rPr>
                    <m:t>TA,adj</m:t>
                  </m:r>
                </m:sub>
                <m:sup>
                  <m:r>
                    <m:rPr>
                      <m:nor/>
                    </m:rPr>
                    <w:rPr>
                      <w:rStyle w:val="normaltextrun"/>
                      <w:b/>
                      <w:bCs/>
                      <w:i/>
                      <w:iCs/>
                      <w:szCs w:val="20"/>
                    </w:rPr>
                    <m:t>UE</m:t>
                  </m:r>
                </m:sup>
              </m:sSubSup>
            </m:oMath>
            <w:r w:rsidRPr="007D2552">
              <w:rPr>
                <w:rStyle w:val="normaltextrun"/>
                <w:b/>
                <w:bCs/>
                <w:iCs/>
                <w:szCs w:val="20"/>
              </w:rPr>
              <w:t xml:space="preserve"> </w:t>
            </w:r>
            <w:r w:rsidRPr="008C45C0">
              <w:rPr>
                <w:rStyle w:val="normaltextrun"/>
                <w:b/>
                <w:bCs/>
                <w:sz w:val="20"/>
                <w:szCs w:val="20"/>
              </w:rPr>
              <w:t>lacks the definition of the expected point of application.</w:t>
            </w:r>
            <w:r>
              <w:rPr>
                <w:rStyle w:val="normaltextrun"/>
                <w:b/>
                <w:bCs/>
                <w:sz w:val="20"/>
                <w:szCs w:val="20"/>
                <w:vertAlign w:val="subscript"/>
              </w:rPr>
              <w:t xml:space="preserve"> </w:t>
            </w:r>
          </w:p>
          <w:p w14:paraId="5DDDE832" w14:textId="77777777" w:rsidR="004E48BD" w:rsidRDefault="004E48BD" w:rsidP="004E48BD"/>
          <w:p w14:paraId="2521A8B2" w14:textId="77777777" w:rsidR="004E48BD" w:rsidRPr="006F1F29" w:rsidRDefault="004E48BD" w:rsidP="004E48BD">
            <w:pPr>
              <w:ind w:firstLine="720"/>
            </w:pPr>
            <w:r w:rsidRPr="007D2552">
              <w:rPr>
                <w:rStyle w:val="normaltextrun"/>
                <w:b/>
                <w:bCs/>
              </w:rPr>
              <w:t xml:space="preserve">Proposal 1: UE must update the values of </w:t>
            </w:r>
            <m:oMath>
              <m:sSubSup>
                <m:sSubSupPr>
                  <m:ctrlPr>
                    <w:rPr>
                      <w:rStyle w:val="normaltextrun"/>
                      <w:rFonts w:ascii="Cambria Math" w:hAnsi="Cambria Math"/>
                      <w:b/>
                      <w:bCs/>
                      <w:iCs/>
                    </w:rPr>
                  </m:ctrlPr>
                </m:sSubSupPr>
                <m:e>
                  <m:r>
                    <m:rPr>
                      <m:sty m:val="bi"/>
                    </m:rPr>
                    <w:rPr>
                      <w:rStyle w:val="normaltextrun"/>
                      <w:rFonts w:ascii="Cambria Math" w:hAnsi="Cambria Math"/>
                    </w:rPr>
                    <m:t>N</m:t>
                  </m:r>
                </m:e>
                <m:sub>
                  <m:r>
                    <m:rPr>
                      <m:nor/>
                    </m:rPr>
                    <w:rPr>
                      <w:rStyle w:val="normaltextrun"/>
                      <w:b/>
                      <w:bCs/>
                      <w:i/>
                      <w:iCs/>
                    </w:rPr>
                    <m:t>TA,adj</m:t>
                  </m:r>
                </m:sub>
                <m:sup>
                  <m:r>
                    <m:rPr>
                      <m:nor/>
                    </m:rPr>
                    <w:rPr>
                      <w:rStyle w:val="normaltextrun"/>
                      <w:b/>
                      <w:bCs/>
                      <w:i/>
                      <w:iCs/>
                    </w:rPr>
                    <m:t>UE</m:t>
                  </m:r>
                </m:sup>
              </m:sSubSup>
            </m:oMath>
            <w:r w:rsidRPr="007D2552">
              <w:rPr>
                <w:rStyle w:val="normaltextrun"/>
                <w:b/>
                <w:bCs/>
                <w:iCs/>
              </w:rPr>
              <w:t xml:space="preserve"> using the ephemeris information and </w:t>
            </w:r>
            <m:oMath>
              <m:sSubSup>
                <m:sSubSupPr>
                  <m:ctrlPr>
                    <w:rPr>
                      <w:rStyle w:val="normaltextrun"/>
                      <w:rFonts w:ascii="Cambria Math" w:eastAsia="Times New Roman" w:hAnsi="Cambria Math"/>
                      <w:b/>
                      <w:bCs/>
                      <w:iCs/>
                      <w:lang w:eastAsia="en-GB"/>
                    </w:rPr>
                  </m:ctrlPr>
                </m:sSubSupPr>
                <m:e>
                  <m:r>
                    <m:rPr>
                      <m:sty m:val="bi"/>
                    </m:rPr>
                    <w:rPr>
                      <w:rStyle w:val="normaltextrun"/>
                      <w:rFonts w:ascii="Cambria Math" w:hAnsi="Cambria Math"/>
                    </w:rPr>
                    <m:t>N</m:t>
                  </m:r>
                </m:e>
                <m:sub>
                  <m:r>
                    <m:rPr>
                      <m:nor/>
                    </m:rPr>
                    <w:rPr>
                      <w:rStyle w:val="normaltextrun"/>
                      <w:b/>
                      <w:bCs/>
                      <w:iCs/>
                      <w:lang w:eastAsia="en-GB"/>
                    </w:rPr>
                    <m:t>TA,adj</m:t>
                  </m:r>
                </m:sub>
                <m:sup>
                  <m:r>
                    <m:rPr>
                      <m:nor/>
                    </m:rPr>
                    <w:rPr>
                      <w:rStyle w:val="normaltextrun"/>
                      <w:b/>
                      <w:bCs/>
                      <w:iCs/>
                      <w:lang w:eastAsia="en-GB"/>
                    </w:rPr>
                    <m:t>common</m:t>
                  </m:r>
                </m:sup>
              </m:sSubSup>
            </m:oMath>
            <w:r w:rsidRPr="007D2552">
              <w:rPr>
                <w:b/>
                <w:bCs/>
                <w:lang w:eastAsia="ko-KR"/>
              </w:rPr>
              <w:t xml:space="preserve"> using the common delay formula at the beginning of every uplink slot.</w:t>
            </w:r>
          </w:p>
          <w:p w14:paraId="17518909" w14:textId="77777777" w:rsidR="004E48BD" w:rsidRDefault="004E48BD" w:rsidP="004E48BD">
            <w:pPr>
              <w:pStyle w:val="paragraph"/>
              <w:spacing w:before="0" w:beforeAutospacing="0" w:after="0" w:afterAutospacing="0"/>
              <w:ind w:firstLine="720"/>
              <w:rPr>
                <w:rStyle w:val="normaltextrun"/>
                <w:b/>
                <w:bCs/>
                <w:sz w:val="20"/>
                <w:szCs w:val="20"/>
              </w:rPr>
            </w:pPr>
            <w:r w:rsidRPr="007D2552">
              <w:rPr>
                <w:rStyle w:val="normaltextrun"/>
                <w:b/>
                <w:bCs/>
                <w:sz w:val="20"/>
                <w:szCs w:val="20"/>
              </w:rPr>
              <w:t xml:space="preserve">Proposal </w:t>
            </w:r>
            <w:r>
              <w:rPr>
                <w:rStyle w:val="normaltextrun"/>
                <w:b/>
                <w:bCs/>
                <w:sz w:val="20"/>
                <w:szCs w:val="20"/>
              </w:rPr>
              <w:t>2</w:t>
            </w:r>
            <w:r w:rsidRPr="007D2552">
              <w:rPr>
                <w:rStyle w:val="normaltextrun"/>
                <w:b/>
                <w:bCs/>
                <w:sz w:val="20"/>
                <w:szCs w:val="20"/>
              </w:rPr>
              <w:t xml:space="preserve">: </w:t>
            </w:r>
            <w:r>
              <w:rPr>
                <w:rStyle w:val="normaltextrun"/>
                <w:b/>
                <w:bCs/>
                <w:sz w:val="20"/>
                <w:szCs w:val="20"/>
              </w:rPr>
              <w:t>RAN 4 to define the requirements for application of the UE autonomous components of the timing advance:</w:t>
            </w:r>
          </w:p>
          <w:p w14:paraId="2E02E5FA" w14:textId="77777777" w:rsidR="004E48BD" w:rsidRDefault="004E48BD" w:rsidP="004E48BD">
            <w:pPr>
              <w:pStyle w:val="paragraph"/>
              <w:numPr>
                <w:ilvl w:val="0"/>
                <w:numId w:val="18"/>
              </w:numPr>
              <w:spacing w:before="0" w:beforeAutospacing="0" w:after="0" w:afterAutospacing="0"/>
              <w:rPr>
                <w:b/>
                <w:bCs/>
                <w:sz w:val="20"/>
                <w:szCs w:val="20"/>
                <w:lang w:eastAsia="ko-KR"/>
              </w:rPr>
            </w:pPr>
            <w:r>
              <w:rPr>
                <w:b/>
                <w:bCs/>
                <w:sz w:val="20"/>
                <w:szCs w:val="20"/>
                <w:lang w:eastAsia="ko-KR"/>
              </w:rPr>
              <w:t xml:space="preserve">Option 1: UE considers the satellite movement. The timing advance components consider the common delay and UE-satellite distance at the moment the UL signal reaches the satellite </w:t>
            </w:r>
          </w:p>
          <w:p w14:paraId="403D7B24" w14:textId="77777777" w:rsidR="004E48BD" w:rsidRDefault="004E48BD" w:rsidP="004E48BD">
            <w:pPr>
              <w:pStyle w:val="paragraph"/>
              <w:spacing w:before="0" w:beforeAutospacing="0" w:after="0" w:afterAutospacing="0"/>
              <w:ind w:left="1492"/>
              <w:rPr>
                <w:b/>
                <w:bCs/>
                <w:sz w:val="20"/>
                <w:szCs w:val="20"/>
                <w:lang w:eastAsia="ko-KR"/>
              </w:rPr>
            </w:pPr>
          </w:p>
          <w:p w14:paraId="11A9ED52" w14:textId="77777777" w:rsidR="004E48BD" w:rsidRDefault="004E48BD" w:rsidP="004E48BD">
            <w:pPr>
              <w:pStyle w:val="paragraph"/>
              <w:numPr>
                <w:ilvl w:val="0"/>
                <w:numId w:val="18"/>
              </w:numPr>
              <w:spacing w:before="0" w:beforeAutospacing="0" w:after="0" w:afterAutospacing="0"/>
              <w:rPr>
                <w:b/>
                <w:bCs/>
                <w:sz w:val="20"/>
                <w:szCs w:val="20"/>
                <w:lang w:eastAsia="ko-KR"/>
              </w:rPr>
            </w:pPr>
            <w:r>
              <w:rPr>
                <w:b/>
                <w:bCs/>
                <w:sz w:val="20"/>
                <w:szCs w:val="20"/>
                <w:lang w:eastAsia="ko-KR"/>
              </w:rPr>
              <w:t xml:space="preserve">Option 2: UE does not consider the satellite movement. The timing advance components consider the common delay and UE-satellite distance at the moment the UE is updating their values. </w:t>
            </w:r>
          </w:p>
          <w:p w14:paraId="7A0E4FC5" w14:textId="45063914" w:rsidR="0027652F" w:rsidRPr="004E48BD" w:rsidRDefault="004E48BD" w:rsidP="00240665">
            <w:pPr>
              <w:pStyle w:val="paragraph"/>
              <w:numPr>
                <w:ilvl w:val="0"/>
                <w:numId w:val="18"/>
              </w:numPr>
              <w:spacing w:before="0" w:beforeAutospacing="0" w:after="0" w:afterAutospacing="0"/>
              <w:rPr>
                <w:b/>
                <w:bCs/>
                <w:sz w:val="20"/>
                <w:szCs w:val="20"/>
                <w:lang w:eastAsia="ko-KR"/>
              </w:rPr>
            </w:pPr>
            <w:r>
              <w:rPr>
                <w:b/>
                <w:bCs/>
                <w:sz w:val="20"/>
                <w:szCs w:val="20"/>
                <w:lang w:eastAsia="ko-KR"/>
              </w:rPr>
              <w:t xml:space="preserve">Option 3: Asks RAN 1 to clarify the application of these components. </w:t>
            </w:r>
          </w:p>
        </w:tc>
      </w:tr>
    </w:tbl>
    <w:p w14:paraId="3E29E2AF" w14:textId="6B91C4A6" w:rsidR="00484C5D" w:rsidRDefault="00484C5D" w:rsidP="005B4802"/>
    <w:p w14:paraId="7A9061A0" w14:textId="77777777" w:rsidR="00C808D6" w:rsidRPr="004A7544" w:rsidRDefault="00C808D6" w:rsidP="00C808D6">
      <w:pPr>
        <w:pStyle w:val="2"/>
      </w:pPr>
      <w:r w:rsidRPr="004A7544">
        <w:rPr>
          <w:rFonts w:hint="eastAsia"/>
        </w:rPr>
        <w:t>Open issues</w:t>
      </w:r>
      <w:r>
        <w:t xml:space="preserve"> summary and </w:t>
      </w:r>
      <w:r w:rsidRPr="00035C50">
        <w:t>Companies</w:t>
      </w:r>
      <w:r w:rsidRPr="00035C50">
        <w:rPr>
          <w:rFonts w:hint="eastAsia"/>
        </w:rPr>
        <w:t xml:space="preserve"> views</w:t>
      </w:r>
      <w:r w:rsidRPr="00035C50">
        <w:t>’</w:t>
      </w:r>
      <w:r w:rsidRPr="00035C50">
        <w:rPr>
          <w:rFonts w:hint="eastAsia"/>
        </w:rPr>
        <w:t xml:space="preserve"> collection for 1st round</w:t>
      </w:r>
    </w:p>
    <w:p w14:paraId="5231FDA7" w14:textId="40FF902F" w:rsidR="00C808D6" w:rsidRPr="00981514" w:rsidRDefault="000C4F8D" w:rsidP="005B4802">
      <w:pPr>
        <w:pStyle w:val="3"/>
        <w:ind w:left="709"/>
        <w:rPr>
          <w:sz w:val="24"/>
          <w:szCs w:val="16"/>
        </w:rPr>
      </w:pPr>
      <w:r>
        <w:rPr>
          <w:sz w:val="24"/>
          <w:szCs w:val="16"/>
        </w:rPr>
        <w:t>Measurement Accuracy requirement for NTN</w:t>
      </w:r>
    </w:p>
    <w:p w14:paraId="1626B8DE" w14:textId="02E2D4F0" w:rsidR="00B22577" w:rsidRDefault="00B22577" w:rsidP="00B22577">
      <w:pPr>
        <w:rPr>
          <w:b/>
          <w:color w:val="0070C0"/>
          <w:u w:val="single"/>
          <w:lang w:eastAsia="ko-KR"/>
        </w:rPr>
      </w:pPr>
      <w:r w:rsidRPr="00805BE8">
        <w:rPr>
          <w:b/>
          <w:color w:val="0070C0"/>
          <w:u w:val="single"/>
          <w:lang w:eastAsia="ko-KR"/>
        </w:rPr>
        <w:t xml:space="preserve">Issue </w:t>
      </w:r>
      <w:r w:rsidR="00B725D7">
        <w:rPr>
          <w:b/>
          <w:color w:val="0070C0"/>
          <w:u w:val="single"/>
          <w:lang w:eastAsia="ko-KR"/>
        </w:rPr>
        <w:t>1-1</w:t>
      </w:r>
      <w:r>
        <w:rPr>
          <w:b/>
          <w:color w:val="0070C0"/>
          <w:u w:val="single"/>
          <w:lang w:eastAsia="ko-KR"/>
        </w:rPr>
        <w:t>: Measurement accuracy.</w:t>
      </w:r>
    </w:p>
    <w:p w14:paraId="668ED418" w14:textId="074F4734" w:rsidR="00B22577" w:rsidRDefault="00B22577" w:rsidP="00B22577">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(Xiaomi)</w:t>
      </w:r>
    </w:p>
    <w:p w14:paraId="106B8672" w14:textId="2914DAD0" w:rsidR="00B22577" w:rsidRDefault="00B22577" w:rsidP="00B22577">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B22577">
        <w:rPr>
          <w:rFonts w:eastAsia="宋体"/>
          <w:color w:val="0070C0"/>
          <w:szCs w:val="24"/>
          <w:lang w:eastAsia="zh-CN"/>
        </w:rPr>
        <w:t>0.5dB is relaxed based on existing SS-RSRP accuracy requirements for NTN measurement.</w:t>
      </w:r>
    </w:p>
    <w:p w14:paraId="08118235" w14:textId="2F4CBFA9" w:rsidR="00B22577" w:rsidRDefault="00B22577" w:rsidP="00B22577">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w:t>
      </w:r>
      <w:r w:rsidR="00981514">
        <w:rPr>
          <w:rFonts w:eastAsia="宋体" w:hint="eastAsia"/>
          <w:color w:val="0070C0"/>
          <w:szCs w:val="24"/>
          <w:lang w:eastAsia="zh-CN"/>
        </w:rPr>
        <w:t>MTK,</w:t>
      </w:r>
      <w:r w:rsidR="00981514">
        <w:rPr>
          <w:rFonts w:eastAsia="宋体"/>
          <w:color w:val="0070C0"/>
          <w:szCs w:val="24"/>
          <w:lang w:eastAsia="zh-CN"/>
        </w:rPr>
        <w:t xml:space="preserve"> Huawei</w:t>
      </w:r>
      <w:r>
        <w:rPr>
          <w:rFonts w:eastAsia="宋体"/>
          <w:color w:val="0070C0"/>
          <w:szCs w:val="24"/>
          <w:lang w:eastAsia="zh-CN"/>
        </w:rPr>
        <w:t>)</w:t>
      </w:r>
    </w:p>
    <w:p w14:paraId="22BCE6F9" w14:textId="1D9CF8CC" w:rsidR="00B22577" w:rsidRDefault="00981514" w:rsidP="00981514">
      <w:pPr>
        <w:pStyle w:val="aff8"/>
        <w:numPr>
          <w:ilvl w:val="1"/>
          <w:numId w:val="1"/>
        </w:numPr>
        <w:overflowPunct/>
        <w:autoSpaceDE/>
        <w:autoSpaceDN/>
        <w:adjustRightInd/>
        <w:spacing w:after="120"/>
        <w:ind w:firstLineChars="0"/>
        <w:textAlignment w:val="auto"/>
        <w:rPr>
          <w:rFonts w:eastAsia="宋体"/>
          <w:color w:val="0070C0"/>
          <w:szCs w:val="24"/>
          <w:lang w:eastAsia="zh-CN"/>
        </w:rPr>
      </w:pPr>
      <w:r w:rsidRPr="00981514">
        <w:rPr>
          <w:rFonts w:eastAsia="宋体"/>
          <w:color w:val="0070C0"/>
          <w:szCs w:val="24"/>
          <w:lang w:eastAsia="zh-CN"/>
        </w:rPr>
        <w:t>Reuse the legacy TN measurement accuracy requirements for NTN</w:t>
      </w:r>
      <w:r w:rsidR="00B22577" w:rsidRPr="00B22577">
        <w:rPr>
          <w:rFonts w:eastAsia="宋体"/>
          <w:color w:val="0070C0"/>
          <w:szCs w:val="24"/>
          <w:lang w:eastAsia="zh-CN"/>
        </w:rPr>
        <w:t>.</w:t>
      </w:r>
    </w:p>
    <w:p w14:paraId="54CB238E" w14:textId="77777777" w:rsidR="00B22577" w:rsidRPr="00805BE8" w:rsidRDefault="00B22577" w:rsidP="00B2257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101FECF5" w14:textId="630C690F" w:rsidR="00B22577" w:rsidRPr="004C6C6E" w:rsidRDefault="004C6C6E" w:rsidP="004C6C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B22577" w14:paraId="0D66754A" w14:textId="77777777" w:rsidTr="00E9472F">
        <w:tc>
          <w:tcPr>
            <w:tcW w:w="1236" w:type="dxa"/>
          </w:tcPr>
          <w:p w14:paraId="33D23BD6" w14:textId="77777777" w:rsidR="00B22577" w:rsidRPr="00805BE8" w:rsidRDefault="00B22577"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34E4980" w14:textId="77777777" w:rsidR="00B22577" w:rsidRPr="00805BE8" w:rsidRDefault="00B22577"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B22577" w14:paraId="279E6537" w14:textId="77777777" w:rsidTr="00E9472F">
        <w:tc>
          <w:tcPr>
            <w:tcW w:w="1236" w:type="dxa"/>
          </w:tcPr>
          <w:p w14:paraId="2EAE5DCB" w14:textId="77777777" w:rsidR="00B22577" w:rsidRPr="003418CB" w:rsidRDefault="00B22577"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250FA47" w14:textId="77777777" w:rsidR="00B22577" w:rsidRPr="003418CB" w:rsidRDefault="00B22577" w:rsidP="00E9472F">
            <w:pPr>
              <w:spacing w:after="120"/>
              <w:rPr>
                <w:rFonts w:eastAsiaTheme="minorEastAsia"/>
                <w:color w:val="0070C0"/>
                <w:lang w:val="en-US" w:eastAsia="zh-CN"/>
              </w:rPr>
            </w:pPr>
          </w:p>
        </w:tc>
      </w:tr>
    </w:tbl>
    <w:p w14:paraId="4F379B98" w14:textId="739B6E27" w:rsidR="00695B2C" w:rsidRDefault="00695B2C" w:rsidP="005B4802">
      <w:pPr>
        <w:rPr>
          <w:lang w:val="sv-SE"/>
        </w:rPr>
      </w:pPr>
    </w:p>
    <w:p w14:paraId="22837AE5" w14:textId="70E0D4DC" w:rsidR="00CA583E" w:rsidRPr="00C808D6" w:rsidRDefault="004A71CA" w:rsidP="001A6B85">
      <w:pPr>
        <w:pStyle w:val="3"/>
        <w:ind w:left="709"/>
        <w:rPr>
          <w:sz w:val="24"/>
          <w:szCs w:val="16"/>
        </w:rPr>
      </w:pPr>
      <w:r>
        <w:rPr>
          <w:sz w:val="24"/>
          <w:szCs w:val="16"/>
        </w:rPr>
        <w:t xml:space="preserve">Test case </w:t>
      </w:r>
      <w:r w:rsidR="00480A0E">
        <w:rPr>
          <w:sz w:val="24"/>
          <w:szCs w:val="16"/>
        </w:rPr>
        <w:t xml:space="preserve">coverage, </w:t>
      </w:r>
      <w:r w:rsidR="00CF24A6">
        <w:rPr>
          <w:sz w:val="24"/>
          <w:szCs w:val="16"/>
        </w:rPr>
        <w:t>design</w:t>
      </w:r>
      <w:r w:rsidR="00480A0E">
        <w:rPr>
          <w:sz w:val="24"/>
          <w:szCs w:val="16"/>
        </w:rPr>
        <w:t xml:space="preserve"> and configuration</w:t>
      </w:r>
    </w:p>
    <w:p w14:paraId="1E3F1E52" w14:textId="318BB6AD" w:rsidR="002F1B7D" w:rsidRDefault="002F1B7D" w:rsidP="002F1B7D">
      <w:pPr>
        <w:rPr>
          <w:b/>
          <w:color w:val="0070C0"/>
          <w:u w:val="single"/>
          <w:lang w:eastAsia="ko-KR"/>
        </w:rPr>
      </w:pPr>
      <w:r w:rsidRPr="00805BE8">
        <w:rPr>
          <w:b/>
          <w:color w:val="0070C0"/>
          <w:u w:val="single"/>
          <w:lang w:eastAsia="ko-KR"/>
        </w:rPr>
        <w:t xml:space="preserve">Issue </w:t>
      </w:r>
      <w:r>
        <w:rPr>
          <w:b/>
          <w:color w:val="0070C0"/>
          <w:u w:val="single"/>
          <w:lang w:eastAsia="ko-KR"/>
        </w:rPr>
        <w:t xml:space="preserve">2-1: </w:t>
      </w:r>
      <w:r w:rsidR="00960CAD">
        <w:rPr>
          <w:b/>
          <w:color w:val="0070C0"/>
          <w:u w:val="single"/>
          <w:lang w:eastAsia="ko-KR"/>
        </w:rPr>
        <w:t xml:space="preserve">Test cases for </w:t>
      </w:r>
      <w:r w:rsidR="005E2EE4" w:rsidRPr="005E2EE4">
        <w:rPr>
          <w:b/>
          <w:color w:val="0070C0"/>
          <w:u w:val="single"/>
          <w:lang w:eastAsia="ko-KR"/>
        </w:rPr>
        <w:t>NTN specific requirements</w:t>
      </w:r>
      <w:r>
        <w:rPr>
          <w:b/>
          <w:color w:val="0070C0"/>
          <w:u w:val="single"/>
          <w:lang w:eastAsia="ko-KR"/>
        </w:rPr>
        <w:t>.</w:t>
      </w:r>
    </w:p>
    <w:p w14:paraId="767AE6EF" w14:textId="1F7A566D" w:rsidR="002F1B7D" w:rsidRDefault="002F1B7D" w:rsidP="002F1B7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5E2EE4">
        <w:rPr>
          <w:rFonts w:eastAsia="宋体"/>
          <w:color w:val="0070C0"/>
          <w:szCs w:val="24"/>
          <w:lang w:eastAsia="zh-CN"/>
        </w:rPr>
        <w:t>Huawei</w:t>
      </w:r>
      <w:r>
        <w:rPr>
          <w:rFonts w:eastAsia="宋体"/>
          <w:color w:val="0070C0"/>
          <w:szCs w:val="24"/>
          <w:lang w:eastAsia="zh-CN"/>
        </w:rPr>
        <w:t>)</w:t>
      </w:r>
    </w:p>
    <w:p w14:paraId="206D3F42" w14:textId="77777777" w:rsidR="005E2EE4" w:rsidRPr="005E2EE4" w:rsidRDefault="005E2EE4" w:rsidP="005E2EE4">
      <w:pPr>
        <w:pStyle w:val="aff8"/>
        <w:numPr>
          <w:ilvl w:val="1"/>
          <w:numId w:val="1"/>
        </w:numPr>
        <w:spacing w:after="120"/>
        <w:ind w:firstLineChars="0"/>
        <w:rPr>
          <w:rFonts w:eastAsia="宋体"/>
          <w:color w:val="0070C0"/>
          <w:szCs w:val="24"/>
          <w:lang w:eastAsia="zh-CN"/>
        </w:rPr>
      </w:pPr>
      <w:r w:rsidRPr="005E2EE4">
        <w:rPr>
          <w:rFonts w:eastAsia="宋体"/>
          <w:color w:val="0070C0"/>
          <w:szCs w:val="24"/>
          <w:lang w:eastAsia="zh-CN"/>
        </w:rPr>
        <w:t>The following TCs are considered for NTN specific requirements</w:t>
      </w:r>
    </w:p>
    <w:p w14:paraId="1A208253" w14:textId="77777777" w:rsidR="005E2EE4" w:rsidRPr="005E2EE4" w:rsidRDefault="005E2EE4" w:rsidP="005E2EE4">
      <w:pPr>
        <w:pStyle w:val="aff8"/>
        <w:numPr>
          <w:ilvl w:val="2"/>
          <w:numId w:val="1"/>
        </w:numPr>
        <w:spacing w:after="120"/>
        <w:ind w:firstLineChars="0"/>
        <w:rPr>
          <w:rFonts w:eastAsia="宋体"/>
          <w:color w:val="0070C0"/>
          <w:szCs w:val="24"/>
          <w:lang w:eastAsia="zh-CN"/>
        </w:rPr>
      </w:pPr>
      <w:r w:rsidRPr="005E2EE4">
        <w:rPr>
          <w:rFonts w:eastAsia="宋体"/>
          <w:color w:val="0070C0"/>
          <w:szCs w:val="24"/>
          <w:lang w:eastAsia="zh-CN"/>
        </w:rPr>
        <w:t>1-2 – 1-4, 1-6 – 1-8</w:t>
      </w:r>
    </w:p>
    <w:p w14:paraId="6C34583B" w14:textId="77777777" w:rsidR="005E2EE4" w:rsidRPr="005E2EE4" w:rsidRDefault="005E2EE4" w:rsidP="005E2EE4">
      <w:pPr>
        <w:pStyle w:val="aff8"/>
        <w:numPr>
          <w:ilvl w:val="2"/>
          <w:numId w:val="1"/>
        </w:numPr>
        <w:spacing w:after="120"/>
        <w:ind w:firstLineChars="0"/>
        <w:rPr>
          <w:rFonts w:eastAsia="宋体"/>
          <w:color w:val="0070C0"/>
          <w:szCs w:val="24"/>
          <w:lang w:eastAsia="zh-CN"/>
        </w:rPr>
      </w:pPr>
      <w:r w:rsidRPr="005E2EE4">
        <w:rPr>
          <w:rFonts w:eastAsia="宋体"/>
          <w:color w:val="0070C0"/>
          <w:szCs w:val="24"/>
          <w:lang w:eastAsia="zh-CN"/>
        </w:rPr>
        <w:t>2-3 – 2-6</w:t>
      </w:r>
    </w:p>
    <w:p w14:paraId="2F29C479" w14:textId="77777777" w:rsidR="005E2EE4" w:rsidRPr="005E2EE4" w:rsidRDefault="005E2EE4" w:rsidP="005E2EE4">
      <w:pPr>
        <w:pStyle w:val="aff8"/>
        <w:numPr>
          <w:ilvl w:val="2"/>
          <w:numId w:val="1"/>
        </w:numPr>
        <w:spacing w:after="120"/>
        <w:ind w:firstLineChars="0"/>
        <w:rPr>
          <w:rFonts w:eastAsia="宋体"/>
          <w:color w:val="0070C0"/>
          <w:szCs w:val="24"/>
          <w:lang w:eastAsia="zh-CN"/>
        </w:rPr>
      </w:pPr>
      <w:r w:rsidRPr="005E2EE4">
        <w:rPr>
          <w:rFonts w:eastAsia="宋体"/>
          <w:color w:val="0070C0"/>
          <w:szCs w:val="24"/>
          <w:lang w:eastAsia="zh-CN"/>
        </w:rPr>
        <w:t>4-1</w:t>
      </w:r>
    </w:p>
    <w:p w14:paraId="7063254E" w14:textId="77777777" w:rsidR="005E2EE4" w:rsidRPr="005E2EE4" w:rsidRDefault="005E2EE4" w:rsidP="005E2EE4">
      <w:pPr>
        <w:pStyle w:val="aff8"/>
        <w:numPr>
          <w:ilvl w:val="2"/>
          <w:numId w:val="1"/>
        </w:numPr>
        <w:spacing w:after="120"/>
        <w:ind w:firstLineChars="0"/>
        <w:rPr>
          <w:rFonts w:eastAsia="宋体"/>
          <w:color w:val="0070C0"/>
          <w:szCs w:val="24"/>
          <w:lang w:eastAsia="zh-CN"/>
        </w:rPr>
      </w:pPr>
      <w:r w:rsidRPr="005E2EE4">
        <w:rPr>
          <w:rFonts w:eastAsia="宋体"/>
          <w:color w:val="0070C0"/>
          <w:szCs w:val="24"/>
          <w:lang w:eastAsia="zh-CN"/>
        </w:rPr>
        <w:t>10-1 – 10-9, 11-1 – 11-9</w:t>
      </w:r>
    </w:p>
    <w:p w14:paraId="63FA5309" w14:textId="269B08E4" w:rsidR="002F1B7D" w:rsidRDefault="005E2EE4" w:rsidP="005E2EE4">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5E2EE4">
        <w:rPr>
          <w:rFonts w:eastAsia="宋体"/>
          <w:color w:val="0070C0"/>
          <w:szCs w:val="24"/>
          <w:lang w:eastAsia="zh-CN"/>
        </w:rPr>
        <w:t>13-1 – 13-8</w:t>
      </w:r>
    </w:p>
    <w:p w14:paraId="6E6818D2" w14:textId="77777777" w:rsidR="002F1B7D" w:rsidRPr="00805BE8" w:rsidRDefault="002F1B7D" w:rsidP="002F1B7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0CFA56" w14:textId="14C1F873" w:rsidR="00960CAD" w:rsidRPr="005E2EE4" w:rsidRDefault="005E2EE4" w:rsidP="00960CA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sidRPr="005E2EE4">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2F1B7D" w14:paraId="1CE1D09C" w14:textId="77777777" w:rsidTr="00E9472F">
        <w:tc>
          <w:tcPr>
            <w:tcW w:w="1236" w:type="dxa"/>
          </w:tcPr>
          <w:p w14:paraId="0495CE97" w14:textId="77777777" w:rsidR="002F1B7D" w:rsidRPr="00805BE8" w:rsidRDefault="002F1B7D"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2233CD8" w14:textId="77777777" w:rsidR="002F1B7D" w:rsidRPr="00805BE8" w:rsidRDefault="002F1B7D"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2F1B7D" w14:paraId="5AD45588" w14:textId="77777777" w:rsidTr="00E9472F">
        <w:tc>
          <w:tcPr>
            <w:tcW w:w="1236" w:type="dxa"/>
          </w:tcPr>
          <w:p w14:paraId="1E0CB59C" w14:textId="77777777" w:rsidR="002F1B7D" w:rsidRPr="003418CB" w:rsidRDefault="002F1B7D"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89FF058" w14:textId="77777777" w:rsidR="002F1B7D" w:rsidRPr="003418CB" w:rsidRDefault="002F1B7D" w:rsidP="00E9472F">
            <w:pPr>
              <w:spacing w:after="120"/>
              <w:rPr>
                <w:rFonts w:eastAsiaTheme="minorEastAsia"/>
                <w:color w:val="0070C0"/>
                <w:lang w:val="en-US" w:eastAsia="zh-CN"/>
              </w:rPr>
            </w:pPr>
          </w:p>
        </w:tc>
      </w:tr>
    </w:tbl>
    <w:p w14:paraId="2CDDC2AF" w14:textId="5282786F" w:rsidR="00B22577" w:rsidRDefault="00B22577" w:rsidP="005B4802">
      <w:pPr>
        <w:rPr>
          <w:lang w:val="sv-SE"/>
        </w:rPr>
      </w:pPr>
    </w:p>
    <w:p w14:paraId="609102CE" w14:textId="182F0070" w:rsidR="00960CAD" w:rsidRDefault="00960CAD" w:rsidP="00960CAD">
      <w:pPr>
        <w:rPr>
          <w:b/>
          <w:color w:val="0070C0"/>
          <w:u w:val="single"/>
          <w:lang w:eastAsia="ko-KR"/>
        </w:rPr>
      </w:pPr>
      <w:r w:rsidRPr="00805BE8">
        <w:rPr>
          <w:b/>
          <w:color w:val="0070C0"/>
          <w:u w:val="single"/>
          <w:lang w:eastAsia="ko-KR"/>
        </w:rPr>
        <w:t xml:space="preserve">Issue </w:t>
      </w:r>
      <w:r>
        <w:rPr>
          <w:b/>
          <w:color w:val="0070C0"/>
          <w:u w:val="single"/>
          <w:lang w:eastAsia="ko-KR"/>
        </w:rPr>
        <w:t>2</w:t>
      </w:r>
      <w:r w:rsidR="000A5C41">
        <w:rPr>
          <w:b/>
          <w:color w:val="0070C0"/>
          <w:u w:val="single"/>
          <w:lang w:eastAsia="ko-KR"/>
        </w:rPr>
        <w:t>-2</w:t>
      </w:r>
      <w:r>
        <w:rPr>
          <w:b/>
          <w:color w:val="0070C0"/>
          <w:u w:val="single"/>
          <w:lang w:eastAsia="ko-KR"/>
        </w:rPr>
        <w:t xml:space="preserve">: </w:t>
      </w:r>
      <w:r w:rsidR="004D4A64" w:rsidRPr="005C614C">
        <w:rPr>
          <w:b/>
          <w:color w:val="0070C0"/>
          <w:u w:val="single"/>
          <w:lang w:eastAsia="ko-KR"/>
        </w:rPr>
        <w:t>Serving and Neighbour Satellite configurations</w:t>
      </w:r>
      <w:r>
        <w:rPr>
          <w:b/>
          <w:color w:val="0070C0"/>
          <w:u w:val="single"/>
          <w:lang w:eastAsia="ko-KR"/>
        </w:rPr>
        <w:t>.</w:t>
      </w:r>
    </w:p>
    <w:p w14:paraId="36257573" w14:textId="20F23E0D" w:rsidR="00960CAD" w:rsidRDefault="00960CAD" w:rsidP="00960CA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(Huawei)</w:t>
      </w:r>
    </w:p>
    <w:p w14:paraId="4A131110" w14:textId="7BC683AD" w:rsidR="00960CAD" w:rsidRDefault="004D4A64" w:rsidP="004D4A64">
      <w:pPr>
        <w:pStyle w:val="aff8"/>
        <w:numPr>
          <w:ilvl w:val="1"/>
          <w:numId w:val="1"/>
        </w:numPr>
        <w:spacing w:after="120"/>
        <w:ind w:firstLineChars="0"/>
        <w:rPr>
          <w:rFonts w:eastAsia="宋体"/>
          <w:color w:val="0070C0"/>
          <w:szCs w:val="24"/>
          <w:lang w:eastAsia="zh-CN"/>
        </w:rPr>
      </w:pPr>
      <w:r w:rsidRPr="004D4A64">
        <w:rPr>
          <w:rFonts w:eastAsia="宋体"/>
          <w:color w:val="0070C0"/>
          <w:szCs w:val="24"/>
          <w:lang w:eastAsia="zh-CN"/>
        </w:rPr>
        <w:t>RAN4 to define a reference motion trajectory for the virtual satellite, and then generate ephemeris information based on the reference motion trajectory. Inputs from satellite system vendors and test equipment vendors are needed.</w:t>
      </w:r>
    </w:p>
    <w:p w14:paraId="09B68507" w14:textId="26EE7680" w:rsidR="004D4A64" w:rsidRPr="00960CAD" w:rsidRDefault="004D4A64" w:rsidP="004D4A64">
      <w:pPr>
        <w:pStyle w:val="aff8"/>
        <w:numPr>
          <w:ilvl w:val="1"/>
          <w:numId w:val="1"/>
        </w:numPr>
        <w:spacing w:after="120"/>
        <w:ind w:firstLineChars="0"/>
        <w:rPr>
          <w:rFonts w:eastAsia="宋体"/>
          <w:color w:val="0070C0"/>
          <w:szCs w:val="24"/>
          <w:lang w:eastAsia="zh-CN"/>
        </w:rPr>
      </w:pPr>
      <w:r w:rsidRPr="004D4A64">
        <w:rPr>
          <w:rFonts w:eastAsia="宋体"/>
          <w:color w:val="0070C0"/>
          <w:szCs w:val="24"/>
          <w:lang w:eastAsia="zh-CN"/>
        </w:rPr>
        <w:t>The TE should adjust its transmit timing and frequency based on the reference motion trajectory. The transmit power is adjusted as specified in the test case.</w:t>
      </w:r>
    </w:p>
    <w:p w14:paraId="7D7198BC" w14:textId="77777777" w:rsidR="00960CAD" w:rsidRPr="00805BE8" w:rsidRDefault="00960CAD" w:rsidP="00960CA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2141B71" w14:textId="77777777" w:rsidR="000A5C41" w:rsidRPr="002249E6" w:rsidRDefault="000A5C41" w:rsidP="000A5C4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960CAD" w14:paraId="1B8D6263" w14:textId="77777777" w:rsidTr="00E9472F">
        <w:tc>
          <w:tcPr>
            <w:tcW w:w="1236" w:type="dxa"/>
          </w:tcPr>
          <w:p w14:paraId="60B9A5B9" w14:textId="77777777" w:rsidR="00960CAD" w:rsidRPr="00805BE8" w:rsidRDefault="00960CAD"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178D1D" w14:textId="77777777" w:rsidR="00960CAD" w:rsidRPr="00805BE8" w:rsidRDefault="00960CAD"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960CAD" w14:paraId="502DBC24" w14:textId="77777777" w:rsidTr="00E9472F">
        <w:tc>
          <w:tcPr>
            <w:tcW w:w="1236" w:type="dxa"/>
          </w:tcPr>
          <w:p w14:paraId="1A042312" w14:textId="77777777" w:rsidR="00960CAD" w:rsidRPr="003418CB" w:rsidRDefault="00960CAD"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BC2185F" w14:textId="77777777" w:rsidR="00960CAD" w:rsidRPr="003418CB" w:rsidRDefault="00960CAD" w:rsidP="00E9472F">
            <w:pPr>
              <w:spacing w:after="120"/>
              <w:rPr>
                <w:rFonts w:eastAsiaTheme="minorEastAsia"/>
                <w:color w:val="0070C0"/>
                <w:lang w:val="en-US" w:eastAsia="zh-CN"/>
              </w:rPr>
            </w:pPr>
          </w:p>
        </w:tc>
      </w:tr>
    </w:tbl>
    <w:p w14:paraId="72531163" w14:textId="77CF05B6" w:rsidR="00B22577" w:rsidRDefault="00B22577" w:rsidP="005B4802">
      <w:pPr>
        <w:rPr>
          <w:lang w:val="sv-SE"/>
        </w:rPr>
      </w:pPr>
    </w:p>
    <w:p w14:paraId="138C4359" w14:textId="6A7EDC65" w:rsidR="000A5C41" w:rsidRDefault="000A5C41" w:rsidP="000A5C41">
      <w:pPr>
        <w:rPr>
          <w:b/>
          <w:color w:val="0070C0"/>
          <w:u w:val="single"/>
          <w:lang w:eastAsia="ko-KR"/>
        </w:rPr>
      </w:pPr>
      <w:r w:rsidRPr="00805BE8">
        <w:rPr>
          <w:b/>
          <w:color w:val="0070C0"/>
          <w:u w:val="single"/>
          <w:lang w:eastAsia="ko-KR"/>
        </w:rPr>
        <w:t xml:space="preserve">Issue </w:t>
      </w:r>
      <w:r>
        <w:rPr>
          <w:b/>
          <w:color w:val="0070C0"/>
          <w:u w:val="single"/>
          <w:lang w:eastAsia="ko-KR"/>
        </w:rPr>
        <w:t xml:space="preserve">2-3: Test </w:t>
      </w:r>
      <w:r w:rsidR="00625E37">
        <w:rPr>
          <w:b/>
          <w:color w:val="0070C0"/>
          <w:u w:val="single"/>
          <w:lang w:eastAsia="ko-KR"/>
        </w:rPr>
        <w:t>case for earth-fixed cell and earth-moving cell</w:t>
      </w:r>
      <w:r>
        <w:rPr>
          <w:b/>
          <w:color w:val="0070C0"/>
          <w:u w:val="single"/>
          <w:lang w:eastAsia="ko-KR"/>
        </w:rPr>
        <w:t>.</w:t>
      </w:r>
    </w:p>
    <w:p w14:paraId="07006036" w14:textId="675F4A92" w:rsidR="000A5C41" w:rsidRDefault="000A5C41" w:rsidP="000A5C41">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625E37">
        <w:rPr>
          <w:rFonts w:eastAsia="宋体"/>
          <w:color w:val="0070C0"/>
          <w:szCs w:val="24"/>
          <w:lang w:eastAsia="zh-CN"/>
        </w:rPr>
        <w:t>Huawei</w:t>
      </w:r>
      <w:r>
        <w:rPr>
          <w:rFonts w:eastAsia="宋体"/>
          <w:color w:val="0070C0"/>
          <w:szCs w:val="24"/>
          <w:lang w:eastAsia="zh-CN"/>
        </w:rPr>
        <w:t>)</w:t>
      </w:r>
    </w:p>
    <w:p w14:paraId="3477B7E8" w14:textId="7F71AD95" w:rsidR="000A5C41" w:rsidRPr="00960CAD" w:rsidRDefault="00625E37" w:rsidP="00625E37">
      <w:pPr>
        <w:pStyle w:val="aff8"/>
        <w:numPr>
          <w:ilvl w:val="1"/>
          <w:numId w:val="1"/>
        </w:numPr>
        <w:spacing w:after="120"/>
        <w:ind w:firstLineChars="0"/>
        <w:rPr>
          <w:rFonts w:eastAsia="宋体"/>
          <w:color w:val="0070C0"/>
          <w:szCs w:val="24"/>
          <w:lang w:eastAsia="zh-CN"/>
        </w:rPr>
      </w:pPr>
      <w:r w:rsidRPr="00625E37">
        <w:rPr>
          <w:rFonts w:eastAsia="宋体"/>
          <w:color w:val="0070C0"/>
          <w:szCs w:val="24"/>
          <w:lang w:eastAsia="zh-CN"/>
        </w:rPr>
        <w:t>No differentiation of earth fixed cell or moving cell is made in the test cases.</w:t>
      </w:r>
    </w:p>
    <w:p w14:paraId="1069AB3A" w14:textId="77777777" w:rsidR="000A5C41" w:rsidRPr="00805BE8" w:rsidRDefault="000A5C41" w:rsidP="000A5C41">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A55CCDA" w14:textId="77777777" w:rsidR="00625E37" w:rsidRPr="002249E6" w:rsidRDefault="00625E37" w:rsidP="00625E3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0A5C41" w14:paraId="51FCB4B0" w14:textId="77777777" w:rsidTr="00E9472F">
        <w:tc>
          <w:tcPr>
            <w:tcW w:w="1236" w:type="dxa"/>
          </w:tcPr>
          <w:p w14:paraId="1D06203A" w14:textId="77777777" w:rsidR="000A5C41" w:rsidRPr="00805BE8" w:rsidRDefault="000A5C41"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F0F1DF3" w14:textId="77777777" w:rsidR="000A5C41" w:rsidRPr="00805BE8" w:rsidRDefault="000A5C41"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0A5C41" w14:paraId="34E88B16" w14:textId="77777777" w:rsidTr="00E9472F">
        <w:tc>
          <w:tcPr>
            <w:tcW w:w="1236" w:type="dxa"/>
          </w:tcPr>
          <w:p w14:paraId="66ACB3BA" w14:textId="77777777" w:rsidR="000A5C41" w:rsidRPr="003418CB" w:rsidRDefault="000A5C41"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A77E713" w14:textId="77777777" w:rsidR="000A5C41" w:rsidRPr="003418CB" w:rsidRDefault="000A5C41" w:rsidP="00E9472F">
            <w:pPr>
              <w:spacing w:after="120"/>
              <w:rPr>
                <w:rFonts w:eastAsiaTheme="minorEastAsia"/>
                <w:color w:val="0070C0"/>
                <w:lang w:val="en-US" w:eastAsia="zh-CN"/>
              </w:rPr>
            </w:pPr>
          </w:p>
        </w:tc>
      </w:tr>
    </w:tbl>
    <w:p w14:paraId="5C1B15F8" w14:textId="401E8FE9" w:rsidR="00B22577" w:rsidRDefault="00B22577" w:rsidP="005B4802">
      <w:pPr>
        <w:rPr>
          <w:lang w:val="sv-SE"/>
        </w:rPr>
      </w:pPr>
    </w:p>
    <w:p w14:paraId="65D30317" w14:textId="36AC196B" w:rsidR="00A43581" w:rsidRDefault="00A43581" w:rsidP="00A43581">
      <w:pPr>
        <w:rPr>
          <w:b/>
          <w:color w:val="0070C0"/>
          <w:u w:val="single"/>
          <w:lang w:eastAsia="ko-KR"/>
        </w:rPr>
      </w:pPr>
      <w:r w:rsidRPr="00805BE8">
        <w:rPr>
          <w:b/>
          <w:color w:val="0070C0"/>
          <w:u w:val="single"/>
          <w:lang w:eastAsia="ko-KR"/>
        </w:rPr>
        <w:lastRenderedPageBreak/>
        <w:t xml:space="preserve">Issue </w:t>
      </w:r>
      <w:r>
        <w:rPr>
          <w:b/>
          <w:color w:val="0070C0"/>
          <w:u w:val="single"/>
          <w:lang w:eastAsia="ko-KR"/>
        </w:rPr>
        <w:t xml:space="preserve">2-4: </w:t>
      </w:r>
      <w:r w:rsidR="00625E37">
        <w:rPr>
          <w:b/>
          <w:color w:val="0070C0"/>
          <w:u w:val="single"/>
          <w:lang w:eastAsia="ko-KR"/>
        </w:rPr>
        <w:t>Acquisition of UE location in RRM TCs</w:t>
      </w:r>
      <w:r>
        <w:rPr>
          <w:b/>
          <w:color w:val="0070C0"/>
          <w:u w:val="single"/>
          <w:lang w:eastAsia="ko-KR"/>
        </w:rPr>
        <w:t>.</w:t>
      </w:r>
    </w:p>
    <w:p w14:paraId="6B2A660A" w14:textId="00C0A97D" w:rsidR="00A43581" w:rsidRDefault="00A43581" w:rsidP="00A43581">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625E37">
        <w:rPr>
          <w:rFonts w:eastAsia="宋体"/>
          <w:color w:val="0070C0"/>
          <w:szCs w:val="24"/>
          <w:lang w:eastAsia="zh-CN"/>
        </w:rPr>
        <w:t>Huawei</w:t>
      </w:r>
      <w:r>
        <w:rPr>
          <w:rFonts w:eastAsia="宋体"/>
          <w:color w:val="0070C0"/>
          <w:szCs w:val="24"/>
          <w:lang w:eastAsia="zh-CN"/>
        </w:rPr>
        <w:t>)</w:t>
      </w:r>
    </w:p>
    <w:p w14:paraId="549981EC" w14:textId="37715BE5" w:rsidR="00A43581" w:rsidRDefault="00625E37" w:rsidP="00625E37">
      <w:pPr>
        <w:pStyle w:val="aff8"/>
        <w:numPr>
          <w:ilvl w:val="1"/>
          <w:numId w:val="1"/>
        </w:numPr>
        <w:spacing w:after="120"/>
        <w:ind w:firstLineChars="0"/>
        <w:rPr>
          <w:rFonts w:eastAsia="宋体"/>
          <w:color w:val="0070C0"/>
          <w:szCs w:val="24"/>
          <w:lang w:eastAsia="zh-CN"/>
        </w:rPr>
      </w:pPr>
      <w:r w:rsidRPr="00625E37">
        <w:rPr>
          <w:rFonts w:eastAsia="宋体"/>
          <w:color w:val="0070C0"/>
          <w:szCs w:val="24"/>
          <w:lang w:eastAsia="zh-CN"/>
        </w:rPr>
        <w:t>At least for test cases other than UE Tx timing, UE GNSS location is set by TE via “Update UE Location Information” procedure. No need to involve GNSS test setup in the NTN tests.</w:t>
      </w:r>
    </w:p>
    <w:p w14:paraId="201A10FB" w14:textId="77777777" w:rsidR="00A43581" w:rsidRPr="00805BE8" w:rsidRDefault="00A43581" w:rsidP="00A43581">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B3C67B" w14:textId="77777777" w:rsidR="005C614C" w:rsidRPr="002249E6" w:rsidRDefault="005C614C" w:rsidP="005C614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A43581" w14:paraId="399DDE00" w14:textId="77777777" w:rsidTr="00E9472F">
        <w:tc>
          <w:tcPr>
            <w:tcW w:w="1236" w:type="dxa"/>
          </w:tcPr>
          <w:p w14:paraId="56F8608A" w14:textId="77777777" w:rsidR="00A43581" w:rsidRPr="00805BE8" w:rsidRDefault="00A43581"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19C70BE" w14:textId="77777777" w:rsidR="00A43581" w:rsidRPr="00805BE8" w:rsidRDefault="00A43581"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A43581" w14:paraId="49FCCE3B" w14:textId="77777777" w:rsidTr="00E9472F">
        <w:tc>
          <w:tcPr>
            <w:tcW w:w="1236" w:type="dxa"/>
          </w:tcPr>
          <w:p w14:paraId="785A6995" w14:textId="77777777" w:rsidR="00A43581" w:rsidRPr="003418CB" w:rsidRDefault="00A43581"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F917330" w14:textId="77777777" w:rsidR="00A43581" w:rsidRPr="003418CB" w:rsidRDefault="00A43581" w:rsidP="00E9472F">
            <w:pPr>
              <w:spacing w:after="120"/>
              <w:rPr>
                <w:rFonts w:eastAsiaTheme="minorEastAsia"/>
                <w:color w:val="0070C0"/>
                <w:lang w:val="en-US" w:eastAsia="zh-CN"/>
              </w:rPr>
            </w:pPr>
          </w:p>
        </w:tc>
      </w:tr>
    </w:tbl>
    <w:p w14:paraId="769D81DF" w14:textId="0E9C346F" w:rsidR="000A5C41" w:rsidRDefault="000A5C41" w:rsidP="005B4802">
      <w:pPr>
        <w:rPr>
          <w:lang w:val="sv-SE"/>
        </w:rPr>
      </w:pPr>
    </w:p>
    <w:p w14:paraId="36655F6B" w14:textId="576A79EB" w:rsidR="005C614C" w:rsidRDefault="005C614C" w:rsidP="005C614C">
      <w:pPr>
        <w:rPr>
          <w:b/>
          <w:color w:val="0070C0"/>
          <w:u w:val="single"/>
          <w:lang w:eastAsia="ko-KR"/>
        </w:rPr>
      </w:pPr>
      <w:r w:rsidRPr="00805BE8">
        <w:rPr>
          <w:b/>
          <w:color w:val="0070C0"/>
          <w:u w:val="single"/>
          <w:lang w:eastAsia="ko-KR"/>
        </w:rPr>
        <w:t xml:space="preserve">Issue </w:t>
      </w:r>
      <w:r>
        <w:rPr>
          <w:b/>
          <w:color w:val="0070C0"/>
          <w:u w:val="single"/>
          <w:lang w:eastAsia="ko-KR"/>
        </w:rPr>
        <w:t xml:space="preserve">2-5: </w:t>
      </w:r>
      <w:r w:rsidR="00FB09F6">
        <w:rPr>
          <w:b/>
          <w:color w:val="0070C0"/>
          <w:u w:val="single"/>
          <w:lang w:eastAsia="ko-KR"/>
        </w:rPr>
        <w:t>R</w:t>
      </w:r>
      <w:r w:rsidR="00FB09F6" w:rsidRPr="00FB09F6">
        <w:rPr>
          <w:b/>
          <w:color w:val="0070C0"/>
          <w:u w:val="single"/>
          <w:lang w:eastAsia="ko-KR"/>
        </w:rPr>
        <w:t>eference propagator model</w:t>
      </w:r>
      <w:r>
        <w:rPr>
          <w:b/>
          <w:color w:val="0070C0"/>
          <w:u w:val="single"/>
          <w:lang w:eastAsia="ko-KR"/>
        </w:rPr>
        <w:t>.</w:t>
      </w:r>
    </w:p>
    <w:p w14:paraId="6A0A66C2" w14:textId="4F9CFC21" w:rsidR="005C614C" w:rsidRDefault="005C614C" w:rsidP="005C614C">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FB09F6">
        <w:rPr>
          <w:rFonts w:eastAsia="宋体"/>
          <w:color w:val="0070C0"/>
          <w:szCs w:val="24"/>
          <w:lang w:eastAsia="zh-CN"/>
        </w:rPr>
        <w:t>Nokia</w:t>
      </w:r>
      <w:r>
        <w:rPr>
          <w:rFonts w:eastAsia="宋体"/>
          <w:color w:val="0070C0"/>
          <w:szCs w:val="24"/>
          <w:lang w:eastAsia="zh-CN"/>
        </w:rPr>
        <w:t>)</w:t>
      </w:r>
    </w:p>
    <w:p w14:paraId="1B355ADE" w14:textId="1B9C5408" w:rsidR="005C614C" w:rsidRPr="005C614C" w:rsidRDefault="00FB09F6" w:rsidP="00FB09F6">
      <w:pPr>
        <w:pStyle w:val="aff8"/>
        <w:numPr>
          <w:ilvl w:val="1"/>
          <w:numId w:val="1"/>
        </w:numPr>
        <w:spacing w:after="120"/>
        <w:ind w:firstLineChars="0"/>
        <w:rPr>
          <w:rFonts w:eastAsia="宋体"/>
          <w:color w:val="0070C0"/>
          <w:szCs w:val="24"/>
          <w:lang w:eastAsia="zh-CN"/>
        </w:rPr>
      </w:pPr>
      <w:r w:rsidRPr="00FB09F6">
        <w:rPr>
          <w:rFonts w:eastAsia="宋体"/>
          <w:color w:val="0070C0"/>
          <w:szCs w:val="24"/>
          <w:lang w:eastAsia="zh-CN"/>
        </w:rPr>
        <w:t>RAN4 to select the reference propagator model to be as accurate as possible.</w:t>
      </w:r>
    </w:p>
    <w:p w14:paraId="27128807" w14:textId="47477396" w:rsidR="003C5CAD" w:rsidRDefault="003C5CAD" w:rsidP="003C5CAD">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w:t>
      </w:r>
      <w:r w:rsidR="00FB09F6">
        <w:rPr>
          <w:rFonts w:eastAsia="宋体"/>
          <w:color w:val="0070C0"/>
          <w:szCs w:val="24"/>
          <w:lang w:eastAsia="zh-CN"/>
        </w:rPr>
        <w:t>QC</w:t>
      </w:r>
      <w:r>
        <w:rPr>
          <w:rFonts w:eastAsia="宋体"/>
          <w:color w:val="0070C0"/>
          <w:szCs w:val="24"/>
          <w:lang w:eastAsia="zh-CN"/>
        </w:rPr>
        <w:t>)</w:t>
      </w:r>
    </w:p>
    <w:p w14:paraId="1D3663BE" w14:textId="77777777" w:rsidR="00FB09F6" w:rsidRPr="00FB09F6" w:rsidRDefault="00FB09F6" w:rsidP="00FB09F6">
      <w:pPr>
        <w:pStyle w:val="aff8"/>
        <w:numPr>
          <w:ilvl w:val="1"/>
          <w:numId w:val="1"/>
        </w:numPr>
        <w:spacing w:after="120"/>
        <w:ind w:firstLineChars="0"/>
        <w:rPr>
          <w:rFonts w:eastAsia="宋体"/>
          <w:color w:val="0070C0"/>
          <w:szCs w:val="24"/>
          <w:lang w:eastAsia="zh-CN"/>
        </w:rPr>
      </w:pPr>
      <w:r w:rsidRPr="00FB09F6">
        <w:rPr>
          <w:rFonts w:eastAsia="宋体"/>
          <w:color w:val="0070C0"/>
          <w:szCs w:val="24"/>
          <w:lang w:eastAsia="zh-CN"/>
        </w:rPr>
        <w:t>RAN4 to adopt a Keplerian propagator model as a reference satellite positioning model in NTN RRM test cases. And RAN4 to not consider additional error margin in terms of timing and frequency with the following assumptions:</w:t>
      </w:r>
    </w:p>
    <w:p w14:paraId="4A9D2BBE" w14:textId="77777777" w:rsidR="00FB09F6" w:rsidRPr="00FB09F6" w:rsidRDefault="00FB09F6" w:rsidP="00FB09F6">
      <w:pPr>
        <w:pStyle w:val="aff8"/>
        <w:numPr>
          <w:ilvl w:val="2"/>
          <w:numId w:val="1"/>
        </w:numPr>
        <w:spacing w:after="120"/>
        <w:ind w:firstLineChars="0"/>
        <w:rPr>
          <w:rFonts w:eastAsia="宋体"/>
          <w:color w:val="0070C0"/>
          <w:szCs w:val="24"/>
          <w:lang w:eastAsia="zh-CN"/>
        </w:rPr>
      </w:pPr>
      <w:r w:rsidRPr="00FB09F6">
        <w:rPr>
          <w:rFonts w:eastAsia="宋体"/>
          <w:color w:val="0070C0"/>
          <w:szCs w:val="24"/>
          <w:lang w:eastAsia="zh-CN"/>
        </w:rPr>
        <w:t>The LEO satellite is assumed to be on a circular orbit</w:t>
      </w:r>
    </w:p>
    <w:p w14:paraId="0AA3E8F3" w14:textId="77777777" w:rsidR="00FB09F6" w:rsidRPr="00FB09F6" w:rsidRDefault="00FB09F6" w:rsidP="00FB09F6">
      <w:pPr>
        <w:pStyle w:val="aff8"/>
        <w:numPr>
          <w:ilvl w:val="2"/>
          <w:numId w:val="1"/>
        </w:numPr>
        <w:spacing w:after="120"/>
        <w:ind w:firstLineChars="0"/>
        <w:rPr>
          <w:rFonts w:eastAsia="宋体"/>
          <w:color w:val="0070C0"/>
          <w:szCs w:val="24"/>
          <w:lang w:eastAsia="zh-CN"/>
        </w:rPr>
      </w:pPr>
      <w:r w:rsidRPr="00FB09F6">
        <w:rPr>
          <w:rFonts w:eastAsia="宋体"/>
          <w:color w:val="0070C0"/>
          <w:szCs w:val="24"/>
          <w:lang w:eastAsia="zh-CN"/>
        </w:rPr>
        <w:t>SIB19 is broadcasted once every 10.24s</w:t>
      </w:r>
    </w:p>
    <w:p w14:paraId="0F8CC948" w14:textId="7C377357" w:rsidR="003C5CAD" w:rsidRPr="00FB09F6" w:rsidRDefault="00FB09F6" w:rsidP="00FB09F6">
      <w:pPr>
        <w:pStyle w:val="aff8"/>
        <w:numPr>
          <w:ilvl w:val="2"/>
          <w:numId w:val="1"/>
        </w:numPr>
        <w:spacing w:after="120"/>
        <w:ind w:firstLineChars="0"/>
        <w:rPr>
          <w:rFonts w:eastAsia="宋体"/>
          <w:color w:val="0070C0"/>
          <w:szCs w:val="24"/>
          <w:lang w:eastAsia="zh-CN"/>
        </w:rPr>
      </w:pPr>
      <w:r w:rsidRPr="00FB09F6">
        <w:rPr>
          <w:rFonts w:eastAsia="宋体"/>
          <w:color w:val="0070C0"/>
          <w:szCs w:val="24"/>
          <w:lang w:eastAsia="zh-CN"/>
        </w:rPr>
        <w:t>During the test, an elevation angle between the satellite and UE is not smaller than 45 deg.</w:t>
      </w:r>
    </w:p>
    <w:p w14:paraId="3DB9913E" w14:textId="77777777" w:rsidR="005C614C" w:rsidRPr="00805BE8" w:rsidRDefault="005C614C" w:rsidP="005C614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05CAFF" w14:textId="77777777" w:rsidR="005C614C" w:rsidRPr="002249E6" w:rsidRDefault="005C614C" w:rsidP="005C614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5C614C" w14:paraId="142B592F" w14:textId="77777777" w:rsidTr="00E9472F">
        <w:tc>
          <w:tcPr>
            <w:tcW w:w="1236" w:type="dxa"/>
          </w:tcPr>
          <w:p w14:paraId="60495973" w14:textId="77777777" w:rsidR="005C614C" w:rsidRPr="00805BE8" w:rsidRDefault="005C614C"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8F96F2F" w14:textId="77777777" w:rsidR="005C614C" w:rsidRPr="00805BE8" w:rsidRDefault="005C614C"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5C614C" w14:paraId="3333A717" w14:textId="77777777" w:rsidTr="00E9472F">
        <w:tc>
          <w:tcPr>
            <w:tcW w:w="1236" w:type="dxa"/>
          </w:tcPr>
          <w:p w14:paraId="5E092455" w14:textId="77777777" w:rsidR="005C614C" w:rsidRPr="003418CB" w:rsidRDefault="005C614C"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FC3BCEE" w14:textId="77777777" w:rsidR="005C614C" w:rsidRPr="003418CB" w:rsidRDefault="005C614C" w:rsidP="00E9472F">
            <w:pPr>
              <w:spacing w:after="120"/>
              <w:rPr>
                <w:rFonts w:eastAsiaTheme="minorEastAsia"/>
                <w:color w:val="0070C0"/>
                <w:lang w:val="en-US" w:eastAsia="zh-CN"/>
              </w:rPr>
            </w:pPr>
          </w:p>
        </w:tc>
      </w:tr>
    </w:tbl>
    <w:p w14:paraId="121CCFFD" w14:textId="1B2A13C4" w:rsidR="00423BE6" w:rsidRDefault="00423BE6" w:rsidP="005B4802">
      <w:pPr>
        <w:rPr>
          <w:lang w:val="sv-SE"/>
        </w:rPr>
      </w:pPr>
    </w:p>
    <w:p w14:paraId="7403C131" w14:textId="63B55FF6" w:rsidR="009A5245" w:rsidRPr="009A5245" w:rsidRDefault="009A5245" w:rsidP="001A6B85">
      <w:pPr>
        <w:pStyle w:val="3"/>
        <w:ind w:left="709"/>
        <w:rPr>
          <w:sz w:val="24"/>
          <w:szCs w:val="16"/>
        </w:rPr>
      </w:pPr>
      <w:r>
        <w:rPr>
          <w:sz w:val="24"/>
          <w:szCs w:val="16"/>
        </w:rPr>
        <w:t>Test case design for Cell reselection</w:t>
      </w:r>
    </w:p>
    <w:p w14:paraId="068299CD" w14:textId="7349E22D" w:rsidR="00481E6E" w:rsidRDefault="00481E6E" w:rsidP="00481E6E">
      <w:pPr>
        <w:rPr>
          <w:b/>
          <w:color w:val="0070C0"/>
          <w:u w:val="single"/>
          <w:lang w:eastAsia="ko-KR"/>
        </w:rPr>
      </w:pPr>
      <w:r w:rsidRPr="00805BE8">
        <w:rPr>
          <w:b/>
          <w:color w:val="0070C0"/>
          <w:u w:val="single"/>
          <w:lang w:eastAsia="ko-KR"/>
        </w:rPr>
        <w:t xml:space="preserve">Issue </w:t>
      </w:r>
      <w:r>
        <w:rPr>
          <w:b/>
          <w:color w:val="0070C0"/>
          <w:u w:val="single"/>
          <w:lang w:eastAsia="ko-KR"/>
        </w:rPr>
        <w:t xml:space="preserve">3-1: </w:t>
      </w:r>
      <w:r>
        <w:rPr>
          <w:rFonts w:hint="eastAsia"/>
          <w:b/>
          <w:color w:val="0070C0"/>
          <w:u w:val="single"/>
          <w:lang w:eastAsia="zh-CN"/>
        </w:rPr>
        <w:t>S</w:t>
      </w:r>
      <w:r>
        <w:rPr>
          <w:b/>
          <w:color w:val="0070C0"/>
          <w:u w:val="single"/>
          <w:lang w:eastAsia="zh-CN"/>
        </w:rPr>
        <w:t>MTC setup</w:t>
      </w:r>
      <w:r w:rsidRPr="00C46760">
        <w:rPr>
          <w:b/>
          <w:color w:val="0070C0"/>
          <w:u w:val="single"/>
          <w:lang w:eastAsia="ko-KR"/>
        </w:rPr>
        <w:t xml:space="preserve"> </w:t>
      </w:r>
      <w:r>
        <w:rPr>
          <w:b/>
          <w:color w:val="0070C0"/>
          <w:u w:val="single"/>
          <w:lang w:eastAsia="ko-KR"/>
        </w:rPr>
        <w:t xml:space="preserve">and scaling factor </w:t>
      </w:r>
      <w:r w:rsidRPr="00481E6E">
        <w:rPr>
          <w:b/>
          <w:color w:val="0070C0"/>
          <w:u w:val="single"/>
          <w:lang w:eastAsia="ko-KR"/>
        </w:rPr>
        <w:t>K_multi”</w:t>
      </w:r>
      <w:r>
        <w:rPr>
          <w:b/>
          <w:color w:val="0070C0"/>
          <w:u w:val="single"/>
          <w:lang w:eastAsia="ko-KR"/>
        </w:rPr>
        <w:t xml:space="preserve"> </w:t>
      </w:r>
      <w:r w:rsidRPr="00C46760">
        <w:rPr>
          <w:b/>
          <w:color w:val="0070C0"/>
          <w:u w:val="single"/>
          <w:lang w:eastAsia="ko-KR"/>
        </w:rPr>
        <w:t xml:space="preserve">in </w:t>
      </w:r>
      <w:r>
        <w:rPr>
          <w:b/>
          <w:color w:val="0070C0"/>
          <w:u w:val="single"/>
          <w:lang w:eastAsia="ko-KR"/>
        </w:rPr>
        <w:t>cell reselection</w:t>
      </w:r>
      <w:r w:rsidRPr="00C46760">
        <w:rPr>
          <w:b/>
          <w:color w:val="0070C0"/>
          <w:u w:val="single"/>
          <w:lang w:eastAsia="ko-KR"/>
        </w:rPr>
        <w:t xml:space="preserve"> tests</w:t>
      </w:r>
      <w:r>
        <w:rPr>
          <w:b/>
          <w:color w:val="0070C0"/>
          <w:u w:val="single"/>
          <w:lang w:eastAsia="ko-KR"/>
        </w:rPr>
        <w:t>.</w:t>
      </w:r>
    </w:p>
    <w:p w14:paraId="28B19D03" w14:textId="7838E7F2" w:rsidR="00E75F03" w:rsidRDefault="00E75F03" w:rsidP="00E75F0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C46760">
        <w:rPr>
          <w:rFonts w:eastAsia="宋体"/>
          <w:color w:val="0070C0"/>
          <w:szCs w:val="24"/>
          <w:lang w:eastAsia="zh-CN"/>
        </w:rPr>
        <w:t>CMCC</w:t>
      </w:r>
      <w:r>
        <w:rPr>
          <w:rFonts w:eastAsia="宋体"/>
          <w:color w:val="0070C0"/>
          <w:szCs w:val="24"/>
          <w:lang w:eastAsia="zh-CN"/>
        </w:rPr>
        <w:t>)</w:t>
      </w:r>
    </w:p>
    <w:p w14:paraId="4CD3F741" w14:textId="77777777" w:rsidR="00C46760" w:rsidRPr="00C46760" w:rsidRDefault="00C46760" w:rsidP="00C46760">
      <w:pPr>
        <w:pStyle w:val="aff8"/>
        <w:numPr>
          <w:ilvl w:val="1"/>
          <w:numId w:val="1"/>
        </w:numPr>
        <w:spacing w:after="120"/>
        <w:ind w:firstLineChars="0"/>
        <w:rPr>
          <w:rFonts w:eastAsia="宋体"/>
          <w:color w:val="0070C0"/>
          <w:szCs w:val="24"/>
          <w:lang w:eastAsia="zh-CN"/>
        </w:rPr>
      </w:pPr>
      <w:r w:rsidRPr="00C46760">
        <w:rPr>
          <w:rFonts w:eastAsia="宋体"/>
          <w:color w:val="0070C0"/>
          <w:szCs w:val="24"/>
          <w:lang w:eastAsia="zh-CN"/>
        </w:rPr>
        <w:t>At least to introduce the test case of ‘NGSO, two SMTC configured, SMTC partially overlap with each other, 2 satellites measured on 2 SMTC separately’ with scaling factor K_multi_SMTC</w:t>
      </w:r>
    </w:p>
    <w:p w14:paraId="7AC14EB4" w14:textId="64F54447" w:rsidR="00C46760" w:rsidRDefault="00C46760" w:rsidP="00C46760">
      <w:pPr>
        <w:pStyle w:val="aff8"/>
        <w:numPr>
          <w:ilvl w:val="2"/>
          <w:numId w:val="1"/>
        </w:numPr>
        <w:spacing w:after="120"/>
        <w:ind w:firstLineChars="0"/>
        <w:rPr>
          <w:rFonts w:eastAsia="宋体"/>
          <w:color w:val="0070C0"/>
          <w:szCs w:val="24"/>
          <w:lang w:eastAsia="zh-CN"/>
        </w:rPr>
      </w:pPr>
      <w:r w:rsidRPr="00C46760">
        <w:rPr>
          <w:rFonts w:eastAsia="宋体"/>
          <w:color w:val="0070C0"/>
          <w:szCs w:val="24"/>
          <w:lang w:eastAsia="zh-CN"/>
        </w:rPr>
        <w:t>the length of T2 and T3 and the cell re-selection delay requirements should be multiplied by K_multi_SMTC = 2</w:t>
      </w:r>
    </w:p>
    <w:p w14:paraId="50D4818C" w14:textId="77777777" w:rsidR="00C46760" w:rsidRPr="00C46760" w:rsidRDefault="00C46760" w:rsidP="00C46760">
      <w:pPr>
        <w:pStyle w:val="aff8"/>
        <w:numPr>
          <w:ilvl w:val="1"/>
          <w:numId w:val="1"/>
        </w:numPr>
        <w:spacing w:after="120"/>
        <w:ind w:firstLineChars="0"/>
        <w:rPr>
          <w:rFonts w:eastAsia="宋体"/>
          <w:color w:val="0070C0"/>
          <w:szCs w:val="24"/>
          <w:lang w:eastAsia="zh-CN"/>
        </w:rPr>
      </w:pPr>
      <w:r w:rsidRPr="00C46760">
        <w:rPr>
          <w:rFonts w:eastAsia="宋体"/>
          <w:color w:val="0070C0"/>
          <w:szCs w:val="24"/>
          <w:lang w:eastAsia="zh-CN"/>
        </w:rPr>
        <w:t>The test case of ‘NGSO, one SMTC configured, 2 satellites measured on 1 SMTC’ could be also introduced with scaling factor K_multi_SMTC</w:t>
      </w:r>
    </w:p>
    <w:p w14:paraId="037ABEE4" w14:textId="2596F4C1" w:rsidR="00C46760" w:rsidRPr="00C46760" w:rsidRDefault="00C46760" w:rsidP="00C46760">
      <w:pPr>
        <w:pStyle w:val="aff8"/>
        <w:numPr>
          <w:ilvl w:val="2"/>
          <w:numId w:val="1"/>
        </w:numPr>
        <w:spacing w:after="120"/>
        <w:ind w:firstLineChars="0"/>
        <w:rPr>
          <w:rFonts w:eastAsia="宋体"/>
          <w:color w:val="0070C0"/>
          <w:szCs w:val="24"/>
          <w:lang w:eastAsia="zh-CN"/>
        </w:rPr>
      </w:pPr>
      <w:r w:rsidRPr="00C46760">
        <w:rPr>
          <w:rFonts w:eastAsia="宋体"/>
          <w:color w:val="0070C0"/>
          <w:szCs w:val="24"/>
          <w:lang w:eastAsia="zh-CN"/>
        </w:rPr>
        <w:t>the length of T2 and T3 should be multiplied by K_multi_SMTC = 2</w:t>
      </w:r>
    </w:p>
    <w:p w14:paraId="30493F6C" w14:textId="11712FB1" w:rsidR="00C46760" w:rsidRPr="00C46760" w:rsidRDefault="00C46760" w:rsidP="00C46760">
      <w:pPr>
        <w:pStyle w:val="aff8"/>
        <w:numPr>
          <w:ilvl w:val="2"/>
          <w:numId w:val="1"/>
        </w:numPr>
        <w:spacing w:after="120"/>
        <w:ind w:firstLineChars="0"/>
        <w:rPr>
          <w:rFonts w:eastAsia="宋体"/>
          <w:color w:val="0070C0"/>
          <w:szCs w:val="24"/>
          <w:lang w:eastAsia="zh-CN"/>
        </w:rPr>
      </w:pPr>
      <w:r w:rsidRPr="00C46760">
        <w:rPr>
          <w:rFonts w:eastAsia="宋体"/>
          <w:color w:val="0070C0"/>
          <w:szCs w:val="24"/>
          <w:lang w:eastAsia="zh-CN"/>
        </w:rPr>
        <w:t>The test requirement should be defined according to UE capability. For UE don’t support parallel measurements on more than 1 NGSO satellites within a SMTC, the cell re-selection delay to a newly detectable cell and an already detected cell should be multiplied by K_multi_SMTC. Otherwise, the current test requirement could be reused.</w:t>
      </w:r>
    </w:p>
    <w:p w14:paraId="74038B77" w14:textId="7107EC67" w:rsidR="00E31F80" w:rsidRDefault="00E31F80" w:rsidP="00E31F80">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E75F03">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481E6E">
        <w:rPr>
          <w:rFonts w:eastAsia="宋体"/>
          <w:color w:val="0070C0"/>
          <w:szCs w:val="24"/>
          <w:lang w:eastAsia="zh-CN"/>
        </w:rPr>
        <w:t>Huawei</w:t>
      </w:r>
      <w:r>
        <w:rPr>
          <w:rFonts w:eastAsia="宋体"/>
          <w:color w:val="0070C0"/>
          <w:szCs w:val="24"/>
          <w:lang w:eastAsia="zh-CN"/>
        </w:rPr>
        <w:t>)</w:t>
      </w:r>
    </w:p>
    <w:p w14:paraId="0E01325D" w14:textId="77777777" w:rsidR="00481E6E" w:rsidRPr="00481E6E" w:rsidRDefault="00481E6E" w:rsidP="00481E6E">
      <w:pPr>
        <w:pStyle w:val="aff8"/>
        <w:numPr>
          <w:ilvl w:val="1"/>
          <w:numId w:val="1"/>
        </w:numPr>
        <w:spacing w:after="120"/>
        <w:ind w:firstLineChars="0"/>
        <w:rPr>
          <w:rFonts w:eastAsia="宋体"/>
          <w:color w:val="0070C0"/>
          <w:szCs w:val="24"/>
          <w:lang w:eastAsia="zh-CN"/>
        </w:rPr>
      </w:pPr>
      <w:r w:rsidRPr="00481E6E">
        <w:rPr>
          <w:rFonts w:eastAsia="宋体"/>
          <w:color w:val="0070C0"/>
          <w:szCs w:val="24"/>
          <w:lang w:eastAsia="zh-CN"/>
        </w:rPr>
        <w:t>Use the following SMTC configurations for TC 1-1 – 1-4.</w:t>
      </w:r>
    </w:p>
    <w:p w14:paraId="5EF5D93F" w14:textId="77777777" w:rsidR="00481E6E" w:rsidRPr="00481E6E" w:rsidRDefault="00481E6E" w:rsidP="00481E6E">
      <w:pPr>
        <w:pStyle w:val="aff8"/>
        <w:numPr>
          <w:ilvl w:val="2"/>
          <w:numId w:val="1"/>
        </w:numPr>
        <w:spacing w:after="120"/>
        <w:ind w:firstLineChars="0"/>
        <w:rPr>
          <w:rFonts w:eastAsia="宋体"/>
          <w:color w:val="0070C0"/>
          <w:szCs w:val="24"/>
          <w:lang w:eastAsia="zh-CN"/>
        </w:rPr>
      </w:pPr>
      <w:r w:rsidRPr="00481E6E">
        <w:rPr>
          <w:rFonts w:eastAsia="宋体"/>
          <w:color w:val="0070C0"/>
          <w:szCs w:val="24"/>
          <w:lang w:eastAsia="zh-CN"/>
        </w:rPr>
        <w:t>TC 1-1: serving cell in SMTC1, neighbor cell in SMTC2, SMTC1 and SMTC2 non-overlapping</w:t>
      </w:r>
    </w:p>
    <w:p w14:paraId="189C4053" w14:textId="77777777" w:rsidR="00481E6E" w:rsidRPr="00481E6E" w:rsidRDefault="00481E6E" w:rsidP="00481E6E">
      <w:pPr>
        <w:pStyle w:val="aff8"/>
        <w:numPr>
          <w:ilvl w:val="2"/>
          <w:numId w:val="1"/>
        </w:numPr>
        <w:spacing w:after="120"/>
        <w:ind w:firstLineChars="0"/>
        <w:rPr>
          <w:rFonts w:eastAsia="宋体"/>
          <w:color w:val="0070C0"/>
          <w:szCs w:val="24"/>
          <w:lang w:eastAsia="zh-CN"/>
        </w:rPr>
      </w:pPr>
      <w:r w:rsidRPr="00481E6E">
        <w:rPr>
          <w:rFonts w:eastAsia="宋体"/>
          <w:color w:val="0070C0"/>
          <w:szCs w:val="24"/>
          <w:lang w:eastAsia="zh-CN"/>
        </w:rPr>
        <w:lastRenderedPageBreak/>
        <w:t>TC 1-2: serving cell in SMTC1, neighbor cell in SMTC2, SMTC1 and SMTC2 overlapping</w:t>
      </w:r>
    </w:p>
    <w:p w14:paraId="3D5C5BFC" w14:textId="77777777" w:rsidR="00481E6E" w:rsidRPr="00481E6E" w:rsidRDefault="00481E6E" w:rsidP="00481E6E">
      <w:pPr>
        <w:pStyle w:val="aff8"/>
        <w:numPr>
          <w:ilvl w:val="2"/>
          <w:numId w:val="1"/>
        </w:numPr>
        <w:spacing w:after="120"/>
        <w:ind w:firstLineChars="0"/>
        <w:rPr>
          <w:rFonts w:eastAsia="宋体"/>
          <w:color w:val="0070C0"/>
          <w:szCs w:val="24"/>
          <w:lang w:eastAsia="zh-CN"/>
        </w:rPr>
      </w:pPr>
      <w:r w:rsidRPr="00481E6E">
        <w:rPr>
          <w:rFonts w:eastAsia="宋体"/>
          <w:color w:val="0070C0"/>
          <w:szCs w:val="24"/>
          <w:lang w:eastAsia="zh-CN"/>
        </w:rPr>
        <w:t>TC 1-3 and 1-4: serving cell in SMTC1, neighbor cell in SMTC1</w:t>
      </w:r>
    </w:p>
    <w:p w14:paraId="1B41B65B" w14:textId="1FB3E1AA" w:rsidR="00481E6E" w:rsidRDefault="00481E6E" w:rsidP="00481E6E">
      <w:pPr>
        <w:pStyle w:val="aff8"/>
        <w:numPr>
          <w:ilvl w:val="2"/>
          <w:numId w:val="1"/>
        </w:numPr>
        <w:spacing w:after="120"/>
        <w:ind w:firstLineChars="0"/>
        <w:rPr>
          <w:rFonts w:eastAsia="宋体"/>
          <w:color w:val="0070C0"/>
          <w:szCs w:val="24"/>
          <w:lang w:eastAsia="zh-CN"/>
        </w:rPr>
      </w:pPr>
      <w:r w:rsidRPr="00481E6E">
        <w:rPr>
          <w:rFonts w:eastAsia="宋体"/>
          <w:color w:val="0070C0"/>
          <w:szCs w:val="24"/>
          <w:lang w:eastAsia="zh-CN"/>
        </w:rPr>
        <w:t xml:space="preserve">Scaling factor “K_multi” is taken into account in the testing requirement for TC 1-1 – 1-4. </w:t>
      </w:r>
    </w:p>
    <w:p w14:paraId="52E4FC84" w14:textId="3376045E" w:rsidR="00481E6E" w:rsidRPr="00481E6E" w:rsidRDefault="00481E6E" w:rsidP="00481E6E">
      <w:pPr>
        <w:pStyle w:val="aff8"/>
        <w:numPr>
          <w:ilvl w:val="1"/>
          <w:numId w:val="1"/>
        </w:numPr>
        <w:spacing w:after="120"/>
        <w:ind w:firstLineChars="0"/>
        <w:rPr>
          <w:rFonts w:eastAsia="宋体"/>
          <w:color w:val="0070C0"/>
          <w:szCs w:val="24"/>
          <w:lang w:eastAsia="zh-CN"/>
        </w:rPr>
      </w:pPr>
      <w:r w:rsidRPr="00481E6E">
        <w:rPr>
          <w:rFonts w:eastAsia="宋体"/>
          <w:color w:val="0070C0"/>
          <w:szCs w:val="24"/>
          <w:lang w:eastAsia="zh-CN"/>
        </w:rPr>
        <w:t>Use the same SMTC configuration as in A.6.1.1.2 for TC 1-5- 1-8, and scaling factor “K_multi” is not taken into account in the testing requirement.</w:t>
      </w:r>
    </w:p>
    <w:p w14:paraId="674A68D7" w14:textId="77777777" w:rsidR="00E31F80" w:rsidRPr="00805BE8" w:rsidRDefault="00E31F80" w:rsidP="00E31F8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CA4E0EA" w14:textId="77777777" w:rsidR="00E31F80" w:rsidRPr="002249E6" w:rsidRDefault="00E31F80" w:rsidP="00E31F8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E31F80" w14:paraId="2CD9B02F" w14:textId="77777777" w:rsidTr="00E9472F">
        <w:tc>
          <w:tcPr>
            <w:tcW w:w="1236" w:type="dxa"/>
          </w:tcPr>
          <w:p w14:paraId="4C553E8F" w14:textId="77777777" w:rsidR="00E31F80" w:rsidRPr="00805BE8" w:rsidRDefault="00E31F80"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4DCDB6" w14:textId="77777777" w:rsidR="00E31F80" w:rsidRPr="00805BE8" w:rsidRDefault="00E31F80"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E31F80" w14:paraId="308B2923" w14:textId="77777777" w:rsidTr="00E9472F">
        <w:tc>
          <w:tcPr>
            <w:tcW w:w="1236" w:type="dxa"/>
          </w:tcPr>
          <w:p w14:paraId="3648D8A9" w14:textId="77777777" w:rsidR="00E31F80" w:rsidRPr="003418CB" w:rsidRDefault="00E31F80"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3ACA037" w14:textId="77777777" w:rsidR="00E31F80" w:rsidRPr="003418CB" w:rsidRDefault="00E31F80" w:rsidP="00E9472F">
            <w:pPr>
              <w:spacing w:after="120"/>
              <w:rPr>
                <w:rFonts w:eastAsiaTheme="minorEastAsia"/>
                <w:color w:val="0070C0"/>
                <w:lang w:val="en-US" w:eastAsia="zh-CN"/>
              </w:rPr>
            </w:pPr>
          </w:p>
        </w:tc>
      </w:tr>
    </w:tbl>
    <w:p w14:paraId="18D5B184" w14:textId="5FF2D415" w:rsidR="00044F28" w:rsidRDefault="00044F28" w:rsidP="0038777C">
      <w:pPr>
        <w:rPr>
          <w:rFonts w:eastAsia="Malgun Gothic"/>
          <w:b/>
          <w:color w:val="0070C0"/>
          <w:u w:val="single"/>
          <w:lang w:eastAsia="ko-KR"/>
        </w:rPr>
      </w:pPr>
    </w:p>
    <w:p w14:paraId="1C223429" w14:textId="116831EF" w:rsidR="007F0A1E" w:rsidRDefault="007F0A1E" w:rsidP="007F0A1E">
      <w:pPr>
        <w:rPr>
          <w:b/>
          <w:color w:val="0070C0"/>
          <w:u w:val="single"/>
          <w:lang w:eastAsia="ko-KR"/>
        </w:rPr>
      </w:pPr>
      <w:r w:rsidRPr="00805BE8">
        <w:rPr>
          <w:b/>
          <w:color w:val="0070C0"/>
          <w:u w:val="single"/>
          <w:lang w:eastAsia="ko-KR"/>
        </w:rPr>
        <w:t xml:space="preserve">Issue </w:t>
      </w:r>
      <w:r>
        <w:rPr>
          <w:b/>
          <w:color w:val="0070C0"/>
          <w:u w:val="single"/>
          <w:lang w:eastAsia="ko-KR"/>
        </w:rPr>
        <w:t xml:space="preserve">3-2: </w:t>
      </w:r>
      <w:r>
        <w:rPr>
          <w:b/>
          <w:color w:val="0070C0"/>
          <w:u w:val="single"/>
          <w:lang w:eastAsia="zh-CN"/>
        </w:rPr>
        <w:t>“</w:t>
      </w:r>
      <w:r w:rsidRPr="007F0A1E">
        <w:rPr>
          <w:b/>
          <w:color w:val="0070C0"/>
          <w:u w:val="single"/>
          <w:lang w:eastAsia="ko-KR"/>
        </w:rPr>
        <w:t>t-Service</w:t>
      </w:r>
      <w:r>
        <w:rPr>
          <w:b/>
          <w:color w:val="0070C0"/>
          <w:u w:val="single"/>
          <w:lang w:eastAsia="ko-KR"/>
        </w:rPr>
        <w:t>” configuration in test case.</w:t>
      </w:r>
    </w:p>
    <w:p w14:paraId="6737BD6B" w14:textId="77777777" w:rsidR="007F0A1E" w:rsidRDefault="007F0A1E" w:rsidP="007F0A1E">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(Huawei)</w:t>
      </w:r>
    </w:p>
    <w:p w14:paraId="606AAF60" w14:textId="0B75BDE2" w:rsidR="007F0A1E" w:rsidRPr="002B0F18" w:rsidRDefault="007F0A1E" w:rsidP="007F0A1E">
      <w:pPr>
        <w:pStyle w:val="aff8"/>
        <w:numPr>
          <w:ilvl w:val="1"/>
          <w:numId w:val="1"/>
        </w:numPr>
        <w:spacing w:after="120"/>
        <w:ind w:firstLineChars="0"/>
        <w:rPr>
          <w:rFonts w:eastAsia="宋体"/>
          <w:color w:val="0070C0"/>
          <w:szCs w:val="24"/>
          <w:lang w:eastAsia="zh-CN"/>
        </w:rPr>
      </w:pPr>
      <w:r w:rsidRPr="007F0A1E">
        <w:rPr>
          <w:rFonts w:eastAsia="宋体"/>
          <w:color w:val="0070C0"/>
          <w:szCs w:val="24"/>
          <w:lang w:eastAsia="zh-CN"/>
        </w:rPr>
        <w:t>t-Service is configured in TC 1-3 and 1-7, but not configured in other TCs.</w:t>
      </w:r>
    </w:p>
    <w:p w14:paraId="16B7C5DB" w14:textId="77777777" w:rsidR="007F0A1E" w:rsidRPr="00805BE8" w:rsidRDefault="007F0A1E" w:rsidP="007F0A1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2E26BF" w14:textId="77777777" w:rsidR="007F0A1E" w:rsidRPr="002249E6" w:rsidRDefault="007F0A1E" w:rsidP="007F0A1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7F0A1E" w14:paraId="7C2F8EFD" w14:textId="77777777" w:rsidTr="00CC6C4C">
        <w:tc>
          <w:tcPr>
            <w:tcW w:w="1236" w:type="dxa"/>
          </w:tcPr>
          <w:p w14:paraId="3C912C1A" w14:textId="77777777" w:rsidR="007F0A1E" w:rsidRPr="00805BE8" w:rsidRDefault="007F0A1E"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855BC8F" w14:textId="77777777" w:rsidR="007F0A1E" w:rsidRPr="00805BE8" w:rsidRDefault="007F0A1E"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7F0A1E" w14:paraId="6300A14F" w14:textId="77777777" w:rsidTr="00CC6C4C">
        <w:tc>
          <w:tcPr>
            <w:tcW w:w="1236" w:type="dxa"/>
          </w:tcPr>
          <w:p w14:paraId="478D8655" w14:textId="77777777" w:rsidR="007F0A1E" w:rsidRPr="003418CB" w:rsidRDefault="007F0A1E"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673FA0" w14:textId="77777777" w:rsidR="007F0A1E" w:rsidRPr="003418CB" w:rsidRDefault="007F0A1E" w:rsidP="00CC6C4C">
            <w:pPr>
              <w:spacing w:after="120"/>
              <w:rPr>
                <w:rFonts w:eastAsiaTheme="minorEastAsia"/>
                <w:color w:val="0070C0"/>
                <w:lang w:val="en-US" w:eastAsia="zh-CN"/>
              </w:rPr>
            </w:pPr>
          </w:p>
        </w:tc>
      </w:tr>
    </w:tbl>
    <w:p w14:paraId="01BF1F58" w14:textId="77777777" w:rsidR="007F0A1E" w:rsidRPr="00044F28" w:rsidRDefault="007F0A1E" w:rsidP="0038777C">
      <w:pPr>
        <w:rPr>
          <w:rFonts w:eastAsia="Malgun Gothic"/>
          <w:b/>
          <w:color w:val="0070C0"/>
          <w:u w:val="single"/>
          <w:lang w:eastAsia="ko-KR"/>
        </w:rPr>
      </w:pPr>
    </w:p>
    <w:p w14:paraId="2A746790" w14:textId="3988F24B" w:rsidR="0038777C" w:rsidRDefault="0038777C" w:rsidP="0038777C">
      <w:pPr>
        <w:rPr>
          <w:b/>
          <w:color w:val="0070C0"/>
          <w:u w:val="single"/>
          <w:lang w:eastAsia="ko-KR"/>
        </w:rPr>
      </w:pPr>
      <w:r w:rsidRPr="00805BE8">
        <w:rPr>
          <w:b/>
          <w:color w:val="0070C0"/>
          <w:u w:val="single"/>
          <w:lang w:eastAsia="ko-KR"/>
        </w:rPr>
        <w:t xml:space="preserve">Issue </w:t>
      </w:r>
      <w:r w:rsidR="00E3124C">
        <w:rPr>
          <w:b/>
          <w:color w:val="0070C0"/>
          <w:u w:val="single"/>
          <w:lang w:eastAsia="ko-KR"/>
        </w:rPr>
        <w:t>3-3</w:t>
      </w:r>
      <w:r>
        <w:rPr>
          <w:b/>
          <w:color w:val="0070C0"/>
          <w:u w:val="single"/>
          <w:lang w:eastAsia="ko-KR"/>
        </w:rPr>
        <w:t xml:space="preserve">: Test </w:t>
      </w:r>
      <w:r w:rsidR="002B0F18">
        <w:rPr>
          <w:b/>
          <w:color w:val="0070C0"/>
          <w:u w:val="single"/>
          <w:lang w:eastAsia="ko-KR"/>
        </w:rPr>
        <w:t>setup</w:t>
      </w:r>
      <w:r>
        <w:rPr>
          <w:b/>
          <w:color w:val="0070C0"/>
          <w:u w:val="single"/>
          <w:lang w:eastAsia="ko-KR"/>
        </w:rPr>
        <w:t xml:space="preserve"> for </w:t>
      </w:r>
      <w:r w:rsidR="00044F28">
        <w:rPr>
          <w:b/>
          <w:color w:val="0070C0"/>
          <w:u w:val="single"/>
          <w:lang w:eastAsia="ko-KR"/>
        </w:rPr>
        <w:t xml:space="preserve">intra/inter-frequency </w:t>
      </w:r>
      <w:r>
        <w:rPr>
          <w:b/>
          <w:color w:val="0070C0"/>
          <w:u w:val="single"/>
          <w:lang w:eastAsia="ko-KR"/>
        </w:rPr>
        <w:t xml:space="preserve">cell reselection </w:t>
      </w:r>
      <w:r w:rsidR="007B1599">
        <w:rPr>
          <w:b/>
          <w:color w:val="0070C0"/>
          <w:u w:val="single"/>
          <w:lang w:eastAsia="ko-KR"/>
        </w:rPr>
        <w:t>with</w:t>
      </w:r>
      <w:r w:rsidR="00044F28">
        <w:rPr>
          <w:b/>
          <w:color w:val="0070C0"/>
          <w:u w:val="single"/>
          <w:lang w:eastAsia="ko-KR"/>
        </w:rPr>
        <w:t xml:space="preserve"> timer trigger</w:t>
      </w:r>
      <w:r>
        <w:rPr>
          <w:b/>
          <w:color w:val="0070C0"/>
          <w:u w:val="single"/>
          <w:lang w:eastAsia="ko-KR"/>
        </w:rPr>
        <w:t>.</w:t>
      </w:r>
    </w:p>
    <w:p w14:paraId="208F67CD" w14:textId="31712703" w:rsidR="0038777C" w:rsidRDefault="0038777C" w:rsidP="0038777C">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34081C">
        <w:rPr>
          <w:rFonts w:eastAsia="宋体"/>
          <w:color w:val="0070C0"/>
          <w:szCs w:val="24"/>
          <w:lang w:eastAsia="zh-CN"/>
        </w:rPr>
        <w:t>ption 1</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2B0F18">
        <w:rPr>
          <w:rFonts w:eastAsia="宋体"/>
          <w:color w:val="0070C0"/>
          <w:szCs w:val="24"/>
          <w:lang w:eastAsia="zh-CN"/>
        </w:rPr>
        <w:t>Huawei</w:t>
      </w:r>
      <w:r>
        <w:rPr>
          <w:rFonts w:eastAsia="宋体"/>
          <w:color w:val="0070C0"/>
          <w:szCs w:val="24"/>
          <w:lang w:eastAsia="zh-CN"/>
        </w:rPr>
        <w:t>)</w:t>
      </w:r>
    </w:p>
    <w:p w14:paraId="55BCE06F" w14:textId="77777777" w:rsidR="002B0F18" w:rsidRPr="002B0F18" w:rsidRDefault="002B0F18" w:rsidP="002B0F18">
      <w:pPr>
        <w:pStyle w:val="aff8"/>
        <w:numPr>
          <w:ilvl w:val="1"/>
          <w:numId w:val="1"/>
        </w:numPr>
        <w:spacing w:after="120"/>
        <w:ind w:firstLineChars="0"/>
        <w:rPr>
          <w:rFonts w:eastAsia="宋体"/>
          <w:color w:val="0070C0"/>
          <w:szCs w:val="24"/>
          <w:lang w:eastAsia="zh-CN"/>
        </w:rPr>
      </w:pPr>
      <w:r w:rsidRPr="002B0F18">
        <w:rPr>
          <w:rFonts w:eastAsia="宋体"/>
          <w:color w:val="0070C0"/>
          <w:szCs w:val="24"/>
          <w:lang w:eastAsia="zh-CN"/>
        </w:rPr>
        <w:t>TC 1-3 and 1-7 consists two time periods T1 and T2:</w:t>
      </w:r>
    </w:p>
    <w:p w14:paraId="49FAF50A" w14:textId="77777777" w:rsidR="002B0F18" w:rsidRPr="002B0F18" w:rsidRDefault="002B0F18" w:rsidP="002B0F18">
      <w:pPr>
        <w:pStyle w:val="aff8"/>
        <w:numPr>
          <w:ilvl w:val="2"/>
          <w:numId w:val="1"/>
        </w:numPr>
        <w:spacing w:after="120"/>
        <w:ind w:firstLineChars="0"/>
        <w:rPr>
          <w:rFonts w:eastAsia="宋体"/>
          <w:color w:val="0070C0"/>
          <w:szCs w:val="24"/>
          <w:lang w:eastAsia="zh-CN"/>
        </w:rPr>
      </w:pPr>
      <w:r w:rsidRPr="002B0F18">
        <w:rPr>
          <w:rFonts w:eastAsia="宋体"/>
          <w:color w:val="0070C0"/>
          <w:szCs w:val="24"/>
          <w:lang w:eastAsia="zh-CN"/>
        </w:rPr>
        <w:t>Before test: UE camps in cell1, and t-Service is included in SIB19 of cell1</w:t>
      </w:r>
    </w:p>
    <w:p w14:paraId="3B975DFE" w14:textId="77777777" w:rsidR="002B0F18" w:rsidRPr="002B0F18" w:rsidRDefault="002B0F18" w:rsidP="002B0F18">
      <w:pPr>
        <w:pStyle w:val="aff8"/>
        <w:numPr>
          <w:ilvl w:val="2"/>
          <w:numId w:val="1"/>
        </w:numPr>
        <w:spacing w:after="120"/>
        <w:ind w:firstLineChars="0"/>
        <w:rPr>
          <w:rFonts w:eastAsia="宋体"/>
          <w:color w:val="0070C0"/>
          <w:szCs w:val="24"/>
          <w:lang w:eastAsia="zh-CN"/>
        </w:rPr>
      </w:pPr>
      <w:r w:rsidRPr="002B0F18">
        <w:rPr>
          <w:rFonts w:eastAsia="宋体"/>
          <w:color w:val="0070C0"/>
          <w:szCs w:val="24"/>
          <w:lang w:eastAsia="zh-CN"/>
        </w:rPr>
        <w:t>T1: cell2 is powered off, T1 is long enough to make UE have no information about cell2</w:t>
      </w:r>
    </w:p>
    <w:p w14:paraId="38FDBF8D" w14:textId="77777777" w:rsidR="002B0F18" w:rsidRPr="002B0F18" w:rsidRDefault="002B0F18" w:rsidP="002B0F18">
      <w:pPr>
        <w:pStyle w:val="aff8"/>
        <w:numPr>
          <w:ilvl w:val="2"/>
          <w:numId w:val="1"/>
        </w:numPr>
        <w:spacing w:after="120"/>
        <w:ind w:firstLineChars="0"/>
        <w:rPr>
          <w:rFonts w:eastAsia="宋体"/>
          <w:color w:val="0070C0"/>
          <w:szCs w:val="24"/>
          <w:lang w:eastAsia="zh-CN"/>
        </w:rPr>
      </w:pPr>
      <w:r w:rsidRPr="002B0F18">
        <w:rPr>
          <w:rFonts w:eastAsia="宋体"/>
          <w:color w:val="0070C0"/>
          <w:szCs w:val="24"/>
          <w:lang w:eastAsia="zh-CN"/>
        </w:rPr>
        <w:t>T2: cell2 is powered on, T2 is 40s, t-Service is pointed to the time point (start of T2 + 36s)</w:t>
      </w:r>
    </w:p>
    <w:p w14:paraId="388DEDCD" w14:textId="79AA5BBC" w:rsidR="0038777C" w:rsidRPr="00960CAD" w:rsidRDefault="002B0F18" w:rsidP="002B0F18">
      <w:pPr>
        <w:pStyle w:val="aff8"/>
        <w:numPr>
          <w:ilvl w:val="2"/>
          <w:numId w:val="1"/>
        </w:numPr>
        <w:spacing w:after="120"/>
        <w:ind w:firstLineChars="0"/>
        <w:rPr>
          <w:rFonts w:eastAsia="宋体"/>
          <w:color w:val="0070C0"/>
          <w:szCs w:val="24"/>
          <w:lang w:eastAsia="zh-CN"/>
        </w:rPr>
      </w:pPr>
      <w:r w:rsidRPr="002B0F18">
        <w:rPr>
          <w:rFonts w:eastAsia="宋体"/>
          <w:color w:val="0070C0"/>
          <w:szCs w:val="24"/>
          <w:lang w:eastAsia="zh-CN"/>
        </w:rPr>
        <w:t>UE should reselect to cell2 before t-Service</w:t>
      </w:r>
    </w:p>
    <w:p w14:paraId="20CE656F" w14:textId="77777777" w:rsidR="0038777C" w:rsidRPr="00805BE8" w:rsidRDefault="0038777C" w:rsidP="0038777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91621C7" w14:textId="77777777" w:rsidR="0038777C" w:rsidRPr="002249E6" w:rsidRDefault="0038777C" w:rsidP="0038777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38777C" w14:paraId="33334E9A" w14:textId="77777777" w:rsidTr="00E9472F">
        <w:tc>
          <w:tcPr>
            <w:tcW w:w="1236" w:type="dxa"/>
          </w:tcPr>
          <w:p w14:paraId="511A8996" w14:textId="77777777" w:rsidR="0038777C" w:rsidRPr="00805BE8" w:rsidRDefault="0038777C"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21D2579" w14:textId="77777777" w:rsidR="0038777C" w:rsidRPr="00805BE8" w:rsidRDefault="0038777C"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38777C" w14:paraId="11A1F22B" w14:textId="77777777" w:rsidTr="00E9472F">
        <w:tc>
          <w:tcPr>
            <w:tcW w:w="1236" w:type="dxa"/>
          </w:tcPr>
          <w:p w14:paraId="525B33E7" w14:textId="77777777" w:rsidR="0038777C" w:rsidRPr="003418CB" w:rsidRDefault="0038777C"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E2FA1D" w14:textId="77777777" w:rsidR="0038777C" w:rsidRPr="003418CB" w:rsidRDefault="0038777C" w:rsidP="00E9472F">
            <w:pPr>
              <w:spacing w:after="120"/>
              <w:rPr>
                <w:rFonts w:eastAsiaTheme="minorEastAsia"/>
                <w:color w:val="0070C0"/>
                <w:lang w:val="en-US" w:eastAsia="zh-CN"/>
              </w:rPr>
            </w:pPr>
          </w:p>
        </w:tc>
      </w:tr>
    </w:tbl>
    <w:p w14:paraId="5397137A" w14:textId="1F4FE007" w:rsidR="00A43581" w:rsidRDefault="00A43581" w:rsidP="005B4802">
      <w:pPr>
        <w:rPr>
          <w:lang w:val="sv-SE"/>
        </w:rPr>
      </w:pPr>
    </w:p>
    <w:p w14:paraId="62B4A4EA" w14:textId="00CA6B48" w:rsidR="007B1599" w:rsidRDefault="007B1599" w:rsidP="007B1599">
      <w:pPr>
        <w:rPr>
          <w:b/>
          <w:color w:val="0070C0"/>
          <w:u w:val="single"/>
          <w:lang w:eastAsia="ko-KR"/>
        </w:rPr>
      </w:pPr>
      <w:r w:rsidRPr="00805BE8">
        <w:rPr>
          <w:b/>
          <w:color w:val="0070C0"/>
          <w:u w:val="single"/>
          <w:lang w:eastAsia="ko-KR"/>
        </w:rPr>
        <w:t xml:space="preserve">Issue </w:t>
      </w:r>
      <w:r w:rsidR="00E3124C">
        <w:rPr>
          <w:b/>
          <w:color w:val="0070C0"/>
          <w:u w:val="single"/>
          <w:lang w:eastAsia="ko-KR"/>
        </w:rPr>
        <w:t>3-4</w:t>
      </w:r>
      <w:r>
        <w:rPr>
          <w:b/>
          <w:color w:val="0070C0"/>
          <w:u w:val="single"/>
          <w:lang w:eastAsia="ko-KR"/>
        </w:rPr>
        <w:t xml:space="preserve">: Test </w:t>
      </w:r>
      <w:r w:rsidR="00366D6C">
        <w:rPr>
          <w:b/>
          <w:color w:val="0070C0"/>
          <w:u w:val="single"/>
          <w:lang w:eastAsia="ko-KR"/>
        </w:rPr>
        <w:t>setup</w:t>
      </w:r>
      <w:r>
        <w:rPr>
          <w:b/>
          <w:color w:val="0070C0"/>
          <w:u w:val="single"/>
          <w:lang w:eastAsia="ko-KR"/>
        </w:rPr>
        <w:t xml:space="preserve"> for intra/inter-frequency cell reselection with location trigger.</w:t>
      </w:r>
    </w:p>
    <w:p w14:paraId="472781FE" w14:textId="672FF285" w:rsidR="007B1599" w:rsidRDefault="007B1599" w:rsidP="007B159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366D6C">
        <w:rPr>
          <w:rFonts w:eastAsia="宋体"/>
          <w:color w:val="0070C0"/>
          <w:szCs w:val="24"/>
          <w:lang w:eastAsia="zh-CN"/>
        </w:rPr>
        <w:t>Huawei</w:t>
      </w:r>
      <w:r>
        <w:rPr>
          <w:rFonts w:eastAsia="宋体"/>
          <w:color w:val="0070C0"/>
          <w:szCs w:val="24"/>
          <w:lang w:eastAsia="zh-CN"/>
        </w:rPr>
        <w:t>)</w:t>
      </w:r>
    </w:p>
    <w:p w14:paraId="3F638C9F" w14:textId="77777777" w:rsidR="00366D6C" w:rsidRPr="00366D6C" w:rsidRDefault="00366D6C" w:rsidP="00366D6C">
      <w:pPr>
        <w:pStyle w:val="aff8"/>
        <w:numPr>
          <w:ilvl w:val="1"/>
          <w:numId w:val="1"/>
        </w:numPr>
        <w:spacing w:after="120"/>
        <w:ind w:firstLineChars="0"/>
        <w:rPr>
          <w:rFonts w:eastAsia="宋体"/>
          <w:color w:val="0070C0"/>
          <w:szCs w:val="24"/>
          <w:lang w:eastAsia="zh-CN"/>
        </w:rPr>
      </w:pPr>
      <w:r w:rsidRPr="00366D6C">
        <w:rPr>
          <w:rFonts w:eastAsia="宋体"/>
          <w:color w:val="0070C0"/>
          <w:szCs w:val="24"/>
          <w:lang w:eastAsia="zh-CN"/>
        </w:rPr>
        <w:t>TC 1-4 and 1-8 consists two time periods T1 and T2:</w:t>
      </w:r>
    </w:p>
    <w:p w14:paraId="691676A4" w14:textId="77777777" w:rsidR="00366D6C" w:rsidRPr="00366D6C" w:rsidRDefault="00366D6C" w:rsidP="00366D6C">
      <w:pPr>
        <w:pStyle w:val="aff8"/>
        <w:numPr>
          <w:ilvl w:val="2"/>
          <w:numId w:val="1"/>
        </w:numPr>
        <w:spacing w:after="120"/>
        <w:ind w:firstLineChars="0"/>
        <w:rPr>
          <w:rFonts w:eastAsia="宋体"/>
          <w:color w:val="0070C0"/>
          <w:szCs w:val="24"/>
          <w:lang w:eastAsia="zh-CN"/>
        </w:rPr>
      </w:pPr>
      <w:r w:rsidRPr="00366D6C">
        <w:rPr>
          <w:rFonts w:eastAsia="宋体"/>
          <w:color w:val="0070C0"/>
          <w:szCs w:val="24"/>
          <w:lang w:eastAsia="zh-CN"/>
        </w:rPr>
        <w:t>Before test: UE camps in cell1, and Ref-location is included in SIB19 of cell1</w:t>
      </w:r>
    </w:p>
    <w:p w14:paraId="1DD26B57" w14:textId="77777777" w:rsidR="00366D6C" w:rsidRPr="00366D6C" w:rsidRDefault="00366D6C" w:rsidP="00366D6C">
      <w:pPr>
        <w:pStyle w:val="aff8"/>
        <w:numPr>
          <w:ilvl w:val="2"/>
          <w:numId w:val="1"/>
        </w:numPr>
        <w:spacing w:after="120"/>
        <w:ind w:firstLineChars="0"/>
        <w:rPr>
          <w:rFonts w:eastAsia="宋体"/>
          <w:color w:val="0070C0"/>
          <w:szCs w:val="24"/>
          <w:lang w:eastAsia="zh-CN"/>
        </w:rPr>
      </w:pPr>
      <w:r w:rsidRPr="00366D6C">
        <w:rPr>
          <w:rFonts w:eastAsia="宋体"/>
          <w:color w:val="0070C0"/>
          <w:szCs w:val="24"/>
          <w:lang w:eastAsia="zh-CN"/>
        </w:rPr>
        <w:t>T1: cell2 is powered off, T1 is long enough to make UE have no information about cell2</w:t>
      </w:r>
    </w:p>
    <w:p w14:paraId="2C6CA274" w14:textId="77777777" w:rsidR="00366D6C" w:rsidRPr="00366D6C" w:rsidRDefault="00366D6C" w:rsidP="00366D6C">
      <w:pPr>
        <w:pStyle w:val="aff8"/>
        <w:numPr>
          <w:ilvl w:val="2"/>
          <w:numId w:val="1"/>
        </w:numPr>
        <w:spacing w:after="120"/>
        <w:ind w:firstLineChars="0"/>
        <w:rPr>
          <w:rFonts w:eastAsia="宋体"/>
          <w:color w:val="0070C0"/>
          <w:szCs w:val="24"/>
          <w:lang w:eastAsia="zh-CN"/>
        </w:rPr>
      </w:pPr>
      <w:r w:rsidRPr="00366D6C">
        <w:rPr>
          <w:rFonts w:eastAsia="宋体"/>
          <w:color w:val="0070C0"/>
          <w:szCs w:val="24"/>
          <w:lang w:eastAsia="zh-CN"/>
        </w:rPr>
        <w:t>T2: cell2 is powered on, T2 is 40s, UE location is changed at the time point (start of T2 + 4s)</w:t>
      </w:r>
    </w:p>
    <w:p w14:paraId="5EA0F84E" w14:textId="77777777" w:rsidR="00366D6C" w:rsidRPr="00366D6C" w:rsidRDefault="00366D6C" w:rsidP="00366D6C">
      <w:pPr>
        <w:pStyle w:val="aff8"/>
        <w:numPr>
          <w:ilvl w:val="2"/>
          <w:numId w:val="1"/>
        </w:numPr>
        <w:spacing w:after="120"/>
        <w:ind w:firstLineChars="0"/>
        <w:rPr>
          <w:rFonts w:eastAsia="宋体"/>
          <w:color w:val="0070C0"/>
          <w:szCs w:val="24"/>
          <w:lang w:eastAsia="zh-CN"/>
        </w:rPr>
      </w:pPr>
      <w:r w:rsidRPr="00366D6C">
        <w:rPr>
          <w:rFonts w:eastAsia="宋体"/>
          <w:color w:val="0070C0"/>
          <w:szCs w:val="24"/>
          <w:lang w:eastAsia="zh-CN"/>
        </w:rPr>
        <w:t>UE should reselect to cell2 before time point (start of T2 + 36s + Δ), Δ is the response time depending on how UE GNSS location is changed in the test.</w:t>
      </w:r>
    </w:p>
    <w:p w14:paraId="519F825B" w14:textId="271453EE" w:rsidR="007B1599" w:rsidRPr="00805BE8" w:rsidRDefault="007B1599" w:rsidP="007B159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6F58B9F8" w14:textId="77777777" w:rsidR="007B1599" w:rsidRPr="002249E6" w:rsidRDefault="007B1599" w:rsidP="007B1599">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7B1599" w14:paraId="609A3646" w14:textId="77777777" w:rsidTr="00E9472F">
        <w:tc>
          <w:tcPr>
            <w:tcW w:w="1236" w:type="dxa"/>
          </w:tcPr>
          <w:p w14:paraId="39E341ED" w14:textId="77777777" w:rsidR="007B1599" w:rsidRPr="00805BE8" w:rsidRDefault="007B1599"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E64EB0D" w14:textId="77777777" w:rsidR="007B1599" w:rsidRPr="00805BE8" w:rsidRDefault="007B1599"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7B1599" w14:paraId="2A896269" w14:textId="77777777" w:rsidTr="00E9472F">
        <w:tc>
          <w:tcPr>
            <w:tcW w:w="1236" w:type="dxa"/>
          </w:tcPr>
          <w:p w14:paraId="1721127E" w14:textId="77777777" w:rsidR="007B1599" w:rsidRPr="003418CB" w:rsidRDefault="007B1599"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6ACF374D" w14:textId="77777777" w:rsidR="007B1599" w:rsidRPr="003418CB" w:rsidRDefault="007B1599" w:rsidP="00E9472F">
            <w:pPr>
              <w:spacing w:after="120"/>
              <w:rPr>
                <w:rFonts w:eastAsiaTheme="minorEastAsia"/>
                <w:color w:val="0070C0"/>
                <w:lang w:val="en-US" w:eastAsia="zh-CN"/>
              </w:rPr>
            </w:pPr>
          </w:p>
        </w:tc>
      </w:tr>
    </w:tbl>
    <w:p w14:paraId="56522078" w14:textId="27B470B7" w:rsidR="007B1599" w:rsidRDefault="007B1599" w:rsidP="005B4802">
      <w:pPr>
        <w:rPr>
          <w:lang w:val="sv-SE"/>
        </w:rPr>
      </w:pPr>
    </w:p>
    <w:p w14:paraId="6C109DFB" w14:textId="19839DC1" w:rsidR="007B1599" w:rsidRDefault="007B1599" w:rsidP="007B1599">
      <w:pPr>
        <w:rPr>
          <w:b/>
          <w:color w:val="0070C0"/>
          <w:u w:val="single"/>
          <w:lang w:eastAsia="ko-KR"/>
        </w:rPr>
      </w:pPr>
      <w:r w:rsidRPr="00805BE8">
        <w:rPr>
          <w:b/>
          <w:color w:val="0070C0"/>
          <w:u w:val="single"/>
          <w:lang w:eastAsia="ko-KR"/>
        </w:rPr>
        <w:t xml:space="preserve">Issue </w:t>
      </w:r>
      <w:r>
        <w:rPr>
          <w:b/>
          <w:color w:val="0070C0"/>
          <w:u w:val="single"/>
          <w:lang w:eastAsia="ko-KR"/>
        </w:rPr>
        <w:t xml:space="preserve">3-5: </w:t>
      </w:r>
      <w:r w:rsidR="009751EB" w:rsidRPr="009751EB">
        <w:rPr>
          <w:b/>
          <w:color w:val="0070C0"/>
          <w:u w:val="single"/>
          <w:lang w:eastAsia="ko-KR"/>
        </w:rPr>
        <w:t>SIB19 reading time</w:t>
      </w:r>
      <w:r w:rsidR="009751EB">
        <w:rPr>
          <w:b/>
          <w:color w:val="0070C0"/>
          <w:u w:val="single"/>
          <w:lang w:eastAsia="ko-KR"/>
        </w:rPr>
        <w:t xml:space="preserve"> in</w:t>
      </w:r>
      <w:r>
        <w:rPr>
          <w:b/>
          <w:color w:val="0070C0"/>
          <w:u w:val="single"/>
          <w:lang w:eastAsia="ko-KR"/>
        </w:rPr>
        <w:t xml:space="preserve"> </w:t>
      </w:r>
      <w:r w:rsidR="009751EB">
        <w:rPr>
          <w:b/>
          <w:color w:val="0070C0"/>
          <w:u w:val="single"/>
          <w:lang w:eastAsia="ko-KR"/>
        </w:rPr>
        <w:t>test requirement</w:t>
      </w:r>
      <w:r>
        <w:rPr>
          <w:b/>
          <w:color w:val="0070C0"/>
          <w:u w:val="single"/>
          <w:lang w:eastAsia="ko-KR"/>
        </w:rPr>
        <w:t>.</w:t>
      </w:r>
    </w:p>
    <w:p w14:paraId="54899C58" w14:textId="1A656A84" w:rsidR="007B1599" w:rsidRDefault="007B1599" w:rsidP="007B159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9751EB">
        <w:rPr>
          <w:rFonts w:eastAsia="宋体"/>
          <w:color w:val="0070C0"/>
          <w:szCs w:val="24"/>
          <w:lang w:eastAsia="zh-CN"/>
        </w:rPr>
        <w:t>Huawei</w:t>
      </w:r>
      <w:r>
        <w:rPr>
          <w:rFonts w:eastAsia="宋体"/>
          <w:color w:val="0070C0"/>
          <w:szCs w:val="24"/>
          <w:lang w:eastAsia="zh-CN"/>
        </w:rPr>
        <w:t>)</w:t>
      </w:r>
    </w:p>
    <w:p w14:paraId="3E3FC70B" w14:textId="7BB4B9EB" w:rsidR="007B1599" w:rsidRPr="007B1599" w:rsidRDefault="009751EB" w:rsidP="009751EB">
      <w:pPr>
        <w:pStyle w:val="aff8"/>
        <w:numPr>
          <w:ilvl w:val="1"/>
          <w:numId w:val="1"/>
        </w:numPr>
        <w:spacing w:after="120"/>
        <w:ind w:firstLineChars="0"/>
        <w:rPr>
          <w:rFonts w:eastAsia="宋体"/>
          <w:color w:val="0070C0"/>
          <w:szCs w:val="24"/>
          <w:lang w:eastAsia="zh-CN"/>
        </w:rPr>
      </w:pPr>
      <w:r w:rsidRPr="009751EB">
        <w:rPr>
          <w:rFonts w:eastAsia="宋体"/>
          <w:color w:val="0070C0"/>
          <w:szCs w:val="24"/>
          <w:lang w:eastAsia="zh-CN"/>
        </w:rPr>
        <w:t xml:space="preserve">SIB19 reading time should be considered in the testing requirement for TSI-NR, or alternatively SIB19 scheduling period is small enough for the current requirement. </w:t>
      </w:r>
      <w:r w:rsidR="007B1599" w:rsidRPr="007B1599">
        <w:rPr>
          <w:rFonts w:eastAsia="宋体"/>
          <w:color w:val="0070C0"/>
          <w:szCs w:val="24"/>
          <w:lang w:eastAsia="zh-CN"/>
        </w:rPr>
        <w:t xml:space="preserve"> </w:t>
      </w:r>
    </w:p>
    <w:p w14:paraId="125F8492" w14:textId="77777777" w:rsidR="007B1599" w:rsidRPr="00805BE8" w:rsidRDefault="007B1599" w:rsidP="007B1599">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756D7D1F" w14:textId="77777777" w:rsidR="007B1599" w:rsidRPr="002249E6" w:rsidRDefault="007B1599" w:rsidP="007B1599">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7B1599" w14:paraId="737A2719" w14:textId="77777777" w:rsidTr="00E9472F">
        <w:tc>
          <w:tcPr>
            <w:tcW w:w="1236" w:type="dxa"/>
          </w:tcPr>
          <w:p w14:paraId="04661549" w14:textId="77777777" w:rsidR="007B1599" w:rsidRPr="00805BE8" w:rsidRDefault="007B1599"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B4B5148" w14:textId="77777777" w:rsidR="007B1599" w:rsidRPr="00805BE8" w:rsidRDefault="007B1599"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7B1599" w14:paraId="37F71445" w14:textId="77777777" w:rsidTr="00E9472F">
        <w:tc>
          <w:tcPr>
            <w:tcW w:w="1236" w:type="dxa"/>
          </w:tcPr>
          <w:p w14:paraId="303AD229" w14:textId="77777777" w:rsidR="007B1599" w:rsidRPr="003418CB" w:rsidRDefault="007B1599"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9D2DE8" w14:textId="77777777" w:rsidR="007B1599" w:rsidRPr="003418CB" w:rsidRDefault="007B1599" w:rsidP="00E9472F">
            <w:pPr>
              <w:spacing w:after="120"/>
              <w:rPr>
                <w:rFonts w:eastAsiaTheme="minorEastAsia"/>
                <w:color w:val="0070C0"/>
                <w:lang w:val="en-US" w:eastAsia="zh-CN"/>
              </w:rPr>
            </w:pPr>
          </w:p>
        </w:tc>
      </w:tr>
    </w:tbl>
    <w:p w14:paraId="5054DD25" w14:textId="04A24403" w:rsidR="007B1599" w:rsidRDefault="007B1599" w:rsidP="005B4802">
      <w:pPr>
        <w:rPr>
          <w:lang w:val="sv-SE"/>
        </w:rPr>
      </w:pPr>
    </w:p>
    <w:p w14:paraId="0B45FF97" w14:textId="62D5A153" w:rsidR="00D85D61" w:rsidRDefault="00D85D61" w:rsidP="00D85D61">
      <w:pPr>
        <w:rPr>
          <w:b/>
          <w:color w:val="0070C0"/>
          <w:u w:val="single"/>
          <w:lang w:eastAsia="ko-KR"/>
        </w:rPr>
      </w:pPr>
      <w:r w:rsidRPr="00805BE8">
        <w:rPr>
          <w:b/>
          <w:color w:val="0070C0"/>
          <w:u w:val="single"/>
          <w:lang w:eastAsia="ko-KR"/>
        </w:rPr>
        <w:t xml:space="preserve">Issue </w:t>
      </w:r>
      <w:r>
        <w:rPr>
          <w:b/>
          <w:color w:val="0070C0"/>
          <w:u w:val="single"/>
          <w:lang w:eastAsia="ko-KR"/>
        </w:rPr>
        <w:t xml:space="preserve">3-6: Clarification on </w:t>
      </w:r>
      <w:r w:rsidRPr="00D85D61">
        <w:rPr>
          <w:b/>
          <w:color w:val="0070C0"/>
          <w:u w:val="single"/>
          <w:lang w:eastAsia="ko-KR"/>
        </w:rPr>
        <w:t>T</w:t>
      </w:r>
      <w:r w:rsidRPr="00D85D61">
        <w:rPr>
          <w:b/>
          <w:color w:val="0070C0"/>
          <w:u w:val="single"/>
          <w:vertAlign w:val="subscript"/>
          <w:lang w:eastAsia="ko-KR"/>
        </w:rPr>
        <w:t>trigger</w:t>
      </w:r>
      <w:r>
        <w:rPr>
          <w:b/>
          <w:color w:val="0070C0"/>
          <w:u w:val="single"/>
          <w:lang w:eastAsia="ko-KR"/>
        </w:rPr>
        <w:t>.</w:t>
      </w:r>
    </w:p>
    <w:p w14:paraId="176AE7D3" w14:textId="0FD5A09A" w:rsidR="00D85D61" w:rsidRDefault="00D85D61" w:rsidP="00D85D61">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(Nokia)</w:t>
      </w:r>
    </w:p>
    <w:p w14:paraId="7B4C4451" w14:textId="1FEEDDC0" w:rsidR="00D85D61" w:rsidRPr="00D85D61" w:rsidRDefault="00D85D61" w:rsidP="00D85D61">
      <w:pPr>
        <w:pStyle w:val="aff8"/>
        <w:numPr>
          <w:ilvl w:val="1"/>
          <w:numId w:val="1"/>
        </w:numPr>
        <w:spacing w:after="120"/>
        <w:ind w:firstLineChars="0"/>
        <w:rPr>
          <w:rFonts w:eastAsia="宋体"/>
          <w:color w:val="0070C0"/>
          <w:szCs w:val="24"/>
          <w:lang w:eastAsia="zh-CN"/>
        </w:rPr>
      </w:pPr>
      <w:r w:rsidRPr="00D85D61">
        <w:rPr>
          <w:bCs/>
          <w:color w:val="0070C0"/>
          <w:lang w:eastAsia="zh-CN"/>
        </w:rPr>
        <w:t xml:space="preserve">Adapt </w:t>
      </w:r>
      <w:r w:rsidRPr="00D85D61">
        <w:rPr>
          <w:bCs/>
          <w:color w:val="0070C0"/>
          <w:szCs w:val="24"/>
          <w:lang w:eastAsia="zh-CN"/>
        </w:rPr>
        <w:t>T</w:t>
      </w:r>
      <w:r w:rsidRPr="00D85D61">
        <w:rPr>
          <w:bCs/>
          <w:color w:val="0070C0"/>
          <w:szCs w:val="24"/>
          <w:vertAlign w:val="subscript"/>
          <w:lang w:eastAsia="zh-CN"/>
        </w:rPr>
        <w:t xml:space="preserve">trigger </w:t>
      </w:r>
      <w:r w:rsidRPr="00D85D61">
        <w:rPr>
          <w:bCs/>
          <w:color w:val="0070C0"/>
          <w:lang w:eastAsia="zh-CN"/>
        </w:rPr>
        <w:t>formulation to use the values of T</w:t>
      </w:r>
      <w:r w:rsidRPr="00D85D61">
        <w:rPr>
          <w:bCs/>
          <w:color w:val="0070C0"/>
          <w:vertAlign w:val="subscript"/>
          <w:lang w:eastAsia="zh-CN"/>
        </w:rPr>
        <w:t xml:space="preserve">detect,NR_Intra </w:t>
      </w:r>
      <w:r w:rsidRPr="00D85D61">
        <w:rPr>
          <w:bCs/>
          <w:color w:val="0070C0"/>
          <w:lang w:eastAsia="zh-CN"/>
        </w:rPr>
        <w:t>and T</w:t>
      </w:r>
      <w:r w:rsidRPr="00D85D61">
        <w:rPr>
          <w:bCs/>
          <w:color w:val="0070C0"/>
          <w:vertAlign w:val="subscript"/>
          <w:lang w:eastAsia="zh-CN"/>
        </w:rPr>
        <w:t xml:space="preserve">detect,NR_Inter  </w:t>
      </w:r>
      <w:r w:rsidRPr="00D85D61">
        <w:rPr>
          <w:bCs/>
          <w:color w:val="0070C0"/>
          <w:lang w:eastAsia="zh-CN"/>
        </w:rPr>
        <w:t>also considering the cases UE is not using the enhanced parameters for high mobility.</w:t>
      </w:r>
    </w:p>
    <w:p w14:paraId="05A41BDF" w14:textId="77777777" w:rsidR="00D85D61" w:rsidRPr="00D85D61" w:rsidRDefault="00D85D61" w:rsidP="00D85D61">
      <w:pPr>
        <w:pStyle w:val="aff8"/>
        <w:numPr>
          <w:ilvl w:val="1"/>
          <w:numId w:val="1"/>
        </w:numPr>
        <w:spacing w:after="120"/>
        <w:ind w:firstLineChars="0"/>
        <w:rPr>
          <w:rFonts w:eastAsia="宋体"/>
          <w:color w:val="0070C0"/>
          <w:szCs w:val="24"/>
          <w:lang w:eastAsia="zh-CN"/>
        </w:rPr>
      </w:pPr>
      <w:r w:rsidRPr="00D85D61">
        <w:rPr>
          <w:rFonts w:eastAsia="宋体"/>
          <w:color w:val="0070C0"/>
          <w:szCs w:val="24"/>
          <w:lang w:eastAsia="zh-CN"/>
        </w:rPr>
        <w:t>For T</w:t>
      </w:r>
      <w:r w:rsidRPr="00D85D61">
        <w:rPr>
          <w:rFonts w:eastAsia="宋体"/>
          <w:color w:val="0070C0"/>
          <w:szCs w:val="24"/>
          <w:vertAlign w:val="subscript"/>
          <w:lang w:eastAsia="zh-CN"/>
        </w:rPr>
        <w:t>trigger</w:t>
      </w:r>
      <w:r w:rsidRPr="00D85D61">
        <w:rPr>
          <w:rFonts w:eastAsia="宋体"/>
          <w:color w:val="0070C0"/>
          <w:szCs w:val="24"/>
          <w:lang w:eastAsia="zh-CN"/>
        </w:rPr>
        <w:t xml:space="preserve"> applicability replace the condition:  </w:t>
      </w:r>
    </w:p>
    <w:p w14:paraId="03CDE001" w14:textId="77777777" w:rsidR="00D85D61" w:rsidRPr="00D85D61" w:rsidRDefault="00D85D61" w:rsidP="00D85D61">
      <w:pPr>
        <w:pStyle w:val="aff8"/>
        <w:numPr>
          <w:ilvl w:val="2"/>
          <w:numId w:val="1"/>
        </w:numPr>
        <w:spacing w:after="120"/>
        <w:ind w:firstLineChars="0"/>
        <w:rPr>
          <w:rFonts w:eastAsia="宋体"/>
          <w:color w:val="0070C0"/>
          <w:szCs w:val="24"/>
          <w:lang w:eastAsia="zh-CN"/>
        </w:rPr>
      </w:pPr>
      <w:r w:rsidRPr="00D85D61">
        <w:rPr>
          <w:rFonts w:eastAsia="宋体" w:hint="eastAsia"/>
          <w:color w:val="0070C0"/>
          <w:szCs w:val="24"/>
          <w:lang w:eastAsia="zh-CN"/>
        </w:rPr>
        <w:t>“</w:t>
      </w:r>
      <w:r w:rsidRPr="00D85D61">
        <w:rPr>
          <w:rFonts w:eastAsia="宋体"/>
          <w:color w:val="0070C0"/>
          <w:szCs w:val="24"/>
          <w:lang w:eastAsia="zh-CN"/>
        </w:rPr>
        <w:t>This requirement does not apply when the time span from the last slot of SI transmission within SI modification period where the broadcasting of t-Service is started…”</w:t>
      </w:r>
    </w:p>
    <w:p w14:paraId="0C173D5D" w14:textId="77777777" w:rsidR="00D85D61" w:rsidRPr="00D85D61" w:rsidRDefault="00D85D61" w:rsidP="00D85D61">
      <w:pPr>
        <w:pStyle w:val="aff8"/>
        <w:numPr>
          <w:ilvl w:val="2"/>
          <w:numId w:val="1"/>
        </w:numPr>
        <w:spacing w:after="120"/>
        <w:ind w:firstLineChars="0"/>
        <w:rPr>
          <w:rFonts w:eastAsia="宋体"/>
          <w:color w:val="0070C0"/>
          <w:szCs w:val="24"/>
          <w:lang w:eastAsia="zh-CN"/>
        </w:rPr>
      </w:pPr>
      <w:r w:rsidRPr="00D85D61">
        <w:rPr>
          <w:rFonts w:eastAsia="宋体"/>
          <w:color w:val="0070C0"/>
          <w:szCs w:val="24"/>
          <w:lang w:eastAsia="zh-CN"/>
        </w:rPr>
        <w:t>By</w:t>
      </w:r>
    </w:p>
    <w:p w14:paraId="29BDD1E3" w14:textId="7299D8B2" w:rsidR="00D85D61" w:rsidRPr="00D85D61" w:rsidRDefault="00D85D61" w:rsidP="00D85D61">
      <w:pPr>
        <w:pStyle w:val="aff8"/>
        <w:numPr>
          <w:ilvl w:val="2"/>
          <w:numId w:val="1"/>
        </w:numPr>
        <w:spacing w:after="120"/>
        <w:ind w:firstLineChars="0"/>
        <w:rPr>
          <w:rFonts w:eastAsia="宋体"/>
          <w:color w:val="0070C0"/>
          <w:szCs w:val="24"/>
          <w:lang w:eastAsia="zh-CN"/>
        </w:rPr>
      </w:pPr>
      <w:r w:rsidRPr="00D85D61">
        <w:rPr>
          <w:rFonts w:eastAsia="宋体" w:hint="eastAsia"/>
          <w:color w:val="0070C0"/>
          <w:szCs w:val="24"/>
          <w:lang w:eastAsia="zh-CN"/>
        </w:rPr>
        <w:t>“</w:t>
      </w:r>
      <w:r w:rsidRPr="00D85D61">
        <w:rPr>
          <w:rFonts w:eastAsia="宋体"/>
          <w:color w:val="0070C0"/>
          <w:szCs w:val="24"/>
          <w:lang w:eastAsia="zh-CN"/>
        </w:rPr>
        <w:t>This requirement does not apply when the time span from the last slot of SI transmission within SI modification period where the broadcasting of the last updated value for t-Service is first acquired by the UE…”</w:t>
      </w:r>
    </w:p>
    <w:p w14:paraId="37E5E03F" w14:textId="77777777" w:rsidR="00D85D61" w:rsidRPr="00805BE8" w:rsidRDefault="00D85D61" w:rsidP="00D85D61">
      <w:pPr>
        <w:pStyle w:val="aff8"/>
        <w:numPr>
          <w:ilvl w:val="0"/>
          <w:numId w:val="1"/>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08D89E71" w14:textId="77777777" w:rsidR="00D85D61" w:rsidRPr="002249E6" w:rsidRDefault="00D85D61" w:rsidP="00D85D6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D85D61" w14:paraId="1A34800F" w14:textId="77777777" w:rsidTr="00CC6C4C">
        <w:tc>
          <w:tcPr>
            <w:tcW w:w="1236" w:type="dxa"/>
          </w:tcPr>
          <w:p w14:paraId="79430873" w14:textId="77777777" w:rsidR="00D85D61" w:rsidRPr="00805BE8" w:rsidRDefault="00D85D61"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BA814D9" w14:textId="77777777" w:rsidR="00D85D61" w:rsidRPr="00805BE8" w:rsidRDefault="00D85D61"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D85D61" w14:paraId="28560B5C" w14:textId="77777777" w:rsidTr="00CC6C4C">
        <w:tc>
          <w:tcPr>
            <w:tcW w:w="1236" w:type="dxa"/>
          </w:tcPr>
          <w:p w14:paraId="6B216DE7" w14:textId="77777777" w:rsidR="00D85D61" w:rsidRPr="003418CB" w:rsidRDefault="00D85D61"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C82286E" w14:textId="77777777" w:rsidR="00D85D61" w:rsidRPr="003418CB" w:rsidRDefault="00D85D61" w:rsidP="00CC6C4C">
            <w:pPr>
              <w:spacing w:after="120"/>
              <w:rPr>
                <w:rFonts w:eastAsiaTheme="minorEastAsia"/>
                <w:color w:val="0070C0"/>
                <w:lang w:val="en-US" w:eastAsia="zh-CN"/>
              </w:rPr>
            </w:pPr>
          </w:p>
        </w:tc>
      </w:tr>
    </w:tbl>
    <w:p w14:paraId="6017C74F" w14:textId="77777777" w:rsidR="00D85D61" w:rsidRDefault="00D85D61" w:rsidP="005B4802">
      <w:pPr>
        <w:rPr>
          <w:lang w:val="sv-SE"/>
        </w:rPr>
      </w:pPr>
    </w:p>
    <w:p w14:paraId="3238A373" w14:textId="4A45680C" w:rsidR="00692CFA" w:rsidRPr="009A5245" w:rsidRDefault="00692CFA" w:rsidP="001A6B85">
      <w:pPr>
        <w:pStyle w:val="3"/>
        <w:ind w:left="709"/>
        <w:rPr>
          <w:sz w:val="24"/>
          <w:szCs w:val="16"/>
        </w:rPr>
      </w:pPr>
      <w:r>
        <w:rPr>
          <w:sz w:val="24"/>
          <w:szCs w:val="16"/>
        </w:rPr>
        <w:t>Test case design for handover</w:t>
      </w:r>
    </w:p>
    <w:p w14:paraId="0309C330" w14:textId="734FCD5B" w:rsidR="00E739B6" w:rsidRDefault="00E739B6" w:rsidP="00E739B6">
      <w:pPr>
        <w:rPr>
          <w:b/>
          <w:color w:val="0070C0"/>
          <w:u w:val="single"/>
          <w:lang w:eastAsia="ko-KR"/>
        </w:rPr>
      </w:pPr>
      <w:r w:rsidRPr="00805BE8">
        <w:rPr>
          <w:b/>
          <w:color w:val="0070C0"/>
          <w:u w:val="single"/>
          <w:lang w:eastAsia="ko-KR"/>
        </w:rPr>
        <w:t xml:space="preserve">Issue </w:t>
      </w:r>
      <w:r w:rsidR="009903AC">
        <w:rPr>
          <w:b/>
          <w:color w:val="0070C0"/>
          <w:u w:val="single"/>
          <w:lang w:eastAsia="ko-KR"/>
        </w:rPr>
        <w:t>4-1</w:t>
      </w:r>
      <w:r>
        <w:rPr>
          <w:b/>
          <w:color w:val="0070C0"/>
          <w:u w:val="single"/>
          <w:lang w:eastAsia="ko-KR"/>
        </w:rPr>
        <w:t xml:space="preserve">: Test </w:t>
      </w:r>
      <w:r w:rsidR="008E6135">
        <w:rPr>
          <w:b/>
          <w:color w:val="0070C0"/>
          <w:u w:val="single"/>
          <w:lang w:eastAsia="ko-KR"/>
        </w:rPr>
        <w:t>setup</w:t>
      </w:r>
      <w:r>
        <w:rPr>
          <w:b/>
          <w:color w:val="0070C0"/>
          <w:u w:val="single"/>
          <w:lang w:eastAsia="ko-KR"/>
        </w:rPr>
        <w:t xml:space="preserve"> for </w:t>
      </w:r>
      <w:r w:rsidR="008E6135">
        <w:rPr>
          <w:b/>
          <w:color w:val="0070C0"/>
          <w:u w:val="single"/>
          <w:lang w:eastAsia="ko-KR"/>
        </w:rPr>
        <w:t>CHO TC</w:t>
      </w:r>
      <w:r>
        <w:rPr>
          <w:b/>
          <w:color w:val="0070C0"/>
          <w:u w:val="single"/>
          <w:lang w:eastAsia="ko-KR"/>
        </w:rPr>
        <w:t>.</w:t>
      </w:r>
    </w:p>
    <w:p w14:paraId="2891BC4A" w14:textId="66C5582B" w:rsidR="00E739B6" w:rsidRDefault="00E739B6" w:rsidP="00E739B6">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8E6135">
        <w:rPr>
          <w:rFonts w:eastAsia="宋体"/>
          <w:color w:val="0070C0"/>
          <w:szCs w:val="24"/>
          <w:lang w:eastAsia="zh-CN"/>
        </w:rPr>
        <w:t>CATT</w:t>
      </w:r>
      <w:r>
        <w:rPr>
          <w:rFonts w:eastAsia="宋体"/>
          <w:color w:val="0070C0"/>
          <w:szCs w:val="24"/>
          <w:lang w:eastAsia="zh-CN"/>
        </w:rPr>
        <w:t>)</w:t>
      </w:r>
    </w:p>
    <w:p w14:paraId="79F13108" w14:textId="470A5894" w:rsidR="00E739B6" w:rsidRDefault="008E6135" w:rsidP="008E6135">
      <w:pPr>
        <w:pStyle w:val="aff8"/>
        <w:numPr>
          <w:ilvl w:val="1"/>
          <w:numId w:val="1"/>
        </w:numPr>
        <w:spacing w:after="120"/>
        <w:ind w:firstLineChars="0"/>
        <w:rPr>
          <w:rFonts w:eastAsia="宋体"/>
          <w:color w:val="0070C0"/>
          <w:szCs w:val="24"/>
          <w:lang w:eastAsia="zh-CN"/>
        </w:rPr>
      </w:pPr>
      <w:r w:rsidRPr="008E6135">
        <w:rPr>
          <w:rFonts w:eastAsia="宋体"/>
          <w:color w:val="0070C0"/>
          <w:szCs w:val="24"/>
          <w:lang w:eastAsia="zh-CN"/>
        </w:rPr>
        <w:t>It is proposed that same way as in current specification for TN system should be used in test cases for conditional handover for NTN,  i.e. the network shall configure a condition implying handover to cell 2 during T1, at a time earlier than TRRC before the beginning of T2.</w:t>
      </w:r>
    </w:p>
    <w:p w14:paraId="76E845E9" w14:textId="77777777" w:rsidR="00E739B6" w:rsidRPr="00805BE8" w:rsidRDefault="00E739B6" w:rsidP="00E739B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7CEF5C7" w14:textId="77777777" w:rsidR="00E739B6" w:rsidRPr="002249E6" w:rsidRDefault="00E739B6" w:rsidP="00E739B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E739B6" w14:paraId="033C2233" w14:textId="77777777" w:rsidTr="00E9472F">
        <w:tc>
          <w:tcPr>
            <w:tcW w:w="1236" w:type="dxa"/>
          </w:tcPr>
          <w:p w14:paraId="69B7B020" w14:textId="77777777" w:rsidR="00E739B6" w:rsidRPr="00805BE8" w:rsidRDefault="00E739B6"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ECBDDA" w14:textId="77777777" w:rsidR="00E739B6" w:rsidRPr="00805BE8" w:rsidRDefault="00E739B6"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E739B6" w14:paraId="3EA2C0BE" w14:textId="77777777" w:rsidTr="00E9472F">
        <w:tc>
          <w:tcPr>
            <w:tcW w:w="1236" w:type="dxa"/>
          </w:tcPr>
          <w:p w14:paraId="34F8B560" w14:textId="77777777" w:rsidR="00E739B6" w:rsidRPr="003418CB" w:rsidRDefault="00E739B6"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452FC38" w14:textId="77777777" w:rsidR="00E739B6" w:rsidRPr="003418CB" w:rsidRDefault="00E739B6" w:rsidP="00E9472F">
            <w:pPr>
              <w:spacing w:after="120"/>
              <w:rPr>
                <w:rFonts w:eastAsiaTheme="minorEastAsia"/>
                <w:color w:val="0070C0"/>
                <w:lang w:val="en-US" w:eastAsia="zh-CN"/>
              </w:rPr>
            </w:pPr>
          </w:p>
        </w:tc>
      </w:tr>
    </w:tbl>
    <w:p w14:paraId="73DFEBDC" w14:textId="706844B0" w:rsidR="0038777C" w:rsidRPr="00E739B6" w:rsidRDefault="0038777C" w:rsidP="005B4802"/>
    <w:p w14:paraId="0E6879E9" w14:textId="1F3C1C1C" w:rsidR="004C6C6E" w:rsidRDefault="004C6C6E" w:rsidP="004C6C6E">
      <w:pPr>
        <w:rPr>
          <w:b/>
          <w:color w:val="0070C0"/>
          <w:u w:val="single"/>
          <w:lang w:eastAsia="ko-KR"/>
        </w:rPr>
      </w:pPr>
      <w:r w:rsidRPr="00805BE8">
        <w:rPr>
          <w:b/>
          <w:color w:val="0070C0"/>
          <w:u w:val="single"/>
          <w:lang w:eastAsia="ko-KR"/>
        </w:rPr>
        <w:t xml:space="preserve">Issue </w:t>
      </w:r>
      <w:r>
        <w:rPr>
          <w:b/>
          <w:color w:val="0070C0"/>
          <w:u w:val="single"/>
          <w:lang w:eastAsia="ko-KR"/>
        </w:rPr>
        <w:t>4-2: Test</w:t>
      </w:r>
      <w:r w:rsidR="008E6135">
        <w:rPr>
          <w:b/>
          <w:color w:val="0070C0"/>
          <w:u w:val="single"/>
          <w:lang w:eastAsia="ko-KR"/>
        </w:rPr>
        <w:t xml:space="preserve"> case for CHO with time/</w:t>
      </w:r>
      <w:r>
        <w:rPr>
          <w:b/>
          <w:color w:val="0070C0"/>
          <w:u w:val="single"/>
          <w:lang w:eastAsia="ko-KR"/>
        </w:rPr>
        <w:t>location-based condition.</w:t>
      </w:r>
    </w:p>
    <w:p w14:paraId="5919AA1F" w14:textId="3E624C26" w:rsidR="004C6C6E" w:rsidRDefault="004C6C6E" w:rsidP="004C6C6E">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8E6135">
        <w:rPr>
          <w:rFonts w:eastAsia="宋体"/>
          <w:color w:val="0070C0"/>
          <w:szCs w:val="24"/>
          <w:lang w:eastAsia="zh-CN"/>
        </w:rPr>
        <w:t>CATT</w:t>
      </w:r>
      <w:r>
        <w:rPr>
          <w:rFonts w:eastAsia="宋体"/>
          <w:color w:val="0070C0"/>
          <w:szCs w:val="24"/>
          <w:lang w:eastAsia="zh-CN"/>
        </w:rPr>
        <w:t>)</w:t>
      </w:r>
    </w:p>
    <w:p w14:paraId="6CFE23A6" w14:textId="791B80BA" w:rsidR="004C6C6E" w:rsidRDefault="008E6135" w:rsidP="008E6135">
      <w:pPr>
        <w:pStyle w:val="aff8"/>
        <w:numPr>
          <w:ilvl w:val="1"/>
          <w:numId w:val="1"/>
        </w:numPr>
        <w:spacing w:after="120"/>
        <w:ind w:firstLineChars="0"/>
        <w:rPr>
          <w:rFonts w:eastAsia="宋体"/>
          <w:color w:val="0070C0"/>
          <w:szCs w:val="24"/>
          <w:lang w:eastAsia="zh-CN"/>
        </w:rPr>
      </w:pPr>
      <w:r w:rsidRPr="008E6135">
        <w:rPr>
          <w:rFonts w:eastAsia="宋体"/>
          <w:color w:val="0070C0"/>
          <w:szCs w:val="24"/>
          <w:lang w:eastAsia="zh-CN"/>
        </w:rPr>
        <w:t>It is not necessity of adding test cases in which settings don’t fulfill power based events and time/location based events simultaneously, to examine UE’s behavior in this type of scenario.</w:t>
      </w:r>
    </w:p>
    <w:p w14:paraId="6E1791CC" w14:textId="555A4683" w:rsidR="008E6135" w:rsidRDefault="008E6135" w:rsidP="008E6135">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w:t>
      </w:r>
      <w:r>
        <w:rPr>
          <w:rFonts w:eastAsia="宋体" w:hint="eastAsia"/>
          <w:color w:val="0070C0"/>
          <w:szCs w:val="24"/>
          <w:lang w:eastAsia="zh-CN"/>
        </w:rPr>
        <w:t>CMCC</w:t>
      </w:r>
      <w:r>
        <w:rPr>
          <w:rFonts w:eastAsia="宋体"/>
          <w:color w:val="0070C0"/>
          <w:szCs w:val="24"/>
          <w:lang w:eastAsia="zh-CN"/>
        </w:rPr>
        <w:t>)</w:t>
      </w:r>
    </w:p>
    <w:p w14:paraId="72C23721" w14:textId="1279418D" w:rsidR="008E6135" w:rsidRDefault="008E6135" w:rsidP="008E6135">
      <w:pPr>
        <w:pStyle w:val="aff8"/>
        <w:numPr>
          <w:ilvl w:val="1"/>
          <w:numId w:val="1"/>
        </w:numPr>
        <w:spacing w:after="120"/>
        <w:ind w:firstLineChars="0"/>
        <w:rPr>
          <w:rFonts w:eastAsia="宋体"/>
          <w:color w:val="0070C0"/>
          <w:szCs w:val="24"/>
          <w:lang w:eastAsia="zh-CN"/>
        </w:rPr>
      </w:pPr>
      <w:r w:rsidRPr="008E6135">
        <w:rPr>
          <w:rFonts w:eastAsia="宋体"/>
          <w:color w:val="0070C0"/>
          <w:szCs w:val="24"/>
          <w:lang w:eastAsia="zh-CN"/>
        </w:rPr>
        <w:t>Add a test case in which test setting don’t fulfill power based events and time/location based events simultaneously.</w:t>
      </w:r>
    </w:p>
    <w:p w14:paraId="48A0563B" w14:textId="1848E9C4" w:rsidR="004C6C6E" w:rsidRDefault="008E6135" w:rsidP="008E6135">
      <w:pPr>
        <w:pStyle w:val="aff8"/>
        <w:numPr>
          <w:ilvl w:val="2"/>
          <w:numId w:val="1"/>
        </w:numPr>
        <w:spacing w:after="120"/>
        <w:ind w:firstLineChars="0"/>
        <w:rPr>
          <w:rFonts w:eastAsia="宋体"/>
          <w:color w:val="0070C0"/>
          <w:szCs w:val="24"/>
          <w:lang w:eastAsia="zh-CN"/>
        </w:rPr>
      </w:pPr>
      <w:r w:rsidRPr="008E6135">
        <w:rPr>
          <w:rFonts w:eastAsia="宋体"/>
          <w:bCs/>
          <w:iCs/>
          <w:color w:val="0070C0"/>
        </w:rPr>
        <w:t>Set the time instant fulfilling t1-Threshold-r17 at (T2+2*T</w:t>
      </w:r>
      <w:r w:rsidRPr="008E6135">
        <w:rPr>
          <w:rFonts w:eastAsia="宋体"/>
          <w:bCs/>
          <w:iCs/>
          <w:color w:val="0070C0"/>
          <w:vertAlign w:val="subscript"/>
        </w:rPr>
        <w:t>measure</w:t>
      </w:r>
      <w:r w:rsidRPr="008E6135">
        <w:rPr>
          <w:rFonts w:eastAsia="宋体"/>
          <w:bCs/>
          <w:iCs/>
          <w:color w:val="0070C0"/>
        </w:rPr>
        <w:t>), and set the time instant fulfilling duration-r17 at (T2+ 3*T</w:t>
      </w:r>
      <w:r w:rsidRPr="008E6135">
        <w:rPr>
          <w:rFonts w:eastAsia="宋体"/>
          <w:bCs/>
          <w:iCs/>
          <w:color w:val="0070C0"/>
          <w:vertAlign w:val="subscript"/>
        </w:rPr>
        <w:t>measure</w:t>
      </w:r>
      <w:r w:rsidRPr="008E6135">
        <w:rPr>
          <w:rFonts w:eastAsia="宋体"/>
          <w:bCs/>
          <w:iCs/>
          <w:color w:val="0070C0"/>
        </w:rPr>
        <w:t xml:space="preserve"> ).</w:t>
      </w:r>
    </w:p>
    <w:p w14:paraId="403CC35E" w14:textId="15C7A1B5" w:rsidR="008E6135" w:rsidRPr="008E6135" w:rsidRDefault="008E6135" w:rsidP="008E6135">
      <w:pPr>
        <w:pStyle w:val="aff8"/>
        <w:numPr>
          <w:ilvl w:val="2"/>
          <w:numId w:val="1"/>
        </w:numPr>
        <w:spacing w:after="120"/>
        <w:ind w:firstLineChars="0"/>
        <w:rPr>
          <w:rFonts w:eastAsia="宋体"/>
          <w:color w:val="0070C0"/>
          <w:szCs w:val="24"/>
          <w:lang w:eastAsia="zh-CN"/>
        </w:rPr>
      </w:pPr>
      <w:r w:rsidRPr="008E6135">
        <w:rPr>
          <w:rFonts w:eastAsia="宋体"/>
          <w:bCs/>
          <w:iCs/>
          <w:color w:val="0070C0"/>
        </w:rPr>
        <w:t>Test requirement should be 2*T</w:t>
      </w:r>
      <w:r w:rsidRPr="008E6135">
        <w:rPr>
          <w:rFonts w:eastAsia="宋体"/>
          <w:bCs/>
          <w:iCs/>
          <w:color w:val="0070C0"/>
          <w:vertAlign w:val="subscript"/>
        </w:rPr>
        <w:t>measure</w:t>
      </w:r>
      <w:r w:rsidRPr="008E6135">
        <w:rPr>
          <w:rFonts w:eastAsia="宋体"/>
          <w:bCs/>
          <w:iCs/>
          <w:color w:val="0070C0"/>
        </w:rPr>
        <w:t xml:space="preserve"> + T</w:t>
      </w:r>
      <w:r w:rsidRPr="008E6135">
        <w:rPr>
          <w:rFonts w:eastAsia="宋体"/>
          <w:bCs/>
          <w:iCs/>
          <w:color w:val="0070C0"/>
          <w:vertAlign w:val="subscript"/>
        </w:rPr>
        <w:t>interrupt</w:t>
      </w:r>
      <w:r w:rsidRPr="008E6135">
        <w:rPr>
          <w:rFonts w:eastAsia="宋体"/>
          <w:bCs/>
          <w:iCs/>
          <w:color w:val="0070C0"/>
        </w:rPr>
        <w:t xml:space="preserve"> + T</w:t>
      </w:r>
      <w:r w:rsidRPr="008E6135">
        <w:rPr>
          <w:rFonts w:eastAsia="宋体"/>
          <w:bCs/>
          <w:iCs/>
          <w:color w:val="0070C0"/>
          <w:vertAlign w:val="subscript"/>
        </w:rPr>
        <w:t>CHO_execution</w:t>
      </w:r>
      <w:r w:rsidRPr="008E6135">
        <w:rPr>
          <w:rFonts w:eastAsia="宋体"/>
          <w:bCs/>
          <w:iCs/>
          <w:color w:val="0070C0"/>
        </w:rPr>
        <w:t xml:space="preserve"> from the start of T2, others shall follow A.6.3.1.2</w:t>
      </w:r>
    </w:p>
    <w:p w14:paraId="4A18EFA6" w14:textId="77777777" w:rsidR="004C6C6E" w:rsidRPr="00805BE8" w:rsidRDefault="004C6C6E" w:rsidP="004C6C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9AE8175" w14:textId="77777777" w:rsidR="004C6C6E" w:rsidRPr="002249E6" w:rsidRDefault="004C6C6E" w:rsidP="004C6C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4C6C6E" w14:paraId="63D905C4" w14:textId="77777777" w:rsidTr="00E9472F">
        <w:tc>
          <w:tcPr>
            <w:tcW w:w="1236" w:type="dxa"/>
          </w:tcPr>
          <w:p w14:paraId="76A92A49" w14:textId="77777777" w:rsidR="004C6C6E" w:rsidRPr="00805BE8" w:rsidRDefault="004C6C6E"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2C828FB" w14:textId="77777777" w:rsidR="004C6C6E" w:rsidRPr="00805BE8" w:rsidRDefault="004C6C6E"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4C6C6E" w14:paraId="736D18F7" w14:textId="77777777" w:rsidTr="00E9472F">
        <w:tc>
          <w:tcPr>
            <w:tcW w:w="1236" w:type="dxa"/>
          </w:tcPr>
          <w:p w14:paraId="17BF0F37" w14:textId="77777777" w:rsidR="004C6C6E" w:rsidRPr="003418CB" w:rsidRDefault="004C6C6E"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7B770BF" w14:textId="77777777" w:rsidR="004C6C6E" w:rsidRPr="003418CB" w:rsidRDefault="004C6C6E" w:rsidP="00E9472F">
            <w:pPr>
              <w:spacing w:after="120"/>
              <w:rPr>
                <w:rFonts w:eastAsiaTheme="minorEastAsia"/>
                <w:color w:val="0070C0"/>
                <w:lang w:val="en-US" w:eastAsia="zh-CN"/>
              </w:rPr>
            </w:pPr>
          </w:p>
        </w:tc>
      </w:tr>
    </w:tbl>
    <w:p w14:paraId="6B20182F" w14:textId="3277DF60" w:rsidR="0038777C" w:rsidRDefault="0038777C" w:rsidP="005B4802">
      <w:pPr>
        <w:rPr>
          <w:lang w:val="sv-SE"/>
        </w:rPr>
      </w:pPr>
    </w:p>
    <w:p w14:paraId="7DED15B6" w14:textId="79325B9D" w:rsidR="003852A0" w:rsidRDefault="003852A0" w:rsidP="003852A0">
      <w:pPr>
        <w:rPr>
          <w:b/>
          <w:color w:val="0070C0"/>
          <w:u w:val="single"/>
          <w:lang w:eastAsia="ko-KR"/>
        </w:rPr>
      </w:pPr>
      <w:r w:rsidRPr="00805BE8">
        <w:rPr>
          <w:b/>
          <w:color w:val="0070C0"/>
          <w:u w:val="single"/>
          <w:lang w:eastAsia="ko-KR"/>
        </w:rPr>
        <w:t xml:space="preserve">Issue </w:t>
      </w:r>
      <w:r>
        <w:rPr>
          <w:b/>
          <w:color w:val="0070C0"/>
          <w:u w:val="single"/>
          <w:lang w:eastAsia="ko-KR"/>
        </w:rPr>
        <w:t>4-3: Configuration of HO aspects</w:t>
      </w:r>
      <w:r w:rsidR="009D1123">
        <w:rPr>
          <w:b/>
          <w:color w:val="0070C0"/>
          <w:u w:val="single"/>
          <w:lang w:eastAsia="ko-KR"/>
        </w:rPr>
        <w:t xml:space="preserve"> for HO TC</w:t>
      </w:r>
      <w:r>
        <w:rPr>
          <w:b/>
          <w:color w:val="0070C0"/>
          <w:u w:val="single"/>
          <w:lang w:eastAsia="ko-KR"/>
        </w:rPr>
        <w:t>.</w:t>
      </w:r>
    </w:p>
    <w:p w14:paraId="0B66E9F2" w14:textId="120C2863" w:rsidR="003852A0" w:rsidRDefault="003852A0" w:rsidP="003852A0">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(Nokia)</w:t>
      </w:r>
    </w:p>
    <w:p w14:paraId="0629A217" w14:textId="2A0AE21A" w:rsidR="003852A0" w:rsidRDefault="003852A0" w:rsidP="003852A0">
      <w:pPr>
        <w:pStyle w:val="aff8"/>
        <w:numPr>
          <w:ilvl w:val="1"/>
          <w:numId w:val="1"/>
        </w:numPr>
        <w:spacing w:after="120"/>
        <w:ind w:firstLineChars="0"/>
        <w:rPr>
          <w:rFonts w:eastAsia="宋体"/>
          <w:color w:val="0070C0"/>
          <w:szCs w:val="24"/>
          <w:lang w:eastAsia="zh-CN"/>
        </w:rPr>
      </w:pPr>
      <w:r w:rsidRPr="003852A0">
        <w:rPr>
          <w:rFonts w:eastAsia="宋体"/>
          <w:color w:val="0070C0"/>
          <w:szCs w:val="24"/>
          <w:lang w:eastAsia="zh-CN"/>
        </w:rPr>
        <w:t>RAN4 to decide the best way to deal with the additional delay introduced in the HO procedure for NTN caused by the initiation of T430 towards the target cell.</w:t>
      </w:r>
    </w:p>
    <w:p w14:paraId="44799B14" w14:textId="5C7CF269" w:rsidR="003852A0" w:rsidRDefault="003852A0" w:rsidP="003852A0">
      <w:pPr>
        <w:pStyle w:val="aff8"/>
        <w:numPr>
          <w:ilvl w:val="1"/>
          <w:numId w:val="1"/>
        </w:numPr>
        <w:spacing w:after="120"/>
        <w:ind w:firstLineChars="0"/>
        <w:rPr>
          <w:rFonts w:eastAsia="宋体"/>
          <w:color w:val="0070C0"/>
          <w:szCs w:val="24"/>
          <w:lang w:eastAsia="zh-CN"/>
        </w:rPr>
      </w:pPr>
      <w:r w:rsidRPr="003852A0">
        <w:rPr>
          <w:rFonts w:eastAsia="宋体"/>
          <w:color w:val="0070C0"/>
          <w:szCs w:val="24"/>
          <w:lang w:eastAsia="zh-CN"/>
        </w:rPr>
        <w:t>If the UE can initiate a valid T430 within the processing interval of the HO delay, no additional action is needed.</w:t>
      </w:r>
    </w:p>
    <w:p w14:paraId="406C99D6" w14:textId="416F900C" w:rsidR="003852A0" w:rsidRDefault="003852A0" w:rsidP="003852A0">
      <w:pPr>
        <w:pStyle w:val="aff8"/>
        <w:numPr>
          <w:ilvl w:val="1"/>
          <w:numId w:val="1"/>
        </w:numPr>
        <w:spacing w:after="120"/>
        <w:ind w:firstLineChars="0"/>
        <w:rPr>
          <w:rFonts w:eastAsia="宋体"/>
          <w:color w:val="0070C0"/>
          <w:szCs w:val="24"/>
          <w:lang w:eastAsia="zh-CN"/>
        </w:rPr>
      </w:pPr>
      <w:r w:rsidRPr="003852A0">
        <w:rPr>
          <w:rFonts w:eastAsia="宋体"/>
          <w:color w:val="0070C0"/>
          <w:szCs w:val="24"/>
          <w:lang w:eastAsia="zh-CN"/>
        </w:rPr>
        <w:t>If the epoch time happens after the processing interval of the HO delay, increase HO interruption time.</w:t>
      </w:r>
    </w:p>
    <w:p w14:paraId="4F0F0A79" w14:textId="77777777" w:rsidR="003852A0" w:rsidRPr="00805BE8" w:rsidRDefault="003852A0" w:rsidP="003852A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F1199E7" w14:textId="77777777" w:rsidR="003852A0" w:rsidRPr="002249E6" w:rsidRDefault="003852A0" w:rsidP="003852A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3852A0" w14:paraId="5870660A" w14:textId="77777777" w:rsidTr="00CC6C4C">
        <w:tc>
          <w:tcPr>
            <w:tcW w:w="1236" w:type="dxa"/>
          </w:tcPr>
          <w:p w14:paraId="3149F382" w14:textId="77777777" w:rsidR="003852A0" w:rsidRPr="00805BE8" w:rsidRDefault="003852A0"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D0F8BBA" w14:textId="77777777" w:rsidR="003852A0" w:rsidRPr="00805BE8" w:rsidRDefault="003852A0"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3852A0" w14:paraId="7F862948" w14:textId="77777777" w:rsidTr="00CC6C4C">
        <w:tc>
          <w:tcPr>
            <w:tcW w:w="1236" w:type="dxa"/>
          </w:tcPr>
          <w:p w14:paraId="6B07770E" w14:textId="77777777" w:rsidR="003852A0" w:rsidRPr="003418CB" w:rsidRDefault="003852A0"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6F43BB" w14:textId="77777777" w:rsidR="003852A0" w:rsidRPr="003418CB" w:rsidRDefault="003852A0" w:rsidP="00CC6C4C">
            <w:pPr>
              <w:spacing w:after="120"/>
              <w:rPr>
                <w:rFonts w:eastAsiaTheme="minorEastAsia"/>
                <w:color w:val="0070C0"/>
                <w:lang w:val="en-US" w:eastAsia="zh-CN"/>
              </w:rPr>
            </w:pPr>
          </w:p>
        </w:tc>
      </w:tr>
    </w:tbl>
    <w:p w14:paraId="3BC133CD" w14:textId="5546B421" w:rsidR="003852A0" w:rsidRDefault="003852A0" w:rsidP="005B4802">
      <w:pPr>
        <w:rPr>
          <w:lang w:val="sv-SE"/>
        </w:rPr>
      </w:pPr>
    </w:p>
    <w:p w14:paraId="0AA7ED1C" w14:textId="7B79EB45" w:rsidR="009D1123" w:rsidRDefault="009D1123" w:rsidP="009D1123">
      <w:pPr>
        <w:rPr>
          <w:b/>
          <w:color w:val="0070C0"/>
          <w:u w:val="single"/>
          <w:lang w:eastAsia="ko-KR"/>
        </w:rPr>
      </w:pPr>
      <w:r w:rsidRPr="00805BE8">
        <w:rPr>
          <w:b/>
          <w:color w:val="0070C0"/>
          <w:u w:val="single"/>
          <w:lang w:eastAsia="ko-KR"/>
        </w:rPr>
        <w:t xml:space="preserve">Issue </w:t>
      </w:r>
      <w:r>
        <w:rPr>
          <w:b/>
          <w:color w:val="0070C0"/>
          <w:u w:val="single"/>
          <w:lang w:eastAsia="ko-KR"/>
        </w:rPr>
        <w:t>4-4: Configuration of CHO aspects for CHO TC.</w:t>
      </w:r>
    </w:p>
    <w:p w14:paraId="67400829" w14:textId="77777777" w:rsidR="009D1123" w:rsidRDefault="009D1123" w:rsidP="009D112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(Nokia)</w:t>
      </w:r>
    </w:p>
    <w:p w14:paraId="1E86078E" w14:textId="582331C0" w:rsidR="009D1123" w:rsidRDefault="009D1123" w:rsidP="009D1123">
      <w:pPr>
        <w:pStyle w:val="aff8"/>
        <w:numPr>
          <w:ilvl w:val="1"/>
          <w:numId w:val="1"/>
        </w:numPr>
        <w:spacing w:after="120"/>
        <w:ind w:firstLineChars="0"/>
        <w:rPr>
          <w:rFonts w:eastAsia="宋体"/>
          <w:color w:val="0070C0"/>
          <w:szCs w:val="24"/>
          <w:lang w:eastAsia="zh-CN"/>
        </w:rPr>
      </w:pPr>
      <w:r w:rsidRPr="009D1123">
        <w:rPr>
          <w:rFonts w:eastAsia="宋体"/>
          <w:color w:val="0070C0"/>
          <w:szCs w:val="24"/>
          <w:lang w:eastAsia="zh-CN"/>
        </w:rPr>
        <w:t>RAN4 to decide the best way to deal with the additional delay introduced in the CHO procedure for NTN caused by the cases where the UE has to wait for the epoch time to be reached or re-acquire a new ephemeris information.</w:t>
      </w:r>
    </w:p>
    <w:p w14:paraId="16DC9354" w14:textId="6CAA4B01" w:rsidR="009D1123" w:rsidRDefault="009D1123" w:rsidP="009D1123">
      <w:pPr>
        <w:pStyle w:val="aff8"/>
        <w:numPr>
          <w:ilvl w:val="1"/>
          <w:numId w:val="1"/>
        </w:numPr>
        <w:spacing w:after="120"/>
        <w:ind w:firstLineChars="0"/>
        <w:rPr>
          <w:rFonts w:eastAsia="宋体"/>
          <w:color w:val="0070C0"/>
          <w:szCs w:val="24"/>
          <w:lang w:eastAsia="zh-CN"/>
        </w:rPr>
      </w:pPr>
      <w:r w:rsidRPr="009D1123">
        <w:rPr>
          <w:rFonts w:eastAsia="宋体"/>
          <w:color w:val="0070C0"/>
          <w:szCs w:val="24"/>
          <w:lang w:eastAsia="zh-CN"/>
        </w:rPr>
        <w:t>If the UE needs to re-acquire ephemeris information, the handover delay requirements and the time interruption requirements must be extended to account for that.</w:t>
      </w:r>
    </w:p>
    <w:p w14:paraId="2C92D616" w14:textId="77777777" w:rsidR="009D1123" w:rsidRPr="00805BE8" w:rsidRDefault="009D1123" w:rsidP="009D112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82BCDCE" w14:textId="77777777" w:rsidR="009D1123" w:rsidRPr="002249E6" w:rsidRDefault="009D1123" w:rsidP="009D112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9D1123" w14:paraId="13F1FB26" w14:textId="77777777" w:rsidTr="00CC6C4C">
        <w:tc>
          <w:tcPr>
            <w:tcW w:w="1236" w:type="dxa"/>
          </w:tcPr>
          <w:p w14:paraId="63831A12" w14:textId="77777777" w:rsidR="009D1123" w:rsidRPr="00805BE8" w:rsidRDefault="009D1123"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8C1442" w14:textId="77777777" w:rsidR="009D1123" w:rsidRPr="00805BE8" w:rsidRDefault="009D1123"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9D1123" w14:paraId="710DAAA2" w14:textId="77777777" w:rsidTr="00CC6C4C">
        <w:tc>
          <w:tcPr>
            <w:tcW w:w="1236" w:type="dxa"/>
          </w:tcPr>
          <w:p w14:paraId="453CAC1C" w14:textId="77777777" w:rsidR="009D1123" w:rsidRPr="003418CB" w:rsidRDefault="009D1123"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3A376B4" w14:textId="77777777" w:rsidR="009D1123" w:rsidRPr="003418CB" w:rsidRDefault="009D1123" w:rsidP="00CC6C4C">
            <w:pPr>
              <w:spacing w:after="120"/>
              <w:rPr>
                <w:rFonts w:eastAsiaTheme="minorEastAsia"/>
                <w:color w:val="0070C0"/>
                <w:lang w:val="en-US" w:eastAsia="zh-CN"/>
              </w:rPr>
            </w:pPr>
          </w:p>
        </w:tc>
      </w:tr>
    </w:tbl>
    <w:p w14:paraId="14794064" w14:textId="77777777" w:rsidR="009D1123" w:rsidRDefault="009D1123" w:rsidP="005B4802">
      <w:pPr>
        <w:rPr>
          <w:lang w:val="sv-SE"/>
        </w:rPr>
      </w:pPr>
    </w:p>
    <w:p w14:paraId="78DFE1D8" w14:textId="3E789D85" w:rsidR="004C6C6E" w:rsidRPr="004C6C6E" w:rsidRDefault="004C6C6E" w:rsidP="001A6B85">
      <w:pPr>
        <w:pStyle w:val="3"/>
        <w:ind w:left="709"/>
        <w:rPr>
          <w:sz w:val="24"/>
          <w:szCs w:val="16"/>
        </w:rPr>
      </w:pPr>
      <w:r>
        <w:rPr>
          <w:sz w:val="24"/>
          <w:szCs w:val="16"/>
        </w:rPr>
        <w:lastRenderedPageBreak/>
        <w:t>Test case design for UE timing requirements</w:t>
      </w:r>
    </w:p>
    <w:p w14:paraId="012DFAAB" w14:textId="60C60D26" w:rsidR="004C6C6E" w:rsidRDefault="004C6C6E" w:rsidP="004C6C6E">
      <w:pPr>
        <w:rPr>
          <w:b/>
          <w:color w:val="0070C0"/>
          <w:u w:val="single"/>
          <w:lang w:eastAsia="ko-KR"/>
        </w:rPr>
      </w:pPr>
      <w:r w:rsidRPr="00805BE8">
        <w:rPr>
          <w:b/>
          <w:color w:val="0070C0"/>
          <w:u w:val="single"/>
          <w:lang w:eastAsia="ko-KR"/>
        </w:rPr>
        <w:t xml:space="preserve">Issue </w:t>
      </w:r>
      <w:r w:rsidR="00FE7EB6">
        <w:rPr>
          <w:b/>
          <w:color w:val="0070C0"/>
          <w:u w:val="single"/>
          <w:lang w:eastAsia="ko-KR"/>
        </w:rPr>
        <w:t>5-1</w:t>
      </w:r>
      <w:r>
        <w:rPr>
          <w:b/>
          <w:color w:val="0070C0"/>
          <w:u w:val="single"/>
          <w:lang w:eastAsia="ko-KR"/>
        </w:rPr>
        <w:t xml:space="preserve">: </w:t>
      </w:r>
      <w:r w:rsidR="00A321D0">
        <w:rPr>
          <w:b/>
          <w:color w:val="0070C0"/>
          <w:u w:val="single"/>
          <w:lang w:eastAsia="ko-KR"/>
        </w:rPr>
        <w:t>UE timing TC for 30 kHz SCS scenario.</w:t>
      </w:r>
    </w:p>
    <w:p w14:paraId="5BF6291E" w14:textId="092371EA" w:rsidR="004C6C6E" w:rsidRDefault="004C6C6E" w:rsidP="004C6C6E">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A321D0">
        <w:rPr>
          <w:rFonts w:eastAsia="宋体"/>
          <w:color w:val="0070C0"/>
          <w:szCs w:val="24"/>
          <w:lang w:eastAsia="zh-CN"/>
        </w:rPr>
        <w:t>Xiaomi, OPPO, Huawei</w:t>
      </w:r>
      <w:r>
        <w:rPr>
          <w:rFonts w:eastAsia="宋体"/>
          <w:color w:val="0070C0"/>
          <w:szCs w:val="24"/>
          <w:lang w:eastAsia="zh-CN"/>
        </w:rPr>
        <w:t>)</w:t>
      </w:r>
    </w:p>
    <w:p w14:paraId="2ACA509B" w14:textId="24BCBF98" w:rsidR="003C5CAD" w:rsidRDefault="00A321D0" w:rsidP="00A321D0">
      <w:pPr>
        <w:pStyle w:val="aff8"/>
        <w:numPr>
          <w:ilvl w:val="1"/>
          <w:numId w:val="1"/>
        </w:numPr>
        <w:spacing w:after="120"/>
        <w:ind w:firstLineChars="0"/>
        <w:rPr>
          <w:rFonts w:eastAsia="宋体"/>
          <w:color w:val="0070C0"/>
          <w:szCs w:val="24"/>
          <w:lang w:eastAsia="zh-CN"/>
        </w:rPr>
      </w:pPr>
      <w:r w:rsidRPr="00A321D0">
        <w:rPr>
          <w:rFonts w:eastAsia="宋体"/>
          <w:color w:val="0070C0"/>
          <w:szCs w:val="24"/>
          <w:lang w:eastAsia="zh-CN"/>
        </w:rPr>
        <w:t>RAN4 to define one test case including both 15 kHz and 30 kHz test configuration.</w:t>
      </w:r>
    </w:p>
    <w:p w14:paraId="70ABC12F" w14:textId="3E81E331" w:rsidR="00A321D0" w:rsidRDefault="00A321D0" w:rsidP="00A321D0">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(CMCC, QC)</w:t>
      </w:r>
    </w:p>
    <w:p w14:paraId="780EF3CC" w14:textId="75A4FB6E" w:rsidR="00A321D0" w:rsidRPr="00A321D0" w:rsidRDefault="00A321D0" w:rsidP="00A321D0">
      <w:pPr>
        <w:pStyle w:val="aff8"/>
        <w:numPr>
          <w:ilvl w:val="1"/>
          <w:numId w:val="1"/>
        </w:numPr>
        <w:spacing w:after="120"/>
        <w:ind w:firstLineChars="0"/>
        <w:rPr>
          <w:rFonts w:eastAsia="宋体"/>
          <w:color w:val="0070C0"/>
          <w:szCs w:val="24"/>
          <w:lang w:eastAsia="zh-CN"/>
        </w:rPr>
      </w:pPr>
      <w:r w:rsidRPr="00A321D0">
        <w:rPr>
          <w:rFonts w:eastAsia="宋体"/>
          <w:color w:val="0070C0"/>
          <w:szCs w:val="24"/>
          <w:lang w:eastAsia="zh-CN"/>
        </w:rPr>
        <w:t>No need to define UE timing test configuration for FDD 30kHz SCS scenario</w:t>
      </w:r>
    </w:p>
    <w:p w14:paraId="0CEE8355" w14:textId="77777777" w:rsidR="004C6C6E" w:rsidRPr="00805BE8" w:rsidRDefault="004C6C6E" w:rsidP="004C6C6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5310555" w14:textId="77777777" w:rsidR="004C6C6E" w:rsidRPr="002249E6" w:rsidRDefault="004C6C6E" w:rsidP="004C6C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4C6C6E" w14:paraId="28D602E8" w14:textId="77777777" w:rsidTr="00E9472F">
        <w:tc>
          <w:tcPr>
            <w:tcW w:w="1236" w:type="dxa"/>
          </w:tcPr>
          <w:p w14:paraId="34A66339" w14:textId="77777777" w:rsidR="004C6C6E" w:rsidRPr="00805BE8" w:rsidRDefault="004C6C6E"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E395746" w14:textId="77777777" w:rsidR="004C6C6E" w:rsidRPr="00805BE8" w:rsidRDefault="004C6C6E"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4C6C6E" w14:paraId="7CF3D5D9" w14:textId="77777777" w:rsidTr="00E9472F">
        <w:tc>
          <w:tcPr>
            <w:tcW w:w="1236" w:type="dxa"/>
          </w:tcPr>
          <w:p w14:paraId="353A361B" w14:textId="77777777" w:rsidR="004C6C6E" w:rsidRPr="003418CB" w:rsidRDefault="004C6C6E"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53A69A7" w14:textId="77777777" w:rsidR="004C6C6E" w:rsidRPr="003418CB" w:rsidRDefault="004C6C6E" w:rsidP="00E9472F">
            <w:pPr>
              <w:spacing w:after="120"/>
              <w:rPr>
                <w:rFonts w:eastAsiaTheme="minorEastAsia"/>
                <w:color w:val="0070C0"/>
                <w:lang w:val="en-US" w:eastAsia="zh-CN"/>
              </w:rPr>
            </w:pPr>
          </w:p>
        </w:tc>
      </w:tr>
    </w:tbl>
    <w:p w14:paraId="1E9C272F" w14:textId="6797F503" w:rsidR="0038777C" w:rsidRDefault="0038777C" w:rsidP="005B4802">
      <w:pPr>
        <w:rPr>
          <w:lang w:val="sv-SE"/>
        </w:rPr>
      </w:pPr>
    </w:p>
    <w:p w14:paraId="3ADD2FEB" w14:textId="1BC32AD2" w:rsidR="00C45B84" w:rsidRDefault="00C45B84" w:rsidP="00C45B84">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5-2: </w:t>
      </w:r>
      <w:r w:rsidR="004C0980">
        <w:rPr>
          <w:b/>
          <w:color w:val="0070C0"/>
          <w:u w:val="single"/>
          <w:lang w:eastAsia="ko-KR"/>
        </w:rPr>
        <w:t xml:space="preserve">Acquisition of </w:t>
      </w:r>
      <w:r w:rsidR="00A45986">
        <w:rPr>
          <w:b/>
          <w:color w:val="0070C0"/>
          <w:u w:val="single"/>
          <w:lang w:eastAsia="ko-KR"/>
        </w:rPr>
        <w:t>UE location in</w:t>
      </w:r>
      <w:r>
        <w:rPr>
          <w:b/>
          <w:color w:val="0070C0"/>
          <w:u w:val="single"/>
          <w:lang w:eastAsia="ko-KR"/>
        </w:rPr>
        <w:t xml:space="preserve"> UE timing test cases.</w:t>
      </w:r>
    </w:p>
    <w:p w14:paraId="5284264F" w14:textId="089CC4D7" w:rsidR="00C45B84" w:rsidRDefault="00C45B84" w:rsidP="00C45B84">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314EEC">
        <w:rPr>
          <w:rFonts w:eastAsia="宋体"/>
          <w:color w:val="0070C0"/>
          <w:szCs w:val="24"/>
          <w:lang w:eastAsia="zh-CN"/>
        </w:rPr>
        <w:t>CMCC</w:t>
      </w:r>
      <w:r w:rsidR="00625E37">
        <w:rPr>
          <w:rFonts w:eastAsia="宋体"/>
          <w:color w:val="0070C0"/>
          <w:szCs w:val="24"/>
          <w:lang w:eastAsia="zh-CN"/>
        </w:rPr>
        <w:t>, Nokia</w:t>
      </w:r>
      <w:r>
        <w:rPr>
          <w:rFonts w:eastAsia="宋体"/>
          <w:color w:val="0070C0"/>
          <w:szCs w:val="24"/>
          <w:lang w:eastAsia="zh-CN"/>
        </w:rPr>
        <w:t>)</w:t>
      </w:r>
    </w:p>
    <w:p w14:paraId="4C473947" w14:textId="22D70551" w:rsidR="00570554" w:rsidRPr="00570554" w:rsidRDefault="00A45986" w:rsidP="00570554">
      <w:pPr>
        <w:pStyle w:val="aff8"/>
        <w:numPr>
          <w:ilvl w:val="1"/>
          <w:numId w:val="1"/>
        </w:numPr>
        <w:ind w:firstLineChars="0"/>
        <w:rPr>
          <w:rFonts w:eastAsia="宋体"/>
          <w:color w:val="0070C0"/>
          <w:szCs w:val="24"/>
          <w:lang w:eastAsia="zh-CN"/>
        </w:rPr>
      </w:pPr>
      <w:r>
        <w:rPr>
          <w:rFonts w:eastAsia="宋体"/>
          <w:color w:val="0070C0"/>
          <w:szCs w:val="24"/>
          <w:lang w:eastAsia="zh-CN"/>
        </w:rPr>
        <w:t>UE location is acquired by GNSS positioning, and t</w:t>
      </w:r>
      <w:r w:rsidR="00911716" w:rsidRPr="00570554">
        <w:rPr>
          <w:rFonts w:eastAsia="宋体"/>
          <w:color w:val="0070C0"/>
          <w:szCs w:val="24"/>
          <w:lang w:eastAsia="zh-CN"/>
        </w:rPr>
        <w:t>he</w:t>
      </w:r>
      <w:r w:rsidR="00570554" w:rsidRPr="00570554">
        <w:rPr>
          <w:rFonts w:eastAsia="宋体"/>
          <w:color w:val="0070C0"/>
          <w:szCs w:val="24"/>
          <w:lang w:eastAsia="zh-CN"/>
        </w:rPr>
        <w:t xml:space="preserve"> test parameter for GNSS signal power levels defined in B.4.1 is reused.</w:t>
      </w:r>
    </w:p>
    <w:p w14:paraId="5EEBE6F6" w14:textId="1F318415" w:rsidR="00570554" w:rsidRDefault="00570554" w:rsidP="00570554">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(Huawei)</w:t>
      </w:r>
    </w:p>
    <w:p w14:paraId="71B806FE" w14:textId="59B2651C" w:rsidR="00570554" w:rsidRPr="00570554" w:rsidRDefault="00911716" w:rsidP="00570554">
      <w:pPr>
        <w:pStyle w:val="aff8"/>
        <w:numPr>
          <w:ilvl w:val="1"/>
          <w:numId w:val="1"/>
        </w:numPr>
        <w:ind w:firstLineChars="0"/>
        <w:rPr>
          <w:rFonts w:eastAsia="宋体"/>
          <w:color w:val="0070C0"/>
          <w:szCs w:val="24"/>
          <w:lang w:eastAsia="zh-CN"/>
        </w:rPr>
      </w:pPr>
      <w:r>
        <w:rPr>
          <w:rFonts w:eastAsia="宋体"/>
          <w:color w:val="0070C0"/>
          <w:szCs w:val="24"/>
          <w:lang w:eastAsia="zh-CN"/>
        </w:rPr>
        <w:t>U</w:t>
      </w:r>
      <w:r w:rsidR="00570554" w:rsidRPr="00570554">
        <w:rPr>
          <w:rFonts w:eastAsia="宋体"/>
          <w:color w:val="0070C0"/>
          <w:szCs w:val="24"/>
          <w:lang w:eastAsia="zh-CN"/>
        </w:rPr>
        <w:t>se AT command approach to acquire UE location</w:t>
      </w:r>
    </w:p>
    <w:p w14:paraId="2C9BAE51" w14:textId="3081AAF4" w:rsidR="00C45B84" w:rsidRDefault="00570554" w:rsidP="00911716">
      <w:pPr>
        <w:pStyle w:val="aff8"/>
        <w:numPr>
          <w:ilvl w:val="2"/>
          <w:numId w:val="1"/>
        </w:numPr>
        <w:ind w:firstLineChars="0"/>
        <w:rPr>
          <w:rFonts w:eastAsia="宋体"/>
          <w:color w:val="0070C0"/>
          <w:szCs w:val="24"/>
          <w:lang w:eastAsia="zh-CN"/>
        </w:rPr>
      </w:pPr>
      <w:r w:rsidRPr="00570554">
        <w:rPr>
          <w:rFonts w:eastAsia="宋体"/>
          <w:color w:val="0070C0"/>
          <w:szCs w:val="24"/>
          <w:lang w:eastAsia="zh-CN"/>
        </w:rPr>
        <w:t>AT command approach: Use existing defined AT command: “Update UE Location Information”, defined in TS 38.509 to provide the UE with location coordinates.</w:t>
      </w:r>
    </w:p>
    <w:p w14:paraId="77B20144" w14:textId="17655B53" w:rsidR="000C7773" w:rsidRDefault="000C7773" w:rsidP="000C777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2a:</w:t>
      </w:r>
      <w:r w:rsidRPr="002219DE">
        <w:rPr>
          <w:rFonts w:eastAsia="宋体"/>
          <w:color w:val="0070C0"/>
          <w:szCs w:val="24"/>
          <w:lang w:eastAsia="zh-CN"/>
        </w:rPr>
        <w:t xml:space="preserve"> </w:t>
      </w:r>
      <w:r>
        <w:rPr>
          <w:rFonts w:eastAsia="宋体"/>
          <w:color w:val="0070C0"/>
          <w:szCs w:val="24"/>
          <w:lang w:eastAsia="zh-CN"/>
        </w:rPr>
        <w:t>(QC)</w:t>
      </w:r>
    </w:p>
    <w:p w14:paraId="02E7909B" w14:textId="2A5915D0" w:rsidR="000C7773" w:rsidRPr="00570554" w:rsidRDefault="000C7773" w:rsidP="000C7773">
      <w:pPr>
        <w:pStyle w:val="aff8"/>
        <w:numPr>
          <w:ilvl w:val="1"/>
          <w:numId w:val="1"/>
        </w:numPr>
        <w:ind w:firstLineChars="0"/>
        <w:rPr>
          <w:rFonts w:eastAsia="宋体"/>
          <w:color w:val="0070C0"/>
          <w:szCs w:val="24"/>
          <w:lang w:eastAsia="zh-CN"/>
        </w:rPr>
      </w:pPr>
      <w:r w:rsidRPr="000C7773">
        <w:rPr>
          <w:rFonts w:eastAsia="宋体"/>
          <w:color w:val="0070C0"/>
          <w:szCs w:val="24"/>
          <w:lang w:eastAsia="zh-CN"/>
        </w:rPr>
        <w:t>For UE position acquisition in NTN tests, RAN4 to adopt “AT command” based approach. The exact UE position should be defined in such a way that the smallest elevation angle between the UE and satellite(s) is not smaller than 45 deg.</w:t>
      </w:r>
    </w:p>
    <w:p w14:paraId="141F271E" w14:textId="77777777" w:rsidR="00C45B84" w:rsidRPr="00805BE8" w:rsidRDefault="00C45B84" w:rsidP="00C45B8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A2C7475" w14:textId="77777777" w:rsidR="00C45B84" w:rsidRPr="002249E6" w:rsidRDefault="00C45B84" w:rsidP="00C45B84">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C45B84" w14:paraId="1FEE8CEE" w14:textId="77777777" w:rsidTr="00E9472F">
        <w:tc>
          <w:tcPr>
            <w:tcW w:w="1236" w:type="dxa"/>
          </w:tcPr>
          <w:p w14:paraId="667C55B6" w14:textId="77777777" w:rsidR="00C45B84" w:rsidRPr="00805BE8" w:rsidRDefault="00C45B84"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AF12393" w14:textId="77777777" w:rsidR="00C45B84" w:rsidRPr="00805BE8" w:rsidRDefault="00C45B84"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C45B84" w14:paraId="4DDD5631" w14:textId="77777777" w:rsidTr="00E9472F">
        <w:tc>
          <w:tcPr>
            <w:tcW w:w="1236" w:type="dxa"/>
          </w:tcPr>
          <w:p w14:paraId="1DA147BA" w14:textId="77777777" w:rsidR="00C45B84" w:rsidRPr="003418CB" w:rsidRDefault="00C45B84"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496610" w14:textId="77777777" w:rsidR="00C45B84" w:rsidRPr="003418CB" w:rsidRDefault="00C45B84" w:rsidP="00E9472F">
            <w:pPr>
              <w:spacing w:after="120"/>
              <w:rPr>
                <w:rFonts w:eastAsiaTheme="minorEastAsia"/>
                <w:color w:val="0070C0"/>
                <w:lang w:val="en-US" w:eastAsia="zh-CN"/>
              </w:rPr>
            </w:pPr>
          </w:p>
        </w:tc>
      </w:tr>
    </w:tbl>
    <w:p w14:paraId="4B9F641B" w14:textId="42AB53B8" w:rsidR="0038777C" w:rsidRDefault="0038777C" w:rsidP="005B4802">
      <w:pPr>
        <w:rPr>
          <w:lang w:val="sv-SE"/>
        </w:rPr>
      </w:pPr>
    </w:p>
    <w:p w14:paraId="0843E7B5" w14:textId="327AC8EE" w:rsidR="00C45B84" w:rsidRDefault="00C45B84" w:rsidP="00C45B84">
      <w:pPr>
        <w:rPr>
          <w:b/>
          <w:color w:val="0070C0"/>
          <w:u w:val="single"/>
          <w:lang w:eastAsia="ko-KR"/>
        </w:rPr>
      </w:pPr>
      <w:r w:rsidRPr="00805BE8">
        <w:rPr>
          <w:b/>
          <w:color w:val="0070C0"/>
          <w:u w:val="single"/>
          <w:lang w:eastAsia="ko-KR"/>
        </w:rPr>
        <w:t xml:space="preserve">Issue </w:t>
      </w:r>
      <w:r>
        <w:rPr>
          <w:b/>
          <w:color w:val="0070C0"/>
          <w:u w:val="single"/>
          <w:lang w:eastAsia="ko-KR"/>
        </w:rPr>
        <w:t xml:space="preserve">5-3: </w:t>
      </w:r>
      <w:r w:rsidR="00314EEC">
        <w:rPr>
          <w:b/>
          <w:color w:val="0070C0"/>
          <w:u w:val="single"/>
          <w:lang w:eastAsia="ko-KR"/>
        </w:rPr>
        <w:t>Reference timing</w:t>
      </w:r>
      <w:r>
        <w:rPr>
          <w:b/>
          <w:color w:val="0070C0"/>
          <w:u w:val="single"/>
          <w:lang w:eastAsia="ko-KR"/>
        </w:rPr>
        <w:t xml:space="preserve"> for </w:t>
      </w:r>
      <w:r w:rsidR="00314EEC">
        <w:rPr>
          <w:b/>
          <w:color w:val="0070C0"/>
          <w:u w:val="single"/>
          <w:lang w:eastAsia="ko-KR"/>
        </w:rPr>
        <w:t>uplink transmission in</w:t>
      </w:r>
      <w:r>
        <w:rPr>
          <w:b/>
          <w:color w:val="0070C0"/>
          <w:u w:val="single"/>
          <w:lang w:eastAsia="ko-KR"/>
        </w:rPr>
        <w:t xml:space="preserve"> test cases.</w:t>
      </w:r>
    </w:p>
    <w:p w14:paraId="6C762F55" w14:textId="52406371" w:rsidR="00314EEC" w:rsidRDefault="00314EEC" w:rsidP="00314EEC">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(CMCC)</w:t>
      </w:r>
    </w:p>
    <w:p w14:paraId="163B32AA" w14:textId="05CB07C9" w:rsidR="00314EEC" w:rsidRPr="00314EEC" w:rsidRDefault="00314EEC" w:rsidP="00314EEC">
      <w:pPr>
        <w:pStyle w:val="aff8"/>
        <w:numPr>
          <w:ilvl w:val="1"/>
          <w:numId w:val="1"/>
        </w:numPr>
        <w:spacing w:after="120"/>
        <w:ind w:firstLineChars="0"/>
        <w:rPr>
          <w:rFonts w:eastAsia="宋体"/>
          <w:color w:val="0070C0"/>
          <w:szCs w:val="24"/>
          <w:lang w:eastAsia="zh-CN"/>
        </w:rPr>
      </w:pPr>
      <w:r w:rsidRPr="00314EEC">
        <w:rPr>
          <w:rFonts w:eastAsia="宋体"/>
          <w:color w:val="0070C0"/>
          <w:szCs w:val="24"/>
          <w:lang w:eastAsia="zh-CN"/>
        </w:rPr>
        <w:t xml:space="preserve">For the test requirement, the reference time should be </w:t>
      </w:r>
      <w:r w:rsidR="000C7773" w:rsidRPr="000C7773">
        <w:rPr>
          <w:rFonts w:eastAsia="宋体"/>
          <w:color w:val="0070C0"/>
          <w:sz w:val="22"/>
          <w:szCs w:val="22"/>
        </w:rPr>
        <w:t>(N</w:t>
      </w:r>
      <w:r w:rsidR="000C7773" w:rsidRPr="000C7773">
        <w:rPr>
          <w:rFonts w:eastAsia="宋体"/>
          <w:color w:val="0070C0"/>
          <w:sz w:val="22"/>
          <w:szCs w:val="22"/>
          <w:vertAlign w:val="subscript"/>
        </w:rPr>
        <w:t>TA</w:t>
      </w:r>
      <w:r w:rsidR="000C7773" w:rsidRPr="000C7773">
        <w:rPr>
          <w:rFonts w:eastAsia="宋体"/>
          <w:color w:val="0070C0"/>
          <w:sz w:val="22"/>
          <w:szCs w:val="22"/>
        </w:rPr>
        <w:t xml:space="preserve"> + N</w:t>
      </w:r>
      <w:r w:rsidR="000C7773" w:rsidRPr="000C7773">
        <w:rPr>
          <w:rFonts w:eastAsia="宋体"/>
          <w:color w:val="0070C0"/>
          <w:sz w:val="22"/>
          <w:szCs w:val="22"/>
          <w:vertAlign w:val="subscript"/>
        </w:rPr>
        <w:t>TA_offset</w:t>
      </w:r>
      <w:r w:rsidR="000C7773" w:rsidRPr="000C7773">
        <w:rPr>
          <w:rFonts w:eastAsia="宋体"/>
          <w:color w:val="0070C0"/>
          <w:sz w:val="22"/>
          <w:szCs w:val="22"/>
        </w:rPr>
        <w:t xml:space="preserve"> + N</w:t>
      </w:r>
      <w:r w:rsidR="000C7773" w:rsidRPr="000C7773">
        <w:rPr>
          <w:rFonts w:eastAsia="宋体"/>
          <w:color w:val="0070C0"/>
          <w:sz w:val="22"/>
          <w:szCs w:val="22"/>
          <w:vertAlign w:val="subscript"/>
        </w:rPr>
        <w:t>TA,common</w:t>
      </w:r>
      <w:r w:rsidR="000C7773" w:rsidRPr="000C7773">
        <w:rPr>
          <w:rFonts w:eastAsia="宋体"/>
          <w:color w:val="0070C0"/>
          <w:sz w:val="22"/>
          <w:szCs w:val="22"/>
        </w:rPr>
        <w:t xml:space="preserve"> + N</w:t>
      </w:r>
      <w:r w:rsidR="000C7773" w:rsidRPr="000C7773">
        <w:rPr>
          <w:rFonts w:eastAsia="宋体"/>
          <w:color w:val="0070C0"/>
          <w:sz w:val="22"/>
          <w:szCs w:val="22"/>
          <w:vertAlign w:val="subscript"/>
        </w:rPr>
        <w:t>TA,UE-specific</w:t>
      </w:r>
      <w:r w:rsidR="000C7773" w:rsidRPr="000C7773">
        <w:rPr>
          <w:rFonts w:eastAsia="宋体"/>
          <w:color w:val="0070C0"/>
          <w:sz w:val="22"/>
          <w:szCs w:val="22"/>
        </w:rPr>
        <w:t>) ×T</w:t>
      </w:r>
      <w:r w:rsidR="000C7773" w:rsidRPr="000C7773">
        <w:rPr>
          <w:rFonts w:eastAsia="宋体"/>
          <w:color w:val="0070C0"/>
          <w:sz w:val="22"/>
          <w:szCs w:val="22"/>
          <w:vertAlign w:val="subscript"/>
        </w:rPr>
        <w:t>c</w:t>
      </w:r>
      <w:r w:rsidRPr="000C7773">
        <w:rPr>
          <w:rFonts w:eastAsia="宋体"/>
          <w:color w:val="0070C0"/>
          <w:szCs w:val="24"/>
          <w:lang w:eastAsia="zh-CN"/>
        </w:rPr>
        <w:t xml:space="preserve"> </w:t>
      </w:r>
      <w:r w:rsidR="000C7773">
        <w:rPr>
          <w:rFonts w:eastAsia="宋体"/>
          <w:color w:val="0070C0"/>
          <w:szCs w:val="24"/>
          <w:lang w:eastAsia="zh-CN"/>
        </w:rPr>
        <w:t>±T_</w:t>
      </w:r>
      <w:r w:rsidR="000C7773" w:rsidRPr="000C7773">
        <w:rPr>
          <w:rFonts w:eastAsia="宋体"/>
          <w:color w:val="0070C0"/>
          <w:szCs w:val="24"/>
          <w:vertAlign w:val="subscript"/>
          <w:lang w:eastAsia="zh-CN"/>
        </w:rPr>
        <w:t>e_NTN</w:t>
      </w:r>
      <w:r w:rsidRPr="00314EEC">
        <w:rPr>
          <w:rFonts w:eastAsia="宋体"/>
          <w:color w:val="0070C0"/>
          <w:szCs w:val="24"/>
          <w:lang w:eastAsia="zh-CN"/>
        </w:rPr>
        <w:t xml:space="preserve">  </w:t>
      </w:r>
    </w:p>
    <w:p w14:paraId="781352E2" w14:textId="78705CE6" w:rsidR="00314EEC" w:rsidRPr="00314EEC" w:rsidRDefault="00314EEC" w:rsidP="000C7773">
      <w:pPr>
        <w:pStyle w:val="aff8"/>
        <w:numPr>
          <w:ilvl w:val="2"/>
          <w:numId w:val="1"/>
        </w:numPr>
        <w:spacing w:after="120"/>
        <w:ind w:firstLineChars="0"/>
        <w:rPr>
          <w:rFonts w:eastAsia="宋体"/>
          <w:color w:val="0070C0"/>
          <w:szCs w:val="24"/>
          <w:lang w:eastAsia="zh-CN"/>
        </w:rPr>
      </w:pPr>
      <w:r w:rsidRPr="00314EEC">
        <w:rPr>
          <w:rFonts w:eastAsia="宋体"/>
          <w:color w:val="0070C0"/>
          <w:szCs w:val="24"/>
          <w:lang w:eastAsia="zh-CN"/>
        </w:rPr>
        <w:t xml:space="preserve">For the </w:t>
      </w:r>
      <w:r w:rsidR="000C7773" w:rsidRPr="000C7773">
        <w:rPr>
          <w:rFonts w:eastAsia="宋体"/>
          <w:color w:val="0070C0"/>
          <w:sz w:val="22"/>
          <w:szCs w:val="22"/>
        </w:rPr>
        <w:t>N</w:t>
      </w:r>
      <w:r w:rsidR="000C7773" w:rsidRPr="000C7773">
        <w:rPr>
          <w:rFonts w:eastAsia="宋体"/>
          <w:color w:val="0070C0"/>
          <w:sz w:val="22"/>
          <w:szCs w:val="22"/>
          <w:vertAlign w:val="subscript"/>
        </w:rPr>
        <w:t>TA,common</w:t>
      </w:r>
      <w:r w:rsidRPr="00314EEC">
        <w:rPr>
          <w:rFonts w:eastAsia="宋体"/>
          <w:color w:val="0070C0"/>
          <w:szCs w:val="24"/>
          <w:lang w:eastAsia="zh-CN"/>
        </w:rPr>
        <w:t xml:space="preserve"> and </w:t>
      </w:r>
      <w:r w:rsidR="000C7773" w:rsidRPr="000C7773">
        <w:rPr>
          <w:rFonts w:eastAsia="宋体"/>
          <w:color w:val="0070C0"/>
          <w:sz w:val="22"/>
          <w:szCs w:val="22"/>
        </w:rPr>
        <w:t>N</w:t>
      </w:r>
      <w:r w:rsidR="000C7773" w:rsidRPr="000C7773">
        <w:rPr>
          <w:rFonts w:eastAsia="宋体"/>
          <w:color w:val="0070C0"/>
          <w:sz w:val="22"/>
          <w:szCs w:val="22"/>
          <w:vertAlign w:val="subscript"/>
        </w:rPr>
        <w:t>TA,UE-specific</w:t>
      </w:r>
      <w:r w:rsidRPr="00314EEC">
        <w:rPr>
          <w:rFonts w:eastAsia="宋体"/>
          <w:color w:val="0070C0"/>
          <w:szCs w:val="24"/>
          <w:lang w:eastAsia="zh-CN"/>
        </w:rPr>
        <w:t xml:space="preserve">  in the test requirement, the description should at least contain the clarification that UE GNSS estimation error and satellite positioning error from UE calculation are not involved. </w:t>
      </w:r>
    </w:p>
    <w:p w14:paraId="301CC7E6" w14:textId="7F1D5687" w:rsidR="00C45B84" w:rsidRDefault="00C45B84" w:rsidP="00C45B84">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314EEC">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sidR="00314EEC">
        <w:rPr>
          <w:rFonts w:eastAsia="宋体"/>
          <w:color w:val="0070C0"/>
          <w:szCs w:val="24"/>
          <w:lang w:eastAsia="zh-CN"/>
        </w:rPr>
        <w:t>Huawei</w:t>
      </w:r>
      <w:r>
        <w:rPr>
          <w:rFonts w:eastAsia="宋体"/>
          <w:color w:val="0070C0"/>
          <w:szCs w:val="24"/>
          <w:lang w:eastAsia="zh-CN"/>
        </w:rPr>
        <w:t>)</w:t>
      </w:r>
    </w:p>
    <w:p w14:paraId="4AED1BE4" w14:textId="4000A4D6" w:rsidR="006C0E87" w:rsidRDefault="00314EEC" w:rsidP="00314EEC">
      <w:pPr>
        <w:pStyle w:val="aff8"/>
        <w:numPr>
          <w:ilvl w:val="1"/>
          <w:numId w:val="1"/>
        </w:numPr>
        <w:spacing w:after="120"/>
        <w:ind w:firstLineChars="0"/>
        <w:rPr>
          <w:rFonts w:eastAsia="宋体"/>
          <w:color w:val="0070C0"/>
          <w:szCs w:val="24"/>
          <w:lang w:eastAsia="zh-CN"/>
        </w:rPr>
      </w:pPr>
      <w:r w:rsidRPr="00314EEC">
        <w:rPr>
          <w:rFonts w:eastAsia="宋体"/>
          <w:color w:val="0070C0"/>
          <w:szCs w:val="24"/>
          <w:lang w:eastAsia="zh-CN"/>
        </w:rPr>
        <w:t>For NTN UE timing testing, it is suggested to define a reference orbit for the serving satellite, and the DL timing shall be adjusted according to the distance change between serving satellite and UE.</w:t>
      </w:r>
    </w:p>
    <w:p w14:paraId="73C08BA5" w14:textId="469DC7AF" w:rsidR="00314EEC" w:rsidRPr="006C0E87" w:rsidRDefault="00314EEC" w:rsidP="00314EEC">
      <w:pPr>
        <w:pStyle w:val="aff8"/>
        <w:numPr>
          <w:ilvl w:val="1"/>
          <w:numId w:val="1"/>
        </w:numPr>
        <w:spacing w:after="120"/>
        <w:ind w:firstLineChars="0"/>
        <w:rPr>
          <w:rFonts w:eastAsia="宋体"/>
          <w:color w:val="0070C0"/>
          <w:szCs w:val="24"/>
          <w:lang w:eastAsia="zh-CN"/>
        </w:rPr>
      </w:pPr>
      <w:r w:rsidRPr="00314EEC">
        <w:rPr>
          <w:rFonts w:eastAsia="宋体"/>
          <w:color w:val="0070C0"/>
          <w:szCs w:val="24"/>
          <w:lang w:eastAsia="zh-CN"/>
        </w:rPr>
        <w:t>For NTN UE timing test cases, the propagator model to be used for serving satellite position estimation is up to UE implementation, and there is no need to define a reference propagator model.</w:t>
      </w:r>
    </w:p>
    <w:p w14:paraId="14A7FC6D" w14:textId="502CFF5B" w:rsidR="00C462B2" w:rsidRDefault="00C462B2" w:rsidP="00C462B2">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lastRenderedPageBreak/>
        <w:t>O</w:t>
      </w:r>
      <w:r w:rsidR="00314EEC">
        <w:rPr>
          <w:rFonts w:eastAsia="宋体"/>
          <w:color w:val="0070C0"/>
          <w:szCs w:val="24"/>
          <w:lang w:eastAsia="zh-CN"/>
        </w:rPr>
        <w:t>ption 3</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(Qualcomm)</w:t>
      </w:r>
    </w:p>
    <w:p w14:paraId="5D5E710C" w14:textId="77777777" w:rsidR="004C0980" w:rsidRPr="004C0980" w:rsidRDefault="004C0980" w:rsidP="004C0980">
      <w:pPr>
        <w:pStyle w:val="aff8"/>
        <w:numPr>
          <w:ilvl w:val="1"/>
          <w:numId w:val="1"/>
        </w:numPr>
        <w:spacing w:after="120"/>
        <w:ind w:firstLineChars="0"/>
        <w:rPr>
          <w:rFonts w:eastAsia="宋体"/>
          <w:color w:val="0070C0"/>
          <w:szCs w:val="24"/>
          <w:lang w:eastAsia="zh-CN"/>
        </w:rPr>
      </w:pPr>
      <w:r w:rsidRPr="004C0980">
        <w:rPr>
          <w:rFonts w:eastAsia="宋体"/>
          <w:color w:val="0070C0"/>
          <w:szCs w:val="24"/>
          <w:lang w:eastAsia="zh-CN"/>
        </w:rPr>
        <w:t>In RRM test cases, when a test equipment adjusts downlink transmission frame boundary/Doppler shift and UL reception timing, asymmetric propagation delays on DL and UL for the same slot index shall be taken into account. To model the round trip delay over service link (N_{TA,UE-specific}), the following definitions of reference slot for S3 and S4 (based in Fig. 3) are adopted.</w:t>
      </w:r>
    </w:p>
    <w:p w14:paraId="0B23C2B6" w14:textId="77777777" w:rsidR="004C0980" w:rsidRPr="004C0980" w:rsidRDefault="004C0980" w:rsidP="004C0980">
      <w:pPr>
        <w:pStyle w:val="aff8"/>
        <w:numPr>
          <w:ilvl w:val="2"/>
          <w:numId w:val="1"/>
        </w:numPr>
        <w:spacing w:after="120"/>
        <w:ind w:firstLineChars="0"/>
        <w:rPr>
          <w:rFonts w:eastAsia="宋体"/>
          <w:color w:val="0070C0"/>
          <w:szCs w:val="24"/>
          <w:lang w:eastAsia="zh-CN"/>
        </w:rPr>
      </w:pPr>
      <w:r w:rsidRPr="004C0980">
        <w:rPr>
          <w:rFonts w:eastAsia="宋体"/>
          <w:color w:val="0070C0"/>
          <w:szCs w:val="24"/>
          <w:lang w:eastAsia="zh-CN"/>
        </w:rPr>
        <w:t>for S3, the slot when the UL transmission is supposed to arrive at the target satellite based on provided valid ephemeris information (no error in the provided ephemeris information will account for UE error) and a reference propagator model</w:t>
      </w:r>
    </w:p>
    <w:p w14:paraId="6CB45C50" w14:textId="7DFAD95B" w:rsidR="00C462B2" w:rsidRDefault="004C0980" w:rsidP="004C0980">
      <w:pPr>
        <w:pStyle w:val="aff8"/>
        <w:numPr>
          <w:ilvl w:val="2"/>
          <w:numId w:val="1"/>
        </w:numPr>
        <w:spacing w:after="120"/>
        <w:ind w:firstLineChars="0"/>
        <w:rPr>
          <w:rFonts w:eastAsia="宋体"/>
          <w:color w:val="0070C0"/>
          <w:szCs w:val="24"/>
          <w:lang w:eastAsia="zh-CN"/>
        </w:rPr>
      </w:pPr>
      <w:r w:rsidRPr="004C0980">
        <w:rPr>
          <w:rFonts w:eastAsia="宋体"/>
          <w:color w:val="0070C0"/>
          <w:szCs w:val="24"/>
          <w:lang w:eastAsia="zh-CN"/>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a reference propagator model</w:t>
      </w:r>
    </w:p>
    <w:p w14:paraId="1B71835A" w14:textId="36A6EA25" w:rsidR="004C0980" w:rsidRDefault="004C0980" w:rsidP="004C0980">
      <w:pPr>
        <w:spacing w:after="120"/>
        <w:rPr>
          <w:color w:val="0070C0"/>
          <w:szCs w:val="24"/>
          <w:lang w:eastAsia="zh-CN"/>
        </w:rPr>
      </w:pPr>
      <w:r>
        <w:rPr>
          <w:noProof/>
          <w:lang w:val="en-US" w:eastAsia="zh-CN"/>
        </w:rPr>
        <w:drawing>
          <wp:inline distT="0" distB="0" distL="0" distR="0" wp14:anchorId="6B942F5B" wp14:editId="2BA2AEAA">
            <wp:extent cx="6589580" cy="3012141"/>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6321" cy="3015222"/>
                    </a:xfrm>
                    <a:prstGeom prst="rect">
                      <a:avLst/>
                    </a:prstGeom>
                    <a:noFill/>
                  </pic:spPr>
                </pic:pic>
              </a:graphicData>
            </a:graphic>
          </wp:inline>
        </w:drawing>
      </w:r>
    </w:p>
    <w:p w14:paraId="671AF53D" w14:textId="66836045" w:rsidR="00D055B4" w:rsidRDefault="00D055B4" w:rsidP="00D055B4">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4</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w:t>
      </w:r>
      <w:r>
        <w:rPr>
          <w:rFonts w:eastAsia="宋体" w:hint="eastAsia"/>
          <w:color w:val="0070C0"/>
          <w:szCs w:val="24"/>
          <w:lang w:eastAsia="zh-CN"/>
        </w:rPr>
        <w:t>Nokia</w:t>
      </w:r>
      <w:r>
        <w:rPr>
          <w:rFonts w:eastAsia="宋体"/>
          <w:color w:val="0070C0"/>
          <w:szCs w:val="24"/>
          <w:lang w:eastAsia="zh-CN"/>
        </w:rPr>
        <w:t>)</w:t>
      </w:r>
    </w:p>
    <w:p w14:paraId="0B74BDB9" w14:textId="77777777" w:rsidR="00D0226A" w:rsidRPr="00A44D6C" w:rsidRDefault="00D0226A" w:rsidP="00D0226A">
      <w:pPr>
        <w:pStyle w:val="aff8"/>
        <w:numPr>
          <w:ilvl w:val="1"/>
          <w:numId w:val="1"/>
        </w:numPr>
        <w:spacing w:line="276" w:lineRule="auto"/>
        <w:ind w:firstLineChars="0"/>
        <w:rPr>
          <w:color w:val="0070C0"/>
          <w:szCs w:val="24"/>
          <w:lang w:eastAsia="zh-CN"/>
        </w:rPr>
      </w:pPr>
      <w:r w:rsidRPr="00A44D6C">
        <w:rPr>
          <w:rStyle w:val="normaltextrun"/>
          <w:color w:val="0070C0"/>
        </w:rPr>
        <w:t xml:space="preserve">UE must update the values of </w:t>
      </w:r>
      <m:oMath>
        <m:sSubSup>
          <m:sSubSupPr>
            <m:ctrlPr>
              <w:rPr>
                <w:rStyle w:val="normaltextrun"/>
                <w:rFonts w:ascii="Cambria Math" w:hAnsi="Cambria Math"/>
                <w:color w:val="0070C0"/>
              </w:rPr>
            </m:ctrlPr>
          </m:sSubSupPr>
          <m:e>
            <m:r>
              <m:rPr>
                <m:sty m:val="p"/>
              </m:rPr>
              <w:rPr>
                <w:rStyle w:val="normaltextrun"/>
                <w:rFonts w:ascii="Cambria Math" w:hAnsi="Cambria Math"/>
                <w:color w:val="0070C0"/>
              </w:rPr>
              <m:t>N</m:t>
            </m:r>
          </m:e>
          <m:sub>
            <m:r>
              <m:rPr>
                <m:nor/>
              </m:rPr>
              <w:rPr>
                <w:rStyle w:val="normaltextrun"/>
                <w:color w:val="0070C0"/>
              </w:rPr>
              <m:t>TA,adj</m:t>
            </m:r>
          </m:sub>
          <m:sup>
            <m:r>
              <m:rPr>
                <m:nor/>
              </m:rPr>
              <w:rPr>
                <w:rStyle w:val="normaltextrun"/>
                <w:color w:val="0070C0"/>
              </w:rPr>
              <m:t>UE</m:t>
            </m:r>
          </m:sup>
        </m:sSubSup>
      </m:oMath>
      <w:r w:rsidRPr="00A44D6C">
        <w:rPr>
          <w:rStyle w:val="normaltextrun"/>
          <w:color w:val="0070C0"/>
        </w:rPr>
        <w:t xml:space="preserve"> using the ephemeris information and </w:t>
      </w:r>
      <m:oMath>
        <m:sSubSup>
          <m:sSubSupPr>
            <m:ctrlPr>
              <w:rPr>
                <w:rStyle w:val="normaltextrun"/>
                <w:rFonts w:ascii="Cambria Math" w:eastAsia="Times New Roman" w:hAnsi="Cambria Math"/>
                <w:color w:val="0070C0"/>
                <w:lang w:eastAsia="en-GB"/>
              </w:rPr>
            </m:ctrlPr>
          </m:sSubSupPr>
          <m:e>
            <m:r>
              <m:rPr>
                <m:sty m:val="p"/>
              </m:rPr>
              <w:rPr>
                <w:rStyle w:val="normaltextrun"/>
                <w:rFonts w:ascii="Cambria Math" w:hAnsi="Cambria Math"/>
                <w:color w:val="0070C0"/>
              </w:rPr>
              <m:t>N</m:t>
            </m:r>
          </m:e>
          <m:sub>
            <m:r>
              <m:rPr>
                <m:nor/>
              </m:rPr>
              <w:rPr>
                <w:rStyle w:val="normaltextrun"/>
                <w:color w:val="0070C0"/>
                <w:lang w:eastAsia="en-GB"/>
              </w:rPr>
              <m:t>TA,adj</m:t>
            </m:r>
          </m:sub>
          <m:sup>
            <m:r>
              <m:rPr>
                <m:nor/>
              </m:rPr>
              <w:rPr>
                <w:rStyle w:val="normaltextrun"/>
                <w:color w:val="0070C0"/>
                <w:lang w:eastAsia="en-GB"/>
              </w:rPr>
              <m:t>common</m:t>
            </m:r>
          </m:sup>
        </m:sSubSup>
      </m:oMath>
      <w:r w:rsidRPr="00A44D6C">
        <w:rPr>
          <w:color w:val="0070C0"/>
        </w:rPr>
        <w:t xml:space="preserve"> using the common delay formula at the beginning of every uplink slot.</w:t>
      </w:r>
    </w:p>
    <w:p w14:paraId="189F1C6E" w14:textId="77777777" w:rsidR="00D0226A" w:rsidRDefault="00D0226A" w:rsidP="00D0226A">
      <w:pPr>
        <w:pStyle w:val="aff8"/>
        <w:numPr>
          <w:ilvl w:val="1"/>
          <w:numId w:val="1"/>
        </w:numPr>
        <w:spacing w:line="276" w:lineRule="auto"/>
        <w:ind w:firstLineChars="0"/>
        <w:rPr>
          <w:color w:val="0070C0"/>
          <w:szCs w:val="24"/>
          <w:lang w:eastAsia="zh-CN"/>
        </w:rPr>
      </w:pPr>
      <w:r>
        <w:rPr>
          <w:color w:val="0070C0"/>
          <w:szCs w:val="24"/>
          <w:lang w:eastAsia="zh-CN"/>
        </w:rPr>
        <w:t>D</w:t>
      </w:r>
      <w:r w:rsidRPr="00A44D6C">
        <w:rPr>
          <w:color w:val="0070C0"/>
          <w:szCs w:val="24"/>
          <w:lang w:eastAsia="zh-CN"/>
        </w:rPr>
        <w:t>efine the requirements for application of the UE autonomous components of the timing advance:</w:t>
      </w:r>
    </w:p>
    <w:p w14:paraId="2B12609C" w14:textId="77777777" w:rsidR="00D0226A" w:rsidRPr="00A44D6C" w:rsidRDefault="00D0226A" w:rsidP="00D0226A">
      <w:pPr>
        <w:pStyle w:val="aff8"/>
        <w:numPr>
          <w:ilvl w:val="2"/>
          <w:numId w:val="1"/>
        </w:numPr>
        <w:spacing w:line="276" w:lineRule="auto"/>
        <w:ind w:firstLineChars="0"/>
        <w:rPr>
          <w:color w:val="0070C0"/>
          <w:szCs w:val="24"/>
          <w:lang w:eastAsia="zh-CN"/>
        </w:rPr>
      </w:pPr>
      <w:r w:rsidRPr="00A44D6C">
        <w:rPr>
          <w:color w:val="0070C0"/>
          <w:szCs w:val="24"/>
          <w:lang w:eastAsia="zh-CN"/>
        </w:rPr>
        <w:t xml:space="preserve">Option 1: UE considers the satellite movement. The timing advance components consider the common delay and UE-satellite distance at the moment the UL signal reaches the satellite </w:t>
      </w:r>
    </w:p>
    <w:p w14:paraId="7B11006F" w14:textId="77777777" w:rsidR="00D0226A" w:rsidRPr="00A44D6C" w:rsidRDefault="00D0226A" w:rsidP="00D0226A">
      <w:pPr>
        <w:pStyle w:val="aff8"/>
        <w:numPr>
          <w:ilvl w:val="2"/>
          <w:numId w:val="1"/>
        </w:numPr>
        <w:spacing w:line="276" w:lineRule="auto"/>
        <w:ind w:firstLineChars="0"/>
        <w:rPr>
          <w:color w:val="0070C0"/>
          <w:szCs w:val="24"/>
          <w:lang w:eastAsia="zh-CN"/>
        </w:rPr>
      </w:pPr>
      <w:r w:rsidRPr="00A44D6C">
        <w:rPr>
          <w:color w:val="0070C0"/>
          <w:szCs w:val="24"/>
          <w:lang w:eastAsia="zh-CN"/>
        </w:rPr>
        <w:t xml:space="preserve">Option 2: UE does not consider the satellite movement. The timing advance components consider the common delay and UE-satellite distance at the moment the UE is updating their values. </w:t>
      </w:r>
    </w:p>
    <w:p w14:paraId="564A9244" w14:textId="77777777" w:rsidR="00D0226A" w:rsidRPr="0033385A" w:rsidRDefault="00D0226A" w:rsidP="00D0226A">
      <w:pPr>
        <w:pStyle w:val="aff8"/>
        <w:numPr>
          <w:ilvl w:val="2"/>
          <w:numId w:val="1"/>
        </w:numPr>
        <w:spacing w:line="276" w:lineRule="auto"/>
        <w:ind w:firstLineChars="0"/>
        <w:rPr>
          <w:color w:val="0070C0"/>
          <w:szCs w:val="24"/>
          <w:lang w:eastAsia="zh-CN"/>
        </w:rPr>
      </w:pPr>
      <w:r w:rsidRPr="00A44D6C">
        <w:rPr>
          <w:color w:val="0070C0"/>
          <w:szCs w:val="24"/>
          <w:lang w:eastAsia="zh-CN"/>
        </w:rPr>
        <w:t>Option 3: Asks RAN 1 to clarify the application of these components.</w:t>
      </w:r>
    </w:p>
    <w:p w14:paraId="7B57D417" w14:textId="77777777" w:rsidR="00C45B84" w:rsidRPr="00805BE8" w:rsidRDefault="00C45B84" w:rsidP="00C45B8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bookmarkStart w:id="0" w:name="_GoBack"/>
      <w:bookmarkEnd w:id="0"/>
      <w:r w:rsidRPr="00805BE8">
        <w:rPr>
          <w:rFonts w:eastAsia="宋体"/>
          <w:color w:val="0070C0"/>
          <w:szCs w:val="24"/>
          <w:lang w:eastAsia="zh-CN"/>
        </w:rPr>
        <w:t>Recommended WF</w:t>
      </w:r>
    </w:p>
    <w:p w14:paraId="737074E8" w14:textId="77777777" w:rsidR="00C45B84" w:rsidRPr="002249E6" w:rsidRDefault="00C45B84" w:rsidP="00C45B84">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C45B84" w14:paraId="0596A9B3" w14:textId="77777777" w:rsidTr="00E9472F">
        <w:tc>
          <w:tcPr>
            <w:tcW w:w="1236" w:type="dxa"/>
          </w:tcPr>
          <w:p w14:paraId="3C41E08B" w14:textId="77777777" w:rsidR="00C45B84" w:rsidRPr="00805BE8" w:rsidRDefault="00C45B84"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4FFC81" w14:textId="77777777" w:rsidR="00C45B84" w:rsidRPr="00805BE8" w:rsidRDefault="00C45B84"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C45B84" w14:paraId="19AC633E" w14:textId="77777777" w:rsidTr="00E9472F">
        <w:tc>
          <w:tcPr>
            <w:tcW w:w="1236" w:type="dxa"/>
          </w:tcPr>
          <w:p w14:paraId="7FF8DA6A" w14:textId="77777777" w:rsidR="00C45B84" w:rsidRPr="003418CB" w:rsidRDefault="00C45B84"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8E02306" w14:textId="77777777" w:rsidR="00C45B84" w:rsidRPr="003418CB" w:rsidRDefault="00C45B84" w:rsidP="00E9472F">
            <w:pPr>
              <w:spacing w:after="120"/>
              <w:rPr>
                <w:rFonts w:eastAsiaTheme="minorEastAsia"/>
                <w:color w:val="0070C0"/>
                <w:lang w:val="en-US" w:eastAsia="zh-CN"/>
              </w:rPr>
            </w:pPr>
          </w:p>
        </w:tc>
      </w:tr>
    </w:tbl>
    <w:p w14:paraId="41B79508" w14:textId="370812C5" w:rsidR="00C45B84" w:rsidRDefault="00C45B84" w:rsidP="005B4802">
      <w:pPr>
        <w:rPr>
          <w:lang w:val="sv-SE"/>
        </w:rPr>
      </w:pPr>
    </w:p>
    <w:p w14:paraId="4BC4D626" w14:textId="2BA949A2" w:rsidR="005840B6" w:rsidRDefault="005840B6" w:rsidP="005B4802">
      <w:pPr>
        <w:rPr>
          <w:lang w:val="sv-SE"/>
        </w:rPr>
      </w:pPr>
    </w:p>
    <w:p w14:paraId="66A3F4C8" w14:textId="665B5885" w:rsidR="005840B6" w:rsidRPr="004C6C6E" w:rsidRDefault="005840B6" w:rsidP="001A6B85">
      <w:pPr>
        <w:pStyle w:val="3"/>
        <w:ind w:left="709"/>
        <w:rPr>
          <w:sz w:val="24"/>
          <w:szCs w:val="16"/>
        </w:rPr>
      </w:pPr>
      <w:r>
        <w:rPr>
          <w:sz w:val="24"/>
          <w:szCs w:val="16"/>
        </w:rPr>
        <w:lastRenderedPageBreak/>
        <w:t>Test case design for measurement requirements</w:t>
      </w:r>
    </w:p>
    <w:p w14:paraId="3AF29BA9" w14:textId="795B3A52" w:rsidR="005840B6" w:rsidRDefault="005840B6" w:rsidP="005840B6">
      <w:pPr>
        <w:rPr>
          <w:b/>
          <w:color w:val="0070C0"/>
          <w:u w:val="single"/>
          <w:lang w:eastAsia="ko-KR"/>
        </w:rPr>
      </w:pPr>
      <w:r w:rsidRPr="00805BE8">
        <w:rPr>
          <w:b/>
          <w:color w:val="0070C0"/>
          <w:u w:val="single"/>
          <w:lang w:eastAsia="ko-KR"/>
        </w:rPr>
        <w:t xml:space="preserve">Issue </w:t>
      </w:r>
      <w:r w:rsidR="00731033">
        <w:rPr>
          <w:b/>
          <w:color w:val="0070C0"/>
          <w:u w:val="single"/>
          <w:lang w:eastAsia="ko-KR"/>
        </w:rPr>
        <w:t>6</w:t>
      </w:r>
      <w:r>
        <w:rPr>
          <w:b/>
          <w:color w:val="0070C0"/>
          <w:u w:val="single"/>
          <w:lang w:eastAsia="ko-KR"/>
        </w:rPr>
        <w:t xml:space="preserve">-1: </w:t>
      </w:r>
      <w:r w:rsidR="00731033">
        <w:rPr>
          <w:b/>
          <w:color w:val="0070C0"/>
          <w:u w:val="single"/>
          <w:lang w:eastAsia="ko-KR"/>
        </w:rPr>
        <w:t>SMTC configuration</w:t>
      </w:r>
      <w:r>
        <w:rPr>
          <w:b/>
          <w:color w:val="0070C0"/>
          <w:u w:val="single"/>
          <w:lang w:eastAsia="ko-KR"/>
        </w:rPr>
        <w:t xml:space="preserve"> for measurement</w:t>
      </w:r>
      <w:r w:rsidR="00731033">
        <w:rPr>
          <w:b/>
          <w:color w:val="0070C0"/>
          <w:u w:val="single"/>
          <w:lang w:eastAsia="ko-KR"/>
        </w:rPr>
        <w:t xml:space="preserve"> delay TCs</w:t>
      </w:r>
      <w:r>
        <w:rPr>
          <w:b/>
          <w:color w:val="0070C0"/>
          <w:u w:val="single"/>
          <w:lang w:eastAsia="ko-KR"/>
        </w:rPr>
        <w:t>.</w:t>
      </w:r>
    </w:p>
    <w:p w14:paraId="084A77AB" w14:textId="0FDB8A10" w:rsidR="005840B6" w:rsidRDefault="005840B6" w:rsidP="005840B6">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w:t>
      </w:r>
      <w:r w:rsidR="00731033">
        <w:rPr>
          <w:rFonts w:eastAsia="宋体"/>
          <w:color w:val="0070C0"/>
          <w:szCs w:val="24"/>
          <w:lang w:eastAsia="zh-CN"/>
        </w:rPr>
        <w:t>Huawei</w:t>
      </w:r>
      <w:r>
        <w:rPr>
          <w:rFonts w:eastAsia="宋体"/>
          <w:color w:val="0070C0"/>
          <w:szCs w:val="24"/>
          <w:lang w:eastAsia="zh-CN"/>
        </w:rPr>
        <w:t>)</w:t>
      </w:r>
    </w:p>
    <w:p w14:paraId="48B6D70C" w14:textId="77777777" w:rsidR="00731033" w:rsidRPr="00731033" w:rsidRDefault="00731033" w:rsidP="00731033">
      <w:pPr>
        <w:pStyle w:val="aff8"/>
        <w:numPr>
          <w:ilvl w:val="1"/>
          <w:numId w:val="1"/>
        </w:numPr>
        <w:spacing w:after="120"/>
        <w:ind w:firstLineChars="0"/>
        <w:rPr>
          <w:rFonts w:eastAsia="宋体"/>
          <w:color w:val="0070C0"/>
          <w:szCs w:val="24"/>
          <w:lang w:eastAsia="zh-CN"/>
        </w:rPr>
      </w:pPr>
      <w:r w:rsidRPr="00731033">
        <w:rPr>
          <w:rFonts w:eastAsia="宋体"/>
          <w:color w:val="0070C0"/>
          <w:szCs w:val="24"/>
          <w:lang w:eastAsia="zh-CN"/>
        </w:rPr>
        <w:t xml:space="preserve">For intra-frequency TCs (10-x), </w:t>
      </w:r>
    </w:p>
    <w:p w14:paraId="2964BFC7" w14:textId="77777777" w:rsidR="00731033" w:rsidRPr="00731033" w:rsidRDefault="00731033" w:rsidP="00731033">
      <w:pPr>
        <w:pStyle w:val="aff8"/>
        <w:numPr>
          <w:ilvl w:val="2"/>
          <w:numId w:val="1"/>
        </w:numPr>
        <w:spacing w:after="120"/>
        <w:ind w:firstLineChars="0"/>
        <w:rPr>
          <w:rFonts w:eastAsia="宋体"/>
          <w:color w:val="0070C0"/>
          <w:szCs w:val="24"/>
          <w:lang w:eastAsia="zh-CN"/>
        </w:rPr>
      </w:pPr>
      <w:r w:rsidRPr="00731033">
        <w:rPr>
          <w:rFonts w:eastAsia="宋体"/>
          <w:color w:val="0070C0"/>
          <w:szCs w:val="24"/>
          <w:lang w:eastAsia="zh-CN"/>
        </w:rPr>
        <w:t>Config.1: 2 SMTC per MO, each SMTC contains 1 SSB/Satellites</w:t>
      </w:r>
    </w:p>
    <w:p w14:paraId="191DF5A9" w14:textId="77777777" w:rsidR="00731033" w:rsidRPr="00731033" w:rsidRDefault="00731033" w:rsidP="00731033">
      <w:pPr>
        <w:pStyle w:val="aff8"/>
        <w:numPr>
          <w:ilvl w:val="3"/>
          <w:numId w:val="1"/>
        </w:numPr>
        <w:spacing w:after="120"/>
        <w:ind w:firstLineChars="0"/>
        <w:rPr>
          <w:rFonts w:eastAsia="宋体"/>
          <w:color w:val="0070C0"/>
          <w:szCs w:val="24"/>
          <w:lang w:eastAsia="zh-CN"/>
        </w:rPr>
      </w:pPr>
      <w:r w:rsidRPr="00731033">
        <w:rPr>
          <w:rFonts w:eastAsia="宋体"/>
          <w:color w:val="0070C0"/>
          <w:szCs w:val="24"/>
          <w:lang w:eastAsia="zh-CN"/>
        </w:rPr>
        <w:t>Config.1a: two SMTCs are overlapping</w:t>
      </w:r>
    </w:p>
    <w:p w14:paraId="2D6608FF" w14:textId="77777777" w:rsidR="00731033" w:rsidRPr="00731033" w:rsidRDefault="00731033" w:rsidP="00731033">
      <w:pPr>
        <w:pStyle w:val="aff8"/>
        <w:numPr>
          <w:ilvl w:val="3"/>
          <w:numId w:val="1"/>
        </w:numPr>
        <w:spacing w:after="120"/>
        <w:ind w:firstLineChars="0"/>
        <w:rPr>
          <w:rFonts w:eastAsia="宋体"/>
          <w:color w:val="0070C0"/>
          <w:szCs w:val="24"/>
          <w:lang w:eastAsia="zh-CN"/>
        </w:rPr>
      </w:pPr>
      <w:r w:rsidRPr="00731033">
        <w:rPr>
          <w:rFonts w:eastAsia="宋体"/>
          <w:color w:val="0070C0"/>
          <w:szCs w:val="24"/>
          <w:lang w:eastAsia="zh-CN"/>
        </w:rPr>
        <w:t>Config.1b: two SMTCs are non-overlapping</w:t>
      </w:r>
    </w:p>
    <w:p w14:paraId="3E73E5BE" w14:textId="77777777" w:rsidR="00731033" w:rsidRPr="00731033" w:rsidRDefault="00731033" w:rsidP="00731033">
      <w:pPr>
        <w:pStyle w:val="aff8"/>
        <w:numPr>
          <w:ilvl w:val="2"/>
          <w:numId w:val="1"/>
        </w:numPr>
        <w:spacing w:after="120"/>
        <w:ind w:firstLineChars="0"/>
        <w:rPr>
          <w:rFonts w:eastAsia="宋体"/>
          <w:color w:val="0070C0"/>
          <w:szCs w:val="24"/>
          <w:lang w:eastAsia="zh-CN"/>
        </w:rPr>
      </w:pPr>
      <w:r w:rsidRPr="00731033">
        <w:rPr>
          <w:rFonts w:eastAsia="宋体"/>
          <w:color w:val="0070C0"/>
          <w:szCs w:val="24"/>
          <w:lang w:eastAsia="zh-CN"/>
        </w:rPr>
        <w:t>Config.2: 1 SMTC per MO, each SMTC contains 2 SSBs/Satellites</w:t>
      </w:r>
    </w:p>
    <w:p w14:paraId="75FE0215" w14:textId="367DA40D" w:rsidR="00731033" w:rsidRPr="00731033" w:rsidRDefault="00731033" w:rsidP="00731033">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For inter-frequency TCs (11-x)</w:t>
      </w:r>
      <w:r w:rsidRPr="00731033">
        <w:rPr>
          <w:rFonts w:eastAsia="宋体"/>
          <w:color w:val="0070C0"/>
          <w:szCs w:val="24"/>
          <w:lang w:eastAsia="zh-CN"/>
        </w:rPr>
        <w:t>:</w:t>
      </w:r>
    </w:p>
    <w:p w14:paraId="2CA2DF75" w14:textId="77777777" w:rsidR="00731033" w:rsidRPr="00731033" w:rsidRDefault="00731033" w:rsidP="00731033">
      <w:pPr>
        <w:pStyle w:val="aff8"/>
        <w:numPr>
          <w:ilvl w:val="2"/>
          <w:numId w:val="1"/>
        </w:numPr>
        <w:spacing w:after="120"/>
        <w:ind w:firstLineChars="0"/>
        <w:rPr>
          <w:rFonts w:eastAsia="宋体"/>
          <w:color w:val="0070C0"/>
          <w:szCs w:val="24"/>
          <w:lang w:eastAsia="zh-CN"/>
        </w:rPr>
      </w:pPr>
      <w:r w:rsidRPr="00731033">
        <w:rPr>
          <w:rFonts w:eastAsia="宋体"/>
          <w:color w:val="0070C0"/>
          <w:szCs w:val="24"/>
          <w:lang w:eastAsia="zh-CN"/>
        </w:rPr>
        <w:t>Config.0: 1 SMTC per MO, each SMTC contains 1 SSB/Satellites</w:t>
      </w:r>
    </w:p>
    <w:p w14:paraId="7F6360D8" w14:textId="77777777" w:rsidR="00731033" w:rsidRPr="00731033" w:rsidRDefault="00731033" w:rsidP="00731033">
      <w:pPr>
        <w:pStyle w:val="aff8"/>
        <w:numPr>
          <w:ilvl w:val="3"/>
          <w:numId w:val="1"/>
        </w:numPr>
        <w:spacing w:after="120"/>
        <w:ind w:firstLineChars="0"/>
        <w:rPr>
          <w:rFonts w:eastAsia="宋体"/>
          <w:color w:val="0070C0"/>
          <w:szCs w:val="24"/>
          <w:lang w:eastAsia="zh-CN"/>
        </w:rPr>
      </w:pPr>
      <w:r w:rsidRPr="00731033">
        <w:rPr>
          <w:rFonts w:eastAsia="宋体"/>
          <w:color w:val="0070C0"/>
          <w:szCs w:val="24"/>
          <w:lang w:eastAsia="zh-CN"/>
        </w:rPr>
        <w:t>Config.0a: two SMTCs are overlapping</w:t>
      </w:r>
    </w:p>
    <w:p w14:paraId="22873A67" w14:textId="77777777" w:rsidR="00731033" w:rsidRPr="00731033" w:rsidRDefault="00731033" w:rsidP="00731033">
      <w:pPr>
        <w:pStyle w:val="aff8"/>
        <w:numPr>
          <w:ilvl w:val="3"/>
          <w:numId w:val="1"/>
        </w:numPr>
        <w:spacing w:after="120"/>
        <w:ind w:firstLineChars="0"/>
        <w:rPr>
          <w:rFonts w:eastAsia="宋体"/>
          <w:color w:val="0070C0"/>
          <w:szCs w:val="24"/>
          <w:lang w:eastAsia="zh-CN"/>
        </w:rPr>
      </w:pPr>
      <w:r w:rsidRPr="00731033">
        <w:rPr>
          <w:rFonts w:eastAsia="宋体"/>
          <w:color w:val="0070C0"/>
          <w:szCs w:val="24"/>
          <w:lang w:eastAsia="zh-CN"/>
        </w:rPr>
        <w:t>Config.0b: two SMTCs are non-overlapping</w:t>
      </w:r>
    </w:p>
    <w:p w14:paraId="0A8B5329" w14:textId="5CFBF145" w:rsidR="00731033" w:rsidRDefault="00731033" w:rsidP="0073103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w:t>
      </w:r>
      <w:r w:rsidRPr="002219DE">
        <w:rPr>
          <w:rFonts w:eastAsia="宋体"/>
          <w:color w:val="0070C0"/>
          <w:szCs w:val="24"/>
          <w:lang w:eastAsia="zh-CN"/>
        </w:rPr>
        <w:t xml:space="preserve"> </w:t>
      </w:r>
      <w:r>
        <w:rPr>
          <w:rFonts w:eastAsia="宋体"/>
          <w:color w:val="0070C0"/>
          <w:szCs w:val="24"/>
          <w:lang w:eastAsia="zh-CN"/>
        </w:rPr>
        <w:t>(Xiaomi)</w:t>
      </w:r>
    </w:p>
    <w:p w14:paraId="1E020AFD" w14:textId="01B24680" w:rsidR="00731033" w:rsidRDefault="00731033" w:rsidP="00731033">
      <w:pPr>
        <w:pStyle w:val="aff8"/>
        <w:numPr>
          <w:ilvl w:val="1"/>
          <w:numId w:val="1"/>
        </w:numPr>
        <w:spacing w:after="120"/>
        <w:ind w:firstLineChars="0"/>
        <w:rPr>
          <w:rFonts w:eastAsia="宋体"/>
          <w:color w:val="0070C0"/>
          <w:szCs w:val="24"/>
          <w:lang w:eastAsia="zh-CN"/>
        </w:rPr>
      </w:pPr>
      <w:r w:rsidRPr="00731033">
        <w:rPr>
          <w:rFonts w:eastAsia="宋体"/>
          <w:color w:val="0070C0"/>
          <w:szCs w:val="24"/>
          <w:lang w:eastAsia="zh-CN"/>
        </w:rPr>
        <w:t>RAN4 not to define the SMTC/satellite configuration with 2 SMTC per MO and each SMTC contains 2 SSB/Satellites.</w:t>
      </w:r>
    </w:p>
    <w:p w14:paraId="5E721461" w14:textId="4F32C466" w:rsidR="00731033" w:rsidRDefault="00731033" w:rsidP="0073103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3:</w:t>
      </w:r>
      <w:r w:rsidRPr="002219DE">
        <w:rPr>
          <w:rFonts w:eastAsia="宋体"/>
          <w:color w:val="0070C0"/>
          <w:szCs w:val="24"/>
          <w:lang w:eastAsia="zh-CN"/>
        </w:rPr>
        <w:t xml:space="preserve"> </w:t>
      </w:r>
      <w:r>
        <w:rPr>
          <w:rFonts w:eastAsia="宋体"/>
          <w:color w:val="0070C0"/>
          <w:szCs w:val="24"/>
          <w:lang w:eastAsia="zh-CN"/>
        </w:rPr>
        <w:t>(OPPO)</w:t>
      </w:r>
    </w:p>
    <w:p w14:paraId="2F475419" w14:textId="5C3CDE7E" w:rsidR="00731033" w:rsidRPr="00731033" w:rsidRDefault="00731033" w:rsidP="00731033">
      <w:pPr>
        <w:pStyle w:val="aff8"/>
        <w:numPr>
          <w:ilvl w:val="1"/>
          <w:numId w:val="1"/>
        </w:numPr>
        <w:spacing w:after="120"/>
        <w:ind w:firstLineChars="0"/>
        <w:rPr>
          <w:rFonts w:eastAsia="宋体"/>
          <w:color w:val="0070C0"/>
          <w:szCs w:val="24"/>
          <w:lang w:eastAsia="zh-CN"/>
        </w:rPr>
      </w:pPr>
      <w:r w:rsidRPr="00731033">
        <w:rPr>
          <w:rFonts w:eastAsia="宋体"/>
          <w:color w:val="0070C0"/>
          <w:szCs w:val="24"/>
          <w:lang w:eastAsia="zh-CN"/>
        </w:rPr>
        <w:t>If the case of multiple satellites in one SMTC is necessary, support 2-SMTC with 2 satellites in one SMTC and 1 satellite in another SMTC.</w:t>
      </w:r>
    </w:p>
    <w:p w14:paraId="29F9F722" w14:textId="77777777" w:rsidR="005840B6" w:rsidRPr="00805BE8" w:rsidRDefault="005840B6" w:rsidP="005840B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58A8A92" w14:textId="77777777" w:rsidR="005840B6" w:rsidRPr="002249E6" w:rsidRDefault="005840B6" w:rsidP="005840B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5840B6" w14:paraId="10DB27E2" w14:textId="77777777" w:rsidTr="00E9472F">
        <w:tc>
          <w:tcPr>
            <w:tcW w:w="1236" w:type="dxa"/>
          </w:tcPr>
          <w:p w14:paraId="5EF2FE38" w14:textId="77777777" w:rsidR="005840B6" w:rsidRPr="00805BE8" w:rsidRDefault="005840B6" w:rsidP="00E9472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B0F9BDD" w14:textId="77777777" w:rsidR="005840B6" w:rsidRPr="00805BE8" w:rsidRDefault="005840B6" w:rsidP="00E9472F">
            <w:pPr>
              <w:spacing w:after="120"/>
              <w:rPr>
                <w:rFonts w:eastAsiaTheme="minorEastAsia"/>
                <w:b/>
                <w:bCs/>
                <w:color w:val="0070C0"/>
                <w:lang w:val="en-US" w:eastAsia="zh-CN"/>
              </w:rPr>
            </w:pPr>
            <w:r>
              <w:rPr>
                <w:rFonts w:eastAsiaTheme="minorEastAsia"/>
                <w:b/>
                <w:bCs/>
                <w:color w:val="0070C0"/>
                <w:lang w:val="en-US" w:eastAsia="zh-CN"/>
              </w:rPr>
              <w:t>Comments</w:t>
            </w:r>
          </w:p>
        </w:tc>
      </w:tr>
      <w:tr w:rsidR="005840B6" w14:paraId="3A17FAAC" w14:textId="77777777" w:rsidTr="00E9472F">
        <w:tc>
          <w:tcPr>
            <w:tcW w:w="1236" w:type="dxa"/>
          </w:tcPr>
          <w:p w14:paraId="4295BE3A" w14:textId="77777777" w:rsidR="005840B6" w:rsidRPr="003418CB" w:rsidRDefault="005840B6" w:rsidP="00E9472F">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5AF8899" w14:textId="77777777" w:rsidR="005840B6" w:rsidRPr="003418CB" w:rsidRDefault="005840B6" w:rsidP="00E9472F">
            <w:pPr>
              <w:spacing w:after="120"/>
              <w:rPr>
                <w:rFonts w:eastAsiaTheme="minorEastAsia"/>
                <w:color w:val="0070C0"/>
                <w:lang w:val="en-US" w:eastAsia="zh-CN"/>
              </w:rPr>
            </w:pPr>
          </w:p>
        </w:tc>
      </w:tr>
    </w:tbl>
    <w:p w14:paraId="350F6E75" w14:textId="42916548" w:rsidR="00695DE4" w:rsidRDefault="00695DE4" w:rsidP="005B4802"/>
    <w:p w14:paraId="3675391A" w14:textId="269FB67E" w:rsidR="0075327F" w:rsidRDefault="0075327F" w:rsidP="0075327F">
      <w:pPr>
        <w:rPr>
          <w:b/>
          <w:color w:val="0070C0"/>
          <w:u w:val="single"/>
          <w:lang w:eastAsia="ko-KR"/>
        </w:rPr>
      </w:pPr>
      <w:r w:rsidRPr="00805BE8">
        <w:rPr>
          <w:b/>
          <w:color w:val="0070C0"/>
          <w:u w:val="single"/>
          <w:lang w:eastAsia="ko-KR"/>
        </w:rPr>
        <w:t xml:space="preserve">Issue </w:t>
      </w:r>
      <w:r>
        <w:rPr>
          <w:b/>
          <w:color w:val="0070C0"/>
          <w:u w:val="single"/>
          <w:lang w:eastAsia="ko-KR"/>
        </w:rPr>
        <w:t>6-2: MG configuration for measurement delay TCs.</w:t>
      </w:r>
    </w:p>
    <w:p w14:paraId="4A1C5D22" w14:textId="6C07B1DB" w:rsidR="0075327F" w:rsidRDefault="0075327F" w:rsidP="0075327F">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(Xiaomi)</w:t>
      </w:r>
    </w:p>
    <w:p w14:paraId="5807BBED" w14:textId="77777777" w:rsidR="0075327F" w:rsidRDefault="0075327F" w:rsidP="0075327F">
      <w:pPr>
        <w:pStyle w:val="aff8"/>
        <w:numPr>
          <w:ilvl w:val="1"/>
          <w:numId w:val="1"/>
        </w:numPr>
        <w:spacing w:after="120"/>
        <w:ind w:firstLineChars="0"/>
        <w:rPr>
          <w:rFonts w:eastAsia="宋体"/>
          <w:color w:val="0070C0"/>
          <w:szCs w:val="24"/>
          <w:lang w:eastAsia="zh-CN"/>
        </w:rPr>
      </w:pPr>
      <w:r w:rsidRPr="0075327F">
        <w:rPr>
          <w:rFonts w:eastAsia="宋体"/>
          <w:color w:val="0070C0"/>
          <w:szCs w:val="24"/>
          <w:lang w:eastAsia="zh-CN"/>
        </w:rPr>
        <w:t>RAN4 not to define the configuration for measurement gap in clause A.3 RRM test configuration.</w:t>
      </w:r>
    </w:p>
    <w:p w14:paraId="3D2DAE27" w14:textId="1910D95A" w:rsidR="0075327F" w:rsidRPr="00731033" w:rsidRDefault="0075327F" w:rsidP="0075327F">
      <w:pPr>
        <w:pStyle w:val="aff8"/>
        <w:numPr>
          <w:ilvl w:val="1"/>
          <w:numId w:val="1"/>
        </w:numPr>
        <w:spacing w:after="120"/>
        <w:ind w:firstLineChars="0"/>
        <w:rPr>
          <w:rFonts w:eastAsia="宋体"/>
          <w:color w:val="0070C0"/>
          <w:szCs w:val="24"/>
          <w:lang w:eastAsia="zh-CN"/>
        </w:rPr>
      </w:pPr>
      <w:r w:rsidRPr="0075327F">
        <w:rPr>
          <w:rFonts w:eastAsia="宋体"/>
          <w:color w:val="0070C0"/>
          <w:szCs w:val="24"/>
          <w:lang w:eastAsia="zh-CN"/>
        </w:rPr>
        <w:t>If the measurement delay requirement for FO case is defined, the gap configuration for FO case need to be introduced, e.g. FO case with MGRP = 160ms.</w:t>
      </w:r>
      <w:r w:rsidRPr="00731033">
        <w:rPr>
          <w:rFonts w:eastAsia="宋体"/>
          <w:color w:val="0070C0"/>
          <w:szCs w:val="24"/>
          <w:lang w:eastAsia="zh-CN"/>
        </w:rPr>
        <w:t xml:space="preserve"> </w:t>
      </w:r>
    </w:p>
    <w:p w14:paraId="76600F5F" w14:textId="09A328FA" w:rsidR="0075327F" w:rsidRDefault="0075327F" w:rsidP="0075327F">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sidR="00E01317">
        <w:rPr>
          <w:rFonts w:eastAsia="宋体"/>
          <w:color w:val="0070C0"/>
          <w:szCs w:val="24"/>
          <w:lang w:eastAsia="zh-CN"/>
        </w:rPr>
        <w:t>ption 2</w:t>
      </w:r>
      <w:r>
        <w:rPr>
          <w:rFonts w:eastAsia="宋体"/>
          <w:color w:val="0070C0"/>
          <w:szCs w:val="24"/>
          <w:lang w:eastAsia="zh-CN"/>
        </w:rPr>
        <w:t>:</w:t>
      </w:r>
      <w:r w:rsidRPr="002219DE">
        <w:rPr>
          <w:rFonts w:eastAsia="宋体"/>
          <w:color w:val="0070C0"/>
          <w:szCs w:val="24"/>
          <w:lang w:eastAsia="zh-CN"/>
        </w:rPr>
        <w:t xml:space="preserve"> </w:t>
      </w:r>
      <w:r>
        <w:rPr>
          <w:rFonts w:eastAsia="宋体"/>
          <w:color w:val="0070C0"/>
          <w:szCs w:val="24"/>
          <w:lang w:eastAsia="zh-CN"/>
        </w:rPr>
        <w:t>(OPPO)</w:t>
      </w:r>
    </w:p>
    <w:p w14:paraId="5E3AAEAA" w14:textId="2B0DEE5C" w:rsidR="0075327F" w:rsidRDefault="0075327F" w:rsidP="0075327F">
      <w:pPr>
        <w:pStyle w:val="aff8"/>
        <w:numPr>
          <w:ilvl w:val="1"/>
          <w:numId w:val="1"/>
        </w:numPr>
        <w:spacing w:after="120"/>
        <w:ind w:firstLineChars="0"/>
        <w:rPr>
          <w:rFonts w:eastAsia="宋体"/>
          <w:color w:val="0070C0"/>
          <w:szCs w:val="24"/>
          <w:lang w:eastAsia="zh-CN"/>
        </w:rPr>
      </w:pPr>
      <w:r w:rsidRPr="0075327F">
        <w:rPr>
          <w:rFonts w:eastAsia="宋体"/>
          <w:color w:val="0070C0"/>
          <w:szCs w:val="24"/>
          <w:lang w:eastAsia="zh-CN"/>
        </w:rPr>
        <w:t>For FNO gaps, the associated SMTCs should be pattern 1 and Y defined in clause A.3.11.</w:t>
      </w:r>
    </w:p>
    <w:p w14:paraId="507E0B79" w14:textId="55D03C6A" w:rsidR="0075327F" w:rsidRPr="00731033" w:rsidRDefault="0075327F" w:rsidP="0075327F">
      <w:pPr>
        <w:pStyle w:val="aff8"/>
        <w:numPr>
          <w:ilvl w:val="1"/>
          <w:numId w:val="1"/>
        </w:numPr>
        <w:spacing w:after="120"/>
        <w:ind w:firstLineChars="0"/>
        <w:rPr>
          <w:rFonts w:eastAsia="宋体"/>
          <w:color w:val="0070C0"/>
          <w:szCs w:val="24"/>
          <w:lang w:eastAsia="zh-CN"/>
        </w:rPr>
      </w:pPr>
      <w:r w:rsidRPr="0075327F">
        <w:rPr>
          <w:rFonts w:eastAsia="宋体"/>
          <w:color w:val="0070C0"/>
          <w:szCs w:val="24"/>
          <w:lang w:eastAsia="zh-CN"/>
        </w:rPr>
        <w:t>Define test case for FO gaps if the core requirements are defined.</w:t>
      </w:r>
    </w:p>
    <w:p w14:paraId="0C4B930B" w14:textId="77777777" w:rsidR="0075327F" w:rsidRPr="00805BE8" w:rsidRDefault="0075327F" w:rsidP="007532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A54B3F5" w14:textId="77777777" w:rsidR="0075327F" w:rsidRPr="002249E6" w:rsidRDefault="0075327F" w:rsidP="0075327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75327F" w14:paraId="2926341A" w14:textId="77777777" w:rsidTr="00CC6C4C">
        <w:tc>
          <w:tcPr>
            <w:tcW w:w="1236" w:type="dxa"/>
          </w:tcPr>
          <w:p w14:paraId="2E88A93A" w14:textId="77777777" w:rsidR="0075327F" w:rsidRPr="00805BE8" w:rsidRDefault="0075327F"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D0ED23" w14:textId="77777777" w:rsidR="0075327F" w:rsidRPr="00805BE8" w:rsidRDefault="0075327F"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75327F" w14:paraId="6ACFCA44" w14:textId="77777777" w:rsidTr="00CC6C4C">
        <w:tc>
          <w:tcPr>
            <w:tcW w:w="1236" w:type="dxa"/>
          </w:tcPr>
          <w:p w14:paraId="39A9A1DD" w14:textId="77777777" w:rsidR="0075327F" w:rsidRPr="003418CB" w:rsidRDefault="0075327F"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BB35BA6" w14:textId="77777777" w:rsidR="0075327F" w:rsidRPr="003418CB" w:rsidRDefault="0075327F" w:rsidP="00CC6C4C">
            <w:pPr>
              <w:spacing w:after="120"/>
              <w:rPr>
                <w:rFonts w:eastAsiaTheme="minorEastAsia"/>
                <w:color w:val="0070C0"/>
                <w:lang w:val="en-US" w:eastAsia="zh-CN"/>
              </w:rPr>
            </w:pPr>
          </w:p>
        </w:tc>
      </w:tr>
    </w:tbl>
    <w:p w14:paraId="4F3EC76B" w14:textId="5B4BEF82" w:rsidR="0075327F" w:rsidRDefault="0075327F" w:rsidP="005B4802"/>
    <w:p w14:paraId="67C703CF" w14:textId="2AB72E4E" w:rsidR="00731033" w:rsidRDefault="00731033" w:rsidP="00731033">
      <w:pPr>
        <w:rPr>
          <w:b/>
          <w:color w:val="0070C0"/>
          <w:u w:val="single"/>
          <w:lang w:eastAsia="ko-KR"/>
        </w:rPr>
      </w:pPr>
      <w:r w:rsidRPr="00805BE8">
        <w:rPr>
          <w:b/>
          <w:color w:val="0070C0"/>
          <w:u w:val="single"/>
          <w:lang w:eastAsia="ko-KR"/>
        </w:rPr>
        <w:t xml:space="preserve">Issue </w:t>
      </w:r>
      <w:r>
        <w:rPr>
          <w:b/>
          <w:color w:val="0070C0"/>
          <w:u w:val="single"/>
          <w:lang w:eastAsia="ko-KR"/>
        </w:rPr>
        <w:t>6</w:t>
      </w:r>
      <w:r w:rsidR="00091A1B">
        <w:rPr>
          <w:b/>
          <w:color w:val="0070C0"/>
          <w:u w:val="single"/>
          <w:lang w:eastAsia="ko-KR"/>
        </w:rPr>
        <w:t>-3</w:t>
      </w:r>
      <w:r>
        <w:rPr>
          <w:b/>
          <w:color w:val="0070C0"/>
          <w:u w:val="single"/>
          <w:lang w:eastAsia="ko-KR"/>
        </w:rPr>
        <w:t>: TC list for intra-frequency measurement delay.</w:t>
      </w:r>
    </w:p>
    <w:p w14:paraId="58EA02DA" w14:textId="77777777" w:rsidR="00731033" w:rsidRDefault="00731033" w:rsidP="00731033">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(Huawei)</w:t>
      </w:r>
    </w:p>
    <w:p w14:paraId="247C3931" w14:textId="3A479372" w:rsidR="00731033" w:rsidRDefault="00731033" w:rsidP="00731033">
      <w:pPr>
        <w:pStyle w:val="aff8"/>
        <w:numPr>
          <w:ilvl w:val="1"/>
          <w:numId w:val="1"/>
        </w:numPr>
        <w:spacing w:after="120"/>
        <w:ind w:firstLineChars="0"/>
        <w:rPr>
          <w:rFonts w:eastAsia="宋体"/>
          <w:color w:val="0070C0"/>
          <w:szCs w:val="24"/>
          <w:lang w:eastAsia="zh-CN"/>
        </w:rPr>
      </w:pPr>
      <w:r w:rsidRPr="00731033">
        <w:rPr>
          <w:rFonts w:eastAsia="宋体"/>
          <w:color w:val="0070C0"/>
          <w:szCs w:val="24"/>
          <w:lang w:eastAsia="zh-CN"/>
        </w:rPr>
        <w:t xml:space="preserve">Update the TC list for intra-frequency measurement delay as follows. </w:t>
      </w:r>
    </w:p>
    <w:tbl>
      <w:tblPr>
        <w:tblStyle w:val="aff7"/>
        <w:tblW w:w="7352" w:type="dxa"/>
        <w:jc w:val="center"/>
        <w:tblLayout w:type="fixed"/>
        <w:tblLook w:val="04A0" w:firstRow="1" w:lastRow="0" w:firstColumn="1" w:lastColumn="0" w:noHBand="0" w:noVBand="1"/>
      </w:tblPr>
      <w:tblGrid>
        <w:gridCol w:w="831"/>
        <w:gridCol w:w="6521"/>
      </w:tblGrid>
      <w:tr w:rsidR="00731033" w:rsidRPr="006B406A" w14:paraId="76D6D585" w14:textId="77777777" w:rsidTr="00731033">
        <w:trPr>
          <w:jc w:val="center"/>
        </w:trPr>
        <w:tc>
          <w:tcPr>
            <w:tcW w:w="831" w:type="dxa"/>
          </w:tcPr>
          <w:p w14:paraId="6F224389" w14:textId="77777777" w:rsidR="00731033" w:rsidRPr="00731033" w:rsidRDefault="00731033" w:rsidP="00CC6C4C">
            <w:pPr>
              <w:spacing w:before="120" w:after="120"/>
              <w:jc w:val="center"/>
              <w:rPr>
                <w:rFonts w:eastAsiaTheme="minorEastAsia"/>
                <w:color w:val="0070C0"/>
              </w:rPr>
            </w:pPr>
            <w:r w:rsidRPr="00731033">
              <w:rPr>
                <w:rFonts w:eastAsiaTheme="minorEastAsia"/>
                <w:color w:val="0070C0"/>
              </w:rPr>
              <w:lastRenderedPageBreak/>
              <w:t>10-1</w:t>
            </w:r>
          </w:p>
        </w:tc>
        <w:tc>
          <w:tcPr>
            <w:tcW w:w="6521" w:type="dxa"/>
          </w:tcPr>
          <w:p w14:paraId="1085C4AD" w14:textId="77777777" w:rsidR="00731033" w:rsidRPr="00731033" w:rsidRDefault="00731033" w:rsidP="00CC6C4C">
            <w:pPr>
              <w:spacing w:before="120" w:after="120"/>
              <w:rPr>
                <w:color w:val="0070C0"/>
              </w:rPr>
            </w:pPr>
            <w:r w:rsidRPr="00731033">
              <w:rPr>
                <w:color w:val="0070C0"/>
              </w:rPr>
              <w:t>Event triggered reporting tests without gap under non-DRX</w:t>
            </w:r>
          </w:p>
        </w:tc>
      </w:tr>
      <w:tr w:rsidR="00731033" w:rsidRPr="006B406A" w14:paraId="1773FC36" w14:textId="77777777" w:rsidTr="00731033">
        <w:trPr>
          <w:jc w:val="center"/>
        </w:trPr>
        <w:tc>
          <w:tcPr>
            <w:tcW w:w="831" w:type="dxa"/>
          </w:tcPr>
          <w:p w14:paraId="2ACA43C2" w14:textId="77777777" w:rsidR="00731033" w:rsidRPr="00731033" w:rsidRDefault="00731033" w:rsidP="00CC6C4C">
            <w:pPr>
              <w:spacing w:before="120" w:after="120"/>
              <w:jc w:val="center"/>
              <w:rPr>
                <w:rFonts w:eastAsiaTheme="minorEastAsia"/>
                <w:color w:val="0070C0"/>
              </w:rPr>
            </w:pPr>
            <w:r w:rsidRPr="00731033">
              <w:rPr>
                <w:rFonts w:eastAsiaTheme="minorEastAsia"/>
                <w:color w:val="0070C0"/>
              </w:rPr>
              <w:t>10-2</w:t>
            </w:r>
          </w:p>
        </w:tc>
        <w:tc>
          <w:tcPr>
            <w:tcW w:w="6521" w:type="dxa"/>
          </w:tcPr>
          <w:p w14:paraId="2C962772" w14:textId="77777777" w:rsidR="00731033" w:rsidRPr="00731033" w:rsidRDefault="00731033" w:rsidP="00CC6C4C">
            <w:pPr>
              <w:spacing w:before="120" w:after="120"/>
              <w:rPr>
                <w:color w:val="0070C0"/>
              </w:rPr>
            </w:pPr>
            <w:r w:rsidRPr="00731033">
              <w:rPr>
                <w:color w:val="0070C0"/>
              </w:rPr>
              <w:t>Event triggered reporting tests without gap under DRX</w:t>
            </w:r>
          </w:p>
        </w:tc>
      </w:tr>
      <w:tr w:rsidR="00731033" w:rsidRPr="006B406A" w14:paraId="04FDE590" w14:textId="77777777" w:rsidTr="00731033">
        <w:trPr>
          <w:jc w:val="center"/>
        </w:trPr>
        <w:tc>
          <w:tcPr>
            <w:tcW w:w="831" w:type="dxa"/>
          </w:tcPr>
          <w:p w14:paraId="579F5525" w14:textId="77777777" w:rsidR="00731033" w:rsidRPr="00731033" w:rsidRDefault="00731033" w:rsidP="00CC6C4C">
            <w:pPr>
              <w:spacing w:before="120" w:after="120"/>
              <w:jc w:val="center"/>
              <w:rPr>
                <w:rFonts w:eastAsiaTheme="minorEastAsia"/>
                <w:color w:val="0070C0"/>
              </w:rPr>
            </w:pPr>
            <w:r w:rsidRPr="00731033">
              <w:rPr>
                <w:rFonts w:eastAsiaTheme="minorEastAsia"/>
                <w:color w:val="0070C0"/>
              </w:rPr>
              <w:t>10-3</w:t>
            </w:r>
          </w:p>
        </w:tc>
        <w:tc>
          <w:tcPr>
            <w:tcW w:w="6521" w:type="dxa"/>
          </w:tcPr>
          <w:p w14:paraId="169248C2" w14:textId="77777777" w:rsidR="00731033" w:rsidRPr="00731033" w:rsidRDefault="00731033" w:rsidP="00CC6C4C">
            <w:pPr>
              <w:spacing w:before="120" w:after="120"/>
              <w:rPr>
                <w:color w:val="0070C0"/>
              </w:rPr>
            </w:pPr>
            <w:r w:rsidRPr="00731033">
              <w:rPr>
                <w:color w:val="0070C0"/>
              </w:rPr>
              <w:t>Event triggered reporting tests without gap under non-DRX with SSB index reading</w:t>
            </w:r>
          </w:p>
        </w:tc>
      </w:tr>
      <w:tr w:rsidR="00731033" w:rsidRPr="006B406A" w14:paraId="6FC26AA7" w14:textId="77777777" w:rsidTr="00731033">
        <w:trPr>
          <w:jc w:val="center"/>
        </w:trPr>
        <w:tc>
          <w:tcPr>
            <w:tcW w:w="831" w:type="dxa"/>
          </w:tcPr>
          <w:p w14:paraId="1B5C89CD" w14:textId="77777777" w:rsidR="00731033" w:rsidRDefault="00731033" w:rsidP="00CC6C4C">
            <w:pPr>
              <w:spacing w:before="120" w:after="120"/>
              <w:jc w:val="center"/>
              <w:rPr>
                <w:rFonts w:eastAsiaTheme="minorEastAsia"/>
              </w:rPr>
            </w:pPr>
            <w:r w:rsidRPr="00731033">
              <w:rPr>
                <w:rFonts w:eastAsiaTheme="minorEastAsia"/>
                <w:color w:val="0070C0"/>
              </w:rPr>
              <w:t>10-4</w:t>
            </w:r>
          </w:p>
        </w:tc>
        <w:tc>
          <w:tcPr>
            <w:tcW w:w="6521" w:type="dxa"/>
          </w:tcPr>
          <w:p w14:paraId="481F31B3" w14:textId="77777777" w:rsidR="00731033" w:rsidRPr="006B406A" w:rsidRDefault="00731033" w:rsidP="00CC6C4C">
            <w:pPr>
              <w:spacing w:before="120" w:after="120"/>
              <w:rPr>
                <w:color w:val="000000"/>
              </w:rPr>
            </w:pPr>
            <w:r w:rsidRPr="00731033">
              <w:rPr>
                <w:color w:val="0070C0"/>
              </w:rPr>
              <w:t xml:space="preserve">Event triggered reporting tests with </w:t>
            </w:r>
            <w:r w:rsidRPr="00AC4143">
              <w:rPr>
                <w:color w:val="FF0000"/>
              </w:rPr>
              <w:t xml:space="preserve">single </w:t>
            </w:r>
            <w:r w:rsidRPr="00731033">
              <w:rPr>
                <w:color w:val="0070C0"/>
              </w:rPr>
              <w:t>measurement gap under non-DRX</w:t>
            </w:r>
          </w:p>
        </w:tc>
      </w:tr>
      <w:tr w:rsidR="00731033" w:rsidRPr="006B406A" w14:paraId="30A853A5" w14:textId="77777777" w:rsidTr="00731033">
        <w:trPr>
          <w:jc w:val="center"/>
        </w:trPr>
        <w:tc>
          <w:tcPr>
            <w:tcW w:w="831" w:type="dxa"/>
          </w:tcPr>
          <w:p w14:paraId="10828594" w14:textId="77777777" w:rsidR="00731033" w:rsidRPr="00731033" w:rsidRDefault="00731033" w:rsidP="00CC6C4C">
            <w:pPr>
              <w:spacing w:before="120" w:after="120"/>
              <w:jc w:val="center"/>
              <w:rPr>
                <w:rFonts w:eastAsiaTheme="minorEastAsia"/>
                <w:color w:val="0070C0"/>
              </w:rPr>
            </w:pPr>
            <w:r w:rsidRPr="00731033">
              <w:rPr>
                <w:rFonts w:eastAsiaTheme="minorEastAsia" w:hint="eastAsia"/>
                <w:color w:val="0070C0"/>
              </w:rPr>
              <w:t>1</w:t>
            </w:r>
            <w:r w:rsidRPr="00731033">
              <w:rPr>
                <w:rFonts w:eastAsiaTheme="minorEastAsia"/>
                <w:color w:val="0070C0"/>
              </w:rPr>
              <w:t>0-5</w:t>
            </w:r>
          </w:p>
        </w:tc>
        <w:tc>
          <w:tcPr>
            <w:tcW w:w="6521" w:type="dxa"/>
          </w:tcPr>
          <w:p w14:paraId="7A4B2A72" w14:textId="77777777" w:rsidR="00731033" w:rsidRPr="006B406A" w:rsidRDefault="00731033" w:rsidP="00CC6C4C">
            <w:pPr>
              <w:spacing w:before="120" w:after="120"/>
              <w:rPr>
                <w:color w:val="000000"/>
              </w:rPr>
            </w:pPr>
            <w:r w:rsidRPr="00731033">
              <w:rPr>
                <w:color w:val="0070C0"/>
              </w:rPr>
              <w:t>Event triggered reporting tests with</w:t>
            </w:r>
            <w:r w:rsidRPr="006B406A">
              <w:rPr>
                <w:color w:val="000000"/>
              </w:rPr>
              <w:t xml:space="preserve"> </w:t>
            </w:r>
            <w:r w:rsidRPr="00AC4143">
              <w:rPr>
                <w:color w:val="FF0000"/>
              </w:rPr>
              <w:t>FNO concurrent</w:t>
            </w:r>
            <w:r>
              <w:rPr>
                <w:color w:val="000000"/>
              </w:rPr>
              <w:t xml:space="preserve"> </w:t>
            </w:r>
            <w:r w:rsidRPr="00731033">
              <w:rPr>
                <w:color w:val="0070C0"/>
              </w:rPr>
              <w:t>measurement gap under DRX</w:t>
            </w:r>
          </w:p>
        </w:tc>
      </w:tr>
      <w:tr w:rsidR="00731033" w:rsidRPr="006B406A" w14:paraId="1AE49AB9" w14:textId="77777777" w:rsidTr="00731033">
        <w:trPr>
          <w:jc w:val="center"/>
        </w:trPr>
        <w:tc>
          <w:tcPr>
            <w:tcW w:w="831" w:type="dxa"/>
          </w:tcPr>
          <w:p w14:paraId="449DC113" w14:textId="77777777" w:rsidR="00731033" w:rsidRPr="00731033" w:rsidRDefault="00731033" w:rsidP="00CC6C4C">
            <w:pPr>
              <w:spacing w:before="120" w:after="120"/>
              <w:jc w:val="center"/>
              <w:rPr>
                <w:rFonts w:eastAsiaTheme="minorEastAsia"/>
                <w:color w:val="0070C0"/>
              </w:rPr>
            </w:pPr>
            <w:r w:rsidRPr="00731033">
              <w:rPr>
                <w:rFonts w:eastAsiaTheme="minorEastAsia" w:hint="eastAsia"/>
                <w:color w:val="0070C0"/>
              </w:rPr>
              <w:t>1</w:t>
            </w:r>
            <w:r w:rsidRPr="00731033">
              <w:rPr>
                <w:rFonts w:eastAsiaTheme="minorEastAsia"/>
                <w:color w:val="0070C0"/>
              </w:rPr>
              <w:t>0-6</w:t>
            </w:r>
          </w:p>
        </w:tc>
        <w:tc>
          <w:tcPr>
            <w:tcW w:w="6521" w:type="dxa"/>
          </w:tcPr>
          <w:p w14:paraId="7304D176" w14:textId="77777777" w:rsidR="00731033" w:rsidRPr="006B406A" w:rsidRDefault="00731033" w:rsidP="00CC6C4C">
            <w:pPr>
              <w:spacing w:before="120" w:after="120"/>
              <w:rPr>
                <w:color w:val="000000"/>
              </w:rPr>
            </w:pPr>
            <w:r w:rsidRPr="00731033">
              <w:rPr>
                <w:color w:val="0070C0"/>
              </w:rPr>
              <w:t xml:space="preserve">Event triggered reporting tests with </w:t>
            </w:r>
            <w:r w:rsidRPr="00AC4143">
              <w:rPr>
                <w:color w:val="FF0000"/>
              </w:rPr>
              <w:t>PPO concurrent</w:t>
            </w:r>
            <w:r>
              <w:rPr>
                <w:color w:val="000000"/>
              </w:rPr>
              <w:t xml:space="preserve"> </w:t>
            </w:r>
            <w:r w:rsidRPr="00731033">
              <w:rPr>
                <w:color w:val="0070C0"/>
              </w:rPr>
              <w:t>measurement gap under non-DRX with SSB index reading</w:t>
            </w:r>
          </w:p>
        </w:tc>
      </w:tr>
      <w:tr w:rsidR="00731033" w:rsidRPr="006B406A" w14:paraId="24511E32" w14:textId="77777777" w:rsidTr="00731033">
        <w:trPr>
          <w:jc w:val="center"/>
        </w:trPr>
        <w:tc>
          <w:tcPr>
            <w:tcW w:w="831" w:type="dxa"/>
          </w:tcPr>
          <w:p w14:paraId="4F10729D" w14:textId="77777777" w:rsidR="00731033" w:rsidRPr="00AC4143" w:rsidRDefault="00731033" w:rsidP="00CC6C4C">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0-7</w:t>
            </w:r>
          </w:p>
        </w:tc>
        <w:tc>
          <w:tcPr>
            <w:tcW w:w="6521" w:type="dxa"/>
          </w:tcPr>
          <w:p w14:paraId="4509CED8" w14:textId="77777777" w:rsidR="00731033" w:rsidRPr="00AC4143" w:rsidRDefault="00731033" w:rsidP="00CC6C4C">
            <w:pPr>
              <w:spacing w:before="120" w:after="120"/>
              <w:rPr>
                <w:strike/>
                <w:color w:val="FF0000"/>
              </w:rPr>
            </w:pPr>
            <w:r w:rsidRPr="00AC4143">
              <w:rPr>
                <w:strike/>
                <w:color w:val="FF0000"/>
              </w:rPr>
              <w:t>Event triggered reporting tests with FNO concurrent gaps under non-DRX</w:t>
            </w:r>
          </w:p>
        </w:tc>
      </w:tr>
      <w:tr w:rsidR="00731033" w:rsidRPr="006B406A" w14:paraId="193FA622" w14:textId="77777777" w:rsidTr="00731033">
        <w:trPr>
          <w:jc w:val="center"/>
        </w:trPr>
        <w:tc>
          <w:tcPr>
            <w:tcW w:w="831" w:type="dxa"/>
          </w:tcPr>
          <w:p w14:paraId="570022F4" w14:textId="77777777" w:rsidR="00731033" w:rsidRPr="00AC4143" w:rsidRDefault="00731033" w:rsidP="00CC6C4C">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0-8</w:t>
            </w:r>
          </w:p>
        </w:tc>
        <w:tc>
          <w:tcPr>
            <w:tcW w:w="6521" w:type="dxa"/>
          </w:tcPr>
          <w:p w14:paraId="3B49CCB9" w14:textId="77777777" w:rsidR="00731033" w:rsidRPr="00AC4143" w:rsidRDefault="00731033" w:rsidP="00CC6C4C">
            <w:pPr>
              <w:spacing w:before="120" w:after="120"/>
              <w:rPr>
                <w:strike/>
                <w:color w:val="FF0000"/>
              </w:rPr>
            </w:pPr>
            <w:r w:rsidRPr="00AC4143">
              <w:rPr>
                <w:strike/>
                <w:color w:val="FF0000"/>
              </w:rPr>
              <w:t>Event triggered reporting tests with FNO concurrent gaps under DRX</w:t>
            </w:r>
          </w:p>
        </w:tc>
      </w:tr>
      <w:tr w:rsidR="00731033" w:rsidRPr="006B406A" w14:paraId="6397BEB4" w14:textId="77777777" w:rsidTr="00731033">
        <w:trPr>
          <w:jc w:val="center"/>
        </w:trPr>
        <w:tc>
          <w:tcPr>
            <w:tcW w:w="831" w:type="dxa"/>
          </w:tcPr>
          <w:p w14:paraId="39D5206C" w14:textId="77777777" w:rsidR="00731033" w:rsidRPr="00AC4143" w:rsidRDefault="00731033" w:rsidP="00CC6C4C">
            <w:pPr>
              <w:spacing w:before="120" w:after="120"/>
              <w:jc w:val="center"/>
              <w:rPr>
                <w:rFonts w:eastAsiaTheme="minorEastAsia"/>
                <w:strike/>
                <w:color w:val="FF0000"/>
              </w:rPr>
            </w:pPr>
            <w:r w:rsidRPr="00AC4143">
              <w:rPr>
                <w:rFonts w:eastAsiaTheme="minorEastAsia" w:hint="eastAsia"/>
                <w:strike/>
                <w:color w:val="FF0000"/>
              </w:rPr>
              <w:t>1</w:t>
            </w:r>
            <w:r w:rsidRPr="00AC4143">
              <w:rPr>
                <w:rFonts w:eastAsiaTheme="minorEastAsia"/>
                <w:strike/>
                <w:color w:val="FF0000"/>
              </w:rPr>
              <w:t>0-9</w:t>
            </w:r>
          </w:p>
        </w:tc>
        <w:tc>
          <w:tcPr>
            <w:tcW w:w="6521" w:type="dxa"/>
          </w:tcPr>
          <w:p w14:paraId="4049A04F" w14:textId="77777777" w:rsidR="00731033" w:rsidRPr="00AC4143" w:rsidRDefault="00731033" w:rsidP="00CC6C4C">
            <w:pPr>
              <w:spacing w:before="120" w:after="120"/>
              <w:rPr>
                <w:strike/>
                <w:color w:val="FF0000"/>
              </w:rPr>
            </w:pPr>
            <w:r w:rsidRPr="00AC4143">
              <w:rPr>
                <w:strike/>
                <w:color w:val="FF0000"/>
              </w:rPr>
              <w:t>Event triggered reporting tests with PPO concurrent gaps under non-DRX</w:t>
            </w:r>
          </w:p>
        </w:tc>
      </w:tr>
    </w:tbl>
    <w:p w14:paraId="66F05CC5" w14:textId="77777777" w:rsidR="00731033" w:rsidRPr="00731033" w:rsidRDefault="00731033" w:rsidP="00731033">
      <w:pPr>
        <w:spacing w:after="120"/>
        <w:jc w:val="center"/>
        <w:rPr>
          <w:color w:val="0070C0"/>
          <w:szCs w:val="24"/>
          <w:lang w:eastAsia="zh-CN"/>
        </w:rPr>
      </w:pPr>
    </w:p>
    <w:p w14:paraId="3D841AD5" w14:textId="77777777" w:rsidR="00731033" w:rsidRPr="00805BE8" w:rsidRDefault="00731033" w:rsidP="0073103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006204B" w14:textId="77777777" w:rsidR="00731033" w:rsidRPr="002249E6" w:rsidRDefault="00731033" w:rsidP="0073103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731033" w14:paraId="336031A6" w14:textId="77777777" w:rsidTr="00CC6C4C">
        <w:tc>
          <w:tcPr>
            <w:tcW w:w="1236" w:type="dxa"/>
          </w:tcPr>
          <w:p w14:paraId="56119897" w14:textId="77777777" w:rsidR="00731033" w:rsidRPr="00805BE8" w:rsidRDefault="00731033"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C17AD4C" w14:textId="77777777" w:rsidR="00731033" w:rsidRPr="00805BE8" w:rsidRDefault="00731033"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731033" w14:paraId="5723113B" w14:textId="77777777" w:rsidTr="00CC6C4C">
        <w:tc>
          <w:tcPr>
            <w:tcW w:w="1236" w:type="dxa"/>
          </w:tcPr>
          <w:p w14:paraId="0C5D7CA8" w14:textId="77777777" w:rsidR="00731033" w:rsidRPr="003418CB" w:rsidRDefault="00731033"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983FA37" w14:textId="77777777" w:rsidR="00731033" w:rsidRPr="003418CB" w:rsidRDefault="00731033" w:rsidP="00CC6C4C">
            <w:pPr>
              <w:spacing w:after="120"/>
              <w:rPr>
                <w:rFonts w:eastAsiaTheme="minorEastAsia"/>
                <w:color w:val="0070C0"/>
                <w:lang w:val="en-US" w:eastAsia="zh-CN"/>
              </w:rPr>
            </w:pPr>
          </w:p>
        </w:tc>
      </w:tr>
    </w:tbl>
    <w:p w14:paraId="4FD303EE" w14:textId="6D4AAF87" w:rsidR="00731033" w:rsidRDefault="00731033" w:rsidP="005B4802"/>
    <w:p w14:paraId="4F63076B" w14:textId="2842FE37" w:rsidR="00EA2DE8" w:rsidRDefault="00EA2DE8" w:rsidP="00EA2DE8">
      <w:pPr>
        <w:rPr>
          <w:b/>
          <w:color w:val="0070C0"/>
          <w:u w:val="single"/>
          <w:lang w:eastAsia="ko-KR"/>
        </w:rPr>
      </w:pPr>
      <w:r w:rsidRPr="00805BE8">
        <w:rPr>
          <w:b/>
          <w:color w:val="0070C0"/>
          <w:u w:val="single"/>
          <w:lang w:eastAsia="ko-KR"/>
        </w:rPr>
        <w:t xml:space="preserve">Issue </w:t>
      </w:r>
      <w:r>
        <w:rPr>
          <w:b/>
          <w:color w:val="0070C0"/>
          <w:u w:val="single"/>
          <w:lang w:eastAsia="ko-KR"/>
        </w:rPr>
        <w:t>6</w:t>
      </w:r>
      <w:r w:rsidR="00091A1B">
        <w:rPr>
          <w:b/>
          <w:color w:val="0070C0"/>
          <w:u w:val="single"/>
          <w:lang w:eastAsia="ko-KR"/>
        </w:rPr>
        <w:t>-4</w:t>
      </w:r>
      <w:r>
        <w:rPr>
          <w:b/>
          <w:color w:val="0070C0"/>
          <w:u w:val="single"/>
          <w:lang w:eastAsia="ko-KR"/>
        </w:rPr>
        <w:t>: TC list for inter-frequency measurement delay.</w:t>
      </w:r>
    </w:p>
    <w:p w14:paraId="25207042" w14:textId="77777777" w:rsidR="00EA2DE8" w:rsidRDefault="00EA2DE8" w:rsidP="00EA2DE8">
      <w:pPr>
        <w:pStyle w:val="aff8"/>
        <w:numPr>
          <w:ilvl w:val="0"/>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w:t>
      </w:r>
      <w:r w:rsidRPr="002219DE">
        <w:rPr>
          <w:rFonts w:eastAsia="宋体"/>
          <w:color w:val="0070C0"/>
          <w:szCs w:val="24"/>
          <w:lang w:eastAsia="zh-CN"/>
        </w:rPr>
        <w:t xml:space="preserve"> </w:t>
      </w:r>
      <w:r>
        <w:rPr>
          <w:rFonts w:eastAsia="宋体"/>
          <w:color w:val="0070C0"/>
          <w:szCs w:val="24"/>
          <w:lang w:eastAsia="zh-CN"/>
        </w:rPr>
        <w:t>(Huawei)</w:t>
      </w:r>
    </w:p>
    <w:p w14:paraId="687F6C64" w14:textId="5C555A91" w:rsidR="00EA2DE8" w:rsidRDefault="00EA2DE8" w:rsidP="00EA2DE8">
      <w:pPr>
        <w:pStyle w:val="aff8"/>
        <w:numPr>
          <w:ilvl w:val="1"/>
          <w:numId w:val="1"/>
        </w:numPr>
        <w:spacing w:after="120"/>
        <w:ind w:firstLineChars="0"/>
        <w:rPr>
          <w:rFonts w:eastAsia="宋体"/>
          <w:color w:val="0070C0"/>
          <w:szCs w:val="24"/>
          <w:lang w:eastAsia="zh-CN"/>
        </w:rPr>
      </w:pPr>
      <w:r>
        <w:rPr>
          <w:rFonts w:eastAsia="宋体"/>
          <w:color w:val="0070C0"/>
          <w:szCs w:val="24"/>
          <w:lang w:eastAsia="zh-CN"/>
        </w:rPr>
        <w:t>Update the TC list for inter</w:t>
      </w:r>
      <w:r w:rsidRPr="00731033">
        <w:rPr>
          <w:rFonts w:eastAsia="宋体"/>
          <w:color w:val="0070C0"/>
          <w:szCs w:val="24"/>
          <w:lang w:eastAsia="zh-CN"/>
        </w:rPr>
        <w:t xml:space="preserve">-frequency measurement delay as follows. </w:t>
      </w:r>
    </w:p>
    <w:tbl>
      <w:tblPr>
        <w:tblStyle w:val="aff7"/>
        <w:tblW w:w="6613" w:type="dxa"/>
        <w:jc w:val="center"/>
        <w:tblLayout w:type="fixed"/>
        <w:tblLook w:val="04A0" w:firstRow="1" w:lastRow="0" w:firstColumn="1" w:lastColumn="0" w:noHBand="0" w:noVBand="1"/>
      </w:tblPr>
      <w:tblGrid>
        <w:gridCol w:w="831"/>
        <w:gridCol w:w="5782"/>
      </w:tblGrid>
      <w:tr w:rsidR="00EA2DE8" w:rsidRPr="006B406A" w14:paraId="5D88718E" w14:textId="77777777" w:rsidTr="00EA2DE8">
        <w:trPr>
          <w:jc w:val="center"/>
        </w:trPr>
        <w:tc>
          <w:tcPr>
            <w:tcW w:w="831" w:type="dxa"/>
          </w:tcPr>
          <w:p w14:paraId="53584CFD" w14:textId="77777777" w:rsidR="00EA2DE8" w:rsidRPr="00EA2DE8" w:rsidRDefault="00EA2DE8" w:rsidP="00CC6C4C">
            <w:pPr>
              <w:spacing w:before="120" w:after="120"/>
              <w:jc w:val="center"/>
              <w:rPr>
                <w:rFonts w:eastAsiaTheme="minorEastAsia"/>
                <w:color w:val="0070C0"/>
              </w:rPr>
            </w:pPr>
            <w:r w:rsidRPr="00EA2DE8">
              <w:rPr>
                <w:rFonts w:eastAsiaTheme="minorEastAsia"/>
                <w:color w:val="0070C0"/>
              </w:rPr>
              <w:t>11-1</w:t>
            </w:r>
          </w:p>
        </w:tc>
        <w:tc>
          <w:tcPr>
            <w:tcW w:w="5782" w:type="dxa"/>
          </w:tcPr>
          <w:p w14:paraId="7D8E776C" w14:textId="77777777" w:rsidR="00EA2DE8" w:rsidRPr="00EA2DE8" w:rsidRDefault="00EA2DE8" w:rsidP="00CC6C4C">
            <w:pPr>
              <w:spacing w:before="120" w:after="120"/>
              <w:rPr>
                <w:color w:val="0070C0"/>
              </w:rPr>
            </w:pPr>
            <w:r w:rsidRPr="00EA2DE8">
              <w:rPr>
                <w:color w:val="0070C0"/>
              </w:rPr>
              <w:t>Event triggered reporting tests without gap under non-DRX</w:t>
            </w:r>
          </w:p>
        </w:tc>
      </w:tr>
      <w:tr w:rsidR="00EA2DE8" w:rsidRPr="006B406A" w14:paraId="4D2D66D5" w14:textId="77777777" w:rsidTr="00EA2DE8">
        <w:trPr>
          <w:jc w:val="center"/>
        </w:trPr>
        <w:tc>
          <w:tcPr>
            <w:tcW w:w="831" w:type="dxa"/>
          </w:tcPr>
          <w:p w14:paraId="56793039" w14:textId="77777777" w:rsidR="00EA2DE8" w:rsidRPr="00EA2DE8" w:rsidRDefault="00EA2DE8" w:rsidP="00CC6C4C">
            <w:pPr>
              <w:spacing w:before="120" w:after="120"/>
              <w:jc w:val="center"/>
              <w:rPr>
                <w:rFonts w:eastAsiaTheme="minorEastAsia"/>
                <w:color w:val="0070C0"/>
              </w:rPr>
            </w:pPr>
            <w:r w:rsidRPr="00EA2DE8">
              <w:rPr>
                <w:rFonts w:eastAsiaTheme="minorEastAsia"/>
                <w:color w:val="0070C0"/>
              </w:rPr>
              <w:t>11-2</w:t>
            </w:r>
          </w:p>
        </w:tc>
        <w:tc>
          <w:tcPr>
            <w:tcW w:w="5782" w:type="dxa"/>
          </w:tcPr>
          <w:p w14:paraId="023BDA2B" w14:textId="77777777" w:rsidR="00EA2DE8" w:rsidRPr="00EA2DE8" w:rsidRDefault="00EA2DE8" w:rsidP="00CC6C4C">
            <w:pPr>
              <w:spacing w:before="120" w:after="120"/>
              <w:rPr>
                <w:color w:val="0070C0"/>
              </w:rPr>
            </w:pPr>
            <w:r w:rsidRPr="00EA2DE8">
              <w:rPr>
                <w:color w:val="0070C0"/>
              </w:rPr>
              <w:t>Event triggered reporting tests without gap under DRX</w:t>
            </w:r>
          </w:p>
        </w:tc>
      </w:tr>
      <w:tr w:rsidR="00EA2DE8" w:rsidRPr="006B406A" w14:paraId="71C2B9F7" w14:textId="77777777" w:rsidTr="00EA2DE8">
        <w:trPr>
          <w:jc w:val="center"/>
        </w:trPr>
        <w:tc>
          <w:tcPr>
            <w:tcW w:w="831" w:type="dxa"/>
          </w:tcPr>
          <w:p w14:paraId="61CED099" w14:textId="77777777" w:rsidR="00EA2DE8" w:rsidRPr="00002EE0" w:rsidRDefault="00EA2DE8" w:rsidP="00CC6C4C">
            <w:pPr>
              <w:spacing w:before="120" w:after="120"/>
              <w:jc w:val="center"/>
              <w:rPr>
                <w:rFonts w:eastAsiaTheme="minorEastAsia"/>
                <w:strike/>
                <w:color w:val="FF0000"/>
              </w:rPr>
            </w:pPr>
            <w:r w:rsidRPr="00002EE0">
              <w:rPr>
                <w:rFonts w:eastAsiaTheme="minorEastAsia" w:hint="eastAsia"/>
                <w:strike/>
                <w:color w:val="FF0000"/>
              </w:rPr>
              <w:t>1</w:t>
            </w:r>
            <w:r w:rsidRPr="00002EE0">
              <w:rPr>
                <w:rFonts w:eastAsiaTheme="minorEastAsia"/>
                <w:strike/>
                <w:color w:val="FF0000"/>
              </w:rPr>
              <w:t>1-3</w:t>
            </w:r>
          </w:p>
        </w:tc>
        <w:tc>
          <w:tcPr>
            <w:tcW w:w="5782" w:type="dxa"/>
          </w:tcPr>
          <w:p w14:paraId="5625588B" w14:textId="77777777" w:rsidR="00EA2DE8" w:rsidRPr="00002EE0" w:rsidRDefault="00EA2DE8" w:rsidP="00CC6C4C">
            <w:pPr>
              <w:spacing w:before="120" w:after="120"/>
              <w:rPr>
                <w:strike/>
                <w:color w:val="FF0000"/>
              </w:rPr>
            </w:pPr>
            <w:r w:rsidRPr="00002EE0">
              <w:rPr>
                <w:strike/>
                <w:color w:val="FF0000"/>
              </w:rPr>
              <w:t>Event triggered reporting tests without gap under non-DRX with SSB index reading</w:t>
            </w:r>
          </w:p>
        </w:tc>
      </w:tr>
      <w:tr w:rsidR="00EA2DE8" w:rsidRPr="006B406A" w14:paraId="21E9C068" w14:textId="77777777" w:rsidTr="00EA2DE8">
        <w:trPr>
          <w:jc w:val="center"/>
        </w:trPr>
        <w:tc>
          <w:tcPr>
            <w:tcW w:w="831" w:type="dxa"/>
          </w:tcPr>
          <w:p w14:paraId="56652108" w14:textId="77777777" w:rsidR="00EA2DE8" w:rsidRPr="00EA2DE8" w:rsidRDefault="00EA2DE8" w:rsidP="00CC6C4C">
            <w:pPr>
              <w:spacing w:before="120" w:after="120"/>
              <w:jc w:val="center"/>
              <w:rPr>
                <w:rFonts w:eastAsiaTheme="minorEastAsia"/>
                <w:color w:val="0070C0"/>
              </w:rPr>
            </w:pPr>
            <w:r w:rsidRPr="00EA2DE8">
              <w:rPr>
                <w:rFonts w:eastAsiaTheme="minorEastAsia"/>
                <w:color w:val="0070C0"/>
              </w:rPr>
              <w:t>11-4</w:t>
            </w:r>
          </w:p>
        </w:tc>
        <w:tc>
          <w:tcPr>
            <w:tcW w:w="5782" w:type="dxa"/>
          </w:tcPr>
          <w:p w14:paraId="00B103C1" w14:textId="77777777" w:rsidR="00EA2DE8" w:rsidRPr="00EA2DE8" w:rsidRDefault="00EA2DE8" w:rsidP="00CC6C4C">
            <w:pPr>
              <w:spacing w:before="120" w:after="120"/>
              <w:rPr>
                <w:color w:val="0070C0"/>
              </w:rPr>
            </w:pPr>
            <w:r w:rsidRPr="00EA2DE8">
              <w:rPr>
                <w:color w:val="0070C0"/>
              </w:rPr>
              <w:t>Event triggered reporting tests with measurement gap under non-DRX</w:t>
            </w:r>
          </w:p>
        </w:tc>
      </w:tr>
      <w:tr w:rsidR="00EA2DE8" w:rsidRPr="006B406A" w14:paraId="5A9F0B42" w14:textId="77777777" w:rsidTr="00EA2DE8">
        <w:trPr>
          <w:jc w:val="center"/>
        </w:trPr>
        <w:tc>
          <w:tcPr>
            <w:tcW w:w="831" w:type="dxa"/>
          </w:tcPr>
          <w:p w14:paraId="1F871F97" w14:textId="77777777" w:rsidR="00EA2DE8" w:rsidRPr="00EA2DE8" w:rsidRDefault="00EA2DE8" w:rsidP="00CC6C4C">
            <w:pPr>
              <w:spacing w:before="120" w:after="120"/>
              <w:jc w:val="center"/>
              <w:rPr>
                <w:rFonts w:eastAsiaTheme="minorEastAsia"/>
                <w:color w:val="0070C0"/>
              </w:rPr>
            </w:pPr>
            <w:r w:rsidRPr="00EA2DE8">
              <w:rPr>
                <w:rFonts w:eastAsiaTheme="minorEastAsia" w:hint="eastAsia"/>
                <w:color w:val="0070C0"/>
              </w:rPr>
              <w:t>1</w:t>
            </w:r>
            <w:r w:rsidRPr="00EA2DE8">
              <w:rPr>
                <w:rFonts w:eastAsiaTheme="minorEastAsia"/>
                <w:color w:val="0070C0"/>
              </w:rPr>
              <w:t>1-5</w:t>
            </w:r>
          </w:p>
        </w:tc>
        <w:tc>
          <w:tcPr>
            <w:tcW w:w="5782" w:type="dxa"/>
          </w:tcPr>
          <w:p w14:paraId="1DD39F9D" w14:textId="77777777" w:rsidR="00EA2DE8" w:rsidRPr="00EA2DE8" w:rsidRDefault="00EA2DE8" w:rsidP="00CC6C4C">
            <w:pPr>
              <w:spacing w:before="120" w:after="120"/>
              <w:rPr>
                <w:color w:val="0070C0"/>
              </w:rPr>
            </w:pPr>
            <w:r w:rsidRPr="00EA2DE8">
              <w:rPr>
                <w:color w:val="0070C0"/>
              </w:rPr>
              <w:t>Event triggered reporting tests with measurement gap under DRX</w:t>
            </w:r>
          </w:p>
        </w:tc>
      </w:tr>
      <w:tr w:rsidR="00EA2DE8" w:rsidRPr="006B406A" w14:paraId="0581946F" w14:textId="77777777" w:rsidTr="00EA2DE8">
        <w:trPr>
          <w:jc w:val="center"/>
        </w:trPr>
        <w:tc>
          <w:tcPr>
            <w:tcW w:w="831" w:type="dxa"/>
          </w:tcPr>
          <w:p w14:paraId="227FD488" w14:textId="77777777" w:rsidR="00EA2DE8" w:rsidRPr="00EA2DE8" w:rsidRDefault="00EA2DE8" w:rsidP="00CC6C4C">
            <w:pPr>
              <w:spacing w:before="120" w:after="120"/>
              <w:jc w:val="center"/>
              <w:rPr>
                <w:rFonts w:eastAsiaTheme="minorEastAsia"/>
                <w:color w:val="0070C0"/>
              </w:rPr>
            </w:pPr>
            <w:r w:rsidRPr="00EA2DE8">
              <w:rPr>
                <w:rFonts w:eastAsiaTheme="minorEastAsia" w:hint="eastAsia"/>
                <w:color w:val="0070C0"/>
              </w:rPr>
              <w:t>1</w:t>
            </w:r>
            <w:r w:rsidRPr="00EA2DE8">
              <w:rPr>
                <w:rFonts w:eastAsiaTheme="minorEastAsia"/>
                <w:color w:val="0070C0"/>
              </w:rPr>
              <w:t>1-6</w:t>
            </w:r>
          </w:p>
        </w:tc>
        <w:tc>
          <w:tcPr>
            <w:tcW w:w="5782" w:type="dxa"/>
          </w:tcPr>
          <w:p w14:paraId="1D0936A2" w14:textId="77777777" w:rsidR="00EA2DE8" w:rsidRPr="00EA2DE8" w:rsidRDefault="00EA2DE8" w:rsidP="00CC6C4C">
            <w:pPr>
              <w:spacing w:before="120" w:after="120"/>
              <w:rPr>
                <w:color w:val="0070C0"/>
              </w:rPr>
            </w:pPr>
            <w:r w:rsidRPr="00EA2DE8">
              <w:rPr>
                <w:color w:val="0070C0"/>
              </w:rPr>
              <w:t>Event triggered reporting tests with measurement gap under non-DRX with SSB index reading</w:t>
            </w:r>
          </w:p>
        </w:tc>
      </w:tr>
      <w:tr w:rsidR="00EA2DE8" w:rsidRPr="006B406A" w14:paraId="02728AB3" w14:textId="77777777" w:rsidTr="00EA2DE8">
        <w:trPr>
          <w:jc w:val="center"/>
        </w:trPr>
        <w:tc>
          <w:tcPr>
            <w:tcW w:w="831" w:type="dxa"/>
          </w:tcPr>
          <w:p w14:paraId="572826E9" w14:textId="77777777" w:rsidR="00EA2DE8" w:rsidRPr="00EA2DE8" w:rsidRDefault="00EA2DE8" w:rsidP="00CC6C4C">
            <w:pPr>
              <w:spacing w:before="120" w:after="120"/>
              <w:jc w:val="center"/>
              <w:rPr>
                <w:rFonts w:eastAsiaTheme="minorEastAsia"/>
                <w:strike/>
                <w:color w:val="0070C0"/>
              </w:rPr>
            </w:pPr>
            <w:r w:rsidRPr="00EA2DE8">
              <w:rPr>
                <w:rFonts w:eastAsiaTheme="minorEastAsia" w:hint="eastAsia"/>
                <w:color w:val="0070C0"/>
              </w:rPr>
              <w:t>1</w:t>
            </w:r>
            <w:r w:rsidRPr="00EA2DE8">
              <w:rPr>
                <w:rFonts w:eastAsiaTheme="minorEastAsia"/>
                <w:color w:val="0070C0"/>
              </w:rPr>
              <w:t>1-7</w:t>
            </w:r>
          </w:p>
        </w:tc>
        <w:tc>
          <w:tcPr>
            <w:tcW w:w="5782" w:type="dxa"/>
          </w:tcPr>
          <w:p w14:paraId="3A69A883" w14:textId="77777777" w:rsidR="00EA2DE8" w:rsidRPr="00EA2DE8" w:rsidRDefault="00EA2DE8" w:rsidP="00CC6C4C">
            <w:pPr>
              <w:spacing w:before="120" w:after="120"/>
              <w:rPr>
                <w:strike/>
                <w:color w:val="0070C0"/>
              </w:rPr>
            </w:pPr>
            <w:r w:rsidRPr="00EA2DE8">
              <w:rPr>
                <w:color w:val="0070C0"/>
              </w:rPr>
              <w:t>Event triggered reporting tests with FNO concurrent gaps under non-DRX</w:t>
            </w:r>
          </w:p>
        </w:tc>
      </w:tr>
      <w:tr w:rsidR="00EA2DE8" w:rsidRPr="006B406A" w14:paraId="14AC377F" w14:textId="77777777" w:rsidTr="00EA2DE8">
        <w:trPr>
          <w:jc w:val="center"/>
        </w:trPr>
        <w:tc>
          <w:tcPr>
            <w:tcW w:w="831" w:type="dxa"/>
          </w:tcPr>
          <w:p w14:paraId="7F3FB816" w14:textId="77777777" w:rsidR="00EA2DE8" w:rsidRPr="00002EE0" w:rsidRDefault="00EA2DE8" w:rsidP="00CC6C4C">
            <w:pPr>
              <w:spacing w:before="120" w:after="120"/>
              <w:jc w:val="center"/>
              <w:rPr>
                <w:rFonts w:eastAsiaTheme="minorEastAsia"/>
                <w:strike/>
                <w:color w:val="FF0000"/>
              </w:rPr>
            </w:pPr>
            <w:r w:rsidRPr="00002EE0">
              <w:rPr>
                <w:rFonts w:eastAsiaTheme="minorEastAsia" w:hint="eastAsia"/>
                <w:strike/>
                <w:color w:val="FF0000"/>
              </w:rPr>
              <w:t>1</w:t>
            </w:r>
            <w:r w:rsidRPr="00002EE0">
              <w:rPr>
                <w:rFonts w:eastAsiaTheme="minorEastAsia"/>
                <w:strike/>
                <w:color w:val="FF0000"/>
              </w:rPr>
              <w:t>1-8</w:t>
            </w:r>
          </w:p>
        </w:tc>
        <w:tc>
          <w:tcPr>
            <w:tcW w:w="5782" w:type="dxa"/>
          </w:tcPr>
          <w:p w14:paraId="4A8613A3" w14:textId="77777777" w:rsidR="00EA2DE8" w:rsidRPr="00002EE0" w:rsidRDefault="00EA2DE8" w:rsidP="00CC6C4C">
            <w:pPr>
              <w:spacing w:before="120" w:after="120"/>
              <w:rPr>
                <w:strike/>
                <w:color w:val="FF0000"/>
              </w:rPr>
            </w:pPr>
            <w:r w:rsidRPr="00002EE0">
              <w:rPr>
                <w:strike/>
                <w:color w:val="FF0000"/>
              </w:rPr>
              <w:t>Event triggered reporting tests with FNO concurrent gaps under DRX</w:t>
            </w:r>
          </w:p>
        </w:tc>
      </w:tr>
      <w:tr w:rsidR="00EA2DE8" w:rsidRPr="006B406A" w14:paraId="7E9E8B6B" w14:textId="77777777" w:rsidTr="00EA2DE8">
        <w:trPr>
          <w:jc w:val="center"/>
        </w:trPr>
        <w:tc>
          <w:tcPr>
            <w:tcW w:w="831" w:type="dxa"/>
          </w:tcPr>
          <w:p w14:paraId="2DD9D077" w14:textId="77777777" w:rsidR="00EA2DE8" w:rsidRPr="00EA2DE8" w:rsidRDefault="00EA2DE8" w:rsidP="00CC6C4C">
            <w:pPr>
              <w:spacing w:before="120" w:after="120"/>
              <w:jc w:val="center"/>
              <w:rPr>
                <w:rFonts w:eastAsiaTheme="minorEastAsia"/>
                <w:strike/>
                <w:color w:val="0070C0"/>
              </w:rPr>
            </w:pPr>
            <w:r w:rsidRPr="00EA2DE8">
              <w:rPr>
                <w:rFonts w:eastAsiaTheme="minorEastAsia" w:hint="eastAsia"/>
                <w:color w:val="0070C0"/>
              </w:rPr>
              <w:t>1</w:t>
            </w:r>
            <w:r w:rsidRPr="00EA2DE8">
              <w:rPr>
                <w:rFonts w:eastAsiaTheme="minorEastAsia"/>
                <w:color w:val="0070C0"/>
              </w:rPr>
              <w:t>1-9</w:t>
            </w:r>
          </w:p>
        </w:tc>
        <w:tc>
          <w:tcPr>
            <w:tcW w:w="5782" w:type="dxa"/>
          </w:tcPr>
          <w:p w14:paraId="181F2A18" w14:textId="77777777" w:rsidR="00EA2DE8" w:rsidRPr="00EA2DE8" w:rsidRDefault="00EA2DE8" w:rsidP="00CC6C4C">
            <w:pPr>
              <w:spacing w:before="120" w:after="120"/>
              <w:rPr>
                <w:strike/>
                <w:color w:val="0070C0"/>
              </w:rPr>
            </w:pPr>
            <w:r w:rsidRPr="00EA2DE8">
              <w:rPr>
                <w:color w:val="0070C0"/>
              </w:rPr>
              <w:t>Event triggered reporting tests with PPO concurrent gaps under non-DRX</w:t>
            </w:r>
          </w:p>
        </w:tc>
      </w:tr>
    </w:tbl>
    <w:p w14:paraId="31685ACA" w14:textId="77777777" w:rsidR="00EA2DE8" w:rsidRPr="00EA2DE8" w:rsidRDefault="00EA2DE8" w:rsidP="00EA2DE8">
      <w:pPr>
        <w:spacing w:after="120"/>
        <w:jc w:val="center"/>
        <w:rPr>
          <w:color w:val="0070C0"/>
          <w:szCs w:val="24"/>
          <w:lang w:eastAsia="zh-CN"/>
        </w:rPr>
      </w:pPr>
    </w:p>
    <w:p w14:paraId="0B6FC7C9" w14:textId="77777777" w:rsidR="00EA2DE8" w:rsidRPr="00805BE8" w:rsidRDefault="00EA2DE8" w:rsidP="00EA2DE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A5019AC" w14:textId="77777777" w:rsidR="00EA2DE8" w:rsidRPr="002249E6" w:rsidRDefault="00EA2DE8" w:rsidP="00EA2DE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are encouraged to provide the views on this issue.</w:t>
      </w:r>
    </w:p>
    <w:tbl>
      <w:tblPr>
        <w:tblStyle w:val="aff7"/>
        <w:tblW w:w="0" w:type="auto"/>
        <w:tblLook w:val="04A0" w:firstRow="1" w:lastRow="0" w:firstColumn="1" w:lastColumn="0" w:noHBand="0" w:noVBand="1"/>
      </w:tblPr>
      <w:tblGrid>
        <w:gridCol w:w="1236"/>
        <w:gridCol w:w="8395"/>
      </w:tblGrid>
      <w:tr w:rsidR="00EA2DE8" w14:paraId="4C420CBD" w14:textId="77777777" w:rsidTr="00CC6C4C">
        <w:tc>
          <w:tcPr>
            <w:tcW w:w="1236" w:type="dxa"/>
          </w:tcPr>
          <w:p w14:paraId="4DF5C967" w14:textId="77777777" w:rsidR="00EA2DE8" w:rsidRPr="00805BE8" w:rsidRDefault="00EA2DE8" w:rsidP="00CC6C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93C602A" w14:textId="77777777" w:rsidR="00EA2DE8" w:rsidRPr="00805BE8" w:rsidRDefault="00EA2DE8" w:rsidP="00CC6C4C">
            <w:pPr>
              <w:spacing w:after="120"/>
              <w:rPr>
                <w:rFonts w:eastAsiaTheme="minorEastAsia"/>
                <w:b/>
                <w:bCs/>
                <w:color w:val="0070C0"/>
                <w:lang w:val="en-US" w:eastAsia="zh-CN"/>
              </w:rPr>
            </w:pPr>
            <w:r>
              <w:rPr>
                <w:rFonts w:eastAsiaTheme="minorEastAsia"/>
                <w:b/>
                <w:bCs/>
                <w:color w:val="0070C0"/>
                <w:lang w:val="en-US" w:eastAsia="zh-CN"/>
              </w:rPr>
              <w:t>Comments</w:t>
            </w:r>
          </w:p>
        </w:tc>
      </w:tr>
      <w:tr w:rsidR="00EA2DE8" w14:paraId="1775D1C6" w14:textId="77777777" w:rsidTr="00CC6C4C">
        <w:tc>
          <w:tcPr>
            <w:tcW w:w="1236" w:type="dxa"/>
          </w:tcPr>
          <w:p w14:paraId="1CEF9491" w14:textId="77777777" w:rsidR="00EA2DE8" w:rsidRPr="003418CB" w:rsidRDefault="00EA2DE8" w:rsidP="00CC6C4C">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E23335A" w14:textId="77777777" w:rsidR="00EA2DE8" w:rsidRPr="003418CB" w:rsidRDefault="00EA2DE8" w:rsidP="00CC6C4C">
            <w:pPr>
              <w:spacing w:after="120"/>
              <w:rPr>
                <w:rFonts w:eastAsiaTheme="minorEastAsia"/>
                <w:color w:val="0070C0"/>
                <w:lang w:val="en-US" w:eastAsia="zh-CN"/>
              </w:rPr>
            </w:pPr>
          </w:p>
        </w:tc>
      </w:tr>
    </w:tbl>
    <w:p w14:paraId="653CC7B9" w14:textId="77777777" w:rsidR="00731033" w:rsidRPr="00E9472F" w:rsidRDefault="00731033" w:rsidP="005B4802"/>
    <w:p w14:paraId="7310D90D" w14:textId="77777777" w:rsidR="001A4241" w:rsidRPr="00035C50" w:rsidRDefault="001A4241" w:rsidP="001A4241">
      <w:pPr>
        <w:pStyle w:val="2"/>
      </w:pPr>
      <w:r w:rsidRPr="00E72DE1">
        <w:t>CRs comments collection</w:t>
      </w:r>
      <w:r w:rsidRPr="00035C50">
        <w:rPr>
          <w:rFonts w:hint="eastAsia"/>
        </w:rPr>
        <w:t xml:space="preserve"> for 1st round </w:t>
      </w:r>
    </w:p>
    <w:tbl>
      <w:tblPr>
        <w:tblStyle w:val="aff7"/>
        <w:tblW w:w="0" w:type="auto"/>
        <w:tblLook w:val="04A0" w:firstRow="1" w:lastRow="0" w:firstColumn="1" w:lastColumn="0" w:noHBand="0" w:noVBand="1"/>
      </w:tblPr>
      <w:tblGrid>
        <w:gridCol w:w="1426"/>
        <w:gridCol w:w="2113"/>
        <w:gridCol w:w="6092"/>
      </w:tblGrid>
      <w:tr w:rsidR="005072D0" w:rsidRPr="00571777" w14:paraId="0B080CBD" w14:textId="77777777" w:rsidTr="005072D0">
        <w:tc>
          <w:tcPr>
            <w:tcW w:w="1426" w:type="dxa"/>
          </w:tcPr>
          <w:p w14:paraId="6863B1F8" w14:textId="5B0E2C22" w:rsidR="005072D0" w:rsidRPr="00045592" w:rsidRDefault="005072D0" w:rsidP="008E2206">
            <w:pPr>
              <w:spacing w:after="120"/>
              <w:rPr>
                <w:rFonts w:eastAsiaTheme="minorEastAsia"/>
                <w:b/>
                <w:bCs/>
                <w:color w:val="0070C0"/>
                <w:lang w:val="en-US" w:eastAsia="zh-CN"/>
              </w:rPr>
            </w:pPr>
            <w:r w:rsidRPr="00045592">
              <w:rPr>
                <w:rFonts w:eastAsiaTheme="minorEastAsia"/>
                <w:b/>
                <w:bCs/>
                <w:color w:val="0070C0"/>
                <w:lang w:val="en-US" w:eastAsia="zh-CN"/>
              </w:rPr>
              <w:t>CR</w:t>
            </w:r>
            <w:r w:rsidR="008E2206">
              <w:rPr>
                <w:rFonts w:eastAsiaTheme="minorEastAsia"/>
                <w:b/>
                <w:bCs/>
                <w:color w:val="0070C0"/>
                <w:lang w:val="en-US" w:eastAsia="zh-CN"/>
              </w:rPr>
              <w:t>s</w:t>
            </w:r>
          </w:p>
        </w:tc>
        <w:tc>
          <w:tcPr>
            <w:tcW w:w="2113" w:type="dxa"/>
          </w:tcPr>
          <w:p w14:paraId="58D3CCB8" w14:textId="6BE1E614" w:rsidR="005072D0" w:rsidRPr="00045592" w:rsidRDefault="005072D0" w:rsidP="008E71D4">
            <w:pPr>
              <w:spacing w:after="120"/>
              <w:rPr>
                <w:rFonts w:eastAsiaTheme="minorEastAsia"/>
                <w:b/>
                <w:bCs/>
                <w:color w:val="0070C0"/>
                <w:lang w:val="en-US" w:eastAsia="zh-CN"/>
              </w:rPr>
            </w:pPr>
            <w:r>
              <w:rPr>
                <w:rFonts w:eastAsiaTheme="minorEastAsia" w:hint="eastAsia"/>
                <w:b/>
                <w:bCs/>
                <w:color w:val="0070C0"/>
                <w:lang w:val="en-US" w:eastAsia="zh-CN"/>
              </w:rPr>
              <w:t>C</w:t>
            </w:r>
            <w:r>
              <w:rPr>
                <w:rFonts w:eastAsiaTheme="minorEastAsia"/>
                <w:b/>
                <w:bCs/>
                <w:color w:val="0070C0"/>
                <w:lang w:val="en-US" w:eastAsia="zh-CN"/>
              </w:rPr>
              <w:t>ompany</w:t>
            </w:r>
          </w:p>
        </w:tc>
        <w:tc>
          <w:tcPr>
            <w:tcW w:w="6092" w:type="dxa"/>
          </w:tcPr>
          <w:p w14:paraId="53AF66D0" w14:textId="4565434D" w:rsidR="005072D0" w:rsidRPr="00045592" w:rsidRDefault="005072D0" w:rsidP="008E71D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072D0" w:rsidRPr="00571777" w14:paraId="2D8A4CB0" w14:textId="77777777" w:rsidTr="005072D0">
        <w:tc>
          <w:tcPr>
            <w:tcW w:w="1426" w:type="dxa"/>
            <w:vMerge w:val="restart"/>
          </w:tcPr>
          <w:p w14:paraId="08DB3292" w14:textId="52221B9E" w:rsidR="005072D0" w:rsidRPr="00E5329C" w:rsidRDefault="00D869D5" w:rsidP="008E71D4">
            <w:pPr>
              <w:spacing w:after="120"/>
              <w:rPr>
                <w:rFonts w:eastAsiaTheme="minorEastAsia"/>
                <w:color w:val="000000" w:themeColor="text1"/>
                <w:lang w:val="en-US" w:eastAsia="zh-CN"/>
              </w:rPr>
            </w:pPr>
            <w:r w:rsidRPr="00D869D5">
              <w:rPr>
                <w:rFonts w:eastAsiaTheme="minorEastAsia"/>
                <w:color w:val="000000" w:themeColor="text1"/>
                <w:lang w:val="en-US" w:eastAsia="zh-CN"/>
              </w:rPr>
              <w:t>R4-2215393</w:t>
            </w:r>
          </w:p>
        </w:tc>
        <w:tc>
          <w:tcPr>
            <w:tcW w:w="2113" w:type="dxa"/>
            <w:vMerge w:val="restart"/>
          </w:tcPr>
          <w:p w14:paraId="49EAA60E" w14:textId="33E07558" w:rsidR="005072D0" w:rsidRDefault="00D869D5" w:rsidP="008E71D4">
            <w:pPr>
              <w:spacing w:after="120"/>
              <w:rPr>
                <w:rFonts w:eastAsiaTheme="minorEastAsia"/>
                <w:color w:val="0070C0"/>
                <w:lang w:val="en-US" w:eastAsia="zh-CN"/>
              </w:rPr>
            </w:pPr>
            <w:r w:rsidRPr="00D869D5">
              <w:rPr>
                <w:rFonts w:eastAsiaTheme="minorEastAsia"/>
                <w:color w:val="000000" w:themeColor="text1"/>
                <w:lang w:val="en-US" w:eastAsia="zh-CN"/>
              </w:rPr>
              <w:t>CATT</w:t>
            </w:r>
          </w:p>
        </w:tc>
        <w:tc>
          <w:tcPr>
            <w:tcW w:w="6092" w:type="dxa"/>
          </w:tcPr>
          <w:p w14:paraId="5C2FB6F2" w14:textId="50619053" w:rsidR="005072D0" w:rsidRPr="003418CB" w:rsidRDefault="005072D0" w:rsidP="008E71D4">
            <w:pPr>
              <w:spacing w:after="120"/>
              <w:rPr>
                <w:rFonts w:eastAsiaTheme="minorEastAsia"/>
                <w:color w:val="0070C0"/>
                <w:lang w:val="en-US" w:eastAsia="zh-CN"/>
              </w:rPr>
            </w:pPr>
            <w:r>
              <w:rPr>
                <w:rFonts w:eastAsiaTheme="minorEastAsia" w:hint="eastAsia"/>
                <w:color w:val="0070C0"/>
                <w:lang w:val="en-US" w:eastAsia="zh-CN"/>
              </w:rPr>
              <w:t>Company A</w:t>
            </w:r>
          </w:p>
        </w:tc>
      </w:tr>
      <w:tr w:rsidR="005072D0" w:rsidRPr="00571777" w14:paraId="6E00FC31" w14:textId="77777777" w:rsidTr="005072D0">
        <w:tc>
          <w:tcPr>
            <w:tcW w:w="1426" w:type="dxa"/>
            <w:vMerge/>
          </w:tcPr>
          <w:p w14:paraId="2DACCF8F" w14:textId="77777777" w:rsidR="005072D0" w:rsidRPr="00E5329C" w:rsidRDefault="005072D0" w:rsidP="008E71D4">
            <w:pPr>
              <w:spacing w:after="120"/>
              <w:rPr>
                <w:rFonts w:eastAsiaTheme="minorEastAsia"/>
                <w:color w:val="000000" w:themeColor="text1"/>
                <w:lang w:val="en-US" w:eastAsia="zh-CN"/>
              </w:rPr>
            </w:pPr>
          </w:p>
        </w:tc>
        <w:tc>
          <w:tcPr>
            <w:tcW w:w="2113" w:type="dxa"/>
            <w:vMerge/>
          </w:tcPr>
          <w:p w14:paraId="478293B3" w14:textId="77777777" w:rsidR="005072D0" w:rsidRDefault="005072D0" w:rsidP="008E71D4">
            <w:pPr>
              <w:spacing w:after="120"/>
              <w:rPr>
                <w:rFonts w:eastAsiaTheme="minorEastAsia"/>
                <w:color w:val="0070C0"/>
                <w:lang w:val="en-US" w:eastAsia="zh-CN"/>
              </w:rPr>
            </w:pPr>
          </w:p>
        </w:tc>
        <w:tc>
          <w:tcPr>
            <w:tcW w:w="6092" w:type="dxa"/>
          </w:tcPr>
          <w:p w14:paraId="59A36FB3" w14:textId="4152C307" w:rsidR="005072D0" w:rsidRDefault="005072D0" w:rsidP="008E71D4">
            <w:pPr>
              <w:spacing w:after="120"/>
              <w:rPr>
                <w:rFonts w:eastAsiaTheme="minorEastAsia"/>
                <w:color w:val="0070C0"/>
                <w:lang w:val="en-US" w:eastAsia="zh-CN"/>
              </w:rPr>
            </w:pPr>
          </w:p>
        </w:tc>
      </w:tr>
      <w:tr w:rsidR="005072D0" w:rsidRPr="003418CB" w14:paraId="5106C8B1" w14:textId="77777777" w:rsidTr="005072D0">
        <w:tc>
          <w:tcPr>
            <w:tcW w:w="1426" w:type="dxa"/>
            <w:vMerge w:val="restart"/>
          </w:tcPr>
          <w:p w14:paraId="4B1CE419" w14:textId="01C92EAD" w:rsidR="005072D0" w:rsidRPr="00A65340" w:rsidRDefault="00D869D5" w:rsidP="008E71D4">
            <w:pPr>
              <w:spacing w:after="120"/>
              <w:rPr>
                <w:rFonts w:eastAsia="PMingLiU"/>
                <w:color w:val="000000" w:themeColor="text1"/>
                <w:lang w:eastAsia="zh-TW"/>
              </w:rPr>
            </w:pPr>
            <w:r w:rsidRPr="00D869D5">
              <w:rPr>
                <w:rFonts w:eastAsia="PMingLiU"/>
                <w:color w:val="000000" w:themeColor="text1"/>
                <w:lang w:eastAsia="zh-TW"/>
              </w:rPr>
              <w:t>R4-2215394</w:t>
            </w:r>
          </w:p>
        </w:tc>
        <w:tc>
          <w:tcPr>
            <w:tcW w:w="2113" w:type="dxa"/>
            <w:vMerge w:val="restart"/>
          </w:tcPr>
          <w:p w14:paraId="06238815" w14:textId="22EA13CC" w:rsidR="005072D0" w:rsidRDefault="00D869D5" w:rsidP="008E71D4">
            <w:pPr>
              <w:spacing w:after="120"/>
              <w:rPr>
                <w:rFonts w:eastAsiaTheme="minorEastAsia"/>
                <w:color w:val="0070C0"/>
                <w:lang w:val="en-US" w:eastAsia="zh-CN"/>
              </w:rPr>
            </w:pPr>
            <w:r w:rsidRPr="00D869D5">
              <w:rPr>
                <w:rFonts w:eastAsiaTheme="minorEastAsia"/>
                <w:color w:val="000000" w:themeColor="text1"/>
                <w:lang w:val="en-US" w:eastAsia="zh-CN"/>
              </w:rPr>
              <w:t>CATT</w:t>
            </w:r>
          </w:p>
        </w:tc>
        <w:tc>
          <w:tcPr>
            <w:tcW w:w="6092" w:type="dxa"/>
          </w:tcPr>
          <w:p w14:paraId="2E676E7F" w14:textId="48BFEE3D" w:rsidR="005072D0" w:rsidRPr="003418CB" w:rsidRDefault="005072D0" w:rsidP="008E71D4">
            <w:pPr>
              <w:spacing w:after="120"/>
              <w:rPr>
                <w:rFonts w:eastAsiaTheme="minorEastAsia"/>
                <w:color w:val="0070C0"/>
                <w:lang w:val="en-US" w:eastAsia="zh-CN"/>
              </w:rPr>
            </w:pPr>
            <w:r>
              <w:rPr>
                <w:rFonts w:eastAsiaTheme="minorEastAsia" w:hint="eastAsia"/>
                <w:color w:val="0070C0"/>
                <w:lang w:val="en-US" w:eastAsia="zh-CN"/>
              </w:rPr>
              <w:t>Company A</w:t>
            </w:r>
          </w:p>
        </w:tc>
      </w:tr>
      <w:tr w:rsidR="005072D0" w14:paraId="5E48DA1E" w14:textId="77777777" w:rsidTr="005072D0">
        <w:tc>
          <w:tcPr>
            <w:tcW w:w="1426" w:type="dxa"/>
            <w:vMerge/>
          </w:tcPr>
          <w:p w14:paraId="0C4DFDE1" w14:textId="77777777" w:rsidR="005072D0" w:rsidRPr="00E5329C" w:rsidRDefault="005072D0" w:rsidP="008E71D4">
            <w:pPr>
              <w:spacing w:after="120"/>
              <w:rPr>
                <w:rFonts w:eastAsiaTheme="minorEastAsia"/>
                <w:color w:val="000000" w:themeColor="text1"/>
                <w:lang w:val="en-US" w:eastAsia="zh-CN"/>
              </w:rPr>
            </w:pPr>
          </w:p>
        </w:tc>
        <w:tc>
          <w:tcPr>
            <w:tcW w:w="2113" w:type="dxa"/>
            <w:vMerge/>
          </w:tcPr>
          <w:p w14:paraId="52057B92" w14:textId="77777777" w:rsidR="005072D0" w:rsidRDefault="005072D0" w:rsidP="008E71D4">
            <w:pPr>
              <w:spacing w:after="120"/>
              <w:rPr>
                <w:rFonts w:eastAsiaTheme="minorEastAsia"/>
                <w:color w:val="0070C0"/>
                <w:lang w:val="en-US" w:eastAsia="zh-CN"/>
              </w:rPr>
            </w:pPr>
          </w:p>
        </w:tc>
        <w:tc>
          <w:tcPr>
            <w:tcW w:w="6092" w:type="dxa"/>
          </w:tcPr>
          <w:p w14:paraId="27115078" w14:textId="1F10CCF8" w:rsidR="005072D0" w:rsidRDefault="005072D0" w:rsidP="008E71D4">
            <w:pPr>
              <w:spacing w:after="120"/>
              <w:rPr>
                <w:rFonts w:eastAsiaTheme="minorEastAsia"/>
                <w:color w:val="0070C0"/>
                <w:lang w:val="en-US" w:eastAsia="zh-CN"/>
              </w:rPr>
            </w:pPr>
          </w:p>
        </w:tc>
      </w:tr>
      <w:tr w:rsidR="00D869D5" w14:paraId="39175697" w14:textId="77777777" w:rsidTr="005072D0">
        <w:tc>
          <w:tcPr>
            <w:tcW w:w="1426" w:type="dxa"/>
            <w:vMerge w:val="restart"/>
          </w:tcPr>
          <w:p w14:paraId="6D3A1CD7" w14:textId="2F88D103" w:rsidR="00D869D5" w:rsidRPr="00E5329C"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R4-2215450</w:t>
            </w:r>
          </w:p>
        </w:tc>
        <w:tc>
          <w:tcPr>
            <w:tcW w:w="2113" w:type="dxa"/>
            <w:vMerge w:val="restart"/>
          </w:tcPr>
          <w:p w14:paraId="09774A3F" w14:textId="2923725F"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697142AA" w14:textId="600DB8CC"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E71646" w14:paraId="5521DFEB" w14:textId="77777777" w:rsidTr="005072D0">
        <w:tc>
          <w:tcPr>
            <w:tcW w:w="1426" w:type="dxa"/>
            <w:vMerge/>
          </w:tcPr>
          <w:p w14:paraId="4F61A8BC" w14:textId="77777777" w:rsidR="00E71646" w:rsidRPr="00E5329C" w:rsidRDefault="00E71646" w:rsidP="008E71D4">
            <w:pPr>
              <w:spacing w:after="120"/>
              <w:rPr>
                <w:rFonts w:eastAsiaTheme="minorEastAsia"/>
                <w:color w:val="000000" w:themeColor="text1"/>
                <w:lang w:val="en-US" w:eastAsia="zh-CN"/>
              </w:rPr>
            </w:pPr>
          </w:p>
        </w:tc>
        <w:tc>
          <w:tcPr>
            <w:tcW w:w="2113" w:type="dxa"/>
            <w:vMerge/>
          </w:tcPr>
          <w:p w14:paraId="720B0C7B" w14:textId="77777777" w:rsidR="00E71646" w:rsidRDefault="00E71646" w:rsidP="008E71D4">
            <w:pPr>
              <w:spacing w:after="120"/>
              <w:rPr>
                <w:rFonts w:eastAsiaTheme="minorEastAsia"/>
                <w:color w:val="0070C0"/>
                <w:lang w:val="en-US" w:eastAsia="zh-CN"/>
              </w:rPr>
            </w:pPr>
          </w:p>
        </w:tc>
        <w:tc>
          <w:tcPr>
            <w:tcW w:w="6092" w:type="dxa"/>
          </w:tcPr>
          <w:p w14:paraId="709311E1" w14:textId="62940F5F" w:rsidR="00E71646" w:rsidRDefault="00E71646" w:rsidP="008E71D4">
            <w:pPr>
              <w:spacing w:after="120"/>
              <w:rPr>
                <w:rFonts w:eastAsiaTheme="minorEastAsia"/>
                <w:color w:val="0070C0"/>
                <w:lang w:val="en-US" w:eastAsia="zh-CN"/>
              </w:rPr>
            </w:pPr>
          </w:p>
        </w:tc>
      </w:tr>
      <w:tr w:rsidR="00D869D5" w14:paraId="50E34E4B" w14:textId="77777777" w:rsidTr="005072D0">
        <w:tc>
          <w:tcPr>
            <w:tcW w:w="1426" w:type="dxa"/>
            <w:vMerge w:val="restart"/>
          </w:tcPr>
          <w:p w14:paraId="3AD0B11E" w14:textId="0CDD5639" w:rsidR="00D869D5" w:rsidRPr="00E5329C"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w:t>
            </w:r>
            <w:r>
              <w:rPr>
                <w:rFonts w:eastAsiaTheme="minorEastAsia"/>
                <w:color w:val="000000" w:themeColor="text1"/>
                <w:lang w:val="en-US" w:eastAsia="zh-CN"/>
              </w:rPr>
              <w:t>1</w:t>
            </w:r>
          </w:p>
        </w:tc>
        <w:tc>
          <w:tcPr>
            <w:tcW w:w="2113" w:type="dxa"/>
            <w:vMerge w:val="restart"/>
          </w:tcPr>
          <w:p w14:paraId="5E31E6E4" w14:textId="41F89A79"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73279746" w14:textId="5E82E256"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5485B4AC" w14:textId="77777777" w:rsidTr="005072D0">
        <w:tc>
          <w:tcPr>
            <w:tcW w:w="1426" w:type="dxa"/>
            <w:vMerge/>
          </w:tcPr>
          <w:p w14:paraId="3B3F6272" w14:textId="77777777" w:rsidR="00D869D5" w:rsidRPr="00E5329C" w:rsidRDefault="00D869D5" w:rsidP="00D869D5">
            <w:pPr>
              <w:spacing w:after="120"/>
              <w:rPr>
                <w:rFonts w:eastAsiaTheme="minorEastAsia"/>
                <w:color w:val="000000" w:themeColor="text1"/>
                <w:lang w:val="en-US" w:eastAsia="zh-CN"/>
              </w:rPr>
            </w:pPr>
          </w:p>
        </w:tc>
        <w:tc>
          <w:tcPr>
            <w:tcW w:w="2113" w:type="dxa"/>
            <w:vMerge/>
          </w:tcPr>
          <w:p w14:paraId="5C75344A" w14:textId="77777777" w:rsidR="00D869D5" w:rsidRDefault="00D869D5" w:rsidP="00D869D5">
            <w:pPr>
              <w:spacing w:after="120"/>
              <w:rPr>
                <w:rFonts w:eastAsiaTheme="minorEastAsia"/>
                <w:color w:val="0070C0"/>
                <w:lang w:val="en-US" w:eastAsia="zh-CN"/>
              </w:rPr>
            </w:pPr>
          </w:p>
        </w:tc>
        <w:tc>
          <w:tcPr>
            <w:tcW w:w="6092" w:type="dxa"/>
          </w:tcPr>
          <w:p w14:paraId="09B08908" w14:textId="651EA213" w:rsidR="00D869D5" w:rsidRDefault="00D869D5" w:rsidP="00D869D5">
            <w:pPr>
              <w:spacing w:after="120"/>
              <w:rPr>
                <w:rFonts w:eastAsiaTheme="minorEastAsia"/>
                <w:color w:val="0070C0"/>
                <w:lang w:val="en-US" w:eastAsia="zh-CN"/>
              </w:rPr>
            </w:pPr>
          </w:p>
        </w:tc>
      </w:tr>
      <w:tr w:rsidR="00D869D5" w14:paraId="2D1CF1AB" w14:textId="77777777" w:rsidTr="005072D0">
        <w:trPr>
          <w:trHeight w:val="502"/>
        </w:trPr>
        <w:tc>
          <w:tcPr>
            <w:tcW w:w="1426" w:type="dxa"/>
            <w:vMerge w:val="restart"/>
          </w:tcPr>
          <w:p w14:paraId="54FA6CA3" w14:textId="02C9CEC6" w:rsidR="00D869D5"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w:t>
            </w:r>
            <w:r>
              <w:rPr>
                <w:rFonts w:eastAsiaTheme="minorEastAsia"/>
                <w:color w:val="000000" w:themeColor="text1"/>
                <w:lang w:val="en-US" w:eastAsia="zh-CN"/>
              </w:rPr>
              <w:t>2</w:t>
            </w:r>
          </w:p>
        </w:tc>
        <w:tc>
          <w:tcPr>
            <w:tcW w:w="2113" w:type="dxa"/>
            <w:vMerge w:val="restart"/>
          </w:tcPr>
          <w:p w14:paraId="5BA8A51D" w14:textId="79E3098E"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262679D7" w14:textId="1045AA73"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32E831DB" w14:textId="77777777" w:rsidTr="005072D0">
        <w:trPr>
          <w:trHeight w:val="501"/>
        </w:trPr>
        <w:tc>
          <w:tcPr>
            <w:tcW w:w="1426" w:type="dxa"/>
            <w:vMerge/>
          </w:tcPr>
          <w:p w14:paraId="3AA5F4BD" w14:textId="77777777" w:rsidR="00D869D5" w:rsidRDefault="00D869D5" w:rsidP="00D869D5">
            <w:pPr>
              <w:spacing w:after="120"/>
              <w:rPr>
                <w:rFonts w:eastAsiaTheme="minorEastAsia"/>
                <w:color w:val="000000" w:themeColor="text1"/>
                <w:lang w:val="en-US" w:eastAsia="zh-CN"/>
              </w:rPr>
            </w:pPr>
          </w:p>
        </w:tc>
        <w:tc>
          <w:tcPr>
            <w:tcW w:w="2113" w:type="dxa"/>
            <w:vMerge/>
          </w:tcPr>
          <w:p w14:paraId="1414B3A0" w14:textId="77777777" w:rsidR="00D869D5" w:rsidRDefault="00D869D5" w:rsidP="00D869D5">
            <w:pPr>
              <w:spacing w:after="120"/>
              <w:rPr>
                <w:rFonts w:eastAsiaTheme="minorEastAsia"/>
                <w:color w:val="0070C0"/>
                <w:lang w:val="en-US" w:eastAsia="zh-CN"/>
              </w:rPr>
            </w:pPr>
          </w:p>
        </w:tc>
        <w:tc>
          <w:tcPr>
            <w:tcW w:w="6092" w:type="dxa"/>
          </w:tcPr>
          <w:p w14:paraId="0BAACF87" w14:textId="633CA8B0" w:rsidR="00D869D5" w:rsidRDefault="00D869D5" w:rsidP="00D869D5">
            <w:pPr>
              <w:spacing w:after="120"/>
              <w:rPr>
                <w:rFonts w:eastAsiaTheme="minorEastAsia"/>
                <w:color w:val="0070C0"/>
                <w:lang w:val="en-US" w:eastAsia="zh-CN"/>
              </w:rPr>
            </w:pPr>
          </w:p>
        </w:tc>
      </w:tr>
      <w:tr w:rsidR="00D869D5" w14:paraId="16E3C845" w14:textId="77777777" w:rsidTr="005072D0">
        <w:tc>
          <w:tcPr>
            <w:tcW w:w="1426" w:type="dxa"/>
            <w:vMerge w:val="restart"/>
          </w:tcPr>
          <w:p w14:paraId="119A52C1" w14:textId="4EFF137F" w:rsidR="00D869D5" w:rsidRPr="00E5329C"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w:t>
            </w:r>
            <w:r>
              <w:rPr>
                <w:rFonts w:eastAsiaTheme="minorEastAsia"/>
                <w:color w:val="000000" w:themeColor="text1"/>
                <w:lang w:val="en-US" w:eastAsia="zh-CN"/>
              </w:rPr>
              <w:t>3</w:t>
            </w:r>
          </w:p>
        </w:tc>
        <w:tc>
          <w:tcPr>
            <w:tcW w:w="2113" w:type="dxa"/>
            <w:vMerge w:val="restart"/>
          </w:tcPr>
          <w:p w14:paraId="4EF206AA" w14:textId="6D4CD2E1"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6865726E" w14:textId="5A3C1B59"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5D1E8984" w14:textId="77777777" w:rsidTr="005072D0">
        <w:tc>
          <w:tcPr>
            <w:tcW w:w="1426" w:type="dxa"/>
            <w:vMerge/>
          </w:tcPr>
          <w:p w14:paraId="3B86BE88" w14:textId="77777777" w:rsidR="00D869D5" w:rsidRPr="00E5329C" w:rsidRDefault="00D869D5" w:rsidP="00D869D5">
            <w:pPr>
              <w:spacing w:after="120"/>
              <w:rPr>
                <w:rFonts w:eastAsiaTheme="minorEastAsia"/>
                <w:color w:val="000000" w:themeColor="text1"/>
                <w:lang w:val="en-US" w:eastAsia="zh-CN"/>
              </w:rPr>
            </w:pPr>
          </w:p>
        </w:tc>
        <w:tc>
          <w:tcPr>
            <w:tcW w:w="2113" w:type="dxa"/>
            <w:vMerge/>
          </w:tcPr>
          <w:p w14:paraId="4C8EBF7D" w14:textId="77777777" w:rsidR="00D869D5" w:rsidRDefault="00D869D5" w:rsidP="00D869D5">
            <w:pPr>
              <w:spacing w:after="120"/>
              <w:rPr>
                <w:rFonts w:eastAsiaTheme="minorEastAsia"/>
                <w:color w:val="0070C0"/>
                <w:lang w:val="en-US" w:eastAsia="zh-CN"/>
              </w:rPr>
            </w:pPr>
          </w:p>
        </w:tc>
        <w:tc>
          <w:tcPr>
            <w:tcW w:w="6092" w:type="dxa"/>
          </w:tcPr>
          <w:p w14:paraId="3B483B7A" w14:textId="336E9F19" w:rsidR="00D869D5" w:rsidRDefault="00D869D5" w:rsidP="00D869D5">
            <w:pPr>
              <w:spacing w:after="120"/>
              <w:rPr>
                <w:rFonts w:eastAsiaTheme="minorEastAsia"/>
                <w:color w:val="0070C0"/>
                <w:lang w:val="en-US" w:eastAsia="zh-CN"/>
              </w:rPr>
            </w:pPr>
          </w:p>
        </w:tc>
      </w:tr>
      <w:tr w:rsidR="00D869D5" w14:paraId="1BFD98DB" w14:textId="77777777" w:rsidTr="005072D0">
        <w:tc>
          <w:tcPr>
            <w:tcW w:w="1426" w:type="dxa"/>
            <w:vMerge w:val="restart"/>
          </w:tcPr>
          <w:p w14:paraId="286289B7" w14:textId="5D69CE1C" w:rsidR="00D869D5" w:rsidRPr="00E5329C"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w:t>
            </w:r>
            <w:r>
              <w:rPr>
                <w:rFonts w:eastAsiaTheme="minorEastAsia"/>
                <w:color w:val="000000" w:themeColor="text1"/>
                <w:lang w:val="en-US" w:eastAsia="zh-CN"/>
              </w:rPr>
              <w:t>4</w:t>
            </w:r>
          </w:p>
        </w:tc>
        <w:tc>
          <w:tcPr>
            <w:tcW w:w="2113" w:type="dxa"/>
            <w:vMerge w:val="restart"/>
          </w:tcPr>
          <w:p w14:paraId="521F22E1" w14:textId="2D53FD96"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6749F9B6" w14:textId="75A83C53"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6BEFD700" w14:textId="77777777" w:rsidTr="005072D0">
        <w:tc>
          <w:tcPr>
            <w:tcW w:w="1426" w:type="dxa"/>
            <w:vMerge/>
          </w:tcPr>
          <w:p w14:paraId="6ADDC5F3" w14:textId="77777777" w:rsidR="00D869D5" w:rsidRPr="00E5329C" w:rsidRDefault="00D869D5" w:rsidP="00D869D5">
            <w:pPr>
              <w:spacing w:after="120"/>
              <w:rPr>
                <w:rFonts w:eastAsiaTheme="minorEastAsia"/>
                <w:color w:val="000000" w:themeColor="text1"/>
                <w:lang w:val="en-US" w:eastAsia="zh-CN"/>
              </w:rPr>
            </w:pPr>
          </w:p>
        </w:tc>
        <w:tc>
          <w:tcPr>
            <w:tcW w:w="2113" w:type="dxa"/>
            <w:vMerge/>
          </w:tcPr>
          <w:p w14:paraId="394D5C5E" w14:textId="77777777" w:rsidR="00D869D5" w:rsidRDefault="00D869D5" w:rsidP="00D869D5">
            <w:pPr>
              <w:spacing w:after="120"/>
              <w:rPr>
                <w:rFonts w:eastAsiaTheme="minorEastAsia"/>
                <w:color w:val="0070C0"/>
                <w:lang w:val="en-US" w:eastAsia="zh-CN"/>
              </w:rPr>
            </w:pPr>
          </w:p>
        </w:tc>
        <w:tc>
          <w:tcPr>
            <w:tcW w:w="6092" w:type="dxa"/>
          </w:tcPr>
          <w:p w14:paraId="58FFE48D" w14:textId="35DA607E" w:rsidR="00D869D5" w:rsidRDefault="00D869D5" w:rsidP="00D869D5">
            <w:pPr>
              <w:spacing w:after="120"/>
              <w:rPr>
                <w:rFonts w:eastAsiaTheme="minorEastAsia"/>
                <w:color w:val="0070C0"/>
                <w:lang w:val="en-US" w:eastAsia="zh-CN"/>
              </w:rPr>
            </w:pPr>
          </w:p>
        </w:tc>
      </w:tr>
      <w:tr w:rsidR="00D869D5" w14:paraId="0D7991E7" w14:textId="77777777" w:rsidTr="005072D0">
        <w:tc>
          <w:tcPr>
            <w:tcW w:w="1426" w:type="dxa"/>
            <w:vMerge w:val="restart"/>
          </w:tcPr>
          <w:p w14:paraId="78129718" w14:textId="2A6FAF44" w:rsidR="00D869D5" w:rsidRPr="00E5329C" w:rsidRDefault="00D869D5" w:rsidP="00D869D5">
            <w:pPr>
              <w:spacing w:after="120"/>
              <w:rPr>
                <w:rFonts w:eastAsiaTheme="minorEastAsia"/>
                <w:color w:val="000000" w:themeColor="text1"/>
                <w:lang w:val="en-US" w:eastAsia="zh-CN"/>
              </w:rPr>
            </w:pPr>
            <w:r w:rsidRPr="00D869D5">
              <w:rPr>
                <w:rFonts w:eastAsiaTheme="minorEastAsia"/>
                <w:color w:val="000000" w:themeColor="text1"/>
                <w:lang w:val="en-US" w:eastAsia="zh-CN"/>
              </w:rPr>
              <w:t>R4-221545</w:t>
            </w:r>
            <w:r>
              <w:rPr>
                <w:rFonts w:eastAsiaTheme="minorEastAsia"/>
                <w:color w:val="000000" w:themeColor="text1"/>
                <w:lang w:val="en-US" w:eastAsia="zh-CN"/>
              </w:rPr>
              <w:t>5</w:t>
            </w:r>
          </w:p>
        </w:tc>
        <w:tc>
          <w:tcPr>
            <w:tcW w:w="2113" w:type="dxa"/>
            <w:vMerge w:val="restart"/>
          </w:tcPr>
          <w:p w14:paraId="5EEDFB51" w14:textId="1047B6BB" w:rsidR="00D869D5" w:rsidRDefault="00D869D5" w:rsidP="00D869D5">
            <w:pPr>
              <w:spacing w:after="120"/>
              <w:rPr>
                <w:rFonts w:eastAsiaTheme="minorEastAsia"/>
                <w:color w:val="0070C0"/>
                <w:lang w:val="en-US" w:eastAsia="zh-CN"/>
              </w:rPr>
            </w:pPr>
            <w:r w:rsidRPr="00D869D5">
              <w:rPr>
                <w:rFonts w:eastAsiaTheme="minorEastAsia" w:hint="eastAsia"/>
                <w:color w:val="000000" w:themeColor="text1"/>
                <w:lang w:val="en-US" w:eastAsia="zh-CN"/>
              </w:rPr>
              <w:t>X</w:t>
            </w:r>
            <w:r w:rsidRPr="00D869D5">
              <w:rPr>
                <w:rFonts w:eastAsiaTheme="minorEastAsia"/>
                <w:color w:val="000000" w:themeColor="text1"/>
                <w:lang w:val="en-US" w:eastAsia="zh-CN"/>
              </w:rPr>
              <w:t>iaomi</w:t>
            </w:r>
          </w:p>
        </w:tc>
        <w:tc>
          <w:tcPr>
            <w:tcW w:w="6092" w:type="dxa"/>
          </w:tcPr>
          <w:p w14:paraId="7C3B6408" w14:textId="44E34C2C"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40166184" w14:textId="77777777" w:rsidTr="005072D0">
        <w:tc>
          <w:tcPr>
            <w:tcW w:w="1426" w:type="dxa"/>
            <w:vMerge/>
          </w:tcPr>
          <w:p w14:paraId="552D55E5" w14:textId="77777777" w:rsidR="00D869D5" w:rsidRPr="00E5329C" w:rsidRDefault="00D869D5" w:rsidP="00D869D5">
            <w:pPr>
              <w:spacing w:after="120"/>
              <w:rPr>
                <w:rFonts w:eastAsiaTheme="minorEastAsia"/>
                <w:color w:val="000000" w:themeColor="text1"/>
                <w:lang w:val="en-US" w:eastAsia="zh-CN"/>
              </w:rPr>
            </w:pPr>
          </w:p>
        </w:tc>
        <w:tc>
          <w:tcPr>
            <w:tcW w:w="2113" w:type="dxa"/>
            <w:vMerge/>
          </w:tcPr>
          <w:p w14:paraId="286F038D" w14:textId="77777777" w:rsidR="00D869D5" w:rsidRDefault="00D869D5" w:rsidP="00D869D5">
            <w:pPr>
              <w:spacing w:after="120"/>
              <w:rPr>
                <w:rFonts w:eastAsiaTheme="minorEastAsia"/>
                <w:color w:val="0070C0"/>
                <w:lang w:val="en-US" w:eastAsia="zh-CN"/>
              </w:rPr>
            </w:pPr>
          </w:p>
        </w:tc>
        <w:tc>
          <w:tcPr>
            <w:tcW w:w="6092" w:type="dxa"/>
          </w:tcPr>
          <w:p w14:paraId="474513D3" w14:textId="15B49685" w:rsidR="00D869D5" w:rsidRDefault="00D869D5" w:rsidP="00D869D5">
            <w:pPr>
              <w:spacing w:after="120"/>
              <w:rPr>
                <w:rFonts w:eastAsiaTheme="minorEastAsia"/>
                <w:color w:val="0070C0"/>
                <w:lang w:val="en-US" w:eastAsia="zh-CN"/>
              </w:rPr>
            </w:pPr>
          </w:p>
        </w:tc>
      </w:tr>
      <w:tr w:rsidR="00D869D5" w14:paraId="26513F5C" w14:textId="77777777" w:rsidTr="005072D0">
        <w:tc>
          <w:tcPr>
            <w:tcW w:w="1426" w:type="dxa"/>
            <w:vMerge w:val="restart"/>
          </w:tcPr>
          <w:p w14:paraId="07CC7384" w14:textId="60A6F3B5" w:rsidR="00D869D5" w:rsidRPr="00E5329C" w:rsidRDefault="000B7127" w:rsidP="00D869D5">
            <w:pPr>
              <w:spacing w:after="120"/>
              <w:rPr>
                <w:rFonts w:eastAsiaTheme="minorEastAsia"/>
                <w:color w:val="000000" w:themeColor="text1"/>
                <w:lang w:val="en-US" w:eastAsia="zh-CN"/>
              </w:rPr>
            </w:pPr>
            <w:r w:rsidRPr="000B7127">
              <w:rPr>
                <w:rFonts w:eastAsiaTheme="minorEastAsia"/>
                <w:color w:val="000000" w:themeColor="text1"/>
                <w:lang w:val="en-US" w:eastAsia="zh-CN"/>
              </w:rPr>
              <w:t>R4-2215502</w:t>
            </w:r>
          </w:p>
        </w:tc>
        <w:tc>
          <w:tcPr>
            <w:tcW w:w="2113" w:type="dxa"/>
            <w:vMerge w:val="restart"/>
          </w:tcPr>
          <w:p w14:paraId="5637B5C3" w14:textId="65F05658" w:rsidR="00D869D5" w:rsidRDefault="000B7127" w:rsidP="00D869D5">
            <w:pPr>
              <w:spacing w:after="120"/>
              <w:rPr>
                <w:rFonts w:eastAsiaTheme="minorEastAsia"/>
                <w:color w:val="0070C0"/>
                <w:lang w:val="en-US" w:eastAsia="zh-CN"/>
              </w:rPr>
            </w:pPr>
            <w:r w:rsidRPr="000B7127">
              <w:rPr>
                <w:rFonts w:eastAsiaTheme="minorEastAsia" w:hint="eastAsia"/>
                <w:color w:val="000000" w:themeColor="text1"/>
                <w:lang w:val="en-US" w:eastAsia="zh-CN"/>
              </w:rPr>
              <w:t>C</w:t>
            </w:r>
            <w:r w:rsidRPr="000B7127">
              <w:rPr>
                <w:rFonts w:eastAsiaTheme="minorEastAsia"/>
                <w:color w:val="000000" w:themeColor="text1"/>
                <w:lang w:val="en-US" w:eastAsia="zh-CN"/>
              </w:rPr>
              <w:t>MCC</w:t>
            </w:r>
          </w:p>
        </w:tc>
        <w:tc>
          <w:tcPr>
            <w:tcW w:w="6092" w:type="dxa"/>
          </w:tcPr>
          <w:p w14:paraId="49784739" w14:textId="6F602350" w:rsidR="00D869D5" w:rsidRDefault="00D869D5" w:rsidP="00D869D5">
            <w:pPr>
              <w:spacing w:after="120"/>
              <w:rPr>
                <w:rFonts w:eastAsiaTheme="minorEastAsia"/>
                <w:color w:val="0070C0"/>
                <w:lang w:val="en-US" w:eastAsia="zh-CN"/>
              </w:rPr>
            </w:pPr>
            <w:r>
              <w:rPr>
                <w:rFonts w:eastAsiaTheme="minorEastAsia" w:hint="eastAsia"/>
                <w:color w:val="0070C0"/>
                <w:lang w:val="en-US" w:eastAsia="zh-CN"/>
              </w:rPr>
              <w:t>Company A</w:t>
            </w:r>
          </w:p>
        </w:tc>
      </w:tr>
      <w:tr w:rsidR="00D869D5" w14:paraId="7B32A41D" w14:textId="77777777" w:rsidTr="005072D0">
        <w:tc>
          <w:tcPr>
            <w:tcW w:w="1426" w:type="dxa"/>
            <w:vMerge/>
          </w:tcPr>
          <w:p w14:paraId="15F8643F" w14:textId="77777777" w:rsidR="00D869D5" w:rsidRPr="00E5329C" w:rsidRDefault="00D869D5" w:rsidP="00D869D5">
            <w:pPr>
              <w:spacing w:after="120"/>
              <w:rPr>
                <w:rFonts w:eastAsiaTheme="minorEastAsia"/>
                <w:color w:val="000000" w:themeColor="text1"/>
                <w:lang w:val="en-US" w:eastAsia="zh-CN"/>
              </w:rPr>
            </w:pPr>
          </w:p>
        </w:tc>
        <w:tc>
          <w:tcPr>
            <w:tcW w:w="2113" w:type="dxa"/>
            <w:vMerge/>
          </w:tcPr>
          <w:p w14:paraId="17E66FF3" w14:textId="77777777" w:rsidR="00D869D5" w:rsidRDefault="00D869D5" w:rsidP="00D869D5">
            <w:pPr>
              <w:spacing w:after="120"/>
              <w:rPr>
                <w:rFonts w:eastAsiaTheme="minorEastAsia"/>
                <w:color w:val="0070C0"/>
                <w:lang w:val="en-US" w:eastAsia="zh-CN"/>
              </w:rPr>
            </w:pPr>
          </w:p>
        </w:tc>
        <w:tc>
          <w:tcPr>
            <w:tcW w:w="6092" w:type="dxa"/>
          </w:tcPr>
          <w:p w14:paraId="752A84B9" w14:textId="4BFF3080" w:rsidR="00D869D5" w:rsidRDefault="00D869D5" w:rsidP="00D869D5">
            <w:pPr>
              <w:spacing w:after="120"/>
              <w:rPr>
                <w:rFonts w:eastAsiaTheme="minorEastAsia"/>
                <w:color w:val="0070C0"/>
                <w:lang w:val="en-US" w:eastAsia="zh-CN"/>
              </w:rPr>
            </w:pPr>
          </w:p>
        </w:tc>
      </w:tr>
      <w:tr w:rsidR="000B7127" w14:paraId="34B43A84" w14:textId="77777777" w:rsidTr="005072D0">
        <w:tc>
          <w:tcPr>
            <w:tcW w:w="1426" w:type="dxa"/>
            <w:vMerge w:val="restart"/>
          </w:tcPr>
          <w:p w14:paraId="65D86687" w14:textId="6FEB4D26" w:rsidR="000B7127" w:rsidRPr="00E5329C" w:rsidRDefault="000B7127" w:rsidP="000B7127">
            <w:pPr>
              <w:spacing w:after="120"/>
              <w:rPr>
                <w:rFonts w:eastAsiaTheme="minorEastAsia"/>
                <w:color w:val="000000" w:themeColor="text1"/>
                <w:lang w:val="en-US" w:eastAsia="zh-CN"/>
              </w:rPr>
            </w:pPr>
            <w:r w:rsidRPr="000B7127">
              <w:rPr>
                <w:rFonts w:eastAsiaTheme="minorEastAsia"/>
                <w:color w:val="000000" w:themeColor="text1"/>
                <w:lang w:val="en-US" w:eastAsia="zh-CN"/>
              </w:rPr>
              <w:t>R4-221550</w:t>
            </w:r>
            <w:r>
              <w:rPr>
                <w:rFonts w:eastAsiaTheme="minorEastAsia"/>
                <w:color w:val="000000" w:themeColor="text1"/>
                <w:lang w:val="en-US" w:eastAsia="zh-CN"/>
              </w:rPr>
              <w:t>3</w:t>
            </w:r>
          </w:p>
        </w:tc>
        <w:tc>
          <w:tcPr>
            <w:tcW w:w="2113" w:type="dxa"/>
            <w:vMerge w:val="restart"/>
          </w:tcPr>
          <w:p w14:paraId="2F688DF6" w14:textId="0831ACA7" w:rsidR="000B7127" w:rsidRDefault="000B7127" w:rsidP="000B7127">
            <w:pPr>
              <w:spacing w:after="120"/>
              <w:rPr>
                <w:rFonts w:eastAsiaTheme="minorEastAsia"/>
                <w:color w:val="0070C0"/>
                <w:lang w:val="en-US" w:eastAsia="zh-CN"/>
              </w:rPr>
            </w:pPr>
            <w:r w:rsidRPr="000B7127">
              <w:rPr>
                <w:rFonts w:eastAsiaTheme="minorEastAsia" w:hint="eastAsia"/>
                <w:color w:val="000000" w:themeColor="text1"/>
                <w:lang w:val="en-US" w:eastAsia="zh-CN"/>
              </w:rPr>
              <w:t>C</w:t>
            </w:r>
            <w:r w:rsidRPr="000B7127">
              <w:rPr>
                <w:rFonts w:eastAsiaTheme="minorEastAsia"/>
                <w:color w:val="000000" w:themeColor="text1"/>
                <w:lang w:val="en-US" w:eastAsia="zh-CN"/>
              </w:rPr>
              <w:t>MCC</w:t>
            </w:r>
          </w:p>
        </w:tc>
        <w:tc>
          <w:tcPr>
            <w:tcW w:w="6092" w:type="dxa"/>
          </w:tcPr>
          <w:p w14:paraId="39E22BB9" w14:textId="7B741578" w:rsidR="000B7127" w:rsidRDefault="000B7127" w:rsidP="000B7127">
            <w:pPr>
              <w:spacing w:after="120"/>
              <w:rPr>
                <w:rFonts w:eastAsiaTheme="minorEastAsia"/>
                <w:color w:val="0070C0"/>
                <w:lang w:val="en-US" w:eastAsia="zh-CN"/>
              </w:rPr>
            </w:pPr>
            <w:r>
              <w:rPr>
                <w:rFonts w:eastAsiaTheme="minorEastAsia" w:hint="eastAsia"/>
                <w:color w:val="0070C0"/>
                <w:lang w:val="en-US" w:eastAsia="zh-CN"/>
              </w:rPr>
              <w:t>Company A</w:t>
            </w:r>
          </w:p>
        </w:tc>
      </w:tr>
      <w:tr w:rsidR="000B7127" w14:paraId="695EFCBF" w14:textId="77777777" w:rsidTr="005072D0">
        <w:tc>
          <w:tcPr>
            <w:tcW w:w="1426" w:type="dxa"/>
            <w:vMerge/>
          </w:tcPr>
          <w:p w14:paraId="0135996C" w14:textId="77777777" w:rsidR="000B7127" w:rsidRPr="00E5329C" w:rsidRDefault="000B7127" w:rsidP="000B7127">
            <w:pPr>
              <w:spacing w:after="120"/>
              <w:rPr>
                <w:rFonts w:eastAsiaTheme="minorEastAsia"/>
                <w:color w:val="000000" w:themeColor="text1"/>
                <w:lang w:val="en-US" w:eastAsia="zh-CN"/>
              </w:rPr>
            </w:pPr>
          </w:p>
        </w:tc>
        <w:tc>
          <w:tcPr>
            <w:tcW w:w="2113" w:type="dxa"/>
            <w:vMerge/>
          </w:tcPr>
          <w:p w14:paraId="787B3E90" w14:textId="77777777" w:rsidR="000B7127" w:rsidRDefault="000B7127" w:rsidP="000B7127">
            <w:pPr>
              <w:spacing w:after="120"/>
              <w:rPr>
                <w:rFonts w:eastAsiaTheme="minorEastAsia"/>
                <w:color w:val="0070C0"/>
                <w:lang w:val="en-US" w:eastAsia="zh-CN"/>
              </w:rPr>
            </w:pPr>
          </w:p>
        </w:tc>
        <w:tc>
          <w:tcPr>
            <w:tcW w:w="6092" w:type="dxa"/>
          </w:tcPr>
          <w:p w14:paraId="004B71F2" w14:textId="17F48395" w:rsidR="000B7127" w:rsidRDefault="000B7127" w:rsidP="000B7127">
            <w:pPr>
              <w:spacing w:after="120"/>
              <w:rPr>
                <w:rFonts w:eastAsiaTheme="minorEastAsia"/>
                <w:color w:val="0070C0"/>
                <w:lang w:val="en-US" w:eastAsia="zh-CN"/>
              </w:rPr>
            </w:pPr>
          </w:p>
        </w:tc>
      </w:tr>
      <w:tr w:rsidR="000B7127" w14:paraId="6DB259F0" w14:textId="77777777" w:rsidTr="005072D0">
        <w:tc>
          <w:tcPr>
            <w:tcW w:w="1426" w:type="dxa"/>
            <w:vMerge w:val="restart"/>
          </w:tcPr>
          <w:p w14:paraId="1271CBA3" w14:textId="1BA1C947" w:rsidR="000B7127" w:rsidRPr="00E5329C" w:rsidRDefault="0024787D" w:rsidP="000B7127">
            <w:pPr>
              <w:spacing w:after="120"/>
              <w:rPr>
                <w:rFonts w:eastAsiaTheme="minorEastAsia"/>
                <w:color w:val="000000" w:themeColor="text1"/>
                <w:lang w:val="en-US" w:eastAsia="zh-CN"/>
              </w:rPr>
            </w:pPr>
            <w:r w:rsidRPr="0024787D">
              <w:rPr>
                <w:rFonts w:eastAsiaTheme="minorEastAsia"/>
                <w:color w:val="000000" w:themeColor="text1"/>
                <w:lang w:val="en-US" w:eastAsia="zh-CN"/>
              </w:rPr>
              <w:t>R4-2215820</w:t>
            </w:r>
          </w:p>
        </w:tc>
        <w:tc>
          <w:tcPr>
            <w:tcW w:w="2113" w:type="dxa"/>
            <w:vMerge w:val="restart"/>
          </w:tcPr>
          <w:p w14:paraId="1073FCB3" w14:textId="47E13C52" w:rsidR="000B7127" w:rsidRDefault="0024787D" w:rsidP="000B7127">
            <w:pPr>
              <w:spacing w:after="120"/>
              <w:rPr>
                <w:rFonts w:eastAsiaTheme="minorEastAsia"/>
                <w:color w:val="0070C0"/>
                <w:lang w:val="en-US" w:eastAsia="zh-CN"/>
              </w:rPr>
            </w:pPr>
            <w:r w:rsidRPr="0024787D">
              <w:rPr>
                <w:rFonts w:eastAsiaTheme="minorEastAsia" w:hint="eastAsia"/>
                <w:color w:val="000000" w:themeColor="text1"/>
                <w:lang w:val="en-US" w:eastAsia="zh-CN"/>
              </w:rPr>
              <w:t>O</w:t>
            </w:r>
            <w:r w:rsidRPr="0024787D">
              <w:rPr>
                <w:rFonts w:eastAsiaTheme="minorEastAsia"/>
                <w:color w:val="000000" w:themeColor="text1"/>
                <w:lang w:val="en-US" w:eastAsia="zh-CN"/>
              </w:rPr>
              <w:t>PPO</w:t>
            </w:r>
          </w:p>
        </w:tc>
        <w:tc>
          <w:tcPr>
            <w:tcW w:w="6092" w:type="dxa"/>
          </w:tcPr>
          <w:p w14:paraId="329DE04B" w14:textId="082F0F8B" w:rsidR="000B7127" w:rsidRDefault="000B7127" w:rsidP="000B7127">
            <w:pPr>
              <w:spacing w:after="120"/>
              <w:rPr>
                <w:rFonts w:eastAsiaTheme="minorEastAsia"/>
                <w:color w:val="0070C0"/>
                <w:lang w:val="en-US" w:eastAsia="zh-CN"/>
              </w:rPr>
            </w:pPr>
            <w:r>
              <w:rPr>
                <w:rFonts w:eastAsiaTheme="minorEastAsia" w:hint="eastAsia"/>
                <w:color w:val="0070C0"/>
                <w:lang w:val="en-US" w:eastAsia="zh-CN"/>
              </w:rPr>
              <w:t>Company A</w:t>
            </w:r>
          </w:p>
        </w:tc>
      </w:tr>
      <w:tr w:rsidR="000B7127" w14:paraId="13E1C01A" w14:textId="77777777" w:rsidTr="005072D0">
        <w:tc>
          <w:tcPr>
            <w:tcW w:w="1426" w:type="dxa"/>
            <w:vMerge/>
          </w:tcPr>
          <w:p w14:paraId="6E312AF8" w14:textId="77777777" w:rsidR="000B7127" w:rsidRPr="00E5329C" w:rsidRDefault="000B7127" w:rsidP="000B7127">
            <w:pPr>
              <w:spacing w:after="120"/>
              <w:rPr>
                <w:rFonts w:eastAsiaTheme="minorEastAsia"/>
                <w:color w:val="000000" w:themeColor="text1"/>
                <w:lang w:val="en-US" w:eastAsia="zh-CN"/>
              </w:rPr>
            </w:pPr>
          </w:p>
        </w:tc>
        <w:tc>
          <w:tcPr>
            <w:tcW w:w="2113" w:type="dxa"/>
            <w:vMerge/>
          </w:tcPr>
          <w:p w14:paraId="6648F2DC" w14:textId="77777777" w:rsidR="000B7127" w:rsidRDefault="000B7127" w:rsidP="000B7127">
            <w:pPr>
              <w:spacing w:after="120"/>
              <w:rPr>
                <w:rFonts w:eastAsiaTheme="minorEastAsia"/>
                <w:color w:val="0070C0"/>
                <w:lang w:val="en-US" w:eastAsia="zh-CN"/>
              </w:rPr>
            </w:pPr>
          </w:p>
        </w:tc>
        <w:tc>
          <w:tcPr>
            <w:tcW w:w="6092" w:type="dxa"/>
          </w:tcPr>
          <w:p w14:paraId="6F4A63C0" w14:textId="1A689FE2" w:rsidR="000B7127" w:rsidRDefault="000B7127" w:rsidP="000B7127">
            <w:pPr>
              <w:spacing w:after="120"/>
              <w:rPr>
                <w:rFonts w:eastAsiaTheme="minorEastAsia"/>
                <w:color w:val="0070C0"/>
                <w:lang w:val="en-US" w:eastAsia="zh-CN"/>
              </w:rPr>
            </w:pPr>
          </w:p>
        </w:tc>
      </w:tr>
      <w:tr w:rsidR="000B7127" w14:paraId="3925A67C" w14:textId="77777777" w:rsidTr="005072D0">
        <w:tc>
          <w:tcPr>
            <w:tcW w:w="1426" w:type="dxa"/>
            <w:vMerge w:val="restart"/>
          </w:tcPr>
          <w:p w14:paraId="379E26FA" w14:textId="12282CC5" w:rsidR="000B7127" w:rsidRPr="00E5329C" w:rsidRDefault="0024787D" w:rsidP="000B7127">
            <w:pPr>
              <w:spacing w:after="120"/>
              <w:rPr>
                <w:rFonts w:eastAsiaTheme="minorEastAsia"/>
                <w:color w:val="000000" w:themeColor="text1"/>
                <w:lang w:val="en-US" w:eastAsia="zh-CN"/>
              </w:rPr>
            </w:pPr>
            <w:r w:rsidRPr="0024787D">
              <w:rPr>
                <w:rFonts w:eastAsiaTheme="minorEastAsia"/>
                <w:color w:val="000000" w:themeColor="text1"/>
                <w:lang w:val="en-US" w:eastAsia="zh-CN"/>
              </w:rPr>
              <w:t>R4-2215936</w:t>
            </w:r>
          </w:p>
        </w:tc>
        <w:tc>
          <w:tcPr>
            <w:tcW w:w="2113" w:type="dxa"/>
            <w:vMerge w:val="restart"/>
          </w:tcPr>
          <w:p w14:paraId="3AA7585F" w14:textId="3D3AD2B5" w:rsidR="000B7127" w:rsidRPr="0024787D" w:rsidRDefault="0024787D" w:rsidP="000B7127">
            <w:pPr>
              <w:spacing w:after="120"/>
              <w:rPr>
                <w:rFonts w:eastAsiaTheme="minorEastAsia"/>
                <w:color w:val="000000" w:themeColor="text1"/>
                <w:lang w:val="en-US" w:eastAsia="zh-CN"/>
              </w:rPr>
            </w:pPr>
            <w:r w:rsidRPr="0024787D">
              <w:rPr>
                <w:rFonts w:eastAsiaTheme="minorEastAsia"/>
                <w:color w:val="000000" w:themeColor="text1"/>
                <w:lang w:val="en-US" w:eastAsia="zh-CN"/>
              </w:rPr>
              <w:t>LG Electronics UK</w:t>
            </w:r>
          </w:p>
        </w:tc>
        <w:tc>
          <w:tcPr>
            <w:tcW w:w="6092" w:type="dxa"/>
          </w:tcPr>
          <w:p w14:paraId="494A0EC6" w14:textId="19CF2411" w:rsidR="000B7127" w:rsidRDefault="000B7127" w:rsidP="000B7127">
            <w:pPr>
              <w:spacing w:after="120"/>
              <w:rPr>
                <w:rFonts w:eastAsiaTheme="minorEastAsia"/>
                <w:color w:val="0070C0"/>
                <w:lang w:val="en-US" w:eastAsia="zh-CN"/>
              </w:rPr>
            </w:pPr>
            <w:r>
              <w:rPr>
                <w:rFonts w:eastAsiaTheme="minorEastAsia" w:hint="eastAsia"/>
                <w:color w:val="0070C0"/>
                <w:lang w:val="en-US" w:eastAsia="zh-CN"/>
              </w:rPr>
              <w:t>Company A</w:t>
            </w:r>
          </w:p>
        </w:tc>
      </w:tr>
      <w:tr w:rsidR="000B7127" w14:paraId="4C9AFB71" w14:textId="77777777" w:rsidTr="005072D0">
        <w:tc>
          <w:tcPr>
            <w:tcW w:w="1426" w:type="dxa"/>
            <w:vMerge/>
          </w:tcPr>
          <w:p w14:paraId="7470B3BE" w14:textId="77777777" w:rsidR="000B7127" w:rsidRPr="00E5329C" w:rsidRDefault="000B7127" w:rsidP="000B7127">
            <w:pPr>
              <w:spacing w:after="120"/>
              <w:rPr>
                <w:rFonts w:eastAsiaTheme="minorEastAsia"/>
                <w:color w:val="000000" w:themeColor="text1"/>
                <w:lang w:val="en-US" w:eastAsia="zh-CN"/>
              </w:rPr>
            </w:pPr>
          </w:p>
        </w:tc>
        <w:tc>
          <w:tcPr>
            <w:tcW w:w="2113" w:type="dxa"/>
            <w:vMerge/>
          </w:tcPr>
          <w:p w14:paraId="3BE4951B" w14:textId="77777777" w:rsidR="000B7127" w:rsidRDefault="000B7127" w:rsidP="000B7127">
            <w:pPr>
              <w:spacing w:after="120"/>
              <w:rPr>
                <w:rFonts w:eastAsiaTheme="minorEastAsia"/>
                <w:color w:val="0070C0"/>
                <w:lang w:val="en-US" w:eastAsia="zh-CN"/>
              </w:rPr>
            </w:pPr>
          </w:p>
        </w:tc>
        <w:tc>
          <w:tcPr>
            <w:tcW w:w="6092" w:type="dxa"/>
          </w:tcPr>
          <w:p w14:paraId="22AC71EB" w14:textId="3ACA4FC8" w:rsidR="000B7127" w:rsidRDefault="000B7127" w:rsidP="000B7127">
            <w:pPr>
              <w:spacing w:after="120"/>
              <w:rPr>
                <w:rFonts w:eastAsiaTheme="minorEastAsia"/>
                <w:color w:val="0070C0"/>
                <w:lang w:val="en-US" w:eastAsia="zh-CN"/>
              </w:rPr>
            </w:pPr>
          </w:p>
        </w:tc>
      </w:tr>
      <w:tr w:rsidR="000B7127" w14:paraId="1FBEF231" w14:textId="77777777" w:rsidTr="005072D0">
        <w:tc>
          <w:tcPr>
            <w:tcW w:w="1426" w:type="dxa"/>
            <w:vMerge w:val="restart"/>
          </w:tcPr>
          <w:p w14:paraId="26A3EF8B" w14:textId="39F02991" w:rsidR="000B7127" w:rsidRPr="00E5329C" w:rsidRDefault="0024787D" w:rsidP="000B7127">
            <w:pPr>
              <w:spacing w:after="120"/>
              <w:rPr>
                <w:rFonts w:eastAsiaTheme="minorEastAsia"/>
                <w:color w:val="000000" w:themeColor="text1"/>
                <w:lang w:val="en-US" w:eastAsia="zh-CN"/>
              </w:rPr>
            </w:pPr>
            <w:r w:rsidRPr="0024787D">
              <w:rPr>
                <w:rFonts w:eastAsiaTheme="minorEastAsia"/>
                <w:color w:val="000000" w:themeColor="text1"/>
                <w:lang w:val="en-US" w:eastAsia="zh-CN"/>
              </w:rPr>
              <w:t>R4-2216279</w:t>
            </w:r>
          </w:p>
        </w:tc>
        <w:tc>
          <w:tcPr>
            <w:tcW w:w="2113" w:type="dxa"/>
            <w:vMerge w:val="restart"/>
          </w:tcPr>
          <w:p w14:paraId="4CC6D5B7" w14:textId="28089059" w:rsidR="000B7127" w:rsidRDefault="0024787D" w:rsidP="000B7127">
            <w:pPr>
              <w:spacing w:after="120"/>
              <w:rPr>
                <w:rFonts w:eastAsiaTheme="minorEastAsia"/>
                <w:color w:val="0070C0"/>
                <w:lang w:val="en-US" w:eastAsia="zh-CN"/>
              </w:rPr>
            </w:pPr>
            <w:r w:rsidRPr="0024787D">
              <w:rPr>
                <w:rFonts w:eastAsiaTheme="minorEastAsia"/>
                <w:color w:val="000000" w:themeColor="text1"/>
                <w:lang w:val="en-US" w:eastAsia="zh-CN"/>
              </w:rPr>
              <w:t>Huawei, HiSilicon</w:t>
            </w:r>
          </w:p>
        </w:tc>
        <w:tc>
          <w:tcPr>
            <w:tcW w:w="6092" w:type="dxa"/>
          </w:tcPr>
          <w:p w14:paraId="7A295C18" w14:textId="57D62142" w:rsidR="000B7127" w:rsidRDefault="000B7127" w:rsidP="000B7127">
            <w:pPr>
              <w:spacing w:after="120"/>
              <w:rPr>
                <w:rFonts w:eastAsiaTheme="minorEastAsia"/>
                <w:color w:val="0070C0"/>
                <w:lang w:val="en-US" w:eastAsia="zh-CN"/>
              </w:rPr>
            </w:pPr>
            <w:r>
              <w:rPr>
                <w:rFonts w:eastAsiaTheme="minorEastAsia" w:hint="eastAsia"/>
                <w:color w:val="0070C0"/>
                <w:lang w:val="en-US" w:eastAsia="zh-CN"/>
              </w:rPr>
              <w:t>Company A</w:t>
            </w:r>
          </w:p>
        </w:tc>
      </w:tr>
      <w:tr w:rsidR="000B7127" w14:paraId="0504CB6A" w14:textId="77777777" w:rsidTr="005072D0">
        <w:tc>
          <w:tcPr>
            <w:tcW w:w="1426" w:type="dxa"/>
            <w:vMerge/>
          </w:tcPr>
          <w:p w14:paraId="7B5E03CF" w14:textId="77777777" w:rsidR="000B7127" w:rsidRPr="00E5329C" w:rsidRDefault="000B7127" w:rsidP="000B7127">
            <w:pPr>
              <w:spacing w:after="120"/>
              <w:rPr>
                <w:rFonts w:eastAsiaTheme="minorEastAsia"/>
                <w:color w:val="000000" w:themeColor="text1"/>
                <w:lang w:val="en-US" w:eastAsia="zh-CN"/>
              </w:rPr>
            </w:pPr>
          </w:p>
        </w:tc>
        <w:tc>
          <w:tcPr>
            <w:tcW w:w="2113" w:type="dxa"/>
            <w:vMerge/>
          </w:tcPr>
          <w:p w14:paraId="717706B8" w14:textId="77777777" w:rsidR="000B7127" w:rsidRDefault="000B7127" w:rsidP="000B7127">
            <w:pPr>
              <w:spacing w:after="120"/>
              <w:rPr>
                <w:rFonts w:eastAsiaTheme="minorEastAsia"/>
                <w:color w:val="0070C0"/>
                <w:lang w:val="en-US" w:eastAsia="zh-CN"/>
              </w:rPr>
            </w:pPr>
          </w:p>
        </w:tc>
        <w:tc>
          <w:tcPr>
            <w:tcW w:w="6092" w:type="dxa"/>
          </w:tcPr>
          <w:p w14:paraId="60C51D60" w14:textId="7E638BB6" w:rsidR="000B7127" w:rsidRDefault="000B7127" w:rsidP="000B7127">
            <w:pPr>
              <w:spacing w:after="120"/>
              <w:rPr>
                <w:rFonts w:eastAsiaTheme="minorEastAsia"/>
                <w:color w:val="0070C0"/>
                <w:lang w:val="en-US" w:eastAsia="zh-CN"/>
              </w:rPr>
            </w:pPr>
          </w:p>
        </w:tc>
      </w:tr>
      <w:tr w:rsidR="0024787D" w14:paraId="009189CD" w14:textId="77777777" w:rsidTr="005072D0">
        <w:tc>
          <w:tcPr>
            <w:tcW w:w="1426" w:type="dxa"/>
            <w:vMerge w:val="restart"/>
          </w:tcPr>
          <w:p w14:paraId="66BBDD81" w14:textId="6A951D41" w:rsidR="0024787D" w:rsidRPr="00E5329C" w:rsidRDefault="0024787D" w:rsidP="0024787D">
            <w:pPr>
              <w:spacing w:after="120"/>
              <w:rPr>
                <w:rFonts w:eastAsiaTheme="minorEastAsia"/>
                <w:color w:val="000000" w:themeColor="text1"/>
                <w:lang w:val="en-US"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319</w:t>
            </w:r>
          </w:p>
        </w:tc>
        <w:tc>
          <w:tcPr>
            <w:tcW w:w="2113" w:type="dxa"/>
            <w:vMerge w:val="restart"/>
          </w:tcPr>
          <w:p w14:paraId="46C471C5" w14:textId="33F8E1BB" w:rsidR="0024787D" w:rsidRDefault="0024787D" w:rsidP="0024787D">
            <w:pPr>
              <w:spacing w:after="120"/>
              <w:rPr>
                <w:rFonts w:eastAsiaTheme="minorEastAsia"/>
                <w:color w:val="0070C0"/>
                <w:lang w:val="en-US" w:eastAsia="zh-CN"/>
              </w:rPr>
            </w:pPr>
            <w:r w:rsidRPr="0024787D">
              <w:rPr>
                <w:rFonts w:eastAsiaTheme="minorEastAsia"/>
                <w:color w:val="000000" w:themeColor="text1"/>
                <w:lang w:val="en-US" w:eastAsia="zh-CN"/>
              </w:rPr>
              <w:t>Huawei, HiSilicon</w:t>
            </w:r>
          </w:p>
        </w:tc>
        <w:tc>
          <w:tcPr>
            <w:tcW w:w="6092" w:type="dxa"/>
          </w:tcPr>
          <w:p w14:paraId="502D9A9E" w14:textId="012A1717"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24787D" w14:paraId="21E48A12" w14:textId="77777777" w:rsidTr="005072D0">
        <w:tc>
          <w:tcPr>
            <w:tcW w:w="1426" w:type="dxa"/>
            <w:vMerge/>
          </w:tcPr>
          <w:p w14:paraId="6A602E40" w14:textId="77777777" w:rsidR="0024787D" w:rsidRPr="00E5329C" w:rsidRDefault="0024787D" w:rsidP="0024787D">
            <w:pPr>
              <w:spacing w:after="120"/>
              <w:rPr>
                <w:rFonts w:eastAsiaTheme="minorEastAsia"/>
                <w:color w:val="000000" w:themeColor="text1"/>
                <w:lang w:val="en-US" w:eastAsia="zh-CN"/>
              </w:rPr>
            </w:pPr>
          </w:p>
        </w:tc>
        <w:tc>
          <w:tcPr>
            <w:tcW w:w="2113" w:type="dxa"/>
            <w:vMerge/>
          </w:tcPr>
          <w:p w14:paraId="2BDCDC8E" w14:textId="77777777" w:rsidR="0024787D" w:rsidRDefault="0024787D" w:rsidP="0024787D">
            <w:pPr>
              <w:spacing w:after="120"/>
              <w:rPr>
                <w:rFonts w:eastAsiaTheme="minorEastAsia"/>
                <w:color w:val="0070C0"/>
                <w:lang w:val="en-US" w:eastAsia="zh-CN"/>
              </w:rPr>
            </w:pPr>
          </w:p>
        </w:tc>
        <w:tc>
          <w:tcPr>
            <w:tcW w:w="6092" w:type="dxa"/>
          </w:tcPr>
          <w:p w14:paraId="06DB309C" w14:textId="794D770B"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4787D" w14:paraId="3D6BD511" w14:textId="77777777" w:rsidTr="005072D0">
        <w:tc>
          <w:tcPr>
            <w:tcW w:w="1426" w:type="dxa"/>
            <w:vMerge w:val="restart"/>
          </w:tcPr>
          <w:p w14:paraId="794FFB51" w14:textId="45AE6363" w:rsidR="0024787D" w:rsidRPr="00E5329C" w:rsidRDefault="0024787D" w:rsidP="0024787D">
            <w:pPr>
              <w:spacing w:after="120"/>
              <w:rPr>
                <w:rFonts w:eastAsiaTheme="minorEastAsia"/>
                <w:color w:val="000000" w:themeColor="text1"/>
                <w:lang w:val="en-US"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321</w:t>
            </w:r>
          </w:p>
        </w:tc>
        <w:tc>
          <w:tcPr>
            <w:tcW w:w="2113" w:type="dxa"/>
            <w:vMerge w:val="restart"/>
          </w:tcPr>
          <w:p w14:paraId="083D2F8F" w14:textId="616008D1" w:rsidR="0024787D" w:rsidRDefault="0024787D" w:rsidP="0024787D">
            <w:pPr>
              <w:spacing w:after="120"/>
              <w:rPr>
                <w:rFonts w:eastAsiaTheme="minorEastAsia"/>
                <w:color w:val="0070C0"/>
                <w:lang w:val="en-US" w:eastAsia="zh-CN"/>
              </w:rPr>
            </w:pPr>
            <w:r w:rsidRPr="0024787D">
              <w:rPr>
                <w:rFonts w:eastAsiaTheme="minorEastAsia"/>
                <w:color w:val="000000" w:themeColor="text1"/>
                <w:lang w:val="en-US" w:eastAsia="zh-CN"/>
              </w:rPr>
              <w:t>Huawei, HiSilicon</w:t>
            </w:r>
          </w:p>
        </w:tc>
        <w:tc>
          <w:tcPr>
            <w:tcW w:w="6092" w:type="dxa"/>
          </w:tcPr>
          <w:p w14:paraId="0C69443F" w14:textId="2FC08864"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24787D" w14:paraId="69DA5491" w14:textId="77777777" w:rsidTr="005072D0">
        <w:tc>
          <w:tcPr>
            <w:tcW w:w="1426" w:type="dxa"/>
            <w:vMerge/>
          </w:tcPr>
          <w:p w14:paraId="6CD9BF25" w14:textId="77777777" w:rsidR="0024787D" w:rsidRPr="00E5329C" w:rsidRDefault="0024787D" w:rsidP="0024787D">
            <w:pPr>
              <w:spacing w:after="120"/>
              <w:rPr>
                <w:rFonts w:eastAsiaTheme="minorEastAsia"/>
                <w:color w:val="000000" w:themeColor="text1"/>
                <w:lang w:val="en-US" w:eastAsia="zh-CN"/>
              </w:rPr>
            </w:pPr>
          </w:p>
        </w:tc>
        <w:tc>
          <w:tcPr>
            <w:tcW w:w="2113" w:type="dxa"/>
            <w:vMerge/>
          </w:tcPr>
          <w:p w14:paraId="3E4272F5" w14:textId="77777777" w:rsidR="0024787D" w:rsidRDefault="0024787D" w:rsidP="0024787D">
            <w:pPr>
              <w:spacing w:after="120"/>
              <w:rPr>
                <w:rFonts w:eastAsiaTheme="minorEastAsia"/>
                <w:color w:val="0070C0"/>
                <w:lang w:val="en-US" w:eastAsia="zh-CN"/>
              </w:rPr>
            </w:pPr>
          </w:p>
        </w:tc>
        <w:tc>
          <w:tcPr>
            <w:tcW w:w="6092" w:type="dxa"/>
          </w:tcPr>
          <w:p w14:paraId="7886E3B3" w14:textId="4BF3C013" w:rsidR="0024787D" w:rsidRDefault="0024787D" w:rsidP="0024787D">
            <w:pPr>
              <w:spacing w:after="120"/>
              <w:rPr>
                <w:rFonts w:eastAsiaTheme="minorEastAsia"/>
                <w:color w:val="0070C0"/>
                <w:lang w:val="en-US" w:eastAsia="zh-CN"/>
              </w:rPr>
            </w:pPr>
          </w:p>
        </w:tc>
      </w:tr>
      <w:tr w:rsidR="0024787D" w14:paraId="4EEF2244" w14:textId="77777777" w:rsidTr="005072D0">
        <w:tc>
          <w:tcPr>
            <w:tcW w:w="1426" w:type="dxa"/>
            <w:vMerge w:val="restart"/>
          </w:tcPr>
          <w:p w14:paraId="1E533378" w14:textId="0898D287" w:rsidR="0024787D" w:rsidRPr="00E5329C" w:rsidRDefault="0024787D" w:rsidP="0024787D">
            <w:pPr>
              <w:spacing w:after="120"/>
              <w:rPr>
                <w:rFonts w:eastAsiaTheme="minorEastAsia"/>
                <w:color w:val="000000" w:themeColor="text1"/>
                <w:lang w:val="en-US" w:eastAsia="zh-CN"/>
              </w:rPr>
            </w:pPr>
            <w:r w:rsidRPr="0024787D">
              <w:rPr>
                <w:rFonts w:eastAsiaTheme="minorEastAsia"/>
                <w:color w:val="000000" w:themeColor="text1"/>
                <w:lang w:val="en-US" w:eastAsia="zh-CN"/>
              </w:rPr>
              <w:lastRenderedPageBreak/>
              <w:t>R4-2216</w:t>
            </w:r>
            <w:r>
              <w:rPr>
                <w:rFonts w:eastAsiaTheme="minorEastAsia"/>
                <w:color w:val="000000" w:themeColor="text1"/>
                <w:lang w:val="en-US" w:eastAsia="zh-CN"/>
              </w:rPr>
              <w:t>322</w:t>
            </w:r>
          </w:p>
        </w:tc>
        <w:tc>
          <w:tcPr>
            <w:tcW w:w="2113" w:type="dxa"/>
            <w:vMerge w:val="restart"/>
          </w:tcPr>
          <w:p w14:paraId="0C38DAA3" w14:textId="368D50CA" w:rsidR="0024787D" w:rsidRDefault="0024787D" w:rsidP="0024787D">
            <w:pPr>
              <w:spacing w:after="120"/>
              <w:rPr>
                <w:rFonts w:eastAsiaTheme="minorEastAsia"/>
                <w:color w:val="0070C0"/>
                <w:lang w:val="en-US" w:eastAsia="zh-CN"/>
              </w:rPr>
            </w:pPr>
            <w:r w:rsidRPr="0024787D">
              <w:rPr>
                <w:rFonts w:eastAsiaTheme="minorEastAsia"/>
                <w:color w:val="000000" w:themeColor="text1"/>
                <w:lang w:val="en-US" w:eastAsia="zh-CN"/>
              </w:rPr>
              <w:t>Huawei, HiSilicon</w:t>
            </w:r>
          </w:p>
        </w:tc>
        <w:tc>
          <w:tcPr>
            <w:tcW w:w="6092" w:type="dxa"/>
          </w:tcPr>
          <w:p w14:paraId="78EA4893" w14:textId="38B4D414"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24787D" w14:paraId="6201E76D" w14:textId="77777777" w:rsidTr="005072D0">
        <w:tc>
          <w:tcPr>
            <w:tcW w:w="1426" w:type="dxa"/>
            <w:vMerge/>
          </w:tcPr>
          <w:p w14:paraId="47027613" w14:textId="77777777" w:rsidR="0024787D" w:rsidRPr="00E5329C" w:rsidRDefault="0024787D" w:rsidP="0024787D">
            <w:pPr>
              <w:spacing w:after="120"/>
              <w:rPr>
                <w:rFonts w:eastAsiaTheme="minorEastAsia"/>
                <w:color w:val="000000" w:themeColor="text1"/>
                <w:lang w:val="en-US" w:eastAsia="zh-CN"/>
              </w:rPr>
            </w:pPr>
          </w:p>
        </w:tc>
        <w:tc>
          <w:tcPr>
            <w:tcW w:w="2113" w:type="dxa"/>
            <w:vMerge/>
          </w:tcPr>
          <w:p w14:paraId="30C86FAF" w14:textId="77777777" w:rsidR="0024787D" w:rsidRDefault="0024787D" w:rsidP="0024787D">
            <w:pPr>
              <w:spacing w:after="120"/>
              <w:rPr>
                <w:rFonts w:eastAsiaTheme="minorEastAsia"/>
                <w:color w:val="0070C0"/>
                <w:lang w:val="en-US" w:eastAsia="zh-CN"/>
              </w:rPr>
            </w:pPr>
          </w:p>
        </w:tc>
        <w:tc>
          <w:tcPr>
            <w:tcW w:w="6092" w:type="dxa"/>
          </w:tcPr>
          <w:p w14:paraId="44789BE8" w14:textId="611C7596" w:rsidR="0024787D" w:rsidRDefault="0024787D" w:rsidP="0024787D">
            <w:pPr>
              <w:spacing w:after="120"/>
              <w:rPr>
                <w:rFonts w:eastAsiaTheme="minorEastAsia"/>
                <w:color w:val="0070C0"/>
                <w:lang w:val="en-US" w:eastAsia="zh-CN"/>
              </w:rPr>
            </w:pPr>
          </w:p>
        </w:tc>
      </w:tr>
      <w:tr w:rsidR="0024787D" w14:paraId="30CBCC34" w14:textId="77777777" w:rsidTr="005072D0">
        <w:tc>
          <w:tcPr>
            <w:tcW w:w="1426" w:type="dxa"/>
            <w:vMerge w:val="restart"/>
          </w:tcPr>
          <w:p w14:paraId="742EBB4F" w14:textId="4287D125" w:rsidR="0024787D" w:rsidRPr="0024787D" w:rsidRDefault="0024787D" w:rsidP="0024787D">
            <w:pPr>
              <w:spacing w:after="120"/>
              <w:rPr>
                <w:rFonts w:eastAsiaTheme="minorEastAsia"/>
                <w:color w:val="000000" w:themeColor="text1"/>
                <w:lang w:val="en-US"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324</w:t>
            </w:r>
          </w:p>
        </w:tc>
        <w:tc>
          <w:tcPr>
            <w:tcW w:w="2113" w:type="dxa"/>
            <w:vMerge w:val="restart"/>
          </w:tcPr>
          <w:p w14:paraId="3FD4B6C4" w14:textId="15097957" w:rsidR="0024787D" w:rsidRPr="0024787D" w:rsidRDefault="0024787D" w:rsidP="0024787D">
            <w:pPr>
              <w:spacing w:after="120"/>
              <w:rPr>
                <w:rFonts w:eastAsiaTheme="minorEastAsia"/>
                <w:color w:val="000000" w:themeColor="text1"/>
                <w:lang w:val="en-US" w:eastAsia="zh-CN"/>
              </w:rPr>
            </w:pPr>
            <w:r w:rsidRPr="0024787D">
              <w:rPr>
                <w:rFonts w:eastAsiaTheme="minorEastAsia"/>
                <w:color w:val="000000" w:themeColor="text1"/>
                <w:lang w:val="en-US" w:eastAsia="zh-CN"/>
              </w:rPr>
              <w:t>Huawei, HiSilicon</w:t>
            </w:r>
          </w:p>
        </w:tc>
        <w:tc>
          <w:tcPr>
            <w:tcW w:w="6092" w:type="dxa"/>
          </w:tcPr>
          <w:p w14:paraId="5E745AC9" w14:textId="69D35B09"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24787D" w14:paraId="576FAF96" w14:textId="77777777" w:rsidTr="005072D0">
        <w:tc>
          <w:tcPr>
            <w:tcW w:w="1426" w:type="dxa"/>
            <w:vMerge/>
          </w:tcPr>
          <w:p w14:paraId="1565B20C" w14:textId="77777777" w:rsidR="0024787D" w:rsidRPr="0024787D" w:rsidRDefault="0024787D" w:rsidP="0024787D">
            <w:pPr>
              <w:spacing w:after="120"/>
              <w:rPr>
                <w:rFonts w:eastAsiaTheme="minorEastAsia"/>
                <w:color w:val="000000" w:themeColor="text1"/>
                <w:lang w:val="en-US" w:eastAsia="zh-CN"/>
              </w:rPr>
            </w:pPr>
          </w:p>
        </w:tc>
        <w:tc>
          <w:tcPr>
            <w:tcW w:w="2113" w:type="dxa"/>
            <w:vMerge/>
          </w:tcPr>
          <w:p w14:paraId="796C30F3" w14:textId="77777777" w:rsidR="0024787D" w:rsidRPr="0024787D" w:rsidRDefault="0024787D" w:rsidP="0024787D">
            <w:pPr>
              <w:spacing w:after="120"/>
              <w:rPr>
                <w:rFonts w:eastAsiaTheme="minorEastAsia"/>
                <w:color w:val="000000" w:themeColor="text1"/>
                <w:lang w:val="en-US" w:eastAsia="zh-CN"/>
              </w:rPr>
            </w:pPr>
          </w:p>
        </w:tc>
        <w:tc>
          <w:tcPr>
            <w:tcW w:w="6092" w:type="dxa"/>
          </w:tcPr>
          <w:p w14:paraId="469EDC21" w14:textId="77777777" w:rsidR="0024787D" w:rsidRDefault="0024787D" w:rsidP="0024787D">
            <w:pPr>
              <w:spacing w:after="120"/>
              <w:rPr>
                <w:rFonts w:eastAsiaTheme="minorEastAsia"/>
                <w:color w:val="0070C0"/>
                <w:lang w:val="en-US" w:eastAsia="zh-CN"/>
              </w:rPr>
            </w:pPr>
          </w:p>
        </w:tc>
      </w:tr>
      <w:tr w:rsidR="0024787D" w14:paraId="28EF3DA2" w14:textId="77777777" w:rsidTr="005072D0">
        <w:tc>
          <w:tcPr>
            <w:tcW w:w="1426" w:type="dxa"/>
            <w:vMerge w:val="restart"/>
          </w:tcPr>
          <w:p w14:paraId="440B0371" w14:textId="43F04B0D" w:rsidR="0024787D" w:rsidRPr="00272DCC" w:rsidRDefault="0024787D" w:rsidP="0024787D">
            <w:pPr>
              <w:spacing w:after="120"/>
              <w:rPr>
                <w:rFonts w:eastAsiaTheme="minorEastAsia"/>
                <w:color w:val="000000" w:themeColor="text1"/>
                <w:lang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325</w:t>
            </w:r>
          </w:p>
        </w:tc>
        <w:tc>
          <w:tcPr>
            <w:tcW w:w="2113" w:type="dxa"/>
            <w:vMerge w:val="restart"/>
          </w:tcPr>
          <w:p w14:paraId="17C5FB14" w14:textId="577ADADA" w:rsidR="0024787D" w:rsidRDefault="0024787D" w:rsidP="0024787D">
            <w:pPr>
              <w:spacing w:after="120"/>
              <w:rPr>
                <w:rFonts w:eastAsiaTheme="minorEastAsia"/>
                <w:color w:val="0070C0"/>
                <w:lang w:val="en-US" w:eastAsia="zh-CN"/>
              </w:rPr>
            </w:pPr>
            <w:r w:rsidRPr="0024787D">
              <w:rPr>
                <w:rFonts w:eastAsiaTheme="minorEastAsia"/>
                <w:color w:val="000000" w:themeColor="text1"/>
                <w:lang w:val="en-US" w:eastAsia="zh-CN"/>
              </w:rPr>
              <w:t>Huawei, HiSilicon</w:t>
            </w:r>
          </w:p>
        </w:tc>
        <w:tc>
          <w:tcPr>
            <w:tcW w:w="6092" w:type="dxa"/>
          </w:tcPr>
          <w:p w14:paraId="758FCE6E" w14:textId="1A505B29" w:rsidR="0024787D" w:rsidRDefault="0024787D"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24787D" w14:paraId="324138C1" w14:textId="77777777" w:rsidTr="005072D0">
        <w:tc>
          <w:tcPr>
            <w:tcW w:w="1426" w:type="dxa"/>
            <w:vMerge/>
          </w:tcPr>
          <w:p w14:paraId="7D1C4A70" w14:textId="77777777" w:rsidR="0024787D" w:rsidRPr="00E5329C" w:rsidRDefault="0024787D" w:rsidP="0024787D">
            <w:pPr>
              <w:spacing w:after="120"/>
              <w:rPr>
                <w:rFonts w:eastAsiaTheme="minorEastAsia"/>
                <w:color w:val="000000" w:themeColor="text1"/>
                <w:lang w:val="en-US" w:eastAsia="zh-CN"/>
              </w:rPr>
            </w:pPr>
          </w:p>
        </w:tc>
        <w:tc>
          <w:tcPr>
            <w:tcW w:w="2113" w:type="dxa"/>
            <w:vMerge/>
          </w:tcPr>
          <w:p w14:paraId="614022B5" w14:textId="77777777" w:rsidR="0024787D" w:rsidRDefault="0024787D" w:rsidP="0024787D">
            <w:pPr>
              <w:spacing w:after="120"/>
              <w:rPr>
                <w:rFonts w:eastAsiaTheme="minorEastAsia"/>
                <w:color w:val="0070C0"/>
                <w:lang w:val="en-US" w:eastAsia="zh-CN"/>
              </w:rPr>
            </w:pPr>
          </w:p>
        </w:tc>
        <w:tc>
          <w:tcPr>
            <w:tcW w:w="6092" w:type="dxa"/>
          </w:tcPr>
          <w:p w14:paraId="41609BAE" w14:textId="1BD7EFC9" w:rsidR="0024787D" w:rsidRDefault="0024787D" w:rsidP="0024787D">
            <w:pPr>
              <w:spacing w:after="120"/>
              <w:rPr>
                <w:rFonts w:eastAsiaTheme="minorEastAsia"/>
                <w:color w:val="0070C0"/>
                <w:lang w:val="en-US" w:eastAsia="zh-CN"/>
              </w:rPr>
            </w:pPr>
          </w:p>
        </w:tc>
      </w:tr>
      <w:tr w:rsidR="00437C9E" w14:paraId="0557AF66" w14:textId="77777777" w:rsidTr="005072D0">
        <w:tc>
          <w:tcPr>
            <w:tcW w:w="1426" w:type="dxa"/>
            <w:vMerge w:val="restart"/>
          </w:tcPr>
          <w:p w14:paraId="69B86A36" w14:textId="22984C03" w:rsidR="00437C9E" w:rsidRPr="00E5329C" w:rsidRDefault="00437C9E" w:rsidP="00437C9E">
            <w:pPr>
              <w:spacing w:after="120"/>
              <w:rPr>
                <w:rFonts w:eastAsiaTheme="minorEastAsia"/>
                <w:color w:val="000000" w:themeColor="text1"/>
                <w:lang w:val="en-US"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503</w:t>
            </w:r>
          </w:p>
        </w:tc>
        <w:tc>
          <w:tcPr>
            <w:tcW w:w="2113" w:type="dxa"/>
            <w:vMerge w:val="restart"/>
          </w:tcPr>
          <w:p w14:paraId="62CF93E6" w14:textId="62C779C0" w:rsidR="00437C9E" w:rsidRPr="00437C9E" w:rsidRDefault="00437C9E" w:rsidP="0024787D">
            <w:pPr>
              <w:spacing w:after="120"/>
              <w:rPr>
                <w:rFonts w:eastAsiaTheme="minorEastAsia"/>
                <w:color w:val="000000" w:themeColor="text1"/>
                <w:lang w:val="en-US" w:eastAsia="zh-CN"/>
              </w:rPr>
            </w:pPr>
            <w:r w:rsidRPr="00437C9E">
              <w:rPr>
                <w:rFonts w:eastAsiaTheme="minorEastAsia"/>
                <w:color w:val="000000" w:themeColor="text1"/>
                <w:lang w:val="en-US" w:eastAsia="zh-CN"/>
              </w:rPr>
              <w:t>Ericsson</w:t>
            </w:r>
          </w:p>
        </w:tc>
        <w:tc>
          <w:tcPr>
            <w:tcW w:w="6092" w:type="dxa"/>
          </w:tcPr>
          <w:p w14:paraId="5069C92D" w14:textId="12A71669" w:rsidR="00437C9E" w:rsidRDefault="00437C9E"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437C9E" w14:paraId="45C6618D" w14:textId="77777777" w:rsidTr="005072D0">
        <w:tc>
          <w:tcPr>
            <w:tcW w:w="1426" w:type="dxa"/>
            <w:vMerge/>
          </w:tcPr>
          <w:p w14:paraId="0FF08CB0" w14:textId="77777777" w:rsidR="00437C9E" w:rsidRPr="00E5329C" w:rsidRDefault="00437C9E" w:rsidP="0024787D">
            <w:pPr>
              <w:spacing w:after="120"/>
              <w:rPr>
                <w:rFonts w:eastAsiaTheme="minorEastAsia"/>
                <w:color w:val="000000" w:themeColor="text1"/>
                <w:lang w:val="en-US" w:eastAsia="zh-CN"/>
              </w:rPr>
            </w:pPr>
          </w:p>
        </w:tc>
        <w:tc>
          <w:tcPr>
            <w:tcW w:w="2113" w:type="dxa"/>
            <w:vMerge/>
          </w:tcPr>
          <w:p w14:paraId="1A51EAFF" w14:textId="77777777" w:rsidR="00437C9E" w:rsidRPr="00437C9E" w:rsidRDefault="00437C9E" w:rsidP="0024787D">
            <w:pPr>
              <w:spacing w:after="120"/>
              <w:rPr>
                <w:rFonts w:eastAsiaTheme="minorEastAsia"/>
                <w:color w:val="000000" w:themeColor="text1"/>
                <w:lang w:val="en-US" w:eastAsia="zh-CN"/>
              </w:rPr>
            </w:pPr>
          </w:p>
        </w:tc>
        <w:tc>
          <w:tcPr>
            <w:tcW w:w="6092" w:type="dxa"/>
          </w:tcPr>
          <w:p w14:paraId="53B0EECF" w14:textId="77777777" w:rsidR="00437C9E" w:rsidRDefault="00437C9E" w:rsidP="0024787D">
            <w:pPr>
              <w:spacing w:after="120"/>
              <w:rPr>
                <w:rFonts w:eastAsiaTheme="minorEastAsia"/>
                <w:color w:val="0070C0"/>
                <w:lang w:val="en-US" w:eastAsia="zh-CN"/>
              </w:rPr>
            </w:pPr>
          </w:p>
        </w:tc>
      </w:tr>
      <w:tr w:rsidR="00437C9E" w14:paraId="5DAD0B62" w14:textId="77777777" w:rsidTr="005072D0">
        <w:tc>
          <w:tcPr>
            <w:tcW w:w="1426" w:type="dxa"/>
            <w:vMerge w:val="restart"/>
          </w:tcPr>
          <w:p w14:paraId="4CA3407C" w14:textId="730C1A41" w:rsidR="00437C9E" w:rsidRPr="00E5329C" w:rsidRDefault="00437C9E" w:rsidP="00437C9E">
            <w:pPr>
              <w:spacing w:after="120"/>
              <w:rPr>
                <w:rFonts w:eastAsiaTheme="minorEastAsia"/>
                <w:color w:val="000000" w:themeColor="text1"/>
                <w:lang w:val="en-US" w:eastAsia="zh-CN"/>
              </w:rPr>
            </w:pPr>
            <w:r w:rsidRPr="0024787D">
              <w:rPr>
                <w:rFonts w:eastAsiaTheme="minorEastAsia"/>
                <w:color w:val="000000" w:themeColor="text1"/>
                <w:lang w:val="en-US" w:eastAsia="zh-CN"/>
              </w:rPr>
              <w:t>R4-2216</w:t>
            </w:r>
            <w:r>
              <w:rPr>
                <w:rFonts w:eastAsiaTheme="minorEastAsia"/>
                <w:color w:val="000000" w:themeColor="text1"/>
                <w:lang w:val="en-US" w:eastAsia="zh-CN"/>
              </w:rPr>
              <w:t>863</w:t>
            </w:r>
          </w:p>
        </w:tc>
        <w:tc>
          <w:tcPr>
            <w:tcW w:w="2113" w:type="dxa"/>
            <w:vMerge w:val="restart"/>
          </w:tcPr>
          <w:p w14:paraId="2DEDACA4" w14:textId="7F9BBA84" w:rsidR="00437C9E" w:rsidRPr="00437C9E" w:rsidRDefault="00437C9E" w:rsidP="0024787D">
            <w:pPr>
              <w:spacing w:after="120"/>
              <w:rPr>
                <w:rFonts w:eastAsiaTheme="minorEastAsia"/>
                <w:color w:val="000000" w:themeColor="text1"/>
                <w:lang w:val="en-US" w:eastAsia="zh-CN"/>
              </w:rPr>
            </w:pPr>
            <w:r w:rsidRPr="00437C9E">
              <w:rPr>
                <w:rFonts w:eastAsiaTheme="minorEastAsia"/>
                <w:color w:val="000000" w:themeColor="text1"/>
                <w:lang w:val="en-US" w:eastAsia="zh-CN"/>
              </w:rPr>
              <w:t>Qualcomm Incorporated</w:t>
            </w:r>
          </w:p>
        </w:tc>
        <w:tc>
          <w:tcPr>
            <w:tcW w:w="6092" w:type="dxa"/>
          </w:tcPr>
          <w:p w14:paraId="1204D005" w14:textId="2F13744A" w:rsidR="00437C9E" w:rsidRDefault="00437C9E" w:rsidP="0024787D">
            <w:pPr>
              <w:spacing w:after="120"/>
              <w:rPr>
                <w:rFonts w:eastAsiaTheme="minorEastAsia"/>
                <w:color w:val="0070C0"/>
                <w:lang w:val="en-US" w:eastAsia="zh-CN"/>
              </w:rPr>
            </w:pPr>
            <w:r>
              <w:rPr>
                <w:rFonts w:eastAsiaTheme="minorEastAsia" w:hint="eastAsia"/>
                <w:color w:val="0070C0"/>
                <w:lang w:val="en-US" w:eastAsia="zh-CN"/>
              </w:rPr>
              <w:t>Company A</w:t>
            </w:r>
          </w:p>
        </w:tc>
      </w:tr>
      <w:tr w:rsidR="00437C9E" w14:paraId="19A207C8" w14:textId="77777777" w:rsidTr="005072D0">
        <w:tc>
          <w:tcPr>
            <w:tcW w:w="1426" w:type="dxa"/>
            <w:vMerge/>
          </w:tcPr>
          <w:p w14:paraId="529A97F3" w14:textId="77777777" w:rsidR="00437C9E" w:rsidRPr="00E5329C" w:rsidRDefault="00437C9E" w:rsidP="0024787D">
            <w:pPr>
              <w:spacing w:after="120"/>
              <w:rPr>
                <w:rFonts w:eastAsiaTheme="minorEastAsia"/>
                <w:color w:val="000000" w:themeColor="text1"/>
                <w:lang w:val="en-US" w:eastAsia="zh-CN"/>
              </w:rPr>
            </w:pPr>
          </w:p>
        </w:tc>
        <w:tc>
          <w:tcPr>
            <w:tcW w:w="2113" w:type="dxa"/>
            <w:vMerge/>
          </w:tcPr>
          <w:p w14:paraId="0FC42DF5" w14:textId="77777777" w:rsidR="00437C9E" w:rsidRDefault="00437C9E" w:rsidP="0024787D">
            <w:pPr>
              <w:spacing w:after="120"/>
              <w:rPr>
                <w:rFonts w:eastAsiaTheme="minorEastAsia"/>
                <w:color w:val="0070C0"/>
                <w:lang w:val="en-US" w:eastAsia="zh-CN"/>
              </w:rPr>
            </w:pPr>
          </w:p>
        </w:tc>
        <w:tc>
          <w:tcPr>
            <w:tcW w:w="6092" w:type="dxa"/>
          </w:tcPr>
          <w:p w14:paraId="7423B9F6" w14:textId="77777777" w:rsidR="00437C9E" w:rsidRDefault="00437C9E" w:rsidP="0024787D">
            <w:pPr>
              <w:spacing w:after="120"/>
              <w:rPr>
                <w:rFonts w:eastAsiaTheme="minorEastAsia"/>
                <w:color w:val="0070C0"/>
                <w:lang w:val="en-US" w:eastAsia="zh-CN"/>
              </w:rPr>
            </w:pPr>
          </w:p>
        </w:tc>
      </w:tr>
    </w:tbl>
    <w:p w14:paraId="43756788" w14:textId="77777777" w:rsidR="001A4241" w:rsidRPr="00E72DE1" w:rsidRDefault="001A4241" w:rsidP="001A4241">
      <w:pPr>
        <w:spacing w:after="120"/>
        <w:rPr>
          <w:color w:val="0070C0"/>
          <w:szCs w:val="24"/>
          <w:lang w:val="sv-SE" w:eastAsia="zh-CN"/>
        </w:rPr>
      </w:pPr>
    </w:p>
    <w:p w14:paraId="5661D1B3" w14:textId="77777777" w:rsidR="005840B6" w:rsidRPr="005840B6" w:rsidRDefault="005840B6" w:rsidP="005B4802">
      <w:pPr>
        <w:rPr>
          <w:lang w:val="sv-SE"/>
        </w:rPr>
      </w:pPr>
    </w:p>
    <w:p w14:paraId="1CB558AD" w14:textId="77777777" w:rsidR="00695B2C" w:rsidRPr="00035C50" w:rsidRDefault="00695B2C" w:rsidP="00695B2C">
      <w:pPr>
        <w:pStyle w:val="2"/>
      </w:pPr>
      <w:r w:rsidRPr="00035C50">
        <w:t>Summary</w:t>
      </w:r>
      <w:r w:rsidRPr="00035C50">
        <w:rPr>
          <w:rFonts w:hint="eastAsia"/>
        </w:rPr>
        <w:t xml:space="preserve"> for 1st round </w:t>
      </w:r>
    </w:p>
    <w:p w14:paraId="7417A4FC" w14:textId="77777777" w:rsidR="00695B2C" w:rsidRPr="00805BE8" w:rsidRDefault="00695B2C" w:rsidP="00FB1072">
      <w:pPr>
        <w:pStyle w:val="3"/>
        <w:ind w:left="709"/>
        <w:rPr>
          <w:sz w:val="24"/>
          <w:szCs w:val="16"/>
        </w:rPr>
      </w:pPr>
      <w:r w:rsidRPr="00805BE8">
        <w:rPr>
          <w:sz w:val="24"/>
          <w:szCs w:val="16"/>
        </w:rPr>
        <w:t xml:space="preserve">Open issues </w:t>
      </w:r>
    </w:p>
    <w:p w14:paraId="4A2143F8" w14:textId="77777777" w:rsidR="00695B2C" w:rsidRDefault="00695B2C" w:rsidP="00695B2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24"/>
        <w:gridCol w:w="8407"/>
      </w:tblGrid>
      <w:tr w:rsidR="00695B2C" w:rsidRPr="00004165" w14:paraId="3035A6DD" w14:textId="77777777" w:rsidTr="00FA31C4">
        <w:tc>
          <w:tcPr>
            <w:tcW w:w="1242" w:type="dxa"/>
          </w:tcPr>
          <w:p w14:paraId="793954A3" w14:textId="77777777" w:rsidR="00695B2C" w:rsidRPr="00805BE8" w:rsidRDefault="00695B2C" w:rsidP="00FA31C4">
            <w:pPr>
              <w:rPr>
                <w:rFonts w:eastAsiaTheme="minorEastAsia"/>
                <w:b/>
                <w:bCs/>
                <w:color w:val="0070C0"/>
                <w:lang w:val="en-US" w:eastAsia="zh-CN"/>
              </w:rPr>
            </w:pPr>
          </w:p>
        </w:tc>
        <w:tc>
          <w:tcPr>
            <w:tcW w:w="8615" w:type="dxa"/>
          </w:tcPr>
          <w:p w14:paraId="2770DF5C" w14:textId="77777777" w:rsidR="00695B2C" w:rsidRPr="00805BE8" w:rsidRDefault="00695B2C" w:rsidP="00FA31C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695B2C" w14:paraId="2CDC2C5C" w14:textId="77777777" w:rsidTr="00FA31C4">
        <w:tc>
          <w:tcPr>
            <w:tcW w:w="1242" w:type="dxa"/>
          </w:tcPr>
          <w:p w14:paraId="154F28FB" w14:textId="77777777" w:rsidR="00695B2C" w:rsidRPr="003418CB" w:rsidRDefault="00695B2C" w:rsidP="00FA31C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18E3DD9B" w14:textId="77777777" w:rsidR="00695B2C" w:rsidRPr="00855107" w:rsidRDefault="00695B2C" w:rsidP="00FA31C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B95487" w14:textId="77777777" w:rsidR="00695B2C" w:rsidRPr="00855107" w:rsidRDefault="00695B2C" w:rsidP="00FA31C4">
            <w:pPr>
              <w:rPr>
                <w:rFonts w:eastAsiaTheme="minorEastAsia"/>
                <w:i/>
                <w:color w:val="0070C0"/>
                <w:lang w:val="en-US" w:eastAsia="zh-CN"/>
              </w:rPr>
            </w:pPr>
            <w:r>
              <w:rPr>
                <w:rFonts w:eastAsiaTheme="minorEastAsia" w:hint="eastAsia"/>
                <w:i/>
                <w:color w:val="0070C0"/>
                <w:lang w:val="en-US" w:eastAsia="zh-CN"/>
              </w:rPr>
              <w:t>Candidate options:</w:t>
            </w:r>
          </w:p>
          <w:p w14:paraId="78ECBB59" w14:textId="77777777" w:rsidR="00695B2C" w:rsidRPr="003418CB" w:rsidRDefault="00695B2C" w:rsidP="00FA31C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7E6EB23" w14:textId="60D76D10" w:rsidR="00695B2C" w:rsidRPr="00695B2C" w:rsidRDefault="00695B2C" w:rsidP="005B4802"/>
    <w:p w14:paraId="7FEC2F0B" w14:textId="77777777" w:rsidR="00695B2C" w:rsidRDefault="00695B2C" w:rsidP="00695B2C">
      <w:pPr>
        <w:pStyle w:val="2"/>
      </w:pPr>
      <w:r>
        <w:rPr>
          <w:rFonts w:hint="eastAsia"/>
        </w:rPr>
        <w:t>Discussion on 2nd round</w:t>
      </w:r>
      <w:r>
        <w:t xml:space="preserve"> (if applicable)</w:t>
      </w:r>
    </w:p>
    <w:p w14:paraId="437FE65D" w14:textId="77777777" w:rsidR="00695B2C" w:rsidRPr="00695B2C" w:rsidRDefault="00695B2C" w:rsidP="005B4802">
      <w:pPr>
        <w:rPr>
          <w:lang w:val="sv-SE"/>
        </w:rPr>
      </w:pPr>
    </w:p>
    <w:p w14:paraId="458B4749" w14:textId="4B718102" w:rsidR="00307E51" w:rsidRDefault="00307E51" w:rsidP="00307E51">
      <w:pPr>
        <w:rPr>
          <w:lang w:val="sv-SE" w:eastAsia="zh-CN"/>
        </w:rPr>
      </w:pPr>
    </w:p>
    <w:p w14:paraId="5C6F01D7" w14:textId="77777777" w:rsidR="005C242A" w:rsidRPr="005C242A" w:rsidRDefault="005C242A"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f7"/>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48748A">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48748A">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48748A">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lastRenderedPageBreak/>
        <w:t>Existing t</w:t>
      </w:r>
      <w:r w:rsidR="006D4176" w:rsidRPr="00E72CF1">
        <w:rPr>
          <w:b/>
          <w:bCs/>
          <w:u w:val="single"/>
          <w:lang w:val="en-US" w:eastAsia="ja-JP"/>
        </w:rPr>
        <w:t>docs</w:t>
      </w:r>
    </w:p>
    <w:tbl>
      <w:tblPr>
        <w:tblStyle w:val="aff7"/>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48748A">
        <w:tc>
          <w:tcPr>
            <w:tcW w:w="1424" w:type="dxa"/>
          </w:tcPr>
          <w:p w14:paraId="7C907B32" w14:textId="77777777" w:rsidR="00DC4F72" w:rsidRPr="00045592" w:rsidRDefault="00DC4F72"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48748A">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48748A">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48748A">
            <w:pPr>
              <w:spacing w:after="120"/>
              <w:rPr>
                <w:b/>
                <w:bCs/>
                <w:color w:val="0070C0"/>
                <w:lang w:val="en-US" w:eastAsia="zh-CN"/>
              </w:rPr>
            </w:pPr>
            <w:r>
              <w:rPr>
                <w:b/>
                <w:bCs/>
                <w:color w:val="0070C0"/>
                <w:lang w:val="en-US" w:eastAsia="zh-CN"/>
              </w:rPr>
              <w:t>Comments</w:t>
            </w:r>
          </w:p>
        </w:tc>
      </w:tr>
      <w:tr w:rsidR="00DC4F72" w:rsidRPr="00B04195" w14:paraId="6A0B0BBE" w14:textId="77777777" w:rsidTr="0048748A">
        <w:tc>
          <w:tcPr>
            <w:tcW w:w="1424" w:type="dxa"/>
          </w:tcPr>
          <w:p w14:paraId="24D717C9" w14:textId="77777777" w:rsidR="00DC4F72" w:rsidRPr="0093133D" w:rsidRDefault="00DC4F72"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6AB8482B" w14:textId="77777777" w:rsidR="00DC4F72" w:rsidRPr="00B04195" w:rsidRDefault="00DC4F72"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48748A">
            <w:pPr>
              <w:spacing w:after="120"/>
              <w:rPr>
                <w:rFonts w:eastAsiaTheme="minorEastAsia"/>
                <w:color w:val="0070C0"/>
                <w:lang w:val="en-US" w:eastAsia="zh-CN"/>
              </w:rPr>
            </w:pPr>
          </w:p>
        </w:tc>
      </w:tr>
      <w:tr w:rsidR="00DC4F72" w:rsidRPr="00B04195" w14:paraId="452D471D" w14:textId="77777777" w:rsidTr="0048748A">
        <w:tc>
          <w:tcPr>
            <w:tcW w:w="1424" w:type="dxa"/>
          </w:tcPr>
          <w:p w14:paraId="44CE6246" w14:textId="68B47050" w:rsidR="00DC4F72" w:rsidRPr="00B04195" w:rsidRDefault="00DC4F72" w:rsidP="0048748A">
            <w:pPr>
              <w:spacing w:after="120"/>
              <w:rPr>
                <w:rFonts w:eastAsiaTheme="minorEastAsia"/>
                <w:color w:val="0070C0"/>
                <w:lang w:val="en-US" w:eastAsia="zh-CN"/>
              </w:rPr>
            </w:pPr>
          </w:p>
        </w:tc>
        <w:tc>
          <w:tcPr>
            <w:tcW w:w="2682" w:type="dxa"/>
          </w:tcPr>
          <w:p w14:paraId="3C9CE0A3" w14:textId="64722817" w:rsidR="00DC4F72" w:rsidRPr="00B04195" w:rsidRDefault="00DC4F72" w:rsidP="0048748A">
            <w:pPr>
              <w:spacing w:after="120"/>
              <w:rPr>
                <w:rFonts w:eastAsiaTheme="minorEastAsia"/>
                <w:color w:val="0070C0"/>
                <w:lang w:val="en-US" w:eastAsia="zh-CN"/>
              </w:rPr>
            </w:pPr>
          </w:p>
        </w:tc>
        <w:tc>
          <w:tcPr>
            <w:tcW w:w="1418" w:type="dxa"/>
          </w:tcPr>
          <w:p w14:paraId="69629272" w14:textId="2A4998A8" w:rsidR="00DC4F72" w:rsidRPr="00B04195" w:rsidRDefault="00DC4F72" w:rsidP="0048748A">
            <w:pPr>
              <w:spacing w:after="120"/>
              <w:rPr>
                <w:rFonts w:eastAsiaTheme="minorEastAsia"/>
                <w:color w:val="0070C0"/>
                <w:lang w:val="en-US" w:eastAsia="zh-CN"/>
              </w:rPr>
            </w:pPr>
          </w:p>
        </w:tc>
        <w:tc>
          <w:tcPr>
            <w:tcW w:w="2409" w:type="dxa"/>
          </w:tcPr>
          <w:p w14:paraId="05991954" w14:textId="359B84FC" w:rsidR="00DC4F72" w:rsidRPr="00D0036C" w:rsidRDefault="00DC4F72" w:rsidP="0048748A">
            <w:pPr>
              <w:spacing w:after="120"/>
              <w:rPr>
                <w:rFonts w:eastAsiaTheme="minorEastAsia"/>
                <w:color w:val="0070C0"/>
                <w:lang w:val="en-US" w:eastAsia="zh-CN"/>
              </w:rPr>
            </w:pPr>
          </w:p>
        </w:tc>
        <w:tc>
          <w:tcPr>
            <w:tcW w:w="1698" w:type="dxa"/>
          </w:tcPr>
          <w:p w14:paraId="5D6D4CEF" w14:textId="77777777" w:rsidR="00DC4F72" w:rsidRPr="00B04195" w:rsidRDefault="00DC4F72" w:rsidP="0048748A">
            <w:pPr>
              <w:spacing w:after="120"/>
              <w:rPr>
                <w:rFonts w:eastAsiaTheme="minorEastAsia"/>
                <w:color w:val="0070C0"/>
                <w:lang w:val="en-US" w:eastAsia="zh-CN"/>
              </w:rPr>
            </w:pPr>
          </w:p>
        </w:tc>
      </w:tr>
      <w:tr w:rsidR="00DC4F72" w:rsidRPr="00B04195" w14:paraId="4AC3DFFA" w14:textId="77777777" w:rsidTr="0048748A">
        <w:tc>
          <w:tcPr>
            <w:tcW w:w="1424" w:type="dxa"/>
          </w:tcPr>
          <w:p w14:paraId="750DF8A7" w14:textId="02A65673" w:rsidR="00DC4F72" w:rsidRPr="0093133D" w:rsidRDefault="00DC4F72" w:rsidP="0048748A">
            <w:pPr>
              <w:spacing w:after="120"/>
              <w:rPr>
                <w:rFonts w:eastAsiaTheme="minorEastAsia"/>
                <w:color w:val="0070C0"/>
                <w:lang w:val="en-US" w:eastAsia="zh-CN"/>
              </w:rPr>
            </w:pPr>
          </w:p>
        </w:tc>
        <w:tc>
          <w:tcPr>
            <w:tcW w:w="2682" w:type="dxa"/>
          </w:tcPr>
          <w:p w14:paraId="340905B2" w14:textId="03472D39" w:rsidR="00DC4F72" w:rsidRPr="00B04195" w:rsidRDefault="00DC4F72" w:rsidP="0048748A">
            <w:pPr>
              <w:spacing w:after="120"/>
              <w:rPr>
                <w:rFonts w:eastAsiaTheme="minorEastAsia"/>
                <w:color w:val="0070C0"/>
                <w:lang w:val="en-US" w:eastAsia="zh-CN"/>
              </w:rPr>
            </w:pPr>
          </w:p>
        </w:tc>
        <w:tc>
          <w:tcPr>
            <w:tcW w:w="1418" w:type="dxa"/>
          </w:tcPr>
          <w:p w14:paraId="592C4E36" w14:textId="226E79E6" w:rsidR="00DC4F72" w:rsidRPr="00B04195" w:rsidRDefault="00DC4F72" w:rsidP="0048748A">
            <w:pPr>
              <w:spacing w:after="120"/>
              <w:rPr>
                <w:rFonts w:eastAsiaTheme="minorEastAsia"/>
                <w:color w:val="0070C0"/>
                <w:lang w:val="en-US" w:eastAsia="zh-CN"/>
              </w:rPr>
            </w:pPr>
          </w:p>
        </w:tc>
        <w:tc>
          <w:tcPr>
            <w:tcW w:w="2409" w:type="dxa"/>
          </w:tcPr>
          <w:p w14:paraId="13C15193" w14:textId="6D459B94" w:rsidR="00DC4F72" w:rsidRPr="00D0036C" w:rsidRDefault="00DC4F72" w:rsidP="0048748A">
            <w:pPr>
              <w:spacing w:after="120"/>
              <w:rPr>
                <w:rFonts w:eastAsiaTheme="minorEastAsia"/>
                <w:color w:val="0070C0"/>
                <w:lang w:val="en-US" w:eastAsia="zh-CN"/>
              </w:rPr>
            </w:pPr>
          </w:p>
        </w:tc>
        <w:tc>
          <w:tcPr>
            <w:tcW w:w="1698" w:type="dxa"/>
          </w:tcPr>
          <w:p w14:paraId="7A6333B7" w14:textId="77777777" w:rsidR="00DC4F72" w:rsidRPr="00B04195" w:rsidRDefault="00DC4F72" w:rsidP="0048748A">
            <w:pPr>
              <w:spacing w:after="120"/>
              <w:rPr>
                <w:rFonts w:eastAsiaTheme="minorEastAsia"/>
                <w:color w:val="0070C0"/>
                <w:lang w:val="en-US" w:eastAsia="zh-CN"/>
              </w:rPr>
            </w:pPr>
          </w:p>
        </w:tc>
      </w:tr>
      <w:tr w:rsidR="00DC4F72" w14:paraId="4A8D9BB6" w14:textId="77777777" w:rsidTr="0048748A">
        <w:tc>
          <w:tcPr>
            <w:tcW w:w="1424" w:type="dxa"/>
          </w:tcPr>
          <w:p w14:paraId="57745442" w14:textId="77777777" w:rsidR="00DC4F72" w:rsidRPr="00B04195" w:rsidRDefault="00DC4F72" w:rsidP="0048748A">
            <w:pPr>
              <w:spacing w:after="120"/>
              <w:rPr>
                <w:rFonts w:eastAsiaTheme="minorEastAsia"/>
                <w:color w:val="0070C0"/>
                <w:lang w:eastAsia="zh-CN"/>
              </w:rPr>
            </w:pPr>
          </w:p>
        </w:tc>
        <w:tc>
          <w:tcPr>
            <w:tcW w:w="2682" w:type="dxa"/>
          </w:tcPr>
          <w:p w14:paraId="24D14B09" w14:textId="77777777" w:rsidR="00DC4F72" w:rsidRPr="00404831" w:rsidRDefault="00DC4F72" w:rsidP="0048748A">
            <w:pPr>
              <w:spacing w:after="120"/>
              <w:rPr>
                <w:rFonts w:eastAsiaTheme="minorEastAsia"/>
                <w:i/>
                <w:color w:val="0070C0"/>
                <w:lang w:val="en-US" w:eastAsia="zh-CN"/>
              </w:rPr>
            </w:pPr>
          </w:p>
        </w:tc>
        <w:tc>
          <w:tcPr>
            <w:tcW w:w="1418" w:type="dxa"/>
          </w:tcPr>
          <w:p w14:paraId="0C3850B2" w14:textId="77777777" w:rsidR="00DC4F72" w:rsidRPr="00404831" w:rsidRDefault="00DC4F72" w:rsidP="0048748A">
            <w:pPr>
              <w:spacing w:after="120"/>
              <w:rPr>
                <w:rFonts w:eastAsiaTheme="minorEastAsia"/>
                <w:i/>
                <w:color w:val="0070C0"/>
                <w:lang w:val="en-US" w:eastAsia="zh-CN"/>
              </w:rPr>
            </w:pPr>
          </w:p>
        </w:tc>
        <w:tc>
          <w:tcPr>
            <w:tcW w:w="2409" w:type="dxa"/>
          </w:tcPr>
          <w:p w14:paraId="677C6785" w14:textId="77777777" w:rsidR="00DC4F72" w:rsidRPr="003418CB" w:rsidRDefault="00DC4F72" w:rsidP="0048748A">
            <w:pPr>
              <w:spacing w:after="120"/>
              <w:rPr>
                <w:rFonts w:eastAsiaTheme="minorEastAsia"/>
                <w:color w:val="0070C0"/>
                <w:lang w:val="en-US" w:eastAsia="zh-CN"/>
              </w:rPr>
            </w:pPr>
          </w:p>
        </w:tc>
        <w:tc>
          <w:tcPr>
            <w:tcW w:w="1698" w:type="dxa"/>
          </w:tcPr>
          <w:p w14:paraId="2A9C55A0" w14:textId="77777777" w:rsidR="00DC4F72" w:rsidRPr="00404831" w:rsidRDefault="00DC4F72" w:rsidP="0048748A">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C4629A">
      <w:pPr>
        <w:pStyle w:val="aff8"/>
        <w:numPr>
          <w:ilvl w:val="1"/>
          <w:numId w:val="3"/>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C4629A">
      <w:pPr>
        <w:pStyle w:val="aff8"/>
        <w:numPr>
          <w:ilvl w:val="0"/>
          <w:numId w:val="3"/>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f7"/>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48748A">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48748A">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48748A">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48748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48748A">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77777777" w:rsidR="00C63557" w:rsidRPr="0093133D" w:rsidRDefault="00C63557" w:rsidP="0048748A">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273797E" w14:textId="77777777" w:rsidR="00C63557" w:rsidRPr="00B04195" w:rsidRDefault="00C63557" w:rsidP="0048748A">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48748A">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48748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48748A">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777777"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77777777"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R4-21</w:t>
            </w:r>
            <w:r w:rsidRPr="0093133D">
              <w:rPr>
                <w:rFonts w:eastAsiaTheme="minorEastAsia"/>
                <w:color w:val="0070C0"/>
                <w:lang w:val="en-US" w:eastAsia="zh-CN"/>
              </w:rPr>
              <w:t>0</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48748A">
            <w:pPr>
              <w:spacing w:after="120"/>
              <w:rPr>
                <w:rFonts w:eastAsiaTheme="minorEastAsia"/>
                <w:color w:val="0070C0"/>
                <w:lang w:eastAsia="zh-CN"/>
              </w:rPr>
            </w:pPr>
          </w:p>
        </w:tc>
        <w:tc>
          <w:tcPr>
            <w:tcW w:w="2682" w:type="dxa"/>
          </w:tcPr>
          <w:p w14:paraId="1D988A8B" w14:textId="77777777" w:rsidR="00C63557" w:rsidRPr="00404831" w:rsidRDefault="00C63557" w:rsidP="0048748A">
            <w:pPr>
              <w:spacing w:after="120"/>
              <w:rPr>
                <w:rFonts w:eastAsiaTheme="minorEastAsia"/>
                <w:i/>
                <w:color w:val="0070C0"/>
                <w:lang w:val="en-US" w:eastAsia="zh-CN"/>
              </w:rPr>
            </w:pPr>
          </w:p>
        </w:tc>
        <w:tc>
          <w:tcPr>
            <w:tcW w:w="1418" w:type="dxa"/>
          </w:tcPr>
          <w:p w14:paraId="0007A721" w14:textId="77777777" w:rsidR="00C63557" w:rsidRPr="00404831" w:rsidRDefault="00C63557" w:rsidP="0048748A">
            <w:pPr>
              <w:spacing w:after="120"/>
              <w:rPr>
                <w:rFonts w:eastAsiaTheme="minorEastAsia"/>
                <w:i/>
                <w:color w:val="0070C0"/>
                <w:lang w:val="en-US" w:eastAsia="zh-CN"/>
              </w:rPr>
            </w:pPr>
          </w:p>
        </w:tc>
        <w:tc>
          <w:tcPr>
            <w:tcW w:w="2409" w:type="dxa"/>
          </w:tcPr>
          <w:p w14:paraId="40A34C0B" w14:textId="77777777" w:rsidR="00C63557" w:rsidRPr="003418CB" w:rsidRDefault="00C63557" w:rsidP="0048748A">
            <w:pPr>
              <w:spacing w:after="120"/>
              <w:rPr>
                <w:rFonts w:eastAsiaTheme="minorEastAsia"/>
                <w:color w:val="0070C0"/>
                <w:lang w:val="en-US" w:eastAsia="zh-CN"/>
              </w:rPr>
            </w:pPr>
          </w:p>
        </w:tc>
        <w:tc>
          <w:tcPr>
            <w:tcW w:w="1698" w:type="dxa"/>
          </w:tcPr>
          <w:p w14:paraId="53A91E88" w14:textId="77777777" w:rsidR="00C63557" w:rsidRPr="00404831" w:rsidRDefault="00C63557" w:rsidP="0048748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C4629A">
      <w:pPr>
        <w:pStyle w:val="aff8"/>
        <w:numPr>
          <w:ilvl w:val="1"/>
          <w:numId w:val="4"/>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601C66E5" w:rsidR="00430EA5" w:rsidRDefault="00430EA5" w:rsidP="00C4629A">
      <w:pPr>
        <w:pStyle w:val="aff8"/>
        <w:numPr>
          <w:ilvl w:val="0"/>
          <w:numId w:val="4"/>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F0B36" w14:textId="77777777" w:rsidR="00967571" w:rsidRDefault="00967571">
      <w:r>
        <w:separator/>
      </w:r>
    </w:p>
  </w:endnote>
  <w:endnote w:type="continuationSeparator" w:id="0">
    <w:p w14:paraId="1347E67C" w14:textId="77777777" w:rsidR="00967571" w:rsidRDefault="009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604AE" w14:textId="77777777" w:rsidR="00967571" w:rsidRDefault="00967571">
      <w:r>
        <w:separator/>
      </w:r>
    </w:p>
  </w:footnote>
  <w:footnote w:type="continuationSeparator" w:id="0">
    <w:p w14:paraId="4B3428B6" w14:textId="77777777" w:rsidR="00967571" w:rsidRDefault="0096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8pt;height:75.1pt" o:bullet="t">
        <v:imagedata r:id="rId1" o:title="art2390"/>
      </v:shape>
    </w:pict>
  </w:numPicBullet>
  <w:abstractNum w:abstractNumId="0" w15:restartNumberingAfterBreak="0">
    <w:nsid w:val="FFFFFF7C"/>
    <w:multiLevelType w:val="singleLevel"/>
    <w:tmpl w:val="9A0C548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03B85682"/>
    <w:multiLevelType w:val="hybridMultilevel"/>
    <w:tmpl w:val="FC8C3696"/>
    <w:lvl w:ilvl="0" w:tplc="C23C2BA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AF10C9"/>
    <w:multiLevelType w:val="hybridMultilevel"/>
    <w:tmpl w:val="5D389BE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CAB"/>
    <w:multiLevelType w:val="hybridMultilevel"/>
    <w:tmpl w:val="1E7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D37A3D"/>
    <w:multiLevelType w:val="multilevel"/>
    <w:tmpl w:val="A80A095A"/>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3839"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FC56DC4"/>
    <w:multiLevelType w:val="hybridMultilevel"/>
    <w:tmpl w:val="A91C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724EC5"/>
    <w:multiLevelType w:val="hybridMultilevel"/>
    <w:tmpl w:val="3282F2F8"/>
    <w:lvl w:ilvl="0" w:tplc="C39CD8C4">
      <w:start w:val="1"/>
      <w:numFmt w:val="decimal"/>
      <w:pStyle w:val="Observation"/>
      <w:lvlText w:val="Observation %1."/>
      <w:lvlJc w:val="left"/>
      <w:pPr>
        <w:ind w:left="1800" w:hanging="360"/>
      </w:pPr>
      <w:rPr>
        <w:rFonts w:ascii="Times New Roman" w:hAnsi="Times New Roman" w:hint="default"/>
        <w:b/>
        <w: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F237F54"/>
    <w:multiLevelType w:val="hybridMultilevel"/>
    <w:tmpl w:val="2D98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C217B"/>
    <w:multiLevelType w:val="multilevel"/>
    <w:tmpl w:val="0018D306"/>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63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267C66"/>
    <w:multiLevelType w:val="hybridMultilevel"/>
    <w:tmpl w:val="0C6E52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DA06FD1"/>
    <w:multiLevelType w:val="hybridMultilevel"/>
    <w:tmpl w:val="D0029DDA"/>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54A4AF6">
      <w:numFmt w:val="bullet"/>
      <w:lvlText w:val="◦"/>
      <w:lvlJc w:val="left"/>
      <w:pPr>
        <w:ind w:left="2100" w:hanging="420"/>
      </w:pPr>
      <w:rPr>
        <w:rFonts w:ascii="Microsoft Sans Serif" w:hAnsi="Microsoft Sans Serif"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10"/>
  </w:num>
  <w:num w:numId="6">
    <w:abstractNumId w:val="12"/>
  </w:num>
  <w:num w:numId="7">
    <w:abstractNumId w:val="18"/>
  </w:num>
  <w:num w:numId="8">
    <w:abstractNumId w:val="0"/>
  </w:num>
  <w:num w:numId="9">
    <w:abstractNumId w:val="8"/>
  </w:num>
  <w:num w:numId="10">
    <w:abstractNumId w:val="11"/>
  </w:num>
  <w:num w:numId="11">
    <w:abstractNumId w:val="15"/>
  </w:num>
  <w:num w:numId="12">
    <w:abstractNumId w:val="1"/>
  </w:num>
  <w:num w:numId="13">
    <w:abstractNumId w:val="17"/>
  </w:num>
  <w:num w:numId="14">
    <w:abstractNumId w:val="6"/>
  </w:num>
  <w:num w:numId="15">
    <w:abstractNumId w:val="7"/>
  </w:num>
  <w:num w:numId="16">
    <w:abstractNumId w:val="4"/>
  </w:num>
  <w:num w:numId="17">
    <w:abstractNumId w:val="14"/>
  </w:num>
  <w:num w:numId="18">
    <w:abstractNumId w:val="2"/>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EFE"/>
    <w:rsid w:val="00003F7F"/>
    <w:rsid w:val="00004165"/>
    <w:rsid w:val="00010CF8"/>
    <w:rsid w:val="00012A3E"/>
    <w:rsid w:val="00013215"/>
    <w:rsid w:val="00020C56"/>
    <w:rsid w:val="00025CAB"/>
    <w:rsid w:val="00025FFF"/>
    <w:rsid w:val="00026ACC"/>
    <w:rsid w:val="0003171D"/>
    <w:rsid w:val="00031C1D"/>
    <w:rsid w:val="000343CB"/>
    <w:rsid w:val="00035C50"/>
    <w:rsid w:val="00041F9F"/>
    <w:rsid w:val="00042BBF"/>
    <w:rsid w:val="00044F28"/>
    <w:rsid w:val="000457A1"/>
    <w:rsid w:val="00050001"/>
    <w:rsid w:val="0005174C"/>
    <w:rsid w:val="00052041"/>
    <w:rsid w:val="0005326A"/>
    <w:rsid w:val="00061768"/>
    <w:rsid w:val="0006266D"/>
    <w:rsid w:val="00064714"/>
    <w:rsid w:val="00065506"/>
    <w:rsid w:val="00067679"/>
    <w:rsid w:val="0007382E"/>
    <w:rsid w:val="000766E1"/>
    <w:rsid w:val="00077FF6"/>
    <w:rsid w:val="00080D82"/>
    <w:rsid w:val="00081377"/>
    <w:rsid w:val="00081692"/>
    <w:rsid w:val="00082AB9"/>
    <w:rsid w:val="00082C46"/>
    <w:rsid w:val="00085A0E"/>
    <w:rsid w:val="00086ED2"/>
    <w:rsid w:val="00087548"/>
    <w:rsid w:val="00091A1B"/>
    <w:rsid w:val="0009372D"/>
    <w:rsid w:val="00093E7E"/>
    <w:rsid w:val="000970E0"/>
    <w:rsid w:val="000A0249"/>
    <w:rsid w:val="000A1830"/>
    <w:rsid w:val="000A21EA"/>
    <w:rsid w:val="000A31B7"/>
    <w:rsid w:val="000A4121"/>
    <w:rsid w:val="000A49EE"/>
    <w:rsid w:val="000A4AA3"/>
    <w:rsid w:val="000A550E"/>
    <w:rsid w:val="000A5C41"/>
    <w:rsid w:val="000A7367"/>
    <w:rsid w:val="000A7AD1"/>
    <w:rsid w:val="000B0960"/>
    <w:rsid w:val="000B0A99"/>
    <w:rsid w:val="000B1891"/>
    <w:rsid w:val="000B1A55"/>
    <w:rsid w:val="000B20BB"/>
    <w:rsid w:val="000B2163"/>
    <w:rsid w:val="000B2B1D"/>
    <w:rsid w:val="000B2EF6"/>
    <w:rsid w:val="000B2FA6"/>
    <w:rsid w:val="000B3062"/>
    <w:rsid w:val="000B309A"/>
    <w:rsid w:val="000B33F9"/>
    <w:rsid w:val="000B4AA0"/>
    <w:rsid w:val="000B4B7C"/>
    <w:rsid w:val="000B6F8C"/>
    <w:rsid w:val="000B7127"/>
    <w:rsid w:val="000C2553"/>
    <w:rsid w:val="000C38C3"/>
    <w:rsid w:val="000C4F8D"/>
    <w:rsid w:val="000C7773"/>
    <w:rsid w:val="000D0868"/>
    <w:rsid w:val="000D09FD"/>
    <w:rsid w:val="000D1AA2"/>
    <w:rsid w:val="000D213F"/>
    <w:rsid w:val="000D44FB"/>
    <w:rsid w:val="000D574B"/>
    <w:rsid w:val="000D6318"/>
    <w:rsid w:val="000D6CFC"/>
    <w:rsid w:val="000D77DB"/>
    <w:rsid w:val="000E1AA2"/>
    <w:rsid w:val="000E537B"/>
    <w:rsid w:val="000E57D0"/>
    <w:rsid w:val="000E7858"/>
    <w:rsid w:val="000F39CA"/>
    <w:rsid w:val="000F651E"/>
    <w:rsid w:val="000F6522"/>
    <w:rsid w:val="000F6971"/>
    <w:rsid w:val="001033DD"/>
    <w:rsid w:val="00104B18"/>
    <w:rsid w:val="00105A15"/>
    <w:rsid w:val="00106DC6"/>
    <w:rsid w:val="00107927"/>
    <w:rsid w:val="00110E26"/>
    <w:rsid w:val="001111F6"/>
    <w:rsid w:val="00111321"/>
    <w:rsid w:val="0011159E"/>
    <w:rsid w:val="00117BD6"/>
    <w:rsid w:val="001206C2"/>
    <w:rsid w:val="00121978"/>
    <w:rsid w:val="001228DD"/>
    <w:rsid w:val="00123422"/>
    <w:rsid w:val="00124B6A"/>
    <w:rsid w:val="00125451"/>
    <w:rsid w:val="00136D4C"/>
    <w:rsid w:val="00142538"/>
    <w:rsid w:val="00142BB9"/>
    <w:rsid w:val="00144F96"/>
    <w:rsid w:val="00151EAC"/>
    <w:rsid w:val="00153528"/>
    <w:rsid w:val="00154E68"/>
    <w:rsid w:val="00157687"/>
    <w:rsid w:val="001621D0"/>
    <w:rsid w:val="0016251A"/>
    <w:rsid w:val="00162548"/>
    <w:rsid w:val="00165EBE"/>
    <w:rsid w:val="00166122"/>
    <w:rsid w:val="00172183"/>
    <w:rsid w:val="00174024"/>
    <w:rsid w:val="001751AB"/>
    <w:rsid w:val="00175A3F"/>
    <w:rsid w:val="00180E09"/>
    <w:rsid w:val="00181CA9"/>
    <w:rsid w:val="001828B5"/>
    <w:rsid w:val="00183D4C"/>
    <w:rsid w:val="00183F6D"/>
    <w:rsid w:val="0018607B"/>
    <w:rsid w:val="0018670E"/>
    <w:rsid w:val="0019219A"/>
    <w:rsid w:val="00195077"/>
    <w:rsid w:val="0019718C"/>
    <w:rsid w:val="001A033F"/>
    <w:rsid w:val="001A08AA"/>
    <w:rsid w:val="001A1ADC"/>
    <w:rsid w:val="001A4241"/>
    <w:rsid w:val="001A59CB"/>
    <w:rsid w:val="001A6013"/>
    <w:rsid w:val="001A6B85"/>
    <w:rsid w:val="001A757A"/>
    <w:rsid w:val="001B7991"/>
    <w:rsid w:val="001B79EA"/>
    <w:rsid w:val="001C1409"/>
    <w:rsid w:val="001C2AE6"/>
    <w:rsid w:val="001C4A89"/>
    <w:rsid w:val="001C6177"/>
    <w:rsid w:val="001C6373"/>
    <w:rsid w:val="001D0363"/>
    <w:rsid w:val="001D0422"/>
    <w:rsid w:val="001D12B4"/>
    <w:rsid w:val="001D7D94"/>
    <w:rsid w:val="001E0A28"/>
    <w:rsid w:val="001E258C"/>
    <w:rsid w:val="001E4218"/>
    <w:rsid w:val="001E72A7"/>
    <w:rsid w:val="001F0B20"/>
    <w:rsid w:val="001F31E8"/>
    <w:rsid w:val="001F50A7"/>
    <w:rsid w:val="001F5F85"/>
    <w:rsid w:val="001F695B"/>
    <w:rsid w:val="00200A62"/>
    <w:rsid w:val="00201FF9"/>
    <w:rsid w:val="00203740"/>
    <w:rsid w:val="00205022"/>
    <w:rsid w:val="00206BB3"/>
    <w:rsid w:val="002138EA"/>
    <w:rsid w:val="00213F84"/>
    <w:rsid w:val="00214FBD"/>
    <w:rsid w:val="00216186"/>
    <w:rsid w:val="00217FFB"/>
    <w:rsid w:val="002219DE"/>
    <w:rsid w:val="00222897"/>
    <w:rsid w:val="00222B0C"/>
    <w:rsid w:val="002249E6"/>
    <w:rsid w:val="00226CB0"/>
    <w:rsid w:val="00233A3E"/>
    <w:rsid w:val="002340BC"/>
    <w:rsid w:val="00235394"/>
    <w:rsid w:val="00235577"/>
    <w:rsid w:val="002371B2"/>
    <w:rsid w:val="002400BC"/>
    <w:rsid w:val="00240665"/>
    <w:rsid w:val="002435CA"/>
    <w:rsid w:val="0024469F"/>
    <w:rsid w:val="0024787D"/>
    <w:rsid w:val="00250B5B"/>
    <w:rsid w:val="0025109F"/>
    <w:rsid w:val="00252DB8"/>
    <w:rsid w:val="002537BC"/>
    <w:rsid w:val="00255C58"/>
    <w:rsid w:val="002572B9"/>
    <w:rsid w:val="00260DBD"/>
    <w:rsid w:val="00260EC7"/>
    <w:rsid w:val="00261539"/>
    <w:rsid w:val="0026179F"/>
    <w:rsid w:val="00261894"/>
    <w:rsid w:val="002666AE"/>
    <w:rsid w:val="002717D2"/>
    <w:rsid w:val="00272DCC"/>
    <w:rsid w:val="00274E1A"/>
    <w:rsid w:val="0027652F"/>
    <w:rsid w:val="002775B1"/>
    <w:rsid w:val="002775B9"/>
    <w:rsid w:val="002811C4"/>
    <w:rsid w:val="00281E10"/>
    <w:rsid w:val="00282213"/>
    <w:rsid w:val="00284016"/>
    <w:rsid w:val="002858BF"/>
    <w:rsid w:val="002939AF"/>
    <w:rsid w:val="00294491"/>
    <w:rsid w:val="00294BDE"/>
    <w:rsid w:val="00297659"/>
    <w:rsid w:val="002A0CED"/>
    <w:rsid w:val="002A4CD0"/>
    <w:rsid w:val="002A7DA6"/>
    <w:rsid w:val="002B0F18"/>
    <w:rsid w:val="002B516C"/>
    <w:rsid w:val="002B529A"/>
    <w:rsid w:val="002B5E1D"/>
    <w:rsid w:val="002B60C1"/>
    <w:rsid w:val="002C2498"/>
    <w:rsid w:val="002C3B42"/>
    <w:rsid w:val="002C4B52"/>
    <w:rsid w:val="002D03E5"/>
    <w:rsid w:val="002D1400"/>
    <w:rsid w:val="002D2472"/>
    <w:rsid w:val="002D36EB"/>
    <w:rsid w:val="002D6BDF"/>
    <w:rsid w:val="002E0182"/>
    <w:rsid w:val="002E2CE9"/>
    <w:rsid w:val="002E3BF7"/>
    <w:rsid w:val="002E403E"/>
    <w:rsid w:val="002E4C74"/>
    <w:rsid w:val="002F158C"/>
    <w:rsid w:val="002F1921"/>
    <w:rsid w:val="002F1B7D"/>
    <w:rsid w:val="002F3F57"/>
    <w:rsid w:val="002F4093"/>
    <w:rsid w:val="002F5636"/>
    <w:rsid w:val="0030127D"/>
    <w:rsid w:val="00301C3B"/>
    <w:rsid w:val="003022A5"/>
    <w:rsid w:val="003045CA"/>
    <w:rsid w:val="003048D3"/>
    <w:rsid w:val="00307D93"/>
    <w:rsid w:val="00307E51"/>
    <w:rsid w:val="00311363"/>
    <w:rsid w:val="00314EEC"/>
    <w:rsid w:val="00315867"/>
    <w:rsid w:val="00317BB5"/>
    <w:rsid w:val="00317E32"/>
    <w:rsid w:val="0032091A"/>
    <w:rsid w:val="00321150"/>
    <w:rsid w:val="00322FB5"/>
    <w:rsid w:val="00323FBF"/>
    <w:rsid w:val="003260D7"/>
    <w:rsid w:val="0033304C"/>
    <w:rsid w:val="00336697"/>
    <w:rsid w:val="0034081C"/>
    <w:rsid w:val="003418CB"/>
    <w:rsid w:val="00342351"/>
    <w:rsid w:val="00344E4B"/>
    <w:rsid w:val="0035134A"/>
    <w:rsid w:val="00355873"/>
    <w:rsid w:val="0035660F"/>
    <w:rsid w:val="00356784"/>
    <w:rsid w:val="003622D5"/>
    <w:rsid w:val="003628B9"/>
    <w:rsid w:val="00362D8F"/>
    <w:rsid w:val="00366D6C"/>
    <w:rsid w:val="00367724"/>
    <w:rsid w:val="003710BA"/>
    <w:rsid w:val="003770F6"/>
    <w:rsid w:val="00377A33"/>
    <w:rsid w:val="00381F79"/>
    <w:rsid w:val="0038320B"/>
    <w:rsid w:val="00383E37"/>
    <w:rsid w:val="003852A0"/>
    <w:rsid w:val="0038777C"/>
    <w:rsid w:val="00393042"/>
    <w:rsid w:val="00394AD5"/>
    <w:rsid w:val="00396019"/>
    <w:rsid w:val="0039642D"/>
    <w:rsid w:val="00396941"/>
    <w:rsid w:val="003A2E40"/>
    <w:rsid w:val="003A4C5D"/>
    <w:rsid w:val="003B0158"/>
    <w:rsid w:val="003B31DC"/>
    <w:rsid w:val="003B40B6"/>
    <w:rsid w:val="003B49A8"/>
    <w:rsid w:val="003B56DB"/>
    <w:rsid w:val="003B755E"/>
    <w:rsid w:val="003B793F"/>
    <w:rsid w:val="003C0FF6"/>
    <w:rsid w:val="003C228E"/>
    <w:rsid w:val="003C305D"/>
    <w:rsid w:val="003C3C8E"/>
    <w:rsid w:val="003C51E7"/>
    <w:rsid w:val="003C5CAD"/>
    <w:rsid w:val="003C644A"/>
    <w:rsid w:val="003C6786"/>
    <w:rsid w:val="003C6893"/>
    <w:rsid w:val="003C6DE2"/>
    <w:rsid w:val="003D1EFD"/>
    <w:rsid w:val="003D28BF"/>
    <w:rsid w:val="003D419C"/>
    <w:rsid w:val="003D4215"/>
    <w:rsid w:val="003D4C47"/>
    <w:rsid w:val="003D52CE"/>
    <w:rsid w:val="003D7719"/>
    <w:rsid w:val="003E33BA"/>
    <w:rsid w:val="003E40EE"/>
    <w:rsid w:val="003F1C1B"/>
    <w:rsid w:val="003F3A2F"/>
    <w:rsid w:val="003F7467"/>
    <w:rsid w:val="003F7D31"/>
    <w:rsid w:val="00401144"/>
    <w:rsid w:val="00404831"/>
    <w:rsid w:val="004058BD"/>
    <w:rsid w:val="00407661"/>
    <w:rsid w:val="00410314"/>
    <w:rsid w:val="00412063"/>
    <w:rsid w:val="00412EB1"/>
    <w:rsid w:val="0041303B"/>
    <w:rsid w:val="00413DDE"/>
    <w:rsid w:val="00414118"/>
    <w:rsid w:val="00416084"/>
    <w:rsid w:val="00423086"/>
    <w:rsid w:val="00423BE6"/>
    <w:rsid w:val="00424F8C"/>
    <w:rsid w:val="004271BA"/>
    <w:rsid w:val="00430497"/>
    <w:rsid w:val="00430EA5"/>
    <w:rsid w:val="00434DC1"/>
    <w:rsid w:val="004350F4"/>
    <w:rsid w:val="0043627C"/>
    <w:rsid w:val="00437260"/>
    <w:rsid w:val="00437C9E"/>
    <w:rsid w:val="004412A0"/>
    <w:rsid w:val="00442337"/>
    <w:rsid w:val="004460CB"/>
    <w:rsid w:val="00446408"/>
    <w:rsid w:val="004503C1"/>
    <w:rsid w:val="00450F27"/>
    <w:rsid w:val="004510E5"/>
    <w:rsid w:val="004512D7"/>
    <w:rsid w:val="00453B45"/>
    <w:rsid w:val="0045546A"/>
    <w:rsid w:val="00456A75"/>
    <w:rsid w:val="00460085"/>
    <w:rsid w:val="00460166"/>
    <w:rsid w:val="00461E39"/>
    <w:rsid w:val="00462D3A"/>
    <w:rsid w:val="00463521"/>
    <w:rsid w:val="00471125"/>
    <w:rsid w:val="004726B2"/>
    <w:rsid w:val="00473666"/>
    <w:rsid w:val="0047437A"/>
    <w:rsid w:val="00480A0E"/>
    <w:rsid w:val="00480E42"/>
    <w:rsid w:val="00481E6E"/>
    <w:rsid w:val="00483384"/>
    <w:rsid w:val="004842A8"/>
    <w:rsid w:val="00484C5D"/>
    <w:rsid w:val="0048543E"/>
    <w:rsid w:val="004868C1"/>
    <w:rsid w:val="004870D9"/>
    <w:rsid w:val="004873E9"/>
    <w:rsid w:val="0048748A"/>
    <w:rsid w:val="0048750F"/>
    <w:rsid w:val="00491AB1"/>
    <w:rsid w:val="004A0165"/>
    <w:rsid w:val="004A22A0"/>
    <w:rsid w:val="004A3588"/>
    <w:rsid w:val="004A495F"/>
    <w:rsid w:val="004A71CA"/>
    <w:rsid w:val="004A7544"/>
    <w:rsid w:val="004A7AB3"/>
    <w:rsid w:val="004A7E77"/>
    <w:rsid w:val="004B002B"/>
    <w:rsid w:val="004B3407"/>
    <w:rsid w:val="004B4F99"/>
    <w:rsid w:val="004B6B0F"/>
    <w:rsid w:val="004B74B7"/>
    <w:rsid w:val="004C0980"/>
    <w:rsid w:val="004C2F8E"/>
    <w:rsid w:val="004C54E5"/>
    <w:rsid w:val="004C63AD"/>
    <w:rsid w:val="004C6C6E"/>
    <w:rsid w:val="004C7593"/>
    <w:rsid w:val="004C7DC8"/>
    <w:rsid w:val="004D21B0"/>
    <w:rsid w:val="004D2352"/>
    <w:rsid w:val="004D3E3C"/>
    <w:rsid w:val="004D4A64"/>
    <w:rsid w:val="004D737D"/>
    <w:rsid w:val="004E0962"/>
    <w:rsid w:val="004E2659"/>
    <w:rsid w:val="004E3162"/>
    <w:rsid w:val="004E3731"/>
    <w:rsid w:val="004E39EE"/>
    <w:rsid w:val="004E475C"/>
    <w:rsid w:val="004E48BD"/>
    <w:rsid w:val="004E56E0"/>
    <w:rsid w:val="004E5FE1"/>
    <w:rsid w:val="004E64A9"/>
    <w:rsid w:val="004E6631"/>
    <w:rsid w:val="004E7329"/>
    <w:rsid w:val="004F2CB0"/>
    <w:rsid w:val="004F527E"/>
    <w:rsid w:val="00500C32"/>
    <w:rsid w:val="005017F7"/>
    <w:rsid w:val="00501FA7"/>
    <w:rsid w:val="005034DC"/>
    <w:rsid w:val="00505BFA"/>
    <w:rsid w:val="005071B4"/>
    <w:rsid w:val="005072D0"/>
    <w:rsid w:val="00507687"/>
    <w:rsid w:val="005117A9"/>
    <w:rsid w:val="00511F57"/>
    <w:rsid w:val="00515CBE"/>
    <w:rsid w:val="00515E2B"/>
    <w:rsid w:val="00522A7E"/>
    <w:rsid w:val="00522F20"/>
    <w:rsid w:val="00523872"/>
    <w:rsid w:val="0052514C"/>
    <w:rsid w:val="0052616C"/>
    <w:rsid w:val="005308DB"/>
    <w:rsid w:val="00530A2E"/>
    <w:rsid w:val="00530FBE"/>
    <w:rsid w:val="00533159"/>
    <w:rsid w:val="005339DB"/>
    <w:rsid w:val="00534C89"/>
    <w:rsid w:val="005366B5"/>
    <w:rsid w:val="00536C0B"/>
    <w:rsid w:val="00537053"/>
    <w:rsid w:val="00537A60"/>
    <w:rsid w:val="00540F2C"/>
    <w:rsid w:val="00541573"/>
    <w:rsid w:val="005426B5"/>
    <w:rsid w:val="0054348A"/>
    <w:rsid w:val="00553206"/>
    <w:rsid w:val="00556C89"/>
    <w:rsid w:val="005642F3"/>
    <w:rsid w:val="00564F84"/>
    <w:rsid w:val="0057016D"/>
    <w:rsid w:val="00570554"/>
    <w:rsid w:val="00570EE6"/>
    <w:rsid w:val="00571777"/>
    <w:rsid w:val="00573836"/>
    <w:rsid w:val="005746D9"/>
    <w:rsid w:val="00574AC7"/>
    <w:rsid w:val="00580FF5"/>
    <w:rsid w:val="005840B6"/>
    <w:rsid w:val="0058519C"/>
    <w:rsid w:val="00585491"/>
    <w:rsid w:val="00590A0B"/>
    <w:rsid w:val="0059149A"/>
    <w:rsid w:val="005924FE"/>
    <w:rsid w:val="0059335E"/>
    <w:rsid w:val="005956EE"/>
    <w:rsid w:val="00595C86"/>
    <w:rsid w:val="005A083E"/>
    <w:rsid w:val="005A162C"/>
    <w:rsid w:val="005B328E"/>
    <w:rsid w:val="005B4802"/>
    <w:rsid w:val="005B6B76"/>
    <w:rsid w:val="005C1EA6"/>
    <w:rsid w:val="005C242A"/>
    <w:rsid w:val="005C614C"/>
    <w:rsid w:val="005D0B99"/>
    <w:rsid w:val="005D308E"/>
    <w:rsid w:val="005D35C3"/>
    <w:rsid w:val="005D3A48"/>
    <w:rsid w:val="005D6C60"/>
    <w:rsid w:val="005D7AF8"/>
    <w:rsid w:val="005E17BF"/>
    <w:rsid w:val="005E2CFA"/>
    <w:rsid w:val="005E2EE4"/>
    <w:rsid w:val="005E366A"/>
    <w:rsid w:val="005E3B4F"/>
    <w:rsid w:val="005F05BA"/>
    <w:rsid w:val="005F2145"/>
    <w:rsid w:val="005F406D"/>
    <w:rsid w:val="005F5D9B"/>
    <w:rsid w:val="005F6ED7"/>
    <w:rsid w:val="006016E1"/>
    <w:rsid w:val="00602D27"/>
    <w:rsid w:val="0060387E"/>
    <w:rsid w:val="006052F9"/>
    <w:rsid w:val="006144A1"/>
    <w:rsid w:val="00615EBB"/>
    <w:rsid w:val="00616096"/>
    <w:rsid w:val="006160A2"/>
    <w:rsid w:val="00625E37"/>
    <w:rsid w:val="0063009F"/>
    <w:rsid w:val="006302AA"/>
    <w:rsid w:val="00634252"/>
    <w:rsid w:val="006363BD"/>
    <w:rsid w:val="006412DC"/>
    <w:rsid w:val="00642BC6"/>
    <w:rsid w:val="00643F40"/>
    <w:rsid w:val="00644790"/>
    <w:rsid w:val="00646F59"/>
    <w:rsid w:val="006501AF"/>
    <w:rsid w:val="00650742"/>
    <w:rsid w:val="00650DDE"/>
    <w:rsid w:val="0065505B"/>
    <w:rsid w:val="006552B0"/>
    <w:rsid w:val="00655B15"/>
    <w:rsid w:val="00657B59"/>
    <w:rsid w:val="00665F4B"/>
    <w:rsid w:val="006670AC"/>
    <w:rsid w:val="00670B46"/>
    <w:rsid w:val="0067210F"/>
    <w:rsid w:val="00672307"/>
    <w:rsid w:val="00676CB5"/>
    <w:rsid w:val="00676E74"/>
    <w:rsid w:val="006808C6"/>
    <w:rsid w:val="00682668"/>
    <w:rsid w:val="00682C15"/>
    <w:rsid w:val="00692A68"/>
    <w:rsid w:val="00692CFA"/>
    <w:rsid w:val="0069495C"/>
    <w:rsid w:val="00695B2C"/>
    <w:rsid w:val="00695D85"/>
    <w:rsid w:val="00695DE4"/>
    <w:rsid w:val="00696984"/>
    <w:rsid w:val="006A0BF6"/>
    <w:rsid w:val="006A26BF"/>
    <w:rsid w:val="006A30A2"/>
    <w:rsid w:val="006A6D23"/>
    <w:rsid w:val="006B25DE"/>
    <w:rsid w:val="006B4FDD"/>
    <w:rsid w:val="006C0E87"/>
    <w:rsid w:val="006C1C3B"/>
    <w:rsid w:val="006C2234"/>
    <w:rsid w:val="006C4E43"/>
    <w:rsid w:val="006C503A"/>
    <w:rsid w:val="006C542D"/>
    <w:rsid w:val="006C643E"/>
    <w:rsid w:val="006D2932"/>
    <w:rsid w:val="006D3671"/>
    <w:rsid w:val="006D4176"/>
    <w:rsid w:val="006E0A73"/>
    <w:rsid w:val="006E0FEE"/>
    <w:rsid w:val="006E6C11"/>
    <w:rsid w:val="006F4BFC"/>
    <w:rsid w:val="006F7C0C"/>
    <w:rsid w:val="00700755"/>
    <w:rsid w:val="00700F7B"/>
    <w:rsid w:val="007054CE"/>
    <w:rsid w:val="0070646B"/>
    <w:rsid w:val="00710396"/>
    <w:rsid w:val="00711690"/>
    <w:rsid w:val="00711D0E"/>
    <w:rsid w:val="007130A2"/>
    <w:rsid w:val="00715463"/>
    <w:rsid w:val="00720915"/>
    <w:rsid w:val="00730655"/>
    <w:rsid w:val="00731033"/>
    <w:rsid w:val="00731D77"/>
    <w:rsid w:val="00732360"/>
    <w:rsid w:val="0073390A"/>
    <w:rsid w:val="00734E64"/>
    <w:rsid w:val="007353A0"/>
    <w:rsid w:val="00736B37"/>
    <w:rsid w:val="0073706F"/>
    <w:rsid w:val="00740A35"/>
    <w:rsid w:val="00745682"/>
    <w:rsid w:val="007463F1"/>
    <w:rsid w:val="00750F09"/>
    <w:rsid w:val="007520B4"/>
    <w:rsid w:val="0075327F"/>
    <w:rsid w:val="007605DE"/>
    <w:rsid w:val="00760A34"/>
    <w:rsid w:val="00761781"/>
    <w:rsid w:val="0076306C"/>
    <w:rsid w:val="00763A26"/>
    <w:rsid w:val="007655D5"/>
    <w:rsid w:val="0077495E"/>
    <w:rsid w:val="00774E8C"/>
    <w:rsid w:val="00775281"/>
    <w:rsid w:val="007763C1"/>
    <w:rsid w:val="00777E82"/>
    <w:rsid w:val="00781359"/>
    <w:rsid w:val="00785124"/>
    <w:rsid w:val="0078640B"/>
    <w:rsid w:val="00786921"/>
    <w:rsid w:val="00790690"/>
    <w:rsid w:val="00795416"/>
    <w:rsid w:val="00796DE0"/>
    <w:rsid w:val="007A076C"/>
    <w:rsid w:val="007A136B"/>
    <w:rsid w:val="007A1EAA"/>
    <w:rsid w:val="007A3D56"/>
    <w:rsid w:val="007A3E5E"/>
    <w:rsid w:val="007A6023"/>
    <w:rsid w:val="007A79FD"/>
    <w:rsid w:val="007B0B9D"/>
    <w:rsid w:val="007B1599"/>
    <w:rsid w:val="007B26E3"/>
    <w:rsid w:val="007B54F2"/>
    <w:rsid w:val="007B58E0"/>
    <w:rsid w:val="007B5A43"/>
    <w:rsid w:val="007B60D2"/>
    <w:rsid w:val="007B709B"/>
    <w:rsid w:val="007C1343"/>
    <w:rsid w:val="007C5EF1"/>
    <w:rsid w:val="007C7BF5"/>
    <w:rsid w:val="007D06B3"/>
    <w:rsid w:val="007D19B7"/>
    <w:rsid w:val="007D2AEB"/>
    <w:rsid w:val="007D5548"/>
    <w:rsid w:val="007D75E5"/>
    <w:rsid w:val="007D773E"/>
    <w:rsid w:val="007E066E"/>
    <w:rsid w:val="007E0985"/>
    <w:rsid w:val="007E1356"/>
    <w:rsid w:val="007E20FC"/>
    <w:rsid w:val="007E7062"/>
    <w:rsid w:val="007F0A1E"/>
    <w:rsid w:val="007F0E1E"/>
    <w:rsid w:val="007F1EDD"/>
    <w:rsid w:val="007F263C"/>
    <w:rsid w:val="007F29A7"/>
    <w:rsid w:val="007F5DDD"/>
    <w:rsid w:val="008004B4"/>
    <w:rsid w:val="008052A1"/>
    <w:rsid w:val="00805BE8"/>
    <w:rsid w:val="00805CE1"/>
    <w:rsid w:val="00816078"/>
    <w:rsid w:val="008177E3"/>
    <w:rsid w:val="00822B36"/>
    <w:rsid w:val="00823AA9"/>
    <w:rsid w:val="008255B9"/>
    <w:rsid w:val="00825CD8"/>
    <w:rsid w:val="00827324"/>
    <w:rsid w:val="00830C49"/>
    <w:rsid w:val="00835808"/>
    <w:rsid w:val="00837458"/>
    <w:rsid w:val="00837AAE"/>
    <w:rsid w:val="008429AD"/>
    <w:rsid w:val="008429DB"/>
    <w:rsid w:val="00842A3A"/>
    <w:rsid w:val="00847F9D"/>
    <w:rsid w:val="00850C75"/>
    <w:rsid w:val="00850E39"/>
    <w:rsid w:val="0085477A"/>
    <w:rsid w:val="00855107"/>
    <w:rsid w:val="00855173"/>
    <w:rsid w:val="008557D9"/>
    <w:rsid w:val="00855BF7"/>
    <w:rsid w:val="00856214"/>
    <w:rsid w:val="00856B27"/>
    <w:rsid w:val="00862089"/>
    <w:rsid w:val="00863B3D"/>
    <w:rsid w:val="00866683"/>
    <w:rsid w:val="00866D5B"/>
    <w:rsid w:val="00866FF5"/>
    <w:rsid w:val="00867A37"/>
    <w:rsid w:val="008703C6"/>
    <w:rsid w:val="0087332D"/>
    <w:rsid w:val="00873E1F"/>
    <w:rsid w:val="00874980"/>
    <w:rsid w:val="00874C16"/>
    <w:rsid w:val="00875F62"/>
    <w:rsid w:val="00876228"/>
    <w:rsid w:val="00877AFD"/>
    <w:rsid w:val="00882C23"/>
    <w:rsid w:val="008859A3"/>
    <w:rsid w:val="00886ABE"/>
    <w:rsid w:val="00886D1F"/>
    <w:rsid w:val="0089075E"/>
    <w:rsid w:val="00891032"/>
    <w:rsid w:val="00891EE1"/>
    <w:rsid w:val="00893987"/>
    <w:rsid w:val="008963EF"/>
    <w:rsid w:val="0089688E"/>
    <w:rsid w:val="008A1FBE"/>
    <w:rsid w:val="008B3194"/>
    <w:rsid w:val="008B5AE7"/>
    <w:rsid w:val="008B5D83"/>
    <w:rsid w:val="008B5DBB"/>
    <w:rsid w:val="008B6482"/>
    <w:rsid w:val="008B7328"/>
    <w:rsid w:val="008B7792"/>
    <w:rsid w:val="008C0796"/>
    <w:rsid w:val="008C20D0"/>
    <w:rsid w:val="008C60E9"/>
    <w:rsid w:val="008D1B7C"/>
    <w:rsid w:val="008D662F"/>
    <w:rsid w:val="008D6657"/>
    <w:rsid w:val="008E02C3"/>
    <w:rsid w:val="008E165D"/>
    <w:rsid w:val="008E1F60"/>
    <w:rsid w:val="008E2206"/>
    <w:rsid w:val="008E307E"/>
    <w:rsid w:val="008E5131"/>
    <w:rsid w:val="008E6135"/>
    <w:rsid w:val="008E6A50"/>
    <w:rsid w:val="008E6DC5"/>
    <w:rsid w:val="008E71D4"/>
    <w:rsid w:val="008E7AF6"/>
    <w:rsid w:val="008F1A7B"/>
    <w:rsid w:val="008F2450"/>
    <w:rsid w:val="008F27F6"/>
    <w:rsid w:val="008F4DD1"/>
    <w:rsid w:val="008F6056"/>
    <w:rsid w:val="00902C07"/>
    <w:rsid w:val="00905804"/>
    <w:rsid w:val="009101E2"/>
    <w:rsid w:val="00911716"/>
    <w:rsid w:val="009141B0"/>
    <w:rsid w:val="00915D73"/>
    <w:rsid w:val="00916077"/>
    <w:rsid w:val="00916A11"/>
    <w:rsid w:val="009170A2"/>
    <w:rsid w:val="009208A6"/>
    <w:rsid w:val="00924514"/>
    <w:rsid w:val="00927316"/>
    <w:rsid w:val="0093133D"/>
    <w:rsid w:val="0093276D"/>
    <w:rsid w:val="00933D12"/>
    <w:rsid w:val="00937065"/>
    <w:rsid w:val="00940285"/>
    <w:rsid w:val="009415B0"/>
    <w:rsid w:val="00942537"/>
    <w:rsid w:val="00943701"/>
    <w:rsid w:val="009455F0"/>
    <w:rsid w:val="00947E7E"/>
    <w:rsid w:val="0095139A"/>
    <w:rsid w:val="00953D40"/>
    <w:rsid w:val="00953E16"/>
    <w:rsid w:val="009542AC"/>
    <w:rsid w:val="009573B0"/>
    <w:rsid w:val="00957848"/>
    <w:rsid w:val="00960CAD"/>
    <w:rsid w:val="00961BB2"/>
    <w:rsid w:val="00962108"/>
    <w:rsid w:val="009638D6"/>
    <w:rsid w:val="00965378"/>
    <w:rsid w:val="00967521"/>
    <w:rsid w:val="00967571"/>
    <w:rsid w:val="00971B4B"/>
    <w:rsid w:val="00973438"/>
    <w:rsid w:val="0097408E"/>
    <w:rsid w:val="009747AC"/>
    <w:rsid w:val="00974BB2"/>
    <w:rsid w:val="00974FA7"/>
    <w:rsid w:val="009751EB"/>
    <w:rsid w:val="009756E5"/>
    <w:rsid w:val="00977A8C"/>
    <w:rsid w:val="00981514"/>
    <w:rsid w:val="00983910"/>
    <w:rsid w:val="0098408E"/>
    <w:rsid w:val="0098653B"/>
    <w:rsid w:val="009903AC"/>
    <w:rsid w:val="00991ED5"/>
    <w:rsid w:val="009932AC"/>
    <w:rsid w:val="00993764"/>
    <w:rsid w:val="00994351"/>
    <w:rsid w:val="009943F2"/>
    <w:rsid w:val="00996A8F"/>
    <w:rsid w:val="009A1DBF"/>
    <w:rsid w:val="009A2458"/>
    <w:rsid w:val="009A5245"/>
    <w:rsid w:val="009A5CF3"/>
    <w:rsid w:val="009A6498"/>
    <w:rsid w:val="009A68E6"/>
    <w:rsid w:val="009A7598"/>
    <w:rsid w:val="009B1DF8"/>
    <w:rsid w:val="009B3D20"/>
    <w:rsid w:val="009B5418"/>
    <w:rsid w:val="009B5B5B"/>
    <w:rsid w:val="009B6B86"/>
    <w:rsid w:val="009C02F2"/>
    <w:rsid w:val="009C0727"/>
    <w:rsid w:val="009C3C80"/>
    <w:rsid w:val="009C492F"/>
    <w:rsid w:val="009C4B00"/>
    <w:rsid w:val="009C5AFD"/>
    <w:rsid w:val="009D0643"/>
    <w:rsid w:val="009D1123"/>
    <w:rsid w:val="009D2FF2"/>
    <w:rsid w:val="009D3226"/>
    <w:rsid w:val="009D3385"/>
    <w:rsid w:val="009D37A0"/>
    <w:rsid w:val="009D4D60"/>
    <w:rsid w:val="009D76DC"/>
    <w:rsid w:val="009D793C"/>
    <w:rsid w:val="009E16A9"/>
    <w:rsid w:val="009E375F"/>
    <w:rsid w:val="009E39D4"/>
    <w:rsid w:val="009E433B"/>
    <w:rsid w:val="009E4D7A"/>
    <w:rsid w:val="009E5401"/>
    <w:rsid w:val="009E5BEC"/>
    <w:rsid w:val="009E744B"/>
    <w:rsid w:val="009F2144"/>
    <w:rsid w:val="009F2F65"/>
    <w:rsid w:val="009F5727"/>
    <w:rsid w:val="00A0758F"/>
    <w:rsid w:val="00A1570A"/>
    <w:rsid w:val="00A15B6B"/>
    <w:rsid w:val="00A211B4"/>
    <w:rsid w:val="00A321D0"/>
    <w:rsid w:val="00A33DDF"/>
    <w:rsid w:val="00A34547"/>
    <w:rsid w:val="00A37579"/>
    <w:rsid w:val="00A376B7"/>
    <w:rsid w:val="00A41429"/>
    <w:rsid w:val="00A41BF5"/>
    <w:rsid w:val="00A43581"/>
    <w:rsid w:val="00A43E1C"/>
    <w:rsid w:val="00A44778"/>
    <w:rsid w:val="00A44D7F"/>
    <w:rsid w:val="00A45986"/>
    <w:rsid w:val="00A469E7"/>
    <w:rsid w:val="00A46D44"/>
    <w:rsid w:val="00A51E54"/>
    <w:rsid w:val="00A5472D"/>
    <w:rsid w:val="00A604A4"/>
    <w:rsid w:val="00A61B7D"/>
    <w:rsid w:val="00A620FF"/>
    <w:rsid w:val="00A634B6"/>
    <w:rsid w:val="00A65340"/>
    <w:rsid w:val="00A6605B"/>
    <w:rsid w:val="00A66ADC"/>
    <w:rsid w:val="00A67214"/>
    <w:rsid w:val="00A706D6"/>
    <w:rsid w:val="00A7147D"/>
    <w:rsid w:val="00A72495"/>
    <w:rsid w:val="00A75084"/>
    <w:rsid w:val="00A76C1E"/>
    <w:rsid w:val="00A81B15"/>
    <w:rsid w:val="00A837FF"/>
    <w:rsid w:val="00A84DC8"/>
    <w:rsid w:val="00A85C4A"/>
    <w:rsid w:val="00A85DBC"/>
    <w:rsid w:val="00A87FEB"/>
    <w:rsid w:val="00A900AE"/>
    <w:rsid w:val="00A91439"/>
    <w:rsid w:val="00A916DA"/>
    <w:rsid w:val="00A91F86"/>
    <w:rsid w:val="00A93F9F"/>
    <w:rsid w:val="00A9420E"/>
    <w:rsid w:val="00A951E1"/>
    <w:rsid w:val="00A97648"/>
    <w:rsid w:val="00AA141B"/>
    <w:rsid w:val="00AA1CFD"/>
    <w:rsid w:val="00AA2239"/>
    <w:rsid w:val="00AA33D2"/>
    <w:rsid w:val="00AA5DEB"/>
    <w:rsid w:val="00AA6184"/>
    <w:rsid w:val="00AB0C57"/>
    <w:rsid w:val="00AB1195"/>
    <w:rsid w:val="00AB3590"/>
    <w:rsid w:val="00AB4182"/>
    <w:rsid w:val="00AC27DB"/>
    <w:rsid w:val="00AC48B9"/>
    <w:rsid w:val="00AC553D"/>
    <w:rsid w:val="00AC6D6B"/>
    <w:rsid w:val="00AD047E"/>
    <w:rsid w:val="00AD0990"/>
    <w:rsid w:val="00AD4380"/>
    <w:rsid w:val="00AD7736"/>
    <w:rsid w:val="00AE0EF7"/>
    <w:rsid w:val="00AE10CE"/>
    <w:rsid w:val="00AE70D4"/>
    <w:rsid w:val="00AE7868"/>
    <w:rsid w:val="00AE7BD6"/>
    <w:rsid w:val="00AF0407"/>
    <w:rsid w:val="00AF12EE"/>
    <w:rsid w:val="00AF490A"/>
    <w:rsid w:val="00AF4D8B"/>
    <w:rsid w:val="00B016BE"/>
    <w:rsid w:val="00B050C2"/>
    <w:rsid w:val="00B067CA"/>
    <w:rsid w:val="00B109BA"/>
    <w:rsid w:val="00B12B26"/>
    <w:rsid w:val="00B1478C"/>
    <w:rsid w:val="00B163F8"/>
    <w:rsid w:val="00B22577"/>
    <w:rsid w:val="00B2472D"/>
    <w:rsid w:val="00B24CA0"/>
    <w:rsid w:val="00B2549F"/>
    <w:rsid w:val="00B2670B"/>
    <w:rsid w:val="00B3058A"/>
    <w:rsid w:val="00B3278A"/>
    <w:rsid w:val="00B3321A"/>
    <w:rsid w:val="00B35549"/>
    <w:rsid w:val="00B366C1"/>
    <w:rsid w:val="00B36D5F"/>
    <w:rsid w:val="00B4108D"/>
    <w:rsid w:val="00B43141"/>
    <w:rsid w:val="00B453EE"/>
    <w:rsid w:val="00B50932"/>
    <w:rsid w:val="00B5174D"/>
    <w:rsid w:val="00B53B46"/>
    <w:rsid w:val="00B57265"/>
    <w:rsid w:val="00B576B5"/>
    <w:rsid w:val="00B633AE"/>
    <w:rsid w:val="00B6378D"/>
    <w:rsid w:val="00B64B00"/>
    <w:rsid w:val="00B665D2"/>
    <w:rsid w:val="00B6737C"/>
    <w:rsid w:val="00B7214D"/>
    <w:rsid w:val="00B725D7"/>
    <w:rsid w:val="00B7265D"/>
    <w:rsid w:val="00B73E88"/>
    <w:rsid w:val="00B74372"/>
    <w:rsid w:val="00B75525"/>
    <w:rsid w:val="00B800F9"/>
    <w:rsid w:val="00B80283"/>
    <w:rsid w:val="00B8095F"/>
    <w:rsid w:val="00B80B0C"/>
    <w:rsid w:val="00B80B11"/>
    <w:rsid w:val="00B831AE"/>
    <w:rsid w:val="00B8446C"/>
    <w:rsid w:val="00B854C3"/>
    <w:rsid w:val="00B86EE2"/>
    <w:rsid w:val="00B87725"/>
    <w:rsid w:val="00B902E8"/>
    <w:rsid w:val="00B907C7"/>
    <w:rsid w:val="00B95B4B"/>
    <w:rsid w:val="00BA259A"/>
    <w:rsid w:val="00BA259C"/>
    <w:rsid w:val="00BA29D3"/>
    <w:rsid w:val="00BA2C56"/>
    <w:rsid w:val="00BA307F"/>
    <w:rsid w:val="00BA5280"/>
    <w:rsid w:val="00BB14F1"/>
    <w:rsid w:val="00BB1545"/>
    <w:rsid w:val="00BB5119"/>
    <w:rsid w:val="00BB572E"/>
    <w:rsid w:val="00BB74FD"/>
    <w:rsid w:val="00BB7952"/>
    <w:rsid w:val="00BC2994"/>
    <w:rsid w:val="00BC5982"/>
    <w:rsid w:val="00BC60BF"/>
    <w:rsid w:val="00BC6288"/>
    <w:rsid w:val="00BD0609"/>
    <w:rsid w:val="00BD205E"/>
    <w:rsid w:val="00BD28BF"/>
    <w:rsid w:val="00BD3520"/>
    <w:rsid w:val="00BD4760"/>
    <w:rsid w:val="00BD51E4"/>
    <w:rsid w:val="00BD53BB"/>
    <w:rsid w:val="00BD6404"/>
    <w:rsid w:val="00BE33AE"/>
    <w:rsid w:val="00BE42EA"/>
    <w:rsid w:val="00BE44C3"/>
    <w:rsid w:val="00BE4E3E"/>
    <w:rsid w:val="00BE545B"/>
    <w:rsid w:val="00BE7CF9"/>
    <w:rsid w:val="00BF046F"/>
    <w:rsid w:val="00C01D50"/>
    <w:rsid w:val="00C01E41"/>
    <w:rsid w:val="00C056DC"/>
    <w:rsid w:val="00C113B9"/>
    <w:rsid w:val="00C11472"/>
    <w:rsid w:val="00C119B2"/>
    <w:rsid w:val="00C1329B"/>
    <w:rsid w:val="00C14482"/>
    <w:rsid w:val="00C1572F"/>
    <w:rsid w:val="00C217C5"/>
    <w:rsid w:val="00C24C05"/>
    <w:rsid w:val="00C24D2F"/>
    <w:rsid w:val="00C26222"/>
    <w:rsid w:val="00C31283"/>
    <w:rsid w:val="00C319FA"/>
    <w:rsid w:val="00C31C31"/>
    <w:rsid w:val="00C33C48"/>
    <w:rsid w:val="00C340E5"/>
    <w:rsid w:val="00C35AA7"/>
    <w:rsid w:val="00C43BA1"/>
    <w:rsid w:val="00C43DAB"/>
    <w:rsid w:val="00C45B84"/>
    <w:rsid w:val="00C4629A"/>
    <w:rsid w:val="00C462B2"/>
    <w:rsid w:val="00C46760"/>
    <w:rsid w:val="00C47854"/>
    <w:rsid w:val="00C47F08"/>
    <w:rsid w:val="00C513BD"/>
    <w:rsid w:val="00C514A6"/>
    <w:rsid w:val="00C555ED"/>
    <w:rsid w:val="00C56588"/>
    <w:rsid w:val="00C569ED"/>
    <w:rsid w:val="00C5739F"/>
    <w:rsid w:val="00C57CF0"/>
    <w:rsid w:val="00C63557"/>
    <w:rsid w:val="00C643D8"/>
    <w:rsid w:val="00C649BD"/>
    <w:rsid w:val="00C650F3"/>
    <w:rsid w:val="00C65891"/>
    <w:rsid w:val="00C66AC9"/>
    <w:rsid w:val="00C724D3"/>
    <w:rsid w:val="00C751B5"/>
    <w:rsid w:val="00C77DD9"/>
    <w:rsid w:val="00C808D6"/>
    <w:rsid w:val="00C83BE6"/>
    <w:rsid w:val="00C83CA7"/>
    <w:rsid w:val="00C85354"/>
    <w:rsid w:val="00C86ABA"/>
    <w:rsid w:val="00C906D2"/>
    <w:rsid w:val="00C909DB"/>
    <w:rsid w:val="00C92E1F"/>
    <w:rsid w:val="00C93478"/>
    <w:rsid w:val="00C943F3"/>
    <w:rsid w:val="00C952F3"/>
    <w:rsid w:val="00CA08C6"/>
    <w:rsid w:val="00CA0A77"/>
    <w:rsid w:val="00CA2729"/>
    <w:rsid w:val="00CA3057"/>
    <w:rsid w:val="00CA45F8"/>
    <w:rsid w:val="00CA583E"/>
    <w:rsid w:val="00CA64BD"/>
    <w:rsid w:val="00CB0305"/>
    <w:rsid w:val="00CB0897"/>
    <w:rsid w:val="00CB33C7"/>
    <w:rsid w:val="00CB6DA7"/>
    <w:rsid w:val="00CB7E4C"/>
    <w:rsid w:val="00CC23FB"/>
    <w:rsid w:val="00CC25B4"/>
    <w:rsid w:val="00CC5F88"/>
    <w:rsid w:val="00CC69C8"/>
    <w:rsid w:val="00CC71BD"/>
    <w:rsid w:val="00CC77A2"/>
    <w:rsid w:val="00CD307E"/>
    <w:rsid w:val="00CD629F"/>
    <w:rsid w:val="00CD6A1B"/>
    <w:rsid w:val="00CE0A7F"/>
    <w:rsid w:val="00CE1718"/>
    <w:rsid w:val="00CE4AB5"/>
    <w:rsid w:val="00CF24A6"/>
    <w:rsid w:val="00CF2D70"/>
    <w:rsid w:val="00CF4156"/>
    <w:rsid w:val="00D001D2"/>
    <w:rsid w:val="00D0036C"/>
    <w:rsid w:val="00D0226A"/>
    <w:rsid w:val="00D02553"/>
    <w:rsid w:val="00D03D00"/>
    <w:rsid w:val="00D055B4"/>
    <w:rsid w:val="00D05C30"/>
    <w:rsid w:val="00D05FE8"/>
    <w:rsid w:val="00D0770B"/>
    <w:rsid w:val="00D07C02"/>
    <w:rsid w:val="00D10052"/>
    <w:rsid w:val="00D11359"/>
    <w:rsid w:val="00D11914"/>
    <w:rsid w:val="00D16CCF"/>
    <w:rsid w:val="00D17546"/>
    <w:rsid w:val="00D21C1E"/>
    <w:rsid w:val="00D243D4"/>
    <w:rsid w:val="00D279E2"/>
    <w:rsid w:val="00D30F70"/>
    <w:rsid w:val="00D3188C"/>
    <w:rsid w:val="00D35F9B"/>
    <w:rsid w:val="00D36B69"/>
    <w:rsid w:val="00D408DD"/>
    <w:rsid w:val="00D42454"/>
    <w:rsid w:val="00D45D72"/>
    <w:rsid w:val="00D502B2"/>
    <w:rsid w:val="00D520E4"/>
    <w:rsid w:val="00D53A38"/>
    <w:rsid w:val="00D563A7"/>
    <w:rsid w:val="00D56D80"/>
    <w:rsid w:val="00D56E3E"/>
    <w:rsid w:val="00D56E48"/>
    <w:rsid w:val="00D575DD"/>
    <w:rsid w:val="00D57DFA"/>
    <w:rsid w:val="00D605F1"/>
    <w:rsid w:val="00D67FB2"/>
    <w:rsid w:val="00D67FCF"/>
    <w:rsid w:val="00D709CE"/>
    <w:rsid w:val="00D70B24"/>
    <w:rsid w:val="00D71F73"/>
    <w:rsid w:val="00D72077"/>
    <w:rsid w:val="00D748CD"/>
    <w:rsid w:val="00D75587"/>
    <w:rsid w:val="00D80786"/>
    <w:rsid w:val="00D80A91"/>
    <w:rsid w:val="00D81CAB"/>
    <w:rsid w:val="00D8576F"/>
    <w:rsid w:val="00D85D61"/>
    <w:rsid w:val="00D8677F"/>
    <w:rsid w:val="00D869D5"/>
    <w:rsid w:val="00D91B59"/>
    <w:rsid w:val="00D927D8"/>
    <w:rsid w:val="00D97F0C"/>
    <w:rsid w:val="00DA3A86"/>
    <w:rsid w:val="00DA5D07"/>
    <w:rsid w:val="00DB0E0C"/>
    <w:rsid w:val="00DB36A9"/>
    <w:rsid w:val="00DB50CA"/>
    <w:rsid w:val="00DB7630"/>
    <w:rsid w:val="00DB7A38"/>
    <w:rsid w:val="00DC0FEF"/>
    <w:rsid w:val="00DC2500"/>
    <w:rsid w:val="00DC4F72"/>
    <w:rsid w:val="00DC655C"/>
    <w:rsid w:val="00DC6ADD"/>
    <w:rsid w:val="00DC77DC"/>
    <w:rsid w:val="00DC78E1"/>
    <w:rsid w:val="00DD0453"/>
    <w:rsid w:val="00DD0C2C"/>
    <w:rsid w:val="00DD19DE"/>
    <w:rsid w:val="00DD28BC"/>
    <w:rsid w:val="00DD51B6"/>
    <w:rsid w:val="00DD6B0A"/>
    <w:rsid w:val="00DE1F16"/>
    <w:rsid w:val="00DE31F0"/>
    <w:rsid w:val="00DE3D1C"/>
    <w:rsid w:val="00DE474E"/>
    <w:rsid w:val="00DF32EC"/>
    <w:rsid w:val="00E01317"/>
    <w:rsid w:val="00E0227D"/>
    <w:rsid w:val="00E02DB0"/>
    <w:rsid w:val="00E04B84"/>
    <w:rsid w:val="00E0578B"/>
    <w:rsid w:val="00E06466"/>
    <w:rsid w:val="00E06835"/>
    <w:rsid w:val="00E06FDA"/>
    <w:rsid w:val="00E13436"/>
    <w:rsid w:val="00E13C03"/>
    <w:rsid w:val="00E14859"/>
    <w:rsid w:val="00E160A5"/>
    <w:rsid w:val="00E1713D"/>
    <w:rsid w:val="00E20A43"/>
    <w:rsid w:val="00E21F68"/>
    <w:rsid w:val="00E23898"/>
    <w:rsid w:val="00E2508F"/>
    <w:rsid w:val="00E255FF"/>
    <w:rsid w:val="00E27804"/>
    <w:rsid w:val="00E27BF3"/>
    <w:rsid w:val="00E3124C"/>
    <w:rsid w:val="00E319F1"/>
    <w:rsid w:val="00E31F80"/>
    <w:rsid w:val="00E33CD2"/>
    <w:rsid w:val="00E36896"/>
    <w:rsid w:val="00E37A1C"/>
    <w:rsid w:val="00E40E90"/>
    <w:rsid w:val="00E45C7E"/>
    <w:rsid w:val="00E531EB"/>
    <w:rsid w:val="00E54874"/>
    <w:rsid w:val="00E54B6F"/>
    <w:rsid w:val="00E55ACA"/>
    <w:rsid w:val="00E569FA"/>
    <w:rsid w:val="00E57B74"/>
    <w:rsid w:val="00E60F6E"/>
    <w:rsid w:val="00E62828"/>
    <w:rsid w:val="00E646BD"/>
    <w:rsid w:val="00E65BC6"/>
    <w:rsid w:val="00E661FF"/>
    <w:rsid w:val="00E66526"/>
    <w:rsid w:val="00E70D18"/>
    <w:rsid w:val="00E71646"/>
    <w:rsid w:val="00E726EB"/>
    <w:rsid w:val="00E72CF1"/>
    <w:rsid w:val="00E72DE1"/>
    <w:rsid w:val="00E739B6"/>
    <w:rsid w:val="00E75F03"/>
    <w:rsid w:val="00E77447"/>
    <w:rsid w:val="00E80B52"/>
    <w:rsid w:val="00E818DE"/>
    <w:rsid w:val="00E824C3"/>
    <w:rsid w:val="00E840B3"/>
    <w:rsid w:val="00E8484D"/>
    <w:rsid w:val="00E84D10"/>
    <w:rsid w:val="00E85C66"/>
    <w:rsid w:val="00E8629F"/>
    <w:rsid w:val="00E877C2"/>
    <w:rsid w:val="00E91008"/>
    <w:rsid w:val="00E9374E"/>
    <w:rsid w:val="00E9472F"/>
    <w:rsid w:val="00E94F54"/>
    <w:rsid w:val="00E97AD5"/>
    <w:rsid w:val="00EA1111"/>
    <w:rsid w:val="00EA2DE8"/>
    <w:rsid w:val="00EA3B4F"/>
    <w:rsid w:val="00EA3C24"/>
    <w:rsid w:val="00EA73DF"/>
    <w:rsid w:val="00EB06AA"/>
    <w:rsid w:val="00EB61AE"/>
    <w:rsid w:val="00EC21A5"/>
    <w:rsid w:val="00EC322D"/>
    <w:rsid w:val="00EC453E"/>
    <w:rsid w:val="00ED383A"/>
    <w:rsid w:val="00ED5EA2"/>
    <w:rsid w:val="00EE1080"/>
    <w:rsid w:val="00EE2CBD"/>
    <w:rsid w:val="00EE45AD"/>
    <w:rsid w:val="00EE7982"/>
    <w:rsid w:val="00EF1EC5"/>
    <w:rsid w:val="00EF24D2"/>
    <w:rsid w:val="00EF4C88"/>
    <w:rsid w:val="00EF55EB"/>
    <w:rsid w:val="00F00DCC"/>
    <w:rsid w:val="00F0156F"/>
    <w:rsid w:val="00F05AC8"/>
    <w:rsid w:val="00F07167"/>
    <w:rsid w:val="00F072D8"/>
    <w:rsid w:val="00F07CE0"/>
    <w:rsid w:val="00F10BDB"/>
    <w:rsid w:val="00F115F5"/>
    <w:rsid w:val="00F13D05"/>
    <w:rsid w:val="00F1679D"/>
    <w:rsid w:val="00F1682C"/>
    <w:rsid w:val="00F20B91"/>
    <w:rsid w:val="00F21139"/>
    <w:rsid w:val="00F24B8B"/>
    <w:rsid w:val="00F2502F"/>
    <w:rsid w:val="00F258A9"/>
    <w:rsid w:val="00F26D69"/>
    <w:rsid w:val="00F30D2E"/>
    <w:rsid w:val="00F33BEF"/>
    <w:rsid w:val="00F35516"/>
    <w:rsid w:val="00F35790"/>
    <w:rsid w:val="00F37E51"/>
    <w:rsid w:val="00F4136D"/>
    <w:rsid w:val="00F4212E"/>
    <w:rsid w:val="00F42C20"/>
    <w:rsid w:val="00F43E34"/>
    <w:rsid w:val="00F477C4"/>
    <w:rsid w:val="00F50ED9"/>
    <w:rsid w:val="00F53053"/>
    <w:rsid w:val="00F53B44"/>
    <w:rsid w:val="00F53FE2"/>
    <w:rsid w:val="00F567CC"/>
    <w:rsid w:val="00F5753D"/>
    <w:rsid w:val="00F575FF"/>
    <w:rsid w:val="00F608A4"/>
    <w:rsid w:val="00F618EF"/>
    <w:rsid w:val="00F6509F"/>
    <w:rsid w:val="00F65582"/>
    <w:rsid w:val="00F66E75"/>
    <w:rsid w:val="00F73FCB"/>
    <w:rsid w:val="00F74543"/>
    <w:rsid w:val="00F74A37"/>
    <w:rsid w:val="00F757A8"/>
    <w:rsid w:val="00F77EB0"/>
    <w:rsid w:val="00F82AA9"/>
    <w:rsid w:val="00F85730"/>
    <w:rsid w:val="00F87CDD"/>
    <w:rsid w:val="00F913F6"/>
    <w:rsid w:val="00F92386"/>
    <w:rsid w:val="00F933F0"/>
    <w:rsid w:val="00F936C6"/>
    <w:rsid w:val="00F937A3"/>
    <w:rsid w:val="00F93929"/>
    <w:rsid w:val="00F94715"/>
    <w:rsid w:val="00F96A3D"/>
    <w:rsid w:val="00F97B16"/>
    <w:rsid w:val="00FA0012"/>
    <w:rsid w:val="00FA1A6A"/>
    <w:rsid w:val="00FA31C4"/>
    <w:rsid w:val="00FA4718"/>
    <w:rsid w:val="00FA5848"/>
    <w:rsid w:val="00FA5DB0"/>
    <w:rsid w:val="00FA6899"/>
    <w:rsid w:val="00FA7F3D"/>
    <w:rsid w:val="00FB09F6"/>
    <w:rsid w:val="00FB1072"/>
    <w:rsid w:val="00FB3854"/>
    <w:rsid w:val="00FB38D8"/>
    <w:rsid w:val="00FB43CC"/>
    <w:rsid w:val="00FB5517"/>
    <w:rsid w:val="00FC051F"/>
    <w:rsid w:val="00FC06FF"/>
    <w:rsid w:val="00FC2BBB"/>
    <w:rsid w:val="00FC69B4"/>
    <w:rsid w:val="00FD008C"/>
    <w:rsid w:val="00FD0694"/>
    <w:rsid w:val="00FD1032"/>
    <w:rsid w:val="00FD1376"/>
    <w:rsid w:val="00FD25BE"/>
    <w:rsid w:val="00FD2E70"/>
    <w:rsid w:val="00FD743E"/>
    <w:rsid w:val="00FD7AA7"/>
    <w:rsid w:val="00FE1AB3"/>
    <w:rsid w:val="00FE1FB5"/>
    <w:rsid w:val="00FE4F95"/>
    <w:rsid w:val="00FE7EB6"/>
    <w:rsid w:val="00FF1FCB"/>
    <w:rsid w:val="00FF3A7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0">
    <w:name w:val="heading 5"/>
    <w:basedOn w:val="4"/>
    <w:next w:val="a"/>
    <w:link w:val="51"/>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2">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2"/>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3">
    <w:name w:val="List 5"/>
    <w:basedOn w:val="42"/>
    <w:pPr>
      <w:ind w:left="1702"/>
    </w:pPr>
  </w:style>
  <w:style w:type="paragraph" w:styleId="43">
    <w:name w:val="List Bullet 4"/>
    <w:basedOn w:val="32"/>
    <w:pPr>
      <w:ind w:left="1418"/>
    </w:pPr>
  </w:style>
  <w:style w:type="paragraph" w:styleId="54">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1">
    <w:name w:val="标题 5 字符"/>
    <w:basedOn w:val="a0"/>
    <w:link w:val="50"/>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Bullet list,列,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Observation">
    <w:name w:val="Observation"/>
    <w:basedOn w:val="aff8"/>
    <w:link w:val="ObservationCar"/>
    <w:qFormat/>
    <w:rsid w:val="009E744B"/>
    <w:pPr>
      <w:numPr>
        <w:numId w:val="6"/>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a0"/>
    <w:link w:val="Observation"/>
    <w:rsid w:val="009E744B"/>
    <w:rPr>
      <w:rFonts w:eastAsiaTheme="minorEastAsia" w:cs="Calibri"/>
      <w:b/>
      <w:i/>
      <w:szCs w:val="21"/>
      <w:lang w:val="en-US" w:eastAsia="zh-CN"/>
    </w:rPr>
  </w:style>
  <w:style w:type="paragraph" w:customStyle="1" w:styleId="CharCharCharCharChar">
    <w:name w:val="Char Char Char Char Char"/>
    <w:semiHidden/>
    <w:rsid w:val="004870D9"/>
    <w:pPr>
      <w:keepNext/>
      <w:numPr>
        <w:numId w:val="7"/>
      </w:numPr>
      <w:autoSpaceDE w:val="0"/>
      <w:autoSpaceDN w:val="0"/>
      <w:adjustRightInd w:val="0"/>
      <w:spacing w:before="60" w:after="60"/>
      <w:jc w:val="both"/>
    </w:pPr>
    <w:rPr>
      <w:rFonts w:ascii="Arial" w:hAnsi="Arial" w:cs="Arial"/>
      <w:color w:val="0000FF"/>
      <w:kern w:val="2"/>
      <w:lang w:val="en-US" w:eastAsia="zh-CN"/>
    </w:rPr>
  </w:style>
  <w:style w:type="paragraph" w:styleId="5">
    <w:name w:val="List Number 5"/>
    <w:basedOn w:val="a"/>
    <w:semiHidden/>
    <w:unhideWhenUsed/>
    <w:rsid w:val="009455F0"/>
    <w:pPr>
      <w:numPr>
        <w:numId w:val="8"/>
      </w:numPr>
      <w:contextualSpacing/>
    </w:pPr>
  </w:style>
  <w:style w:type="character" w:customStyle="1" w:styleId="B10">
    <w:name w:val="B1 (文字)"/>
    <w:locked/>
    <w:rsid w:val="00E66526"/>
    <w:rPr>
      <w:lang w:eastAsia="en-US"/>
    </w:rPr>
  </w:style>
  <w:style w:type="paragraph" w:customStyle="1" w:styleId="RAN4H2">
    <w:name w:val="RAN4 H2"/>
    <w:basedOn w:val="2"/>
    <w:next w:val="a"/>
    <w:qFormat/>
    <w:rsid w:val="006A26BF"/>
    <w:pPr>
      <w:numPr>
        <w:numId w:val="11"/>
      </w:numPr>
      <w:ind w:left="431" w:hanging="431"/>
    </w:pPr>
    <w:rPr>
      <w:rFonts w:eastAsia="Times New Roman"/>
      <w:sz w:val="32"/>
      <w:szCs w:val="20"/>
      <w:lang w:val="en-US" w:eastAsia="en-US"/>
    </w:rPr>
  </w:style>
  <w:style w:type="paragraph" w:customStyle="1" w:styleId="RAN4H1">
    <w:name w:val="RAN4 H1"/>
    <w:basedOn w:val="a"/>
    <w:next w:val="a"/>
    <w:qFormat/>
    <w:rsid w:val="006A26BF"/>
    <w:pPr>
      <w:keepNext/>
      <w:keepLines/>
      <w:numPr>
        <w:numId w:val="11"/>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a"/>
    <w:qFormat/>
    <w:rsid w:val="006A26BF"/>
    <w:pPr>
      <w:numPr>
        <w:ilvl w:val="2"/>
        <w:numId w:val="11"/>
      </w:numPr>
      <w:spacing w:after="160" w:line="259" w:lineRule="auto"/>
      <w:ind w:left="505" w:hanging="505"/>
    </w:pPr>
    <w:rPr>
      <w:rFonts w:ascii="Arial" w:eastAsiaTheme="minorEastAsia" w:hAnsi="Arial" w:cs="Arial"/>
      <w:sz w:val="24"/>
      <w:szCs w:val="22"/>
      <w:lang w:val="en-US"/>
    </w:rPr>
  </w:style>
  <w:style w:type="paragraph" w:customStyle="1" w:styleId="IvDbodytext">
    <w:name w:val="IvD bodytext"/>
    <w:basedOn w:val="af5"/>
    <w:link w:val="IvDbodytextChar"/>
    <w:qFormat/>
    <w:rsid w:val="0024066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basedOn w:val="a0"/>
    <w:link w:val="IvDbodytext"/>
    <w:rsid w:val="00240665"/>
    <w:rPr>
      <w:rFonts w:ascii="Arial" w:eastAsia="Times New Roman" w:hAnsi="Arial"/>
      <w:spacing w:val="2"/>
      <w:lang w:val="en-US" w:eastAsia="en-US"/>
    </w:rPr>
  </w:style>
  <w:style w:type="paragraph" w:customStyle="1" w:styleId="paragraph">
    <w:name w:val="paragraph"/>
    <w:basedOn w:val="a"/>
    <w:rsid w:val="007B54F2"/>
    <w:pPr>
      <w:spacing w:before="100" w:beforeAutospacing="1" w:after="100" w:afterAutospacing="1"/>
    </w:pPr>
    <w:rPr>
      <w:rFonts w:eastAsia="Times New Roman"/>
      <w:sz w:val="24"/>
      <w:szCs w:val="24"/>
      <w:lang w:eastAsia="en-GB"/>
    </w:rPr>
  </w:style>
  <w:style w:type="character" w:customStyle="1" w:styleId="normaltextrun">
    <w:name w:val="normaltextrun"/>
    <w:basedOn w:val="a0"/>
    <w:qFormat/>
    <w:rsid w:val="007B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053">
      <w:bodyDiv w:val="1"/>
      <w:marLeft w:val="0"/>
      <w:marRight w:val="0"/>
      <w:marTop w:val="0"/>
      <w:marBottom w:val="0"/>
      <w:divBdr>
        <w:top w:val="none" w:sz="0" w:space="0" w:color="auto"/>
        <w:left w:val="none" w:sz="0" w:space="0" w:color="auto"/>
        <w:bottom w:val="none" w:sz="0" w:space="0" w:color="auto"/>
        <w:right w:val="none" w:sz="0" w:space="0" w:color="auto"/>
      </w:divBdr>
      <w:divsChild>
        <w:div w:id="152509115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966474">
      <w:bodyDiv w:val="1"/>
      <w:marLeft w:val="0"/>
      <w:marRight w:val="0"/>
      <w:marTop w:val="0"/>
      <w:marBottom w:val="0"/>
      <w:divBdr>
        <w:top w:val="none" w:sz="0" w:space="0" w:color="auto"/>
        <w:left w:val="none" w:sz="0" w:space="0" w:color="auto"/>
        <w:bottom w:val="none" w:sz="0" w:space="0" w:color="auto"/>
        <w:right w:val="none" w:sz="0" w:space="0" w:color="auto"/>
      </w:divBdr>
      <w:divsChild>
        <w:div w:id="2062945128">
          <w:marLeft w:val="360"/>
          <w:marRight w:val="0"/>
          <w:marTop w:val="200"/>
          <w:marBottom w:val="0"/>
          <w:divBdr>
            <w:top w:val="none" w:sz="0" w:space="0" w:color="auto"/>
            <w:left w:val="none" w:sz="0" w:space="0" w:color="auto"/>
            <w:bottom w:val="none" w:sz="0" w:space="0" w:color="auto"/>
            <w:right w:val="none" w:sz="0" w:space="0" w:color="auto"/>
          </w:divBdr>
        </w:div>
        <w:div w:id="1527712016">
          <w:marLeft w:val="1080"/>
          <w:marRight w:val="0"/>
          <w:marTop w:val="100"/>
          <w:marBottom w:val="0"/>
          <w:divBdr>
            <w:top w:val="none" w:sz="0" w:space="0" w:color="auto"/>
            <w:left w:val="none" w:sz="0" w:space="0" w:color="auto"/>
            <w:bottom w:val="none" w:sz="0" w:space="0" w:color="auto"/>
            <w:right w:val="none" w:sz="0" w:space="0" w:color="auto"/>
          </w:divBdr>
        </w:div>
        <w:div w:id="1285883944">
          <w:marLeft w:val="1080"/>
          <w:marRight w:val="0"/>
          <w:marTop w:val="100"/>
          <w:marBottom w:val="0"/>
          <w:divBdr>
            <w:top w:val="none" w:sz="0" w:space="0" w:color="auto"/>
            <w:left w:val="none" w:sz="0" w:space="0" w:color="auto"/>
            <w:bottom w:val="none" w:sz="0" w:space="0" w:color="auto"/>
            <w:right w:val="none" w:sz="0" w:space="0" w:color="auto"/>
          </w:divBdr>
        </w:div>
        <w:div w:id="200828188">
          <w:marLeft w:val="108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500975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0774901">
      <w:bodyDiv w:val="1"/>
      <w:marLeft w:val="0"/>
      <w:marRight w:val="0"/>
      <w:marTop w:val="0"/>
      <w:marBottom w:val="0"/>
      <w:divBdr>
        <w:top w:val="none" w:sz="0" w:space="0" w:color="auto"/>
        <w:left w:val="none" w:sz="0" w:space="0" w:color="auto"/>
        <w:bottom w:val="none" w:sz="0" w:space="0" w:color="auto"/>
        <w:right w:val="none" w:sz="0" w:space="0" w:color="auto"/>
      </w:divBdr>
    </w:div>
    <w:div w:id="637153652">
      <w:bodyDiv w:val="1"/>
      <w:marLeft w:val="0"/>
      <w:marRight w:val="0"/>
      <w:marTop w:val="0"/>
      <w:marBottom w:val="0"/>
      <w:divBdr>
        <w:top w:val="none" w:sz="0" w:space="0" w:color="auto"/>
        <w:left w:val="none" w:sz="0" w:space="0" w:color="auto"/>
        <w:bottom w:val="none" w:sz="0" w:space="0" w:color="auto"/>
        <w:right w:val="none" w:sz="0" w:space="0" w:color="auto"/>
      </w:divBdr>
      <w:divsChild>
        <w:div w:id="1451389949">
          <w:marLeft w:val="360"/>
          <w:marRight w:val="0"/>
          <w:marTop w:val="200"/>
          <w:marBottom w:val="0"/>
          <w:divBdr>
            <w:top w:val="none" w:sz="0" w:space="0" w:color="auto"/>
            <w:left w:val="none" w:sz="0" w:space="0" w:color="auto"/>
            <w:bottom w:val="none" w:sz="0" w:space="0" w:color="auto"/>
            <w:right w:val="none" w:sz="0" w:space="0" w:color="auto"/>
          </w:divBdr>
        </w:div>
        <w:div w:id="588778185">
          <w:marLeft w:val="1080"/>
          <w:marRight w:val="0"/>
          <w:marTop w:val="100"/>
          <w:marBottom w:val="0"/>
          <w:divBdr>
            <w:top w:val="none" w:sz="0" w:space="0" w:color="auto"/>
            <w:left w:val="none" w:sz="0" w:space="0" w:color="auto"/>
            <w:bottom w:val="none" w:sz="0" w:space="0" w:color="auto"/>
            <w:right w:val="none" w:sz="0" w:space="0" w:color="auto"/>
          </w:divBdr>
        </w:div>
        <w:div w:id="2122718891">
          <w:marLeft w:val="1080"/>
          <w:marRight w:val="0"/>
          <w:marTop w:val="100"/>
          <w:marBottom w:val="0"/>
          <w:divBdr>
            <w:top w:val="none" w:sz="0" w:space="0" w:color="auto"/>
            <w:left w:val="none" w:sz="0" w:space="0" w:color="auto"/>
            <w:bottom w:val="none" w:sz="0" w:space="0" w:color="auto"/>
            <w:right w:val="none" w:sz="0" w:space="0" w:color="auto"/>
          </w:divBdr>
        </w:div>
        <w:div w:id="578176204">
          <w:marLeft w:val="1080"/>
          <w:marRight w:val="0"/>
          <w:marTop w:val="100"/>
          <w:marBottom w:val="0"/>
          <w:divBdr>
            <w:top w:val="none" w:sz="0" w:space="0" w:color="auto"/>
            <w:left w:val="none" w:sz="0" w:space="0" w:color="auto"/>
            <w:bottom w:val="none" w:sz="0" w:space="0" w:color="auto"/>
            <w:right w:val="none" w:sz="0" w:space="0" w:color="auto"/>
          </w:divBdr>
        </w:div>
        <w:div w:id="11535458">
          <w:marLeft w:val="360"/>
          <w:marRight w:val="0"/>
          <w:marTop w:val="100"/>
          <w:marBottom w:val="0"/>
          <w:divBdr>
            <w:top w:val="none" w:sz="0" w:space="0" w:color="auto"/>
            <w:left w:val="none" w:sz="0" w:space="0" w:color="auto"/>
            <w:bottom w:val="none" w:sz="0" w:space="0" w:color="auto"/>
            <w:right w:val="none" w:sz="0" w:space="0" w:color="auto"/>
          </w:divBdr>
        </w:div>
        <w:div w:id="1486584281">
          <w:marLeft w:val="1080"/>
          <w:marRight w:val="0"/>
          <w:marTop w:val="100"/>
          <w:marBottom w:val="0"/>
          <w:divBdr>
            <w:top w:val="none" w:sz="0" w:space="0" w:color="auto"/>
            <w:left w:val="none" w:sz="0" w:space="0" w:color="auto"/>
            <w:bottom w:val="none" w:sz="0" w:space="0" w:color="auto"/>
            <w:right w:val="none" w:sz="0" w:space="0" w:color="auto"/>
          </w:divBdr>
        </w:div>
        <w:div w:id="406804858">
          <w:marLeft w:val="360"/>
          <w:marRight w:val="0"/>
          <w:marTop w:val="200"/>
          <w:marBottom w:val="0"/>
          <w:divBdr>
            <w:top w:val="none" w:sz="0" w:space="0" w:color="auto"/>
            <w:left w:val="none" w:sz="0" w:space="0" w:color="auto"/>
            <w:bottom w:val="none" w:sz="0" w:space="0" w:color="auto"/>
            <w:right w:val="none" w:sz="0" w:space="0" w:color="auto"/>
          </w:divBdr>
        </w:div>
        <w:div w:id="1982222662">
          <w:marLeft w:val="1080"/>
          <w:marRight w:val="0"/>
          <w:marTop w:val="200"/>
          <w:marBottom w:val="0"/>
          <w:divBdr>
            <w:top w:val="none" w:sz="0" w:space="0" w:color="auto"/>
            <w:left w:val="none" w:sz="0" w:space="0" w:color="auto"/>
            <w:bottom w:val="none" w:sz="0" w:space="0" w:color="auto"/>
            <w:right w:val="none" w:sz="0" w:space="0" w:color="auto"/>
          </w:divBdr>
        </w:div>
        <w:div w:id="1811751757">
          <w:marLeft w:val="1800"/>
          <w:marRight w:val="0"/>
          <w:marTop w:val="200"/>
          <w:marBottom w:val="0"/>
          <w:divBdr>
            <w:top w:val="none" w:sz="0" w:space="0" w:color="auto"/>
            <w:left w:val="none" w:sz="0" w:space="0" w:color="auto"/>
            <w:bottom w:val="none" w:sz="0" w:space="0" w:color="auto"/>
            <w:right w:val="none" w:sz="0" w:space="0" w:color="auto"/>
          </w:divBdr>
        </w:div>
        <w:div w:id="1998725974">
          <w:marLeft w:val="1800"/>
          <w:marRight w:val="0"/>
          <w:marTop w:val="200"/>
          <w:marBottom w:val="0"/>
          <w:divBdr>
            <w:top w:val="none" w:sz="0" w:space="0" w:color="auto"/>
            <w:left w:val="none" w:sz="0" w:space="0" w:color="auto"/>
            <w:bottom w:val="none" w:sz="0" w:space="0" w:color="auto"/>
            <w:right w:val="none" w:sz="0" w:space="0" w:color="auto"/>
          </w:divBdr>
        </w:div>
      </w:divsChild>
    </w:div>
    <w:div w:id="66062198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3990691">
      <w:bodyDiv w:val="1"/>
      <w:marLeft w:val="0"/>
      <w:marRight w:val="0"/>
      <w:marTop w:val="0"/>
      <w:marBottom w:val="0"/>
      <w:divBdr>
        <w:top w:val="none" w:sz="0" w:space="0" w:color="auto"/>
        <w:left w:val="none" w:sz="0" w:space="0" w:color="auto"/>
        <w:bottom w:val="none" w:sz="0" w:space="0" w:color="auto"/>
        <w:right w:val="none" w:sz="0" w:space="0" w:color="auto"/>
      </w:divBdr>
    </w:div>
    <w:div w:id="77617402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0844">
      <w:bodyDiv w:val="1"/>
      <w:marLeft w:val="0"/>
      <w:marRight w:val="0"/>
      <w:marTop w:val="0"/>
      <w:marBottom w:val="0"/>
      <w:divBdr>
        <w:top w:val="none" w:sz="0" w:space="0" w:color="auto"/>
        <w:left w:val="none" w:sz="0" w:space="0" w:color="auto"/>
        <w:bottom w:val="none" w:sz="0" w:space="0" w:color="auto"/>
        <w:right w:val="none" w:sz="0" w:space="0" w:color="auto"/>
      </w:divBdr>
      <w:divsChild>
        <w:div w:id="2061048430">
          <w:marLeft w:val="360"/>
          <w:marRight w:val="0"/>
          <w:marTop w:val="200"/>
          <w:marBottom w:val="0"/>
          <w:divBdr>
            <w:top w:val="none" w:sz="0" w:space="0" w:color="auto"/>
            <w:left w:val="none" w:sz="0" w:space="0" w:color="auto"/>
            <w:bottom w:val="none" w:sz="0" w:space="0" w:color="auto"/>
            <w:right w:val="none" w:sz="0" w:space="0" w:color="auto"/>
          </w:divBdr>
        </w:div>
        <w:div w:id="15695569">
          <w:marLeft w:val="1080"/>
          <w:marRight w:val="0"/>
          <w:marTop w:val="100"/>
          <w:marBottom w:val="0"/>
          <w:divBdr>
            <w:top w:val="none" w:sz="0" w:space="0" w:color="auto"/>
            <w:left w:val="none" w:sz="0" w:space="0" w:color="auto"/>
            <w:bottom w:val="none" w:sz="0" w:space="0" w:color="auto"/>
            <w:right w:val="none" w:sz="0" w:space="0" w:color="auto"/>
          </w:divBdr>
        </w:div>
        <w:div w:id="1722243477">
          <w:marLeft w:val="1800"/>
          <w:marRight w:val="0"/>
          <w:marTop w:val="100"/>
          <w:marBottom w:val="0"/>
          <w:divBdr>
            <w:top w:val="none" w:sz="0" w:space="0" w:color="auto"/>
            <w:left w:val="none" w:sz="0" w:space="0" w:color="auto"/>
            <w:bottom w:val="none" w:sz="0" w:space="0" w:color="auto"/>
            <w:right w:val="none" w:sz="0" w:space="0" w:color="auto"/>
          </w:divBdr>
        </w:div>
        <w:div w:id="2083142940">
          <w:marLeft w:val="1800"/>
          <w:marRight w:val="0"/>
          <w:marTop w:val="100"/>
          <w:marBottom w:val="0"/>
          <w:divBdr>
            <w:top w:val="none" w:sz="0" w:space="0" w:color="auto"/>
            <w:left w:val="none" w:sz="0" w:space="0" w:color="auto"/>
            <w:bottom w:val="none" w:sz="0" w:space="0" w:color="auto"/>
            <w:right w:val="none" w:sz="0" w:space="0" w:color="auto"/>
          </w:divBdr>
        </w:div>
        <w:div w:id="2034577661">
          <w:marLeft w:val="1080"/>
          <w:marRight w:val="0"/>
          <w:marTop w:val="100"/>
          <w:marBottom w:val="0"/>
          <w:divBdr>
            <w:top w:val="none" w:sz="0" w:space="0" w:color="auto"/>
            <w:left w:val="none" w:sz="0" w:space="0" w:color="auto"/>
            <w:bottom w:val="none" w:sz="0" w:space="0" w:color="auto"/>
            <w:right w:val="none" w:sz="0" w:space="0" w:color="auto"/>
          </w:divBdr>
        </w:div>
        <w:div w:id="2077317723">
          <w:marLeft w:val="1080"/>
          <w:marRight w:val="0"/>
          <w:marTop w:val="100"/>
          <w:marBottom w:val="0"/>
          <w:divBdr>
            <w:top w:val="none" w:sz="0" w:space="0" w:color="auto"/>
            <w:left w:val="none" w:sz="0" w:space="0" w:color="auto"/>
            <w:bottom w:val="none" w:sz="0" w:space="0" w:color="auto"/>
            <w:right w:val="none" w:sz="0" w:space="0" w:color="auto"/>
          </w:divBdr>
        </w:div>
        <w:div w:id="666904721">
          <w:marLeft w:val="360"/>
          <w:marRight w:val="0"/>
          <w:marTop w:val="200"/>
          <w:marBottom w:val="0"/>
          <w:divBdr>
            <w:top w:val="none" w:sz="0" w:space="0" w:color="auto"/>
            <w:left w:val="none" w:sz="0" w:space="0" w:color="auto"/>
            <w:bottom w:val="none" w:sz="0" w:space="0" w:color="auto"/>
            <w:right w:val="none" w:sz="0" w:space="0" w:color="auto"/>
          </w:divBdr>
        </w:div>
        <w:div w:id="1610353921">
          <w:marLeft w:val="1080"/>
          <w:marRight w:val="0"/>
          <w:marTop w:val="100"/>
          <w:marBottom w:val="0"/>
          <w:divBdr>
            <w:top w:val="none" w:sz="0" w:space="0" w:color="auto"/>
            <w:left w:val="none" w:sz="0" w:space="0" w:color="auto"/>
            <w:bottom w:val="none" w:sz="0" w:space="0" w:color="auto"/>
            <w:right w:val="none" w:sz="0" w:space="0" w:color="auto"/>
          </w:divBdr>
        </w:div>
        <w:div w:id="2028410020">
          <w:marLeft w:val="360"/>
          <w:marRight w:val="0"/>
          <w:marTop w:val="200"/>
          <w:marBottom w:val="0"/>
          <w:divBdr>
            <w:top w:val="none" w:sz="0" w:space="0" w:color="auto"/>
            <w:left w:val="none" w:sz="0" w:space="0" w:color="auto"/>
            <w:bottom w:val="none" w:sz="0" w:space="0" w:color="auto"/>
            <w:right w:val="none" w:sz="0" w:space="0" w:color="auto"/>
          </w:divBdr>
        </w:div>
        <w:div w:id="1190334683">
          <w:marLeft w:val="1080"/>
          <w:marRight w:val="0"/>
          <w:marTop w:val="100"/>
          <w:marBottom w:val="0"/>
          <w:divBdr>
            <w:top w:val="none" w:sz="0" w:space="0" w:color="auto"/>
            <w:left w:val="none" w:sz="0" w:space="0" w:color="auto"/>
            <w:bottom w:val="none" w:sz="0" w:space="0" w:color="auto"/>
            <w:right w:val="none" w:sz="0" w:space="0" w:color="auto"/>
          </w:divBdr>
        </w:div>
        <w:div w:id="1181894136">
          <w:marLeft w:val="1800"/>
          <w:marRight w:val="0"/>
          <w:marTop w:val="100"/>
          <w:marBottom w:val="0"/>
          <w:divBdr>
            <w:top w:val="none" w:sz="0" w:space="0" w:color="auto"/>
            <w:left w:val="none" w:sz="0" w:space="0" w:color="auto"/>
            <w:bottom w:val="none" w:sz="0" w:space="0" w:color="auto"/>
            <w:right w:val="none" w:sz="0" w:space="0" w:color="auto"/>
          </w:divBdr>
        </w:div>
        <w:div w:id="1111047896">
          <w:marLeft w:val="1800"/>
          <w:marRight w:val="0"/>
          <w:marTop w:val="100"/>
          <w:marBottom w:val="0"/>
          <w:divBdr>
            <w:top w:val="none" w:sz="0" w:space="0" w:color="auto"/>
            <w:left w:val="none" w:sz="0" w:space="0" w:color="auto"/>
            <w:bottom w:val="none" w:sz="0" w:space="0" w:color="auto"/>
            <w:right w:val="none" w:sz="0" w:space="0" w:color="auto"/>
          </w:divBdr>
        </w:div>
        <w:div w:id="569115076">
          <w:marLeft w:val="1800"/>
          <w:marRight w:val="0"/>
          <w:marTop w:val="100"/>
          <w:marBottom w:val="0"/>
          <w:divBdr>
            <w:top w:val="none" w:sz="0" w:space="0" w:color="auto"/>
            <w:left w:val="none" w:sz="0" w:space="0" w:color="auto"/>
            <w:bottom w:val="none" w:sz="0" w:space="0" w:color="auto"/>
            <w:right w:val="none" w:sz="0" w:space="0" w:color="auto"/>
          </w:divBdr>
        </w:div>
        <w:div w:id="2000886012">
          <w:marLeft w:val="360"/>
          <w:marRight w:val="0"/>
          <w:marTop w:val="200"/>
          <w:marBottom w:val="0"/>
          <w:divBdr>
            <w:top w:val="none" w:sz="0" w:space="0" w:color="auto"/>
            <w:left w:val="none" w:sz="0" w:space="0" w:color="auto"/>
            <w:bottom w:val="none" w:sz="0" w:space="0" w:color="auto"/>
            <w:right w:val="none" w:sz="0" w:space="0" w:color="auto"/>
          </w:divBdr>
        </w:div>
        <w:div w:id="114566882">
          <w:marLeft w:val="1080"/>
          <w:marRight w:val="0"/>
          <w:marTop w:val="200"/>
          <w:marBottom w:val="0"/>
          <w:divBdr>
            <w:top w:val="none" w:sz="0" w:space="0" w:color="auto"/>
            <w:left w:val="none" w:sz="0" w:space="0" w:color="auto"/>
            <w:bottom w:val="none" w:sz="0" w:space="0" w:color="auto"/>
            <w:right w:val="none" w:sz="0" w:space="0" w:color="auto"/>
          </w:divBdr>
        </w:div>
      </w:divsChild>
    </w:div>
    <w:div w:id="982778156">
      <w:bodyDiv w:val="1"/>
      <w:marLeft w:val="0"/>
      <w:marRight w:val="0"/>
      <w:marTop w:val="0"/>
      <w:marBottom w:val="0"/>
      <w:divBdr>
        <w:top w:val="none" w:sz="0" w:space="0" w:color="auto"/>
        <w:left w:val="none" w:sz="0" w:space="0" w:color="auto"/>
        <w:bottom w:val="none" w:sz="0" w:space="0" w:color="auto"/>
        <w:right w:val="none" w:sz="0" w:space="0" w:color="auto"/>
      </w:divBdr>
    </w:div>
    <w:div w:id="994139066">
      <w:bodyDiv w:val="1"/>
      <w:marLeft w:val="0"/>
      <w:marRight w:val="0"/>
      <w:marTop w:val="0"/>
      <w:marBottom w:val="0"/>
      <w:divBdr>
        <w:top w:val="none" w:sz="0" w:space="0" w:color="auto"/>
        <w:left w:val="none" w:sz="0" w:space="0" w:color="auto"/>
        <w:bottom w:val="none" w:sz="0" w:space="0" w:color="auto"/>
        <w:right w:val="none" w:sz="0" w:space="0" w:color="auto"/>
      </w:divBdr>
      <w:divsChild>
        <w:div w:id="1705444711">
          <w:marLeft w:val="1166"/>
          <w:marRight w:val="0"/>
          <w:marTop w:val="86"/>
          <w:marBottom w:val="0"/>
          <w:divBdr>
            <w:top w:val="none" w:sz="0" w:space="0" w:color="auto"/>
            <w:left w:val="none" w:sz="0" w:space="0" w:color="auto"/>
            <w:bottom w:val="none" w:sz="0" w:space="0" w:color="auto"/>
            <w:right w:val="none" w:sz="0" w:space="0" w:color="auto"/>
          </w:divBdr>
        </w:div>
      </w:divsChild>
    </w:div>
    <w:div w:id="1011029928">
      <w:bodyDiv w:val="1"/>
      <w:marLeft w:val="0"/>
      <w:marRight w:val="0"/>
      <w:marTop w:val="0"/>
      <w:marBottom w:val="0"/>
      <w:divBdr>
        <w:top w:val="none" w:sz="0" w:space="0" w:color="auto"/>
        <w:left w:val="none" w:sz="0" w:space="0" w:color="auto"/>
        <w:bottom w:val="none" w:sz="0" w:space="0" w:color="auto"/>
        <w:right w:val="none" w:sz="0" w:space="0" w:color="auto"/>
      </w:divBdr>
      <w:divsChild>
        <w:div w:id="1623029365">
          <w:marLeft w:val="360"/>
          <w:marRight w:val="0"/>
          <w:marTop w:val="200"/>
          <w:marBottom w:val="0"/>
          <w:divBdr>
            <w:top w:val="none" w:sz="0" w:space="0" w:color="auto"/>
            <w:left w:val="none" w:sz="0" w:space="0" w:color="auto"/>
            <w:bottom w:val="none" w:sz="0" w:space="0" w:color="auto"/>
            <w:right w:val="none" w:sz="0" w:space="0" w:color="auto"/>
          </w:divBdr>
        </w:div>
        <w:div w:id="1860967419">
          <w:marLeft w:val="1080"/>
          <w:marRight w:val="0"/>
          <w:marTop w:val="100"/>
          <w:marBottom w:val="0"/>
          <w:divBdr>
            <w:top w:val="none" w:sz="0" w:space="0" w:color="auto"/>
            <w:left w:val="none" w:sz="0" w:space="0" w:color="auto"/>
            <w:bottom w:val="none" w:sz="0" w:space="0" w:color="auto"/>
            <w:right w:val="none" w:sz="0" w:space="0" w:color="auto"/>
          </w:divBdr>
        </w:div>
        <w:div w:id="606162022">
          <w:marLeft w:val="360"/>
          <w:marRight w:val="0"/>
          <w:marTop w:val="200"/>
          <w:marBottom w:val="0"/>
          <w:divBdr>
            <w:top w:val="none" w:sz="0" w:space="0" w:color="auto"/>
            <w:left w:val="none" w:sz="0" w:space="0" w:color="auto"/>
            <w:bottom w:val="none" w:sz="0" w:space="0" w:color="auto"/>
            <w:right w:val="none" w:sz="0" w:space="0" w:color="auto"/>
          </w:divBdr>
        </w:div>
        <w:div w:id="950625890">
          <w:marLeft w:val="1080"/>
          <w:marRight w:val="0"/>
          <w:marTop w:val="200"/>
          <w:marBottom w:val="0"/>
          <w:divBdr>
            <w:top w:val="none" w:sz="0" w:space="0" w:color="auto"/>
            <w:left w:val="none" w:sz="0" w:space="0" w:color="auto"/>
            <w:bottom w:val="none" w:sz="0" w:space="0" w:color="auto"/>
            <w:right w:val="none" w:sz="0" w:space="0" w:color="auto"/>
          </w:divBdr>
        </w:div>
        <w:div w:id="1552570153">
          <w:marLeft w:val="1080"/>
          <w:marRight w:val="0"/>
          <w:marTop w:val="200"/>
          <w:marBottom w:val="0"/>
          <w:divBdr>
            <w:top w:val="none" w:sz="0" w:space="0" w:color="auto"/>
            <w:left w:val="none" w:sz="0" w:space="0" w:color="auto"/>
            <w:bottom w:val="none" w:sz="0" w:space="0" w:color="auto"/>
            <w:right w:val="none" w:sz="0" w:space="0" w:color="auto"/>
          </w:divBdr>
        </w:div>
        <w:div w:id="465048723">
          <w:marLeft w:val="1800"/>
          <w:marRight w:val="0"/>
          <w:marTop w:val="200"/>
          <w:marBottom w:val="0"/>
          <w:divBdr>
            <w:top w:val="none" w:sz="0" w:space="0" w:color="auto"/>
            <w:left w:val="none" w:sz="0" w:space="0" w:color="auto"/>
            <w:bottom w:val="none" w:sz="0" w:space="0" w:color="auto"/>
            <w:right w:val="none" w:sz="0" w:space="0" w:color="auto"/>
          </w:divBdr>
        </w:div>
        <w:div w:id="1576742927">
          <w:marLeft w:val="1800"/>
          <w:marRight w:val="0"/>
          <w:marTop w:val="2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4047795">
      <w:bodyDiv w:val="1"/>
      <w:marLeft w:val="0"/>
      <w:marRight w:val="0"/>
      <w:marTop w:val="0"/>
      <w:marBottom w:val="0"/>
      <w:divBdr>
        <w:top w:val="none" w:sz="0" w:space="0" w:color="auto"/>
        <w:left w:val="none" w:sz="0" w:space="0" w:color="auto"/>
        <w:bottom w:val="none" w:sz="0" w:space="0" w:color="auto"/>
        <w:right w:val="none" w:sz="0" w:space="0" w:color="auto"/>
      </w:divBdr>
      <w:divsChild>
        <w:div w:id="470292975">
          <w:marLeft w:val="360"/>
          <w:marRight w:val="0"/>
          <w:marTop w:val="200"/>
          <w:marBottom w:val="0"/>
          <w:divBdr>
            <w:top w:val="none" w:sz="0" w:space="0" w:color="auto"/>
            <w:left w:val="none" w:sz="0" w:space="0" w:color="auto"/>
            <w:bottom w:val="none" w:sz="0" w:space="0" w:color="auto"/>
            <w:right w:val="none" w:sz="0" w:space="0" w:color="auto"/>
          </w:divBdr>
        </w:div>
        <w:div w:id="1152260930">
          <w:marLeft w:val="1541"/>
          <w:marRight w:val="0"/>
          <w:marTop w:val="100"/>
          <w:marBottom w:val="0"/>
          <w:divBdr>
            <w:top w:val="none" w:sz="0" w:space="0" w:color="auto"/>
            <w:left w:val="none" w:sz="0" w:space="0" w:color="auto"/>
            <w:bottom w:val="none" w:sz="0" w:space="0" w:color="auto"/>
            <w:right w:val="none" w:sz="0" w:space="0" w:color="auto"/>
          </w:divBdr>
        </w:div>
        <w:div w:id="1544515261">
          <w:marLeft w:val="1541"/>
          <w:marRight w:val="0"/>
          <w:marTop w:val="100"/>
          <w:marBottom w:val="0"/>
          <w:divBdr>
            <w:top w:val="none" w:sz="0" w:space="0" w:color="auto"/>
            <w:left w:val="none" w:sz="0" w:space="0" w:color="auto"/>
            <w:bottom w:val="none" w:sz="0" w:space="0" w:color="auto"/>
            <w:right w:val="none" w:sz="0" w:space="0" w:color="auto"/>
          </w:divBdr>
        </w:div>
        <w:div w:id="1871532578">
          <w:marLeft w:val="1541"/>
          <w:marRight w:val="0"/>
          <w:marTop w:val="100"/>
          <w:marBottom w:val="0"/>
          <w:divBdr>
            <w:top w:val="none" w:sz="0" w:space="0" w:color="auto"/>
            <w:left w:val="none" w:sz="0" w:space="0" w:color="auto"/>
            <w:bottom w:val="none" w:sz="0" w:space="0" w:color="auto"/>
            <w:right w:val="none" w:sz="0" w:space="0" w:color="auto"/>
          </w:divBdr>
        </w:div>
        <w:div w:id="1580946603">
          <w:marLeft w:val="360"/>
          <w:marRight w:val="0"/>
          <w:marTop w:val="2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068853">
      <w:bodyDiv w:val="1"/>
      <w:marLeft w:val="0"/>
      <w:marRight w:val="0"/>
      <w:marTop w:val="0"/>
      <w:marBottom w:val="0"/>
      <w:divBdr>
        <w:top w:val="none" w:sz="0" w:space="0" w:color="auto"/>
        <w:left w:val="none" w:sz="0" w:space="0" w:color="auto"/>
        <w:bottom w:val="none" w:sz="0" w:space="0" w:color="auto"/>
        <w:right w:val="none" w:sz="0" w:space="0" w:color="auto"/>
      </w:divBdr>
      <w:divsChild>
        <w:div w:id="704448311">
          <w:marLeft w:val="360"/>
          <w:marRight w:val="0"/>
          <w:marTop w:val="200"/>
          <w:marBottom w:val="0"/>
          <w:divBdr>
            <w:top w:val="none" w:sz="0" w:space="0" w:color="auto"/>
            <w:left w:val="none" w:sz="0" w:space="0" w:color="auto"/>
            <w:bottom w:val="none" w:sz="0" w:space="0" w:color="auto"/>
            <w:right w:val="none" w:sz="0" w:space="0" w:color="auto"/>
          </w:divBdr>
        </w:div>
      </w:divsChild>
    </w:div>
    <w:div w:id="1518345969">
      <w:bodyDiv w:val="1"/>
      <w:marLeft w:val="0"/>
      <w:marRight w:val="0"/>
      <w:marTop w:val="0"/>
      <w:marBottom w:val="0"/>
      <w:divBdr>
        <w:top w:val="none" w:sz="0" w:space="0" w:color="auto"/>
        <w:left w:val="none" w:sz="0" w:space="0" w:color="auto"/>
        <w:bottom w:val="none" w:sz="0" w:space="0" w:color="auto"/>
        <w:right w:val="none" w:sz="0" w:space="0" w:color="auto"/>
      </w:divBdr>
      <w:divsChild>
        <w:div w:id="288823874">
          <w:marLeft w:val="1166"/>
          <w:marRight w:val="0"/>
          <w:marTop w:val="86"/>
          <w:marBottom w:val="0"/>
          <w:divBdr>
            <w:top w:val="none" w:sz="0" w:space="0" w:color="auto"/>
            <w:left w:val="none" w:sz="0" w:space="0" w:color="auto"/>
            <w:bottom w:val="none" w:sz="0" w:space="0" w:color="auto"/>
            <w:right w:val="none" w:sz="0" w:space="0" w:color="auto"/>
          </w:divBdr>
        </w:div>
      </w:divsChild>
    </w:div>
    <w:div w:id="1577939568">
      <w:bodyDiv w:val="1"/>
      <w:marLeft w:val="0"/>
      <w:marRight w:val="0"/>
      <w:marTop w:val="0"/>
      <w:marBottom w:val="0"/>
      <w:divBdr>
        <w:top w:val="none" w:sz="0" w:space="0" w:color="auto"/>
        <w:left w:val="none" w:sz="0" w:space="0" w:color="auto"/>
        <w:bottom w:val="none" w:sz="0" w:space="0" w:color="auto"/>
        <w:right w:val="none" w:sz="0" w:space="0" w:color="auto"/>
      </w:divBdr>
    </w:div>
    <w:div w:id="1631744791">
      <w:bodyDiv w:val="1"/>
      <w:marLeft w:val="0"/>
      <w:marRight w:val="0"/>
      <w:marTop w:val="0"/>
      <w:marBottom w:val="0"/>
      <w:divBdr>
        <w:top w:val="none" w:sz="0" w:space="0" w:color="auto"/>
        <w:left w:val="none" w:sz="0" w:space="0" w:color="auto"/>
        <w:bottom w:val="none" w:sz="0" w:space="0" w:color="auto"/>
        <w:right w:val="none" w:sz="0" w:space="0" w:color="auto"/>
      </w:divBdr>
      <w:divsChild>
        <w:div w:id="1704747838">
          <w:marLeft w:val="1800"/>
          <w:marRight w:val="0"/>
          <w:marTop w:val="67"/>
          <w:marBottom w:val="0"/>
          <w:divBdr>
            <w:top w:val="none" w:sz="0" w:space="0" w:color="auto"/>
            <w:left w:val="none" w:sz="0" w:space="0" w:color="auto"/>
            <w:bottom w:val="none" w:sz="0" w:space="0" w:color="auto"/>
            <w:right w:val="none" w:sz="0" w:space="0" w:color="auto"/>
          </w:divBdr>
        </w:div>
      </w:divsChild>
    </w:div>
    <w:div w:id="16776859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099278">
      <w:bodyDiv w:val="1"/>
      <w:marLeft w:val="0"/>
      <w:marRight w:val="0"/>
      <w:marTop w:val="0"/>
      <w:marBottom w:val="0"/>
      <w:divBdr>
        <w:top w:val="none" w:sz="0" w:space="0" w:color="auto"/>
        <w:left w:val="none" w:sz="0" w:space="0" w:color="auto"/>
        <w:bottom w:val="none" w:sz="0" w:space="0" w:color="auto"/>
        <w:right w:val="none" w:sz="0" w:space="0" w:color="auto"/>
      </w:divBdr>
      <w:divsChild>
        <w:div w:id="326828268">
          <w:marLeft w:val="360"/>
          <w:marRight w:val="0"/>
          <w:marTop w:val="200"/>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025006">
      <w:bodyDiv w:val="1"/>
      <w:marLeft w:val="0"/>
      <w:marRight w:val="0"/>
      <w:marTop w:val="0"/>
      <w:marBottom w:val="0"/>
      <w:divBdr>
        <w:top w:val="none" w:sz="0" w:space="0" w:color="auto"/>
        <w:left w:val="none" w:sz="0" w:space="0" w:color="auto"/>
        <w:bottom w:val="none" w:sz="0" w:space="0" w:color="auto"/>
        <w:right w:val="none" w:sz="0" w:space="0" w:color="auto"/>
      </w:divBdr>
      <w:divsChild>
        <w:div w:id="2034762134">
          <w:marLeft w:val="1800"/>
          <w:marRight w:val="0"/>
          <w:marTop w:val="100"/>
          <w:marBottom w:val="0"/>
          <w:divBdr>
            <w:top w:val="none" w:sz="0" w:space="0" w:color="auto"/>
            <w:left w:val="none" w:sz="0" w:space="0" w:color="auto"/>
            <w:bottom w:val="none" w:sz="0" w:space="0" w:color="auto"/>
            <w:right w:val="none" w:sz="0" w:space="0" w:color="auto"/>
          </w:divBdr>
        </w:div>
        <w:div w:id="1800881108">
          <w:marLeft w:val="1800"/>
          <w:marRight w:val="0"/>
          <w:marTop w:val="100"/>
          <w:marBottom w:val="0"/>
          <w:divBdr>
            <w:top w:val="none" w:sz="0" w:space="0" w:color="auto"/>
            <w:left w:val="none" w:sz="0" w:space="0" w:color="auto"/>
            <w:bottom w:val="none" w:sz="0" w:space="0" w:color="auto"/>
            <w:right w:val="none" w:sz="0" w:space="0" w:color="auto"/>
          </w:divBdr>
        </w:div>
        <w:div w:id="924921779">
          <w:marLeft w:val="1800"/>
          <w:marRight w:val="0"/>
          <w:marTop w:val="100"/>
          <w:marBottom w:val="0"/>
          <w:divBdr>
            <w:top w:val="none" w:sz="0" w:space="0" w:color="auto"/>
            <w:left w:val="none" w:sz="0" w:space="0" w:color="auto"/>
            <w:bottom w:val="none" w:sz="0" w:space="0" w:color="auto"/>
            <w:right w:val="none" w:sz="0" w:space="0" w:color="auto"/>
          </w:divBdr>
        </w:div>
        <w:div w:id="235484003">
          <w:marLeft w:val="180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1271-484E-42C7-8D4E-EA048536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518</TotalTime>
  <Pages>19</Pages>
  <Words>5366</Words>
  <Characters>30589</Characters>
  <Application>Microsoft Office Word</Application>
  <DocSecurity>0</DocSecurity>
  <Lines>254</Lines>
  <Paragraphs>71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46</cp:revision>
  <cp:lastPrinted>2019-04-25T01:09:00Z</cp:lastPrinted>
  <dcterms:created xsi:type="dcterms:W3CDTF">2022-10-02T15:15:00Z</dcterms:created>
  <dcterms:modified xsi:type="dcterms:W3CDTF">2022-10-04T07:28:00Z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1c5963a4fa2a449e8d83568bbfc69b60">
    <vt:lpwstr>CWMd7cFNerrgZsbi2ojGlOVPTExJxTjoyhhSw4Q5gcqqRcC890Hu8zwnQrdZag4aVaJY0zAz34vhwJscpmcq522DA==</vt:lpwstr>
  </property>
</Properties>
</file>