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9FE9F4" w14:textId="742262B3" w:rsidR="009034EA" w:rsidRPr="00841BCD" w:rsidRDefault="009034EA" w:rsidP="009034EA">
      <w:pPr>
        <w:widowControl w:val="0"/>
        <w:tabs>
          <w:tab w:val="right" w:pos="9639"/>
        </w:tabs>
        <w:spacing w:after="0"/>
        <w:rPr>
          <w:rFonts w:ascii="Arial" w:eastAsia="SimSun" w:hAnsi="Arial"/>
          <w:b/>
          <w:bCs/>
          <w:i/>
          <w:sz w:val="32"/>
          <w:lang w:eastAsia="zh-CN"/>
        </w:rPr>
      </w:pPr>
      <w:bookmarkStart w:id="0" w:name="_Hlk40295327"/>
      <w:bookmarkStart w:id="1" w:name="OLE_LINK5"/>
      <w:bookmarkStart w:id="2" w:name="OLE_LINK6"/>
      <w:bookmarkEnd w:id="0"/>
      <w:r w:rsidRPr="00841BCD">
        <w:rPr>
          <w:rFonts w:ascii="Arial" w:eastAsia="SimSun" w:hAnsi="Arial"/>
          <w:b/>
          <w:bCs/>
          <w:sz w:val="24"/>
        </w:rPr>
        <w:t>3GPP T</w:t>
      </w:r>
      <w:bookmarkStart w:id="3" w:name="_Ref452454252"/>
      <w:bookmarkEnd w:id="3"/>
      <w:r w:rsidRPr="00841BCD">
        <w:rPr>
          <w:rFonts w:ascii="Arial" w:eastAsia="SimSun" w:hAnsi="Arial"/>
          <w:b/>
          <w:bCs/>
          <w:sz w:val="24"/>
        </w:rPr>
        <w:t xml:space="preserve">SG-RAN </w:t>
      </w:r>
      <w:r>
        <w:rPr>
          <w:rFonts w:ascii="Arial" w:eastAsia="SimSun" w:hAnsi="Arial"/>
          <w:b/>
          <w:sz w:val="24"/>
        </w:rPr>
        <w:t>WG4 Meeting#104</w:t>
      </w:r>
      <w:r w:rsidR="0072052A">
        <w:rPr>
          <w:rFonts w:ascii="Arial" w:eastAsia="SimSun" w:hAnsi="Arial"/>
          <w:b/>
          <w:sz w:val="24"/>
        </w:rPr>
        <w:t>-</w:t>
      </w:r>
      <w:r>
        <w:rPr>
          <w:rFonts w:ascii="Arial" w:eastAsia="SimSun" w:hAnsi="Arial"/>
          <w:b/>
          <w:sz w:val="24"/>
        </w:rPr>
        <w:t>bis-e</w:t>
      </w:r>
      <w:r w:rsidRPr="00841BCD">
        <w:rPr>
          <w:rFonts w:ascii="Arial" w:eastAsia="SimSun" w:hAnsi="Arial"/>
          <w:b/>
          <w:sz w:val="24"/>
        </w:rPr>
        <w:t xml:space="preserve">      </w:t>
      </w:r>
      <w:r w:rsidRPr="00841BCD">
        <w:rPr>
          <w:rFonts w:ascii="Arial" w:eastAsia="SimSun" w:hAnsi="Arial"/>
          <w:b/>
          <w:bCs/>
          <w:sz w:val="24"/>
        </w:rPr>
        <w:tab/>
      </w:r>
      <w:r w:rsidR="0072052A" w:rsidRPr="0072052A">
        <w:rPr>
          <w:rFonts w:ascii="Arial" w:eastAsia="SimSun" w:hAnsi="Arial"/>
          <w:b/>
          <w:bCs/>
          <w:sz w:val="24"/>
          <w:lang w:eastAsia="ja-JP"/>
        </w:rPr>
        <w:t>R4-2215515</w:t>
      </w:r>
    </w:p>
    <w:p w14:paraId="69DF00B7" w14:textId="77777777" w:rsidR="009034EA" w:rsidRPr="00841BCD" w:rsidRDefault="009034EA" w:rsidP="009034EA">
      <w:pPr>
        <w:widowControl w:val="0"/>
        <w:tabs>
          <w:tab w:val="right" w:pos="9639"/>
        </w:tabs>
        <w:spacing w:after="0"/>
        <w:rPr>
          <w:rFonts w:ascii="Arial" w:eastAsia="SimSun" w:hAnsi="Arial"/>
          <w:b/>
          <w:bCs/>
          <w:sz w:val="24"/>
        </w:rPr>
      </w:pPr>
      <w:r w:rsidRPr="003C5714">
        <w:rPr>
          <w:rFonts w:ascii="Arial" w:eastAsia="SimSun" w:hAnsi="Arial"/>
          <w:b/>
          <w:sz w:val="24"/>
        </w:rPr>
        <w:t>E-meeting</w:t>
      </w:r>
      <w:r w:rsidRPr="00581725">
        <w:rPr>
          <w:rFonts w:ascii="Arial" w:eastAsia="SimSun" w:hAnsi="Arial"/>
          <w:b/>
          <w:sz w:val="24"/>
        </w:rPr>
        <w:t>, 10</w:t>
      </w:r>
      <w:r w:rsidRPr="00581725">
        <w:rPr>
          <w:rFonts w:ascii="Arial" w:eastAsia="SimSun" w:hAnsi="Arial"/>
          <w:b/>
          <w:sz w:val="24"/>
          <w:vertAlign w:val="superscript"/>
        </w:rPr>
        <w:t>th</w:t>
      </w:r>
      <w:r>
        <w:rPr>
          <w:rFonts w:ascii="Arial" w:eastAsia="SimSun" w:hAnsi="Arial"/>
          <w:b/>
          <w:sz w:val="24"/>
        </w:rPr>
        <w:t xml:space="preserve"> – 19</w:t>
      </w:r>
      <w:r w:rsidRPr="009C576E">
        <w:rPr>
          <w:rFonts w:ascii="Arial" w:eastAsia="SimSun" w:hAnsi="Arial"/>
          <w:b/>
          <w:sz w:val="24"/>
        </w:rPr>
        <w:t>th</w:t>
      </w:r>
      <w:r>
        <w:rPr>
          <w:rFonts w:ascii="Arial" w:eastAsia="SimSun" w:hAnsi="Arial"/>
          <w:b/>
          <w:sz w:val="24"/>
        </w:rPr>
        <w:t xml:space="preserve"> </w:t>
      </w:r>
      <w:proofErr w:type="gramStart"/>
      <w:r>
        <w:rPr>
          <w:rFonts w:ascii="Arial" w:eastAsia="SimSun" w:hAnsi="Arial"/>
          <w:b/>
          <w:sz w:val="24"/>
        </w:rPr>
        <w:t>October</w:t>
      </w:r>
      <w:r w:rsidRPr="009C576E">
        <w:rPr>
          <w:rFonts w:ascii="Arial" w:eastAsia="SimSun" w:hAnsi="Arial"/>
          <w:b/>
          <w:sz w:val="24"/>
        </w:rPr>
        <w:t>,</w:t>
      </w:r>
      <w:proofErr w:type="gramEnd"/>
      <w:r>
        <w:rPr>
          <w:rFonts w:ascii="Arial" w:eastAsia="SimSun" w:hAnsi="Arial"/>
          <w:b/>
          <w:sz w:val="24"/>
        </w:rPr>
        <w:t xml:space="preserve"> </w:t>
      </w:r>
      <w:r w:rsidRPr="00841BCD">
        <w:rPr>
          <w:rFonts w:ascii="Arial" w:eastAsia="SimSun" w:hAnsi="Arial"/>
          <w:b/>
          <w:bCs/>
          <w:noProof/>
          <w:sz w:val="24"/>
          <w:lang w:eastAsia="zh-CN"/>
        </w:rPr>
        <w:t>20</w:t>
      </w:r>
      <w:r>
        <w:rPr>
          <w:rFonts w:ascii="Arial" w:eastAsia="SimSun" w:hAnsi="Arial"/>
          <w:b/>
          <w:bCs/>
          <w:noProof/>
          <w:sz w:val="24"/>
          <w:lang w:eastAsia="zh-CN"/>
        </w:rPr>
        <w:t>22</w:t>
      </w:r>
    </w:p>
    <w:bookmarkEnd w:id="1"/>
    <w:bookmarkEnd w:id="2"/>
    <w:p w14:paraId="4E5C2001" w14:textId="77777777" w:rsidR="00B97703" w:rsidRDefault="00B97703">
      <w:pPr>
        <w:rPr>
          <w:rFonts w:ascii="Arial" w:hAnsi="Arial" w:cs="Arial"/>
        </w:rPr>
      </w:pPr>
    </w:p>
    <w:p w14:paraId="0910A0FF" w14:textId="6E3E1C52" w:rsidR="00F6297A" w:rsidRDefault="00F6297A" w:rsidP="00D27D6D">
      <w:pPr>
        <w:spacing w:after="60"/>
        <w:ind w:left="1985" w:hanging="1985"/>
        <w:rPr>
          <w:rFonts w:ascii="Arial" w:hAnsi="Arial" w:cs="Arial"/>
          <w:b/>
          <w:sz w:val="22"/>
          <w:szCs w:val="22"/>
        </w:rPr>
      </w:pPr>
      <w:r w:rsidRPr="004E3939">
        <w:rPr>
          <w:rFonts w:ascii="Arial" w:hAnsi="Arial" w:cs="Arial"/>
          <w:b/>
          <w:sz w:val="22"/>
          <w:szCs w:val="22"/>
        </w:rPr>
        <w:t>Title:</w:t>
      </w:r>
      <w:r>
        <w:rPr>
          <w:rFonts w:ascii="Arial" w:hAnsi="Arial" w:cs="Arial"/>
          <w:b/>
          <w:sz w:val="22"/>
          <w:szCs w:val="22"/>
        </w:rPr>
        <w:tab/>
      </w:r>
      <w:r w:rsidR="002C0716" w:rsidRPr="002C0716">
        <w:rPr>
          <w:rFonts w:ascii="Arial" w:hAnsi="Arial" w:cs="Arial"/>
          <w:b/>
          <w:sz w:val="22"/>
          <w:szCs w:val="22"/>
        </w:rPr>
        <w:t>Enhancements to reduce MPR/PAR</w:t>
      </w:r>
    </w:p>
    <w:p w14:paraId="3155ED9A" w14:textId="7B6EFD66" w:rsidR="00D27D6D" w:rsidRDefault="00D27D6D" w:rsidP="00D27D6D">
      <w:pPr>
        <w:spacing w:after="60"/>
        <w:ind w:left="1985" w:hanging="1985"/>
        <w:rPr>
          <w:rFonts w:ascii="Arial" w:hAnsi="Arial" w:cs="Arial"/>
          <w:b/>
          <w:sz w:val="22"/>
          <w:szCs w:val="22"/>
        </w:rPr>
      </w:pPr>
      <w:r w:rsidRPr="00DA53A0">
        <w:rPr>
          <w:rFonts w:ascii="Arial" w:hAnsi="Arial" w:cs="Arial"/>
          <w:b/>
          <w:sz w:val="22"/>
          <w:szCs w:val="22"/>
        </w:rPr>
        <w:t>Source:</w:t>
      </w:r>
      <w:r w:rsidR="00330EDF">
        <w:rPr>
          <w:rFonts w:ascii="Arial" w:hAnsi="Arial" w:cs="Arial"/>
          <w:b/>
          <w:sz w:val="22"/>
          <w:szCs w:val="22"/>
        </w:rPr>
        <w:tab/>
      </w:r>
      <w:r w:rsidR="00330EDF" w:rsidRPr="00330EDF">
        <w:rPr>
          <w:rFonts w:ascii="Arial" w:hAnsi="Arial" w:cs="Arial"/>
          <w:b/>
          <w:sz w:val="22"/>
          <w:szCs w:val="22"/>
        </w:rPr>
        <w:t>Nokia, Nokia Shanghai Bell</w:t>
      </w:r>
    </w:p>
    <w:p w14:paraId="6FC2501C" w14:textId="07AF1959" w:rsidR="00D27D6D" w:rsidRPr="00335D84" w:rsidRDefault="00D27D6D" w:rsidP="00335D84">
      <w:pPr>
        <w:spacing w:after="60"/>
        <w:ind w:left="1985" w:hanging="1985"/>
        <w:rPr>
          <w:rFonts w:ascii="Arial" w:hAnsi="Arial" w:cs="Arial"/>
          <w:b/>
          <w:sz w:val="22"/>
          <w:szCs w:val="22"/>
        </w:rPr>
      </w:pPr>
      <w:r w:rsidRPr="00335D84">
        <w:rPr>
          <w:rFonts w:ascii="Arial" w:hAnsi="Arial" w:cs="Arial"/>
          <w:b/>
          <w:sz w:val="22"/>
          <w:szCs w:val="22"/>
        </w:rPr>
        <w:t>Agenda item:</w:t>
      </w:r>
      <w:r w:rsidRPr="00335D84">
        <w:rPr>
          <w:rFonts w:ascii="Arial" w:hAnsi="Arial" w:cs="Arial"/>
          <w:b/>
          <w:sz w:val="22"/>
          <w:szCs w:val="22"/>
        </w:rPr>
        <w:tab/>
      </w:r>
      <w:r w:rsidR="0072052A">
        <w:rPr>
          <w:rFonts w:ascii="Arial" w:hAnsi="Arial" w:cs="Arial"/>
          <w:b/>
          <w:sz w:val="22"/>
          <w:szCs w:val="22"/>
        </w:rPr>
        <w:t>6</w:t>
      </w:r>
      <w:r w:rsidR="002C0716">
        <w:rPr>
          <w:rFonts w:ascii="Arial" w:hAnsi="Arial" w:cs="Arial"/>
          <w:b/>
          <w:sz w:val="22"/>
          <w:szCs w:val="22"/>
        </w:rPr>
        <w:t>.23.3</w:t>
      </w:r>
    </w:p>
    <w:p w14:paraId="0C883BB6" w14:textId="636C1AE9" w:rsidR="00D27D6D" w:rsidRPr="00335D84" w:rsidRDefault="00D27D6D" w:rsidP="0FAF5B7A">
      <w:pPr>
        <w:spacing w:after="60"/>
        <w:ind w:left="1985" w:hanging="1985"/>
        <w:rPr>
          <w:rFonts w:ascii="Arial" w:hAnsi="Arial" w:cs="Arial"/>
          <w:b/>
          <w:bCs/>
          <w:sz w:val="22"/>
          <w:szCs w:val="22"/>
        </w:rPr>
      </w:pPr>
      <w:r w:rsidRPr="0FAF5B7A">
        <w:rPr>
          <w:rFonts w:ascii="Arial" w:hAnsi="Arial" w:cs="Arial"/>
          <w:b/>
          <w:bCs/>
          <w:sz w:val="22"/>
          <w:szCs w:val="22"/>
        </w:rPr>
        <w:t>Document for:</w:t>
      </w:r>
      <w:r>
        <w:tab/>
      </w:r>
      <w:r w:rsidR="0072052A">
        <w:rPr>
          <w:rFonts w:ascii="Arial" w:hAnsi="Arial" w:cs="Arial"/>
          <w:b/>
          <w:bCs/>
          <w:sz w:val="22"/>
          <w:szCs w:val="22"/>
        </w:rPr>
        <w:t>Approval</w:t>
      </w:r>
    </w:p>
    <w:p w14:paraId="06D046F4" w14:textId="332A9B82" w:rsidR="00B97703" w:rsidRDefault="000F6242" w:rsidP="00B97703">
      <w:pPr>
        <w:pStyle w:val="Heading1"/>
      </w:pPr>
      <w:r>
        <w:t>1</w:t>
      </w:r>
      <w:r w:rsidR="002F1940">
        <w:tab/>
      </w:r>
      <w:r w:rsidR="00AA7654">
        <w:t>Introduction</w:t>
      </w:r>
    </w:p>
    <w:p w14:paraId="1FC33FB5" w14:textId="77777777" w:rsidR="002C0716" w:rsidRDefault="002C0716" w:rsidP="002C0716">
      <w:pPr>
        <w:spacing w:after="0"/>
      </w:pPr>
      <w:r>
        <w:rPr>
          <w:lang w:val="en-US" w:eastAsia="fi-FI"/>
        </w:rPr>
        <w:t>This contribution relates to a new work item agreed in RAN#94-e, namely “</w:t>
      </w:r>
      <w:r w:rsidRPr="00336174">
        <w:rPr>
          <w:i/>
          <w:iCs/>
        </w:rPr>
        <w:t>Further NR coverage enhancements</w:t>
      </w:r>
      <w:r>
        <w:t>” [1]. We consider power domain enhancements and the following objectives captured in the WID:</w:t>
      </w:r>
    </w:p>
    <w:p w14:paraId="5099169E" w14:textId="1C057A86" w:rsidR="00276DAC" w:rsidRDefault="00276DAC" w:rsidP="00290FCD">
      <w:pPr>
        <w:spacing w:after="0"/>
      </w:pPr>
    </w:p>
    <w:p w14:paraId="63056781" w14:textId="166266A4" w:rsidR="00A82356" w:rsidRPr="00A82356" w:rsidRDefault="00A82356" w:rsidP="00A82356">
      <w:pPr>
        <w:numPr>
          <w:ilvl w:val="0"/>
          <w:numId w:val="16"/>
        </w:numPr>
        <w:overflowPunct/>
        <w:autoSpaceDE/>
        <w:adjustRightInd/>
        <w:spacing w:after="0" w:line="276" w:lineRule="auto"/>
        <w:ind w:hanging="357"/>
        <w:jc w:val="both"/>
        <w:textAlignment w:val="auto"/>
        <w:rPr>
          <w:rFonts w:eastAsia="SimSun"/>
          <w:i/>
          <w:iCs/>
          <w:color w:val="0070C0"/>
          <w:lang w:val="en-US" w:eastAsia="zh-CN"/>
        </w:rPr>
      </w:pPr>
      <w:r w:rsidRPr="00A82356">
        <w:rPr>
          <w:rFonts w:eastAsia="SimSun"/>
          <w:i/>
          <w:iCs/>
          <w:color w:val="0070C0"/>
          <w:lang w:val="en-US" w:eastAsia="zh-CN"/>
        </w:rPr>
        <w:t xml:space="preserve">Study and if </w:t>
      </w:r>
      <w:proofErr w:type="gramStart"/>
      <w:r w:rsidRPr="00A82356">
        <w:rPr>
          <w:rFonts w:eastAsia="SimSun"/>
          <w:i/>
          <w:iCs/>
          <w:color w:val="0070C0"/>
          <w:lang w:val="en-US" w:eastAsia="zh-CN"/>
        </w:rPr>
        <w:t>necessary</w:t>
      </w:r>
      <w:proofErr w:type="gramEnd"/>
      <w:r w:rsidRPr="00A82356">
        <w:rPr>
          <w:rFonts w:eastAsia="SimSun"/>
          <w:i/>
          <w:iCs/>
          <w:color w:val="0070C0"/>
          <w:lang w:val="en-US" w:eastAsia="zh-CN"/>
        </w:rPr>
        <w:t xml:space="preserve"> specify following power domain enhancements</w:t>
      </w:r>
    </w:p>
    <w:p w14:paraId="556ADA9B" w14:textId="56E1F53C" w:rsidR="00A82356" w:rsidRPr="00A82356" w:rsidRDefault="00A82356" w:rsidP="00A82356">
      <w:pPr>
        <w:numPr>
          <w:ilvl w:val="1"/>
          <w:numId w:val="16"/>
        </w:numPr>
        <w:overflowPunct/>
        <w:autoSpaceDE/>
        <w:adjustRightInd/>
        <w:spacing w:after="0" w:line="276" w:lineRule="auto"/>
        <w:jc w:val="both"/>
        <w:textAlignment w:val="auto"/>
        <w:rPr>
          <w:rFonts w:eastAsia="SimSun"/>
          <w:i/>
          <w:iCs/>
          <w:color w:val="0070C0"/>
          <w:lang w:val="en-US" w:eastAsia="zh-CN"/>
        </w:rPr>
      </w:pPr>
      <w:r w:rsidRPr="00A82356">
        <w:rPr>
          <w:i/>
          <w:iCs/>
          <w:color w:val="0070C0"/>
          <w:lang w:val="en-US"/>
        </w:rPr>
        <w:t>[…]</w:t>
      </w:r>
    </w:p>
    <w:p w14:paraId="6B283B0B" w14:textId="6F04F8D5" w:rsidR="00A82356" w:rsidRPr="00A82356" w:rsidRDefault="00A82356" w:rsidP="00A82356">
      <w:pPr>
        <w:numPr>
          <w:ilvl w:val="1"/>
          <w:numId w:val="16"/>
        </w:numPr>
        <w:overflowPunct/>
        <w:autoSpaceDE/>
        <w:adjustRightInd/>
        <w:spacing w:after="0" w:line="276" w:lineRule="auto"/>
        <w:jc w:val="both"/>
        <w:textAlignment w:val="auto"/>
        <w:rPr>
          <w:rFonts w:eastAsia="Yu Mincho"/>
          <w:i/>
          <w:iCs/>
          <w:color w:val="0070C0"/>
          <w:lang w:val="en-US"/>
        </w:rPr>
      </w:pPr>
      <w:r w:rsidRPr="00A82356">
        <w:rPr>
          <w:i/>
          <w:iCs/>
          <w:color w:val="0070C0"/>
          <w:lang w:val="en-US"/>
        </w:rPr>
        <w:t xml:space="preserve">Enhancements to reduce MPR/PAR, including </w:t>
      </w:r>
      <w:r w:rsidRPr="00A82356">
        <w:rPr>
          <w:rFonts w:eastAsia="SimSun"/>
          <w:i/>
          <w:iCs/>
          <w:color w:val="0070C0"/>
          <w:lang w:val="en-US" w:eastAsia="zh-CN"/>
        </w:rPr>
        <w:t xml:space="preserve">frequency domain </w:t>
      </w:r>
      <w:r w:rsidRPr="00A82356">
        <w:rPr>
          <w:i/>
          <w:iCs/>
          <w:color w:val="0070C0"/>
          <w:lang w:val="en-US"/>
        </w:rPr>
        <w:t>spectrum shaping with and without spectrum extension for DFT-S-OFDM and tone reservation (RAN4, RAN1)</w:t>
      </w:r>
    </w:p>
    <w:p w14:paraId="534B2B1D" w14:textId="77777777" w:rsidR="00276DAC" w:rsidRDefault="00276DAC" w:rsidP="00290FCD">
      <w:pPr>
        <w:spacing w:after="0"/>
      </w:pPr>
    </w:p>
    <w:p w14:paraId="66CCC36C" w14:textId="7C4A0017" w:rsidR="00290FCD" w:rsidRDefault="69185E3E" w:rsidP="00290FCD">
      <w:pPr>
        <w:spacing w:after="0"/>
        <w:rPr>
          <w:rStyle w:val="normaltextrun"/>
          <w:color w:val="000000"/>
          <w:shd w:val="clear" w:color="auto" w:fill="FFFFFF"/>
          <w:lang w:val="en-US"/>
        </w:rPr>
      </w:pPr>
      <w:r>
        <w:t xml:space="preserve">In this paper </w:t>
      </w:r>
      <w:r w:rsidR="00507271">
        <w:t xml:space="preserve">we discuss the </w:t>
      </w:r>
      <w:r w:rsidR="00C26605">
        <w:t xml:space="preserve">potential </w:t>
      </w:r>
      <w:r w:rsidR="002C0716">
        <w:t xml:space="preserve">solutions to reduce MPR/MPR and the related RAN4 specification impacts. Performance results are given in the Appendix. We discuss the scope of the work as well as the priority scenarios in </w:t>
      </w:r>
      <w:r w:rsidR="2C86B031" w:rsidRPr="1BEB324C">
        <w:rPr>
          <w:rStyle w:val="normaltextrun"/>
          <w:color w:val="000000"/>
          <w:shd w:val="clear" w:color="auto" w:fill="FFFFFF"/>
          <w:lang w:val="en-US"/>
        </w:rPr>
        <w:t>[2].</w:t>
      </w:r>
    </w:p>
    <w:p w14:paraId="3DF270AF" w14:textId="18D9CD02" w:rsidR="002C0716" w:rsidRDefault="002C0716" w:rsidP="00290FCD">
      <w:pPr>
        <w:spacing w:after="0"/>
        <w:rPr>
          <w:rStyle w:val="normaltextrun"/>
          <w:color w:val="000000"/>
          <w:shd w:val="clear" w:color="auto" w:fill="FFFFFF"/>
          <w:lang w:val="en-US"/>
        </w:rPr>
      </w:pPr>
    </w:p>
    <w:p w14:paraId="1F5F2F1C" w14:textId="5F065EDB" w:rsidR="002C0716" w:rsidRDefault="002C0716" w:rsidP="002C0716">
      <w:pPr>
        <w:pStyle w:val="Heading1"/>
      </w:pPr>
      <w:r>
        <w:t>2</w:t>
      </w:r>
      <w:r>
        <w:tab/>
      </w:r>
      <w:r w:rsidR="65D7A0D8">
        <w:t>MPR/PAR reduction schemes</w:t>
      </w:r>
    </w:p>
    <w:p w14:paraId="56CBDD5E" w14:textId="77777777" w:rsidR="002C0716" w:rsidRDefault="002C0716" w:rsidP="002C0716">
      <w:pPr>
        <w:jc w:val="both"/>
        <w:rPr>
          <w:rStyle w:val="normaltextrun"/>
          <w:rFonts w:cs="Arial"/>
          <w:color w:val="000000"/>
          <w:szCs w:val="22"/>
          <w:shd w:val="clear" w:color="auto" w:fill="FFFFFF"/>
        </w:rPr>
      </w:pPr>
      <w:r>
        <w:rPr>
          <w:rStyle w:val="normaltextrun"/>
          <w:rFonts w:cs="Arial"/>
          <w:color w:val="000000"/>
          <w:szCs w:val="22"/>
          <w:shd w:val="clear" w:color="auto" w:fill="FFFFFF"/>
        </w:rPr>
        <w:t xml:space="preserve">In this section we discuss the MPR/PAR reduction scheme in more details. </w:t>
      </w:r>
    </w:p>
    <w:p w14:paraId="65F841DD" w14:textId="1A00E782" w:rsidR="002C0716" w:rsidRPr="00BF3832" w:rsidRDefault="002C0716" w:rsidP="002C0716">
      <w:pPr>
        <w:pStyle w:val="xmsonormal"/>
        <w:rPr>
          <w:rFonts w:ascii="Times New Roman" w:hAnsi="Times New Roman" w:cs="Times New Roman"/>
          <w:sz w:val="20"/>
          <w:szCs w:val="20"/>
        </w:rPr>
      </w:pPr>
      <w:proofErr w:type="gramStart"/>
      <w:r w:rsidRPr="000D5CE2">
        <w:rPr>
          <w:rFonts w:ascii="Times New Roman" w:hAnsi="Times New Roman" w:cs="Times New Roman"/>
          <w:sz w:val="20"/>
          <w:szCs w:val="20"/>
        </w:rPr>
        <w:t>In order to</w:t>
      </w:r>
      <w:proofErr w:type="gramEnd"/>
      <w:r w:rsidRPr="000D5CE2">
        <w:rPr>
          <w:rFonts w:ascii="Times New Roman" w:hAnsi="Times New Roman" w:cs="Times New Roman"/>
          <w:sz w:val="20"/>
          <w:szCs w:val="20"/>
        </w:rPr>
        <w:t xml:space="preserve"> have the same notation between different companies</w:t>
      </w:r>
      <w:r w:rsidRPr="00BF3832">
        <w:rPr>
          <w:rFonts w:ascii="Times New Roman" w:hAnsi="Times New Roman" w:cs="Times New Roman"/>
          <w:sz w:val="20"/>
          <w:szCs w:val="20"/>
        </w:rPr>
        <w:t xml:space="preserve"> it makes sense to define the spectrum extension in the same wa</w:t>
      </w:r>
      <w:r>
        <w:rPr>
          <w:rFonts w:ascii="Times New Roman" w:hAnsi="Times New Roman" w:cs="Times New Roman"/>
          <w:sz w:val="20"/>
          <w:szCs w:val="20"/>
        </w:rPr>
        <w:t>y. This would cover both FDSS with spectrum extension and tone reservation</w:t>
      </w:r>
      <w:r w:rsidR="00FB0629">
        <w:rPr>
          <w:rFonts w:ascii="Times New Roman" w:hAnsi="Times New Roman" w:cs="Times New Roman"/>
          <w:sz w:val="20"/>
          <w:szCs w:val="20"/>
        </w:rPr>
        <w:t xml:space="preserve"> (and both RAN4 and RAN1)</w:t>
      </w:r>
      <w:r>
        <w:rPr>
          <w:rFonts w:ascii="Times New Roman" w:hAnsi="Times New Roman" w:cs="Times New Roman"/>
          <w:sz w:val="20"/>
          <w:szCs w:val="20"/>
        </w:rPr>
        <w:t xml:space="preserve">. We propose to depict </w:t>
      </w:r>
      <w:r w:rsidR="0014639F">
        <w:rPr>
          <w:rFonts w:ascii="Times New Roman" w:hAnsi="Times New Roman" w:cs="Times New Roman"/>
          <w:sz w:val="20"/>
          <w:szCs w:val="20"/>
        </w:rPr>
        <w:t>the spectrum extension schemes</w:t>
      </w:r>
      <w:r>
        <w:rPr>
          <w:rFonts w:ascii="Times New Roman" w:hAnsi="Times New Roman" w:cs="Times New Roman"/>
          <w:sz w:val="20"/>
          <w:szCs w:val="20"/>
        </w:rPr>
        <w:t xml:space="preserve"> by means of the following parameters: </w:t>
      </w:r>
    </w:p>
    <w:p w14:paraId="0003B439" w14:textId="77777777" w:rsidR="002C0716" w:rsidRPr="00BF3832" w:rsidRDefault="002C0716" w:rsidP="002C0716">
      <w:pPr>
        <w:pStyle w:val="xmsonormal"/>
        <w:numPr>
          <w:ilvl w:val="0"/>
          <w:numId w:val="34"/>
        </w:numPr>
        <w:rPr>
          <w:rFonts w:ascii="Times New Roman" w:hAnsi="Times New Roman" w:cs="Times New Roman"/>
          <w:sz w:val="20"/>
          <w:szCs w:val="20"/>
        </w:rPr>
      </w:pPr>
      <w:proofErr w:type="spellStart"/>
      <w:r w:rsidRPr="00E3608F">
        <w:rPr>
          <w:rFonts w:ascii="Times New Roman" w:hAnsi="Times New Roman" w:cs="Times New Roman"/>
          <w:color w:val="00B0F0"/>
          <w:sz w:val="20"/>
          <w:szCs w:val="20"/>
        </w:rPr>
        <w:t>Inband</w:t>
      </w:r>
      <w:proofErr w:type="spellEnd"/>
      <w:r w:rsidRPr="00E3608F">
        <w:rPr>
          <w:rFonts w:ascii="Times New Roman" w:hAnsi="Times New Roman" w:cs="Times New Roman"/>
          <w:color w:val="00B0F0"/>
          <w:sz w:val="20"/>
          <w:szCs w:val="20"/>
        </w:rPr>
        <w:t xml:space="preserve"> size</w:t>
      </w:r>
      <w:r w:rsidRPr="00BF3832">
        <w:rPr>
          <w:rFonts w:ascii="Times New Roman" w:hAnsi="Times New Roman" w:cs="Times New Roman"/>
          <w:sz w:val="20"/>
          <w:szCs w:val="20"/>
        </w:rPr>
        <w:t xml:space="preserve">: Occupied REs after DFT-block. </w:t>
      </w:r>
    </w:p>
    <w:p w14:paraId="2925A8A1" w14:textId="77777777" w:rsidR="002C0716" w:rsidRPr="00BF3832" w:rsidRDefault="002C0716" w:rsidP="002C0716">
      <w:pPr>
        <w:pStyle w:val="xmsonormal"/>
        <w:numPr>
          <w:ilvl w:val="0"/>
          <w:numId w:val="34"/>
        </w:numPr>
        <w:rPr>
          <w:rFonts w:ascii="Times New Roman" w:hAnsi="Times New Roman" w:cs="Times New Roman"/>
          <w:sz w:val="20"/>
          <w:szCs w:val="20"/>
        </w:rPr>
      </w:pPr>
      <w:r w:rsidRPr="00E3608F">
        <w:rPr>
          <w:rFonts w:ascii="Times New Roman" w:hAnsi="Times New Roman" w:cs="Times New Roman"/>
          <w:color w:val="00B0F0"/>
          <w:sz w:val="20"/>
          <w:szCs w:val="20"/>
        </w:rPr>
        <w:t>Excess band size</w:t>
      </w:r>
      <w:r w:rsidRPr="00BF3832">
        <w:rPr>
          <w:rFonts w:ascii="Times New Roman" w:hAnsi="Times New Roman" w:cs="Times New Roman"/>
          <w:sz w:val="20"/>
          <w:szCs w:val="20"/>
        </w:rPr>
        <w:t>: The amount of spectrum extension.</w:t>
      </w:r>
    </w:p>
    <w:p w14:paraId="24C2EBA1" w14:textId="77777777" w:rsidR="002C0716" w:rsidRPr="00BF3832" w:rsidRDefault="002C0716" w:rsidP="002C0716">
      <w:pPr>
        <w:pStyle w:val="xmsonormal"/>
        <w:numPr>
          <w:ilvl w:val="0"/>
          <w:numId w:val="34"/>
        </w:numPr>
        <w:rPr>
          <w:rFonts w:ascii="Times New Roman" w:hAnsi="Times New Roman" w:cs="Times New Roman"/>
          <w:sz w:val="20"/>
          <w:szCs w:val="20"/>
        </w:rPr>
      </w:pPr>
      <w:r w:rsidRPr="171EB611">
        <w:rPr>
          <w:rFonts w:ascii="Times New Roman" w:hAnsi="Times New Roman" w:cs="Times New Roman"/>
          <w:color w:val="00B0F0"/>
          <w:sz w:val="20"/>
          <w:szCs w:val="20"/>
        </w:rPr>
        <w:t xml:space="preserve">Total allocation size </w:t>
      </w:r>
      <w:r w:rsidRPr="171EB611">
        <w:rPr>
          <w:rFonts w:ascii="Times New Roman" w:hAnsi="Times New Roman" w:cs="Times New Roman"/>
          <w:sz w:val="20"/>
          <w:szCs w:val="20"/>
        </w:rPr>
        <w:t>(</w:t>
      </w:r>
      <w:proofErr w:type="spellStart"/>
      <w:r w:rsidRPr="171EB611">
        <w:rPr>
          <w:rFonts w:ascii="Times New Roman" w:hAnsi="Times New Roman" w:cs="Times New Roman"/>
          <w:sz w:val="20"/>
          <w:szCs w:val="20"/>
        </w:rPr>
        <w:t>Inband</w:t>
      </w:r>
      <w:proofErr w:type="spellEnd"/>
      <w:r w:rsidRPr="171EB611">
        <w:rPr>
          <w:rFonts w:ascii="Times New Roman" w:hAnsi="Times New Roman" w:cs="Times New Roman"/>
          <w:sz w:val="20"/>
          <w:szCs w:val="20"/>
        </w:rPr>
        <w:t xml:space="preserve"> size + Excess band size): Occupied REs after </w:t>
      </w:r>
      <w:r>
        <w:rPr>
          <w:rFonts w:ascii="Times New Roman" w:hAnsi="Times New Roman" w:cs="Times New Roman"/>
          <w:sz w:val="20"/>
          <w:szCs w:val="20"/>
        </w:rPr>
        <w:t>spectrum extension</w:t>
      </w:r>
      <w:r w:rsidRPr="171EB611">
        <w:rPr>
          <w:rFonts w:ascii="Times New Roman" w:hAnsi="Times New Roman" w:cs="Times New Roman"/>
          <w:sz w:val="20"/>
          <w:szCs w:val="20"/>
        </w:rPr>
        <w:t>.</w:t>
      </w:r>
    </w:p>
    <w:p w14:paraId="64D63732" w14:textId="77777777" w:rsidR="002C0716" w:rsidRPr="00BF3832" w:rsidRDefault="002C0716" w:rsidP="002C0716">
      <w:pPr>
        <w:pStyle w:val="xmsonormal"/>
        <w:rPr>
          <w:rFonts w:ascii="Times New Roman" w:hAnsi="Times New Roman" w:cs="Times New Roman"/>
          <w:sz w:val="20"/>
          <w:szCs w:val="20"/>
        </w:rPr>
      </w:pPr>
    </w:p>
    <w:p w14:paraId="09106819" w14:textId="77777777" w:rsidR="002C0716" w:rsidRPr="00BF3832" w:rsidRDefault="002C0716" w:rsidP="002C0716">
      <w:pPr>
        <w:pStyle w:val="xmsonormal"/>
        <w:rPr>
          <w:rFonts w:ascii="Times New Roman" w:hAnsi="Times New Roman" w:cs="Times New Roman"/>
          <w:sz w:val="20"/>
          <w:szCs w:val="20"/>
        </w:rPr>
      </w:pPr>
      <w:r w:rsidRPr="00BF3832">
        <w:rPr>
          <w:rFonts w:ascii="Times New Roman" w:hAnsi="Times New Roman" w:cs="Times New Roman"/>
          <w:sz w:val="20"/>
          <w:szCs w:val="20"/>
        </w:rPr>
        <w:t xml:space="preserve">We propose to define the amount of extension by means of </w:t>
      </w:r>
      <w:r w:rsidRPr="00E3608F">
        <w:rPr>
          <w:rFonts w:ascii="Times New Roman" w:hAnsi="Times New Roman" w:cs="Times New Roman"/>
          <w:color w:val="00B0F0"/>
          <w:sz w:val="20"/>
          <w:szCs w:val="20"/>
        </w:rPr>
        <w:t>Extension factor (</w:t>
      </w:r>
      <w:r w:rsidRPr="00E3608F">
        <w:rPr>
          <w:rFonts w:ascii="Symbol" w:hAnsi="Symbol" w:cs="Times New Roman"/>
          <w:color w:val="00B0F0"/>
          <w:sz w:val="20"/>
          <w:szCs w:val="20"/>
        </w:rPr>
        <w:t>a</w:t>
      </w:r>
      <w:r w:rsidRPr="00E3608F">
        <w:rPr>
          <w:rFonts w:ascii="Times New Roman" w:hAnsi="Times New Roman" w:cs="Times New Roman"/>
          <w:color w:val="00B0F0"/>
          <w:sz w:val="20"/>
          <w:szCs w:val="20"/>
        </w:rPr>
        <w:t>)</w:t>
      </w:r>
      <w:r w:rsidRPr="00BF3832">
        <w:rPr>
          <w:rFonts w:ascii="Times New Roman" w:hAnsi="Times New Roman" w:cs="Times New Roman"/>
          <w:sz w:val="20"/>
          <w:szCs w:val="20"/>
        </w:rPr>
        <w:t>:</w:t>
      </w:r>
    </w:p>
    <w:p w14:paraId="55764AAB" w14:textId="77777777" w:rsidR="002C0716" w:rsidRPr="000D5CE2" w:rsidRDefault="002C0716" w:rsidP="002C0716">
      <w:pPr>
        <w:pStyle w:val="xmsonormal"/>
        <w:ind w:firstLine="284"/>
        <w:rPr>
          <w:rFonts w:ascii="Times New Roman" w:hAnsi="Times New Roman" w:cs="Times New Roman"/>
          <w:sz w:val="20"/>
          <w:szCs w:val="20"/>
        </w:rPr>
      </w:pPr>
      <w:r w:rsidRPr="000D5CE2">
        <w:rPr>
          <w:rFonts w:ascii="Times New Roman" w:hAnsi="Times New Roman" w:cs="Times New Roman"/>
          <w:sz w:val="20"/>
          <w:szCs w:val="20"/>
        </w:rPr>
        <w:t xml:space="preserve"> (</w:t>
      </w:r>
      <w:r w:rsidRPr="00BF3832">
        <w:rPr>
          <w:rFonts w:ascii="Symbol" w:hAnsi="Symbol" w:cs="Times New Roman"/>
          <w:sz w:val="20"/>
          <w:szCs w:val="20"/>
        </w:rPr>
        <w:t>a</w:t>
      </w:r>
      <w:r w:rsidRPr="000D5CE2">
        <w:rPr>
          <w:rFonts w:ascii="Times New Roman" w:hAnsi="Times New Roman" w:cs="Times New Roman"/>
          <w:sz w:val="20"/>
          <w:szCs w:val="20"/>
        </w:rPr>
        <w:t xml:space="preserve">) = Excess band size / </w:t>
      </w:r>
      <w:r w:rsidRPr="00BF3832">
        <w:rPr>
          <w:rFonts w:ascii="Times New Roman" w:hAnsi="Times New Roman" w:cs="Times New Roman"/>
          <w:sz w:val="20"/>
          <w:szCs w:val="20"/>
        </w:rPr>
        <w:t>Total allocation size</w:t>
      </w:r>
    </w:p>
    <w:p w14:paraId="361B55D1" w14:textId="77777777" w:rsidR="002C0716" w:rsidRDefault="002C0716" w:rsidP="002C0716">
      <w:pPr>
        <w:pStyle w:val="xmsonormal"/>
      </w:pPr>
    </w:p>
    <w:p w14:paraId="51B808A5" w14:textId="412F9260" w:rsidR="002C0716" w:rsidRDefault="002C0716" w:rsidP="002C0716">
      <w:pPr>
        <w:jc w:val="both"/>
        <w:rPr>
          <w:i/>
          <w:iCs/>
        </w:rPr>
      </w:pPr>
      <w:r w:rsidRPr="00EB4DC4">
        <w:rPr>
          <w:b/>
          <w:bCs/>
          <w:i/>
          <w:iCs/>
        </w:rPr>
        <w:t>Proposal</w:t>
      </w:r>
      <w:r>
        <w:rPr>
          <w:b/>
          <w:bCs/>
          <w:i/>
          <w:iCs/>
        </w:rPr>
        <w:t xml:space="preserve"> 1</w:t>
      </w:r>
      <w:r w:rsidRPr="00EB4DC4">
        <w:rPr>
          <w:b/>
          <w:bCs/>
          <w:i/>
          <w:iCs/>
        </w:rPr>
        <w:t xml:space="preserve">: </w:t>
      </w:r>
      <w:r w:rsidRPr="00EB4DC4">
        <w:rPr>
          <w:i/>
          <w:iCs/>
        </w:rPr>
        <w:t>Determine</w:t>
      </w:r>
      <w:r>
        <w:rPr>
          <w:i/>
          <w:iCs/>
        </w:rPr>
        <w:t xml:space="preserve"> Extension fac</w:t>
      </w:r>
      <w:r w:rsidRPr="0027256D">
        <w:rPr>
          <w:i/>
          <w:iCs/>
        </w:rPr>
        <w:t xml:space="preserve">tor </w:t>
      </w:r>
      <w:r w:rsidRPr="0027256D">
        <w:rPr>
          <w:i/>
          <w:iCs/>
          <w:lang w:val="en-US"/>
        </w:rPr>
        <w:t>(</w:t>
      </w:r>
      <w:r w:rsidRPr="0027256D">
        <w:rPr>
          <w:rFonts w:ascii="Symbol" w:hAnsi="Symbol"/>
          <w:i/>
          <w:iCs/>
          <w:lang w:val="en-US"/>
        </w:rPr>
        <w:t>a</w:t>
      </w:r>
      <w:r w:rsidRPr="0027256D">
        <w:rPr>
          <w:i/>
          <w:iCs/>
          <w:lang w:val="en-US"/>
        </w:rPr>
        <w:t>)</w:t>
      </w:r>
      <w:r>
        <w:rPr>
          <w:i/>
          <w:iCs/>
        </w:rPr>
        <w:t xml:space="preserve"> as </w:t>
      </w:r>
      <w:r w:rsidRPr="0027256D">
        <w:rPr>
          <w:i/>
          <w:iCs/>
        </w:rPr>
        <w:t>Excess band size / Total allocation size</w:t>
      </w:r>
      <w:r>
        <w:rPr>
          <w:i/>
          <w:iCs/>
        </w:rPr>
        <w:t xml:space="preserve">   </w:t>
      </w:r>
    </w:p>
    <w:p w14:paraId="1C3073FE" w14:textId="77777777" w:rsidR="002C0716" w:rsidRDefault="002C0716" w:rsidP="002C0716">
      <w:pPr>
        <w:jc w:val="both"/>
        <w:rPr>
          <w:rStyle w:val="normaltextrun"/>
          <w:rFonts w:cs="Arial"/>
          <w:color w:val="000000"/>
          <w:szCs w:val="22"/>
          <w:shd w:val="clear" w:color="auto" w:fill="FFFFFF"/>
        </w:rPr>
      </w:pPr>
    </w:p>
    <w:p w14:paraId="09DE86C8" w14:textId="1271EC73" w:rsidR="002C0716" w:rsidRPr="00396F56" w:rsidRDefault="49E20AA9" w:rsidP="002C0716">
      <w:pPr>
        <w:pStyle w:val="Heading5"/>
        <w:rPr>
          <w:b/>
          <w:bCs/>
          <w:sz w:val="20"/>
        </w:rPr>
      </w:pPr>
      <w:r w:rsidRPr="3E99E874">
        <w:rPr>
          <w:b/>
          <w:bCs/>
          <w:sz w:val="20"/>
        </w:rPr>
        <w:t>2</w:t>
      </w:r>
      <w:r w:rsidR="002C0716" w:rsidRPr="3E99E874">
        <w:rPr>
          <w:b/>
          <w:bCs/>
          <w:sz w:val="20"/>
        </w:rPr>
        <w:t xml:space="preserve">.1.  FDSS with spectrum extension for DFT-S-OFDM </w:t>
      </w:r>
    </w:p>
    <w:p w14:paraId="38E56047" w14:textId="6E7F4EE8" w:rsidR="002C0716" w:rsidRDefault="002C0716" w:rsidP="002C0716">
      <w:pPr>
        <w:spacing w:after="0"/>
        <w:rPr>
          <w:rFonts w:cs="Arial"/>
          <w:szCs w:val="22"/>
        </w:rPr>
      </w:pPr>
      <w:r w:rsidRPr="00806A95">
        <w:rPr>
          <w:rFonts w:cs="Arial"/>
          <w:color w:val="000000" w:themeColor="text1"/>
          <w:szCs w:val="22"/>
        </w:rPr>
        <w:t>The block diagram of DFT-S-OFDM transmitter with FDSS</w:t>
      </w:r>
      <w:r>
        <w:rPr>
          <w:rFonts w:cs="Arial"/>
          <w:color w:val="000000" w:themeColor="text1"/>
          <w:szCs w:val="22"/>
        </w:rPr>
        <w:t xml:space="preserve"> and</w:t>
      </w:r>
      <w:r w:rsidRPr="00806A95">
        <w:rPr>
          <w:rFonts w:cs="Arial"/>
          <w:color w:val="000000" w:themeColor="text1"/>
          <w:szCs w:val="22"/>
        </w:rPr>
        <w:t xml:space="preserve"> </w:t>
      </w:r>
      <w:r w:rsidR="00EE3982">
        <w:rPr>
          <w:rFonts w:cs="Arial"/>
          <w:color w:val="000000" w:themeColor="text1"/>
          <w:szCs w:val="22"/>
        </w:rPr>
        <w:t xml:space="preserve">symmetric </w:t>
      </w:r>
      <w:r w:rsidRPr="00806A95">
        <w:rPr>
          <w:rFonts w:cs="Arial"/>
          <w:color w:val="000000" w:themeColor="text1"/>
          <w:szCs w:val="22"/>
        </w:rPr>
        <w:t xml:space="preserve">spectrum extension, is illustrated in </w:t>
      </w:r>
      <w:r>
        <w:rPr>
          <w:rFonts w:cs="Arial"/>
          <w:color w:val="000000" w:themeColor="text1"/>
          <w:szCs w:val="22"/>
        </w:rPr>
        <w:t>Figure 1</w:t>
      </w:r>
      <w:r w:rsidRPr="00806A95">
        <w:rPr>
          <w:rFonts w:cs="Arial"/>
          <w:color w:val="000000" w:themeColor="text1"/>
          <w:szCs w:val="22"/>
        </w:rPr>
        <w:t>.</w:t>
      </w:r>
      <w:r w:rsidRPr="00806A95">
        <w:rPr>
          <w:rFonts w:cs="Arial"/>
          <w:szCs w:val="22"/>
        </w:rPr>
        <w:t xml:space="preserve"> </w:t>
      </w:r>
      <w:r>
        <w:rPr>
          <w:rFonts w:cs="Arial"/>
          <w:szCs w:val="22"/>
        </w:rPr>
        <w:t>T</w:t>
      </w:r>
      <w:r w:rsidRPr="00806A95">
        <w:rPr>
          <w:rFonts w:cs="Arial"/>
          <w:szCs w:val="22"/>
        </w:rPr>
        <w:t xml:space="preserve">he </w:t>
      </w:r>
      <w:r>
        <w:rPr>
          <w:rFonts w:cs="Arial"/>
          <w:szCs w:val="22"/>
        </w:rPr>
        <w:t xml:space="preserve">delta compared to </w:t>
      </w:r>
      <w:r w:rsidR="0014639F">
        <w:rPr>
          <w:rFonts w:cs="Arial"/>
          <w:szCs w:val="22"/>
        </w:rPr>
        <w:t xml:space="preserve">regular </w:t>
      </w:r>
      <w:r>
        <w:rPr>
          <w:rFonts w:cs="Arial"/>
          <w:szCs w:val="22"/>
        </w:rPr>
        <w:t xml:space="preserve">DFT-s-OFDM is </w:t>
      </w:r>
    </w:p>
    <w:p w14:paraId="52AB516B" w14:textId="0E61FF5A" w:rsidR="002C0716" w:rsidRDefault="002C0716" w:rsidP="002C0716">
      <w:pPr>
        <w:pStyle w:val="ListParagraph"/>
        <w:numPr>
          <w:ilvl w:val="0"/>
          <w:numId w:val="20"/>
        </w:numPr>
        <w:rPr>
          <w:rFonts w:cs="Arial"/>
          <w:szCs w:val="22"/>
        </w:rPr>
      </w:pPr>
      <w:r>
        <w:rPr>
          <w:rFonts w:cs="Arial"/>
          <w:szCs w:val="22"/>
        </w:rPr>
        <w:t>S</w:t>
      </w:r>
      <w:r w:rsidRPr="0058203B">
        <w:rPr>
          <w:rFonts w:cs="Arial"/>
          <w:szCs w:val="22"/>
        </w:rPr>
        <w:t xml:space="preserve">ymmetric extension block, which results in introduction of excess bands. </w:t>
      </w:r>
      <w:r>
        <w:rPr>
          <w:rFonts w:cs="Arial"/>
          <w:szCs w:val="22"/>
        </w:rPr>
        <w:t xml:space="preserve">The </w:t>
      </w:r>
      <w:r w:rsidRPr="0058203B">
        <w:rPr>
          <w:rFonts w:cs="Arial"/>
          <w:szCs w:val="22"/>
        </w:rPr>
        <w:t>extension block</w:t>
      </w:r>
      <w:r>
        <w:rPr>
          <w:rFonts w:cs="Arial"/>
          <w:szCs w:val="22"/>
        </w:rPr>
        <w:t xml:space="preserve"> increas</w:t>
      </w:r>
      <w:r w:rsidR="00EE3982">
        <w:rPr>
          <w:rFonts w:cs="Arial"/>
          <w:szCs w:val="22"/>
        </w:rPr>
        <w:t>es</w:t>
      </w:r>
      <w:r>
        <w:rPr>
          <w:rFonts w:cs="Arial"/>
          <w:szCs w:val="22"/>
        </w:rPr>
        <w:t xml:space="preserve"> the bandwidth allocation by (1+</w:t>
      </w:r>
      <w:r w:rsidRPr="00396F56">
        <w:rPr>
          <w:rFonts w:ascii="Symbol" w:hAnsi="Symbol" w:cs="Arial"/>
          <w:szCs w:val="22"/>
        </w:rPr>
        <w:t>a</w:t>
      </w:r>
      <w:r>
        <w:rPr>
          <w:rFonts w:cs="Arial"/>
          <w:szCs w:val="22"/>
        </w:rPr>
        <w:t>).</w:t>
      </w:r>
      <w:r w:rsidRPr="0058203B">
        <w:rPr>
          <w:rFonts w:cs="Arial"/>
          <w:szCs w:val="22"/>
        </w:rPr>
        <w:t xml:space="preserve">  </w:t>
      </w:r>
    </w:p>
    <w:p w14:paraId="115F569B" w14:textId="2FBE326E" w:rsidR="002C0716" w:rsidRDefault="0014639F" w:rsidP="04656B5F">
      <w:pPr>
        <w:pStyle w:val="ListParagraph"/>
        <w:numPr>
          <w:ilvl w:val="0"/>
          <w:numId w:val="20"/>
        </w:numPr>
      </w:pPr>
      <w:r>
        <w:rPr>
          <w:rFonts w:cs="Arial"/>
        </w:rPr>
        <w:t>FDSS block, where t</w:t>
      </w:r>
      <w:r w:rsidR="002C0716" w:rsidRPr="04656B5F">
        <w:rPr>
          <w:rFonts w:cs="Arial"/>
        </w:rPr>
        <w:t>he transition band bins are weighted by the FDSS function before mapping to the IFFT input.</w:t>
      </w:r>
      <w:r w:rsidR="10ECA4E0" w:rsidRPr="04656B5F">
        <w:rPr>
          <w:rFonts w:cs="Arial"/>
        </w:rPr>
        <w:t xml:space="preserve"> </w:t>
      </w:r>
      <w:r w:rsidR="10ECA4E0" w:rsidRPr="0009534F">
        <w:t xml:space="preserve">This is conceptually </w:t>
      </w:r>
      <w:proofErr w:type="gramStart"/>
      <w:r w:rsidR="10ECA4E0" w:rsidRPr="0009534F">
        <w:t>similar to</w:t>
      </w:r>
      <w:proofErr w:type="gramEnd"/>
      <w:r w:rsidR="10ECA4E0" w:rsidRPr="0009534F">
        <w:t xml:space="preserve"> the FDSS operation used in Rel-15 pi/2 BPSK.</w:t>
      </w:r>
    </w:p>
    <w:p w14:paraId="118A3EE5" w14:textId="77777777" w:rsidR="002C0716" w:rsidRDefault="002C0716" w:rsidP="002C0716">
      <w:pPr>
        <w:pStyle w:val="ListParagraph"/>
        <w:ind w:left="770"/>
        <w:rPr>
          <w:rFonts w:cs="Arial"/>
          <w:szCs w:val="22"/>
        </w:rPr>
      </w:pPr>
    </w:p>
    <w:p w14:paraId="7F9B8EB6" w14:textId="77777777" w:rsidR="002C0716" w:rsidRDefault="002C0716" w:rsidP="002C0716">
      <w:pPr>
        <w:pStyle w:val="paragraph"/>
        <w:spacing w:before="0" w:beforeAutospacing="0" w:after="0" w:afterAutospacing="0"/>
        <w:ind w:left="770"/>
        <w:textAlignment w:val="baseline"/>
        <w:rPr>
          <w:rFonts w:ascii="Segoe UI" w:hAnsi="Segoe UI" w:cs="Segoe UI"/>
          <w:sz w:val="18"/>
          <w:szCs w:val="18"/>
        </w:rPr>
      </w:pPr>
      <w:r>
        <w:rPr>
          <w:noProof/>
          <w:sz w:val="20"/>
          <w:szCs w:val="20"/>
        </w:rPr>
        <w:lastRenderedPageBreak/>
        <w:drawing>
          <wp:inline distT="0" distB="0" distL="0" distR="0" wp14:anchorId="3E9E78C6" wp14:editId="6EED71D1">
            <wp:extent cx="5711059" cy="2009436"/>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2645" cy="2017031"/>
                    </a:xfrm>
                    <a:prstGeom prst="rect">
                      <a:avLst/>
                    </a:prstGeom>
                    <a:noFill/>
                    <a:ln>
                      <a:noFill/>
                    </a:ln>
                  </pic:spPr>
                </pic:pic>
              </a:graphicData>
            </a:graphic>
          </wp:inline>
        </w:drawing>
      </w:r>
      <w:r>
        <w:rPr>
          <w:rStyle w:val="scxw9945857"/>
          <w:sz w:val="20"/>
          <w:szCs w:val="20"/>
        </w:rPr>
        <w:t> </w:t>
      </w:r>
      <w:r>
        <w:rPr>
          <w:sz w:val="20"/>
          <w:szCs w:val="20"/>
        </w:rPr>
        <w:br/>
      </w:r>
      <w:r>
        <w:rPr>
          <w:rStyle w:val="eop"/>
          <w:sz w:val="20"/>
          <w:szCs w:val="20"/>
        </w:rPr>
        <w:t> </w:t>
      </w:r>
    </w:p>
    <w:p w14:paraId="0DBECCD0" w14:textId="5FBD208B" w:rsidR="002C0716" w:rsidRPr="007A3476" w:rsidRDefault="00EE3982" w:rsidP="002C0716">
      <w:pPr>
        <w:pStyle w:val="paragraph"/>
        <w:spacing w:before="0" w:beforeAutospacing="0" w:after="0" w:afterAutospacing="0"/>
        <w:ind w:left="770"/>
        <w:textAlignment w:val="baseline"/>
        <w:rPr>
          <w:rFonts w:ascii="Segoe UI" w:hAnsi="Segoe UI" w:cs="Segoe UI"/>
          <w:sz w:val="20"/>
          <w:szCs w:val="20"/>
        </w:rPr>
      </w:pPr>
      <w:r w:rsidRPr="007A3476">
        <w:rPr>
          <w:rFonts w:eastAsiaTheme="minorEastAsia"/>
          <w:b/>
          <w:bCs/>
          <w:sz w:val="20"/>
          <w:szCs w:val="20"/>
          <w:lang w:val="en-US"/>
        </w:rPr>
        <w:t xml:space="preserve">Figure </w:t>
      </w:r>
      <w:r w:rsidRPr="007A3476">
        <w:rPr>
          <w:rFonts w:eastAsiaTheme="minorEastAsia"/>
          <w:b/>
          <w:bCs/>
          <w:sz w:val="20"/>
          <w:szCs w:val="20"/>
          <w:lang w:val="en-US"/>
        </w:rPr>
        <w:fldChar w:fldCharType="begin"/>
      </w:r>
      <w:r w:rsidRPr="007A3476">
        <w:rPr>
          <w:rFonts w:eastAsiaTheme="minorEastAsia"/>
          <w:b/>
          <w:bCs/>
          <w:sz w:val="20"/>
          <w:szCs w:val="20"/>
          <w:lang w:val="en-US"/>
        </w:rPr>
        <w:instrText xml:space="preserve"> SEQ Figure \* ARABIC </w:instrText>
      </w:r>
      <w:r w:rsidRPr="007A3476">
        <w:rPr>
          <w:rFonts w:eastAsiaTheme="minorEastAsia"/>
          <w:b/>
          <w:bCs/>
          <w:sz w:val="20"/>
          <w:szCs w:val="20"/>
          <w:lang w:val="en-US"/>
        </w:rPr>
        <w:fldChar w:fldCharType="separate"/>
      </w:r>
      <w:r w:rsidRPr="007A3476">
        <w:rPr>
          <w:b/>
          <w:bCs/>
          <w:noProof/>
          <w:sz w:val="20"/>
          <w:szCs w:val="20"/>
        </w:rPr>
        <w:t>1</w:t>
      </w:r>
      <w:r w:rsidRPr="007A3476">
        <w:rPr>
          <w:rFonts w:eastAsiaTheme="minorEastAsia"/>
          <w:b/>
          <w:bCs/>
          <w:sz w:val="20"/>
          <w:szCs w:val="20"/>
          <w:lang w:val="en-US"/>
        </w:rPr>
        <w:fldChar w:fldCharType="end"/>
      </w:r>
      <w:r w:rsidRPr="007A3476">
        <w:rPr>
          <w:rFonts w:eastAsiaTheme="minorEastAsia"/>
          <w:b/>
          <w:bCs/>
          <w:sz w:val="20"/>
          <w:szCs w:val="20"/>
          <w:lang w:val="en-US"/>
        </w:rPr>
        <w:t>.</w:t>
      </w:r>
      <w:r w:rsidRPr="007A3476">
        <w:rPr>
          <w:rFonts w:eastAsiaTheme="minorEastAsia"/>
          <w:bCs/>
          <w:sz w:val="20"/>
          <w:szCs w:val="20"/>
          <w:lang w:val="en-US"/>
        </w:rPr>
        <w:t xml:space="preserve"> </w:t>
      </w:r>
      <w:r w:rsidR="002C0716" w:rsidRPr="007A3476">
        <w:rPr>
          <w:rStyle w:val="normaltextrun"/>
          <w:sz w:val="20"/>
          <w:szCs w:val="20"/>
        </w:rPr>
        <w:t xml:space="preserve"> </w:t>
      </w:r>
      <w:r w:rsidR="002C0716" w:rsidRPr="007A3476">
        <w:rPr>
          <w:rStyle w:val="normaltextrun"/>
          <w:color w:val="000000"/>
          <w:sz w:val="20"/>
          <w:szCs w:val="20"/>
        </w:rPr>
        <w:t>Block-diagram of DFT-s-OFDM transmitter with FDSS and spectral extension</w:t>
      </w:r>
      <w:r w:rsidR="002C0716" w:rsidRPr="007A3476">
        <w:rPr>
          <w:rStyle w:val="normaltextrun"/>
          <w:sz w:val="20"/>
          <w:szCs w:val="20"/>
        </w:rPr>
        <w:t>.</w:t>
      </w:r>
      <w:r w:rsidR="002C0716" w:rsidRPr="007A3476">
        <w:rPr>
          <w:rStyle w:val="eop"/>
          <w:sz w:val="20"/>
          <w:szCs w:val="20"/>
        </w:rPr>
        <w:t> </w:t>
      </w:r>
    </w:p>
    <w:p w14:paraId="6BC4023B" w14:textId="77777777" w:rsidR="002C0716" w:rsidRDefault="002C0716" w:rsidP="002C0716">
      <w:pPr>
        <w:pStyle w:val="Caption"/>
        <w:rPr>
          <w:sz w:val="20"/>
        </w:rPr>
      </w:pPr>
      <w:bookmarkStart w:id="4" w:name="_Ref53054322"/>
    </w:p>
    <w:p w14:paraId="599673E3" w14:textId="77777777" w:rsidR="002C0716" w:rsidRPr="00396F56" w:rsidRDefault="002C0716" w:rsidP="002C0716">
      <w:pPr>
        <w:pStyle w:val="Caption"/>
        <w:rPr>
          <w:sz w:val="20"/>
        </w:rPr>
      </w:pPr>
      <w:r w:rsidRPr="00396F56">
        <w:rPr>
          <w:sz w:val="20"/>
        </w:rPr>
        <w:t>Asymmetric extension</w:t>
      </w:r>
    </w:p>
    <w:bookmarkEnd w:id="4"/>
    <w:p w14:paraId="7BE8BF60" w14:textId="5A5B7DA8" w:rsidR="002C0716" w:rsidRDefault="00EE3982" w:rsidP="002C0716">
      <w:r>
        <w:t>Alternatively (instead of symmetric extension)</w:t>
      </w:r>
      <w:r w:rsidR="002C0716" w:rsidRPr="00396F56">
        <w:t xml:space="preserve"> non-symmetric extension could be performed. </w:t>
      </w:r>
      <w:r>
        <w:t>This could be done</w:t>
      </w:r>
      <w:r w:rsidR="002C0716" w:rsidRPr="00396F56">
        <w:t xml:space="preserve"> by including excess band only in one side of the allocation, as shown in Figure </w:t>
      </w:r>
      <w:r>
        <w:t>2</w:t>
      </w:r>
      <w:r w:rsidR="002C0716" w:rsidRPr="00396F56">
        <w:t>.</w:t>
      </w:r>
      <w:r w:rsidR="002C0716">
        <w:t xml:space="preserve"> The FDSS function can be applied after the non-symmetric extension in the same way as for the symmetric extension. The key benefit of symmetric extension (compared to non-symmetric extension) is that </w:t>
      </w:r>
      <w:proofErr w:type="spellStart"/>
      <w:r w:rsidR="002C0716">
        <w:t>inband</w:t>
      </w:r>
      <w:proofErr w:type="spellEnd"/>
      <w:r w:rsidR="002C0716">
        <w:t xml:space="preserve"> part of the transmission is the same with and without extension. Based on that we propose to focus on symmetric extension (</w:t>
      </w:r>
      <w:r w:rsidR="000427C6">
        <w:t xml:space="preserve">as </w:t>
      </w:r>
      <w:r w:rsidR="002C0716">
        <w:t xml:space="preserve">illustrated in Figure </w:t>
      </w:r>
      <w:r>
        <w:t>1</w:t>
      </w:r>
      <w:r w:rsidR="002C0716">
        <w:t>)</w:t>
      </w:r>
      <w:r w:rsidR="00AA58A1">
        <w:t>.</w:t>
      </w:r>
    </w:p>
    <w:p w14:paraId="2B02C601" w14:textId="31CDA4C0" w:rsidR="002C0716" w:rsidRDefault="002C0716" w:rsidP="002C0716">
      <w:pPr>
        <w:rPr>
          <w:rStyle w:val="normaltextrun"/>
          <w:rFonts w:cs="Arial"/>
          <w:i/>
          <w:iCs/>
          <w:color w:val="000000" w:themeColor="text1"/>
          <w:lang w:val="en-US"/>
        </w:rPr>
      </w:pPr>
      <w:r w:rsidRPr="25EE17B6">
        <w:rPr>
          <w:b/>
          <w:bCs/>
          <w:i/>
          <w:iCs/>
        </w:rPr>
        <w:t xml:space="preserve">Proposal </w:t>
      </w:r>
      <w:r w:rsidR="00EE3982">
        <w:rPr>
          <w:b/>
          <w:bCs/>
          <w:i/>
          <w:iCs/>
        </w:rPr>
        <w:t>2</w:t>
      </w:r>
      <w:r w:rsidRPr="25EE17B6">
        <w:rPr>
          <w:b/>
          <w:bCs/>
          <w:i/>
          <w:iCs/>
          <w:noProof/>
        </w:rPr>
        <w:t xml:space="preserve">: </w:t>
      </w:r>
      <w:r w:rsidRPr="25EE17B6">
        <w:rPr>
          <w:rStyle w:val="normaltextrun"/>
          <w:rFonts w:cs="Arial"/>
          <w:i/>
          <w:iCs/>
          <w:color w:val="000000"/>
          <w:shd w:val="clear" w:color="auto" w:fill="FFFFFF"/>
        </w:rPr>
        <w:t xml:space="preserve"> Consider symmetric extension </w:t>
      </w:r>
      <w:r>
        <w:rPr>
          <w:rStyle w:val="normaltextrun"/>
          <w:rFonts w:cs="Arial"/>
          <w:i/>
          <w:iCs/>
          <w:color w:val="000000"/>
          <w:shd w:val="clear" w:color="auto" w:fill="FFFFFF"/>
        </w:rPr>
        <w:t>for FDSS with spectrum extension.</w:t>
      </w:r>
    </w:p>
    <w:p w14:paraId="2472DF38" w14:textId="77777777" w:rsidR="002C0716" w:rsidRPr="00396F56" w:rsidRDefault="002C0716" w:rsidP="002C0716"/>
    <w:p w14:paraId="65EA2C6D" w14:textId="77777777" w:rsidR="002C0716" w:rsidRDefault="002C0716" w:rsidP="002C0716">
      <w:pPr>
        <w:keepNext/>
        <w:jc w:val="center"/>
      </w:pPr>
      <w:r>
        <w:rPr>
          <w:noProof/>
        </w:rPr>
        <w:drawing>
          <wp:inline distT="0" distB="0" distL="0" distR="0" wp14:anchorId="7850D7E7" wp14:editId="5077AB8F">
            <wp:extent cx="1797399" cy="1808703"/>
            <wp:effectExtent l="0" t="0" r="0" b="1270"/>
            <wp:docPr id="388130080" name="Picture 388130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28409" cy="1839908"/>
                    </a:xfrm>
                    <a:prstGeom prst="rect">
                      <a:avLst/>
                    </a:prstGeom>
                  </pic:spPr>
                </pic:pic>
              </a:graphicData>
            </a:graphic>
          </wp:inline>
        </w:drawing>
      </w:r>
    </w:p>
    <w:p w14:paraId="63B73D91" w14:textId="1233D8E3" w:rsidR="002C0716" w:rsidRPr="007A3476" w:rsidRDefault="002C0716" w:rsidP="002C0716">
      <w:pPr>
        <w:pStyle w:val="Caption"/>
        <w:jc w:val="center"/>
        <w:rPr>
          <w:bCs/>
        </w:rPr>
      </w:pPr>
      <w:r w:rsidRPr="007A3476">
        <w:rPr>
          <w:rFonts w:ascii="Times New Roman" w:hAnsi="Times New Roman" w:cs="Times New Roman"/>
          <w:sz w:val="20"/>
          <w:szCs w:val="20"/>
        </w:rPr>
        <w:t xml:space="preserve">Figure </w:t>
      </w:r>
      <w:r w:rsidRPr="007A3476">
        <w:rPr>
          <w:rFonts w:ascii="Times New Roman" w:hAnsi="Times New Roman" w:cs="Times New Roman"/>
          <w:sz w:val="20"/>
          <w:szCs w:val="20"/>
        </w:rPr>
        <w:fldChar w:fldCharType="begin"/>
      </w:r>
      <w:r w:rsidRPr="007A3476">
        <w:rPr>
          <w:rFonts w:ascii="Times New Roman" w:hAnsi="Times New Roman" w:cs="Times New Roman"/>
          <w:sz w:val="20"/>
          <w:szCs w:val="20"/>
        </w:rPr>
        <w:instrText xml:space="preserve"> SEQ Figure \* ARABIC </w:instrText>
      </w:r>
      <w:r w:rsidRPr="007A3476">
        <w:rPr>
          <w:rFonts w:ascii="Times New Roman" w:hAnsi="Times New Roman" w:cs="Times New Roman"/>
          <w:sz w:val="20"/>
          <w:szCs w:val="20"/>
        </w:rPr>
        <w:fldChar w:fldCharType="separate"/>
      </w:r>
      <w:r w:rsidR="00EE3982" w:rsidRPr="007A3476">
        <w:rPr>
          <w:rFonts w:ascii="Times New Roman" w:hAnsi="Times New Roman" w:cs="Times New Roman"/>
          <w:noProof/>
          <w:sz w:val="20"/>
          <w:szCs w:val="20"/>
        </w:rPr>
        <w:t>2</w:t>
      </w:r>
      <w:r w:rsidRPr="007A3476">
        <w:rPr>
          <w:rFonts w:ascii="Times New Roman" w:hAnsi="Times New Roman" w:cs="Times New Roman"/>
          <w:sz w:val="20"/>
          <w:szCs w:val="20"/>
        </w:rPr>
        <w:fldChar w:fldCharType="end"/>
      </w:r>
      <w:r w:rsidRPr="007A3476">
        <w:rPr>
          <w:rFonts w:ascii="Times New Roman" w:hAnsi="Times New Roman" w:cs="Times New Roman"/>
          <w:b w:val="0"/>
          <w:bCs/>
          <w:sz w:val="20"/>
          <w:szCs w:val="20"/>
        </w:rPr>
        <w:t>. Example of non-symmetric spectrum extension realization.</w:t>
      </w:r>
    </w:p>
    <w:p w14:paraId="07C1DA11" w14:textId="77777777" w:rsidR="002C0716" w:rsidRDefault="002C0716" w:rsidP="002C0716">
      <w:pPr>
        <w:rPr>
          <w:rStyle w:val="normaltextrun"/>
          <w:rFonts w:cs="Arial"/>
          <w:color w:val="000000"/>
          <w:szCs w:val="22"/>
          <w:shd w:val="clear" w:color="auto" w:fill="FFFFFF"/>
        </w:rPr>
      </w:pPr>
    </w:p>
    <w:p w14:paraId="32D7715A" w14:textId="28B3BF08" w:rsidR="002C0716" w:rsidRDefault="002C0716" w:rsidP="002C0716">
      <w:pPr>
        <w:rPr>
          <w:lang w:val="en-US"/>
        </w:rPr>
      </w:pPr>
      <w:r w:rsidRPr="76EA0629">
        <w:rPr>
          <w:rStyle w:val="normaltextrun"/>
          <w:rFonts w:cs="Arial"/>
          <w:color w:val="000000"/>
          <w:shd w:val="clear" w:color="auto" w:fill="FFFFFF"/>
        </w:rPr>
        <w:t>The exact FDSS function</w:t>
      </w:r>
      <w:r w:rsidR="004964A9">
        <w:rPr>
          <w:rStyle w:val="normaltextrun"/>
          <w:rFonts w:cs="Arial"/>
          <w:color w:val="000000"/>
          <w:shd w:val="clear" w:color="auto" w:fill="FFFFFF"/>
        </w:rPr>
        <w:t xml:space="preserve"> </w:t>
      </w:r>
      <w:r w:rsidRPr="76EA0629">
        <w:rPr>
          <w:rStyle w:val="normaltextrun"/>
          <w:rFonts w:cs="Arial"/>
          <w:color w:val="000000"/>
          <w:shd w:val="clear" w:color="auto" w:fill="FFFFFF"/>
        </w:rPr>
        <w:t xml:space="preserve">does not need to be defined or specified, but the performance requirements need to be </w:t>
      </w:r>
      <w:r w:rsidR="004964A9" w:rsidRPr="76EA0629">
        <w:rPr>
          <w:rStyle w:val="normaltextrun"/>
          <w:rFonts w:cs="Arial"/>
          <w:color w:val="000000"/>
          <w:shd w:val="clear" w:color="auto" w:fill="FFFFFF"/>
        </w:rPr>
        <w:t>specified</w:t>
      </w:r>
      <w:r w:rsidR="004964A9">
        <w:rPr>
          <w:rStyle w:val="normaltextrun"/>
          <w:rFonts w:cs="Arial"/>
          <w:color w:val="000000"/>
          <w:shd w:val="clear" w:color="auto" w:fill="FFFFFF"/>
        </w:rPr>
        <w:t xml:space="preserve"> </w:t>
      </w:r>
      <w:proofErr w:type="gramStart"/>
      <w:r w:rsidRPr="76EA0629">
        <w:rPr>
          <w:rStyle w:val="normaltextrun"/>
          <w:rFonts w:cs="Arial"/>
          <w:color w:val="000000"/>
          <w:shd w:val="clear" w:color="auto" w:fill="FFFFFF"/>
        </w:rPr>
        <w:t xml:space="preserve">in order </w:t>
      </w:r>
      <w:r w:rsidR="004964A9" w:rsidRPr="76EA0629">
        <w:rPr>
          <w:rStyle w:val="normaltextrun"/>
          <w:rFonts w:cs="Arial"/>
          <w:color w:val="000000"/>
          <w:shd w:val="clear" w:color="auto" w:fill="FFFFFF"/>
        </w:rPr>
        <w:t>to</w:t>
      </w:r>
      <w:proofErr w:type="gramEnd"/>
      <w:r w:rsidR="004964A9">
        <w:rPr>
          <w:rStyle w:val="normaltextrun"/>
          <w:rFonts w:cs="Arial"/>
          <w:color w:val="000000"/>
          <w:shd w:val="clear" w:color="auto" w:fill="FFFFFF"/>
        </w:rPr>
        <w:t xml:space="preserve"> </w:t>
      </w:r>
      <w:r w:rsidRPr="76EA0629">
        <w:rPr>
          <w:rStyle w:val="normaltextrun"/>
          <w:rFonts w:cs="Arial"/>
          <w:color w:val="000000"/>
          <w:shd w:val="clear" w:color="auto" w:fill="FFFFFF"/>
        </w:rPr>
        <w:t>define the boundary conditions to the implementation.</w:t>
      </w:r>
      <w:r w:rsidR="00AA58A1">
        <w:rPr>
          <w:rStyle w:val="normaltextrun"/>
          <w:rFonts w:cs="Arial"/>
          <w:color w:val="000000"/>
          <w:shd w:val="clear" w:color="auto" w:fill="FFFFFF"/>
        </w:rPr>
        <w:t xml:space="preserve"> This would be in</w:t>
      </w:r>
      <w:r w:rsidR="00915B2E">
        <w:rPr>
          <w:rStyle w:val="normaltextrun"/>
          <w:rFonts w:cs="Arial"/>
          <w:color w:val="000000"/>
          <w:shd w:val="clear" w:color="auto" w:fill="FFFFFF"/>
        </w:rPr>
        <w:t xml:space="preserve"> </w:t>
      </w:r>
      <w:r w:rsidR="00AA58A1">
        <w:rPr>
          <w:rStyle w:val="normaltextrun"/>
          <w:rFonts w:cs="Arial"/>
          <w:color w:val="000000"/>
          <w:shd w:val="clear" w:color="auto" w:fill="FFFFFF"/>
        </w:rPr>
        <w:t>line with the approach defined for pi/2 BPSK with FDSS (in Rel-15).</w:t>
      </w:r>
      <w:r w:rsidRPr="76EA0629">
        <w:rPr>
          <w:rStyle w:val="normaltextrun"/>
          <w:rFonts w:cs="Arial"/>
          <w:color w:val="000000"/>
          <w:shd w:val="clear" w:color="auto" w:fill="FFFFFF"/>
        </w:rPr>
        <w:t xml:space="preserve"> </w:t>
      </w:r>
      <w:r>
        <w:rPr>
          <w:lang w:val="en-US"/>
        </w:rPr>
        <w:t xml:space="preserve">In Figure </w:t>
      </w:r>
      <w:r w:rsidR="00DC4B61">
        <w:rPr>
          <w:lang w:val="en-US"/>
        </w:rPr>
        <w:t>3</w:t>
      </w:r>
      <w:r>
        <w:rPr>
          <w:lang w:val="en-US"/>
        </w:rPr>
        <w:t xml:space="preserve">, there is an example of how the allocation would be performed in the case of 8 active PRB (96 subcarriers or resource elements (RE)). The figure only shows the positive side of the spectrum. The highlighted areas would carry the spectrum extension (i.e., they are copies of the </w:t>
      </w:r>
      <w:proofErr w:type="spellStart"/>
      <w:r>
        <w:rPr>
          <w:lang w:val="en-US"/>
        </w:rPr>
        <w:t>inband</w:t>
      </w:r>
      <w:proofErr w:type="spellEnd"/>
      <w:r>
        <w:rPr>
          <w:lang w:val="en-US"/>
        </w:rPr>
        <w:t xml:space="preserve">). Based on the results shown in </w:t>
      </w:r>
      <w:r w:rsidR="00515A8B">
        <w:t>Appendix C</w:t>
      </w:r>
      <w:r w:rsidR="007A3476">
        <w:t xml:space="preserve">, </w:t>
      </w:r>
      <w:r w:rsidRPr="00E00C21">
        <w:rPr>
          <w:rFonts w:ascii="Symbol" w:hAnsi="Symbol"/>
          <w:lang w:val="en-US"/>
        </w:rPr>
        <w:t>a</w:t>
      </w:r>
      <w:r>
        <w:rPr>
          <w:lang w:val="en-US"/>
        </w:rPr>
        <w:t>=</w:t>
      </w:r>
      <w:r w:rsidRPr="009145F6">
        <w:rPr>
          <w:lang w:val="en-US"/>
        </w:rPr>
        <w:t xml:space="preserve">0.25 </w:t>
      </w:r>
      <w:r>
        <w:rPr>
          <w:lang w:val="en-US"/>
        </w:rPr>
        <w:t>seems to be a</w:t>
      </w:r>
      <w:r w:rsidRPr="009145F6">
        <w:rPr>
          <w:lang w:val="en-US"/>
        </w:rPr>
        <w:t xml:space="preserve"> good choi</w:t>
      </w:r>
      <w:r>
        <w:rPr>
          <w:lang w:val="en-US"/>
        </w:rPr>
        <w:t>c</w:t>
      </w:r>
      <w:r w:rsidRPr="009145F6">
        <w:rPr>
          <w:lang w:val="en-US"/>
        </w:rPr>
        <w:t xml:space="preserve">e for the </w:t>
      </w:r>
      <w:r>
        <w:rPr>
          <w:lang w:val="en-US"/>
        </w:rPr>
        <w:t>E</w:t>
      </w:r>
      <w:r w:rsidRPr="009145F6">
        <w:rPr>
          <w:lang w:val="en-US"/>
        </w:rPr>
        <w:t xml:space="preserve">xtension factor. </w:t>
      </w:r>
    </w:p>
    <w:p w14:paraId="0E2465DC" w14:textId="24E9E0E1" w:rsidR="002C0716" w:rsidRDefault="002C0716" w:rsidP="002C0716">
      <w:pPr>
        <w:jc w:val="both"/>
        <w:rPr>
          <w:i/>
          <w:iCs/>
        </w:rPr>
      </w:pPr>
      <w:r>
        <w:rPr>
          <w:b/>
          <w:bCs/>
          <w:i/>
          <w:iCs/>
        </w:rPr>
        <w:t>Proposal</w:t>
      </w:r>
      <w:r w:rsidRPr="002D779D">
        <w:rPr>
          <w:b/>
          <w:bCs/>
          <w:i/>
          <w:iCs/>
        </w:rPr>
        <w:t xml:space="preserve"> </w:t>
      </w:r>
      <w:r w:rsidR="00EE3982">
        <w:rPr>
          <w:b/>
          <w:bCs/>
          <w:i/>
          <w:iCs/>
        </w:rPr>
        <w:t>3</w:t>
      </w:r>
      <w:r w:rsidRPr="002D779D">
        <w:rPr>
          <w:b/>
          <w:bCs/>
          <w:i/>
          <w:iCs/>
          <w:noProof/>
        </w:rPr>
        <w:t xml:space="preserve">: </w:t>
      </w:r>
      <w:r>
        <w:rPr>
          <w:rStyle w:val="normaltextrun"/>
          <w:rFonts w:cs="Arial"/>
          <w:i/>
          <w:iCs/>
          <w:color w:val="000000"/>
          <w:szCs w:val="22"/>
          <w:shd w:val="clear" w:color="auto" w:fill="FFFFFF"/>
        </w:rPr>
        <w:t xml:space="preserve"> </w:t>
      </w:r>
      <w:r>
        <w:rPr>
          <w:i/>
          <w:iCs/>
        </w:rPr>
        <w:t xml:space="preserve">Support </w:t>
      </w:r>
      <w:r w:rsidRPr="005A4C43">
        <w:rPr>
          <w:rFonts w:ascii="Symbol" w:hAnsi="Symbol"/>
          <w:i/>
          <w:iCs/>
          <w:lang w:val="en-US"/>
        </w:rPr>
        <w:t>a</w:t>
      </w:r>
      <w:r w:rsidRPr="005A4C43">
        <w:rPr>
          <w:i/>
          <w:iCs/>
          <w:lang w:val="en-US"/>
        </w:rPr>
        <w:t xml:space="preserve"> = 0.25</w:t>
      </w:r>
      <w:r>
        <w:rPr>
          <w:i/>
          <w:iCs/>
          <w:lang w:val="en-US"/>
        </w:rPr>
        <w:t xml:space="preserve">. </w:t>
      </w:r>
    </w:p>
    <w:p w14:paraId="25646C6F" w14:textId="77777777" w:rsidR="002C0716" w:rsidRDefault="002C0716" w:rsidP="002C0716">
      <w:pPr>
        <w:rPr>
          <w:lang w:val="en-US"/>
        </w:rPr>
      </w:pPr>
    </w:p>
    <w:p w14:paraId="18A0AB0E" w14:textId="77777777" w:rsidR="002C0716" w:rsidRDefault="002C0716" w:rsidP="002C0716">
      <w:pPr>
        <w:keepNext/>
        <w:jc w:val="center"/>
      </w:pPr>
      <w:r>
        <w:rPr>
          <w:noProof/>
          <w:lang w:val="en-US"/>
        </w:rPr>
        <w:lastRenderedPageBreak/>
        <w:drawing>
          <wp:inline distT="0" distB="0" distL="0" distR="0" wp14:anchorId="19FD637E" wp14:editId="28DEAABF">
            <wp:extent cx="2986889" cy="2906973"/>
            <wp:effectExtent l="0" t="0" r="4445"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999912" cy="2919648"/>
                    </a:xfrm>
                    <a:prstGeom prst="rect">
                      <a:avLst/>
                    </a:prstGeom>
                    <a:noFill/>
                    <a:ln>
                      <a:noFill/>
                    </a:ln>
                  </pic:spPr>
                </pic:pic>
              </a:graphicData>
            </a:graphic>
          </wp:inline>
        </w:drawing>
      </w:r>
    </w:p>
    <w:p w14:paraId="66CEEB8F" w14:textId="651042E5" w:rsidR="002C0716" w:rsidRPr="00764E0B" w:rsidRDefault="002C0716" w:rsidP="002C0716">
      <w:pPr>
        <w:pStyle w:val="Caption"/>
        <w:jc w:val="center"/>
        <w:rPr>
          <w:rStyle w:val="normaltextrun"/>
          <w:bCs/>
          <w:i/>
          <w:iCs/>
          <w:color w:val="000000"/>
          <w:shd w:val="clear" w:color="auto" w:fill="FFFFFF"/>
        </w:rPr>
      </w:pPr>
      <w:r w:rsidRPr="007A3476">
        <w:rPr>
          <w:rFonts w:ascii="Times New Roman" w:hAnsi="Times New Roman" w:cs="Times New Roman"/>
          <w:sz w:val="20"/>
          <w:szCs w:val="20"/>
        </w:rPr>
        <w:t xml:space="preserve">Figure </w:t>
      </w:r>
      <w:r w:rsidRPr="007A3476">
        <w:rPr>
          <w:rFonts w:ascii="Times New Roman" w:hAnsi="Times New Roman" w:cs="Times New Roman"/>
          <w:sz w:val="20"/>
          <w:szCs w:val="20"/>
        </w:rPr>
        <w:fldChar w:fldCharType="begin"/>
      </w:r>
      <w:r w:rsidRPr="007A3476">
        <w:rPr>
          <w:rFonts w:ascii="Times New Roman" w:hAnsi="Times New Roman" w:cs="Times New Roman"/>
          <w:sz w:val="20"/>
          <w:szCs w:val="20"/>
        </w:rPr>
        <w:instrText xml:space="preserve"> SEQ Figure \* ARABIC </w:instrText>
      </w:r>
      <w:r w:rsidRPr="007A3476">
        <w:rPr>
          <w:rFonts w:ascii="Times New Roman" w:hAnsi="Times New Roman" w:cs="Times New Roman"/>
          <w:sz w:val="20"/>
          <w:szCs w:val="20"/>
        </w:rPr>
        <w:fldChar w:fldCharType="separate"/>
      </w:r>
      <w:r w:rsidR="00EE3982" w:rsidRPr="007A3476">
        <w:rPr>
          <w:rFonts w:ascii="Times New Roman" w:hAnsi="Times New Roman" w:cs="Times New Roman"/>
          <w:noProof/>
          <w:sz w:val="20"/>
          <w:szCs w:val="20"/>
        </w:rPr>
        <w:t>3</w:t>
      </w:r>
      <w:r w:rsidRPr="007A3476">
        <w:rPr>
          <w:rFonts w:ascii="Times New Roman" w:hAnsi="Times New Roman" w:cs="Times New Roman"/>
          <w:sz w:val="20"/>
          <w:szCs w:val="20"/>
        </w:rPr>
        <w:fldChar w:fldCharType="end"/>
      </w:r>
      <w:r w:rsidRPr="007A3476">
        <w:rPr>
          <w:rFonts w:ascii="Times New Roman" w:hAnsi="Times New Roman" w:cs="Times New Roman"/>
          <w:sz w:val="20"/>
          <w:szCs w:val="20"/>
        </w:rPr>
        <w:t>.</w:t>
      </w:r>
      <w:r w:rsidRPr="00396F56">
        <w:rPr>
          <w:rFonts w:ascii="Times New Roman" w:hAnsi="Times New Roman" w:cs="Times New Roman"/>
          <w:b w:val="0"/>
          <w:bCs/>
          <w:sz w:val="20"/>
          <w:szCs w:val="20"/>
        </w:rPr>
        <w:t xml:space="preserve"> Positive side of the frequency-domain allocation with different spectrum extensions highlighted</w:t>
      </w:r>
      <w:r w:rsidR="007A3476">
        <w:rPr>
          <w:rFonts w:ascii="Times New Roman" w:hAnsi="Times New Roman" w:cs="Times New Roman"/>
          <w:b w:val="0"/>
          <w:bCs/>
          <w:sz w:val="20"/>
          <w:szCs w:val="20"/>
        </w:rPr>
        <w:t>.</w:t>
      </w:r>
    </w:p>
    <w:p w14:paraId="2B2FC4FC" w14:textId="3788B90A" w:rsidR="002C0716" w:rsidRPr="00396F56" w:rsidRDefault="1A3E38A5" w:rsidP="002C0716">
      <w:pPr>
        <w:pStyle w:val="Heading5"/>
        <w:rPr>
          <w:b/>
          <w:bCs/>
        </w:rPr>
      </w:pPr>
      <w:r w:rsidRPr="3E99E874">
        <w:rPr>
          <w:b/>
          <w:bCs/>
        </w:rPr>
        <w:t>2</w:t>
      </w:r>
      <w:r w:rsidR="002C0716" w:rsidRPr="3E99E874">
        <w:rPr>
          <w:b/>
          <w:bCs/>
        </w:rPr>
        <w:t>.2.  Tone reservation for DFT-s-OFDM</w:t>
      </w:r>
    </w:p>
    <w:p w14:paraId="62A4D0EF" w14:textId="77777777" w:rsidR="002C0716" w:rsidRPr="00396F56" w:rsidRDefault="002C0716" w:rsidP="00791B88">
      <w:pPr>
        <w:spacing w:after="0"/>
        <w:jc w:val="both"/>
      </w:pPr>
      <w:r w:rsidRPr="00396F56">
        <w:t>Tone reservation is a well-known method to decrease PAPR of a multicarrier signal. The PAPR is decreased by using 2 different set of tones:</w:t>
      </w:r>
    </w:p>
    <w:p w14:paraId="67F05569" w14:textId="77777777" w:rsidR="002C0716" w:rsidRPr="00396F56" w:rsidRDefault="002C0716" w:rsidP="002C0716">
      <w:pPr>
        <w:pStyle w:val="ListParagraph"/>
        <w:numPr>
          <w:ilvl w:val="0"/>
          <w:numId w:val="22"/>
        </w:numPr>
        <w:jc w:val="both"/>
      </w:pPr>
      <w:r w:rsidRPr="00396F56">
        <w:t>Set of tones to carry the data.</w:t>
      </w:r>
    </w:p>
    <w:p w14:paraId="0A098F44" w14:textId="77777777" w:rsidR="002C0716" w:rsidRPr="00396F56" w:rsidRDefault="002C0716" w:rsidP="002C0716">
      <w:pPr>
        <w:pStyle w:val="ListParagraph"/>
        <w:numPr>
          <w:ilvl w:val="0"/>
          <w:numId w:val="22"/>
        </w:numPr>
        <w:jc w:val="both"/>
      </w:pPr>
      <w:r w:rsidRPr="00396F56">
        <w:t>Set of tones to carry the peak cancellation signals (PCS).</w:t>
      </w:r>
    </w:p>
    <w:p w14:paraId="2BC9C952" w14:textId="65649BF3" w:rsidR="002C0716" w:rsidRPr="00396F56" w:rsidRDefault="002C0716" w:rsidP="002C0716">
      <w:pPr>
        <w:jc w:val="both"/>
      </w:pPr>
      <w:r w:rsidRPr="00396F56">
        <w:t xml:space="preserve">The goal is for the reserved tones to generate “counter peaks” in time-domain where the data signal has larger peaks, as shown in Figure </w:t>
      </w:r>
      <w:r w:rsidR="00C00041">
        <w:t>4</w:t>
      </w:r>
      <w:r w:rsidRPr="00396F56">
        <w:t xml:space="preserve">. It </w:t>
      </w:r>
      <w:proofErr w:type="gramStart"/>
      <w:r w:rsidRPr="00396F56">
        <w:t>has to</w:t>
      </w:r>
      <w:proofErr w:type="gramEnd"/>
      <w:r w:rsidRPr="00396F56">
        <w:t xml:space="preserve"> be noted that in order to generate the PCS, knowledge about the time-domain peaks after IFFT is needed, which usually requires iterative algorithms with several FFT/IFFT, making the algorithm </w:t>
      </w:r>
      <w:r w:rsidR="008304E7">
        <w:t>less attractive</w:t>
      </w:r>
      <w:r w:rsidRPr="00396F56">
        <w:t xml:space="preserve"> for UE’s implementation. </w:t>
      </w:r>
    </w:p>
    <w:p w14:paraId="773D094E" w14:textId="77777777" w:rsidR="002C0716" w:rsidRDefault="002C0716" w:rsidP="002C0716">
      <w:pPr>
        <w:keepNext/>
        <w:jc w:val="center"/>
      </w:pPr>
      <w:r w:rsidRPr="00EB4DC4">
        <w:rPr>
          <w:noProof/>
          <w:highlight w:val="black"/>
        </w:rPr>
        <w:drawing>
          <wp:inline distT="0" distB="0" distL="0" distR="0" wp14:anchorId="0149304A" wp14:editId="6FCE449F">
            <wp:extent cx="5227092" cy="2577780"/>
            <wp:effectExtent l="19050" t="19050" r="12065" b="133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40156" cy="2584223"/>
                    </a:xfrm>
                    <a:prstGeom prst="rect">
                      <a:avLst/>
                    </a:prstGeom>
                    <a:ln w="3175">
                      <a:solidFill>
                        <a:schemeClr val="tx1"/>
                      </a:solidFill>
                    </a:ln>
                  </pic:spPr>
                </pic:pic>
              </a:graphicData>
            </a:graphic>
          </wp:inline>
        </w:drawing>
      </w:r>
    </w:p>
    <w:p w14:paraId="7B9AF037" w14:textId="3C9FED02" w:rsidR="002C0716" w:rsidRPr="00396F56" w:rsidRDefault="002C0716" w:rsidP="002C0716">
      <w:pPr>
        <w:pStyle w:val="Caption"/>
        <w:jc w:val="center"/>
        <w:rPr>
          <w:b w:val="0"/>
          <w:bCs/>
          <w:i/>
          <w:iCs/>
          <w:sz w:val="16"/>
          <w:szCs w:val="16"/>
        </w:rPr>
      </w:pPr>
      <w:r w:rsidRPr="00791B88">
        <w:rPr>
          <w:rFonts w:ascii="Times New Roman" w:hAnsi="Times New Roman" w:cs="Times New Roman"/>
          <w:sz w:val="20"/>
          <w:szCs w:val="20"/>
        </w:rPr>
        <w:t xml:space="preserve">Figure </w:t>
      </w:r>
      <w:r w:rsidRPr="00791B88">
        <w:rPr>
          <w:rFonts w:ascii="Times New Roman" w:hAnsi="Times New Roman" w:cs="Times New Roman"/>
          <w:sz w:val="20"/>
          <w:szCs w:val="20"/>
        </w:rPr>
        <w:fldChar w:fldCharType="begin"/>
      </w:r>
      <w:r w:rsidRPr="00791B88">
        <w:rPr>
          <w:rFonts w:ascii="Times New Roman" w:hAnsi="Times New Roman" w:cs="Times New Roman"/>
          <w:sz w:val="20"/>
          <w:szCs w:val="20"/>
        </w:rPr>
        <w:instrText xml:space="preserve"> SEQ Figure \* ARABIC </w:instrText>
      </w:r>
      <w:r w:rsidRPr="00791B88">
        <w:rPr>
          <w:rFonts w:ascii="Times New Roman" w:hAnsi="Times New Roman" w:cs="Times New Roman"/>
          <w:sz w:val="20"/>
          <w:szCs w:val="20"/>
        </w:rPr>
        <w:fldChar w:fldCharType="separate"/>
      </w:r>
      <w:r w:rsidR="00EE3982" w:rsidRPr="00791B88">
        <w:rPr>
          <w:rFonts w:ascii="Times New Roman" w:hAnsi="Times New Roman" w:cs="Times New Roman"/>
          <w:noProof/>
          <w:sz w:val="20"/>
          <w:szCs w:val="20"/>
        </w:rPr>
        <w:t>4</w:t>
      </w:r>
      <w:r w:rsidRPr="00791B88">
        <w:rPr>
          <w:rFonts w:ascii="Times New Roman" w:hAnsi="Times New Roman" w:cs="Times New Roman"/>
          <w:sz w:val="20"/>
          <w:szCs w:val="20"/>
        </w:rPr>
        <w:fldChar w:fldCharType="end"/>
      </w:r>
      <w:r w:rsidRPr="00791B88">
        <w:rPr>
          <w:rFonts w:ascii="Times New Roman" w:hAnsi="Times New Roman" w:cs="Times New Roman"/>
          <w:sz w:val="20"/>
          <w:szCs w:val="20"/>
        </w:rPr>
        <w:t>.</w:t>
      </w:r>
      <w:r w:rsidRPr="00396F56">
        <w:rPr>
          <w:rFonts w:ascii="Times New Roman" w:hAnsi="Times New Roman" w:cs="Times New Roman"/>
          <w:b w:val="0"/>
          <w:bCs/>
          <w:sz w:val="20"/>
          <w:szCs w:val="20"/>
        </w:rPr>
        <w:t xml:space="preserve"> Block diagram of tone reservation signal generation</w:t>
      </w:r>
    </w:p>
    <w:p w14:paraId="01FE69FE" w14:textId="2DB4AA0C" w:rsidR="002C0716" w:rsidRDefault="002C0716" w:rsidP="002C0716">
      <w:pPr>
        <w:jc w:val="both"/>
      </w:pPr>
      <w:r>
        <w:t xml:space="preserve">Our results in </w:t>
      </w:r>
      <w:r w:rsidR="00515A8B">
        <w:t>Appendix C</w:t>
      </w:r>
      <w:r>
        <w:t xml:space="preserve"> show that tone reservation for DFT-s-OFDM provides smaller coverage gains than FDSS with spectrum extension. Furthermore, including tone reservation for CP-OFDM would require complex iterative algorithms with small coverage gains.</w:t>
      </w:r>
      <w:r w:rsidR="004C5FBC">
        <w:t xml:space="preserve"> </w:t>
      </w:r>
    </w:p>
    <w:p w14:paraId="76EDDE71" w14:textId="0D6481FD" w:rsidR="00C83A75" w:rsidRPr="0009534F" w:rsidRDefault="00C83A75" w:rsidP="002C0716">
      <w:pPr>
        <w:jc w:val="both"/>
        <w:rPr>
          <w:b/>
          <w:bCs/>
          <w:i/>
          <w:iCs/>
        </w:rPr>
      </w:pPr>
      <w:r w:rsidRPr="0009534F">
        <w:rPr>
          <w:b/>
          <w:bCs/>
          <w:i/>
          <w:iCs/>
        </w:rPr>
        <w:t>Observation 1:</w:t>
      </w:r>
      <w:r w:rsidR="00D22BCD">
        <w:rPr>
          <w:b/>
          <w:bCs/>
          <w:i/>
          <w:iCs/>
        </w:rPr>
        <w:t xml:space="preserve"> </w:t>
      </w:r>
      <w:r w:rsidR="00D22BCD">
        <w:rPr>
          <w:i/>
          <w:iCs/>
        </w:rPr>
        <w:t>Compared to CP-OFD</w:t>
      </w:r>
      <w:r w:rsidR="00421B1B">
        <w:rPr>
          <w:i/>
          <w:iCs/>
        </w:rPr>
        <w:t>M, DF</w:t>
      </w:r>
      <w:r w:rsidR="00D22BCD" w:rsidRPr="0009534F">
        <w:rPr>
          <w:i/>
          <w:iCs/>
        </w:rPr>
        <w:t xml:space="preserve">T-s-OFDM </w:t>
      </w:r>
      <w:r w:rsidR="00421B1B">
        <w:rPr>
          <w:i/>
          <w:iCs/>
        </w:rPr>
        <w:t xml:space="preserve">waveform </w:t>
      </w:r>
      <w:r w:rsidR="00D22BCD" w:rsidRPr="0009534F">
        <w:rPr>
          <w:i/>
          <w:iCs/>
        </w:rPr>
        <w:t>provides opportunities for smaller MPR/PAR</w:t>
      </w:r>
      <w:r w:rsidR="00034C21">
        <w:rPr>
          <w:i/>
          <w:iCs/>
        </w:rPr>
        <w:t xml:space="preserve"> and</w:t>
      </w:r>
      <w:r w:rsidR="00D22BCD" w:rsidRPr="0009534F">
        <w:rPr>
          <w:i/>
          <w:iCs/>
        </w:rPr>
        <w:t xml:space="preserve"> allows considerably smaller UE complexity for implementing tone reservation</w:t>
      </w:r>
      <w:r w:rsidR="003A2D39">
        <w:rPr>
          <w:i/>
          <w:iCs/>
        </w:rPr>
        <w:t>.</w:t>
      </w:r>
    </w:p>
    <w:p w14:paraId="1834DA11" w14:textId="30B051C2" w:rsidR="002C0716" w:rsidRDefault="002C0716" w:rsidP="002C0716">
      <w:pPr>
        <w:jc w:val="both"/>
        <w:rPr>
          <w:b/>
          <w:bCs/>
          <w:i/>
          <w:iCs/>
        </w:rPr>
      </w:pPr>
      <w:r>
        <w:rPr>
          <w:b/>
          <w:bCs/>
          <w:i/>
          <w:iCs/>
        </w:rPr>
        <w:t xml:space="preserve">Proposal </w:t>
      </w:r>
      <w:r w:rsidR="00EE3982">
        <w:rPr>
          <w:b/>
          <w:bCs/>
          <w:i/>
          <w:iCs/>
        </w:rPr>
        <w:t>4</w:t>
      </w:r>
      <w:r>
        <w:rPr>
          <w:b/>
          <w:bCs/>
          <w:i/>
          <w:iCs/>
        </w:rPr>
        <w:t xml:space="preserve">: </w:t>
      </w:r>
      <w:r>
        <w:rPr>
          <w:i/>
          <w:iCs/>
        </w:rPr>
        <w:t>At least for QPSK modulation, d</w:t>
      </w:r>
      <w:r w:rsidRPr="00396F56">
        <w:rPr>
          <w:i/>
          <w:iCs/>
        </w:rPr>
        <w:t>eprioritize tone reservation for both DFT-s-OFDM and CP-OFDM</w:t>
      </w:r>
      <w:r>
        <w:rPr>
          <w:b/>
          <w:bCs/>
          <w:i/>
          <w:iCs/>
        </w:rPr>
        <w:t>.</w:t>
      </w:r>
    </w:p>
    <w:p w14:paraId="769A7A9F" w14:textId="77777777" w:rsidR="002C0716" w:rsidRDefault="002C0716" w:rsidP="00290FCD">
      <w:pPr>
        <w:spacing w:after="0"/>
      </w:pPr>
    </w:p>
    <w:p w14:paraId="4E1D3A34" w14:textId="6A6B0D56" w:rsidR="00B97703" w:rsidRDefault="002C0716" w:rsidP="000F6242">
      <w:pPr>
        <w:pStyle w:val="Heading1"/>
      </w:pPr>
      <w:r>
        <w:t>3</w:t>
      </w:r>
      <w:r w:rsidR="002F1940">
        <w:tab/>
      </w:r>
      <w:r>
        <w:t>RAN4 specification impacts</w:t>
      </w:r>
    </w:p>
    <w:p w14:paraId="6DD4AC11" w14:textId="132F967E" w:rsidR="00C26605" w:rsidRDefault="564DACF1" w:rsidP="3E99E874">
      <w:pPr>
        <w:pStyle w:val="paragraph"/>
        <w:spacing w:before="0" w:beforeAutospacing="0" w:after="0" w:afterAutospacing="0"/>
        <w:ind w:left="1410" w:hanging="1410"/>
        <w:textAlignment w:val="baseline"/>
        <w:rPr>
          <w:rFonts w:ascii="Segoe UI" w:hAnsi="Segoe UI" w:cs="Segoe UI"/>
          <w:sz w:val="18"/>
          <w:szCs w:val="18"/>
        </w:rPr>
      </w:pPr>
      <w:r w:rsidRPr="3E99E874">
        <w:rPr>
          <w:rStyle w:val="normaltextrun"/>
          <w:rFonts w:ascii="Arial" w:hAnsi="Arial" w:cs="Arial"/>
        </w:rPr>
        <w:t>3</w:t>
      </w:r>
      <w:r w:rsidR="00C26605" w:rsidRPr="3E99E874">
        <w:rPr>
          <w:rStyle w:val="normaltextrun"/>
          <w:rFonts w:ascii="Arial" w:hAnsi="Arial" w:cs="Arial"/>
        </w:rPr>
        <w:t>.1 Spectrum flatness requirements</w:t>
      </w:r>
      <w:r w:rsidR="00E32556" w:rsidRPr="3E99E874">
        <w:rPr>
          <w:rStyle w:val="normaltextrun"/>
          <w:rFonts w:ascii="Arial" w:hAnsi="Arial" w:cs="Arial"/>
        </w:rPr>
        <w:t xml:space="preserve"> for FDSS w</w:t>
      </w:r>
      <w:r w:rsidR="005A78FB" w:rsidRPr="3E99E874">
        <w:rPr>
          <w:rStyle w:val="normaltextrun"/>
          <w:rFonts w:ascii="Arial" w:hAnsi="Arial" w:cs="Arial"/>
        </w:rPr>
        <w:t>ith</w:t>
      </w:r>
      <w:r w:rsidR="00E32556" w:rsidRPr="3E99E874">
        <w:rPr>
          <w:rStyle w:val="normaltextrun"/>
          <w:rFonts w:ascii="Arial" w:hAnsi="Arial" w:cs="Arial"/>
        </w:rPr>
        <w:t xml:space="preserve"> spectrum extension</w:t>
      </w:r>
      <w:r w:rsidR="00C26605" w:rsidRPr="3E99E874">
        <w:rPr>
          <w:rStyle w:val="eop"/>
          <w:rFonts w:ascii="Arial" w:hAnsi="Arial" w:cs="Arial"/>
        </w:rPr>
        <w:t> </w:t>
      </w:r>
    </w:p>
    <w:p w14:paraId="63A05E27" w14:textId="77777777" w:rsidR="00E32556" w:rsidRDefault="00E32556" w:rsidP="00C26605">
      <w:pPr>
        <w:pStyle w:val="paragraph"/>
        <w:spacing w:before="0" w:beforeAutospacing="0" w:after="0" w:afterAutospacing="0"/>
        <w:textAlignment w:val="baseline"/>
        <w:rPr>
          <w:rStyle w:val="normaltextrun"/>
          <w:sz w:val="20"/>
          <w:szCs w:val="20"/>
        </w:rPr>
      </w:pPr>
    </w:p>
    <w:p w14:paraId="0757C52A" w14:textId="77777777" w:rsidR="00E32556" w:rsidRDefault="00E32556" w:rsidP="00E32556">
      <w:pPr>
        <w:jc w:val="both"/>
        <w:rPr>
          <w:rFonts w:cs="Arial"/>
          <w:color w:val="000000" w:themeColor="text1"/>
        </w:rPr>
      </w:pPr>
      <w:r>
        <w:rPr>
          <w:rFonts w:cs="Arial"/>
          <w:color w:val="000000" w:themeColor="text1"/>
        </w:rPr>
        <w:t>Current NR</w:t>
      </w:r>
      <w:r w:rsidRPr="00E32556">
        <w:rPr>
          <w:rFonts w:cs="Arial"/>
          <w:color w:val="000000" w:themeColor="text1"/>
        </w:rPr>
        <w:t xml:space="preserve"> support</w:t>
      </w:r>
      <w:r>
        <w:rPr>
          <w:rFonts w:cs="Arial"/>
          <w:color w:val="000000" w:themeColor="text1"/>
        </w:rPr>
        <w:t>s</w:t>
      </w:r>
      <w:r w:rsidRPr="00E32556">
        <w:rPr>
          <w:rFonts w:cs="Arial"/>
          <w:color w:val="000000" w:themeColor="text1"/>
        </w:rPr>
        <w:t xml:space="preserve"> FDSS without spectral extension for pi/2 BPSK. The exact FDSS function is not defined in the standard, but the performance requirements are specified to define the boundary conditions to the implementation. Thus, the standard allows for vendors to do their own implementation and performance optimizations, and the system performance is tried to be guaranteed by means of minimum requirements related to spectral flatness, in-band/out-of-band emission, and EVM.</w:t>
      </w:r>
    </w:p>
    <w:p w14:paraId="3E1FE969" w14:textId="1A748054" w:rsidR="00E32556" w:rsidRDefault="00166112" w:rsidP="00E32556">
      <w:pPr>
        <w:jc w:val="both"/>
        <w:rPr>
          <w:rFonts w:cs="Arial"/>
          <w:color w:val="000000" w:themeColor="text1"/>
        </w:rPr>
      </w:pPr>
      <w:r>
        <w:rPr>
          <w:rFonts w:cs="Arial"/>
          <w:color w:val="000000" w:themeColor="text1"/>
        </w:rPr>
        <w:t>In the current specs,</w:t>
      </w:r>
      <w:r w:rsidR="00E32556" w:rsidRPr="00E32556">
        <w:rPr>
          <w:rFonts w:cs="Arial"/>
          <w:color w:val="000000" w:themeColor="text1"/>
        </w:rPr>
        <w:t xml:space="preserve"> EVM equalizer flatness is used for setting the UE Tx spectral flatness requirements for pi/2-BPSK with spectral shaping. The peak-to-peak variation of the EVM equalizer coefficients contained within the frequency range of the uplink allocation is not allowed to exceed the limits defined in the specifications. The spectral flatness requirement when spectral shaping is used for pi/2-BPSK (without spectral extension) is defined for two frequency ranges that divide the allocation in two equal-size parts. This is illustrated with related parameters X1 and X2 in </w:t>
      </w:r>
      <w:r w:rsidR="00E32556">
        <w:rPr>
          <w:rFonts w:cs="Arial"/>
          <w:color w:val="000000" w:themeColor="text1"/>
        </w:rPr>
        <w:t xml:space="preserve">Figure </w:t>
      </w:r>
      <w:r w:rsidR="00B80FA7">
        <w:rPr>
          <w:rFonts w:cs="Arial"/>
          <w:color w:val="000000" w:themeColor="text1"/>
        </w:rPr>
        <w:t>5</w:t>
      </w:r>
      <w:r w:rsidR="00E32556">
        <w:rPr>
          <w:rFonts w:cs="Arial"/>
          <w:color w:val="000000" w:themeColor="text1"/>
        </w:rPr>
        <w:t>.</w:t>
      </w:r>
    </w:p>
    <w:p w14:paraId="45CA4B1C" w14:textId="77777777" w:rsidR="00E32556" w:rsidRDefault="00E32556" w:rsidP="00FA0C8A">
      <w:pPr>
        <w:keepNext/>
        <w:jc w:val="center"/>
      </w:pPr>
      <w:r w:rsidRPr="00D072D6">
        <w:rPr>
          <w:lang w:val="en-US"/>
        </w:rPr>
        <w:object w:dxaOrig="8840" w:dyaOrig="4880" w14:anchorId="438E14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pt;height:174pt" o:ole="">
            <v:imagedata r:id="rId18" o:title=""/>
          </v:shape>
          <o:OLEObject Type="Embed" ProgID="Visio.Drawing.15" ShapeID="_x0000_i1025" DrawAspect="Content" ObjectID="_1726066221" r:id="rId19"/>
        </w:object>
      </w:r>
    </w:p>
    <w:p w14:paraId="61B6F0D8" w14:textId="3B93004A" w:rsidR="00E32556" w:rsidRPr="00FA0C8A" w:rsidRDefault="00E32556" w:rsidP="00FA0C8A">
      <w:pPr>
        <w:pStyle w:val="Caption"/>
        <w:spacing w:before="0" w:after="0"/>
        <w:jc w:val="center"/>
        <w:rPr>
          <w:rFonts w:ascii="Times New Roman" w:hAnsi="Times New Roman" w:cs="Times New Roman"/>
          <w:b w:val="0"/>
          <w:bCs/>
          <w:color w:val="000000" w:themeColor="text1"/>
          <w:sz w:val="20"/>
          <w:szCs w:val="20"/>
        </w:rPr>
      </w:pPr>
      <w:r w:rsidRPr="00EE3982">
        <w:rPr>
          <w:rFonts w:ascii="Times New Roman" w:hAnsi="Times New Roman" w:cs="Times New Roman"/>
          <w:b w:val="0"/>
          <w:bCs/>
          <w:sz w:val="20"/>
          <w:szCs w:val="20"/>
        </w:rPr>
        <w:t xml:space="preserve">Figure </w:t>
      </w:r>
      <w:r w:rsidRPr="00EE3982">
        <w:rPr>
          <w:rFonts w:ascii="Times New Roman" w:hAnsi="Times New Roman" w:cs="Times New Roman"/>
          <w:b w:val="0"/>
          <w:bCs/>
          <w:sz w:val="20"/>
          <w:szCs w:val="20"/>
        </w:rPr>
        <w:fldChar w:fldCharType="begin"/>
      </w:r>
      <w:r w:rsidRPr="00EE3982">
        <w:rPr>
          <w:rFonts w:ascii="Times New Roman" w:hAnsi="Times New Roman" w:cs="Times New Roman"/>
          <w:b w:val="0"/>
          <w:bCs/>
          <w:sz w:val="20"/>
          <w:szCs w:val="20"/>
        </w:rPr>
        <w:instrText xml:space="preserve"> SEQ Figure \* ARABIC </w:instrText>
      </w:r>
      <w:r w:rsidRPr="00EE3982">
        <w:rPr>
          <w:rFonts w:ascii="Times New Roman" w:hAnsi="Times New Roman" w:cs="Times New Roman"/>
          <w:b w:val="0"/>
          <w:bCs/>
          <w:sz w:val="20"/>
          <w:szCs w:val="20"/>
        </w:rPr>
        <w:fldChar w:fldCharType="separate"/>
      </w:r>
      <w:r w:rsidR="00EE3982" w:rsidRPr="00EE3982">
        <w:rPr>
          <w:rFonts w:ascii="Times New Roman" w:hAnsi="Times New Roman" w:cs="Times New Roman"/>
          <w:b w:val="0"/>
          <w:bCs/>
          <w:noProof/>
          <w:sz w:val="20"/>
          <w:szCs w:val="20"/>
        </w:rPr>
        <w:t>5</w:t>
      </w:r>
      <w:r w:rsidRPr="00EE3982">
        <w:rPr>
          <w:rFonts w:ascii="Times New Roman" w:hAnsi="Times New Roman" w:cs="Times New Roman"/>
          <w:b w:val="0"/>
          <w:bCs/>
          <w:sz w:val="20"/>
          <w:szCs w:val="20"/>
        </w:rPr>
        <w:fldChar w:fldCharType="end"/>
      </w:r>
      <w:r w:rsidRPr="00FA0C8A">
        <w:rPr>
          <w:rFonts w:ascii="Times New Roman" w:hAnsi="Times New Roman" w:cs="Times New Roman"/>
          <w:sz w:val="20"/>
          <w:szCs w:val="20"/>
        </w:rPr>
        <w:t xml:space="preserve">. </w:t>
      </w:r>
      <w:r w:rsidRPr="00FA0C8A">
        <w:rPr>
          <w:rFonts w:ascii="Times New Roman" w:hAnsi="Times New Roman" w:cs="Times New Roman"/>
          <w:b w:val="0"/>
          <w:bCs/>
          <w:sz w:val="20"/>
          <w:szCs w:val="20"/>
        </w:rPr>
        <w:t>The limits for EVM equalizer spectral flatness requirements with the maximum allowed variation</w:t>
      </w:r>
      <w:r w:rsidR="00166112" w:rsidRPr="00FA0C8A">
        <w:rPr>
          <w:rFonts w:ascii="Times New Roman" w:hAnsi="Times New Roman" w:cs="Times New Roman"/>
          <w:b w:val="0"/>
          <w:bCs/>
          <w:sz w:val="20"/>
          <w:szCs w:val="20"/>
        </w:rPr>
        <w:t xml:space="preserve"> (TS 38.101-1)</w:t>
      </w:r>
    </w:p>
    <w:p w14:paraId="4376E723" w14:textId="50E3756A" w:rsidR="00E32556" w:rsidRDefault="00E32556" w:rsidP="00E32556">
      <w:pPr>
        <w:jc w:val="both"/>
        <w:rPr>
          <w:rFonts w:cs="Arial"/>
          <w:color w:val="000000" w:themeColor="text1"/>
        </w:rPr>
      </w:pPr>
    </w:p>
    <w:p w14:paraId="7CCDE3E8" w14:textId="2495A196" w:rsidR="00B01BFD" w:rsidRDefault="00166112" w:rsidP="008406D9">
      <w:pPr>
        <w:jc w:val="both"/>
        <w:rPr>
          <w:rFonts w:cs="Arial"/>
          <w:color w:val="000000" w:themeColor="text1"/>
        </w:rPr>
      </w:pPr>
      <w:r>
        <w:rPr>
          <w:rFonts w:cs="Arial"/>
          <w:color w:val="000000" w:themeColor="text1"/>
        </w:rPr>
        <w:t>When considering the Rel-18 scenario, we think spectral flatness requirements</w:t>
      </w:r>
      <w:r w:rsidR="004A6B6C">
        <w:rPr>
          <w:rFonts w:cs="Arial"/>
          <w:color w:val="000000" w:themeColor="text1"/>
        </w:rPr>
        <w:t xml:space="preserve"> defined for pi/2 BPSK</w:t>
      </w:r>
      <w:r>
        <w:rPr>
          <w:rFonts w:cs="Arial"/>
          <w:color w:val="000000" w:themeColor="text1"/>
        </w:rPr>
        <w:t xml:space="preserve"> </w:t>
      </w:r>
      <w:r w:rsidR="00215934">
        <w:rPr>
          <w:rFonts w:cs="Arial"/>
          <w:color w:val="000000" w:themeColor="text1"/>
        </w:rPr>
        <w:t xml:space="preserve">(in Rel-17) </w:t>
      </w:r>
      <w:r>
        <w:rPr>
          <w:rFonts w:cs="Arial"/>
          <w:color w:val="000000" w:themeColor="text1"/>
        </w:rPr>
        <w:t xml:space="preserve">need to be </w:t>
      </w:r>
      <w:r w:rsidR="00E52D55">
        <w:rPr>
          <w:rFonts w:cs="Arial"/>
          <w:color w:val="000000" w:themeColor="text1"/>
        </w:rPr>
        <w:t>updated to cover</w:t>
      </w:r>
      <w:r w:rsidR="006A2208">
        <w:rPr>
          <w:rFonts w:cs="Arial"/>
          <w:color w:val="000000" w:themeColor="text1"/>
        </w:rPr>
        <w:t xml:space="preserve"> also the QPSK scenario with </w:t>
      </w:r>
      <w:r w:rsidR="006C1CD9">
        <w:rPr>
          <w:rFonts w:cs="Arial"/>
          <w:color w:val="000000" w:themeColor="text1"/>
        </w:rPr>
        <w:t xml:space="preserve">shaping and extension. </w:t>
      </w:r>
    </w:p>
    <w:p w14:paraId="72B5DC5B" w14:textId="1AB6AFD1" w:rsidR="00620E2C" w:rsidRPr="00620E2C" w:rsidRDefault="008406D9" w:rsidP="00620E2C">
      <w:pPr>
        <w:pStyle w:val="ListParagraph"/>
        <w:numPr>
          <w:ilvl w:val="0"/>
          <w:numId w:val="31"/>
        </w:numPr>
        <w:jc w:val="both"/>
        <w:rPr>
          <w:rFonts w:cs="Arial"/>
          <w:color w:val="000000" w:themeColor="text1"/>
        </w:rPr>
      </w:pPr>
      <w:r w:rsidRPr="00B01BFD">
        <w:rPr>
          <w:rFonts w:cs="Arial"/>
          <w:color w:val="000000" w:themeColor="text1"/>
        </w:rPr>
        <w:t xml:space="preserve">In one approach, </w:t>
      </w:r>
      <w:r w:rsidR="004700BA" w:rsidRPr="00B01BFD">
        <w:rPr>
          <w:rFonts w:cs="Arial"/>
          <w:color w:val="000000" w:themeColor="text1"/>
        </w:rPr>
        <w:t xml:space="preserve">the current </w:t>
      </w:r>
      <w:r w:rsidR="00E52D55">
        <w:rPr>
          <w:rFonts w:cs="Arial"/>
          <w:color w:val="000000" w:themeColor="text1"/>
        </w:rPr>
        <w:t>ranges</w:t>
      </w:r>
      <w:r w:rsidR="004700BA" w:rsidRPr="00B01BFD">
        <w:rPr>
          <w:rFonts w:cs="Arial"/>
          <w:color w:val="000000" w:themeColor="text1"/>
        </w:rPr>
        <w:t xml:space="preserve"> defined for pi/2 BPSK can be </w:t>
      </w:r>
      <w:r w:rsidR="00294735" w:rsidRPr="00B01BFD">
        <w:rPr>
          <w:rFonts w:cs="Arial"/>
          <w:color w:val="000000" w:themeColor="text1"/>
        </w:rPr>
        <w:t xml:space="preserve">applied as such for the </w:t>
      </w:r>
      <w:r w:rsidR="00172DB5" w:rsidRPr="00B01BFD">
        <w:rPr>
          <w:rFonts w:cs="Arial"/>
          <w:color w:val="000000" w:themeColor="text1"/>
        </w:rPr>
        <w:t>to</w:t>
      </w:r>
      <w:r w:rsidR="0021374B" w:rsidRPr="00B01BFD">
        <w:rPr>
          <w:rFonts w:cs="Arial"/>
          <w:color w:val="000000" w:themeColor="text1"/>
        </w:rPr>
        <w:t>tal allocation (</w:t>
      </w:r>
      <w:proofErr w:type="spellStart"/>
      <w:r w:rsidR="0021374B" w:rsidRPr="00B01BFD">
        <w:rPr>
          <w:rFonts w:cs="Arial"/>
          <w:color w:val="000000" w:themeColor="text1"/>
        </w:rPr>
        <w:t>Inband</w:t>
      </w:r>
      <w:proofErr w:type="spellEnd"/>
      <w:r w:rsidR="0021374B" w:rsidRPr="00B01BFD">
        <w:rPr>
          <w:rFonts w:cs="Arial"/>
          <w:color w:val="000000" w:themeColor="text1"/>
        </w:rPr>
        <w:t xml:space="preserve"> + Excess band)</w:t>
      </w:r>
      <w:r>
        <w:t>.</w:t>
      </w:r>
      <w:r w:rsidR="0021374B">
        <w:t xml:space="preserve"> </w:t>
      </w:r>
      <w:r w:rsidR="00763F3E">
        <w:t>This approach is illustrated in Figure 3.</w:t>
      </w:r>
    </w:p>
    <w:p w14:paraId="45B37BEF" w14:textId="1F0E9B9E" w:rsidR="00E32556" w:rsidRPr="00C0708E" w:rsidRDefault="00B01BFD" w:rsidP="00E32556">
      <w:pPr>
        <w:pStyle w:val="ListParagraph"/>
        <w:numPr>
          <w:ilvl w:val="0"/>
          <w:numId w:val="31"/>
        </w:numPr>
        <w:jc w:val="both"/>
        <w:rPr>
          <w:rFonts w:cs="Arial"/>
          <w:color w:val="000000" w:themeColor="text1"/>
        </w:rPr>
      </w:pPr>
      <w:r>
        <w:t xml:space="preserve">In another approach, </w:t>
      </w:r>
      <w:r w:rsidR="002C437B" w:rsidRPr="00620E2C">
        <w:rPr>
          <w:rFonts w:cs="Arial"/>
          <w:color w:val="000000" w:themeColor="text1"/>
        </w:rPr>
        <w:t>t</w:t>
      </w:r>
      <w:r w:rsidR="00166112" w:rsidRPr="00620E2C">
        <w:rPr>
          <w:rFonts w:cs="Arial"/>
          <w:color w:val="000000" w:themeColor="text1"/>
        </w:rPr>
        <w:t>he first and the second range may define the EVM equalizer spectral flatness requirements similarly as in Rel-17</w:t>
      </w:r>
      <w:r w:rsidR="002C437B" w:rsidRPr="00620E2C">
        <w:rPr>
          <w:rFonts w:cs="Arial"/>
          <w:color w:val="000000" w:themeColor="text1"/>
        </w:rPr>
        <w:t xml:space="preserve"> (i.e. only for </w:t>
      </w:r>
      <w:proofErr w:type="spellStart"/>
      <w:r w:rsidR="002C437B" w:rsidRPr="00620E2C">
        <w:rPr>
          <w:rFonts w:cs="Arial"/>
          <w:color w:val="000000" w:themeColor="text1"/>
        </w:rPr>
        <w:t>inband</w:t>
      </w:r>
      <w:proofErr w:type="spellEnd"/>
      <w:r w:rsidR="002C437B" w:rsidRPr="00620E2C">
        <w:rPr>
          <w:rFonts w:cs="Arial"/>
          <w:color w:val="000000" w:themeColor="text1"/>
        </w:rPr>
        <w:t>)</w:t>
      </w:r>
      <w:r w:rsidR="00620E2C">
        <w:rPr>
          <w:rFonts w:cs="Arial"/>
          <w:color w:val="000000" w:themeColor="text1"/>
        </w:rPr>
        <w:t>. This can be made by means</w:t>
      </w:r>
      <w:r w:rsidR="00166112" w:rsidRPr="00620E2C">
        <w:rPr>
          <w:rFonts w:cs="Arial"/>
          <w:color w:val="000000" w:themeColor="text1"/>
        </w:rPr>
        <w:t xml:space="preserve"> of</w:t>
      </w:r>
      <w:r w:rsidR="00673363">
        <w:rPr>
          <w:rFonts w:cs="Arial"/>
          <w:color w:val="000000" w:themeColor="text1"/>
        </w:rPr>
        <w:t xml:space="preserve"> three parameter</w:t>
      </w:r>
      <w:r w:rsidR="000A1188">
        <w:rPr>
          <w:rFonts w:cs="Arial"/>
          <w:color w:val="000000" w:themeColor="text1"/>
        </w:rPr>
        <w:t xml:space="preserve">s </w:t>
      </w:r>
      <w:proofErr w:type="gramStart"/>
      <w:r w:rsidR="000A1188">
        <w:rPr>
          <w:rFonts w:cs="Arial"/>
          <w:color w:val="000000" w:themeColor="text1"/>
        </w:rPr>
        <w:t>similar to</w:t>
      </w:r>
      <w:proofErr w:type="gramEnd"/>
      <w:r w:rsidR="00166112" w:rsidRPr="00620E2C">
        <w:rPr>
          <w:rFonts w:cs="Arial"/>
          <w:color w:val="000000" w:themeColor="text1"/>
        </w:rPr>
        <w:t xml:space="preserve"> X, X1, and X2</w:t>
      </w:r>
      <w:r w:rsidR="00103B59" w:rsidRPr="00620E2C">
        <w:rPr>
          <w:rFonts w:cs="Arial"/>
          <w:color w:val="000000" w:themeColor="text1"/>
        </w:rPr>
        <w:t xml:space="preserve">. </w:t>
      </w:r>
      <w:r w:rsidR="00DE0D98">
        <w:rPr>
          <w:rFonts w:cs="Arial"/>
          <w:color w:val="000000" w:themeColor="text1"/>
        </w:rPr>
        <w:t>On top of that,</w:t>
      </w:r>
      <w:r w:rsidR="00166112" w:rsidRPr="00620E2C">
        <w:rPr>
          <w:rFonts w:cs="Arial"/>
          <w:color w:val="000000" w:themeColor="text1"/>
        </w:rPr>
        <w:t xml:space="preserve"> </w:t>
      </w:r>
      <w:r w:rsidR="00915578">
        <w:rPr>
          <w:rFonts w:cs="Arial"/>
          <w:color w:val="000000" w:themeColor="text1"/>
        </w:rPr>
        <w:t xml:space="preserve">the </w:t>
      </w:r>
      <w:r w:rsidR="00166112" w:rsidRPr="00620E2C">
        <w:rPr>
          <w:rFonts w:cs="Arial"/>
          <w:color w:val="000000" w:themeColor="text1"/>
        </w:rPr>
        <w:t xml:space="preserve">third range </w:t>
      </w:r>
      <w:r w:rsidR="00DE0D98">
        <w:rPr>
          <w:rFonts w:cs="Arial"/>
          <w:color w:val="000000" w:themeColor="text1"/>
        </w:rPr>
        <w:t>is introduced</w:t>
      </w:r>
      <w:r w:rsidR="006C73CC">
        <w:rPr>
          <w:rFonts w:cs="Arial"/>
          <w:color w:val="000000" w:themeColor="text1"/>
        </w:rPr>
        <w:t xml:space="preserve"> corresponding to </w:t>
      </w:r>
      <w:r w:rsidR="00166112" w:rsidRPr="00620E2C">
        <w:rPr>
          <w:rFonts w:cs="Arial"/>
          <w:color w:val="000000" w:themeColor="text1"/>
        </w:rPr>
        <w:t>EVM equalizer spectral flatness requirements for the excess band</w:t>
      </w:r>
      <w:r w:rsidR="006C73CC">
        <w:rPr>
          <w:rFonts w:cs="Arial"/>
          <w:color w:val="000000" w:themeColor="text1"/>
        </w:rPr>
        <w:t>. This can be defined by means of</w:t>
      </w:r>
      <w:r w:rsidR="00166112" w:rsidRPr="00620E2C">
        <w:rPr>
          <w:rFonts w:cs="Arial"/>
          <w:color w:val="000000" w:themeColor="text1"/>
        </w:rPr>
        <w:t xml:space="preserve"> </w:t>
      </w:r>
      <w:r w:rsidR="00D52D4B">
        <w:rPr>
          <w:rFonts w:cs="Arial"/>
          <w:color w:val="000000" w:themeColor="text1"/>
        </w:rPr>
        <w:t xml:space="preserve">the fourth parameter </w:t>
      </w:r>
      <w:r w:rsidR="00166112" w:rsidRPr="00620E2C">
        <w:rPr>
          <w:rFonts w:cs="Arial"/>
          <w:color w:val="000000" w:themeColor="text1"/>
        </w:rPr>
        <w:t>X3.</w:t>
      </w:r>
      <w:r w:rsidR="00C0708E">
        <w:rPr>
          <w:rFonts w:cs="Arial"/>
          <w:color w:val="000000" w:themeColor="text1"/>
        </w:rPr>
        <w:t xml:space="preserve"> </w:t>
      </w:r>
      <w:r w:rsidR="00166112" w:rsidRPr="00C0708E">
        <w:rPr>
          <w:rFonts w:cs="Arial"/>
          <w:color w:val="000000" w:themeColor="text1"/>
        </w:rPr>
        <w:t>The third range can have more relaxed requirements due to the fact that the excess band is not primarily carrying the (non-redundant) information, but rather it’s a partial copy of some of the in</w:t>
      </w:r>
      <w:r w:rsidR="00C84D7C" w:rsidRPr="00C0708E">
        <w:rPr>
          <w:rFonts w:cs="Arial"/>
          <w:color w:val="000000" w:themeColor="text1"/>
        </w:rPr>
        <w:t>-</w:t>
      </w:r>
      <w:r w:rsidR="00166112" w:rsidRPr="00C0708E">
        <w:rPr>
          <w:rFonts w:cs="Arial"/>
          <w:color w:val="000000" w:themeColor="text1"/>
        </w:rPr>
        <w:t xml:space="preserve">band subcarriers (frequency-domain </w:t>
      </w:r>
      <w:r w:rsidR="0064295B">
        <w:rPr>
          <w:rFonts w:cs="Arial"/>
          <w:color w:val="000000" w:themeColor="text1"/>
        </w:rPr>
        <w:t>RE</w:t>
      </w:r>
      <w:r w:rsidR="00166112" w:rsidRPr="00C0708E">
        <w:rPr>
          <w:rFonts w:cs="Arial"/>
          <w:color w:val="000000" w:themeColor="text1"/>
        </w:rPr>
        <w:t>s), which may or may not be used at the gNB receiver.</w:t>
      </w:r>
    </w:p>
    <w:p w14:paraId="7CBD02F8" w14:textId="07089091" w:rsidR="00460AC9" w:rsidRPr="009B0405" w:rsidRDefault="00C26605" w:rsidP="009B0405">
      <w:pPr>
        <w:pStyle w:val="paragraph"/>
        <w:spacing w:before="0" w:beforeAutospacing="0" w:after="0" w:afterAutospacing="0"/>
        <w:textAlignment w:val="baseline"/>
        <w:rPr>
          <w:rStyle w:val="normaltextrun"/>
          <w:rFonts w:ascii="Segoe UI" w:hAnsi="Segoe UI" w:cs="Segoe UI"/>
          <w:sz w:val="18"/>
          <w:szCs w:val="18"/>
        </w:rPr>
      </w:pPr>
      <w:r>
        <w:rPr>
          <w:rStyle w:val="normaltextrun"/>
          <w:b/>
          <w:bCs/>
          <w:sz w:val="20"/>
          <w:szCs w:val="20"/>
        </w:rPr>
        <w:t xml:space="preserve">Proposal </w:t>
      </w:r>
      <w:r w:rsidR="00EE3982">
        <w:rPr>
          <w:rStyle w:val="normaltextrun"/>
          <w:b/>
          <w:bCs/>
          <w:sz w:val="20"/>
          <w:szCs w:val="20"/>
        </w:rPr>
        <w:t>5</w:t>
      </w:r>
      <w:r>
        <w:rPr>
          <w:rStyle w:val="normaltextrun"/>
          <w:b/>
          <w:bCs/>
          <w:sz w:val="20"/>
          <w:szCs w:val="20"/>
        </w:rPr>
        <w:t>:</w:t>
      </w:r>
      <w:r>
        <w:rPr>
          <w:rStyle w:val="normaltextrun"/>
          <w:sz w:val="20"/>
          <w:szCs w:val="20"/>
        </w:rPr>
        <w:t> </w:t>
      </w:r>
      <w:r>
        <w:rPr>
          <w:rStyle w:val="normaltextrun"/>
          <w:b/>
          <w:bCs/>
          <w:sz w:val="20"/>
          <w:szCs w:val="20"/>
        </w:rPr>
        <w:t xml:space="preserve"> </w:t>
      </w:r>
      <w:r>
        <w:rPr>
          <w:rStyle w:val="normaltextrun"/>
          <w:i/>
          <w:iCs/>
          <w:sz w:val="20"/>
          <w:szCs w:val="20"/>
        </w:rPr>
        <w:t>Update spectral flatness requirements in</w:t>
      </w:r>
      <w:r w:rsidR="00DD6487">
        <w:rPr>
          <w:rStyle w:val="normaltextrun"/>
          <w:i/>
          <w:iCs/>
          <w:sz w:val="20"/>
          <w:szCs w:val="20"/>
        </w:rPr>
        <w:t xml:space="preserve"> TS 38.101-x</w:t>
      </w:r>
      <w:r w:rsidR="00554E3A">
        <w:rPr>
          <w:rStyle w:val="normaltextrun"/>
          <w:i/>
          <w:iCs/>
          <w:sz w:val="20"/>
          <w:szCs w:val="20"/>
        </w:rPr>
        <w:t xml:space="preserve"> to cover FDSS with spectrum extension </w:t>
      </w:r>
      <w:r w:rsidR="009B0405">
        <w:rPr>
          <w:rStyle w:val="normaltextrun"/>
          <w:i/>
          <w:iCs/>
          <w:sz w:val="20"/>
          <w:szCs w:val="20"/>
        </w:rPr>
        <w:t xml:space="preserve">with </w:t>
      </w:r>
      <w:r w:rsidR="00554E3A">
        <w:rPr>
          <w:rStyle w:val="normaltextrun"/>
          <w:i/>
          <w:iCs/>
          <w:sz w:val="20"/>
          <w:szCs w:val="20"/>
        </w:rPr>
        <w:t>QPSK modulation</w:t>
      </w:r>
      <w:r w:rsidR="009B0405">
        <w:rPr>
          <w:rStyle w:val="normaltextrun"/>
          <w:i/>
          <w:iCs/>
          <w:sz w:val="20"/>
          <w:szCs w:val="20"/>
        </w:rPr>
        <w:t>. Consider the following approaches:</w:t>
      </w:r>
    </w:p>
    <w:p w14:paraId="5B1651B4" w14:textId="61075E59" w:rsidR="00C26605" w:rsidRPr="008E0A57" w:rsidRDefault="008E0A57" w:rsidP="008E0A57">
      <w:pPr>
        <w:pStyle w:val="paragraph"/>
        <w:numPr>
          <w:ilvl w:val="0"/>
          <w:numId w:val="25"/>
        </w:numPr>
        <w:spacing w:before="0" w:beforeAutospacing="0" w:after="0" w:afterAutospacing="0"/>
        <w:ind w:left="709" w:hanging="425"/>
        <w:textAlignment w:val="baseline"/>
        <w:rPr>
          <w:rStyle w:val="normaltextrun"/>
          <w:sz w:val="22"/>
          <w:szCs w:val="22"/>
        </w:rPr>
      </w:pPr>
      <w:r>
        <w:rPr>
          <w:rStyle w:val="normaltextrun"/>
          <w:i/>
          <w:iCs/>
          <w:sz w:val="20"/>
          <w:szCs w:val="20"/>
        </w:rPr>
        <w:t>T</w:t>
      </w:r>
      <w:r w:rsidR="00295111">
        <w:rPr>
          <w:rStyle w:val="normaltextrun"/>
          <w:i/>
          <w:iCs/>
          <w:sz w:val="20"/>
          <w:szCs w:val="20"/>
        </w:rPr>
        <w:t xml:space="preserve">wo ranges </w:t>
      </w:r>
      <w:r w:rsidR="009B0405" w:rsidRPr="009B0405">
        <w:rPr>
          <w:rStyle w:val="normaltextrun"/>
          <w:i/>
          <w:iCs/>
          <w:sz w:val="20"/>
          <w:szCs w:val="20"/>
        </w:rPr>
        <w:t xml:space="preserve">defined for pi/2 BPSK </w:t>
      </w:r>
      <w:r>
        <w:rPr>
          <w:rStyle w:val="normaltextrun"/>
          <w:i/>
          <w:iCs/>
          <w:sz w:val="20"/>
          <w:szCs w:val="20"/>
        </w:rPr>
        <w:t xml:space="preserve">are </w:t>
      </w:r>
      <w:r w:rsidR="009B0405" w:rsidRPr="009B0405">
        <w:rPr>
          <w:rStyle w:val="normaltextrun"/>
          <w:i/>
          <w:iCs/>
          <w:sz w:val="20"/>
          <w:szCs w:val="20"/>
        </w:rPr>
        <w:t>applied for the total allocation (</w:t>
      </w:r>
      <w:proofErr w:type="spellStart"/>
      <w:r w:rsidR="009B0405" w:rsidRPr="009B0405">
        <w:rPr>
          <w:rStyle w:val="normaltextrun"/>
          <w:i/>
          <w:iCs/>
          <w:sz w:val="20"/>
          <w:szCs w:val="20"/>
        </w:rPr>
        <w:t>Inband</w:t>
      </w:r>
      <w:proofErr w:type="spellEnd"/>
      <w:r w:rsidR="009B0405" w:rsidRPr="009B0405">
        <w:rPr>
          <w:rStyle w:val="normaltextrun"/>
          <w:i/>
          <w:iCs/>
          <w:sz w:val="20"/>
          <w:szCs w:val="20"/>
        </w:rPr>
        <w:t xml:space="preserve"> + Excess band)</w:t>
      </w:r>
    </w:p>
    <w:p w14:paraId="7A74D3F1" w14:textId="713DABBA" w:rsidR="008E0A57" w:rsidRPr="008E0A57" w:rsidRDefault="00295111" w:rsidP="008E0A57">
      <w:pPr>
        <w:pStyle w:val="paragraph"/>
        <w:numPr>
          <w:ilvl w:val="0"/>
          <w:numId w:val="25"/>
        </w:numPr>
        <w:spacing w:before="0" w:beforeAutospacing="0" w:after="0" w:afterAutospacing="0"/>
        <w:ind w:left="709" w:hanging="425"/>
        <w:textAlignment w:val="baseline"/>
        <w:rPr>
          <w:rStyle w:val="normaltextrun"/>
          <w:sz w:val="22"/>
          <w:szCs w:val="22"/>
        </w:rPr>
      </w:pPr>
      <w:r>
        <w:rPr>
          <w:rStyle w:val="normaltextrun"/>
          <w:i/>
          <w:iCs/>
          <w:sz w:val="20"/>
          <w:szCs w:val="20"/>
        </w:rPr>
        <w:t xml:space="preserve">Two ranges defined for pi/2 BPSK are applied for the </w:t>
      </w:r>
      <w:proofErr w:type="spellStart"/>
      <w:r>
        <w:rPr>
          <w:rStyle w:val="normaltextrun"/>
          <w:i/>
          <w:iCs/>
          <w:sz w:val="20"/>
          <w:szCs w:val="20"/>
        </w:rPr>
        <w:t>Inband</w:t>
      </w:r>
      <w:proofErr w:type="spellEnd"/>
      <w:r>
        <w:rPr>
          <w:rStyle w:val="normaltextrun"/>
          <w:i/>
          <w:iCs/>
          <w:sz w:val="20"/>
          <w:szCs w:val="20"/>
        </w:rPr>
        <w:t xml:space="preserve"> signal. The third range</w:t>
      </w:r>
      <w:r w:rsidR="001F51B3">
        <w:rPr>
          <w:rStyle w:val="normaltextrun"/>
          <w:i/>
          <w:iCs/>
          <w:sz w:val="20"/>
          <w:szCs w:val="20"/>
        </w:rPr>
        <w:t xml:space="preserve"> wit</w:t>
      </w:r>
      <w:r w:rsidR="00F01E6D">
        <w:rPr>
          <w:rStyle w:val="normaltextrun"/>
          <w:i/>
          <w:iCs/>
          <w:sz w:val="20"/>
          <w:szCs w:val="20"/>
        </w:rPr>
        <w:t>h</w:t>
      </w:r>
      <w:r w:rsidR="00297181">
        <w:rPr>
          <w:rStyle w:val="normaltextrun"/>
          <w:i/>
          <w:iCs/>
          <w:sz w:val="20"/>
          <w:szCs w:val="20"/>
        </w:rPr>
        <w:t xml:space="preserve"> a new parameter X3</w:t>
      </w:r>
      <w:r>
        <w:rPr>
          <w:rStyle w:val="normaltextrun"/>
          <w:i/>
          <w:iCs/>
          <w:sz w:val="20"/>
          <w:szCs w:val="20"/>
        </w:rPr>
        <w:t xml:space="preserve"> </w:t>
      </w:r>
      <w:r w:rsidR="00B950AD">
        <w:rPr>
          <w:rStyle w:val="normaltextrun"/>
          <w:i/>
          <w:iCs/>
          <w:sz w:val="20"/>
          <w:szCs w:val="20"/>
        </w:rPr>
        <w:t>is introduced for Excess band.</w:t>
      </w:r>
    </w:p>
    <w:p w14:paraId="52C6DFDA" w14:textId="77777777" w:rsidR="00C26605" w:rsidRDefault="00C26605" w:rsidP="00C26605">
      <w:pPr>
        <w:pStyle w:val="paragraph"/>
        <w:spacing w:before="0" w:beforeAutospacing="0" w:after="0" w:afterAutospacing="0"/>
        <w:ind w:left="720"/>
        <w:textAlignment w:val="baseline"/>
        <w:rPr>
          <w:rFonts w:ascii="Segoe UI" w:hAnsi="Segoe UI" w:cs="Segoe UI"/>
          <w:sz w:val="18"/>
          <w:szCs w:val="18"/>
        </w:rPr>
      </w:pPr>
      <w:r>
        <w:rPr>
          <w:rStyle w:val="eop"/>
          <w:sz w:val="20"/>
          <w:szCs w:val="20"/>
        </w:rPr>
        <w:t> </w:t>
      </w:r>
    </w:p>
    <w:p w14:paraId="0382AA93" w14:textId="77777777" w:rsidR="00DD6487" w:rsidRDefault="00DD6487" w:rsidP="00DD6487">
      <w:pPr>
        <w:pStyle w:val="paragraph"/>
        <w:spacing w:before="0" w:beforeAutospacing="0" w:after="0" w:afterAutospacing="0"/>
        <w:ind w:left="1410" w:hanging="1410"/>
        <w:textAlignment w:val="baseline"/>
        <w:rPr>
          <w:rStyle w:val="normaltextrun"/>
          <w:rFonts w:ascii="Arial" w:hAnsi="Arial" w:cs="Arial"/>
        </w:rPr>
      </w:pPr>
    </w:p>
    <w:p w14:paraId="46D688F1" w14:textId="23AD1BCB" w:rsidR="00DD6487" w:rsidRDefault="025CE529" w:rsidP="3E99E874">
      <w:pPr>
        <w:pStyle w:val="paragraph"/>
        <w:spacing w:before="0" w:beforeAutospacing="0" w:after="0" w:afterAutospacing="0"/>
        <w:ind w:left="1410" w:hanging="1410"/>
        <w:textAlignment w:val="baseline"/>
        <w:rPr>
          <w:rFonts w:ascii="Segoe UI" w:hAnsi="Segoe UI" w:cs="Segoe UI"/>
          <w:sz w:val="18"/>
          <w:szCs w:val="18"/>
        </w:rPr>
      </w:pPr>
      <w:r w:rsidRPr="3E99E874">
        <w:rPr>
          <w:rStyle w:val="normaltextrun"/>
          <w:rFonts w:ascii="Arial" w:hAnsi="Arial" w:cs="Arial"/>
        </w:rPr>
        <w:t>3</w:t>
      </w:r>
      <w:r w:rsidR="00DD6487" w:rsidRPr="3E99E874">
        <w:rPr>
          <w:rStyle w:val="normaltextrun"/>
          <w:rFonts w:ascii="Arial" w:hAnsi="Arial" w:cs="Arial"/>
        </w:rPr>
        <w:t xml:space="preserve">.2 </w:t>
      </w:r>
      <w:r w:rsidR="008C3493" w:rsidRPr="3E99E874">
        <w:rPr>
          <w:rStyle w:val="normaltextrun"/>
          <w:rFonts w:ascii="Arial" w:hAnsi="Arial" w:cs="Arial"/>
        </w:rPr>
        <w:t>I</w:t>
      </w:r>
      <w:r w:rsidR="00B14CF8" w:rsidRPr="3E99E874">
        <w:rPr>
          <w:rStyle w:val="normaltextrun"/>
          <w:rFonts w:ascii="Arial" w:hAnsi="Arial" w:cs="Arial"/>
        </w:rPr>
        <w:t>n-band emission</w:t>
      </w:r>
      <w:r w:rsidR="00DD6487" w:rsidRPr="3E99E874">
        <w:rPr>
          <w:rStyle w:val="eop"/>
          <w:rFonts w:ascii="Arial" w:hAnsi="Arial" w:cs="Arial"/>
        </w:rPr>
        <w:t> </w:t>
      </w:r>
    </w:p>
    <w:p w14:paraId="452313C5" w14:textId="488C95C2" w:rsidR="00DD6487" w:rsidRDefault="00DD6487" w:rsidP="00C26605">
      <w:pPr>
        <w:pStyle w:val="paragraph"/>
        <w:spacing w:before="0" w:beforeAutospacing="0" w:after="0" w:afterAutospacing="0"/>
        <w:ind w:left="1410" w:hanging="1410"/>
        <w:textAlignment w:val="baseline"/>
        <w:rPr>
          <w:rStyle w:val="normaltextrun"/>
          <w:rFonts w:ascii="Arial" w:hAnsi="Arial" w:cs="Arial"/>
        </w:rPr>
      </w:pPr>
    </w:p>
    <w:p w14:paraId="545A04EC" w14:textId="767BB5B8" w:rsidR="008C3493" w:rsidRDefault="00590A43" w:rsidP="00590A43">
      <w:pPr>
        <w:pStyle w:val="paragraph"/>
        <w:spacing w:after="0"/>
        <w:rPr>
          <w:rStyle w:val="normaltextrun"/>
          <w:sz w:val="20"/>
          <w:szCs w:val="20"/>
        </w:rPr>
      </w:pPr>
      <w:r>
        <w:rPr>
          <w:rStyle w:val="normaltextrun"/>
          <w:sz w:val="20"/>
          <w:szCs w:val="20"/>
        </w:rPr>
        <w:t>TS 38.101-1 defines in-band emissions in the following way: “</w:t>
      </w:r>
      <w:r w:rsidRPr="00FA0C8A">
        <w:rPr>
          <w:rStyle w:val="normaltextrun"/>
          <w:i/>
          <w:iCs/>
          <w:sz w:val="20"/>
          <w:szCs w:val="20"/>
        </w:rPr>
        <w:t>The in-band emission is defined as the average emission across 12 sub-carriers and as a function of the RB offset from</w:t>
      </w:r>
      <w:r>
        <w:rPr>
          <w:rStyle w:val="normaltextrun"/>
          <w:i/>
          <w:iCs/>
          <w:sz w:val="20"/>
          <w:szCs w:val="20"/>
        </w:rPr>
        <w:t xml:space="preserve"> </w:t>
      </w:r>
      <w:r w:rsidRPr="00FA0C8A">
        <w:rPr>
          <w:rStyle w:val="normaltextrun"/>
          <w:i/>
          <w:iCs/>
          <w:sz w:val="20"/>
          <w:szCs w:val="20"/>
        </w:rPr>
        <w:t>the edge of the allocated UL transmission bandwidth. The in-band emission is measured as the ratio of the UE output power in a non–allocated RB to the UE output power in an allocated RB.</w:t>
      </w:r>
      <w:r>
        <w:rPr>
          <w:rStyle w:val="normaltextrun"/>
          <w:sz w:val="20"/>
          <w:szCs w:val="20"/>
        </w:rPr>
        <w:t>”</w:t>
      </w:r>
    </w:p>
    <w:p w14:paraId="791CCD34" w14:textId="14B1A336" w:rsidR="00590A43" w:rsidRDefault="00590A43" w:rsidP="00FA0C8A">
      <w:pPr>
        <w:pStyle w:val="paragraph"/>
        <w:spacing w:after="0"/>
        <w:rPr>
          <w:rStyle w:val="normaltextrun"/>
          <w:sz w:val="20"/>
          <w:szCs w:val="20"/>
        </w:rPr>
      </w:pPr>
      <w:r>
        <w:rPr>
          <w:rStyle w:val="normaltextrun"/>
          <w:sz w:val="20"/>
          <w:szCs w:val="20"/>
        </w:rPr>
        <w:lastRenderedPageBreak/>
        <w:t>We think that this is a valid definition also for the case of FDSS w</w:t>
      </w:r>
      <w:r w:rsidR="00C14FF3">
        <w:rPr>
          <w:rStyle w:val="normaltextrun"/>
          <w:sz w:val="20"/>
          <w:szCs w:val="20"/>
        </w:rPr>
        <w:t>ith</w:t>
      </w:r>
      <w:r>
        <w:rPr>
          <w:rStyle w:val="normaltextrun"/>
          <w:sz w:val="20"/>
          <w:szCs w:val="20"/>
        </w:rPr>
        <w:t xml:space="preserve"> spectrum extension. The only change needed is to add a note that from IBE point of view, excess band is considered as </w:t>
      </w:r>
      <w:r w:rsidR="00D43628">
        <w:rPr>
          <w:rStyle w:val="normaltextrun"/>
          <w:i/>
          <w:iCs/>
          <w:sz w:val="20"/>
          <w:szCs w:val="20"/>
        </w:rPr>
        <w:t xml:space="preserve">a part of </w:t>
      </w:r>
      <w:r w:rsidR="003C2BB1" w:rsidRPr="00FA0C8A">
        <w:rPr>
          <w:rStyle w:val="normaltextrun"/>
          <w:i/>
          <w:iCs/>
          <w:sz w:val="20"/>
          <w:szCs w:val="20"/>
        </w:rPr>
        <w:t>the allocated UL transmission bandwidth</w:t>
      </w:r>
      <w:r w:rsidR="00D9224D">
        <w:rPr>
          <w:rStyle w:val="normaltextrun"/>
          <w:i/>
          <w:iCs/>
          <w:sz w:val="20"/>
          <w:szCs w:val="20"/>
        </w:rPr>
        <w:t>.</w:t>
      </w:r>
      <w:r w:rsidR="003C2BB1">
        <w:rPr>
          <w:rStyle w:val="normaltextrun"/>
          <w:sz w:val="20"/>
          <w:szCs w:val="20"/>
        </w:rPr>
        <w:t xml:space="preserve"> </w:t>
      </w:r>
    </w:p>
    <w:p w14:paraId="2FB7CE72" w14:textId="17DF3AF8" w:rsidR="00590A43" w:rsidRDefault="00590A43" w:rsidP="00590A43">
      <w:pPr>
        <w:pStyle w:val="paragraph"/>
        <w:spacing w:before="0" w:beforeAutospacing="0" w:after="0" w:afterAutospacing="0"/>
        <w:ind w:left="1410" w:hanging="1410"/>
        <w:textAlignment w:val="baseline"/>
        <w:rPr>
          <w:rStyle w:val="normaltextrun"/>
          <w:sz w:val="20"/>
          <w:szCs w:val="20"/>
        </w:rPr>
      </w:pPr>
    </w:p>
    <w:p w14:paraId="1C9942B3" w14:textId="70D9CF69" w:rsidR="00EB3214" w:rsidRDefault="00590A43" w:rsidP="00EB3214">
      <w:pPr>
        <w:pStyle w:val="paragraph"/>
        <w:spacing w:after="0"/>
        <w:rPr>
          <w:rStyle w:val="normaltextrun"/>
          <w:sz w:val="20"/>
          <w:szCs w:val="20"/>
        </w:rPr>
      </w:pPr>
      <w:r>
        <w:rPr>
          <w:rStyle w:val="normaltextrun"/>
          <w:b/>
          <w:bCs/>
          <w:sz w:val="20"/>
          <w:szCs w:val="20"/>
        </w:rPr>
        <w:t xml:space="preserve">Proposal </w:t>
      </w:r>
      <w:r w:rsidR="00EE3982">
        <w:rPr>
          <w:rStyle w:val="normaltextrun"/>
          <w:b/>
          <w:bCs/>
          <w:sz w:val="20"/>
          <w:szCs w:val="20"/>
        </w:rPr>
        <w:t>6</w:t>
      </w:r>
      <w:r>
        <w:rPr>
          <w:rStyle w:val="normaltextrun"/>
          <w:b/>
          <w:bCs/>
          <w:sz w:val="20"/>
          <w:szCs w:val="20"/>
        </w:rPr>
        <w:t>:</w:t>
      </w:r>
      <w:r>
        <w:rPr>
          <w:rStyle w:val="normaltextrun"/>
          <w:sz w:val="20"/>
          <w:szCs w:val="20"/>
        </w:rPr>
        <w:t> </w:t>
      </w:r>
      <w:r>
        <w:rPr>
          <w:rStyle w:val="normaltextrun"/>
          <w:b/>
          <w:bCs/>
          <w:sz w:val="20"/>
          <w:szCs w:val="20"/>
        </w:rPr>
        <w:t xml:space="preserve"> </w:t>
      </w:r>
      <w:r w:rsidR="00EB3214">
        <w:rPr>
          <w:rStyle w:val="normaltextrun"/>
          <w:i/>
          <w:iCs/>
          <w:sz w:val="20"/>
          <w:szCs w:val="20"/>
        </w:rPr>
        <w:t>F</w:t>
      </w:r>
      <w:r w:rsidR="00EB3214" w:rsidRPr="00FA0C8A">
        <w:rPr>
          <w:rStyle w:val="normaltextrun"/>
          <w:i/>
          <w:iCs/>
          <w:sz w:val="20"/>
          <w:szCs w:val="20"/>
        </w:rPr>
        <w:t xml:space="preserve">rom IBE point of view, </w:t>
      </w:r>
      <w:r w:rsidR="00EB3214">
        <w:rPr>
          <w:rStyle w:val="normaltextrun"/>
          <w:i/>
          <w:iCs/>
          <w:sz w:val="20"/>
          <w:szCs w:val="20"/>
        </w:rPr>
        <w:t xml:space="preserve">consider </w:t>
      </w:r>
      <w:r w:rsidR="00EB3214" w:rsidRPr="00FA0C8A">
        <w:rPr>
          <w:rStyle w:val="normaltextrun"/>
          <w:i/>
          <w:iCs/>
          <w:sz w:val="20"/>
          <w:szCs w:val="20"/>
        </w:rPr>
        <w:t xml:space="preserve">excess band </w:t>
      </w:r>
      <w:r w:rsidR="00EB3214">
        <w:rPr>
          <w:rStyle w:val="normaltextrun"/>
          <w:i/>
          <w:iCs/>
          <w:sz w:val="20"/>
          <w:szCs w:val="20"/>
        </w:rPr>
        <w:t>as</w:t>
      </w:r>
      <w:r w:rsidR="00EB3214" w:rsidRPr="00FA0C8A">
        <w:rPr>
          <w:rStyle w:val="normaltextrun"/>
          <w:i/>
          <w:iCs/>
          <w:sz w:val="20"/>
          <w:szCs w:val="20"/>
        </w:rPr>
        <w:t xml:space="preserve"> </w:t>
      </w:r>
      <w:r w:rsidR="003C2BB1">
        <w:rPr>
          <w:rStyle w:val="normaltextrun"/>
          <w:i/>
          <w:iCs/>
          <w:sz w:val="20"/>
          <w:szCs w:val="20"/>
        </w:rPr>
        <w:t xml:space="preserve">a part of </w:t>
      </w:r>
      <w:r w:rsidR="003C2BB1" w:rsidRPr="00FA0C8A">
        <w:rPr>
          <w:rStyle w:val="normaltextrun"/>
          <w:i/>
          <w:iCs/>
          <w:sz w:val="20"/>
          <w:szCs w:val="20"/>
        </w:rPr>
        <w:t>the allocated UL transmission bandwidth</w:t>
      </w:r>
      <w:r w:rsidR="00EB3214" w:rsidRPr="00FA0C8A">
        <w:rPr>
          <w:rStyle w:val="normaltextrun"/>
          <w:i/>
          <w:iCs/>
          <w:sz w:val="20"/>
          <w:szCs w:val="20"/>
        </w:rPr>
        <w:t>.</w:t>
      </w:r>
    </w:p>
    <w:p w14:paraId="36D3B250" w14:textId="3EA081A1" w:rsidR="00590A43" w:rsidRDefault="00590A43" w:rsidP="00590A43">
      <w:pPr>
        <w:pStyle w:val="paragraph"/>
        <w:spacing w:before="0" w:beforeAutospacing="0" w:after="0" w:afterAutospacing="0"/>
        <w:textAlignment w:val="baseline"/>
        <w:rPr>
          <w:rFonts w:ascii="Segoe UI" w:hAnsi="Segoe UI" w:cs="Segoe UI"/>
          <w:sz w:val="18"/>
          <w:szCs w:val="18"/>
        </w:rPr>
      </w:pPr>
    </w:p>
    <w:p w14:paraId="69E5FACE" w14:textId="77777777" w:rsidR="00590A43" w:rsidRPr="00FA0C8A" w:rsidRDefault="00590A43" w:rsidP="00590A43">
      <w:pPr>
        <w:pStyle w:val="paragraph"/>
        <w:spacing w:before="0" w:beforeAutospacing="0" w:after="0" w:afterAutospacing="0"/>
        <w:ind w:left="1410" w:hanging="1410"/>
        <w:textAlignment w:val="baseline"/>
        <w:rPr>
          <w:rStyle w:val="normaltextrun"/>
          <w:sz w:val="20"/>
          <w:szCs w:val="20"/>
        </w:rPr>
      </w:pPr>
    </w:p>
    <w:p w14:paraId="1C432B71" w14:textId="77777777" w:rsidR="00DD6487" w:rsidRDefault="00DD6487" w:rsidP="00C26605">
      <w:pPr>
        <w:pStyle w:val="paragraph"/>
        <w:spacing w:before="0" w:beforeAutospacing="0" w:after="0" w:afterAutospacing="0"/>
        <w:ind w:left="1410" w:hanging="1410"/>
        <w:textAlignment w:val="baseline"/>
        <w:rPr>
          <w:rStyle w:val="normaltextrun"/>
          <w:rFonts w:ascii="Arial" w:hAnsi="Arial" w:cs="Arial"/>
        </w:rPr>
      </w:pPr>
    </w:p>
    <w:p w14:paraId="32867D53" w14:textId="4310012E" w:rsidR="00C26605" w:rsidRDefault="16D0BF4F" w:rsidP="3E99E874">
      <w:pPr>
        <w:pStyle w:val="paragraph"/>
        <w:spacing w:before="0" w:beforeAutospacing="0" w:after="0" w:afterAutospacing="0"/>
        <w:ind w:left="1410" w:hanging="1410"/>
        <w:textAlignment w:val="baseline"/>
        <w:rPr>
          <w:rFonts w:ascii="Segoe UI" w:hAnsi="Segoe UI" w:cs="Segoe UI"/>
          <w:sz w:val="18"/>
          <w:szCs w:val="18"/>
        </w:rPr>
      </w:pPr>
      <w:r w:rsidRPr="3E99E874">
        <w:rPr>
          <w:rStyle w:val="normaltextrun"/>
          <w:rFonts w:ascii="Arial" w:hAnsi="Arial" w:cs="Arial"/>
        </w:rPr>
        <w:t>3</w:t>
      </w:r>
      <w:r w:rsidR="00C26605" w:rsidRPr="3E99E874">
        <w:rPr>
          <w:rStyle w:val="normaltextrun"/>
          <w:rFonts w:ascii="Arial" w:hAnsi="Arial" w:cs="Arial"/>
        </w:rPr>
        <w:t>.</w:t>
      </w:r>
      <w:r w:rsidR="00EB3214" w:rsidRPr="3E99E874">
        <w:rPr>
          <w:rStyle w:val="normaltextrun"/>
          <w:rFonts w:ascii="Arial" w:hAnsi="Arial" w:cs="Arial"/>
        </w:rPr>
        <w:t>3</w:t>
      </w:r>
      <w:r w:rsidR="00C26605" w:rsidRPr="3E99E874">
        <w:rPr>
          <w:rStyle w:val="normaltextrun"/>
          <w:rFonts w:ascii="Arial" w:hAnsi="Arial" w:cs="Arial"/>
        </w:rPr>
        <w:t xml:space="preserve"> MPR requirements</w:t>
      </w:r>
      <w:r w:rsidR="00C26605" w:rsidRPr="3E99E874">
        <w:rPr>
          <w:rStyle w:val="eop"/>
          <w:rFonts w:ascii="Arial" w:hAnsi="Arial" w:cs="Arial"/>
        </w:rPr>
        <w:t> </w:t>
      </w:r>
    </w:p>
    <w:p w14:paraId="17ED45F2" w14:textId="3546E965" w:rsidR="00C26605" w:rsidRDefault="00C26605" w:rsidP="00C26605">
      <w:pPr>
        <w:pStyle w:val="paragraph"/>
        <w:spacing w:before="0" w:beforeAutospacing="0" w:after="0" w:afterAutospacing="0"/>
        <w:textAlignment w:val="baseline"/>
        <w:rPr>
          <w:rStyle w:val="normaltextrun"/>
          <w:sz w:val="20"/>
          <w:szCs w:val="20"/>
        </w:rPr>
      </w:pPr>
    </w:p>
    <w:p w14:paraId="5B7EF553" w14:textId="06EC486F" w:rsidR="00D70425" w:rsidRDefault="00EB3214" w:rsidP="00D70425">
      <w:pPr>
        <w:jc w:val="both"/>
        <w:rPr>
          <w:rFonts w:cs="Arial"/>
          <w:color w:val="000000" w:themeColor="text1"/>
        </w:rPr>
      </w:pPr>
      <w:r w:rsidRPr="25EE17B6">
        <w:rPr>
          <w:rFonts w:cs="Arial"/>
          <w:color w:val="000000" w:themeColor="text1"/>
        </w:rPr>
        <w:t>We think that power domain enhancement, and especially “</w:t>
      </w:r>
      <w:r w:rsidRPr="25EE17B6">
        <w:rPr>
          <w:i/>
          <w:iCs/>
          <w:color w:val="0070C0"/>
          <w:lang w:val="en-US"/>
        </w:rPr>
        <w:t>Enhancements to reduce MPR/PAR …</w:t>
      </w:r>
      <w:r w:rsidRPr="25EE17B6">
        <w:rPr>
          <w:rFonts w:cs="Arial"/>
          <w:color w:val="000000" w:themeColor="text1"/>
        </w:rPr>
        <w:t>” should aim at coverage improvements in the mainstream scenarios, such as UE Power Class 3</w:t>
      </w:r>
      <w:r w:rsidR="001A7EB6">
        <w:rPr>
          <w:rFonts w:cs="Arial"/>
          <w:color w:val="000000" w:themeColor="text1"/>
        </w:rPr>
        <w:t xml:space="preserve"> (as a matter of the fact, this is captured already in the </w:t>
      </w:r>
      <w:r w:rsidR="003A0C5B">
        <w:rPr>
          <w:rFonts w:cs="Arial"/>
          <w:color w:val="000000" w:themeColor="text1"/>
        </w:rPr>
        <w:t xml:space="preserve">MPR/PAR </w:t>
      </w:r>
      <w:r w:rsidR="001A7EB6">
        <w:rPr>
          <w:rFonts w:cs="Arial"/>
          <w:color w:val="000000" w:themeColor="text1"/>
        </w:rPr>
        <w:t>objective)</w:t>
      </w:r>
      <w:r w:rsidRPr="25EE17B6">
        <w:rPr>
          <w:rFonts w:cs="Arial"/>
          <w:color w:val="000000" w:themeColor="text1"/>
        </w:rPr>
        <w:t>. Furthermore, as we’re dealing with DFT-s-OFDM, it makes sense to focus scenarios which don’t involve SU-MIMO or carrier aggregation</w:t>
      </w:r>
      <w:r w:rsidR="00C7047B">
        <w:rPr>
          <w:rFonts w:cs="Arial"/>
          <w:color w:val="000000" w:themeColor="text1"/>
        </w:rPr>
        <w:t xml:space="preserve"> [2]</w:t>
      </w:r>
      <w:r w:rsidRPr="25EE17B6">
        <w:rPr>
          <w:rFonts w:cs="Arial"/>
          <w:color w:val="000000" w:themeColor="text1"/>
        </w:rPr>
        <w:t xml:space="preserve">. </w:t>
      </w:r>
      <w:r w:rsidR="00D70425">
        <w:rPr>
          <w:rFonts w:cs="Arial"/>
          <w:color w:val="000000" w:themeColor="text1"/>
        </w:rPr>
        <w:t xml:space="preserve">The net gain results </w:t>
      </w:r>
      <w:r w:rsidR="00D87804">
        <w:rPr>
          <w:rFonts w:cs="Arial"/>
          <w:color w:val="000000" w:themeColor="text1"/>
        </w:rPr>
        <w:t xml:space="preserve">in Appendix C </w:t>
      </w:r>
      <w:r w:rsidR="00D70425">
        <w:rPr>
          <w:rFonts w:cs="Arial"/>
          <w:color w:val="000000" w:themeColor="text1"/>
        </w:rPr>
        <w:t>show</w:t>
      </w:r>
      <w:r w:rsidR="00D70425" w:rsidRPr="25EE17B6">
        <w:rPr>
          <w:rFonts w:cs="Arial"/>
          <w:color w:val="000000" w:themeColor="text1"/>
        </w:rPr>
        <w:t xml:space="preserve"> that power domain enhancements are equally relevant for both FR1 and FR2. Hence, it makes sense to consider power domain enhancement for both frequency ranges. </w:t>
      </w:r>
    </w:p>
    <w:p w14:paraId="7FACEB9B" w14:textId="31A37509" w:rsidR="00EB3214" w:rsidRDefault="00C26605" w:rsidP="00EB3214">
      <w:pPr>
        <w:pStyle w:val="paragraph"/>
        <w:spacing w:before="0" w:beforeAutospacing="0" w:after="0" w:afterAutospacing="0"/>
        <w:textAlignment w:val="baseline"/>
        <w:rPr>
          <w:rStyle w:val="normaltextrun"/>
          <w:sz w:val="20"/>
          <w:szCs w:val="20"/>
        </w:rPr>
      </w:pPr>
      <w:proofErr w:type="gramStart"/>
      <w:r>
        <w:rPr>
          <w:rStyle w:val="normaltextrun"/>
          <w:sz w:val="20"/>
          <w:szCs w:val="20"/>
        </w:rPr>
        <w:t>In order to</w:t>
      </w:r>
      <w:proofErr w:type="gramEnd"/>
      <w:r>
        <w:rPr>
          <w:rStyle w:val="normaltextrun"/>
          <w:sz w:val="20"/>
          <w:szCs w:val="20"/>
        </w:rPr>
        <w:t xml:space="preserve"> ensure that power enhancement is available for improved coverage, the MPR requirements need to be updated. This means that at least Table 6.2.2-</w:t>
      </w:r>
      <w:r w:rsidR="00EB3214">
        <w:rPr>
          <w:rStyle w:val="normaltextrun"/>
          <w:sz w:val="20"/>
          <w:szCs w:val="20"/>
        </w:rPr>
        <w:t>1</w:t>
      </w:r>
      <w:r>
        <w:rPr>
          <w:rStyle w:val="normaltextrun"/>
          <w:sz w:val="20"/>
          <w:szCs w:val="20"/>
        </w:rPr>
        <w:t xml:space="preserve"> (Maximum power reduction (MPR) for power class </w:t>
      </w:r>
      <w:r w:rsidR="00EB3214">
        <w:rPr>
          <w:rStyle w:val="normaltextrun"/>
          <w:sz w:val="20"/>
          <w:szCs w:val="20"/>
        </w:rPr>
        <w:t>3</w:t>
      </w:r>
      <w:r>
        <w:rPr>
          <w:rStyle w:val="normaltextrun"/>
          <w:sz w:val="20"/>
          <w:szCs w:val="20"/>
        </w:rPr>
        <w:t>) needs to be updated</w:t>
      </w:r>
      <w:r w:rsidR="00EB3214">
        <w:rPr>
          <w:rStyle w:val="normaltextrun"/>
          <w:sz w:val="20"/>
          <w:szCs w:val="20"/>
        </w:rPr>
        <w:t xml:space="preserve">. The attention should be on a single row of the table, namely QPSK with DFT-s-OFDM. </w:t>
      </w:r>
    </w:p>
    <w:p w14:paraId="6AAA8876" w14:textId="77777777" w:rsidR="002536CD" w:rsidRDefault="002536CD" w:rsidP="00EB3214">
      <w:pPr>
        <w:pStyle w:val="paragraph"/>
        <w:spacing w:before="0" w:beforeAutospacing="0" w:after="0" w:afterAutospacing="0"/>
        <w:textAlignment w:val="baseline"/>
        <w:rPr>
          <w:rStyle w:val="normaltextrun"/>
          <w:sz w:val="20"/>
          <w:szCs w:val="20"/>
        </w:rPr>
      </w:pPr>
    </w:p>
    <w:p w14:paraId="1D73EDA4" w14:textId="7F7335E3" w:rsidR="002536CD" w:rsidRDefault="002536CD" w:rsidP="00EB3214">
      <w:pPr>
        <w:pStyle w:val="paragraph"/>
        <w:spacing w:before="0" w:beforeAutospacing="0" w:after="0" w:afterAutospacing="0"/>
        <w:textAlignment w:val="baseline"/>
        <w:rPr>
          <w:rStyle w:val="normaltextrun"/>
          <w:sz w:val="20"/>
          <w:szCs w:val="20"/>
        </w:rPr>
      </w:pPr>
      <w:proofErr w:type="gramStart"/>
      <w:r>
        <w:rPr>
          <w:rStyle w:val="normaltextrun"/>
          <w:sz w:val="20"/>
          <w:szCs w:val="20"/>
        </w:rPr>
        <w:t>In order to</w:t>
      </w:r>
      <w:proofErr w:type="gramEnd"/>
      <w:r>
        <w:rPr>
          <w:rStyle w:val="normaltextrun"/>
          <w:sz w:val="20"/>
          <w:szCs w:val="20"/>
        </w:rPr>
        <w:t xml:space="preserve"> minimize the specification complexity, it makes </w:t>
      </w:r>
      <w:r w:rsidR="002D54FC">
        <w:rPr>
          <w:rStyle w:val="normaltextrun"/>
          <w:sz w:val="20"/>
          <w:szCs w:val="20"/>
        </w:rPr>
        <w:t>sense to consider definition of the current RB regions (</w:t>
      </w:r>
      <w:r w:rsidR="00D36BB7">
        <w:rPr>
          <w:rStyle w:val="normaltextrun"/>
          <w:sz w:val="20"/>
          <w:szCs w:val="20"/>
        </w:rPr>
        <w:t xml:space="preserve">Edge/Outer/Inner) as the starting point. </w:t>
      </w:r>
      <w:r w:rsidR="00E944BC">
        <w:rPr>
          <w:rStyle w:val="normaltextrun"/>
          <w:sz w:val="20"/>
          <w:szCs w:val="20"/>
        </w:rPr>
        <w:t xml:space="preserve">Transmitter performance results </w:t>
      </w:r>
      <w:r w:rsidR="000F5DB8">
        <w:rPr>
          <w:rStyle w:val="normaltextrun"/>
          <w:sz w:val="20"/>
          <w:szCs w:val="20"/>
        </w:rPr>
        <w:t>in Appendix B</w:t>
      </w:r>
      <w:r w:rsidR="00E944BC">
        <w:rPr>
          <w:rStyle w:val="normaltextrun"/>
          <w:sz w:val="20"/>
          <w:szCs w:val="20"/>
        </w:rPr>
        <w:t xml:space="preserve"> should be used as the basis for the new MPR values.</w:t>
      </w:r>
    </w:p>
    <w:p w14:paraId="1D53E452" w14:textId="77777777" w:rsidR="00EB3214" w:rsidRDefault="00EB3214" w:rsidP="00C26605">
      <w:pPr>
        <w:pStyle w:val="paragraph"/>
        <w:spacing w:before="0" w:beforeAutospacing="0" w:after="0" w:afterAutospacing="0"/>
        <w:textAlignment w:val="baseline"/>
        <w:rPr>
          <w:rFonts w:ascii="Segoe UI" w:hAnsi="Segoe UI" w:cs="Segoe UI"/>
          <w:sz w:val="18"/>
          <w:szCs w:val="18"/>
        </w:rPr>
      </w:pPr>
    </w:p>
    <w:p w14:paraId="5F501B4A" w14:textId="0F915A61" w:rsidR="00C26605" w:rsidRDefault="1005C27E" w:rsidP="16F03AC7">
      <w:pPr>
        <w:pStyle w:val="paragraph"/>
        <w:spacing w:before="0" w:beforeAutospacing="0" w:after="0" w:afterAutospacing="0"/>
        <w:textAlignment w:val="baseline"/>
        <w:rPr>
          <w:rStyle w:val="eop"/>
          <w:sz w:val="20"/>
          <w:szCs w:val="20"/>
        </w:rPr>
      </w:pPr>
      <w:r w:rsidRPr="16F03AC7">
        <w:rPr>
          <w:rStyle w:val="normaltextrun"/>
          <w:b/>
          <w:bCs/>
          <w:sz w:val="20"/>
          <w:szCs w:val="20"/>
        </w:rPr>
        <w:t xml:space="preserve">Proposal </w:t>
      </w:r>
      <w:r w:rsidR="03A3F1D4" w:rsidRPr="16F03AC7">
        <w:rPr>
          <w:rStyle w:val="normaltextrun"/>
          <w:b/>
          <w:bCs/>
          <w:sz w:val="20"/>
          <w:szCs w:val="20"/>
        </w:rPr>
        <w:t>7</w:t>
      </w:r>
      <w:r w:rsidRPr="16F03AC7">
        <w:rPr>
          <w:rStyle w:val="normaltextrun"/>
          <w:b/>
          <w:bCs/>
          <w:sz w:val="20"/>
          <w:szCs w:val="20"/>
        </w:rPr>
        <w:t>:</w:t>
      </w:r>
      <w:r w:rsidRPr="16F03AC7">
        <w:rPr>
          <w:rStyle w:val="normaltextrun"/>
          <w:sz w:val="20"/>
          <w:szCs w:val="20"/>
        </w:rPr>
        <w:t> </w:t>
      </w:r>
      <w:r w:rsidRPr="16F03AC7">
        <w:rPr>
          <w:rStyle w:val="normaltextrun"/>
          <w:b/>
          <w:bCs/>
          <w:sz w:val="20"/>
          <w:szCs w:val="20"/>
        </w:rPr>
        <w:t xml:space="preserve"> </w:t>
      </w:r>
      <w:r w:rsidRPr="16F03AC7">
        <w:rPr>
          <w:rStyle w:val="normaltextrun"/>
          <w:i/>
          <w:iCs/>
          <w:sz w:val="20"/>
          <w:szCs w:val="20"/>
        </w:rPr>
        <w:t>Update MPR tables (at least Table 6.2.2-</w:t>
      </w:r>
      <w:r w:rsidR="6D122123" w:rsidRPr="16F03AC7">
        <w:rPr>
          <w:rStyle w:val="normaltextrun"/>
          <w:i/>
          <w:iCs/>
          <w:sz w:val="20"/>
          <w:szCs w:val="20"/>
        </w:rPr>
        <w:t>1</w:t>
      </w:r>
      <w:r w:rsidRPr="16F03AC7">
        <w:rPr>
          <w:rStyle w:val="normaltextrun"/>
          <w:i/>
          <w:iCs/>
          <w:sz w:val="20"/>
          <w:szCs w:val="20"/>
        </w:rPr>
        <w:t>) in TS 38.101-1.</w:t>
      </w:r>
      <w:r w:rsidRPr="16F03AC7">
        <w:rPr>
          <w:rStyle w:val="eop"/>
          <w:sz w:val="20"/>
          <w:szCs w:val="20"/>
        </w:rPr>
        <w:t> </w:t>
      </w:r>
    </w:p>
    <w:p w14:paraId="4EE706FC" w14:textId="49E90ECF" w:rsidR="00EB3214" w:rsidRPr="00D36BB7" w:rsidRDefault="380FAC1F" w:rsidP="16F03AC7">
      <w:pPr>
        <w:pStyle w:val="paragraph"/>
        <w:numPr>
          <w:ilvl w:val="0"/>
          <w:numId w:val="32"/>
        </w:numPr>
        <w:spacing w:before="0" w:beforeAutospacing="0" w:after="0" w:afterAutospacing="0"/>
        <w:textAlignment w:val="baseline"/>
        <w:rPr>
          <w:rFonts w:ascii="Segoe UI" w:hAnsi="Segoe UI" w:cs="Segoe UI"/>
          <w:i/>
          <w:iCs/>
          <w:sz w:val="18"/>
          <w:szCs w:val="18"/>
        </w:rPr>
      </w:pPr>
      <w:proofErr w:type="gramStart"/>
      <w:r w:rsidRPr="16F03AC7">
        <w:rPr>
          <w:rStyle w:val="eop"/>
          <w:i/>
          <w:iCs/>
          <w:sz w:val="20"/>
          <w:szCs w:val="20"/>
        </w:rPr>
        <w:t>In order to</w:t>
      </w:r>
      <w:proofErr w:type="gramEnd"/>
      <w:r w:rsidRPr="16F03AC7">
        <w:rPr>
          <w:rStyle w:val="eop"/>
          <w:i/>
          <w:iCs/>
          <w:sz w:val="20"/>
          <w:szCs w:val="20"/>
        </w:rPr>
        <w:t xml:space="preserve"> minimize the specification complexity, it makes sense to consider definition of the current RB regions (Edge/Outer/Inner) as the starting point.</w:t>
      </w:r>
    </w:p>
    <w:p w14:paraId="02D7E214" w14:textId="77777777" w:rsidR="00EB3214" w:rsidRDefault="00EB3214" w:rsidP="00EB3214">
      <w:pPr>
        <w:pStyle w:val="paragraph"/>
        <w:spacing w:before="0" w:beforeAutospacing="0" w:after="0" w:afterAutospacing="0"/>
        <w:ind w:left="1410" w:hanging="1410"/>
        <w:textAlignment w:val="baseline"/>
        <w:rPr>
          <w:rStyle w:val="normaltextrun"/>
          <w:rFonts w:ascii="Arial" w:hAnsi="Arial" w:cs="Arial"/>
        </w:rPr>
      </w:pPr>
    </w:p>
    <w:p w14:paraId="2F08B8D0" w14:textId="580A11A9" w:rsidR="00EB3214" w:rsidRDefault="39BE9140" w:rsidP="3E99E874">
      <w:pPr>
        <w:pStyle w:val="paragraph"/>
        <w:spacing w:before="0" w:beforeAutospacing="0" w:after="0" w:afterAutospacing="0"/>
        <w:ind w:left="1410" w:hanging="1410"/>
        <w:textAlignment w:val="baseline"/>
        <w:rPr>
          <w:rFonts w:ascii="Segoe UI" w:hAnsi="Segoe UI" w:cs="Segoe UI"/>
          <w:sz w:val="18"/>
          <w:szCs w:val="18"/>
        </w:rPr>
      </w:pPr>
      <w:r w:rsidRPr="3E99E874">
        <w:rPr>
          <w:rStyle w:val="normaltextrun"/>
          <w:rFonts w:ascii="Arial" w:hAnsi="Arial" w:cs="Arial"/>
        </w:rPr>
        <w:t>3</w:t>
      </w:r>
      <w:r w:rsidR="00EB3214" w:rsidRPr="3E99E874">
        <w:rPr>
          <w:rStyle w:val="normaltextrun"/>
          <w:rFonts w:ascii="Arial" w:hAnsi="Arial" w:cs="Arial"/>
        </w:rPr>
        <w:t>.4 Duty cycle</w:t>
      </w:r>
      <w:r w:rsidR="00EB3214" w:rsidRPr="3E99E874">
        <w:rPr>
          <w:rStyle w:val="eop"/>
          <w:rFonts w:ascii="Arial" w:hAnsi="Arial" w:cs="Arial"/>
        </w:rPr>
        <w:t> </w:t>
      </w:r>
    </w:p>
    <w:p w14:paraId="257DA424" w14:textId="02681555" w:rsidR="00EB3214" w:rsidRDefault="00EB3214" w:rsidP="00EB3214">
      <w:pPr>
        <w:jc w:val="both"/>
        <w:rPr>
          <w:rFonts w:cs="Arial"/>
          <w:color w:val="000000" w:themeColor="text1"/>
        </w:rPr>
      </w:pPr>
    </w:p>
    <w:p w14:paraId="3B83A640" w14:textId="14F22410" w:rsidR="009D58E7" w:rsidRDefault="009D58E7" w:rsidP="00EB3214">
      <w:pPr>
        <w:jc w:val="both"/>
        <w:rPr>
          <w:rFonts w:cs="Arial"/>
          <w:color w:val="000000" w:themeColor="text1"/>
        </w:rPr>
      </w:pPr>
      <w:r>
        <w:rPr>
          <w:rFonts w:cs="Arial"/>
          <w:color w:val="000000" w:themeColor="text1"/>
        </w:rPr>
        <w:t xml:space="preserve">As shown in </w:t>
      </w:r>
      <w:r w:rsidR="000F5DB8">
        <w:rPr>
          <w:rFonts w:cs="Arial"/>
          <w:color w:val="000000" w:themeColor="text1"/>
        </w:rPr>
        <w:t>Appendix B</w:t>
      </w:r>
      <w:r>
        <w:rPr>
          <w:rFonts w:cs="Arial"/>
          <w:color w:val="000000" w:themeColor="text1"/>
        </w:rPr>
        <w:t>, FDSS with spectrum extension provide considerable reductions in MPR</w:t>
      </w:r>
      <w:r w:rsidR="00D36BB7">
        <w:rPr>
          <w:rFonts w:cs="Arial"/>
          <w:color w:val="000000" w:themeColor="text1"/>
        </w:rPr>
        <w:t xml:space="preserve"> (compared to the case without </w:t>
      </w:r>
      <w:r w:rsidR="004930C0">
        <w:rPr>
          <w:rFonts w:cs="Arial"/>
          <w:color w:val="000000" w:themeColor="text1"/>
        </w:rPr>
        <w:t>extension and shaping)</w:t>
      </w:r>
      <w:r>
        <w:rPr>
          <w:rFonts w:cs="Arial"/>
          <w:color w:val="000000" w:themeColor="text1"/>
        </w:rPr>
        <w:t xml:space="preserve">. In many cases the MPR can be negative, which means that UE supports Tx power higher power compared to </w:t>
      </w:r>
      <w:r w:rsidR="006A26FC">
        <w:rPr>
          <w:rFonts w:cs="Arial"/>
          <w:color w:val="000000" w:themeColor="text1"/>
        </w:rPr>
        <w:t>UE’s nominal power class. This means that we need to consider duty cycle also for QPSK scenario</w:t>
      </w:r>
      <w:r w:rsidR="00B14CF8">
        <w:rPr>
          <w:rFonts w:cs="Arial"/>
          <w:color w:val="000000" w:themeColor="text1"/>
        </w:rPr>
        <w:t>s.</w:t>
      </w:r>
      <w:r w:rsidR="004930C0">
        <w:rPr>
          <w:rFonts w:cs="Arial"/>
          <w:color w:val="000000" w:themeColor="text1"/>
        </w:rPr>
        <w:t xml:space="preserve"> </w:t>
      </w:r>
    </w:p>
    <w:p w14:paraId="6E071A32" w14:textId="140A8442" w:rsidR="009D58E7" w:rsidRDefault="006A26FC" w:rsidP="00EB3214">
      <w:pPr>
        <w:jc w:val="both"/>
        <w:rPr>
          <w:rFonts w:cs="Arial"/>
          <w:color w:val="000000" w:themeColor="text1"/>
        </w:rPr>
      </w:pPr>
      <w:r>
        <w:rPr>
          <w:rFonts w:cs="Arial"/>
          <w:color w:val="000000" w:themeColor="text1"/>
        </w:rPr>
        <w:t>It should be noted that as part of 5Gi</w:t>
      </w:r>
      <w:r w:rsidR="00BF79E8">
        <w:rPr>
          <w:rFonts w:cs="Arial"/>
          <w:color w:val="000000" w:themeColor="text1"/>
        </w:rPr>
        <w:t xml:space="preserve"> (</w:t>
      </w:r>
      <w:r w:rsidR="00BF79E8">
        <w:t>TSDSI</w:t>
      </w:r>
      <w:r w:rsidR="00BF79E8">
        <w:rPr>
          <w:rFonts w:cs="Arial"/>
          <w:color w:val="000000" w:themeColor="text1"/>
        </w:rPr>
        <w:t>)</w:t>
      </w:r>
      <w:r>
        <w:rPr>
          <w:rFonts w:cs="Arial"/>
          <w:color w:val="000000" w:themeColor="text1"/>
        </w:rPr>
        <w:t xml:space="preserve"> harmonization, support for power boost and the related duty cycle mechanism is mandatory for all PC3 UEs supporting </w:t>
      </w:r>
      <w:r w:rsidRPr="006A26FC">
        <w:rPr>
          <w:rFonts w:cs="Arial"/>
          <w:color w:val="000000" w:themeColor="text1"/>
        </w:rPr>
        <w:t>bands n40, n41, n77, n78 and n79</w:t>
      </w:r>
      <w:r>
        <w:rPr>
          <w:rFonts w:cs="Arial"/>
          <w:color w:val="000000" w:themeColor="text1"/>
        </w:rPr>
        <w:t xml:space="preserve">. We think that in Rel-18, this framework should be extended to cover also QPSK and FDSS with spectrum extension, and all TDD </w:t>
      </w:r>
      <w:r w:rsidR="00B14CF8">
        <w:rPr>
          <w:rFonts w:cs="Arial"/>
          <w:color w:val="000000" w:themeColor="text1"/>
        </w:rPr>
        <w:t>scenarios</w:t>
      </w:r>
      <w:r>
        <w:rPr>
          <w:rFonts w:cs="Arial"/>
          <w:color w:val="000000" w:themeColor="text1"/>
        </w:rPr>
        <w:t>.</w:t>
      </w:r>
    </w:p>
    <w:p w14:paraId="3C2329EB" w14:textId="086520AE" w:rsidR="009D58E7" w:rsidRDefault="009D58E7" w:rsidP="009D58E7">
      <w:pPr>
        <w:pStyle w:val="paragraph"/>
        <w:spacing w:before="0" w:beforeAutospacing="0" w:after="0" w:afterAutospacing="0"/>
        <w:textAlignment w:val="baseline"/>
        <w:rPr>
          <w:rStyle w:val="eop"/>
          <w:sz w:val="20"/>
          <w:szCs w:val="20"/>
        </w:rPr>
      </w:pPr>
      <w:r>
        <w:rPr>
          <w:rStyle w:val="normaltextrun"/>
          <w:b/>
          <w:bCs/>
          <w:sz w:val="20"/>
          <w:szCs w:val="20"/>
        </w:rPr>
        <w:t xml:space="preserve">Proposal </w:t>
      </w:r>
      <w:r w:rsidR="00EE3982">
        <w:rPr>
          <w:rStyle w:val="normaltextrun"/>
          <w:b/>
          <w:bCs/>
          <w:sz w:val="20"/>
          <w:szCs w:val="20"/>
        </w:rPr>
        <w:t>8</w:t>
      </w:r>
      <w:r>
        <w:rPr>
          <w:rStyle w:val="normaltextrun"/>
          <w:b/>
          <w:bCs/>
          <w:sz w:val="20"/>
          <w:szCs w:val="20"/>
        </w:rPr>
        <w:t>:</w:t>
      </w:r>
      <w:r>
        <w:rPr>
          <w:rStyle w:val="normaltextrun"/>
          <w:sz w:val="20"/>
          <w:szCs w:val="20"/>
        </w:rPr>
        <w:t> </w:t>
      </w:r>
      <w:r>
        <w:rPr>
          <w:rStyle w:val="normaltextrun"/>
          <w:b/>
          <w:bCs/>
          <w:sz w:val="20"/>
          <w:szCs w:val="20"/>
        </w:rPr>
        <w:t xml:space="preserve"> </w:t>
      </w:r>
      <w:r>
        <w:rPr>
          <w:rStyle w:val="normaltextrun"/>
          <w:i/>
          <w:iCs/>
          <w:sz w:val="20"/>
          <w:szCs w:val="20"/>
        </w:rPr>
        <w:t>Extend the duty cycle -based power boost defined for pi/2 BPSK also for QPKS modulation</w:t>
      </w:r>
      <w:r w:rsidR="00834086">
        <w:rPr>
          <w:rStyle w:val="normaltextrun"/>
          <w:i/>
          <w:iCs/>
          <w:sz w:val="20"/>
          <w:szCs w:val="20"/>
        </w:rPr>
        <w:t>.</w:t>
      </w:r>
      <w:r>
        <w:rPr>
          <w:rStyle w:val="eop"/>
          <w:sz w:val="20"/>
          <w:szCs w:val="20"/>
        </w:rPr>
        <w:t> </w:t>
      </w:r>
    </w:p>
    <w:p w14:paraId="3B6DEADD" w14:textId="77777777" w:rsidR="00EB3214" w:rsidRDefault="00EB3214" w:rsidP="00C26605">
      <w:pPr>
        <w:pStyle w:val="paragraph"/>
        <w:spacing w:before="0" w:beforeAutospacing="0" w:after="0" w:afterAutospacing="0"/>
        <w:textAlignment w:val="baseline"/>
        <w:rPr>
          <w:rStyle w:val="eop"/>
          <w:sz w:val="20"/>
          <w:szCs w:val="20"/>
        </w:rPr>
      </w:pPr>
    </w:p>
    <w:p w14:paraId="1F33BD67" w14:textId="3874B788" w:rsidR="00C26605" w:rsidRDefault="00C26605" w:rsidP="00C26605">
      <w:pPr>
        <w:pStyle w:val="paragraph"/>
        <w:spacing w:before="0" w:beforeAutospacing="0" w:after="0" w:afterAutospacing="0"/>
        <w:textAlignment w:val="baseline"/>
        <w:rPr>
          <w:rFonts w:ascii="Segoe UI" w:hAnsi="Segoe UI" w:cs="Segoe UI"/>
          <w:sz w:val="18"/>
          <w:szCs w:val="18"/>
        </w:rPr>
      </w:pPr>
      <w:r>
        <w:rPr>
          <w:rStyle w:val="eop"/>
          <w:sz w:val="20"/>
          <w:szCs w:val="20"/>
        </w:rPr>
        <w:t> </w:t>
      </w:r>
    </w:p>
    <w:p w14:paraId="1EF5D1E4" w14:textId="155452F8" w:rsidR="00C26605" w:rsidRDefault="5D6B8599" w:rsidP="3E99E874">
      <w:pPr>
        <w:pStyle w:val="paragraph"/>
        <w:spacing w:before="0" w:beforeAutospacing="0" w:after="0" w:afterAutospacing="0"/>
        <w:ind w:left="1410" w:hanging="1410"/>
        <w:textAlignment w:val="baseline"/>
        <w:rPr>
          <w:rStyle w:val="eop"/>
          <w:rFonts w:ascii="Arial" w:hAnsi="Arial" w:cs="Arial"/>
        </w:rPr>
      </w:pPr>
      <w:r w:rsidRPr="3E99E874">
        <w:rPr>
          <w:rStyle w:val="normaltextrun"/>
          <w:rFonts w:ascii="Arial" w:hAnsi="Arial" w:cs="Arial"/>
        </w:rPr>
        <w:t>3</w:t>
      </w:r>
      <w:r w:rsidR="00C26605" w:rsidRPr="3E99E874">
        <w:rPr>
          <w:rStyle w:val="normaltextrun"/>
          <w:rFonts w:ascii="Arial" w:hAnsi="Arial" w:cs="Arial"/>
        </w:rPr>
        <w:t>.</w:t>
      </w:r>
      <w:r w:rsidR="00B14CF8" w:rsidRPr="3E99E874">
        <w:rPr>
          <w:rStyle w:val="normaltextrun"/>
          <w:rFonts w:ascii="Arial" w:hAnsi="Arial" w:cs="Arial"/>
        </w:rPr>
        <w:t>5</w:t>
      </w:r>
      <w:r w:rsidR="00C26605" w:rsidRPr="3E99E874">
        <w:rPr>
          <w:rStyle w:val="normaltextrun"/>
          <w:rFonts w:ascii="Arial" w:hAnsi="Arial" w:cs="Arial"/>
        </w:rPr>
        <w:t xml:space="preserve"> ACLR requirements</w:t>
      </w:r>
      <w:r w:rsidR="00C26605" w:rsidRPr="3E99E874">
        <w:rPr>
          <w:rStyle w:val="eop"/>
          <w:rFonts w:ascii="Arial" w:hAnsi="Arial" w:cs="Arial"/>
        </w:rPr>
        <w:t> </w:t>
      </w:r>
    </w:p>
    <w:p w14:paraId="14348039" w14:textId="77777777" w:rsidR="00B14CF8" w:rsidRDefault="00B14CF8" w:rsidP="00C26605">
      <w:pPr>
        <w:pStyle w:val="paragraph"/>
        <w:spacing w:before="0" w:beforeAutospacing="0" w:after="0" w:afterAutospacing="0"/>
        <w:ind w:left="1410" w:hanging="1410"/>
        <w:textAlignment w:val="baseline"/>
        <w:rPr>
          <w:rFonts w:ascii="Segoe UI" w:hAnsi="Segoe UI" w:cs="Segoe UI"/>
          <w:sz w:val="18"/>
          <w:szCs w:val="18"/>
        </w:rPr>
      </w:pPr>
    </w:p>
    <w:p w14:paraId="2D012E17" w14:textId="0DA71DC1" w:rsidR="00FA0C8A" w:rsidRDefault="00FA0C8A" w:rsidP="00C26605">
      <w:pPr>
        <w:pStyle w:val="paragraph"/>
        <w:spacing w:before="0" w:beforeAutospacing="0" w:after="0" w:afterAutospacing="0"/>
        <w:textAlignment w:val="baseline"/>
        <w:rPr>
          <w:rStyle w:val="normaltextrun"/>
          <w:sz w:val="20"/>
          <w:szCs w:val="20"/>
        </w:rPr>
      </w:pPr>
      <w:r>
        <w:rPr>
          <w:rStyle w:val="normaltextrun"/>
          <w:sz w:val="20"/>
          <w:szCs w:val="20"/>
        </w:rPr>
        <w:t>ACLR requirements needs to be considered when operating according to power boost. For example, when considering FR1 scenario, NR ACLR requirement is the following</w:t>
      </w:r>
    </w:p>
    <w:p w14:paraId="5D9EDE36" w14:textId="5F2D1F4C" w:rsidR="00FA0C8A" w:rsidRDefault="00FA0C8A" w:rsidP="00FA0C8A">
      <w:pPr>
        <w:pStyle w:val="paragraph"/>
        <w:numPr>
          <w:ilvl w:val="0"/>
          <w:numId w:val="30"/>
        </w:numPr>
        <w:spacing w:before="0" w:beforeAutospacing="0" w:after="0" w:afterAutospacing="0"/>
        <w:textAlignment w:val="baseline"/>
        <w:rPr>
          <w:rStyle w:val="normaltextrun"/>
          <w:sz w:val="20"/>
          <w:szCs w:val="20"/>
        </w:rPr>
      </w:pPr>
      <w:r>
        <w:rPr>
          <w:rStyle w:val="normaltextrun"/>
          <w:sz w:val="20"/>
          <w:szCs w:val="20"/>
        </w:rPr>
        <w:t>PC2 (26 dBm) = 31 dB</w:t>
      </w:r>
    </w:p>
    <w:p w14:paraId="39416FB0" w14:textId="283517DC" w:rsidR="00FA0C8A" w:rsidRDefault="00FA0C8A" w:rsidP="00FA0C8A">
      <w:pPr>
        <w:pStyle w:val="paragraph"/>
        <w:numPr>
          <w:ilvl w:val="0"/>
          <w:numId w:val="30"/>
        </w:numPr>
        <w:spacing w:before="0" w:beforeAutospacing="0" w:after="0" w:afterAutospacing="0"/>
        <w:textAlignment w:val="baseline"/>
        <w:rPr>
          <w:rStyle w:val="normaltextrun"/>
          <w:sz w:val="20"/>
          <w:szCs w:val="20"/>
        </w:rPr>
      </w:pPr>
      <w:r>
        <w:rPr>
          <w:rStyle w:val="normaltextrun"/>
          <w:sz w:val="20"/>
          <w:szCs w:val="20"/>
        </w:rPr>
        <w:t xml:space="preserve">PC3 (23 dBm) = 30 </w:t>
      </w:r>
      <w:proofErr w:type="spellStart"/>
      <w:r>
        <w:rPr>
          <w:rStyle w:val="normaltextrun"/>
          <w:sz w:val="20"/>
          <w:szCs w:val="20"/>
        </w:rPr>
        <w:t>dB.</w:t>
      </w:r>
      <w:proofErr w:type="spellEnd"/>
    </w:p>
    <w:p w14:paraId="5793AD66" w14:textId="41AF237E" w:rsidR="00FA0C8A" w:rsidRDefault="00FA0C8A" w:rsidP="00FA0C8A">
      <w:pPr>
        <w:pStyle w:val="paragraph"/>
        <w:spacing w:before="0" w:beforeAutospacing="0" w:after="0" w:afterAutospacing="0"/>
        <w:textAlignment w:val="baseline"/>
        <w:rPr>
          <w:rStyle w:val="normaltextrun"/>
          <w:sz w:val="20"/>
          <w:szCs w:val="20"/>
        </w:rPr>
      </w:pPr>
    </w:p>
    <w:p w14:paraId="722A4320" w14:textId="4925F123" w:rsidR="00B263A1" w:rsidRDefault="00FA0C8A" w:rsidP="00FA0C8A">
      <w:pPr>
        <w:pStyle w:val="paragraph"/>
        <w:spacing w:before="0" w:beforeAutospacing="0" w:after="0" w:afterAutospacing="0"/>
        <w:textAlignment w:val="baseline"/>
        <w:rPr>
          <w:rStyle w:val="normaltextrun"/>
          <w:sz w:val="20"/>
          <w:szCs w:val="20"/>
        </w:rPr>
      </w:pPr>
      <w:r>
        <w:rPr>
          <w:rStyle w:val="normaltextrun"/>
          <w:sz w:val="20"/>
          <w:szCs w:val="20"/>
        </w:rPr>
        <w:t xml:space="preserve">The related questions </w:t>
      </w:r>
      <w:proofErr w:type="gramStart"/>
      <w:r>
        <w:rPr>
          <w:rStyle w:val="normaltextrun"/>
          <w:sz w:val="20"/>
          <w:szCs w:val="20"/>
        </w:rPr>
        <w:t>is</w:t>
      </w:r>
      <w:proofErr w:type="gramEnd"/>
      <w:r>
        <w:rPr>
          <w:rStyle w:val="normaltextrun"/>
          <w:sz w:val="20"/>
          <w:szCs w:val="20"/>
        </w:rPr>
        <w:t>: when power boost is applied for PC3, which ACLR requirement to follow</w:t>
      </w:r>
      <w:r w:rsidR="00117DDF">
        <w:rPr>
          <w:rStyle w:val="normaltextrun"/>
          <w:sz w:val="20"/>
          <w:szCs w:val="20"/>
        </w:rPr>
        <w:t xml:space="preserve">? There seems to be </w:t>
      </w:r>
      <w:r w:rsidR="00B263A1">
        <w:rPr>
          <w:rStyle w:val="normaltextrun"/>
          <w:sz w:val="20"/>
          <w:szCs w:val="20"/>
        </w:rPr>
        <w:t>two approach</w:t>
      </w:r>
      <w:r w:rsidR="009311A5">
        <w:rPr>
          <w:rStyle w:val="normaltextrun"/>
          <w:sz w:val="20"/>
          <w:szCs w:val="20"/>
        </w:rPr>
        <w:t>es</w:t>
      </w:r>
      <w:r w:rsidR="00B263A1">
        <w:rPr>
          <w:rStyle w:val="normaltextrun"/>
          <w:sz w:val="20"/>
          <w:szCs w:val="20"/>
        </w:rPr>
        <w:t>:</w:t>
      </w:r>
    </w:p>
    <w:p w14:paraId="76F1602D" w14:textId="3172B7A8" w:rsidR="00FA0C8A" w:rsidRDefault="00B263A1" w:rsidP="00B263A1">
      <w:pPr>
        <w:pStyle w:val="paragraph"/>
        <w:numPr>
          <w:ilvl w:val="0"/>
          <w:numId w:val="33"/>
        </w:numPr>
        <w:spacing w:before="0" w:beforeAutospacing="0" w:after="0" w:afterAutospacing="0"/>
        <w:textAlignment w:val="baseline"/>
        <w:rPr>
          <w:rStyle w:val="normaltextrun"/>
          <w:sz w:val="20"/>
          <w:szCs w:val="20"/>
        </w:rPr>
      </w:pPr>
      <w:r>
        <w:rPr>
          <w:rStyle w:val="normaltextrun"/>
          <w:sz w:val="20"/>
          <w:szCs w:val="20"/>
        </w:rPr>
        <w:t>Follow ACLR requirement defined for PC2</w:t>
      </w:r>
    </w:p>
    <w:p w14:paraId="115D2760" w14:textId="390608F6" w:rsidR="00061D7F" w:rsidRDefault="00B263A1" w:rsidP="00061D7F">
      <w:pPr>
        <w:pStyle w:val="paragraph"/>
        <w:numPr>
          <w:ilvl w:val="0"/>
          <w:numId w:val="33"/>
        </w:numPr>
        <w:spacing w:before="0" w:beforeAutospacing="0" w:after="0" w:afterAutospacing="0"/>
        <w:textAlignment w:val="baseline"/>
        <w:rPr>
          <w:rStyle w:val="normaltextrun"/>
          <w:sz w:val="20"/>
          <w:szCs w:val="20"/>
        </w:rPr>
      </w:pPr>
      <w:r>
        <w:rPr>
          <w:rStyle w:val="normaltextrun"/>
          <w:sz w:val="20"/>
          <w:szCs w:val="20"/>
        </w:rPr>
        <w:t>Follow ACLR requirement defined for PC3</w:t>
      </w:r>
    </w:p>
    <w:p w14:paraId="0F45E22E" w14:textId="1F9093FB" w:rsidR="00061D7F" w:rsidRPr="00061D7F" w:rsidRDefault="00061D7F" w:rsidP="00061D7F">
      <w:pPr>
        <w:pStyle w:val="paragraph"/>
        <w:spacing w:before="0" w:beforeAutospacing="0" w:after="0" w:afterAutospacing="0"/>
        <w:textAlignment w:val="baseline"/>
        <w:rPr>
          <w:rStyle w:val="normaltextrun"/>
          <w:sz w:val="20"/>
          <w:szCs w:val="20"/>
        </w:rPr>
      </w:pPr>
      <w:r>
        <w:rPr>
          <w:rStyle w:val="normaltextrun"/>
          <w:sz w:val="20"/>
          <w:szCs w:val="20"/>
        </w:rPr>
        <w:t xml:space="preserve">Due to </w:t>
      </w:r>
      <w:r w:rsidR="00743107">
        <w:rPr>
          <w:rStyle w:val="normaltextrun"/>
          <w:sz w:val="20"/>
          <w:szCs w:val="20"/>
        </w:rPr>
        <w:t xml:space="preserve">simplicity, we propose to always follow ACLR requirement defined for </w:t>
      </w:r>
      <w:r w:rsidR="00442C11">
        <w:rPr>
          <w:rStyle w:val="normaltextrun"/>
          <w:sz w:val="20"/>
          <w:szCs w:val="20"/>
        </w:rPr>
        <w:t>the corresponding power class.</w:t>
      </w:r>
      <w:r w:rsidR="00F7261E">
        <w:rPr>
          <w:rStyle w:val="normaltextrun"/>
          <w:sz w:val="20"/>
          <w:szCs w:val="20"/>
        </w:rPr>
        <w:t xml:space="preserve"> This would be also in</w:t>
      </w:r>
      <w:r w:rsidR="002A03D5">
        <w:rPr>
          <w:rStyle w:val="normaltextrun"/>
          <w:sz w:val="20"/>
          <w:szCs w:val="20"/>
        </w:rPr>
        <w:t xml:space="preserve"> </w:t>
      </w:r>
      <w:r w:rsidR="00F7261E">
        <w:rPr>
          <w:rStyle w:val="normaltextrun"/>
          <w:sz w:val="20"/>
          <w:szCs w:val="20"/>
        </w:rPr>
        <w:t>line with principle applied for pi/2 BPSK with power boost.</w:t>
      </w:r>
    </w:p>
    <w:p w14:paraId="26C40154" w14:textId="77777777" w:rsidR="006A26FC" w:rsidRDefault="006A26FC" w:rsidP="00C26605">
      <w:pPr>
        <w:pStyle w:val="paragraph"/>
        <w:spacing w:before="0" w:beforeAutospacing="0" w:after="0" w:afterAutospacing="0"/>
        <w:textAlignment w:val="baseline"/>
        <w:rPr>
          <w:rFonts w:ascii="Segoe UI" w:hAnsi="Segoe UI" w:cs="Segoe UI"/>
          <w:sz w:val="18"/>
          <w:szCs w:val="18"/>
        </w:rPr>
      </w:pPr>
    </w:p>
    <w:p w14:paraId="1EA9617A" w14:textId="507CCE9D" w:rsidR="00FA0C8A" w:rsidRDefault="00FA0C8A" w:rsidP="00FA0C8A">
      <w:pPr>
        <w:pStyle w:val="paragraph"/>
        <w:spacing w:before="0" w:beforeAutospacing="0" w:after="0" w:afterAutospacing="0"/>
        <w:textAlignment w:val="baseline"/>
        <w:rPr>
          <w:rStyle w:val="eop"/>
          <w:sz w:val="20"/>
          <w:szCs w:val="20"/>
        </w:rPr>
      </w:pPr>
      <w:r>
        <w:rPr>
          <w:rStyle w:val="normaltextrun"/>
          <w:b/>
          <w:bCs/>
          <w:sz w:val="20"/>
          <w:szCs w:val="20"/>
        </w:rPr>
        <w:t xml:space="preserve">Proposal </w:t>
      </w:r>
      <w:r w:rsidR="00EE3982">
        <w:rPr>
          <w:rStyle w:val="normaltextrun"/>
          <w:b/>
          <w:bCs/>
          <w:sz w:val="20"/>
          <w:szCs w:val="20"/>
        </w:rPr>
        <w:t>9</w:t>
      </w:r>
      <w:r>
        <w:rPr>
          <w:rStyle w:val="normaltextrun"/>
          <w:b/>
          <w:bCs/>
          <w:sz w:val="20"/>
          <w:szCs w:val="20"/>
        </w:rPr>
        <w:t>:</w:t>
      </w:r>
      <w:r>
        <w:rPr>
          <w:rStyle w:val="normaltextrun"/>
          <w:sz w:val="20"/>
          <w:szCs w:val="20"/>
        </w:rPr>
        <w:t> </w:t>
      </w:r>
      <w:r>
        <w:rPr>
          <w:rStyle w:val="normaltextrun"/>
          <w:b/>
          <w:bCs/>
          <w:sz w:val="20"/>
          <w:szCs w:val="20"/>
        </w:rPr>
        <w:t xml:space="preserve"> </w:t>
      </w:r>
      <w:r>
        <w:rPr>
          <w:rStyle w:val="normaltextrun"/>
          <w:i/>
          <w:iCs/>
          <w:sz w:val="20"/>
          <w:szCs w:val="20"/>
        </w:rPr>
        <w:t xml:space="preserve">Define ACLR requirement </w:t>
      </w:r>
      <w:r w:rsidR="001658C3">
        <w:rPr>
          <w:rStyle w:val="normaltextrun"/>
          <w:i/>
          <w:iCs/>
          <w:sz w:val="20"/>
          <w:szCs w:val="20"/>
        </w:rPr>
        <w:t xml:space="preserve">according to </w:t>
      </w:r>
      <w:r w:rsidR="005317D1">
        <w:rPr>
          <w:rStyle w:val="normaltextrun"/>
          <w:i/>
          <w:iCs/>
          <w:sz w:val="20"/>
          <w:szCs w:val="20"/>
        </w:rPr>
        <w:t>power class also with power boost</w:t>
      </w:r>
      <w:r w:rsidR="00442C11">
        <w:rPr>
          <w:rStyle w:val="eop"/>
          <w:i/>
          <w:iCs/>
          <w:sz w:val="20"/>
          <w:szCs w:val="20"/>
        </w:rPr>
        <w:t>.</w:t>
      </w:r>
    </w:p>
    <w:p w14:paraId="128D09DA" w14:textId="77777777" w:rsidR="00C26605" w:rsidRDefault="00C26605" w:rsidP="25EE17B6">
      <w:pPr>
        <w:jc w:val="both"/>
        <w:rPr>
          <w:rFonts w:cs="Arial"/>
          <w:color w:val="000000" w:themeColor="text1"/>
        </w:rPr>
      </w:pPr>
    </w:p>
    <w:p w14:paraId="4226E22D" w14:textId="5AC2B460" w:rsidR="009D6BF7" w:rsidRPr="00374A8A" w:rsidRDefault="009D6BF7" w:rsidP="009D6BF7">
      <w:pPr>
        <w:pStyle w:val="Heading1"/>
        <w:rPr>
          <w:lang w:val="en-US"/>
        </w:rPr>
      </w:pPr>
      <w:r>
        <w:lastRenderedPageBreak/>
        <w:t>4.</w:t>
      </w:r>
      <w:r>
        <w:tab/>
        <w:t>Evaluation of MPR/PAR reduction schemes</w:t>
      </w:r>
    </w:p>
    <w:p w14:paraId="44B7B561" w14:textId="66517066" w:rsidR="009D6BF7" w:rsidRDefault="009D6BF7" w:rsidP="3E99E874">
      <w:pPr>
        <w:jc w:val="both"/>
        <w:rPr>
          <w:rFonts w:cs="Arial"/>
          <w:color w:val="000000" w:themeColor="text1"/>
        </w:rPr>
      </w:pPr>
      <w:r>
        <w:rPr>
          <w:rFonts w:cs="Arial"/>
          <w:color w:val="000000" w:themeColor="text1"/>
        </w:rPr>
        <w:t>In this contribution we have provided receiver performance results in Appendix A, transmitter performance results in Appendix B and net gain results in Appendix C. Here we discuss evaluation methodology and preliminary conclusions related to the results.</w:t>
      </w:r>
    </w:p>
    <w:p w14:paraId="145F11BC" w14:textId="2F1FC1DD" w:rsidR="009D6BF7" w:rsidRDefault="009D6BF7" w:rsidP="009D6BF7">
      <w:pPr>
        <w:pStyle w:val="paragraph"/>
        <w:spacing w:before="0" w:beforeAutospacing="0" w:after="0" w:afterAutospacing="0"/>
        <w:textAlignment w:val="baseline"/>
        <w:rPr>
          <w:rStyle w:val="normaltextrun"/>
          <w:sz w:val="20"/>
          <w:szCs w:val="20"/>
        </w:rPr>
      </w:pPr>
      <w:r>
        <w:rPr>
          <w:rStyle w:val="normaltextrun"/>
          <w:sz w:val="20"/>
          <w:szCs w:val="20"/>
        </w:rPr>
        <w:t xml:space="preserve">Both spectrum extension and tone reservation use excess band to reduce PAPR. When comparing such methods with each other or to some methods not using the excess band it is important to do the comparison in a fair manner. This can be ensured by using the same bandwidth for all compared cases. </w:t>
      </w:r>
      <w:proofErr w:type="gramStart"/>
      <w:r>
        <w:rPr>
          <w:rStyle w:val="normaltextrun"/>
          <w:sz w:val="20"/>
          <w:szCs w:val="20"/>
        </w:rPr>
        <w:t>Also</w:t>
      </w:r>
      <w:proofErr w:type="gramEnd"/>
      <w:r>
        <w:rPr>
          <w:rStyle w:val="normaltextrun"/>
          <w:sz w:val="20"/>
          <w:szCs w:val="20"/>
        </w:rPr>
        <w:t xml:space="preserve"> spectral efficiency should be kept the same i.e. the TBS used should be the same. This means that the code rates for different cases should be changed according to </w:t>
      </w:r>
      <w:proofErr w:type="spellStart"/>
      <w:r>
        <w:rPr>
          <w:rStyle w:val="normaltextrun"/>
          <w:sz w:val="20"/>
          <w:szCs w:val="20"/>
        </w:rPr>
        <w:t>inband</w:t>
      </w:r>
      <w:proofErr w:type="spellEnd"/>
      <w:r>
        <w:rPr>
          <w:rStyle w:val="normaltextrun"/>
          <w:sz w:val="20"/>
          <w:szCs w:val="20"/>
        </w:rPr>
        <w:t xml:space="preserve"> size.</w:t>
      </w:r>
    </w:p>
    <w:p w14:paraId="0EB54E78" w14:textId="6F43A8B5" w:rsidR="0043642E" w:rsidRDefault="0043642E" w:rsidP="0043642E">
      <w:pPr>
        <w:pStyle w:val="xmsonormal"/>
        <w:rPr>
          <w:rFonts w:ascii="Times New Roman" w:hAnsi="Times New Roman" w:cs="Times New Roman"/>
          <w:sz w:val="20"/>
          <w:szCs w:val="20"/>
        </w:rPr>
      </w:pPr>
      <w:r>
        <w:rPr>
          <w:rFonts w:ascii="Times New Roman" w:hAnsi="Times New Roman" w:cs="Times New Roman"/>
          <w:sz w:val="20"/>
          <w:szCs w:val="20"/>
        </w:rPr>
        <w:t xml:space="preserve">Table 1 illustrates the </w:t>
      </w:r>
      <w:proofErr w:type="spellStart"/>
      <w:r>
        <w:rPr>
          <w:rFonts w:ascii="Times New Roman" w:hAnsi="Times New Roman" w:cs="Times New Roman"/>
          <w:sz w:val="20"/>
          <w:szCs w:val="20"/>
        </w:rPr>
        <w:t>inband</w:t>
      </w:r>
      <w:proofErr w:type="spellEnd"/>
      <w:r>
        <w:rPr>
          <w:rFonts w:ascii="Times New Roman" w:hAnsi="Times New Roman" w:cs="Times New Roman"/>
          <w:sz w:val="20"/>
          <w:szCs w:val="20"/>
        </w:rPr>
        <w:t xml:space="preserve"> and excess band sizes for the simulated cases with 32 RBs. </w:t>
      </w:r>
    </w:p>
    <w:p w14:paraId="1FB0B9D8" w14:textId="77777777" w:rsidR="008862CA" w:rsidRDefault="008862CA" w:rsidP="0043642E">
      <w:pPr>
        <w:pStyle w:val="xmsonormal"/>
        <w:rPr>
          <w:rFonts w:ascii="Times New Roman" w:hAnsi="Times New Roman" w:cs="Times New Roman"/>
          <w:sz w:val="20"/>
          <w:szCs w:val="20"/>
        </w:rPr>
      </w:pPr>
    </w:p>
    <w:p w14:paraId="5130F2F8" w14:textId="77777777" w:rsidR="008862CA" w:rsidRDefault="008862CA" w:rsidP="008862CA">
      <w:pPr>
        <w:pStyle w:val="paragraph"/>
        <w:spacing w:before="0" w:beforeAutospacing="0" w:after="0" w:afterAutospacing="0"/>
        <w:textAlignment w:val="baseline"/>
        <w:rPr>
          <w:rStyle w:val="eop"/>
          <w:sz w:val="20"/>
          <w:szCs w:val="20"/>
        </w:rPr>
      </w:pPr>
      <w:r>
        <w:rPr>
          <w:rStyle w:val="normaltextrun"/>
          <w:b/>
          <w:bCs/>
          <w:i/>
          <w:iCs/>
          <w:sz w:val="20"/>
          <w:szCs w:val="20"/>
        </w:rPr>
        <w:t xml:space="preserve">Proposal </w:t>
      </w:r>
      <w:r>
        <w:rPr>
          <w:rStyle w:val="normaltextrun"/>
          <w:b/>
          <w:i/>
          <w:sz w:val="20"/>
          <w:szCs w:val="20"/>
        </w:rPr>
        <w:t>10</w:t>
      </w:r>
      <w:r>
        <w:rPr>
          <w:rStyle w:val="normaltextrun"/>
          <w:b/>
          <w:bCs/>
          <w:i/>
          <w:iCs/>
          <w:sz w:val="20"/>
          <w:szCs w:val="20"/>
        </w:rPr>
        <w:t>:</w:t>
      </w:r>
      <w:r>
        <w:rPr>
          <w:rStyle w:val="normaltextrun"/>
          <w:b/>
          <w:bCs/>
          <w:sz w:val="20"/>
          <w:szCs w:val="20"/>
        </w:rPr>
        <w:t xml:space="preserve"> </w:t>
      </w:r>
      <w:r>
        <w:rPr>
          <w:rStyle w:val="normaltextrun"/>
          <w:i/>
          <w:iCs/>
          <w:sz w:val="20"/>
          <w:szCs w:val="20"/>
        </w:rPr>
        <w:t>Ensure fair comparison between different methods by keeping the total bandwidth and the spectral efficiency the same for all compared cases.</w:t>
      </w:r>
      <w:r>
        <w:rPr>
          <w:rStyle w:val="eop"/>
          <w:sz w:val="20"/>
          <w:szCs w:val="20"/>
        </w:rPr>
        <w:t> </w:t>
      </w:r>
    </w:p>
    <w:p w14:paraId="2A229D62" w14:textId="77777777" w:rsidR="0043642E" w:rsidRDefault="0043642E" w:rsidP="0043642E">
      <w:pPr>
        <w:pStyle w:val="xmsonormal"/>
        <w:rPr>
          <w:rFonts w:ascii="Times New Roman" w:hAnsi="Times New Roman" w:cs="Times New Roman"/>
          <w:sz w:val="20"/>
          <w:szCs w:val="20"/>
        </w:rPr>
      </w:pPr>
    </w:p>
    <w:p w14:paraId="40BA886B" w14:textId="77777777" w:rsidR="0043642E" w:rsidRPr="00E139C8" w:rsidRDefault="0043642E" w:rsidP="0043642E">
      <w:pPr>
        <w:pStyle w:val="Caption"/>
        <w:keepNext/>
        <w:jc w:val="center"/>
        <w:rPr>
          <w:rFonts w:ascii="Times New Roman" w:hAnsi="Times New Roman" w:cs="Times New Roman"/>
          <w:sz w:val="20"/>
          <w:szCs w:val="20"/>
        </w:rPr>
      </w:pPr>
      <w:r w:rsidRPr="00E139C8">
        <w:rPr>
          <w:rFonts w:ascii="Times New Roman" w:hAnsi="Times New Roman" w:cs="Times New Roman"/>
          <w:sz w:val="20"/>
          <w:szCs w:val="20"/>
        </w:rPr>
        <w:t xml:space="preserve">Table </w:t>
      </w:r>
      <w:r w:rsidRPr="00E139C8">
        <w:rPr>
          <w:rFonts w:ascii="Times New Roman" w:hAnsi="Times New Roman" w:cs="Times New Roman"/>
          <w:sz w:val="20"/>
          <w:szCs w:val="20"/>
        </w:rPr>
        <w:fldChar w:fldCharType="begin"/>
      </w:r>
      <w:r w:rsidRPr="00E139C8">
        <w:rPr>
          <w:rFonts w:ascii="Times New Roman" w:hAnsi="Times New Roman" w:cs="Times New Roman"/>
          <w:sz w:val="20"/>
          <w:szCs w:val="20"/>
        </w:rPr>
        <w:instrText xml:space="preserve"> SEQ Table \* ARABIC </w:instrText>
      </w:r>
      <w:r w:rsidRPr="00E139C8">
        <w:rPr>
          <w:rFonts w:ascii="Times New Roman" w:hAnsi="Times New Roman" w:cs="Times New Roman"/>
          <w:sz w:val="20"/>
          <w:szCs w:val="20"/>
        </w:rPr>
        <w:fldChar w:fldCharType="separate"/>
      </w:r>
      <w:r w:rsidRPr="00E139C8">
        <w:rPr>
          <w:rFonts w:ascii="Times New Roman" w:hAnsi="Times New Roman" w:cs="Times New Roman"/>
          <w:noProof/>
          <w:sz w:val="20"/>
          <w:szCs w:val="20"/>
        </w:rPr>
        <w:t>1</w:t>
      </w:r>
      <w:r w:rsidRPr="00E139C8">
        <w:rPr>
          <w:rFonts w:ascii="Times New Roman" w:hAnsi="Times New Roman" w:cs="Times New Roman"/>
          <w:sz w:val="20"/>
          <w:szCs w:val="20"/>
        </w:rPr>
        <w:fldChar w:fldCharType="end"/>
      </w:r>
      <w:r w:rsidRPr="00E139C8">
        <w:rPr>
          <w:rFonts w:ascii="Times New Roman" w:hAnsi="Times New Roman" w:cs="Times New Roman"/>
          <w:sz w:val="20"/>
          <w:szCs w:val="20"/>
        </w:rPr>
        <w:t xml:space="preserve">. </w:t>
      </w:r>
      <w:proofErr w:type="spellStart"/>
      <w:r w:rsidRPr="00E139C8">
        <w:rPr>
          <w:rFonts w:ascii="Times New Roman" w:hAnsi="Times New Roman" w:cs="Times New Roman"/>
          <w:b w:val="0"/>
          <w:bCs/>
          <w:sz w:val="20"/>
          <w:szCs w:val="20"/>
        </w:rPr>
        <w:t>Inband</w:t>
      </w:r>
      <w:proofErr w:type="spellEnd"/>
      <w:r w:rsidRPr="00E139C8">
        <w:rPr>
          <w:rFonts w:ascii="Times New Roman" w:hAnsi="Times New Roman" w:cs="Times New Roman"/>
          <w:b w:val="0"/>
          <w:bCs/>
          <w:sz w:val="20"/>
          <w:szCs w:val="20"/>
        </w:rPr>
        <w:t xml:space="preserve"> and Excess band sizes used in simulations, total allocation size = 32 RBs.</w:t>
      </w:r>
    </w:p>
    <w:p w14:paraId="4F104EC1" w14:textId="77777777" w:rsidR="0043642E" w:rsidRDefault="0043642E" w:rsidP="0043642E">
      <w:pPr>
        <w:jc w:val="center"/>
        <w:rPr>
          <w:i/>
          <w:iCs/>
        </w:rPr>
      </w:pPr>
      <w:r w:rsidRPr="00396F56">
        <w:rPr>
          <w:noProof/>
          <w:shd w:val="clear" w:color="auto" w:fill="000000" w:themeFill="text1"/>
        </w:rPr>
        <w:drawing>
          <wp:inline distT="0" distB="0" distL="0" distR="0" wp14:anchorId="69F7CC1A" wp14:editId="625DF55C">
            <wp:extent cx="3349530" cy="1513385"/>
            <wp:effectExtent l="19050" t="19050" r="22860" b="1079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358006" cy="1517215"/>
                    </a:xfrm>
                    <a:prstGeom prst="rect">
                      <a:avLst/>
                    </a:prstGeom>
                    <a:ln w="3175">
                      <a:solidFill>
                        <a:schemeClr val="tx1"/>
                      </a:solidFill>
                    </a:ln>
                  </pic:spPr>
                </pic:pic>
              </a:graphicData>
            </a:graphic>
          </wp:inline>
        </w:drawing>
      </w:r>
    </w:p>
    <w:p w14:paraId="3FAA32CE" w14:textId="77777777" w:rsidR="0043642E" w:rsidRDefault="0043642E" w:rsidP="0043642E">
      <w:pPr>
        <w:pStyle w:val="paragraph"/>
        <w:spacing w:before="0" w:beforeAutospacing="0" w:after="0" w:afterAutospacing="0"/>
        <w:textAlignment w:val="baseline"/>
        <w:rPr>
          <w:rStyle w:val="normaltextrun"/>
          <w:sz w:val="20"/>
          <w:szCs w:val="20"/>
        </w:rPr>
      </w:pPr>
    </w:p>
    <w:p w14:paraId="2FDB9DD3" w14:textId="79D7469F" w:rsidR="009D6BF7" w:rsidRPr="00374A8A" w:rsidRDefault="009D6BF7" w:rsidP="009D6BF7">
      <w:pPr>
        <w:rPr>
          <w:lang w:val="en-US"/>
        </w:rPr>
      </w:pPr>
      <w:proofErr w:type="gramStart"/>
      <w:r>
        <w:t>In order to</w:t>
      </w:r>
      <w:proofErr w:type="gramEnd"/>
      <w:r>
        <w:t xml:space="preserve"> characterize the filters, it is needed to consider both the transmitter performance (i.e., the achievable output power) and the link level performance. One important issue to note is that when different schemes are compared against each other, the amount of resources should be the same. The link simulations assume that the receiver is not aware of the used shaping filter. With transmitter and receiver results, it is possible to compute the net</w:t>
      </w:r>
      <w:r w:rsidR="00E267E2">
        <w:t xml:space="preserve"> coverage</w:t>
      </w:r>
      <w:r>
        <w:t xml:space="preserve"> gain with respect to a reference waveform, which in this study corresponds to legacy DFT-s-OFDM (i.e., without FDSS or tone reservation). For more </w:t>
      </w:r>
      <w:r w:rsidR="00FF49AE">
        <w:t>details,</w:t>
      </w:r>
      <w:r>
        <w:t xml:space="preserve"> please see the Appendix C.</w:t>
      </w:r>
    </w:p>
    <w:p w14:paraId="17426EB0" w14:textId="5305BA0B" w:rsidR="009D6BF7" w:rsidRDefault="009D6BF7" w:rsidP="00374A8A">
      <w:pPr>
        <w:spacing w:after="0"/>
        <w:jc w:val="both"/>
      </w:pPr>
      <w:r>
        <w:rPr>
          <w:b/>
          <w:bCs/>
          <w:lang w:val="en-US"/>
        </w:rPr>
        <w:t>Proposal 1</w:t>
      </w:r>
      <w:r>
        <w:rPr>
          <w:b/>
        </w:rPr>
        <w:t>1</w:t>
      </w:r>
      <w:r w:rsidRPr="00D22158">
        <w:rPr>
          <w:b/>
          <w:bCs/>
          <w:color w:val="000000"/>
          <w:lang w:eastAsia="en-US"/>
        </w:rPr>
        <w:t>:</w:t>
      </w:r>
      <w:r>
        <w:rPr>
          <w:color w:val="000000"/>
          <w:lang w:eastAsia="en-US"/>
        </w:rPr>
        <w:t xml:space="preserve"> </w:t>
      </w:r>
      <w:r w:rsidRPr="00374A8A">
        <w:rPr>
          <w:i/>
          <w:iCs/>
          <w:color w:val="000000"/>
          <w:lang w:eastAsia="en-US"/>
        </w:rPr>
        <w:t>A</w:t>
      </w:r>
      <w:r w:rsidRPr="00374A8A">
        <w:rPr>
          <w:i/>
          <w:iCs/>
        </w:rPr>
        <w:t xml:space="preserve">ctual conclusion of the methods should be based on net </w:t>
      </w:r>
      <w:r w:rsidR="00E267E2" w:rsidRPr="00374A8A">
        <w:rPr>
          <w:i/>
          <w:lang w:val="en-US"/>
        </w:rPr>
        <w:t xml:space="preserve">coverage </w:t>
      </w:r>
      <w:r w:rsidRPr="00374A8A">
        <w:rPr>
          <w:i/>
          <w:iCs/>
        </w:rPr>
        <w:t>gain results combining transmitter and receiver performance.</w:t>
      </w:r>
      <w:r>
        <w:t xml:space="preserve"> </w:t>
      </w:r>
    </w:p>
    <w:p w14:paraId="72F3D292" w14:textId="42B733EE" w:rsidR="009D6BF7" w:rsidRPr="00374A8A" w:rsidRDefault="009D6BF7" w:rsidP="009D6BF7">
      <w:pPr>
        <w:pStyle w:val="paragraph"/>
        <w:spacing w:before="0" w:beforeAutospacing="0" w:after="0" w:afterAutospacing="0"/>
        <w:textAlignment w:val="baseline"/>
        <w:rPr>
          <w:rFonts w:ascii="Segoe UI" w:hAnsi="Segoe UI" w:cs="Segoe UI"/>
          <w:sz w:val="18"/>
          <w:szCs w:val="18"/>
          <w:lang w:val="en-US"/>
        </w:rPr>
      </w:pPr>
    </w:p>
    <w:p w14:paraId="42AF6D87" w14:textId="59B6439B" w:rsidR="009D6BF7" w:rsidRPr="00E267E2" w:rsidRDefault="00E267E2" w:rsidP="3E99E874">
      <w:pPr>
        <w:jc w:val="both"/>
      </w:pPr>
      <w:r>
        <w:rPr>
          <w:rFonts w:cs="Arial"/>
          <w:color w:val="000000" w:themeColor="text1"/>
        </w:rPr>
        <w:t xml:space="preserve">In Appendix C, Section C.2, we provide net </w:t>
      </w:r>
      <w:r>
        <w:t xml:space="preserve">coverage gain results comparing tone reservation and FDSS with spectrum extension over baseline (legacy) DFT-s-OFDM transmission for QPSK and 16QAM. </w:t>
      </w:r>
      <w:proofErr w:type="gramStart"/>
      <w:r>
        <w:t>It is clear that although</w:t>
      </w:r>
      <w:proofErr w:type="gramEnd"/>
      <w:r>
        <w:t xml:space="preserve"> tone reservation provides gains for QPSK, they are smaller than the achievable gains with FDSS with spectrum extension. The lower MPR achievable by tone reservation for 16QAM does not compensate for the losses in the receiver. </w:t>
      </w:r>
      <w:r w:rsidR="00FF49AE">
        <w:t>Hence,</w:t>
      </w:r>
      <w:r>
        <w:t xml:space="preserve"> we propose to </w:t>
      </w:r>
      <w:r w:rsidR="00FF49AE">
        <w:rPr>
          <w:lang w:val="en-US"/>
        </w:rPr>
        <w:t>consider</w:t>
      </w:r>
      <w:r>
        <w:rPr>
          <w:lang w:val="en-US"/>
        </w:rPr>
        <w:t xml:space="preserve"> only FDSS with spectrum extension for DFT-s-OFDM</w:t>
      </w:r>
      <w:r>
        <w:t>.</w:t>
      </w:r>
    </w:p>
    <w:p w14:paraId="0CFDA5A2" w14:textId="1AD6E60C" w:rsidR="00E267E2" w:rsidRPr="00374A8A" w:rsidRDefault="00E267E2" w:rsidP="00374A8A">
      <w:pPr>
        <w:rPr>
          <w:i/>
          <w:iCs/>
          <w:lang w:val="en-US"/>
        </w:rPr>
      </w:pPr>
      <w:r>
        <w:rPr>
          <w:b/>
          <w:bCs/>
          <w:lang w:val="en-US"/>
        </w:rPr>
        <w:t>Proposal 1</w:t>
      </w:r>
      <w:r>
        <w:rPr>
          <w:b/>
        </w:rPr>
        <w:t>2</w:t>
      </w:r>
      <w:r>
        <w:rPr>
          <w:b/>
          <w:bCs/>
          <w:lang w:val="en-US"/>
        </w:rPr>
        <w:t xml:space="preserve">: </w:t>
      </w:r>
      <w:r w:rsidRPr="00374A8A">
        <w:rPr>
          <w:i/>
          <w:iCs/>
          <w:lang w:val="en-US"/>
        </w:rPr>
        <w:t>Consider only FDSS with spectrum extension for DFT-s-OFDM.</w:t>
      </w:r>
    </w:p>
    <w:p w14:paraId="4505635A" w14:textId="5EFFAE03" w:rsidR="002F1940" w:rsidRDefault="009D6BF7" w:rsidP="00AA7654">
      <w:pPr>
        <w:pStyle w:val="Heading1"/>
        <w:rPr>
          <w:szCs w:val="36"/>
        </w:rPr>
      </w:pPr>
      <w:r>
        <w:rPr>
          <w:szCs w:val="36"/>
          <w:lang w:val="en-US"/>
        </w:rPr>
        <w:t>5</w:t>
      </w:r>
      <w:r w:rsidR="006D3D88">
        <w:rPr>
          <w:szCs w:val="36"/>
        </w:rPr>
        <w:t>.</w:t>
      </w:r>
      <w:r w:rsidR="002F1940">
        <w:rPr>
          <w:szCs w:val="36"/>
        </w:rPr>
        <w:tab/>
      </w:r>
      <w:bookmarkStart w:id="5" w:name="OLE_LINK53"/>
      <w:bookmarkStart w:id="6" w:name="OLE_LINK54"/>
      <w:r w:rsidR="00AA7654">
        <w:rPr>
          <w:szCs w:val="36"/>
        </w:rPr>
        <w:t>Conclusion</w:t>
      </w:r>
    </w:p>
    <w:p w14:paraId="1E366CBE" w14:textId="099872F1" w:rsidR="00DB1E50" w:rsidRDefault="00FE482F" w:rsidP="00DB1E50">
      <w:r>
        <w:t xml:space="preserve">In this paper we </w:t>
      </w:r>
      <w:r w:rsidR="00B14CF8">
        <w:t>discussed potential impacts of FDSS with spectrum extension in RAN4 specs</w:t>
      </w:r>
      <w:r>
        <w:t xml:space="preserve">. It covers the following </w:t>
      </w:r>
      <w:r w:rsidR="003A2D39">
        <w:t xml:space="preserve">observation and </w:t>
      </w:r>
      <w:r>
        <w:t>proposals:</w:t>
      </w:r>
    </w:p>
    <w:p w14:paraId="44AC987C" w14:textId="77777777" w:rsidR="003A2D39" w:rsidRPr="00B21509" w:rsidRDefault="003A2D39" w:rsidP="003A2D39">
      <w:pPr>
        <w:jc w:val="both"/>
        <w:rPr>
          <w:b/>
          <w:bCs/>
          <w:i/>
          <w:iCs/>
        </w:rPr>
      </w:pPr>
      <w:r w:rsidRPr="00B21509">
        <w:rPr>
          <w:b/>
          <w:bCs/>
          <w:i/>
          <w:iCs/>
        </w:rPr>
        <w:t>Observation 1:</w:t>
      </w:r>
      <w:r>
        <w:rPr>
          <w:b/>
          <w:bCs/>
          <w:i/>
          <w:iCs/>
        </w:rPr>
        <w:t xml:space="preserve"> </w:t>
      </w:r>
      <w:r>
        <w:rPr>
          <w:i/>
          <w:iCs/>
        </w:rPr>
        <w:t>Compared to CP-OFDM, DF</w:t>
      </w:r>
      <w:r w:rsidRPr="00B21509">
        <w:rPr>
          <w:i/>
          <w:iCs/>
        </w:rPr>
        <w:t xml:space="preserve">T-s-OFDM </w:t>
      </w:r>
      <w:r>
        <w:rPr>
          <w:i/>
          <w:iCs/>
        </w:rPr>
        <w:t xml:space="preserve">waveform </w:t>
      </w:r>
      <w:r w:rsidRPr="00B21509">
        <w:rPr>
          <w:i/>
          <w:iCs/>
        </w:rPr>
        <w:t>provides opportunities for smaller MPR/PAR</w:t>
      </w:r>
      <w:r>
        <w:rPr>
          <w:i/>
          <w:iCs/>
        </w:rPr>
        <w:t xml:space="preserve"> and</w:t>
      </w:r>
      <w:r w:rsidRPr="00B21509">
        <w:rPr>
          <w:i/>
          <w:iCs/>
        </w:rPr>
        <w:t xml:space="preserve"> allows considerably smaller UE complexity for implementing tone reservation</w:t>
      </w:r>
      <w:r>
        <w:rPr>
          <w:i/>
          <w:iCs/>
        </w:rPr>
        <w:t>.</w:t>
      </w:r>
    </w:p>
    <w:p w14:paraId="7D5FE762" w14:textId="387E448B" w:rsidR="00EE3982" w:rsidRDefault="00EE3982" w:rsidP="00EE3982">
      <w:pPr>
        <w:jc w:val="both"/>
        <w:rPr>
          <w:i/>
          <w:iCs/>
        </w:rPr>
      </w:pPr>
      <w:r w:rsidRPr="00EB4DC4">
        <w:rPr>
          <w:b/>
          <w:bCs/>
          <w:i/>
          <w:iCs/>
        </w:rPr>
        <w:t>Proposal</w:t>
      </w:r>
      <w:r>
        <w:rPr>
          <w:b/>
          <w:bCs/>
          <w:i/>
          <w:iCs/>
        </w:rPr>
        <w:t xml:space="preserve"> 1</w:t>
      </w:r>
      <w:r w:rsidRPr="00EB4DC4">
        <w:rPr>
          <w:b/>
          <w:bCs/>
          <w:i/>
          <w:iCs/>
        </w:rPr>
        <w:t xml:space="preserve">: </w:t>
      </w:r>
      <w:r w:rsidRPr="00EB4DC4">
        <w:rPr>
          <w:i/>
          <w:iCs/>
        </w:rPr>
        <w:t>Determine</w:t>
      </w:r>
      <w:r>
        <w:rPr>
          <w:i/>
          <w:iCs/>
        </w:rPr>
        <w:t xml:space="preserve"> Extension fac</w:t>
      </w:r>
      <w:r w:rsidRPr="0027256D">
        <w:rPr>
          <w:i/>
          <w:iCs/>
        </w:rPr>
        <w:t xml:space="preserve">tor </w:t>
      </w:r>
      <w:r w:rsidRPr="0027256D">
        <w:rPr>
          <w:i/>
          <w:iCs/>
          <w:lang w:val="en-US"/>
        </w:rPr>
        <w:t>(</w:t>
      </w:r>
      <w:r w:rsidRPr="0027256D">
        <w:rPr>
          <w:rFonts w:ascii="Symbol" w:hAnsi="Symbol"/>
          <w:i/>
          <w:iCs/>
          <w:lang w:val="en-US"/>
        </w:rPr>
        <w:t>a</w:t>
      </w:r>
      <w:r w:rsidRPr="0027256D">
        <w:rPr>
          <w:i/>
          <w:iCs/>
          <w:lang w:val="en-US"/>
        </w:rPr>
        <w:t>)</w:t>
      </w:r>
      <w:r>
        <w:rPr>
          <w:i/>
          <w:iCs/>
        </w:rPr>
        <w:t xml:space="preserve"> as </w:t>
      </w:r>
      <w:r w:rsidRPr="0027256D">
        <w:rPr>
          <w:i/>
          <w:iCs/>
        </w:rPr>
        <w:t>Excess band size / Total allocation size</w:t>
      </w:r>
      <w:r>
        <w:rPr>
          <w:i/>
          <w:iCs/>
        </w:rPr>
        <w:t xml:space="preserve">   </w:t>
      </w:r>
    </w:p>
    <w:p w14:paraId="24EC5B1A" w14:textId="77777777" w:rsidR="00EE3982" w:rsidRDefault="00EE3982" w:rsidP="00EE3982">
      <w:pPr>
        <w:rPr>
          <w:rStyle w:val="normaltextrun"/>
          <w:rFonts w:cs="Arial"/>
          <w:i/>
          <w:iCs/>
          <w:color w:val="000000" w:themeColor="text1"/>
          <w:lang w:val="en-US"/>
        </w:rPr>
      </w:pPr>
      <w:r w:rsidRPr="25EE17B6">
        <w:rPr>
          <w:b/>
          <w:bCs/>
          <w:i/>
          <w:iCs/>
        </w:rPr>
        <w:t xml:space="preserve">Proposal </w:t>
      </w:r>
      <w:r>
        <w:rPr>
          <w:b/>
          <w:bCs/>
          <w:i/>
          <w:iCs/>
        </w:rPr>
        <w:t>2</w:t>
      </w:r>
      <w:r w:rsidRPr="25EE17B6">
        <w:rPr>
          <w:b/>
          <w:bCs/>
          <w:i/>
          <w:iCs/>
          <w:noProof/>
        </w:rPr>
        <w:t xml:space="preserve">: </w:t>
      </w:r>
      <w:r w:rsidRPr="25EE17B6">
        <w:rPr>
          <w:rStyle w:val="normaltextrun"/>
          <w:rFonts w:cs="Arial"/>
          <w:i/>
          <w:iCs/>
          <w:color w:val="000000"/>
          <w:shd w:val="clear" w:color="auto" w:fill="FFFFFF"/>
        </w:rPr>
        <w:t xml:space="preserve"> Consider symmetric extension </w:t>
      </w:r>
      <w:r>
        <w:rPr>
          <w:rStyle w:val="normaltextrun"/>
          <w:rFonts w:cs="Arial"/>
          <w:i/>
          <w:iCs/>
          <w:color w:val="000000"/>
          <w:shd w:val="clear" w:color="auto" w:fill="FFFFFF"/>
        </w:rPr>
        <w:t>for FDSS with spectrum extension.</w:t>
      </w:r>
    </w:p>
    <w:p w14:paraId="01144D22" w14:textId="7163C236" w:rsidR="00EE3982" w:rsidRDefault="00EE3982" w:rsidP="00EE3982">
      <w:pPr>
        <w:jc w:val="both"/>
        <w:rPr>
          <w:i/>
          <w:iCs/>
        </w:rPr>
      </w:pPr>
      <w:r>
        <w:rPr>
          <w:b/>
          <w:bCs/>
          <w:i/>
          <w:iCs/>
        </w:rPr>
        <w:t>Proposal</w:t>
      </w:r>
      <w:r w:rsidRPr="002D779D">
        <w:rPr>
          <w:b/>
          <w:bCs/>
          <w:i/>
          <w:iCs/>
        </w:rPr>
        <w:t xml:space="preserve"> </w:t>
      </w:r>
      <w:r>
        <w:rPr>
          <w:b/>
          <w:bCs/>
          <w:i/>
          <w:iCs/>
        </w:rPr>
        <w:t>3</w:t>
      </w:r>
      <w:r w:rsidRPr="002D779D">
        <w:rPr>
          <w:b/>
          <w:bCs/>
          <w:i/>
          <w:iCs/>
          <w:noProof/>
        </w:rPr>
        <w:t xml:space="preserve">: </w:t>
      </w:r>
      <w:r>
        <w:rPr>
          <w:rStyle w:val="normaltextrun"/>
          <w:rFonts w:cs="Arial"/>
          <w:i/>
          <w:iCs/>
          <w:color w:val="000000"/>
          <w:szCs w:val="22"/>
          <w:shd w:val="clear" w:color="auto" w:fill="FFFFFF"/>
        </w:rPr>
        <w:t xml:space="preserve"> </w:t>
      </w:r>
      <w:r>
        <w:rPr>
          <w:i/>
          <w:iCs/>
        </w:rPr>
        <w:t xml:space="preserve">Support </w:t>
      </w:r>
      <w:r w:rsidRPr="005A4C43">
        <w:rPr>
          <w:rFonts w:ascii="Symbol" w:hAnsi="Symbol"/>
          <w:i/>
          <w:iCs/>
          <w:lang w:val="en-US"/>
        </w:rPr>
        <w:t>a</w:t>
      </w:r>
      <w:r w:rsidRPr="005A4C43">
        <w:rPr>
          <w:i/>
          <w:iCs/>
          <w:lang w:val="en-US"/>
        </w:rPr>
        <w:t xml:space="preserve"> = 0.25</w:t>
      </w:r>
      <w:r>
        <w:rPr>
          <w:i/>
          <w:iCs/>
          <w:lang w:val="en-US"/>
        </w:rPr>
        <w:t xml:space="preserve">. </w:t>
      </w:r>
    </w:p>
    <w:p w14:paraId="6668CF6C" w14:textId="5CB08D95" w:rsidR="00EE3982" w:rsidRDefault="00EE3982" w:rsidP="00EE3982">
      <w:pPr>
        <w:jc w:val="both"/>
        <w:rPr>
          <w:b/>
          <w:bCs/>
          <w:i/>
          <w:iCs/>
        </w:rPr>
      </w:pPr>
      <w:r>
        <w:rPr>
          <w:b/>
          <w:bCs/>
          <w:i/>
          <w:iCs/>
        </w:rPr>
        <w:t xml:space="preserve">Proposal 4: </w:t>
      </w:r>
      <w:r>
        <w:rPr>
          <w:i/>
          <w:iCs/>
        </w:rPr>
        <w:t>At least for QPSK modulation, d</w:t>
      </w:r>
      <w:r w:rsidRPr="00396F56">
        <w:rPr>
          <w:i/>
          <w:iCs/>
        </w:rPr>
        <w:t>eprioritize tone reservation for both DFT-s-OFDM and CP-OFDM</w:t>
      </w:r>
      <w:r>
        <w:rPr>
          <w:b/>
          <w:bCs/>
          <w:i/>
          <w:iCs/>
        </w:rPr>
        <w:t>.</w:t>
      </w:r>
    </w:p>
    <w:p w14:paraId="0E9698D0" w14:textId="60184D6B" w:rsidR="00F7261E" w:rsidRPr="009B0405" w:rsidRDefault="00F7261E" w:rsidP="00F7261E">
      <w:pPr>
        <w:pStyle w:val="paragraph"/>
        <w:spacing w:before="0" w:beforeAutospacing="0" w:after="0" w:afterAutospacing="0"/>
        <w:textAlignment w:val="baseline"/>
        <w:rPr>
          <w:rStyle w:val="normaltextrun"/>
          <w:rFonts w:ascii="Segoe UI" w:hAnsi="Segoe UI" w:cs="Segoe UI"/>
          <w:sz w:val="18"/>
          <w:szCs w:val="18"/>
        </w:rPr>
      </w:pPr>
      <w:r>
        <w:rPr>
          <w:rStyle w:val="normaltextrun"/>
          <w:b/>
          <w:bCs/>
          <w:sz w:val="20"/>
          <w:szCs w:val="20"/>
        </w:rPr>
        <w:lastRenderedPageBreak/>
        <w:t xml:space="preserve">Proposal </w:t>
      </w:r>
      <w:r w:rsidR="00EE3982">
        <w:rPr>
          <w:rStyle w:val="normaltextrun"/>
          <w:b/>
          <w:bCs/>
          <w:sz w:val="20"/>
          <w:szCs w:val="20"/>
        </w:rPr>
        <w:t>5</w:t>
      </w:r>
      <w:r>
        <w:rPr>
          <w:rStyle w:val="normaltextrun"/>
          <w:b/>
          <w:bCs/>
          <w:sz w:val="20"/>
          <w:szCs w:val="20"/>
        </w:rPr>
        <w:t>:</w:t>
      </w:r>
      <w:r>
        <w:rPr>
          <w:rStyle w:val="normaltextrun"/>
          <w:sz w:val="20"/>
          <w:szCs w:val="20"/>
        </w:rPr>
        <w:t> </w:t>
      </w:r>
      <w:r>
        <w:rPr>
          <w:rStyle w:val="normaltextrun"/>
          <w:b/>
          <w:bCs/>
          <w:sz w:val="20"/>
          <w:szCs w:val="20"/>
        </w:rPr>
        <w:t xml:space="preserve"> </w:t>
      </w:r>
      <w:r>
        <w:rPr>
          <w:rStyle w:val="normaltextrun"/>
          <w:i/>
          <w:iCs/>
          <w:sz w:val="20"/>
          <w:szCs w:val="20"/>
        </w:rPr>
        <w:t>Update spectral flatness requirements in TS 38.101-x to cover FDSS with spectrum extension with QPSK modulation. Consider the following approaches:</w:t>
      </w:r>
    </w:p>
    <w:p w14:paraId="42712E91" w14:textId="77777777" w:rsidR="00F7261E" w:rsidRPr="008E0A57" w:rsidRDefault="00F7261E" w:rsidP="00F7261E">
      <w:pPr>
        <w:pStyle w:val="paragraph"/>
        <w:numPr>
          <w:ilvl w:val="0"/>
          <w:numId w:val="25"/>
        </w:numPr>
        <w:spacing w:before="0" w:beforeAutospacing="0" w:after="0" w:afterAutospacing="0"/>
        <w:ind w:left="709" w:hanging="425"/>
        <w:textAlignment w:val="baseline"/>
        <w:rPr>
          <w:rStyle w:val="normaltextrun"/>
          <w:sz w:val="22"/>
          <w:szCs w:val="22"/>
        </w:rPr>
      </w:pPr>
      <w:r>
        <w:rPr>
          <w:rStyle w:val="normaltextrun"/>
          <w:i/>
          <w:iCs/>
          <w:sz w:val="20"/>
          <w:szCs w:val="20"/>
        </w:rPr>
        <w:t xml:space="preserve">Two ranges </w:t>
      </w:r>
      <w:r w:rsidRPr="009B0405">
        <w:rPr>
          <w:rStyle w:val="normaltextrun"/>
          <w:i/>
          <w:iCs/>
          <w:sz w:val="20"/>
          <w:szCs w:val="20"/>
        </w:rPr>
        <w:t xml:space="preserve">defined for pi/2 BPSK </w:t>
      </w:r>
      <w:r>
        <w:rPr>
          <w:rStyle w:val="normaltextrun"/>
          <w:i/>
          <w:iCs/>
          <w:sz w:val="20"/>
          <w:szCs w:val="20"/>
        </w:rPr>
        <w:t xml:space="preserve">are </w:t>
      </w:r>
      <w:r w:rsidRPr="009B0405">
        <w:rPr>
          <w:rStyle w:val="normaltextrun"/>
          <w:i/>
          <w:iCs/>
          <w:sz w:val="20"/>
          <w:szCs w:val="20"/>
        </w:rPr>
        <w:t>applied for the total allocation (</w:t>
      </w:r>
      <w:proofErr w:type="spellStart"/>
      <w:r w:rsidRPr="009B0405">
        <w:rPr>
          <w:rStyle w:val="normaltextrun"/>
          <w:i/>
          <w:iCs/>
          <w:sz w:val="20"/>
          <w:szCs w:val="20"/>
        </w:rPr>
        <w:t>Inband</w:t>
      </w:r>
      <w:proofErr w:type="spellEnd"/>
      <w:r w:rsidRPr="009B0405">
        <w:rPr>
          <w:rStyle w:val="normaltextrun"/>
          <w:i/>
          <w:iCs/>
          <w:sz w:val="20"/>
          <w:szCs w:val="20"/>
        </w:rPr>
        <w:t xml:space="preserve"> + Excess band)</w:t>
      </w:r>
    </w:p>
    <w:p w14:paraId="0B1443B3" w14:textId="2280275D" w:rsidR="00F7261E" w:rsidRPr="008E0A57" w:rsidRDefault="00F7261E" w:rsidP="00F7261E">
      <w:pPr>
        <w:pStyle w:val="paragraph"/>
        <w:numPr>
          <w:ilvl w:val="0"/>
          <w:numId w:val="25"/>
        </w:numPr>
        <w:spacing w:before="0" w:beforeAutospacing="0" w:after="0" w:afterAutospacing="0"/>
        <w:ind w:left="709" w:hanging="425"/>
        <w:textAlignment w:val="baseline"/>
        <w:rPr>
          <w:rStyle w:val="normaltextrun"/>
          <w:sz w:val="22"/>
          <w:szCs w:val="22"/>
        </w:rPr>
      </w:pPr>
      <w:r>
        <w:rPr>
          <w:rStyle w:val="normaltextrun"/>
          <w:i/>
          <w:iCs/>
          <w:sz w:val="20"/>
          <w:szCs w:val="20"/>
        </w:rPr>
        <w:t xml:space="preserve">Two ranges defined for pi/2 BPSK are applied for the </w:t>
      </w:r>
      <w:proofErr w:type="spellStart"/>
      <w:r>
        <w:rPr>
          <w:rStyle w:val="normaltextrun"/>
          <w:i/>
          <w:iCs/>
          <w:sz w:val="20"/>
          <w:szCs w:val="20"/>
        </w:rPr>
        <w:t>Inband</w:t>
      </w:r>
      <w:proofErr w:type="spellEnd"/>
      <w:r>
        <w:rPr>
          <w:rStyle w:val="normaltextrun"/>
          <w:i/>
          <w:iCs/>
          <w:sz w:val="20"/>
          <w:szCs w:val="20"/>
        </w:rPr>
        <w:t xml:space="preserve"> signal. </w:t>
      </w:r>
      <w:r w:rsidR="008131C2">
        <w:rPr>
          <w:rStyle w:val="normaltextrun"/>
          <w:i/>
          <w:iCs/>
          <w:sz w:val="20"/>
          <w:szCs w:val="20"/>
        </w:rPr>
        <w:t>The third range with a new parameter X3 is introduced for Excess band.</w:t>
      </w:r>
    </w:p>
    <w:p w14:paraId="68C04E77" w14:textId="156D434D" w:rsidR="00EC15A8" w:rsidRDefault="00EC15A8" w:rsidP="002C0716">
      <w:pPr>
        <w:pStyle w:val="paragraph"/>
        <w:spacing w:after="0"/>
        <w:rPr>
          <w:rStyle w:val="normaltextrun"/>
          <w:sz w:val="20"/>
          <w:szCs w:val="20"/>
        </w:rPr>
      </w:pPr>
      <w:r>
        <w:rPr>
          <w:rStyle w:val="normaltextrun"/>
          <w:b/>
          <w:bCs/>
          <w:sz w:val="20"/>
          <w:szCs w:val="20"/>
        </w:rPr>
        <w:t xml:space="preserve">Proposal </w:t>
      </w:r>
      <w:r w:rsidR="00EE3982">
        <w:rPr>
          <w:rStyle w:val="normaltextrun"/>
          <w:b/>
          <w:bCs/>
          <w:sz w:val="20"/>
          <w:szCs w:val="20"/>
        </w:rPr>
        <w:t>6</w:t>
      </w:r>
      <w:r>
        <w:rPr>
          <w:rStyle w:val="normaltextrun"/>
          <w:b/>
          <w:bCs/>
          <w:sz w:val="20"/>
          <w:szCs w:val="20"/>
        </w:rPr>
        <w:t>:</w:t>
      </w:r>
      <w:r>
        <w:rPr>
          <w:rStyle w:val="normaltextrun"/>
          <w:sz w:val="20"/>
          <w:szCs w:val="20"/>
        </w:rPr>
        <w:t> </w:t>
      </w:r>
      <w:r>
        <w:rPr>
          <w:rStyle w:val="normaltextrun"/>
          <w:b/>
          <w:bCs/>
          <w:sz w:val="20"/>
          <w:szCs w:val="20"/>
        </w:rPr>
        <w:t xml:space="preserve"> </w:t>
      </w:r>
      <w:r>
        <w:rPr>
          <w:rStyle w:val="normaltextrun"/>
          <w:i/>
          <w:iCs/>
          <w:sz w:val="20"/>
          <w:szCs w:val="20"/>
        </w:rPr>
        <w:t>F</w:t>
      </w:r>
      <w:r w:rsidRPr="00FA0C8A">
        <w:rPr>
          <w:rStyle w:val="normaltextrun"/>
          <w:i/>
          <w:iCs/>
          <w:sz w:val="20"/>
          <w:szCs w:val="20"/>
        </w:rPr>
        <w:t xml:space="preserve">rom IBE point of view, </w:t>
      </w:r>
      <w:r>
        <w:rPr>
          <w:rStyle w:val="normaltextrun"/>
          <w:i/>
          <w:iCs/>
          <w:sz w:val="20"/>
          <w:szCs w:val="20"/>
        </w:rPr>
        <w:t xml:space="preserve">consider </w:t>
      </w:r>
      <w:r w:rsidRPr="00FA0C8A">
        <w:rPr>
          <w:rStyle w:val="normaltextrun"/>
          <w:i/>
          <w:iCs/>
          <w:sz w:val="20"/>
          <w:szCs w:val="20"/>
        </w:rPr>
        <w:t xml:space="preserve">excess band </w:t>
      </w:r>
      <w:r>
        <w:rPr>
          <w:rStyle w:val="normaltextrun"/>
          <w:i/>
          <w:iCs/>
          <w:sz w:val="20"/>
          <w:szCs w:val="20"/>
        </w:rPr>
        <w:t>as</w:t>
      </w:r>
      <w:r w:rsidRPr="00FA0C8A">
        <w:rPr>
          <w:rStyle w:val="normaltextrun"/>
          <w:i/>
          <w:iCs/>
          <w:sz w:val="20"/>
          <w:szCs w:val="20"/>
        </w:rPr>
        <w:t xml:space="preserve"> </w:t>
      </w:r>
      <w:r>
        <w:rPr>
          <w:rStyle w:val="normaltextrun"/>
          <w:i/>
          <w:iCs/>
          <w:sz w:val="20"/>
          <w:szCs w:val="20"/>
        </w:rPr>
        <w:t xml:space="preserve">a part of </w:t>
      </w:r>
      <w:r w:rsidRPr="00FA0C8A">
        <w:rPr>
          <w:rStyle w:val="normaltextrun"/>
          <w:i/>
          <w:iCs/>
          <w:sz w:val="20"/>
          <w:szCs w:val="20"/>
        </w:rPr>
        <w:t>the allocated UL transmission bandwidth.</w:t>
      </w:r>
    </w:p>
    <w:p w14:paraId="6676AA6C" w14:textId="77777777" w:rsidR="00F7261E" w:rsidRDefault="00F7261E" w:rsidP="00F7261E">
      <w:pPr>
        <w:pStyle w:val="paragraph"/>
        <w:spacing w:before="0" w:beforeAutospacing="0" w:after="0" w:afterAutospacing="0"/>
        <w:textAlignment w:val="baseline"/>
        <w:rPr>
          <w:rFonts w:ascii="Segoe UI" w:hAnsi="Segoe UI" w:cs="Segoe UI"/>
          <w:sz w:val="18"/>
          <w:szCs w:val="18"/>
        </w:rPr>
      </w:pPr>
    </w:p>
    <w:p w14:paraId="26958A32" w14:textId="06BC2BA2" w:rsidR="00F7261E" w:rsidRDefault="00F7261E" w:rsidP="00F7261E">
      <w:pPr>
        <w:pStyle w:val="paragraph"/>
        <w:spacing w:before="0" w:beforeAutospacing="0" w:after="0" w:afterAutospacing="0"/>
        <w:textAlignment w:val="baseline"/>
        <w:rPr>
          <w:rStyle w:val="eop"/>
          <w:sz w:val="20"/>
          <w:szCs w:val="20"/>
        </w:rPr>
      </w:pPr>
      <w:r>
        <w:rPr>
          <w:rStyle w:val="normaltextrun"/>
          <w:b/>
          <w:bCs/>
          <w:sz w:val="20"/>
          <w:szCs w:val="20"/>
        </w:rPr>
        <w:t xml:space="preserve">Proposal </w:t>
      </w:r>
      <w:r w:rsidR="00EE3982">
        <w:rPr>
          <w:rStyle w:val="normaltextrun"/>
          <w:b/>
          <w:bCs/>
          <w:sz w:val="20"/>
          <w:szCs w:val="20"/>
        </w:rPr>
        <w:t>7</w:t>
      </w:r>
      <w:r>
        <w:rPr>
          <w:rStyle w:val="normaltextrun"/>
          <w:b/>
          <w:bCs/>
          <w:sz w:val="20"/>
          <w:szCs w:val="20"/>
        </w:rPr>
        <w:t>:</w:t>
      </w:r>
      <w:r>
        <w:rPr>
          <w:rStyle w:val="normaltextrun"/>
          <w:sz w:val="20"/>
          <w:szCs w:val="20"/>
        </w:rPr>
        <w:t> </w:t>
      </w:r>
      <w:r>
        <w:rPr>
          <w:rStyle w:val="normaltextrun"/>
          <w:b/>
          <w:bCs/>
          <w:sz w:val="20"/>
          <w:szCs w:val="20"/>
        </w:rPr>
        <w:t xml:space="preserve"> </w:t>
      </w:r>
      <w:r>
        <w:rPr>
          <w:rStyle w:val="normaltextrun"/>
          <w:i/>
          <w:iCs/>
          <w:sz w:val="20"/>
          <w:szCs w:val="20"/>
        </w:rPr>
        <w:t>Update MPR tables (at least Table 6.2.2-1) in TS 38.101-1.</w:t>
      </w:r>
      <w:r>
        <w:rPr>
          <w:rStyle w:val="eop"/>
          <w:sz w:val="20"/>
          <w:szCs w:val="20"/>
        </w:rPr>
        <w:t> </w:t>
      </w:r>
    </w:p>
    <w:p w14:paraId="51E37548" w14:textId="77777777" w:rsidR="00F7261E" w:rsidRPr="00D36BB7" w:rsidRDefault="00F7261E" w:rsidP="00F7261E">
      <w:pPr>
        <w:pStyle w:val="paragraph"/>
        <w:numPr>
          <w:ilvl w:val="0"/>
          <w:numId w:val="32"/>
        </w:numPr>
        <w:spacing w:before="0" w:beforeAutospacing="0" w:after="0" w:afterAutospacing="0"/>
        <w:textAlignment w:val="baseline"/>
        <w:rPr>
          <w:rFonts w:ascii="Segoe UI" w:hAnsi="Segoe UI" w:cs="Segoe UI"/>
          <w:i/>
          <w:iCs/>
          <w:sz w:val="18"/>
          <w:szCs w:val="18"/>
        </w:rPr>
      </w:pPr>
      <w:proofErr w:type="gramStart"/>
      <w:r w:rsidRPr="00D36BB7">
        <w:rPr>
          <w:rStyle w:val="eop"/>
          <w:i/>
          <w:iCs/>
          <w:sz w:val="20"/>
          <w:szCs w:val="20"/>
        </w:rPr>
        <w:t>In order to</w:t>
      </w:r>
      <w:proofErr w:type="gramEnd"/>
      <w:r w:rsidRPr="00D36BB7">
        <w:rPr>
          <w:rStyle w:val="eop"/>
          <w:i/>
          <w:iCs/>
          <w:sz w:val="20"/>
          <w:szCs w:val="20"/>
        </w:rPr>
        <w:t xml:space="preserve"> minimize the specification complexity, it makes sense to consider definition of the current RB regions (Edge/Outer/Inner) as the starting point.</w:t>
      </w:r>
    </w:p>
    <w:p w14:paraId="50DA2A3F" w14:textId="77777777" w:rsidR="00F7261E" w:rsidRDefault="00F7261E" w:rsidP="00F7261E">
      <w:pPr>
        <w:pStyle w:val="paragraph"/>
        <w:spacing w:before="0" w:beforeAutospacing="0" w:after="0" w:afterAutospacing="0"/>
        <w:textAlignment w:val="baseline"/>
        <w:rPr>
          <w:rStyle w:val="normaltextrun"/>
          <w:b/>
          <w:bCs/>
          <w:sz w:val="20"/>
          <w:szCs w:val="20"/>
        </w:rPr>
      </w:pPr>
    </w:p>
    <w:p w14:paraId="2907E0F9" w14:textId="400412F9" w:rsidR="00F7261E" w:rsidRDefault="00F7261E" w:rsidP="00F7261E">
      <w:pPr>
        <w:pStyle w:val="paragraph"/>
        <w:spacing w:before="0" w:beforeAutospacing="0" w:after="0" w:afterAutospacing="0"/>
        <w:textAlignment w:val="baseline"/>
        <w:rPr>
          <w:rStyle w:val="eop"/>
          <w:sz w:val="20"/>
          <w:szCs w:val="20"/>
        </w:rPr>
      </w:pPr>
      <w:r>
        <w:rPr>
          <w:rStyle w:val="normaltextrun"/>
          <w:b/>
          <w:bCs/>
          <w:sz w:val="20"/>
          <w:szCs w:val="20"/>
        </w:rPr>
        <w:t xml:space="preserve">Proposal </w:t>
      </w:r>
      <w:r w:rsidR="00EE3982">
        <w:rPr>
          <w:rStyle w:val="normaltextrun"/>
          <w:b/>
          <w:bCs/>
          <w:sz w:val="20"/>
          <w:szCs w:val="20"/>
        </w:rPr>
        <w:t>8</w:t>
      </w:r>
      <w:r>
        <w:rPr>
          <w:rStyle w:val="normaltextrun"/>
          <w:b/>
          <w:bCs/>
          <w:sz w:val="20"/>
          <w:szCs w:val="20"/>
        </w:rPr>
        <w:t>:</w:t>
      </w:r>
      <w:r>
        <w:rPr>
          <w:rStyle w:val="normaltextrun"/>
          <w:sz w:val="20"/>
          <w:szCs w:val="20"/>
        </w:rPr>
        <w:t> </w:t>
      </w:r>
      <w:r>
        <w:rPr>
          <w:rStyle w:val="normaltextrun"/>
          <w:b/>
          <w:bCs/>
          <w:sz w:val="20"/>
          <w:szCs w:val="20"/>
        </w:rPr>
        <w:t xml:space="preserve"> </w:t>
      </w:r>
      <w:r>
        <w:rPr>
          <w:rStyle w:val="normaltextrun"/>
          <w:i/>
          <w:iCs/>
          <w:sz w:val="20"/>
          <w:szCs w:val="20"/>
        </w:rPr>
        <w:t>Extend the duty cycle -based power boost defined for pi/2 BPSK also for QPKS modulation</w:t>
      </w:r>
      <w:r>
        <w:rPr>
          <w:rStyle w:val="eop"/>
          <w:sz w:val="20"/>
          <w:szCs w:val="20"/>
        </w:rPr>
        <w:t> </w:t>
      </w:r>
    </w:p>
    <w:p w14:paraId="411A4CFA" w14:textId="77777777" w:rsidR="00F7261E" w:rsidRDefault="00F7261E" w:rsidP="00F7261E">
      <w:pPr>
        <w:pStyle w:val="paragraph"/>
        <w:spacing w:before="0" w:beforeAutospacing="0" w:after="0" w:afterAutospacing="0"/>
        <w:textAlignment w:val="baseline"/>
        <w:rPr>
          <w:rStyle w:val="normaltextrun"/>
          <w:b/>
          <w:bCs/>
          <w:sz w:val="20"/>
          <w:szCs w:val="20"/>
        </w:rPr>
      </w:pPr>
    </w:p>
    <w:p w14:paraId="6C893A8E" w14:textId="5305D20A" w:rsidR="005317D1" w:rsidRDefault="005317D1" w:rsidP="005317D1">
      <w:pPr>
        <w:pStyle w:val="paragraph"/>
        <w:spacing w:before="0" w:beforeAutospacing="0" w:after="0" w:afterAutospacing="0"/>
        <w:textAlignment w:val="baseline"/>
        <w:rPr>
          <w:rStyle w:val="eop"/>
          <w:i/>
          <w:iCs/>
          <w:sz w:val="20"/>
          <w:szCs w:val="20"/>
        </w:rPr>
      </w:pPr>
      <w:r>
        <w:rPr>
          <w:rStyle w:val="normaltextrun"/>
          <w:b/>
          <w:bCs/>
          <w:sz w:val="20"/>
          <w:szCs w:val="20"/>
        </w:rPr>
        <w:t xml:space="preserve">Proposal </w:t>
      </w:r>
      <w:r w:rsidR="00EE3982">
        <w:rPr>
          <w:rStyle w:val="normaltextrun"/>
          <w:b/>
          <w:bCs/>
          <w:sz w:val="20"/>
          <w:szCs w:val="20"/>
        </w:rPr>
        <w:t>9</w:t>
      </w:r>
      <w:r>
        <w:rPr>
          <w:rStyle w:val="normaltextrun"/>
          <w:b/>
          <w:bCs/>
          <w:sz w:val="20"/>
          <w:szCs w:val="20"/>
        </w:rPr>
        <w:t>:</w:t>
      </w:r>
      <w:r>
        <w:rPr>
          <w:rStyle w:val="normaltextrun"/>
          <w:sz w:val="20"/>
          <w:szCs w:val="20"/>
        </w:rPr>
        <w:t> </w:t>
      </w:r>
      <w:r>
        <w:rPr>
          <w:rStyle w:val="normaltextrun"/>
          <w:b/>
          <w:bCs/>
          <w:sz w:val="20"/>
          <w:szCs w:val="20"/>
        </w:rPr>
        <w:t xml:space="preserve"> </w:t>
      </w:r>
      <w:r>
        <w:rPr>
          <w:rStyle w:val="normaltextrun"/>
          <w:i/>
          <w:iCs/>
          <w:sz w:val="20"/>
          <w:szCs w:val="20"/>
        </w:rPr>
        <w:t>Define ACLR requirement according to power class also with power boost</w:t>
      </w:r>
      <w:r>
        <w:rPr>
          <w:rStyle w:val="eop"/>
          <w:i/>
          <w:iCs/>
          <w:sz w:val="20"/>
          <w:szCs w:val="20"/>
        </w:rPr>
        <w:t>.</w:t>
      </w:r>
    </w:p>
    <w:p w14:paraId="24136D7D" w14:textId="77777777" w:rsidR="00A10964" w:rsidRDefault="00A10964" w:rsidP="005317D1">
      <w:pPr>
        <w:pStyle w:val="paragraph"/>
        <w:spacing w:before="0" w:beforeAutospacing="0" w:after="0" w:afterAutospacing="0"/>
        <w:textAlignment w:val="baseline"/>
        <w:rPr>
          <w:rStyle w:val="eop"/>
          <w:i/>
          <w:iCs/>
          <w:sz w:val="20"/>
          <w:szCs w:val="20"/>
        </w:rPr>
      </w:pPr>
    </w:p>
    <w:p w14:paraId="67AEE4D0" w14:textId="77777777" w:rsidR="005D10E2" w:rsidRDefault="005D10E2" w:rsidP="005D10E2">
      <w:pPr>
        <w:pStyle w:val="paragraph"/>
        <w:spacing w:before="0" w:beforeAutospacing="0" w:after="0" w:afterAutospacing="0"/>
        <w:textAlignment w:val="baseline"/>
        <w:rPr>
          <w:rStyle w:val="eop"/>
          <w:sz w:val="20"/>
          <w:szCs w:val="20"/>
        </w:rPr>
      </w:pPr>
      <w:r>
        <w:rPr>
          <w:rStyle w:val="normaltextrun"/>
          <w:b/>
          <w:bCs/>
          <w:i/>
          <w:iCs/>
          <w:sz w:val="20"/>
          <w:szCs w:val="20"/>
        </w:rPr>
        <w:t xml:space="preserve">Proposal </w:t>
      </w:r>
      <w:r>
        <w:rPr>
          <w:rStyle w:val="normaltextrun"/>
          <w:b/>
          <w:i/>
          <w:sz w:val="20"/>
          <w:szCs w:val="20"/>
        </w:rPr>
        <w:t>10</w:t>
      </w:r>
      <w:r>
        <w:rPr>
          <w:rStyle w:val="normaltextrun"/>
          <w:b/>
          <w:bCs/>
          <w:i/>
          <w:iCs/>
          <w:sz w:val="20"/>
          <w:szCs w:val="20"/>
        </w:rPr>
        <w:t>:</w:t>
      </w:r>
      <w:r>
        <w:rPr>
          <w:rStyle w:val="normaltextrun"/>
          <w:b/>
          <w:bCs/>
          <w:sz w:val="20"/>
          <w:szCs w:val="20"/>
        </w:rPr>
        <w:t xml:space="preserve"> </w:t>
      </w:r>
      <w:r>
        <w:rPr>
          <w:rStyle w:val="normaltextrun"/>
          <w:i/>
          <w:iCs/>
          <w:sz w:val="20"/>
          <w:szCs w:val="20"/>
        </w:rPr>
        <w:t>Ensure fair comparison between different methods by keeping the total bandwidth and the spectral efficiency the same for all compared cases.</w:t>
      </w:r>
      <w:r>
        <w:rPr>
          <w:rStyle w:val="eop"/>
          <w:sz w:val="20"/>
          <w:szCs w:val="20"/>
        </w:rPr>
        <w:t> </w:t>
      </w:r>
    </w:p>
    <w:p w14:paraId="47ACA984" w14:textId="77777777" w:rsidR="00A10964" w:rsidRDefault="00A10964" w:rsidP="005D10E2">
      <w:pPr>
        <w:pStyle w:val="paragraph"/>
        <w:spacing w:before="0" w:beforeAutospacing="0" w:after="0" w:afterAutospacing="0"/>
        <w:textAlignment w:val="baseline"/>
        <w:rPr>
          <w:rStyle w:val="eop"/>
          <w:sz w:val="20"/>
          <w:szCs w:val="20"/>
        </w:rPr>
      </w:pPr>
    </w:p>
    <w:p w14:paraId="2B0ED5F2" w14:textId="77777777" w:rsidR="005D10E2" w:rsidRDefault="005D10E2" w:rsidP="005D10E2">
      <w:pPr>
        <w:spacing w:after="0"/>
        <w:jc w:val="both"/>
      </w:pPr>
      <w:r>
        <w:rPr>
          <w:b/>
          <w:bCs/>
          <w:lang w:val="en-US"/>
        </w:rPr>
        <w:t>Proposal 1</w:t>
      </w:r>
      <w:r>
        <w:rPr>
          <w:b/>
        </w:rPr>
        <w:t>1</w:t>
      </w:r>
      <w:r w:rsidRPr="00D22158">
        <w:rPr>
          <w:b/>
          <w:bCs/>
          <w:color w:val="000000"/>
          <w:lang w:eastAsia="en-US"/>
        </w:rPr>
        <w:t>:</w:t>
      </w:r>
      <w:r>
        <w:rPr>
          <w:color w:val="000000"/>
          <w:lang w:eastAsia="en-US"/>
        </w:rPr>
        <w:t xml:space="preserve"> </w:t>
      </w:r>
      <w:r w:rsidRPr="00374A8A">
        <w:rPr>
          <w:i/>
          <w:iCs/>
          <w:color w:val="000000"/>
          <w:lang w:eastAsia="en-US"/>
        </w:rPr>
        <w:t>A</w:t>
      </w:r>
      <w:r w:rsidRPr="00374A8A">
        <w:rPr>
          <w:i/>
          <w:iCs/>
        </w:rPr>
        <w:t xml:space="preserve">ctual conclusion of the methods should be based on net </w:t>
      </w:r>
      <w:r w:rsidRPr="00374A8A">
        <w:rPr>
          <w:i/>
          <w:lang w:val="en-US"/>
        </w:rPr>
        <w:t xml:space="preserve">coverage </w:t>
      </w:r>
      <w:r w:rsidRPr="00374A8A">
        <w:rPr>
          <w:i/>
          <w:iCs/>
        </w:rPr>
        <w:t>gain results combining transmitter and receiver performance.</w:t>
      </w:r>
      <w:r>
        <w:t xml:space="preserve"> </w:t>
      </w:r>
    </w:p>
    <w:p w14:paraId="13DEFB41" w14:textId="77777777" w:rsidR="00A10964" w:rsidRDefault="00A10964" w:rsidP="005D10E2">
      <w:pPr>
        <w:spacing w:after="0"/>
        <w:jc w:val="both"/>
      </w:pPr>
    </w:p>
    <w:p w14:paraId="2157B528" w14:textId="60AB11F5" w:rsidR="005D10E2" w:rsidRPr="00374A8A" w:rsidRDefault="005D10E2" w:rsidP="00374A8A">
      <w:pPr>
        <w:rPr>
          <w:rStyle w:val="eop"/>
          <w:lang w:val="en-US"/>
        </w:rPr>
      </w:pPr>
      <w:r>
        <w:rPr>
          <w:b/>
          <w:bCs/>
          <w:lang w:val="en-US"/>
        </w:rPr>
        <w:t>Proposal 1</w:t>
      </w:r>
      <w:r>
        <w:rPr>
          <w:b/>
        </w:rPr>
        <w:t>2</w:t>
      </w:r>
      <w:r>
        <w:rPr>
          <w:b/>
          <w:bCs/>
          <w:lang w:val="en-US"/>
        </w:rPr>
        <w:t xml:space="preserve">: </w:t>
      </w:r>
      <w:r w:rsidRPr="00374A8A">
        <w:rPr>
          <w:i/>
          <w:iCs/>
          <w:lang w:val="en-US"/>
        </w:rPr>
        <w:t>Consider only FDSS with spectrum extension for DFT-s-OFDM.</w:t>
      </w:r>
    </w:p>
    <w:p w14:paraId="4FEB7888" w14:textId="55EBF00D" w:rsidR="00AA7654" w:rsidRDefault="00AA7654" w:rsidP="00AA7654">
      <w:pPr>
        <w:pStyle w:val="Heading1"/>
      </w:pPr>
      <w:r>
        <w:t>References</w:t>
      </w:r>
    </w:p>
    <w:p w14:paraId="18903C8D" w14:textId="77777777" w:rsidR="00383915" w:rsidRDefault="00290FCD" w:rsidP="00383915">
      <w:pPr>
        <w:pStyle w:val="ListParagraph"/>
        <w:numPr>
          <w:ilvl w:val="0"/>
          <w:numId w:val="10"/>
        </w:numPr>
        <w:overflowPunct/>
        <w:autoSpaceDE/>
        <w:autoSpaceDN/>
        <w:adjustRightInd/>
        <w:spacing w:after="0"/>
        <w:textAlignment w:val="auto"/>
        <w:rPr>
          <w:lang w:val="en-US"/>
        </w:rPr>
      </w:pPr>
      <w:bookmarkStart w:id="7" w:name="_Ref67429389"/>
      <w:r>
        <w:rPr>
          <w:lang w:val="en-US"/>
        </w:rPr>
        <w:t>RP-</w:t>
      </w:r>
      <w:r w:rsidR="00276DAC">
        <w:rPr>
          <w:lang w:val="en-US"/>
        </w:rPr>
        <w:t>213579</w:t>
      </w:r>
      <w:r w:rsidR="00DE1B56">
        <w:rPr>
          <w:lang w:val="en-US"/>
        </w:rPr>
        <w:t>, “</w:t>
      </w:r>
      <w:bookmarkEnd w:id="7"/>
      <w:r w:rsidR="00276DAC" w:rsidRPr="00276DAC">
        <w:rPr>
          <w:i/>
          <w:iCs/>
          <w:lang w:val="en-US"/>
        </w:rPr>
        <w:t>New WI: Further NR coverage enhancements</w:t>
      </w:r>
      <w:r w:rsidR="00DE1B56">
        <w:rPr>
          <w:lang w:val="en-US"/>
        </w:rPr>
        <w:t>”</w:t>
      </w:r>
      <w:r>
        <w:rPr>
          <w:lang w:val="en-US"/>
        </w:rPr>
        <w:t xml:space="preserve">, </w:t>
      </w:r>
      <w:r w:rsidR="00276DAC">
        <w:rPr>
          <w:lang w:val="en-US"/>
        </w:rPr>
        <w:t>China Telecom</w:t>
      </w:r>
      <w:r w:rsidR="00383915">
        <w:rPr>
          <w:lang w:val="en-US"/>
        </w:rPr>
        <w:t xml:space="preserve"> </w:t>
      </w:r>
    </w:p>
    <w:p w14:paraId="17ED1652" w14:textId="404C7916" w:rsidR="00383915" w:rsidRPr="00383915" w:rsidRDefault="0072052A" w:rsidP="00383915">
      <w:pPr>
        <w:pStyle w:val="ListParagraph"/>
        <w:numPr>
          <w:ilvl w:val="0"/>
          <w:numId w:val="10"/>
        </w:numPr>
        <w:overflowPunct/>
        <w:autoSpaceDE/>
        <w:autoSpaceDN/>
        <w:adjustRightInd/>
        <w:spacing w:after="0"/>
        <w:textAlignment w:val="auto"/>
        <w:rPr>
          <w:lang w:val="en-US"/>
        </w:rPr>
      </w:pPr>
      <w:r w:rsidRPr="0072052A">
        <w:rPr>
          <w:lang w:val="en-US"/>
        </w:rPr>
        <w:t>R4-2215514</w:t>
      </w:r>
      <w:r w:rsidR="27FC831E" w:rsidRPr="04656B5F">
        <w:rPr>
          <w:lang w:val="en-US"/>
        </w:rPr>
        <w:t xml:space="preserve">, </w:t>
      </w:r>
      <w:r w:rsidR="27FC831E" w:rsidRPr="0009534F">
        <w:rPr>
          <w:i/>
          <w:iCs/>
          <w:lang w:val="en-US"/>
        </w:rPr>
        <w:t>“Scope of the work for MPR/PAR -objective”</w:t>
      </w:r>
      <w:r w:rsidR="27FC831E" w:rsidRPr="04656B5F">
        <w:rPr>
          <w:i/>
          <w:iCs/>
          <w:lang w:val="en-US"/>
        </w:rPr>
        <w:t xml:space="preserve">, </w:t>
      </w:r>
      <w:r w:rsidR="27FC831E" w:rsidRPr="04656B5F">
        <w:rPr>
          <w:lang w:val="en-US"/>
        </w:rPr>
        <w:t>Nokia, Nokia Shanghai Bell</w:t>
      </w:r>
    </w:p>
    <w:p w14:paraId="408A05EC" w14:textId="6C566846" w:rsidR="00A82356" w:rsidRPr="000F5DB8" w:rsidRDefault="70F184A9" w:rsidP="000F5DB8">
      <w:pPr>
        <w:pStyle w:val="ListParagraph"/>
        <w:numPr>
          <w:ilvl w:val="0"/>
          <w:numId w:val="10"/>
        </w:numPr>
        <w:overflowPunct/>
        <w:autoSpaceDE/>
        <w:autoSpaceDN/>
        <w:adjustRightInd/>
        <w:spacing w:after="0"/>
        <w:textAlignment w:val="auto"/>
        <w:rPr>
          <w:lang w:val="en-US"/>
        </w:rPr>
      </w:pPr>
      <w:r>
        <w:rPr>
          <w:rStyle w:val="normaltextrun"/>
          <w:color w:val="000000"/>
          <w:shd w:val="clear" w:color="auto" w:fill="FFFFFF"/>
        </w:rPr>
        <w:t>TR 38.830, “</w:t>
      </w:r>
      <w:r w:rsidRPr="04656B5F">
        <w:rPr>
          <w:rStyle w:val="normaltextrun"/>
          <w:i/>
          <w:iCs/>
          <w:color w:val="000000"/>
          <w:shd w:val="clear" w:color="auto" w:fill="FFFFFF"/>
        </w:rPr>
        <w:t>Study on NR coverage enhancements</w:t>
      </w:r>
      <w:r>
        <w:rPr>
          <w:rStyle w:val="normaltextrun"/>
          <w:color w:val="000000"/>
          <w:shd w:val="clear" w:color="auto" w:fill="FFFFFF"/>
        </w:rPr>
        <w:t>”, 3GPP</w:t>
      </w:r>
      <w:r>
        <w:rPr>
          <w:rStyle w:val="eop"/>
          <w:color w:val="000000"/>
          <w:shd w:val="clear" w:color="auto" w:fill="FFFFFF"/>
        </w:rPr>
        <w:t> </w:t>
      </w:r>
    </w:p>
    <w:p w14:paraId="5DECD722" w14:textId="031C0654" w:rsidR="00EE3982" w:rsidRDefault="00EE3982" w:rsidP="00EE3982">
      <w:pPr>
        <w:overflowPunct/>
        <w:autoSpaceDE/>
        <w:autoSpaceDN/>
        <w:adjustRightInd/>
        <w:spacing w:after="0"/>
        <w:textAlignment w:val="auto"/>
        <w:rPr>
          <w:lang w:val="en-US"/>
        </w:rPr>
      </w:pPr>
    </w:p>
    <w:p w14:paraId="652B676E" w14:textId="4D2BD987" w:rsidR="00EE3982" w:rsidRDefault="00EE3982" w:rsidP="00EE3982">
      <w:pPr>
        <w:overflowPunct/>
        <w:autoSpaceDE/>
        <w:autoSpaceDN/>
        <w:adjustRightInd/>
        <w:spacing w:after="0"/>
        <w:textAlignment w:val="auto"/>
        <w:rPr>
          <w:lang w:val="en-US"/>
        </w:rPr>
      </w:pPr>
    </w:p>
    <w:p w14:paraId="0D2AF583" w14:textId="146ACB2F" w:rsidR="00E16D7B" w:rsidRDefault="00EE3982" w:rsidP="00E16D7B">
      <w:pPr>
        <w:pStyle w:val="Heading2"/>
      </w:pPr>
      <w:r>
        <w:rPr>
          <w:lang w:val="en-US"/>
        </w:rPr>
        <w:t>APPENDIX</w:t>
      </w:r>
      <w:r w:rsidR="00E16D7B">
        <w:t xml:space="preserve"> </w:t>
      </w:r>
      <w:r w:rsidR="009773B5">
        <w:t>A</w:t>
      </w:r>
      <w:r w:rsidR="00E16D7B">
        <w:t xml:space="preserve">: </w:t>
      </w:r>
    </w:p>
    <w:p w14:paraId="2644F679" w14:textId="74196455" w:rsidR="00EE3982" w:rsidRPr="00E16D7B" w:rsidRDefault="00E16D7B" w:rsidP="00E16D7B">
      <w:pPr>
        <w:pStyle w:val="Heading2"/>
      </w:pPr>
      <w:r>
        <w:t>Receiver performance results</w:t>
      </w:r>
    </w:p>
    <w:p w14:paraId="7847CCCF" w14:textId="22F95A73" w:rsidR="00E16D7B" w:rsidRDefault="009773B5" w:rsidP="009773B5">
      <w:pPr>
        <w:overflowPunct/>
        <w:autoSpaceDE/>
        <w:autoSpaceDN/>
        <w:adjustRightInd/>
        <w:spacing w:after="0"/>
        <w:textAlignment w:val="auto"/>
      </w:pPr>
      <w:r>
        <w:t>In this appendix we provide preliminary results of the BS receiver performance for power domain enhancements.</w:t>
      </w:r>
      <w:bookmarkEnd w:id="5"/>
      <w:bookmarkEnd w:id="6"/>
      <w:r>
        <w:t xml:space="preserve"> </w:t>
      </w:r>
    </w:p>
    <w:p w14:paraId="05C97F86" w14:textId="77777777" w:rsidR="0086401D" w:rsidRPr="009773B5" w:rsidRDefault="0086401D" w:rsidP="009773B5">
      <w:pPr>
        <w:overflowPunct/>
        <w:autoSpaceDE/>
        <w:autoSpaceDN/>
        <w:adjustRightInd/>
        <w:spacing w:after="0"/>
        <w:textAlignment w:val="auto"/>
      </w:pPr>
    </w:p>
    <w:p w14:paraId="5B6AC49F" w14:textId="35235550" w:rsidR="0086401D" w:rsidRDefault="0086401D" w:rsidP="0086401D">
      <w:pPr>
        <w:pStyle w:val="paragraph"/>
        <w:spacing w:before="0" w:beforeAutospacing="0" w:after="0" w:afterAutospacing="0"/>
        <w:textAlignment w:val="baseline"/>
        <w:rPr>
          <w:rStyle w:val="eop"/>
          <w:sz w:val="20"/>
          <w:szCs w:val="20"/>
        </w:rPr>
      </w:pPr>
      <w:r>
        <w:rPr>
          <w:rStyle w:val="normaltextrun"/>
          <w:sz w:val="20"/>
          <w:szCs w:val="20"/>
        </w:rPr>
        <w:t xml:space="preserve">Studies earlier done in 3GPP in coverage enhancement context in Rel-16/17 timeframe are coverage enhancements SI/WI and pi/2 BPSK optimizations WI. It would be beneficial to keep the simulation assumptions as </w:t>
      </w:r>
      <w:proofErr w:type="gramStart"/>
      <w:r>
        <w:rPr>
          <w:rStyle w:val="normaltextrun"/>
          <w:sz w:val="20"/>
          <w:szCs w:val="20"/>
        </w:rPr>
        <w:t>similar to</w:t>
      </w:r>
      <w:proofErr w:type="gramEnd"/>
      <w:r>
        <w:rPr>
          <w:rStyle w:val="normaltextrun"/>
          <w:sz w:val="20"/>
          <w:szCs w:val="20"/>
        </w:rPr>
        <w:t xml:space="preserve"> those used in these studies as possible. </w:t>
      </w:r>
      <w:r>
        <w:rPr>
          <w:rStyle w:val="eop"/>
          <w:sz w:val="20"/>
          <w:szCs w:val="20"/>
        </w:rPr>
        <w:t> </w:t>
      </w:r>
    </w:p>
    <w:p w14:paraId="278CBD99" w14:textId="77777777" w:rsidR="0086401D" w:rsidRDefault="0086401D" w:rsidP="0086401D">
      <w:pPr>
        <w:pStyle w:val="paragraph"/>
        <w:spacing w:before="0" w:beforeAutospacing="0" w:after="0" w:afterAutospacing="0"/>
        <w:textAlignment w:val="baseline"/>
        <w:rPr>
          <w:rFonts w:ascii="Segoe UI" w:hAnsi="Segoe UI" w:cs="Segoe UI"/>
          <w:sz w:val="18"/>
          <w:szCs w:val="18"/>
        </w:rPr>
      </w:pPr>
    </w:p>
    <w:p w14:paraId="2A05E593" w14:textId="6A29FBAF" w:rsidR="0086401D" w:rsidRDefault="0086401D" w:rsidP="0086401D">
      <w:pPr>
        <w:pStyle w:val="paragraph"/>
        <w:spacing w:before="0" w:beforeAutospacing="0" w:after="0" w:afterAutospacing="0"/>
        <w:textAlignment w:val="baseline"/>
        <w:rPr>
          <w:rStyle w:val="eop"/>
          <w:sz w:val="20"/>
          <w:szCs w:val="20"/>
        </w:rPr>
      </w:pPr>
      <w:r>
        <w:rPr>
          <w:rStyle w:val="normaltextrun"/>
          <w:sz w:val="20"/>
          <w:szCs w:val="20"/>
        </w:rPr>
        <w:t>The simulation assumptions used for coverage enhancement SI are captured in Annex A.1 for FR1 and in Annex A.2 for FR2 [</w:t>
      </w:r>
      <w:r w:rsidR="002461D8">
        <w:rPr>
          <w:rStyle w:val="normaltextrun"/>
          <w:sz w:val="20"/>
          <w:szCs w:val="20"/>
        </w:rPr>
        <w:t>3</w:t>
      </w:r>
      <w:r>
        <w:rPr>
          <w:rStyle w:val="normaltextrun"/>
          <w:sz w:val="20"/>
          <w:szCs w:val="20"/>
        </w:rPr>
        <w:t>]. Table A1 and Table A2 show the proposed parameters selected based on those.</w:t>
      </w:r>
      <w:r>
        <w:rPr>
          <w:rStyle w:val="eop"/>
          <w:sz w:val="20"/>
          <w:szCs w:val="20"/>
        </w:rPr>
        <w:t> </w:t>
      </w:r>
    </w:p>
    <w:p w14:paraId="3C56EBF0" w14:textId="77777777" w:rsidR="0086401D" w:rsidRDefault="0086401D" w:rsidP="0086401D">
      <w:pPr>
        <w:pStyle w:val="paragraph"/>
        <w:spacing w:before="0" w:beforeAutospacing="0" w:after="0" w:afterAutospacing="0"/>
        <w:textAlignment w:val="baseline"/>
        <w:rPr>
          <w:rFonts w:ascii="Segoe UI" w:hAnsi="Segoe UI" w:cs="Segoe UI"/>
          <w:sz w:val="18"/>
          <w:szCs w:val="18"/>
        </w:rPr>
      </w:pPr>
    </w:p>
    <w:p w14:paraId="3F44FBC3" w14:textId="67A95538" w:rsidR="0086401D" w:rsidRDefault="0086401D" w:rsidP="0086401D">
      <w:pPr>
        <w:pStyle w:val="paragraph"/>
        <w:spacing w:before="0" w:beforeAutospacing="0" w:after="0" w:afterAutospacing="0"/>
        <w:textAlignment w:val="baseline"/>
        <w:rPr>
          <w:rStyle w:val="eop"/>
          <w:sz w:val="20"/>
          <w:szCs w:val="20"/>
        </w:rPr>
      </w:pPr>
      <w:r>
        <w:rPr>
          <w:rStyle w:val="normaltextrun"/>
          <w:sz w:val="20"/>
          <w:szCs w:val="20"/>
        </w:rPr>
        <w:t>The main difference between Tables A1/A2 and Annexes of [</w:t>
      </w:r>
      <w:r w:rsidR="00383915">
        <w:rPr>
          <w:rStyle w:val="normaltextrun"/>
          <w:sz w:val="20"/>
          <w:szCs w:val="20"/>
        </w:rPr>
        <w:t>3</w:t>
      </w:r>
      <w:r>
        <w:rPr>
          <w:rStyle w:val="normaltextrun"/>
          <w:sz w:val="20"/>
          <w:szCs w:val="20"/>
        </w:rPr>
        <w:t>] is that NR coverage study considers only one data rate for the selected scenario (such as 1Mbps for UL in Urban scenario), and only one PRB allocation (such as 30 PRBs). In here, we propose to study the coding rate and bandwidth aspects in more details to see e.g. how channel estimation works in different scenarios. For that reason, we propose to consider 6 different coding rates and several different PRB allocations, respectively.</w:t>
      </w:r>
      <w:r>
        <w:rPr>
          <w:rStyle w:val="eop"/>
          <w:sz w:val="20"/>
          <w:szCs w:val="20"/>
        </w:rPr>
        <w:t> </w:t>
      </w:r>
    </w:p>
    <w:p w14:paraId="18545356" w14:textId="77777777" w:rsidR="0086401D" w:rsidRDefault="0086401D" w:rsidP="0086401D">
      <w:pPr>
        <w:pStyle w:val="paragraph"/>
        <w:spacing w:before="0" w:beforeAutospacing="0" w:after="0" w:afterAutospacing="0"/>
        <w:textAlignment w:val="baseline"/>
        <w:rPr>
          <w:rFonts w:ascii="Segoe UI" w:hAnsi="Segoe UI" w:cs="Segoe UI"/>
          <w:sz w:val="18"/>
          <w:szCs w:val="18"/>
        </w:rPr>
      </w:pPr>
    </w:p>
    <w:p w14:paraId="7C2DA2EB" w14:textId="521B8CBE" w:rsidR="0086401D" w:rsidRDefault="0086401D" w:rsidP="0086401D">
      <w:pPr>
        <w:pStyle w:val="paragraph"/>
        <w:spacing w:before="0" w:beforeAutospacing="0" w:after="0" w:afterAutospacing="0"/>
        <w:textAlignment w:val="baseline"/>
        <w:rPr>
          <w:rStyle w:val="normaltextrun"/>
          <w:sz w:val="20"/>
          <w:szCs w:val="20"/>
        </w:rPr>
      </w:pPr>
      <w:r>
        <w:rPr>
          <w:rStyle w:val="normaltextrun"/>
          <w:sz w:val="20"/>
          <w:szCs w:val="20"/>
        </w:rPr>
        <w:t>Some of the proposed methods for power domain enhancements (spectrum extension, tone reservation) use frequency band allocation extension to improve PAPR performance. It is beneficial to be able to define excess bands that are full PRBs and hence the extension factor values in Table A1 and Table A2 are proposed. </w:t>
      </w:r>
    </w:p>
    <w:p w14:paraId="4F669C82" w14:textId="037A0C11" w:rsidR="0086401D" w:rsidRDefault="0086401D" w:rsidP="0086401D">
      <w:pPr>
        <w:pStyle w:val="paragraph"/>
        <w:spacing w:before="0" w:beforeAutospacing="0" w:after="0" w:afterAutospacing="0"/>
        <w:textAlignment w:val="baseline"/>
        <w:rPr>
          <w:rStyle w:val="eop"/>
          <w:sz w:val="20"/>
          <w:szCs w:val="20"/>
        </w:rPr>
      </w:pPr>
      <w:r>
        <w:rPr>
          <w:rStyle w:val="eop"/>
          <w:sz w:val="20"/>
          <w:szCs w:val="20"/>
        </w:rPr>
        <w:t> </w:t>
      </w:r>
    </w:p>
    <w:p w14:paraId="56A0A7C0" w14:textId="2A7676B5" w:rsidR="0086401D" w:rsidRPr="0086401D" w:rsidRDefault="0086401D" w:rsidP="0086401D">
      <w:r>
        <w:t xml:space="preserve">In this appendix we provide results for spectrum shaping with and without spectrum extension. Spectrum extension is a method which uses excess band allocation in addition to </w:t>
      </w:r>
      <w:proofErr w:type="spellStart"/>
      <w:r>
        <w:t>inband</w:t>
      </w:r>
      <w:proofErr w:type="spellEnd"/>
      <w:r>
        <w:t xml:space="preserve"> to reduce PAPR of the signal. Basic principle is that part of the </w:t>
      </w:r>
      <w:proofErr w:type="spellStart"/>
      <w:r>
        <w:t>inband</w:t>
      </w:r>
      <w:proofErr w:type="spellEnd"/>
      <w:r>
        <w:t xml:space="preserve"> signal is copied to excess band, hence extending the used bandwidth. Basic principle of this method is shown in Figure 1 and further discussed in Section </w:t>
      </w:r>
      <w:r w:rsidR="00AA28D6">
        <w:t>2</w:t>
      </w:r>
      <w:r>
        <w:t xml:space="preserve">.1. In these simulations the receiver used with extension is combining signals from </w:t>
      </w:r>
      <w:proofErr w:type="spellStart"/>
      <w:r>
        <w:t>inband</w:t>
      </w:r>
      <w:proofErr w:type="spellEnd"/>
      <w:r>
        <w:t xml:space="preserve"> and excess bands to improve receiver performance and utilize the excess band power.</w:t>
      </w:r>
    </w:p>
    <w:p w14:paraId="2788ACF7" w14:textId="331EA8E0" w:rsidR="00E16D7B" w:rsidRDefault="00E16D7B" w:rsidP="00E16D7B">
      <w:r>
        <w:lastRenderedPageBreak/>
        <w:t xml:space="preserve">Frequency domain spectrum shaping is a PAPR reduction method where signal is filtered in frequency domain. It has been used in pi/2 BPSK optimization work. It can be applied similarly to signal with spectrum extension, just the total bandwidth is filtered. Two filters are used in these simulations, FD implementation of three tap filter [0.335,1,0.335] and truncated RRC. First one is used here as an example of very aggressive filter whereas latter is less aggressive as can be seen in Figure </w:t>
      </w:r>
      <w:r w:rsidR="0086401D">
        <w:t>A1</w:t>
      </w:r>
      <w:r>
        <w:t>.</w:t>
      </w:r>
    </w:p>
    <w:p w14:paraId="41604065" w14:textId="68FEB0E3" w:rsidR="00E16D7B" w:rsidRDefault="00E16D7B" w:rsidP="00E16D7B">
      <w:r>
        <w:t>As can be seen several bandwidths and extension factors are used in simulations to get comprehensive picture of the performance of each of the methods. Extension factor (</w:t>
      </w:r>
      <w:r w:rsidRPr="00571607">
        <w:rPr>
          <w:rFonts w:ascii="Symbol" w:hAnsi="Symbol"/>
        </w:rPr>
        <w:t>a</w:t>
      </w:r>
      <w:r>
        <w:t xml:space="preserve">) used here is defined as excess bandwidth divided by sum of </w:t>
      </w:r>
      <w:proofErr w:type="spellStart"/>
      <w:r>
        <w:t>inband</w:t>
      </w:r>
      <w:proofErr w:type="spellEnd"/>
      <w:r>
        <w:t xml:space="preserve"> bandwidth and excess band bandwidth.</w:t>
      </w:r>
    </w:p>
    <w:p w14:paraId="2493332B" w14:textId="1ACE155A" w:rsidR="00E16D7B" w:rsidRPr="00C068B3" w:rsidRDefault="003E2F07" w:rsidP="00E16D7B">
      <w:r>
        <w:rPr>
          <w:rStyle w:val="normaltextrun"/>
          <w:color w:val="000000"/>
          <w:shd w:val="clear" w:color="auto" w:fill="FFFFFF"/>
        </w:rPr>
        <w:t xml:space="preserve">Both spectrum extension and tone reservation use excess band to reduce PAPR. When comparing such methods with each other or to some methods not using the excess band it is important to do the comparison in a fair manner. This can be ensured by using the same bandwidth for all compared cases. </w:t>
      </w:r>
      <w:proofErr w:type="gramStart"/>
      <w:r>
        <w:rPr>
          <w:rStyle w:val="normaltextrun"/>
          <w:color w:val="000000"/>
          <w:shd w:val="clear" w:color="auto" w:fill="FFFFFF"/>
        </w:rPr>
        <w:t>Also</w:t>
      </w:r>
      <w:proofErr w:type="gramEnd"/>
      <w:r>
        <w:rPr>
          <w:rStyle w:val="normaltextrun"/>
          <w:color w:val="000000"/>
          <w:shd w:val="clear" w:color="auto" w:fill="FFFFFF"/>
        </w:rPr>
        <w:t xml:space="preserve"> spectral efficiency should be kept the same i.e. the TBS used should be the same. This means that the code rates for different cases should be changed according to </w:t>
      </w:r>
      <w:proofErr w:type="spellStart"/>
      <w:r>
        <w:rPr>
          <w:rStyle w:val="normaltextrun"/>
          <w:color w:val="000000"/>
          <w:shd w:val="clear" w:color="auto" w:fill="FFFFFF"/>
        </w:rPr>
        <w:t>inband</w:t>
      </w:r>
      <w:proofErr w:type="spellEnd"/>
      <w:r>
        <w:rPr>
          <w:rStyle w:val="normaltextrun"/>
          <w:color w:val="000000"/>
          <w:shd w:val="clear" w:color="auto" w:fill="FFFFFF"/>
        </w:rPr>
        <w:t xml:space="preserve"> size.</w:t>
      </w:r>
      <w:r>
        <w:t xml:space="preserve"> </w:t>
      </w:r>
      <w:r w:rsidR="00E16D7B">
        <w:t xml:space="preserve">To do this a set of code rate schemes have been developed as shown in Table </w:t>
      </w:r>
      <w:r>
        <w:t>A</w:t>
      </w:r>
      <w:r w:rsidR="00E16D7B">
        <w:t>3. Since the total bandwidth and the TBS remain the same as extension size increases the code rate increases within the same scheme</w:t>
      </w:r>
      <w:r w:rsidR="00F025DD">
        <w:t xml:space="preserve"> (see Table 1)</w:t>
      </w:r>
      <w:r w:rsidR="00E16D7B">
        <w:t>. Schemes used are named cr0-cr5 and the code rate increases from low to high as the scheme index increases.</w:t>
      </w:r>
    </w:p>
    <w:p w14:paraId="3E1EAF3F" w14:textId="0047BB4B" w:rsidR="00E16D7B" w:rsidRDefault="003E2F07" w:rsidP="00E16D7B">
      <w:pPr>
        <w:rPr>
          <w:b/>
          <w:bCs/>
        </w:rPr>
      </w:pPr>
      <w:r>
        <w:rPr>
          <w:b/>
          <w:color w:val="000000" w:themeColor="text1"/>
        </w:rPr>
        <w:t>Observation</w:t>
      </w:r>
      <w:r w:rsidR="00E16D7B" w:rsidRPr="00571607">
        <w:rPr>
          <w:b/>
          <w:bCs/>
          <w:color w:val="000000" w:themeColor="text1"/>
        </w:rPr>
        <w:t xml:space="preserve"> </w:t>
      </w:r>
      <w:r>
        <w:rPr>
          <w:b/>
          <w:color w:val="000000" w:themeColor="text1"/>
        </w:rPr>
        <w:t>A</w:t>
      </w:r>
      <w:r w:rsidR="00E16D7B" w:rsidRPr="00571607">
        <w:rPr>
          <w:b/>
          <w:bCs/>
          <w:color w:val="000000" w:themeColor="text1"/>
        </w:rPr>
        <w:t>1:</w:t>
      </w:r>
      <w:r w:rsidR="00E16D7B" w:rsidRPr="51B216E5">
        <w:rPr>
          <w:b/>
          <w:bCs/>
          <w:color w:val="000000" w:themeColor="text1"/>
        </w:rPr>
        <w:t xml:space="preserve"> </w:t>
      </w:r>
      <w:r w:rsidR="00E16D7B" w:rsidRPr="00571607">
        <w:rPr>
          <w:color w:val="000000" w:themeColor="text1"/>
        </w:rPr>
        <w:t>Ensure fair comparison between different methods by keeping the total bandwidth and the spectral efficiency the same for all compared cases.</w:t>
      </w:r>
    </w:p>
    <w:p w14:paraId="3A35C753" w14:textId="77777777" w:rsidR="00E16D7B" w:rsidRDefault="00E16D7B" w:rsidP="00E16D7B">
      <w:pPr>
        <w:rPr>
          <w:i/>
          <w:iCs/>
          <w:highlight w:val="yellow"/>
        </w:rPr>
      </w:pPr>
    </w:p>
    <w:p w14:paraId="3C2C80E9" w14:textId="4B0F698F" w:rsidR="00E16D7B" w:rsidRPr="00FB5FE5" w:rsidRDefault="00E16D7B" w:rsidP="00E16D7B">
      <w:pPr>
        <w:overflowPunct/>
        <w:autoSpaceDE/>
        <w:autoSpaceDN/>
        <w:adjustRightInd/>
        <w:spacing w:after="0"/>
      </w:pPr>
      <w:r w:rsidRPr="00FB5FE5">
        <w:rPr>
          <w:b/>
          <w:bCs/>
        </w:rPr>
        <w:t xml:space="preserve">Table </w:t>
      </w:r>
      <w:r w:rsidR="000F5DB8">
        <w:rPr>
          <w:b/>
        </w:rPr>
        <w:t>A</w:t>
      </w:r>
      <w:r w:rsidRPr="00FB5FE5">
        <w:rPr>
          <w:b/>
          <w:bCs/>
        </w:rPr>
        <w:t xml:space="preserve">1 </w:t>
      </w:r>
      <w:r w:rsidRPr="00FB5FE5">
        <w:t>Simulation parameters for FR1</w:t>
      </w:r>
    </w:p>
    <w:tbl>
      <w:tblPr>
        <w:tblW w:w="6420" w:type="dxa"/>
        <w:tblLook w:val="04A0" w:firstRow="1" w:lastRow="0" w:firstColumn="1" w:lastColumn="0" w:noHBand="0" w:noVBand="1"/>
      </w:tblPr>
      <w:tblGrid>
        <w:gridCol w:w="2700"/>
        <w:gridCol w:w="3720"/>
      </w:tblGrid>
      <w:tr w:rsidR="00E16D7B" w:rsidRPr="009C660A" w14:paraId="18E89E39" w14:textId="77777777" w:rsidTr="006451BB">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5A489C" w14:textId="77777777" w:rsidR="00E16D7B" w:rsidRPr="009C660A" w:rsidRDefault="00E16D7B" w:rsidP="006451BB">
            <w:pPr>
              <w:overflowPunct/>
              <w:autoSpaceDE/>
              <w:autoSpaceDN/>
              <w:adjustRightInd/>
              <w:spacing w:after="0"/>
              <w:textAlignment w:val="auto"/>
              <w:rPr>
                <w:color w:val="000000"/>
              </w:rPr>
            </w:pPr>
            <w:r w:rsidRPr="009C660A">
              <w:rPr>
                <w:color w:val="000000"/>
              </w:rPr>
              <w:t>Carrier frequency</w:t>
            </w:r>
          </w:p>
        </w:tc>
        <w:tc>
          <w:tcPr>
            <w:tcW w:w="3720" w:type="dxa"/>
            <w:tcBorders>
              <w:top w:val="single" w:sz="4" w:space="0" w:color="auto"/>
              <w:left w:val="nil"/>
              <w:bottom w:val="single" w:sz="4" w:space="0" w:color="auto"/>
              <w:right w:val="single" w:sz="4" w:space="0" w:color="auto"/>
            </w:tcBorders>
            <w:shd w:val="clear" w:color="auto" w:fill="auto"/>
            <w:vAlign w:val="center"/>
            <w:hideMark/>
          </w:tcPr>
          <w:p w14:paraId="2CA0339B" w14:textId="77777777" w:rsidR="00E16D7B" w:rsidRPr="009C660A" w:rsidRDefault="00E16D7B" w:rsidP="006451BB">
            <w:pPr>
              <w:overflowPunct/>
              <w:autoSpaceDE/>
              <w:autoSpaceDN/>
              <w:adjustRightInd/>
              <w:spacing w:after="0"/>
              <w:textAlignment w:val="auto"/>
              <w:rPr>
                <w:color w:val="000000"/>
              </w:rPr>
            </w:pPr>
            <w:r w:rsidRPr="009C660A">
              <w:rPr>
                <w:color w:val="000000"/>
              </w:rPr>
              <w:t>4GHz</w:t>
            </w:r>
          </w:p>
        </w:tc>
      </w:tr>
      <w:tr w:rsidR="00E16D7B" w:rsidRPr="009C660A" w14:paraId="3B78CBA8"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F0AAD2D" w14:textId="77777777" w:rsidR="00E16D7B" w:rsidRPr="009C660A" w:rsidRDefault="00E16D7B" w:rsidP="006451BB">
            <w:pPr>
              <w:overflowPunct/>
              <w:autoSpaceDE/>
              <w:autoSpaceDN/>
              <w:adjustRightInd/>
              <w:spacing w:after="0"/>
              <w:textAlignment w:val="auto"/>
              <w:rPr>
                <w:color w:val="000000"/>
              </w:rPr>
            </w:pPr>
            <w:r w:rsidRPr="009C660A">
              <w:rPr>
                <w:color w:val="000000"/>
              </w:rPr>
              <w:t>Channel BW</w:t>
            </w:r>
          </w:p>
        </w:tc>
        <w:tc>
          <w:tcPr>
            <w:tcW w:w="3720" w:type="dxa"/>
            <w:tcBorders>
              <w:top w:val="nil"/>
              <w:left w:val="nil"/>
              <w:bottom w:val="single" w:sz="4" w:space="0" w:color="auto"/>
              <w:right w:val="single" w:sz="4" w:space="0" w:color="auto"/>
            </w:tcBorders>
            <w:shd w:val="clear" w:color="auto" w:fill="auto"/>
            <w:vAlign w:val="center"/>
            <w:hideMark/>
          </w:tcPr>
          <w:p w14:paraId="47A2613A" w14:textId="77777777" w:rsidR="00E16D7B" w:rsidRPr="009C660A" w:rsidRDefault="00E16D7B" w:rsidP="006451BB">
            <w:pPr>
              <w:overflowPunct/>
              <w:autoSpaceDE/>
              <w:autoSpaceDN/>
              <w:adjustRightInd/>
              <w:spacing w:after="0"/>
              <w:textAlignment w:val="auto"/>
              <w:rPr>
                <w:color w:val="000000"/>
              </w:rPr>
            </w:pPr>
            <w:r w:rsidRPr="009C660A">
              <w:rPr>
                <w:color w:val="000000"/>
              </w:rPr>
              <w:t>20, 100MHz</w:t>
            </w:r>
          </w:p>
        </w:tc>
      </w:tr>
      <w:tr w:rsidR="00E16D7B" w:rsidRPr="009C660A" w14:paraId="31A9D54A"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429C0DA" w14:textId="77777777" w:rsidR="00E16D7B" w:rsidRPr="009C660A" w:rsidRDefault="00E16D7B" w:rsidP="006451BB">
            <w:pPr>
              <w:overflowPunct/>
              <w:autoSpaceDE/>
              <w:autoSpaceDN/>
              <w:adjustRightInd/>
              <w:spacing w:after="0"/>
              <w:textAlignment w:val="auto"/>
              <w:rPr>
                <w:color w:val="000000"/>
              </w:rPr>
            </w:pPr>
            <w:r w:rsidRPr="009C660A">
              <w:rPr>
                <w:color w:val="000000"/>
              </w:rPr>
              <w:t>SCS</w:t>
            </w:r>
          </w:p>
        </w:tc>
        <w:tc>
          <w:tcPr>
            <w:tcW w:w="3720" w:type="dxa"/>
            <w:tcBorders>
              <w:top w:val="nil"/>
              <w:left w:val="nil"/>
              <w:bottom w:val="single" w:sz="4" w:space="0" w:color="auto"/>
              <w:right w:val="single" w:sz="4" w:space="0" w:color="auto"/>
            </w:tcBorders>
            <w:shd w:val="clear" w:color="auto" w:fill="auto"/>
            <w:vAlign w:val="center"/>
            <w:hideMark/>
          </w:tcPr>
          <w:p w14:paraId="70D83659" w14:textId="77777777" w:rsidR="00E16D7B" w:rsidRPr="009C660A" w:rsidRDefault="00E16D7B" w:rsidP="006451BB">
            <w:pPr>
              <w:overflowPunct/>
              <w:autoSpaceDE/>
              <w:autoSpaceDN/>
              <w:adjustRightInd/>
              <w:spacing w:after="0"/>
              <w:textAlignment w:val="auto"/>
              <w:rPr>
                <w:color w:val="000000"/>
              </w:rPr>
            </w:pPr>
            <w:r w:rsidRPr="009C660A">
              <w:rPr>
                <w:color w:val="000000"/>
              </w:rPr>
              <w:t>15, 30kHz</w:t>
            </w:r>
          </w:p>
        </w:tc>
      </w:tr>
      <w:tr w:rsidR="00E16D7B" w:rsidRPr="009C660A" w14:paraId="0BB33982"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5B685385" w14:textId="77777777" w:rsidR="00E16D7B" w:rsidRPr="009C660A" w:rsidRDefault="00E16D7B" w:rsidP="006451BB">
            <w:pPr>
              <w:overflowPunct/>
              <w:autoSpaceDE/>
              <w:autoSpaceDN/>
              <w:adjustRightInd/>
              <w:spacing w:after="0"/>
              <w:textAlignment w:val="auto"/>
              <w:rPr>
                <w:color w:val="000000"/>
              </w:rPr>
            </w:pPr>
            <w:r w:rsidRPr="009C660A">
              <w:rPr>
                <w:color w:val="000000"/>
              </w:rPr>
              <w:t>Channel model</w:t>
            </w:r>
          </w:p>
        </w:tc>
        <w:tc>
          <w:tcPr>
            <w:tcW w:w="3720" w:type="dxa"/>
            <w:tcBorders>
              <w:top w:val="nil"/>
              <w:left w:val="nil"/>
              <w:bottom w:val="single" w:sz="4" w:space="0" w:color="auto"/>
              <w:right w:val="single" w:sz="4" w:space="0" w:color="auto"/>
            </w:tcBorders>
            <w:shd w:val="clear" w:color="auto" w:fill="auto"/>
            <w:vAlign w:val="center"/>
            <w:hideMark/>
          </w:tcPr>
          <w:p w14:paraId="4C58F4C6" w14:textId="77777777" w:rsidR="00E16D7B" w:rsidRPr="009C660A" w:rsidRDefault="00E16D7B" w:rsidP="006451BB">
            <w:pPr>
              <w:overflowPunct/>
              <w:autoSpaceDE/>
              <w:autoSpaceDN/>
              <w:adjustRightInd/>
              <w:spacing w:after="0"/>
              <w:textAlignment w:val="auto"/>
              <w:rPr>
                <w:color w:val="000000"/>
              </w:rPr>
            </w:pPr>
            <w:r w:rsidRPr="009C660A">
              <w:rPr>
                <w:color w:val="000000"/>
              </w:rPr>
              <w:t>TDL-C 300ns</w:t>
            </w:r>
          </w:p>
        </w:tc>
      </w:tr>
      <w:tr w:rsidR="00E16D7B" w:rsidRPr="009C660A" w14:paraId="6747BF1A"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75B1E114" w14:textId="77777777" w:rsidR="00E16D7B" w:rsidRPr="009C660A" w:rsidRDefault="00E16D7B" w:rsidP="006451BB">
            <w:pPr>
              <w:overflowPunct/>
              <w:autoSpaceDE/>
              <w:autoSpaceDN/>
              <w:adjustRightInd/>
              <w:spacing w:after="0"/>
              <w:textAlignment w:val="auto"/>
              <w:rPr>
                <w:color w:val="000000"/>
              </w:rPr>
            </w:pPr>
            <w:r w:rsidRPr="009C660A">
              <w:rPr>
                <w:color w:val="000000"/>
              </w:rPr>
              <w:t>UE speed</w:t>
            </w:r>
          </w:p>
        </w:tc>
        <w:tc>
          <w:tcPr>
            <w:tcW w:w="3720" w:type="dxa"/>
            <w:tcBorders>
              <w:top w:val="nil"/>
              <w:left w:val="nil"/>
              <w:bottom w:val="single" w:sz="4" w:space="0" w:color="auto"/>
              <w:right w:val="single" w:sz="4" w:space="0" w:color="auto"/>
            </w:tcBorders>
            <w:shd w:val="clear" w:color="auto" w:fill="auto"/>
            <w:vAlign w:val="center"/>
            <w:hideMark/>
          </w:tcPr>
          <w:p w14:paraId="4414A697" w14:textId="77777777" w:rsidR="00E16D7B" w:rsidRPr="009C660A" w:rsidRDefault="00E16D7B" w:rsidP="006451BB">
            <w:pPr>
              <w:overflowPunct/>
              <w:autoSpaceDE/>
              <w:autoSpaceDN/>
              <w:adjustRightInd/>
              <w:spacing w:after="0"/>
              <w:textAlignment w:val="auto"/>
              <w:rPr>
                <w:color w:val="000000"/>
              </w:rPr>
            </w:pPr>
            <w:r w:rsidRPr="009C660A">
              <w:rPr>
                <w:color w:val="000000"/>
              </w:rPr>
              <w:t>3km/h</w:t>
            </w:r>
          </w:p>
        </w:tc>
      </w:tr>
      <w:tr w:rsidR="00E16D7B" w:rsidRPr="009C660A" w14:paraId="0BED1D20"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467B36E4" w14:textId="77777777" w:rsidR="00E16D7B" w:rsidRPr="009C660A" w:rsidRDefault="00E16D7B" w:rsidP="006451BB">
            <w:pPr>
              <w:overflowPunct/>
              <w:autoSpaceDE/>
              <w:autoSpaceDN/>
              <w:adjustRightInd/>
              <w:spacing w:after="0"/>
              <w:textAlignment w:val="auto"/>
              <w:rPr>
                <w:color w:val="000000"/>
              </w:rPr>
            </w:pPr>
            <w:r w:rsidRPr="009C660A">
              <w:rPr>
                <w:color w:val="000000"/>
              </w:rPr>
              <w:t>Channel estimation</w:t>
            </w:r>
          </w:p>
        </w:tc>
        <w:tc>
          <w:tcPr>
            <w:tcW w:w="3720" w:type="dxa"/>
            <w:tcBorders>
              <w:top w:val="nil"/>
              <w:left w:val="nil"/>
              <w:bottom w:val="single" w:sz="4" w:space="0" w:color="auto"/>
              <w:right w:val="single" w:sz="4" w:space="0" w:color="auto"/>
            </w:tcBorders>
            <w:shd w:val="clear" w:color="auto" w:fill="auto"/>
            <w:vAlign w:val="center"/>
            <w:hideMark/>
          </w:tcPr>
          <w:p w14:paraId="7FF598A0" w14:textId="77777777" w:rsidR="00E16D7B" w:rsidRPr="009C660A" w:rsidRDefault="00E16D7B" w:rsidP="006451BB">
            <w:pPr>
              <w:overflowPunct/>
              <w:autoSpaceDE/>
              <w:autoSpaceDN/>
              <w:adjustRightInd/>
              <w:spacing w:after="0"/>
              <w:textAlignment w:val="auto"/>
              <w:rPr>
                <w:color w:val="000000"/>
              </w:rPr>
            </w:pPr>
            <w:r w:rsidRPr="009C660A">
              <w:rPr>
                <w:color w:val="000000"/>
              </w:rPr>
              <w:t>Frequency domain</w:t>
            </w:r>
          </w:p>
        </w:tc>
      </w:tr>
      <w:tr w:rsidR="00E16D7B" w:rsidRPr="009C660A" w14:paraId="27002DDC"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28316CA" w14:textId="77777777" w:rsidR="00E16D7B" w:rsidRPr="009C660A" w:rsidRDefault="00E16D7B" w:rsidP="006451BB">
            <w:pPr>
              <w:overflowPunct/>
              <w:autoSpaceDE/>
              <w:autoSpaceDN/>
              <w:adjustRightInd/>
              <w:spacing w:after="0"/>
              <w:textAlignment w:val="auto"/>
              <w:rPr>
                <w:color w:val="000000"/>
              </w:rPr>
            </w:pPr>
            <w:r w:rsidRPr="009C660A">
              <w:rPr>
                <w:color w:val="000000"/>
              </w:rPr>
              <w:t>Number of Tx antennas</w:t>
            </w:r>
          </w:p>
        </w:tc>
        <w:tc>
          <w:tcPr>
            <w:tcW w:w="3720" w:type="dxa"/>
            <w:tcBorders>
              <w:top w:val="nil"/>
              <w:left w:val="nil"/>
              <w:bottom w:val="single" w:sz="4" w:space="0" w:color="auto"/>
              <w:right w:val="single" w:sz="4" w:space="0" w:color="auto"/>
            </w:tcBorders>
            <w:shd w:val="clear" w:color="auto" w:fill="auto"/>
            <w:vAlign w:val="center"/>
            <w:hideMark/>
          </w:tcPr>
          <w:p w14:paraId="1A0E05C6" w14:textId="77777777" w:rsidR="00E16D7B" w:rsidRPr="009C660A" w:rsidRDefault="00E16D7B" w:rsidP="006451BB">
            <w:pPr>
              <w:overflowPunct/>
              <w:autoSpaceDE/>
              <w:autoSpaceDN/>
              <w:adjustRightInd/>
              <w:spacing w:after="0"/>
              <w:textAlignment w:val="auto"/>
              <w:rPr>
                <w:color w:val="000000"/>
              </w:rPr>
            </w:pPr>
            <w:r w:rsidRPr="009C660A">
              <w:rPr>
                <w:color w:val="000000"/>
              </w:rPr>
              <w:t>1</w:t>
            </w:r>
          </w:p>
        </w:tc>
      </w:tr>
      <w:tr w:rsidR="00E16D7B" w:rsidRPr="009C660A" w14:paraId="1494C6BE"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4CEC1BDA" w14:textId="77777777" w:rsidR="00E16D7B" w:rsidRPr="009C660A" w:rsidRDefault="00E16D7B" w:rsidP="006451BB">
            <w:pPr>
              <w:overflowPunct/>
              <w:autoSpaceDE/>
              <w:autoSpaceDN/>
              <w:adjustRightInd/>
              <w:spacing w:after="0"/>
              <w:textAlignment w:val="auto"/>
              <w:rPr>
                <w:color w:val="000000"/>
              </w:rPr>
            </w:pPr>
            <w:r w:rsidRPr="009C660A">
              <w:rPr>
                <w:color w:val="000000"/>
              </w:rPr>
              <w:t>Number of Rx antennas</w:t>
            </w:r>
          </w:p>
        </w:tc>
        <w:tc>
          <w:tcPr>
            <w:tcW w:w="3720" w:type="dxa"/>
            <w:tcBorders>
              <w:top w:val="nil"/>
              <w:left w:val="nil"/>
              <w:bottom w:val="single" w:sz="4" w:space="0" w:color="auto"/>
              <w:right w:val="single" w:sz="4" w:space="0" w:color="auto"/>
            </w:tcBorders>
            <w:shd w:val="clear" w:color="auto" w:fill="auto"/>
            <w:vAlign w:val="center"/>
            <w:hideMark/>
          </w:tcPr>
          <w:p w14:paraId="18F54640" w14:textId="77777777" w:rsidR="00E16D7B" w:rsidRPr="009C660A" w:rsidRDefault="00E16D7B" w:rsidP="006451BB">
            <w:pPr>
              <w:overflowPunct/>
              <w:autoSpaceDE/>
              <w:autoSpaceDN/>
              <w:adjustRightInd/>
              <w:spacing w:after="0"/>
              <w:textAlignment w:val="auto"/>
              <w:rPr>
                <w:color w:val="000000"/>
              </w:rPr>
            </w:pPr>
            <w:r w:rsidRPr="009C660A">
              <w:rPr>
                <w:color w:val="000000"/>
              </w:rPr>
              <w:t>4</w:t>
            </w:r>
          </w:p>
        </w:tc>
      </w:tr>
      <w:tr w:rsidR="00E16D7B" w:rsidRPr="009C660A" w14:paraId="4F72BD26"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A99110F" w14:textId="77777777" w:rsidR="00E16D7B" w:rsidRPr="009C660A" w:rsidRDefault="00E16D7B" w:rsidP="006451BB">
            <w:pPr>
              <w:overflowPunct/>
              <w:autoSpaceDE/>
              <w:autoSpaceDN/>
              <w:adjustRightInd/>
              <w:spacing w:after="0"/>
              <w:textAlignment w:val="auto"/>
              <w:rPr>
                <w:color w:val="000000"/>
              </w:rPr>
            </w:pPr>
            <w:r w:rsidRPr="009C660A">
              <w:rPr>
                <w:color w:val="000000"/>
              </w:rPr>
              <w:t>DMRS config</w:t>
            </w:r>
          </w:p>
        </w:tc>
        <w:tc>
          <w:tcPr>
            <w:tcW w:w="3720" w:type="dxa"/>
            <w:tcBorders>
              <w:top w:val="nil"/>
              <w:left w:val="nil"/>
              <w:bottom w:val="single" w:sz="4" w:space="0" w:color="auto"/>
              <w:right w:val="single" w:sz="4" w:space="0" w:color="auto"/>
            </w:tcBorders>
            <w:shd w:val="clear" w:color="auto" w:fill="auto"/>
            <w:vAlign w:val="center"/>
            <w:hideMark/>
          </w:tcPr>
          <w:p w14:paraId="4D304277" w14:textId="77777777" w:rsidR="00E16D7B" w:rsidRPr="009C660A" w:rsidRDefault="00E16D7B" w:rsidP="006451BB">
            <w:pPr>
              <w:overflowPunct/>
              <w:autoSpaceDE/>
              <w:autoSpaceDN/>
              <w:adjustRightInd/>
              <w:spacing w:after="0"/>
              <w:textAlignment w:val="auto"/>
              <w:rPr>
                <w:color w:val="000000"/>
              </w:rPr>
            </w:pPr>
            <w:r w:rsidRPr="009C660A">
              <w:rPr>
                <w:color w:val="000000"/>
              </w:rPr>
              <w:t>ZC, 2 symbols</w:t>
            </w:r>
          </w:p>
        </w:tc>
      </w:tr>
      <w:tr w:rsidR="00E16D7B" w:rsidRPr="009C660A" w14:paraId="1D3A8F5F"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7FCF468C" w14:textId="77777777" w:rsidR="00E16D7B" w:rsidRPr="009C660A" w:rsidRDefault="00E16D7B" w:rsidP="006451BB">
            <w:pPr>
              <w:overflowPunct/>
              <w:autoSpaceDE/>
              <w:autoSpaceDN/>
              <w:adjustRightInd/>
              <w:spacing w:after="0"/>
              <w:textAlignment w:val="auto"/>
              <w:rPr>
                <w:color w:val="000000"/>
              </w:rPr>
            </w:pPr>
            <w:r w:rsidRPr="009C660A">
              <w:rPr>
                <w:color w:val="000000"/>
              </w:rPr>
              <w:t>Waveform</w:t>
            </w:r>
          </w:p>
        </w:tc>
        <w:tc>
          <w:tcPr>
            <w:tcW w:w="3720" w:type="dxa"/>
            <w:tcBorders>
              <w:top w:val="nil"/>
              <w:left w:val="nil"/>
              <w:bottom w:val="single" w:sz="4" w:space="0" w:color="auto"/>
              <w:right w:val="single" w:sz="4" w:space="0" w:color="auto"/>
            </w:tcBorders>
            <w:shd w:val="clear" w:color="auto" w:fill="auto"/>
            <w:vAlign w:val="center"/>
            <w:hideMark/>
          </w:tcPr>
          <w:p w14:paraId="4DD270B4" w14:textId="77777777" w:rsidR="00E16D7B" w:rsidRPr="009C660A" w:rsidRDefault="00E16D7B" w:rsidP="006451BB">
            <w:pPr>
              <w:overflowPunct/>
              <w:autoSpaceDE/>
              <w:autoSpaceDN/>
              <w:adjustRightInd/>
              <w:spacing w:after="0"/>
              <w:textAlignment w:val="auto"/>
              <w:rPr>
                <w:color w:val="000000"/>
              </w:rPr>
            </w:pPr>
            <w:r w:rsidRPr="009C660A">
              <w:rPr>
                <w:color w:val="000000"/>
              </w:rPr>
              <w:t>DFT-S-OFDM</w:t>
            </w:r>
          </w:p>
        </w:tc>
      </w:tr>
      <w:tr w:rsidR="00E16D7B" w:rsidRPr="009C660A" w14:paraId="22C3A49A"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6A9AEB27" w14:textId="77777777" w:rsidR="00E16D7B" w:rsidRPr="009C660A" w:rsidRDefault="00E16D7B" w:rsidP="006451BB">
            <w:pPr>
              <w:overflowPunct/>
              <w:autoSpaceDE/>
              <w:autoSpaceDN/>
              <w:adjustRightInd/>
              <w:spacing w:after="0"/>
              <w:textAlignment w:val="auto"/>
              <w:rPr>
                <w:color w:val="000000"/>
              </w:rPr>
            </w:pPr>
            <w:r w:rsidRPr="009C660A">
              <w:rPr>
                <w:color w:val="000000"/>
              </w:rPr>
              <w:t>HARQ config</w:t>
            </w:r>
          </w:p>
        </w:tc>
        <w:tc>
          <w:tcPr>
            <w:tcW w:w="3720" w:type="dxa"/>
            <w:tcBorders>
              <w:top w:val="nil"/>
              <w:left w:val="nil"/>
              <w:bottom w:val="single" w:sz="4" w:space="0" w:color="auto"/>
              <w:right w:val="single" w:sz="4" w:space="0" w:color="auto"/>
            </w:tcBorders>
            <w:shd w:val="clear" w:color="auto" w:fill="auto"/>
            <w:vAlign w:val="center"/>
            <w:hideMark/>
          </w:tcPr>
          <w:p w14:paraId="543C277C" w14:textId="77777777" w:rsidR="00E16D7B" w:rsidRPr="009C660A" w:rsidRDefault="00E16D7B" w:rsidP="006451BB">
            <w:pPr>
              <w:overflowPunct/>
              <w:autoSpaceDE/>
              <w:autoSpaceDN/>
              <w:adjustRightInd/>
              <w:spacing w:after="0"/>
              <w:textAlignment w:val="auto"/>
              <w:rPr>
                <w:color w:val="000000"/>
              </w:rPr>
            </w:pPr>
            <w:r w:rsidRPr="009C660A">
              <w:rPr>
                <w:color w:val="000000"/>
              </w:rPr>
              <w:t>No retransmissions</w:t>
            </w:r>
          </w:p>
        </w:tc>
      </w:tr>
      <w:tr w:rsidR="00E16D7B" w:rsidRPr="009C660A" w14:paraId="25F26208" w14:textId="77777777" w:rsidTr="006451BB">
        <w:trPr>
          <w:trHeight w:val="51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468E78A5" w14:textId="77777777" w:rsidR="00E16D7B" w:rsidRPr="009C660A" w:rsidRDefault="00E16D7B" w:rsidP="006451BB">
            <w:pPr>
              <w:overflowPunct/>
              <w:autoSpaceDE/>
              <w:autoSpaceDN/>
              <w:adjustRightInd/>
              <w:spacing w:after="0"/>
              <w:textAlignment w:val="auto"/>
              <w:rPr>
                <w:color w:val="000000"/>
              </w:rPr>
            </w:pPr>
            <w:proofErr w:type="spellStart"/>
            <w:r w:rsidRPr="009C660A">
              <w:rPr>
                <w:color w:val="000000"/>
              </w:rPr>
              <w:t>Num</w:t>
            </w:r>
            <w:proofErr w:type="spellEnd"/>
            <w:r w:rsidRPr="009C660A">
              <w:rPr>
                <w:color w:val="000000"/>
              </w:rPr>
              <w:t xml:space="preserve"> PRBs</w:t>
            </w:r>
          </w:p>
        </w:tc>
        <w:tc>
          <w:tcPr>
            <w:tcW w:w="3720" w:type="dxa"/>
            <w:tcBorders>
              <w:top w:val="nil"/>
              <w:left w:val="nil"/>
              <w:bottom w:val="single" w:sz="4" w:space="0" w:color="auto"/>
              <w:right w:val="single" w:sz="4" w:space="0" w:color="auto"/>
            </w:tcBorders>
            <w:shd w:val="clear" w:color="auto" w:fill="auto"/>
            <w:vAlign w:val="center"/>
            <w:hideMark/>
          </w:tcPr>
          <w:p w14:paraId="62B71D78" w14:textId="77777777" w:rsidR="00E16D7B" w:rsidRPr="009C660A" w:rsidRDefault="00E16D7B" w:rsidP="006451BB">
            <w:pPr>
              <w:overflowPunct/>
              <w:autoSpaceDE/>
              <w:autoSpaceDN/>
              <w:adjustRightInd/>
              <w:spacing w:after="0"/>
              <w:textAlignment w:val="auto"/>
              <w:rPr>
                <w:color w:val="000000"/>
              </w:rPr>
            </w:pPr>
            <w:r w:rsidRPr="009C660A">
              <w:rPr>
                <w:color w:val="000000"/>
              </w:rPr>
              <w:t xml:space="preserve">20MHz: 16,32,64,96 </w:t>
            </w:r>
            <w:r w:rsidRPr="009C660A">
              <w:rPr>
                <w:color w:val="000000"/>
              </w:rPr>
              <w:br/>
              <w:t>100MHz: 16,32,64,128,256</w:t>
            </w:r>
          </w:p>
        </w:tc>
      </w:tr>
      <w:tr w:rsidR="00E16D7B" w:rsidRPr="009C660A" w14:paraId="157BD581"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5EA793C9" w14:textId="77777777" w:rsidR="00E16D7B" w:rsidRPr="009C660A" w:rsidRDefault="00E16D7B" w:rsidP="006451BB">
            <w:pPr>
              <w:overflowPunct/>
              <w:autoSpaceDE/>
              <w:autoSpaceDN/>
              <w:adjustRightInd/>
              <w:spacing w:after="0"/>
              <w:textAlignment w:val="auto"/>
              <w:rPr>
                <w:color w:val="000000"/>
              </w:rPr>
            </w:pPr>
            <w:r w:rsidRPr="009C660A">
              <w:rPr>
                <w:color w:val="000000"/>
              </w:rPr>
              <w:t>Extension factors</w:t>
            </w:r>
          </w:p>
        </w:tc>
        <w:tc>
          <w:tcPr>
            <w:tcW w:w="3720" w:type="dxa"/>
            <w:tcBorders>
              <w:top w:val="nil"/>
              <w:left w:val="nil"/>
              <w:bottom w:val="single" w:sz="4" w:space="0" w:color="auto"/>
              <w:right w:val="single" w:sz="4" w:space="0" w:color="auto"/>
            </w:tcBorders>
            <w:shd w:val="clear" w:color="auto" w:fill="auto"/>
            <w:vAlign w:val="center"/>
            <w:hideMark/>
          </w:tcPr>
          <w:p w14:paraId="5DDD7FC7" w14:textId="77777777" w:rsidR="00E16D7B" w:rsidRPr="009C660A" w:rsidRDefault="00E16D7B" w:rsidP="006451BB">
            <w:pPr>
              <w:overflowPunct/>
              <w:autoSpaceDE/>
              <w:autoSpaceDN/>
              <w:adjustRightInd/>
              <w:spacing w:after="0"/>
              <w:textAlignment w:val="auto"/>
              <w:rPr>
                <w:color w:val="000000"/>
              </w:rPr>
            </w:pPr>
            <w:r w:rsidRPr="009C660A">
              <w:rPr>
                <w:color w:val="000000"/>
              </w:rPr>
              <w:t>0.125,0.25,0.375</w:t>
            </w:r>
          </w:p>
        </w:tc>
      </w:tr>
      <w:tr w:rsidR="00E16D7B" w:rsidRPr="009C660A" w14:paraId="64C7787F"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4ABA7208" w14:textId="77777777" w:rsidR="00E16D7B" w:rsidRPr="009C660A" w:rsidRDefault="00E16D7B" w:rsidP="006451BB">
            <w:pPr>
              <w:overflowPunct/>
              <w:autoSpaceDE/>
              <w:autoSpaceDN/>
              <w:adjustRightInd/>
              <w:spacing w:after="0"/>
              <w:textAlignment w:val="auto"/>
              <w:rPr>
                <w:color w:val="000000"/>
              </w:rPr>
            </w:pPr>
            <w:r w:rsidRPr="009C660A">
              <w:rPr>
                <w:color w:val="000000"/>
              </w:rPr>
              <w:t>Channel </w:t>
            </w:r>
          </w:p>
        </w:tc>
        <w:tc>
          <w:tcPr>
            <w:tcW w:w="3720" w:type="dxa"/>
            <w:tcBorders>
              <w:top w:val="nil"/>
              <w:left w:val="nil"/>
              <w:bottom w:val="single" w:sz="4" w:space="0" w:color="auto"/>
              <w:right w:val="single" w:sz="4" w:space="0" w:color="auto"/>
            </w:tcBorders>
            <w:shd w:val="clear" w:color="auto" w:fill="auto"/>
            <w:vAlign w:val="center"/>
            <w:hideMark/>
          </w:tcPr>
          <w:p w14:paraId="6DB57146" w14:textId="77777777" w:rsidR="00E16D7B" w:rsidRPr="009C660A" w:rsidRDefault="00E16D7B" w:rsidP="006451BB">
            <w:pPr>
              <w:overflowPunct/>
              <w:autoSpaceDE/>
              <w:autoSpaceDN/>
              <w:adjustRightInd/>
              <w:spacing w:after="0"/>
              <w:textAlignment w:val="auto"/>
              <w:rPr>
                <w:color w:val="000000"/>
              </w:rPr>
            </w:pPr>
            <w:r w:rsidRPr="009C660A">
              <w:rPr>
                <w:color w:val="000000"/>
              </w:rPr>
              <w:t>PUSCH, 14 OFDM symbols </w:t>
            </w:r>
          </w:p>
        </w:tc>
      </w:tr>
      <w:tr w:rsidR="00E16D7B" w:rsidRPr="009C660A" w14:paraId="5E0A1995"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536699E5" w14:textId="77777777" w:rsidR="00E16D7B" w:rsidRPr="009C660A" w:rsidRDefault="00E16D7B" w:rsidP="006451BB">
            <w:pPr>
              <w:overflowPunct/>
              <w:autoSpaceDE/>
              <w:autoSpaceDN/>
              <w:adjustRightInd/>
              <w:spacing w:after="0"/>
              <w:textAlignment w:val="auto"/>
              <w:rPr>
                <w:color w:val="000000"/>
              </w:rPr>
            </w:pPr>
            <w:r w:rsidRPr="009C660A">
              <w:rPr>
                <w:color w:val="000000"/>
              </w:rPr>
              <w:t>Frequency hopping </w:t>
            </w:r>
          </w:p>
        </w:tc>
        <w:tc>
          <w:tcPr>
            <w:tcW w:w="3720" w:type="dxa"/>
            <w:tcBorders>
              <w:top w:val="nil"/>
              <w:left w:val="nil"/>
              <w:bottom w:val="single" w:sz="4" w:space="0" w:color="auto"/>
              <w:right w:val="single" w:sz="4" w:space="0" w:color="auto"/>
            </w:tcBorders>
            <w:shd w:val="clear" w:color="auto" w:fill="auto"/>
            <w:vAlign w:val="center"/>
            <w:hideMark/>
          </w:tcPr>
          <w:p w14:paraId="222AC667" w14:textId="77777777" w:rsidR="00E16D7B" w:rsidRPr="009C660A" w:rsidRDefault="00E16D7B" w:rsidP="006451BB">
            <w:pPr>
              <w:overflowPunct/>
              <w:autoSpaceDE/>
              <w:autoSpaceDN/>
              <w:adjustRightInd/>
              <w:spacing w:after="0"/>
              <w:textAlignment w:val="auto"/>
              <w:rPr>
                <w:color w:val="000000"/>
              </w:rPr>
            </w:pPr>
            <w:r w:rsidRPr="009C660A">
              <w:rPr>
                <w:color w:val="000000"/>
              </w:rPr>
              <w:t>No</w:t>
            </w:r>
          </w:p>
        </w:tc>
      </w:tr>
      <w:tr w:rsidR="00E16D7B" w:rsidRPr="009C660A" w14:paraId="30E5CF98"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448463DD" w14:textId="77777777" w:rsidR="00E16D7B" w:rsidRPr="009C660A" w:rsidRDefault="00E16D7B" w:rsidP="006451BB">
            <w:pPr>
              <w:overflowPunct/>
              <w:autoSpaceDE/>
              <w:autoSpaceDN/>
              <w:adjustRightInd/>
              <w:spacing w:after="0"/>
              <w:textAlignment w:val="auto"/>
              <w:rPr>
                <w:color w:val="000000"/>
              </w:rPr>
            </w:pPr>
            <w:r w:rsidRPr="009C660A">
              <w:rPr>
                <w:color w:val="000000"/>
              </w:rPr>
              <w:t>BLER</w:t>
            </w:r>
          </w:p>
        </w:tc>
        <w:tc>
          <w:tcPr>
            <w:tcW w:w="3720" w:type="dxa"/>
            <w:tcBorders>
              <w:top w:val="nil"/>
              <w:left w:val="nil"/>
              <w:bottom w:val="single" w:sz="4" w:space="0" w:color="auto"/>
              <w:right w:val="single" w:sz="4" w:space="0" w:color="auto"/>
            </w:tcBorders>
            <w:shd w:val="clear" w:color="auto" w:fill="auto"/>
            <w:vAlign w:val="center"/>
            <w:hideMark/>
          </w:tcPr>
          <w:p w14:paraId="25F7DCFE" w14:textId="77777777" w:rsidR="00E16D7B" w:rsidRPr="009C660A" w:rsidRDefault="00E16D7B" w:rsidP="006451BB">
            <w:pPr>
              <w:overflowPunct/>
              <w:autoSpaceDE/>
              <w:autoSpaceDN/>
              <w:adjustRightInd/>
              <w:spacing w:after="0"/>
              <w:textAlignment w:val="auto"/>
              <w:rPr>
                <w:color w:val="000000"/>
              </w:rPr>
            </w:pPr>
            <w:r w:rsidRPr="009C660A">
              <w:rPr>
                <w:color w:val="000000"/>
              </w:rPr>
              <w:t>10 %</w:t>
            </w:r>
          </w:p>
        </w:tc>
      </w:tr>
      <w:tr w:rsidR="00E16D7B" w:rsidRPr="009C660A" w14:paraId="10E8D0AE" w14:textId="77777777" w:rsidTr="006451BB">
        <w:trPr>
          <w:trHeight w:val="510"/>
        </w:trPr>
        <w:tc>
          <w:tcPr>
            <w:tcW w:w="2700" w:type="dxa"/>
            <w:tcBorders>
              <w:top w:val="nil"/>
              <w:left w:val="single" w:sz="4" w:space="0" w:color="auto"/>
              <w:bottom w:val="single" w:sz="4" w:space="0" w:color="auto"/>
              <w:right w:val="single" w:sz="4" w:space="0" w:color="auto"/>
            </w:tcBorders>
            <w:shd w:val="clear" w:color="auto" w:fill="auto"/>
            <w:vAlign w:val="center"/>
          </w:tcPr>
          <w:p w14:paraId="7B59D374" w14:textId="77777777" w:rsidR="00E16D7B" w:rsidRPr="009C660A" w:rsidRDefault="00E16D7B" w:rsidP="006451BB">
            <w:pPr>
              <w:overflowPunct/>
              <w:autoSpaceDE/>
              <w:autoSpaceDN/>
              <w:adjustRightInd/>
              <w:spacing w:after="0"/>
              <w:textAlignment w:val="auto"/>
              <w:rPr>
                <w:color w:val="000000"/>
              </w:rPr>
            </w:pPr>
            <w:r w:rsidRPr="009C660A">
              <w:rPr>
                <w:color w:val="000000"/>
              </w:rPr>
              <w:t>Spectral shaping filter</w:t>
            </w:r>
          </w:p>
        </w:tc>
        <w:tc>
          <w:tcPr>
            <w:tcW w:w="3720" w:type="dxa"/>
            <w:tcBorders>
              <w:top w:val="nil"/>
              <w:left w:val="nil"/>
              <w:bottom w:val="single" w:sz="4" w:space="0" w:color="auto"/>
              <w:right w:val="single" w:sz="4" w:space="0" w:color="auto"/>
            </w:tcBorders>
            <w:shd w:val="clear" w:color="auto" w:fill="auto"/>
            <w:vAlign w:val="center"/>
          </w:tcPr>
          <w:p w14:paraId="40121628" w14:textId="77777777" w:rsidR="00E16D7B" w:rsidRPr="009C660A" w:rsidRDefault="00E16D7B" w:rsidP="006451BB">
            <w:pPr>
              <w:overflowPunct/>
              <w:autoSpaceDE/>
              <w:autoSpaceDN/>
              <w:adjustRightInd/>
              <w:spacing w:after="0"/>
              <w:textAlignment w:val="auto"/>
              <w:rPr>
                <w:color w:val="000000"/>
              </w:rPr>
            </w:pPr>
            <w:r w:rsidRPr="009C660A">
              <w:rPr>
                <w:color w:val="000000"/>
              </w:rPr>
              <w:t>3-tap, FD implementation</w:t>
            </w:r>
            <w:r w:rsidRPr="009C660A">
              <w:rPr>
                <w:color w:val="000000"/>
              </w:rPr>
              <w:br/>
              <w:t>Truncated RRC</w:t>
            </w:r>
          </w:p>
        </w:tc>
      </w:tr>
    </w:tbl>
    <w:p w14:paraId="4E9A5603" w14:textId="77777777" w:rsidR="00E16D7B" w:rsidRDefault="00E16D7B" w:rsidP="00E16D7B">
      <w:pPr>
        <w:overflowPunct/>
        <w:autoSpaceDE/>
        <w:autoSpaceDN/>
        <w:adjustRightInd/>
        <w:spacing w:after="0"/>
        <w:rPr>
          <w:highlight w:val="yellow"/>
        </w:rPr>
      </w:pPr>
    </w:p>
    <w:p w14:paraId="11E290C7" w14:textId="77777777" w:rsidR="00E16D7B" w:rsidRDefault="00E16D7B" w:rsidP="00E16D7B">
      <w:pPr>
        <w:overflowPunct/>
        <w:autoSpaceDE/>
        <w:autoSpaceDN/>
        <w:adjustRightInd/>
        <w:spacing w:after="0"/>
        <w:rPr>
          <w:highlight w:val="yellow"/>
        </w:rPr>
      </w:pPr>
    </w:p>
    <w:p w14:paraId="3BD8D40C" w14:textId="29515FC1" w:rsidR="00E16D7B" w:rsidRPr="00FB5FE5" w:rsidRDefault="00E16D7B" w:rsidP="00E16D7B">
      <w:pPr>
        <w:overflowPunct/>
        <w:autoSpaceDE/>
        <w:autoSpaceDN/>
        <w:adjustRightInd/>
        <w:spacing w:after="0"/>
      </w:pPr>
      <w:r w:rsidRPr="00FB5FE5">
        <w:rPr>
          <w:b/>
          <w:bCs/>
        </w:rPr>
        <w:t xml:space="preserve">Table </w:t>
      </w:r>
      <w:r w:rsidR="000F5DB8">
        <w:rPr>
          <w:b/>
        </w:rPr>
        <w:t>A</w:t>
      </w:r>
      <w:r w:rsidRPr="00FB5FE5">
        <w:rPr>
          <w:b/>
          <w:bCs/>
        </w:rPr>
        <w:t xml:space="preserve">2 </w:t>
      </w:r>
      <w:r w:rsidRPr="00FB5FE5">
        <w:t>Simulation parameters for FR2</w:t>
      </w:r>
    </w:p>
    <w:tbl>
      <w:tblPr>
        <w:tblW w:w="6420" w:type="dxa"/>
        <w:tblLook w:val="04A0" w:firstRow="1" w:lastRow="0" w:firstColumn="1" w:lastColumn="0" w:noHBand="0" w:noVBand="1"/>
      </w:tblPr>
      <w:tblGrid>
        <w:gridCol w:w="2700"/>
        <w:gridCol w:w="3720"/>
      </w:tblGrid>
      <w:tr w:rsidR="00E16D7B" w:rsidRPr="009C660A" w14:paraId="09EF1BCA" w14:textId="77777777" w:rsidTr="006451BB">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4B9B37" w14:textId="77777777" w:rsidR="00E16D7B" w:rsidRPr="009C660A" w:rsidRDefault="00E16D7B" w:rsidP="006451BB">
            <w:pPr>
              <w:overflowPunct/>
              <w:autoSpaceDE/>
              <w:autoSpaceDN/>
              <w:adjustRightInd/>
              <w:spacing w:after="0"/>
              <w:textAlignment w:val="auto"/>
              <w:rPr>
                <w:color w:val="000000"/>
              </w:rPr>
            </w:pPr>
            <w:r w:rsidRPr="009C660A">
              <w:rPr>
                <w:color w:val="000000"/>
              </w:rPr>
              <w:t>Carrier frequency</w:t>
            </w:r>
          </w:p>
        </w:tc>
        <w:tc>
          <w:tcPr>
            <w:tcW w:w="3720" w:type="dxa"/>
            <w:tcBorders>
              <w:top w:val="single" w:sz="4" w:space="0" w:color="auto"/>
              <w:left w:val="nil"/>
              <w:bottom w:val="single" w:sz="4" w:space="0" w:color="auto"/>
              <w:right w:val="single" w:sz="4" w:space="0" w:color="auto"/>
            </w:tcBorders>
            <w:shd w:val="clear" w:color="auto" w:fill="auto"/>
            <w:vAlign w:val="center"/>
            <w:hideMark/>
          </w:tcPr>
          <w:p w14:paraId="578E5210" w14:textId="77777777" w:rsidR="00E16D7B" w:rsidRPr="009C660A" w:rsidRDefault="00E16D7B" w:rsidP="006451BB">
            <w:pPr>
              <w:overflowPunct/>
              <w:autoSpaceDE/>
              <w:autoSpaceDN/>
              <w:adjustRightInd/>
              <w:spacing w:after="0"/>
              <w:textAlignment w:val="auto"/>
              <w:rPr>
                <w:color w:val="000000"/>
              </w:rPr>
            </w:pPr>
            <w:r w:rsidRPr="009C660A">
              <w:rPr>
                <w:color w:val="000000"/>
              </w:rPr>
              <w:t>28GHz</w:t>
            </w:r>
          </w:p>
        </w:tc>
      </w:tr>
      <w:tr w:rsidR="00E16D7B" w:rsidRPr="009C660A" w14:paraId="2E2BB4EF"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509BE0B" w14:textId="77777777" w:rsidR="00E16D7B" w:rsidRPr="009C660A" w:rsidRDefault="00E16D7B" w:rsidP="006451BB">
            <w:pPr>
              <w:overflowPunct/>
              <w:autoSpaceDE/>
              <w:autoSpaceDN/>
              <w:adjustRightInd/>
              <w:spacing w:after="0"/>
              <w:textAlignment w:val="auto"/>
              <w:rPr>
                <w:color w:val="000000"/>
              </w:rPr>
            </w:pPr>
            <w:r w:rsidRPr="009C660A">
              <w:rPr>
                <w:color w:val="000000"/>
              </w:rPr>
              <w:t>Channel BW</w:t>
            </w:r>
          </w:p>
        </w:tc>
        <w:tc>
          <w:tcPr>
            <w:tcW w:w="3720" w:type="dxa"/>
            <w:tcBorders>
              <w:top w:val="nil"/>
              <w:left w:val="nil"/>
              <w:bottom w:val="single" w:sz="4" w:space="0" w:color="auto"/>
              <w:right w:val="single" w:sz="4" w:space="0" w:color="auto"/>
            </w:tcBorders>
            <w:shd w:val="clear" w:color="auto" w:fill="auto"/>
            <w:vAlign w:val="center"/>
            <w:hideMark/>
          </w:tcPr>
          <w:p w14:paraId="51CC8589" w14:textId="77777777" w:rsidR="00E16D7B" w:rsidRPr="009C660A" w:rsidRDefault="00E16D7B" w:rsidP="006451BB">
            <w:pPr>
              <w:overflowPunct/>
              <w:autoSpaceDE/>
              <w:autoSpaceDN/>
              <w:adjustRightInd/>
              <w:spacing w:after="0"/>
              <w:textAlignment w:val="auto"/>
              <w:rPr>
                <w:color w:val="000000"/>
              </w:rPr>
            </w:pPr>
            <w:r w:rsidRPr="009C660A">
              <w:rPr>
                <w:color w:val="000000"/>
              </w:rPr>
              <w:t>400MHz</w:t>
            </w:r>
          </w:p>
        </w:tc>
      </w:tr>
      <w:tr w:rsidR="00E16D7B" w:rsidRPr="009C660A" w14:paraId="4D634EEF"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5DC8F855" w14:textId="77777777" w:rsidR="00E16D7B" w:rsidRPr="009C660A" w:rsidRDefault="00E16D7B" w:rsidP="006451BB">
            <w:pPr>
              <w:overflowPunct/>
              <w:autoSpaceDE/>
              <w:autoSpaceDN/>
              <w:adjustRightInd/>
              <w:spacing w:after="0"/>
              <w:textAlignment w:val="auto"/>
              <w:rPr>
                <w:color w:val="000000"/>
              </w:rPr>
            </w:pPr>
            <w:r w:rsidRPr="009C660A">
              <w:rPr>
                <w:color w:val="000000"/>
              </w:rPr>
              <w:t>SCS</w:t>
            </w:r>
          </w:p>
        </w:tc>
        <w:tc>
          <w:tcPr>
            <w:tcW w:w="3720" w:type="dxa"/>
            <w:tcBorders>
              <w:top w:val="nil"/>
              <w:left w:val="nil"/>
              <w:bottom w:val="single" w:sz="4" w:space="0" w:color="auto"/>
              <w:right w:val="single" w:sz="4" w:space="0" w:color="auto"/>
            </w:tcBorders>
            <w:shd w:val="clear" w:color="auto" w:fill="auto"/>
            <w:vAlign w:val="center"/>
            <w:hideMark/>
          </w:tcPr>
          <w:p w14:paraId="01EBC7F9" w14:textId="77777777" w:rsidR="00E16D7B" w:rsidRPr="009C660A" w:rsidRDefault="00E16D7B" w:rsidP="006451BB">
            <w:pPr>
              <w:overflowPunct/>
              <w:autoSpaceDE/>
              <w:autoSpaceDN/>
              <w:adjustRightInd/>
              <w:spacing w:after="0"/>
              <w:textAlignment w:val="auto"/>
              <w:rPr>
                <w:color w:val="000000"/>
              </w:rPr>
            </w:pPr>
            <w:r w:rsidRPr="009C660A">
              <w:rPr>
                <w:color w:val="000000"/>
              </w:rPr>
              <w:t>120kHz</w:t>
            </w:r>
          </w:p>
        </w:tc>
      </w:tr>
      <w:tr w:rsidR="00E16D7B" w:rsidRPr="009C660A" w14:paraId="3537F691"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75D7F87F" w14:textId="77777777" w:rsidR="00E16D7B" w:rsidRPr="009C660A" w:rsidRDefault="00E16D7B" w:rsidP="006451BB">
            <w:pPr>
              <w:overflowPunct/>
              <w:autoSpaceDE/>
              <w:autoSpaceDN/>
              <w:adjustRightInd/>
              <w:spacing w:after="0"/>
              <w:textAlignment w:val="auto"/>
              <w:rPr>
                <w:color w:val="000000"/>
              </w:rPr>
            </w:pPr>
            <w:r w:rsidRPr="009C660A">
              <w:rPr>
                <w:color w:val="000000"/>
              </w:rPr>
              <w:t>Channel model</w:t>
            </w:r>
          </w:p>
        </w:tc>
        <w:tc>
          <w:tcPr>
            <w:tcW w:w="3720" w:type="dxa"/>
            <w:tcBorders>
              <w:top w:val="nil"/>
              <w:left w:val="nil"/>
              <w:bottom w:val="single" w:sz="4" w:space="0" w:color="auto"/>
              <w:right w:val="single" w:sz="4" w:space="0" w:color="auto"/>
            </w:tcBorders>
            <w:shd w:val="clear" w:color="auto" w:fill="auto"/>
            <w:vAlign w:val="center"/>
            <w:hideMark/>
          </w:tcPr>
          <w:p w14:paraId="79651087" w14:textId="77777777" w:rsidR="00E16D7B" w:rsidRPr="009C660A" w:rsidRDefault="00E16D7B" w:rsidP="006451BB">
            <w:pPr>
              <w:overflowPunct/>
              <w:autoSpaceDE/>
              <w:autoSpaceDN/>
              <w:adjustRightInd/>
              <w:spacing w:after="0"/>
              <w:textAlignment w:val="auto"/>
              <w:rPr>
                <w:color w:val="000000"/>
              </w:rPr>
            </w:pPr>
            <w:r w:rsidRPr="009C660A">
              <w:rPr>
                <w:color w:val="000000"/>
              </w:rPr>
              <w:t>TDL-A 30ns</w:t>
            </w:r>
          </w:p>
        </w:tc>
      </w:tr>
      <w:tr w:rsidR="00E16D7B" w:rsidRPr="009C660A" w14:paraId="41FB9DC2"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EFAE554" w14:textId="77777777" w:rsidR="00E16D7B" w:rsidRPr="009C660A" w:rsidRDefault="00E16D7B" w:rsidP="006451BB">
            <w:pPr>
              <w:overflowPunct/>
              <w:autoSpaceDE/>
              <w:autoSpaceDN/>
              <w:adjustRightInd/>
              <w:spacing w:after="0"/>
              <w:textAlignment w:val="auto"/>
              <w:rPr>
                <w:color w:val="000000"/>
              </w:rPr>
            </w:pPr>
            <w:r w:rsidRPr="009C660A">
              <w:rPr>
                <w:color w:val="000000"/>
              </w:rPr>
              <w:t>UE speed</w:t>
            </w:r>
          </w:p>
        </w:tc>
        <w:tc>
          <w:tcPr>
            <w:tcW w:w="3720" w:type="dxa"/>
            <w:tcBorders>
              <w:top w:val="nil"/>
              <w:left w:val="nil"/>
              <w:bottom w:val="single" w:sz="4" w:space="0" w:color="auto"/>
              <w:right w:val="single" w:sz="4" w:space="0" w:color="auto"/>
            </w:tcBorders>
            <w:shd w:val="clear" w:color="auto" w:fill="auto"/>
            <w:vAlign w:val="center"/>
            <w:hideMark/>
          </w:tcPr>
          <w:p w14:paraId="3A3C9A63" w14:textId="77777777" w:rsidR="00E16D7B" w:rsidRPr="009C660A" w:rsidRDefault="00E16D7B" w:rsidP="006451BB">
            <w:pPr>
              <w:overflowPunct/>
              <w:autoSpaceDE/>
              <w:autoSpaceDN/>
              <w:adjustRightInd/>
              <w:spacing w:after="0"/>
              <w:textAlignment w:val="auto"/>
              <w:rPr>
                <w:color w:val="000000"/>
              </w:rPr>
            </w:pPr>
            <w:r w:rsidRPr="009C660A">
              <w:rPr>
                <w:color w:val="000000"/>
              </w:rPr>
              <w:t>3km/h</w:t>
            </w:r>
          </w:p>
        </w:tc>
      </w:tr>
      <w:tr w:rsidR="00E16D7B" w:rsidRPr="009C660A" w14:paraId="093169C1"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6CDFF47D" w14:textId="77777777" w:rsidR="00E16D7B" w:rsidRPr="009C660A" w:rsidRDefault="00E16D7B" w:rsidP="006451BB">
            <w:pPr>
              <w:overflowPunct/>
              <w:autoSpaceDE/>
              <w:autoSpaceDN/>
              <w:adjustRightInd/>
              <w:spacing w:after="0"/>
              <w:textAlignment w:val="auto"/>
              <w:rPr>
                <w:color w:val="000000"/>
              </w:rPr>
            </w:pPr>
            <w:r w:rsidRPr="009C660A">
              <w:rPr>
                <w:color w:val="000000"/>
              </w:rPr>
              <w:t>Channel estimation</w:t>
            </w:r>
          </w:p>
        </w:tc>
        <w:tc>
          <w:tcPr>
            <w:tcW w:w="3720" w:type="dxa"/>
            <w:tcBorders>
              <w:top w:val="nil"/>
              <w:left w:val="nil"/>
              <w:bottom w:val="single" w:sz="4" w:space="0" w:color="auto"/>
              <w:right w:val="single" w:sz="4" w:space="0" w:color="auto"/>
            </w:tcBorders>
            <w:shd w:val="clear" w:color="auto" w:fill="auto"/>
            <w:vAlign w:val="center"/>
            <w:hideMark/>
          </w:tcPr>
          <w:p w14:paraId="66B35785" w14:textId="77777777" w:rsidR="00E16D7B" w:rsidRPr="009C660A" w:rsidRDefault="00E16D7B" w:rsidP="006451BB">
            <w:pPr>
              <w:overflowPunct/>
              <w:autoSpaceDE/>
              <w:autoSpaceDN/>
              <w:adjustRightInd/>
              <w:spacing w:after="0"/>
              <w:textAlignment w:val="auto"/>
              <w:rPr>
                <w:color w:val="000000"/>
              </w:rPr>
            </w:pPr>
            <w:r w:rsidRPr="009C660A">
              <w:rPr>
                <w:color w:val="000000"/>
              </w:rPr>
              <w:t>Frequency domain</w:t>
            </w:r>
          </w:p>
        </w:tc>
      </w:tr>
      <w:tr w:rsidR="00E16D7B" w:rsidRPr="009C660A" w14:paraId="55CEFD39"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47B2BBD3" w14:textId="77777777" w:rsidR="00E16D7B" w:rsidRPr="009C660A" w:rsidRDefault="00E16D7B" w:rsidP="006451BB">
            <w:pPr>
              <w:overflowPunct/>
              <w:autoSpaceDE/>
              <w:autoSpaceDN/>
              <w:adjustRightInd/>
              <w:spacing w:after="0"/>
              <w:textAlignment w:val="auto"/>
              <w:rPr>
                <w:color w:val="000000"/>
              </w:rPr>
            </w:pPr>
            <w:r w:rsidRPr="009C660A">
              <w:rPr>
                <w:color w:val="000000"/>
              </w:rPr>
              <w:t>Number of Tx antennas</w:t>
            </w:r>
          </w:p>
        </w:tc>
        <w:tc>
          <w:tcPr>
            <w:tcW w:w="3720" w:type="dxa"/>
            <w:tcBorders>
              <w:top w:val="nil"/>
              <w:left w:val="nil"/>
              <w:bottom w:val="single" w:sz="4" w:space="0" w:color="auto"/>
              <w:right w:val="single" w:sz="4" w:space="0" w:color="auto"/>
            </w:tcBorders>
            <w:shd w:val="clear" w:color="auto" w:fill="auto"/>
            <w:vAlign w:val="center"/>
            <w:hideMark/>
          </w:tcPr>
          <w:p w14:paraId="2EDC55A9" w14:textId="77777777" w:rsidR="00E16D7B" w:rsidRPr="009C660A" w:rsidRDefault="00E16D7B" w:rsidP="006451BB">
            <w:pPr>
              <w:overflowPunct/>
              <w:autoSpaceDE/>
              <w:autoSpaceDN/>
              <w:adjustRightInd/>
              <w:spacing w:after="0"/>
              <w:textAlignment w:val="auto"/>
              <w:rPr>
                <w:color w:val="000000"/>
              </w:rPr>
            </w:pPr>
            <w:r w:rsidRPr="009C660A">
              <w:rPr>
                <w:color w:val="000000"/>
              </w:rPr>
              <w:t>1</w:t>
            </w:r>
          </w:p>
        </w:tc>
      </w:tr>
      <w:tr w:rsidR="00E16D7B" w:rsidRPr="009C660A" w14:paraId="652044BE"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0D562D4" w14:textId="77777777" w:rsidR="00E16D7B" w:rsidRPr="009C660A" w:rsidRDefault="00E16D7B" w:rsidP="006451BB">
            <w:pPr>
              <w:overflowPunct/>
              <w:autoSpaceDE/>
              <w:autoSpaceDN/>
              <w:adjustRightInd/>
              <w:spacing w:after="0"/>
              <w:textAlignment w:val="auto"/>
              <w:rPr>
                <w:color w:val="000000"/>
              </w:rPr>
            </w:pPr>
            <w:r w:rsidRPr="009C660A">
              <w:rPr>
                <w:color w:val="000000"/>
              </w:rPr>
              <w:t>Number of Rx antennas</w:t>
            </w:r>
          </w:p>
        </w:tc>
        <w:tc>
          <w:tcPr>
            <w:tcW w:w="3720" w:type="dxa"/>
            <w:tcBorders>
              <w:top w:val="nil"/>
              <w:left w:val="nil"/>
              <w:bottom w:val="single" w:sz="4" w:space="0" w:color="auto"/>
              <w:right w:val="single" w:sz="4" w:space="0" w:color="auto"/>
            </w:tcBorders>
            <w:shd w:val="clear" w:color="auto" w:fill="auto"/>
            <w:vAlign w:val="center"/>
            <w:hideMark/>
          </w:tcPr>
          <w:p w14:paraId="153D20CE" w14:textId="77777777" w:rsidR="00E16D7B" w:rsidRPr="009C660A" w:rsidRDefault="00E16D7B" w:rsidP="006451BB">
            <w:pPr>
              <w:overflowPunct/>
              <w:autoSpaceDE/>
              <w:autoSpaceDN/>
              <w:adjustRightInd/>
              <w:spacing w:after="0"/>
              <w:textAlignment w:val="auto"/>
              <w:rPr>
                <w:color w:val="000000"/>
              </w:rPr>
            </w:pPr>
            <w:r w:rsidRPr="009C660A">
              <w:rPr>
                <w:color w:val="000000"/>
              </w:rPr>
              <w:t>2</w:t>
            </w:r>
          </w:p>
        </w:tc>
      </w:tr>
      <w:tr w:rsidR="00E16D7B" w:rsidRPr="009C660A" w14:paraId="7998D752"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1FA246C" w14:textId="77777777" w:rsidR="00E16D7B" w:rsidRPr="009C660A" w:rsidRDefault="00E16D7B" w:rsidP="006451BB">
            <w:pPr>
              <w:overflowPunct/>
              <w:autoSpaceDE/>
              <w:autoSpaceDN/>
              <w:adjustRightInd/>
              <w:spacing w:after="0"/>
              <w:textAlignment w:val="auto"/>
              <w:rPr>
                <w:color w:val="000000"/>
              </w:rPr>
            </w:pPr>
            <w:r w:rsidRPr="009C660A">
              <w:rPr>
                <w:color w:val="000000"/>
              </w:rPr>
              <w:t>DMRS config</w:t>
            </w:r>
          </w:p>
        </w:tc>
        <w:tc>
          <w:tcPr>
            <w:tcW w:w="3720" w:type="dxa"/>
            <w:tcBorders>
              <w:top w:val="nil"/>
              <w:left w:val="nil"/>
              <w:bottom w:val="single" w:sz="4" w:space="0" w:color="auto"/>
              <w:right w:val="single" w:sz="4" w:space="0" w:color="auto"/>
            </w:tcBorders>
            <w:shd w:val="clear" w:color="auto" w:fill="auto"/>
            <w:vAlign w:val="center"/>
            <w:hideMark/>
          </w:tcPr>
          <w:p w14:paraId="14541AE7" w14:textId="77777777" w:rsidR="00E16D7B" w:rsidRPr="009C660A" w:rsidRDefault="00E16D7B" w:rsidP="006451BB">
            <w:pPr>
              <w:overflowPunct/>
              <w:autoSpaceDE/>
              <w:autoSpaceDN/>
              <w:adjustRightInd/>
              <w:spacing w:after="0"/>
              <w:textAlignment w:val="auto"/>
              <w:rPr>
                <w:color w:val="000000"/>
              </w:rPr>
            </w:pPr>
            <w:r w:rsidRPr="009C660A">
              <w:rPr>
                <w:color w:val="000000"/>
              </w:rPr>
              <w:t>ZC, 2 symbols</w:t>
            </w:r>
          </w:p>
        </w:tc>
      </w:tr>
      <w:tr w:rsidR="00E16D7B" w:rsidRPr="009C660A" w14:paraId="445A4A95"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778968F6" w14:textId="77777777" w:rsidR="00E16D7B" w:rsidRPr="009C660A" w:rsidRDefault="00E16D7B" w:rsidP="006451BB">
            <w:pPr>
              <w:overflowPunct/>
              <w:autoSpaceDE/>
              <w:autoSpaceDN/>
              <w:adjustRightInd/>
              <w:spacing w:after="0"/>
              <w:textAlignment w:val="auto"/>
              <w:rPr>
                <w:color w:val="000000"/>
              </w:rPr>
            </w:pPr>
            <w:r w:rsidRPr="009C660A">
              <w:rPr>
                <w:color w:val="000000"/>
              </w:rPr>
              <w:t>Waveform</w:t>
            </w:r>
          </w:p>
        </w:tc>
        <w:tc>
          <w:tcPr>
            <w:tcW w:w="3720" w:type="dxa"/>
            <w:tcBorders>
              <w:top w:val="nil"/>
              <w:left w:val="nil"/>
              <w:bottom w:val="single" w:sz="4" w:space="0" w:color="auto"/>
              <w:right w:val="single" w:sz="4" w:space="0" w:color="auto"/>
            </w:tcBorders>
            <w:shd w:val="clear" w:color="auto" w:fill="auto"/>
            <w:vAlign w:val="center"/>
            <w:hideMark/>
          </w:tcPr>
          <w:p w14:paraId="6D8C8F17" w14:textId="77777777" w:rsidR="00E16D7B" w:rsidRPr="009C660A" w:rsidRDefault="00E16D7B" w:rsidP="006451BB">
            <w:pPr>
              <w:overflowPunct/>
              <w:autoSpaceDE/>
              <w:autoSpaceDN/>
              <w:adjustRightInd/>
              <w:spacing w:after="0"/>
              <w:textAlignment w:val="auto"/>
              <w:rPr>
                <w:color w:val="000000"/>
              </w:rPr>
            </w:pPr>
            <w:r w:rsidRPr="009C660A">
              <w:rPr>
                <w:color w:val="000000"/>
              </w:rPr>
              <w:t>DFT-S-OFDM</w:t>
            </w:r>
          </w:p>
        </w:tc>
      </w:tr>
      <w:tr w:rsidR="00E16D7B" w:rsidRPr="009C660A" w14:paraId="7F1B9049"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56EC1F41" w14:textId="77777777" w:rsidR="00E16D7B" w:rsidRPr="009C660A" w:rsidRDefault="00E16D7B" w:rsidP="006451BB">
            <w:pPr>
              <w:overflowPunct/>
              <w:autoSpaceDE/>
              <w:autoSpaceDN/>
              <w:adjustRightInd/>
              <w:spacing w:after="0"/>
              <w:textAlignment w:val="auto"/>
              <w:rPr>
                <w:color w:val="000000"/>
              </w:rPr>
            </w:pPr>
            <w:r w:rsidRPr="009C660A">
              <w:rPr>
                <w:color w:val="000000"/>
              </w:rPr>
              <w:lastRenderedPageBreak/>
              <w:t>HARQ config</w:t>
            </w:r>
          </w:p>
        </w:tc>
        <w:tc>
          <w:tcPr>
            <w:tcW w:w="3720" w:type="dxa"/>
            <w:tcBorders>
              <w:top w:val="nil"/>
              <w:left w:val="nil"/>
              <w:bottom w:val="single" w:sz="4" w:space="0" w:color="auto"/>
              <w:right w:val="single" w:sz="4" w:space="0" w:color="auto"/>
            </w:tcBorders>
            <w:shd w:val="clear" w:color="auto" w:fill="auto"/>
            <w:vAlign w:val="center"/>
            <w:hideMark/>
          </w:tcPr>
          <w:p w14:paraId="3B77D462" w14:textId="77777777" w:rsidR="00E16D7B" w:rsidRPr="009C660A" w:rsidRDefault="00E16D7B" w:rsidP="006451BB">
            <w:pPr>
              <w:overflowPunct/>
              <w:autoSpaceDE/>
              <w:autoSpaceDN/>
              <w:adjustRightInd/>
              <w:spacing w:after="0"/>
              <w:textAlignment w:val="auto"/>
              <w:rPr>
                <w:color w:val="000000"/>
              </w:rPr>
            </w:pPr>
            <w:r w:rsidRPr="009C660A">
              <w:rPr>
                <w:color w:val="000000"/>
              </w:rPr>
              <w:t>No retransmissions</w:t>
            </w:r>
          </w:p>
        </w:tc>
      </w:tr>
      <w:tr w:rsidR="00E16D7B" w:rsidRPr="009C660A" w14:paraId="35AE2E83"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5F7B34CF" w14:textId="77777777" w:rsidR="00E16D7B" w:rsidRPr="009C660A" w:rsidRDefault="00E16D7B" w:rsidP="006451BB">
            <w:pPr>
              <w:overflowPunct/>
              <w:autoSpaceDE/>
              <w:autoSpaceDN/>
              <w:adjustRightInd/>
              <w:spacing w:after="0"/>
              <w:textAlignment w:val="auto"/>
              <w:rPr>
                <w:color w:val="000000"/>
              </w:rPr>
            </w:pPr>
            <w:proofErr w:type="spellStart"/>
            <w:r w:rsidRPr="009C660A">
              <w:rPr>
                <w:color w:val="000000"/>
              </w:rPr>
              <w:t>Num</w:t>
            </w:r>
            <w:proofErr w:type="spellEnd"/>
            <w:r w:rsidRPr="009C660A">
              <w:rPr>
                <w:color w:val="000000"/>
              </w:rPr>
              <w:t xml:space="preserve"> PRBs</w:t>
            </w:r>
          </w:p>
        </w:tc>
        <w:tc>
          <w:tcPr>
            <w:tcW w:w="3720" w:type="dxa"/>
            <w:tcBorders>
              <w:top w:val="nil"/>
              <w:left w:val="nil"/>
              <w:bottom w:val="single" w:sz="4" w:space="0" w:color="auto"/>
              <w:right w:val="single" w:sz="4" w:space="0" w:color="auto"/>
            </w:tcBorders>
            <w:shd w:val="clear" w:color="auto" w:fill="auto"/>
            <w:vAlign w:val="center"/>
            <w:hideMark/>
          </w:tcPr>
          <w:p w14:paraId="14A5BF72" w14:textId="77777777" w:rsidR="00E16D7B" w:rsidRPr="009C660A" w:rsidRDefault="00E16D7B" w:rsidP="006451BB">
            <w:pPr>
              <w:overflowPunct/>
              <w:autoSpaceDE/>
              <w:autoSpaceDN/>
              <w:adjustRightInd/>
              <w:spacing w:after="0"/>
              <w:textAlignment w:val="auto"/>
              <w:rPr>
                <w:color w:val="000000"/>
              </w:rPr>
            </w:pPr>
            <w:r w:rsidRPr="009C660A">
              <w:rPr>
                <w:color w:val="000000"/>
              </w:rPr>
              <w:t>400MHz: 16,32,64,128,256</w:t>
            </w:r>
          </w:p>
        </w:tc>
      </w:tr>
      <w:tr w:rsidR="00E16D7B" w:rsidRPr="009C660A" w14:paraId="45392E26"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763B36F8" w14:textId="77777777" w:rsidR="00E16D7B" w:rsidRPr="009C660A" w:rsidRDefault="00E16D7B" w:rsidP="006451BB">
            <w:pPr>
              <w:overflowPunct/>
              <w:autoSpaceDE/>
              <w:autoSpaceDN/>
              <w:adjustRightInd/>
              <w:spacing w:after="0"/>
              <w:textAlignment w:val="auto"/>
              <w:rPr>
                <w:color w:val="000000"/>
              </w:rPr>
            </w:pPr>
            <w:r w:rsidRPr="009C660A">
              <w:rPr>
                <w:color w:val="000000"/>
              </w:rPr>
              <w:t>Extension factors</w:t>
            </w:r>
          </w:p>
        </w:tc>
        <w:tc>
          <w:tcPr>
            <w:tcW w:w="3720" w:type="dxa"/>
            <w:tcBorders>
              <w:top w:val="nil"/>
              <w:left w:val="nil"/>
              <w:bottom w:val="single" w:sz="4" w:space="0" w:color="auto"/>
              <w:right w:val="single" w:sz="4" w:space="0" w:color="auto"/>
            </w:tcBorders>
            <w:shd w:val="clear" w:color="auto" w:fill="auto"/>
            <w:vAlign w:val="center"/>
            <w:hideMark/>
          </w:tcPr>
          <w:p w14:paraId="58B8D110" w14:textId="77777777" w:rsidR="00E16D7B" w:rsidRPr="009C660A" w:rsidRDefault="00E16D7B" w:rsidP="006451BB">
            <w:pPr>
              <w:overflowPunct/>
              <w:autoSpaceDE/>
              <w:autoSpaceDN/>
              <w:adjustRightInd/>
              <w:spacing w:after="0"/>
              <w:textAlignment w:val="auto"/>
              <w:rPr>
                <w:color w:val="000000"/>
              </w:rPr>
            </w:pPr>
            <w:r w:rsidRPr="009C660A">
              <w:rPr>
                <w:color w:val="000000"/>
              </w:rPr>
              <w:t>0.125,0.25,0.375</w:t>
            </w:r>
          </w:p>
        </w:tc>
      </w:tr>
      <w:tr w:rsidR="00E16D7B" w:rsidRPr="009C660A" w14:paraId="3EC8D6EB"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DAC51C1" w14:textId="77777777" w:rsidR="00E16D7B" w:rsidRPr="009C660A" w:rsidRDefault="00E16D7B" w:rsidP="006451BB">
            <w:pPr>
              <w:overflowPunct/>
              <w:autoSpaceDE/>
              <w:autoSpaceDN/>
              <w:adjustRightInd/>
              <w:spacing w:after="0"/>
              <w:textAlignment w:val="auto"/>
              <w:rPr>
                <w:color w:val="000000"/>
              </w:rPr>
            </w:pPr>
            <w:r w:rsidRPr="009C660A">
              <w:rPr>
                <w:color w:val="000000"/>
              </w:rPr>
              <w:t>Channel </w:t>
            </w:r>
          </w:p>
        </w:tc>
        <w:tc>
          <w:tcPr>
            <w:tcW w:w="3720" w:type="dxa"/>
            <w:tcBorders>
              <w:top w:val="nil"/>
              <w:left w:val="nil"/>
              <w:bottom w:val="single" w:sz="4" w:space="0" w:color="auto"/>
              <w:right w:val="single" w:sz="4" w:space="0" w:color="auto"/>
            </w:tcBorders>
            <w:shd w:val="clear" w:color="auto" w:fill="auto"/>
            <w:vAlign w:val="center"/>
            <w:hideMark/>
          </w:tcPr>
          <w:p w14:paraId="16C92CD0" w14:textId="77777777" w:rsidR="00E16D7B" w:rsidRPr="009C660A" w:rsidRDefault="00E16D7B" w:rsidP="006451BB">
            <w:pPr>
              <w:overflowPunct/>
              <w:autoSpaceDE/>
              <w:autoSpaceDN/>
              <w:adjustRightInd/>
              <w:spacing w:after="0"/>
              <w:textAlignment w:val="auto"/>
              <w:rPr>
                <w:color w:val="000000"/>
              </w:rPr>
            </w:pPr>
            <w:r w:rsidRPr="009C660A">
              <w:rPr>
                <w:color w:val="000000"/>
              </w:rPr>
              <w:t>PUSCH, 14 OFDM symbols </w:t>
            </w:r>
          </w:p>
        </w:tc>
      </w:tr>
      <w:tr w:rsidR="00E16D7B" w:rsidRPr="009C660A" w14:paraId="471217A5"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9E9C76B" w14:textId="77777777" w:rsidR="00E16D7B" w:rsidRPr="009C660A" w:rsidRDefault="00E16D7B" w:rsidP="006451BB">
            <w:pPr>
              <w:overflowPunct/>
              <w:autoSpaceDE/>
              <w:autoSpaceDN/>
              <w:adjustRightInd/>
              <w:spacing w:after="0"/>
              <w:textAlignment w:val="auto"/>
              <w:rPr>
                <w:color w:val="000000"/>
              </w:rPr>
            </w:pPr>
            <w:r w:rsidRPr="009C660A">
              <w:rPr>
                <w:color w:val="000000"/>
              </w:rPr>
              <w:t>Frequency hopping </w:t>
            </w:r>
          </w:p>
        </w:tc>
        <w:tc>
          <w:tcPr>
            <w:tcW w:w="3720" w:type="dxa"/>
            <w:tcBorders>
              <w:top w:val="nil"/>
              <w:left w:val="nil"/>
              <w:bottom w:val="single" w:sz="4" w:space="0" w:color="auto"/>
              <w:right w:val="single" w:sz="4" w:space="0" w:color="auto"/>
            </w:tcBorders>
            <w:shd w:val="clear" w:color="auto" w:fill="auto"/>
            <w:vAlign w:val="center"/>
            <w:hideMark/>
          </w:tcPr>
          <w:p w14:paraId="589429BD" w14:textId="77777777" w:rsidR="00E16D7B" w:rsidRPr="009C660A" w:rsidRDefault="00E16D7B" w:rsidP="006451BB">
            <w:pPr>
              <w:overflowPunct/>
              <w:autoSpaceDE/>
              <w:autoSpaceDN/>
              <w:adjustRightInd/>
              <w:spacing w:after="0"/>
              <w:textAlignment w:val="auto"/>
              <w:rPr>
                <w:color w:val="000000"/>
              </w:rPr>
            </w:pPr>
            <w:r w:rsidRPr="009C660A">
              <w:rPr>
                <w:color w:val="000000"/>
              </w:rPr>
              <w:t>No</w:t>
            </w:r>
          </w:p>
        </w:tc>
      </w:tr>
      <w:tr w:rsidR="00E16D7B" w:rsidRPr="009C660A" w14:paraId="522543BA" w14:textId="77777777" w:rsidTr="006451BB">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C21E292" w14:textId="77777777" w:rsidR="00E16D7B" w:rsidRPr="009C660A" w:rsidRDefault="00E16D7B" w:rsidP="006451BB">
            <w:pPr>
              <w:overflowPunct/>
              <w:autoSpaceDE/>
              <w:autoSpaceDN/>
              <w:adjustRightInd/>
              <w:spacing w:after="0"/>
              <w:textAlignment w:val="auto"/>
              <w:rPr>
                <w:color w:val="000000"/>
              </w:rPr>
            </w:pPr>
            <w:r w:rsidRPr="009C660A">
              <w:rPr>
                <w:color w:val="000000"/>
              </w:rPr>
              <w:t>BLER</w:t>
            </w:r>
          </w:p>
        </w:tc>
        <w:tc>
          <w:tcPr>
            <w:tcW w:w="3720" w:type="dxa"/>
            <w:tcBorders>
              <w:top w:val="nil"/>
              <w:left w:val="nil"/>
              <w:bottom w:val="single" w:sz="4" w:space="0" w:color="auto"/>
              <w:right w:val="single" w:sz="4" w:space="0" w:color="auto"/>
            </w:tcBorders>
            <w:shd w:val="clear" w:color="auto" w:fill="auto"/>
            <w:vAlign w:val="center"/>
            <w:hideMark/>
          </w:tcPr>
          <w:p w14:paraId="5AFDB568" w14:textId="77777777" w:rsidR="00E16D7B" w:rsidRPr="009C660A" w:rsidRDefault="00E16D7B" w:rsidP="006451BB">
            <w:pPr>
              <w:overflowPunct/>
              <w:autoSpaceDE/>
              <w:autoSpaceDN/>
              <w:adjustRightInd/>
              <w:spacing w:after="0"/>
              <w:textAlignment w:val="auto"/>
              <w:rPr>
                <w:color w:val="000000"/>
              </w:rPr>
            </w:pPr>
            <w:r w:rsidRPr="009C660A">
              <w:rPr>
                <w:color w:val="000000"/>
              </w:rPr>
              <w:t>10 %</w:t>
            </w:r>
          </w:p>
        </w:tc>
      </w:tr>
      <w:tr w:rsidR="00E16D7B" w:rsidRPr="009C660A" w14:paraId="4EF44A69" w14:textId="77777777" w:rsidTr="006451BB">
        <w:trPr>
          <w:trHeight w:val="510"/>
        </w:trPr>
        <w:tc>
          <w:tcPr>
            <w:tcW w:w="2700" w:type="dxa"/>
            <w:tcBorders>
              <w:top w:val="nil"/>
              <w:left w:val="single" w:sz="4" w:space="0" w:color="auto"/>
              <w:bottom w:val="single" w:sz="4" w:space="0" w:color="auto"/>
              <w:right w:val="single" w:sz="4" w:space="0" w:color="auto"/>
            </w:tcBorders>
            <w:shd w:val="clear" w:color="auto" w:fill="auto"/>
            <w:vAlign w:val="center"/>
          </w:tcPr>
          <w:p w14:paraId="7AA41474" w14:textId="77777777" w:rsidR="00E16D7B" w:rsidRPr="009C660A" w:rsidRDefault="00E16D7B" w:rsidP="006451BB">
            <w:pPr>
              <w:overflowPunct/>
              <w:autoSpaceDE/>
              <w:autoSpaceDN/>
              <w:adjustRightInd/>
              <w:spacing w:after="0"/>
              <w:textAlignment w:val="auto"/>
              <w:rPr>
                <w:color w:val="000000"/>
              </w:rPr>
            </w:pPr>
            <w:r w:rsidRPr="009C660A">
              <w:rPr>
                <w:color w:val="000000"/>
              </w:rPr>
              <w:t>Spectral shaping filter</w:t>
            </w:r>
          </w:p>
        </w:tc>
        <w:tc>
          <w:tcPr>
            <w:tcW w:w="3720" w:type="dxa"/>
            <w:tcBorders>
              <w:top w:val="nil"/>
              <w:left w:val="nil"/>
              <w:bottom w:val="single" w:sz="4" w:space="0" w:color="auto"/>
              <w:right w:val="single" w:sz="4" w:space="0" w:color="auto"/>
            </w:tcBorders>
            <w:shd w:val="clear" w:color="auto" w:fill="auto"/>
            <w:vAlign w:val="center"/>
          </w:tcPr>
          <w:p w14:paraId="03B196D6" w14:textId="77777777" w:rsidR="00E16D7B" w:rsidRPr="009C660A" w:rsidRDefault="00E16D7B" w:rsidP="006451BB">
            <w:pPr>
              <w:overflowPunct/>
              <w:autoSpaceDE/>
              <w:autoSpaceDN/>
              <w:adjustRightInd/>
              <w:spacing w:after="0"/>
              <w:textAlignment w:val="auto"/>
              <w:rPr>
                <w:color w:val="000000"/>
              </w:rPr>
            </w:pPr>
            <w:r w:rsidRPr="009C660A">
              <w:rPr>
                <w:color w:val="000000"/>
              </w:rPr>
              <w:t>3-tap, FD implementation</w:t>
            </w:r>
            <w:r w:rsidRPr="009C660A">
              <w:rPr>
                <w:color w:val="000000"/>
              </w:rPr>
              <w:br/>
              <w:t>Truncated RRC</w:t>
            </w:r>
          </w:p>
        </w:tc>
      </w:tr>
    </w:tbl>
    <w:p w14:paraId="1C1B7AD8" w14:textId="31FD8649" w:rsidR="00E16D7B" w:rsidRPr="009249EA" w:rsidRDefault="00E16D7B" w:rsidP="000F5DB8"/>
    <w:p w14:paraId="654466F1" w14:textId="77777777" w:rsidR="00E16D7B" w:rsidRDefault="00E16D7B" w:rsidP="00E16D7B">
      <w:pPr>
        <w:jc w:val="center"/>
      </w:pPr>
      <w:r w:rsidRPr="00260CDE">
        <w:rPr>
          <w:noProof/>
        </w:rPr>
        <w:drawing>
          <wp:inline distT="0" distB="0" distL="0" distR="0" wp14:anchorId="47BDE51E" wp14:editId="5B0B9B6B">
            <wp:extent cx="3176894" cy="23812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79732" cy="2383377"/>
                    </a:xfrm>
                    <a:prstGeom prst="rect">
                      <a:avLst/>
                    </a:prstGeom>
                    <a:noFill/>
                    <a:ln>
                      <a:noFill/>
                    </a:ln>
                  </pic:spPr>
                </pic:pic>
              </a:graphicData>
            </a:graphic>
          </wp:inline>
        </w:drawing>
      </w:r>
    </w:p>
    <w:p w14:paraId="0C2E076B" w14:textId="2661A844" w:rsidR="00E16D7B" w:rsidRPr="009249EA" w:rsidRDefault="00E16D7B" w:rsidP="00E16D7B">
      <w:pPr>
        <w:jc w:val="center"/>
      </w:pPr>
      <w:r w:rsidRPr="009249EA">
        <w:rPr>
          <w:b/>
          <w:bCs/>
        </w:rPr>
        <w:t xml:space="preserve">Figure </w:t>
      </w:r>
      <w:r w:rsidR="000F5DB8">
        <w:rPr>
          <w:b/>
        </w:rPr>
        <w:t>A1</w:t>
      </w:r>
      <w:r>
        <w:t xml:space="preserve"> </w:t>
      </w:r>
      <w:r w:rsidRPr="003B6ADB">
        <w:rPr>
          <w:rStyle w:val="normaltextrun"/>
          <w:bdr w:val="none" w:sz="0" w:space="0" w:color="auto" w:frame="1"/>
          <w:lang w:val="en-US"/>
        </w:rPr>
        <w:t>Positive side of the frequency-domain allocation with different</w:t>
      </w:r>
      <w:r w:rsidRPr="003B6ADB">
        <w:rPr>
          <w:rStyle w:val="normaltextrun"/>
          <w:bdr w:val="none" w:sz="0" w:space="0" w:color="auto" w:frame="1"/>
        </w:rPr>
        <w:t xml:space="preserve"> s</w:t>
      </w:r>
      <w:r w:rsidRPr="003B6ADB">
        <w:t xml:space="preserve">pectrum </w:t>
      </w:r>
      <w:r>
        <w:t>shaping filters.</w:t>
      </w:r>
    </w:p>
    <w:p w14:paraId="5CDF3B82" w14:textId="77777777" w:rsidR="00E16D7B" w:rsidRPr="00A82356" w:rsidRDefault="00E16D7B" w:rsidP="00E16D7B">
      <w:pPr>
        <w:rPr>
          <w:i/>
          <w:iCs/>
          <w:highlight w:val="yellow"/>
        </w:rPr>
      </w:pPr>
    </w:p>
    <w:p w14:paraId="7AFAC76F" w14:textId="0B810369" w:rsidR="00E16D7B" w:rsidRPr="00F660BA" w:rsidRDefault="00E16D7B" w:rsidP="00E16D7B">
      <w:pPr>
        <w:overflowPunct/>
        <w:autoSpaceDE/>
        <w:autoSpaceDN/>
        <w:adjustRightInd/>
        <w:spacing w:after="0"/>
      </w:pPr>
      <w:r w:rsidRPr="00FB5FE5">
        <w:rPr>
          <w:b/>
          <w:bCs/>
        </w:rPr>
        <w:t xml:space="preserve">Table </w:t>
      </w:r>
      <w:r w:rsidR="000F5DB8">
        <w:rPr>
          <w:b/>
        </w:rPr>
        <w:t>A</w:t>
      </w:r>
      <w:r>
        <w:rPr>
          <w:b/>
          <w:bCs/>
        </w:rPr>
        <w:t>3</w:t>
      </w:r>
      <w:r w:rsidRPr="00FB5FE5">
        <w:rPr>
          <w:b/>
          <w:bCs/>
        </w:rPr>
        <w:t xml:space="preserve"> </w:t>
      </w:r>
      <w:r>
        <w:t>Code rate schemes used for simulations</w:t>
      </w:r>
    </w:p>
    <w:tbl>
      <w:tblPr>
        <w:tblStyle w:val="TableGrid"/>
        <w:tblW w:w="0" w:type="auto"/>
        <w:tblInd w:w="0" w:type="dxa"/>
        <w:tblLook w:val="04A0" w:firstRow="1" w:lastRow="0" w:firstColumn="1" w:lastColumn="0" w:noHBand="0" w:noVBand="1"/>
      </w:tblPr>
      <w:tblGrid>
        <w:gridCol w:w="960"/>
        <w:gridCol w:w="1180"/>
        <w:gridCol w:w="960"/>
        <w:gridCol w:w="960"/>
        <w:gridCol w:w="960"/>
      </w:tblGrid>
      <w:tr w:rsidR="00E16D7B" w:rsidRPr="00C56280" w14:paraId="271D9411" w14:textId="77777777" w:rsidTr="006451BB">
        <w:trPr>
          <w:trHeight w:val="360"/>
        </w:trPr>
        <w:tc>
          <w:tcPr>
            <w:tcW w:w="960" w:type="dxa"/>
            <w:hideMark/>
          </w:tcPr>
          <w:p w14:paraId="01C1EC08" w14:textId="77777777" w:rsidR="00E16D7B" w:rsidRPr="00F660BA" w:rsidRDefault="00E16D7B" w:rsidP="006451BB">
            <w:r w:rsidRPr="00F660BA">
              <w:t>Scheme</w:t>
            </w:r>
          </w:p>
        </w:tc>
        <w:tc>
          <w:tcPr>
            <w:tcW w:w="1180" w:type="dxa"/>
            <w:hideMark/>
          </w:tcPr>
          <w:p w14:paraId="0788A861" w14:textId="77777777" w:rsidR="00E16D7B" w:rsidRPr="00F660BA" w:rsidRDefault="00E16D7B" w:rsidP="006451BB">
            <w:r w:rsidRPr="00F660BA">
              <w:t>QPSK CR</w:t>
            </w:r>
          </w:p>
        </w:tc>
        <w:tc>
          <w:tcPr>
            <w:tcW w:w="2880" w:type="dxa"/>
            <w:gridSpan w:val="3"/>
            <w:hideMark/>
          </w:tcPr>
          <w:p w14:paraId="20B050EF" w14:textId="77777777" w:rsidR="00E16D7B" w:rsidRPr="00F660BA" w:rsidRDefault="00E16D7B" w:rsidP="006451BB">
            <w:r w:rsidRPr="00F660BA">
              <w:t>QPSK extension CR</w:t>
            </w:r>
          </w:p>
        </w:tc>
      </w:tr>
      <w:tr w:rsidR="00E16D7B" w:rsidRPr="00C56280" w14:paraId="39F8458F" w14:textId="77777777" w:rsidTr="006451BB">
        <w:trPr>
          <w:trHeight w:val="375"/>
        </w:trPr>
        <w:tc>
          <w:tcPr>
            <w:tcW w:w="960" w:type="dxa"/>
            <w:hideMark/>
          </w:tcPr>
          <w:p w14:paraId="34C6240F" w14:textId="77777777" w:rsidR="00E16D7B" w:rsidRPr="00F660BA" w:rsidRDefault="00E16D7B" w:rsidP="006451BB">
            <w:r w:rsidRPr="00F660BA">
              <w:t> </w:t>
            </w:r>
          </w:p>
        </w:tc>
        <w:tc>
          <w:tcPr>
            <w:tcW w:w="1180" w:type="dxa"/>
            <w:hideMark/>
          </w:tcPr>
          <w:p w14:paraId="30622768" w14:textId="77777777" w:rsidR="00E16D7B" w:rsidRPr="00F660BA" w:rsidRDefault="00E16D7B" w:rsidP="006451BB">
            <w:r w:rsidRPr="00F660BA">
              <w:t> </w:t>
            </w:r>
          </w:p>
        </w:tc>
        <w:tc>
          <w:tcPr>
            <w:tcW w:w="2880" w:type="dxa"/>
            <w:gridSpan w:val="3"/>
            <w:hideMark/>
          </w:tcPr>
          <w:p w14:paraId="408E9BB5" w14:textId="77777777" w:rsidR="00E16D7B" w:rsidRPr="00F660BA" w:rsidRDefault="00E16D7B" w:rsidP="006451BB">
            <w:r w:rsidRPr="00F660BA">
              <w:t>extension factor</w:t>
            </w:r>
          </w:p>
        </w:tc>
      </w:tr>
      <w:tr w:rsidR="00E16D7B" w:rsidRPr="00C56280" w14:paraId="12705A4A" w14:textId="77777777" w:rsidTr="006451BB">
        <w:trPr>
          <w:trHeight w:val="315"/>
        </w:trPr>
        <w:tc>
          <w:tcPr>
            <w:tcW w:w="960" w:type="dxa"/>
            <w:hideMark/>
          </w:tcPr>
          <w:p w14:paraId="0491562B" w14:textId="77777777" w:rsidR="00E16D7B" w:rsidRPr="00F660BA" w:rsidRDefault="00E16D7B" w:rsidP="006451BB">
            <w:r w:rsidRPr="00F660BA">
              <w:t> </w:t>
            </w:r>
          </w:p>
        </w:tc>
        <w:tc>
          <w:tcPr>
            <w:tcW w:w="1180" w:type="dxa"/>
            <w:hideMark/>
          </w:tcPr>
          <w:p w14:paraId="56A37394" w14:textId="77777777" w:rsidR="00E16D7B" w:rsidRPr="00F660BA" w:rsidRDefault="00E16D7B" w:rsidP="006451BB">
            <w:r w:rsidRPr="00F660BA">
              <w:t> </w:t>
            </w:r>
          </w:p>
        </w:tc>
        <w:tc>
          <w:tcPr>
            <w:tcW w:w="960" w:type="dxa"/>
            <w:hideMark/>
          </w:tcPr>
          <w:p w14:paraId="5795EB4D" w14:textId="77777777" w:rsidR="00E16D7B" w:rsidRPr="00F660BA" w:rsidRDefault="00E16D7B" w:rsidP="006451BB">
            <w:r w:rsidRPr="00F660BA">
              <w:t>0.125</w:t>
            </w:r>
          </w:p>
        </w:tc>
        <w:tc>
          <w:tcPr>
            <w:tcW w:w="960" w:type="dxa"/>
            <w:hideMark/>
          </w:tcPr>
          <w:p w14:paraId="2D70D073" w14:textId="77777777" w:rsidR="00E16D7B" w:rsidRPr="00F660BA" w:rsidRDefault="00E16D7B" w:rsidP="006451BB">
            <w:r w:rsidRPr="00F660BA">
              <w:t>0.25</w:t>
            </w:r>
          </w:p>
        </w:tc>
        <w:tc>
          <w:tcPr>
            <w:tcW w:w="960" w:type="dxa"/>
            <w:hideMark/>
          </w:tcPr>
          <w:p w14:paraId="5BF99FB2" w14:textId="77777777" w:rsidR="00E16D7B" w:rsidRPr="00F660BA" w:rsidRDefault="00E16D7B" w:rsidP="006451BB">
            <w:r w:rsidRPr="00F660BA">
              <w:t>0.375</w:t>
            </w:r>
          </w:p>
        </w:tc>
      </w:tr>
      <w:tr w:rsidR="00E16D7B" w:rsidRPr="00C56280" w14:paraId="65FC78A4" w14:textId="77777777" w:rsidTr="006451BB">
        <w:trPr>
          <w:trHeight w:val="315"/>
        </w:trPr>
        <w:tc>
          <w:tcPr>
            <w:tcW w:w="960" w:type="dxa"/>
            <w:hideMark/>
          </w:tcPr>
          <w:p w14:paraId="7B448E90" w14:textId="77777777" w:rsidR="00E16D7B" w:rsidRPr="00F660BA" w:rsidRDefault="00E16D7B" w:rsidP="006451BB">
            <w:r w:rsidRPr="00F660BA">
              <w:t>cr0</w:t>
            </w:r>
          </w:p>
        </w:tc>
        <w:tc>
          <w:tcPr>
            <w:tcW w:w="1180" w:type="dxa"/>
            <w:hideMark/>
          </w:tcPr>
          <w:p w14:paraId="101E27AC" w14:textId="77777777" w:rsidR="00E16D7B" w:rsidRPr="00F660BA" w:rsidRDefault="00E16D7B" w:rsidP="006451BB">
            <w:r w:rsidRPr="00F660BA">
              <w:t xml:space="preserve">  1/16</w:t>
            </w:r>
          </w:p>
        </w:tc>
        <w:tc>
          <w:tcPr>
            <w:tcW w:w="960" w:type="dxa"/>
            <w:hideMark/>
          </w:tcPr>
          <w:p w14:paraId="6FE4A09D" w14:textId="77777777" w:rsidR="00E16D7B" w:rsidRPr="00F660BA" w:rsidRDefault="00E16D7B" w:rsidP="006451BB">
            <w:r w:rsidRPr="00F660BA">
              <w:t xml:space="preserve">  1/14</w:t>
            </w:r>
          </w:p>
        </w:tc>
        <w:tc>
          <w:tcPr>
            <w:tcW w:w="960" w:type="dxa"/>
            <w:hideMark/>
          </w:tcPr>
          <w:p w14:paraId="30F28A8B" w14:textId="77777777" w:rsidR="00E16D7B" w:rsidRPr="00F660BA" w:rsidRDefault="00E16D7B" w:rsidP="006451BB">
            <w:r w:rsidRPr="00F660BA">
              <w:t xml:space="preserve">  1/12</w:t>
            </w:r>
          </w:p>
        </w:tc>
        <w:tc>
          <w:tcPr>
            <w:tcW w:w="960" w:type="dxa"/>
            <w:hideMark/>
          </w:tcPr>
          <w:p w14:paraId="63B9B25D" w14:textId="77777777" w:rsidR="00E16D7B" w:rsidRPr="00F660BA" w:rsidRDefault="00E16D7B" w:rsidP="006451BB">
            <w:r w:rsidRPr="00F660BA">
              <w:t xml:space="preserve">  1/10</w:t>
            </w:r>
          </w:p>
        </w:tc>
      </w:tr>
      <w:tr w:rsidR="00E16D7B" w:rsidRPr="00C56280" w14:paraId="07FA9D4C" w14:textId="77777777" w:rsidTr="006451BB">
        <w:trPr>
          <w:trHeight w:val="315"/>
        </w:trPr>
        <w:tc>
          <w:tcPr>
            <w:tcW w:w="960" w:type="dxa"/>
            <w:hideMark/>
          </w:tcPr>
          <w:p w14:paraId="21AD2A22" w14:textId="77777777" w:rsidR="00E16D7B" w:rsidRPr="00F660BA" w:rsidRDefault="00E16D7B" w:rsidP="006451BB">
            <w:r w:rsidRPr="00F660BA">
              <w:t>cr1</w:t>
            </w:r>
          </w:p>
        </w:tc>
        <w:tc>
          <w:tcPr>
            <w:tcW w:w="1180" w:type="dxa"/>
            <w:hideMark/>
          </w:tcPr>
          <w:p w14:paraId="0B362C2D" w14:textId="77777777" w:rsidR="00E16D7B" w:rsidRPr="00F660BA" w:rsidRDefault="00E16D7B" w:rsidP="006451BB">
            <w:r w:rsidRPr="00F660BA">
              <w:t xml:space="preserve"> 1/8</w:t>
            </w:r>
          </w:p>
        </w:tc>
        <w:tc>
          <w:tcPr>
            <w:tcW w:w="960" w:type="dxa"/>
            <w:hideMark/>
          </w:tcPr>
          <w:p w14:paraId="38497B50" w14:textId="77777777" w:rsidR="00E16D7B" w:rsidRPr="00F660BA" w:rsidRDefault="00E16D7B" w:rsidP="006451BB">
            <w:r w:rsidRPr="00F660BA">
              <w:t xml:space="preserve">  1/7 </w:t>
            </w:r>
          </w:p>
        </w:tc>
        <w:tc>
          <w:tcPr>
            <w:tcW w:w="960" w:type="dxa"/>
            <w:hideMark/>
          </w:tcPr>
          <w:p w14:paraId="760C720B" w14:textId="77777777" w:rsidR="00E16D7B" w:rsidRPr="00F660BA" w:rsidRDefault="00E16D7B" w:rsidP="006451BB">
            <w:r w:rsidRPr="00F660BA">
              <w:t xml:space="preserve">  1/6 </w:t>
            </w:r>
          </w:p>
        </w:tc>
        <w:tc>
          <w:tcPr>
            <w:tcW w:w="960" w:type="dxa"/>
            <w:hideMark/>
          </w:tcPr>
          <w:p w14:paraId="568002DC" w14:textId="77777777" w:rsidR="00E16D7B" w:rsidRPr="00F660BA" w:rsidRDefault="00E16D7B" w:rsidP="006451BB">
            <w:r w:rsidRPr="00F660BA">
              <w:t xml:space="preserve">  1/5 </w:t>
            </w:r>
          </w:p>
        </w:tc>
      </w:tr>
      <w:tr w:rsidR="00E16D7B" w:rsidRPr="00C56280" w14:paraId="62AC9636" w14:textId="77777777" w:rsidTr="006451BB">
        <w:trPr>
          <w:trHeight w:val="315"/>
        </w:trPr>
        <w:tc>
          <w:tcPr>
            <w:tcW w:w="960" w:type="dxa"/>
            <w:hideMark/>
          </w:tcPr>
          <w:p w14:paraId="34712B40" w14:textId="77777777" w:rsidR="00E16D7B" w:rsidRPr="00F660BA" w:rsidRDefault="00E16D7B" w:rsidP="006451BB">
            <w:r w:rsidRPr="00F660BA">
              <w:t>cr2</w:t>
            </w:r>
          </w:p>
        </w:tc>
        <w:tc>
          <w:tcPr>
            <w:tcW w:w="1180" w:type="dxa"/>
            <w:hideMark/>
          </w:tcPr>
          <w:p w14:paraId="74950A64" w14:textId="77777777" w:rsidR="00E16D7B" w:rsidRPr="00F660BA" w:rsidRDefault="00E16D7B" w:rsidP="006451BB">
            <w:r w:rsidRPr="00F660BA">
              <w:t xml:space="preserve"> 1/6</w:t>
            </w:r>
          </w:p>
        </w:tc>
        <w:tc>
          <w:tcPr>
            <w:tcW w:w="960" w:type="dxa"/>
            <w:hideMark/>
          </w:tcPr>
          <w:p w14:paraId="14BC9DDC" w14:textId="77777777" w:rsidR="00E16D7B" w:rsidRPr="00F660BA" w:rsidRDefault="00E16D7B" w:rsidP="006451BB">
            <w:r w:rsidRPr="00F660BA">
              <w:t xml:space="preserve">  4/21</w:t>
            </w:r>
          </w:p>
        </w:tc>
        <w:tc>
          <w:tcPr>
            <w:tcW w:w="960" w:type="dxa"/>
            <w:hideMark/>
          </w:tcPr>
          <w:p w14:paraId="2300BA65" w14:textId="77777777" w:rsidR="00E16D7B" w:rsidRPr="00F660BA" w:rsidRDefault="00E16D7B" w:rsidP="006451BB">
            <w:r w:rsidRPr="00F660BA">
              <w:t xml:space="preserve">  2/9 </w:t>
            </w:r>
          </w:p>
        </w:tc>
        <w:tc>
          <w:tcPr>
            <w:tcW w:w="960" w:type="dxa"/>
            <w:hideMark/>
          </w:tcPr>
          <w:p w14:paraId="6DFB7461" w14:textId="77777777" w:rsidR="00E16D7B" w:rsidRPr="00F660BA" w:rsidRDefault="00E16D7B" w:rsidP="006451BB">
            <w:r w:rsidRPr="00F660BA">
              <w:t xml:space="preserve">  4/15</w:t>
            </w:r>
          </w:p>
        </w:tc>
      </w:tr>
      <w:tr w:rsidR="00E16D7B" w:rsidRPr="00DF1475" w14:paraId="00965B4F" w14:textId="77777777" w:rsidTr="006451BB">
        <w:trPr>
          <w:trHeight w:val="315"/>
        </w:trPr>
        <w:tc>
          <w:tcPr>
            <w:tcW w:w="960" w:type="dxa"/>
            <w:hideMark/>
          </w:tcPr>
          <w:p w14:paraId="120B81E4" w14:textId="77777777" w:rsidR="00E16D7B" w:rsidRPr="00F660BA" w:rsidRDefault="00E16D7B" w:rsidP="006451BB">
            <w:r w:rsidRPr="00F660BA">
              <w:t>cr3</w:t>
            </w:r>
          </w:p>
        </w:tc>
        <w:tc>
          <w:tcPr>
            <w:tcW w:w="1180" w:type="dxa"/>
            <w:hideMark/>
          </w:tcPr>
          <w:p w14:paraId="5E82CD5C" w14:textId="77777777" w:rsidR="00E16D7B" w:rsidRPr="00F660BA" w:rsidRDefault="00E16D7B" w:rsidP="006451BB">
            <w:r w:rsidRPr="00F660BA">
              <w:t xml:space="preserve"> 1/4</w:t>
            </w:r>
          </w:p>
        </w:tc>
        <w:tc>
          <w:tcPr>
            <w:tcW w:w="960" w:type="dxa"/>
            <w:hideMark/>
          </w:tcPr>
          <w:p w14:paraId="5B0D31D7" w14:textId="77777777" w:rsidR="00E16D7B" w:rsidRPr="00F660BA" w:rsidRDefault="00E16D7B" w:rsidP="006451BB">
            <w:r w:rsidRPr="00F660BA">
              <w:t xml:space="preserve">  2/7 </w:t>
            </w:r>
          </w:p>
        </w:tc>
        <w:tc>
          <w:tcPr>
            <w:tcW w:w="960" w:type="dxa"/>
            <w:hideMark/>
          </w:tcPr>
          <w:p w14:paraId="243DE2C5" w14:textId="77777777" w:rsidR="00E16D7B" w:rsidRPr="00F660BA" w:rsidRDefault="00E16D7B" w:rsidP="006451BB">
            <w:r w:rsidRPr="00F660BA">
              <w:t xml:space="preserve">  1/3 </w:t>
            </w:r>
          </w:p>
        </w:tc>
        <w:tc>
          <w:tcPr>
            <w:tcW w:w="960" w:type="dxa"/>
            <w:hideMark/>
          </w:tcPr>
          <w:p w14:paraId="753154FD" w14:textId="77777777" w:rsidR="00E16D7B" w:rsidRPr="00F660BA" w:rsidRDefault="00E16D7B" w:rsidP="006451BB">
            <w:r w:rsidRPr="00F660BA">
              <w:t xml:space="preserve">  2/5 </w:t>
            </w:r>
          </w:p>
        </w:tc>
      </w:tr>
      <w:tr w:rsidR="00E16D7B" w:rsidRPr="00C56280" w14:paraId="775FA844" w14:textId="77777777" w:rsidTr="006451BB">
        <w:trPr>
          <w:trHeight w:val="315"/>
        </w:trPr>
        <w:tc>
          <w:tcPr>
            <w:tcW w:w="960" w:type="dxa"/>
            <w:hideMark/>
          </w:tcPr>
          <w:p w14:paraId="2339A0AB" w14:textId="77777777" w:rsidR="00E16D7B" w:rsidRPr="00F660BA" w:rsidRDefault="00E16D7B" w:rsidP="006451BB">
            <w:r w:rsidRPr="00F660BA">
              <w:t>cr4</w:t>
            </w:r>
          </w:p>
        </w:tc>
        <w:tc>
          <w:tcPr>
            <w:tcW w:w="1180" w:type="dxa"/>
            <w:hideMark/>
          </w:tcPr>
          <w:p w14:paraId="74D59816" w14:textId="77777777" w:rsidR="00E16D7B" w:rsidRPr="00F660BA" w:rsidRDefault="00E16D7B" w:rsidP="006451BB">
            <w:r w:rsidRPr="00F660BA">
              <w:t xml:space="preserve"> 1/3</w:t>
            </w:r>
          </w:p>
        </w:tc>
        <w:tc>
          <w:tcPr>
            <w:tcW w:w="960" w:type="dxa"/>
            <w:hideMark/>
          </w:tcPr>
          <w:p w14:paraId="413872C6" w14:textId="77777777" w:rsidR="00E16D7B" w:rsidRPr="00F660BA" w:rsidRDefault="00E16D7B" w:rsidP="006451BB">
            <w:r w:rsidRPr="00F660BA">
              <w:t xml:space="preserve">  8/21</w:t>
            </w:r>
          </w:p>
        </w:tc>
        <w:tc>
          <w:tcPr>
            <w:tcW w:w="960" w:type="dxa"/>
            <w:hideMark/>
          </w:tcPr>
          <w:p w14:paraId="2D97F205" w14:textId="77777777" w:rsidR="00E16D7B" w:rsidRPr="00F660BA" w:rsidRDefault="00E16D7B" w:rsidP="006451BB">
            <w:r w:rsidRPr="00F660BA">
              <w:t xml:space="preserve">  4/9 </w:t>
            </w:r>
          </w:p>
        </w:tc>
        <w:tc>
          <w:tcPr>
            <w:tcW w:w="960" w:type="dxa"/>
            <w:hideMark/>
          </w:tcPr>
          <w:p w14:paraId="392C665C" w14:textId="77777777" w:rsidR="00E16D7B" w:rsidRPr="00F660BA" w:rsidRDefault="00E16D7B" w:rsidP="006451BB">
            <w:r w:rsidRPr="00F660BA">
              <w:t xml:space="preserve">  8/15</w:t>
            </w:r>
          </w:p>
        </w:tc>
      </w:tr>
      <w:tr w:rsidR="00E16D7B" w:rsidRPr="00C56280" w14:paraId="6B8863FD" w14:textId="77777777" w:rsidTr="006451BB">
        <w:trPr>
          <w:trHeight w:val="315"/>
        </w:trPr>
        <w:tc>
          <w:tcPr>
            <w:tcW w:w="960" w:type="dxa"/>
            <w:hideMark/>
          </w:tcPr>
          <w:p w14:paraId="2BC73888" w14:textId="77777777" w:rsidR="00E16D7B" w:rsidRPr="00F660BA" w:rsidRDefault="00E16D7B" w:rsidP="006451BB">
            <w:r w:rsidRPr="00F660BA">
              <w:t>cr5</w:t>
            </w:r>
          </w:p>
        </w:tc>
        <w:tc>
          <w:tcPr>
            <w:tcW w:w="1180" w:type="dxa"/>
            <w:hideMark/>
          </w:tcPr>
          <w:p w14:paraId="14D08EC1" w14:textId="77777777" w:rsidR="00E16D7B" w:rsidRPr="00F660BA" w:rsidRDefault="00E16D7B" w:rsidP="006451BB">
            <w:r w:rsidRPr="00F660BA">
              <w:t xml:space="preserve"> 1/2</w:t>
            </w:r>
          </w:p>
        </w:tc>
        <w:tc>
          <w:tcPr>
            <w:tcW w:w="960" w:type="dxa"/>
            <w:hideMark/>
          </w:tcPr>
          <w:p w14:paraId="20013152" w14:textId="77777777" w:rsidR="00E16D7B" w:rsidRPr="00F660BA" w:rsidRDefault="00E16D7B" w:rsidP="006451BB">
            <w:r w:rsidRPr="00F660BA">
              <w:t xml:space="preserve">  4/7 </w:t>
            </w:r>
          </w:p>
        </w:tc>
        <w:tc>
          <w:tcPr>
            <w:tcW w:w="960" w:type="dxa"/>
            <w:hideMark/>
          </w:tcPr>
          <w:p w14:paraId="68CDDAE6" w14:textId="77777777" w:rsidR="00E16D7B" w:rsidRPr="00F660BA" w:rsidRDefault="00E16D7B" w:rsidP="006451BB">
            <w:r w:rsidRPr="00F660BA">
              <w:t xml:space="preserve">  2/3 </w:t>
            </w:r>
          </w:p>
        </w:tc>
        <w:tc>
          <w:tcPr>
            <w:tcW w:w="960" w:type="dxa"/>
            <w:hideMark/>
          </w:tcPr>
          <w:p w14:paraId="3C5387AA" w14:textId="77777777" w:rsidR="00E16D7B" w:rsidRPr="00F660BA" w:rsidRDefault="00E16D7B" w:rsidP="006451BB">
            <w:r w:rsidRPr="00F660BA">
              <w:t xml:space="preserve">  4/5 </w:t>
            </w:r>
          </w:p>
        </w:tc>
      </w:tr>
    </w:tbl>
    <w:p w14:paraId="6A70DBF1" w14:textId="77777777" w:rsidR="00E16D7B" w:rsidRDefault="00E16D7B" w:rsidP="00E16D7B">
      <w:pPr>
        <w:rPr>
          <w:b/>
          <w:bCs/>
        </w:rPr>
      </w:pPr>
    </w:p>
    <w:p w14:paraId="06B29049" w14:textId="78F65191" w:rsidR="00E16D7B" w:rsidRDefault="00E16D7B" w:rsidP="00E16D7B">
      <w:r w:rsidRPr="00A22DA2">
        <w:t xml:space="preserve">Simulation </w:t>
      </w:r>
      <w:r>
        <w:t xml:space="preserve">results for FR1 20MHz CBW case are shown in Figure </w:t>
      </w:r>
      <w:r w:rsidR="003E2F07">
        <w:t>A2</w:t>
      </w:r>
      <w:r>
        <w:t>. Results are shown for baseline QPSK case, truncated RRC (TRRC) without extension and with three different extension factors and similar set for three tap FD filter.</w:t>
      </w:r>
    </w:p>
    <w:p w14:paraId="0B55EAEF" w14:textId="77777777" w:rsidR="00E16D7B" w:rsidRDefault="00E16D7B" w:rsidP="00E16D7B">
      <w:r>
        <w:t>As can be seen the introduction of shaping and extension decreases receiver performance compared to the baseline QPSK. This is an expected result and the coverage gain of these methods should be coming from increased Tx power, which should exceed the reduced receiver performance.</w:t>
      </w:r>
    </w:p>
    <w:p w14:paraId="7A227EF4" w14:textId="3C60D684" w:rsidR="00E16D7B" w:rsidRDefault="00E16D7B" w:rsidP="00E16D7B">
      <w:r>
        <w:t xml:space="preserve">Performance reduction is higher for the more aggressive filter and for the higher code rates. In general performance reduction is lower for case with extension compared to the case without extension. </w:t>
      </w:r>
    </w:p>
    <w:p w14:paraId="186D5652" w14:textId="77777777" w:rsidR="00E16D7B" w:rsidRDefault="00E16D7B" w:rsidP="00E16D7B">
      <w:r>
        <w:lastRenderedPageBreak/>
        <w:t xml:space="preserve">Best performance for TRRC filter is obtained with lower extension factors 0.125 and 0.25, 0.375 seems to be too much for most cases. For more aggressive three tap filter the small extension is the worst case. The middle value 0.25 looks like a good compromise in all cases. In general differences between methods increase with higher bandwidth. </w:t>
      </w:r>
    </w:p>
    <w:p w14:paraId="35954F0C" w14:textId="3C8B84D6" w:rsidR="00E16D7B" w:rsidRPr="00A22DA2" w:rsidRDefault="00E16D7B" w:rsidP="00E16D7B">
      <w:r>
        <w:t xml:space="preserve">Simulation results for FR1 100MHz CBW and FR2 400MHz CBW are shown in Figures </w:t>
      </w:r>
      <w:r w:rsidR="003E2F07">
        <w:t>A3</w:t>
      </w:r>
      <w:r>
        <w:t xml:space="preserve"> and </w:t>
      </w:r>
      <w:r w:rsidR="003E2F07">
        <w:t>A4</w:t>
      </w:r>
      <w:r>
        <w:t xml:space="preserve">, respectively. Despite some difference the results are in big picture </w:t>
      </w:r>
      <w:proofErr w:type="gramStart"/>
      <w:r>
        <w:t>similar to</w:t>
      </w:r>
      <w:proofErr w:type="gramEnd"/>
      <w:r>
        <w:t xml:space="preserve"> the FR1 20MHz ones. Anyway, the actual conclusion of the methods cannot be made based on receiver performance but net gain results combining transmitter and receiver performance should be investigated.</w:t>
      </w:r>
    </w:p>
    <w:p w14:paraId="3C064F3C" w14:textId="76D9F93D" w:rsidR="00E16D7B" w:rsidRDefault="00E16D7B" w:rsidP="00E16D7B">
      <w:r w:rsidRPr="57F6478F">
        <w:rPr>
          <w:b/>
          <w:bCs/>
        </w:rPr>
        <w:t xml:space="preserve">Observation </w:t>
      </w:r>
      <w:r w:rsidR="003E2F07">
        <w:rPr>
          <w:b/>
        </w:rPr>
        <w:t>A2</w:t>
      </w:r>
      <w:r w:rsidRPr="57F6478F">
        <w:rPr>
          <w:b/>
          <w:bCs/>
        </w:rPr>
        <w:t xml:space="preserve">: </w:t>
      </w:r>
      <w:r>
        <w:t>Receiver performance reduction is higher for the more aggressive filter.</w:t>
      </w:r>
    </w:p>
    <w:p w14:paraId="591A7C66" w14:textId="4CD117B9" w:rsidR="00E16D7B" w:rsidRDefault="00E16D7B" w:rsidP="00E16D7B">
      <w:r w:rsidRPr="007821F5">
        <w:rPr>
          <w:b/>
          <w:bCs/>
        </w:rPr>
        <w:t xml:space="preserve">Observation </w:t>
      </w:r>
      <w:r w:rsidR="003E2F07">
        <w:rPr>
          <w:b/>
        </w:rPr>
        <w:t>A3</w:t>
      </w:r>
      <w:r>
        <w:t>: With spectrum shaping the r</w:t>
      </w:r>
      <w:r w:rsidRPr="007821F5">
        <w:t xml:space="preserve">eceiver performance reduction is </w:t>
      </w:r>
      <w:r>
        <w:t>lower for case with extension compared to the case without extension.</w:t>
      </w:r>
    </w:p>
    <w:p w14:paraId="68233975" w14:textId="67858A66" w:rsidR="00E16D7B" w:rsidRDefault="00E16D7B" w:rsidP="00E16D7B">
      <w:r w:rsidRPr="57F6478F">
        <w:rPr>
          <w:b/>
          <w:bCs/>
        </w:rPr>
        <w:t xml:space="preserve">Observation </w:t>
      </w:r>
      <w:r w:rsidR="003E2F07">
        <w:rPr>
          <w:b/>
        </w:rPr>
        <w:t>A4</w:t>
      </w:r>
      <w:r w:rsidRPr="57F6478F">
        <w:rPr>
          <w:b/>
          <w:bCs/>
        </w:rPr>
        <w:t xml:space="preserve">: </w:t>
      </w:r>
      <w:r>
        <w:t>Extension factor 0.25 looks like a good compromise.</w:t>
      </w:r>
    </w:p>
    <w:p w14:paraId="2A6026A1" w14:textId="1971ACCC" w:rsidR="00E16D7B" w:rsidRPr="007821F5" w:rsidRDefault="003E2F07" w:rsidP="00E16D7B">
      <w:pPr>
        <w:rPr>
          <w:b/>
          <w:bCs/>
        </w:rPr>
      </w:pPr>
      <w:r>
        <w:rPr>
          <w:b/>
        </w:rPr>
        <w:t>Observation A5</w:t>
      </w:r>
      <w:r w:rsidR="00E16D7B" w:rsidRPr="51B216E5">
        <w:rPr>
          <w:b/>
          <w:bCs/>
        </w:rPr>
        <w:t xml:space="preserve">: </w:t>
      </w:r>
      <w:r w:rsidR="00E16D7B">
        <w:t>Actual conclusion of the methods should be based on net gain results combining transmitter and receiver performance.</w:t>
      </w:r>
    </w:p>
    <w:p w14:paraId="45B6C242" w14:textId="6A1250E1" w:rsidR="00E16D7B" w:rsidRDefault="00E16D7B" w:rsidP="00E16D7B">
      <w:pPr>
        <w:rPr>
          <w:b/>
          <w:bCs/>
        </w:rPr>
      </w:pPr>
      <w:r>
        <w:rPr>
          <w:b/>
          <w:bCs/>
          <w:noProof/>
        </w:rPr>
        <w:drawing>
          <wp:inline distT="0" distB="0" distL="0" distR="0" wp14:anchorId="67564ACF" wp14:editId="7480D976">
            <wp:extent cx="3129280" cy="176163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69328" cy="1784178"/>
                    </a:xfrm>
                    <a:prstGeom prst="rect">
                      <a:avLst/>
                    </a:prstGeom>
                    <a:noFill/>
                  </pic:spPr>
                </pic:pic>
              </a:graphicData>
            </a:graphic>
          </wp:inline>
        </w:drawing>
      </w:r>
      <w:r>
        <w:rPr>
          <w:b/>
          <w:bCs/>
          <w:noProof/>
        </w:rPr>
        <w:drawing>
          <wp:inline distT="0" distB="0" distL="0" distR="0" wp14:anchorId="0E238426" wp14:editId="03915816">
            <wp:extent cx="3088640" cy="174092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43686" cy="1771948"/>
                    </a:xfrm>
                    <a:prstGeom prst="rect">
                      <a:avLst/>
                    </a:prstGeom>
                    <a:noFill/>
                  </pic:spPr>
                </pic:pic>
              </a:graphicData>
            </a:graphic>
          </wp:inline>
        </w:drawing>
      </w:r>
    </w:p>
    <w:p w14:paraId="0F473AAB" w14:textId="77777777" w:rsidR="00E16D7B" w:rsidRDefault="00E16D7B" w:rsidP="00E16D7B">
      <w:pPr>
        <w:rPr>
          <w:b/>
          <w:bCs/>
        </w:rPr>
      </w:pPr>
      <w:r>
        <w:rPr>
          <w:b/>
          <w:bCs/>
          <w:noProof/>
        </w:rPr>
        <w:drawing>
          <wp:inline distT="0" distB="0" distL="0" distR="0" wp14:anchorId="79ECF2E5" wp14:editId="122F3028">
            <wp:extent cx="3119972" cy="1758582"/>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8509" cy="1797213"/>
                    </a:xfrm>
                    <a:prstGeom prst="rect">
                      <a:avLst/>
                    </a:prstGeom>
                    <a:noFill/>
                  </pic:spPr>
                </pic:pic>
              </a:graphicData>
            </a:graphic>
          </wp:inline>
        </w:drawing>
      </w:r>
      <w:r>
        <w:rPr>
          <w:b/>
          <w:bCs/>
          <w:noProof/>
        </w:rPr>
        <w:drawing>
          <wp:inline distT="0" distB="0" distL="0" distR="0" wp14:anchorId="375736D7" wp14:editId="27DF9473">
            <wp:extent cx="3129631" cy="1764025"/>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70380" cy="1786993"/>
                    </a:xfrm>
                    <a:prstGeom prst="rect">
                      <a:avLst/>
                    </a:prstGeom>
                    <a:noFill/>
                  </pic:spPr>
                </pic:pic>
              </a:graphicData>
            </a:graphic>
          </wp:inline>
        </w:drawing>
      </w:r>
    </w:p>
    <w:p w14:paraId="3AA259AF" w14:textId="1888E76F" w:rsidR="00E16D7B" w:rsidRPr="00277E59" w:rsidRDefault="00E16D7B" w:rsidP="00E16D7B">
      <w:pPr>
        <w:rPr>
          <w:b/>
          <w:bCs/>
        </w:rPr>
      </w:pPr>
      <w:r>
        <w:rPr>
          <w:b/>
          <w:bCs/>
        </w:rPr>
        <w:t xml:space="preserve">Figure </w:t>
      </w:r>
      <w:r w:rsidR="000F5DB8">
        <w:rPr>
          <w:b/>
        </w:rPr>
        <w:t>A2</w:t>
      </w:r>
      <w:r>
        <w:rPr>
          <w:b/>
          <w:bCs/>
        </w:rPr>
        <w:t xml:space="preserve"> SNR corresponding to 10% BLER for bandwidths 16,32,64 and 96 for FR1 20MHz CBW.</w:t>
      </w:r>
    </w:p>
    <w:p w14:paraId="015764D2" w14:textId="77777777" w:rsidR="00E16D7B" w:rsidRDefault="00E16D7B" w:rsidP="00E16D7B">
      <w:pPr>
        <w:rPr>
          <w:b/>
          <w:bCs/>
        </w:rPr>
      </w:pPr>
    </w:p>
    <w:p w14:paraId="10C38264" w14:textId="77777777" w:rsidR="00E16D7B" w:rsidRDefault="00E16D7B" w:rsidP="00E16D7B">
      <w:pPr>
        <w:rPr>
          <w:b/>
          <w:bCs/>
        </w:rPr>
      </w:pPr>
      <w:r>
        <w:rPr>
          <w:b/>
          <w:bCs/>
          <w:noProof/>
        </w:rPr>
        <w:drawing>
          <wp:inline distT="0" distB="0" distL="0" distR="0" wp14:anchorId="474EB80C" wp14:editId="31F78E02">
            <wp:extent cx="3129947" cy="176077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82479" cy="1790325"/>
                    </a:xfrm>
                    <a:prstGeom prst="rect">
                      <a:avLst/>
                    </a:prstGeom>
                    <a:noFill/>
                  </pic:spPr>
                </pic:pic>
              </a:graphicData>
            </a:graphic>
          </wp:inline>
        </w:drawing>
      </w:r>
      <w:r>
        <w:rPr>
          <w:b/>
          <w:bCs/>
          <w:noProof/>
        </w:rPr>
        <w:drawing>
          <wp:inline distT="0" distB="0" distL="0" distR="0" wp14:anchorId="010FC0EA" wp14:editId="546890D9">
            <wp:extent cx="3115770" cy="1752798"/>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64770" cy="1780363"/>
                    </a:xfrm>
                    <a:prstGeom prst="rect">
                      <a:avLst/>
                    </a:prstGeom>
                    <a:noFill/>
                  </pic:spPr>
                </pic:pic>
              </a:graphicData>
            </a:graphic>
          </wp:inline>
        </w:drawing>
      </w:r>
    </w:p>
    <w:p w14:paraId="376DEF5A" w14:textId="77777777" w:rsidR="00E16D7B" w:rsidRDefault="00E16D7B" w:rsidP="00E16D7B">
      <w:pPr>
        <w:rPr>
          <w:b/>
          <w:bCs/>
        </w:rPr>
      </w:pPr>
      <w:r>
        <w:rPr>
          <w:b/>
          <w:bCs/>
          <w:noProof/>
        </w:rPr>
        <w:lastRenderedPageBreak/>
        <w:drawing>
          <wp:inline distT="0" distB="0" distL="0" distR="0" wp14:anchorId="4A89A561" wp14:editId="1D9A69A9">
            <wp:extent cx="3134296" cy="176322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77323" cy="1787425"/>
                    </a:xfrm>
                    <a:prstGeom prst="rect">
                      <a:avLst/>
                    </a:prstGeom>
                    <a:noFill/>
                  </pic:spPr>
                </pic:pic>
              </a:graphicData>
            </a:graphic>
          </wp:inline>
        </w:drawing>
      </w:r>
      <w:r>
        <w:rPr>
          <w:b/>
          <w:bCs/>
          <w:noProof/>
        </w:rPr>
        <w:drawing>
          <wp:inline distT="0" distB="0" distL="0" distR="0" wp14:anchorId="47D42FB1" wp14:editId="32367517">
            <wp:extent cx="3127347" cy="175931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71449" cy="1784121"/>
                    </a:xfrm>
                    <a:prstGeom prst="rect">
                      <a:avLst/>
                    </a:prstGeom>
                    <a:noFill/>
                  </pic:spPr>
                </pic:pic>
              </a:graphicData>
            </a:graphic>
          </wp:inline>
        </w:drawing>
      </w:r>
    </w:p>
    <w:p w14:paraId="0F841771" w14:textId="77777777" w:rsidR="00E16D7B" w:rsidRDefault="00E16D7B" w:rsidP="00E16D7B">
      <w:pPr>
        <w:rPr>
          <w:b/>
          <w:bCs/>
        </w:rPr>
      </w:pPr>
      <w:r>
        <w:rPr>
          <w:b/>
          <w:bCs/>
          <w:noProof/>
        </w:rPr>
        <w:drawing>
          <wp:inline distT="0" distB="0" distL="0" distR="0" wp14:anchorId="6E36BA63" wp14:editId="4499494C">
            <wp:extent cx="3133725" cy="1762899"/>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25543" cy="1814552"/>
                    </a:xfrm>
                    <a:prstGeom prst="rect">
                      <a:avLst/>
                    </a:prstGeom>
                    <a:noFill/>
                  </pic:spPr>
                </pic:pic>
              </a:graphicData>
            </a:graphic>
          </wp:inline>
        </w:drawing>
      </w:r>
    </w:p>
    <w:p w14:paraId="59840DA3" w14:textId="75A278D2" w:rsidR="00E16D7B" w:rsidRPr="00277E59" w:rsidRDefault="00E16D7B" w:rsidP="00E16D7B">
      <w:pPr>
        <w:rPr>
          <w:b/>
          <w:bCs/>
        </w:rPr>
      </w:pPr>
      <w:r>
        <w:rPr>
          <w:b/>
          <w:bCs/>
        </w:rPr>
        <w:t xml:space="preserve">Figure </w:t>
      </w:r>
      <w:r w:rsidR="000F5DB8">
        <w:rPr>
          <w:b/>
        </w:rPr>
        <w:t>A3</w:t>
      </w:r>
      <w:r>
        <w:rPr>
          <w:b/>
          <w:bCs/>
        </w:rPr>
        <w:t xml:space="preserve"> SNR corresponding to 10% BLER for bandwidths 16,32,64,128 and 256 for FR1 100MHz CBW.</w:t>
      </w:r>
    </w:p>
    <w:p w14:paraId="3A0BF9E9" w14:textId="77777777" w:rsidR="00E16D7B" w:rsidRDefault="00E16D7B" w:rsidP="00E16D7B">
      <w:pPr>
        <w:rPr>
          <w:b/>
          <w:bCs/>
        </w:rPr>
      </w:pPr>
    </w:p>
    <w:p w14:paraId="787F355C" w14:textId="77777777" w:rsidR="00E16D7B" w:rsidRDefault="00E16D7B" w:rsidP="00E16D7B">
      <w:pPr>
        <w:rPr>
          <w:b/>
          <w:bCs/>
        </w:rPr>
      </w:pPr>
    </w:p>
    <w:p w14:paraId="432F02D5" w14:textId="77777777" w:rsidR="00E16D7B" w:rsidRDefault="00E16D7B" w:rsidP="00E16D7B">
      <w:pPr>
        <w:rPr>
          <w:b/>
          <w:bCs/>
        </w:rPr>
      </w:pPr>
      <w:r>
        <w:rPr>
          <w:b/>
          <w:bCs/>
          <w:noProof/>
        </w:rPr>
        <w:drawing>
          <wp:inline distT="0" distB="0" distL="0" distR="0" wp14:anchorId="479DC0A6" wp14:editId="09F48A8E">
            <wp:extent cx="3126805" cy="175900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64610" cy="1780274"/>
                    </a:xfrm>
                    <a:prstGeom prst="rect">
                      <a:avLst/>
                    </a:prstGeom>
                    <a:noFill/>
                  </pic:spPr>
                </pic:pic>
              </a:graphicData>
            </a:graphic>
          </wp:inline>
        </w:drawing>
      </w:r>
      <w:r>
        <w:rPr>
          <w:b/>
          <w:bCs/>
          <w:noProof/>
        </w:rPr>
        <w:drawing>
          <wp:inline distT="0" distB="0" distL="0" distR="0" wp14:anchorId="057432CB" wp14:editId="55CD5AFB">
            <wp:extent cx="3114664" cy="1752176"/>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61793" cy="1778689"/>
                    </a:xfrm>
                    <a:prstGeom prst="rect">
                      <a:avLst/>
                    </a:prstGeom>
                    <a:noFill/>
                  </pic:spPr>
                </pic:pic>
              </a:graphicData>
            </a:graphic>
          </wp:inline>
        </w:drawing>
      </w:r>
    </w:p>
    <w:p w14:paraId="7D8C7B51" w14:textId="77777777" w:rsidR="00E16D7B" w:rsidRDefault="00E16D7B" w:rsidP="00E16D7B">
      <w:pPr>
        <w:rPr>
          <w:b/>
          <w:bCs/>
        </w:rPr>
      </w:pPr>
      <w:r>
        <w:rPr>
          <w:b/>
          <w:bCs/>
          <w:noProof/>
        </w:rPr>
        <w:drawing>
          <wp:inline distT="0" distB="0" distL="0" distR="0" wp14:anchorId="422822BB" wp14:editId="18C927B8">
            <wp:extent cx="3123019" cy="1756876"/>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65680" cy="1780875"/>
                    </a:xfrm>
                    <a:prstGeom prst="rect">
                      <a:avLst/>
                    </a:prstGeom>
                    <a:noFill/>
                  </pic:spPr>
                </pic:pic>
              </a:graphicData>
            </a:graphic>
          </wp:inline>
        </w:drawing>
      </w:r>
      <w:r>
        <w:rPr>
          <w:b/>
          <w:bCs/>
          <w:noProof/>
        </w:rPr>
        <w:drawing>
          <wp:inline distT="0" distB="0" distL="0" distR="0" wp14:anchorId="780571C4" wp14:editId="03EA67B0">
            <wp:extent cx="3126466" cy="175881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71039" cy="1783891"/>
                    </a:xfrm>
                    <a:prstGeom prst="rect">
                      <a:avLst/>
                    </a:prstGeom>
                    <a:noFill/>
                  </pic:spPr>
                </pic:pic>
              </a:graphicData>
            </a:graphic>
          </wp:inline>
        </w:drawing>
      </w:r>
    </w:p>
    <w:p w14:paraId="1163DFBE" w14:textId="77777777" w:rsidR="00E16D7B" w:rsidRDefault="00E16D7B" w:rsidP="00E16D7B">
      <w:pPr>
        <w:rPr>
          <w:b/>
          <w:bCs/>
        </w:rPr>
      </w:pPr>
      <w:r>
        <w:rPr>
          <w:b/>
          <w:bCs/>
          <w:noProof/>
        </w:rPr>
        <w:lastRenderedPageBreak/>
        <w:drawing>
          <wp:inline distT="0" distB="0" distL="0" distR="0" wp14:anchorId="52988B9A" wp14:editId="4130636B">
            <wp:extent cx="3122226" cy="1756429"/>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71131" cy="1783941"/>
                    </a:xfrm>
                    <a:prstGeom prst="rect">
                      <a:avLst/>
                    </a:prstGeom>
                    <a:noFill/>
                  </pic:spPr>
                </pic:pic>
              </a:graphicData>
            </a:graphic>
          </wp:inline>
        </w:drawing>
      </w:r>
    </w:p>
    <w:p w14:paraId="3F8B45AE" w14:textId="47C2DEB3" w:rsidR="00E16D7B" w:rsidRPr="00277E59" w:rsidRDefault="00E16D7B" w:rsidP="00E16D7B">
      <w:pPr>
        <w:rPr>
          <w:b/>
          <w:bCs/>
        </w:rPr>
      </w:pPr>
      <w:r>
        <w:rPr>
          <w:b/>
          <w:bCs/>
        </w:rPr>
        <w:t xml:space="preserve">Figure </w:t>
      </w:r>
      <w:r w:rsidR="000F5DB8">
        <w:rPr>
          <w:b/>
        </w:rPr>
        <w:t>A4</w:t>
      </w:r>
      <w:r>
        <w:rPr>
          <w:b/>
          <w:bCs/>
        </w:rPr>
        <w:t xml:space="preserve"> SNR corresponding to 10% BLER for bandwidths 16,32,64,128 and 256 for FR2 400MHz CBW.</w:t>
      </w:r>
    </w:p>
    <w:p w14:paraId="65C124A9" w14:textId="18C251AB" w:rsidR="00290FCD" w:rsidRDefault="00290FCD" w:rsidP="00290FCD">
      <w:pPr>
        <w:rPr>
          <w:lang w:val="en-US"/>
        </w:rPr>
      </w:pPr>
    </w:p>
    <w:p w14:paraId="07332002" w14:textId="35A1ABBB" w:rsidR="00E16D7B" w:rsidRPr="00E16D7B" w:rsidRDefault="00E16D7B" w:rsidP="00E16D7B">
      <w:pPr>
        <w:pStyle w:val="Heading2"/>
      </w:pPr>
      <w:r w:rsidRPr="00E16D7B">
        <w:t xml:space="preserve">APPENDIX </w:t>
      </w:r>
      <w:r w:rsidR="009773B5">
        <w:t>B</w:t>
      </w:r>
      <w:r w:rsidRPr="00E16D7B">
        <w:t xml:space="preserve">: </w:t>
      </w:r>
    </w:p>
    <w:p w14:paraId="3DB2960C" w14:textId="3744EE04" w:rsidR="00E16D7B" w:rsidRPr="00E16D7B" w:rsidRDefault="00E16D7B" w:rsidP="00E16D7B">
      <w:pPr>
        <w:pStyle w:val="Heading2"/>
      </w:pPr>
      <w:r w:rsidRPr="00E16D7B">
        <w:rPr>
          <w:rStyle w:val="normaltextrun"/>
        </w:rPr>
        <w:t>Transmitter performance results</w:t>
      </w:r>
    </w:p>
    <w:p w14:paraId="6709C79D" w14:textId="1976C023" w:rsidR="009773B5" w:rsidRDefault="009773B5" w:rsidP="009773B5">
      <w:pPr>
        <w:spacing w:after="0"/>
      </w:pPr>
      <w:r>
        <w:t>In this appendix we provide preliminary results of the UE transmitter performance for power domain enhancements. We evaluate the performance of different filter-extension combinations for FDSS in FR1 and FR2 from the transmitter point of view. Furthermore, we evaluate tone reservation for DFT-s-OFDM waveform.</w:t>
      </w:r>
    </w:p>
    <w:p w14:paraId="7BB5B58F" w14:textId="77777777" w:rsidR="009773B5" w:rsidRDefault="009773B5" w:rsidP="009773B5">
      <w:pPr>
        <w:spacing w:after="0"/>
      </w:pPr>
    </w:p>
    <w:p w14:paraId="560963C6" w14:textId="2C6372F0" w:rsidR="009773B5" w:rsidRDefault="009773B5" w:rsidP="009773B5">
      <w:r>
        <w:t xml:space="preserve">Simulation parameters used in these simulations are shown in Table </w:t>
      </w:r>
      <w:r w:rsidR="0086401D">
        <w:t>B</w:t>
      </w:r>
      <w:r>
        <w:t xml:space="preserve">1 for FR1, and in Table </w:t>
      </w:r>
      <w:r w:rsidR="0086401D">
        <w:t>B</w:t>
      </w:r>
      <w:r>
        <w:t xml:space="preserve">2 for FR2, respectively. As discussed in </w:t>
      </w:r>
      <w:r w:rsidR="004C328E">
        <w:t>Appendix A</w:t>
      </w:r>
      <w:r>
        <w:t xml:space="preserve"> the intention with the parameters is to keep them as similar as possible to the ones used in coverage enhancement study and pi/2 BPSK optimization. </w:t>
      </w:r>
    </w:p>
    <w:p w14:paraId="41457A25" w14:textId="06C5B5D5" w:rsidR="009773B5" w:rsidRDefault="009773B5" w:rsidP="009773B5">
      <w:pPr>
        <w:rPr>
          <w:lang w:val="en-US"/>
        </w:rPr>
      </w:pPr>
      <w:r>
        <w:t xml:space="preserve">In this </w:t>
      </w:r>
      <w:r w:rsidR="004C328E">
        <w:t>appendix</w:t>
      </w:r>
      <w:r>
        <w:t xml:space="preserve"> we provide results for spectrum shaping with and without spectrum extension. Spectrum extension is a method which uses excess band allocation in addition to </w:t>
      </w:r>
      <w:proofErr w:type="spellStart"/>
      <w:r>
        <w:t>inband</w:t>
      </w:r>
      <w:proofErr w:type="spellEnd"/>
      <w:r>
        <w:t xml:space="preserve"> to reduce PAPR of the signal. Basic principle is that part of the </w:t>
      </w:r>
      <w:proofErr w:type="spellStart"/>
      <w:r>
        <w:t>inband</w:t>
      </w:r>
      <w:proofErr w:type="spellEnd"/>
      <w:r>
        <w:t xml:space="preserve"> signal is copied to excess band, hence extending the used bandwidth. Basic principle of this method is shown in Figure 1 and further discussed in </w:t>
      </w:r>
      <w:r w:rsidR="004C328E">
        <w:t>Section 3.1</w:t>
      </w:r>
      <w:r>
        <w:t xml:space="preserve">. </w:t>
      </w:r>
      <w:r>
        <w:rPr>
          <w:lang w:val="en-US"/>
        </w:rPr>
        <w:t xml:space="preserve">The filters used for evaluations are shown in Figure </w:t>
      </w:r>
      <w:r w:rsidR="004C328E">
        <w:t>B1</w:t>
      </w:r>
      <w:r>
        <w:rPr>
          <w:lang w:val="en-US"/>
        </w:rPr>
        <w:t>.</w:t>
      </w:r>
    </w:p>
    <w:p w14:paraId="216BC7C4" w14:textId="12D07047" w:rsidR="009773B5" w:rsidRPr="00BB6DC8" w:rsidRDefault="009773B5" w:rsidP="009773B5">
      <w:pPr>
        <w:overflowPunct/>
        <w:autoSpaceDE/>
        <w:autoSpaceDN/>
        <w:adjustRightInd/>
        <w:spacing w:after="0"/>
        <w:rPr>
          <w:lang w:val="en-US"/>
        </w:rPr>
      </w:pPr>
      <w:r w:rsidRPr="00FB5FE5">
        <w:rPr>
          <w:b/>
          <w:bCs/>
        </w:rPr>
        <w:t xml:space="preserve">Table </w:t>
      </w:r>
      <w:r w:rsidR="004C328E">
        <w:rPr>
          <w:b/>
        </w:rPr>
        <w:t>B</w:t>
      </w:r>
      <w:r w:rsidRPr="00FB5FE5">
        <w:rPr>
          <w:b/>
          <w:bCs/>
        </w:rPr>
        <w:t xml:space="preserve">1 </w:t>
      </w:r>
      <w:r w:rsidRPr="00FB5FE5">
        <w:t>Simulation parameters for FR1</w:t>
      </w:r>
      <w:r>
        <w:rPr>
          <w:lang w:val="en-US"/>
        </w:rPr>
        <w:t xml:space="preserve"> for FDSS</w:t>
      </w:r>
    </w:p>
    <w:tbl>
      <w:tblPr>
        <w:tblStyle w:val="TableGrid"/>
        <w:tblW w:w="6420" w:type="dxa"/>
        <w:tblInd w:w="0" w:type="dxa"/>
        <w:tblLook w:val="04A0" w:firstRow="1" w:lastRow="0" w:firstColumn="1" w:lastColumn="0" w:noHBand="0" w:noVBand="1"/>
      </w:tblPr>
      <w:tblGrid>
        <w:gridCol w:w="2700"/>
        <w:gridCol w:w="3720"/>
      </w:tblGrid>
      <w:tr w:rsidR="009773B5" w:rsidRPr="009C660A" w14:paraId="6A64FC9D" w14:textId="77777777" w:rsidTr="006451BB">
        <w:trPr>
          <w:trHeight w:val="300"/>
        </w:trPr>
        <w:tc>
          <w:tcPr>
            <w:tcW w:w="2700" w:type="dxa"/>
            <w:hideMark/>
          </w:tcPr>
          <w:p w14:paraId="3EDB7A60"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Carrier </w:t>
            </w:r>
            <w:proofErr w:type="spellStart"/>
            <w:r w:rsidRPr="009C660A">
              <w:rPr>
                <w:color w:val="000000"/>
              </w:rPr>
              <w:t>frequency</w:t>
            </w:r>
            <w:proofErr w:type="spellEnd"/>
          </w:p>
        </w:tc>
        <w:tc>
          <w:tcPr>
            <w:tcW w:w="3720" w:type="dxa"/>
            <w:hideMark/>
          </w:tcPr>
          <w:p w14:paraId="04F29C5B" w14:textId="77777777" w:rsidR="009773B5" w:rsidRPr="009C660A" w:rsidRDefault="009773B5" w:rsidP="006451BB">
            <w:pPr>
              <w:overflowPunct/>
              <w:autoSpaceDE/>
              <w:autoSpaceDN/>
              <w:adjustRightInd/>
              <w:spacing w:after="0"/>
              <w:textAlignment w:val="auto"/>
              <w:rPr>
                <w:color w:val="000000"/>
              </w:rPr>
            </w:pPr>
            <w:r w:rsidRPr="009C660A">
              <w:rPr>
                <w:color w:val="000000"/>
              </w:rPr>
              <w:t>4GHz</w:t>
            </w:r>
          </w:p>
        </w:tc>
      </w:tr>
      <w:tr w:rsidR="009773B5" w:rsidRPr="009C660A" w14:paraId="527F9042" w14:textId="77777777" w:rsidTr="006451BB">
        <w:trPr>
          <w:trHeight w:val="300"/>
        </w:trPr>
        <w:tc>
          <w:tcPr>
            <w:tcW w:w="2700" w:type="dxa"/>
            <w:hideMark/>
          </w:tcPr>
          <w:p w14:paraId="3F3BFDA9" w14:textId="77777777" w:rsidR="009773B5" w:rsidRPr="009C660A" w:rsidRDefault="009773B5" w:rsidP="006451BB">
            <w:pPr>
              <w:overflowPunct/>
              <w:autoSpaceDE/>
              <w:autoSpaceDN/>
              <w:adjustRightInd/>
              <w:spacing w:after="0"/>
              <w:textAlignment w:val="auto"/>
              <w:rPr>
                <w:color w:val="000000"/>
              </w:rPr>
            </w:pPr>
            <w:r w:rsidRPr="009C660A">
              <w:rPr>
                <w:color w:val="000000"/>
              </w:rPr>
              <w:t>Channel BW</w:t>
            </w:r>
          </w:p>
        </w:tc>
        <w:tc>
          <w:tcPr>
            <w:tcW w:w="3720" w:type="dxa"/>
            <w:hideMark/>
          </w:tcPr>
          <w:p w14:paraId="7B7F0213" w14:textId="77777777" w:rsidR="009773B5" w:rsidRPr="009C660A" w:rsidRDefault="009773B5" w:rsidP="006451BB">
            <w:pPr>
              <w:overflowPunct/>
              <w:autoSpaceDE/>
              <w:autoSpaceDN/>
              <w:adjustRightInd/>
              <w:spacing w:after="0"/>
              <w:textAlignment w:val="auto"/>
              <w:rPr>
                <w:color w:val="000000"/>
              </w:rPr>
            </w:pPr>
            <w:r w:rsidRPr="009C660A">
              <w:rPr>
                <w:color w:val="000000"/>
              </w:rPr>
              <w:t>20, 100MHz</w:t>
            </w:r>
          </w:p>
        </w:tc>
      </w:tr>
      <w:tr w:rsidR="009773B5" w:rsidRPr="009C660A" w14:paraId="11CBB552" w14:textId="77777777" w:rsidTr="006451BB">
        <w:trPr>
          <w:trHeight w:val="300"/>
        </w:trPr>
        <w:tc>
          <w:tcPr>
            <w:tcW w:w="2700" w:type="dxa"/>
            <w:hideMark/>
          </w:tcPr>
          <w:p w14:paraId="02CE0979" w14:textId="77777777" w:rsidR="009773B5" w:rsidRPr="009C660A" w:rsidRDefault="009773B5" w:rsidP="006451BB">
            <w:pPr>
              <w:overflowPunct/>
              <w:autoSpaceDE/>
              <w:autoSpaceDN/>
              <w:adjustRightInd/>
              <w:spacing w:after="0"/>
              <w:textAlignment w:val="auto"/>
              <w:rPr>
                <w:color w:val="000000"/>
              </w:rPr>
            </w:pPr>
            <w:r w:rsidRPr="009C660A">
              <w:rPr>
                <w:color w:val="000000"/>
              </w:rPr>
              <w:t>SCS</w:t>
            </w:r>
          </w:p>
        </w:tc>
        <w:tc>
          <w:tcPr>
            <w:tcW w:w="3720" w:type="dxa"/>
            <w:hideMark/>
          </w:tcPr>
          <w:p w14:paraId="354E2419" w14:textId="77777777" w:rsidR="009773B5" w:rsidRPr="009C660A" w:rsidRDefault="009773B5" w:rsidP="006451BB">
            <w:pPr>
              <w:overflowPunct/>
              <w:autoSpaceDE/>
              <w:autoSpaceDN/>
              <w:adjustRightInd/>
              <w:spacing w:after="0"/>
              <w:textAlignment w:val="auto"/>
              <w:rPr>
                <w:color w:val="000000"/>
              </w:rPr>
            </w:pPr>
            <w:r w:rsidRPr="009C660A">
              <w:rPr>
                <w:color w:val="000000"/>
              </w:rPr>
              <w:t>15, 30kHz</w:t>
            </w:r>
          </w:p>
        </w:tc>
      </w:tr>
      <w:tr w:rsidR="009773B5" w:rsidRPr="009C660A" w14:paraId="14980F5B" w14:textId="77777777" w:rsidTr="006451BB">
        <w:trPr>
          <w:trHeight w:val="300"/>
        </w:trPr>
        <w:tc>
          <w:tcPr>
            <w:tcW w:w="2700" w:type="dxa"/>
            <w:hideMark/>
          </w:tcPr>
          <w:p w14:paraId="4EF7B3ED" w14:textId="77777777" w:rsidR="009773B5" w:rsidRPr="009C660A" w:rsidRDefault="009773B5" w:rsidP="006451BB">
            <w:pPr>
              <w:overflowPunct/>
              <w:autoSpaceDE/>
              <w:autoSpaceDN/>
              <w:adjustRightInd/>
              <w:spacing w:after="0"/>
              <w:textAlignment w:val="auto"/>
              <w:rPr>
                <w:color w:val="000000"/>
              </w:rPr>
            </w:pPr>
            <w:r w:rsidRPr="009C660A">
              <w:rPr>
                <w:color w:val="000000"/>
              </w:rPr>
              <w:t>DMRS config</w:t>
            </w:r>
          </w:p>
        </w:tc>
        <w:tc>
          <w:tcPr>
            <w:tcW w:w="3720" w:type="dxa"/>
            <w:hideMark/>
          </w:tcPr>
          <w:p w14:paraId="0FBE5A3A"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ZC, 2 </w:t>
            </w:r>
            <w:proofErr w:type="spellStart"/>
            <w:r w:rsidRPr="009C660A">
              <w:rPr>
                <w:color w:val="000000"/>
              </w:rPr>
              <w:t>symbols</w:t>
            </w:r>
            <w:proofErr w:type="spellEnd"/>
          </w:p>
        </w:tc>
      </w:tr>
      <w:tr w:rsidR="009773B5" w:rsidRPr="009C660A" w14:paraId="7788F8DE" w14:textId="77777777" w:rsidTr="006451BB">
        <w:trPr>
          <w:trHeight w:val="300"/>
        </w:trPr>
        <w:tc>
          <w:tcPr>
            <w:tcW w:w="2700" w:type="dxa"/>
          </w:tcPr>
          <w:p w14:paraId="2891D6F3" w14:textId="77777777" w:rsidR="009773B5" w:rsidRPr="00BB6DC8" w:rsidRDefault="009773B5" w:rsidP="006451BB">
            <w:pPr>
              <w:overflowPunct/>
              <w:autoSpaceDE/>
              <w:autoSpaceDN/>
              <w:adjustRightInd/>
              <w:spacing w:after="0"/>
              <w:textAlignment w:val="auto"/>
              <w:rPr>
                <w:color w:val="000000"/>
                <w:lang w:val="en-US"/>
              </w:rPr>
            </w:pPr>
            <w:r>
              <w:rPr>
                <w:color w:val="000000"/>
                <w:lang w:val="en-US"/>
              </w:rPr>
              <w:t>Modulation</w:t>
            </w:r>
          </w:p>
        </w:tc>
        <w:tc>
          <w:tcPr>
            <w:tcW w:w="3720" w:type="dxa"/>
          </w:tcPr>
          <w:p w14:paraId="7DEFE74A" w14:textId="77777777" w:rsidR="009773B5" w:rsidRPr="00BB6DC8" w:rsidRDefault="009773B5" w:rsidP="006451BB">
            <w:pPr>
              <w:overflowPunct/>
              <w:autoSpaceDE/>
              <w:autoSpaceDN/>
              <w:adjustRightInd/>
              <w:spacing w:after="0"/>
              <w:textAlignment w:val="auto"/>
              <w:rPr>
                <w:color w:val="000000"/>
                <w:lang w:val="en-US"/>
              </w:rPr>
            </w:pPr>
            <w:r>
              <w:rPr>
                <w:color w:val="000000"/>
                <w:lang w:val="en-US"/>
              </w:rPr>
              <w:t>QPSK</w:t>
            </w:r>
          </w:p>
        </w:tc>
      </w:tr>
      <w:tr w:rsidR="009773B5" w:rsidRPr="009C660A" w14:paraId="5FF5CCF5" w14:textId="77777777" w:rsidTr="006451BB">
        <w:trPr>
          <w:trHeight w:val="300"/>
        </w:trPr>
        <w:tc>
          <w:tcPr>
            <w:tcW w:w="2700" w:type="dxa"/>
            <w:hideMark/>
          </w:tcPr>
          <w:p w14:paraId="5CC04792" w14:textId="77777777" w:rsidR="009773B5" w:rsidRPr="009C660A" w:rsidRDefault="009773B5" w:rsidP="006451BB">
            <w:pPr>
              <w:overflowPunct/>
              <w:autoSpaceDE/>
              <w:autoSpaceDN/>
              <w:adjustRightInd/>
              <w:spacing w:after="0"/>
              <w:textAlignment w:val="auto"/>
              <w:rPr>
                <w:color w:val="000000"/>
              </w:rPr>
            </w:pPr>
            <w:proofErr w:type="spellStart"/>
            <w:r w:rsidRPr="009C660A">
              <w:rPr>
                <w:color w:val="000000"/>
              </w:rPr>
              <w:t>Waveform</w:t>
            </w:r>
            <w:proofErr w:type="spellEnd"/>
          </w:p>
        </w:tc>
        <w:tc>
          <w:tcPr>
            <w:tcW w:w="3720" w:type="dxa"/>
            <w:hideMark/>
          </w:tcPr>
          <w:p w14:paraId="57868DAB" w14:textId="77777777" w:rsidR="009773B5" w:rsidRPr="009C660A" w:rsidRDefault="009773B5" w:rsidP="006451BB">
            <w:pPr>
              <w:overflowPunct/>
              <w:autoSpaceDE/>
              <w:autoSpaceDN/>
              <w:adjustRightInd/>
              <w:spacing w:after="0"/>
              <w:textAlignment w:val="auto"/>
              <w:rPr>
                <w:color w:val="000000"/>
              </w:rPr>
            </w:pPr>
            <w:r w:rsidRPr="009C660A">
              <w:rPr>
                <w:color w:val="000000"/>
              </w:rPr>
              <w:t>DFT-S-OFDM</w:t>
            </w:r>
          </w:p>
        </w:tc>
      </w:tr>
      <w:tr w:rsidR="009773B5" w:rsidRPr="009C660A" w14:paraId="2AFCA0C4" w14:textId="77777777" w:rsidTr="006451BB">
        <w:trPr>
          <w:trHeight w:val="300"/>
        </w:trPr>
        <w:tc>
          <w:tcPr>
            <w:tcW w:w="2700" w:type="dxa"/>
            <w:hideMark/>
          </w:tcPr>
          <w:p w14:paraId="73C4CC29" w14:textId="77777777" w:rsidR="009773B5" w:rsidRPr="009C660A" w:rsidRDefault="009773B5" w:rsidP="006451BB">
            <w:pPr>
              <w:overflowPunct/>
              <w:autoSpaceDE/>
              <w:autoSpaceDN/>
              <w:adjustRightInd/>
              <w:spacing w:after="0"/>
              <w:textAlignment w:val="auto"/>
              <w:rPr>
                <w:color w:val="000000"/>
              </w:rPr>
            </w:pPr>
            <w:proofErr w:type="spellStart"/>
            <w:r w:rsidRPr="009C660A">
              <w:rPr>
                <w:color w:val="000000"/>
              </w:rPr>
              <w:t>Num</w:t>
            </w:r>
            <w:r>
              <w:rPr>
                <w:color w:val="000000"/>
              </w:rPr>
              <w:t>ber</w:t>
            </w:r>
            <w:proofErr w:type="spellEnd"/>
            <w:r>
              <w:rPr>
                <w:color w:val="000000"/>
              </w:rPr>
              <w:t xml:space="preserve"> of</w:t>
            </w:r>
            <w:r w:rsidRPr="009C660A">
              <w:rPr>
                <w:color w:val="000000"/>
              </w:rPr>
              <w:t xml:space="preserve"> </w:t>
            </w:r>
            <w:proofErr w:type="spellStart"/>
            <w:r w:rsidRPr="009C660A">
              <w:rPr>
                <w:color w:val="000000"/>
              </w:rPr>
              <w:t>RBs</w:t>
            </w:r>
            <w:proofErr w:type="spellEnd"/>
          </w:p>
        </w:tc>
        <w:tc>
          <w:tcPr>
            <w:tcW w:w="3720" w:type="dxa"/>
            <w:hideMark/>
          </w:tcPr>
          <w:p w14:paraId="5FD93615" w14:textId="77777777" w:rsidR="009773B5" w:rsidRPr="009C660A" w:rsidRDefault="009773B5" w:rsidP="006451BB">
            <w:pPr>
              <w:overflowPunct/>
              <w:autoSpaceDE/>
              <w:autoSpaceDN/>
              <w:adjustRightInd/>
              <w:spacing w:after="0"/>
              <w:textAlignment w:val="auto"/>
              <w:rPr>
                <w:color w:val="000000"/>
              </w:rPr>
            </w:pPr>
            <w:r w:rsidRPr="009C660A">
              <w:rPr>
                <w:color w:val="000000"/>
              </w:rPr>
              <w:t>20MHz: 16,</w:t>
            </w:r>
            <w:r>
              <w:rPr>
                <w:color w:val="000000"/>
              </w:rPr>
              <w:t xml:space="preserve"> </w:t>
            </w:r>
            <w:r w:rsidRPr="009C660A">
              <w:rPr>
                <w:color w:val="000000"/>
              </w:rPr>
              <w:t>32,</w:t>
            </w:r>
            <w:r>
              <w:rPr>
                <w:color w:val="000000"/>
              </w:rPr>
              <w:t xml:space="preserve"> </w:t>
            </w:r>
            <w:r w:rsidRPr="009C660A">
              <w:rPr>
                <w:color w:val="000000"/>
              </w:rPr>
              <w:t>64,</w:t>
            </w:r>
            <w:r>
              <w:rPr>
                <w:color w:val="000000"/>
              </w:rPr>
              <w:t xml:space="preserve"> </w:t>
            </w:r>
            <w:r w:rsidRPr="009C660A">
              <w:rPr>
                <w:color w:val="000000"/>
              </w:rPr>
              <w:t xml:space="preserve">96 </w:t>
            </w:r>
            <w:r w:rsidRPr="009C660A">
              <w:rPr>
                <w:color w:val="000000"/>
              </w:rPr>
              <w:br/>
              <w:t>100MHz: 16,</w:t>
            </w:r>
            <w:r>
              <w:rPr>
                <w:color w:val="000000"/>
              </w:rPr>
              <w:t xml:space="preserve"> </w:t>
            </w:r>
            <w:r w:rsidRPr="009C660A">
              <w:rPr>
                <w:color w:val="000000"/>
              </w:rPr>
              <w:t>32,</w:t>
            </w:r>
            <w:r>
              <w:rPr>
                <w:color w:val="000000"/>
              </w:rPr>
              <w:t xml:space="preserve"> </w:t>
            </w:r>
            <w:r w:rsidRPr="009C660A">
              <w:rPr>
                <w:color w:val="000000"/>
              </w:rPr>
              <w:t>64,</w:t>
            </w:r>
            <w:r>
              <w:rPr>
                <w:color w:val="000000"/>
              </w:rPr>
              <w:t xml:space="preserve"> </w:t>
            </w:r>
            <w:r w:rsidRPr="009C660A">
              <w:rPr>
                <w:color w:val="000000"/>
              </w:rPr>
              <w:t>128,</w:t>
            </w:r>
            <w:r>
              <w:rPr>
                <w:color w:val="000000"/>
              </w:rPr>
              <w:t xml:space="preserve"> </w:t>
            </w:r>
            <w:r w:rsidRPr="009C660A">
              <w:rPr>
                <w:color w:val="000000"/>
              </w:rPr>
              <w:t>256</w:t>
            </w:r>
          </w:p>
        </w:tc>
      </w:tr>
      <w:tr w:rsidR="009773B5" w:rsidRPr="009C660A" w14:paraId="0327D7DF" w14:textId="77777777" w:rsidTr="006451BB">
        <w:trPr>
          <w:trHeight w:val="300"/>
        </w:trPr>
        <w:tc>
          <w:tcPr>
            <w:tcW w:w="2700" w:type="dxa"/>
          </w:tcPr>
          <w:p w14:paraId="38B05093" w14:textId="77777777" w:rsidR="009773B5" w:rsidRPr="00A2448C" w:rsidRDefault="009773B5" w:rsidP="006451BB">
            <w:pPr>
              <w:overflowPunct/>
              <w:autoSpaceDE/>
              <w:autoSpaceDN/>
              <w:adjustRightInd/>
              <w:spacing w:after="0"/>
              <w:textAlignment w:val="auto"/>
              <w:rPr>
                <w:color w:val="000000"/>
                <w:lang w:val="en-US"/>
              </w:rPr>
            </w:pPr>
            <w:r>
              <w:rPr>
                <w:color w:val="000000"/>
                <w:lang w:val="en-US"/>
              </w:rPr>
              <w:t>Allocation type</w:t>
            </w:r>
          </w:p>
        </w:tc>
        <w:tc>
          <w:tcPr>
            <w:tcW w:w="3720" w:type="dxa"/>
          </w:tcPr>
          <w:p w14:paraId="5F0FFB48" w14:textId="77777777" w:rsidR="009773B5" w:rsidRPr="00A2448C" w:rsidRDefault="009773B5" w:rsidP="006451BB">
            <w:pPr>
              <w:overflowPunct/>
              <w:autoSpaceDE/>
              <w:autoSpaceDN/>
              <w:adjustRightInd/>
              <w:spacing w:after="0"/>
              <w:textAlignment w:val="auto"/>
              <w:rPr>
                <w:color w:val="000000"/>
                <w:lang w:val="en-US"/>
              </w:rPr>
            </w:pPr>
            <w:r>
              <w:rPr>
                <w:color w:val="000000"/>
                <w:lang w:val="en-US"/>
              </w:rPr>
              <w:t>Sweep over the channel</w:t>
            </w:r>
          </w:p>
        </w:tc>
      </w:tr>
      <w:tr w:rsidR="009773B5" w:rsidRPr="009C660A" w14:paraId="355906C4" w14:textId="77777777" w:rsidTr="006451BB">
        <w:trPr>
          <w:trHeight w:val="300"/>
        </w:trPr>
        <w:tc>
          <w:tcPr>
            <w:tcW w:w="2700" w:type="dxa"/>
            <w:hideMark/>
          </w:tcPr>
          <w:p w14:paraId="2A9129E7"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Extension </w:t>
            </w:r>
            <w:proofErr w:type="spellStart"/>
            <w:r w:rsidRPr="009C660A">
              <w:rPr>
                <w:color w:val="000000"/>
              </w:rPr>
              <w:t>factors</w:t>
            </w:r>
            <w:proofErr w:type="spellEnd"/>
          </w:p>
        </w:tc>
        <w:tc>
          <w:tcPr>
            <w:tcW w:w="3720" w:type="dxa"/>
            <w:hideMark/>
          </w:tcPr>
          <w:p w14:paraId="1E015CFD" w14:textId="77777777" w:rsidR="009773B5" w:rsidRPr="009C660A" w:rsidRDefault="009773B5" w:rsidP="006451BB">
            <w:pPr>
              <w:overflowPunct/>
              <w:autoSpaceDE/>
              <w:autoSpaceDN/>
              <w:adjustRightInd/>
              <w:spacing w:after="0"/>
              <w:textAlignment w:val="auto"/>
              <w:rPr>
                <w:color w:val="000000"/>
              </w:rPr>
            </w:pPr>
            <w:r w:rsidRPr="009C660A">
              <w:rPr>
                <w:color w:val="000000"/>
              </w:rPr>
              <w:t>0.125,0.25,0.375</w:t>
            </w:r>
          </w:p>
        </w:tc>
      </w:tr>
      <w:tr w:rsidR="009773B5" w:rsidRPr="009C660A" w14:paraId="5D69CB6F" w14:textId="77777777" w:rsidTr="006451BB">
        <w:trPr>
          <w:trHeight w:val="300"/>
        </w:trPr>
        <w:tc>
          <w:tcPr>
            <w:tcW w:w="2700" w:type="dxa"/>
            <w:hideMark/>
          </w:tcPr>
          <w:p w14:paraId="3365512A" w14:textId="77777777" w:rsidR="009773B5" w:rsidRPr="009C660A" w:rsidRDefault="009773B5" w:rsidP="006451BB">
            <w:pPr>
              <w:overflowPunct/>
              <w:autoSpaceDE/>
              <w:autoSpaceDN/>
              <w:adjustRightInd/>
              <w:spacing w:after="0"/>
              <w:textAlignment w:val="auto"/>
              <w:rPr>
                <w:color w:val="000000"/>
              </w:rPr>
            </w:pPr>
            <w:r w:rsidRPr="009C660A">
              <w:rPr>
                <w:color w:val="000000"/>
              </w:rPr>
              <w:t>Channel </w:t>
            </w:r>
          </w:p>
        </w:tc>
        <w:tc>
          <w:tcPr>
            <w:tcW w:w="3720" w:type="dxa"/>
            <w:hideMark/>
          </w:tcPr>
          <w:p w14:paraId="50E7886E"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PUSCH, 14 OFDM </w:t>
            </w:r>
            <w:proofErr w:type="spellStart"/>
            <w:r w:rsidRPr="009C660A">
              <w:rPr>
                <w:color w:val="000000"/>
              </w:rPr>
              <w:t>symbols</w:t>
            </w:r>
            <w:proofErr w:type="spellEnd"/>
            <w:r w:rsidRPr="009C660A">
              <w:rPr>
                <w:color w:val="000000"/>
              </w:rPr>
              <w:t> </w:t>
            </w:r>
          </w:p>
        </w:tc>
      </w:tr>
      <w:tr w:rsidR="009773B5" w:rsidRPr="009C660A" w14:paraId="29BE1D82" w14:textId="77777777" w:rsidTr="006451BB">
        <w:trPr>
          <w:trHeight w:val="300"/>
        </w:trPr>
        <w:tc>
          <w:tcPr>
            <w:tcW w:w="2700" w:type="dxa"/>
            <w:hideMark/>
          </w:tcPr>
          <w:p w14:paraId="3EAE5B9C"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Spectral </w:t>
            </w:r>
            <w:proofErr w:type="spellStart"/>
            <w:r w:rsidRPr="009C660A">
              <w:rPr>
                <w:color w:val="000000"/>
              </w:rPr>
              <w:t>shaping</w:t>
            </w:r>
            <w:proofErr w:type="spellEnd"/>
            <w:r w:rsidRPr="009C660A">
              <w:rPr>
                <w:color w:val="000000"/>
              </w:rPr>
              <w:t xml:space="preserve"> </w:t>
            </w:r>
            <w:proofErr w:type="spellStart"/>
            <w:r w:rsidRPr="009C660A">
              <w:rPr>
                <w:color w:val="000000"/>
              </w:rPr>
              <w:t>filter</w:t>
            </w:r>
            <w:proofErr w:type="spellEnd"/>
          </w:p>
        </w:tc>
        <w:tc>
          <w:tcPr>
            <w:tcW w:w="3720" w:type="dxa"/>
            <w:hideMark/>
          </w:tcPr>
          <w:p w14:paraId="41FD33EF" w14:textId="77777777" w:rsidR="009773B5" w:rsidRPr="009C660A" w:rsidRDefault="009773B5" w:rsidP="006451BB">
            <w:pPr>
              <w:overflowPunct/>
              <w:autoSpaceDE/>
              <w:autoSpaceDN/>
              <w:adjustRightInd/>
              <w:spacing w:after="0"/>
              <w:textAlignment w:val="auto"/>
              <w:rPr>
                <w:color w:val="000000"/>
              </w:rPr>
            </w:pPr>
            <w:r w:rsidRPr="009C660A">
              <w:rPr>
                <w:color w:val="000000"/>
              </w:rPr>
              <w:t>3-tap</w:t>
            </w:r>
            <w:r>
              <w:rPr>
                <w:color w:val="000000"/>
                <w:lang w:val="en-US"/>
              </w:rPr>
              <w:t xml:space="preserve"> [0.335 1 0.335]</w:t>
            </w:r>
            <w:r w:rsidRPr="009C660A">
              <w:rPr>
                <w:color w:val="000000"/>
              </w:rPr>
              <w:t xml:space="preserve">, FD </w:t>
            </w:r>
            <w:proofErr w:type="spellStart"/>
            <w:r w:rsidRPr="009C660A">
              <w:rPr>
                <w:color w:val="000000"/>
              </w:rPr>
              <w:t>implementation</w:t>
            </w:r>
            <w:proofErr w:type="spellEnd"/>
            <w:r w:rsidRPr="009C660A">
              <w:rPr>
                <w:color w:val="000000"/>
              </w:rPr>
              <w:br/>
            </w:r>
            <w:proofErr w:type="spellStart"/>
            <w:r w:rsidRPr="009C660A">
              <w:rPr>
                <w:color w:val="000000"/>
              </w:rPr>
              <w:t>Truncated</w:t>
            </w:r>
            <w:proofErr w:type="spellEnd"/>
            <w:r w:rsidRPr="009C660A">
              <w:rPr>
                <w:color w:val="000000"/>
              </w:rPr>
              <w:t xml:space="preserve"> RRC</w:t>
            </w:r>
          </w:p>
        </w:tc>
      </w:tr>
      <w:tr w:rsidR="009773B5" w:rsidRPr="009C660A" w14:paraId="2D9EBD61" w14:textId="77777777" w:rsidTr="006451BB">
        <w:trPr>
          <w:trHeight w:val="300"/>
        </w:trPr>
        <w:tc>
          <w:tcPr>
            <w:tcW w:w="2700" w:type="dxa"/>
          </w:tcPr>
          <w:p w14:paraId="7D7EDB37" w14:textId="77777777" w:rsidR="009773B5" w:rsidRPr="006E62C7" w:rsidRDefault="009773B5" w:rsidP="006451BB">
            <w:pPr>
              <w:overflowPunct/>
              <w:autoSpaceDE/>
              <w:autoSpaceDN/>
              <w:adjustRightInd/>
              <w:spacing w:after="0"/>
              <w:textAlignment w:val="auto"/>
              <w:rPr>
                <w:color w:val="000000"/>
                <w:lang w:val="en-US"/>
              </w:rPr>
            </w:pPr>
            <w:r>
              <w:rPr>
                <w:color w:val="000000"/>
                <w:lang w:val="en-US"/>
              </w:rPr>
              <w:t>Power class</w:t>
            </w:r>
          </w:p>
        </w:tc>
        <w:tc>
          <w:tcPr>
            <w:tcW w:w="3720" w:type="dxa"/>
          </w:tcPr>
          <w:p w14:paraId="06ACC8C4" w14:textId="77777777" w:rsidR="009773B5" w:rsidRPr="006E62C7" w:rsidRDefault="009773B5" w:rsidP="006451BB">
            <w:pPr>
              <w:overflowPunct/>
              <w:autoSpaceDE/>
              <w:autoSpaceDN/>
              <w:adjustRightInd/>
              <w:spacing w:after="0"/>
              <w:textAlignment w:val="auto"/>
              <w:rPr>
                <w:color w:val="000000"/>
                <w:lang w:val="en-US"/>
              </w:rPr>
            </w:pPr>
            <w:r>
              <w:rPr>
                <w:color w:val="000000"/>
                <w:lang w:val="en-US"/>
              </w:rPr>
              <w:t>PC 3</w:t>
            </w:r>
          </w:p>
        </w:tc>
      </w:tr>
    </w:tbl>
    <w:p w14:paraId="3DD3F23A" w14:textId="77777777" w:rsidR="009773B5" w:rsidRDefault="009773B5" w:rsidP="009773B5">
      <w:pPr>
        <w:overflowPunct/>
        <w:autoSpaceDE/>
        <w:autoSpaceDN/>
        <w:adjustRightInd/>
        <w:spacing w:after="0"/>
        <w:rPr>
          <w:highlight w:val="yellow"/>
        </w:rPr>
      </w:pPr>
    </w:p>
    <w:p w14:paraId="0700798F" w14:textId="77777777" w:rsidR="009773B5" w:rsidRDefault="009773B5" w:rsidP="009773B5">
      <w:pPr>
        <w:overflowPunct/>
        <w:autoSpaceDE/>
        <w:autoSpaceDN/>
        <w:adjustRightInd/>
        <w:spacing w:after="0"/>
        <w:rPr>
          <w:highlight w:val="yellow"/>
        </w:rPr>
      </w:pPr>
    </w:p>
    <w:p w14:paraId="3844184D" w14:textId="617002FF" w:rsidR="009773B5" w:rsidRPr="00BB6DC8" w:rsidRDefault="009773B5" w:rsidP="009773B5">
      <w:pPr>
        <w:overflowPunct/>
        <w:autoSpaceDE/>
        <w:autoSpaceDN/>
        <w:adjustRightInd/>
        <w:spacing w:after="0"/>
        <w:rPr>
          <w:lang w:val="en-US"/>
        </w:rPr>
      </w:pPr>
      <w:r w:rsidRPr="00FB5FE5">
        <w:rPr>
          <w:b/>
          <w:bCs/>
        </w:rPr>
        <w:t xml:space="preserve">Table </w:t>
      </w:r>
      <w:r w:rsidR="004C328E">
        <w:rPr>
          <w:b/>
        </w:rPr>
        <w:t>B</w:t>
      </w:r>
      <w:r w:rsidRPr="00FB5FE5">
        <w:rPr>
          <w:b/>
          <w:bCs/>
        </w:rPr>
        <w:t xml:space="preserve">2 </w:t>
      </w:r>
      <w:r w:rsidRPr="00FB5FE5">
        <w:t>Simulation parameters for FR2</w:t>
      </w:r>
      <w:r>
        <w:rPr>
          <w:lang w:val="en-US"/>
        </w:rPr>
        <w:t xml:space="preserve"> for FDSS</w:t>
      </w:r>
    </w:p>
    <w:tbl>
      <w:tblPr>
        <w:tblStyle w:val="TableGrid"/>
        <w:tblW w:w="6420" w:type="dxa"/>
        <w:tblInd w:w="0" w:type="dxa"/>
        <w:tblLook w:val="04A0" w:firstRow="1" w:lastRow="0" w:firstColumn="1" w:lastColumn="0" w:noHBand="0" w:noVBand="1"/>
      </w:tblPr>
      <w:tblGrid>
        <w:gridCol w:w="2700"/>
        <w:gridCol w:w="3720"/>
      </w:tblGrid>
      <w:tr w:rsidR="009773B5" w:rsidRPr="009C660A" w14:paraId="0B51A8CD" w14:textId="77777777" w:rsidTr="006451BB">
        <w:trPr>
          <w:trHeight w:val="300"/>
        </w:trPr>
        <w:tc>
          <w:tcPr>
            <w:tcW w:w="2700" w:type="dxa"/>
            <w:hideMark/>
          </w:tcPr>
          <w:p w14:paraId="2765020A"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Carrier </w:t>
            </w:r>
            <w:proofErr w:type="spellStart"/>
            <w:r w:rsidRPr="009C660A">
              <w:rPr>
                <w:color w:val="000000"/>
              </w:rPr>
              <w:t>frequency</w:t>
            </w:r>
            <w:proofErr w:type="spellEnd"/>
          </w:p>
        </w:tc>
        <w:tc>
          <w:tcPr>
            <w:tcW w:w="3720" w:type="dxa"/>
            <w:hideMark/>
          </w:tcPr>
          <w:p w14:paraId="690BF8B8" w14:textId="77777777" w:rsidR="009773B5" w:rsidRPr="009C660A" w:rsidRDefault="009773B5" w:rsidP="006451BB">
            <w:pPr>
              <w:overflowPunct/>
              <w:autoSpaceDE/>
              <w:autoSpaceDN/>
              <w:adjustRightInd/>
              <w:spacing w:after="0"/>
              <w:textAlignment w:val="auto"/>
              <w:rPr>
                <w:color w:val="000000"/>
              </w:rPr>
            </w:pPr>
            <w:r w:rsidRPr="009C660A">
              <w:rPr>
                <w:color w:val="000000"/>
              </w:rPr>
              <w:t>28GHz</w:t>
            </w:r>
          </w:p>
        </w:tc>
      </w:tr>
      <w:tr w:rsidR="009773B5" w:rsidRPr="009C660A" w14:paraId="04598CC1" w14:textId="77777777" w:rsidTr="006451BB">
        <w:trPr>
          <w:trHeight w:val="300"/>
        </w:trPr>
        <w:tc>
          <w:tcPr>
            <w:tcW w:w="2700" w:type="dxa"/>
            <w:hideMark/>
          </w:tcPr>
          <w:p w14:paraId="56C580E9" w14:textId="77777777" w:rsidR="009773B5" w:rsidRPr="009C660A" w:rsidRDefault="009773B5" w:rsidP="006451BB">
            <w:pPr>
              <w:overflowPunct/>
              <w:autoSpaceDE/>
              <w:autoSpaceDN/>
              <w:adjustRightInd/>
              <w:spacing w:after="0"/>
              <w:textAlignment w:val="auto"/>
              <w:rPr>
                <w:color w:val="000000"/>
              </w:rPr>
            </w:pPr>
            <w:r w:rsidRPr="009C660A">
              <w:rPr>
                <w:color w:val="000000"/>
              </w:rPr>
              <w:t>Channel BW</w:t>
            </w:r>
          </w:p>
        </w:tc>
        <w:tc>
          <w:tcPr>
            <w:tcW w:w="3720" w:type="dxa"/>
            <w:hideMark/>
          </w:tcPr>
          <w:p w14:paraId="71EF4C93" w14:textId="77777777" w:rsidR="009773B5" w:rsidRPr="009C660A" w:rsidRDefault="009773B5" w:rsidP="006451BB">
            <w:pPr>
              <w:overflowPunct/>
              <w:autoSpaceDE/>
              <w:autoSpaceDN/>
              <w:adjustRightInd/>
              <w:spacing w:after="0"/>
              <w:textAlignment w:val="auto"/>
              <w:rPr>
                <w:color w:val="000000"/>
              </w:rPr>
            </w:pPr>
            <w:r w:rsidRPr="009C660A">
              <w:rPr>
                <w:color w:val="000000"/>
              </w:rPr>
              <w:t>400MHz</w:t>
            </w:r>
          </w:p>
        </w:tc>
      </w:tr>
      <w:tr w:rsidR="009773B5" w:rsidRPr="009C660A" w14:paraId="7F20CBB6" w14:textId="77777777" w:rsidTr="006451BB">
        <w:trPr>
          <w:trHeight w:val="300"/>
        </w:trPr>
        <w:tc>
          <w:tcPr>
            <w:tcW w:w="2700" w:type="dxa"/>
            <w:hideMark/>
          </w:tcPr>
          <w:p w14:paraId="7A798A92" w14:textId="77777777" w:rsidR="009773B5" w:rsidRPr="009C660A" w:rsidRDefault="009773B5" w:rsidP="006451BB">
            <w:pPr>
              <w:overflowPunct/>
              <w:autoSpaceDE/>
              <w:autoSpaceDN/>
              <w:adjustRightInd/>
              <w:spacing w:after="0"/>
              <w:textAlignment w:val="auto"/>
              <w:rPr>
                <w:color w:val="000000"/>
              </w:rPr>
            </w:pPr>
            <w:r w:rsidRPr="009C660A">
              <w:rPr>
                <w:color w:val="000000"/>
              </w:rPr>
              <w:t>SCS</w:t>
            </w:r>
          </w:p>
        </w:tc>
        <w:tc>
          <w:tcPr>
            <w:tcW w:w="3720" w:type="dxa"/>
            <w:hideMark/>
          </w:tcPr>
          <w:p w14:paraId="23C607AA" w14:textId="77777777" w:rsidR="009773B5" w:rsidRPr="009C660A" w:rsidRDefault="009773B5" w:rsidP="006451BB">
            <w:pPr>
              <w:overflowPunct/>
              <w:autoSpaceDE/>
              <w:autoSpaceDN/>
              <w:adjustRightInd/>
              <w:spacing w:after="0"/>
              <w:textAlignment w:val="auto"/>
              <w:rPr>
                <w:color w:val="000000"/>
              </w:rPr>
            </w:pPr>
            <w:r w:rsidRPr="009C660A">
              <w:rPr>
                <w:color w:val="000000"/>
              </w:rPr>
              <w:t>120kHz</w:t>
            </w:r>
          </w:p>
        </w:tc>
      </w:tr>
      <w:tr w:rsidR="009773B5" w:rsidRPr="009C660A" w14:paraId="64BAE93B" w14:textId="77777777" w:rsidTr="006451BB">
        <w:trPr>
          <w:trHeight w:val="300"/>
        </w:trPr>
        <w:tc>
          <w:tcPr>
            <w:tcW w:w="2700" w:type="dxa"/>
            <w:hideMark/>
          </w:tcPr>
          <w:p w14:paraId="283405D9" w14:textId="77777777" w:rsidR="009773B5" w:rsidRPr="009C660A" w:rsidRDefault="009773B5" w:rsidP="006451BB">
            <w:pPr>
              <w:overflowPunct/>
              <w:autoSpaceDE/>
              <w:autoSpaceDN/>
              <w:adjustRightInd/>
              <w:spacing w:after="0"/>
              <w:textAlignment w:val="auto"/>
              <w:rPr>
                <w:color w:val="000000"/>
              </w:rPr>
            </w:pPr>
            <w:r w:rsidRPr="009C660A">
              <w:rPr>
                <w:color w:val="000000"/>
              </w:rPr>
              <w:t>DMRS config</w:t>
            </w:r>
          </w:p>
        </w:tc>
        <w:tc>
          <w:tcPr>
            <w:tcW w:w="3720" w:type="dxa"/>
            <w:hideMark/>
          </w:tcPr>
          <w:p w14:paraId="6ED10BB4"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ZC, 2 </w:t>
            </w:r>
            <w:proofErr w:type="spellStart"/>
            <w:r w:rsidRPr="009C660A">
              <w:rPr>
                <w:color w:val="000000"/>
              </w:rPr>
              <w:t>symbols</w:t>
            </w:r>
            <w:proofErr w:type="spellEnd"/>
          </w:p>
        </w:tc>
      </w:tr>
      <w:tr w:rsidR="009773B5" w:rsidRPr="009C660A" w14:paraId="1DC370EF" w14:textId="77777777" w:rsidTr="006451BB">
        <w:trPr>
          <w:trHeight w:val="300"/>
        </w:trPr>
        <w:tc>
          <w:tcPr>
            <w:tcW w:w="2700" w:type="dxa"/>
          </w:tcPr>
          <w:p w14:paraId="71926B8D" w14:textId="77777777" w:rsidR="009773B5" w:rsidRPr="00BB6DC8" w:rsidRDefault="009773B5" w:rsidP="006451BB">
            <w:pPr>
              <w:overflowPunct/>
              <w:autoSpaceDE/>
              <w:autoSpaceDN/>
              <w:adjustRightInd/>
              <w:spacing w:after="0"/>
              <w:textAlignment w:val="auto"/>
              <w:rPr>
                <w:color w:val="000000"/>
                <w:lang w:val="en-US"/>
              </w:rPr>
            </w:pPr>
            <w:r>
              <w:rPr>
                <w:color w:val="000000"/>
                <w:lang w:val="en-US"/>
              </w:rPr>
              <w:lastRenderedPageBreak/>
              <w:t xml:space="preserve">Modulation </w:t>
            </w:r>
          </w:p>
        </w:tc>
        <w:tc>
          <w:tcPr>
            <w:tcW w:w="3720" w:type="dxa"/>
          </w:tcPr>
          <w:p w14:paraId="1934E860" w14:textId="77777777" w:rsidR="009773B5" w:rsidRPr="00BB6DC8" w:rsidRDefault="009773B5" w:rsidP="006451BB">
            <w:pPr>
              <w:overflowPunct/>
              <w:autoSpaceDE/>
              <w:autoSpaceDN/>
              <w:adjustRightInd/>
              <w:spacing w:after="0"/>
              <w:textAlignment w:val="auto"/>
              <w:rPr>
                <w:color w:val="000000"/>
                <w:lang w:val="en-US"/>
              </w:rPr>
            </w:pPr>
            <w:r>
              <w:rPr>
                <w:color w:val="000000"/>
                <w:lang w:val="en-US"/>
              </w:rPr>
              <w:t>QPSK</w:t>
            </w:r>
          </w:p>
        </w:tc>
      </w:tr>
      <w:tr w:rsidR="009773B5" w:rsidRPr="009C660A" w14:paraId="3AD015B8" w14:textId="77777777" w:rsidTr="006451BB">
        <w:trPr>
          <w:trHeight w:val="300"/>
        </w:trPr>
        <w:tc>
          <w:tcPr>
            <w:tcW w:w="2700" w:type="dxa"/>
            <w:hideMark/>
          </w:tcPr>
          <w:p w14:paraId="6DD0544B" w14:textId="77777777" w:rsidR="009773B5" w:rsidRPr="009C660A" w:rsidRDefault="009773B5" w:rsidP="006451BB">
            <w:pPr>
              <w:overflowPunct/>
              <w:autoSpaceDE/>
              <w:autoSpaceDN/>
              <w:adjustRightInd/>
              <w:spacing w:after="0"/>
              <w:textAlignment w:val="auto"/>
              <w:rPr>
                <w:color w:val="000000"/>
              </w:rPr>
            </w:pPr>
            <w:proofErr w:type="spellStart"/>
            <w:r w:rsidRPr="009C660A">
              <w:rPr>
                <w:color w:val="000000"/>
              </w:rPr>
              <w:t>Waveform</w:t>
            </w:r>
            <w:proofErr w:type="spellEnd"/>
          </w:p>
        </w:tc>
        <w:tc>
          <w:tcPr>
            <w:tcW w:w="3720" w:type="dxa"/>
            <w:hideMark/>
          </w:tcPr>
          <w:p w14:paraId="6C3EA86C" w14:textId="77777777" w:rsidR="009773B5" w:rsidRPr="009C660A" w:rsidRDefault="009773B5" w:rsidP="006451BB">
            <w:pPr>
              <w:overflowPunct/>
              <w:autoSpaceDE/>
              <w:autoSpaceDN/>
              <w:adjustRightInd/>
              <w:spacing w:after="0"/>
              <w:textAlignment w:val="auto"/>
              <w:rPr>
                <w:color w:val="000000"/>
              </w:rPr>
            </w:pPr>
            <w:r w:rsidRPr="009C660A">
              <w:rPr>
                <w:color w:val="000000"/>
              </w:rPr>
              <w:t>DFT-S-OFDM</w:t>
            </w:r>
          </w:p>
        </w:tc>
      </w:tr>
      <w:tr w:rsidR="009773B5" w:rsidRPr="009C660A" w14:paraId="3AFF3F6F" w14:textId="77777777" w:rsidTr="006451BB">
        <w:trPr>
          <w:trHeight w:val="300"/>
        </w:trPr>
        <w:tc>
          <w:tcPr>
            <w:tcW w:w="2700" w:type="dxa"/>
            <w:hideMark/>
          </w:tcPr>
          <w:p w14:paraId="5BDE0FA1" w14:textId="77777777" w:rsidR="009773B5" w:rsidRPr="009C660A" w:rsidRDefault="009773B5" w:rsidP="006451BB">
            <w:pPr>
              <w:overflowPunct/>
              <w:autoSpaceDE/>
              <w:autoSpaceDN/>
              <w:adjustRightInd/>
              <w:spacing w:after="0"/>
              <w:textAlignment w:val="auto"/>
              <w:rPr>
                <w:color w:val="000000"/>
              </w:rPr>
            </w:pPr>
            <w:proofErr w:type="spellStart"/>
            <w:r w:rsidRPr="009C660A">
              <w:rPr>
                <w:color w:val="000000"/>
              </w:rPr>
              <w:t>Num</w:t>
            </w:r>
            <w:r>
              <w:rPr>
                <w:color w:val="000000"/>
              </w:rPr>
              <w:t>ber</w:t>
            </w:r>
            <w:proofErr w:type="spellEnd"/>
            <w:r>
              <w:rPr>
                <w:color w:val="000000"/>
              </w:rPr>
              <w:t xml:space="preserve"> of</w:t>
            </w:r>
            <w:r w:rsidRPr="009C660A">
              <w:rPr>
                <w:color w:val="000000"/>
              </w:rPr>
              <w:t xml:space="preserve"> </w:t>
            </w:r>
            <w:proofErr w:type="spellStart"/>
            <w:r w:rsidRPr="009C660A">
              <w:rPr>
                <w:color w:val="000000"/>
              </w:rPr>
              <w:t>RBs</w:t>
            </w:r>
            <w:proofErr w:type="spellEnd"/>
          </w:p>
        </w:tc>
        <w:tc>
          <w:tcPr>
            <w:tcW w:w="3720" w:type="dxa"/>
            <w:hideMark/>
          </w:tcPr>
          <w:p w14:paraId="710A80E2" w14:textId="77777777" w:rsidR="009773B5" w:rsidRPr="009C660A" w:rsidRDefault="009773B5" w:rsidP="006451BB">
            <w:pPr>
              <w:overflowPunct/>
              <w:autoSpaceDE/>
              <w:autoSpaceDN/>
              <w:adjustRightInd/>
              <w:spacing w:after="0"/>
              <w:textAlignment w:val="auto"/>
              <w:rPr>
                <w:color w:val="000000"/>
              </w:rPr>
            </w:pPr>
            <w:r w:rsidRPr="009C660A">
              <w:rPr>
                <w:color w:val="000000"/>
              </w:rPr>
              <w:t>400MHz: 16,</w:t>
            </w:r>
            <w:r>
              <w:rPr>
                <w:color w:val="000000"/>
              </w:rPr>
              <w:t xml:space="preserve"> </w:t>
            </w:r>
            <w:r w:rsidRPr="009C660A">
              <w:rPr>
                <w:color w:val="000000"/>
              </w:rPr>
              <w:t>32,</w:t>
            </w:r>
            <w:r>
              <w:rPr>
                <w:color w:val="000000"/>
              </w:rPr>
              <w:t xml:space="preserve"> </w:t>
            </w:r>
            <w:r w:rsidRPr="009C660A">
              <w:rPr>
                <w:color w:val="000000"/>
              </w:rPr>
              <w:t>64,</w:t>
            </w:r>
            <w:r>
              <w:rPr>
                <w:color w:val="000000"/>
              </w:rPr>
              <w:t xml:space="preserve"> </w:t>
            </w:r>
            <w:r w:rsidRPr="009C660A">
              <w:rPr>
                <w:color w:val="000000"/>
              </w:rPr>
              <w:t>128,</w:t>
            </w:r>
            <w:r>
              <w:rPr>
                <w:color w:val="000000"/>
              </w:rPr>
              <w:t xml:space="preserve"> </w:t>
            </w:r>
            <w:r w:rsidRPr="009C660A">
              <w:rPr>
                <w:color w:val="000000"/>
              </w:rPr>
              <w:t>256</w:t>
            </w:r>
          </w:p>
        </w:tc>
      </w:tr>
      <w:tr w:rsidR="009773B5" w:rsidRPr="009C660A" w14:paraId="009659A1" w14:textId="77777777" w:rsidTr="006451BB">
        <w:trPr>
          <w:trHeight w:val="300"/>
        </w:trPr>
        <w:tc>
          <w:tcPr>
            <w:tcW w:w="2700" w:type="dxa"/>
          </w:tcPr>
          <w:p w14:paraId="6D315D5D" w14:textId="77777777" w:rsidR="009773B5" w:rsidRPr="009C660A" w:rsidRDefault="009773B5" w:rsidP="006451BB">
            <w:pPr>
              <w:overflowPunct/>
              <w:autoSpaceDE/>
              <w:autoSpaceDN/>
              <w:adjustRightInd/>
              <w:spacing w:after="0"/>
              <w:textAlignment w:val="auto"/>
              <w:rPr>
                <w:color w:val="000000"/>
              </w:rPr>
            </w:pPr>
            <w:r>
              <w:rPr>
                <w:color w:val="000000"/>
                <w:lang w:val="en-US"/>
              </w:rPr>
              <w:t>Allocation type</w:t>
            </w:r>
          </w:p>
        </w:tc>
        <w:tc>
          <w:tcPr>
            <w:tcW w:w="3720" w:type="dxa"/>
          </w:tcPr>
          <w:p w14:paraId="19D7A309" w14:textId="77777777" w:rsidR="009773B5" w:rsidRPr="009C660A" w:rsidRDefault="009773B5" w:rsidP="006451BB">
            <w:pPr>
              <w:overflowPunct/>
              <w:autoSpaceDE/>
              <w:autoSpaceDN/>
              <w:adjustRightInd/>
              <w:spacing w:after="0"/>
              <w:textAlignment w:val="auto"/>
              <w:rPr>
                <w:color w:val="000000"/>
              </w:rPr>
            </w:pPr>
            <w:r>
              <w:rPr>
                <w:color w:val="000000"/>
                <w:lang w:val="en-US"/>
              </w:rPr>
              <w:t>Sweep over the channel</w:t>
            </w:r>
          </w:p>
        </w:tc>
      </w:tr>
      <w:tr w:rsidR="009773B5" w:rsidRPr="009C660A" w14:paraId="4B824D0A" w14:textId="77777777" w:rsidTr="006451BB">
        <w:trPr>
          <w:trHeight w:val="300"/>
        </w:trPr>
        <w:tc>
          <w:tcPr>
            <w:tcW w:w="2700" w:type="dxa"/>
            <w:hideMark/>
          </w:tcPr>
          <w:p w14:paraId="22F9224C"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Extension </w:t>
            </w:r>
            <w:proofErr w:type="spellStart"/>
            <w:r w:rsidRPr="009C660A">
              <w:rPr>
                <w:color w:val="000000"/>
              </w:rPr>
              <w:t>factors</w:t>
            </w:r>
            <w:proofErr w:type="spellEnd"/>
          </w:p>
        </w:tc>
        <w:tc>
          <w:tcPr>
            <w:tcW w:w="3720" w:type="dxa"/>
            <w:hideMark/>
          </w:tcPr>
          <w:p w14:paraId="4AA588EA" w14:textId="77777777" w:rsidR="009773B5" w:rsidRPr="009C660A" w:rsidRDefault="009773B5" w:rsidP="006451BB">
            <w:pPr>
              <w:overflowPunct/>
              <w:autoSpaceDE/>
              <w:autoSpaceDN/>
              <w:adjustRightInd/>
              <w:spacing w:after="0"/>
              <w:textAlignment w:val="auto"/>
              <w:rPr>
                <w:color w:val="000000"/>
              </w:rPr>
            </w:pPr>
            <w:r w:rsidRPr="009C660A">
              <w:rPr>
                <w:color w:val="000000"/>
              </w:rPr>
              <w:t>0.125,</w:t>
            </w:r>
            <w:r>
              <w:rPr>
                <w:color w:val="000000"/>
              </w:rPr>
              <w:t xml:space="preserve"> </w:t>
            </w:r>
            <w:r w:rsidRPr="009C660A">
              <w:rPr>
                <w:color w:val="000000"/>
              </w:rPr>
              <w:t>0.25,</w:t>
            </w:r>
            <w:r>
              <w:rPr>
                <w:color w:val="000000"/>
              </w:rPr>
              <w:t xml:space="preserve"> </w:t>
            </w:r>
            <w:r w:rsidRPr="009C660A">
              <w:rPr>
                <w:color w:val="000000"/>
              </w:rPr>
              <w:t>0.375</w:t>
            </w:r>
          </w:p>
        </w:tc>
      </w:tr>
      <w:tr w:rsidR="009773B5" w:rsidRPr="009C660A" w14:paraId="1E8FE52E" w14:textId="77777777" w:rsidTr="006451BB">
        <w:trPr>
          <w:trHeight w:val="300"/>
        </w:trPr>
        <w:tc>
          <w:tcPr>
            <w:tcW w:w="2700" w:type="dxa"/>
            <w:hideMark/>
          </w:tcPr>
          <w:p w14:paraId="60D25A7D" w14:textId="77777777" w:rsidR="009773B5" w:rsidRPr="009C660A" w:rsidRDefault="009773B5" w:rsidP="006451BB">
            <w:pPr>
              <w:overflowPunct/>
              <w:autoSpaceDE/>
              <w:autoSpaceDN/>
              <w:adjustRightInd/>
              <w:spacing w:after="0"/>
              <w:textAlignment w:val="auto"/>
              <w:rPr>
                <w:color w:val="000000"/>
              </w:rPr>
            </w:pPr>
            <w:r w:rsidRPr="009C660A">
              <w:rPr>
                <w:color w:val="000000"/>
              </w:rPr>
              <w:t>Channel </w:t>
            </w:r>
          </w:p>
        </w:tc>
        <w:tc>
          <w:tcPr>
            <w:tcW w:w="3720" w:type="dxa"/>
            <w:hideMark/>
          </w:tcPr>
          <w:p w14:paraId="00E64FCC"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PUSCH, 14 OFDM </w:t>
            </w:r>
            <w:proofErr w:type="spellStart"/>
            <w:r w:rsidRPr="009C660A">
              <w:rPr>
                <w:color w:val="000000"/>
              </w:rPr>
              <w:t>symbols</w:t>
            </w:r>
            <w:proofErr w:type="spellEnd"/>
            <w:r w:rsidRPr="009C660A">
              <w:rPr>
                <w:color w:val="000000"/>
              </w:rPr>
              <w:t> </w:t>
            </w:r>
          </w:p>
        </w:tc>
      </w:tr>
      <w:tr w:rsidR="009773B5" w:rsidRPr="009C660A" w14:paraId="00585E2B" w14:textId="77777777" w:rsidTr="006451BB">
        <w:trPr>
          <w:trHeight w:val="510"/>
        </w:trPr>
        <w:tc>
          <w:tcPr>
            <w:tcW w:w="2700" w:type="dxa"/>
          </w:tcPr>
          <w:p w14:paraId="1157E5AA"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Spectral </w:t>
            </w:r>
            <w:proofErr w:type="spellStart"/>
            <w:r w:rsidRPr="009C660A">
              <w:rPr>
                <w:color w:val="000000"/>
              </w:rPr>
              <w:t>shaping</w:t>
            </w:r>
            <w:proofErr w:type="spellEnd"/>
            <w:r w:rsidRPr="009C660A">
              <w:rPr>
                <w:color w:val="000000"/>
              </w:rPr>
              <w:t xml:space="preserve"> </w:t>
            </w:r>
            <w:proofErr w:type="spellStart"/>
            <w:r w:rsidRPr="009C660A">
              <w:rPr>
                <w:color w:val="000000"/>
              </w:rPr>
              <w:t>filter</w:t>
            </w:r>
            <w:proofErr w:type="spellEnd"/>
          </w:p>
        </w:tc>
        <w:tc>
          <w:tcPr>
            <w:tcW w:w="3720" w:type="dxa"/>
          </w:tcPr>
          <w:p w14:paraId="74126277" w14:textId="77777777" w:rsidR="009773B5" w:rsidRPr="009C660A" w:rsidRDefault="009773B5" w:rsidP="006451BB">
            <w:pPr>
              <w:overflowPunct/>
              <w:autoSpaceDE/>
              <w:autoSpaceDN/>
              <w:adjustRightInd/>
              <w:spacing w:after="0"/>
              <w:textAlignment w:val="auto"/>
              <w:rPr>
                <w:color w:val="000000"/>
              </w:rPr>
            </w:pPr>
            <w:r w:rsidRPr="009C660A">
              <w:rPr>
                <w:color w:val="000000"/>
              </w:rPr>
              <w:t>3-tap</w:t>
            </w:r>
            <w:r>
              <w:rPr>
                <w:color w:val="000000"/>
                <w:lang w:val="en-US"/>
              </w:rPr>
              <w:t xml:space="preserve"> [0.335 1 0.335]</w:t>
            </w:r>
            <w:r w:rsidRPr="009C660A">
              <w:rPr>
                <w:color w:val="000000"/>
              </w:rPr>
              <w:t xml:space="preserve">, FD </w:t>
            </w:r>
            <w:proofErr w:type="spellStart"/>
            <w:r w:rsidRPr="009C660A">
              <w:rPr>
                <w:color w:val="000000"/>
              </w:rPr>
              <w:t>implementation</w:t>
            </w:r>
            <w:proofErr w:type="spellEnd"/>
            <w:r w:rsidRPr="009C660A">
              <w:rPr>
                <w:color w:val="000000"/>
              </w:rPr>
              <w:br/>
            </w:r>
            <w:proofErr w:type="spellStart"/>
            <w:r w:rsidRPr="009C660A">
              <w:rPr>
                <w:color w:val="000000"/>
              </w:rPr>
              <w:t>Truncated</w:t>
            </w:r>
            <w:proofErr w:type="spellEnd"/>
            <w:r w:rsidRPr="009C660A">
              <w:rPr>
                <w:color w:val="000000"/>
              </w:rPr>
              <w:t xml:space="preserve"> RRC</w:t>
            </w:r>
          </w:p>
        </w:tc>
      </w:tr>
      <w:tr w:rsidR="009773B5" w:rsidRPr="009C660A" w14:paraId="68A69740" w14:textId="77777777" w:rsidTr="006451BB">
        <w:trPr>
          <w:trHeight w:val="510"/>
        </w:trPr>
        <w:tc>
          <w:tcPr>
            <w:tcW w:w="2700" w:type="dxa"/>
          </w:tcPr>
          <w:p w14:paraId="592134EB" w14:textId="77777777" w:rsidR="009773B5" w:rsidRPr="009C660A" w:rsidRDefault="009773B5" w:rsidP="006451BB">
            <w:pPr>
              <w:overflowPunct/>
              <w:autoSpaceDE/>
              <w:autoSpaceDN/>
              <w:adjustRightInd/>
              <w:spacing w:after="0"/>
              <w:textAlignment w:val="auto"/>
              <w:rPr>
                <w:color w:val="000000"/>
              </w:rPr>
            </w:pPr>
            <w:r>
              <w:rPr>
                <w:color w:val="000000"/>
                <w:lang w:val="en-US"/>
              </w:rPr>
              <w:t>Power class</w:t>
            </w:r>
          </w:p>
        </w:tc>
        <w:tc>
          <w:tcPr>
            <w:tcW w:w="3720" w:type="dxa"/>
          </w:tcPr>
          <w:p w14:paraId="69F7F609" w14:textId="77777777" w:rsidR="009773B5" w:rsidRPr="009C660A" w:rsidRDefault="009773B5" w:rsidP="006451BB">
            <w:pPr>
              <w:overflowPunct/>
              <w:autoSpaceDE/>
              <w:autoSpaceDN/>
              <w:adjustRightInd/>
              <w:spacing w:after="0"/>
              <w:textAlignment w:val="auto"/>
              <w:rPr>
                <w:color w:val="000000"/>
              </w:rPr>
            </w:pPr>
            <w:r>
              <w:rPr>
                <w:color w:val="000000"/>
                <w:lang w:val="en-US"/>
              </w:rPr>
              <w:t>PC 3</w:t>
            </w:r>
          </w:p>
        </w:tc>
      </w:tr>
    </w:tbl>
    <w:p w14:paraId="5A05663D" w14:textId="77777777" w:rsidR="009773B5" w:rsidRDefault="009773B5" w:rsidP="009773B5"/>
    <w:p w14:paraId="1C3012E5" w14:textId="23DFF5B8" w:rsidR="009773B5" w:rsidRDefault="009773B5" w:rsidP="009773B5">
      <w:r>
        <w:t xml:space="preserve">Frequency domain spectrum shaping is a PAPR reduction method where signal is filtered in frequency domain. It has been used in pi/2 BPSK optimization work. It can be applied similarly to signal with spectrum extension, just the total bandwidth is filtered. Two filters are used in these simulations, FD implementation of three tap filter [0.335,1,0.335] and truncated RRC. First one is used here as an example of very aggressive filter whereas latter is less aggressive as can be seen in Figure </w:t>
      </w:r>
      <w:r w:rsidR="008319DF">
        <w:t>B1</w:t>
      </w:r>
      <w:r>
        <w:t>.</w:t>
      </w:r>
    </w:p>
    <w:p w14:paraId="5A326084" w14:textId="64413BB2" w:rsidR="009773B5" w:rsidRPr="004C328E" w:rsidRDefault="009773B5" w:rsidP="004C328E">
      <w:r>
        <w:t>As can be seen several bandwidths and extension factors are used in simulations to get comprehensive picture of the performance of each of the methods. Extension factor (</w:t>
      </w:r>
      <w:r w:rsidRPr="00571607">
        <w:rPr>
          <w:rFonts w:ascii="Symbol" w:hAnsi="Symbol"/>
        </w:rPr>
        <w:t>a</w:t>
      </w:r>
      <w:r>
        <w:t xml:space="preserve">) used here is defined as excess bandwidth divided by sum of </w:t>
      </w:r>
      <w:proofErr w:type="spellStart"/>
      <w:r>
        <w:t>inband</w:t>
      </w:r>
      <w:proofErr w:type="spellEnd"/>
      <w:r>
        <w:t xml:space="preserve"> bandwidth and excess band bandwidth.</w:t>
      </w:r>
    </w:p>
    <w:p w14:paraId="59AD8649" w14:textId="5BB5BA27" w:rsidR="009773B5" w:rsidRDefault="009773B5" w:rsidP="009773B5">
      <w:pPr>
        <w:jc w:val="center"/>
      </w:pPr>
      <w:r w:rsidRPr="00156401">
        <w:rPr>
          <w:noProof/>
        </w:rPr>
        <w:drawing>
          <wp:inline distT="0" distB="0" distL="0" distR="0" wp14:anchorId="0EC500EA" wp14:editId="36C0D8A4">
            <wp:extent cx="3608952" cy="27051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10037" cy="2705913"/>
                    </a:xfrm>
                    <a:prstGeom prst="rect">
                      <a:avLst/>
                    </a:prstGeom>
                    <a:noFill/>
                    <a:ln>
                      <a:noFill/>
                    </a:ln>
                  </pic:spPr>
                </pic:pic>
              </a:graphicData>
            </a:graphic>
          </wp:inline>
        </w:drawing>
      </w:r>
    </w:p>
    <w:p w14:paraId="710592A8" w14:textId="0C1E5568" w:rsidR="009773B5" w:rsidRPr="009249EA" w:rsidRDefault="009773B5" w:rsidP="009773B5">
      <w:pPr>
        <w:jc w:val="center"/>
      </w:pPr>
      <w:r w:rsidRPr="009249EA">
        <w:rPr>
          <w:b/>
          <w:bCs/>
        </w:rPr>
        <w:t xml:space="preserve">Figure </w:t>
      </w:r>
      <w:r w:rsidR="004C328E">
        <w:rPr>
          <w:b/>
        </w:rPr>
        <w:t>B1</w:t>
      </w:r>
      <w:r>
        <w:t xml:space="preserve"> </w:t>
      </w:r>
      <w:r w:rsidRPr="003B6ADB">
        <w:rPr>
          <w:rStyle w:val="normaltextrun"/>
          <w:bdr w:val="none" w:sz="0" w:space="0" w:color="auto" w:frame="1"/>
          <w:lang w:val="en-US"/>
        </w:rPr>
        <w:t>Positive side of the frequency-domain allocation with different</w:t>
      </w:r>
      <w:r w:rsidRPr="003B6ADB">
        <w:rPr>
          <w:rStyle w:val="normaltextrun"/>
          <w:bdr w:val="none" w:sz="0" w:space="0" w:color="auto" w:frame="1"/>
        </w:rPr>
        <w:t xml:space="preserve"> s</w:t>
      </w:r>
      <w:r w:rsidRPr="003B6ADB">
        <w:t xml:space="preserve">pectrum </w:t>
      </w:r>
      <w:r>
        <w:t>shaping filters.</w:t>
      </w:r>
    </w:p>
    <w:p w14:paraId="7DD825B2" w14:textId="77777777" w:rsidR="009773B5" w:rsidRPr="00A82356" w:rsidRDefault="009773B5" w:rsidP="009773B5">
      <w:pPr>
        <w:rPr>
          <w:i/>
          <w:iCs/>
          <w:highlight w:val="yellow"/>
        </w:rPr>
      </w:pPr>
    </w:p>
    <w:p w14:paraId="682B28CE" w14:textId="1653538F" w:rsidR="009773B5" w:rsidRPr="0009534F" w:rsidRDefault="004C328E" w:rsidP="009773B5">
      <w:pPr>
        <w:pStyle w:val="Heading2"/>
        <w:rPr>
          <w:lang w:val="da-DK"/>
        </w:rPr>
      </w:pPr>
      <w:r w:rsidRPr="0009534F">
        <w:rPr>
          <w:lang w:val="da-DK"/>
        </w:rPr>
        <w:t>B.</w:t>
      </w:r>
      <w:r w:rsidR="009773B5" w:rsidRPr="0009534F">
        <w:rPr>
          <w:lang w:val="da-DK"/>
        </w:rPr>
        <w:t xml:space="preserve">1 FR1 MPR </w:t>
      </w:r>
      <w:proofErr w:type="spellStart"/>
      <w:r w:rsidR="009773B5" w:rsidRPr="0009534F">
        <w:rPr>
          <w:lang w:val="da-DK"/>
        </w:rPr>
        <w:t>results</w:t>
      </w:r>
      <w:proofErr w:type="spellEnd"/>
      <w:r w:rsidR="009773B5" w:rsidRPr="0009534F">
        <w:rPr>
          <w:lang w:val="da-DK"/>
        </w:rPr>
        <w:t xml:space="preserve"> for FDSS</w:t>
      </w:r>
    </w:p>
    <w:p w14:paraId="5AC94C83" w14:textId="77777777" w:rsidR="009773B5" w:rsidRDefault="009773B5" w:rsidP="009773B5">
      <w:r>
        <w:t>Simulation results with required MPR for FR1 are shown in this section. For completeness, the required MPR for legacy DFT-s-OFDM (i.e., without FDSS) is included in the figures.</w:t>
      </w:r>
    </w:p>
    <w:p w14:paraId="77892A15" w14:textId="0A9E6E2F" w:rsidR="009773B5" w:rsidRDefault="00475317" w:rsidP="009773B5">
      <w:pPr>
        <w:pStyle w:val="Heading3"/>
      </w:pPr>
      <w:r>
        <w:t>B</w:t>
      </w:r>
      <w:r w:rsidR="009773B5">
        <w:t>.1.1 FR1 MPR results for 20 MHz channel, 15 kHz SCS</w:t>
      </w:r>
    </w:p>
    <w:p w14:paraId="6420686E" w14:textId="66DA58B6" w:rsidR="009773B5" w:rsidRPr="009F3338" w:rsidRDefault="009773B5" w:rsidP="009773B5">
      <w:r>
        <w:t xml:space="preserve">Figure </w:t>
      </w:r>
      <w:r w:rsidR="004C328E">
        <w:t>B2</w:t>
      </w:r>
      <w:r>
        <w:t xml:space="preserve"> shows the required MPR for the different combinations of filter and extensions in the case of 16, 32, 64 and 96 PRB. </w:t>
      </w:r>
      <w:proofErr w:type="gramStart"/>
      <w:r>
        <w:t>It can be seen that different</w:t>
      </w:r>
      <w:proofErr w:type="gramEnd"/>
      <w:r>
        <w:t xml:space="preserve"> filter-extension combinations provide the lowest MPR depending on the allocation size. A filter-extension combination that performs well in this channel is the [0.335 1 0.335] filter with 25% extension. But the same filter with 37.5% extension provides the lowest MPR in the smaller allocations. Overall, up to 1.5 dB lower MPR can be obtained with respect to legacy DFT-s-OFDM.</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9773B5" w14:paraId="35259646" w14:textId="77777777" w:rsidTr="164E6844">
        <w:tc>
          <w:tcPr>
            <w:tcW w:w="4927" w:type="dxa"/>
          </w:tcPr>
          <w:p w14:paraId="4A532717" w14:textId="65B35204" w:rsidR="009773B5" w:rsidRDefault="009773B5" w:rsidP="006451BB">
            <w:r w:rsidRPr="009F3338">
              <w:rPr>
                <w:noProof/>
              </w:rPr>
              <w:lastRenderedPageBreak/>
              <w:drawing>
                <wp:inline distT="0" distB="0" distL="0" distR="0" wp14:anchorId="1F43D7EF" wp14:editId="08BFA2D3">
                  <wp:extent cx="2667000" cy="2000250"/>
                  <wp:effectExtent l="0" t="0" r="0" b="0"/>
                  <wp:docPr id="25" name="Picture 2">
                    <a:extLst xmlns:a="http://schemas.openxmlformats.org/drawingml/2006/main">
                      <a:ext uri="{FF2B5EF4-FFF2-40B4-BE49-F238E27FC236}">
                        <a16:creationId xmlns:a16="http://schemas.microsoft.com/office/drawing/2014/main" id="{3A7D3365-5AC9-4F0A-817C-2AC64876E3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A7D3365-5AC9-4F0A-817C-2AC64876E32E}"/>
                              </a:ext>
                            </a:extLst>
                          </pic:cNvPr>
                          <pic:cNvPicPr>
                            <a:picLocks noChangeAspect="1"/>
                          </pic:cNvPicPr>
                        </pic:nvPicPr>
                        <pic:blipFill>
                          <a:blip r:embed="rId36"/>
                          <a:stretch>
                            <a:fillRect/>
                          </a:stretch>
                        </pic:blipFill>
                        <pic:spPr>
                          <a:xfrm>
                            <a:off x="0" y="0"/>
                            <a:ext cx="2667000" cy="2000250"/>
                          </a:xfrm>
                          <a:prstGeom prst="rect">
                            <a:avLst/>
                          </a:prstGeom>
                        </pic:spPr>
                      </pic:pic>
                    </a:graphicData>
                  </a:graphic>
                </wp:inline>
              </w:drawing>
            </w:r>
          </w:p>
        </w:tc>
        <w:tc>
          <w:tcPr>
            <w:tcW w:w="4928" w:type="dxa"/>
          </w:tcPr>
          <w:p w14:paraId="730F831B" w14:textId="77777777" w:rsidR="009773B5" w:rsidRDefault="009773B5" w:rsidP="006451BB">
            <w:r w:rsidRPr="009F3338">
              <w:rPr>
                <w:noProof/>
              </w:rPr>
              <w:drawing>
                <wp:inline distT="0" distB="0" distL="0" distR="0" wp14:anchorId="3AD63891" wp14:editId="4744EA31">
                  <wp:extent cx="2592288" cy="1944216"/>
                  <wp:effectExtent l="0" t="0" r="0" b="0"/>
                  <wp:docPr id="26" name="Picture 4">
                    <a:extLst xmlns:a="http://schemas.openxmlformats.org/drawingml/2006/main">
                      <a:ext uri="{FF2B5EF4-FFF2-40B4-BE49-F238E27FC236}">
                        <a16:creationId xmlns:a16="http://schemas.microsoft.com/office/drawing/2014/main" id="{818D3CD0-AAFC-4430-B3E4-9742C7866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18D3CD0-AAFC-4430-B3E4-9742C78669F9}"/>
                              </a:ext>
                            </a:extLst>
                          </pic:cNvPr>
                          <pic:cNvPicPr>
                            <a:picLocks noChangeAspect="1"/>
                          </pic:cNvPicPr>
                        </pic:nvPicPr>
                        <pic:blipFill>
                          <a:blip r:embed="rId37"/>
                          <a:stretch>
                            <a:fillRect/>
                          </a:stretch>
                        </pic:blipFill>
                        <pic:spPr>
                          <a:xfrm>
                            <a:off x="0" y="0"/>
                            <a:ext cx="2592288" cy="1944216"/>
                          </a:xfrm>
                          <a:prstGeom prst="rect">
                            <a:avLst/>
                          </a:prstGeom>
                        </pic:spPr>
                      </pic:pic>
                    </a:graphicData>
                  </a:graphic>
                </wp:inline>
              </w:drawing>
            </w:r>
          </w:p>
        </w:tc>
      </w:tr>
      <w:tr w:rsidR="009773B5" w14:paraId="0455EA15" w14:textId="77777777" w:rsidTr="164E6844">
        <w:tc>
          <w:tcPr>
            <w:tcW w:w="4927" w:type="dxa"/>
          </w:tcPr>
          <w:p w14:paraId="7E02D1D2" w14:textId="77777777" w:rsidR="009773B5" w:rsidRDefault="009773B5" w:rsidP="006451BB">
            <w:r w:rsidRPr="009F3338">
              <w:rPr>
                <w:noProof/>
              </w:rPr>
              <w:drawing>
                <wp:inline distT="0" distB="0" distL="0" distR="0" wp14:anchorId="39D939A3" wp14:editId="5D84E1E7">
                  <wp:extent cx="2450976" cy="1838232"/>
                  <wp:effectExtent l="0" t="0" r="0" b="0"/>
                  <wp:docPr id="21" name="Picture 7">
                    <a:extLst xmlns:a="http://schemas.openxmlformats.org/drawingml/2006/main">
                      <a:ext uri="{FF2B5EF4-FFF2-40B4-BE49-F238E27FC236}">
                        <a16:creationId xmlns:a16="http://schemas.microsoft.com/office/drawing/2014/main" id="{D46D9212-1352-4F24-85FB-3761B65A7F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46D9212-1352-4F24-85FB-3761B65A7FB2}"/>
                              </a:ext>
                            </a:extLst>
                          </pic:cNvPr>
                          <pic:cNvPicPr>
                            <a:picLocks noChangeAspect="1"/>
                          </pic:cNvPicPr>
                        </pic:nvPicPr>
                        <pic:blipFill>
                          <a:blip r:embed="rId38"/>
                          <a:stretch>
                            <a:fillRect/>
                          </a:stretch>
                        </pic:blipFill>
                        <pic:spPr>
                          <a:xfrm>
                            <a:off x="0" y="0"/>
                            <a:ext cx="2450976" cy="1838232"/>
                          </a:xfrm>
                          <a:prstGeom prst="rect">
                            <a:avLst/>
                          </a:prstGeom>
                        </pic:spPr>
                      </pic:pic>
                    </a:graphicData>
                  </a:graphic>
                </wp:inline>
              </w:drawing>
            </w:r>
          </w:p>
        </w:tc>
        <w:tc>
          <w:tcPr>
            <w:tcW w:w="4928" w:type="dxa"/>
          </w:tcPr>
          <w:p w14:paraId="4D384FB0" w14:textId="77777777" w:rsidR="009773B5" w:rsidRDefault="009773B5" w:rsidP="006451BB">
            <w:r w:rsidRPr="009F3338">
              <w:rPr>
                <w:noProof/>
              </w:rPr>
              <w:drawing>
                <wp:inline distT="0" distB="0" distL="0" distR="0" wp14:anchorId="4DDB43E4" wp14:editId="6FC86E06">
                  <wp:extent cx="2178528" cy="1837944"/>
                  <wp:effectExtent l="0" t="0" r="0" b="0"/>
                  <wp:docPr id="23" name="Picture 3">
                    <a:extLst xmlns:a="http://schemas.openxmlformats.org/drawingml/2006/main">
                      <a:ext uri="{FF2B5EF4-FFF2-40B4-BE49-F238E27FC236}">
                        <a16:creationId xmlns:a16="http://schemas.microsoft.com/office/drawing/2014/main" id="{3D873CFB-0326-4A41-B367-C4007FCDE0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D873CFB-0326-4A41-B367-C4007FCDE0FB}"/>
                              </a:ext>
                            </a:extLst>
                          </pic:cNvPr>
                          <pic:cNvPicPr>
                            <a:picLocks noChangeAspect="1"/>
                          </pic:cNvPicPr>
                        </pic:nvPicPr>
                        <pic:blipFill>
                          <a:blip r:embed="rId39"/>
                          <a:stretch>
                            <a:fillRect/>
                          </a:stretch>
                        </pic:blipFill>
                        <pic:spPr>
                          <a:xfrm>
                            <a:off x="0" y="0"/>
                            <a:ext cx="2178528" cy="1837944"/>
                          </a:xfrm>
                          <a:prstGeom prst="rect">
                            <a:avLst/>
                          </a:prstGeom>
                        </pic:spPr>
                      </pic:pic>
                    </a:graphicData>
                  </a:graphic>
                </wp:inline>
              </w:drawing>
            </w:r>
          </w:p>
        </w:tc>
      </w:tr>
    </w:tbl>
    <w:p w14:paraId="6F01E49E" w14:textId="7AFF13D0" w:rsidR="009773B5" w:rsidRPr="009249EA" w:rsidRDefault="009773B5" w:rsidP="009773B5">
      <w:r w:rsidRPr="009249EA">
        <w:rPr>
          <w:b/>
          <w:bCs/>
        </w:rPr>
        <w:t xml:space="preserve">Figure </w:t>
      </w:r>
      <w:r w:rsidR="004C328E">
        <w:rPr>
          <w:b/>
        </w:rPr>
        <w:t>B2</w:t>
      </w:r>
      <w:r>
        <w:t xml:space="preserve"> </w:t>
      </w:r>
      <w:r>
        <w:rPr>
          <w:rStyle w:val="normaltextrun"/>
          <w:bdr w:val="none" w:sz="0" w:space="0" w:color="auto" w:frame="1"/>
          <w:lang w:val="en-US"/>
        </w:rPr>
        <w:t>Required MPR for 20 MHz channel, 15 kHz SCS with the evaluated filters, for 16 PRB (top left), 32 PRB (top right), 64 PRB (bottom left) and 96 PRB (bottom right)</w:t>
      </w:r>
    </w:p>
    <w:p w14:paraId="36AC7C0F" w14:textId="618A36FA" w:rsidR="009773B5" w:rsidRDefault="009773B5" w:rsidP="009773B5">
      <w:r>
        <w:rPr>
          <w:b/>
          <w:bCs/>
        </w:rPr>
        <w:t xml:space="preserve">Observation </w:t>
      </w:r>
      <w:r w:rsidR="004C328E">
        <w:rPr>
          <w:b/>
        </w:rPr>
        <w:t>B</w:t>
      </w:r>
      <w:r>
        <w:rPr>
          <w:b/>
          <w:bCs/>
        </w:rPr>
        <w:t xml:space="preserve">1: </w:t>
      </w:r>
      <w:r>
        <w:rPr>
          <w:lang w:val="en-US"/>
        </w:rPr>
        <w:t>Transmitter</w:t>
      </w:r>
      <w:r w:rsidRPr="007821F5">
        <w:t xml:space="preserve"> performance </w:t>
      </w:r>
      <w:r>
        <w:rPr>
          <w:lang w:val="en-US"/>
        </w:rPr>
        <w:t>varies with the allocation size in 20 MHz channel: small allocations benefit for larger extension than larger allocations</w:t>
      </w:r>
      <w:r>
        <w:t>.</w:t>
      </w:r>
    </w:p>
    <w:p w14:paraId="12200C44" w14:textId="77777777" w:rsidR="009773B5" w:rsidRPr="00CF31F5" w:rsidRDefault="009773B5" w:rsidP="009773B5"/>
    <w:p w14:paraId="728344BF" w14:textId="41C2B860" w:rsidR="009773B5" w:rsidRPr="00960D2D" w:rsidRDefault="00475317" w:rsidP="009773B5">
      <w:pPr>
        <w:pStyle w:val="Heading3"/>
      </w:pPr>
      <w:r>
        <w:t>B</w:t>
      </w:r>
      <w:r w:rsidR="009773B5">
        <w:t>.1.2 FR1 MPR results for 100 MHz channel, 30 kHz SCS</w:t>
      </w:r>
    </w:p>
    <w:p w14:paraId="30F14E7F" w14:textId="30EFCF55" w:rsidR="009773B5" w:rsidRDefault="009773B5" w:rsidP="009773B5">
      <w:r>
        <w:t xml:space="preserve">Figure </w:t>
      </w:r>
      <w:r w:rsidR="004C328E">
        <w:t>B3</w:t>
      </w:r>
      <w:r>
        <w:t xml:space="preserve"> shows the required MPR for different combinations of filter and extensions in the case of 16, 32, 64, 128 and 256 PRB. Similarly, as for the 100 MHz channel, different filter-extension combinations offer the lowest MPR depending on the allocation size. Overall, TRRC and [0.335 1 0.335] with 25% extension offer a good performance. In the small allocations, [0.335 1 0.335] with 37.5% has the lowest MPR, and for fully allocated channel (256 PRB) [0.335 1 0.335] with 25% extension performs the best.</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9773B5" w14:paraId="5BA7F1A7" w14:textId="77777777" w:rsidTr="164E6844">
        <w:tc>
          <w:tcPr>
            <w:tcW w:w="4927" w:type="dxa"/>
          </w:tcPr>
          <w:p w14:paraId="345D2266" w14:textId="77777777" w:rsidR="009773B5" w:rsidRDefault="009773B5" w:rsidP="006451BB">
            <w:r w:rsidRPr="002447AE">
              <w:rPr>
                <w:noProof/>
              </w:rPr>
              <w:drawing>
                <wp:inline distT="0" distB="0" distL="0" distR="0" wp14:anchorId="7731C11B" wp14:editId="4ACA1C6C">
                  <wp:extent cx="2667000" cy="2000250"/>
                  <wp:effectExtent l="0" t="0" r="0" b="0"/>
                  <wp:docPr id="28" name="Picture 2">
                    <a:extLst xmlns:a="http://schemas.openxmlformats.org/drawingml/2006/main">
                      <a:ext uri="{FF2B5EF4-FFF2-40B4-BE49-F238E27FC236}">
                        <a16:creationId xmlns:a16="http://schemas.microsoft.com/office/drawing/2014/main" id="{7B934791-D1BC-4D07-96B5-AC4B3CCB9C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B934791-D1BC-4D07-96B5-AC4B3CCB9CBF}"/>
                              </a:ext>
                            </a:extLst>
                          </pic:cNvPr>
                          <pic:cNvPicPr>
                            <a:picLocks noChangeAspect="1"/>
                          </pic:cNvPicPr>
                        </pic:nvPicPr>
                        <pic:blipFill>
                          <a:blip r:embed="rId40"/>
                          <a:stretch>
                            <a:fillRect/>
                          </a:stretch>
                        </pic:blipFill>
                        <pic:spPr>
                          <a:xfrm>
                            <a:off x="0" y="0"/>
                            <a:ext cx="2667000" cy="2000250"/>
                          </a:xfrm>
                          <a:prstGeom prst="rect">
                            <a:avLst/>
                          </a:prstGeom>
                        </pic:spPr>
                      </pic:pic>
                    </a:graphicData>
                  </a:graphic>
                </wp:inline>
              </w:drawing>
            </w:r>
          </w:p>
        </w:tc>
        <w:tc>
          <w:tcPr>
            <w:tcW w:w="4928" w:type="dxa"/>
          </w:tcPr>
          <w:p w14:paraId="73FD68BC" w14:textId="77777777" w:rsidR="009773B5" w:rsidRDefault="009773B5" w:rsidP="006451BB">
            <w:r w:rsidRPr="002447AE">
              <w:rPr>
                <w:noProof/>
              </w:rPr>
              <w:drawing>
                <wp:inline distT="0" distB="0" distL="0" distR="0" wp14:anchorId="46B13F90" wp14:editId="18E05979">
                  <wp:extent cx="2448272" cy="1836204"/>
                  <wp:effectExtent l="0" t="0" r="0" b="0"/>
                  <wp:docPr id="31" name="Picture 8">
                    <a:extLst xmlns:a="http://schemas.openxmlformats.org/drawingml/2006/main">
                      <a:ext uri="{FF2B5EF4-FFF2-40B4-BE49-F238E27FC236}">
                        <a16:creationId xmlns:a16="http://schemas.microsoft.com/office/drawing/2014/main" id="{434D50DC-F1B4-4A9C-9E74-BDD7144231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34D50DC-F1B4-4A9C-9E74-BDD714423176}"/>
                              </a:ext>
                            </a:extLst>
                          </pic:cNvPr>
                          <pic:cNvPicPr>
                            <a:picLocks noChangeAspect="1"/>
                          </pic:cNvPicPr>
                        </pic:nvPicPr>
                        <pic:blipFill>
                          <a:blip r:embed="rId41"/>
                          <a:stretch>
                            <a:fillRect/>
                          </a:stretch>
                        </pic:blipFill>
                        <pic:spPr>
                          <a:xfrm>
                            <a:off x="0" y="0"/>
                            <a:ext cx="2448272" cy="1836204"/>
                          </a:xfrm>
                          <a:prstGeom prst="rect">
                            <a:avLst/>
                          </a:prstGeom>
                        </pic:spPr>
                      </pic:pic>
                    </a:graphicData>
                  </a:graphic>
                </wp:inline>
              </w:drawing>
            </w:r>
          </w:p>
        </w:tc>
      </w:tr>
      <w:tr w:rsidR="009773B5" w14:paraId="4DEB8449" w14:textId="77777777" w:rsidTr="164E6844">
        <w:tc>
          <w:tcPr>
            <w:tcW w:w="4927" w:type="dxa"/>
          </w:tcPr>
          <w:p w14:paraId="54EE6929" w14:textId="77777777" w:rsidR="009773B5" w:rsidRDefault="009773B5" w:rsidP="006451BB">
            <w:r w:rsidRPr="002447AE">
              <w:rPr>
                <w:noProof/>
              </w:rPr>
              <w:lastRenderedPageBreak/>
              <w:drawing>
                <wp:inline distT="0" distB="0" distL="0" distR="0" wp14:anchorId="71D5287B" wp14:editId="197EF95C">
                  <wp:extent cx="2808312" cy="2106235"/>
                  <wp:effectExtent l="0" t="0" r="0" b="8890"/>
                  <wp:docPr id="32" name="Picture 13">
                    <a:extLst xmlns:a="http://schemas.openxmlformats.org/drawingml/2006/main">
                      <a:ext uri="{FF2B5EF4-FFF2-40B4-BE49-F238E27FC236}">
                        <a16:creationId xmlns:a16="http://schemas.microsoft.com/office/drawing/2014/main" id="{9FACEFA3-C1D8-4EE9-893A-45743B4F58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FACEFA3-C1D8-4EE9-893A-45743B4F58D1}"/>
                              </a:ext>
                            </a:extLst>
                          </pic:cNvPr>
                          <pic:cNvPicPr>
                            <a:picLocks noChangeAspect="1"/>
                          </pic:cNvPicPr>
                        </pic:nvPicPr>
                        <pic:blipFill>
                          <a:blip r:embed="rId42"/>
                          <a:stretch>
                            <a:fillRect/>
                          </a:stretch>
                        </pic:blipFill>
                        <pic:spPr>
                          <a:xfrm>
                            <a:off x="0" y="0"/>
                            <a:ext cx="2808312" cy="2106235"/>
                          </a:xfrm>
                          <a:prstGeom prst="rect">
                            <a:avLst/>
                          </a:prstGeom>
                        </pic:spPr>
                      </pic:pic>
                    </a:graphicData>
                  </a:graphic>
                </wp:inline>
              </w:drawing>
            </w:r>
          </w:p>
        </w:tc>
        <w:tc>
          <w:tcPr>
            <w:tcW w:w="4928" w:type="dxa"/>
          </w:tcPr>
          <w:p w14:paraId="59452D66" w14:textId="77777777" w:rsidR="009773B5" w:rsidRDefault="009773B5" w:rsidP="006451BB">
            <w:r w:rsidRPr="002447AE">
              <w:rPr>
                <w:noProof/>
              </w:rPr>
              <w:drawing>
                <wp:inline distT="0" distB="0" distL="0" distR="0" wp14:anchorId="37310FDF" wp14:editId="703AA27E">
                  <wp:extent cx="2438400" cy="1828800"/>
                  <wp:effectExtent l="0" t="0" r="0" b="0"/>
                  <wp:docPr id="30" name="Picture 3">
                    <a:extLst xmlns:a="http://schemas.openxmlformats.org/drawingml/2006/main">
                      <a:ext uri="{FF2B5EF4-FFF2-40B4-BE49-F238E27FC236}">
                        <a16:creationId xmlns:a16="http://schemas.microsoft.com/office/drawing/2014/main" id="{8EDC519B-7669-4951-A5C8-45E0489215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EDC519B-7669-4951-A5C8-45E04892158E}"/>
                              </a:ext>
                            </a:extLst>
                          </pic:cNvPr>
                          <pic:cNvPicPr>
                            <a:picLocks noChangeAspect="1"/>
                          </pic:cNvPicPr>
                        </pic:nvPicPr>
                        <pic:blipFill>
                          <a:blip r:embed="rId43"/>
                          <a:stretch>
                            <a:fillRect/>
                          </a:stretch>
                        </pic:blipFill>
                        <pic:spPr>
                          <a:xfrm>
                            <a:off x="0" y="0"/>
                            <a:ext cx="2438400" cy="1828800"/>
                          </a:xfrm>
                          <a:prstGeom prst="rect">
                            <a:avLst/>
                          </a:prstGeom>
                        </pic:spPr>
                      </pic:pic>
                    </a:graphicData>
                  </a:graphic>
                </wp:inline>
              </w:drawing>
            </w:r>
          </w:p>
        </w:tc>
      </w:tr>
      <w:tr w:rsidR="009773B5" w14:paraId="05DA386F" w14:textId="77777777" w:rsidTr="164E6844">
        <w:tc>
          <w:tcPr>
            <w:tcW w:w="9855" w:type="dxa"/>
            <w:gridSpan w:val="2"/>
          </w:tcPr>
          <w:p w14:paraId="5F3EC361" w14:textId="77777777" w:rsidR="009773B5" w:rsidRPr="009F3338" w:rsidRDefault="009773B5" w:rsidP="006451BB">
            <w:pPr>
              <w:jc w:val="center"/>
            </w:pPr>
            <w:r w:rsidRPr="002447AE">
              <w:rPr>
                <w:noProof/>
              </w:rPr>
              <w:drawing>
                <wp:inline distT="0" distB="0" distL="0" distR="0" wp14:anchorId="1478BCBA" wp14:editId="76ECF645">
                  <wp:extent cx="2463432" cy="2474810"/>
                  <wp:effectExtent l="0" t="0" r="0" b="0"/>
                  <wp:docPr id="34" name="Picture 19">
                    <a:extLst xmlns:a="http://schemas.openxmlformats.org/drawingml/2006/main">
                      <a:ext uri="{FF2B5EF4-FFF2-40B4-BE49-F238E27FC236}">
                        <a16:creationId xmlns:a16="http://schemas.microsoft.com/office/drawing/2014/main" id="{ED044FAF-7703-455D-BB6D-E38FD6BD7B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ED044FAF-7703-455D-BB6D-E38FD6BD7B88}"/>
                              </a:ext>
                            </a:extLst>
                          </pic:cNvPr>
                          <pic:cNvPicPr>
                            <a:picLocks noChangeAspect="1"/>
                          </pic:cNvPicPr>
                        </pic:nvPicPr>
                        <pic:blipFill>
                          <a:blip r:embed="rId44"/>
                          <a:stretch>
                            <a:fillRect/>
                          </a:stretch>
                        </pic:blipFill>
                        <pic:spPr>
                          <a:xfrm>
                            <a:off x="0" y="0"/>
                            <a:ext cx="2463432" cy="2474810"/>
                          </a:xfrm>
                          <a:prstGeom prst="rect">
                            <a:avLst/>
                          </a:prstGeom>
                        </pic:spPr>
                      </pic:pic>
                    </a:graphicData>
                  </a:graphic>
                </wp:inline>
              </w:drawing>
            </w:r>
          </w:p>
        </w:tc>
      </w:tr>
    </w:tbl>
    <w:p w14:paraId="1FB3A5C9" w14:textId="1F9E2F1E" w:rsidR="009773B5" w:rsidRDefault="009773B5" w:rsidP="009773B5">
      <w:r w:rsidRPr="009249EA">
        <w:rPr>
          <w:b/>
          <w:bCs/>
        </w:rPr>
        <w:t xml:space="preserve">Figure </w:t>
      </w:r>
      <w:r w:rsidR="004C328E">
        <w:rPr>
          <w:b/>
        </w:rPr>
        <w:t>B3</w:t>
      </w:r>
      <w:r>
        <w:t xml:space="preserve"> </w:t>
      </w:r>
      <w:r>
        <w:rPr>
          <w:rStyle w:val="normaltextrun"/>
          <w:bdr w:val="none" w:sz="0" w:space="0" w:color="auto" w:frame="1"/>
          <w:lang w:val="en-US"/>
        </w:rPr>
        <w:t>Required MPR for 100 MHz channel, 30 kHz SCS with the evaluated filters, for 16 PRB (top left), 32 PRB (top right), 64 PRB (middle left) and 128 PRB (middle right) and 256 PRB (bottom)</w:t>
      </w:r>
    </w:p>
    <w:p w14:paraId="4283C17B" w14:textId="77777777" w:rsidR="008862CA" w:rsidRDefault="008862CA" w:rsidP="009773B5">
      <w:pPr>
        <w:rPr>
          <w:b/>
          <w:bCs/>
        </w:rPr>
      </w:pPr>
    </w:p>
    <w:p w14:paraId="76BD1987" w14:textId="415705BC" w:rsidR="009773B5" w:rsidRDefault="009773B5" w:rsidP="009773B5">
      <w:r>
        <w:rPr>
          <w:b/>
          <w:bCs/>
        </w:rPr>
        <w:t xml:space="preserve">Observation </w:t>
      </w:r>
      <w:r w:rsidR="004C328E">
        <w:rPr>
          <w:b/>
        </w:rPr>
        <w:t>B</w:t>
      </w:r>
      <w:r>
        <w:rPr>
          <w:b/>
          <w:bCs/>
          <w:lang w:val="en-US"/>
        </w:rPr>
        <w:t>2</w:t>
      </w:r>
      <w:r>
        <w:rPr>
          <w:b/>
          <w:bCs/>
        </w:rPr>
        <w:t xml:space="preserve">: </w:t>
      </w:r>
      <w:r>
        <w:rPr>
          <w:lang w:val="en-US"/>
        </w:rPr>
        <w:t>Transmitter</w:t>
      </w:r>
      <w:r w:rsidRPr="007821F5">
        <w:t xml:space="preserve"> performance </w:t>
      </w:r>
      <w:r>
        <w:rPr>
          <w:lang w:val="en-US"/>
        </w:rPr>
        <w:t>varies with the allocation size in 100 MHz channel: small allocations benefit for larger extension than larger allocations</w:t>
      </w:r>
      <w:r>
        <w:t>.</w:t>
      </w:r>
    </w:p>
    <w:p w14:paraId="4F8942E8" w14:textId="2F832DCF" w:rsidR="009773B5" w:rsidRPr="009F3338" w:rsidRDefault="009773B5" w:rsidP="009773B5">
      <w:r>
        <w:rPr>
          <w:b/>
          <w:bCs/>
          <w:lang w:val="en-US"/>
        </w:rPr>
        <w:t xml:space="preserve">Observation </w:t>
      </w:r>
      <w:r w:rsidR="004C328E">
        <w:rPr>
          <w:b/>
        </w:rPr>
        <w:t>B</w:t>
      </w:r>
      <w:r>
        <w:rPr>
          <w:b/>
          <w:bCs/>
          <w:lang w:val="en-US"/>
        </w:rPr>
        <w:t xml:space="preserve">3: </w:t>
      </w:r>
      <w:r>
        <w:t>Up to 1.5 dB lower MPR can be obtained with respect to legacy DFT-s-OFDM in both 20 MHz and 100 MHz channels.</w:t>
      </w:r>
    </w:p>
    <w:p w14:paraId="5FD8A9A7" w14:textId="289E99F3" w:rsidR="009773B5" w:rsidRPr="0009534F" w:rsidRDefault="00475317" w:rsidP="009773B5">
      <w:pPr>
        <w:pStyle w:val="Heading2"/>
        <w:rPr>
          <w:lang w:val="da-DK"/>
        </w:rPr>
      </w:pPr>
      <w:r w:rsidRPr="0009534F">
        <w:rPr>
          <w:lang w:val="da-DK"/>
        </w:rPr>
        <w:t>B</w:t>
      </w:r>
      <w:r w:rsidR="009773B5" w:rsidRPr="0009534F">
        <w:rPr>
          <w:lang w:val="da-DK"/>
        </w:rPr>
        <w:t xml:space="preserve">.2 FR2 MPR </w:t>
      </w:r>
      <w:proofErr w:type="spellStart"/>
      <w:r w:rsidR="009773B5" w:rsidRPr="0009534F">
        <w:rPr>
          <w:lang w:val="da-DK"/>
        </w:rPr>
        <w:t>results</w:t>
      </w:r>
      <w:proofErr w:type="spellEnd"/>
      <w:r w:rsidR="009773B5" w:rsidRPr="0009534F">
        <w:rPr>
          <w:lang w:val="da-DK"/>
        </w:rPr>
        <w:t xml:space="preserve"> for FDSS</w:t>
      </w:r>
    </w:p>
    <w:p w14:paraId="15F150AD" w14:textId="6D1FF5DD" w:rsidR="009773B5" w:rsidRDefault="00475317" w:rsidP="009773B5">
      <w:pPr>
        <w:pStyle w:val="Heading2"/>
      </w:pPr>
      <w:r>
        <w:t>B</w:t>
      </w:r>
      <w:r w:rsidR="009773B5">
        <w:t>.2.1 FR2 MPR</w:t>
      </w:r>
    </w:p>
    <w:p w14:paraId="65B0AAA0" w14:textId="4A26C2CF" w:rsidR="009773B5" w:rsidRDefault="009773B5" w:rsidP="009773B5">
      <w:r>
        <w:t xml:space="preserve">Figure </w:t>
      </w:r>
      <w:r w:rsidR="00475317">
        <w:t>B4</w:t>
      </w:r>
      <w:r>
        <w:t xml:space="preserve"> shows the required MPR for different combinations of filter and extensions in the case of 16, 32, 64, 128 and 256 PRBs. Similarly, as for FR1, different filter-extension combinations offer the lowest MPR depending on the allocation size. Overall, [0.335 1 0.335] with 37.5% extension offers a good performance over the evaluated allocations. TRRC and [0.335 1 0.335] with 25% extension are overall a good filter-extension choice.</w:t>
      </w:r>
    </w:p>
    <w:p w14:paraId="458EBBA7" w14:textId="77777777" w:rsidR="009773B5" w:rsidRPr="00E04E68" w:rsidRDefault="009773B5" w:rsidP="009773B5"/>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9773B5" w14:paraId="40A5B76B" w14:textId="77777777" w:rsidTr="164E6844">
        <w:tc>
          <w:tcPr>
            <w:tcW w:w="4927" w:type="dxa"/>
          </w:tcPr>
          <w:p w14:paraId="0FC1D55B" w14:textId="77777777" w:rsidR="009773B5" w:rsidRDefault="009773B5" w:rsidP="006451BB">
            <w:r w:rsidRPr="00E13009">
              <w:rPr>
                <w:noProof/>
              </w:rPr>
              <w:lastRenderedPageBreak/>
              <w:drawing>
                <wp:inline distT="0" distB="0" distL="0" distR="0" wp14:anchorId="7BB0B8F0" wp14:editId="45B3C367">
                  <wp:extent cx="2376264" cy="2230481"/>
                  <wp:effectExtent l="0" t="0" r="0" b="0"/>
                  <wp:docPr id="40" name="Picture 2">
                    <a:extLst xmlns:a="http://schemas.openxmlformats.org/drawingml/2006/main">
                      <a:ext uri="{FF2B5EF4-FFF2-40B4-BE49-F238E27FC236}">
                        <a16:creationId xmlns:a16="http://schemas.microsoft.com/office/drawing/2014/main" id="{8B2212CC-B9DD-4357-A3DE-0232FFD026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B2212CC-B9DD-4357-A3DE-0232FFD02680}"/>
                              </a:ext>
                            </a:extLst>
                          </pic:cNvPr>
                          <pic:cNvPicPr>
                            <a:picLocks noChangeAspect="1"/>
                          </pic:cNvPicPr>
                        </pic:nvPicPr>
                        <pic:blipFill>
                          <a:blip r:embed="rId45"/>
                          <a:stretch>
                            <a:fillRect/>
                          </a:stretch>
                        </pic:blipFill>
                        <pic:spPr>
                          <a:xfrm>
                            <a:off x="0" y="0"/>
                            <a:ext cx="2376264" cy="2230481"/>
                          </a:xfrm>
                          <a:prstGeom prst="rect">
                            <a:avLst/>
                          </a:prstGeom>
                        </pic:spPr>
                      </pic:pic>
                    </a:graphicData>
                  </a:graphic>
                </wp:inline>
              </w:drawing>
            </w:r>
          </w:p>
        </w:tc>
        <w:tc>
          <w:tcPr>
            <w:tcW w:w="4928" w:type="dxa"/>
          </w:tcPr>
          <w:p w14:paraId="1A22B5D0" w14:textId="2B5E5A37" w:rsidR="009773B5" w:rsidRDefault="009773B5" w:rsidP="006451BB">
            <w:r w:rsidRPr="00E13009">
              <w:rPr>
                <w:noProof/>
              </w:rPr>
              <w:drawing>
                <wp:inline distT="0" distB="0" distL="0" distR="0" wp14:anchorId="1C5C15C5" wp14:editId="13BBE7C2">
                  <wp:extent cx="2666028" cy="2499742"/>
                  <wp:effectExtent l="0" t="0" r="0" b="0"/>
                  <wp:docPr id="41" name="Picture 4">
                    <a:extLst xmlns:a="http://schemas.openxmlformats.org/drawingml/2006/main">
                      <a:ext uri="{FF2B5EF4-FFF2-40B4-BE49-F238E27FC236}">
                        <a16:creationId xmlns:a16="http://schemas.microsoft.com/office/drawing/2014/main" id="{3DEB531E-2E07-4F9A-9DDE-F083741F9F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DEB531E-2E07-4F9A-9DDE-F083741F9F76}"/>
                              </a:ext>
                            </a:extLst>
                          </pic:cNvPr>
                          <pic:cNvPicPr>
                            <a:picLocks noChangeAspect="1"/>
                          </pic:cNvPicPr>
                        </pic:nvPicPr>
                        <pic:blipFill>
                          <a:blip r:embed="rId46"/>
                          <a:stretch>
                            <a:fillRect/>
                          </a:stretch>
                        </pic:blipFill>
                        <pic:spPr>
                          <a:xfrm>
                            <a:off x="0" y="0"/>
                            <a:ext cx="2666028" cy="2499742"/>
                          </a:xfrm>
                          <a:prstGeom prst="rect">
                            <a:avLst/>
                          </a:prstGeom>
                        </pic:spPr>
                      </pic:pic>
                    </a:graphicData>
                  </a:graphic>
                </wp:inline>
              </w:drawing>
            </w:r>
          </w:p>
        </w:tc>
      </w:tr>
      <w:tr w:rsidR="009773B5" w14:paraId="63B0EB0F" w14:textId="77777777" w:rsidTr="164E6844">
        <w:tc>
          <w:tcPr>
            <w:tcW w:w="4927" w:type="dxa"/>
          </w:tcPr>
          <w:p w14:paraId="307A48F5" w14:textId="77777777" w:rsidR="009773B5" w:rsidRDefault="009773B5" w:rsidP="006451BB">
            <w:r w:rsidRPr="00E13009">
              <w:rPr>
                <w:noProof/>
              </w:rPr>
              <w:drawing>
                <wp:inline distT="0" distB="0" distL="0" distR="0" wp14:anchorId="2AB6B201" wp14:editId="3DD79081">
                  <wp:extent cx="2613547" cy="2450534"/>
                  <wp:effectExtent l="0" t="0" r="0" b="0"/>
                  <wp:docPr id="42" name="Picture 8">
                    <a:extLst xmlns:a="http://schemas.openxmlformats.org/drawingml/2006/main">
                      <a:ext uri="{FF2B5EF4-FFF2-40B4-BE49-F238E27FC236}">
                        <a16:creationId xmlns:a16="http://schemas.microsoft.com/office/drawing/2014/main" id="{3041EC2C-6401-496A-A6EA-F3AFB9281E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3041EC2C-6401-496A-A6EA-F3AFB9281EC6}"/>
                              </a:ext>
                            </a:extLst>
                          </pic:cNvPr>
                          <pic:cNvPicPr>
                            <a:picLocks noChangeAspect="1"/>
                          </pic:cNvPicPr>
                        </pic:nvPicPr>
                        <pic:blipFill>
                          <a:blip r:embed="rId47"/>
                          <a:stretch>
                            <a:fillRect/>
                          </a:stretch>
                        </pic:blipFill>
                        <pic:spPr>
                          <a:xfrm>
                            <a:off x="0" y="0"/>
                            <a:ext cx="2613547" cy="2450534"/>
                          </a:xfrm>
                          <a:prstGeom prst="rect">
                            <a:avLst/>
                          </a:prstGeom>
                        </pic:spPr>
                      </pic:pic>
                    </a:graphicData>
                  </a:graphic>
                </wp:inline>
              </w:drawing>
            </w:r>
          </w:p>
        </w:tc>
        <w:tc>
          <w:tcPr>
            <w:tcW w:w="4928" w:type="dxa"/>
          </w:tcPr>
          <w:p w14:paraId="5E4DA49C" w14:textId="77777777" w:rsidR="009773B5" w:rsidRDefault="009773B5" w:rsidP="006451BB">
            <w:r w:rsidRPr="00E13009">
              <w:rPr>
                <w:noProof/>
              </w:rPr>
              <w:drawing>
                <wp:inline distT="0" distB="0" distL="0" distR="0" wp14:anchorId="11CF6AED" wp14:editId="5D45B334">
                  <wp:extent cx="2666028" cy="2499742"/>
                  <wp:effectExtent l="0" t="0" r="0" b="0"/>
                  <wp:docPr id="43" name="Picture 11">
                    <a:extLst xmlns:a="http://schemas.openxmlformats.org/drawingml/2006/main">
                      <a:ext uri="{FF2B5EF4-FFF2-40B4-BE49-F238E27FC236}">
                        <a16:creationId xmlns:a16="http://schemas.microsoft.com/office/drawing/2014/main" id="{C82C1BFB-177D-49D7-B72C-2BA5F4CB57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C82C1BFB-177D-49D7-B72C-2BA5F4CB5750}"/>
                              </a:ext>
                            </a:extLst>
                          </pic:cNvPr>
                          <pic:cNvPicPr>
                            <a:picLocks noChangeAspect="1"/>
                          </pic:cNvPicPr>
                        </pic:nvPicPr>
                        <pic:blipFill>
                          <a:blip r:embed="rId48"/>
                          <a:stretch>
                            <a:fillRect/>
                          </a:stretch>
                        </pic:blipFill>
                        <pic:spPr>
                          <a:xfrm>
                            <a:off x="0" y="0"/>
                            <a:ext cx="2666028" cy="2499742"/>
                          </a:xfrm>
                          <a:prstGeom prst="rect">
                            <a:avLst/>
                          </a:prstGeom>
                        </pic:spPr>
                      </pic:pic>
                    </a:graphicData>
                  </a:graphic>
                </wp:inline>
              </w:drawing>
            </w:r>
          </w:p>
        </w:tc>
      </w:tr>
      <w:tr w:rsidR="009773B5" w14:paraId="65A60112" w14:textId="77777777" w:rsidTr="164E6844">
        <w:tc>
          <w:tcPr>
            <w:tcW w:w="9855" w:type="dxa"/>
            <w:gridSpan w:val="2"/>
          </w:tcPr>
          <w:p w14:paraId="153677FE" w14:textId="77777777" w:rsidR="009773B5" w:rsidRPr="009F3338" w:rsidRDefault="009773B5" w:rsidP="006451BB">
            <w:pPr>
              <w:jc w:val="center"/>
            </w:pPr>
            <w:r w:rsidRPr="00E13009">
              <w:rPr>
                <w:noProof/>
              </w:rPr>
              <w:drawing>
                <wp:inline distT="0" distB="0" distL="0" distR="0" wp14:anchorId="55F8B911" wp14:editId="41E09F96">
                  <wp:extent cx="2742826" cy="2571750"/>
                  <wp:effectExtent l="0" t="0" r="0" b="0"/>
                  <wp:docPr id="44" name="Picture 13">
                    <a:extLst xmlns:a="http://schemas.openxmlformats.org/drawingml/2006/main">
                      <a:ext uri="{FF2B5EF4-FFF2-40B4-BE49-F238E27FC236}">
                        <a16:creationId xmlns:a16="http://schemas.microsoft.com/office/drawing/2014/main" id="{4971D74D-7FDF-4002-AEFE-649D53A00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4971D74D-7FDF-4002-AEFE-649D53A00F5D}"/>
                              </a:ext>
                            </a:extLst>
                          </pic:cNvPr>
                          <pic:cNvPicPr>
                            <a:picLocks noChangeAspect="1"/>
                          </pic:cNvPicPr>
                        </pic:nvPicPr>
                        <pic:blipFill>
                          <a:blip r:embed="rId49"/>
                          <a:stretch>
                            <a:fillRect/>
                          </a:stretch>
                        </pic:blipFill>
                        <pic:spPr>
                          <a:xfrm>
                            <a:off x="0" y="0"/>
                            <a:ext cx="2742826" cy="2571750"/>
                          </a:xfrm>
                          <a:prstGeom prst="rect">
                            <a:avLst/>
                          </a:prstGeom>
                        </pic:spPr>
                      </pic:pic>
                    </a:graphicData>
                  </a:graphic>
                </wp:inline>
              </w:drawing>
            </w:r>
          </w:p>
        </w:tc>
      </w:tr>
    </w:tbl>
    <w:p w14:paraId="2C83F96A" w14:textId="77777777" w:rsidR="009773B5" w:rsidRPr="00CF31F5" w:rsidRDefault="009773B5" w:rsidP="009773B5">
      <w:pPr>
        <w:rPr>
          <w:b/>
          <w:bCs/>
        </w:rPr>
      </w:pPr>
    </w:p>
    <w:p w14:paraId="5E04243C" w14:textId="10FC877D" w:rsidR="009773B5" w:rsidRDefault="009773B5" w:rsidP="009773B5">
      <w:r w:rsidRPr="009249EA">
        <w:rPr>
          <w:b/>
          <w:bCs/>
        </w:rPr>
        <w:t xml:space="preserve">Figure </w:t>
      </w:r>
      <w:r w:rsidR="00475317">
        <w:rPr>
          <w:b/>
        </w:rPr>
        <w:t>B4</w:t>
      </w:r>
      <w:r>
        <w:t xml:space="preserve"> </w:t>
      </w:r>
      <w:r>
        <w:rPr>
          <w:rStyle w:val="normaltextrun"/>
          <w:bdr w:val="none" w:sz="0" w:space="0" w:color="auto" w:frame="1"/>
          <w:lang w:val="en-US"/>
        </w:rPr>
        <w:t>Required MPR for 400 MHz channel, 120 kHz SCS with the evaluated filters, for 16 PRB (top left), 32 PRB (top right), 64 PRB (middle left) and 128 PRB (middle right) and 256 PRB (bottom)</w:t>
      </w:r>
    </w:p>
    <w:p w14:paraId="5FEEEBA2" w14:textId="77777777" w:rsidR="009773B5" w:rsidRPr="00CF31F5" w:rsidRDefault="009773B5" w:rsidP="009773B5"/>
    <w:p w14:paraId="6BD29DE2" w14:textId="618F6FB6" w:rsidR="009773B5" w:rsidRDefault="00475317" w:rsidP="009773B5">
      <w:pPr>
        <w:pStyle w:val="Heading2"/>
      </w:pPr>
      <w:r>
        <w:lastRenderedPageBreak/>
        <w:t>B</w:t>
      </w:r>
      <w:r w:rsidR="009773B5">
        <w:t>.3 FR1 MPR results for tone reservation for DFT-s-OFDM</w:t>
      </w:r>
    </w:p>
    <w:p w14:paraId="09FFE6DC" w14:textId="1D7BB8E2" w:rsidR="009773B5" w:rsidRDefault="009773B5" w:rsidP="009773B5">
      <w:r>
        <w:t xml:space="preserve">Figure </w:t>
      </w:r>
      <w:r w:rsidR="00475317">
        <w:t>B5</w:t>
      </w:r>
      <w:r>
        <w:t xml:space="preserve"> shows the required MPR for QPSK and 16QAM for the 100 MHz channel with 30 kHz SCS for an allocation in the channel centre. For tone reservation, the portion of the reserved resources to carry the peak cancellation signal (PCS) is the same as for FDSS. It can be seen from the figures that for QPSK, tone reservation has larger OBO than FDSS. On the other hand, for 16QAM, tone reservation offers the lowest OBO. This is due to the fact that 16QAM is more prone to be EVM limited, and while FDSS introduces some degradation to the EVM, tone reservation does not modify the </w:t>
      </w:r>
      <w:proofErr w:type="spellStart"/>
      <w:r>
        <w:t>inband</w:t>
      </w:r>
      <w:proofErr w:type="spellEnd"/>
      <w:r>
        <w:t>, thus higher order modulations may benefit from tone reservation techniques, at least from the transmitter point of view.</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7"/>
        <w:gridCol w:w="4918"/>
      </w:tblGrid>
      <w:tr w:rsidR="009773B5" w14:paraId="1CA838CD" w14:textId="77777777" w:rsidTr="164E6844">
        <w:tc>
          <w:tcPr>
            <w:tcW w:w="4942" w:type="dxa"/>
          </w:tcPr>
          <w:p w14:paraId="39482DDC" w14:textId="77777777" w:rsidR="009773B5" w:rsidRDefault="009773B5" w:rsidP="006451BB">
            <w:r w:rsidRPr="001873EB">
              <w:rPr>
                <w:noProof/>
              </w:rPr>
              <w:drawing>
                <wp:inline distT="0" distB="0" distL="0" distR="0" wp14:anchorId="6157123C" wp14:editId="64637258">
                  <wp:extent cx="3089119" cy="2319338"/>
                  <wp:effectExtent l="0" t="0" r="0" b="0"/>
                  <wp:docPr id="45" name="Picture 17">
                    <a:extLst xmlns:a="http://schemas.openxmlformats.org/drawingml/2006/main">
                      <a:ext uri="{FF2B5EF4-FFF2-40B4-BE49-F238E27FC236}">
                        <a16:creationId xmlns:a16="http://schemas.microsoft.com/office/drawing/2014/main" id="{A0D64F98-1CAF-4657-A57B-E99411D1C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0D64F98-1CAF-4657-A57B-E99411D1C8EF}"/>
                              </a:ext>
                            </a:extLst>
                          </pic:cNvPr>
                          <pic:cNvPicPr>
                            <a:picLocks noChangeAspect="1"/>
                          </pic:cNvPicPr>
                        </pic:nvPicPr>
                        <pic:blipFill>
                          <a:blip r:embed="rId50"/>
                          <a:stretch>
                            <a:fillRect/>
                          </a:stretch>
                        </pic:blipFill>
                        <pic:spPr>
                          <a:xfrm>
                            <a:off x="0" y="0"/>
                            <a:ext cx="3100998" cy="2328257"/>
                          </a:xfrm>
                          <a:prstGeom prst="rect">
                            <a:avLst/>
                          </a:prstGeom>
                        </pic:spPr>
                      </pic:pic>
                    </a:graphicData>
                  </a:graphic>
                </wp:inline>
              </w:drawing>
            </w:r>
          </w:p>
        </w:tc>
        <w:tc>
          <w:tcPr>
            <w:tcW w:w="4913" w:type="dxa"/>
          </w:tcPr>
          <w:p w14:paraId="211423A5" w14:textId="77777777" w:rsidR="009773B5" w:rsidRDefault="009773B5" w:rsidP="006451BB">
            <w:r w:rsidRPr="001873EB">
              <w:rPr>
                <w:noProof/>
              </w:rPr>
              <w:drawing>
                <wp:inline distT="0" distB="0" distL="0" distR="0" wp14:anchorId="56267F0C" wp14:editId="1DE4CA79">
                  <wp:extent cx="3069796" cy="2395538"/>
                  <wp:effectExtent l="0" t="0" r="0" b="0"/>
                  <wp:docPr id="46" name="Picture 6">
                    <a:extLst xmlns:a="http://schemas.openxmlformats.org/drawingml/2006/main">
                      <a:ext uri="{FF2B5EF4-FFF2-40B4-BE49-F238E27FC236}">
                        <a16:creationId xmlns:a16="http://schemas.microsoft.com/office/drawing/2014/main" id="{56E9C35B-2670-47A8-B59A-D58F76B064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6E9C35B-2670-47A8-B59A-D58F76B0646C}"/>
                              </a:ext>
                            </a:extLst>
                          </pic:cNvPr>
                          <pic:cNvPicPr>
                            <a:picLocks noChangeAspect="1"/>
                          </pic:cNvPicPr>
                        </pic:nvPicPr>
                        <pic:blipFill>
                          <a:blip r:embed="rId51"/>
                          <a:stretch>
                            <a:fillRect/>
                          </a:stretch>
                        </pic:blipFill>
                        <pic:spPr>
                          <a:xfrm>
                            <a:off x="0" y="0"/>
                            <a:ext cx="3075911" cy="2400310"/>
                          </a:xfrm>
                          <a:prstGeom prst="rect">
                            <a:avLst/>
                          </a:prstGeom>
                        </pic:spPr>
                      </pic:pic>
                    </a:graphicData>
                  </a:graphic>
                </wp:inline>
              </w:drawing>
            </w:r>
          </w:p>
        </w:tc>
      </w:tr>
    </w:tbl>
    <w:p w14:paraId="7C97CB5D" w14:textId="2E707B7D" w:rsidR="009773B5" w:rsidRDefault="009773B5" w:rsidP="009773B5">
      <w:r w:rsidRPr="009249EA">
        <w:rPr>
          <w:b/>
          <w:bCs/>
        </w:rPr>
        <w:t xml:space="preserve">Figure </w:t>
      </w:r>
      <w:r w:rsidR="00475317">
        <w:rPr>
          <w:b/>
        </w:rPr>
        <w:t>B</w:t>
      </w:r>
      <w:r>
        <w:rPr>
          <w:b/>
          <w:bCs/>
          <w:lang w:val="en-US"/>
        </w:rPr>
        <w:t>5</w:t>
      </w:r>
      <w:r>
        <w:t xml:space="preserve"> </w:t>
      </w:r>
      <w:r>
        <w:rPr>
          <w:rStyle w:val="normaltextrun"/>
          <w:bdr w:val="none" w:sz="0" w:space="0" w:color="auto" w:frame="1"/>
          <w:lang w:val="en-US"/>
        </w:rPr>
        <w:t>Required MPR for 100 MHz channel, 30 kHz SCS with QPSK (left) and 16QAM (right)</w:t>
      </w:r>
    </w:p>
    <w:p w14:paraId="6661A625" w14:textId="2C3E2588" w:rsidR="009773B5" w:rsidRDefault="009773B5" w:rsidP="009773B5">
      <w:r>
        <w:rPr>
          <w:b/>
          <w:bCs/>
          <w:lang w:val="en-US"/>
        </w:rPr>
        <w:t xml:space="preserve">Observation </w:t>
      </w:r>
      <w:r w:rsidR="00475317">
        <w:rPr>
          <w:b/>
        </w:rPr>
        <w:t>B</w:t>
      </w:r>
      <w:r>
        <w:rPr>
          <w:b/>
          <w:bCs/>
          <w:lang w:val="en-US"/>
        </w:rPr>
        <w:t xml:space="preserve">4: </w:t>
      </w:r>
      <w:r>
        <w:t>From the transmitter point of view, tone reservation does not offer gains with respect to FDSS with spectral extension for QPSK modulation and DFT-s-OFDM.</w:t>
      </w:r>
    </w:p>
    <w:p w14:paraId="4B2FC0EB" w14:textId="673291F2" w:rsidR="009773B5" w:rsidRPr="009F3338" w:rsidRDefault="009773B5" w:rsidP="009773B5">
      <w:r>
        <w:rPr>
          <w:b/>
          <w:bCs/>
          <w:lang w:val="en-US"/>
        </w:rPr>
        <w:t xml:space="preserve">Observation </w:t>
      </w:r>
      <w:r w:rsidR="00475317">
        <w:rPr>
          <w:b/>
        </w:rPr>
        <w:t>B</w:t>
      </w:r>
      <w:r>
        <w:rPr>
          <w:b/>
          <w:bCs/>
          <w:lang w:val="en-US"/>
        </w:rPr>
        <w:t xml:space="preserve">5: </w:t>
      </w:r>
      <w:r>
        <w:t>Higher order modulations (than QPSK) may benefit from tone reservation over FDSS from the transmitter point of view.</w:t>
      </w:r>
    </w:p>
    <w:p w14:paraId="3829432F" w14:textId="1BD21F5C" w:rsidR="00E16D7B" w:rsidRDefault="00E16D7B" w:rsidP="00E16D7B"/>
    <w:p w14:paraId="711B71CE" w14:textId="44E9EFB6" w:rsidR="00E16D7B" w:rsidRDefault="00E16D7B" w:rsidP="00E16D7B"/>
    <w:p w14:paraId="5D9DE6F7" w14:textId="0DB2875F" w:rsidR="00E16D7B" w:rsidRDefault="00E16D7B" w:rsidP="00E16D7B"/>
    <w:p w14:paraId="150001BC" w14:textId="3C4F41F1" w:rsidR="00E16D7B" w:rsidRDefault="00E16D7B" w:rsidP="00E16D7B"/>
    <w:p w14:paraId="47A1A0AE" w14:textId="1E9DFCCB" w:rsidR="00E16D7B" w:rsidRDefault="00E16D7B" w:rsidP="00E16D7B"/>
    <w:p w14:paraId="2DF7B976" w14:textId="1392A2CF" w:rsidR="00E16D7B" w:rsidRDefault="00E16D7B" w:rsidP="00E16D7B"/>
    <w:p w14:paraId="7B7CA8DA" w14:textId="7866A23C" w:rsidR="00E16D7B" w:rsidRDefault="00E16D7B" w:rsidP="00E16D7B"/>
    <w:p w14:paraId="146ADF7F" w14:textId="630CBCD0" w:rsidR="00E16D7B" w:rsidRDefault="00E16D7B" w:rsidP="00E16D7B"/>
    <w:p w14:paraId="7AB461CF" w14:textId="751931C4" w:rsidR="00E16D7B" w:rsidRDefault="00E16D7B" w:rsidP="00E16D7B"/>
    <w:p w14:paraId="629717E0" w14:textId="597BC6F6" w:rsidR="00E16D7B" w:rsidRDefault="00E16D7B" w:rsidP="00E16D7B"/>
    <w:p w14:paraId="7C8CBC5B" w14:textId="3E22EBF7" w:rsidR="00E16D7B" w:rsidRDefault="00E16D7B" w:rsidP="00E16D7B"/>
    <w:p w14:paraId="5CC334C7" w14:textId="47CC8C29" w:rsidR="00E16D7B" w:rsidRDefault="00E16D7B" w:rsidP="00E16D7B"/>
    <w:p w14:paraId="0D29E0E2" w14:textId="1AA4E55E" w:rsidR="00E16D7B" w:rsidRDefault="00E16D7B" w:rsidP="00E16D7B"/>
    <w:p w14:paraId="43000185" w14:textId="724711E5" w:rsidR="00E16D7B" w:rsidRDefault="00E16D7B" w:rsidP="00E16D7B"/>
    <w:p w14:paraId="2B868271" w14:textId="1A15CBF4" w:rsidR="00E16D7B" w:rsidRDefault="00E16D7B" w:rsidP="00E16D7B"/>
    <w:p w14:paraId="513E1DB7" w14:textId="5706D9A9" w:rsidR="00475317" w:rsidRDefault="00475317" w:rsidP="00E16D7B"/>
    <w:p w14:paraId="3CD8FC9D" w14:textId="77777777" w:rsidR="00475317" w:rsidRDefault="00475317" w:rsidP="00E16D7B"/>
    <w:p w14:paraId="56F69124" w14:textId="4C2AF06A" w:rsidR="00E16D7B" w:rsidRDefault="00E16D7B" w:rsidP="00E16D7B"/>
    <w:p w14:paraId="771BAFA3" w14:textId="6CCA9C2F" w:rsidR="00E16D7B" w:rsidRDefault="00E16D7B" w:rsidP="00E16D7B"/>
    <w:p w14:paraId="4E397C70" w14:textId="13C500B4" w:rsidR="00E16D7B" w:rsidRDefault="00E16D7B" w:rsidP="00E16D7B">
      <w:pPr>
        <w:pStyle w:val="Heading2"/>
      </w:pPr>
      <w:r>
        <w:rPr>
          <w:lang w:val="en-US"/>
        </w:rPr>
        <w:t>APPENDIX</w:t>
      </w:r>
      <w:r>
        <w:t xml:space="preserve"> </w:t>
      </w:r>
      <w:r w:rsidR="009773B5">
        <w:t>C</w:t>
      </w:r>
      <w:r>
        <w:t xml:space="preserve">: </w:t>
      </w:r>
    </w:p>
    <w:p w14:paraId="24DE91B7" w14:textId="30643BC5" w:rsidR="00E16D7B" w:rsidRPr="00E16D7B" w:rsidRDefault="00E16D7B" w:rsidP="00E16D7B">
      <w:pPr>
        <w:pStyle w:val="Heading2"/>
      </w:pPr>
      <w:r>
        <w:t>Net gain</w:t>
      </w:r>
      <w:r w:rsidR="009773B5">
        <w:t xml:space="preserve"> evaluations</w:t>
      </w:r>
    </w:p>
    <w:p w14:paraId="4BC14104" w14:textId="6288DE60" w:rsidR="009773B5" w:rsidRDefault="009773B5" w:rsidP="009773B5">
      <w:pPr>
        <w:spacing w:after="0"/>
      </w:pPr>
      <w:r>
        <w:t xml:space="preserve">In this appendix we provide evaluations of net gain for power domain enhancements. </w:t>
      </w:r>
    </w:p>
    <w:p w14:paraId="431B0694" w14:textId="54373B44" w:rsidR="009773B5" w:rsidRDefault="009773B5" w:rsidP="009773B5">
      <w:r>
        <w:t xml:space="preserve">In this </w:t>
      </w:r>
      <w:r w:rsidR="004131CB">
        <w:t>appendix</w:t>
      </w:r>
      <w:r>
        <w:t xml:space="preserve"> we characterize the net gain of different shaping filters considering transmitter performance from </w:t>
      </w:r>
      <w:r w:rsidR="004131CB">
        <w:t>Appendix B</w:t>
      </w:r>
      <w:r>
        <w:t xml:space="preserve"> and link level performance from </w:t>
      </w:r>
      <w:r w:rsidR="004131CB">
        <w:t>Appendix A</w:t>
      </w:r>
      <w:r>
        <w:t xml:space="preserve">. </w:t>
      </w:r>
    </w:p>
    <w:p w14:paraId="7ED82C03" w14:textId="2396B4B2" w:rsidR="009773B5" w:rsidRDefault="009773B5" w:rsidP="009773B5">
      <w:r>
        <w:t xml:space="preserve">Simulation parameters used in these simulations are shown in Tables </w:t>
      </w:r>
      <w:r w:rsidR="004131CB">
        <w:t>C</w:t>
      </w:r>
      <w:r>
        <w:t xml:space="preserve">1 and </w:t>
      </w:r>
      <w:r w:rsidR="004131CB">
        <w:t>C</w:t>
      </w:r>
      <w:r>
        <w:t xml:space="preserve">2 for FR1 and FR2, respectively. As discussed in </w:t>
      </w:r>
      <w:r w:rsidR="004131CB">
        <w:t>Appendix A</w:t>
      </w:r>
      <w:r>
        <w:t xml:space="preserve"> the intention with the parameters is to keep them as similar as possible to the ones used in coverage enhancement study and pi/2 BPSK optimization. </w:t>
      </w:r>
    </w:p>
    <w:p w14:paraId="461D5D89" w14:textId="3EEFADFA" w:rsidR="009773B5" w:rsidRDefault="009773B5" w:rsidP="009773B5">
      <w:pPr>
        <w:rPr>
          <w:lang w:val="en-US"/>
        </w:rPr>
      </w:pPr>
      <w:r>
        <w:t xml:space="preserve">In this </w:t>
      </w:r>
      <w:r w:rsidR="0040504C">
        <w:t>appendix</w:t>
      </w:r>
      <w:r>
        <w:t xml:space="preserve"> we provide results for spectrum shaping with and without spectrum extension. Spectrum extension is a method which uses excess band allocation in addition to </w:t>
      </w:r>
      <w:proofErr w:type="spellStart"/>
      <w:r>
        <w:t>inband</w:t>
      </w:r>
      <w:proofErr w:type="spellEnd"/>
      <w:r>
        <w:t xml:space="preserve"> to reduce PAPR of the signal. Basic principle is that part of the </w:t>
      </w:r>
      <w:proofErr w:type="spellStart"/>
      <w:r>
        <w:t>inband</w:t>
      </w:r>
      <w:proofErr w:type="spellEnd"/>
      <w:r>
        <w:t xml:space="preserve"> signal is copied to excess band, hence extending the used bandwidth. Basic principle of this method is shown in Figure 1 and further discussed in </w:t>
      </w:r>
      <w:r w:rsidR="0040504C">
        <w:t>Section 3.1</w:t>
      </w:r>
      <w:r>
        <w:t xml:space="preserve">. </w:t>
      </w:r>
      <w:r>
        <w:rPr>
          <w:lang w:val="en-US"/>
        </w:rPr>
        <w:t xml:space="preserve">The filters used for evaluations are shown in Figure </w:t>
      </w:r>
      <w:r w:rsidR="0040504C">
        <w:t>C1</w:t>
      </w:r>
      <w:r>
        <w:rPr>
          <w:lang w:val="en-US"/>
        </w:rPr>
        <w:t>.</w:t>
      </w:r>
    </w:p>
    <w:p w14:paraId="6F9A20B7" w14:textId="65E99078" w:rsidR="009773B5" w:rsidRPr="00BB6DC8" w:rsidRDefault="009773B5" w:rsidP="009773B5">
      <w:pPr>
        <w:overflowPunct/>
        <w:autoSpaceDE/>
        <w:autoSpaceDN/>
        <w:adjustRightInd/>
        <w:spacing w:after="0"/>
        <w:rPr>
          <w:lang w:val="en-US"/>
        </w:rPr>
      </w:pPr>
      <w:r w:rsidRPr="00FB5FE5">
        <w:rPr>
          <w:b/>
          <w:bCs/>
        </w:rPr>
        <w:t xml:space="preserve">Table </w:t>
      </w:r>
      <w:r w:rsidR="004131CB">
        <w:rPr>
          <w:b/>
        </w:rPr>
        <w:t>C</w:t>
      </w:r>
      <w:r w:rsidRPr="00FB5FE5">
        <w:rPr>
          <w:b/>
          <w:bCs/>
        </w:rPr>
        <w:t xml:space="preserve">1 </w:t>
      </w:r>
      <w:r w:rsidRPr="00FB5FE5">
        <w:t>Simulation parameters for FR1</w:t>
      </w:r>
      <w:r>
        <w:rPr>
          <w:lang w:val="en-US"/>
        </w:rPr>
        <w:t xml:space="preserve"> for FDSS</w:t>
      </w:r>
    </w:p>
    <w:tbl>
      <w:tblPr>
        <w:tblStyle w:val="TableGrid"/>
        <w:tblW w:w="6420" w:type="dxa"/>
        <w:tblInd w:w="0" w:type="dxa"/>
        <w:tblLook w:val="04A0" w:firstRow="1" w:lastRow="0" w:firstColumn="1" w:lastColumn="0" w:noHBand="0" w:noVBand="1"/>
      </w:tblPr>
      <w:tblGrid>
        <w:gridCol w:w="2700"/>
        <w:gridCol w:w="3720"/>
      </w:tblGrid>
      <w:tr w:rsidR="009773B5" w:rsidRPr="009C660A" w14:paraId="30BA55A0" w14:textId="77777777" w:rsidTr="006451BB">
        <w:trPr>
          <w:trHeight w:val="300"/>
        </w:trPr>
        <w:tc>
          <w:tcPr>
            <w:tcW w:w="2700" w:type="dxa"/>
            <w:hideMark/>
          </w:tcPr>
          <w:p w14:paraId="06E6056B"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Carrier </w:t>
            </w:r>
            <w:proofErr w:type="spellStart"/>
            <w:r w:rsidRPr="009C660A">
              <w:rPr>
                <w:color w:val="000000"/>
              </w:rPr>
              <w:t>frequency</w:t>
            </w:r>
            <w:proofErr w:type="spellEnd"/>
          </w:p>
        </w:tc>
        <w:tc>
          <w:tcPr>
            <w:tcW w:w="3720" w:type="dxa"/>
            <w:hideMark/>
          </w:tcPr>
          <w:p w14:paraId="416A93F1" w14:textId="77777777" w:rsidR="009773B5" w:rsidRPr="009C660A" w:rsidRDefault="009773B5" w:rsidP="006451BB">
            <w:pPr>
              <w:overflowPunct/>
              <w:autoSpaceDE/>
              <w:autoSpaceDN/>
              <w:adjustRightInd/>
              <w:spacing w:after="0"/>
              <w:textAlignment w:val="auto"/>
              <w:rPr>
                <w:color w:val="000000"/>
              </w:rPr>
            </w:pPr>
            <w:r w:rsidRPr="009C660A">
              <w:rPr>
                <w:color w:val="000000"/>
              </w:rPr>
              <w:t>4GHz</w:t>
            </w:r>
          </w:p>
        </w:tc>
      </w:tr>
      <w:tr w:rsidR="009773B5" w:rsidRPr="009C660A" w14:paraId="5E1A8BD4" w14:textId="77777777" w:rsidTr="006451BB">
        <w:trPr>
          <w:trHeight w:val="300"/>
        </w:trPr>
        <w:tc>
          <w:tcPr>
            <w:tcW w:w="2700" w:type="dxa"/>
            <w:hideMark/>
          </w:tcPr>
          <w:p w14:paraId="7773A321" w14:textId="77777777" w:rsidR="009773B5" w:rsidRPr="009C660A" w:rsidRDefault="009773B5" w:rsidP="006451BB">
            <w:pPr>
              <w:overflowPunct/>
              <w:autoSpaceDE/>
              <w:autoSpaceDN/>
              <w:adjustRightInd/>
              <w:spacing w:after="0"/>
              <w:textAlignment w:val="auto"/>
              <w:rPr>
                <w:color w:val="000000"/>
              </w:rPr>
            </w:pPr>
            <w:r w:rsidRPr="009C660A">
              <w:rPr>
                <w:color w:val="000000"/>
              </w:rPr>
              <w:t>Channel BW</w:t>
            </w:r>
          </w:p>
        </w:tc>
        <w:tc>
          <w:tcPr>
            <w:tcW w:w="3720" w:type="dxa"/>
            <w:hideMark/>
          </w:tcPr>
          <w:p w14:paraId="2A46182F" w14:textId="77777777" w:rsidR="009773B5" w:rsidRPr="009C660A" w:rsidRDefault="009773B5" w:rsidP="006451BB">
            <w:pPr>
              <w:overflowPunct/>
              <w:autoSpaceDE/>
              <w:autoSpaceDN/>
              <w:adjustRightInd/>
              <w:spacing w:after="0"/>
              <w:textAlignment w:val="auto"/>
              <w:rPr>
                <w:color w:val="000000"/>
              </w:rPr>
            </w:pPr>
            <w:r w:rsidRPr="009C660A">
              <w:rPr>
                <w:color w:val="000000"/>
              </w:rPr>
              <w:t>20, 100MHz</w:t>
            </w:r>
          </w:p>
        </w:tc>
      </w:tr>
      <w:tr w:rsidR="009773B5" w:rsidRPr="009C660A" w14:paraId="542FADF0" w14:textId="77777777" w:rsidTr="006451BB">
        <w:trPr>
          <w:trHeight w:val="300"/>
        </w:trPr>
        <w:tc>
          <w:tcPr>
            <w:tcW w:w="2700" w:type="dxa"/>
            <w:hideMark/>
          </w:tcPr>
          <w:p w14:paraId="3B732C2B" w14:textId="77777777" w:rsidR="009773B5" w:rsidRPr="009C660A" w:rsidRDefault="009773B5" w:rsidP="006451BB">
            <w:pPr>
              <w:overflowPunct/>
              <w:autoSpaceDE/>
              <w:autoSpaceDN/>
              <w:adjustRightInd/>
              <w:spacing w:after="0"/>
              <w:textAlignment w:val="auto"/>
              <w:rPr>
                <w:color w:val="000000"/>
              </w:rPr>
            </w:pPr>
            <w:r w:rsidRPr="009C660A">
              <w:rPr>
                <w:color w:val="000000"/>
              </w:rPr>
              <w:t>SCS</w:t>
            </w:r>
          </w:p>
        </w:tc>
        <w:tc>
          <w:tcPr>
            <w:tcW w:w="3720" w:type="dxa"/>
            <w:hideMark/>
          </w:tcPr>
          <w:p w14:paraId="4C723387" w14:textId="77777777" w:rsidR="009773B5" w:rsidRPr="009C660A" w:rsidRDefault="009773B5" w:rsidP="006451BB">
            <w:pPr>
              <w:overflowPunct/>
              <w:autoSpaceDE/>
              <w:autoSpaceDN/>
              <w:adjustRightInd/>
              <w:spacing w:after="0"/>
              <w:textAlignment w:val="auto"/>
              <w:rPr>
                <w:color w:val="000000"/>
              </w:rPr>
            </w:pPr>
            <w:r w:rsidRPr="009C660A">
              <w:rPr>
                <w:color w:val="000000"/>
              </w:rPr>
              <w:t>15, 30kHz</w:t>
            </w:r>
          </w:p>
        </w:tc>
      </w:tr>
      <w:tr w:rsidR="009773B5" w:rsidRPr="009C660A" w14:paraId="5B0157E1" w14:textId="77777777" w:rsidTr="006451BB">
        <w:trPr>
          <w:trHeight w:val="300"/>
        </w:trPr>
        <w:tc>
          <w:tcPr>
            <w:tcW w:w="2700" w:type="dxa"/>
            <w:hideMark/>
          </w:tcPr>
          <w:p w14:paraId="4430BF9B" w14:textId="77777777" w:rsidR="009773B5" w:rsidRPr="009C660A" w:rsidRDefault="009773B5" w:rsidP="006451BB">
            <w:pPr>
              <w:overflowPunct/>
              <w:autoSpaceDE/>
              <w:autoSpaceDN/>
              <w:adjustRightInd/>
              <w:spacing w:after="0"/>
              <w:textAlignment w:val="auto"/>
              <w:rPr>
                <w:color w:val="000000"/>
              </w:rPr>
            </w:pPr>
            <w:r w:rsidRPr="009C660A">
              <w:rPr>
                <w:color w:val="000000"/>
              </w:rPr>
              <w:t>DMRS config</w:t>
            </w:r>
          </w:p>
        </w:tc>
        <w:tc>
          <w:tcPr>
            <w:tcW w:w="3720" w:type="dxa"/>
            <w:hideMark/>
          </w:tcPr>
          <w:p w14:paraId="1D337AF9"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ZC, 2 </w:t>
            </w:r>
            <w:proofErr w:type="spellStart"/>
            <w:r w:rsidRPr="009C660A">
              <w:rPr>
                <w:color w:val="000000"/>
              </w:rPr>
              <w:t>symbols</w:t>
            </w:r>
            <w:proofErr w:type="spellEnd"/>
          </w:p>
        </w:tc>
      </w:tr>
      <w:tr w:rsidR="009773B5" w:rsidRPr="009C660A" w14:paraId="0613C68B" w14:textId="77777777" w:rsidTr="006451BB">
        <w:trPr>
          <w:trHeight w:val="300"/>
        </w:trPr>
        <w:tc>
          <w:tcPr>
            <w:tcW w:w="2700" w:type="dxa"/>
          </w:tcPr>
          <w:p w14:paraId="5D954022" w14:textId="77777777" w:rsidR="009773B5" w:rsidRPr="00BB6DC8" w:rsidRDefault="009773B5" w:rsidP="006451BB">
            <w:pPr>
              <w:overflowPunct/>
              <w:autoSpaceDE/>
              <w:autoSpaceDN/>
              <w:adjustRightInd/>
              <w:spacing w:after="0"/>
              <w:textAlignment w:val="auto"/>
              <w:rPr>
                <w:color w:val="000000"/>
                <w:lang w:val="en-US"/>
              </w:rPr>
            </w:pPr>
            <w:r>
              <w:rPr>
                <w:color w:val="000000"/>
                <w:lang w:val="en-US"/>
              </w:rPr>
              <w:t>Modulation</w:t>
            </w:r>
          </w:p>
        </w:tc>
        <w:tc>
          <w:tcPr>
            <w:tcW w:w="3720" w:type="dxa"/>
          </w:tcPr>
          <w:p w14:paraId="41CA39AF" w14:textId="77777777" w:rsidR="009773B5" w:rsidRPr="00BB6DC8" w:rsidRDefault="009773B5" w:rsidP="006451BB">
            <w:pPr>
              <w:overflowPunct/>
              <w:autoSpaceDE/>
              <w:autoSpaceDN/>
              <w:adjustRightInd/>
              <w:spacing w:after="0"/>
              <w:textAlignment w:val="auto"/>
              <w:rPr>
                <w:color w:val="000000"/>
                <w:lang w:val="en-US"/>
              </w:rPr>
            </w:pPr>
            <w:r>
              <w:rPr>
                <w:color w:val="000000"/>
                <w:lang w:val="en-US"/>
              </w:rPr>
              <w:t>QPSK</w:t>
            </w:r>
          </w:p>
        </w:tc>
      </w:tr>
      <w:tr w:rsidR="009773B5" w:rsidRPr="009C660A" w14:paraId="3E0D209A" w14:textId="77777777" w:rsidTr="006451BB">
        <w:trPr>
          <w:trHeight w:val="300"/>
        </w:trPr>
        <w:tc>
          <w:tcPr>
            <w:tcW w:w="2700" w:type="dxa"/>
            <w:hideMark/>
          </w:tcPr>
          <w:p w14:paraId="3FB47F6A" w14:textId="77777777" w:rsidR="009773B5" w:rsidRPr="009C660A" w:rsidRDefault="009773B5" w:rsidP="006451BB">
            <w:pPr>
              <w:overflowPunct/>
              <w:autoSpaceDE/>
              <w:autoSpaceDN/>
              <w:adjustRightInd/>
              <w:spacing w:after="0"/>
              <w:textAlignment w:val="auto"/>
              <w:rPr>
                <w:color w:val="000000"/>
              </w:rPr>
            </w:pPr>
            <w:proofErr w:type="spellStart"/>
            <w:r w:rsidRPr="009C660A">
              <w:rPr>
                <w:color w:val="000000"/>
              </w:rPr>
              <w:t>Waveform</w:t>
            </w:r>
            <w:proofErr w:type="spellEnd"/>
          </w:p>
        </w:tc>
        <w:tc>
          <w:tcPr>
            <w:tcW w:w="3720" w:type="dxa"/>
            <w:hideMark/>
          </w:tcPr>
          <w:p w14:paraId="0A88D2D6" w14:textId="77777777" w:rsidR="009773B5" w:rsidRPr="009C660A" w:rsidRDefault="009773B5" w:rsidP="006451BB">
            <w:pPr>
              <w:overflowPunct/>
              <w:autoSpaceDE/>
              <w:autoSpaceDN/>
              <w:adjustRightInd/>
              <w:spacing w:after="0"/>
              <w:textAlignment w:val="auto"/>
              <w:rPr>
                <w:color w:val="000000"/>
              </w:rPr>
            </w:pPr>
            <w:r w:rsidRPr="009C660A">
              <w:rPr>
                <w:color w:val="000000"/>
              </w:rPr>
              <w:t>DFT-S-OFDM</w:t>
            </w:r>
          </w:p>
        </w:tc>
      </w:tr>
      <w:tr w:rsidR="009773B5" w:rsidRPr="009C660A" w14:paraId="68A2F6BC" w14:textId="77777777" w:rsidTr="006451BB">
        <w:trPr>
          <w:trHeight w:val="300"/>
        </w:trPr>
        <w:tc>
          <w:tcPr>
            <w:tcW w:w="2700" w:type="dxa"/>
            <w:hideMark/>
          </w:tcPr>
          <w:p w14:paraId="18A88B04" w14:textId="77777777" w:rsidR="009773B5" w:rsidRPr="009C660A" w:rsidRDefault="009773B5" w:rsidP="006451BB">
            <w:pPr>
              <w:overflowPunct/>
              <w:autoSpaceDE/>
              <w:autoSpaceDN/>
              <w:adjustRightInd/>
              <w:spacing w:after="0"/>
              <w:textAlignment w:val="auto"/>
              <w:rPr>
                <w:color w:val="000000"/>
              </w:rPr>
            </w:pPr>
            <w:proofErr w:type="spellStart"/>
            <w:r w:rsidRPr="765F9D76">
              <w:rPr>
                <w:color w:val="000000" w:themeColor="text1"/>
              </w:rPr>
              <w:t>Number</w:t>
            </w:r>
            <w:proofErr w:type="spellEnd"/>
            <w:r w:rsidRPr="765F9D76">
              <w:rPr>
                <w:color w:val="000000" w:themeColor="text1"/>
              </w:rPr>
              <w:t xml:space="preserve"> of </w:t>
            </w:r>
            <w:proofErr w:type="spellStart"/>
            <w:r w:rsidRPr="765F9D76">
              <w:rPr>
                <w:color w:val="000000" w:themeColor="text1"/>
              </w:rPr>
              <w:t>PRBs</w:t>
            </w:r>
            <w:proofErr w:type="spellEnd"/>
          </w:p>
        </w:tc>
        <w:tc>
          <w:tcPr>
            <w:tcW w:w="3720" w:type="dxa"/>
            <w:hideMark/>
          </w:tcPr>
          <w:p w14:paraId="14E9CE7B"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20MHz: 16,32,64,96 </w:t>
            </w:r>
            <w:r w:rsidRPr="009C660A">
              <w:rPr>
                <w:color w:val="000000"/>
              </w:rPr>
              <w:br/>
              <w:t>100MHz: 16,32,64,128,256</w:t>
            </w:r>
          </w:p>
        </w:tc>
      </w:tr>
      <w:tr w:rsidR="009773B5" w:rsidRPr="009C660A" w14:paraId="6A5D288C" w14:textId="77777777" w:rsidTr="006451BB">
        <w:trPr>
          <w:trHeight w:val="300"/>
        </w:trPr>
        <w:tc>
          <w:tcPr>
            <w:tcW w:w="2700" w:type="dxa"/>
          </w:tcPr>
          <w:p w14:paraId="4EE07106" w14:textId="77777777" w:rsidR="009773B5" w:rsidRPr="00A2448C" w:rsidRDefault="009773B5" w:rsidP="006451BB">
            <w:pPr>
              <w:overflowPunct/>
              <w:autoSpaceDE/>
              <w:autoSpaceDN/>
              <w:adjustRightInd/>
              <w:spacing w:after="0"/>
              <w:textAlignment w:val="auto"/>
              <w:rPr>
                <w:color w:val="000000"/>
                <w:lang w:val="en-US"/>
              </w:rPr>
            </w:pPr>
            <w:r>
              <w:rPr>
                <w:color w:val="000000"/>
                <w:lang w:val="en-US"/>
              </w:rPr>
              <w:t>Allocation type</w:t>
            </w:r>
          </w:p>
        </w:tc>
        <w:tc>
          <w:tcPr>
            <w:tcW w:w="3720" w:type="dxa"/>
          </w:tcPr>
          <w:p w14:paraId="135CCE25" w14:textId="77777777" w:rsidR="009773B5" w:rsidRPr="00A2448C" w:rsidRDefault="009773B5" w:rsidP="006451BB">
            <w:pPr>
              <w:overflowPunct/>
              <w:autoSpaceDE/>
              <w:autoSpaceDN/>
              <w:adjustRightInd/>
              <w:spacing w:after="0"/>
              <w:textAlignment w:val="auto"/>
              <w:rPr>
                <w:color w:val="000000"/>
                <w:lang w:val="en-US"/>
              </w:rPr>
            </w:pPr>
            <w:r>
              <w:rPr>
                <w:color w:val="000000"/>
                <w:lang w:val="en-US"/>
              </w:rPr>
              <w:t>Sweep over the channel</w:t>
            </w:r>
          </w:p>
        </w:tc>
      </w:tr>
      <w:tr w:rsidR="009773B5" w:rsidRPr="009C660A" w14:paraId="44215151" w14:textId="77777777" w:rsidTr="006451BB">
        <w:trPr>
          <w:trHeight w:val="300"/>
        </w:trPr>
        <w:tc>
          <w:tcPr>
            <w:tcW w:w="2700" w:type="dxa"/>
            <w:hideMark/>
          </w:tcPr>
          <w:p w14:paraId="12E96B2A"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Extension </w:t>
            </w:r>
            <w:proofErr w:type="spellStart"/>
            <w:r w:rsidRPr="009C660A">
              <w:rPr>
                <w:color w:val="000000"/>
              </w:rPr>
              <w:t>factors</w:t>
            </w:r>
            <w:proofErr w:type="spellEnd"/>
          </w:p>
        </w:tc>
        <w:tc>
          <w:tcPr>
            <w:tcW w:w="3720" w:type="dxa"/>
            <w:hideMark/>
          </w:tcPr>
          <w:p w14:paraId="1FC0D7BE" w14:textId="77777777" w:rsidR="009773B5" w:rsidRPr="009C660A" w:rsidRDefault="009773B5" w:rsidP="006451BB">
            <w:pPr>
              <w:overflowPunct/>
              <w:autoSpaceDE/>
              <w:autoSpaceDN/>
              <w:adjustRightInd/>
              <w:spacing w:after="0"/>
              <w:textAlignment w:val="auto"/>
              <w:rPr>
                <w:color w:val="000000"/>
              </w:rPr>
            </w:pPr>
            <w:r w:rsidRPr="009C660A">
              <w:rPr>
                <w:color w:val="000000"/>
              </w:rPr>
              <w:t>0.125,0.25,0.375</w:t>
            </w:r>
          </w:p>
        </w:tc>
      </w:tr>
      <w:tr w:rsidR="009773B5" w:rsidRPr="009C660A" w14:paraId="493CABAA" w14:textId="77777777" w:rsidTr="006451BB">
        <w:trPr>
          <w:trHeight w:val="300"/>
        </w:trPr>
        <w:tc>
          <w:tcPr>
            <w:tcW w:w="2700" w:type="dxa"/>
            <w:hideMark/>
          </w:tcPr>
          <w:p w14:paraId="4D395A3B" w14:textId="77777777" w:rsidR="009773B5" w:rsidRPr="009C660A" w:rsidRDefault="009773B5" w:rsidP="006451BB">
            <w:pPr>
              <w:overflowPunct/>
              <w:autoSpaceDE/>
              <w:autoSpaceDN/>
              <w:adjustRightInd/>
              <w:spacing w:after="0"/>
              <w:textAlignment w:val="auto"/>
              <w:rPr>
                <w:color w:val="000000"/>
              </w:rPr>
            </w:pPr>
            <w:r w:rsidRPr="009C660A">
              <w:rPr>
                <w:color w:val="000000"/>
              </w:rPr>
              <w:t>Channel </w:t>
            </w:r>
          </w:p>
        </w:tc>
        <w:tc>
          <w:tcPr>
            <w:tcW w:w="3720" w:type="dxa"/>
            <w:hideMark/>
          </w:tcPr>
          <w:p w14:paraId="2C47600D"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PUSCH, 14 OFDM </w:t>
            </w:r>
            <w:proofErr w:type="spellStart"/>
            <w:r w:rsidRPr="009C660A">
              <w:rPr>
                <w:color w:val="000000"/>
              </w:rPr>
              <w:t>symbols</w:t>
            </w:r>
            <w:proofErr w:type="spellEnd"/>
            <w:r w:rsidRPr="009C660A">
              <w:rPr>
                <w:color w:val="000000"/>
              </w:rPr>
              <w:t> </w:t>
            </w:r>
          </w:p>
        </w:tc>
      </w:tr>
      <w:tr w:rsidR="009773B5" w:rsidRPr="009C660A" w14:paraId="7E4957FA" w14:textId="77777777" w:rsidTr="006451BB">
        <w:trPr>
          <w:trHeight w:val="300"/>
        </w:trPr>
        <w:tc>
          <w:tcPr>
            <w:tcW w:w="2700" w:type="dxa"/>
            <w:hideMark/>
          </w:tcPr>
          <w:p w14:paraId="37926389"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Spectral </w:t>
            </w:r>
            <w:proofErr w:type="spellStart"/>
            <w:r w:rsidRPr="009C660A">
              <w:rPr>
                <w:color w:val="000000"/>
              </w:rPr>
              <w:t>shaping</w:t>
            </w:r>
            <w:proofErr w:type="spellEnd"/>
            <w:r w:rsidRPr="009C660A">
              <w:rPr>
                <w:color w:val="000000"/>
              </w:rPr>
              <w:t xml:space="preserve"> </w:t>
            </w:r>
            <w:proofErr w:type="spellStart"/>
            <w:r w:rsidRPr="009C660A">
              <w:rPr>
                <w:color w:val="000000"/>
              </w:rPr>
              <w:t>filter</w:t>
            </w:r>
            <w:proofErr w:type="spellEnd"/>
          </w:p>
        </w:tc>
        <w:tc>
          <w:tcPr>
            <w:tcW w:w="3720" w:type="dxa"/>
            <w:hideMark/>
          </w:tcPr>
          <w:p w14:paraId="06016341" w14:textId="77777777" w:rsidR="009773B5" w:rsidRPr="009C660A" w:rsidRDefault="009773B5" w:rsidP="006451BB">
            <w:pPr>
              <w:overflowPunct/>
              <w:autoSpaceDE/>
              <w:autoSpaceDN/>
              <w:adjustRightInd/>
              <w:spacing w:after="0"/>
              <w:textAlignment w:val="auto"/>
              <w:rPr>
                <w:color w:val="000000"/>
              </w:rPr>
            </w:pPr>
            <w:r w:rsidRPr="009C660A">
              <w:rPr>
                <w:color w:val="000000"/>
              </w:rPr>
              <w:t>3-tap</w:t>
            </w:r>
            <w:r>
              <w:rPr>
                <w:color w:val="000000"/>
                <w:lang w:val="en-US"/>
              </w:rPr>
              <w:t xml:space="preserve"> [0.335 1 0.335]</w:t>
            </w:r>
            <w:r w:rsidRPr="009C660A">
              <w:rPr>
                <w:color w:val="000000"/>
              </w:rPr>
              <w:t xml:space="preserve">, FD </w:t>
            </w:r>
            <w:proofErr w:type="spellStart"/>
            <w:r w:rsidRPr="009C660A">
              <w:rPr>
                <w:color w:val="000000"/>
              </w:rPr>
              <w:t>implementation</w:t>
            </w:r>
            <w:proofErr w:type="spellEnd"/>
            <w:r w:rsidRPr="009C660A">
              <w:rPr>
                <w:color w:val="000000"/>
              </w:rPr>
              <w:br/>
            </w:r>
            <w:proofErr w:type="spellStart"/>
            <w:r w:rsidRPr="009C660A">
              <w:rPr>
                <w:color w:val="000000"/>
              </w:rPr>
              <w:t>Truncated</w:t>
            </w:r>
            <w:proofErr w:type="spellEnd"/>
            <w:r w:rsidRPr="009C660A">
              <w:rPr>
                <w:color w:val="000000"/>
              </w:rPr>
              <w:t xml:space="preserve"> RRC</w:t>
            </w:r>
          </w:p>
        </w:tc>
      </w:tr>
      <w:tr w:rsidR="009773B5" w:rsidRPr="009C660A" w14:paraId="40CEC053" w14:textId="77777777" w:rsidTr="006451BB">
        <w:trPr>
          <w:trHeight w:val="300"/>
        </w:trPr>
        <w:tc>
          <w:tcPr>
            <w:tcW w:w="2700" w:type="dxa"/>
          </w:tcPr>
          <w:p w14:paraId="5EC107D5" w14:textId="77777777" w:rsidR="009773B5" w:rsidRPr="006E62C7" w:rsidRDefault="009773B5" w:rsidP="006451BB">
            <w:pPr>
              <w:overflowPunct/>
              <w:autoSpaceDE/>
              <w:autoSpaceDN/>
              <w:adjustRightInd/>
              <w:spacing w:after="0"/>
              <w:textAlignment w:val="auto"/>
              <w:rPr>
                <w:color w:val="000000"/>
                <w:lang w:val="en-US"/>
              </w:rPr>
            </w:pPr>
            <w:r>
              <w:rPr>
                <w:color w:val="000000"/>
                <w:lang w:val="en-US"/>
              </w:rPr>
              <w:t>Power class</w:t>
            </w:r>
          </w:p>
        </w:tc>
        <w:tc>
          <w:tcPr>
            <w:tcW w:w="3720" w:type="dxa"/>
          </w:tcPr>
          <w:p w14:paraId="2E565384" w14:textId="77777777" w:rsidR="009773B5" w:rsidRPr="006E62C7" w:rsidRDefault="009773B5" w:rsidP="006451BB">
            <w:pPr>
              <w:overflowPunct/>
              <w:autoSpaceDE/>
              <w:autoSpaceDN/>
              <w:adjustRightInd/>
              <w:spacing w:after="0"/>
              <w:textAlignment w:val="auto"/>
              <w:rPr>
                <w:color w:val="000000"/>
                <w:lang w:val="en-US"/>
              </w:rPr>
            </w:pPr>
            <w:r>
              <w:rPr>
                <w:color w:val="000000"/>
                <w:lang w:val="en-US"/>
              </w:rPr>
              <w:t>PC 3</w:t>
            </w:r>
          </w:p>
        </w:tc>
      </w:tr>
    </w:tbl>
    <w:p w14:paraId="56B51408" w14:textId="77777777" w:rsidR="009773B5" w:rsidRDefault="009773B5" w:rsidP="009773B5">
      <w:pPr>
        <w:overflowPunct/>
        <w:autoSpaceDE/>
        <w:autoSpaceDN/>
        <w:adjustRightInd/>
        <w:spacing w:after="0"/>
        <w:rPr>
          <w:highlight w:val="yellow"/>
        </w:rPr>
      </w:pPr>
    </w:p>
    <w:p w14:paraId="7BCE559D" w14:textId="77777777" w:rsidR="009773B5" w:rsidRDefault="009773B5" w:rsidP="009773B5">
      <w:pPr>
        <w:overflowPunct/>
        <w:autoSpaceDE/>
        <w:autoSpaceDN/>
        <w:adjustRightInd/>
        <w:spacing w:after="0"/>
        <w:rPr>
          <w:highlight w:val="yellow"/>
        </w:rPr>
      </w:pPr>
    </w:p>
    <w:p w14:paraId="35B758A7" w14:textId="4C583398" w:rsidR="009773B5" w:rsidRPr="00BB6DC8" w:rsidRDefault="009773B5" w:rsidP="009773B5">
      <w:pPr>
        <w:overflowPunct/>
        <w:autoSpaceDE/>
        <w:autoSpaceDN/>
        <w:adjustRightInd/>
        <w:spacing w:after="0"/>
        <w:rPr>
          <w:lang w:val="en-US"/>
        </w:rPr>
      </w:pPr>
      <w:r w:rsidRPr="00FB5FE5">
        <w:rPr>
          <w:b/>
          <w:bCs/>
        </w:rPr>
        <w:t xml:space="preserve">Table </w:t>
      </w:r>
      <w:r w:rsidR="004131CB">
        <w:rPr>
          <w:b/>
        </w:rPr>
        <w:t>C</w:t>
      </w:r>
      <w:r w:rsidRPr="00FB5FE5">
        <w:rPr>
          <w:b/>
          <w:bCs/>
        </w:rPr>
        <w:t xml:space="preserve">2 </w:t>
      </w:r>
      <w:r w:rsidRPr="00FB5FE5">
        <w:t>Simulation parameters for FR2</w:t>
      </w:r>
      <w:r>
        <w:rPr>
          <w:lang w:val="en-US"/>
        </w:rPr>
        <w:t xml:space="preserve"> for FDSS</w:t>
      </w:r>
    </w:p>
    <w:tbl>
      <w:tblPr>
        <w:tblStyle w:val="TableGrid"/>
        <w:tblW w:w="6420" w:type="dxa"/>
        <w:tblInd w:w="0" w:type="dxa"/>
        <w:tblLook w:val="04A0" w:firstRow="1" w:lastRow="0" w:firstColumn="1" w:lastColumn="0" w:noHBand="0" w:noVBand="1"/>
      </w:tblPr>
      <w:tblGrid>
        <w:gridCol w:w="2700"/>
        <w:gridCol w:w="3720"/>
      </w:tblGrid>
      <w:tr w:rsidR="009773B5" w:rsidRPr="009C660A" w14:paraId="32BE2C82" w14:textId="77777777" w:rsidTr="006451BB">
        <w:trPr>
          <w:trHeight w:val="300"/>
        </w:trPr>
        <w:tc>
          <w:tcPr>
            <w:tcW w:w="2700" w:type="dxa"/>
            <w:hideMark/>
          </w:tcPr>
          <w:p w14:paraId="55D0D8CE"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Carrier </w:t>
            </w:r>
            <w:proofErr w:type="spellStart"/>
            <w:r w:rsidRPr="009C660A">
              <w:rPr>
                <w:color w:val="000000"/>
              </w:rPr>
              <w:t>frequency</w:t>
            </w:r>
            <w:proofErr w:type="spellEnd"/>
          </w:p>
        </w:tc>
        <w:tc>
          <w:tcPr>
            <w:tcW w:w="3720" w:type="dxa"/>
            <w:hideMark/>
          </w:tcPr>
          <w:p w14:paraId="481A4462" w14:textId="77777777" w:rsidR="009773B5" w:rsidRPr="009C660A" w:rsidRDefault="009773B5" w:rsidP="006451BB">
            <w:pPr>
              <w:overflowPunct/>
              <w:autoSpaceDE/>
              <w:autoSpaceDN/>
              <w:adjustRightInd/>
              <w:spacing w:after="0"/>
              <w:textAlignment w:val="auto"/>
              <w:rPr>
                <w:color w:val="000000"/>
              </w:rPr>
            </w:pPr>
            <w:r w:rsidRPr="009C660A">
              <w:rPr>
                <w:color w:val="000000"/>
              </w:rPr>
              <w:t>28GHz</w:t>
            </w:r>
          </w:p>
        </w:tc>
      </w:tr>
      <w:tr w:rsidR="009773B5" w:rsidRPr="009C660A" w14:paraId="7AA8E8FB" w14:textId="77777777" w:rsidTr="006451BB">
        <w:trPr>
          <w:trHeight w:val="300"/>
        </w:trPr>
        <w:tc>
          <w:tcPr>
            <w:tcW w:w="2700" w:type="dxa"/>
            <w:hideMark/>
          </w:tcPr>
          <w:p w14:paraId="44BE46F3" w14:textId="77777777" w:rsidR="009773B5" w:rsidRPr="009C660A" w:rsidRDefault="009773B5" w:rsidP="006451BB">
            <w:pPr>
              <w:overflowPunct/>
              <w:autoSpaceDE/>
              <w:autoSpaceDN/>
              <w:adjustRightInd/>
              <w:spacing w:after="0"/>
              <w:textAlignment w:val="auto"/>
              <w:rPr>
                <w:color w:val="000000"/>
              </w:rPr>
            </w:pPr>
            <w:r w:rsidRPr="009C660A">
              <w:rPr>
                <w:color w:val="000000"/>
              </w:rPr>
              <w:t>Channel BW</w:t>
            </w:r>
          </w:p>
        </w:tc>
        <w:tc>
          <w:tcPr>
            <w:tcW w:w="3720" w:type="dxa"/>
            <w:hideMark/>
          </w:tcPr>
          <w:p w14:paraId="52B4BC4E" w14:textId="77777777" w:rsidR="009773B5" w:rsidRPr="009C660A" w:rsidRDefault="009773B5" w:rsidP="006451BB">
            <w:pPr>
              <w:overflowPunct/>
              <w:autoSpaceDE/>
              <w:autoSpaceDN/>
              <w:adjustRightInd/>
              <w:spacing w:after="0"/>
              <w:textAlignment w:val="auto"/>
              <w:rPr>
                <w:color w:val="000000"/>
              </w:rPr>
            </w:pPr>
            <w:r w:rsidRPr="009C660A">
              <w:rPr>
                <w:color w:val="000000"/>
              </w:rPr>
              <w:t>400MHz</w:t>
            </w:r>
          </w:p>
        </w:tc>
      </w:tr>
      <w:tr w:rsidR="009773B5" w:rsidRPr="009C660A" w14:paraId="01B91540" w14:textId="77777777" w:rsidTr="006451BB">
        <w:trPr>
          <w:trHeight w:val="300"/>
        </w:trPr>
        <w:tc>
          <w:tcPr>
            <w:tcW w:w="2700" w:type="dxa"/>
            <w:hideMark/>
          </w:tcPr>
          <w:p w14:paraId="3CFECD8F" w14:textId="77777777" w:rsidR="009773B5" w:rsidRPr="009C660A" w:rsidRDefault="009773B5" w:rsidP="006451BB">
            <w:pPr>
              <w:overflowPunct/>
              <w:autoSpaceDE/>
              <w:autoSpaceDN/>
              <w:adjustRightInd/>
              <w:spacing w:after="0"/>
              <w:textAlignment w:val="auto"/>
              <w:rPr>
                <w:color w:val="000000"/>
              </w:rPr>
            </w:pPr>
            <w:r w:rsidRPr="009C660A">
              <w:rPr>
                <w:color w:val="000000"/>
              </w:rPr>
              <w:t>SCS</w:t>
            </w:r>
          </w:p>
        </w:tc>
        <w:tc>
          <w:tcPr>
            <w:tcW w:w="3720" w:type="dxa"/>
            <w:hideMark/>
          </w:tcPr>
          <w:p w14:paraId="1620C1D7" w14:textId="77777777" w:rsidR="009773B5" w:rsidRPr="009C660A" w:rsidRDefault="009773B5" w:rsidP="006451BB">
            <w:pPr>
              <w:overflowPunct/>
              <w:autoSpaceDE/>
              <w:autoSpaceDN/>
              <w:adjustRightInd/>
              <w:spacing w:after="0"/>
              <w:textAlignment w:val="auto"/>
              <w:rPr>
                <w:color w:val="000000"/>
              </w:rPr>
            </w:pPr>
            <w:r w:rsidRPr="009C660A">
              <w:rPr>
                <w:color w:val="000000"/>
              </w:rPr>
              <w:t>120kHz</w:t>
            </w:r>
          </w:p>
        </w:tc>
      </w:tr>
      <w:tr w:rsidR="009773B5" w:rsidRPr="009C660A" w14:paraId="29AED7C8" w14:textId="77777777" w:rsidTr="006451BB">
        <w:trPr>
          <w:trHeight w:val="300"/>
        </w:trPr>
        <w:tc>
          <w:tcPr>
            <w:tcW w:w="2700" w:type="dxa"/>
            <w:hideMark/>
          </w:tcPr>
          <w:p w14:paraId="3470D7F2" w14:textId="77777777" w:rsidR="009773B5" w:rsidRPr="009C660A" w:rsidRDefault="009773B5" w:rsidP="006451BB">
            <w:pPr>
              <w:overflowPunct/>
              <w:autoSpaceDE/>
              <w:autoSpaceDN/>
              <w:adjustRightInd/>
              <w:spacing w:after="0"/>
              <w:textAlignment w:val="auto"/>
              <w:rPr>
                <w:color w:val="000000"/>
              </w:rPr>
            </w:pPr>
            <w:r w:rsidRPr="009C660A">
              <w:rPr>
                <w:color w:val="000000"/>
              </w:rPr>
              <w:t>DMRS config</w:t>
            </w:r>
          </w:p>
        </w:tc>
        <w:tc>
          <w:tcPr>
            <w:tcW w:w="3720" w:type="dxa"/>
            <w:hideMark/>
          </w:tcPr>
          <w:p w14:paraId="68193262"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ZC, 2 </w:t>
            </w:r>
            <w:proofErr w:type="spellStart"/>
            <w:r w:rsidRPr="009C660A">
              <w:rPr>
                <w:color w:val="000000"/>
              </w:rPr>
              <w:t>symbols</w:t>
            </w:r>
            <w:proofErr w:type="spellEnd"/>
          </w:p>
        </w:tc>
      </w:tr>
      <w:tr w:rsidR="009773B5" w:rsidRPr="009C660A" w14:paraId="147DF727" w14:textId="77777777" w:rsidTr="006451BB">
        <w:trPr>
          <w:trHeight w:val="300"/>
        </w:trPr>
        <w:tc>
          <w:tcPr>
            <w:tcW w:w="2700" w:type="dxa"/>
          </w:tcPr>
          <w:p w14:paraId="3398E900" w14:textId="77777777" w:rsidR="009773B5" w:rsidRPr="00BB6DC8" w:rsidRDefault="009773B5" w:rsidP="006451BB">
            <w:pPr>
              <w:overflowPunct/>
              <w:autoSpaceDE/>
              <w:autoSpaceDN/>
              <w:adjustRightInd/>
              <w:spacing w:after="0"/>
              <w:textAlignment w:val="auto"/>
              <w:rPr>
                <w:color w:val="000000"/>
                <w:lang w:val="en-US"/>
              </w:rPr>
            </w:pPr>
            <w:r>
              <w:rPr>
                <w:color w:val="000000"/>
                <w:lang w:val="en-US"/>
              </w:rPr>
              <w:t xml:space="preserve">Modulation </w:t>
            </w:r>
          </w:p>
        </w:tc>
        <w:tc>
          <w:tcPr>
            <w:tcW w:w="3720" w:type="dxa"/>
          </w:tcPr>
          <w:p w14:paraId="0C2F7A92" w14:textId="77777777" w:rsidR="009773B5" w:rsidRPr="00BB6DC8" w:rsidRDefault="009773B5" w:rsidP="006451BB">
            <w:pPr>
              <w:overflowPunct/>
              <w:autoSpaceDE/>
              <w:autoSpaceDN/>
              <w:adjustRightInd/>
              <w:spacing w:after="0"/>
              <w:textAlignment w:val="auto"/>
              <w:rPr>
                <w:color w:val="000000"/>
                <w:lang w:val="en-US"/>
              </w:rPr>
            </w:pPr>
            <w:r>
              <w:rPr>
                <w:color w:val="000000"/>
                <w:lang w:val="en-US"/>
              </w:rPr>
              <w:t>QPSK</w:t>
            </w:r>
          </w:p>
        </w:tc>
      </w:tr>
      <w:tr w:rsidR="009773B5" w:rsidRPr="009C660A" w14:paraId="23B36932" w14:textId="77777777" w:rsidTr="006451BB">
        <w:trPr>
          <w:trHeight w:val="300"/>
        </w:trPr>
        <w:tc>
          <w:tcPr>
            <w:tcW w:w="2700" w:type="dxa"/>
            <w:hideMark/>
          </w:tcPr>
          <w:p w14:paraId="3F7F4AEA" w14:textId="77777777" w:rsidR="009773B5" w:rsidRPr="009C660A" w:rsidRDefault="009773B5" w:rsidP="006451BB">
            <w:pPr>
              <w:overflowPunct/>
              <w:autoSpaceDE/>
              <w:autoSpaceDN/>
              <w:adjustRightInd/>
              <w:spacing w:after="0"/>
              <w:textAlignment w:val="auto"/>
              <w:rPr>
                <w:color w:val="000000"/>
              </w:rPr>
            </w:pPr>
            <w:proofErr w:type="spellStart"/>
            <w:r w:rsidRPr="009C660A">
              <w:rPr>
                <w:color w:val="000000"/>
              </w:rPr>
              <w:t>Waveform</w:t>
            </w:r>
            <w:proofErr w:type="spellEnd"/>
          </w:p>
        </w:tc>
        <w:tc>
          <w:tcPr>
            <w:tcW w:w="3720" w:type="dxa"/>
            <w:hideMark/>
          </w:tcPr>
          <w:p w14:paraId="1169D23F" w14:textId="77777777" w:rsidR="009773B5" w:rsidRPr="009C660A" w:rsidRDefault="009773B5" w:rsidP="006451BB">
            <w:pPr>
              <w:overflowPunct/>
              <w:autoSpaceDE/>
              <w:autoSpaceDN/>
              <w:adjustRightInd/>
              <w:spacing w:after="0"/>
              <w:textAlignment w:val="auto"/>
              <w:rPr>
                <w:color w:val="000000"/>
              </w:rPr>
            </w:pPr>
            <w:r w:rsidRPr="009C660A">
              <w:rPr>
                <w:color w:val="000000"/>
              </w:rPr>
              <w:t>DFT-S-OFDM</w:t>
            </w:r>
          </w:p>
        </w:tc>
      </w:tr>
      <w:tr w:rsidR="009773B5" w:rsidRPr="009C660A" w14:paraId="25FC6D6D" w14:textId="77777777" w:rsidTr="006451BB">
        <w:trPr>
          <w:trHeight w:val="300"/>
        </w:trPr>
        <w:tc>
          <w:tcPr>
            <w:tcW w:w="2700" w:type="dxa"/>
            <w:hideMark/>
          </w:tcPr>
          <w:p w14:paraId="34D76062" w14:textId="77777777" w:rsidR="009773B5" w:rsidRPr="009C660A" w:rsidRDefault="009773B5" w:rsidP="006451BB">
            <w:pPr>
              <w:overflowPunct/>
              <w:autoSpaceDE/>
              <w:autoSpaceDN/>
              <w:adjustRightInd/>
              <w:spacing w:after="0"/>
              <w:textAlignment w:val="auto"/>
              <w:rPr>
                <w:color w:val="000000"/>
              </w:rPr>
            </w:pPr>
            <w:proofErr w:type="spellStart"/>
            <w:r w:rsidRPr="009C660A">
              <w:rPr>
                <w:color w:val="000000"/>
              </w:rPr>
              <w:t>Num</w:t>
            </w:r>
            <w:r>
              <w:rPr>
                <w:color w:val="000000"/>
              </w:rPr>
              <w:t>ber</w:t>
            </w:r>
            <w:proofErr w:type="spellEnd"/>
            <w:r>
              <w:rPr>
                <w:color w:val="000000"/>
              </w:rPr>
              <w:t xml:space="preserve"> of </w:t>
            </w:r>
            <w:proofErr w:type="spellStart"/>
            <w:r w:rsidRPr="009C660A">
              <w:rPr>
                <w:color w:val="000000"/>
              </w:rPr>
              <w:t>PRBs</w:t>
            </w:r>
            <w:proofErr w:type="spellEnd"/>
          </w:p>
        </w:tc>
        <w:tc>
          <w:tcPr>
            <w:tcW w:w="3720" w:type="dxa"/>
            <w:hideMark/>
          </w:tcPr>
          <w:p w14:paraId="45995270" w14:textId="77777777" w:rsidR="009773B5" w:rsidRPr="009C660A" w:rsidRDefault="009773B5" w:rsidP="006451BB">
            <w:pPr>
              <w:overflowPunct/>
              <w:autoSpaceDE/>
              <w:autoSpaceDN/>
              <w:adjustRightInd/>
              <w:spacing w:after="0"/>
              <w:textAlignment w:val="auto"/>
              <w:rPr>
                <w:color w:val="000000"/>
              </w:rPr>
            </w:pPr>
            <w:r w:rsidRPr="009C660A">
              <w:rPr>
                <w:color w:val="000000"/>
              </w:rPr>
              <w:t>400MHz: 16,32,64,128,256</w:t>
            </w:r>
          </w:p>
        </w:tc>
      </w:tr>
      <w:tr w:rsidR="009773B5" w:rsidRPr="009C660A" w14:paraId="37BD94AC" w14:textId="77777777" w:rsidTr="006451BB">
        <w:trPr>
          <w:trHeight w:val="300"/>
        </w:trPr>
        <w:tc>
          <w:tcPr>
            <w:tcW w:w="2700" w:type="dxa"/>
          </w:tcPr>
          <w:p w14:paraId="5FFEC729" w14:textId="77777777" w:rsidR="009773B5" w:rsidRPr="009C660A" w:rsidRDefault="009773B5" w:rsidP="006451BB">
            <w:pPr>
              <w:overflowPunct/>
              <w:autoSpaceDE/>
              <w:autoSpaceDN/>
              <w:adjustRightInd/>
              <w:spacing w:after="0"/>
              <w:textAlignment w:val="auto"/>
              <w:rPr>
                <w:color w:val="000000"/>
              </w:rPr>
            </w:pPr>
            <w:r>
              <w:rPr>
                <w:color w:val="000000"/>
                <w:lang w:val="en-US"/>
              </w:rPr>
              <w:t>Allocation type</w:t>
            </w:r>
          </w:p>
        </w:tc>
        <w:tc>
          <w:tcPr>
            <w:tcW w:w="3720" w:type="dxa"/>
          </w:tcPr>
          <w:p w14:paraId="4C2B648F" w14:textId="77777777" w:rsidR="009773B5" w:rsidRPr="009C660A" w:rsidRDefault="009773B5" w:rsidP="006451BB">
            <w:pPr>
              <w:overflowPunct/>
              <w:autoSpaceDE/>
              <w:autoSpaceDN/>
              <w:adjustRightInd/>
              <w:spacing w:after="0"/>
              <w:textAlignment w:val="auto"/>
              <w:rPr>
                <w:color w:val="000000"/>
              </w:rPr>
            </w:pPr>
            <w:r>
              <w:rPr>
                <w:color w:val="000000"/>
                <w:lang w:val="en-US"/>
              </w:rPr>
              <w:t>Sweep over the channel</w:t>
            </w:r>
          </w:p>
        </w:tc>
      </w:tr>
      <w:tr w:rsidR="009773B5" w:rsidRPr="009C660A" w14:paraId="34C3536F" w14:textId="77777777" w:rsidTr="006451BB">
        <w:trPr>
          <w:trHeight w:val="300"/>
        </w:trPr>
        <w:tc>
          <w:tcPr>
            <w:tcW w:w="2700" w:type="dxa"/>
            <w:hideMark/>
          </w:tcPr>
          <w:p w14:paraId="7EFD5256"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Extension </w:t>
            </w:r>
            <w:proofErr w:type="spellStart"/>
            <w:r w:rsidRPr="009C660A">
              <w:rPr>
                <w:color w:val="000000"/>
              </w:rPr>
              <w:t>factors</w:t>
            </w:r>
            <w:proofErr w:type="spellEnd"/>
          </w:p>
        </w:tc>
        <w:tc>
          <w:tcPr>
            <w:tcW w:w="3720" w:type="dxa"/>
            <w:hideMark/>
          </w:tcPr>
          <w:p w14:paraId="574CB4DC" w14:textId="77777777" w:rsidR="009773B5" w:rsidRPr="009C660A" w:rsidRDefault="009773B5" w:rsidP="006451BB">
            <w:pPr>
              <w:overflowPunct/>
              <w:autoSpaceDE/>
              <w:autoSpaceDN/>
              <w:adjustRightInd/>
              <w:spacing w:after="0"/>
              <w:textAlignment w:val="auto"/>
              <w:rPr>
                <w:color w:val="000000"/>
              </w:rPr>
            </w:pPr>
            <w:r w:rsidRPr="009C660A">
              <w:rPr>
                <w:color w:val="000000"/>
              </w:rPr>
              <w:t>0.125,0.25,0.375</w:t>
            </w:r>
          </w:p>
        </w:tc>
      </w:tr>
      <w:tr w:rsidR="009773B5" w:rsidRPr="009C660A" w14:paraId="6DC2B0B4" w14:textId="77777777" w:rsidTr="006451BB">
        <w:trPr>
          <w:trHeight w:val="300"/>
        </w:trPr>
        <w:tc>
          <w:tcPr>
            <w:tcW w:w="2700" w:type="dxa"/>
            <w:hideMark/>
          </w:tcPr>
          <w:p w14:paraId="4464984C" w14:textId="77777777" w:rsidR="009773B5" w:rsidRPr="009C660A" w:rsidRDefault="009773B5" w:rsidP="006451BB">
            <w:pPr>
              <w:overflowPunct/>
              <w:autoSpaceDE/>
              <w:autoSpaceDN/>
              <w:adjustRightInd/>
              <w:spacing w:after="0"/>
              <w:textAlignment w:val="auto"/>
              <w:rPr>
                <w:color w:val="000000"/>
              </w:rPr>
            </w:pPr>
            <w:r w:rsidRPr="009C660A">
              <w:rPr>
                <w:color w:val="000000"/>
              </w:rPr>
              <w:t>Channel </w:t>
            </w:r>
          </w:p>
        </w:tc>
        <w:tc>
          <w:tcPr>
            <w:tcW w:w="3720" w:type="dxa"/>
            <w:hideMark/>
          </w:tcPr>
          <w:p w14:paraId="623386AE"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PUSCH, 14 OFDM </w:t>
            </w:r>
            <w:proofErr w:type="spellStart"/>
            <w:r w:rsidRPr="009C660A">
              <w:rPr>
                <w:color w:val="000000"/>
              </w:rPr>
              <w:t>symbols</w:t>
            </w:r>
            <w:proofErr w:type="spellEnd"/>
            <w:r w:rsidRPr="009C660A">
              <w:rPr>
                <w:color w:val="000000"/>
              </w:rPr>
              <w:t> </w:t>
            </w:r>
          </w:p>
        </w:tc>
      </w:tr>
      <w:tr w:rsidR="009773B5" w:rsidRPr="009C660A" w14:paraId="24FCD554" w14:textId="77777777" w:rsidTr="006451BB">
        <w:trPr>
          <w:trHeight w:val="510"/>
        </w:trPr>
        <w:tc>
          <w:tcPr>
            <w:tcW w:w="2700" w:type="dxa"/>
          </w:tcPr>
          <w:p w14:paraId="6101CE05" w14:textId="77777777" w:rsidR="009773B5" w:rsidRPr="009C660A" w:rsidRDefault="009773B5" w:rsidP="006451BB">
            <w:pPr>
              <w:overflowPunct/>
              <w:autoSpaceDE/>
              <w:autoSpaceDN/>
              <w:adjustRightInd/>
              <w:spacing w:after="0"/>
              <w:textAlignment w:val="auto"/>
              <w:rPr>
                <w:color w:val="000000"/>
              </w:rPr>
            </w:pPr>
            <w:r w:rsidRPr="009C660A">
              <w:rPr>
                <w:color w:val="000000"/>
              </w:rPr>
              <w:t xml:space="preserve">Spectral </w:t>
            </w:r>
            <w:proofErr w:type="spellStart"/>
            <w:r w:rsidRPr="009C660A">
              <w:rPr>
                <w:color w:val="000000"/>
              </w:rPr>
              <w:t>shaping</w:t>
            </w:r>
            <w:proofErr w:type="spellEnd"/>
            <w:r w:rsidRPr="009C660A">
              <w:rPr>
                <w:color w:val="000000"/>
              </w:rPr>
              <w:t xml:space="preserve"> </w:t>
            </w:r>
            <w:proofErr w:type="spellStart"/>
            <w:r w:rsidRPr="009C660A">
              <w:rPr>
                <w:color w:val="000000"/>
              </w:rPr>
              <w:t>filter</w:t>
            </w:r>
            <w:proofErr w:type="spellEnd"/>
          </w:p>
        </w:tc>
        <w:tc>
          <w:tcPr>
            <w:tcW w:w="3720" w:type="dxa"/>
          </w:tcPr>
          <w:p w14:paraId="1D496D8F" w14:textId="77777777" w:rsidR="009773B5" w:rsidRPr="009C660A" w:rsidRDefault="009773B5" w:rsidP="006451BB">
            <w:pPr>
              <w:overflowPunct/>
              <w:autoSpaceDE/>
              <w:autoSpaceDN/>
              <w:adjustRightInd/>
              <w:spacing w:after="0"/>
              <w:textAlignment w:val="auto"/>
              <w:rPr>
                <w:color w:val="000000"/>
              </w:rPr>
            </w:pPr>
            <w:r w:rsidRPr="009C660A">
              <w:rPr>
                <w:color w:val="000000"/>
              </w:rPr>
              <w:t>3-tap</w:t>
            </w:r>
            <w:r>
              <w:rPr>
                <w:color w:val="000000"/>
                <w:lang w:val="en-US"/>
              </w:rPr>
              <w:t xml:space="preserve"> [0.335 1 0.335]</w:t>
            </w:r>
            <w:r w:rsidRPr="009C660A">
              <w:rPr>
                <w:color w:val="000000"/>
              </w:rPr>
              <w:t xml:space="preserve">, FD </w:t>
            </w:r>
            <w:proofErr w:type="spellStart"/>
            <w:r w:rsidRPr="009C660A">
              <w:rPr>
                <w:color w:val="000000"/>
              </w:rPr>
              <w:t>implementation</w:t>
            </w:r>
            <w:proofErr w:type="spellEnd"/>
            <w:r w:rsidRPr="009C660A">
              <w:rPr>
                <w:color w:val="000000"/>
              </w:rPr>
              <w:br/>
            </w:r>
            <w:proofErr w:type="spellStart"/>
            <w:r w:rsidRPr="009C660A">
              <w:rPr>
                <w:color w:val="000000"/>
              </w:rPr>
              <w:t>Truncated</w:t>
            </w:r>
            <w:proofErr w:type="spellEnd"/>
            <w:r w:rsidRPr="009C660A">
              <w:rPr>
                <w:color w:val="000000"/>
              </w:rPr>
              <w:t xml:space="preserve"> RRC</w:t>
            </w:r>
          </w:p>
        </w:tc>
      </w:tr>
      <w:tr w:rsidR="009773B5" w:rsidRPr="009C660A" w14:paraId="649D8085" w14:textId="77777777" w:rsidTr="006451BB">
        <w:trPr>
          <w:trHeight w:val="510"/>
        </w:trPr>
        <w:tc>
          <w:tcPr>
            <w:tcW w:w="2700" w:type="dxa"/>
          </w:tcPr>
          <w:p w14:paraId="1290AAD8" w14:textId="77777777" w:rsidR="009773B5" w:rsidRPr="009C660A" w:rsidRDefault="009773B5" w:rsidP="006451BB">
            <w:pPr>
              <w:overflowPunct/>
              <w:autoSpaceDE/>
              <w:autoSpaceDN/>
              <w:adjustRightInd/>
              <w:spacing w:after="0"/>
              <w:textAlignment w:val="auto"/>
              <w:rPr>
                <w:color w:val="000000"/>
              </w:rPr>
            </w:pPr>
            <w:r>
              <w:rPr>
                <w:color w:val="000000"/>
                <w:lang w:val="en-US"/>
              </w:rPr>
              <w:t>Power class</w:t>
            </w:r>
          </w:p>
        </w:tc>
        <w:tc>
          <w:tcPr>
            <w:tcW w:w="3720" w:type="dxa"/>
          </w:tcPr>
          <w:p w14:paraId="52F6E434" w14:textId="77777777" w:rsidR="009773B5" w:rsidRPr="009C660A" w:rsidRDefault="009773B5" w:rsidP="006451BB">
            <w:pPr>
              <w:overflowPunct/>
              <w:autoSpaceDE/>
              <w:autoSpaceDN/>
              <w:adjustRightInd/>
              <w:spacing w:after="0"/>
              <w:textAlignment w:val="auto"/>
              <w:rPr>
                <w:color w:val="000000"/>
              </w:rPr>
            </w:pPr>
            <w:r>
              <w:rPr>
                <w:color w:val="000000"/>
                <w:lang w:val="en-US"/>
              </w:rPr>
              <w:t>PC 3</w:t>
            </w:r>
          </w:p>
        </w:tc>
      </w:tr>
    </w:tbl>
    <w:p w14:paraId="09586229" w14:textId="77777777" w:rsidR="009773B5" w:rsidRPr="00A2448C" w:rsidRDefault="009773B5" w:rsidP="009773B5">
      <w:pPr>
        <w:rPr>
          <w:lang w:val="en-US"/>
        </w:rPr>
      </w:pPr>
    </w:p>
    <w:p w14:paraId="1EBA6B54" w14:textId="668F272D" w:rsidR="009773B5" w:rsidRDefault="009773B5" w:rsidP="009773B5">
      <w:r>
        <w:t xml:space="preserve">Frequency domain spectrum shaping is a PAPR reduction method where signal is filtered in frequency domain. It has been used in pi/2 BPSK optimization work. It can be applied similarly to signal with spectrum extension, just the total bandwidth is filtered. Two filters are used in these simulations, FD implementation of three tap filter [0.335,1,0.335] and truncated RRC. First one is used here as an example of very aggressive filter whereas latter is less aggressive as can be seen in Figure </w:t>
      </w:r>
      <w:r w:rsidR="0040504C">
        <w:t>C1</w:t>
      </w:r>
      <w:r>
        <w:t>.</w:t>
      </w:r>
    </w:p>
    <w:p w14:paraId="70B44456" w14:textId="77777777" w:rsidR="009773B5" w:rsidRPr="00960D2D" w:rsidRDefault="009773B5" w:rsidP="009773B5">
      <w:r>
        <w:t xml:space="preserve">As can be seen several bandwidths and extension factors are used in simulations to get comprehensive picture of the performance of each of the methods. Extension factor used here is defined as excess bandwidth divided by sum of </w:t>
      </w:r>
      <w:proofErr w:type="spellStart"/>
      <w:r>
        <w:t>inband</w:t>
      </w:r>
      <w:proofErr w:type="spellEnd"/>
      <w:r>
        <w:t xml:space="preserve"> bandwidth and excess band bandwidth.</w:t>
      </w:r>
    </w:p>
    <w:p w14:paraId="2EE3B271" w14:textId="7D2938BF" w:rsidR="009773B5" w:rsidRPr="0040504C" w:rsidRDefault="009773B5" w:rsidP="0040504C">
      <w:pPr>
        <w:rPr>
          <w:i/>
          <w:iCs/>
          <w:highlight w:val="yellow"/>
        </w:rPr>
      </w:pPr>
    </w:p>
    <w:p w14:paraId="704173A3" w14:textId="77777777" w:rsidR="009773B5" w:rsidRDefault="009773B5" w:rsidP="009773B5">
      <w:pPr>
        <w:jc w:val="center"/>
      </w:pPr>
      <w:r w:rsidRPr="00156401">
        <w:rPr>
          <w:noProof/>
        </w:rPr>
        <w:drawing>
          <wp:inline distT="0" distB="0" distL="0" distR="0" wp14:anchorId="045EE5AF" wp14:editId="479E0FBD">
            <wp:extent cx="3608952" cy="27051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10037" cy="2705913"/>
                    </a:xfrm>
                    <a:prstGeom prst="rect">
                      <a:avLst/>
                    </a:prstGeom>
                    <a:noFill/>
                    <a:ln>
                      <a:noFill/>
                    </a:ln>
                  </pic:spPr>
                </pic:pic>
              </a:graphicData>
            </a:graphic>
          </wp:inline>
        </w:drawing>
      </w:r>
    </w:p>
    <w:p w14:paraId="19FE2536" w14:textId="1918CB77" w:rsidR="009773B5" w:rsidRPr="009249EA" w:rsidRDefault="009773B5" w:rsidP="009773B5">
      <w:r w:rsidRPr="009249EA">
        <w:rPr>
          <w:b/>
          <w:bCs/>
        </w:rPr>
        <w:t xml:space="preserve">Figure </w:t>
      </w:r>
      <w:r w:rsidR="0040504C">
        <w:rPr>
          <w:b/>
        </w:rPr>
        <w:t>C1</w:t>
      </w:r>
      <w:r>
        <w:t xml:space="preserve"> </w:t>
      </w:r>
      <w:r w:rsidRPr="003B6ADB">
        <w:rPr>
          <w:rStyle w:val="normaltextrun"/>
          <w:bdr w:val="none" w:sz="0" w:space="0" w:color="auto" w:frame="1"/>
          <w:lang w:val="en-US"/>
        </w:rPr>
        <w:t>Positive side of the frequency-domain allocation with different</w:t>
      </w:r>
      <w:r w:rsidRPr="003B6ADB">
        <w:rPr>
          <w:rStyle w:val="normaltextrun"/>
          <w:bdr w:val="none" w:sz="0" w:space="0" w:color="auto" w:frame="1"/>
        </w:rPr>
        <w:t xml:space="preserve"> s</w:t>
      </w:r>
      <w:r w:rsidRPr="003B6ADB">
        <w:t xml:space="preserve">pectrum </w:t>
      </w:r>
      <w:r>
        <w:t>shaping filters.</w:t>
      </w:r>
    </w:p>
    <w:p w14:paraId="45E638CC" w14:textId="77777777" w:rsidR="009773B5" w:rsidRDefault="009773B5" w:rsidP="009773B5"/>
    <w:p w14:paraId="2C1DBC15" w14:textId="77777777" w:rsidR="009773B5" w:rsidRPr="00C95812" w:rsidRDefault="009773B5" w:rsidP="009773B5">
      <w:pPr>
        <w:pStyle w:val="Heading3"/>
      </w:pPr>
      <w:r w:rsidRPr="00C95812">
        <w:t>Net gain analysis:</w:t>
      </w:r>
    </w:p>
    <w:p w14:paraId="0BC54088" w14:textId="1DDE36D3" w:rsidR="009773B5" w:rsidRDefault="009773B5" w:rsidP="009773B5">
      <w:proofErr w:type="gramStart"/>
      <w:r>
        <w:t>In order to</w:t>
      </w:r>
      <w:proofErr w:type="gramEnd"/>
      <w:r>
        <w:t xml:space="preserve"> characterize the filters, it is needed to consider both the transmitter performance (i.e., the achievable output power) from </w:t>
      </w:r>
      <w:r w:rsidR="0040504C">
        <w:t>Appendix B</w:t>
      </w:r>
      <w:r>
        <w:t xml:space="preserve"> and the link level performance, obtained in </w:t>
      </w:r>
      <w:r w:rsidR="0040504C">
        <w:t>Appendix A</w:t>
      </w:r>
      <w:r>
        <w:t xml:space="preserve">. One important issue to note is that when different schemes are compared against each other, the amount of resources should be the same. </w:t>
      </w:r>
      <w:bookmarkStart w:id="8" w:name="_Hlk114854658"/>
      <w:r>
        <w:t>The link simulations assume that the receiver is not aware of the used shaping filter</w:t>
      </w:r>
      <w:bookmarkEnd w:id="8"/>
      <w:r>
        <w:t xml:space="preserve">. With transmitter and receiver results, it is possible to compute the net gain with respect to a reference waveform, which in this study corresponds to legacy DFT-s-OFDM (i.e., without FDSS or tone reservation). The net gain expression is: </w:t>
      </w:r>
    </w:p>
    <w:p w14:paraId="29495F26" w14:textId="77777777" w:rsidR="009773B5" w:rsidRPr="00F9166E" w:rsidRDefault="009773B5" w:rsidP="009773B5">
      <m:oMathPara>
        <m:oMath>
          <m:r>
            <w:rPr>
              <w:rFonts w:ascii="Cambria Math" w:hAnsi="Cambria Math"/>
            </w:rPr>
            <m:t xml:space="preserve">Net Gain </m:t>
          </m:r>
          <m:d>
            <m:dPr>
              <m:begChr m:val="["/>
              <m:endChr m:val="]"/>
              <m:ctrlPr>
                <w:rPr>
                  <w:rFonts w:ascii="Cambria Math" w:hAnsi="Cambria Math"/>
                  <w:i/>
                </w:rPr>
              </m:ctrlPr>
            </m:dPr>
            <m:e>
              <m:r>
                <w:rPr>
                  <w:rFonts w:ascii="Cambria Math" w:hAnsi="Cambria Math"/>
                </w:rPr>
                <m:t>dB</m:t>
              </m:r>
            </m:e>
          </m:d>
          <m:r>
            <w:rPr>
              <w:rFonts w:ascii="Cambria Math" w:hAnsi="Cambria Math"/>
            </w:rPr>
            <m:t>=</m:t>
          </m:r>
          <m:d>
            <m:dPr>
              <m:ctrlPr>
                <w:rPr>
                  <w:rFonts w:ascii="Cambria Math" w:hAnsi="Cambria Math"/>
                  <w:i/>
                </w:rPr>
              </m:ctrlPr>
            </m:dPr>
            <m:e>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Filter i</m:t>
                  </m:r>
                </m:sub>
              </m:sSub>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m:t>
          </m:r>
          <m:d>
            <m:dPr>
              <m:ctrlPr>
                <w:rPr>
                  <w:rFonts w:ascii="Cambria Math" w:hAnsi="Cambria Math"/>
                  <w:i/>
                </w:rPr>
              </m:ctrlPr>
            </m:dPr>
            <m:e>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Ref</m:t>
                  </m:r>
                </m:sub>
              </m:sSub>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Filter i</m:t>
                  </m:r>
                </m:sub>
              </m:sSub>
            </m:e>
          </m:d>
        </m:oMath>
      </m:oMathPara>
    </w:p>
    <w:p w14:paraId="7ED4020D" w14:textId="77777777" w:rsidR="009773B5" w:rsidRDefault="009773B5" w:rsidP="009773B5">
      <w:r>
        <w:t xml:space="preserve">Where </w:t>
      </w:r>
      <m:oMath>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Filter i</m:t>
            </m:r>
          </m:sub>
        </m:sSub>
      </m:oMath>
      <w:r>
        <w:t xml:space="preserve"> is the achieved (TX) output power of the filtered  waveform being compared against the reference, </w:t>
      </w:r>
      <m:oMath>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Ref</m:t>
            </m:r>
          </m:sub>
        </m:sSub>
      </m:oMath>
      <w:r>
        <w:t xml:space="preserve"> is the output power of the reference, </w:t>
      </w:r>
      <m:oMath>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Ref</m:t>
            </m:r>
          </m:sub>
        </m:sSub>
      </m:oMath>
      <w:r>
        <w:t xml:space="preserve"> is the required SNR to achieve 10% BLER with the reference, and </w:t>
      </w:r>
      <m:oMath>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Filter i</m:t>
            </m:r>
          </m:sub>
        </m:sSub>
      </m:oMath>
      <w:r>
        <w:t xml:space="preserve"> is the required SNR to achieve 10% BLER using the filtered  waveform being compared against the reference. </w:t>
      </w:r>
    </w:p>
    <w:p w14:paraId="265FB758" w14:textId="43735C03" w:rsidR="009773B5" w:rsidRDefault="0040504C" w:rsidP="006D4F37">
      <w:pPr>
        <w:spacing w:after="0"/>
        <w:jc w:val="both"/>
      </w:pPr>
      <w:r>
        <w:rPr>
          <w:b/>
        </w:rPr>
        <w:t>Observation C</w:t>
      </w:r>
      <w:r w:rsidR="009773B5">
        <w:rPr>
          <w:b/>
          <w:bCs/>
          <w:lang w:val="en-US"/>
        </w:rPr>
        <w:t>1</w:t>
      </w:r>
      <w:r w:rsidR="009773B5" w:rsidRPr="00D22158">
        <w:rPr>
          <w:b/>
          <w:bCs/>
          <w:color w:val="000000"/>
          <w:lang w:eastAsia="en-US"/>
        </w:rPr>
        <w:t>:</w:t>
      </w:r>
      <w:r w:rsidR="009773B5">
        <w:rPr>
          <w:color w:val="000000"/>
          <w:lang w:eastAsia="en-US"/>
        </w:rPr>
        <w:t xml:space="preserve"> A</w:t>
      </w:r>
      <w:r w:rsidR="009773B5" w:rsidRPr="007821F5">
        <w:t>ctu</w:t>
      </w:r>
      <w:r w:rsidR="009773B5">
        <w:t xml:space="preserve">al conclusion of the methods should be based on net gain results combining transmitter and receiver performance. </w:t>
      </w:r>
    </w:p>
    <w:p w14:paraId="41095FF1" w14:textId="77777777" w:rsidR="009773B5" w:rsidRDefault="009773B5" w:rsidP="009773B5"/>
    <w:p w14:paraId="1FB28A80" w14:textId="2D486831" w:rsidR="009773B5" w:rsidRDefault="0040504C" w:rsidP="009773B5">
      <w:pPr>
        <w:pStyle w:val="Heading2"/>
      </w:pPr>
      <w:r>
        <w:t>C</w:t>
      </w:r>
      <w:r w:rsidR="009773B5">
        <w:t>.1 FR1 Net gain results for FDSS</w:t>
      </w:r>
    </w:p>
    <w:p w14:paraId="1F782432" w14:textId="77777777" w:rsidR="009773B5" w:rsidRDefault="009773B5" w:rsidP="009773B5">
      <w:r>
        <w:t xml:space="preserve">Net gain results for FR1 are shown in this section. </w:t>
      </w:r>
    </w:p>
    <w:p w14:paraId="5F1167E1" w14:textId="08A579CF" w:rsidR="009773B5" w:rsidRDefault="0040504C" w:rsidP="009773B5">
      <w:pPr>
        <w:pStyle w:val="Heading3"/>
      </w:pPr>
      <w:r>
        <w:lastRenderedPageBreak/>
        <w:t>C</w:t>
      </w:r>
      <w:r w:rsidR="009773B5">
        <w:t>.1.1 FR1 Net gain results for 20 MHz channel, 15 kHz SCS</w:t>
      </w:r>
    </w:p>
    <w:p w14:paraId="39CB1B26" w14:textId="33BECA54" w:rsidR="009773B5" w:rsidRPr="006B25D4" w:rsidRDefault="0040504C" w:rsidP="009773B5">
      <w:pPr>
        <w:pStyle w:val="Heading4"/>
      </w:pPr>
      <w:r>
        <w:t>C</w:t>
      </w:r>
      <w:r w:rsidR="009773B5">
        <w:t>.1.1.1 20MHz/15kHz 16 PRB</w:t>
      </w:r>
    </w:p>
    <w:p w14:paraId="3FDD56AC" w14:textId="44D1D13B" w:rsidR="009773B5" w:rsidRDefault="009773B5" w:rsidP="009773B5">
      <w:r>
        <w:t xml:space="preserve">Figure </w:t>
      </w:r>
      <w:r w:rsidR="0040504C">
        <w:t>C2</w:t>
      </w:r>
      <w:r>
        <w:t xml:space="preserve"> shows the net gain for the different combinations of filter and extensions in the case of 16 PRB and all the tested code rates (see </w:t>
      </w:r>
      <w:r w:rsidR="0040504C">
        <w:t>Appendix A</w:t>
      </w:r>
      <w:r>
        <w:t xml:space="preserve"> for more details) where the spectrum efficiency lost by the extension is compensated with higher coding rate. From the results, the TRRC filter with 25% extension provides the largest net gain of up to 1 dB for small coding rate and small allocation (which are the target for coverage extension).</w:t>
      </w:r>
    </w:p>
    <w:p w14:paraId="2952E478" w14:textId="77777777" w:rsidR="009773B5" w:rsidRDefault="009773B5" w:rsidP="009773B5"/>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9"/>
        <w:gridCol w:w="3288"/>
        <w:gridCol w:w="3288"/>
      </w:tblGrid>
      <w:tr w:rsidR="009773B5" w14:paraId="0FD71197" w14:textId="77777777" w:rsidTr="006451BB">
        <w:tc>
          <w:tcPr>
            <w:tcW w:w="3285" w:type="dxa"/>
          </w:tcPr>
          <w:p w14:paraId="6C139D38" w14:textId="77777777" w:rsidR="009773B5" w:rsidRDefault="009773B5" w:rsidP="006451BB">
            <w:r w:rsidRPr="00257D14">
              <w:rPr>
                <w:noProof/>
              </w:rPr>
              <w:drawing>
                <wp:inline distT="0" distB="0" distL="0" distR="0" wp14:anchorId="15CEA319" wp14:editId="3353BCF7">
                  <wp:extent cx="2160000" cy="1620000"/>
                  <wp:effectExtent l="0" t="0" r="0" b="0"/>
                  <wp:docPr id="50" name="Picture 20">
                    <a:extLst xmlns:a="http://schemas.openxmlformats.org/drawingml/2006/main">
                      <a:ext uri="{FF2B5EF4-FFF2-40B4-BE49-F238E27FC236}">
                        <a16:creationId xmlns:a16="http://schemas.microsoft.com/office/drawing/2014/main" id="{BAFF241F-7F6B-4CC9-A700-DA76B32F08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BAFF241F-7F6B-4CC9-A700-DA76B32F0802}"/>
                              </a:ext>
                            </a:extLst>
                          </pic:cNvPr>
                          <pic:cNvPicPr>
                            <a:picLocks noChangeAspect="1"/>
                          </pic:cNvPicPr>
                        </pic:nvPicPr>
                        <pic:blipFill>
                          <a:blip r:embed="rId52"/>
                          <a:stretch>
                            <a:fillRect/>
                          </a:stretch>
                        </pic:blipFill>
                        <pic:spPr>
                          <a:xfrm>
                            <a:off x="0" y="0"/>
                            <a:ext cx="2160000" cy="1620000"/>
                          </a:xfrm>
                          <a:prstGeom prst="rect">
                            <a:avLst/>
                          </a:prstGeom>
                        </pic:spPr>
                      </pic:pic>
                    </a:graphicData>
                  </a:graphic>
                </wp:inline>
              </w:drawing>
            </w:r>
          </w:p>
        </w:tc>
        <w:tc>
          <w:tcPr>
            <w:tcW w:w="3285" w:type="dxa"/>
          </w:tcPr>
          <w:p w14:paraId="47834E13" w14:textId="77777777" w:rsidR="009773B5" w:rsidRDefault="009773B5" w:rsidP="006451BB">
            <w:r w:rsidRPr="00257D14">
              <w:rPr>
                <w:noProof/>
              </w:rPr>
              <w:drawing>
                <wp:inline distT="0" distB="0" distL="0" distR="0" wp14:anchorId="2E852321" wp14:editId="44A162D5">
                  <wp:extent cx="2160000" cy="1620000"/>
                  <wp:effectExtent l="0" t="0" r="0" b="0"/>
                  <wp:docPr id="51" name="Picture 16">
                    <a:extLst xmlns:a="http://schemas.openxmlformats.org/drawingml/2006/main">
                      <a:ext uri="{FF2B5EF4-FFF2-40B4-BE49-F238E27FC236}">
                        <a16:creationId xmlns:a16="http://schemas.microsoft.com/office/drawing/2014/main" id="{01023FB8-27AE-4489-80A2-AF03C00C01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01023FB8-27AE-4489-80A2-AF03C00C01B6}"/>
                              </a:ext>
                            </a:extLst>
                          </pic:cNvPr>
                          <pic:cNvPicPr>
                            <a:picLocks noChangeAspect="1"/>
                          </pic:cNvPicPr>
                        </pic:nvPicPr>
                        <pic:blipFill>
                          <a:blip r:embed="rId53"/>
                          <a:stretch>
                            <a:fillRect/>
                          </a:stretch>
                        </pic:blipFill>
                        <pic:spPr>
                          <a:xfrm>
                            <a:off x="0" y="0"/>
                            <a:ext cx="2160000" cy="1620000"/>
                          </a:xfrm>
                          <a:prstGeom prst="rect">
                            <a:avLst/>
                          </a:prstGeom>
                        </pic:spPr>
                      </pic:pic>
                    </a:graphicData>
                  </a:graphic>
                </wp:inline>
              </w:drawing>
            </w:r>
          </w:p>
        </w:tc>
        <w:tc>
          <w:tcPr>
            <w:tcW w:w="3285" w:type="dxa"/>
          </w:tcPr>
          <w:p w14:paraId="13571BED" w14:textId="77777777" w:rsidR="009773B5" w:rsidRDefault="009773B5" w:rsidP="006451BB">
            <w:r w:rsidRPr="00257D14">
              <w:rPr>
                <w:noProof/>
              </w:rPr>
              <w:drawing>
                <wp:inline distT="0" distB="0" distL="0" distR="0" wp14:anchorId="7E5967E8" wp14:editId="46F42A04">
                  <wp:extent cx="2160000" cy="1620000"/>
                  <wp:effectExtent l="0" t="0" r="0" b="0"/>
                  <wp:docPr id="52" name="Picture 13">
                    <a:extLst xmlns:a="http://schemas.openxmlformats.org/drawingml/2006/main">
                      <a:ext uri="{FF2B5EF4-FFF2-40B4-BE49-F238E27FC236}">
                        <a16:creationId xmlns:a16="http://schemas.microsoft.com/office/drawing/2014/main" id="{8C76F63B-B533-4B90-B0AD-F6C7F9229E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8C76F63B-B533-4B90-B0AD-F6C7F9229EA0}"/>
                              </a:ext>
                            </a:extLst>
                          </pic:cNvPr>
                          <pic:cNvPicPr>
                            <a:picLocks noChangeAspect="1"/>
                          </pic:cNvPicPr>
                        </pic:nvPicPr>
                        <pic:blipFill>
                          <a:blip r:embed="rId54"/>
                          <a:stretch>
                            <a:fillRect/>
                          </a:stretch>
                        </pic:blipFill>
                        <pic:spPr>
                          <a:xfrm>
                            <a:off x="0" y="0"/>
                            <a:ext cx="2160000" cy="1620000"/>
                          </a:xfrm>
                          <a:prstGeom prst="rect">
                            <a:avLst/>
                          </a:prstGeom>
                        </pic:spPr>
                      </pic:pic>
                    </a:graphicData>
                  </a:graphic>
                </wp:inline>
              </w:drawing>
            </w:r>
          </w:p>
        </w:tc>
      </w:tr>
      <w:tr w:rsidR="009773B5" w14:paraId="44C17CF4" w14:textId="77777777" w:rsidTr="006451BB">
        <w:tc>
          <w:tcPr>
            <w:tcW w:w="3285" w:type="dxa"/>
          </w:tcPr>
          <w:p w14:paraId="48CA9410" w14:textId="77777777" w:rsidR="009773B5" w:rsidRDefault="009773B5" w:rsidP="006451BB">
            <w:r w:rsidRPr="00257D14">
              <w:rPr>
                <w:noProof/>
              </w:rPr>
              <w:drawing>
                <wp:inline distT="0" distB="0" distL="0" distR="0" wp14:anchorId="1FFCA350" wp14:editId="3A11EEF5">
                  <wp:extent cx="2160000" cy="1620000"/>
                  <wp:effectExtent l="0" t="0" r="0" b="0"/>
                  <wp:docPr id="53" name="Picture 9">
                    <a:extLst xmlns:a="http://schemas.openxmlformats.org/drawingml/2006/main">
                      <a:ext uri="{FF2B5EF4-FFF2-40B4-BE49-F238E27FC236}">
                        <a16:creationId xmlns:a16="http://schemas.microsoft.com/office/drawing/2014/main" id="{67BD6BFF-03C2-477D-B8DF-C3A7D2561F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67BD6BFF-03C2-477D-B8DF-C3A7D2561FA7}"/>
                              </a:ext>
                            </a:extLst>
                          </pic:cNvPr>
                          <pic:cNvPicPr>
                            <a:picLocks noChangeAspect="1"/>
                          </pic:cNvPicPr>
                        </pic:nvPicPr>
                        <pic:blipFill>
                          <a:blip r:embed="rId55"/>
                          <a:stretch>
                            <a:fillRect/>
                          </a:stretch>
                        </pic:blipFill>
                        <pic:spPr>
                          <a:xfrm>
                            <a:off x="0" y="0"/>
                            <a:ext cx="2160000" cy="1620000"/>
                          </a:xfrm>
                          <a:prstGeom prst="rect">
                            <a:avLst/>
                          </a:prstGeom>
                        </pic:spPr>
                      </pic:pic>
                    </a:graphicData>
                  </a:graphic>
                </wp:inline>
              </w:drawing>
            </w:r>
          </w:p>
        </w:tc>
        <w:tc>
          <w:tcPr>
            <w:tcW w:w="3285" w:type="dxa"/>
          </w:tcPr>
          <w:p w14:paraId="1E9F0B39" w14:textId="77777777" w:rsidR="009773B5" w:rsidRDefault="009773B5" w:rsidP="006451BB">
            <w:r w:rsidRPr="00257D14">
              <w:rPr>
                <w:noProof/>
              </w:rPr>
              <w:drawing>
                <wp:inline distT="0" distB="0" distL="0" distR="0" wp14:anchorId="5D08FE00" wp14:editId="3D052D67">
                  <wp:extent cx="2160000" cy="1620000"/>
                  <wp:effectExtent l="0" t="0" r="0" b="0"/>
                  <wp:docPr id="55" name="Picture 6">
                    <a:extLst xmlns:a="http://schemas.openxmlformats.org/drawingml/2006/main">
                      <a:ext uri="{FF2B5EF4-FFF2-40B4-BE49-F238E27FC236}">
                        <a16:creationId xmlns:a16="http://schemas.microsoft.com/office/drawing/2014/main" id="{C30F0756-D19D-4D7B-BF98-1B6A1EAFDA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30F0756-D19D-4D7B-BF98-1B6A1EAFDA96}"/>
                              </a:ext>
                            </a:extLst>
                          </pic:cNvPr>
                          <pic:cNvPicPr>
                            <a:picLocks noChangeAspect="1"/>
                          </pic:cNvPicPr>
                        </pic:nvPicPr>
                        <pic:blipFill>
                          <a:blip r:embed="rId56"/>
                          <a:stretch>
                            <a:fillRect/>
                          </a:stretch>
                        </pic:blipFill>
                        <pic:spPr>
                          <a:xfrm>
                            <a:off x="0" y="0"/>
                            <a:ext cx="2160000" cy="1620000"/>
                          </a:xfrm>
                          <a:prstGeom prst="rect">
                            <a:avLst/>
                          </a:prstGeom>
                        </pic:spPr>
                      </pic:pic>
                    </a:graphicData>
                  </a:graphic>
                </wp:inline>
              </w:drawing>
            </w:r>
          </w:p>
        </w:tc>
        <w:tc>
          <w:tcPr>
            <w:tcW w:w="3285" w:type="dxa"/>
          </w:tcPr>
          <w:p w14:paraId="567E4247" w14:textId="77777777" w:rsidR="009773B5" w:rsidRDefault="009773B5" w:rsidP="006451BB">
            <w:r w:rsidRPr="00257D14">
              <w:rPr>
                <w:noProof/>
              </w:rPr>
              <w:drawing>
                <wp:inline distT="0" distB="0" distL="0" distR="0" wp14:anchorId="0AAB955F" wp14:editId="738E25E4">
                  <wp:extent cx="2160000" cy="1620000"/>
                  <wp:effectExtent l="0" t="0" r="0" b="0"/>
                  <wp:docPr id="56" name="Picture 3">
                    <a:extLst xmlns:a="http://schemas.openxmlformats.org/drawingml/2006/main">
                      <a:ext uri="{FF2B5EF4-FFF2-40B4-BE49-F238E27FC236}">
                        <a16:creationId xmlns:a16="http://schemas.microsoft.com/office/drawing/2014/main" id="{6841EB7E-DFF2-4F01-A73E-7B2AAD6889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841EB7E-DFF2-4F01-A73E-7B2AAD6889B8}"/>
                              </a:ext>
                            </a:extLst>
                          </pic:cNvPr>
                          <pic:cNvPicPr>
                            <a:picLocks noChangeAspect="1"/>
                          </pic:cNvPicPr>
                        </pic:nvPicPr>
                        <pic:blipFill>
                          <a:blip r:embed="rId57"/>
                          <a:stretch>
                            <a:fillRect/>
                          </a:stretch>
                        </pic:blipFill>
                        <pic:spPr>
                          <a:xfrm>
                            <a:off x="0" y="0"/>
                            <a:ext cx="2160000" cy="1620000"/>
                          </a:xfrm>
                          <a:prstGeom prst="rect">
                            <a:avLst/>
                          </a:prstGeom>
                        </pic:spPr>
                      </pic:pic>
                    </a:graphicData>
                  </a:graphic>
                </wp:inline>
              </w:drawing>
            </w:r>
          </w:p>
        </w:tc>
      </w:tr>
    </w:tbl>
    <w:p w14:paraId="4DE36A57" w14:textId="77777777" w:rsidR="009773B5" w:rsidRPr="009F3338" w:rsidRDefault="009773B5" w:rsidP="009773B5"/>
    <w:p w14:paraId="2873734F" w14:textId="0DE78220" w:rsidR="009773B5" w:rsidRDefault="009773B5" w:rsidP="009773B5">
      <w:pPr>
        <w:rPr>
          <w:rStyle w:val="normaltextrun"/>
          <w:bdr w:val="none" w:sz="0" w:space="0" w:color="auto" w:frame="1"/>
          <w:lang w:val="en-US"/>
        </w:rPr>
      </w:pPr>
      <w:r w:rsidRPr="009249EA">
        <w:rPr>
          <w:b/>
          <w:bCs/>
        </w:rPr>
        <w:t xml:space="preserve">Figure </w:t>
      </w:r>
      <w:r w:rsidR="0040504C">
        <w:rPr>
          <w:b/>
        </w:rPr>
        <w:t>C2</w:t>
      </w:r>
      <w:r>
        <w:t xml:space="preserve"> </w:t>
      </w:r>
      <w:r>
        <w:rPr>
          <w:rStyle w:val="normaltextrun"/>
          <w:bdr w:val="none" w:sz="0" w:space="0" w:color="auto" w:frame="1"/>
          <w:lang w:val="en-US"/>
        </w:rPr>
        <w:t>Net gain for 20 MHz channel, 15 kHz SCS with the evaluated filters, for 16 PRB for all tested coding rates.</w:t>
      </w:r>
    </w:p>
    <w:p w14:paraId="701B6028" w14:textId="6C14BCA9" w:rsidR="009773B5" w:rsidRPr="006B25D4" w:rsidRDefault="0040504C" w:rsidP="009773B5">
      <w:pPr>
        <w:pStyle w:val="Heading4"/>
      </w:pPr>
      <w:r>
        <w:t>C</w:t>
      </w:r>
      <w:r w:rsidR="009773B5">
        <w:t>.1.1.2 20MHz/15kHz 32 PRB</w:t>
      </w:r>
    </w:p>
    <w:p w14:paraId="6544E327" w14:textId="77777777" w:rsidR="009773B5" w:rsidRDefault="009773B5" w:rsidP="009773B5">
      <w:r>
        <w:t xml:space="preserve">For 32 PRB, the picture is similar as for 16 PRB, where TRRC with 25% extension performs the best for all coding rates. For small coding rates, more aggressive filters with larger extension (e.g., 37.5%) also offer similar net gain of up to 1.5 </w:t>
      </w:r>
      <w:proofErr w:type="spellStart"/>
      <w:r>
        <w:t>dB.</w:t>
      </w:r>
      <w:proofErr w:type="spellEnd"/>
    </w:p>
    <w:tbl>
      <w:tblPr>
        <w:tblStyle w:val="TableGrid"/>
        <w:tblW w:w="0" w:type="auto"/>
        <w:tblInd w:w="0" w:type="dxa"/>
        <w:tblLook w:val="04A0" w:firstRow="1" w:lastRow="0" w:firstColumn="1" w:lastColumn="0" w:noHBand="0" w:noVBand="1"/>
      </w:tblPr>
      <w:tblGrid>
        <w:gridCol w:w="3285"/>
        <w:gridCol w:w="3285"/>
        <w:gridCol w:w="3285"/>
      </w:tblGrid>
      <w:tr w:rsidR="009773B5" w14:paraId="66560D6E" w14:textId="77777777" w:rsidTr="006451BB">
        <w:tc>
          <w:tcPr>
            <w:tcW w:w="3289" w:type="dxa"/>
          </w:tcPr>
          <w:p w14:paraId="1ECB3C7E" w14:textId="77777777" w:rsidR="009773B5" w:rsidRDefault="009773B5" w:rsidP="006451BB">
            <w:r w:rsidRPr="006B25D4">
              <w:rPr>
                <w:noProof/>
              </w:rPr>
              <w:drawing>
                <wp:inline distT="0" distB="0" distL="0" distR="0" wp14:anchorId="2F508780" wp14:editId="3F6B1417">
                  <wp:extent cx="2160000" cy="1620000"/>
                  <wp:effectExtent l="0" t="0" r="0" b="0"/>
                  <wp:docPr id="57" name="Picture 27">
                    <a:extLst xmlns:a="http://schemas.openxmlformats.org/drawingml/2006/main">
                      <a:ext uri="{FF2B5EF4-FFF2-40B4-BE49-F238E27FC236}">
                        <a16:creationId xmlns:a16="http://schemas.microsoft.com/office/drawing/2014/main" id="{51842C09-0AF5-42B9-9497-E4C580B875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51842C09-0AF5-42B9-9497-E4C580B87556}"/>
                              </a:ext>
                            </a:extLst>
                          </pic:cNvPr>
                          <pic:cNvPicPr>
                            <a:picLocks noChangeAspect="1"/>
                          </pic:cNvPicPr>
                        </pic:nvPicPr>
                        <pic:blipFill>
                          <a:blip r:embed="rId58"/>
                          <a:stretch>
                            <a:fillRect/>
                          </a:stretch>
                        </pic:blipFill>
                        <pic:spPr>
                          <a:xfrm>
                            <a:off x="0" y="0"/>
                            <a:ext cx="2160000" cy="1620000"/>
                          </a:xfrm>
                          <a:prstGeom prst="rect">
                            <a:avLst/>
                          </a:prstGeom>
                        </pic:spPr>
                      </pic:pic>
                    </a:graphicData>
                  </a:graphic>
                </wp:inline>
              </w:drawing>
            </w:r>
          </w:p>
        </w:tc>
        <w:tc>
          <w:tcPr>
            <w:tcW w:w="3288" w:type="dxa"/>
          </w:tcPr>
          <w:p w14:paraId="75DC61C5" w14:textId="77777777" w:rsidR="009773B5" w:rsidRDefault="009773B5" w:rsidP="006451BB">
            <w:r w:rsidRPr="006B25D4">
              <w:rPr>
                <w:noProof/>
              </w:rPr>
              <w:drawing>
                <wp:inline distT="0" distB="0" distL="0" distR="0" wp14:anchorId="09EE80FD" wp14:editId="1DD71A17">
                  <wp:extent cx="2160000" cy="1620000"/>
                  <wp:effectExtent l="0" t="0" r="0" b="0"/>
                  <wp:docPr id="58" name="Picture 25">
                    <a:extLst xmlns:a="http://schemas.openxmlformats.org/drawingml/2006/main">
                      <a:ext uri="{FF2B5EF4-FFF2-40B4-BE49-F238E27FC236}">
                        <a16:creationId xmlns:a16="http://schemas.microsoft.com/office/drawing/2014/main" id="{A7E3851B-6BB6-4169-8B65-858A1BEF4B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A7E3851B-6BB6-4169-8B65-858A1BEF4B18}"/>
                              </a:ext>
                            </a:extLst>
                          </pic:cNvPr>
                          <pic:cNvPicPr>
                            <a:picLocks noChangeAspect="1"/>
                          </pic:cNvPicPr>
                        </pic:nvPicPr>
                        <pic:blipFill>
                          <a:blip r:embed="rId59"/>
                          <a:stretch>
                            <a:fillRect/>
                          </a:stretch>
                        </pic:blipFill>
                        <pic:spPr>
                          <a:xfrm>
                            <a:off x="0" y="0"/>
                            <a:ext cx="2160000" cy="1620000"/>
                          </a:xfrm>
                          <a:prstGeom prst="rect">
                            <a:avLst/>
                          </a:prstGeom>
                        </pic:spPr>
                      </pic:pic>
                    </a:graphicData>
                  </a:graphic>
                </wp:inline>
              </w:drawing>
            </w:r>
          </w:p>
        </w:tc>
        <w:tc>
          <w:tcPr>
            <w:tcW w:w="3288" w:type="dxa"/>
          </w:tcPr>
          <w:p w14:paraId="229FC505" w14:textId="77777777" w:rsidR="009773B5" w:rsidRDefault="009773B5" w:rsidP="006451BB">
            <w:r w:rsidRPr="006B25D4">
              <w:rPr>
                <w:noProof/>
              </w:rPr>
              <w:drawing>
                <wp:inline distT="0" distB="0" distL="0" distR="0" wp14:anchorId="6010B653" wp14:editId="7C2F8369">
                  <wp:extent cx="2160000" cy="1620000"/>
                  <wp:effectExtent l="0" t="0" r="0" b="0"/>
                  <wp:docPr id="59" name="Picture 23">
                    <a:extLst xmlns:a="http://schemas.openxmlformats.org/drawingml/2006/main">
                      <a:ext uri="{FF2B5EF4-FFF2-40B4-BE49-F238E27FC236}">
                        <a16:creationId xmlns:a16="http://schemas.microsoft.com/office/drawing/2014/main" id="{65A3DCB2-D74B-4108-B6EC-624013022E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65A3DCB2-D74B-4108-B6EC-624013022EAA}"/>
                              </a:ext>
                            </a:extLst>
                          </pic:cNvPr>
                          <pic:cNvPicPr>
                            <a:picLocks noChangeAspect="1"/>
                          </pic:cNvPicPr>
                        </pic:nvPicPr>
                        <pic:blipFill>
                          <a:blip r:embed="rId60"/>
                          <a:stretch>
                            <a:fillRect/>
                          </a:stretch>
                        </pic:blipFill>
                        <pic:spPr>
                          <a:xfrm>
                            <a:off x="0" y="0"/>
                            <a:ext cx="2160000" cy="1620000"/>
                          </a:xfrm>
                          <a:prstGeom prst="rect">
                            <a:avLst/>
                          </a:prstGeom>
                        </pic:spPr>
                      </pic:pic>
                    </a:graphicData>
                  </a:graphic>
                </wp:inline>
              </w:drawing>
            </w:r>
          </w:p>
        </w:tc>
      </w:tr>
      <w:tr w:rsidR="009773B5" w14:paraId="27CE9FF3" w14:textId="77777777" w:rsidTr="006451BB">
        <w:tc>
          <w:tcPr>
            <w:tcW w:w="3289" w:type="dxa"/>
          </w:tcPr>
          <w:p w14:paraId="0E4E3325" w14:textId="77777777" w:rsidR="009773B5" w:rsidRDefault="009773B5" w:rsidP="006451BB">
            <w:r w:rsidRPr="006B25D4">
              <w:rPr>
                <w:noProof/>
              </w:rPr>
              <w:lastRenderedPageBreak/>
              <w:drawing>
                <wp:inline distT="0" distB="0" distL="0" distR="0" wp14:anchorId="45D15D9D" wp14:editId="0C011D4A">
                  <wp:extent cx="2160000" cy="1620000"/>
                  <wp:effectExtent l="0" t="0" r="0" b="0"/>
                  <wp:docPr id="60" name="Picture 21">
                    <a:extLst xmlns:a="http://schemas.openxmlformats.org/drawingml/2006/main">
                      <a:ext uri="{FF2B5EF4-FFF2-40B4-BE49-F238E27FC236}">
                        <a16:creationId xmlns:a16="http://schemas.microsoft.com/office/drawing/2014/main" id="{70DA52B0-88AE-4DAA-B4AE-E85C1367C6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70DA52B0-88AE-4DAA-B4AE-E85C1367C6AD}"/>
                              </a:ext>
                            </a:extLst>
                          </pic:cNvPr>
                          <pic:cNvPicPr>
                            <a:picLocks noChangeAspect="1"/>
                          </pic:cNvPicPr>
                        </pic:nvPicPr>
                        <pic:blipFill>
                          <a:blip r:embed="rId61"/>
                          <a:stretch>
                            <a:fillRect/>
                          </a:stretch>
                        </pic:blipFill>
                        <pic:spPr>
                          <a:xfrm>
                            <a:off x="0" y="0"/>
                            <a:ext cx="2160000" cy="1620000"/>
                          </a:xfrm>
                          <a:prstGeom prst="rect">
                            <a:avLst/>
                          </a:prstGeom>
                        </pic:spPr>
                      </pic:pic>
                    </a:graphicData>
                  </a:graphic>
                </wp:inline>
              </w:drawing>
            </w:r>
          </w:p>
        </w:tc>
        <w:tc>
          <w:tcPr>
            <w:tcW w:w="3288" w:type="dxa"/>
          </w:tcPr>
          <w:p w14:paraId="690CC16B" w14:textId="77777777" w:rsidR="009773B5" w:rsidRDefault="009773B5" w:rsidP="006451BB">
            <w:r w:rsidRPr="006B25D4">
              <w:rPr>
                <w:noProof/>
              </w:rPr>
              <w:drawing>
                <wp:inline distT="0" distB="0" distL="0" distR="0" wp14:anchorId="21CD5DC7" wp14:editId="5E93501E">
                  <wp:extent cx="2160000" cy="1620000"/>
                  <wp:effectExtent l="0" t="0" r="0" b="0"/>
                  <wp:docPr id="67" name="Picture 6">
                    <a:extLst xmlns:a="http://schemas.openxmlformats.org/drawingml/2006/main">
                      <a:ext uri="{FF2B5EF4-FFF2-40B4-BE49-F238E27FC236}">
                        <a16:creationId xmlns:a16="http://schemas.microsoft.com/office/drawing/2014/main" id="{B6545B04-F322-467C-9DF6-8C53E9AB13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6545B04-F322-467C-9DF6-8C53E9AB1340}"/>
                              </a:ext>
                            </a:extLst>
                          </pic:cNvPr>
                          <pic:cNvPicPr>
                            <a:picLocks noChangeAspect="1"/>
                          </pic:cNvPicPr>
                        </pic:nvPicPr>
                        <pic:blipFill>
                          <a:blip r:embed="rId62"/>
                          <a:stretch>
                            <a:fillRect/>
                          </a:stretch>
                        </pic:blipFill>
                        <pic:spPr>
                          <a:xfrm>
                            <a:off x="0" y="0"/>
                            <a:ext cx="2160000" cy="1620000"/>
                          </a:xfrm>
                          <a:prstGeom prst="rect">
                            <a:avLst/>
                          </a:prstGeom>
                        </pic:spPr>
                      </pic:pic>
                    </a:graphicData>
                  </a:graphic>
                </wp:inline>
              </w:drawing>
            </w:r>
          </w:p>
        </w:tc>
        <w:tc>
          <w:tcPr>
            <w:tcW w:w="3288" w:type="dxa"/>
          </w:tcPr>
          <w:p w14:paraId="296521CE" w14:textId="77777777" w:rsidR="009773B5" w:rsidRDefault="009773B5" w:rsidP="006451BB">
            <w:r w:rsidRPr="006B25D4">
              <w:rPr>
                <w:noProof/>
              </w:rPr>
              <w:drawing>
                <wp:inline distT="0" distB="0" distL="0" distR="0" wp14:anchorId="54756AE9" wp14:editId="37934895">
                  <wp:extent cx="2160000" cy="1620000"/>
                  <wp:effectExtent l="0" t="0" r="0" b="0"/>
                  <wp:docPr id="68" name="Picture 3">
                    <a:extLst xmlns:a="http://schemas.openxmlformats.org/drawingml/2006/main">
                      <a:ext uri="{FF2B5EF4-FFF2-40B4-BE49-F238E27FC236}">
                        <a16:creationId xmlns:a16="http://schemas.microsoft.com/office/drawing/2014/main" id="{D683A54F-672E-402C-816C-983060427A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683A54F-672E-402C-816C-983060427A4E}"/>
                              </a:ext>
                            </a:extLst>
                          </pic:cNvPr>
                          <pic:cNvPicPr>
                            <a:picLocks noChangeAspect="1"/>
                          </pic:cNvPicPr>
                        </pic:nvPicPr>
                        <pic:blipFill>
                          <a:blip r:embed="rId63"/>
                          <a:stretch>
                            <a:fillRect/>
                          </a:stretch>
                        </pic:blipFill>
                        <pic:spPr>
                          <a:xfrm>
                            <a:off x="0" y="0"/>
                            <a:ext cx="2160000" cy="1620000"/>
                          </a:xfrm>
                          <a:prstGeom prst="rect">
                            <a:avLst/>
                          </a:prstGeom>
                        </pic:spPr>
                      </pic:pic>
                    </a:graphicData>
                  </a:graphic>
                </wp:inline>
              </w:drawing>
            </w:r>
          </w:p>
        </w:tc>
      </w:tr>
    </w:tbl>
    <w:p w14:paraId="3CDAE506" w14:textId="3A383AA7" w:rsidR="009773B5" w:rsidRDefault="009773B5" w:rsidP="009773B5">
      <w:pPr>
        <w:rPr>
          <w:rStyle w:val="normaltextrun"/>
          <w:bdr w:val="none" w:sz="0" w:space="0" w:color="auto" w:frame="1"/>
          <w:lang w:val="en-US"/>
        </w:rPr>
      </w:pPr>
      <w:r w:rsidRPr="009249EA">
        <w:rPr>
          <w:b/>
          <w:bCs/>
        </w:rPr>
        <w:t xml:space="preserve">Figure </w:t>
      </w:r>
      <w:r w:rsidR="0040504C">
        <w:rPr>
          <w:b/>
        </w:rPr>
        <w:t>C3</w:t>
      </w:r>
      <w:r>
        <w:t xml:space="preserve"> </w:t>
      </w:r>
      <w:r>
        <w:rPr>
          <w:rStyle w:val="normaltextrun"/>
          <w:bdr w:val="none" w:sz="0" w:space="0" w:color="auto" w:frame="1"/>
          <w:lang w:val="en-US"/>
        </w:rPr>
        <w:t>Net gain for 20 MHz channel, 15 kHz SCS with the evaluated filters, for 64 PRB for all tested coding rates.</w:t>
      </w:r>
    </w:p>
    <w:p w14:paraId="3490F66A" w14:textId="134272B3" w:rsidR="009773B5" w:rsidRPr="006B25D4" w:rsidRDefault="0040504C" w:rsidP="009773B5">
      <w:pPr>
        <w:pStyle w:val="Heading4"/>
      </w:pPr>
      <w:r>
        <w:t>C</w:t>
      </w:r>
      <w:r w:rsidR="009773B5">
        <w:t>.1.1.3 20MHz/15kHz 64 PRB</w:t>
      </w:r>
    </w:p>
    <w:p w14:paraId="384A152D" w14:textId="77777777" w:rsidR="009773B5" w:rsidRDefault="009773B5" w:rsidP="009773B5">
      <w:r>
        <w:t xml:space="preserve">For 64 PRB, more variety of filter-extension combinations offer the largest net gain for the different coding rates. For small coding rates, more aggressive filter (i.e., [0.335 1 0.335]) with 25% and 37.5% extension offer the best performance of up to 2.5 </w:t>
      </w:r>
      <w:proofErr w:type="spellStart"/>
      <w:r>
        <w:t>dB.</w:t>
      </w:r>
      <w:proofErr w:type="spellEnd"/>
      <w:r>
        <w:t xml:space="preserve"> However, for larger allocations, less aggressive filter with 12.5% extension provide the largest gains. </w:t>
      </w:r>
    </w:p>
    <w:tbl>
      <w:tblPr>
        <w:tblStyle w:val="TableGrid"/>
        <w:tblW w:w="0" w:type="auto"/>
        <w:tblInd w:w="0" w:type="dxa"/>
        <w:tblLook w:val="04A0" w:firstRow="1" w:lastRow="0" w:firstColumn="1" w:lastColumn="0" w:noHBand="0" w:noVBand="1"/>
      </w:tblPr>
      <w:tblGrid>
        <w:gridCol w:w="3285"/>
        <w:gridCol w:w="3285"/>
        <w:gridCol w:w="3285"/>
      </w:tblGrid>
      <w:tr w:rsidR="009773B5" w14:paraId="6BB393E5" w14:textId="77777777" w:rsidTr="006451BB">
        <w:tc>
          <w:tcPr>
            <w:tcW w:w="3289" w:type="dxa"/>
          </w:tcPr>
          <w:p w14:paraId="0D1B42EE" w14:textId="77777777" w:rsidR="009773B5" w:rsidRDefault="009773B5" w:rsidP="006451BB">
            <w:r w:rsidRPr="00697B75">
              <w:rPr>
                <w:noProof/>
              </w:rPr>
              <w:drawing>
                <wp:inline distT="0" distB="0" distL="0" distR="0" wp14:anchorId="28545119" wp14:editId="45B8052C">
                  <wp:extent cx="2160000" cy="1620000"/>
                  <wp:effectExtent l="0" t="0" r="0" b="0"/>
                  <wp:docPr id="35" name="Picture 20">
                    <a:extLst xmlns:a="http://schemas.openxmlformats.org/drawingml/2006/main">
                      <a:ext uri="{FF2B5EF4-FFF2-40B4-BE49-F238E27FC236}">
                        <a16:creationId xmlns:a16="http://schemas.microsoft.com/office/drawing/2014/main" id="{8FEC6F92-456A-478E-8C78-0369E1F35D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8FEC6F92-456A-478E-8C78-0369E1F35DCF}"/>
                              </a:ext>
                            </a:extLst>
                          </pic:cNvPr>
                          <pic:cNvPicPr>
                            <a:picLocks noChangeAspect="1"/>
                          </pic:cNvPicPr>
                        </pic:nvPicPr>
                        <pic:blipFill>
                          <a:blip r:embed="rId64"/>
                          <a:stretch>
                            <a:fillRect/>
                          </a:stretch>
                        </pic:blipFill>
                        <pic:spPr>
                          <a:xfrm>
                            <a:off x="0" y="0"/>
                            <a:ext cx="2160000" cy="1620000"/>
                          </a:xfrm>
                          <a:prstGeom prst="rect">
                            <a:avLst/>
                          </a:prstGeom>
                        </pic:spPr>
                      </pic:pic>
                    </a:graphicData>
                  </a:graphic>
                </wp:inline>
              </w:drawing>
            </w:r>
          </w:p>
        </w:tc>
        <w:tc>
          <w:tcPr>
            <w:tcW w:w="3288" w:type="dxa"/>
          </w:tcPr>
          <w:p w14:paraId="69E3674B" w14:textId="77777777" w:rsidR="009773B5" w:rsidRDefault="009773B5" w:rsidP="006451BB">
            <w:r w:rsidRPr="00697B75">
              <w:rPr>
                <w:noProof/>
              </w:rPr>
              <w:drawing>
                <wp:inline distT="0" distB="0" distL="0" distR="0" wp14:anchorId="3FAB41B3" wp14:editId="28044C44">
                  <wp:extent cx="2160000" cy="1620000"/>
                  <wp:effectExtent l="0" t="0" r="0" b="0"/>
                  <wp:docPr id="36" name="Picture 16">
                    <a:extLst xmlns:a="http://schemas.openxmlformats.org/drawingml/2006/main">
                      <a:ext uri="{FF2B5EF4-FFF2-40B4-BE49-F238E27FC236}">
                        <a16:creationId xmlns:a16="http://schemas.microsoft.com/office/drawing/2014/main" id="{7B029CA0-8F19-4724-B5DD-C787820EC0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7B029CA0-8F19-4724-B5DD-C787820EC05B}"/>
                              </a:ext>
                            </a:extLst>
                          </pic:cNvPr>
                          <pic:cNvPicPr>
                            <a:picLocks noChangeAspect="1"/>
                          </pic:cNvPicPr>
                        </pic:nvPicPr>
                        <pic:blipFill>
                          <a:blip r:embed="rId65"/>
                          <a:stretch>
                            <a:fillRect/>
                          </a:stretch>
                        </pic:blipFill>
                        <pic:spPr>
                          <a:xfrm>
                            <a:off x="0" y="0"/>
                            <a:ext cx="2160000" cy="1620000"/>
                          </a:xfrm>
                          <a:prstGeom prst="rect">
                            <a:avLst/>
                          </a:prstGeom>
                        </pic:spPr>
                      </pic:pic>
                    </a:graphicData>
                  </a:graphic>
                </wp:inline>
              </w:drawing>
            </w:r>
          </w:p>
        </w:tc>
        <w:tc>
          <w:tcPr>
            <w:tcW w:w="3288" w:type="dxa"/>
          </w:tcPr>
          <w:p w14:paraId="53FEA959" w14:textId="77777777" w:rsidR="009773B5" w:rsidRDefault="009773B5" w:rsidP="006451BB">
            <w:r w:rsidRPr="00697B75">
              <w:rPr>
                <w:noProof/>
              </w:rPr>
              <w:drawing>
                <wp:inline distT="0" distB="0" distL="0" distR="0" wp14:anchorId="47EE972F" wp14:editId="272AAEAE">
                  <wp:extent cx="2160000" cy="1620000"/>
                  <wp:effectExtent l="0" t="0" r="0" b="0"/>
                  <wp:docPr id="37" name="Picture 13">
                    <a:extLst xmlns:a="http://schemas.openxmlformats.org/drawingml/2006/main">
                      <a:ext uri="{FF2B5EF4-FFF2-40B4-BE49-F238E27FC236}">
                        <a16:creationId xmlns:a16="http://schemas.microsoft.com/office/drawing/2014/main" id="{31946F60-0587-4975-8830-D679808B29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31946F60-0587-4975-8830-D679808B29C5}"/>
                              </a:ext>
                            </a:extLst>
                          </pic:cNvPr>
                          <pic:cNvPicPr>
                            <a:picLocks noChangeAspect="1"/>
                          </pic:cNvPicPr>
                        </pic:nvPicPr>
                        <pic:blipFill>
                          <a:blip r:embed="rId66"/>
                          <a:stretch>
                            <a:fillRect/>
                          </a:stretch>
                        </pic:blipFill>
                        <pic:spPr>
                          <a:xfrm>
                            <a:off x="0" y="0"/>
                            <a:ext cx="2160000" cy="1620000"/>
                          </a:xfrm>
                          <a:prstGeom prst="rect">
                            <a:avLst/>
                          </a:prstGeom>
                        </pic:spPr>
                      </pic:pic>
                    </a:graphicData>
                  </a:graphic>
                </wp:inline>
              </w:drawing>
            </w:r>
          </w:p>
        </w:tc>
      </w:tr>
      <w:tr w:rsidR="009773B5" w14:paraId="280DE83D" w14:textId="77777777" w:rsidTr="006451BB">
        <w:tc>
          <w:tcPr>
            <w:tcW w:w="3289" w:type="dxa"/>
          </w:tcPr>
          <w:p w14:paraId="633DACDA" w14:textId="77777777" w:rsidR="009773B5" w:rsidRDefault="009773B5" w:rsidP="006451BB">
            <w:r w:rsidRPr="00697B75">
              <w:rPr>
                <w:noProof/>
              </w:rPr>
              <w:drawing>
                <wp:inline distT="0" distB="0" distL="0" distR="0" wp14:anchorId="2B7C236D" wp14:editId="5467DABF">
                  <wp:extent cx="2160000" cy="1620000"/>
                  <wp:effectExtent l="0" t="0" r="0" b="0"/>
                  <wp:docPr id="38" name="Picture 9">
                    <a:extLst xmlns:a="http://schemas.openxmlformats.org/drawingml/2006/main">
                      <a:ext uri="{FF2B5EF4-FFF2-40B4-BE49-F238E27FC236}">
                        <a16:creationId xmlns:a16="http://schemas.microsoft.com/office/drawing/2014/main" id="{6E91D0B4-0917-438D-834E-36FAAF8608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6E91D0B4-0917-438D-834E-36FAAF8608EE}"/>
                              </a:ext>
                            </a:extLst>
                          </pic:cNvPr>
                          <pic:cNvPicPr>
                            <a:picLocks noChangeAspect="1"/>
                          </pic:cNvPicPr>
                        </pic:nvPicPr>
                        <pic:blipFill>
                          <a:blip r:embed="rId67"/>
                          <a:stretch>
                            <a:fillRect/>
                          </a:stretch>
                        </pic:blipFill>
                        <pic:spPr>
                          <a:xfrm>
                            <a:off x="0" y="0"/>
                            <a:ext cx="2160000" cy="1620000"/>
                          </a:xfrm>
                          <a:prstGeom prst="rect">
                            <a:avLst/>
                          </a:prstGeom>
                        </pic:spPr>
                      </pic:pic>
                    </a:graphicData>
                  </a:graphic>
                </wp:inline>
              </w:drawing>
            </w:r>
          </w:p>
        </w:tc>
        <w:tc>
          <w:tcPr>
            <w:tcW w:w="3288" w:type="dxa"/>
          </w:tcPr>
          <w:p w14:paraId="501D205B" w14:textId="77777777" w:rsidR="009773B5" w:rsidRDefault="009773B5" w:rsidP="006451BB">
            <w:r w:rsidRPr="00697B75">
              <w:rPr>
                <w:noProof/>
              </w:rPr>
              <w:drawing>
                <wp:inline distT="0" distB="0" distL="0" distR="0" wp14:anchorId="2F3FBC89" wp14:editId="3B30A3DE">
                  <wp:extent cx="2160000" cy="1620000"/>
                  <wp:effectExtent l="0" t="0" r="0" b="0"/>
                  <wp:docPr id="39" name="Picture 6">
                    <a:extLst xmlns:a="http://schemas.openxmlformats.org/drawingml/2006/main">
                      <a:ext uri="{FF2B5EF4-FFF2-40B4-BE49-F238E27FC236}">
                        <a16:creationId xmlns:a16="http://schemas.microsoft.com/office/drawing/2014/main" id="{ECC6D1E9-A622-4FDA-B802-D2099F2BF5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CC6D1E9-A622-4FDA-B802-D2099F2BF587}"/>
                              </a:ext>
                            </a:extLst>
                          </pic:cNvPr>
                          <pic:cNvPicPr>
                            <a:picLocks noChangeAspect="1"/>
                          </pic:cNvPicPr>
                        </pic:nvPicPr>
                        <pic:blipFill>
                          <a:blip r:embed="rId68"/>
                          <a:stretch>
                            <a:fillRect/>
                          </a:stretch>
                        </pic:blipFill>
                        <pic:spPr>
                          <a:xfrm>
                            <a:off x="0" y="0"/>
                            <a:ext cx="2160000" cy="1620000"/>
                          </a:xfrm>
                          <a:prstGeom prst="rect">
                            <a:avLst/>
                          </a:prstGeom>
                        </pic:spPr>
                      </pic:pic>
                    </a:graphicData>
                  </a:graphic>
                </wp:inline>
              </w:drawing>
            </w:r>
          </w:p>
        </w:tc>
        <w:tc>
          <w:tcPr>
            <w:tcW w:w="3288" w:type="dxa"/>
          </w:tcPr>
          <w:p w14:paraId="086F11E3" w14:textId="77777777" w:rsidR="009773B5" w:rsidRDefault="009773B5" w:rsidP="006451BB">
            <w:r w:rsidRPr="00697B75">
              <w:rPr>
                <w:noProof/>
              </w:rPr>
              <w:drawing>
                <wp:inline distT="0" distB="0" distL="0" distR="0" wp14:anchorId="540B5C28" wp14:editId="52DB4292">
                  <wp:extent cx="2123301" cy="1620000"/>
                  <wp:effectExtent l="0" t="0" r="0" b="0"/>
                  <wp:docPr id="47" name="Picture 3">
                    <a:extLst xmlns:a="http://schemas.openxmlformats.org/drawingml/2006/main">
                      <a:ext uri="{FF2B5EF4-FFF2-40B4-BE49-F238E27FC236}">
                        <a16:creationId xmlns:a16="http://schemas.microsoft.com/office/drawing/2014/main" id="{94771BAF-DF4D-4BF2-8CDB-D791EE3C6E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4771BAF-DF4D-4BF2-8CDB-D791EE3C6E73}"/>
                              </a:ext>
                            </a:extLst>
                          </pic:cNvPr>
                          <pic:cNvPicPr>
                            <a:picLocks noChangeAspect="1"/>
                          </pic:cNvPicPr>
                        </pic:nvPicPr>
                        <pic:blipFill>
                          <a:blip r:embed="rId69"/>
                          <a:stretch>
                            <a:fillRect/>
                          </a:stretch>
                        </pic:blipFill>
                        <pic:spPr>
                          <a:xfrm>
                            <a:off x="0" y="0"/>
                            <a:ext cx="2123301" cy="1620000"/>
                          </a:xfrm>
                          <a:prstGeom prst="rect">
                            <a:avLst/>
                          </a:prstGeom>
                        </pic:spPr>
                      </pic:pic>
                    </a:graphicData>
                  </a:graphic>
                </wp:inline>
              </w:drawing>
            </w:r>
          </w:p>
        </w:tc>
      </w:tr>
    </w:tbl>
    <w:p w14:paraId="38933D88" w14:textId="33ECC9B2" w:rsidR="009773B5" w:rsidRDefault="009773B5" w:rsidP="009773B5">
      <w:pPr>
        <w:rPr>
          <w:rStyle w:val="normaltextrun"/>
          <w:bdr w:val="none" w:sz="0" w:space="0" w:color="auto" w:frame="1"/>
          <w:lang w:val="en-US"/>
        </w:rPr>
      </w:pPr>
      <w:r w:rsidRPr="009249EA">
        <w:rPr>
          <w:b/>
          <w:bCs/>
        </w:rPr>
        <w:t xml:space="preserve">Figure </w:t>
      </w:r>
      <w:r w:rsidR="0040504C">
        <w:rPr>
          <w:b/>
        </w:rPr>
        <w:t>C4</w:t>
      </w:r>
      <w:r>
        <w:t xml:space="preserve"> </w:t>
      </w:r>
      <w:r>
        <w:rPr>
          <w:rStyle w:val="normaltextrun"/>
          <w:bdr w:val="none" w:sz="0" w:space="0" w:color="auto" w:frame="1"/>
          <w:lang w:val="en-US"/>
        </w:rPr>
        <w:t>Net gain for 20 MHz channel, 15 kHz SCS with the evaluated filters, for 64 PRB for all tested coding rates.</w:t>
      </w:r>
    </w:p>
    <w:p w14:paraId="03AC6E4A" w14:textId="77777777" w:rsidR="009773B5" w:rsidRPr="006B25D4" w:rsidRDefault="009773B5" w:rsidP="009773B5">
      <w:pPr>
        <w:rPr>
          <w:lang w:val="en-US"/>
        </w:rPr>
      </w:pPr>
    </w:p>
    <w:p w14:paraId="090FC53C" w14:textId="13B4FF85" w:rsidR="009773B5" w:rsidRPr="006B25D4" w:rsidRDefault="0040504C" w:rsidP="009773B5">
      <w:pPr>
        <w:pStyle w:val="Heading4"/>
      </w:pPr>
      <w:r>
        <w:t>C</w:t>
      </w:r>
      <w:r w:rsidR="009773B5">
        <w:t>.1.1.4 20MHz/15kHz 96 PRB</w:t>
      </w:r>
    </w:p>
    <w:p w14:paraId="3D0E32B0" w14:textId="77777777" w:rsidR="009773B5" w:rsidRDefault="009773B5" w:rsidP="009773B5">
      <w:r>
        <w:t xml:space="preserve">For 96 PRB, more variety of filter-extension combinations offer the largest net gain for the different coding rates. For small coding rates, more aggressive filter (i.e., [0.335 1 0.335]) with 25% and 37.5% extension offer the best performance of up to 2.5 </w:t>
      </w:r>
      <w:proofErr w:type="spellStart"/>
      <w:r>
        <w:t>dB.</w:t>
      </w:r>
      <w:proofErr w:type="spellEnd"/>
      <w:r>
        <w:t xml:space="preserve"> However, for larger allocations, less aggressive filter with 25% extension provide the largest gains. </w:t>
      </w:r>
    </w:p>
    <w:tbl>
      <w:tblPr>
        <w:tblStyle w:val="TableGrid"/>
        <w:tblW w:w="0" w:type="auto"/>
        <w:tblInd w:w="0" w:type="dxa"/>
        <w:tblLook w:val="04A0" w:firstRow="1" w:lastRow="0" w:firstColumn="1" w:lastColumn="0" w:noHBand="0" w:noVBand="1"/>
      </w:tblPr>
      <w:tblGrid>
        <w:gridCol w:w="3285"/>
        <w:gridCol w:w="3285"/>
        <w:gridCol w:w="3285"/>
      </w:tblGrid>
      <w:tr w:rsidR="009773B5" w14:paraId="4EB39718" w14:textId="77777777" w:rsidTr="006451BB">
        <w:tc>
          <w:tcPr>
            <w:tcW w:w="3289" w:type="dxa"/>
          </w:tcPr>
          <w:p w14:paraId="64BB6400" w14:textId="77777777" w:rsidR="009773B5" w:rsidRDefault="009773B5" w:rsidP="006451BB">
            <w:r w:rsidRPr="007D38A2">
              <w:rPr>
                <w:noProof/>
              </w:rPr>
              <w:lastRenderedPageBreak/>
              <w:drawing>
                <wp:inline distT="0" distB="0" distL="0" distR="0" wp14:anchorId="4095C54A" wp14:editId="4CBE7116">
                  <wp:extent cx="2160000" cy="1620000"/>
                  <wp:effectExtent l="0" t="0" r="0" b="0"/>
                  <wp:docPr id="69" name="Picture 4">
                    <a:extLst xmlns:a="http://schemas.openxmlformats.org/drawingml/2006/main">
                      <a:ext uri="{FF2B5EF4-FFF2-40B4-BE49-F238E27FC236}">
                        <a16:creationId xmlns:a16="http://schemas.microsoft.com/office/drawing/2014/main" id="{272C5C00-7BD2-4CFB-8C63-218A82A1F6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72C5C00-7BD2-4CFB-8C63-218A82A1F686}"/>
                              </a:ext>
                            </a:extLst>
                          </pic:cNvPr>
                          <pic:cNvPicPr>
                            <a:picLocks noChangeAspect="1"/>
                          </pic:cNvPicPr>
                        </pic:nvPicPr>
                        <pic:blipFill>
                          <a:blip r:embed="rId70"/>
                          <a:stretch>
                            <a:fillRect/>
                          </a:stretch>
                        </pic:blipFill>
                        <pic:spPr>
                          <a:xfrm>
                            <a:off x="0" y="0"/>
                            <a:ext cx="2160000" cy="1620000"/>
                          </a:xfrm>
                          <a:prstGeom prst="rect">
                            <a:avLst/>
                          </a:prstGeom>
                        </pic:spPr>
                      </pic:pic>
                    </a:graphicData>
                  </a:graphic>
                </wp:inline>
              </w:drawing>
            </w:r>
          </w:p>
        </w:tc>
        <w:tc>
          <w:tcPr>
            <w:tcW w:w="3288" w:type="dxa"/>
          </w:tcPr>
          <w:p w14:paraId="03F83A95" w14:textId="77777777" w:rsidR="009773B5" w:rsidRDefault="009773B5" w:rsidP="006451BB">
            <w:r w:rsidRPr="007D38A2">
              <w:rPr>
                <w:noProof/>
              </w:rPr>
              <w:drawing>
                <wp:inline distT="0" distB="0" distL="0" distR="0" wp14:anchorId="41054497" wp14:editId="02252868">
                  <wp:extent cx="2160000" cy="1620000"/>
                  <wp:effectExtent l="0" t="0" r="0" b="0"/>
                  <wp:docPr id="70" name="Picture 8">
                    <a:extLst xmlns:a="http://schemas.openxmlformats.org/drawingml/2006/main">
                      <a:ext uri="{FF2B5EF4-FFF2-40B4-BE49-F238E27FC236}">
                        <a16:creationId xmlns:a16="http://schemas.microsoft.com/office/drawing/2014/main" id="{5B2EDD07-5973-4469-9EE6-5E9DFDA736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B2EDD07-5973-4469-9EE6-5E9DFDA73666}"/>
                              </a:ext>
                            </a:extLst>
                          </pic:cNvPr>
                          <pic:cNvPicPr>
                            <a:picLocks noChangeAspect="1"/>
                          </pic:cNvPicPr>
                        </pic:nvPicPr>
                        <pic:blipFill>
                          <a:blip r:embed="rId71"/>
                          <a:stretch>
                            <a:fillRect/>
                          </a:stretch>
                        </pic:blipFill>
                        <pic:spPr>
                          <a:xfrm>
                            <a:off x="0" y="0"/>
                            <a:ext cx="2160000" cy="1620000"/>
                          </a:xfrm>
                          <a:prstGeom prst="rect">
                            <a:avLst/>
                          </a:prstGeom>
                        </pic:spPr>
                      </pic:pic>
                    </a:graphicData>
                  </a:graphic>
                </wp:inline>
              </w:drawing>
            </w:r>
          </w:p>
        </w:tc>
        <w:tc>
          <w:tcPr>
            <w:tcW w:w="3288" w:type="dxa"/>
          </w:tcPr>
          <w:p w14:paraId="64EC0CCA" w14:textId="77777777" w:rsidR="009773B5" w:rsidRDefault="009773B5" w:rsidP="006451BB">
            <w:r w:rsidRPr="007D38A2">
              <w:rPr>
                <w:noProof/>
              </w:rPr>
              <w:drawing>
                <wp:inline distT="0" distB="0" distL="0" distR="0" wp14:anchorId="668BBF32" wp14:editId="1A32E1D2">
                  <wp:extent cx="2160000" cy="1620000"/>
                  <wp:effectExtent l="0" t="0" r="0" b="0"/>
                  <wp:docPr id="71" name="Picture 14">
                    <a:extLst xmlns:a="http://schemas.openxmlformats.org/drawingml/2006/main">
                      <a:ext uri="{FF2B5EF4-FFF2-40B4-BE49-F238E27FC236}">
                        <a16:creationId xmlns:a16="http://schemas.microsoft.com/office/drawing/2014/main" id="{C30FBA2B-5BE0-496C-BBC3-C75415CACB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C30FBA2B-5BE0-496C-BBC3-C75415CACBF9}"/>
                              </a:ext>
                            </a:extLst>
                          </pic:cNvPr>
                          <pic:cNvPicPr>
                            <a:picLocks noChangeAspect="1"/>
                          </pic:cNvPicPr>
                        </pic:nvPicPr>
                        <pic:blipFill>
                          <a:blip r:embed="rId72"/>
                          <a:stretch>
                            <a:fillRect/>
                          </a:stretch>
                        </pic:blipFill>
                        <pic:spPr>
                          <a:xfrm>
                            <a:off x="0" y="0"/>
                            <a:ext cx="2160000" cy="1620000"/>
                          </a:xfrm>
                          <a:prstGeom prst="rect">
                            <a:avLst/>
                          </a:prstGeom>
                        </pic:spPr>
                      </pic:pic>
                    </a:graphicData>
                  </a:graphic>
                </wp:inline>
              </w:drawing>
            </w:r>
          </w:p>
        </w:tc>
      </w:tr>
      <w:tr w:rsidR="009773B5" w14:paraId="765A1DF8" w14:textId="77777777" w:rsidTr="006451BB">
        <w:tc>
          <w:tcPr>
            <w:tcW w:w="3289" w:type="dxa"/>
          </w:tcPr>
          <w:p w14:paraId="5AB85B45" w14:textId="77777777" w:rsidR="009773B5" w:rsidRDefault="009773B5" w:rsidP="006451BB">
            <w:r w:rsidRPr="007D38A2">
              <w:rPr>
                <w:noProof/>
              </w:rPr>
              <w:drawing>
                <wp:inline distT="0" distB="0" distL="0" distR="0" wp14:anchorId="2D0DFB0C" wp14:editId="0C64D953">
                  <wp:extent cx="2160000" cy="1620000"/>
                  <wp:effectExtent l="0" t="0" r="0" b="0"/>
                  <wp:docPr id="54" name="Picture 20">
                    <a:extLst xmlns:a="http://schemas.openxmlformats.org/drawingml/2006/main">
                      <a:ext uri="{FF2B5EF4-FFF2-40B4-BE49-F238E27FC236}">
                        <a16:creationId xmlns:a16="http://schemas.microsoft.com/office/drawing/2014/main" id="{B79024AB-116E-4E37-AA00-1F4B1EA601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B79024AB-116E-4E37-AA00-1F4B1EA60197}"/>
                              </a:ext>
                            </a:extLst>
                          </pic:cNvPr>
                          <pic:cNvPicPr>
                            <a:picLocks noChangeAspect="1"/>
                          </pic:cNvPicPr>
                        </pic:nvPicPr>
                        <pic:blipFill>
                          <a:blip r:embed="rId73"/>
                          <a:stretch>
                            <a:fillRect/>
                          </a:stretch>
                        </pic:blipFill>
                        <pic:spPr>
                          <a:xfrm>
                            <a:off x="0" y="0"/>
                            <a:ext cx="2160000" cy="1620000"/>
                          </a:xfrm>
                          <a:prstGeom prst="rect">
                            <a:avLst/>
                          </a:prstGeom>
                        </pic:spPr>
                      </pic:pic>
                    </a:graphicData>
                  </a:graphic>
                </wp:inline>
              </w:drawing>
            </w:r>
          </w:p>
        </w:tc>
        <w:tc>
          <w:tcPr>
            <w:tcW w:w="3288" w:type="dxa"/>
          </w:tcPr>
          <w:p w14:paraId="6D9240F4" w14:textId="77777777" w:rsidR="009773B5" w:rsidRDefault="009773B5" w:rsidP="006451BB">
            <w:r w:rsidRPr="007D38A2">
              <w:rPr>
                <w:noProof/>
              </w:rPr>
              <w:drawing>
                <wp:inline distT="0" distB="0" distL="0" distR="0" wp14:anchorId="13F1F017" wp14:editId="439458E7">
                  <wp:extent cx="2160000" cy="1620000"/>
                  <wp:effectExtent l="0" t="0" r="0" b="0"/>
                  <wp:docPr id="72" name="Picture 22">
                    <a:extLst xmlns:a="http://schemas.openxmlformats.org/drawingml/2006/main">
                      <a:ext uri="{FF2B5EF4-FFF2-40B4-BE49-F238E27FC236}">
                        <a16:creationId xmlns:a16="http://schemas.microsoft.com/office/drawing/2014/main" id="{526A8887-A517-4D30-936C-F6D3B7D645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526A8887-A517-4D30-936C-F6D3B7D6450E}"/>
                              </a:ext>
                            </a:extLst>
                          </pic:cNvPr>
                          <pic:cNvPicPr>
                            <a:picLocks noChangeAspect="1"/>
                          </pic:cNvPicPr>
                        </pic:nvPicPr>
                        <pic:blipFill>
                          <a:blip r:embed="rId74"/>
                          <a:stretch>
                            <a:fillRect/>
                          </a:stretch>
                        </pic:blipFill>
                        <pic:spPr>
                          <a:xfrm>
                            <a:off x="0" y="0"/>
                            <a:ext cx="2160000" cy="1620000"/>
                          </a:xfrm>
                          <a:prstGeom prst="rect">
                            <a:avLst/>
                          </a:prstGeom>
                        </pic:spPr>
                      </pic:pic>
                    </a:graphicData>
                  </a:graphic>
                </wp:inline>
              </w:drawing>
            </w:r>
          </w:p>
        </w:tc>
        <w:tc>
          <w:tcPr>
            <w:tcW w:w="3288" w:type="dxa"/>
          </w:tcPr>
          <w:p w14:paraId="1ED2B725" w14:textId="77777777" w:rsidR="009773B5" w:rsidRDefault="009773B5" w:rsidP="006451BB">
            <w:r w:rsidRPr="007D38A2">
              <w:rPr>
                <w:noProof/>
              </w:rPr>
              <w:drawing>
                <wp:inline distT="0" distB="0" distL="0" distR="0" wp14:anchorId="2D2378C0" wp14:editId="44DC27A1">
                  <wp:extent cx="2160000" cy="1620000"/>
                  <wp:effectExtent l="0" t="0" r="0" b="0"/>
                  <wp:docPr id="76" name="Picture 26">
                    <a:extLst xmlns:a="http://schemas.openxmlformats.org/drawingml/2006/main">
                      <a:ext uri="{FF2B5EF4-FFF2-40B4-BE49-F238E27FC236}">
                        <a16:creationId xmlns:a16="http://schemas.microsoft.com/office/drawing/2014/main" id="{37C2D313-2621-471E-BD93-D3F003F3C3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37C2D313-2621-471E-BD93-D3F003F3C3EC}"/>
                              </a:ext>
                            </a:extLst>
                          </pic:cNvPr>
                          <pic:cNvPicPr>
                            <a:picLocks noChangeAspect="1"/>
                          </pic:cNvPicPr>
                        </pic:nvPicPr>
                        <pic:blipFill>
                          <a:blip r:embed="rId75"/>
                          <a:stretch>
                            <a:fillRect/>
                          </a:stretch>
                        </pic:blipFill>
                        <pic:spPr>
                          <a:xfrm>
                            <a:off x="0" y="0"/>
                            <a:ext cx="2160000" cy="1620000"/>
                          </a:xfrm>
                          <a:prstGeom prst="rect">
                            <a:avLst/>
                          </a:prstGeom>
                        </pic:spPr>
                      </pic:pic>
                    </a:graphicData>
                  </a:graphic>
                </wp:inline>
              </w:drawing>
            </w:r>
          </w:p>
          <w:p w14:paraId="14C8CC81" w14:textId="77777777" w:rsidR="009773B5" w:rsidRDefault="009773B5" w:rsidP="006451BB"/>
        </w:tc>
      </w:tr>
    </w:tbl>
    <w:p w14:paraId="7A3C9A44" w14:textId="7E727ADD" w:rsidR="009773B5" w:rsidRDefault="009773B5" w:rsidP="009773B5">
      <w:pPr>
        <w:rPr>
          <w:rStyle w:val="normaltextrun"/>
          <w:bdr w:val="none" w:sz="0" w:space="0" w:color="auto" w:frame="1"/>
          <w:lang w:val="en-US"/>
        </w:rPr>
      </w:pPr>
      <w:r w:rsidRPr="009249EA">
        <w:rPr>
          <w:b/>
          <w:bCs/>
        </w:rPr>
        <w:t xml:space="preserve">Figure </w:t>
      </w:r>
      <w:r w:rsidR="0040504C">
        <w:rPr>
          <w:b/>
        </w:rPr>
        <w:t>C5</w:t>
      </w:r>
      <w:r>
        <w:t xml:space="preserve"> </w:t>
      </w:r>
      <w:r>
        <w:rPr>
          <w:rStyle w:val="normaltextrun"/>
          <w:bdr w:val="none" w:sz="0" w:space="0" w:color="auto" w:frame="1"/>
          <w:lang w:val="en-US"/>
        </w:rPr>
        <w:t>Net gain for 20 MHz channel, 15 kHz SCS with the evaluated filters, for 96 PRB for all tested coding rates.</w:t>
      </w:r>
    </w:p>
    <w:p w14:paraId="01F7278E" w14:textId="77777777" w:rsidR="009773B5" w:rsidRPr="007D38A2" w:rsidRDefault="009773B5" w:rsidP="009773B5">
      <w:pPr>
        <w:rPr>
          <w:lang w:val="en-US"/>
        </w:rPr>
      </w:pPr>
    </w:p>
    <w:p w14:paraId="01B52804" w14:textId="20CEEE5A" w:rsidR="009773B5" w:rsidRDefault="009773B5" w:rsidP="009773B5">
      <w:r>
        <w:rPr>
          <w:b/>
          <w:bCs/>
        </w:rPr>
        <w:t xml:space="preserve">Observation </w:t>
      </w:r>
      <w:r w:rsidR="0040504C">
        <w:rPr>
          <w:b/>
        </w:rPr>
        <w:t>C2</w:t>
      </w:r>
      <w:r>
        <w:rPr>
          <w:b/>
          <w:bCs/>
        </w:rPr>
        <w:t xml:space="preserve">: </w:t>
      </w:r>
      <w:r>
        <w:rPr>
          <w:lang w:val="en-US"/>
        </w:rPr>
        <w:t>The optimum filter-extension combination depends on both the allocation size and the coding rate</w:t>
      </w:r>
    </w:p>
    <w:p w14:paraId="1DCCC220" w14:textId="77777777" w:rsidR="009773B5" w:rsidRDefault="009773B5" w:rsidP="009773B5"/>
    <w:p w14:paraId="53401797" w14:textId="27877A37" w:rsidR="009773B5" w:rsidRDefault="0040504C" w:rsidP="009773B5">
      <w:pPr>
        <w:pStyle w:val="Heading3"/>
      </w:pPr>
      <w:r>
        <w:t>C</w:t>
      </w:r>
      <w:r w:rsidR="009773B5">
        <w:t>.1.2 FR1 Net gain results for 100 MHz channel, 30 kHz SCS</w:t>
      </w:r>
    </w:p>
    <w:p w14:paraId="5CD5E979" w14:textId="239FDDC7" w:rsidR="009773B5" w:rsidRPr="006B25D4" w:rsidRDefault="0040504C" w:rsidP="009773B5">
      <w:pPr>
        <w:pStyle w:val="Heading4"/>
      </w:pPr>
      <w:r>
        <w:t>C</w:t>
      </w:r>
      <w:r w:rsidR="009773B5">
        <w:t>.1.2.1 100MHz/30kHz 16 PRB</w:t>
      </w:r>
    </w:p>
    <w:p w14:paraId="156ABD32" w14:textId="211F08B9" w:rsidR="009773B5" w:rsidRDefault="009773B5" w:rsidP="009773B5">
      <w:r>
        <w:t xml:space="preserve">Figure </w:t>
      </w:r>
      <w:r w:rsidR="0040504C">
        <w:t>C6</w:t>
      </w:r>
      <w:r>
        <w:t xml:space="preserve"> shows the net gain for the different combinations of filter and extensions in the case of 16 PRB and all the tested code rates (see </w:t>
      </w:r>
      <w:r w:rsidR="0040504C">
        <w:t>Appendix A</w:t>
      </w:r>
      <w:r>
        <w:t xml:space="preserve"> for more details) where the spectrum efficiency lost by the extension is compensated with higher coding rate. From the results, the TRRC filter with 25% extension provides the largest net gain of up to 1 dB for small coding rate and small allocation (which are the target for coverage extension).</w:t>
      </w:r>
    </w:p>
    <w:p w14:paraId="3AE8F2C4" w14:textId="77777777" w:rsidR="009773B5" w:rsidRDefault="009773B5" w:rsidP="009773B5"/>
    <w:tbl>
      <w:tblPr>
        <w:tblStyle w:val="TableGrid"/>
        <w:tblW w:w="0" w:type="auto"/>
        <w:tblInd w:w="0" w:type="dxa"/>
        <w:tblLook w:val="04A0" w:firstRow="1" w:lastRow="0" w:firstColumn="1" w:lastColumn="0" w:noHBand="0" w:noVBand="1"/>
      </w:tblPr>
      <w:tblGrid>
        <w:gridCol w:w="3285"/>
        <w:gridCol w:w="3285"/>
        <w:gridCol w:w="3285"/>
      </w:tblGrid>
      <w:tr w:rsidR="009773B5" w14:paraId="4535AF68" w14:textId="77777777" w:rsidTr="006451BB">
        <w:tc>
          <w:tcPr>
            <w:tcW w:w="3285" w:type="dxa"/>
          </w:tcPr>
          <w:p w14:paraId="15B62D9C" w14:textId="77777777" w:rsidR="009773B5" w:rsidRDefault="009773B5" w:rsidP="006451BB">
            <w:r w:rsidRPr="005C6989">
              <w:rPr>
                <w:noProof/>
              </w:rPr>
              <w:drawing>
                <wp:inline distT="0" distB="0" distL="0" distR="0" wp14:anchorId="4CE92913" wp14:editId="27D992B9">
                  <wp:extent cx="2160000" cy="1620000"/>
                  <wp:effectExtent l="0" t="0" r="0" b="0"/>
                  <wp:docPr id="61" name="Picture 41">
                    <a:extLst xmlns:a="http://schemas.openxmlformats.org/drawingml/2006/main">
                      <a:ext uri="{FF2B5EF4-FFF2-40B4-BE49-F238E27FC236}">
                        <a16:creationId xmlns:a16="http://schemas.microsoft.com/office/drawing/2014/main" id="{137A6089-D14E-4D31-BF6E-A6BA415576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137A6089-D14E-4D31-BF6E-A6BA415576EA}"/>
                              </a:ext>
                            </a:extLst>
                          </pic:cNvPr>
                          <pic:cNvPicPr>
                            <a:picLocks noChangeAspect="1"/>
                          </pic:cNvPicPr>
                        </pic:nvPicPr>
                        <pic:blipFill>
                          <a:blip r:embed="rId76"/>
                          <a:stretch>
                            <a:fillRect/>
                          </a:stretch>
                        </pic:blipFill>
                        <pic:spPr>
                          <a:xfrm>
                            <a:off x="0" y="0"/>
                            <a:ext cx="2160000" cy="1620000"/>
                          </a:xfrm>
                          <a:prstGeom prst="rect">
                            <a:avLst/>
                          </a:prstGeom>
                        </pic:spPr>
                      </pic:pic>
                    </a:graphicData>
                  </a:graphic>
                </wp:inline>
              </w:drawing>
            </w:r>
          </w:p>
        </w:tc>
        <w:tc>
          <w:tcPr>
            <w:tcW w:w="3285" w:type="dxa"/>
          </w:tcPr>
          <w:p w14:paraId="09007C70" w14:textId="77777777" w:rsidR="009773B5" w:rsidRDefault="009773B5" w:rsidP="006451BB">
            <w:r w:rsidRPr="005C6989">
              <w:rPr>
                <w:noProof/>
              </w:rPr>
              <w:drawing>
                <wp:inline distT="0" distB="0" distL="0" distR="0" wp14:anchorId="60DE8E5C" wp14:editId="55084061">
                  <wp:extent cx="2160000" cy="1620000"/>
                  <wp:effectExtent l="0" t="0" r="0" b="0"/>
                  <wp:docPr id="62" name="Picture 39">
                    <a:extLst xmlns:a="http://schemas.openxmlformats.org/drawingml/2006/main">
                      <a:ext uri="{FF2B5EF4-FFF2-40B4-BE49-F238E27FC236}">
                        <a16:creationId xmlns:a16="http://schemas.microsoft.com/office/drawing/2014/main" id="{C2B6F79F-F394-4E43-983D-C71327DD74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9">
                            <a:extLst>
                              <a:ext uri="{FF2B5EF4-FFF2-40B4-BE49-F238E27FC236}">
                                <a16:creationId xmlns:a16="http://schemas.microsoft.com/office/drawing/2014/main" id="{C2B6F79F-F394-4E43-983D-C71327DD74C1}"/>
                              </a:ext>
                            </a:extLst>
                          </pic:cNvPr>
                          <pic:cNvPicPr>
                            <a:picLocks noChangeAspect="1"/>
                          </pic:cNvPicPr>
                        </pic:nvPicPr>
                        <pic:blipFill>
                          <a:blip r:embed="rId77"/>
                          <a:stretch>
                            <a:fillRect/>
                          </a:stretch>
                        </pic:blipFill>
                        <pic:spPr>
                          <a:xfrm>
                            <a:off x="0" y="0"/>
                            <a:ext cx="2160000" cy="1620000"/>
                          </a:xfrm>
                          <a:prstGeom prst="rect">
                            <a:avLst/>
                          </a:prstGeom>
                        </pic:spPr>
                      </pic:pic>
                    </a:graphicData>
                  </a:graphic>
                </wp:inline>
              </w:drawing>
            </w:r>
          </w:p>
        </w:tc>
        <w:tc>
          <w:tcPr>
            <w:tcW w:w="3285" w:type="dxa"/>
          </w:tcPr>
          <w:p w14:paraId="72B28217" w14:textId="77777777" w:rsidR="009773B5" w:rsidRDefault="009773B5" w:rsidP="006451BB">
            <w:r w:rsidRPr="005C6989">
              <w:rPr>
                <w:noProof/>
              </w:rPr>
              <w:drawing>
                <wp:inline distT="0" distB="0" distL="0" distR="0" wp14:anchorId="389AA4BA" wp14:editId="1FAE4518">
                  <wp:extent cx="2160001" cy="1620000"/>
                  <wp:effectExtent l="0" t="0" r="0" b="0"/>
                  <wp:docPr id="63" name="Picture 37">
                    <a:extLst xmlns:a="http://schemas.openxmlformats.org/drawingml/2006/main">
                      <a:ext uri="{FF2B5EF4-FFF2-40B4-BE49-F238E27FC236}">
                        <a16:creationId xmlns:a16="http://schemas.microsoft.com/office/drawing/2014/main" id="{3F93F175-3EB8-4610-AA21-E9273E8758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a:extLst>
                              <a:ext uri="{FF2B5EF4-FFF2-40B4-BE49-F238E27FC236}">
                                <a16:creationId xmlns:a16="http://schemas.microsoft.com/office/drawing/2014/main" id="{3F93F175-3EB8-4610-AA21-E9273E87587D}"/>
                              </a:ext>
                            </a:extLst>
                          </pic:cNvPr>
                          <pic:cNvPicPr>
                            <a:picLocks noChangeAspect="1"/>
                          </pic:cNvPicPr>
                        </pic:nvPicPr>
                        <pic:blipFill>
                          <a:blip r:embed="rId78"/>
                          <a:stretch>
                            <a:fillRect/>
                          </a:stretch>
                        </pic:blipFill>
                        <pic:spPr>
                          <a:xfrm>
                            <a:off x="0" y="0"/>
                            <a:ext cx="2160001" cy="1620000"/>
                          </a:xfrm>
                          <a:prstGeom prst="rect">
                            <a:avLst/>
                          </a:prstGeom>
                        </pic:spPr>
                      </pic:pic>
                    </a:graphicData>
                  </a:graphic>
                </wp:inline>
              </w:drawing>
            </w:r>
          </w:p>
        </w:tc>
      </w:tr>
      <w:tr w:rsidR="009773B5" w14:paraId="7A2000AA" w14:textId="77777777" w:rsidTr="006451BB">
        <w:tc>
          <w:tcPr>
            <w:tcW w:w="3285" w:type="dxa"/>
          </w:tcPr>
          <w:p w14:paraId="3796F6C8" w14:textId="77777777" w:rsidR="009773B5" w:rsidRDefault="009773B5" w:rsidP="006451BB">
            <w:r w:rsidRPr="005C6989">
              <w:rPr>
                <w:noProof/>
              </w:rPr>
              <w:lastRenderedPageBreak/>
              <w:drawing>
                <wp:inline distT="0" distB="0" distL="0" distR="0" wp14:anchorId="7B9D752B" wp14:editId="62A4EF73">
                  <wp:extent cx="2160000" cy="1620000"/>
                  <wp:effectExtent l="0" t="0" r="0" b="0"/>
                  <wp:docPr id="64" name="Picture 35">
                    <a:extLst xmlns:a="http://schemas.openxmlformats.org/drawingml/2006/main">
                      <a:ext uri="{FF2B5EF4-FFF2-40B4-BE49-F238E27FC236}">
                        <a16:creationId xmlns:a16="http://schemas.microsoft.com/office/drawing/2014/main" id="{7345895F-4663-4E20-B96A-031BD2ADFE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a:extLst>
                              <a:ext uri="{FF2B5EF4-FFF2-40B4-BE49-F238E27FC236}">
                                <a16:creationId xmlns:a16="http://schemas.microsoft.com/office/drawing/2014/main" id="{7345895F-4663-4E20-B96A-031BD2ADFEFB}"/>
                              </a:ext>
                            </a:extLst>
                          </pic:cNvPr>
                          <pic:cNvPicPr>
                            <a:picLocks noChangeAspect="1"/>
                          </pic:cNvPicPr>
                        </pic:nvPicPr>
                        <pic:blipFill>
                          <a:blip r:embed="rId79"/>
                          <a:stretch>
                            <a:fillRect/>
                          </a:stretch>
                        </pic:blipFill>
                        <pic:spPr>
                          <a:xfrm>
                            <a:off x="0" y="0"/>
                            <a:ext cx="2160000" cy="1620000"/>
                          </a:xfrm>
                          <a:prstGeom prst="rect">
                            <a:avLst/>
                          </a:prstGeom>
                        </pic:spPr>
                      </pic:pic>
                    </a:graphicData>
                  </a:graphic>
                </wp:inline>
              </w:drawing>
            </w:r>
          </w:p>
        </w:tc>
        <w:tc>
          <w:tcPr>
            <w:tcW w:w="3285" w:type="dxa"/>
          </w:tcPr>
          <w:p w14:paraId="358633DE" w14:textId="77777777" w:rsidR="009773B5" w:rsidRDefault="009773B5" w:rsidP="006451BB">
            <w:r w:rsidRPr="005C6989">
              <w:rPr>
                <w:noProof/>
              </w:rPr>
              <w:drawing>
                <wp:inline distT="0" distB="0" distL="0" distR="0" wp14:anchorId="6C83004B" wp14:editId="78AF1E33">
                  <wp:extent cx="2160000" cy="1620000"/>
                  <wp:effectExtent l="0" t="0" r="0" b="0"/>
                  <wp:docPr id="65" name="Picture 33">
                    <a:extLst xmlns:a="http://schemas.openxmlformats.org/drawingml/2006/main">
                      <a:ext uri="{FF2B5EF4-FFF2-40B4-BE49-F238E27FC236}">
                        <a16:creationId xmlns:a16="http://schemas.microsoft.com/office/drawing/2014/main" id="{ED9A3B5A-1324-4046-9FD2-8B138B84B7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a:extLst>
                              <a:ext uri="{FF2B5EF4-FFF2-40B4-BE49-F238E27FC236}">
                                <a16:creationId xmlns:a16="http://schemas.microsoft.com/office/drawing/2014/main" id="{ED9A3B5A-1324-4046-9FD2-8B138B84B7EA}"/>
                              </a:ext>
                            </a:extLst>
                          </pic:cNvPr>
                          <pic:cNvPicPr>
                            <a:picLocks noChangeAspect="1"/>
                          </pic:cNvPicPr>
                        </pic:nvPicPr>
                        <pic:blipFill>
                          <a:blip r:embed="rId80"/>
                          <a:stretch>
                            <a:fillRect/>
                          </a:stretch>
                        </pic:blipFill>
                        <pic:spPr>
                          <a:xfrm>
                            <a:off x="0" y="0"/>
                            <a:ext cx="2160000" cy="1620000"/>
                          </a:xfrm>
                          <a:prstGeom prst="rect">
                            <a:avLst/>
                          </a:prstGeom>
                        </pic:spPr>
                      </pic:pic>
                    </a:graphicData>
                  </a:graphic>
                </wp:inline>
              </w:drawing>
            </w:r>
          </w:p>
        </w:tc>
        <w:tc>
          <w:tcPr>
            <w:tcW w:w="3285" w:type="dxa"/>
          </w:tcPr>
          <w:p w14:paraId="7880A3FC" w14:textId="77777777" w:rsidR="009773B5" w:rsidRDefault="009773B5" w:rsidP="006451BB">
            <w:r w:rsidRPr="005C6989">
              <w:rPr>
                <w:noProof/>
              </w:rPr>
              <w:drawing>
                <wp:inline distT="0" distB="0" distL="0" distR="0" wp14:anchorId="71268C86" wp14:editId="6EE9F693">
                  <wp:extent cx="2160000" cy="1620000"/>
                  <wp:effectExtent l="0" t="0" r="0" b="0"/>
                  <wp:docPr id="66" name="Picture 29">
                    <a:extLst xmlns:a="http://schemas.openxmlformats.org/drawingml/2006/main">
                      <a:ext uri="{FF2B5EF4-FFF2-40B4-BE49-F238E27FC236}">
                        <a16:creationId xmlns:a16="http://schemas.microsoft.com/office/drawing/2014/main" id="{BFB89BA7-A398-49D4-B2F9-F88EA1A3C7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a:extLst>
                              <a:ext uri="{FF2B5EF4-FFF2-40B4-BE49-F238E27FC236}">
                                <a16:creationId xmlns:a16="http://schemas.microsoft.com/office/drawing/2014/main" id="{BFB89BA7-A398-49D4-B2F9-F88EA1A3C7B0}"/>
                              </a:ext>
                            </a:extLst>
                          </pic:cNvPr>
                          <pic:cNvPicPr>
                            <a:picLocks noChangeAspect="1"/>
                          </pic:cNvPicPr>
                        </pic:nvPicPr>
                        <pic:blipFill>
                          <a:blip r:embed="rId81"/>
                          <a:stretch>
                            <a:fillRect/>
                          </a:stretch>
                        </pic:blipFill>
                        <pic:spPr>
                          <a:xfrm>
                            <a:off x="0" y="0"/>
                            <a:ext cx="2160000" cy="1620000"/>
                          </a:xfrm>
                          <a:prstGeom prst="rect">
                            <a:avLst/>
                          </a:prstGeom>
                        </pic:spPr>
                      </pic:pic>
                    </a:graphicData>
                  </a:graphic>
                </wp:inline>
              </w:drawing>
            </w:r>
          </w:p>
        </w:tc>
      </w:tr>
    </w:tbl>
    <w:p w14:paraId="38C67F5B" w14:textId="77777777" w:rsidR="009773B5" w:rsidRPr="009F3338" w:rsidRDefault="009773B5" w:rsidP="009773B5"/>
    <w:p w14:paraId="32109ACE" w14:textId="367B1917" w:rsidR="009773B5" w:rsidRDefault="009773B5" w:rsidP="009773B5">
      <w:pPr>
        <w:rPr>
          <w:rStyle w:val="normaltextrun"/>
          <w:bdr w:val="none" w:sz="0" w:space="0" w:color="auto" w:frame="1"/>
          <w:lang w:val="en-US"/>
        </w:rPr>
      </w:pPr>
      <w:r w:rsidRPr="009249EA">
        <w:rPr>
          <w:b/>
          <w:bCs/>
        </w:rPr>
        <w:t xml:space="preserve">Figure </w:t>
      </w:r>
      <w:r w:rsidR="0040504C">
        <w:rPr>
          <w:b/>
        </w:rPr>
        <w:t>C6</w:t>
      </w:r>
      <w:r>
        <w:t xml:space="preserve"> </w:t>
      </w:r>
      <w:r>
        <w:rPr>
          <w:rStyle w:val="normaltextrun"/>
          <w:bdr w:val="none" w:sz="0" w:space="0" w:color="auto" w:frame="1"/>
          <w:lang w:val="en-US"/>
        </w:rPr>
        <w:t>Net gain for 100 MHz channel, 30 kHz SCS with the evaluated filters, for 16 PRB for all tested coding rates.</w:t>
      </w:r>
    </w:p>
    <w:p w14:paraId="420F9505" w14:textId="77777777" w:rsidR="009773B5" w:rsidRDefault="009773B5" w:rsidP="009773B5">
      <w:pPr>
        <w:rPr>
          <w:lang w:val="en-US"/>
        </w:rPr>
      </w:pPr>
    </w:p>
    <w:p w14:paraId="6AD4C5E4" w14:textId="300FF34D" w:rsidR="009773B5" w:rsidRPr="006B25D4" w:rsidRDefault="0040504C" w:rsidP="009773B5">
      <w:pPr>
        <w:pStyle w:val="Heading4"/>
      </w:pPr>
      <w:r>
        <w:t>C</w:t>
      </w:r>
      <w:r w:rsidR="009773B5">
        <w:t>.1.2.2 100MHz/30kHz 32 PRB</w:t>
      </w:r>
    </w:p>
    <w:p w14:paraId="7FB8BD4D" w14:textId="644A2B58" w:rsidR="009773B5" w:rsidRDefault="009773B5" w:rsidP="009773B5">
      <w:r>
        <w:t xml:space="preserve">Figure </w:t>
      </w:r>
      <w:r w:rsidR="006C0F36">
        <w:t>C7</w:t>
      </w:r>
      <w:r>
        <w:t xml:space="preserve"> shows the net gain for the different combinations of filter and extensions in the case of 32 PRB and all the tested code rates (see </w:t>
      </w:r>
      <w:r w:rsidR="006C0F36">
        <w:t>Appendix A</w:t>
      </w:r>
      <w:r>
        <w:t xml:space="preserve"> for more details). From the results, the TRRC filter with 25% extension provides the largest net gain for all tested coding rates. For small coding rates, more aggressive filter with 37.5% extension provides similar gains</w:t>
      </w:r>
    </w:p>
    <w:p w14:paraId="6D432E61" w14:textId="77777777" w:rsidR="009773B5" w:rsidRDefault="009773B5" w:rsidP="009773B5"/>
    <w:tbl>
      <w:tblPr>
        <w:tblStyle w:val="TableGrid"/>
        <w:tblW w:w="0" w:type="auto"/>
        <w:tblInd w:w="0" w:type="dxa"/>
        <w:tblLook w:val="04A0" w:firstRow="1" w:lastRow="0" w:firstColumn="1" w:lastColumn="0" w:noHBand="0" w:noVBand="1"/>
      </w:tblPr>
      <w:tblGrid>
        <w:gridCol w:w="3285"/>
        <w:gridCol w:w="3285"/>
        <w:gridCol w:w="3285"/>
      </w:tblGrid>
      <w:tr w:rsidR="009773B5" w14:paraId="5B4513EA" w14:textId="77777777" w:rsidTr="006451BB">
        <w:tc>
          <w:tcPr>
            <w:tcW w:w="3285" w:type="dxa"/>
          </w:tcPr>
          <w:p w14:paraId="45571F5F" w14:textId="77777777" w:rsidR="009773B5" w:rsidRDefault="009773B5" w:rsidP="006451BB">
            <w:r w:rsidRPr="005C6989">
              <w:rPr>
                <w:noProof/>
              </w:rPr>
              <w:drawing>
                <wp:inline distT="0" distB="0" distL="0" distR="0" wp14:anchorId="20A55606" wp14:editId="01E1D7F6">
                  <wp:extent cx="2160000" cy="1620000"/>
                  <wp:effectExtent l="0" t="0" r="0" b="0"/>
                  <wp:docPr id="33" name="Picture 32">
                    <a:extLst xmlns:a="http://schemas.openxmlformats.org/drawingml/2006/main">
                      <a:ext uri="{FF2B5EF4-FFF2-40B4-BE49-F238E27FC236}">
                        <a16:creationId xmlns:a16="http://schemas.microsoft.com/office/drawing/2014/main" id="{A819497E-836B-442A-8673-E2EA474CF1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A819497E-836B-442A-8673-E2EA474CF13B}"/>
                              </a:ext>
                            </a:extLst>
                          </pic:cNvPr>
                          <pic:cNvPicPr>
                            <a:picLocks noChangeAspect="1"/>
                          </pic:cNvPicPr>
                        </pic:nvPicPr>
                        <pic:blipFill>
                          <a:blip r:embed="rId82"/>
                          <a:stretch>
                            <a:fillRect/>
                          </a:stretch>
                        </pic:blipFill>
                        <pic:spPr>
                          <a:xfrm>
                            <a:off x="0" y="0"/>
                            <a:ext cx="2160000" cy="1620000"/>
                          </a:xfrm>
                          <a:prstGeom prst="rect">
                            <a:avLst/>
                          </a:prstGeom>
                        </pic:spPr>
                      </pic:pic>
                    </a:graphicData>
                  </a:graphic>
                </wp:inline>
              </w:drawing>
            </w:r>
          </w:p>
        </w:tc>
        <w:tc>
          <w:tcPr>
            <w:tcW w:w="3285" w:type="dxa"/>
          </w:tcPr>
          <w:p w14:paraId="3A5B5B26" w14:textId="77777777" w:rsidR="009773B5" w:rsidRDefault="009773B5" w:rsidP="006451BB">
            <w:r w:rsidRPr="005C6989">
              <w:rPr>
                <w:noProof/>
              </w:rPr>
              <w:drawing>
                <wp:inline distT="0" distB="0" distL="0" distR="0" wp14:anchorId="5026992F" wp14:editId="73CF8F58">
                  <wp:extent cx="2160000" cy="1620000"/>
                  <wp:effectExtent l="0" t="0" r="0" b="0"/>
                  <wp:docPr id="73" name="Picture 30">
                    <a:extLst xmlns:a="http://schemas.openxmlformats.org/drawingml/2006/main">
                      <a:ext uri="{FF2B5EF4-FFF2-40B4-BE49-F238E27FC236}">
                        <a16:creationId xmlns:a16="http://schemas.microsoft.com/office/drawing/2014/main" id="{570D42E3-EDD7-44C5-8B69-E8E951CBFA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570D42E3-EDD7-44C5-8B69-E8E951CBFAE1}"/>
                              </a:ext>
                            </a:extLst>
                          </pic:cNvPr>
                          <pic:cNvPicPr>
                            <a:picLocks noChangeAspect="1"/>
                          </pic:cNvPicPr>
                        </pic:nvPicPr>
                        <pic:blipFill>
                          <a:blip r:embed="rId83"/>
                          <a:stretch>
                            <a:fillRect/>
                          </a:stretch>
                        </pic:blipFill>
                        <pic:spPr>
                          <a:xfrm>
                            <a:off x="0" y="0"/>
                            <a:ext cx="2160000" cy="1620000"/>
                          </a:xfrm>
                          <a:prstGeom prst="rect">
                            <a:avLst/>
                          </a:prstGeom>
                        </pic:spPr>
                      </pic:pic>
                    </a:graphicData>
                  </a:graphic>
                </wp:inline>
              </w:drawing>
            </w:r>
          </w:p>
        </w:tc>
        <w:tc>
          <w:tcPr>
            <w:tcW w:w="3285" w:type="dxa"/>
          </w:tcPr>
          <w:p w14:paraId="5DC4A043" w14:textId="77777777" w:rsidR="009773B5" w:rsidRDefault="009773B5" w:rsidP="006451BB">
            <w:r w:rsidRPr="005C6989">
              <w:rPr>
                <w:noProof/>
              </w:rPr>
              <w:drawing>
                <wp:inline distT="0" distB="0" distL="0" distR="0" wp14:anchorId="7CBB09B1" wp14:editId="2E6FCCB4">
                  <wp:extent cx="2160000" cy="1620000"/>
                  <wp:effectExtent l="0" t="0" r="0" b="0"/>
                  <wp:docPr id="77" name="Picture 28">
                    <a:extLst xmlns:a="http://schemas.openxmlformats.org/drawingml/2006/main">
                      <a:ext uri="{FF2B5EF4-FFF2-40B4-BE49-F238E27FC236}">
                        <a16:creationId xmlns:a16="http://schemas.microsoft.com/office/drawing/2014/main" id="{A711EA37-A70B-427A-B2CC-306D67CB79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A711EA37-A70B-427A-B2CC-306D67CB79B5}"/>
                              </a:ext>
                            </a:extLst>
                          </pic:cNvPr>
                          <pic:cNvPicPr>
                            <a:picLocks noChangeAspect="1"/>
                          </pic:cNvPicPr>
                        </pic:nvPicPr>
                        <pic:blipFill>
                          <a:blip r:embed="rId84"/>
                          <a:stretch>
                            <a:fillRect/>
                          </a:stretch>
                        </pic:blipFill>
                        <pic:spPr>
                          <a:xfrm>
                            <a:off x="0" y="0"/>
                            <a:ext cx="2160000" cy="1620000"/>
                          </a:xfrm>
                          <a:prstGeom prst="rect">
                            <a:avLst/>
                          </a:prstGeom>
                        </pic:spPr>
                      </pic:pic>
                    </a:graphicData>
                  </a:graphic>
                </wp:inline>
              </w:drawing>
            </w:r>
          </w:p>
        </w:tc>
      </w:tr>
      <w:tr w:rsidR="009773B5" w14:paraId="450BE5E4" w14:textId="77777777" w:rsidTr="006451BB">
        <w:tc>
          <w:tcPr>
            <w:tcW w:w="3285" w:type="dxa"/>
          </w:tcPr>
          <w:p w14:paraId="0419CF3A" w14:textId="77777777" w:rsidR="009773B5" w:rsidRDefault="009773B5" w:rsidP="006451BB">
            <w:r w:rsidRPr="005C6989">
              <w:rPr>
                <w:noProof/>
              </w:rPr>
              <w:drawing>
                <wp:inline distT="0" distB="0" distL="0" distR="0" wp14:anchorId="120CE38B" wp14:editId="13821049">
                  <wp:extent cx="2160000" cy="1620000"/>
                  <wp:effectExtent l="0" t="0" r="0" b="0"/>
                  <wp:docPr id="74" name="Picture 26">
                    <a:extLst xmlns:a="http://schemas.openxmlformats.org/drawingml/2006/main">
                      <a:ext uri="{FF2B5EF4-FFF2-40B4-BE49-F238E27FC236}">
                        <a16:creationId xmlns:a16="http://schemas.microsoft.com/office/drawing/2014/main" id="{73714D0A-7B25-41FA-BFB4-3974317910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73714D0A-7B25-41FA-BFB4-397431791029}"/>
                              </a:ext>
                            </a:extLst>
                          </pic:cNvPr>
                          <pic:cNvPicPr>
                            <a:picLocks noChangeAspect="1"/>
                          </pic:cNvPicPr>
                        </pic:nvPicPr>
                        <pic:blipFill>
                          <a:blip r:embed="rId85"/>
                          <a:stretch>
                            <a:fillRect/>
                          </a:stretch>
                        </pic:blipFill>
                        <pic:spPr>
                          <a:xfrm>
                            <a:off x="0" y="0"/>
                            <a:ext cx="2160000" cy="1620000"/>
                          </a:xfrm>
                          <a:prstGeom prst="rect">
                            <a:avLst/>
                          </a:prstGeom>
                        </pic:spPr>
                      </pic:pic>
                    </a:graphicData>
                  </a:graphic>
                </wp:inline>
              </w:drawing>
            </w:r>
          </w:p>
        </w:tc>
        <w:tc>
          <w:tcPr>
            <w:tcW w:w="3285" w:type="dxa"/>
          </w:tcPr>
          <w:p w14:paraId="6D2FA807" w14:textId="77777777" w:rsidR="009773B5" w:rsidRDefault="009773B5" w:rsidP="006451BB">
            <w:r w:rsidRPr="005C6989">
              <w:rPr>
                <w:noProof/>
              </w:rPr>
              <w:drawing>
                <wp:inline distT="0" distB="0" distL="0" distR="0" wp14:anchorId="7FB76A40" wp14:editId="3A74201F">
                  <wp:extent cx="2160000" cy="1620000"/>
                  <wp:effectExtent l="0" t="0" r="0" b="0"/>
                  <wp:docPr id="78" name="Picture 24">
                    <a:extLst xmlns:a="http://schemas.openxmlformats.org/drawingml/2006/main">
                      <a:ext uri="{FF2B5EF4-FFF2-40B4-BE49-F238E27FC236}">
                        <a16:creationId xmlns:a16="http://schemas.microsoft.com/office/drawing/2014/main" id="{C1FFF143-C811-4DC4-BE0A-04D9279E22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C1FFF143-C811-4DC4-BE0A-04D9279E22CA}"/>
                              </a:ext>
                            </a:extLst>
                          </pic:cNvPr>
                          <pic:cNvPicPr>
                            <a:picLocks noChangeAspect="1"/>
                          </pic:cNvPicPr>
                        </pic:nvPicPr>
                        <pic:blipFill>
                          <a:blip r:embed="rId86"/>
                          <a:stretch>
                            <a:fillRect/>
                          </a:stretch>
                        </pic:blipFill>
                        <pic:spPr>
                          <a:xfrm>
                            <a:off x="0" y="0"/>
                            <a:ext cx="2160000" cy="1620000"/>
                          </a:xfrm>
                          <a:prstGeom prst="rect">
                            <a:avLst/>
                          </a:prstGeom>
                        </pic:spPr>
                      </pic:pic>
                    </a:graphicData>
                  </a:graphic>
                </wp:inline>
              </w:drawing>
            </w:r>
          </w:p>
        </w:tc>
        <w:tc>
          <w:tcPr>
            <w:tcW w:w="3285" w:type="dxa"/>
          </w:tcPr>
          <w:p w14:paraId="584E0B14" w14:textId="77777777" w:rsidR="009773B5" w:rsidRDefault="009773B5" w:rsidP="006451BB">
            <w:r w:rsidRPr="005C6989">
              <w:rPr>
                <w:noProof/>
              </w:rPr>
              <w:drawing>
                <wp:inline distT="0" distB="0" distL="0" distR="0" wp14:anchorId="14011D4E" wp14:editId="09CDFD39">
                  <wp:extent cx="2160000" cy="1620000"/>
                  <wp:effectExtent l="0" t="0" r="0" b="0"/>
                  <wp:docPr id="75" name="Picture 22">
                    <a:extLst xmlns:a="http://schemas.openxmlformats.org/drawingml/2006/main">
                      <a:ext uri="{FF2B5EF4-FFF2-40B4-BE49-F238E27FC236}">
                        <a16:creationId xmlns:a16="http://schemas.microsoft.com/office/drawing/2014/main" id="{77445DA1-19FF-422E-937F-395ECD05FE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77445DA1-19FF-422E-937F-395ECD05FE96}"/>
                              </a:ext>
                            </a:extLst>
                          </pic:cNvPr>
                          <pic:cNvPicPr>
                            <a:picLocks noChangeAspect="1"/>
                          </pic:cNvPicPr>
                        </pic:nvPicPr>
                        <pic:blipFill>
                          <a:blip r:embed="rId87"/>
                          <a:stretch>
                            <a:fillRect/>
                          </a:stretch>
                        </pic:blipFill>
                        <pic:spPr>
                          <a:xfrm>
                            <a:off x="0" y="0"/>
                            <a:ext cx="2160000" cy="1620000"/>
                          </a:xfrm>
                          <a:prstGeom prst="rect">
                            <a:avLst/>
                          </a:prstGeom>
                        </pic:spPr>
                      </pic:pic>
                    </a:graphicData>
                  </a:graphic>
                </wp:inline>
              </w:drawing>
            </w:r>
          </w:p>
        </w:tc>
      </w:tr>
    </w:tbl>
    <w:p w14:paraId="747F3DAE" w14:textId="77777777" w:rsidR="009773B5" w:rsidRPr="009F3338" w:rsidRDefault="009773B5" w:rsidP="009773B5"/>
    <w:p w14:paraId="506E44F4" w14:textId="6ABEF4C6" w:rsidR="009773B5" w:rsidRDefault="009773B5" w:rsidP="009773B5">
      <w:pPr>
        <w:rPr>
          <w:rStyle w:val="normaltextrun"/>
          <w:bdr w:val="none" w:sz="0" w:space="0" w:color="auto" w:frame="1"/>
          <w:lang w:val="en-US"/>
        </w:rPr>
      </w:pPr>
      <w:r w:rsidRPr="009249EA">
        <w:rPr>
          <w:b/>
          <w:bCs/>
        </w:rPr>
        <w:t xml:space="preserve">Figure </w:t>
      </w:r>
      <w:r w:rsidR="006C0F36">
        <w:rPr>
          <w:b/>
        </w:rPr>
        <w:t>C7</w:t>
      </w:r>
      <w:r>
        <w:t xml:space="preserve"> </w:t>
      </w:r>
      <w:r>
        <w:rPr>
          <w:rStyle w:val="normaltextrun"/>
          <w:bdr w:val="none" w:sz="0" w:space="0" w:color="auto" w:frame="1"/>
          <w:lang w:val="en-US"/>
        </w:rPr>
        <w:t>Net gain for 100 MHz channel, 30 kHz SCS with the evaluated filters, for 32 PRB for all tested coding rates.</w:t>
      </w:r>
    </w:p>
    <w:p w14:paraId="31583183" w14:textId="60DD8849" w:rsidR="009773B5" w:rsidRPr="006B25D4" w:rsidRDefault="0040504C" w:rsidP="009773B5">
      <w:pPr>
        <w:pStyle w:val="Heading4"/>
      </w:pPr>
      <w:r>
        <w:t>C</w:t>
      </w:r>
      <w:r w:rsidR="009773B5">
        <w:t>.1.2.3 100MHz/30kHz 64 PRB</w:t>
      </w:r>
    </w:p>
    <w:p w14:paraId="1F704582" w14:textId="77777777" w:rsidR="009773B5" w:rsidRDefault="009773B5" w:rsidP="009773B5">
      <w:r>
        <w:t>For 64 PRB and small coding rates, both filters with 25% extension provide up to 1.5 dB net gain for inner allocations, and the [0.335 1 0.335] filter with 37.5% extension has similar gain. For larger coding rates, TRRC with 25% extension is the best.</w:t>
      </w:r>
    </w:p>
    <w:p w14:paraId="31275AAD" w14:textId="77777777" w:rsidR="009773B5" w:rsidRDefault="009773B5" w:rsidP="009773B5"/>
    <w:tbl>
      <w:tblPr>
        <w:tblStyle w:val="TableGrid"/>
        <w:tblW w:w="0" w:type="auto"/>
        <w:tblInd w:w="0" w:type="dxa"/>
        <w:tblLook w:val="04A0" w:firstRow="1" w:lastRow="0" w:firstColumn="1" w:lastColumn="0" w:noHBand="0" w:noVBand="1"/>
      </w:tblPr>
      <w:tblGrid>
        <w:gridCol w:w="3285"/>
        <w:gridCol w:w="3285"/>
        <w:gridCol w:w="3285"/>
      </w:tblGrid>
      <w:tr w:rsidR="009773B5" w14:paraId="0EAF997E" w14:textId="77777777" w:rsidTr="006451BB">
        <w:tc>
          <w:tcPr>
            <w:tcW w:w="3285" w:type="dxa"/>
          </w:tcPr>
          <w:p w14:paraId="4DCE7F81" w14:textId="77777777" w:rsidR="009773B5" w:rsidRDefault="009773B5" w:rsidP="006451BB">
            <w:r w:rsidRPr="00A93F16">
              <w:rPr>
                <w:noProof/>
              </w:rPr>
              <w:lastRenderedPageBreak/>
              <w:drawing>
                <wp:inline distT="0" distB="0" distL="0" distR="0" wp14:anchorId="3E783CEA" wp14:editId="25C5A23E">
                  <wp:extent cx="2160000" cy="1620000"/>
                  <wp:effectExtent l="0" t="0" r="0" b="0"/>
                  <wp:docPr id="82" name="Picture 32">
                    <a:extLst xmlns:a="http://schemas.openxmlformats.org/drawingml/2006/main">
                      <a:ext uri="{FF2B5EF4-FFF2-40B4-BE49-F238E27FC236}">
                        <a16:creationId xmlns:a16="http://schemas.microsoft.com/office/drawing/2014/main" id="{D0D68584-0741-44B3-85B1-95C52AE684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D0D68584-0741-44B3-85B1-95C52AE6847E}"/>
                              </a:ext>
                            </a:extLst>
                          </pic:cNvPr>
                          <pic:cNvPicPr>
                            <a:picLocks noChangeAspect="1"/>
                          </pic:cNvPicPr>
                        </pic:nvPicPr>
                        <pic:blipFill>
                          <a:blip r:embed="rId88"/>
                          <a:stretch>
                            <a:fillRect/>
                          </a:stretch>
                        </pic:blipFill>
                        <pic:spPr>
                          <a:xfrm>
                            <a:off x="0" y="0"/>
                            <a:ext cx="2160000" cy="1620000"/>
                          </a:xfrm>
                          <a:prstGeom prst="rect">
                            <a:avLst/>
                          </a:prstGeom>
                        </pic:spPr>
                      </pic:pic>
                    </a:graphicData>
                  </a:graphic>
                </wp:inline>
              </w:drawing>
            </w:r>
          </w:p>
        </w:tc>
        <w:tc>
          <w:tcPr>
            <w:tcW w:w="3285" w:type="dxa"/>
          </w:tcPr>
          <w:p w14:paraId="05FE5DD8" w14:textId="77777777" w:rsidR="009773B5" w:rsidRDefault="009773B5" w:rsidP="006451BB">
            <w:r w:rsidRPr="00A93F16">
              <w:rPr>
                <w:noProof/>
              </w:rPr>
              <w:drawing>
                <wp:inline distT="0" distB="0" distL="0" distR="0" wp14:anchorId="29EDF812" wp14:editId="29529252">
                  <wp:extent cx="2160000" cy="1620000"/>
                  <wp:effectExtent l="0" t="0" r="0" b="0"/>
                  <wp:docPr id="83" name="Picture 30">
                    <a:extLst xmlns:a="http://schemas.openxmlformats.org/drawingml/2006/main">
                      <a:ext uri="{FF2B5EF4-FFF2-40B4-BE49-F238E27FC236}">
                        <a16:creationId xmlns:a16="http://schemas.microsoft.com/office/drawing/2014/main" id="{9430F2FD-FED3-4C9A-83E9-E40B939B2E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9430F2FD-FED3-4C9A-83E9-E40B939B2EB3}"/>
                              </a:ext>
                            </a:extLst>
                          </pic:cNvPr>
                          <pic:cNvPicPr>
                            <a:picLocks noChangeAspect="1"/>
                          </pic:cNvPicPr>
                        </pic:nvPicPr>
                        <pic:blipFill>
                          <a:blip r:embed="rId89"/>
                          <a:stretch>
                            <a:fillRect/>
                          </a:stretch>
                        </pic:blipFill>
                        <pic:spPr>
                          <a:xfrm>
                            <a:off x="0" y="0"/>
                            <a:ext cx="2160000" cy="1620000"/>
                          </a:xfrm>
                          <a:prstGeom prst="rect">
                            <a:avLst/>
                          </a:prstGeom>
                        </pic:spPr>
                      </pic:pic>
                    </a:graphicData>
                  </a:graphic>
                </wp:inline>
              </w:drawing>
            </w:r>
          </w:p>
        </w:tc>
        <w:tc>
          <w:tcPr>
            <w:tcW w:w="3285" w:type="dxa"/>
          </w:tcPr>
          <w:p w14:paraId="0A62E31E" w14:textId="77777777" w:rsidR="009773B5" w:rsidRDefault="009773B5" w:rsidP="006451BB">
            <w:r w:rsidRPr="00A93F16">
              <w:rPr>
                <w:noProof/>
              </w:rPr>
              <w:drawing>
                <wp:inline distT="0" distB="0" distL="0" distR="0" wp14:anchorId="5FC42E13" wp14:editId="04288A63">
                  <wp:extent cx="2160000" cy="1620000"/>
                  <wp:effectExtent l="0" t="0" r="0" b="0"/>
                  <wp:docPr id="84" name="Picture 28">
                    <a:extLst xmlns:a="http://schemas.openxmlformats.org/drawingml/2006/main">
                      <a:ext uri="{FF2B5EF4-FFF2-40B4-BE49-F238E27FC236}">
                        <a16:creationId xmlns:a16="http://schemas.microsoft.com/office/drawing/2014/main" id="{894ACA22-93A4-480C-B0A9-6E28927F32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894ACA22-93A4-480C-B0A9-6E28927F329D}"/>
                              </a:ext>
                            </a:extLst>
                          </pic:cNvPr>
                          <pic:cNvPicPr>
                            <a:picLocks noChangeAspect="1"/>
                          </pic:cNvPicPr>
                        </pic:nvPicPr>
                        <pic:blipFill>
                          <a:blip r:embed="rId90"/>
                          <a:stretch>
                            <a:fillRect/>
                          </a:stretch>
                        </pic:blipFill>
                        <pic:spPr>
                          <a:xfrm>
                            <a:off x="0" y="0"/>
                            <a:ext cx="2160000" cy="1620000"/>
                          </a:xfrm>
                          <a:prstGeom prst="rect">
                            <a:avLst/>
                          </a:prstGeom>
                        </pic:spPr>
                      </pic:pic>
                    </a:graphicData>
                  </a:graphic>
                </wp:inline>
              </w:drawing>
            </w:r>
          </w:p>
        </w:tc>
      </w:tr>
      <w:tr w:rsidR="009773B5" w14:paraId="29B0E763" w14:textId="77777777" w:rsidTr="006451BB">
        <w:tc>
          <w:tcPr>
            <w:tcW w:w="3285" w:type="dxa"/>
          </w:tcPr>
          <w:p w14:paraId="01A034F8" w14:textId="77777777" w:rsidR="009773B5" w:rsidRDefault="009773B5" w:rsidP="006451BB">
            <w:r w:rsidRPr="00A93F16">
              <w:rPr>
                <w:noProof/>
              </w:rPr>
              <w:drawing>
                <wp:inline distT="0" distB="0" distL="0" distR="0" wp14:anchorId="2251B8A1" wp14:editId="3424C8F6">
                  <wp:extent cx="2160000" cy="1620000"/>
                  <wp:effectExtent l="0" t="0" r="0" b="0"/>
                  <wp:docPr id="85" name="Picture 26">
                    <a:extLst xmlns:a="http://schemas.openxmlformats.org/drawingml/2006/main">
                      <a:ext uri="{FF2B5EF4-FFF2-40B4-BE49-F238E27FC236}">
                        <a16:creationId xmlns:a16="http://schemas.microsoft.com/office/drawing/2014/main" id="{8151B19C-5DAC-4A81-B3AA-EC0218C404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8151B19C-5DAC-4A81-B3AA-EC0218C404BC}"/>
                              </a:ext>
                            </a:extLst>
                          </pic:cNvPr>
                          <pic:cNvPicPr>
                            <a:picLocks noChangeAspect="1"/>
                          </pic:cNvPicPr>
                        </pic:nvPicPr>
                        <pic:blipFill>
                          <a:blip r:embed="rId91"/>
                          <a:stretch>
                            <a:fillRect/>
                          </a:stretch>
                        </pic:blipFill>
                        <pic:spPr>
                          <a:xfrm>
                            <a:off x="0" y="0"/>
                            <a:ext cx="2160000" cy="1620000"/>
                          </a:xfrm>
                          <a:prstGeom prst="rect">
                            <a:avLst/>
                          </a:prstGeom>
                        </pic:spPr>
                      </pic:pic>
                    </a:graphicData>
                  </a:graphic>
                </wp:inline>
              </w:drawing>
            </w:r>
          </w:p>
        </w:tc>
        <w:tc>
          <w:tcPr>
            <w:tcW w:w="3285" w:type="dxa"/>
          </w:tcPr>
          <w:p w14:paraId="7A1CB86D" w14:textId="77777777" w:rsidR="009773B5" w:rsidRDefault="009773B5" w:rsidP="006451BB">
            <w:r w:rsidRPr="00A93F16">
              <w:rPr>
                <w:noProof/>
              </w:rPr>
              <w:drawing>
                <wp:inline distT="0" distB="0" distL="0" distR="0" wp14:anchorId="023E625B" wp14:editId="2E50007F">
                  <wp:extent cx="2160000" cy="1620000"/>
                  <wp:effectExtent l="0" t="0" r="0" b="0"/>
                  <wp:docPr id="86" name="Picture 24">
                    <a:extLst xmlns:a="http://schemas.openxmlformats.org/drawingml/2006/main">
                      <a:ext uri="{FF2B5EF4-FFF2-40B4-BE49-F238E27FC236}">
                        <a16:creationId xmlns:a16="http://schemas.microsoft.com/office/drawing/2014/main" id="{8B55BA23-3E5C-4333-AA5B-807FC1AA0B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8B55BA23-3E5C-4333-AA5B-807FC1AA0B43}"/>
                              </a:ext>
                            </a:extLst>
                          </pic:cNvPr>
                          <pic:cNvPicPr>
                            <a:picLocks noChangeAspect="1"/>
                          </pic:cNvPicPr>
                        </pic:nvPicPr>
                        <pic:blipFill>
                          <a:blip r:embed="rId92"/>
                          <a:stretch>
                            <a:fillRect/>
                          </a:stretch>
                        </pic:blipFill>
                        <pic:spPr>
                          <a:xfrm>
                            <a:off x="0" y="0"/>
                            <a:ext cx="2160000" cy="1620000"/>
                          </a:xfrm>
                          <a:prstGeom prst="rect">
                            <a:avLst/>
                          </a:prstGeom>
                        </pic:spPr>
                      </pic:pic>
                    </a:graphicData>
                  </a:graphic>
                </wp:inline>
              </w:drawing>
            </w:r>
          </w:p>
        </w:tc>
        <w:tc>
          <w:tcPr>
            <w:tcW w:w="3285" w:type="dxa"/>
          </w:tcPr>
          <w:p w14:paraId="3ADC1F7E" w14:textId="77777777" w:rsidR="009773B5" w:rsidRDefault="009773B5" w:rsidP="006451BB">
            <w:r w:rsidRPr="00A93F16">
              <w:rPr>
                <w:noProof/>
              </w:rPr>
              <w:drawing>
                <wp:inline distT="0" distB="0" distL="0" distR="0" wp14:anchorId="4E2FCDE6" wp14:editId="1AFABF28">
                  <wp:extent cx="2160000" cy="1620000"/>
                  <wp:effectExtent l="0" t="0" r="0" b="0"/>
                  <wp:docPr id="87" name="Picture 22">
                    <a:extLst xmlns:a="http://schemas.openxmlformats.org/drawingml/2006/main">
                      <a:ext uri="{FF2B5EF4-FFF2-40B4-BE49-F238E27FC236}">
                        <a16:creationId xmlns:a16="http://schemas.microsoft.com/office/drawing/2014/main" id="{13AA452E-4E43-43AA-8B61-03C8A4AAB6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13AA452E-4E43-43AA-8B61-03C8A4AAB69E}"/>
                              </a:ext>
                            </a:extLst>
                          </pic:cNvPr>
                          <pic:cNvPicPr>
                            <a:picLocks noChangeAspect="1"/>
                          </pic:cNvPicPr>
                        </pic:nvPicPr>
                        <pic:blipFill>
                          <a:blip r:embed="rId93"/>
                          <a:stretch>
                            <a:fillRect/>
                          </a:stretch>
                        </pic:blipFill>
                        <pic:spPr>
                          <a:xfrm>
                            <a:off x="0" y="0"/>
                            <a:ext cx="2160000" cy="1620000"/>
                          </a:xfrm>
                          <a:prstGeom prst="rect">
                            <a:avLst/>
                          </a:prstGeom>
                        </pic:spPr>
                      </pic:pic>
                    </a:graphicData>
                  </a:graphic>
                </wp:inline>
              </w:drawing>
            </w:r>
          </w:p>
        </w:tc>
      </w:tr>
    </w:tbl>
    <w:p w14:paraId="02A986CD" w14:textId="77777777" w:rsidR="009773B5" w:rsidRPr="009F3338" w:rsidRDefault="009773B5" w:rsidP="009773B5"/>
    <w:p w14:paraId="3CA5250A" w14:textId="09ED8851" w:rsidR="009773B5" w:rsidRDefault="009773B5" w:rsidP="009773B5">
      <w:pPr>
        <w:rPr>
          <w:rStyle w:val="normaltextrun"/>
          <w:bdr w:val="none" w:sz="0" w:space="0" w:color="auto" w:frame="1"/>
          <w:lang w:val="en-US"/>
        </w:rPr>
      </w:pPr>
      <w:r w:rsidRPr="009249EA">
        <w:rPr>
          <w:b/>
          <w:bCs/>
        </w:rPr>
        <w:t xml:space="preserve">Figure </w:t>
      </w:r>
      <w:r w:rsidR="006C0F36">
        <w:rPr>
          <w:b/>
        </w:rPr>
        <w:t>C8</w:t>
      </w:r>
      <w:r>
        <w:t xml:space="preserve"> </w:t>
      </w:r>
      <w:r>
        <w:rPr>
          <w:rStyle w:val="normaltextrun"/>
          <w:bdr w:val="none" w:sz="0" w:space="0" w:color="auto" w:frame="1"/>
          <w:lang w:val="en-US"/>
        </w:rPr>
        <w:t>Net gain for 100 MHz channel, 30 kHz SCS with the evaluated filters, for 64 PRB for all tested coding rates.</w:t>
      </w:r>
    </w:p>
    <w:p w14:paraId="268ABDD0" w14:textId="10FE2379" w:rsidR="009773B5" w:rsidRPr="006B25D4" w:rsidRDefault="0040504C" w:rsidP="009773B5">
      <w:pPr>
        <w:pStyle w:val="Heading4"/>
      </w:pPr>
      <w:r>
        <w:t>C</w:t>
      </w:r>
      <w:r w:rsidR="009773B5">
        <w:t>.1.2.4 100MHz/30kHz 128 PRB</w:t>
      </w:r>
    </w:p>
    <w:p w14:paraId="33A0A27D" w14:textId="77777777" w:rsidR="009773B5" w:rsidRDefault="009773B5" w:rsidP="009773B5">
      <w:r>
        <w:t xml:space="preserve">For 128 PRB and small coding rates, [0.335 1 0.335] with 25% extension provide up to 2 dB net gain for allocations in the centre of the channel, and the [0.335 1 0.335] filter with 37.5% extension has similar gain. For larger coding rates, TRRC with 25% extension is the best for </w:t>
      </w:r>
      <w:proofErr w:type="spellStart"/>
      <w:r>
        <w:t>centered</w:t>
      </w:r>
      <w:proofErr w:type="spellEnd"/>
      <w:r>
        <w:t xml:space="preserve"> allocations.</w:t>
      </w:r>
    </w:p>
    <w:p w14:paraId="34866BA7" w14:textId="77777777" w:rsidR="009773B5" w:rsidRDefault="009773B5" w:rsidP="009773B5"/>
    <w:tbl>
      <w:tblPr>
        <w:tblStyle w:val="TableGrid"/>
        <w:tblW w:w="0" w:type="auto"/>
        <w:tblInd w:w="0" w:type="dxa"/>
        <w:tblLook w:val="04A0" w:firstRow="1" w:lastRow="0" w:firstColumn="1" w:lastColumn="0" w:noHBand="0" w:noVBand="1"/>
      </w:tblPr>
      <w:tblGrid>
        <w:gridCol w:w="3285"/>
        <w:gridCol w:w="3285"/>
        <w:gridCol w:w="3285"/>
      </w:tblGrid>
      <w:tr w:rsidR="009773B5" w14:paraId="62AF803C" w14:textId="77777777" w:rsidTr="006451BB">
        <w:tc>
          <w:tcPr>
            <w:tcW w:w="3285" w:type="dxa"/>
          </w:tcPr>
          <w:p w14:paraId="23DCC222" w14:textId="77777777" w:rsidR="009773B5" w:rsidRDefault="009773B5" w:rsidP="006451BB">
            <w:r w:rsidRPr="00DA7FC4">
              <w:rPr>
                <w:noProof/>
              </w:rPr>
              <w:drawing>
                <wp:inline distT="0" distB="0" distL="0" distR="0" wp14:anchorId="208429C4" wp14:editId="0942FB94">
                  <wp:extent cx="2160000" cy="1620000"/>
                  <wp:effectExtent l="0" t="0" r="0" b="0"/>
                  <wp:docPr id="94" name="Picture 20">
                    <a:extLst xmlns:a="http://schemas.openxmlformats.org/drawingml/2006/main">
                      <a:ext uri="{FF2B5EF4-FFF2-40B4-BE49-F238E27FC236}">
                        <a16:creationId xmlns:a16="http://schemas.microsoft.com/office/drawing/2014/main" id="{DAE597BF-8F81-4233-ABA8-F650698134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DAE597BF-8F81-4233-ABA8-F65069813433}"/>
                              </a:ext>
                            </a:extLst>
                          </pic:cNvPr>
                          <pic:cNvPicPr>
                            <a:picLocks noChangeAspect="1"/>
                          </pic:cNvPicPr>
                        </pic:nvPicPr>
                        <pic:blipFill>
                          <a:blip r:embed="rId94"/>
                          <a:stretch>
                            <a:fillRect/>
                          </a:stretch>
                        </pic:blipFill>
                        <pic:spPr>
                          <a:xfrm>
                            <a:off x="0" y="0"/>
                            <a:ext cx="2160000" cy="1620000"/>
                          </a:xfrm>
                          <a:prstGeom prst="rect">
                            <a:avLst/>
                          </a:prstGeom>
                        </pic:spPr>
                      </pic:pic>
                    </a:graphicData>
                  </a:graphic>
                </wp:inline>
              </w:drawing>
            </w:r>
          </w:p>
        </w:tc>
        <w:tc>
          <w:tcPr>
            <w:tcW w:w="3285" w:type="dxa"/>
          </w:tcPr>
          <w:p w14:paraId="67104B5F" w14:textId="77777777" w:rsidR="009773B5" w:rsidRDefault="009773B5" w:rsidP="006451BB">
            <w:r w:rsidRPr="00DA7FC4">
              <w:rPr>
                <w:noProof/>
              </w:rPr>
              <w:drawing>
                <wp:inline distT="0" distB="0" distL="0" distR="0" wp14:anchorId="69BA1928" wp14:editId="2363FCCF">
                  <wp:extent cx="2160000" cy="1620000"/>
                  <wp:effectExtent l="0" t="0" r="0" b="0"/>
                  <wp:docPr id="95" name="Picture 17">
                    <a:extLst xmlns:a="http://schemas.openxmlformats.org/drawingml/2006/main">
                      <a:ext uri="{FF2B5EF4-FFF2-40B4-BE49-F238E27FC236}">
                        <a16:creationId xmlns:a16="http://schemas.microsoft.com/office/drawing/2014/main" id="{4B87BBD1-09BC-4F6A-8198-14C65714E4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4B87BBD1-09BC-4F6A-8198-14C65714E4A2}"/>
                              </a:ext>
                            </a:extLst>
                          </pic:cNvPr>
                          <pic:cNvPicPr>
                            <a:picLocks noChangeAspect="1"/>
                          </pic:cNvPicPr>
                        </pic:nvPicPr>
                        <pic:blipFill>
                          <a:blip r:embed="rId95"/>
                          <a:stretch>
                            <a:fillRect/>
                          </a:stretch>
                        </pic:blipFill>
                        <pic:spPr>
                          <a:xfrm>
                            <a:off x="0" y="0"/>
                            <a:ext cx="2160000" cy="1620000"/>
                          </a:xfrm>
                          <a:prstGeom prst="rect">
                            <a:avLst/>
                          </a:prstGeom>
                        </pic:spPr>
                      </pic:pic>
                    </a:graphicData>
                  </a:graphic>
                </wp:inline>
              </w:drawing>
            </w:r>
          </w:p>
        </w:tc>
        <w:tc>
          <w:tcPr>
            <w:tcW w:w="3285" w:type="dxa"/>
          </w:tcPr>
          <w:p w14:paraId="77285E1D" w14:textId="77777777" w:rsidR="009773B5" w:rsidRDefault="009773B5" w:rsidP="006451BB">
            <w:r w:rsidRPr="00DA7FC4">
              <w:rPr>
                <w:noProof/>
              </w:rPr>
              <w:drawing>
                <wp:inline distT="0" distB="0" distL="0" distR="0" wp14:anchorId="4DE64C8B" wp14:editId="171344F1">
                  <wp:extent cx="2160000" cy="1620000"/>
                  <wp:effectExtent l="0" t="0" r="0" b="0"/>
                  <wp:docPr id="79" name="Picture 15">
                    <a:extLst xmlns:a="http://schemas.openxmlformats.org/drawingml/2006/main">
                      <a:ext uri="{FF2B5EF4-FFF2-40B4-BE49-F238E27FC236}">
                        <a16:creationId xmlns:a16="http://schemas.microsoft.com/office/drawing/2014/main" id="{27B09DCD-693A-4C29-94C3-0FD48EFD6D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27B09DCD-693A-4C29-94C3-0FD48EFD6D3E}"/>
                              </a:ext>
                            </a:extLst>
                          </pic:cNvPr>
                          <pic:cNvPicPr>
                            <a:picLocks noChangeAspect="1"/>
                          </pic:cNvPicPr>
                        </pic:nvPicPr>
                        <pic:blipFill>
                          <a:blip r:embed="rId96"/>
                          <a:stretch>
                            <a:fillRect/>
                          </a:stretch>
                        </pic:blipFill>
                        <pic:spPr>
                          <a:xfrm>
                            <a:off x="0" y="0"/>
                            <a:ext cx="2160000" cy="1620000"/>
                          </a:xfrm>
                          <a:prstGeom prst="rect">
                            <a:avLst/>
                          </a:prstGeom>
                        </pic:spPr>
                      </pic:pic>
                    </a:graphicData>
                  </a:graphic>
                </wp:inline>
              </w:drawing>
            </w:r>
          </w:p>
        </w:tc>
      </w:tr>
      <w:tr w:rsidR="009773B5" w14:paraId="43960C96" w14:textId="77777777" w:rsidTr="006451BB">
        <w:tc>
          <w:tcPr>
            <w:tcW w:w="3285" w:type="dxa"/>
          </w:tcPr>
          <w:p w14:paraId="01D767D3" w14:textId="77777777" w:rsidR="009773B5" w:rsidRDefault="009773B5" w:rsidP="006451BB">
            <w:r w:rsidRPr="00DA7FC4">
              <w:rPr>
                <w:noProof/>
              </w:rPr>
              <w:drawing>
                <wp:inline distT="0" distB="0" distL="0" distR="0" wp14:anchorId="5948A039" wp14:editId="5237A045">
                  <wp:extent cx="2160000" cy="1620000"/>
                  <wp:effectExtent l="0" t="0" r="0" b="0"/>
                  <wp:docPr id="96" name="Picture 12">
                    <a:extLst xmlns:a="http://schemas.openxmlformats.org/drawingml/2006/main">
                      <a:ext uri="{FF2B5EF4-FFF2-40B4-BE49-F238E27FC236}">
                        <a16:creationId xmlns:a16="http://schemas.microsoft.com/office/drawing/2014/main" id="{0125D98F-A9C8-423A-A3DE-E21750103E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125D98F-A9C8-423A-A3DE-E21750103E12}"/>
                              </a:ext>
                            </a:extLst>
                          </pic:cNvPr>
                          <pic:cNvPicPr>
                            <a:picLocks noChangeAspect="1"/>
                          </pic:cNvPicPr>
                        </pic:nvPicPr>
                        <pic:blipFill>
                          <a:blip r:embed="rId97"/>
                          <a:stretch>
                            <a:fillRect/>
                          </a:stretch>
                        </pic:blipFill>
                        <pic:spPr>
                          <a:xfrm>
                            <a:off x="0" y="0"/>
                            <a:ext cx="2160000" cy="1620000"/>
                          </a:xfrm>
                          <a:prstGeom prst="rect">
                            <a:avLst/>
                          </a:prstGeom>
                        </pic:spPr>
                      </pic:pic>
                    </a:graphicData>
                  </a:graphic>
                </wp:inline>
              </w:drawing>
            </w:r>
          </w:p>
        </w:tc>
        <w:tc>
          <w:tcPr>
            <w:tcW w:w="3285" w:type="dxa"/>
          </w:tcPr>
          <w:p w14:paraId="3FB6BDF4" w14:textId="77777777" w:rsidR="009773B5" w:rsidRDefault="009773B5" w:rsidP="006451BB">
            <w:r w:rsidRPr="00DA7FC4">
              <w:rPr>
                <w:noProof/>
              </w:rPr>
              <w:drawing>
                <wp:inline distT="0" distB="0" distL="0" distR="0" wp14:anchorId="3B0C50AE" wp14:editId="62800657">
                  <wp:extent cx="2160000" cy="1620000"/>
                  <wp:effectExtent l="0" t="0" r="0" b="0"/>
                  <wp:docPr id="80" name="Picture 7">
                    <a:extLst xmlns:a="http://schemas.openxmlformats.org/drawingml/2006/main">
                      <a:ext uri="{FF2B5EF4-FFF2-40B4-BE49-F238E27FC236}">
                        <a16:creationId xmlns:a16="http://schemas.microsoft.com/office/drawing/2014/main" id="{AA53231B-C957-47A2-AA04-66FFB11528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A53231B-C957-47A2-AA04-66FFB11528FF}"/>
                              </a:ext>
                            </a:extLst>
                          </pic:cNvPr>
                          <pic:cNvPicPr>
                            <a:picLocks noChangeAspect="1"/>
                          </pic:cNvPicPr>
                        </pic:nvPicPr>
                        <pic:blipFill>
                          <a:blip r:embed="rId98"/>
                          <a:stretch>
                            <a:fillRect/>
                          </a:stretch>
                        </pic:blipFill>
                        <pic:spPr>
                          <a:xfrm>
                            <a:off x="0" y="0"/>
                            <a:ext cx="2160000" cy="1620000"/>
                          </a:xfrm>
                          <a:prstGeom prst="rect">
                            <a:avLst/>
                          </a:prstGeom>
                        </pic:spPr>
                      </pic:pic>
                    </a:graphicData>
                  </a:graphic>
                </wp:inline>
              </w:drawing>
            </w:r>
          </w:p>
        </w:tc>
        <w:tc>
          <w:tcPr>
            <w:tcW w:w="3285" w:type="dxa"/>
          </w:tcPr>
          <w:p w14:paraId="60A20B3D" w14:textId="77777777" w:rsidR="009773B5" w:rsidRDefault="009773B5" w:rsidP="006451BB">
            <w:r w:rsidRPr="00DA7FC4">
              <w:rPr>
                <w:noProof/>
              </w:rPr>
              <w:drawing>
                <wp:inline distT="0" distB="0" distL="0" distR="0" wp14:anchorId="64801D5B" wp14:editId="21F31F86">
                  <wp:extent cx="2160000" cy="1620000"/>
                  <wp:effectExtent l="0" t="0" r="0" b="0"/>
                  <wp:docPr id="97" name="Picture 3">
                    <a:extLst xmlns:a="http://schemas.openxmlformats.org/drawingml/2006/main">
                      <a:ext uri="{FF2B5EF4-FFF2-40B4-BE49-F238E27FC236}">
                        <a16:creationId xmlns:a16="http://schemas.microsoft.com/office/drawing/2014/main" id="{2FF8BCF3-C131-4F4E-B18D-0A244920AD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FF8BCF3-C131-4F4E-B18D-0A244920AD84}"/>
                              </a:ext>
                            </a:extLst>
                          </pic:cNvPr>
                          <pic:cNvPicPr>
                            <a:picLocks noChangeAspect="1"/>
                          </pic:cNvPicPr>
                        </pic:nvPicPr>
                        <pic:blipFill>
                          <a:blip r:embed="rId99"/>
                          <a:stretch>
                            <a:fillRect/>
                          </a:stretch>
                        </pic:blipFill>
                        <pic:spPr>
                          <a:xfrm>
                            <a:off x="0" y="0"/>
                            <a:ext cx="2160000" cy="1620000"/>
                          </a:xfrm>
                          <a:prstGeom prst="rect">
                            <a:avLst/>
                          </a:prstGeom>
                        </pic:spPr>
                      </pic:pic>
                    </a:graphicData>
                  </a:graphic>
                </wp:inline>
              </w:drawing>
            </w:r>
          </w:p>
        </w:tc>
      </w:tr>
    </w:tbl>
    <w:p w14:paraId="6E6D9FC5" w14:textId="77777777" w:rsidR="009773B5" w:rsidRPr="009F3338" w:rsidRDefault="009773B5" w:rsidP="009773B5"/>
    <w:p w14:paraId="7E973B21" w14:textId="32A03B50" w:rsidR="009773B5" w:rsidRDefault="009773B5" w:rsidP="009773B5">
      <w:pPr>
        <w:rPr>
          <w:rStyle w:val="normaltextrun"/>
          <w:bdr w:val="none" w:sz="0" w:space="0" w:color="auto" w:frame="1"/>
          <w:lang w:val="en-US"/>
        </w:rPr>
      </w:pPr>
      <w:r w:rsidRPr="009249EA">
        <w:rPr>
          <w:b/>
          <w:bCs/>
        </w:rPr>
        <w:t xml:space="preserve">Figure </w:t>
      </w:r>
      <w:r w:rsidR="006C0F36">
        <w:rPr>
          <w:b/>
        </w:rPr>
        <w:t>C9</w:t>
      </w:r>
      <w:r>
        <w:t xml:space="preserve"> </w:t>
      </w:r>
      <w:r>
        <w:rPr>
          <w:rStyle w:val="normaltextrun"/>
          <w:bdr w:val="none" w:sz="0" w:space="0" w:color="auto" w:frame="1"/>
          <w:lang w:val="en-US"/>
        </w:rPr>
        <w:t>Net gain for 100 MHz channel, 30 kHz SCS with the evaluated filters, for 128 PRB for all tested coding rates.</w:t>
      </w:r>
    </w:p>
    <w:p w14:paraId="0AC456DB" w14:textId="77777777" w:rsidR="009773B5" w:rsidRDefault="009773B5" w:rsidP="009773B5">
      <w:pPr>
        <w:rPr>
          <w:rStyle w:val="normaltextrun"/>
          <w:bdr w:val="none" w:sz="0" w:space="0" w:color="auto" w:frame="1"/>
          <w:lang w:val="en-US"/>
        </w:rPr>
      </w:pPr>
    </w:p>
    <w:p w14:paraId="2944B865" w14:textId="1DA58C1E" w:rsidR="009773B5" w:rsidRPr="006B25D4" w:rsidRDefault="0040504C" w:rsidP="009773B5">
      <w:pPr>
        <w:pStyle w:val="Heading4"/>
      </w:pPr>
      <w:r>
        <w:lastRenderedPageBreak/>
        <w:t>C</w:t>
      </w:r>
      <w:r w:rsidR="009773B5">
        <w:t>.1.2.5 100MHz/30kHz 256 PRB</w:t>
      </w:r>
    </w:p>
    <w:p w14:paraId="4C62D44E" w14:textId="77777777" w:rsidR="009773B5" w:rsidRDefault="009773B5" w:rsidP="009773B5">
      <w:r>
        <w:t>For 128 PRB and small coding rates, [0.335 1 0.335] with 25% extension provide up to 3 dB net gain and the [0.335 1 0.335] filter with 37.5% extension has similar gain. For larger coding rates, TRRC with 25% extension is the best.</w:t>
      </w:r>
    </w:p>
    <w:p w14:paraId="06779778" w14:textId="77777777" w:rsidR="009773B5" w:rsidRDefault="009773B5" w:rsidP="009773B5"/>
    <w:tbl>
      <w:tblPr>
        <w:tblStyle w:val="TableGrid"/>
        <w:tblW w:w="0" w:type="auto"/>
        <w:tblInd w:w="0" w:type="dxa"/>
        <w:tblLook w:val="04A0" w:firstRow="1" w:lastRow="0" w:firstColumn="1" w:lastColumn="0" w:noHBand="0" w:noVBand="1"/>
      </w:tblPr>
      <w:tblGrid>
        <w:gridCol w:w="3285"/>
        <w:gridCol w:w="3285"/>
        <w:gridCol w:w="3285"/>
      </w:tblGrid>
      <w:tr w:rsidR="009773B5" w14:paraId="4C2BCE31" w14:textId="77777777" w:rsidTr="006451BB">
        <w:tc>
          <w:tcPr>
            <w:tcW w:w="3285" w:type="dxa"/>
          </w:tcPr>
          <w:p w14:paraId="34FA95FC" w14:textId="77777777" w:rsidR="009773B5" w:rsidRDefault="009773B5" w:rsidP="006451BB">
            <w:r w:rsidRPr="00807F0F">
              <w:rPr>
                <w:noProof/>
              </w:rPr>
              <w:drawing>
                <wp:inline distT="0" distB="0" distL="0" distR="0" wp14:anchorId="070D2E00" wp14:editId="1FAA7312">
                  <wp:extent cx="2160000" cy="1620000"/>
                  <wp:effectExtent l="0" t="0" r="0" b="0"/>
                  <wp:docPr id="104" name="Picture 22">
                    <a:extLst xmlns:a="http://schemas.openxmlformats.org/drawingml/2006/main">
                      <a:ext uri="{FF2B5EF4-FFF2-40B4-BE49-F238E27FC236}">
                        <a16:creationId xmlns:a16="http://schemas.microsoft.com/office/drawing/2014/main" id="{635CD492-D042-415A-B572-53E4B060A0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635CD492-D042-415A-B572-53E4B060A00A}"/>
                              </a:ext>
                            </a:extLst>
                          </pic:cNvPr>
                          <pic:cNvPicPr>
                            <a:picLocks noChangeAspect="1"/>
                          </pic:cNvPicPr>
                        </pic:nvPicPr>
                        <pic:blipFill>
                          <a:blip r:embed="rId100"/>
                          <a:stretch>
                            <a:fillRect/>
                          </a:stretch>
                        </pic:blipFill>
                        <pic:spPr>
                          <a:xfrm>
                            <a:off x="0" y="0"/>
                            <a:ext cx="2160000" cy="1620000"/>
                          </a:xfrm>
                          <a:prstGeom prst="rect">
                            <a:avLst/>
                          </a:prstGeom>
                        </pic:spPr>
                      </pic:pic>
                    </a:graphicData>
                  </a:graphic>
                </wp:inline>
              </w:drawing>
            </w:r>
          </w:p>
        </w:tc>
        <w:tc>
          <w:tcPr>
            <w:tcW w:w="3285" w:type="dxa"/>
          </w:tcPr>
          <w:p w14:paraId="0C58B1A7" w14:textId="77777777" w:rsidR="009773B5" w:rsidRDefault="009773B5" w:rsidP="006451BB">
            <w:r w:rsidRPr="00807F0F">
              <w:rPr>
                <w:noProof/>
              </w:rPr>
              <w:drawing>
                <wp:inline distT="0" distB="0" distL="0" distR="0" wp14:anchorId="690D2E70" wp14:editId="39BB61AB">
                  <wp:extent cx="2160000" cy="1620000"/>
                  <wp:effectExtent l="0" t="0" r="0" b="0"/>
                  <wp:docPr id="105" name="Picture 20">
                    <a:extLst xmlns:a="http://schemas.openxmlformats.org/drawingml/2006/main">
                      <a:ext uri="{FF2B5EF4-FFF2-40B4-BE49-F238E27FC236}">
                        <a16:creationId xmlns:a16="http://schemas.microsoft.com/office/drawing/2014/main" id="{F2F92BD5-9C7C-4D23-A27D-5775B6BF07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F2F92BD5-9C7C-4D23-A27D-5775B6BF0785}"/>
                              </a:ext>
                            </a:extLst>
                          </pic:cNvPr>
                          <pic:cNvPicPr>
                            <a:picLocks noChangeAspect="1"/>
                          </pic:cNvPicPr>
                        </pic:nvPicPr>
                        <pic:blipFill>
                          <a:blip r:embed="rId100"/>
                          <a:stretch>
                            <a:fillRect/>
                          </a:stretch>
                        </pic:blipFill>
                        <pic:spPr>
                          <a:xfrm>
                            <a:off x="0" y="0"/>
                            <a:ext cx="2160000" cy="1620000"/>
                          </a:xfrm>
                          <a:prstGeom prst="rect">
                            <a:avLst/>
                          </a:prstGeom>
                        </pic:spPr>
                      </pic:pic>
                    </a:graphicData>
                  </a:graphic>
                </wp:inline>
              </w:drawing>
            </w:r>
          </w:p>
        </w:tc>
        <w:tc>
          <w:tcPr>
            <w:tcW w:w="3285" w:type="dxa"/>
          </w:tcPr>
          <w:p w14:paraId="41A4039F" w14:textId="77777777" w:rsidR="009773B5" w:rsidRDefault="009773B5" w:rsidP="006451BB">
            <w:r w:rsidRPr="00807F0F">
              <w:rPr>
                <w:noProof/>
              </w:rPr>
              <w:drawing>
                <wp:inline distT="0" distB="0" distL="0" distR="0" wp14:anchorId="649EB4EF" wp14:editId="37903088">
                  <wp:extent cx="2160000" cy="1620000"/>
                  <wp:effectExtent l="0" t="0" r="0" b="0"/>
                  <wp:docPr id="106" name="Picture 17">
                    <a:extLst xmlns:a="http://schemas.openxmlformats.org/drawingml/2006/main">
                      <a:ext uri="{FF2B5EF4-FFF2-40B4-BE49-F238E27FC236}">
                        <a16:creationId xmlns:a16="http://schemas.microsoft.com/office/drawing/2014/main" id="{D3C0D1D3-67C0-40DF-8D19-4D3F33F8ED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D3C0D1D3-67C0-40DF-8D19-4D3F33F8EDBF}"/>
                              </a:ext>
                            </a:extLst>
                          </pic:cNvPr>
                          <pic:cNvPicPr>
                            <a:picLocks noChangeAspect="1"/>
                          </pic:cNvPicPr>
                        </pic:nvPicPr>
                        <pic:blipFill>
                          <a:blip r:embed="rId101"/>
                          <a:stretch>
                            <a:fillRect/>
                          </a:stretch>
                        </pic:blipFill>
                        <pic:spPr>
                          <a:xfrm>
                            <a:off x="0" y="0"/>
                            <a:ext cx="2160000" cy="1620000"/>
                          </a:xfrm>
                          <a:prstGeom prst="rect">
                            <a:avLst/>
                          </a:prstGeom>
                        </pic:spPr>
                      </pic:pic>
                    </a:graphicData>
                  </a:graphic>
                </wp:inline>
              </w:drawing>
            </w:r>
          </w:p>
        </w:tc>
      </w:tr>
      <w:tr w:rsidR="009773B5" w14:paraId="0CD575A9" w14:textId="77777777" w:rsidTr="006451BB">
        <w:tc>
          <w:tcPr>
            <w:tcW w:w="3285" w:type="dxa"/>
          </w:tcPr>
          <w:p w14:paraId="47920910" w14:textId="77777777" w:rsidR="009773B5" w:rsidRDefault="009773B5" w:rsidP="006451BB">
            <w:r w:rsidRPr="00807F0F">
              <w:rPr>
                <w:noProof/>
              </w:rPr>
              <w:drawing>
                <wp:inline distT="0" distB="0" distL="0" distR="0" wp14:anchorId="31A2A6FA" wp14:editId="47EC88EE">
                  <wp:extent cx="2160000" cy="1620000"/>
                  <wp:effectExtent l="0" t="0" r="0" b="0"/>
                  <wp:docPr id="107" name="Picture 11">
                    <a:extLst xmlns:a="http://schemas.openxmlformats.org/drawingml/2006/main">
                      <a:ext uri="{FF2B5EF4-FFF2-40B4-BE49-F238E27FC236}">
                        <a16:creationId xmlns:a16="http://schemas.microsoft.com/office/drawing/2014/main" id="{890A5B1E-7DCB-4370-8F38-62408BEFE1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90A5B1E-7DCB-4370-8F38-62408BEFE1E7}"/>
                              </a:ext>
                            </a:extLst>
                          </pic:cNvPr>
                          <pic:cNvPicPr>
                            <a:picLocks noChangeAspect="1"/>
                          </pic:cNvPicPr>
                        </pic:nvPicPr>
                        <pic:blipFill>
                          <a:blip r:embed="rId102"/>
                          <a:stretch>
                            <a:fillRect/>
                          </a:stretch>
                        </pic:blipFill>
                        <pic:spPr>
                          <a:xfrm>
                            <a:off x="0" y="0"/>
                            <a:ext cx="2160000" cy="1620000"/>
                          </a:xfrm>
                          <a:prstGeom prst="rect">
                            <a:avLst/>
                          </a:prstGeom>
                        </pic:spPr>
                      </pic:pic>
                    </a:graphicData>
                  </a:graphic>
                </wp:inline>
              </w:drawing>
            </w:r>
          </w:p>
        </w:tc>
        <w:tc>
          <w:tcPr>
            <w:tcW w:w="3285" w:type="dxa"/>
          </w:tcPr>
          <w:p w14:paraId="48728DCB" w14:textId="77777777" w:rsidR="009773B5" w:rsidRPr="00807F0F" w:rsidRDefault="009773B5" w:rsidP="006451BB">
            <w:r w:rsidRPr="00807F0F">
              <w:rPr>
                <w:noProof/>
              </w:rPr>
              <w:drawing>
                <wp:inline distT="0" distB="0" distL="0" distR="0" wp14:anchorId="584DF092" wp14:editId="4112F046">
                  <wp:extent cx="2160000" cy="1620000"/>
                  <wp:effectExtent l="0" t="0" r="0" b="0"/>
                  <wp:docPr id="108" name="Picture 7">
                    <a:extLst xmlns:a="http://schemas.openxmlformats.org/drawingml/2006/main">
                      <a:ext uri="{FF2B5EF4-FFF2-40B4-BE49-F238E27FC236}">
                        <a16:creationId xmlns:a16="http://schemas.microsoft.com/office/drawing/2014/main" id="{261DD6F4-425C-48AC-B62E-1BA0945A5E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61DD6F4-425C-48AC-B62E-1BA0945A5E8F}"/>
                              </a:ext>
                            </a:extLst>
                          </pic:cNvPr>
                          <pic:cNvPicPr>
                            <a:picLocks noChangeAspect="1"/>
                          </pic:cNvPicPr>
                        </pic:nvPicPr>
                        <pic:blipFill>
                          <a:blip r:embed="rId103"/>
                          <a:stretch>
                            <a:fillRect/>
                          </a:stretch>
                        </pic:blipFill>
                        <pic:spPr>
                          <a:xfrm>
                            <a:off x="0" y="0"/>
                            <a:ext cx="2160000" cy="1620000"/>
                          </a:xfrm>
                          <a:prstGeom prst="rect">
                            <a:avLst/>
                          </a:prstGeom>
                        </pic:spPr>
                      </pic:pic>
                    </a:graphicData>
                  </a:graphic>
                </wp:inline>
              </w:drawing>
            </w:r>
          </w:p>
        </w:tc>
        <w:tc>
          <w:tcPr>
            <w:tcW w:w="3285" w:type="dxa"/>
          </w:tcPr>
          <w:p w14:paraId="6DB67C8F" w14:textId="77777777" w:rsidR="009773B5" w:rsidRDefault="009773B5" w:rsidP="006451BB">
            <w:r w:rsidRPr="00807F0F">
              <w:rPr>
                <w:noProof/>
              </w:rPr>
              <w:drawing>
                <wp:inline distT="0" distB="0" distL="0" distR="0" wp14:anchorId="0E98821A" wp14:editId="0BC3DCAA">
                  <wp:extent cx="2160000" cy="1620000"/>
                  <wp:effectExtent l="0" t="0" r="0" b="0"/>
                  <wp:docPr id="109" name="Picture 3">
                    <a:extLst xmlns:a="http://schemas.openxmlformats.org/drawingml/2006/main">
                      <a:ext uri="{FF2B5EF4-FFF2-40B4-BE49-F238E27FC236}">
                        <a16:creationId xmlns:a16="http://schemas.microsoft.com/office/drawing/2014/main" id="{F4741498-D05C-41A0-A24C-DCACD796A9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4741498-D05C-41A0-A24C-DCACD796A94D}"/>
                              </a:ext>
                            </a:extLst>
                          </pic:cNvPr>
                          <pic:cNvPicPr>
                            <a:picLocks noChangeAspect="1"/>
                          </pic:cNvPicPr>
                        </pic:nvPicPr>
                        <pic:blipFill>
                          <a:blip r:embed="rId104"/>
                          <a:stretch>
                            <a:fillRect/>
                          </a:stretch>
                        </pic:blipFill>
                        <pic:spPr>
                          <a:xfrm>
                            <a:off x="0" y="0"/>
                            <a:ext cx="2160000" cy="1620000"/>
                          </a:xfrm>
                          <a:prstGeom prst="rect">
                            <a:avLst/>
                          </a:prstGeom>
                        </pic:spPr>
                      </pic:pic>
                    </a:graphicData>
                  </a:graphic>
                </wp:inline>
              </w:drawing>
            </w:r>
          </w:p>
        </w:tc>
      </w:tr>
    </w:tbl>
    <w:p w14:paraId="740F83AC" w14:textId="77777777" w:rsidR="009773B5" w:rsidRPr="009F3338" w:rsidRDefault="009773B5" w:rsidP="009773B5"/>
    <w:p w14:paraId="123B4EEE" w14:textId="19502B2B" w:rsidR="009773B5" w:rsidRDefault="009773B5" w:rsidP="009773B5">
      <w:pPr>
        <w:rPr>
          <w:rStyle w:val="normaltextrun"/>
          <w:bdr w:val="none" w:sz="0" w:space="0" w:color="auto" w:frame="1"/>
          <w:lang w:val="en-US"/>
        </w:rPr>
      </w:pPr>
      <w:r w:rsidRPr="009249EA">
        <w:rPr>
          <w:b/>
          <w:bCs/>
        </w:rPr>
        <w:t xml:space="preserve">Figure </w:t>
      </w:r>
      <w:r w:rsidR="006C0F36">
        <w:rPr>
          <w:b/>
        </w:rPr>
        <w:t>C10</w:t>
      </w:r>
      <w:r>
        <w:t xml:space="preserve"> </w:t>
      </w:r>
      <w:r>
        <w:rPr>
          <w:rStyle w:val="normaltextrun"/>
          <w:bdr w:val="none" w:sz="0" w:space="0" w:color="auto" w:frame="1"/>
          <w:lang w:val="en-US"/>
        </w:rPr>
        <w:t>Net gain for 100 MHz channel, 30 kHz SCS with the evaluated filters, for 256 PRB for all tested coding rates.</w:t>
      </w:r>
    </w:p>
    <w:p w14:paraId="084FB43D" w14:textId="77777777" w:rsidR="009773B5" w:rsidRPr="008A2F20" w:rsidRDefault="009773B5" w:rsidP="009773B5">
      <w:pPr>
        <w:rPr>
          <w:lang w:val="en-US"/>
        </w:rPr>
      </w:pPr>
    </w:p>
    <w:p w14:paraId="74C24F57" w14:textId="7584235A" w:rsidR="009773B5" w:rsidRDefault="0040504C" w:rsidP="009773B5">
      <w:pPr>
        <w:pStyle w:val="Heading2"/>
      </w:pPr>
      <w:r>
        <w:t>C</w:t>
      </w:r>
      <w:r w:rsidR="009773B5">
        <w:t>.2 FR2 Net gain results for FDSS</w:t>
      </w:r>
    </w:p>
    <w:p w14:paraId="5D6AABDF" w14:textId="4D8E4130" w:rsidR="009773B5" w:rsidRPr="00D532D6" w:rsidRDefault="0040504C" w:rsidP="009773B5">
      <w:pPr>
        <w:pStyle w:val="Heading3"/>
      </w:pPr>
      <w:r>
        <w:t>C</w:t>
      </w:r>
      <w:r w:rsidR="009773B5">
        <w:t>.2.1 FR2 Net gain results for 400 MHz channel, 120 kHz SCS</w:t>
      </w:r>
    </w:p>
    <w:p w14:paraId="6050802C" w14:textId="5364EC56" w:rsidR="009773B5" w:rsidRDefault="0040504C" w:rsidP="009773B5">
      <w:pPr>
        <w:pStyle w:val="Heading4"/>
      </w:pPr>
      <w:r>
        <w:t>C</w:t>
      </w:r>
      <w:r w:rsidR="009773B5">
        <w:t>.2.1.1 400MHz/120kHz 16 PRB</w:t>
      </w:r>
    </w:p>
    <w:p w14:paraId="0B5202FC" w14:textId="77777777" w:rsidR="009773B5" w:rsidRDefault="009773B5" w:rsidP="009773B5">
      <w:r>
        <w:t>For 16 PRB and small coding rates, [0.335 1 0.335] with 25% and37.5% extension provide up to 1 dB net gain. For larger coding rates, TRRC with 25% extension is the best.</w:t>
      </w:r>
    </w:p>
    <w:p w14:paraId="64493FB5" w14:textId="77777777" w:rsidR="009773B5" w:rsidRDefault="009773B5" w:rsidP="009773B5"/>
    <w:tbl>
      <w:tblPr>
        <w:tblStyle w:val="TableGrid"/>
        <w:tblW w:w="0" w:type="auto"/>
        <w:tblInd w:w="0" w:type="dxa"/>
        <w:tblLook w:val="04A0" w:firstRow="1" w:lastRow="0" w:firstColumn="1" w:lastColumn="0" w:noHBand="0" w:noVBand="1"/>
      </w:tblPr>
      <w:tblGrid>
        <w:gridCol w:w="3285"/>
        <w:gridCol w:w="3285"/>
        <w:gridCol w:w="3285"/>
      </w:tblGrid>
      <w:tr w:rsidR="009773B5" w14:paraId="39B3A2EC" w14:textId="77777777" w:rsidTr="006451BB">
        <w:tc>
          <w:tcPr>
            <w:tcW w:w="3285" w:type="dxa"/>
          </w:tcPr>
          <w:p w14:paraId="691DEB80" w14:textId="77777777" w:rsidR="009773B5" w:rsidRDefault="009773B5" w:rsidP="006451BB">
            <w:r w:rsidRPr="00BF199B">
              <w:rPr>
                <w:noProof/>
              </w:rPr>
              <w:drawing>
                <wp:inline distT="0" distB="0" distL="0" distR="0" wp14:anchorId="73F52897" wp14:editId="1F2329F6">
                  <wp:extent cx="2160000" cy="1620000"/>
                  <wp:effectExtent l="0" t="0" r="0" b="0"/>
                  <wp:docPr id="116" name="Picture 30">
                    <a:extLst xmlns:a="http://schemas.openxmlformats.org/drawingml/2006/main">
                      <a:ext uri="{FF2B5EF4-FFF2-40B4-BE49-F238E27FC236}">
                        <a16:creationId xmlns:a16="http://schemas.microsoft.com/office/drawing/2014/main" id="{AD515CE1-229B-4572-8467-7D507A144D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AD515CE1-229B-4572-8467-7D507A144DFA}"/>
                              </a:ext>
                            </a:extLst>
                          </pic:cNvPr>
                          <pic:cNvPicPr>
                            <a:picLocks noChangeAspect="1"/>
                          </pic:cNvPicPr>
                        </pic:nvPicPr>
                        <pic:blipFill>
                          <a:blip r:embed="rId105"/>
                          <a:stretch>
                            <a:fillRect/>
                          </a:stretch>
                        </pic:blipFill>
                        <pic:spPr>
                          <a:xfrm>
                            <a:off x="0" y="0"/>
                            <a:ext cx="2160000" cy="1620000"/>
                          </a:xfrm>
                          <a:prstGeom prst="rect">
                            <a:avLst/>
                          </a:prstGeom>
                        </pic:spPr>
                      </pic:pic>
                    </a:graphicData>
                  </a:graphic>
                </wp:inline>
              </w:drawing>
            </w:r>
          </w:p>
        </w:tc>
        <w:tc>
          <w:tcPr>
            <w:tcW w:w="3285" w:type="dxa"/>
          </w:tcPr>
          <w:p w14:paraId="3BE08B28" w14:textId="77777777" w:rsidR="009773B5" w:rsidRDefault="009773B5" w:rsidP="006451BB">
            <w:r w:rsidRPr="00BF199B">
              <w:rPr>
                <w:noProof/>
              </w:rPr>
              <w:drawing>
                <wp:inline distT="0" distB="0" distL="0" distR="0" wp14:anchorId="230D74A5" wp14:editId="5640B335">
                  <wp:extent cx="2160000" cy="1620000"/>
                  <wp:effectExtent l="0" t="0" r="0" b="0"/>
                  <wp:docPr id="117" name="Picture 28">
                    <a:extLst xmlns:a="http://schemas.openxmlformats.org/drawingml/2006/main">
                      <a:ext uri="{FF2B5EF4-FFF2-40B4-BE49-F238E27FC236}">
                        <a16:creationId xmlns:a16="http://schemas.microsoft.com/office/drawing/2014/main" id="{AAA1F899-38DB-4F62-B1EE-3F45238843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AAA1F899-38DB-4F62-B1EE-3F452388433B}"/>
                              </a:ext>
                            </a:extLst>
                          </pic:cNvPr>
                          <pic:cNvPicPr>
                            <a:picLocks noChangeAspect="1"/>
                          </pic:cNvPicPr>
                        </pic:nvPicPr>
                        <pic:blipFill>
                          <a:blip r:embed="rId106"/>
                          <a:stretch>
                            <a:fillRect/>
                          </a:stretch>
                        </pic:blipFill>
                        <pic:spPr>
                          <a:xfrm>
                            <a:off x="0" y="0"/>
                            <a:ext cx="2160000" cy="1620000"/>
                          </a:xfrm>
                          <a:prstGeom prst="rect">
                            <a:avLst/>
                          </a:prstGeom>
                        </pic:spPr>
                      </pic:pic>
                    </a:graphicData>
                  </a:graphic>
                </wp:inline>
              </w:drawing>
            </w:r>
          </w:p>
        </w:tc>
        <w:tc>
          <w:tcPr>
            <w:tcW w:w="3285" w:type="dxa"/>
          </w:tcPr>
          <w:p w14:paraId="30474876" w14:textId="77777777" w:rsidR="009773B5" w:rsidRDefault="009773B5" w:rsidP="006451BB">
            <w:r w:rsidRPr="00BF199B">
              <w:rPr>
                <w:noProof/>
              </w:rPr>
              <w:drawing>
                <wp:inline distT="0" distB="0" distL="0" distR="0" wp14:anchorId="0B27ED38" wp14:editId="15C44594">
                  <wp:extent cx="2160000" cy="1620000"/>
                  <wp:effectExtent l="0" t="0" r="0" b="0"/>
                  <wp:docPr id="118" name="Picture 22">
                    <a:extLst xmlns:a="http://schemas.openxmlformats.org/drawingml/2006/main">
                      <a:ext uri="{FF2B5EF4-FFF2-40B4-BE49-F238E27FC236}">
                        <a16:creationId xmlns:a16="http://schemas.microsoft.com/office/drawing/2014/main" id="{24E96D3D-307B-4242-AA7E-140B008070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24E96D3D-307B-4242-AA7E-140B00807038}"/>
                              </a:ext>
                            </a:extLst>
                          </pic:cNvPr>
                          <pic:cNvPicPr>
                            <a:picLocks noChangeAspect="1"/>
                          </pic:cNvPicPr>
                        </pic:nvPicPr>
                        <pic:blipFill>
                          <a:blip r:embed="rId107"/>
                          <a:stretch>
                            <a:fillRect/>
                          </a:stretch>
                        </pic:blipFill>
                        <pic:spPr>
                          <a:xfrm>
                            <a:off x="0" y="0"/>
                            <a:ext cx="2160000" cy="1620000"/>
                          </a:xfrm>
                          <a:prstGeom prst="rect">
                            <a:avLst/>
                          </a:prstGeom>
                        </pic:spPr>
                      </pic:pic>
                    </a:graphicData>
                  </a:graphic>
                </wp:inline>
              </w:drawing>
            </w:r>
          </w:p>
        </w:tc>
      </w:tr>
      <w:tr w:rsidR="009773B5" w14:paraId="2DA59993" w14:textId="77777777" w:rsidTr="006451BB">
        <w:tc>
          <w:tcPr>
            <w:tcW w:w="3285" w:type="dxa"/>
          </w:tcPr>
          <w:p w14:paraId="3B7DF939" w14:textId="77777777" w:rsidR="009773B5" w:rsidRDefault="009773B5" w:rsidP="006451BB">
            <w:r w:rsidRPr="00BF199B">
              <w:rPr>
                <w:noProof/>
              </w:rPr>
              <w:lastRenderedPageBreak/>
              <w:drawing>
                <wp:inline distT="0" distB="0" distL="0" distR="0" wp14:anchorId="25ADF624" wp14:editId="1DC87F79">
                  <wp:extent cx="2160000" cy="1620000"/>
                  <wp:effectExtent l="0" t="0" r="0" b="0"/>
                  <wp:docPr id="119" name="Picture 17">
                    <a:extLst xmlns:a="http://schemas.openxmlformats.org/drawingml/2006/main">
                      <a:ext uri="{FF2B5EF4-FFF2-40B4-BE49-F238E27FC236}">
                        <a16:creationId xmlns:a16="http://schemas.microsoft.com/office/drawing/2014/main" id="{5A997449-9C17-41F8-B95F-2E73C5325F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5A997449-9C17-41F8-B95F-2E73C5325FA5}"/>
                              </a:ext>
                            </a:extLst>
                          </pic:cNvPr>
                          <pic:cNvPicPr>
                            <a:picLocks noChangeAspect="1"/>
                          </pic:cNvPicPr>
                        </pic:nvPicPr>
                        <pic:blipFill>
                          <a:blip r:embed="rId108"/>
                          <a:stretch>
                            <a:fillRect/>
                          </a:stretch>
                        </pic:blipFill>
                        <pic:spPr>
                          <a:xfrm>
                            <a:off x="0" y="0"/>
                            <a:ext cx="2160000" cy="1620000"/>
                          </a:xfrm>
                          <a:prstGeom prst="rect">
                            <a:avLst/>
                          </a:prstGeom>
                        </pic:spPr>
                      </pic:pic>
                    </a:graphicData>
                  </a:graphic>
                </wp:inline>
              </w:drawing>
            </w:r>
          </w:p>
        </w:tc>
        <w:tc>
          <w:tcPr>
            <w:tcW w:w="3285" w:type="dxa"/>
          </w:tcPr>
          <w:p w14:paraId="6ACED01A" w14:textId="77777777" w:rsidR="009773B5" w:rsidRPr="00807F0F" w:rsidRDefault="009773B5" w:rsidP="006451BB">
            <w:r w:rsidRPr="00BF199B">
              <w:rPr>
                <w:noProof/>
              </w:rPr>
              <w:drawing>
                <wp:inline distT="0" distB="0" distL="0" distR="0" wp14:anchorId="2FCF07DF" wp14:editId="346DB15B">
                  <wp:extent cx="2160000" cy="1620000"/>
                  <wp:effectExtent l="0" t="0" r="0" b="0"/>
                  <wp:docPr id="120" name="Picture 9">
                    <a:extLst xmlns:a="http://schemas.openxmlformats.org/drawingml/2006/main">
                      <a:ext uri="{FF2B5EF4-FFF2-40B4-BE49-F238E27FC236}">
                        <a16:creationId xmlns:a16="http://schemas.microsoft.com/office/drawing/2014/main" id="{CE7C6BBB-4691-43BA-BFDE-8BE2C5A01A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E7C6BBB-4691-43BA-BFDE-8BE2C5A01A52}"/>
                              </a:ext>
                            </a:extLst>
                          </pic:cNvPr>
                          <pic:cNvPicPr>
                            <a:picLocks noChangeAspect="1"/>
                          </pic:cNvPicPr>
                        </pic:nvPicPr>
                        <pic:blipFill>
                          <a:blip r:embed="rId109"/>
                          <a:stretch>
                            <a:fillRect/>
                          </a:stretch>
                        </pic:blipFill>
                        <pic:spPr>
                          <a:xfrm>
                            <a:off x="0" y="0"/>
                            <a:ext cx="2160000" cy="1620000"/>
                          </a:xfrm>
                          <a:prstGeom prst="rect">
                            <a:avLst/>
                          </a:prstGeom>
                        </pic:spPr>
                      </pic:pic>
                    </a:graphicData>
                  </a:graphic>
                </wp:inline>
              </w:drawing>
            </w:r>
          </w:p>
        </w:tc>
        <w:tc>
          <w:tcPr>
            <w:tcW w:w="3285" w:type="dxa"/>
          </w:tcPr>
          <w:p w14:paraId="1B1271D4" w14:textId="77777777" w:rsidR="009773B5" w:rsidRDefault="009773B5" w:rsidP="006451BB">
            <w:r w:rsidRPr="00BF199B">
              <w:rPr>
                <w:noProof/>
              </w:rPr>
              <w:drawing>
                <wp:inline distT="0" distB="0" distL="0" distR="0" wp14:anchorId="6F39C480" wp14:editId="1634578A">
                  <wp:extent cx="2160000" cy="1620000"/>
                  <wp:effectExtent l="0" t="0" r="0" b="0"/>
                  <wp:docPr id="121" name="Picture 3">
                    <a:extLst xmlns:a="http://schemas.openxmlformats.org/drawingml/2006/main">
                      <a:ext uri="{FF2B5EF4-FFF2-40B4-BE49-F238E27FC236}">
                        <a16:creationId xmlns:a16="http://schemas.microsoft.com/office/drawing/2014/main" id="{A968AAC7-05B5-4D74-8ACB-B505815A13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968AAC7-05B5-4D74-8ACB-B505815A138E}"/>
                              </a:ext>
                            </a:extLst>
                          </pic:cNvPr>
                          <pic:cNvPicPr>
                            <a:picLocks noChangeAspect="1"/>
                          </pic:cNvPicPr>
                        </pic:nvPicPr>
                        <pic:blipFill>
                          <a:blip r:embed="rId110"/>
                          <a:stretch>
                            <a:fillRect/>
                          </a:stretch>
                        </pic:blipFill>
                        <pic:spPr>
                          <a:xfrm>
                            <a:off x="0" y="0"/>
                            <a:ext cx="2160000" cy="1620000"/>
                          </a:xfrm>
                          <a:prstGeom prst="rect">
                            <a:avLst/>
                          </a:prstGeom>
                        </pic:spPr>
                      </pic:pic>
                    </a:graphicData>
                  </a:graphic>
                </wp:inline>
              </w:drawing>
            </w:r>
          </w:p>
        </w:tc>
      </w:tr>
    </w:tbl>
    <w:p w14:paraId="450161C9" w14:textId="77777777" w:rsidR="009773B5" w:rsidRPr="009F3338" w:rsidRDefault="009773B5" w:rsidP="009773B5"/>
    <w:p w14:paraId="61113D80" w14:textId="6CBE5234" w:rsidR="009773B5" w:rsidRDefault="009773B5" w:rsidP="009773B5">
      <w:pPr>
        <w:rPr>
          <w:rStyle w:val="normaltextrun"/>
          <w:bdr w:val="none" w:sz="0" w:space="0" w:color="auto" w:frame="1"/>
          <w:lang w:val="en-US"/>
        </w:rPr>
      </w:pPr>
      <w:r w:rsidRPr="009249EA">
        <w:rPr>
          <w:b/>
          <w:bCs/>
        </w:rPr>
        <w:t xml:space="preserve">Figure </w:t>
      </w:r>
      <w:r w:rsidR="006C0F36">
        <w:rPr>
          <w:b/>
        </w:rPr>
        <w:t>C11</w:t>
      </w:r>
      <w:r>
        <w:t xml:space="preserve"> </w:t>
      </w:r>
      <w:r>
        <w:rPr>
          <w:rStyle w:val="normaltextrun"/>
          <w:bdr w:val="none" w:sz="0" w:space="0" w:color="auto" w:frame="1"/>
          <w:lang w:val="en-US"/>
        </w:rPr>
        <w:t>Net gain for 400 MHz channel, 120 kHz SCS with the evaluated filters, for 16 PRB for all tested coding rates.</w:t>
      </w:r>
    </w:p>
    <w:p w14:paraId="6D713D66" w14:textId="57E7F5AB" w:rsidR="009773B5" w:rsidRDefault="0040504C" w:rsidP="009773B5">
      <w:pPr>
        <w:pStyle w:val="Heading4"/>
      </w:pPr>
      <w:r>
        <w:t>C</w:t>
      </w:r>
      <w:r w:rsidR="009773B5">
        <w:t>.2.1.2 400MHz/120kHz 32 PRB</w:t>
      </w:r>
    </w:p>
    <w:p w14:paraId="2C4D7375" w14:textId="77777777" w:rsidR="009773B5" w:rsidRDefault="009773B5" w:rsidP="009773B5">
      <w:r>
        <w:t>For 32 PRB and small coding rates, [0.335 1 0.335] with 37.5% extension provide up to 1.2 dB net gain. For larger coding rates, TRRC with 25% extension is the best.</w:t>
      </w:r>
    </w:p>
    <w:p w14:paraId="32531DA8" w14:textId="77777777" w:rsidR="009773B5" w:rsidRDefault="009773B5" w:rsidP="009773B5"/>
    <w:tbl>
      <w:tblPr>
        <w:tblStyle w:val="TableGrid"/>
        <w:tblW w:w="0" w:type="auto"/>
        <w:tblInd w:w="0" w:type="dxa"/>
        <w:tblLook w:val="04A0" w:firstRow="1" w:lastRow="0" w:firstColumn="1" w:lastColumn="0" w:noHBand="0" w:noVBand="1"/>
      </w:tblPr>
      <w:tblGrid>
        <w:gridCol w:w="3285"/>
        <w:gridCol w:w="3285"/>
        <w:gridCol w:w="3285"/>
      </w:tblGrid>
      <w:tr w:rsidR="009773B5" w14:paraId="38D839FB" w14:textId="77777777" w:rsidTr="006451BB">
        <w:tc>
          <w:tcPr>
            <w:tcW w:w="3285" w:type="dxa"/>
          </w:tcPr>
          <w:p w14:paraId="39A57AD1" w14:textId="77777777" w:rsidR="009773B5" w:rsidRDefault="009773B5" w:rsidP="006451BB">
            <w:r w:rsidRPr="00BF199B">
              <w:rPr>
                <w:noProof/>
              </w:rPr>
              <w:drawing>
                <wp:inline distT="0" distB="0" distL="0" distR="0" wp14:anchorId="710F187B" wp14:editId="6B2B0E3B">
                  <wp:extent cx="2160000" cy="1620000"/>
                  <wp:effectExtent l="0" t="0" r="0" b="0"/>
                  <wp:docPr id="128" name="Picture 32">
                    <a:extLst xmlns:a="http://schemas.openxmlformats.org/drawingml/2006/main">
                      <a:ext uri="{FF2B5EF4-FFF2-40B4-BE49-F238E27FC236}">
                        <a16:creationId xmlns:a16="http://schemas.microsoft.com/office/drawing/2014/main" id="{0366E1DD-C986-41BB-BEC0-880FECC40A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0366E1DD-C986-41BB-BEC0-880FECC40A0B}"/>
                              </a:ext>
                            </a:extLst>
                          </pic:cNvPr>
                          <pic:cNvPicPr>
                            <a:picLocks noChangeAspect="1"/>
                          </pic:cNvPicPr>
                        </pic:nvPicPr>
                        <pic:blipFill>
                          <a:blip r:embed="rId111"/>
                          <a:stretch>
                            <a:fillRect/>
                          </a:stretch>
                        </pic:blipFill>
                        <pic:spPr>
                          <a:xfrm>
                            <a:off x="0" y="0"/>
                            <a:ext cx="2160000" cy="1620000"/>
                          </a:xfrm>
                          <a:prstGeom prst="rect">
                            <a:avLst/>
                          </a:prstGeom>
                        </pic:spPr>
                      </pic:pic>
                    </a:graphicData>
                  </a:graphic>
                </wp:inline>
              </w:drawing>
            </w:r>
          </w:p>
        </w:tc>
        <w:tc>
          <w:tcPr>
            <w:tcW w:w="3285" w:type="dxa"/>
          </w:tcPr>
          <w:p w14:paraId="1C657407" w14:textId="77777777" w:rsidR="009773B5" w:rsidRDefault="009773B5" w:rsidP="006451BB">
            <w:r w:rsidRPr="00BF199B">
              <w:rPr>
                <w:noProof/>
              </w:rPr>
              <w:drawing>
                <wp:inline distT="0" distB="0" distL="0" distR="0" wp14:anchorId="6DCDEED5" wp14:editId="105055E5">
                  <wp:extent cx="2160000" cy="1620000"/>
                  <wp:effectExtent l="0" t="0" r="0" b="0"/>
                  <wp:docPr id="129" name="Picture 30">
                    <a:extLst xmlns:a="http://schemas.openxmlformats.org/drawingml/2006/main">
                      <a:ext uri="{FF2B5EF4-FFF2-40B4-BE49-F238E27FC236}">
                        <a16:creationId xmlns:a16="http://schemas.microsoft.com/office/drawing/2014/main" id="{0F41ABD1-5E78-4D5E-9623-6F20382AE2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0F41ABD1-5E78-4D5E-9623-6F20382AE2DE}"/>
                              </a:ext>
                            </a:extLst>
                          </pic:cNvPr>
                          <pic:cNvPicPr>
                            <a:picLocks noChangeAspect="1"/>
                          </pic:cNvPicPr>
                        </pic:nvPicPr>
                        <pic:blipFill>
                          <a:blip r:embed="rId112"/>
                          <a:stretch>
                            <a:fillRect/>
                          </a:stretch>
                        </pic:blipFill>
                        <pic:spPr>
                          <a:xfrm>
                            <a:off x="0" y="0"/>
                            <a:ext cx="2160000" cy="1620000"/>
                          </a:xfrm>
                          <a:prstGeom prst="rect">
                            <a:avLst/>
                          </a:prstGeom>
                        </pic:spPr>
                      </pic:pic>
                    </a:graphicData>
                  </a:graphic>
                </wp:inline>
              </w:drawing>
            </w:r>
          </w:p>
        </w:tc>
        <w:tc>
          <w:tcPr>
            <w:tcW w:w="3285" w:type="dxa"/>
          </w:tcPr>
          <w:p w14:paraId="7B20EAAF" w14:textId="77777777" w:rsidR="009773B5" w:rsidRDefault="009773B5" w:rsidP="006451BB">
            <w:r w:rsidRPr="00BF199B">
              <w:rPr>
                <w:noProof/>
              </w:rPr>
              <w:drawing>
                <wp:inline distT="0" distB="0" distL="0" distR="0" wp14:anchorId="74FBF70C" wp14:editId="014184CB">
                  <wp:extent cx="2160000" cy="1620000"/>
                  <wp:effectExtent l="0" t="0" r="0" b="0"/>
                  <wp:docPr id="130" name="Picture 22">
                    <a:extLst xmlns:a="http://schemas.openxmlformats.org/drawingml/2006/main">
                      <a:ext uri="{FF2B5EF4-FFF2-40B4-BE49-F238E27FC236}">
                        <a16:creationId xmlns:a16="http://schemas.microsoft.com/office/drawing/2014/main" id="{5D690413-C734-44D0-88DB-CF01E72666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5D690413-C734-44D0-88DB-CF01E72666AF}"/>
                              </a:ext>
                            </a:extLst>
                          </pic:cNvPr>
                          <pic:cNvPicPr>
                            <a:picLocks noChangeAspect="1"/>
                          </pic:cNvPicPr>
                        </pic:nvPicPr>
                        <pic:blipFill>
                          <a:blip r:embed="rId113"/>
                          <a:stretch>
                            <a:fillRect/>
                          </a:stretch>
                        </pic:blipFill>
                        <pic:spPr>
                          <a:xfrm>
                            <a:off x="0" y="0"/>
                            <a:ext cx="2160000" cy="1620000"/>
                          </a:xfrm>
                          <a:prstGeom prst="rect">
                            <a:avLst/>
                          </a:prstGeom>
                        </pic:spPr>
                      </pic:pic>
                    </a:graphicData>
                  </a:graphic>
                </wp:inline>
              </w:drawing>
            </w:r>
          </w:p>
        </w:tc>
      </w:tr>
      <w:tr w:rsidR="009773B5" w14:paraId="71824C82" w14:textId="77777777" w:rsidTr="006451BB">
        <w:tc>
          <w:tcPr>
            <w:tcW w:w="3285" w:type="dxa"/>
          </w:tcPr>
          <w:p w14:paraId="5A351624" w14:textId="77777777" w:rsidR="009773B5" w:rsidRDefault="009773B5" w:rsidP="006451BB">
            <w:r w:rsidRPr="00BF199B">
              <w:rPr>
                <w:noProof/>
              </w:rPr>
              <w:drawing>
                <wp:inline distT="0" distB="0" distL="0" distR="0" wp14:anchorId="499015EB" wp14:editId="37A5BEBA">
                  <wp:extent cx="2160000" cy="1620000"/>
                  <wp:effectExtent l="0" t="0" r="0" b="0"/>
                  <wp:docPr id="131" name="Picture 14">
                    <a:extLst xmlns:a="http://schemas.openxmlformats.org/drawingml/2006/main">
                      <a:ext uri="{FF2B5EF4-FFF2-40B4-BE49-F238E27FC236}">
                        <a16:creationId xmlns:a16="http://schemas.microsoft.com/office/drawing/2014/main" id="{42B025CE-BF25-4BFA-9D98-602F06DCF3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42B025CE-BF25-4BFA-9D98-602F06DCF36B}"/>
                              </a:ext>
                            </a:extLst>
                          </pic:cNvPr>
                          <pic:cNvPicPr>
                            <a:picLocks noChangeAspect="1"/>
                          </pic:cNvPicPr>
                        </pic:nvPicPr>
                        <pic:blipFill>
                          <a:blip r:embed="rId114"/>
                          <a:stretch>
                            <a:fillRect/>
                          </a:stretch>
                        </pic:blipFill>
                        <pic:spPr>
                          <a:xfrm>
                            <a:off x="0" y="0"/>
                            <a:ext cx="2160000" cy="1620000"/>
                          </a:xfrm>
                          <a:prstGeom prst="rect">
                            <a:avLst/>
                          </a:prstGeom>
                        </pic:spPr>
                      </pic:pic>
                    </a:graphicData>
                  </a:graphic>
                </wp:inline>
              </w:drawing>
            </w:r>
          </w:p>
        </w:tc>
        <w:tc>
          <w:tcPr>
            <w:tcW w:w="3285" w:type="dxa"/>
          </w:tcPr>
          <w:p w14:paraId="419F599D" w14:textId="77777777" w:rsidR="009773B5" w:rsidRPr="00807F0F" w:rsidRDefault="009773B5" w:rsidP="006451BB">
            <w:r w:rsidRPr="00BF199B">
              <w:rPr>
                <w:noProof/>
              </w:rPr>
              <w:drawing>
                <wp:inline distT="0" distB="0" distL="0" distR="0" wp14:anchorId="6C92A927" wp14:editId="5170373A">
                  <wp:extent cx="2160000" cy="1620000"/>
                  <wp:effectExtent l="0" t="0" r="0" b="0"/>
                  <wp:docPr id="132" name="Picture 7">
                    <a:extLst xmlns:a="http://schemas.openxmlformats.org/drawingml/2006/main">
                      <a:ext uri="{FF2B5EF4-FFF2-40B4-BE49-F238E27FC236}">
                        <a16:creationId xmlns:a16="http://schemas.microsoft.com/office/drawing/2014/main" id="{C2357148-F0F4-48D4-82A8-A1F0514AD8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2357148-F0F4-48D4-82A8-A1F0514AD8CF}"/>
                              </a:ext>
                            </a:extLst>
                          </pic:cNvPr>
                          <pic:cNvPicPr>
                            <a:picLocks noChangeAspect="1"/>
                          </pic:cNvPicPr>
                        </pic:nvPicPr>
                        <pic:blipFill>
                          <a:blip r:embed="rId115"/>
                          <a:stretch>
                            <a:fillRect/>
                          </a:stretch>
                        </pic:blipFill>
                        <pic:spPr>
                          <a:xfrm>
                            <a:off x="0" y="0"/>
                            <a:ext cx="2160000" cy="1620000"/>
                          </a:xfrm>
                          <a:prstGeom prst="rect">
                            <a:avLst/>
                          </a:prstGeom>
                        </pic:spPr>
                      </pic:pic>
                    </a:graphicData>
                  </a:graphic>
                </wp:inline>
              </w:drawing>
            </w:r>
          </w:p>
        </w:tc>
        <w:tc>
          <w:tcPr>
            <w:tcW w:w="3285" w:type="dxa"/>
          </w:tcPr>
          <w:p w14:paraId="193DC384" w14:textId="77777777" w:rsidR="009773B5" w:rsidRDefault="009773B5" w:rsidP="006451BB">
            <w:r w:rsidRPr="00BF199B">
              <w:rPr>
                <w:noProof/>
              </w:rPr>
              <w:drawing>
                <wp:inline distT="0" distB="0" distL="0" distR="0" wp14:anchorId="590381DD" wp14:editId="7699D44C">
                  <wp:extent cx="2160000" cy="1620000"/>
                  <wp:effectExtent l="0" t="0" r="0" b="0"/>
                  <wp:docPr id="133" name="Picture 3">
                    <a:extLst xmlns:a="http://schemas.openxmlformats.org/drawingml/2006/main">
                      <a:ext uri="{FF2B5EF4-FFF2-40B4-BE49-F238E27FC236}">
                        <a16:creationId xmlns:a16="http://schemas.microsoft.com/office/drawing/2014/main" id="{39B2F48A-4336-48D2-AF07-021E8AF5C6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9B2F48A-4336-48D2-AF07-021E8AF5C60F}"/>
                              </a:ext>
                            </a:extLst>
                          </pic:cNvPr>
                          <pic:cNvPicPr>
                            <a:picLocks noChangeAspect="1"/>
                          </pic:cNvPicPr>
                        </pic:nvPicPr>
                        <pic:blipFill>
                          <a:blip r:embed="rId116"/>
                          <a:stretch>
                            <a:fillRect/>
                          </a:stretch>
                        </pic:blipFill>
                        <pic:spPr>
                          <a:xfrm>
                            <a:off x="0" y="0"/>
                            <a:ext cx="2160000" cy="1620000"/>
                          </a:xfrm>
                          <a:prstGeom prst="rect">
                            <a:avLst/>
                          </a:prstGeom>
                        </pic:spPr>
                      </pic:pic>
                    </a:graphicData>
                  </a:graphic>
                </wp:inline>
              </w:drawing>
            </w:r>
          </w:p>
        </w:tc>
      </w:tr>
    </w:tbl>
    <w:p w14:paraId="2EBE01DA" w14:textId="77777777" w:rsidR="009773B5" w:rsidRPr="009F3338" w:rsidRDefault="009773B5" w:rsidP="009773B5"/>
    <w:p w14:paraId="4A59CDF4" w14:textId="3A21D262" w:rsidR="009773B5" w:rsidRDefault="009773B5" w:rsidP="009773B5">
      <w:pPr>
        <w:rPr>
          <w:rStyle w:val="normaltextrun"/>
          <w:bdr w:val="none" w:sz="0" w:space="0" w:color="auto" w:frame="1"/>
          <w:lang w:val="en-US"/>
        </w:rPr>
      </w:pPr>
      <w:r w:rsidRPr="009249EA">
        <w:rPr>
          <w:b/>
          <w:bCs/>
        </w:rPr>
        <w:t xml:space="preserve">Figure </w:t>
      </w:r>
      <w:r w:rsidR="006C0F36">
        <w:rPr>
          <w:b/>
        </w:rPr>
        <w:t>C12</w:t>
      </w:r>
      <w:r>
        <w:t xml:space="preserve"> </w:t>
      </w:r>
      <w:r>
        <w:rPr>
          <w:rStyle w:val="normaltextrun"/>
          <w:bdr w:val="none" w:sz="0" w:space="0" w:color="auto" w:frame="1"/>
          <w:lang w:val="en-US"/>
        </w:rPr>
        <w:t>Net gain for 400 MHz channel, 120 kHz SCS with the evaluated filters, for 32 PRB for all tested coding rates.</w:t>
      </w:r>
    </w:p>
    <w:p w14:paraId="723EE799" w14:textId="3F38D47F" w:rsidR="009773B5" w:rsidRDefault="0040504C" w:rsidP="009773B5">
      <w:pPr>
        <w:pStyle w:val="Heading4"/>
      </w:pPr>
      <w:r>
        <w:t>C</w:t>
      </w:r>
      <w:r w:rsidR="009773B5">
        <w:t>.2.1.3 400MHz/120kHz 64 PRB</w:t>
      </w:r>
    </w:p>
    <w:p w14:paraId="7247D03D" w14:textId="77777777" w:rsidR="009773B5" w:rsidRDefault="009773B5" w:rsidP="009773B5">
      <w:r>
        <w:t>For 64 PRB and small coding rates, [0.335 1 0.335] with 37.5% extension provides up to 1.4 dB net gain. For larger coding rates, TRRC with 25% extension is the best.</w:t>
      </w:r>
    </w:p>
    <w:p w14:paraId="480CB782" w14:textId="77777777" w:rsidR="009773B5" w:rsidRDefault="009773B5" w:rsidP="009773B5"/>
    <w:tbl>
      <w:tblPr>
        <w:tblStyle w:val="TableGrid"/>
        <w:tblW w:w="0" w:type="auto"/>
        <w:tblInd w:w="0" w:type="dxa"/>
        <w:tblLook w:val="04A0" w:firstRow="1" w:lastRow="0" w:firstColumn="1" w:lastColumn="0" w:noHBand="0" w:noVBand="1"/>
      </w:tblPr>
      <w:tblGrid>
        <w:gridCol w:w="3285"/>
        <w:gridCol w:w="3285"/>
        <w:gridCol w:w="3285"/>
      </w:tblGrid>
      <w:tr w:rsidR="009773B5" w14:paraId="1B149F54" w14:textId="77777777" w:rsidTr="006451BB">
        <w:tc>
          <w:tcPr>
            <w:tcW w:w="3285" w:type="dxa"/>
          </w:tcPr>
          <w:p w14:paraId="2AE8E01A" w14:textId="77777777" w:rsidR="009773B5" w:rsidRDefault="009773B5" w:rsidP="006451BB">
            <w:r w:rsidRPr="00BF199B">
              <w:rPr>
                <w:noProof/>
              </w:rPr>
              <w:lastRenderedPageBreak/>
              <w:drawing>
                <wp:inline distT="0" distB="0" distL="0" distR="0" wp14:anchorId="06725FB9" wp14:editId="6CCEF646">
                  <wp:extent cx="2160000" cy="1620000"/>
                  <wp:effectExtent l="0" t="0" r="0" b="0"/>
                  <wp:docPr id="140" name="Picture 24">
                    <a:extLst xmlns:a="http://schemas.openxmlformats.org/drawingml/2006/main">
                      <a:ext uri="{FF2B5EF4-FFF2-40B4-BE49-F238E27FC236}">
                        <a16:creationId xmlns:a16="http://schemas.microsoft.com/office/drawing/2014/main" id="{4547F5E7-C6FF-400E-82D1-E900B0966D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4547F5E7-C6FF-400E-82D1-E900B0966D36}"/>
                              </a:ext>
                            </a:extLst>
                          </pic:cNvPr>
                          <pic:cNvPicPr>
                            <a:picLocks noChangeAspect="1"/>
                          </pic:cNvPicPr>
                        </pic:nvPicPr>
                        <pic:blipFill>
                          <a:blip r:embed="rId117"/>
                          <a:stretch>
                            <a:fillRect/>
                          </a:stretch>
                        </pic:blipFill>
                        <pic:spPr>
                          <a:xfrm>
                            <a:off x="0" y="0"/>
                            <a:ext cx="2160000" cy="1620000"/>
                          </a:xfrm>
                          <a:prstGeom prst="rect">
                            <a:avLst/>
                          </a:prstGeom>
                        </pic:spPr>
                      </pic:pic>
                    </a:graphicData>
                  </a:graphic>
                </wp:inline>
              </w:drawing>
            </w:r>
          </w:p>
        </w:tc>
        <w:tc>
          <w:tcPr>
            <w:tcW w:w="3285" w:type="dxa"/>
          </w:tcPr>
          <w:p w14:paraId="42EA122C" w14:textId="77777777" w:rsidR="009773B5" w:rsidRDefault="009773B5" w:rsidP="006451BB">
            <w:r w:rsidRPr="00BF199B">
              <w:rPr>
                <w:noProof/>
              </w:rPr>
              <w:drawing>
                <wp:inline distT="0" distB="0" distL="0" distR="0" wp14:anchorId="5ACAD2DD" wp14:editId="320856CE">
                  <wp:extent cx="2160000" cy="1620000"/>
                  <wp:effectExtent l="0" t="0" r="0" b="0"/>
                  <wp:docPr id="141" name="Picture 22">
                    <a:extLst xmlns:a="http://schemas.openxmlformats.org/drawingml/2006/main">
                      <a:ext uri="{FF2B5EF4-FFF2-40B4-BE49-F238E27FC236}">
                        <a16:creationId xmlns:a16="http://schemas.microsoft.com/office/drawing/2014/main" id="{C40B6AD9-3D59-41BA-B397-CDE64863FB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C40B6AD9-3D59-41BA-B397-CDE64863FB0E}"/>
                              </a:ext>
                            </a:extLst>
                          </pic:cNvPr>
                          <pic:cNvPicPr>
                            <a:picLocks noChangeAspect="1"/>
                          </pic:cNvPicPr>
                        </pic:nvPicPr>
                        <pic:blipFill>
                          <a:blip r:embed="rId118"/>
                          <a:stretch>
                            <a:fillRect/>
                          </a:stretch>
                        </pic:blipFill>
                        <pic:spPr>
                          <a:xfrm>
                            <a:off x="0" y="0"/>
                            <a:ext cx="2160000" cy="1620000"/>
                          </a:xfrm>
                          <a:prstGeom prst="rect">
                            <a:avLst/>
                          </a:prstGeom>
                        </pic:spPr>
                      </pic:pic>
                    </a:graphicData>
                  </a:graphic>
                </wp:inline>
              </w:drawing>
            </w:r>
          </w:p>
        </w:tc>
        <w:tc>
          <w:tcPr>
            <w:tcW w:w="3285" w:type="dxa"/>
          </w:tcPr>
          <w:p w14:paraId="28C7FBD3" w14:textId="77777777" w:rsidR="009773B5" w:rsidRDefault="009773B5" w:rsidP="006451BB">
            <w:r w:rsidRPr="00BF199B">
              <w:rPr>
                <w:noProof/>
              </w:rPr>
              <w:drawing>
                <wp:inline distT="0" distB="0" distL="0" distR="0" wp14:anchorId="04F6F39B" wp14:editId="10EC41D3">
                  <wp:extent cx="2160000" cy="1620000"/>
                  <wp:effectExtent l="0" t="0" r="0" b="0"/>
                  <wp:docPr id="142" name="Picture 20">
                    <a:extLst xmlns:a="http://schemas.openxmlformats.org/drawingml/2006/main">
                      <a:ext uri="{FF2B5EF4-FFF2-40B4-BE49-F238E27FC236}">
                        <a16:creationId xmlns:a16="http://schemas.microsoft.com/office/drawing/2014/main" id="{0EFFD2CD-6F75-4942-8C89-E59DD7CFD3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0EFFD2CD-6F75-4942-8C89-E59DD7CFD30C}"/>
                              </a:ext>
                            </a:extLst>
                          </pic:cNvPr>
                          <pic:cNvPicPr>
                            <a:picLocks noChangeAspect="1"/>
                          </pic:cNvPicPr>
                        </pic:nvPicPr>
                        <pic:blipFill>
                          <a:blip r:embed="rId119"/>
                          <a:stretch>
                            <a:fillRect/>
                          </a:stretch>
                        </pic:blipFill>
                        <pic:spPr>
                          <a:xfrm>
                            <a:off x="0" y="0"/>
                            <a:ext cx="2160000" cy="1620000"/>
                          </a:xfrm>
                          <a:prstGeom prst="rect">
                            <a:avLst/>
                          </a:prstGeom>
                        </pic:spPr>
                      </pic:pic>
                    </a:graphicData>
                  </a:graphic>
                </wp:inline>
              </w:drawing>
            </w:r>
          </w:p>
        </w:tc>
      </w:tr>
      <w:tr w:rsidR="009773B5" w14:paraId="37D916CF" w14:textId="77777777" w:rsidTr="006451BB">
        <w:tc>
          <w:tcPr>
            <w:tcW w:w="3285" w:type="dxa"/>
          </w:tcPr>
          <w:p w14:paraId="01310C8C" w14:textId="77777777" w:rsidR="009773B5" w:rsidRDefault="009773B5" w:rsidP="006451BB">
            <w:r w:rsidRPr="00BF199B">
              <w:rPr>
                <w:noProof/>
              </w:rPr>
              <w:drawing>
                <wp:inline distT="0" distB="0" distL="0" distR="0" wp14:anchorId="52A5FE30" wp14:editId="45155CAA">
                  <wp:extent cx="2160000" cy="1620000"/>
                  <wp:effectExtent l="0" t="0" r="0" b="0"/>
                  <wp:docPr id="143" name="Picture 17">
                    <a:extLst xmlns:a="http://schemas.openxmlformats.org/drawingml/2006/main">
                      <a:ext uri="{FF2B5EF4-FFF2-40B4-BE49-F238E27FC236}">
                        <a16:creationId xmlns:a16="http://schemas.microsoft.com/office/drawing/2014/main" id="{42078E8E-8785-46E9-8DEA-67ACDC88B5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42078E8E-8785-46E9-8DEA-67ACDC88B5B9}"/>
                              </a:ext>
                            </a:extLst>
                          </pic:cNvPr>
                          <pic:cNvPicPr>
                            <a:picLocks noChangeAspect="1"/>
                          </pic:cNvPicPr>
                        </pic:nvPicPr>
                        <pic:blipFill>
                          <a:blip r:embed="rId120"/>
                          <a:stretch>
                            <a:fillRect/>
                          </a:stretch>
                        </pic:blipFill>
                        <pic:spPr>
                          <a:xfrm>
                            <a:off x="0" y="0"/>
                            <a:ext cx="2160000" cy="1620000"/>
                          </a:xfrm>
                          <a:prstGeom prst="rect">
                            <a:avLst/>
                          </a:prstGeom>
                        </pic:spPr>
                      </pic:pic>
                    </a:graphicData>
                  </a:graphic>
                </wp:inline>
              </w:drawing>
            </w:r>
          </w:p>
        </w:tc>
        <w:tc>
          <w:tcPr>
            <w:tcW w:w="3285" w:type="dxa"/>
          </w:tcPr>
          <w:p w14:paraId="51BAFEB8" w14:textId="77777777" w:rsidR="009773B5" w:rsidRPr="00807F0F" w:rsidRDefault="009773B5" w:rsidP="006451BB">
            <w:r w:rsidRPr="00BF199B">
              <w:rPr>
                <w:noProof/>
              </w:rPr>
              <w:drawing>
                <wp:inline distT="0" distB="0" distL="0" distR="0" wp14:anchorId="5F90CECE" wp14:editId="515AA800">
                  <wp:extent cx="2160000" cy="1620000"/>
                  <wp:effectExtent l="0" t="0" r="0" b="0"/>
                  <wp:docPr id="144" name="Picture 9">
                    <a:extLst xmlns:a="http://schemas.openxmlformats.org/drawingml/2006/main">
                      <a:ext uri="{FF2B5EF4-FFF2-40B4-BE49-F238E27FC236}">
                        <a16:creationId xmlns:a16="http://schemas.microsoft.com/office/drawing/2014/main" id="{01FD9AFF-456D-4F3C-80A8-6FA7333CA8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01FD9AFF-456D-4F3C-80A8-6FA7333CA82B}"/>
                              </a:ext>
                            </a:extLst>
                          </pic:cNvPr>
                          <pic:cNvPicPr>
                            <a:picLocks noChangeAspect="1"/>
                          </pic:cNvPicPr>
                        </pic:nvPicPr>
                        <pic:blipFill>
                          <a:blip r:embed="rId121"/>
                          <a:stretch>
                            <a:fillRect/>
                          </a:stretch>
                        </pic:blipFill>
                        <pic:spPr>
                          <a:xfrm>
                            <a:off x="0" y="0"/>
                            <a:ext cx="2160000" cy="1620000"/>
                          </a:xfrm>
                          <a:prstGeom prst="rect">
                            <a:avLst/>
                          </a:prstGeom>
                        </pic:spPr>
                      </pic:pic>
                    </a:graphicData>
                  </a:graphic>
                </wp:inline>
              </w:drawing>
            </w:r>
          </w:p>
        </w:tc>
        <w:tc>
          <w:tcPr>
            <w:tcW w:w="3285" w:type="dxa"/>
          </w:tcPr>
          <w:p w14:paraId="0DCACAF7" w14:textId="77777777" w:rsidR="009773B5" w:rsidRDefault="009773B5" w:rsidP="006451BB">
            <w:r w:rsidRPr="00BF199B">
              <w:rPr>
                <w:noProof/>
              </w:rPr>
              <w:drawing>
                <wp:inline distT="0" distB="0" distL="0" distR="0" wp14:anchorId="1DEBE8CF" wp14:editId="7E4F1ABF">
                  <wp:extent cx="2160000" cy="1620000"/>
                  <wp:effectExtent l="0" t="0" r="0" b="0"/>
                  <wp:docPr id="81" name="Picture 5">
                    <a:extLst xmlns:a="http://schemas.openxmlformats.org/drawingml/2006/main">
                      <a:ext uri="{FF2B5EF4-FFF2-40B4-BE49-F238E27FC236}">
                        <a16:creationId xmlns:a16="http://schemas.microsoft.com/office/drawing/2014/main" id="{0AF88C8C-D61D-4771-99C8-CAB847A0AA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AF88C8C-D61D-4771-99C8-CAB847A0AA9D}"/>
                              </a:ext>
                            </a:extLst>
                          </pic:cNvPr>
                          <pic:cNvPicPr>
                            <a:picLocks noChangeAspect="1"/>
                          </pic:cNvPicPr>
                        </pic:nvPicPr>
                        <pic:blipFill>
                          <a:blip r:embed="rId122"/>
                          <a:stretch>
                            <a:fillRect/>
                          </a:stretch>
                        </pic:blipFill>
                        <pic:spPr>
                          <a:xfrm>
                            <a:off x="0" y="0"/>
                            <a:ext cx="2160000" cy="1620000"/>
                          </a:xfrm>
                          <a:prstGeom prst="rect">
                            <a:avLst/>
                          </a:prstGeom>
                        </pic:spPr>
                      </pic:pic>
                    </a:graphicData>
                  </a:graphic>
                </wp:inline>
              </w:drawing>
            </w:r>
          </w:p>
        </w:tc>
      </w:tr>
    </w:tbl>
    <w:p w14:paraId="1E4CDC11" w14:textId="77777777" w:rsidR="009773B5" w:rsidRPr="009F3338" w:rsidRDefault="009773B5" w:rsidP="009773B5"/>
    <w:p w14:paraId="05A33BFD" w14:textId="55239CCC" w:rsidR="009773B5" w:rsidRDefault="009773B5" w:rsidP="009773B5">
      <w:pPr>
        <w:rPr>
          <w:rStyle w:val="normaltextrun"/>
          <w:bdr w:val="none" w:sz="0" w:space="0" w:color="auto" w:frame="1"/>
          <w:lang w:val="en-US"/>
        </w:rPr>
      </w:pPr>
      <w:r w:rsidRPr="009249EA">
        <w:rPr>
          <w:b/>
          <w:bCs/>
        </w:rPr>
        <w:t xml:space="preserve">Figure </w:t>
      </w:r>
      <w:r w:rsidR="006C0F36">
        <w:rPr>
          <w:b/>
        </w:rPr>
        <w:t>C13</w:t>
      </w:r>
      <w:r>
        <w:t xml:space="preserve"> </w:t>
      </w:r>
      <w:r>
        <w:rPr>
          <w:rStyle w:val="normaltextrun"/>
          <w:bdr w:val="none" w:sz="0" w:space="0" w:color="auto" w:frame="1"/>
          <w:lang w:val="en-US"/>
        </w:rPr>
        <w:t>Net gain for 400 MHz channel, 120 kHz SCS with the evaluated filters, for 64 PRB for all tested coding rates.</w:t>
      </w:r>
    </w:p>
    <w:p w14:paraId="62411B25" w14:textId="72D715F1" w:rsidR="009773B5" w:rsidRDefault="0040504C" w:rsidP="009773B5">
      <w:pPr>
        <w:pStyle w:val="Heading4"/>
      </w:pPr>
      <w:r>
        <w:t>C</w:t>
      </w:r>
      <w:r w:rsidR="009773B5">
        <w:t>.2.1.4 400MHz/120kHz 128 PRB</w:t>
      </w:r>
    </w:p>
    <w:p w14:paraId="76BB4A28" w14:textId="77777777" w:rsidR="009773B5" w:rsidRDefault="009773B5" w:rsidP="009773B5">
      <w:r>
        <w:t>For 128 PRB and small coding rates, [0.335 1 0.335] with 37.5% extension provides up to 1.5 dB net gain. For larger coding rates, TRRC with 25% extension is the best.</w:t>
      </w:r>
    </w:p>
    <w:p w14:paraId="0A18DA12" w14:textId="77777777" w:rsidR="009773B5" w:rsidRDefault="009773B5" w:rsidP="009773B5"/>
    <w:tbl>
      <w:tblPr>
        <w:tblStyle w:val="TableGrid"/>
        <w:tblW w:w="0" w:type="auto"/>
        <w:tblInd w:w="0" w:type="dxa"/>
        <w:tblLook w:val="04A0" w:firstRow="1" w:lastRow="0" w:firstColumn="1" w:lastColumn="0" w:noHBand="0" w:noVBand="1"/>
      </w:tblPr>
      <w:tblGrid>
        <w:gridCol w:w="3285"/>
        <w:gridCol w:w="3285"/>
        <w:gridCol w:w="3285"/>
      </w:tblGrid>
      <w:tr w:rsidR="009773B5" w14:paraId="2F42EC7D" w14:textId="77777777" w:rsidTr="006451BB">
        <w:tc>
          <w:tcPr>
            <w:tcW w:w="3285" w:type="dxa"/>
          </w:tcPr>
          <w:p w14:paraId="767289A0" w14:textId="77777777" w:rsidR="009773B5" w:rsidRDefault="009773B5" w:rsidP="006451BB">
            <w:r w:rsidRPr="00BF199B">
              <w:rPr>
                <w:noProof/>
              </w:rPr>
              <w:drawing>
                <wp:inline distT="0" distB="0" distL="0" distR="0" wp14:anchorId="3BC21184" wp14:editId="1F26BFCF">
                  <wp:extent cx="2160000" cy="1620000"/>
                  <wp:effectExtent l="0" t="0" r="0" b="0"/>
                  <wp:docPr id="151" name="Picture 24">
                    <a:extLst xmlns:a="http://schemas.openxmlformats.org/drawingml/2006/main">
                      <a:ext uri="{FF2B5EF4-FFF2-40B4-BE49-F238E27FC236}">
                        <a16:creationId xmlns:a16="http://schemas.microsoft.com/office/drawing/2014/main" id="{676E8FDC-E6A0-4D27-9C49-3F85088857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676E8FDC-E6A0-4D27-9C49-3F8508885798}"/>
                              </a:ext>
                            </a:extLst>
                          </pic:cNvPr>
                          <pic:cNvPicPr>
                            <a:picLocks noChangeAspect="1"/>
                          </pic:cNvPicPr>
                        </pic:nvPicPr>
                        <pic:blipFill>
                          <a:blip r:embed="rId123"/>
                          <a:stretch>
                            <a:fillRect/>
                          </a:stretch>
                        </pic:blipFill>
                        <pic:spPr>
                          <a:xfrm>
                            <a:off x="0" y="0"/>
                            <a:ext cx="2160000" cy="1620000"/>
                          </a:xfrm>
                          <a:prstGeom prst="rect">
                            <a:avLst/>
                          </a:prstGeom>
                        </pic:spPr>
                      </pic:pic>
                    </a:graphicData>
                  </a:graphic>
                </wp:inline>
              </w:drawing>
            </w:r>
          </w:p>
        </w:tc>
        <w:tc>
          <w:tcPr>
            <w:tcW w:w="3285" w:type="dxa"/>
          </w:tcPr>
          <w:p w14:paraId="2316BBF5" w14:textId="77777777" w:rsidR="009773B5" w:rsidRDefault="009773B5" w:rsidP="006451BB">
            <w:r w:rsidRPr="00BF199B">
              <w:rPr>
                <w:noProof/>
              </w:rPr>
              <w:drawing>
                <wp:inline distT="0" distB="0" distL="0" distR="0" wp14:anchorId="2C992D49" wp14:editId="0B6B0F22">
                  <wp:extent cx="2160001" cy="1620000"/>
                  <wp:effectExtent l="0" t="0" r="0" b="0"/>
                  <wp:docPr id="152" name="Picture 22">
                    <a:extLst xmlns:a="http://schemas.openxmlformats.org/drawingml/2006/main">
                      <a:ext uri="{FF2B5EF4-FFF2-40B4-BE49-F238E27FC236}">
                        <a16:creationId xmlns:a16="http://schemas.microsoft.com/office/drawing/2014/main" id="{2B382767-82AC-4BA5-AD1B-F97631B74F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2B382767-82AC-4BA5-AD1B-F97631B74FED}"/>
                              </a:ext>
                            </a:extLst>
                          </pic:cNvPr>
                          <pic:cNvPicPr>
                            <a:picLocks noChangeAspect="1"/>
                          </pic:cNvPicPr>
                        </pic:nvPicPr>
                        <pic:blipFill>
                          <a:blip r:embed="rId124"/>
                          <a:stretch>
                            <a:fillRect/>
                          </a:stretch>
                        </pic:blipFill>
                        <pic:spPr>
                          <a:xfrm>
                            <a:off x="0" y="0"/>
                            <a:ext cx="2160001" cy="1620000"/>
                          </a:xfrm>
                          <a:prstGeom prst="rect">
                            <a:avLst/>
                          </a:prstGeom>
                        </pic:spPr>
                      </pic:pic>
                    </a:graphicData>
                  </a:graphic>
                </wp:inline>
              </w:drawing>
            </w:r>
          </w:p>
        </w:tc>
        <w:tc>
          <w:tcPr>
            <w:tcW w:w="3285" w:type="dxa"/>
          </w:tcPr>
          <w:p w14:paraId="3A357128" w14:textId="77777777" w:rsidR="009773B5" w:rsidRDefault="009773B5" w:rsidP="006451BB">
            <w:r w:rsidRPr="00BF199B">
              <w:rPr>
                <w:noProof/>
              </w:rPr>
              <w:drawing>
                <wp:inline distT="0" distB="0" distL="0" distR="0" wp14:anchorId="25303503" wp14:editId="456E8DA1">
                  <wp:extent cx="2160000" cy="1620000"/>
                  <wp:effectExtent l="0" t="0" r="0" b="0"/>
                  <wp:docPr id="153" name="Picture 20">
                    <a:extLst xmlns:a="http://schemas.openxmlformats.org/drawingml/2006/main">
                      <a:ext uri="{FF2B5EF4-FFF2-40B4-BE49-F238E27FC236}">
                        <a16:creationId xmlns:a16="http://schemas.microsoft.com/office/drawing/2014/main" id="{73B4F65E-51F8-43DA-A21D-E7BC43B15B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73B4F65E-51F8-43DA-A21D-E7BC43B15B2F}"/>
                              </a:ext>
                            </a:extLst>
                          </pic:cNvPr>
                          <pic:cNvPicPr>
                            <a:picLocks noChangeAspect="1"/>
                          </pic:cNvPicPr>
                        </pic:nvPicPr>
                        <pic:blipFill>
                          <a:blip r:embed="rId125"/>
                          <a:stretch>
                            <a:fillRect/>
                          </a:stretch>
                        </pic:blipFill>
                        <pic:spPr>
                          <a:xfrm>
                            <a:off x="0" y="0"/>
                            <a:ext cx="2160000" cy="1620000"/>
                          </a:xfrm>
                          <a:prstGeom prst="rect">
                            <a:avLst/>
                          </a:prstGeom>
                        </pic:spPr>
                      </pic:pic>
                    </a:graphicData>
                  </a:graphic>
                </wp:inline>
              </w:drawing>
            </w:r>
          </w:p>
        </w:tc>
      </w:tr>
      <w:tr w:rsidR="009773B5" w14:paraId="594AB64F" w14:textId="77777777" w:rsidTr="006451BB">
        <w:tc>
          <w:tcPr>
            <w:tcW w:w="3285" w:type="dxa"/>
          </w:tcPr>
          <w:p w14:paraId="357752E6" w14:textId="77777777" w:rsidR="009773B5" w:rsidRDefault="009773B5" w:rsidP="006451BB">
            <w:r w:rsidRPr="00BF199B">
              <w:rPr>
                <w:noProof/>
              </w:rPr>
              <w:drawing>
                <wp:inline distT="0" distB="0" distL="0" distR="0" wp14:anchorId="3D3C35A7" wp14:editId="49E30B2E">
                  <wp:extent cx="2160000" cy="1620000"/>
                  <wp:effectExtent l="0" t="0" r="0" b="0"/>
                  <wp:docPr id="154" name="Picture 17">
                    <a:extLst xmlns:a="http://schemas.openxmlformats.org/drawingml/2006/main">
                      <a:ext uri="{FF2B5EF4-FFF2-40B4-BE49-F238E27FC236}">
                        <a16:creationId xmlns:a16="http://schemas.microsoft.com/office/drawing/2014/main" id="{4B054C57-6435-4ABC-A743-DCE17528E9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4B054C57-6435-4ABC-A743-DCE17528E933}"/>
                              </a:ext>
                            </a:extLst>
                          </pic:cNvPr>
                          <pic:cNvPicPr>
                            <a:picLocks noChangeAspect="1"/>
                          </pic:cNvPicPr>
                        </pic:nvPicPr>
                        <pic:blipFill>
                          <a:blip r:embed="rId126"/>
                          <a:stretch>
                            <a:fillRect/>
                          </a:stretch>
                        </pic:blipFill>
                        <pic:spPr>
                          <a:xfrm>
                            <a:off x="0" y="0"/>
                            <a:ext cx="2160000" cy="1620000"/>
                          </a:xfrm>
                          <a:prstGeom prst="rect">
                            <a:avLst/>
                          </a:prstGeom>
                        </pic:spPr>
                      </pic:pic>
                    </a:graphicData>
                  </a:graphic>
                </wp:inline>
              </w:drawing>
            </w:r>
          </w:p>
        </w:tc>
        <w:tc>
          <w:tcPr>
            <w:tcW w:w="3285" w:type="dxa"/>
          </w:tcPr>
          <w:p w14:paraId="3DB41314" w14:textId="77777777" w:rsidR="009773B5" w:rsidRPr="00807F0F" w:rsidRDefault="009773B5" w:rsidP="006451BB">
            <w:r w:rsidRPr="00BF199B">
              <w:rPr>
                <w:noProof/>
              </w:rPr>
              <w:drawing>
                <wp:inline distT="0" distB="0" distL="0" distR="0" wp14:anchorId="2630B070" wp14:editId="34ED9287">
                  <wp:extent cx="2160000" cy="1620000"/>
                  <wp:effectExtent l="0" t="0" r="0" b="0"/>
                  <wp:docPr id="155" name="Picture 15">
                    <a:extLst xmlns:a="http://schemas.openxmlformats.org/drawingml/2006/main">
                      <a:ext uri="{FF2B5EF4-FFF2-40B4-BE49-F238E27FC236}">
                        <a16:creationId xmlns:a16="http://schemas.microsoft.com/office/drawing/2014/main" id="{FBFDBCBB-2554-4791-AE31-FD8311F828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BFDBCBB-2554-4791-AE31-FD8311F828D2}"/>
                              </a:ext>
                            </a:extLst>
                          </pic:cNvPr>
                          <pic:cNvPicPr>
                            <a:picLocks noChangeAspect="1"/>
                          </pic:cNvPicPr>
                        </pic:nvPicPr>
                        <pic:blipFill>
                          <a:blip r:embed="rId127"/>
                          <a:stretch>
                            <a:fillRect/>
                          </a:stretch>
                        </pic:blipFill>
                        <pic:spPr>
                          <a:xfrm>
                            <a:off x="0" y="0"/>
                            <a:ext cx="2160000" cy="1620000"/>
                          </a:xfrm>
                          <a:prstGeom prst="rect">
                            <a:avLst/>
                          </a:prstGeom>
                        </pic:spPr>
                      </pic:pic>
                    </a:graphicData>
                  </a:graphic>
                </wp:inline>
              </w:drawing>
            </w:r>
          </w:p>
        </w:tc>
        <w:tc>
          <w:tcPr>
            <w:tcW w:w="3285" w:type="dxa"/>
          </w:tcPr>
          <w:p w14:paraId="404CB1B8" w14:textId="77777777" w:rsidR="009773B5" w:rsidRDefault="009773B5" w:rsidP="006451BB">
            <w:r w:rsidRPr="00BF199B">
              <w:rPr>
                <w:noProof/>
              </w:rPr>
              <w:drawing>
                <wp:inline distT="0" distB="0" distL="0" distR="0" wp14:anchorId="191B16B8" wp14:editId="3F4343DF">
                  <wp:extent cx="2160000" cy="1620000"/>
                  <wp:effectExtent l="0" t="0" r="0" b="0"/>
                  <wp:docPr id="156" name="Picture 3">
                    <a:extLst xmlns:a="http://schemas.openxmlformats.org/drawingml/2006/main">
                      <a:ext uri="{FF2B5EF4-FFF2-40B4-BE49-F238E27FC236}">
                        <a16:creationId xmlns:a16="http://schemas.microsoft.com/office/drawing/2014/main" id="{39E8A090-ADC9-47C0-B8A1-B5E0FB0A32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9E8A090-ADC9-47C0-B8A1-B5E0FB0A32D9}"/>
                              </a:ext>
                            </a:extLst>
                          </pic:cNvPr>
                          <pic:cNvPicPr>
                            <a:picLocks noChangeAspect="1"/>
                          </pic:cNvPicPr>
                        </pic:nvPicPr>
                        <pic:blipFill>
                          <a:blip r:embed="rId128"/>
                          <a:stretch>
                            <a:fillRect/>
                          </a:stretch>
                        </pic:blipFill>
                        <pic:spPr>
                          <a:xfrm>
                            <a:off x="0" y="0"/>
                            <a:ext cx="2160000" cy="1620000"/>
                          </a:xfrm>
                          <a:prstGeom prst="rect">
                            <a:avLst/>
                          </a:prstGeom>
                        </pic:spPr>
                      </pic:pic>
                    </a:graphicData>
                  </a:graphic>
                </wp:inline>
              </w:drawing>
            </w:r>
          </w:p>
        </w:tc>
      </w:tr>
    </w:tbl>
    <w:p w14:paraId="2240E611" w14:textId="77777777" w:rsidR="009773B5" w:rsidRPr="009F3338" w:rsidRDefault="009773B5" w:rsidP="009773B5"/>
    <w:p w14:paraId="2EC6ED33" w14:textId="499EF423" w:rsidR="009773B5" w:rsidRDefault="009773B5" w:rsidP="009773B5">
      <w:pPr>
        <w:rPr>
          <w:rStyle w:val="normaltextrun"/>
          <w:bdr w:val="none" w:sz="0" w:space="0" w:color="auto" w:frame="1"/>
          <w:lang w:val="en-US"/>
        </w:rPr>
      </w:pPr>
      <w:r w:rsidRPr="009249EA">
        <w:rPr>
          <w:b/>
          <w:bCs/>
        </w:rPr>
        <w:t xml:space="preserve">Figure </w:t>
      </w:r>
      <w:r w:rsidR="006C0F36">
        <w:rPr>
          <w:b/>
        </w:rPr>
        <w:t>C14</w:t>
      </w:r>
      <w:r>
        <w:t xml:space="preserve"> </w:t>
      </w:r>
      <w:r>
        <w:rPr>
          <w:rStyle w:val="normaltextrun"/>
          <w:bdr w:val="none" w:sz="0" w:space="0" w:color="auto" w:frame="1"/>
          <w:lang w:val="en-US"/>
        </w:rPr>
        <w:t>Net gain for 400 MHz channel, 120 kHz SCS with the evaluated filters, for 128 PRB for all tested coding rates.</w:t>
      </w:r>
    </w:p>
    <w:p w14:paraId="20867AE5" w14:textId="77777777" w:rsidR="009773B5" w:rsidRDefault="009773B5" w:rsidP="009773B5">
      <w:pPr>
        <w:rPr>
          <w:rStyle w:val="normaltextrun"/>
          <w:bdr w:val="none" w:sz="0" w:space="0" w:color="auto" w:frame="1"/>
          <w:lang w:val="en-US"/>
        </w:rPr>
      </w:pPr>
    </w:p>
    <w:p w14:paraId="622573F6" w14:textId="648233E0" w:rsidR="009773B5" w:rsidRDefault="0040504C" w:rsidP="009773B5">
      <w:pPr>
        <w:pStyle w:val="Heading4"/>
      </w:pPr>
      <w:r>
        <w:lastRenderedPageBreak/>
        <w:t>C</w:t>
      </w:r>
      <w:r w:rsidR="009773B5">
        <w:t>.2.1.5 400MHz/120kHz 256 PRB</w:t>
      </w:r>
    </w:p>
    <w:p w14:paraId="51DE9D3A" w14:textId="77777777" w:rsidR="009773B5" w:rsidRDefault="009773B5" w:rsidP="009773B5">
      <w:r>
        <w:t>For 256 PRB and small coding rates, [0.335 1 0.335] with 37.5% extension provides up to 1.8 dB net gain. For larger coding rates, TRRC with 25% extension is the best.</w:t>
      </w:r>
    </w:p>
    <w:p w14:paraId="64429362" w14:textId="77777777" w:rsidR="009773B5" w:rsidRDefault="009773B5" w:rsidP="009773B5"/>
    <w:tbl>
      <w:tblPr>
        <w:tblStyle w:val="TableGrid"/>
        <w:tblW w:w="0" w:type="auto"/>
        <w:tblInd w:w="0" w:type="dxa"/>
        <w:tblLook w:val="04A0" w:firstRow="1" w:lastRow="0" w:firstColumn="1" w:lastColumn="0" w:noHBand="0" w:noVBand="1"/>
      </w:tblPr>
      <w:tblGrid>
        <w:gridCol w:w="3285"/>
        <w:gridCol w:w="3285"/>
        <w:gridCol w:w="3285"/>
      </w:tblGrid>
      <w:tr w:rsidR="009773B5" w14:paraId="5F6BEB56" w14:textId="77777777" w:rsidTr="006451BB">
        <w:tc>
          <w:tcPr>
            <w:tcW w:w="3285" w:type="dxa"/>
          </w:tcPr>
          <w:p w14:paraId="691D0438" w14:textId="77777777" w:rsidR="009773B5" w:rsidRDefault="009773B5" w:rsidP="006451BB">
            <w:r w:rsidRPr="00BF199B">
              <w:rPr>
                <w:noProof/>
              </w:rPr>
              <w:drawing>
                <wp:inline distT="0" distB="0" distL="0" distR="0" wp14:anchorId="128F903D" wp14:editId="289D3FEA">
                  <wp:extent cx="2160000" cy="1620000"/>
                  <wp:effectExtent l="0" t="0" r="0" b="0"/>
                  <wp:docPr id="163" name="Picture 24">
                    <a:extLst xmlns:a="http://schemas.openxmlformats.org/drawingml/2006/main">
                      <a:ext uri="{FF2B5EF4-FFF2-40B4-BE49-F238E27FC236}">
                        <a16:creationId xmlns:a16="http://schemas.microsoft.com/office/drawing/2014/main" id="{16536CB5-B1F3-48AF-934F-3D32A40F8E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16536CB5-B1F3-48AF-934F-3D32A40F8EF0}"/>
                              </a:ext>
                            </a:extLst>
                          </pic:cNvPr>
                          <pic:cNvPicPr>
                            <a:picLocks noChangeAspect="1"/>
                          </pic:cNvPicPr>
                        </pic:nvPicPr>
                        <pic:blipFill>
                          <a:blip r:embed="rId129"/>
                          <a:stretch>
                            <a:fillRect/>
                          </a:stretch>
                        </pic:blipFill>
                        <pic:spPr>
                          <a:xfrm>
                            <a:off x="0" y="0"/>
                            <a:ext cx="2160000" cy="1620000"/>
                          </a:xfrm>
                          <a:prstGeom prst="rect">
                            <a:avLst/>
                          </a:prstGeom>
                        </pic:spPr>
                      </pic:pic>
                    </a:graphicData>
                  </a:graphic>
                </wp:inline>
              </w:drawing>
            </w:r>
          </w:p>
        </w:tc>
        <w:tc>
          <w:tcPr>
            <w:tcW w:w="3285" w:type="dxa"/>
          </w:tcPr>
          <w:p w14:paraId="1937CE95" w14:textId="77777777" w:rsidR="009773B5" w:rsidRDefault="009773B5" w:rsidP="006451BB">
            <w:r w:rsidRPr="00BF199B">
              <w:rPr>
                <w:noProof/>
              </w:rPr>
              <w:drawing>
                <wp:inline distT="0" distB="0" distL="0" distR="0" wp14:anchorId="33A9BFFC" wp14:editId="1237076F">
                  <wp:extent cx="2160000" cy="1620000"/>
                  <wp:effectExtent l="0" t="0" r="0" b="0"/>
                  <wp:docPr id="164" name="Picture 22">
                    <a:extLst xmlns:a="http://schemas.openxmlformats.org/drawingml/2006/main">
                      <a:ext uri="{FF2B5EF4-FFF2-40B4-BE49-F238E27FC236}">
                        <a16:creationId xmlns:a16="http://schemas.microsoft.com/office/drawing/2014/main" id="{D974506E-4FA4-41FD-AAF6-CA138D9A67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D974506E-4FA4-41FD-AAF6-CA138D9A67EC}"/>
                              </a:ext>
                            </a:extLst>
                          </pic:cNvPr>
                          <pic:cNvPicPr>
                            <a:picLocks noChangeAspect="1"/>
                          </pic:cNvPicPr>
                        </pic:nvPicPr>
                        <pic:blipFill>
                          <a:blip r:embed="rId130"/>
                          <a:stretch>
                            <a:fillRect/>
                          </a:stretch>
                        </pic:blipFill>
                        <pic:spPr>
                          <a:xfrm>
                            <a:off x="0" y="0"/>
                            <a:ext cx="2160000" cy="1620000"/>
                          </a:xfrm>
                          <a:prstGeom prst="rect">
                            <a:avLst/>
                          </a:prstGeom>
                        </pic:spPr>
                      </pic:pic>
                    </a:graphicData>
                  </a:graphic>
                </wp:inline>
              </w:drawing>
            </w:r>
          </w:p>
        </w:tc>
        <w:tc>
          <w:tcPr>
            <w:tcW w:w="3285" w:type="dxa"/>
          </w:tcPr>
          <w:p w14:paraId="0CFCF5BC" w14:textId="77777777" w:rsidR="009773B5" w:rsidRDefault="009773B5" w:rsidP="006451BB">
            <w:r w:rsidRPr="00BF199B">
              <w:rPr>
                <w:noProof/>
              </w:rPr>
              <w:drawing>
                <wp:inline distT="0" distB="0" distL="0" distR="0" wp14:anchorId="6424DB7A" wp14:editId="7504D353">
                  <wp:extent cx="2160000" cy="1620000"/>
                  <wp:effectExtent l="0" t="0" r="0" b="0"/>
                  <wp:docPr id="165" name="Picture 20">
                    <a:extLst xmlns:a="http://schemas.openxmlformats.org/drawingml/2006/main">
                      <a:ext uri="{FF2B5EF4-FFF2-40B4-BE49-F238E27FC236}">
                        <a16:creationId xmlns:a16="http://schemas.microsoft.com/office/drawing/2014/main" id="{5CCA2101-447F-4665-95D5-B35EDFAF8A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5CCA2101-447F-4665-95D5-B35EDFAF8AD6}"/>
                              </a:ext>
                            </a:extLst>
                          </pic:cNvPr>
                          <pic:cNvPicPr>
                            <a:picLocks noChangeAspect="1"/>
                          </pic:cNvPicPr>
                        </pic:nvPicPr>
                        <pic:blipFill>
                          <a:blip r:embed="rId131"/>
                          <a:stretch>
                            <a:fillRect/>
                          </a:stretch>
                        </pic:blipFill>
                        <pic:spPr>
                          <a:xfrm>
                            <a:off x="0" y="0"/>
                            <a:ext cx="2160000" cy="1620000"/>
                          </a:xfrm>
                          <a:prstGeom prst="rect">
                            <a:avLst/>
                          </a:prstGeom>
                        </pic:spPr>
                      </pic:pic>
                    </a:graphicData>
                  </a:graphic>
                </wp:inline>
              </w:drawing>
            </w:r>
          </w:p>
        </w:tc>
      </w:tr>
      <w:tr w:rsidR="009773B5" w14:paraId="212D1960" w14:textId="77777777" w:rsidTr="006451BB">
        <w:tc>
          <w:tcPr>
            <w:tcW w:w="3285" w:type="dxa"/>
          </w:tcPr>
          <w:p w14:paraId="4A302B5E" w14:textId="77777777" w:rsidR="009773B5" w:rsidRDefault="009773B5" w:rsidP="006451BB">
            <w:r w:rsidRPr="00BF199B">
              <w:rPr>
                <w:noProof/>
              </w:rPr>
              <w:drawing>
                <wp:inline distT="0" distB="0" distL="0" distR="0" wp14:anchorId="552C0898" wp14:editId="1552895C">
                  <wp:extent cx="2160000" cy="1620000"/>
                  <wp:effectExtent l="0" t="0" r="0" b="0"/>
                  <wp:docPr id="166" name="Picture 17">
                    <a:extLst xmlns:a="http://schemas.openxmlformats.org/drawingml/2006/main">
                      <a:ext uri="{FF2B5EF4-FFF2-40B4-BE49-F238E27FC236}">
                        <a16:creationId xmlns:a16="http://schemas.microsoft.com/office/drawing/2014/main" id="{1B805403-1FDB-469B-AA79-BB85AE2524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1B805403-1FDB-469B-AA79-BB85AE2524A7}"/>
                              </a:ext>
                            </a:extLst>
                          </pic:cNvPr>
                          <pic:cNvPicPr>
                            <a:picLocks noChangeAspect="1"/>
                          </pic:cNvPicPr>
                        </pic:nvPicPr>
                        <pic:blipFill>
                          <a:blip r:embed="rId132"/>
                          <a:stretch>
                            <a:fillRect/>
                          </a:stretch>
                        </pic:blipFill>
                        <pic:spPr>
                          <a:xfrm>
                            <a:off x="0" y="0"/>
                            <a:ext cx="2160000" cy="1620000"/>
                          </a:xfrm>
                          <a:prstGeom prst="rect">
                            <a:avLst/>
                          </a:prstGeom>
                        </pic:spPr>
                      </pic:pic>
                    </a:graphicData>
                  </a:graphic>
                </wp:inline>
              </w:drawing>
            </w:r>
          </w:p>
        </w:tc>
        <w:tc>
          <w:tcPr>
            <w:tcW w:w="3285" w:type="dxa"/>
          </w:tcPr>
          <w:p w14:paraId="34FC88EB" w14:textId="77777777" w:rsidR="009773B5" w:rsidRPr="00807F0F" w:rsidRDefault="009773B5" w:rsidP="006451BB">
            <w:r w:rsidRPr="00BF199B">
              <w:rPr>
                <w:noProof/>
              </w:rPr>
              <w:drawing>
                <wp:inline distT="0" distB="0" distL="0" distR="0" wp14:anchorId="1A6C559B" wp14:editId="491CE437">
                  <wp:extent cx="2160000" cy="1620000"/>
                  <wp:effectExtent l="0" t="0" r="0" b="0"/>
                  <wp:docPr id="167" name="Picture 14">
                    <a:extLst xmlns:a="http://schemas.openxmlformats.org/drawingml/2006/main">
                      <a:ext uri="{FF2B5EF4-FFF2-40B4-BE49-F238E27FC236}">
                        <a16:creationId xmlns:a16="http://schemas.microsoft.com/office/drawing/2014/main" id="{A74EFE2A-FEFC-4ED6-A626-BA23FE995A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A74EFE2A-FEFC-4ED6-A626-BA23FE995A3F}"/>
                              </a:ext>
                            </a:extLst>
                          </pic:cNvPr>
                          <pic:cNvPicPr>
                            <a:picLocks noChangeAspect="1"/>
                          </pic:cNvPicPr>
                        </pic:nvPicPr>
                        <pic:blipFill>
                          <a:blip r:embed="rId133"/>
                          <a:stretch>
                            <a:fillRect/>
                          </a:stretch>
                        </pic:blipFill>
                        <pic:spPr>
                          <a:xfrm>
                            <a:off x="0" y="0"/>
                            <a:ext cx="2160000" cy="1620000"/>
                          </a:xfrm>
                          <a:prstGeom prst="rect">
                            <a:avLst/>
                          </a:prstGeom>
                        </pic:spPr>
                      </pic:pic>
                    </a:graphicData>
                  </a:graphic>
                </wp:inline>
              </w:drawing>
            </w:r>
          </w:p>
        </w:tc>
        <w:tc>
          <w:tcPr>
            <w:tcW w:w="3285" w:type="dxa"/>
          </w:tcPr>
          <w:p w14:paraId="571D7C0E" w14:textId="77777777" w:rsidR="009773B5" w:rsidRDefault="009773B5" w:rsidP="006451BB">
            <w:r w:rsidRPr="00BF199B">
              <w:rPr>
                <w:noProof/>
              </w:rPr>
              <w:drawing>
                <wp:inline distT="0" distB="0" distL="0" distR="0" wp14:anchorId="746BE1B4" wp14:editId="69BE9A6B">
                  <wp:extent cx="2160000" cy="1620000"/>
                  <wp:effectExtent l="0" t="0" r="0" b="0"/>
                  <wp:docPr id="168" name="Picture 7">
                    <a:extLst xmlns:a="http://schemas.openxmlformats.org/drawingml/2006/main">
                      <a:ext uri="{FF2B5EF4-FFF2-40B4-BE49-F238E27FC236}">
                        <a16:creationId xmlns:a16="http://schemas.microsoft.com/office/drawing/2014/main" id="{B340D4D3-202F-4D2E-AA30-7ABF57C1BB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B340D4D3-202F-4D2E-AA30-7ABF57C1BB4E}"/>
                              </a:ext>
                            </a:extLst>
                          </pic:cNvPr>
                          <pic:cNvPicPr>
                            <a:picLocks noChangeAspect="1"/>
                          </pic:cNvPicPr>
                        </pic:nvPicPr>
                        <pic:blipFill>
                          <a:blip r:embed="rId134"/>
                          <a:stretch>
                            <a:fillRect/>
                          </a:stretch>
                        </pic:blipFill>
                        <pic:spPr>
                          <a:xfrm>
                            <a:off x="0" y="0"/>
                            <a:ext cx="2160000" cy="1620000"/>
                          </a:xfrm>
                          <a:prstGeom prst="rect">
                            <a:avLst/>
                          </a:prstGeom>
                        </pic:spPr>
                      </pic:pic>
                    </a:graphicData>
                  </a:graphic>
                </wp:inline>
              </w:drawing>
            </w:r>
          </w:p>
        </w:tc>
      </w:tr>
    </w:tbl>
    <w:p w14:paraId="5A334E1E" w14:textId="77777777" w:rsidR="009773B5" w:rsidRPr="009F3338" w:rsidRDefault="009773B5" w:rsidP="009773B5"/>
    <w:p w14:paraId="7D48B15B" w14:textId="45ACCDB7" w:rsidR="009773B5" w:rsidRDefault="009773B5" w:rsidP="009773B5">
      <w:pPr>
        <w:rPr>
          <w:rStyle w:val="normaltextrun"/>
          <w:bdr w:val="none" w:sz="0" w:space="0" w:color="auto" w:frame="1"/>
          <w:lang w:val="en-US"/>
        </w:rPr>
      </w:pPr>
      <w:r w:rsidRPr="009249EA">
        <w:rPr>
          <w:b/>
          <w:bCs/>
        </w:rPr>
        <w:t xml:space="preserve">Figure </w:t>
      </w:r>
      <w:r w:rsidR="006C0F36">
        <w:rPr>
          <w:b/>
        </w:rPr>
        <w:t>C15</w:t>
      </w:r>
      <w:r>
        <w:t xml:space="preserve"> </w:t>
      </w:r>
      <w:r>
        <w:rPr>
          <w:rStyle w:val="normaltextrun"/>
          <w:bdr w:val="none" w:sz="0" w:space="0" w:color="auto" w:frame="1"/>
          <w:lang w:val="en-US"/>
        </w:rPr>
        <w:t>Net gain for 400 MHz channel, 120 kHz SCS with the evaluated filters, for 256 PRB for all tested coding rates.</w:t>
      </w:r>
    </w:p>
    <w:p w14:paraId="68C8F5CE" w14:textId="77777777" w:rsidR="009773B5" w:rsidRPr="00D532D6" w:rsidRDefault="009773B5" w:rsidP="009773B5">
      <w:pPr>
        <w:rPr>
          <w:lang w:val="en-US"/>
        </w:rPr>
      </w:pPr>
    </w:p>
    <w:p w14:paraId="008AC285" w14:textId="791BF277" w:rsidR="009773B5" w:rsidRDefault="0040504C" w:rsidP="009773B5">
      <w:pPr>
        <w:pStyle w:val="Heading2"/>
      </w:pPr>
      <w:r>
        <w:t>C</w:t>
      </w:r>
      <w:r w:rsidR="009773B5">
        <w:t>.2 FR1 Net gain results for tone reservation</w:t>
      </w:r>
    </w:p>
    <w:p w14:paraId="66552442" w14:textId="4C53BC0F" w:rsidR="009773B5" w:rsidRDefault="0040504C" w:rsidP="009773B5">
      <w:pPr>
        <w:pStyle w:val="Heading3"/>
      </w:pPr>
      <w:r>
        <w:t>C</w:t>
      </w:r>
      <w:r w:rsidR="009773B5">
        <w:t>.2.1 FR1 Net gain results for QPSK</w:t>
      </w:r>
    </w:p>
    <w:p w14:paraId="6B5CDDCE" w14:textId="239502FF" w:rsidR="009773B5" w:rsidRPr="0023128E" w:rsidRDefault="009773B5" w:rsidP="009773B5">
      <w:r>
        <w:t xml:space="preserve">Figure </w:t>
      </w:r>
      <w:r w:rsidR="006C0F36">
        <w:t>C15</w:t>
      </w:r>
      <w:r>
        <w:t xml:space="preserve"> shows a coverage (net) gain results for QPSK over baseline (legacy) DFT-s-OFDM transmission comparing tone reservation and FDSS with spectrum extension. </w:t>
      </w:r>
      <w:proofErr w:type="gramStart"/>
      <w:r>
        <w:t>It is clear that although</w:t>
      </w:r>
      <w:proofErr w:type="gramEnd"/>
      <w:r>
        <w:t xml:space="preserve"> tone reservation provides gains for QPSK, they are smaller than the achievable gains with FDSS with spectrum extension</w:t>
      </w:r>
      <w:r w:rsidR="00AA2BF0">
        <w:t xml:space="preserve">. This holds especially for the </w:t>
      </w:r>
      <w:r w:rsidR="00CA6B2B">
        <w:t xml:space="preserve">FDSS SE scenario where receiver utilizes the signal transmitted via excess band (“QPSK FDSS, RX w/ excess band”). </w:t>
      </w:r>
    </w:p>
    <w:p w14:paraId="64B6075E" w14:textId="440D22D9" w:rsidR="009773B5" w:rsidRDefault="00AA2BF0" w:rsidP="009773B5">
      <w:pPr>
        <w:jc w:val="center"/>
        <w:rPr>
          <w:b/>
          <w:bCs/>
        </w:rPr>
      </w:pPr>
      <w:r>
        <w:rPr>
          <w:noProof/>
        </w:rPr>
        <w:drawing>
          <wp:inline distT="0" distB="0" distL="0" distR="0" wp14:anchorId="46FECA6E" wp14:editId="237D4568">
            <wp:extent cx="4856307" cy="2377203"/>
            <wp:effectExtent l="0" t="0" r="190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871290" cy="2384537"/>
                    </a:xfrm>
                    <a:prstGeom prst="rect">
                      <a:avLst/>
                    </a:prstGeom>
                  </pic:spPr>
                </pic:pic>
              </a:graphicData>
            </a:graphic>
          </wp:inline>
        </w:drawing>
      </w:r>
    </w:p>
    <w:p w14:paraId="364591C4" w14:textId="51F8178D" w:rsidR="009773B5" w:rsidRDefault="009773B5" w:rsidP="009773B5">
      <w:pPr>
        <w:rPr>
          <w:rStyle w:val="normaltextrun"/>
          <w:bdr w:val="none" w:sz="0" w:space="0" w:color="auto" w:frame="1"/>
          <w:lang w:val="en-US"/>
        </w:rPr>
      </w:pPr>
      <w:r w:rsidRPr="009249EA">
        <w:rPr>
          <w:b/>
          <w:bCs/>
        </w:rPr>
        <w:lastRenderedPageBreak/>
        <w:t xml:space="preserve">Figure </w:t>
      </w:r>
      <w:r w:rsidR="006C0F36">
        <w:rPr>
          <w:b/>
        </w:rPr>
        <w:t>C15</w:t>
      </w:r>
      <w:r>
        <w:t xml:space="preserve"> </w:t>
      </w:r>
      <w:r>
        <w:rPr>
          <w:rStyle w:val="normaltextrun"/>
          <w:bdr w:val="none" w:sz="0" w:space="0" w:color="auto" w:frame="1"/>
          <w:lang w:val="en-US"/>
        </w:rPr>
        <w:t>Net results for QPSK in FR1 comparison between tone reservation and FDSS with spectrum extension</w:t>
      </w:r>
    </w:p>
    <w:p w14:paraId="25F5E645" w14:textId="51254DAC" w:rsidR="009773B5" w:rsidRDefault="009773B5" w:rsidP="009773B5">
      <w:pPr>
        <w:rPr>
          <w:lang w:val="en-US"/>
        </w:rPr>
      </w:pPr>
      <w:r>
        <w:rPr>
          <w:b/>
          <w:bCs/>
        </w:rPr>
        <w:t xml:space="preserve">Observation </w:t>
      </w:r>
      <w:r w:rsidR="006C0F36">
        <w:rPr>
          <w:b/>
        </w:rPr>
        <w:t>C3</w:t>
      </w:r>
      <w:r>
        <w:rPr>
          <w:b/>
          <w:bCs/>
        </w:rPr>
        <w:t xml:space="preserve">: </w:t>
      </w:r>
      <w:r>
        <w:rPr>
          <w:lang w:val="en-US"/>
        </w:rPr>
        <w:t>Tone reservation provides smaller coverage gains than FDSS with spectrum extension for QPSK.</w:t>
      </w:r>
    </w:p>
    <w:p w14:paraId="658FA547" w14:textId="303680AB" w:rsidR="009773B5" w:rsidRDefault="0040504C" w:rsidP="009773B5">
      <w:pPr>
        <w:pStyle w:val="Heading3"/>
      </w:pPr>
      <w:r>
        <w:t>C</w:t>
      </w:r>
      <w:r w:rsidR="009773B5">
        <w:t>.2.2 FR1 Net gain results for 16QAM</w:t>
      </w:r>
    </w:p>
    <w:p w14:paraId="52C4882F" w14:textId="5EDD3A12" w:rsidR="009773B5" w:rsidRPr="0023128E" w:rsidRDefault="009773B5" w:rsidP="009773B5">
      <w:r>
        <w:t xml:space="preserve">Figure </w:t>
      </w:r>
      <w:r w:rsidR="006C0F36">
        <w:t>C16</w:t>
      </w:r>
      <w:r>
        <w:t xml:space="preserve"> shows the required SNR to reach 10% BLER for 16QAM for baseline (legacy) DFT-s-OFDM transmission comparing tone reservation and FDSS with spectrum extension. The lower MPR achievable by tone reservation for 16QAM (see </w:t>
      </w:r>
      <w:r w:rsidR="006C0F36">
        <w:t>Appendix B</w:t>
      </w:r>
      <w:r w:rsidR="009467B9">
        <w:t>.3</w:t>
      </w:r>
      <w:r>
        <w:t>) does not compensate for the losses in the receiver.</w:t>
      </w:r>
    </w:p>
    <w:p w14:paraId="58A9426C" w14:textId="77777777" w:rsidR="009773B5" w:rsidRPr="00B24A14" w:rsidRDefault="009773B5" w:rsidP="009773B5"/>
    <w:p w14:paraId="706610C8" w14:textId="751D20A1" w:rsidR="009773B5" w:rsidRPr="0023128E" w:rsidRDefault="009913E5" w:rsidP="009773B5">
      <w:pPr>
        <w:jc w:val="center"/>
      </w:pPr>
      <w:r>
        <w:rPr>
          <w:noProof/>
        </w:rPr>
        <w:drawing>
          <wp:inline distT="0" distB="0" distL="0" distR="0" wp14:anchorId="7979AB7C" wp14:editId="05995FB0">
            <wp:extent cx="5473444" cy="269205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484138" cy="2697318"/>
                    </a:xfrm>
                    <a:prstGeom prst="rect">
                      <a:avLst/>
                    </a:prstGeom>
                  </pic:spPr>
                </pic:pic>
              </a:graphicData>
            </a:graphic>
          </wp:inline>
        </w:drawing>
      </w:r>
    </w:p>
    <w:p w14:paraId="169EC9E9" w14:textId="6DE1C6A8" w:rsidR="009773B5" w:rsidRDefault="009773B5" w:rsidP="009773B5">
      <w:pPr>
        <w:rPr>
          <w:rStyle w:val="normaltextrun"/>
          <w:bdr w:val="none" w:sz="0" w:space="0" w:color="auto" w:frame="1"/>
          <w:lang w:val="en-US"/>
        </w:rPr>
      </w:pPr>
      <w:r w:rsidRPr="009249EA">
        <w:rPr>
          <w:b/>
          <w:bCs/>
        </w:rPr>
        <w:t xml:space="preserve">Figure </w:t>
      </w:r>
      <w:r w:rsidR="006C0F36">
        <w:rPr>
          <w:b/>
        </w:rPr>
        <w:t>C</w:t>
      </w:r>
      <w:r>
        <w:rPr>
          <w:b/>
          <w:bCs/>
          <w:lang w:val="en-US"/>
        </w:rPr>
        <w:t>16</w:t>
      </w:r>
      <w:r>
        <w:t xml:space="preserve"> </w:t>
      </w:r>
      <w:r w:rsidR="00533CF4">
        <w:t xml:space="preserve">Comparison of </w:t>
      </w:r>
      <w:r w:rsidR="00533CF4">
        <w:rPr>
          <w:rStyle w:val="normaltextrun"/>
          <w:bdr w:val="none" w:sz="0" w:space="0" w:color="auto" w:frame="1"/>
          <w:lang w:val="en-US"/>
        </w:rPr>
        <w:t>SNR required for 10% BLER</w:t>
      </w:r>
      <w:r>
        <w:rPr>
          <w:rStyle w:val="normaltextrun"/>
          <w:bdr w:val="none" w:sz="0" w:space="0" w:color="auto" w:frame="1"/>
          <w:lang w:val="en-US"/>
        </w:rPr>
        <w:t xml:space="preserve"> for 16QAM in FR</w:t>
      </w:r>
      <w:r w:rsidR="00D75266">
        <w:rPr>
          <w:rStyle w:val="normaltextrun"/>
          <w:bdr w:val="none" w:sz="0" w:space="0" w:color="auto" w:frame="1"/>
          <w:lang w:val="en-US"/>
        </w:rPr>
        <w:t>2</w:t>
      </w:r>
      <w:r w:rsidR="00533CF4">
        <w:rPr>
          <w:rStyle w:val="normaltextrun"/>
          <w:bdr w:val="none" w:sz="0" w:space="0" w:color="auto" w:frame="1"/>
          <w:lang w:val="en-US"/>
        </w:rPr>
        <w:t xml:space="preserve"> </w:t>
      </w:r>
      <w:r>
        <w:rPr>
          <w:rStyle w:val="normaltextrun"/>
          <w:bdr w:val="none" w:sz="0" w:space="0" w:color="auto" w:frame="1"/>
          <w:lang w:val="en-US"/>
        </w:rPr>
        <w:t>between tone reservation and FDSS with spectrum extension</w:t>
      </w:r>
    </w:p>
    <w:p w14:paraId="64B4AFDB" w14:textId="354F16AB" w:rsidR="009773B5" w:rsidRDefault="006C0F36" w:rsidP="009773B5">
      <w:pPr>
        <w:rPr>
          <w:lang w:val="en-US"/>
        </w:rPr>
      </w:pPr>
      <w:r>
        <w:rPr>
          <w:b/>
        </w:rPr>
        <w:t>Observation C4</w:t>
      </w:r>
      <w:r w:rsidR="009773B5">
        <w:rPr>
          <w:b/>
          <w:bCs/>
          <w:lang w:val="en-US"/>
        </w:rPr>
        <w:t xml:space="preserve">: </w:t>
      </w:r>
      <w:r>
        <w:t>O</w:t>
      </w:r>
      <w:proofErr w:type="spellStart"/>
      <w:r w:rsidR="009773B5">
        <w:rPr>
          <w:lang w:val="en-US"/>
        </w:rPr>
        <w:t>nly</w:t>
      </w:r>
      <w:proofErr w:type="spellEnd"/>
      <w:r w:rsidR="009773B5">
        <w:rPr>
          <w:lang w:val="en-US"/>
        </w:rPr>
        <w:t xml:space="preserve"> FDSS with spectrum extension</w:t>
      </w:r>
      <w:r>
        <w:t xml:space="preserve"> should be considered</w:t>
      </w:r>
      <w:r w:rsidR="009773B5">
        <w:rPr>
          <w:lang w:val="en-US"/>
        </w:rPr>
        <w:t xml:space="preserve"> for DFT-s-OFDM.</w:t>
      </w:r>
    </w:p>
    <w:p w14:paraId="33D6B062" w14:textId="77777777" w:rsidR="00E16D7B" w:rsidRPr="00E16D7B" w:rsidRDefault="00E16D7B" w:rsidP="00E16D7B"/>
    <w:sectPr w:rsidR="00E16D7B" w:rsidRPr="00E16D7B">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CE1E25" w14:textId="77777777" w:rsidR="003F19FB" w:rsidRDefault="003F19FB">
      <w:pPr>
        <w:spacing w:after="0"/>
      </w:pPr>
      <w:r>
        <w:separator/>
      </w:r>
    </w:p>
  </w:endnote>
  <w:endnote w:type="continuationSeparator" w:id="0">
    <w:p w14:paraId="765DF3B6" w14:textId="77777777" w:rsidR="003F19FB" w:rsidRDefault="003F19FB">
      <w:pPr>
        <w:spacing w:after="0"/>
      </w:pPr>
      <w:r>
        <w:continuationSeparator/>
      </w:r>
    </w:p>
  </w:endnote>
  <w:endnote w:type="continuationNotice" w:id="1">
    <w:p w14:paraId="0CBF2F29" w14:textId="77777777" w:rsidR="003F19FB" w:rsidRDefault="003F19F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Segoe UI 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6D0FDC" w14:textId="77777777" w:rsidR="003F19FB" w:rsidRDefault="003F19FB">
      <w:pPr>
        <w:spacing w:after="0"/>
      </w:pPr>
      <w:r>
        <w:separator/>
      </w:r>
    </w:p>
  </w:footnote>
  <w:footnote w:type="continuationSeparator" w:id="0">
    <w:p w14:paraId="44C354E1" w14:textId="77777777" w:rsidR="003F19FB" w:rsidRDefault="003F19FB">
      <w:pPr>
        <w:spacing w:after="0"/>
      </w:pPr>
      <w:r>
        <w:continuationSeparator/>
      </w:r>
    </w:p>
  </w:footnote>
  <w:footnote w:type="continuationNotice" w:id="1">
    <w:p w14:paraId="418D509A" w14:textId="77777777" w:rsidR="003F19FB" w:rsidRDefault="003F19F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AD6A6D"/>
    <w:multiLevelType w:val="hybridMultilevel"/>
    <w:tmpl w:val="610210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3520D95"/>
    <w:multiLevelType w:val="hybridMultilevel"/>
    <w:tmpl w:val="73C4939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4AF5A7A"/>
    <w:multiLevelType w:val="hybridMultilevel"/>
    <w:tmpl w:val="99EA364E"/>
    <w:lvl w:ilvl="0" w:tplc="036E0F56">
      <w:start w:val="2"/>
      <w:numFmt w:val="decimal"/>
      <w:lvlText w:val="%1."/>
      <w:lvlJc w:val="left"/>
      <w:pPr>
        <w:ind w:left="420" w:hanging="420"/>
      </w:pPr>
    </w:lvl>
    <w:lvl w:ilvl="1" w:tplc="040B000B">
      <w:start w:val="1"/>
      <w:numFmt w:val="bullet"/>
      <w:lvlText w:val=""/>
      <w:lvlJc w:val="left"/>
      <w:pPr>
        <w:ind w:left="1440" w:hanging="360"/>
      </w:pPr>
      <w:rPr>
        <w:rFonts w:ascii="Wingdings" w:hAnsi="Wingdings"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 w15:restartNumberingAfterBreak="0">
    <w:nsid w:val="0A830668"/>
    <w:multiLevelType w:val="hybridMultilevel"/>
    <w:tmpl w:val="835C065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CE906F1"/>
    <w:multiLevelType w:val="hybridMultilevel"/>
    <w:tmpl w:val="EDA0D0D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1477381"/>
    <w:multiLevelType w:val="hybridMultilevel"/>
    <w:tmpl w:val="F02451C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4E00B22"/>
    <w:multiLevelType w:val="hybridMultilevel"/>
    <w:tmpl w:val="9A90F7C0"/>
    <w:lvl w:ilvl="0" w:tplc="20000001">
      <w:start w:val="1"/>
      <w:numFmt w:val="bullet"/>
      <w:lvlText w:val=""/>
      <w:lvlJc w:val="left"/>
      <w:pPr>
        <w:ind w:left="806" w:hanging="360"/>
      </w:pPr>
      <w:rPr>
        <w:rFonts w:ascii="Symbol" w:hAnsi="Symbol" w:hint="default"/>
      </w:rPr>
    </w:lvl>
    <w:lvl w:ilvl="1" w:tplc="20000003" w:tentative="1">
      <w:start w:val="1"/>
      <w:numFmt w:val="bullet"/>
      <w:lvlText w:val="o"/>
      <w:lvlJc w:val="left"/>
      <w:pPr>
        <w:ind w:left="1526" w:hanging="360"/>
      </w:pPr>
      <w:rPr>
        <w:rFonts w:ascii="Courier New" w:hAnsi="Courier New" w:cs="Courier New" w:hint="default"/>
      </w:rPr>
    </w:lvl>
    <w:lvl w:ilvl="2" w:tplc="20000005" w:tentative="1">
      <w:start w:val="1"/>
      <w:numFmt w:val="bullet"/>
      <w:lvlText w:val=""/>
      <w:lvlJc w:val="left"/>
      <w:pPr>
        <w:ind w:left="2246" w:hanging="360"/>
      </w:pPr>
      <w:rPr>
        <w:rFonts w:ascii="Wingdings" w:hAnsi="Wingdings" w:hint="default"/>
      </w:rPr>
    </w:lvl>
    <w:lvl w:ilvl="3" w:tplc="20000001" w:tentative="1">
      <w:start w:val="1"/>
      <w:numFmt w:val="bullet"/>
      <w:lvlText w:val=""/>
      <w:lvlJc w:val="left"/>
      <w:pPr>
        <w:ind w:left="2966" w:hanging="360"/>
      </w:pPr>
      <w:rPr>
        <w:rFonts w:ascii="Symbol" w:hAnsi="Symbol" w:hint="default"/>
      </w:rPr>
    </w:lvl>
    <w:lvl w:ilvl="4" w:tplc="20000003" w:tentative="1">
      <w:start w:val="1"/>
      <w:numFmt w:val="bullet"/>
      <w:lvlText w:val="o"/>
      <w:lvlJc w:val="left"/>
      <w:pPr>
        <w:ind w:left="3686" w:hanging="360"/>
      </w:pPr>
      <w:rPr>
        <w:rFonts w:ascii="Courier New" w:hAnsi="Courier New" w:cs="Courier New" w:hint="default"/>
      </w:rPr>
    </w:lvl>
    <w:lvl w:ilvl="5" w:tplc="20000005" w:tentative="1">
      <w:start w:val="1"/>
      <w:numFmt w:val="bullet"/>
      <w:lvlText w:val=""/>
      <w:lvlJc w:val="left"/>
      <w:pPr>
        <w:ind w:left="4406" w:hanging="360"/>
      </w:pPr>
      <w:rPr>
        <w:rFonts w:ascii="Wingdings" w:hAnsi="Wingdings" w:hint="default"/>
      </w:rPr>
    </w:lvl>
    <w:lvl w:ilvl="6" w:tplc="20000001" w:tentative="1">
      <w:start w:val="1"/>
      <w:numFmt w:val="bullet"/>
      <w:lvlText w:val=""/>
      <w:lvlJc w:val="left"/>
      <w:pPr>
        <w:ind w:left="5126" w:hanging="360"/>
      </w:pPr>
      <w:rPr>
        <w:rFonts w:ascii="Symbol" w:hAnsi="Symbol" w:hint="default"/>
      </w:rPr>
    </w:lvl>
    <w:lvl w:ilvl="7" w:tplc="20000003" w:tentative="1">
      <w:start w:val="1"/>
      <w:numFmt w:val="bullet"/>
      <w:lvlText w:val="o"/>
      <w:lvlJc w:val="left"/>
      <w:pPr>
        <w:ind w:left="5846" w:hanging="360"/>
      </w:pPr>
      <w:rPr>
        <w:rFonts w:ascii="Courier New" w:hAnsi="Courier New" w:cs="Courier New" w:hint="default"/>
      </w:rPr>
    </w:lvl>
    <w:lvl w:ilvl="8" w:tplc="20000005" w:tentative="1">
      <w:start w:val="1"/>
      <w:numFmt w:val="bullet"/>
      <w:lvlText w:val=""/>
      <w:lvlJc w:val="left"/>
      <w:pPr>
        <w:ind w:left="6566" w:hanging="360"/>
      </w:pPr>
      <w:rPr>
        <w:rFonts w:ascii="Wingdings" w:hAnsi="Wingdings" w:hint="default"/>
      </w:rPr>
    </w:lvl>
  </w:abstractNum>
  <w:abstractNum w:abstractNumId="8" w15:restartNumberingAfterBreak="0">
    <w:nsid w:val="19296B20"/>
    <w:multiLevelType w:val="hybridMultilevel"/>
    <w:tmpl w:val="D4FA07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9917E92"/>
    <w:multiLevelType w:val="multilevel"/>
    <w:tmpl w:val="F7760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1" w15:restartNumberingAfterBreak="0">
    <w:nsid w:val="1D06216B"/>
    <w:multiLevelType w:val="hybridMultilevel"/>
    <w:tmpl w:val="657EFBF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1EE596A"/>
    <w:multiLevelType w:val="multilevel"/>
    <w:tmpl w:val="1764C964"/>
    <w:lvl w:ilvl="0">
      <w:start w:val="1"/>
      <w:numFmt w:val="bullet"/>
      <w:lvlText w:val=""/>
      <w:lvlJc w:val="left"/>
      <w:pPr>
        <w:tabs>
          <w:tab w:val="num" w:pos="0"/>
        </w:tabs>
        <w:ind w:left="0" w:hanging="360"/>
      </w:pPr>
      <w:rPr>
        <w:rFonts w:ascii="Symbol" w:hAnsi="Symbol" w:hint="default"/>
        <w:sz w:val="20"/>
      </w:rPr>
    </w:lvl>
    <w:lvl w:ilvl="1" w:tentative="1">
      <w:start w:val="1"/>
      <w:numFmt w:val="bullet"/>
      <w:lvlText w:val=""/>
      <w:lvlJc w:val="left"/>
      <w:pPr>
        <w:tabs>
          <w:tab w:val="num" w:pos="720"/>
        </w:tabs>
        <w:ind w:left="720" w:hanging="360"/>
      </w:pPr>
      <w:rPr>
        <w:rFonts w:ascii="Symbol" w:hAnsi="Symbol" w:hint="default"/>
        <w:sz w:val="20"/>
      </w:rPr>
    </w:lvl>
    <w:lvl w:ilvl="2" w:tentative="1">
      <w:start w:val="1"/>
      <w:numFmt w:val="bullet"/>
      <w:lvlText w:val=""/>
      <w:lvlJc w:val="left"/>
      <w:pPr>
        <w:tabs>
          <w:tab w:val="num" w:pos="1440"/>
        </w:tabs>
        <w:ind w:left="1440" w:hanging="360"/>
      </w:pPr>
      <w:rPr>
        <w:rFonts w:ascii="Symbol" w:hAnsi="Symbol" w:hint="default"/>
        <w:sz w:val="20"/>
      </w:rPr>
    </w:lvl>
    <w:lvl w:ilvl="3" w:tentative="1">
      <w:start w:val="1"/>
      <w:numFmt w:val="bullet"/>
      <w:lvlText w:val=""/>
      <w:lvlJc w:val="left"/>
      <w:pPr>
        <w:tabs>
          <w:tab w:val="num" w:pos="2160"/>
        </w:tabs>
        <w:ind w:left="2160" w:hanging="360"/>
      </w:pPr>
      <w:rPr>
        <w:rFonts w:ascii="Symbol" w:hAnsi="Symbol" w:hint="default"/>
        <w:sz w:val="20"/>
      </w:rPr>
    </w:lvl>
    <w:lvl w:ilvl="4" w:tentative="1">
      <w:start w:val="1"/>
      <w:numFmt w:val="bullet"/>
      <w:lvlText w:val=""/>
      <w:lvlJc w:val="left"/>
      <w:pPr>
        <w:tabs>
          <w:tab w:val="num" w:pos="2880"/>
        </w:tabs>
        <w:ind w:left="2880" w:hanging="360"/>
      </w:pPr>
      <w:rPr>
        <w:rFonts w:ascii="Symbol" w:hAnsi="Symbol" w:hint="default"/>
        <w:sz w:val="20"/>
      </w:rPr>
    </w:lvl>
    <w:lvl w:ilvl="5" w:tentative="1">
      <w:start w:val="1"/>
      <w:numFmt w:val="bullet"/>
      <w:lvlText w:val=""/>
      <w:lvlJc w:val="left"/>
      <w:pPr>
        <w:tabs>
          <w:tab w:val="num" w:pos="3600"/>
        </w:tabs>
        <w:ind w:left="3600" w:hanging="360"/>
      </w:pPr>
      <w:rPr>
        <w:rFonts w:ascii="Symbol" w:hAnsi="Symbol" w:hint="default"/>
        <w:sz w:val="20"/>
      </w:rPr>
    </w:lvl>
    <w:lvl w:ilvl="6" w:tentative="1">
      <w:start w:val="1"/>
      <w:numFmt w:val="bullet"/>
      <w:lvlText w:val=""/>
      <w:lvlJc w:val="left"/>
      <w:pPr>
        <w:tabs>
          <w:tab w:val="num" w:pos="4320"/>
        </w:tabs>
        <w:ind w:left="4320" w:hanging="360"/>
      </w:pPr>
      <w:rPr>
        <w:rFonts w:ascii="Symbol" w:hAnsi="Symbol" w:hint="default"/>
        <w:sz w:val="20"/>
      </w:rPr>
    </w:lvl>
    <w:lvl w:ilvl="7" w:tentative="1">
      <w:start w:val="1"/>
      <w:numFmt w:val="bullet"/>
      <w:lvlText w:val=""/>
      <w:lvlJc w:val="left"/>
      <w:pPr>
        <w:tabs>
          <w:tab w:val="num" w:pos="5040"/>
        </w:tabs>
        <w:ind w:left="5040" w:hanging="360"/>
      </w:pPr>
      <w:rPr>
        <w:rFonts w:ascii="Symbol" w:hAnsi="Symbol" w:hint="default"/>
        <w:sz w:val="20"/>
      </w:rPr>
    </w:lvl>
    <w:lvl w:ilvl="8" w:tentative="1">
      <w:start w:val="1"/>
      <w:numFmt w:val="bullet"/>
      <w:lvlText w:val=""/>
      <w:lvlJc w:val="left"/>
      <w:pPr>
        <w:tabs>
          <w:tab w:val="num" w:pos="5760"/>
        </w:tabs>
        <w:ind w:left="5760" w:hanging="360"/>
      </w:pPr>
      <w:rPr>
        <w:rFonts w:ascii="Symbol" w:hAnsi="Symbol" w:hint="default"/>
        <w:sz w:val="20"/>
      </w:rPr>
    </w:lvl>
  </w:abstractNum>
  <w:abstractNum w:abstractNumId="14" w15:restartNumberingAfterBreak="0">
    <w:nsid w:val="257245CD"/>
    <w:multiLevelType w:val="hybridMultilevel"/>
    <w:tmpl w:val="02D4ED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7D7143A"/>
    <w:multiLevelType w:val="hybridMultilevel"/>
    <w:tmpl w:val="42B44D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98D3FD3"/>
    <w:multiLevelType w:val="hybridMultilevel"/>
    <w:tmpl w:val="9502F3D2"/>
    <w:lvl w:ilvl="0" w:tplc="73748A46">
      <w:start w:val="1"/>
      <w:numFmt w:val="bullet"/>
      <w:lvlText w:val=""/>
      <w:lvlJc w:val="left"/>
      <w:pPr>
        <w:ind w:left="720" w:hanging="360"/>
      </w:pPr>
      <w:rPr>
        <w:rFonts w:ascii="Symbol" w:hAnsi="Symbol" w:hint="default"/>
      </w:rPr>
    </w:lvl>
    <w:lvl w:ilvl="1" w:tplc="17765AA0">
      <w:start w:val="1"/>
      <w:numFmt w:val="bullet"/>
      <w:lvlText w:val="o"/>
      <w:lvlJc w:val="left"/>
      <w:pPr>
        <w:ind w:left="1440" w:hanging="360"/>
      </w:pPr>
      <w:rPr>
        <w:rFonts w:ascii="Courier New" w:hAnsi="Courier New" w:hint="default"/>
      </w:rPr>
    </w:lvl>
    <w:lvl w:ilvl="2" w:tplc="2C285EF2">
      <w:start w:val="1"/>
      <w:numFmt w:val="bullet"/>
      <w:lvlText w:val=""/>
      <w:lvlJc w:val="left"/>
      <w:pPr>
        <w:ind w:left="2160" w:hanging="360"/>
      </w:pPr>
      <w:rPr>
        <w:rFonts w:ascii="Wingdings" w:hAnsi="Wingdings" w:hint="default"/>
      </w:rPr>
    </w:lvl>
    <w:lvl w:ilvl="3" w:tplc="E1668466">
      <w:start w:val="1"/>
      <w:numFmt w:val="bullet"/>
      <w:lvlText w:val=""/>
      <w:lvlJc w:val="left"/>
      <w:pPr>
        <w:ind w:left="2880" w:hanging="360"/>
      </w:pPr>
      <w:rPr>
        <w:rFonts w:ascii="Symbol" w:hAnsi="Symbol" w:hint="default"/>
      </w:rPr>
    </w:lvl>
    <w:lvl w:ilvl="4" w:tplc="D3A629DC">
      <w:start w:val="1"/>
      <w:numFmt w:val="bullet"/>
      <w:lvlText w:val="o"/>
      <w:lvlJc w:val="left"/>
      <w:pPr>
        <w:ind w:left="3600" w:hanging="360"/>
      </w:pPr>
      <w:rPr>
        <w:rFonts w:ascii="Courier New" w:hAnsi="Courier New" w:hint="default"/>
      </w:rPr>
    </w:lvl>
    <w:lvl w:ilvl="5" w:tplc="6BA0470E">
      <w:start w:val="1"/>
      <w:numFmt w:val="bullet"/>
      <w:lvlText w:val=""/>
      <w:lvlJc w:val="left"/>
      <w:pPr>
        <w:ind w:left="4320" w:hanging="360"/>
      </w:pPr>
      <w:rPr>
        <w:rFonts w:ascii="Wingdings" w:hAnsi="Wingdings" w:hint="default"/>
      </w:rPr>
    </w:lvl>
    <w:lvl w:ilvl="6" w:tplc="3494A282">
      <w:start w:val="1"/>
      <w:numFmt w:val="bullet"/>
      <w:lvlText w:val=""/>
      <w:lvlJc w:val="left"/>
      <w:pPr>
        <w:ind w:left="5040" w:hanging="360"/>
      </w:pPr>
      <w:rPr>
        <w:rFonts w:ascii="Symbol" w:hAnsi="Symbol" w:hint="default"/>
      </w:rPr>
    </w:lvl>
    <w:lvl w:ilvl="7" w:tplc="F79EEF5C">
      <w:start w:val="1"/>
      <w:numFmt w:val="bullet"/>
      <w:lvlText w:val="o"/>
      <w:lvlJc w:val="left"/>
      <w:pPr>
        <w:ind w:left="5760" w:hanging="360"/>
      </w:pPr>
      <w:rPr>
        <w:rFonts w:ascii="Courier New" w:hAnsi="Courier New" w:hint="default"/>
      </w:rPr>
    </w:lvl>
    <w:lvl w:ilvl="8" w:tplc="5A840690">
      <w:start w:val="1"/>
      <w:numFmt w:val="bullet"/>
      <w:lvlText w:val=""/>
      <w:lvlJc w:val="left"/>
      <w:pPr>
        <w:ind w:left="6480" w:hanging="360"/>
      </w:pPr>
      <w:rPr>
        <w:rFonts w:ascii="Wingdings" w:hAnsi="Wingdings" w:hint="default"/>
      </w:rPr>
    </w:lvl>
  </w:abstractNum>
  <w:abstractNum w:abstractNumId="17" w15:restartNumberingAfterBreak="0">
    <w:nsid w:val="2CDF2087"/>
    <w:multiLevelType w:val="hybridMultilevel"/>
    <w:tmpl w:val="2D2423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D734BF8"/>
    <w:multiLevelType w:val="hybridMultilevel"/>
    <w:tmpl w:val="4F60945A"/>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19" w15:restartNumberingAfterBreak="0">
    <w:nsid w:val="30C77A5E"/>
    <w:multiLevelType w:val="multilevel"/>
    <w:tmpl w:val="8BACE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6692ADD"/>
    <w:multiLevelType w:val="hybridMultilevel"/>
    <w:tmpl w:val="097C591C"/>
    <w:lvl w:ilvl="0" w:tplc="0409000F">
      <w:start w:val="1"/>
      <w:numFmt w:val="decimal"/>
      <w:lvlText w:val="%1."/>
      <w:lvlJc w:val="left"/>
      <w:pPr>
        <w:ind w:left="1527" w:hanging="360"/>
      </w:pPr>
    </w:lvl>
    <w:lvl w:ilvl="1" w:tplc="04090019">
      <w:start w:val="1"/>
      <w:numFmt w:val="lowerLetter"/>
      <w:lvlText w:val="%2."/>
      <w:lvlJc w:val="left"/>
      <w:pPr>
        <w:ind w:left="2247" w:hanging="360"/>
      </w:pPr>
    </w:lvl>
    <w:lvl w:ilvl="2" w:tplc="0409001B">
      <w:start w:val="1"/>
      <w:numFmt w:val="lowerRoman"/>
      <w:lvlText w:val="%3."/>
      <w:lvlJc w:val="right"/>
      <w:pPr>
        <w:ind w:left="2967" w:hanging="180"/>
      </w:pPr>
    </w:lvl>
    <w:lvl w:ilvl="3" w:tplc="0409000F">
      <w:start w:val="1"/>
      <w:numFmt w:val="decimal"/>
      <w:lvlText w:val="%4."/>
      <w:lvlJc w:val="left"/>
      <w:pPr>
        <w:ind w:left="3687" w:hanging="360"/>
      </w:pPr>
    </w:lvl>
    <w:lvl w:ilvl="4" w:tplc="04090019">
      <w:start w:val="1"/>
      <w:numFmt w:val="lowerLetter"/>
      <w:lvlText w:val="%5."/>
      <w:lvlJc w:val="left"/>
      <w:pPr>
        <w:ind w:left="4407" w:hanging="360"/>
      </w:pPr>
    </w:lvl>
    <w:lvl w:ilvl="5" w:tplc="0409001B">
      <w:start w:val="1"/>
      <w:numFmt w:val="lowerRoman"/>
      <w:lvlText w:val="%6."/>
      <w:lvlJc w:val="right"/>
      <w:pPr>
        <w:ind w:left="5127" w:hanging="180"/>
      </w:pPr>
    </w:lvl>
    <w:lvl w:ilvl="6" w:tplc="0409000F">
      <w:start w:val="1"/>
      <w:numFmt w:val="decimal"/>
      <w:lvlText w:val="%7."/>
      <w:lvlJc w:val="left"/>
      <w:pPr>
        <w:ind w:left="5847" w:hanging="360"/>
      </w:pPr>
    </w:lvl>
    <w:lvl w:ilvl="7" w:tplc="04090019">
      <w:start w:val="1"/>
      <w:numFmt w:val="lowerLetter"/>
      <w:lvlText w:val="%8."/>
      <w:lvlJc w:val="left"/>
      <w:pPr>
        <w:ind w:left="6567" w:hanging="360"/>
      </w:pPr>
    </w:lvl>
    <w:lvl w:ilvl="8" w:tplc="0409001B">
      <w:start w:val="1"/>
      <w:numFmt w:val="lowerRoman"/>
      <w:lvlText w:val="%9."/>
      <w:lvlJc w:val="right"/>
      <w:pPr>
        <w:ind w:left="7287" w:hanging="180"/>
      </w:pPr>
    </w:lvl>
  </w:abstractNum>
  <w:abstractNum w:abstractNumId="21" w15:restartNumberingAfterBreak="0">
    <w:nsid w:val="37DA60E6"/>
    <w:multiLevelType w:val="multilevel"/>
    <w:tmpl w:val="52BA2F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8C52BDC"/>
    <w:multiLevelType w:val="hybridMultilevel"/>
    <w:tmpl w:val="048479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4" w15:restartNumberingAfterBreak="0">
    <w:nsid w:val="438D3518"/>
    <w:multiLevelType w:val="hybridMultilevel"/>
    <w:tmpl w:val="4BA08B24"/>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cs="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cs="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cs="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25" w15:restartNumberingAfterBreak="0">
    <w:nsid w:val="47CA60A0"/>
    <w:multiLevelType w:val="hybridMultilevel"/>
    <w:tmpl w:val="68421B06"/>
    <w:lvl w:ilvl="0" w:tplc="644C37F0">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4A573D3B"/>
    <w:multiLevelType w:val="hybridMultilevel"/>
    <w:tmpl w:val="8B4A326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8" w15:restartNumberingAfterBreak="0">
    <w:nsid w:val="55DD4A16"/>
    <w:multiLevelType w:val="hybridMultilevel"/>
    <w:tmpl w:val="FF0AACBE"/>
    <w:lvl w:ilvl="0" w:tplc="20000001">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29" w15:restartNumberingAfterBreak="0">
    <w:nsid w:val="5871284E"/>
    <w:multiLevelType w:val="hybridMultilevel"/>
    <w:tmpl w:val="C054D3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A5D654B"/>
    <w:multiLevelType w:val="hybridMultilevel"/>
    <w:tmpl w:val="525646B8"/>
    <w:lvl w:ilvl="0" w:tplc="20000001">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31" w15:restartNumberingAfterBreak="0">
    <w:nsid w:val="5B632216"/>
    <w:multiLevelType w:val="hybridMultilevel"/>
    <w:tmpl w:val="A47811C0"/>
    <w:lvl w:ilvl="0" w:tplc="1ACEB8B6">
      <w:start w:val="2"/>
      <w:numFmt w:val="bullet"/>
      <w:lvlText w:val=""/>
      <w:lvlJc w:val="left"/>
      <w:pPr>
        <w:ind w:left="720" w:hanging="360"/>
      </w:pPr>
      <w:rPr>
        <w:rFonts w:ascii="Wingdings" w:eastAsia="Times New Roman" w:hAnsi="Wingdings"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5C723E8D"/>
    <w:multiLevelType w:val="hybridMultilevel"/>
    <w:tmpl w:val="DBBC76FC"/>
    <w:lvl w:ilvl="0" w:tplc="20000001">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33" w15:restartNumberingAfterBreak="0">
    <w:nsid w:val="5D6D6092"/>
    <w:multiLevelType w:val="multilevel"/>
    <w:tmpl w:val="295AD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5" w15:restartNumberingAfterBreak="0">
    <w:nsid w:val="6D5076C9"/>
    <w:multiLevelType w:val="hybridMultilevel"/>
    <w:tmpl w:val="8EA616A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6" w15:restartNumberingAfterBreak="0">
    <w:nsid w:val="702624C0"/>
    <w:multiLevelType w:val="hybridMultilevel"/>
    <w:tmpl w:val="33F0D8C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16"/>
  </w:num>
  <w:num w:numId="2">
    <w:abstractNumId w:val="34"/>
  </w:num>
  <w:num w:numId="3">
    <w:abstractNumId w:val="27"/>
  </w:num>
  <w:num w:numId="4">
    <w:abstractNumId w:val="23"/>
  </w:num>
  <w:num w:numId="5">
    <w:abstractNumId w:val="10"/>
  </w:num>
  <w:num w:numId="6">
    <w:abstractNumId w:val="21"/>
  </w:num>
  <w:num w:numId="7">
    <w:abstractNumId w:val="9"/>
  </w:num>
  <w:num w:numId="8">
    <w:abstractNumId w:val="1"/>
  </w:num>
  <w:num w:numId="9">
    <w:abstractNumId w:val="3"/>
  </w:num>
  <w:num w:numId="10">
    <w:abstractNumId w:val="12"/>
  </w:num>
  <w:num w:numId="1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6"/>
  </w:num>
  <w:num w:numId="13">
    <w:abstractNumId w:val="8"/>
  </w:num>
  <w:num w:numId="14">
    <w:abstractNumId w:val="22"/>
  </w:num>
  <w:num w:numId="15">
    <w:abstractNumId w:val="29"/>
  </w:num>
  <w:num w:numId="16">
    <w:abstractNumId w:val="4"/>
  </w:num>
  <w:num w:numId="17">
    <w:abstractNumId w:val="2"/>
    <w:lvlOverride w:ilvl="0">
      <w:startOverride w:val="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5"/>
  </w:num>
  <w:num w:numId="19">
    <w:abstractNumId w:val="28"/>
  </w:num>
  <w:num w:numId="20">
    <w:abstractNumId w:val="32"/>
  </w:num>
  <w:num w:numId="21">
    <w:abstractNumId w:val="31"/>
  </w:num>
  <w:num w:numId="22">
    <w:abstractNumId w:val="14"/>
  </w:num>
  <w:num w:numId="23">
    <w:abstractNumId w:val="33"/>
  </w:num>
  <w:num w:numId="24">
    <w:abstractNumId w:val="19"/>
  </w:num>
  <w:num w:numId="25">
    <w:abstractNumId w:val="13"/>
  </w:num>
  <w:num w:numId="26">
    <w:abstractNumId w:val="24"/>
  </w:num>
  <w:num w:numId="27">
    <w:abstractNumId w:val="17"/>
  </w:num>
  <w:num w:numId="28">
    <w:abstractNumId w:val="18"/>
  </w:num>
  <w:num w:numId="29">
    <w:abstractNumId w:val="15"/>
  </w:num>
  <w:num w:numId="30">
    <w:abstractNumId w:val="11"/>
  </w:num>
  <w:num w:numId="31">
    <w:abstractNumId w:val="0"/>
  </w:num>
  <w:num w:numId="32">
    <w:abstractNumId w:val="5"/>
  </w:num>
  <w:num w:numId="33">
    <w:abstractNumId w:val="30"/>
  </w:num>
  <w:num w:numId="34">
    <w:abstractNumId w:val="7"/>
  </w:num>
  <w:num w:numId="35">
    <w:abstractNumId w:val="26"/>
  </w:num>
  <w:num w:numId="36">
    <w:abstractNumId w:val="25"/>
  </w:num>
  <w:num w:numId="37">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linkStyle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939"/>
    <w:rsid w:val="00003D7B"/>
    <w:rsid w:val="00007DCE"/>
    <w:rsid w:val="000102D2"/>
    <w:rsid w:val="00017F23"/>
    <w:rsid w:val="0002061C"/>
    <w:rsid w:val="000219D9"/>
    <w:rsid w:val="00030926"/>
    <w:rsid w:val="00031C3E"/>
    <w:rsid w:val="00034C21"/>
    <w:rsid w:val="00035157"/>
    <w:rsid w:val="00036DFE"/>
    <w:rsid w:val="000427C6"/>
    <w:rsid w:val="00055FE4"/>
    <w:rsid w:val="00061D7F"/>
    <w:rsid w:val="00064BE4"/>
    <w:rsid w:val="00083D4C"/>
    <w:rsid w:val="000925F1"/>
    <w:rsid w:val="00095159"/>
    <w:rsid w:val="0009534F"/>
    <w:rsid w:val="00097E6A"/>
    <w:rsid w:val="000A1188"/>
    <w:rsid w:val="000A3A69"/>
    <w:rsid w:val="000D64DA"/>
    <w:rsid w:val="000F0992"/>
    <w:rsid w:val="000F5DB8"/>
    <w:rsid w:val="000F6242"/>
    <w:rsid w:val="00101BE8"/>
    <w:rsid w:val="00103B59"/>
    <w:rsid w:val="001042F8"/>
    <w:rsid w:val="00117DDF"/>
    <w:rsid w:val="00121F97"/>
    <w:rsid w:val="00125E41"/>
    <w:rsid w:val="00130FC6"/>
    <w:rsid w:val="00145F43"/>
    <w:rsid w:val="00146354"/>
    <w:rsid w:val="0014639F"/>
    <w:rsid w:val="00154595"/>
    <w:rsid w:val="00156BEA"/>
    <w:rsid w:val="001653B8"/>
    <w:rsid w:val="001658C3"/>
    <w:rsid w:val="00166112"/>
    <w:rsid w:val="001709AF"/>
    <w:rsid w:val="00172DB5"/>
    <w:rsid w:val="00175958"/>
    <w:rsid w:val="0017785A"/>
    <w:rsid w:val="00181A64"/>
    <w:rsid w:val="00184661"/>
    <w:rsid w:val="00185299"/>
    <w:rsid w:val="00185A66"/>
    <w:rsid w:val="00191E56"/>
    <w:rsid w:val="001A00F1"/>
    <w:rsid w:val="001A783F"/>
    <w:rsid w:val="001A7EB6"/>
    <w:rsid w:val="001C0474"/>
    <w:rsid w:val="001D101A"/>
    <w:rsid w:val="001E4A46"/>
    <w:rsid w:val="001E6254"/>
    <w:rsid w:val="001F51B3"/>
    <w:rsid w:val="001F6CF7"/>
    <w:rsid w:val="002106F6"/>
    <w:rsid w:val="00212978"/>
    <w:rsid w:val="0021374B"/>
    <w:rsid w:val="00215934"/>
    <w:rsid w:val="00215CCD"/>
    <w:rsid w:val="002256B7"/>
    <w:rsid w:val="00240E3A"/>
    <w:rsid w:val="00245706"/>
    <w:rsid w:val="002461D8"/>
    <w:rsid w:val="002536CD"/>
    <w:rsid w:val="002635F0"/>
    <w:rsid w:val="00264A99"/>
    <w:rsid w:val="00266FC5"/>
    <w:rsid w:val="00276DAC"/>
    <w:rsid w:val="00282820"/>
    <w:rsid w:val="00283DE9"/>
    <w:rsid w:val="00290FCD"/>
    <w:rsid w:val="00294735"/>
    <w:rsid w:val="00295111"/>
    <w:rsid w:val="00295124"/>
    <w:rsid w:val="00297181"/>
    <w:rsid w:val="002A03D5"/>
    <w:rsid w:val="002B62CE"/>
    <w:rsid w:val="002C0716"/>
    <w:rsid w:val="002C437B"/>
    <w:rsid w:val="002C7466"/>
    <w:rsid w:val="002D54FC"/>
    <w:rsid w:val="002D779D"/>
    <w:rsid w:val="002E5506"/>
    <w:rsid w:val="002F1940"/>
    <w:rsid w:val="00322F82"/>
    <w:rsid w:val="00330EDF"/>
    <w:rsid w:val="00335D84"/>
    <w:rsid w:val="00335F01"/>
    <w:rsid w:val="00345878"/>
    <w:rsid w:val="00367915"/>
    <w:rsid w:val="0037077B"/>
    <w:rsid w:val="00371E8B"/>
    <w:rsid w:val="00374A8A"/>
    <w:rsid w:val="00383545"/>
    <w:rsid w:val="00383915"/>
    <w:rsid w:val="003A0C5B"/>
    <w:rsid w:val="003A152A"/>
    <w:rsid w:val="003A2D39"/>
    <w:rsid w:val="003B0C5C"/>
    <w:rsid w:val="003C22D7"/>
    <w:rsid w:val="003C2BB1"/>
    <w:rsid w:val="003C35D9"/>
    <w:rsid w:val="003C3E76"/>
    <w:rsid w:val="003E2F07"/>
    <w:rsid w:val="003F19FB"/>
    <w:rsid w:val="003F7B27"/>
    <w:rsid w:val="00404567"/>
    <w:rsid w:val="0040504C"/>
    <w:rsid w:val="004131CB"/>
    <w:rsid w:val="00421B1B"/>
    <w:rsid w:val="00433500"/>
    <w:rsid w:val="00433F71"/>
    <w:rsid w:val="0043642E"/>
    <w:rsid w:val="00440D43"/>
    <w:rsid w:val="00442C11"/>
    <w:rsid w:val="00445317"/>
    <w:rsid w:val="004557BB"/>
    <w:rsid w:val="00460AC9"/>
    <w:rsid w:val="004700BA"/>
    <w:rsid w:val="00470A62"/>
    <w:rsid w:val="00475317"/>
    <w:rsid w:val="004866C4"/>
    <w:rsid w:val="004930C0"/>
    <w:rsid w:val="00495012"/>
    <w:rsid w:val="004964A9"/>
    <w:rsid w:val="004976F8"/>
    <w:rsid w:val="004A6B6C"/>
    <w:rsid w:val="004C328E"/>
    <w:rsid w:val="004C5FBC"/>
    <w:rsid w:val="004E3939"/>
    <w:rsid w:val="0050656C"/>
    <w:rsid w:val="00507271"/>
    <w:rsid w:val="00515A8B"/>
    <w:rsid w:val="00516F11"/>
    <w:rsid w:val="00520AE7"/>
    <w:rsid w:val="005317D1"/>
    <w:rsid w:val="0053315F"/>
    <w:rsid w:val="00533CF4"/>
    <w:rsid w:val="00546EEB"/>
    <w:rsid w:val="00554E3A"/>
    <w:rsid w:val="00556845"/>
    <w:rsid w:val="005577FD"/>
    <w:rsid w:val="00565016"/>
    <w:rsid w:val="0058203B"/>
    <w:rsid w:val="00590A43"/>
    <w:rsid w:val="005A31AA"/>
    <w:rsid w:val="005A78FB"/>
    <w:rsid w:val="005B22E2"/>
    <w:rsid w:val="005B369B"/>
    <w:rsid w:val="005B5B24"/>
    <w:rsid w:val="005C0D88"/>
    <w:rsid w:val="005C1F2D"/>
    <w:rsid w:val="005C534E"/>
    <w:rsid w:val="005D10E2"/>
    <w:rsid w:val="005D11B6"/>
    <w:rsid w:val="005D6A57"/>
    <w:rsid w:val="005F097D"/>
    <w:rsid w:val="005F0BD3"/>
    <w:rsid w:val="005F3BD5"/>
    <w:rsid w:val="005F5F41"/>
    <w:rsid w:val="006026CA"/>
    <w:rsid w:val="00603206"/>
    <w:rsid w:val="006115FB"/>
    <w:rsid w:val="00615097"/>
    <w:rsid w:val="006162E0"/>
    <w:rsid w:val="00620E2C"/>
    <w:rsid w:val="00626457"/>
    <w:rsid w:val="0064038E"/>
    <w:rsid w:val="0064295B"/>
    <w:rsid w:val="006451BB"/>
    <w:rsid w:val="006545B1"/>
    <w:rsid w:val="00673363"/>
    <w:rsid w:val="00683591"/>
    <w:rsid w:val="00687B49"/>
    <w:rsid w:val="00687DC0"/>
    <w:rsid w:val="00690824"/>
    <w:rsid w:val="00692082"/>
    <w:rsid w:val="006A15CE"/>
    <w:rsid w:val="006A1870"/>
    <w:rsid w:val="006A2208"/>
    <w:rsid w:val="006A26FC"/>
    <w:rsid w:val="006A54D5"/>
    <w:rsid w:val="006A7C98"/>
    <w:rsid w:val="006B6073"/>
    <w:rsid w:val="006C0F36"/>
    <w:rsid w:val="006C1CD9"/>
    <w:rsid w:val="006C73CC"/>
    <w:rsid w:val="006D3D88"/>
    <w:rsid w:val="006D4F37"/>
    <w:rsid w:val="006E16F5"/>
    <w:rsid w:val="006E4680"/>
    <w:rsid w:val="006F76BF"/>
    <w:rsid w:val="007120E6"/>
    <w:rsid w:val="0072052A"/>
    <w:rsid w:val="00726F38"/>
    <w:rsid w:val="00743107"/>
    <w:rsid w:val="00760D8D"/>
    <w:rsid w:val="00763CC3"/>
    <w:rsid w:val="00763F3E"/>
    <w:rsid w:val="00767B95"/>
    <w:rsid w:val="00772612"/>
    <w:rsid w:val="00775EC5"/>
    <w:rsid w:val="007850E1"/>
    <w:rsid w:val="0079008C"/>
    <w:rsid w:val="007910A7"/>
    <w:rsid w:val="00791B88"/>
    <w:rsid w:val="007A3476"/>
    <w:rsid w:val="007A4476"/>
    <w:rsid w:val="007A7019"/>
    <w:rsid w:val="007B19E5"/>
    <w:rsid w:val="007B1D58"/>
    <w:rsid w:val="007B2FB8"/>
    <w:rsid w:val="007B490B"/>
    <w:rsid w:val="007C5E3F"/>
    <w:rsid w:val="007F4F92"/>
    <w:rsid w:val="008131C2"/>
    <w:rsid w:val="00821D70"/>
    <w:rsid w:val="008270B9"/>
    <w:rsid w:val="008304E7"/>
    <w:rsid w:val="008319DF"/>
    <w:rsid w:val="0083385F"/>
    <w:rsid w:val="00834086"/>
    <w:rsid w:val="008406D9"/>
    <w:rsid w:val="00846A8C"/>
    <w:rsid w:val="00853BD2"/>
    <w:rsid w:val="0086401D"/>
    <w:rsid w:val="008830CA"/>
    <w:rsid w:val="008862CA"/>
    <w:rsid w:val="00886605"/>
    <w:rsid w:val="008933EE"/>
    <w:rsid w:val="008A1851"/>
    <w:rsid w:val="008B74F6"/>
    <w:rsid w:val="008C1B12"/>
    <w:rsid w:val="008C3493"/>
    <w:rsid w:val="008C42E3"/>
    <w:rsid w:val="008D772F"/>
    <w:rsid w:val="008E0A57"/>
    <w:rsid w:val="008E1F41"/>
    <w:rsid w:val="008F4129"/>
    <w:rsid w:val="008F7F4C"/>
    <w:rsid w:val="009034EA"/>
    <w:rsid w:val="00904841"/>
    <w:rsid w:val="00913954"/>
    <w:rsid w:val="00914506"/>
    <w:rsid w:val="00915578"/>
    <w:rsid w:val="00915B2E"/>
    <w:rsid w:val="009311A5"/>
    <w:rsid w:val="00932B77"/>
    <w:rsid w:val="00941BEE"/>
    <w:rsid w:val="00942E16"/>
    <w:rsid w:val="009467B9"/>
    <w:rsid w:val="00951280"/>
    <w:rsid w:val="00957F6C"/>
    <w:rsid w:val="009705EC"/>
    <w:rsid w:val="00975356"/>
    <w:rsid w:val="009773B5"/>
    <w:rsid w:val="0098128A"/>
    <w:rsid w:val="0098629F"/>
    <w:rsid w:val="009906E8"/>
    <w:rsid w:val="00990F72"/>
    <w:rsid w:val="009913E5"/>
    <w:rsid w:val="0099764C"/>
    <w:rsid w:val="009A3989"/>
    <w:rsid w:val="009B0405"/>
    <w:rsid w:val="009D1A1C"/>
    <w:rsid w:val="009D58E7"/>
    <w:rsid w:val="009D6BF7"/>
    <w:rsid w:val="009E5556"/>
    <w:rsid w:val="009E5B5B"/>
    <w:rsid w:val="009F047D"/>
    <w:rsid w:val="00A10964"/>
    <w:rsid w:val="00A138D6"/>
    <w:rsid w:val="00A1736C"/>
    <w:rsid w:val="00A65C0D"/>
    <w:rsid w:val="00A67218"/>
    <w:rsid w:val="00A70ADD"/>
    <w:rsid w:val="00A74629"/>
    <w:rsid w:val="00A75E7A"/>
    <w:rsid w:val="00A82356"/>
    <w:rsid w:val="00A8301E"/>
    <w:rsid w:val="00A83C1A"/>
    <w:rsid w:val="00A84046"/>
    <w:rsid w:val="00A91D71"/>
    <w:rsid w:val="00AA28D6"/>
    <w:rsid w:val="00AA2BF0"/>
    <w:rsid w:val="00AA58A1"/>
    <w:rsid w:val="00AA7654"/>
    <w:rsid w:val="00AB701C"/>
    <w:rsid w:val="00AC1382"/>
    <w:rsid w:val="00AC67A6"/>
    <w:rsid w:val="00AD0E64"/>
    <w:rsid w:val="00AD541D"/>
    <w:rsid w:val="00AD76AA"/>
    <w:rsid w:val="00AD79A1"/>
    <w:rsid w:val="00B01BFD"/>
    <w:rsid w:val="00B045B9"/>
    <w:rsid w:val="00B14CF8"/>
    <w:rsid w:val="00B24591"/>
    <w:rsid w:val="00B263A1"/>
    <w:rsid w:val="00B51583"/>
    <w:rsid w:val="00B56B9A"/>
    <w:rsid w:val="00B62CE5"/>
    <w:rsid w:val="00B66A7B"/>
    <w:rsid w:val="00B76E32"/>
    <w:rsid w:val="00B80FA7"/>
    <w:rsid w:val="00B83FC7"/>
    <w:rsid w:val="00B87E60"/>
    <w:rsid w:val="00B950AD"/>
    <w:rsid w:val="00B97333"/>
    <w:rsid w:val="00B97703"/>
    <w:rsid w:val="00BB2E64"/>
    <w:rsid w:val="00BB67D5"/>
    <w:rsid w:val="00BB7194"/>
    <w:rsid w:val="00BE2471"/>
    <w:rsid w:val="00BF6828"/>
    <w:rsid w:val="00BF79E8"/>
    <w:rsid w:val="00C00041"/>
    <w:rsid w:val="00C05E1A"/>
    <w:rsid w:val="00C0708E"/>
    <w:rsid w:val="00C14FF3"/>
    <w:rsid w:val="00C26605"/>
    <w:rsid w:val="00C40F03"/>
    <w:rsid w:val="00C507A6"/>
    <w:rsid w:val="00C7047B"/>
    <w:rsid w:val="00C71602"/>
    <w:rsid w:val="00C83A75"/>
    <w:rsid w:val="00C84D7C"/>
    <w:rsid w:val="00C94496"/>
    <w:rsid w:val="00CA6B2B"/>
    <w:rsid w:val="00CA6EE0"/>
    <w:rsid w:val="00CB1861"/>
    <w:rsid w:val="00CB71C4"/>
    <w:rsid w:val="00CC07B6"/>
    <w:rsid w:val="00CC4C20"/>
    <w:rsid w:val="00CD0013"/>
    <w:rsid w:val="00CE13D4"/>
    <w:rsid w:val="00CE5CD0"/>
    <w:rsid w:val="00CF6087"/>
    <w:rsid w:val="00D00C6A"/>
    <w:rsid w:val="00D0298F"/>
    <w:rsid w:val="00D22BCD"/>
    <w:rsid w:val="00D2379D"/>
    <w:rsid w:val="00D27D6D"/>
    <w:rsid w:val="00D36BB7"/>
    <w:rsid w:val="00D4085C"/>
    <w:rsid w:val="00D43628"/>
    <w:rsid w:val="00D4385C"/>
    <w:rsid w:val="00D51A89"/>
    <w:rsid w:val="00D52D4B"/>
    <w:rsid w:val="00D55F7A"/>
    <w:rsid w:val="00D61897"/>
    <w:rsid w:val="00D70425"/>
    <w:rsid w:val="00D75266"/>
    <w:rsid w:val="00D7609B"/>
    <w:rsid w:val="00D87804"/>
    <w:rsid w:val="00D8799D"/>
    <w:rsid w:val="00D9224D"/>
    <w:rsid w:val="00DA08B2"/>
    <w:rsid w:val="00DB1E50"/>
    <w:rsid w:val="00DC4B61"/>
    <w:rsid w:val="00DC7EE4"/>
    <w:rsid w:val="00DD6487"/>
    <w:rsid w:val="00DE0D98"/>
    <w:rsid w:val="00DE1B56"/>
    <w:rsid w:val="00DE6540"/>
    <w:rsid w:val="00DE7E4E"/>
    <w:rsid w:val="00DF22A4"/>
    <w:rsid w:val="00DF2AB9"/>
    <w:rsid w:val="00DF68AB"/>
    <w:rsid w:val="00E06066"/>
    <w:rsid w:val="00E117E5"/>
    <w:rsid w:val="00E139C8"/>
    <w:rsid w:val="00E1433A"/>
    <w:rsid w:val="00E15F9F"/>
    <w:rsid w:val="00E16D7B"/>
    <w:rsid w:val="00E267E2"/>
    <w:rsid w:val="00E32556"/>
    <w:rsid w:val="00E326AA"/>
    <w:rsid w:val="00E46562"/>
    <w:rsid w:val="00E52D55"/>
    <w:rsid w:val="00E531AE"/>
    <w:rsid w:val="00E83A1D"/>
    <w:rsid w:val="00E944BC"/>
    <w:rsid w:val="00EB3214"/>
    <w:rsid w:val="00EB7C03"/>
    <w:rsid w:val="00EC15A8"/>
    <w:rsid w:val="00EE15F7"/>
    <w:rsid w:val="00EE23E8"/>
    <w:rsid w:val="00EE2A47"/>
    <w:rsid w:val="00EE3982"/>
    <w:rsid w:val="00EF0003"/>
    <w:rsid w:val="00F01E6D"/>
    <w:rsid w:val="00F025DD"/>
    <w:rsid w:val="00F06099"/>
    <w:rsid w:val="00F102FF"/>
    <w:rsid w:val="00F116F8"/>
    <w:rsid w:val="00F14ECC"/>
    <w:rsid w:val="00F17B25"/>
    <w:rsid w:val="00F21B8C"/>
    <w:rsid w:val="00F35373"/>
    <w:rsid w:val="00F40395"/>
    <w:rsid w:val="00F41C10"/>
    <w:rsid w:val="00F42B43"/>
    <w:rsid w:val="00F51E8B"/>
    <w:rsid w:val="00F53259"/>
    <w:rsid w:val="00F54FBF"/>
    <w:rsid w:val="00F55895"/>
    <w:rsid w:val="00F6297A"/>
    <w:rsid w:val="00F65FAF"/>
    <w:rsid w:val="00F7261E"/>
    <w:rsid w:val="00F72ECA"/>
    <w:rsid w:val="00F74C53"/>
    <w:rsid w:val="00F84049"/>
    <w:rsid w:val="00F93BB7"/>
    <w:rsid w:val="00F94048"/>
    <w:rsid w:val="00F96B44"/>
    <w:rsid w:val="00F96FAF"/>
    <w:rsid w:val="00FA0C8A"/>
    <w:rsid w:val="00FA7A7A"/>
    <w:rsid w:val="00FB0629"/>
    <w:rsid w:val="00FC09C6"/>
    <w:rsid w:val="00FC7281"/>
    <w:rsid w:val="00FD6373"/>
    <w:rsid w:val="00FE482F"/>
    <w:rsid w:val="00FF44E5"/>
    <w:rsid w:val="00FF49AE"/>
    <w:rsid w:val="025CE529"/>
    <w:rsid w:val="02910895"/>
    <w:rsid w:val="03A3F1D4"/>
    <w:rsid w:val="0423B80C"/>
    <w:rsid w:val="04656B5F"/>
    <w:rsid w:val="08F7292F"/>
    <w:rsid w:val="0A49FD77"/>
    <w:rsid w:val="0C6CB7ED"/>
    <w:rsid w:val="0C82A346"/>
    <w:rsid w:val="0CA1B5EE"/>
    <w:rsid w:val="0CEE55FA"/>
    <w:rsid w:val="0D003314"/>
    <w:rsid w:val="0FAF5B7A"/>
    <w:rsid w:val="1005C27E"/>
    <w:rsid w:val="10E912B7"/>
    <w:rsid w:val="10ECA4E0"/>
    <w:rsid w:val="112B31EF"/>
    <w:rsid w:val="1249089F"/>
    <w:rsid w:val="15832DB5"/>
    <w:rsid w:val="164E6844"/>
    <w:rsid w:val="16D0BF4F"/>
    <w:rsid w:val="16F03AC7"/>
    <w:rsid w:val="1817906A"/>
    <w:rsid w:val="1841D1E3"/>
    <w:rsid w:val="18458B69"/>
    <w:rsid w:val="199E0868"/>
    <w:rsid w:val="1A26EA31"/>
    <w:rsid w:val="1A3E38A5"/>
    <w:rsid w:val="1BEB324C"/>
    <w:rsid w:val="1C24704B"/>
    <w:rsid w:val="1EA180FF"/>
    <w:rsid w:val="225EF0FF"/>
    <w:rsid w:val="25EE17B6"/>
    <w:rsid w:val="2776F58D"/>
    <w:rsid w:val="27FC831E"/>
    <w:rsid w:val="28F3C93E"/>
    <w:rsid w:val="298BEB70"/>
    <w:rsid w:val="2B7BBD00"/>
    <w:rsid w:val="2C86B031"/>
    <w:rsid w:val="311D964D"/>
    <w:rsid w:val="3249EBB0"/>
    <w:rsid w:val="32D314FE"/>
    <w:rsid w:val="33A9A447"/>
    <w:rsid w:val="33CA4E83"/>
    <w:rsid w:val="355A8FEC"/>
    <w:rsid w:val="36B902E7"/>
    <w:rsid w:val="36C4C7C5"/>
    <w:rsid w:val="375E46B8"/>
    <w:rsid w:val="37B0D6E9"/>
    <w:rsid w:val="380FAC1F"/>
    <w:rsid w:val="39BE9140"/>
    <w:rsid w:val="3C1F9E69"/>
    <w:rsid w:val="3CE7D8F2"/>
    <w:rsid w:val="3D101590"/>
    <w:rsid w:val="3E01A772"/>
    <w:rsid w:val="3E99E874"/>
    <w:rsid w:val="40590D73"/>
    <w:rsid w:val="40C0BCEA"/>
    <w:rsid w:val="42C92B4F"/>
    <w:rsid w:val="43A9D692"/>
    <w:rsid w:val="495E0440"/>
    <w:rsid w:val="49E20AA9"/>
    <w:rsid w:val="4CF83376"/>
    <w:rsid w:val="4E2C77F4"/>
    <w:rsid w:val="503B51B0"/>
    <w:rsid w:val="564DACF1"/>
    <w:rsid w:val="592502F3"/>
    <w:rsid w:val="5953AA03"/>
    <w:rsid w:val="5C383B55"/>
    <w:rsid w:val="5D6B8599"/>
    <w:rsid w:val="5DF1E1F6"/>
    <w:rsid w:val="65D7A0D8"/>
    <w:rsid w:val="663261F0"/>
    <w:rsid w:val="673AD910"/>
    <w:rsid w:val="67C7DC0E"/>
    <w:rsid w:val="67E9BB3F"/>
    <w:rsid w:val="69185E3E"/>
    <w:rsid w:val="6D122123"/>
    <w:rsid w:val="6D131C15"/>
    <w:rsid w:val="6F17A1DD"/>
    <w:rsid w:val="70F184A9"/>
    <w:rsid w:val="71B5D609"/>
    <w:rsid w:val="728BA9F8"/>
    <w:rsid w:val="74B5A1AF"/>
    <w:rsid w:val="77485814"/>
    <w:rsid w:val="798910BF"/>
    <w:rsid w:val="798912D2"/>
    <w:rsid w:val="7CDE30B8"/>
    <w:rsid w:val="7D1D782D"/>
    <w:rsid w:val="7DB47687"/>
    <w:rsid w:val="7E41B2D1"/>
    <w:rsid w:val="7EE413F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235A1C42"/>
  <w15:chartTrackingRefBased/>
  <w15:docId w15:val="{09C1952E-56D2-4BC8-B7D9-D453D8B1FE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3214"/>
    <w:pPr>
      <w:overflowPunct w:val="0"/>
      <w:autoSpaceDE w:val="0"/>
      <w:autoSpaceDN w:val="0"/>
      <w:adjustRightInd w:val="0"/>
      <w:spacing w:after="180"/>
      <w:textAlignment w:val="baseline"/>
    </w:pPr>
  </w:style>
  <w:style w:type="paragraph" w:styleId="Heading1">
    <w:name w:val="heading 1"/>
    <w:aliases w:val="H1,h1"/>
    <w:next w:val="Normal"/>
    <w:qFormat/>
    <w:rsid w:val="00CF608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
    <w:basedOn w:val="Heading1"/>
    <w:next w:val="Normal"/>
    <w:qFormat/>
    <w:rsid w:val="00CF6087"/>
    <w:pPr>
      <w:pBdr>
        <w:top w:val="none" w:sz="0" w:space="0" w:color="auto"/>
      </w:pBdr>
      <w:spacing w:before="180"/>
      <w:outlineLvl w:val="1"/>
    </w:pPr>
    <w:rPr>
      <w:sz w:val="32"/>
    </w:rPr>
  </w:style>
  <w:style w:type="paragraph" w:styleId="Heading3">
    <w:name w:val="heading 3"/>
    <w:aliases w:val="H3,h3"/>
    <w:basedOn w:val="Heading2"/>
    <w:next w:val="Normal"/>
    <w:qFormat/>
    <w:rsid w:val="00CF6087"/>
    <w:pPr>
      <w:spacing w:before="120"/>
      <w:outlineLvl w:val="2"/>
    </w:pPr>
    <w:rPr>
      <w:sz w:val="28"/>
    </w:rPr>
  </w:style>
  <w:style w:type="paragraph" w:styleId="Heading4">
    <w:name w:val="heading 4"/>
    <w:aliases w:val="h4"/>
    <w:basedOn w:val="Heading3"/>
    <w:next w:val="Normal"/>
    <w:qFormat/>
    <w:rsid w:val="00CF6087"/>
    <w:pPr>
      <w:ind w:left="1418" w:hanging="1418"/>
      <w:outlineLvl w:val="3"/>
    </w:pPr>
    <w:rPr>
      <w:sz w:val="24"/>
    </w:rPr>
  </w:style>
  <w:style w:type="paragraph" w:styleId="Heading5">
    <w:name w:val="heading 5"/>
    <w:aliases w:val="h5"/>
    <w:basedOn w:val="Heading4"/>
    <w:next w:val="Normal"/>
    <w:qFormat/>
    <w:rsid w:val="00CF6087"/>
    <w:pPr>
      <w:ind w:left="1701" w:hanging="1701"/>
      <w:outlineLvl w:val="4"/>
    </w:pPr>
    <w:rPr>
      <w:sz w:val="22"/>
    </w:rPr>
  </w:style>
  <w:style w:type="paragraph" w:styleId="Heading6">
    <w:name w:val="heading 6"/>
    <w:aliases w:val="h6"/>
    <w:basedOn w:val="H6"/>
    <w:next w:val="Normal"/>
    <w:qFormat/>
    <w:rsid w:val="00CF6087"/>
    <w:pPr>
      <w:outlineLvl w:val="5"/>
    </w:pPr>
  </w:style>
  <w:style w:type="paragraph" w:styleId="Heading7">
    <w:name w:val="heading 7"/>
    <w:basedOn w:val="H6"/>
    <w:next w:val="Normal"/>
    <w:qFormat/>
    <w:rsid w:val="00CF6087"/>
    <w:pPr>
      <w:outlineLvl w:val="6"/>
    </w:pPr>
  </w:style>
  <w:style w:type="paragraph" w:styleId="Heading8">
    <w:name w:val="heading 8"/>
    <w:basedOn w:val="Heading1"/>
    <w:next w:val="Normal"/>
    <w:qFormat/>
    <w:rsid w:val="00CF6087"/>
    <w:pPr>
      <w:ind w:left="0" w:firstLine="0"/>
      <w:outlineLvl w:val="7"/>
    </w:pPr>
  </w:style>
  <w:style w:type="paragraph" w:styleId="Heading9">
    <w:name w:val="heading 9"/>
    <w:basedOn w:val="Heading8"/>
    <w:next w:val="Normal"/>
    <w:qFormat/>
    <w:rsid w:val="00CF608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CF6087"/>
    <w:pPr>
      <w:widowControl w:val="0"/>
      <w:overflowPunct w:val="0"/>
      <w:autoSpaceDE w:val="0"/>
      <w:autoSpaceDN w:val="0"/>
      <w:adjustRightInd w:val="0"/>
      <w:textAlignment w:val="baseline"/>
    </w:pPr>
    <w:rPr>
      <w:rFonts w:ascii="Arial" w:hAnsi="Arial"/>
      <w:b/>
      <w:noProof/>
      <w:sz w:val="18"/>
    </w:rPr>
  </w:style>
  <w:style w:type="paragraph" w:styleId="Footer">
    <w:name w:val="footer"/>
    <w:basedOn w:val="Header"/>
    <w:semiHidden/>
    <w:rsid w:val="00CF6087"/>
    <w:pPr>
      <w:jc w:val="center"/>
    </w:pPr>
    <w:rPr>
      <w:i/>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List"/>
    <w:rsid w:val="00CF6087"/>
  </w:style>
  <w:style w:type="paragraph" w:customStyle="1" w:styleId="00BodyText">
    <w:name w:val="00 BodyText"/>
    <w:basedOn w:val="Normal"/>
    <w:pPr>
      <w:spacing w:after="220"/>
    </w:pPr>
    <w:rPr>
      <w:rFonts w:ascii="Arial" w:hAnsi="Arial"/>
      <w:sz w:val="22"/>
      <w:lang w:val="en-US" w:eastAsia="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character" w:styleId="CommentReference">
    <w:name w:val="annotation reference"/>
    <w:basedOn w:val="DefaultParagraphFont"/>
    <w:semiHidden/>
    <w:rPr>
      <w:sz w:val="16"/>
    </w:rPr>
  </w:style>
  <w:style w:type="paragraph" w:customStyle="1" w:styleId="DECISION">
    <w:name w:val="DECISION"/>
    <w:basedOn w:val="Normal"/>
    <w:pPr>
      <w:widowControl w:val="0"/>
      <w:numPr>
        <w:numId w:val="2"/>
      </w:numPr>
      <w:spacing w:before="120" w:after="120"/>
      <w:jc w:val="both"/>
    </w:pPr>
    <w:rPr>
      <w:rFonts w:ascii="Arial" w:hAnsi="Arial"/>
      <w:b/>
      <w:color w:val="0000FF"/>
      <w:u w:val="single"/>
      <w:lang w:eastAsia="en-US"/>
    </w:rPr>
  </w:style>
  <w:style w:type="paragraph" w:customStyle="1" w:styleId="ACTION">
    <w:name w:val="ACTION"/>
    <w:basedOn w:val="Normal"/>
    <w:pPr>
      <w:keepNext/>
      <w:keepLines/>
      <w:widowControl w:val="0"/>
      <w:numPr>
        <w:numId w:val="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lang w:eastAsia="en-US"/>
    </w:rPr>
  </w:style>
  <w:style w:type="paragraph" w:customStyle="1" w:styleId="done">
    <w:name w:val="done"/>
    <w:basedOn w:val="ACTION"/>
    <w:pPr>
      <w:numPr>
        <w:numId w:val="3"/>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5"/>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4E3939"/>
    <w:rPr>
      <w:rFonts w:ascii="Tahoma" w:hAnsi="Tahoma" w:cs="Tahoma"/>
      <w:sz w:val="16"/>
      <w:szCs w:val="16"/>
    </w:rPr>
  </w:style>
  <w:style w:type="character" w:customStyle="1" w:styleId="BalloonTextChar">
    <w:name w:val="Balloon Text Char"/>
    <w:basedOn w:val="DefaultParagraphFont"/>
    <w:link w:val="BalloonText"/>
    <w:uiPriority w:val="99"/>
    <w:semiHidden/>
    <w:rsid w:val="004E3939"/>
    <w:rPr>
      <w:rFonts w:ascii="Tahoma" w:hAnsi="Tahoma" w:cs="Tahoma"/>
      <w:sz w:val="16"/>
      <w:szCs w:val="16"/>
      <w:lang w:val="en-GB"/>
    </w:rPr>
  </w:style>
  <w:style w:type="character" w:customStyle="1" w:styleId="HeaderChar">
    <w:name w:val="Header Char"/>
    <w:basedOn w:val="DefaultParagraphFont"/>
    <w:link w:val="Header"/>
    <w:rsid w:val="004E3939"/>
    <w:rPr>
      <w:rFonts w:ascii="Arial" w:hAnsi="Arial"/>
      <w:b/>
      <w:noProof/>
      <w:sz w:val="18"/>
    </w:rPr>
  </w:style>
  <w:style w:type="paragraph" w:styleId="TOC8">
    <w:name w:val="toc 8"/>
    <w:basedOn w:val="TOC1"/>
    <w:semiHidden/>
    <w:rsid w:val="00CF6087"/>
    <w:pPr>
      <w:spacing w:before="180"/>
      <w:ind w:left="2693" w:hanging="2693"/>
    </w:pPr>
    <w:rPr>
      <w:b/>
    </w:rPr>
  </w:style>
  <w:style w:type="paragraph" w:styleId="TOC1">
    <w:name w:val="toc 1"/>
    <w:semiHidden/>
    <w:rsid w:val="00CF608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ZT">
    <w:name w:val="ZT"/>
    <w:rsid w:val="00CF608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CF6087"/>
    <w:pPr>
      <w:ind w:left="1701" w:hanging="1701"/>
    </w:pPr>
  </w:style>
  <w:style w:type="paragraph" w:styleId="TOC4">
    <w:name w:val="toc 4"/>
    <w:basedOn w:val="TOC3"/>
    <w:semiHidden/>
    <w:rsid w:val="00CF6087"/>
    <w:pPr>
      <w:ind w:left="1418" w:hanging="1418"/>
    </w:pPr>
  </w:style>
  <w:style w:type="paragraph" w:styleId="TOC3">
    <w:name w:val="toc 3"/>
    <w:basedOn w:val="TOC2"/>
    <w:semiHidden/>
    <w:rsid w:val="00CF6087"/>
    <w:pPr>
      <w:ind w:left="1134" w:hanging="1134"/>
    </w:pPr>
  </w:style>
  <w:style w:type="paragraph" w:styleId="TOC2">
    <w:name w:val="toc 2"/>
    <w:basedOn w:val="TOC1"/>
    <w:semiHidden/>
    <w:rsid w:val="00CF6087"/>
    <w:pPr>
      <w:keepNext w:val="0"/>
      <w:spacing w:before="0"/>
      <w:ind w:left="851" w:hanging="851"/>
    </w:pPr>
    <w:rPr>
      <w:sz w:val="20"/>
    </w:rPr>
  </w:style>
  <w:style w:type="paragraph" w:styleId="Index2">
    <w:name w:val="index 2"/>
    <w:basedOn w:val="Index1"/>
    <w:semiHidden/>
    <w:rsid w:val="00CF6087"/>
    <w:pPr>
      <w:ind w:left="284"/>
    </w:pPr>
  </w:style>
  <w:style w:type="paragraph" w:styleId="Index1">
    <w:name w:val="index 1"/>
    <w:basedOn w:val="Normal"/>
    <w:semiHidden/>
    <w:rsid w:val="00CF6087"/>
    <w:pPr>
      <w:keepLines/>
      <w:spacing w:after="0"/>
    </w:pPr>
  </w:style>
  <w:style w:type="paragraph" w:customStyle="1" w:styleId="ZH">
    <w:name w:val="ZH"/>
    <w:rsid w:val="00CF608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CF6087"/>
    <w:pPr>
      <w:outlineLvl w:val="9"/>
    </w:pPr>
  </w:style>
  <w:style w:type="paragraph" w:styleId="ListNumber2">
    <w:name w:val="List Number 2"/>
    <w:basedOn w:val="ListNumber"/>
    <w:semiHidden/>
    <w:rsid w:val="00CF6087"/>
    <w:pPr>
      <w:ind w:left="851"/>
    </w:pPr>
  </w:style>
  <w:style w:type="character" w:styleId="FootnoteReference">
    <w:name w:val="footnote reference"/>
    <w:basedOn w:val="DefaultParagraphFont"/>
    <w:semiHidden/>
    <w:rsid w:val="00CF6087"/>
    <w:rPr>
      <w:b/>
      <w:position w:val="6"/>
      <w:sz w:val="16"/>
    </w:rPr>
  </w:style>
  <w:style w:type="paragraph" w:styleId="FootnoteText">
    <w:name w:val="footnote text"/>
    <w:basedOn w:val="Normal"/>
    <w:link w:val="FootnoteTextChar"/>
    <w:semiHidden/>
    <w:rsid w:val="00CF6087"/>
    <w:pPr>
      <w:keepLines/>
      <w:spacing w:after="0"/>
      <w:ind w:left="454" w:hanging="454"/>
    </w:pPr>
    <w:rPr>
      <w:sz w:val="16"/>
    </w:rPr>
  </w:style>
  <w:style w:type="character" w:customStyle="1" w:styleId="FootnoteTextChar">
    <w:name w:val="Footnote Text Char"/>
    <w:basedOn w:val="DefaultParagraphFont"/>
    <w:link w:val="FootnoteText"/>
    <w:semiHidden/>
    <w:rsid w:val="004E3939"/>
    <w:rPr>
      <w:sz w:val="16"/>
    </w:rPr>
  </w:style>
  <w:style w:type="paragraph" w:customStyle="1" w:styleId="TAH">
    <w:name w:val="TAH"/>
    <w:basedOn w:val="TAC"/>
    <w:link w:val="TAHCar"/>
    <w:qFormat/>
    <w:rsid w:val="00CF6087"/>
    <w:rPr>
      <w:b/>
    </w:rPr>
  </w:style>
  <w:style w:type="paragraph" w:customStyle="1" w:styleId="TAC">
    <w:name w:val="TAC"/>
    <w:basedOn w:val="TAL"/>
    <w:link w:val="TACChar"/>
    <w:qFormat/>
    <w:rsid w:val="00CF6087"/>
    <w:pPr>
      <w:jc w:val="center"/>
    </w:pPr>
  </w:style>
  <w:style w:type="paragraph" w:customStyle="1" w:styleId="TF">
    <w:name w:val="TF"/>
    <w:basedOn w:val="TH"/>
    <w:rsid w:val="00CF6087"/>
    <w:pPr>
      <w:keepNext w:val="0"/>
      <w:spacing w:before="0" w:after="240"/>
    </w:pPr>
  </w:style>
  <w:style w:type="paragraph" w:customStyle="1" w:styleId="NO">
    <w:name w:val="NO"/>
    <w:basedOn w:val="Normal"/>
    <w:rsid w:val="00CF6087"/>
    <w:pPr>
      <w:keepLines/>
      <w:ind w:left="1135" w:hanging="851"/>
    </w:pPr>
  </w:style>
  <w:style w:type="paragraph" w:styleId="TOC9">
    <w:name w:val="toc 9"/>
    <w:basedOn w:val="TOC8"/>
    <w:semiHidden/>
    <w:rsid w:val="00CF6087"/>
    <w:pPr>
      <w:ind w:left="1418" w:hanging="1418"/>
    </w:pPr>
  </w:style>
  <w:style w:type="paragraph" w:customStyle="1" w:styleId="EX">
    <w:name w:val="EX"/>
    <w:basedOn w:val="Normal"/>
    <w:rsid w:val="00CF6087"/>
    <w:pPr>
      <w:keepLines/>
      <w:ind w:left="1702" w:hanging="1418"/>
    </w:pPr>
  </w:style>
  <w:style w:type="paragraph" w:customStyle="1" w:styleId="FP">
    <w:name w:val="FP"/>
    <w:basedOn w:val="Normal"/>
    <w:rsid w:val="00CF6087"/>
    <w:pPr>
      <w:spacing w:after="0"/>
    </w:pPr>
  </w:style>
  <w:style w:type="paragraph" w:customStyle="1" w:styleId="LD">
    <w:name w:val="LD"/>
    <w:rsid w:val="00CF608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CF6087"/>
    <w:pPr>
      <w:spacing w:after="0"/>
    </w:pPr>
  </w:style>
  <w:style w:type="paragraph" w:customStyle="1" w:styleId="EW">
    <w:name w:val="EW"/>
    <w:basedOn w:val="EX"/>
    <w:rsid w:val="00CF6087"/>
    <w:pPr>
      <w:spacing w:after="0"/>
    </w:pPr>
  </w:style>
  <w:style w:type="paragraph" w:styleId="TOC6">
    <w:name w:val="toc 6"/>
    <w:basedOn w:val="TOC5"/>
    <w:next w:val="Normal"/>
    <w:semiHidden/>
    <w:rsid w:val="00CF6087"/>
    <w:pPr>
      <w:ind w:left="1985" w:hanging="1985"/>
    </w:pPr>
  </w:style>
  <w:style w:type="paragraph" w:styleId="TOC7">
    <w:name w:val="toc 7"/>
    <w:basedOn w:val="TOC6"/>
    <w:next w:val="Normal"/>
    <w:semiHidden/>
    <w:rsid w:val="00CF6087"/>
    <w:pPr>
      <w:ind w:left="2268" w:hanging="2268"/>
    </w:pPr>
  </w:style>
  <w:style w:type="paragraph" w:styleId="ListBullet2">
    <w:name w:val="List Bullet 2"/>
    <w:basedOn w:val="ListBullet"/>
    <w:semiHidden/>
    <w:rsid w:val="00CF6087"/>
    <w:pPr>
      <w:ind w:left="851"/>
    </w:pPr>
  </w:style>
  <w:style w:type="paragraph" w:styleId="ListBullet3">
    <w:name w:val="List Bullet 3"/>
    <w:basedOn w:val="ListBullet2"/>
    <w:semiHidden/>
    <w:rsid w:val="00CF6087"/>
    <w:pPr>
      <w:ind w:left="1135"/>
    </w:pPr>
  </w:style>
  <w:style w:type="paragraph" w:styleId="ListNumber">
    <w:name w:val="List Number"/>
    <w:basedOn w:val="List"/>
    <w:semiHidden/>
    <w:rsid w:val="00CF6087"/>
  </w:style>
  <w:style w:type="paragraph" w:customStyle="1" w:styleId="EQ">
    <w:name w:val="EQ"/>
    <w:basedOn w:val="Normal"/>
    <w:next w:val="Normal"/>
    <w:rsid w:val="00CF6087"/>
    <w:pPr>
      <w:keepLines/>
      <w:tabs>
        <w:tab w:val="center" w:pos="4536"/>
        <w:tab w:val="right" w:pos="9072"/>
      </w:tabs>
    </w:pPr>
    <w:rPr>
      <w:noProof/>
    </w:rPr>
  </w:style>
  <w:style w:type="paragraph" w:customStyle="1" w:styleId="TH">
    <w:name w:val="TH"/>
    <w:basedOn w:val="Normal"/>
    <w:link w:val="THChar"/>
    <w:qFormat/>
    <w:rsid w:val="00CF6087"/>
    <w:pPr>
      <w:keepNext/>
      <w:keepLines/>
      <w:spacing w:before="60"/>
      <w:jc w:val="center"/>
    </w:pPr>
    <w:rPr>
      <w:rFonts w:ascii="Arial" w:hAnsi="Arial"/>
      <w:b/>
    </w:rPr>
  </w:style>
  <w:style w:type="paragraph" w:customStyle="1" w:styleId="NF">
    <w:name w:val="NF"/>
    <w:basedOn w:val="NO"/>
    <w:rsid w:val="00CF6087"/>
    <w:pPr>
      <w:keepNext/>
      <w:spacing w:after="0"/>
    </w:pPr>
    <w:rPr>
      <w:rFonts w:ascii="Arial" w:hAnsi="Arial"/>
      <w:sz w:val="18"/>
    </w:rPr>
  </w:style>
  <w:style w:type="paragraph" w:customStyle="1" w:styleId="PL">
    <w:name w:val="PL"/>
    <w:rsid w:val="00CF60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F6087"/>
    <w:pPr>
      <w:jc w:val="right"/>
    </w:pPr>
  </w:style>
  <w:style w:type="paragraph" w:customStyle="1" w:styleId="H6">
    <w:name w:val="H6"/>
    <w:basedOn w:val="Heading5"/>
    <w:next w:val="Normal"/>
    <w:rsid w:val="00CF6087"/>
    <w:pPr>
      <w:ind w:left="1985" w:hanging="1985"/>
      <w:outlineLvl w:val="9"/>
    </w:pPr>
    <w:rPr>
      <w:sz w:val="20"/>
    </w:rPr>
  </w:style>
  <w:style w:type="paragraph" w:customStyle="1" w:styleId="TAN">
    <w:name w:val="TAN"/>
    <w:basedOn w:val="TAL"/>
    <w:rsid w:val="00CF6087"/>
    <w:pPr>
      <w:ind w:left="851" w:hanging="851"/>
    </w:pPr>
  </w:style>
  <w:style w:type="paragraph" w:customStyle="1" w:styleId="TAL">
    <w:name w:val="TAL"/>
    <w:basedOn w:val="Normal"/>
    <w:rsid w:val="00CF6087"/>
    <w:pPr>
      <w:keepNext/>
      <w:keepLines/>
      <w:spacing w:after="0"/>
    </w:pPr>
    <w:rPr>
      <w:rFonts w:ascii="Arial" w:hAnsi="Arial"/>
      <w:sz w:val="18"/>
    </w:rPr>
  </w:style>
  <w:style w:type="paragraph" w:customStyle="1" w:styleId="ZA">
    <w:name w:val="ZA"/>
    <w:rsid w:val="00CF60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F60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CF608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CF60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CF6087"/>
    <w:pPr>
      <w:framePr w:wrap="notBeside" w:y="16161"/>
    </w:pPr>
  </w:style>
  <w:style w:type="character" w:customStyle="1" w:styleId="ZGSM">
    <w:name w:val="ZGSM"/>
    <w:rsid w:val="00CF6087"/>
  </w:style>
  <w:style w:type="paragraph" w:styleId="List2">
    <w:name w:val="List 2"/>
    <w:basedOn w:val="List"/>
    <w:semiHidden/>
    <w:rsid w:val="00CF6087"/>
    <w:pPr>
      <w:ind w:left="851"/>
    </w:pPr>
  </w:style>
  <w:style w:type="paragraph" w:customStyle="1" w:styleId="ZG">
    <w:name w:val="ZG"/>
    <w:rsid w:val="00CF608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CF6087"/>
    <w:pPr>
      <w:ind w:left="1135"/>
    </w:pPr>
  </w:style>
  <w:style w:type="paragraph" w:styleId="List4">
    <w:name w:val="List 4"/>
    <w:basedOn w:val="List3"/>
    <w:semiHidden/>
    <w:rsid w:val="00CF6087"/>
    <w:pPr>
      <w:ind w:left="1418"/>
    </w:pPr>
  </w:style>
  <w:style w:type="paragraph" w:styleId="List5">
    <w:name w:val="List 5"/>
    <w:basedOn w:val="List4"/>
    <w:semiHidden/>
    <w:rsid w:val="00CF6087"/>
    <w:pPr>
      <w:ind w:left="1702"/>
    </w:pPr>
  </w:style>
  <w:style w:type="paragraph" w:customStyle="1" w:styleId="EditorsNote">
    <w:name w:val="Editor's Note"/>
    <w:basedOn w:val="NO"/>
    <w:rsid w:val="00CF6087"/>
    <w:rPr>
      <w:color w:val="FF0000"/>
    </w:rPr>
  </w:style>
  <w:style w:type="paragraph" w:styleId="List">
    <w:name w:val="List"/>
    <w:basedOn w:val="Normal"/>
    <w:semiHidden/>
    <w:rsid w:val="00CF6087"/>
    <w:pPr>
      <w:ind w:left="568" w:hanging="284"/>
    </w:pPr>
  </w:style>
  <w:style w:type="paragraph" w:styleId="ListBullet">
    <w:name w:val="List Bullet"/>
    <w:basedOn w:val="List"/>
    <w:semiHidden/>
    <w:rsid w:val="00CF6087"/>
  </w:style>
  <w:style w:type="paragraph" w:styleId="ListBullet4">
    <w:name w:val="List Bullet 4"/>
    <w:basedOn w:val="ListBullet3"/>
    <w:semiHidden/>
    <w:rsid w:val="00CF6087"/>
    <w:pPr>
      <w:ind w:left="1418"/>
    </w:pPr>
  </w:style>
  <w:style w:type="paragraph" w:styleId="ListBullet5">
    <w:name w:val="List Bullet 5"/>
    <w:basedOn w:val="ListBullet4"/>
    <w:semiHidden/>
    <w:rsid w:val="00CF6087"/>
    <w:pPr>
      <w:ind w:left="1702"/>
    </w:pPr>
  </w:style>
  <w:style w:type="paragraph" w:customStyle="1" w:styleId="B2">
    <w:name w:val="B2"/>
    <w:basedOn w:val="List2"/>
    <w:rsid w:val="00CF6087"/>
  </w:style>
  <w:style w:type="paragraph" w:customStyle="1" w:styleId="B3">
    <w:name w:val="B3"/>
    <w:basedOn w:val="List3"/>
    <w:rsid w:val="00CF6087"/>
  </w:style>
  <w:style w:type="paragraph" w:customStyle="1" w:styleId="B4">
    <w:name w:val="B4"/>
    <w:basedOn w:val="List4"/>
    <w:rsid w:val="00CF6087"/>
  </w:style>
  <w:style w:type="paragraph" w:customStyle="1" w:styleId="B5">
    <w:name w:val="B5"/>
    <w:basedOn w:val="List5"/>
    <w:rsid w:val="00CF6087"/>
  </w:style>
  <w:style w:type="paragraph" w:customStyle="1" w:styleId="ZTD">
    <w:name w:val="ZTD"/>
    <w:basedOn w:val="ZB"/>
    <w:rsid w:val="00CF6087"/>
    <w:pPr>
      <w:framePr w:hRule="auto" w:wrap="notBeside" w:y="852"/>
    </w:pPr>
    <w:rPr>
      <w:i w:val="0"/>
      <w:sz w:val="40"/>
    </w:rPr>
  </w:style>
  <w:style w:type="character" w:styleId="Hyperlink">
    <w:name w:val="Hyperlink"/>
    <w:basedOn w:val="DefaultParagraphFont"/>
    <w:uiPriority w:val="99"/>
    <w:unhideWhenUsed/>
    <w:rsid w:val="00383545"/>
    <w:rPr>
      <w:color w:val="0000FF"/>
      <w:u w:val="single"/>
    </w:rPr>
  </w:style>
  <w:style w:type="paragraph" w:styleId="NormalWeb">
    <w:name w:val="Normal (Web)"/>
    <w:basedOn w:val="Normal"/>
    <w:uiPriority w:val="99"/>
    <w:semiHidden/>
    <w:unhideWhenUsed/>
    <w:rsid w:val="00F35373"/>
    <w:pPr>
      <w:overflowPunct/>
      <w:autoSpaceDE/>
      <w:autoSpaceDN/>
      <w:adjustRightInd/>
      <w:spacing w:before="100" w:beforeAutospacing="1" w:after="100" w:afterAutospacing="1"/>
      <w:textAlignment w:val="auto"/>
    </w:pPr>
    <w:rPr>
      <w:sz w:val="24"/>
      <w:szCs w:val="24"/>
      <w:lang w:val="fi-FI" w:eastAsia="fi-FI"/>
    </w:rPr>
  </w:style>
  <w:style w:type="character" w:customStyle="1" w:styleId="TACChar">
    <w:name w:val="TAC Char"/>
    <w:link w:val="TAC"/>
    <w:qFormat/>
    <w:rsid w:val="00DF68AB"/>
    <w:rPr>
      <w:rFonts w:ascii="Arial" w:hAnsi="Arial"/>
      <w:sz w:val="18"/>
    </w:rPr>
  </w:style>
  <w:style w:type="character" w:customStyle="1" w:styleId="THChar">
    <w:name w:val="TH Char"/>
    <w:link w:val="TH"/>
    <w:qFormat/>
    <w:rsid w:val="00DF68AB"/>
    <w:rPr>
      <w:rFonts w:ascii="Arial" w:hAnsi="Arial"/>
      <w:b/>
    </w:rPr>
  </w:style>
  <w:style w:type="character" w:customStyle="1" w:styleId="TAHCar">
    <w:name w:val="TAH Car"/>
    <w:link w:val="TAH"/>
    <w:qFormat/>
    <w:rsid w:val="00DF68AB"/>
    <w:rPr>
      <w:rFonts w:ascii="Arial" w:hAnsi="Arial"/>
      <w:b/>
      <w:sz w:val="18"/>
    </w:rPr>
  </w:style>
  <w:style w:type="paragraph" w:styleId="ListParagraph">
    <w:name w:val="List Paragraph"/>
    <w:aliases w:val="- Bullets,목록 단락,リスト段落,列出段落,?? ??,?????,????,Lista1,列出段落1,中等深浅网格 1 - 着色 21,¥¡¡¡¡ì¬º¥¹¥È¶ÎÂä,ÁÐ³ö¶ÎÂä,列表段落1,—ño’i—Ž,¥ê¥¹¥È¶ÎÂä,列表段落,1st level - Bullet List Paragraph,Lettre d'introduction,Paragrafo elenco,Normal bullet 2,Bullet list,목록단락,列"/>
    <w:basedOn w:val="Normal"/>
    <w:link w:val="ListParagraphChar"/>
    <w:uiPriority w:val="34"/>
    <w:qFormat/>
    <w:rsid w:val="00DA08B2"/>
    <w:pPr>
      <w:ind w:left="720"/>
      <w:contextualSpacing/>
    </w:p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列表段落 Char,Paragrafo elenco Char"/>
    <w:link w:val="ListParagraph"/>
    <w:uiPriority w:val="34"/>
    <w:qFormat/>
    <w:locked/>
    <w:rsid w:val="00290FCD"/>
  </w:style>
  <w:style w:type="character" w:customStyle="1" w:styleId="normaltextrun">
    <w:name w:val="normaltextrun"/>
    <w:basedOn w:val="DefaultParagraphFont"/>
    <w:rsid w:val="00DE1B56"/>
  </w:style>
  <w:style w:type="paragraph" w:customStyle="1" w:styleId="paragraph">
    <w:name w:val="paragraph"/>
    <w:basedOn w:val="Normal"/>
    <w:rsid w:val="00DE1B56"/>
    <w:pPr>
      <w:overflowPunct/>
      <w:autoSpaceDE/>
      <w:autoSpaceDN/>
      <w:adjustRightInd/>
      <w:spacing w:before="100" w:beforeAutospacing="1" w:after="100" w:afterAutospacing="1"/>
      <w:textAlignment w:val="auto"/>
    </w:pPr>
    <w:rPr>
      <w:sz w:val="24"/>
      <w:szCs w:val="24"/>
    </w:rPr>
  </w:style>
  <w:style w:type="character" w:customStyle="1" w:styleId="eop">
    <w:name w:val="eop"/>
    <w:basedOn w:val="DefaultParagraphFont"/>
    <w:rsid w:val="00DE1B56"/>
  </w:style>
  <w:style w:type="paragraph" w:styleId="CommentSubject">
    <w:name w:val="annotation subject"/>
    <w:basedOn w:val="CommentText"/>
    <w:next w:val="CommentText"/>
    <w:link w:val="CommentSubjectChar"/>
    <w:uiPriority w:val="99"/>
    <w:semiHidden/>
    <w:unhideWhenUsed/>
    <w:rsid w:val="00FE482F"/>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basedOn w:val="DefaultParagraphFont"/>
    <w:link w:val="CommentText"/>
    <w:semiHidden/>
    <w:rsid w:val="00FE482F"/>
    <w:rPr>
      <w:rFonts w:ascii="Arial" w:hAnsi="Arial"/>
    </w:rPr>
  </w:style>
  <w:style w:type="character" w:customStyle="1" w:styleId="CommentSubjectChar">
    <w:name w:val="Comment Subject Char"/>
    <w:basedOn w:val="CommentTextChar"/>
    <w:link w:val="CommentSubject"/>
    <w:uiPriority w:val="99"/>
    <w:semiHidden/>
    <w:rsid w:val="00FE482F"/>
    <w:rPr>
      <w:rFonts w:ascii="Arial" w:hAnsi="Arial"/>
      <w:b/>
      <w:bC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cap1 Char"/>
    <w:link w:val="Caption"/>
    <w:locked/>
    <w:rsid w:val="00507271"/>
    <w:rPr>
      <w:rFonts w:asciiTheme="minorHAnsi" w:eastAsiaTheme="minorEastAsia" w:hAnsiTheme="minorHAnsi" w:cstheme="minorBidi"/>
      <w:b/>
      <w:sz w:val="22"/>
      <w:szCs w:val="22"/>
      <w:lang w:val="en-U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1,cap2,cap3,条目"/>
    <w:basedOn w:val="Normal"/>
    <w:next w:val="Normal"/>
    <w:link w:val="CaptionChar3"/>
    <w:uiPriority w:val="35"/>
    <w:unhideWhenUsed/>
    <w:qFormat/>
    <w:rsid w:val="00507271"/>
    <w:pPr>
      <w:overflowPunct/>
      <w:autoSpaceDE/>
      <w:autoSpaceDN/>
      <w:adjustRightInd/>
      <w:spacing w:before="120" w:after="120" w:line="254" w:lineRule="auto"/>
      <w:textAlignment w:val="auto"/>
    </w:pPr>
    <w:rPr>
      <w:rFonts w:asciiTheme="minorHAnsi" w:eastAsiaTheme="minorEastAsia" w:hAnsiTheme="minorHAnsi" w:cstheme="minorBidi"/>
      <w:b/>
      <w:sz w:val="22"/>
      <w:szCs w:val="22"/>
      <w:lang w:val="en-US"/>
    </w:rPr>
  </w:style>
  <w:style w:type="table" w:styleId="TableGrid">
    <w:name w:val="Table Grid"/>
    <w:aliases w:val="TableGrid"/>
    <w:basedOn w:val="TableNormal"/>
    <w:uiPriority w:val="59"/>
    <w:qFormat/>
    <w:rsid w:val="00507271"/>
    <w:rPr>
      <w:rFonts w:ascii="CG Times (WN)" w:eastAsia="SimSun" w:hAnsi="CG Times (W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507271"/>
    <w:rPr>
      <w:rFonts w:ascii="CG Times (WN)" w:hAnsi="CG Times (WN)"/>
      <w:lang w:val="fr-FR" w:eastAsia="fr-FR"/>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cxw9945857">
    <w:name w:val="scxw9945857"/>
    <w:basedOn w:val="DefaultParagraphFont"/>
    <w:rsid w:val="002C0716"/>
  </w:style>
  <w:style w:type="paragraph" w:customStyle="1" w:styleId="xmsonormal">
    <w:name w:val="x_msonormal"/>
    <w:basedOn w:val="Normal"/>
    <w:rsid w:val="002C0716"/>
    <w:pPr>
      <w:overflowPunct/>
      <w:autoSpaceDE/>
      <w:autoSpaceDN/>
      <w:adjustRightInd/>
      <w:spacing w:after="0"/>
      <w:textAlignment w:val="auto"/>
    </w:pPr>
    <w:rPr>
      <w:rFonts w:ascii="Calibri" w:eastAsiaTheme="minorHAnsi" w:hAnsi="Calibri" w:cs="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8169701">
      <w:bodyDiv w:val="1"/>
      <w:marLeft w:val="0"/>
      <w:marRight w:val="0"/>
      <w:marTop w:val="0"/>
      <w:marBottom w:val="0"/>
      <w:divBdr>
        <w:top w:val="none" w:sz="0" w:space="0" w:color="auto"/>
        <w:left w:val="none" w:sz="0" w:space="0" w:color="auto"/>
        <w:bottom w:val="none" w:sz="0" w:space="0" w:color="auto"/>
        <w:right w:val="none" w:sz="0" w:space="0" w:color="auto"/>
      </w:divBdr>
    </w:div>
    <w:div w:id="823395683">
      <w:bodyDiv w:val="1"/>
      <w:marLeft w:val="0"/>
      <w:marRight w:val="0"/>
      <w:marTop w:val="0"/>
      <w:marBottom w:val="0"/>
      <w:divBdr>
        <w:top w:val="none" w:sz="0" w:space="0" w:color="auto"/>
        <w:left w:val="none" w:sz="0" w:space="0" w:color="auto"/>
        <w:bottom w:val="none" w:sz="0" w:space="0" w:color="auto"/>
        <w:right w:val="none" w:sz="0" w:space="0" w:color="auto"/>
      </w:divBdr>
    </w:div>
    <w:div w:id="929508497">
      <w:bodyDiv w:val="1"/>
      <w:marLeft w:val="0"/>
      <w:marRight w:val="0"/>
      <w:marTop w:val="0"/>
      <w:marBottom w:val="0"/>
      <w:divBdr>
        <w:top w:val="none" w:sz="0" w:space="0" w:color="auto"/>
        <w:left w:val="none" w:sz="0" w:space="0" w:color="auto"/>
        <w:bottom w:val="none" w:sz="0" w:space="0" w:color="auto"/>
        <w:right w:val="none" w:sz="0" w:space="0" w:color="auto"/>
      </w:divBdr>
      <w:divsChild>
        <w:div w:id="354768366">
          <w:marLeft w:val="0"/>
          <w:marRight w:val="0"/>
          <w:marTop w:val="0"/>
          <w:marBottom w:val="0"/>
          <w:divBdr>
            <w:top w:val="none" w:sz="0" w:space="0" w:color="auto"/>
            <w:left w:val="none" w:sz="0" w:space="0" w:color="auto"/>
            <w:bottom w:val="none" w:sz="0" w:space="0" w:color="auto"/>
            <w:right w:val="none" w:sz="0" w:space="0" w:color="auto"/>
          </w:divBdr>
        </w:div>
        <w:div w:id="1921864798">
          <w:marLeft w:val="0"/>
          <w:marRight w:val="0"/>
          <w:marTop w:val="0"/>
          <w:marBottom w:val="0"/>
          <w:divBdr>
            <w:top w:val="none" w:sz="0" w:space="0" w:color="auto"/>
            <w:left w:val="none" w:sz="0" w:space="0" w:color="auto"/>
            <w:bottom w:val="none" w:sz="0" w:space="0" w:color="auto"/>
            <w:right w:val="none" w:sz="0" w:space="0" w:color="auto"/>
          </w:divBdr>
          <w:divsChild>
            <w:div w:id="1089890915">
              <w:marLeft w:val="0"/>
              <w:marRight w:val="0"/>
              <w:marTop w:val="30"/>
              <w:marBottom w:val="30"/>
              <w:divBdr>
                <w:top w:val="none" w:sz="0" w:space="0" w:color="auto"/>
                <w:left w:val="none" w:sz="0" w:space="0" w:color="auto"/>
                <w:bottom w:val="none" w:sz="0" w:space="0" w:color="auto"/>
                <w:right w:val="none" w:sz="0" w:space="0" w:color="auto"/>
              </w:divBdr>
              <w:divsChild>
                <w:div w:id="308172474">
                  <w:marLeft w:val="0"/>
                  <w:marRight w:val="0"/>
                  <w:marTop w:val="0"/>
                  <w:marBottom w:val="0"/>
                  <w:divBdr>
                    <w:top w:val="none" w:sz="0" w:space="0" w:color="auto"/>
                    <w:left w:val="none" w:sz="0" w:space="0" w:color="auto"/>
                    <w:bottom w:val="none" w:sz="0" w:space="0" w:color="auto"/>
                    <w:right w:val="none" w:sz="0" w:space="0" w:color="auto"/>
                  </w:divBdr>
                  <w:divsChild>
                    <w:div w:id="2086805867">
                      <w:marLeft w:val="0"/>
                      <w:marRight w:val="0"/>
                      <w:marTop w:val="0"/>
                      <w:marBottom w:val="0"/>
                      <w:divBdr>
                        <w:top w:val="none" w:sz="0" w:space="0" w:color="auto"/>
                        <w:left w:val="none" w:sz="0" w:space="0" w:color="auto"/>
                        <w:bottom w:val="none" w:sz="0" w:space="0" w:color="auto"/>
                        <w:right w:val="none" w:sz="0" w:space="0" w:color="auto"/>
                      </w:divBdr>
                    </w:div>
                  </w:divsChild>
                </w:div>
                <w:div w:id="341472645">
                  <w:marLeft w:val="0"/>
                  <w:marRight w:val="0"/>
                  <w:marTop w:val="0"/>
                  <w:marBottom w:val="0"/>
                  <w:divBdr>
                    <w:top w:val="none" w:sz="0" w:space="0" w:color="auto"/>
                    <w:left w:val="none" w:sz="0" w:space="0" w:color="auto"/>
                    <w:bottom w:val="none" w:sz="0" w:space="0" w:color="auto"/>
                    <w:right w:val="none" w:sz="0" w:space="0" w:color="auto"/>
                  </w:divBdr>
                  <w:divsChild>
                    <w:div w:id="1965696984">
                      <w:marLeft w:val="0"/>
                      <w:marRight w:val="0"/>
                      <w:marTop w:val="0"/>
                      <w:marBottom w:val="0"/>
                      <w:divBdr>
                        <w:top w:val="none" w:sz="0" w:space="0" w:color="auto"/>
                        <w:left w:val="none" w:sz="0" w:space="0" w:color="auto"/>
                        <w:bottom w:val="none" w:sz="0" w:space="0" w:color="auto"/>
                        <w:right w:val="none" w:sz="0" w:space="0" w:color="auto"/>
                      </w:divBdr>
                    </w:div>
                  </w:divsChild>
                </w:div>
                <w:div w:id="512379477">
                  <w:marLeft w:val="0"/>
                  <w:marRight w:val="0"/>
                  <w:marTop w:val="0"/>
                  <w:marBottom w:val="0"/>
                  <w:divBdr>
                    <w:top w:val="none" w:sz="0" w:space="0" w:color="auto"/>
                    <w:left w:val="none" w:sz="0" w:space="0" w:color="auto"/>
                    <w:bottom w:val="none" w:sz="0" w:space="0" w:color="auto"/>
                    <w:right w:val="none" w:sz="0" w:space="0" w:color="auto"/>
                  </w:divBdr>
                  <w:divsChild>
                    <w:div w:id="1631323354">
                      <w:marLeft w:val="0"/>
                      <w:marRight w:val="0"/>
                      <w:marTop w:val="0"/>
                      <w:marBottom w:val="0"/>
                      <w:divBdr>
                        <w:top w:val="none" w:sz="0" w:space="0" w:color="auto"/>
                        <w:left w:val="none" w:sz="0" w:space="0" w:color="auto"/>
                        <w:bottom w:val="none" w:sz="0" w:space="0" w:color="auto"/>
                        <w:right w:val="none" w:sz="0" w:space="0" w:color="auto"/>
                      </w:divBdr>
                    </w:div>
                  </w:divsChild>
                </w:div>
                <w:div w:id="561406816">
                  <w:marLeft w:val="0"/>
                  <w:marRight w:val="0"/>
                  <w:marTop w:val="0"/>
                  <w:marBottom w:val="0"/>
                  <w:divBdr>
                    <w:top w:val="none" w:sz="0" w:space="0" w:color="auto"/>
                    <w:left w:val="none" w:sz="0" w:space="0" w:color="auto"/>
                    <w:bottom w:val="none" w:sz="0" w:space="0" w:color="auto"/>
                    <w:right w:val="none" w:sz="0" w:space="0" w:color="auto"/>
                  </w:divBdr>
                  <w:divsChild>
                    <w:div w:id="467673618">
                      <w:marLeft w:val="0"/>
                      <w:marRight w:val="0"/>
                      <w:marTop w:val="0"/>
                      <w:marBottom w:val="0"/>
                      <w:divBdr>
                        <w:top w:val="none" w:sz="0" w:space="0" w:color="auto"/>
                        <w:left w:val="none" w:sz="0" w:space="0" w:color="auto"/>
                        <w:bottom w:val="none" w:sz="0" w:space="0" w:color="auto"/>
                        <w:right w:val="none" w:sz="0" w:space="0" w:color="auto"/>
                      </w:divBdr>
                    </w:div>
                  </w:divsChild>
                </w:div>
                <w:div w:id="575824805">
                  <w:marLeft w:val="0"/>
                  <w:marRight w:val="0"/>
                  <w:marTop w:val="0"/>
                  <w:marBottom w:val="0"/>
                  <w:divBdr>
                    <w:top w:val="none" w:sz="0" w:space="0" w:color="auto"/>
                    <w:left w:val="none" w:sz="0" w:space="0" w:color="auto"/>
                    <w:bottom w:val="none" w:sz="0" w:space="0" w:color="auto"/>
                    <w:right w:val="none" w:sz="0" w:space="0" w:color="auto"/>
                  </w:divBdr>
                  <w:divsChild>
                    <w:div w:id="2091349875">
                      <w:marLeft w:val="0"/>
                      <w:marRight w:val="0"/>
                      <w:marTop w:val="0"/>
                      <w:marBottom w:val="0"/>
                      <w:divBdr>
                        <w:top w:val="none" w:sz="0" w:space="0" w:color="auto"/>
                        <w:left w:val="none" w:sz="0" w:space="0" w:color="auto"/>
                        <w:bottom w:val="none" w:sz="0" w:space="0" w:color="auto"/>
                        <w:right w:val="none" w:sz="0" w:space="0" w:color="auto"/>
                      </w:divBdr>
                    </w:div>
                  </w:divsChild>
                </w:div>
                <w:div w:id="583105391">
                  <w:marLeft w:val="0"/>
                  <w:marRight w:val="0"/>
                  <w:marTop w:val="0"/>
                  <w:marBottom w:val="0"/>
                  <w:divBdr>
                    <w:top w:val="none" w:sz="0" w:space="0" w:color="auto"/>
                    <w:left w:val="none" w:sz="0" w:space="0" w:color="auto"/>
                    <w:bottom w:val="none" w:sz="0" w:space="0" w:color="auto"/>
                    <w:right w:val="none" w:sz="0" w:space="0" w:color="auto"/>
                  </w:divBdr>
                  <w:divsChild>
                    <w:div w:id="143202480">
                      <w:marLeft w:val="0"/>
                      <w:marRight w:val="0"/>
                      <w:marTop w:val="0"/>
                      <w:marBottom w:val="0"/>
                      <w:divBdr>
                        <w:top w:val="none" w:sz="0" w:space="0" w:color="auto"/>
                        <w:left w:val="none" w:sz="0" w:space="0" w:color="auto"/>
                        <w:bottom w:val="none" w:sz="0" w:space="0" w:color="auto"/>
                        <w:right w:val="none" w:sz="0" w:space="0" w:color="auto"/>
                      </w:divBdr>
                    </w:div>
                  </w:divsChild>
                </w:div>
                <w:div w:id="586814301">
                  <w:marLeft w:val="0"/>
                  <w:marRight w:val="0"/>
                  <w:marTop w:val="0"/>
                  <w:marBottom w:val="0"/>
                  <w:divBdr>
                    <w:top w:val="none" w:sz="0" w:space="0" w:color="auto"/>
                    <w:left w:val="none" w:sz="0" w:space="0" w:color="auto"/>
                    <w:bottom w:val="none" w:sz="0" w:space="0" w:color="auto"/>
                    <w:right w:val="none" w:sz="0" w:space="0" w:color="auto"/>
                  </w:divBdr>
                  <w:divsChild>
                    <w:div w:id="1322588279">
                      <w:marLeft w:val="0"/>
                      <w:marRight w:val="0"/>
                      <w:marTop w:val="0"/>
                      <w:marBottom w:val="0"/>
                      <w:divBdr>
                        <w:top w:val="none" w:sz="0" w:space="0" w:color="auto"/>
                        <w:left w:val="none" w:sz="0" w:space="0" w:color="auto"/>
                        <w:bottom w:val="none" w:sz="0" w:space="0" w:color="auto"/>
                        <w:right w:val="none" w:sz="0" w:space="0" w:color="auto"/>
                      </w:divBdr>
                    </w:div>
                  </w:divsChild>
                </w:div>
                <w:div w:id="661155194">
                  <w:marLeft w:val="0"/>
                  <w:marRight w:val="0"/>
                  <w:marTop w:val="0"/>
                  <w:marBottom w:val="0"/>
                  <w:divBdr>
                    <w:top w:val="none" w:sz="0" w:space="0" w:color="auto"/>
                    <w:left w:val="none" w:sz="0" w:space="0" w:color="auto"/>
                    <w:bottom w:val="none" w:sz="0" w:space="0" w:color="auto"/>
                    <w:right w:val="none" w:sz="0" w:space="0" w:color="auto"/>
                  </w:divBdr>
                  <w:divsChild>
                    <w:div w:id="1172258217">
                      <w:marLeft w:val="0"/>
                      <w:marRight w:val="0"/>
                      <w:marTop w:val="0"/>
                      <w:marBottom w:val="0"/>
                      <w:divBdr>
                        <w:top w:val="none" w:sz="0" w:space="0" w:color="auto"/>
                        <w:left w:val="none" w:sz="0" w:space="0" w:color="auto"/>
                        <w:bottom w:val="none" w:sz="0" w:space="0" w:color="auto"/>
                        <w:right w:val="none" w:sz="0" w:space="0" w:color="auto"/>
                      </w:divBdr>
                    </w:div>
                  </w:divsChild>
                </w:div>
                <w:div w:id="720129601">
                  <w:marLeft w:val="0"/>
                  <w:marRight w:val="0"/>
                  <w:marTop w:val="0"/>
                  <w:marBottom w:val="0"/>
                  <w:divBdr>
                    <w:top w:val="none" w:sz="0" w:space="0" w:color="auto"/>
                    <w:left w:val="none" w:sz="0" w:space="0" w:color="auto"/>
                    <w:bottom w:val="none" w:sz="0" w:space="0" w:color="auto"/>
                    <w:right w:val="none" w:sz="0" w:space="0" w:color="auto"/>
                  </w:divBdr>
                  <w:divsChild>
                    <w:div w:id="690834615">
                      <w:marLeft w:val="0"/>
                      <w:marRight w:val="0"/>
                      <w:marTop w:val="0"/>
                      <w:marBottom w:val="0"/>
                      <w:divBdr>
                        <w:top w:val="none" w:sz="0" w:space="0" w:color="auto"/>
                        <w:left w:val="none" w:sz="0" w:space="0" w:color="auto"/>
                        <w:bottom w:val="none" w:sz="0" w:space="0" w:color="auto"/>
                        <w:right w:val="none" w:sz="0" w:space="0" w:color="auto"/>
                      </w:divBdr>
                    </w:div>
                  </w:divsChild>
                </w:div>
                <w:div w:id="772701355">
                  <w:marLeft w:val="0"/>
                  <w:marRight w:val="0"/>
                  <w:marTop w:val="0"/>
                  <w:marBottom w:val="0"/>
                  <w:divBdr>
                    <w:top w:val="none" w:sz="0" w:space="0" w:color="auto"/>
                    <w:left w:val="none" w:sz="0" w:space="0" w:color="auto"/>
                    <w:bottom w:val="none" w:sz="0" w:space="0" w:color="auto"/>
                    <w:right w:val="none" w:sz="0" w:space="0" w:color="auto"/>
                  </w:divBdr>
                  <w:divsChild>
                    <w:div w:id="506482631">
                      <w:marLeft w:val="0"/>
                      <w:marRight w:val="0"/>
                      <w:marTop w:val="0"/>
                      <w:marBottom w:val="0"/>
                      <w:divBdr>
                        <w:top w:val="none" w:sz="0" w:space="0" w:color="auto"/>
                        <w:left w:val="none" w:sz="0" w:space="0" w:color="auto"/>
                        <w:bottom w:val="none" w:sz="0" w:space="0" w:color="auto"/>
                        <w:right w:val="none" w:sz="0" w:space="0" w:color="auto"/>
                      </w:divBdr>
                    </w:div>
                  </w:divsChild>
                </w:div>
                <w:div w:id="786436452">
                  <w:marLeft w:val="0"/>
                  <w:marRight w:val="0"/>
                  <w:marTop w:val="0"/>
                  <w:marBottom w:val="0"/>
                  <w:divBdr>
                    <w:top w:val="none" w:sz="0" w:space="0" w:color="auto"/>
                    <w:left w:val="none" w:sz="0" w:space="0" w:color="auto"/>
                    <w:bottom w:val="none" w:sz="0" w:space="0" w:color="auto"/>
                    <w:right w:val="none" w:sz="0" w:space="0" w:color="auto"/>
                  </w:divBdr>
                  <w:divsChild>
                    <w:div w:id="397824033">
                      <w:marLeft w:val="0"/>
                      <w:marRight w:val="0"/>
                      <w:marTop w:val="0"/>
                      <w:marBottom w:val="0"/>
                      <w:divBdr>
                        <w:top w:val="none" w:sz="0" w:space="0" w:color="auto"/>
                        <w:left w:val="none" w:sz="0" w:space="0" w:color="auto"/>
                        <w:bottom w:val="none" w:sz="0" w:space="0" w:color="auto"/>
                        <w:right w:val="none" w:sz="0" w:space="0" w:color="auto"/>
                      </w:divBdr>
                    </w:div>
                  </w:divsChild>
                </w:div>
                <w:div w:id="1048141903">
                  <w:marLeft w:val="0"/>
                  <w:marRight w:val="0"/>
                  <w:marTop w:val="0"/>
                  <w:marBottom w:val="0"/>
                  <w:divBdr>
                    <w:top w:val="none" w:sz="0" w:space="0" w:color="auto"/>
                    <w:left w:val="none" w:sz="0" w:space="0" w:color="auto"/>
                    <w:bottom w:val="none" w:sz="0" w:space="0" w:color="auto"/>
                    <w:right w:val="none" w:sz="0" w:space="0" w:color="auto"/>
                  </w:divBdr>
                  <w:divsChild>
                    <w:div w:id="919367983">
                      <w:marLeft w:val="0"/>
                      <w:marRight w:val="0"/>
                      <w:marTop w:val="0"/>
                      <w:marBottom w:val="0"/>
                      <w:divBdr>
                        <w:top w:val="none" w:sz="0" w:space="0" w:color="auto"/>
                        <w:left w:val="none" w:sz="0" w:space="0" w:color="auto"/>
                        <w:bottom w:val="none" w:sz="0" w:space="0" w:color="auto"/>
                        <w:right w:val="none" w:sz="0" w:space="0" w:color="auto"/>
                      </w:divBdr>
                    </w:div>
                  </w:divsChild>
                </w:div>
                <w:div w:id="1090009444">
                  <w:marLeft w:val="0"/>
                  <w:marRight w:val="0"/>
                  <w:marTop w:val="0"/>
                  <w:marBottom w:val="0"/>
                  <w:divBdr>
                    <w:top w:val="none" w:sz="0" w:space="0" w:color="auto"/>
                    <w:left w:val="none" w:sz="0" w:space="0" w:color="auto"/>
                    <w:bottom w:val="none" w:sz="0" w:space="0" w:color="auto"/>
                    <w:right w:val="none" w:sz="0" w:space="0" w:color="auto"/>
                  </w:divBdr>
                  <w:divsChild>
                    <w:div w:id="999043214">
                      <w:marLeft w:val="0"/>
                      <w:marRight w:val="0"/>
                      <w:marTop w:val="0"/>
                      <w:marBottom w:val="0"/>
                      <w:divBdr>
                        <w:top w:val="none" w:sz="0" w:space="0" w:color="auto"/>
                        <w:left w:val="none" w:sz="0" w:space="0" w:color="auto"/>
                        <w:bottom w:val="none" w:sz="0" w:space="0" w:color="auto"/>
                        <w:right w:val="none" w:sz="0" w:space="0" w:color="auto"/>
                      </w:divBdr>
                    </w:div>
                  </w:divsChild>
                </w:div>
                <w:div w:id="1110003667">
                  <w:marLeft w:val="0"/>
                  <w:marRight w:val="0"/>
                  <w:marTop w:val="0"/>
                  <w:marBottom w:val="0"/>
                  <w:divBdr>
                    <w:top w:val="none" w:sz="0" w:space="0" w:color="auto"/>
                    <w:left w:val="none" w:sz="0" w:space="0" w:color="auto"/>
                    <w:bottom w:val="none" w:sz="0" w:space="0" w:color="auto"/>
                    <w:right w:val="none" w:sz="0" w:space="0" w:color="auto"/>
                  </w:divBdr>
                  <w:divsChild>
                    <w:div w:id="1708986494">
                      <w:marLeft w:val="0"/>
                      <w:marRight w:val="0"/>
                      <w:marTop w:val="0"/>
                      <w:marBottom w:val="0"/>
                      <w:divBdr>
                        <w:top w:val="none" w:sz="0" w:space="0" w:color="auto"/>
                        <w:left w:val="none" w:sz="0" w:space="0" w:color="auto"/>
                        <w:bottom w:val="none" w:sz="0" w:space="0" w:color="auto"/>
                        <w:right w:val="none" w:sz="0" w:space="0" w:color="auto"/>
                      </w:divBdr>
                    </w:div>
                  </w:divsChild>
                </w:div>
                <w:div w:id="1113552746">
                  <w:marLeft w:val="0"/>
                  <w:marRight w:val="0"/>
                  <w:marTop w:val="0"/>
                  <w:marBottom w:val="0"/>
                  <w:divBdr>
                    <w:top w:val="none" w:sz="0" w:space="0" w:color="auto"/>
                    <w:left w:val="none" w:sz="0" w:space="0" w:color="auto"/>
                    <w:bottom w:val="none" w:sz="0" w:space="0" w:color="auto"/>
                    <w:right w:val="none" w:sz="0" w:space="0" w:color="auto"/>
                  </w:divBdr>
                  <w:divsChild>
                    <w:div w:id="1632057433">
                      <w:marLeft w:val="0"/>
                      <w:marRight w:val="0"/>
                      <w:marTop w:val="0"/>
                      <w:marBottom w:val="0"/>
                      <w:divBdr>
                        <w:top w:val="none" w:sz="0" w:space="0" w:color="auto"/>
                        <w:left w:val="none" w:sz="0" w:space="0" w:color="auto"/>
                        <w:bottom w:val="none" w:sz="0" w:space="0" w:color="auto"/>
                        <w:right w:val="none" w:sz="0" w:space="0" w:color="auto"/>
                      </w:divBdr>
                    </w:div>
                  </w:divsChild>
                </w:div>
                <w:div w:id="1235430267">
                  <w:marLeft w:val="0"/>
                  <w:marRight w:val="0"/>
                  <w:marTop w:val="0"/>
                  <w:marBottom w:val="0"/>
                  <w:divBdr>
                    <w:top w:val="none" w:sz="0" w:space="0" w:color="auto"/>
                    <w:left w:val="none" w:sz="0" w:space="0" w:color="auto"/>
                    <w:bottom w:val="none" w:sz="0" w:space="0" w:color="auto"/>
                    <w:right w:val="none" w:sz="0" w:space="0" w:color="auto"/>
                  </w:divBdr>
                  <w:divsChild>
                    <w:div w:id="640572541">
                      <w:marLeft w:val="0"/>
                      <w:marRight w:val="0"/>
                      <w:marTop w:val="0"/>
                      <w:marBottom w:val="0"/>
                      <w:divBdr>
                        <w:top w:val="none" w:sz="0" w:space="0" w:color="auto"/>
                        <w:left w:val="none" w:sz="0" w:space="0" w:color="auto"/>
                        <w:bottom w:val="none" w:sz="0" w:space="0" w:color="auto"/>
                        <w:right w:val="none" w:sz="0" w:space="0" w:color="auto"/>
                      </w:divBdr>
                    </w:div>
                  </w:divsChild>
                </w:div>
                <w:div w:id="1253734384">
                  <w:marLeft w:val="0"/>
                  <w:marRight w:val="0"/>
                  <w:marTop w:val="0"/>
                  <w:marBottom w:val="0"/>
                  <w:divBdr>
                    <w:top w:val="none" w:sz="0" w:space="0" w:color="auto"/>
                    <w:left w:val="none" w:sz="0" w:space="0" w:color="auto"/>
                    <w:bottom w:val="none" w:sz="0" w:space="0" w:color="auto"/>
                    <w:right w:val="none" w:sz="0" w:space="0" w:color="auto"/>
                  </w:divBdr>
                  <w:divsChild>
                    <w:div w:id="244845007">
                      <w:marLeft w:val="0"/>
                      <w:marRight w:val="0"/>
                      <w:marTop w:val="0"/>
                      <w:marBottom w:val="0"/>
                      <w:divBdr>
                        <w:top w:val="none" w:sz="0" w:space="0" w:color="auto"/>
                        <w:left w:val="none" w:sz="0" w:space="0" w:color="auto"/>
                        <w:bottom w:val="none" w:sz="0" w:space="0" w:color="auto"/>
                        <w:right w:val="none" w:sz="0" w:space="0" w:color="auto"/>
                      </w:divBdr>
                    </w:div>
                  </w:divsChild>
                </w:div>
                <w:div w:id="1323269261">
                  <w:marLeft w:val="0"/>
                  <w:marRight w:val="0"/>
                  <w:marTop w:val="0"/>
                  <w:marBottom w:val="0"/>
                  <w:divBdr>
                    <w:top w:val="none" w:sz="0" w:space="0" w:color="auto"/>
                    <w:left w:val="none" w:sz="0" w:space="0" w:color="auto"/>
                    <w:bottom w:val="none" w:sz="0" w:space="0" w:color="auto"/>
                    <w:right w:val="none" w:sz="0" w:space="0" w:color="auto"/>
                  </w:divBdr>
                  <w:divsChild>
                    <w:div w:id="1297371020">
                      <w:marLeft w:val="0"/>
                      <w:marRight w:val="0"/>
                      <w:marTop w:val="0"/>
                      <w:marBottom w:val="0"/>
                      <w:divBdr>
                        <w:top w:val="none" w:sz="0" w:space="0" w:color="auto"/>
                        <w:left w:val="none" w:sz="0" w:space="0" w:color="auto"/>
                        <w:bottom w:val="none" w:sz="0" w:space="0" w:color="auto"/>
                        <w:right w:val="none" w:sz="0" w:space="0" w:color="auto"/>
                      </w:divBdr>
                    </w:div>
                  </w:divsChild>
                </w:div>
                <w:div w:id="1555921022">
                  <w:marLeft w:val="0"/>
                  <w:marRight w:val="0"/>
                  <w:marTop w:val="0"/>
                  <w:marBottom w:val="0"/>
                  <w:divBdr>
                    <w:top w:val="none" w:sz="0" w:space="0" w:color="auto"/>
                    <w:left w:val="none" w:sz="0" w:space="0" w:color="auto"/>
                    <w:bottom w:val="none" w:sz="0" w:space="0" w:color="auto"/>
                    <w:right w:val="none" w:sz="0" w:space="0" w:color="auto"/>
                  </w:divBdr>
                  <w:divsChild>
                    <w:div w:id="1474637770">
                      <w:marLeft w:val="0"/>
                      <w:marRight w:val="0"/>
                      <w:marTop w:val="0"/>
                      <w:marBottom w:val="0"/>
                      <w:divBdr>
                        <w:top w:val="none" w:sz="0" w:space="0" w:color="auto"/>
                        <w:left w:val="none" w:sz="0" w:space="0" w:color="auto"/>
                        <w:bottom w:val="none" w:sz="0" w:space="0" w:color="auto"/>
                        <w:right w:val="none" w:sz="0" w:space="0" w:color="auto"/>
                      </w:divBdr>
                    </w:div>
                  </w:divsChild>
                </w:div>
                <w:div w:id="1574269084">
                  <w:marLeft w:val="0"/>
                  <w:marRight w:val="0"/>
                  <w:marTop w:val="0"/>
                  <w:marBottom w:val="0"/>
                  <w:divBdr>
                    <w:top w:val="none" w:sz="0" w:space="0" w:color="auto"/>
                    <w:left w:val="none" w:sz="0" w:space="0" w:color="auto"/>
                    <w:bottom w:val="none" w:sz="0" w:space="0" w:color="auto"/>
                    <w:right w:val="none" w:sz="0" w:space="0" w:color="auto"/>
                  </w:divBdr>
                  <w:divsChild>
                    <w:div w:id="1397049778">
                      <w:marLeft w:val="0"/>
                      <w:marRight w:val="0"/>
                      <w:marTop w:val="0"/>
                      <w:marBottom w:val="0"/>
                      <w:divBdr>
                        <w:top w:val="none" w:sz="0" w:space="0" w:color="auto"/>
                        <w:left w:val="none" w:sz="0" w:space="0" w:color="auto"/>
                        <w:bottom w:val="none" w:sz="0" w:space="0" w:color="auto"/>
                        <w:right w:val="none" w:sz="0" w:space="0" w:color="auto"/>
                      </w:divBdr>
                    </w:div>
                  </w:divsChild>
                </w:div>
                <w:div w:id="1642416833">
                  <w:marLeft w:val="0"/>
                  <w:marRight w:val="0"/>
                  <w:marTop w:val="0"/>
                  <w:marBottom w:val="0"/>
                  <w:divBdr>
                    <w:top w:val="none" w:sz="0" w:space="0" w:color="auto"/>
                    <w:left w:val="none" w:sz="0" w:space="0" w:color="auto"/>
                    <w:bottom w:val="none" w:sz="0" w:space="0" w:color="auto"/>
                    <w:right w:val="none" w:sz="0" w:space="0" w:color="auto"/>
                  </w:divBdr>
                  <w:divsChild>
                    <w:div w:id="812718952">
                      <w:marLeft w:val="0"/>
                      <w:marRight w:val="0"/>
                      <w:marTop w:val="0"/>
                      <w:marBottom w:val="0"/>
                      <w:divBdr>
                        <w:top w:val="none" w:sz="0" w:space="0" w:color="auto"/>
                        <w:left w:val="none" w:sz="0" w:space="0" w:color="auto"/>
                        <w:bottom w:val="none" w:sz="0" w:space="0" w:color="auto"/>
                        <w:right w:val="none" w:sz="0" w:space="0" w:color="auto"/>
                      </w:divBdr>
                    </w:div>
                  </w:divsChild>
                </w:div>
                <w:div w:id="1828324689">
                  <w:marLeft w:val="0"/>
                  <w:marRight w:val="0"/>
                  <w:marTop w:val="0"/>
                  <w:marBottom w:val="0"/>
                  <w:divBdr>
                    <w:top w:val="none" w:sz="0" w:space="0" w:color="auto"/>
                    <w:left w:val="none" w:sz="0" w:space="0" w:color="auto"/>
                    <w:bottom w:val="none" w:sz="0" w:space="0" w:color="auto"/>
                    <w:right w:val="none" w:sz="0" w:space="0" w:color="auto"/>
                  </w:divBdr>
                  <w:divsChild>
                    <w:div w:id="358749085">
                      <w:marLeft w:val="0"/>
                      <w:marRight w:val="0"/>
                      <w:marTop w:val="0"/>
                      <w:marBottom w:val="0"/>
                      <w:divBdr>
                        <w:top w:val="none" w:sz="0" w:space="0" w:color="auto"/>
                        <w:left w:val="none" w:sz="0" w:space="0" w:color="auto"/>
                        <w:bottom w:val="none" w:sz="0" w:space="0" w:color="auto"/>
                        <w:right w:val="none" w:sz="0" w:space="0" w:color="auto"/>
                      </w:divBdr>
                    </w:div>
                  </w:divsChild>
                </w:div>
                <w:div w:id="1830050553">
                  <w:marLeft w:val="0"/>
                  <w:marRight w:val="0"/>
                  <w:marTop w:val="0"/>
                  <w:marBottom w:val="0"/>
                  <w:divBdr>
                    <w:top w:val="none" w:sz="0" w:space="0" w:color="auto"/>
                    <w:left w:val="none" w:sz="0" w:space="0" w:color="auto"/>
                    <w:bottom w:val="none" w:sz="0" w:space="0" w:color="auto"/>
                    <w:right w:val="none" w:sz="0" w:space="0" w:color="auto"/>
                  </w:divBdr>
                  <w:divsChild>
                    <w:div w:id="906764990">
                      <w:marLeft w:val="0"/>
                      <w:marRight w:val="0"/>
                      <w:marTop w:val="0"/>
                      <w:marBottom w:val="0"/>
                      <w:divBdr>
                        <w:top w:val="none" w:sz="0" w:space="0" w:color="auto"/>
                        <w:left w:val="none" w:sz="0" w:space="0" w:color="auto"/>
                        <w:bottom w:val="none" w:sz="0" w:space="0" w:color="auto"/>
                        <w:right w:val="none" w:sz="0" w:space="0" w:color="auto"/>
                      </w:divBdr>
                    </w:div>
                  </w:divsChild>
                </w:div>
                <w:div w:id="1856580311">
                  <w:marLeft w:val="0"/>
                  <w:marRight w:val="0"/>
                  <w:marTop w:val="0"/>
                  <w:marBottom w:val="0"/>
                  <w:divBdr>
                    <w:top w:val="none" w:sz="0" w:space="0" w:color="auto"/>
                    <w:left w:val="none" w:sz="0" w:space="0" w:color="auto"/>
                    <w:bottom w:val="none" w:sz="0" w:space="0" w:color="auto"/>
                    <w:right w:val="none" w:sz="0" w:space="0" w:color="auto"/>
                  </w:divBdr>
                  <w:divsChild>
                    <w:div w:id="1499661649">
                      <w:marLeft w:val="0"/>
                      <w:marRight w:val="0"/>
                      <w:marTop w:val="0"/>
                      <w:marBottom w:val="0"/>
                      <w:divBdr>
                        <w:top w:val="none" w:sz="0" w:space="0" w:color="auto"/>
                        <w:left w:val="none" w:sz="0" w:space="0" w:color="auto"/>
                        <w:bottom w:val="none" w:sz="0" w:space="0" w:color="auto"/>
                        <w:right w:val="none" w:sz="0" w:space="0" w:color="auto"/>
                      </w:divBdr>
                    </w:div>
                  </w:divsChild>
                </w:div>
                <w:div w:id="1931234381">
                  <w:marLeft w:val="0"/>
                  <w:marRight w:val="0"/>
                  <w:marTop w:val="0"/>
                  <w:marBottom w:val="0"/>
                  <w:divBdr>
                    <w:top w:val="none" w:sz="0" w:space="0" w:color="auto"/>
                    <w:left w:val="none" w:sz="0" w:space="0" w:color="auto"/>
                    <w:bottom w:val="none" w:sz="0" w:space="0" w:color="auto"/>
                    <w:right w:val="none" w:sz="0" w:space="0" w:color="auto"/>
                  </w:divBdr>
                  <w:divsChild>
                    <w:div w:id="1133522223">
                      <w:marLeft w:val="0"/>
                      <w:marRight w:val="0"/>
                      <w:marTop w:val="0"/>
                      <w:marBottom w:val="0"/>
                      <w:divBdr>
                        <w:top w:val="none" w:sz="0" w:space="0" w:color="auto"/>
                        <w:left w:val="none" w:sz="0" w:space="0" w:color="auto"/>
                        <w:bottom w:val="none" w:sz="0" w:space="0" w:color="auto"/>
                        <w:right w:val="none" w:sz="0" w:space="0" w:color="auto"/>
                      </w:divBdr>
                    </w:div>
                  </w:divsChild>
                </w:div>
                <w:div w:id="1986471078">
                  <w:marLeft w:val="0"/>
                  <w:marRight w:val="0"/>
                  <w:marTop w:val="0"/>
                  <w:marBottom w:val="0"/>
                  <w:divBdr>
                    <w:top w:val="none" w:sz="0" w:space="0" w:color="auto"/>
                    <w:left w:val="none" w:sz="0" w:space="0" w:color="auto"/>
                    <w:bottom w:val="none" w:sz="0" w:space="0" w:color="auto"/>
                    <w:right w:val="none" w:sz="0" w:space="0" w:color="auto"/>
                  </w:divBdr>
                  <w:divsChild>
                    <w:div w:id="134490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7277656">
      <w:bodyDiv w:val="1"/>
      <w:marLeft w:val="0"/>
      <w:marRight w:val="0"/>
      <w:marTop w:val="0"/>
      <w:marBottom w:val="0"/>
      <w:divBdr>
        <w:top w:val="none" w:sz="0" w:space="0" w:color="auto"/>
        <w:left w:val="none" w:sz="0" w:space="0" w:color="auto"/>
        <w:bottom w:val="none" w:sz="0" w:space="0" w:color="auto"/>
        <w:right w:val="none" w:sz="0" w:space="0" w:color="auto"/>
      </w:divBdr>
    </w:div>
    <w:div w:id="1180854114">
      <w:bodyDiv w:val="1"/>
      <w:marLeft w:val="0"/>
      <w:marRight w:val="0"/>
      <w:marTop w:val="0"/>
      <w:marBottom w:val="0"/>
      <w:divBdr>
        <w:top w:val="none" w:sz="0" w:space="0" w:color="auto"/>
        <w:left w:val="none" w:sz="0" w:space="0" w:color="auto"/>
        <w:bottom w:val="none" w:sz="0" w:space="0" w:color="auto"/>
        <w:right w:val="none" w:sz="0" w:space="0" w:color="auto"/>
      </w:divBdr>
      <w:divsChild>
        <w:div w:id="524172047">
          <w:marLeft w:val="0"/>
          <w:marRight w:val="0"/>
          <w:marTop w:val="0"/>
          <w:marBottom w:val="0"/>
          <w:divBdr>
            <w:top w:val="none" w:sz="0" w:space="0" w:color="auto"/>
            <w:left w:val="none" w:sz="0" w:space="0" w:color="auto"/>
            <w:bottom w:val="none" w:sz="0" w:space="0" w:color="auto"/>
            <w:right w:val="none" w:sz="0" w:space="0" w:color="auto"/>
          </w:divBdr>
        </w:div>
        <w:div w:id="548152892">
          <w:marLeft w:val="0"/>
          <w:marRight w:val="0"/>
          <w:marTop w:val="0"/>
          <w:marBottom w:val="0"/>
          <w:divBdr>
            <w:top w:val="none" w:sz="0" w:space="0" w:color="auto"/>
            <w:left w:val="none" w:sz="0" w:space="0" w:color="auto"/>
            <w:bottom w:val="none" w:sz="0" w:space="0" w:color="auto"/>
            <w:right w:val="none" w:sz="0" w:space="0" w:color="auto"/>
          </w:divBdr>
        </w:div>
        <w:div w:id="1024789355">
          <w:marLeft w:val="0"/>
          <w:marRight w:val="0"/>
          <w:marTop w:val="0"/>
          <w:marBottom w:val="0"/>
          <w:divBdr>
            <w:top w:val="none" w:sz="0" w:space="0" w:color="auto"/>
            <w:left w:val="none" w:sz="0" w:space="0" w:color="auto"/>
            <w:bottom w:val="none" w:sz="0" w:space="0" w:color="auto"/>
            <w:right w:val="none" w:sz="0" w:space="0" w:color="auto"/>
          </w:divBdr>
        </w:div>
        <w:div w:id="1849637056">
          <w:marLeft w:val="0"/>
          <w:marRight w:val="0"/>
          <w:marTop w:val="0"/>
          <w:marBottom w:val="0"/>
          <w:divBdr>
            <w:top w:val="none" w:sz="0" w:space="0" w:color="auto"/>
            <w:left w:val="none" w:sz="0" w:space="0" w:color="auto"/>
            <w:bottom w:val="none" w:sz="0" w:space="0" w:color="auto"/>
            <w:right w:val="none" w:sz="0" w:space="0" w:color="auto"/>
          </w:divBdr>
        </w:div>
      </w:divsChild>
    </w:div>
    <w:div w:id="1296913626">
      <w:bodyDiv w:val="1"/>
      <w:marLeft w:val="0"/>
      <w:marRight w:val="0"/>
      <w:marTop w:val="0"/>
      <w:marBottom w:val="0"/>
      <w:divBdr>
        <w:top w:val="none" w:sz="0" w:space="0" w:color="auto"/>
        <w:left w:val="none" w:sz="0" w:space="0" w:color="auto"/>
        <w:bottom w:val="none" w:sz="0" w:space="0" w:color="auto"/>
        <w:right w:val="none" w:sz="0" w:space="0" w:color="auto"/>
      </w:divBdr>
    </w:div>
    <w:div w:id="1627351982">
      <w:bodyDiv w:val="1"/>
      <w:marLeft w:val="0"/>
      <w:marRight w:val="0"/>
      <w:marTop w:val="0"/>
      <w:marBottom w:val="0"/>
      <w:divBdr>
        <w:top w:val="none" w:sz="0" w:space="0" w:color="auto"/>
        <w:left w:val="none" w:sz="0" w:space="0" w:color="auto"/>
        <w:bottom w:val="none" w:sz="0" w:space="0" w:color="auto"/>
        <w:right w:val="none" w:sz="0" w:space="0" w:color="auto"/>
      </w:divBdr>
    </w:div>
    <w:div w:id="1732078410">
      <w:bodyDiv w:val="1"/>
      <w:marLeft w:val="0"/>
      <w:marRight w:val="0"/>
      <w:marTop w:val="0"/>
      <w:marBottom w:val="0"/>
      <w:divBdr>
        <w:top w:val="none" w:sz="0" w:space="0" w:color="auto"/>
        <w:left w:val="none" w:sz="0" w:space="0" w:color="auto"/>
        <w:bottom w:val="none" w:sz="0" w:space="0" w:color="auto"/>
        <w:right w:val="none" w:sz="0" w:space="0" w:color="auto"/>
      </w:divBdr>
      <w:divsChild>
        <w:div w:id="433284890">
          <w:marLeft w:val="0"/>
          <w:marRight w:val="0"/>
          <w:marTop w:val="0"/>
          <w:marBottom w:val="0"/>
          <w:divBdr>
            <w:top w:val="none" w:sz="0" w:space="0" w:color="auto"/>
            <w:left w:val="none" w:sz="0" w:space="0" w:color="auto"/>
            <w:bottom w:val="none" w:sz="0" w:space="0" w:color="auto"/>
            <w:right w:val="none" w:sz="0" w:space="0" w:color="auto"/>
          </w:divBdr>
        </w:div>
        <w:div w:id="1975594233">
          <w:marLeft w:val="0"/>
          <w:marRight w:val="0"/>
          <w:marTop w:val="0"/>
          <w:marBottom w:val="0"/>
          <w:divBdr>
            <w:top w:val="none" w:sz="0" w:space="0" w:color="auto"/>
            <w:left w:val="none" w:sz="0" w:space="0" w:color="auto"/>
            <w:bottom w:val="none" w:sz="0" w:space="0" w:color="auto"/>
            <w:right w:val="none" w:sz="0" w:space="0" w:color="auto"/>
          </w:divBdr>
        </w:div>
      </w:divsChild>
    </w:div>
    <w:div w:id="1798184054">
      <w:bodyDiv w:val="1"/>
      <w:marLeft w:val="0"/>
      <w:marRight w:val="0"/>
      <w:marTop w:val="0"/>
      <w:marBottom w:val="0"/>
      <w:divBdr>
        <w:top w:val="none" w:sz="0" w:space="0" w:color="auto"/>
        <w:left w:val="none" w:sz="0" w:space="0" w:color="auto"/>
        <w:bottom w:val="none" w:sz="0" w:space="0" w:color="auto"/>
        <w:right w:val="none" w:sz="0" w:space="0" w:color="auto"/>
      </w:divBdr>
      <w:divsChild>
        <w:div w:id="11809161">
          <w:marLeft w:val="0"/>
          <w:marRight w:val="0"/>
          <w:marTop w:val="0"/>
          <w:marBottom w:val="0"/>
          <w:divBdr>
            <w:top w:val="none" w:sz="0" w:space="0" w:color="auto"/>
            <w:left w:val="none" w:sz="0" w:space="0" w:color="auto"/>
            <w:bottom w:val="none" w:sz="0" w:space="0" w:color="auto"/>
            <w:right w:val="none" w:sz="0" w:space="0" w:color="auto"/>
          </w:divBdr>
        </w:div>
        <w:div w:id="221605117">
          <w:marLeft w:val="0"/>
          <w:marRight w:val="0"/>
          <w:marTop w:val="0"/>
          <w:marBottom w:val="0"/>
          <w:divBdr>
            <w:top w:val="none" w:sz="0" w:space="0" w:color="auto"/>
            <w:left w:val="none" w:sz="0" w:space="0" w:color="auto"/>
            <w:bottom w:val="none" w:sz="0" w:space="0" w:color="auto"/>
            <w:right w:val="none" w:sz="0" w:space="0" w:color="auto"/>
          </w:divBdr>
        </w:div>
        <w:div w:id="246577300">
          <w:marLeft w:val="0"/>
          <w:marRight w:val="0"/>
          <w:marTop w:val="0"/>
          <w:marBottom w:val="0"/>
          <w:divBdr>
            <w:top w:val="none" w:sz="0" w:space="0" w:color="auto"/>
            <w:left w:val="none" w:sz="0" w:space="0" w:color="auto"/>
            <w:bottom w:val="none" w:sz="0" w:space="0" w:color="auto"/>
            <w:right w:val="none" w:sz="0" w:space="0" w:color="auto"/>
          </w:divBdr>
        </w:div>
        <w:div w:id="481585467">
          <w:marLeft w:val="0"/>
          <w:marRight w:val="0"/>
          <w:marTop w:val="0"/>
          <w:marBottom w:val="0"/>
          <w:divBdr>
            <w:top w:val="none" w:sz="0" w:space="0" w:color="auto"/>
            <w:left w:val="none" w:sz="0" w:space="0" w:color="auto"/>
            <w:bottom w:val="none" w:sz="0" w:space="0" w:color="auto"/>
            <w:right w:val="none" w:sz="0" w:space="0" w:color="auto"/>
          </w:divBdr>
          <w:divsChild>
            <w:div w:id="73747781">
              <w:marLeft w:val="0"/>
              <w:marRight w:val="0"/>
              <w:marTop w:val="0"/>
              <w:marBottom w:val="0"/>
              <w:divBdr>
                <w:top w:val="none" w:sz="0" w:space="0" w:color="auto"/>
                <w:left w:val="none" w:sz="0" w:space="0" w:color="auto"/>
                <w:bottom w:val="none" w:sz="0" w:space="0" w:color="auto"/>
                <w:right w:val="none" w:sz="0" w:space="0" w:color="auto"/>
              </w:divBdr>
            </w:div>
            <w:div w:id="668946668">
              <w:marLeft w:val="0"/>
              <w:marRight w:val="0"/>
              <w:marTop w:val="0"/>
              <w:marBottom w:val="0"/>
              <w:divBdr>
                <w:top w:val="none" w:sz="0" w:space="0" w:color="auto"/>
                <w:left w:val="none" w:sz="0" w:space="0" w:color="auto"/>
                <w:bottom w:val="none" w:sz="0" w:space="0" w:color="auto"/>
                <w:right w:val="none" w:sz="0" w:space="0" w:color="auto"/>
              </w:divBdr>
            </w:div>
            <w:div w:id="1930963808">
              <w:marLeft w:val="0"/>
              <w:marRight w:val="0"/>
              <w:marTop w:val="0"/>
              <w:marBottom w:val="0"/>
              <w:divBdr>
                <w:top w:val="none" w:sz="0" w:space="0" w:color="auto"/>
                <w:left w:val="none" w:sz="0" w:space="0" w:color="auto"/>
                <w:bottom w:val="none" w:sz="0" w:space="0" w:color="auto"/>
                <w:right w:val="none" w:sz="0" w:space="0" w:color="auto"/>
              </w:divBdr>
            </w:div>
          </w:divsChild>
        </w:div>
        <w:div w:id="509877819">
          <w:marLeft w:val="0"/>
          <w:marRight w:val="0"/>
          <w:marTop w:val="0"/>
          <w:marBottom w:val="0"/>
          <w:divBdr>
            <w:top w:val="none" w:sz="0" w:space="0" w:color="auto"/>
            <w:left w:val="none" w:sz="0" w:space="0" w:color="auto"/>
            <w:bottom w:val="none" w:sz="0" w:space="0" w:color="auto"/>
            <w:right w:val="none" w:sz="0" w:space="0" w:color="auto"/>
          </w:divBdr>
          <w:divsChild>
            <w:div w:id="28802328">
              <w:marLeft w:val="0"/>
              <w:marRight w:val="0"/>
              <w:marTop w:val="0"/>
              <w:marBottom w:val="0"/>
              <w:divBdr>
                <w:top w:val="none" w:sz="0" w:space="0" w:color="auto"/>
                <w:left w:val="none" w:sz="0" w:space="0" w:color="auto"/>
                <w:bottom w:val="none" w:sz="0" w:space="0" w:color="auto"/>
                <w:right w:val="none" w:sz="0" w:space="0" w:color="auto"/>
              </w:divBdr>
            </w:div>
            <w:div w:id="964313896">
              <w:marLeft w:val="0"/>
              <w:marRight w:val="0"/>
              <w:marTop w:val="0"/>
              <w:marBottom w:val="0"/>
              <w:divBdr>
                <w:top w:val="none" w:sz="0" w:space="0" w:color="auto"/>
                <w:left w:val="none" w:sz="0" w:space="0" w:color="auto"/>
                <w:bottom w:val="none" w:sz="0" w:space="0" w:color="auto"/>
                <w:right w:val="none" w:sz="0" w:space="0" w:color="auto"/>
              </w:divBdr>
            </w:div>
            <w:div w:id="1390181948">
              <w:marLeft w:val="0"/>
              <w:marRight w:val="0"/>
              <w:marTop w:val="0"/>
              <w:marBottom w:val="0"/>
              <w:divBdr>
                <w:top w:val="none" w:sz="0" w:space="0" w:color="auto"/>
                <w:left w:val="none" w:sz="0" w:space="0" w:color="auto"/>
                <w:bottom w:val="none" w:sz="0" w:space="0" w:color="auto"/>
                <w:right w:val="none" w:sz="0" w:space="0" w:color="auto"/>
              </w:divBdr>
            </w:div>
            <w:div w:id="1882589266">
              <w:marLeft w:val="0"/>
              <w:marRight w:val="0"/>
              <w:marTop w:val="0"/>
              <w:marBottom w:val="0"/>
              <w:divBdr>
                <w:top w:val="none" w:sz="0" w:space="0" w:color="auto"/>
                <w:left w:val="none" w:sz="0" w:space="0" w:color="auto"/>
                <w:bottom w:val="none" w:sz="0" w:space="0" w:color="auto"/>
                <w:right w:val="none" w:sz="0" w:space="0" w:color="auto"/>
              </w:divBdr>
            </w:div>
          </w:divsChild>
        </w:div>
        <w:div w:id="698045852">
          <w:marLeft w:val="0"/>
          <w:marRight w:val="0"/>
          <w:marTop w:val="0"/>
          <w:marBottom w:val="0"/>
          <w:divBdr>
            <w:top w:val="none" w:sz="0" w:space="0" w:color="auto"/>
            <w:left w:val="none" w:sz="0" w:space="0" w:color="auto"/>
            <w:bottom w:val="none" w:sz="0" w:space="0" w:color="auto"/>
            <w:right w:val="none" w:sz="0" w:space="0" w:color="auto"/>
          </w:divBdr>
        </w:div>
        <w:div w:id="785739886">
          <w:marLeft w:val="0"/>
          <w:marRight w:val="0"/>
          <w:marTop w:val="0"/>
          <w:marBottom w:val="0"/>
          <w:divBdr>
            <w:top w:val="none" w:sz="0" w:space="0" w:color="auto"/>
            <w:left w:val="none" w:sz="0" w:space="0" w:color="auto"/>
            <w:bottom w:val="none" w:sz="0" w:space="0" w:color="auto"/>
            <w:right w:val="none" w:sz="0" w:space="0" w:color="auto"/>
          </w:divBdr>
          <w:divsChild>
            <w:div w:id="1112014934">
              <w:marLeft w:val="0"/>
              <w:marRight w:val="0"/>
              <w:marTop w:val="0"/>
              <w:marBottom w:val="0"/>
              <w:divBdr>
                <w:top w:val="none" w:sz="0" w:space="0" w:color="auto"/>
                <w:left w:val="none" w:sz="0" w:space="0" w:color="auto"/>
                <w:bottom w:val="none" w:sz="0" w:space="0" w:color="auto"/>
                <w:right w:val="none" w:sz="0" w:space="0" w:color="auto"/>
              </w:divBdr>
            </w:div>
            <w:div w:id="1121993173">
              <w:marLeft w:val="0"/>
              <w:marRight w:val="0"/>
              <w:marTop w:val="0"/>
              <w:marBottom w:val="0"/>
              <w:divBdr>
                <w:top w:val="none" w:sz="0" w:space="0" w:color="auto"/>
                <w:left w:val="none" w:sz="0" w:space="0" w:color="auto"/>
                <w:bottom w:val="none" w:sz="0" w:space="0" w:color="auto"/>
                <w:right w:val="none" w:sz="0" w:space="0" w:color="auto"/>
              </w:divBdr>
            </w:div>
            <w:div w:id="1956986398">
              <w:marLeft w:val="0"/>
              <w:marRight w:val="0"/>
              <w:marTop w:val="0"/>
              <w:marBottom w:val="0"/>
              <w:divBdr>
                <w:top w:val="none" w:sz="0" w:space="0" w:color="auto"/>
                <w:left w:val="none" w:sz="0" w:space="0" w:color="auto"/>
                <w:bottom w:val="none" w:sz="0" w:space="0" w:color="auto"/>
                <w:right w:val="none" w:sz="0" w:space="0" w:color="auto"/>
              </w:divBdr>
            </w:div>
            <w:div w:id="2115974274">
              <w:marLeft w:val="0"/>
              <w:marRight w:val="0"/>
              <w:marTop w:val="0"/>
              <w:marBottom w:val="0"/>
              <w:divBdr>
                <w:top w:val="none" w:sz="0" w:space="0" w:color="auto"/>
                <w:left w:val="none" w:sz="0" w:space="0" w:color="auto"/>
                <w:bottom w:val="none" w:sz="0" w:space="0" w:color="auto"/>
                <w:right w:val="none" w:sz="0" w:space="0" w:color="auto"/>
              </w:divBdr>
            </w:div>
          </w:divsChild>
        </w:div>
        <w:div w:id="1480341511">
          <w:marLeft w:val="0"/>
          <w:marRight w:val="0"/>
          <w:marTop w:val="0"/>
          <w:marBottom w:val="0"/>
          <w:divBdr>
            <w:top w:val="none" w:sz="0" w:space="0" w:color="auto"/>
            <w:left w:val="none" w:sz="0" w:space="0" w:color="auto"/>
            <w:bottom w:val="none" w:sz="0" w:space="0" w:color="auto"/>
            <w:right w:val="none" w:sz="0" w:space="0" w:color="auto"/>
          </w:divBdr>
        </w:div>
        <w:div w:id="1607423640">
          <w:marLeft w:val="0"/>
          <w:marRight w:val="0"/>
          <w:marTop w:val="0"/>
          <w:marBottom w:val="0"/>
          <w:divBdr>
            <w:top w:val="none" w:sz="0" w:space="0" w:color="auto"/>
            <w:left w:val="none" w:sz="0" w:space="0" w:color="auto"/>
            <w:bottom w:val="none" w:sz="0" w:space="0" w:color="auto"/>
            <w:right w:val="none" w:sz="0" w:space="0" w:color="auto"/>
          </w:divBdr>
        </w:div>
        <w:div w:id="1661883011">
          <w:marLeft w:val="0"/>
          <w:marRight w:val="0"/>
          <w:marTop w:val="0"/>
          <w:marBottom w:val="0"/>
          <w:divBdr>
            <w:top w:val="none" w:sz="0" w:space="0" w:color="auto"/>
            <w:left w:val="none" w:sz="0" w:space="0" w:color="auto"/>
            <w:bottom w:val="none" w:sz="0" w:space="0" w:color="auto"/>
            <w:right w:val="none" w:sz="0" w:space="0" w:color="auto"/>
          </w:divBdr>
        </w:div>
      </w:divsChild>
    </w:div>
    <w:div w:id="1935240030">
      <w:bodyDiv w:val="1"/>
      <w:marLeft w:val="0"/>
      <w:marRight w:val="0"/>
      <w:marTop w:val="0"/>
      <w:marBottom w:val="0"/>
      <w:divBdr>
        <w:top w:val="none" w:sz="0" w:space="0" w:color="auto"/>
        <w:left w:val="none" w:sz="0" w:space="0" w:color="auto"/>
        <w:bottom w:val="none" w:sz="0" w:space="0" w:color="auto"/>
        <w:right w:val="none" w:sz="0" w:space="0" w:color="auto"/>
      </w:divBdr>
    </w:div>
    <w:div w:id="1991405131">
      <w:bodyDiv w:val="1"/>
      <w:marLeft w:val="0"/>
      <w:marRight w:val="0"/>
      <w:marTop w:val="0"/>
      <w:marBottom w:val="0"/>
      <w:divBdr>
        <w:top w:val="none" w:sz="0" w:space="0" w:color="auto"/>
        <w:left w:val="none" w:sz="0" w:space="0" w:color="auto"/>
        <w:bottom w:val="none" w:sz="0" w:space="0" w:color="auto"/>
        <w:right w:val="none" w:sz="0" w:space="0" w:color="auto"/>
      </w:divBdr>
    </w:div>
    <w:div w:id="2088305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3.emf"/><Relationship Id="rId21" Type="http://schemas.openxmlformats.org/officeDocument/2006/relationships/image" Target="media/image7.emf"/><Relationship Id="rId42" Type="http://schemas.openxmlformats.org/officeDocument/2006/relationships/image" Target="media/image28.emf"/><Relationship Id="rId63" Type="http://schemas.openxmlformats.org/officeDocument/2006/relationships/image" Target="media/image49.emf"/><Relationship Id="rId84" Type="http://schemas.openxmlformats.org/officeDocument/2006/relationships/image" Target="media/image70.emf"/><Relationship Id="rId138" Type="http://schemas.openxmlformats.org/officeDocument/2006/relationships/theme" Target="theme/theme1.xml"/><Relationship Id="rId16" Type="http://schemas.openxmlformats.org/officeDocument/2006/relationships/image" Target="cid:image002.png@01D8704A.3B627A30" TargetMode="External"/><Relationship Id="rId107" Type="http://schemas.openxmlformats.org/officeDocument/2006/relationships/image" Target="media/image93.emf"/><Relationship Id="rId11" Type="http://schemas.openxmlformats.org/officeDocument/2006/relationships/footnotes" Target="footnotes.xml"/><Relationship Id="rId32" Type="http://schemas.openxmlformats.org/officeDocument/2006/relationships/image" Target="media/image18.png"/><Relationship Id="rId37" Type="http://schemas.openxmlformats.org/officeDocument/2006/relationships/image" Target="media/image23.emf"/><Relationship Id="rId53" Type="http://schemas.openxmlformats.org/officeDocument/2006/relationships/image" Target="media/image39.emf"/><Relationship Id="rId58" Type="http://schemas.openxmlformats.org/officeDocument/2006/relationships/image" Target="media/image44.emf"/><Relationship Id="rId74" Type="http://schemas.openxmlformats.org/officeDocument/2006/relationships/image" Target="media/image60.emf"/><Relationship Id="rId79" Type="http://schemas.openxmlformats.org/officeDocument/2006/relationships/image" Target="media/image65.emf"/><Relationship Id="rId102" Type="http://schemas.openxmlformats.org/officeDocument/2006/relationships/image" Target="media/image88.emf"/><Relationship Id="rId123" Type="http://schemas.openxmlformats.org/officeDocument/2006/relationships/image" Target="media/image109.emf"/><Relationship Id="rId128" Type="http://schemas.openxmlformats.org/officeDocument/2006/relationships/image" Target="media/image114.emf"/><Relationship Id="rId5" Type="http://schemas.openxmlformats.org/officeDocument/2006/relationships/customXml" Target="../customXml/item5.xml"/><Relationship Id="rId90" Type="http://schemas.openxmlformats.org/officeDocument/2006/relationships/image" Target="media/image76.emf"/><Relationship Id="rId95" Type="http://schemas.openxmlformats.org/officeDocument/2006/relationships/image" Target="media/image81.emf"/><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emf"/><Relationship Id="rId48" Type="http://schemas.openxmlformats.org/officeDocument/2006/relationships/image" Target="media/image34.emf"/><Relationship Id="rId64" Type="http://schemas.openxmlformats.org/officeDocument/2006/relationships/image" Target="media/image50.emf"/><Relationship Id="rId69" Type="http://schemas.openxmlformats.org/officeDocument/2006/relationships/image" Target="media/image55.emf"/><Relationship Id="rId113" Type="http://schemas.openxmlformats.org/officeDocument/2006/relationships/image" Target="media/image99.emf"/><Relationship Id="rId118" Type="http://schemas.openxmlformats.org/officeDocument/2006/relationships/image" Target="media/image104.emf"/><Relationship Id="rId134" Type="http://schemas.openxmlformats.org/officeDocument/2006/relationships/image" Target="media/image120.emf"/><Relationship Id="rId80" Type="http://schemas.openxmlformats.org/officeDocument/2006/relationships/image" Target="media/image66.emf"/><Relationship Id="rId85" Type="http://schemas.openxmlformats.org/officeDocument/2006/relationships/image" Target="media/image71.emf"/><Relationship Id="rId12" Type="http://schemas.openxmlformats.org/officeDocument/2006/relationships/endnotes" Target="endnotes.xml"/><Relationship Id="rId17" Type="http://schemas.openxmlformats.org/officeDocument/2006/relationships/image" Target="media/image4.png"/><Relationship Id="rId33" Type="http://schemas.openxmlformats.org/officeDocument/2006/relationships/image" Target="media/image19.png"/><Relationship Id="rId38" Type="http://schemas.openxmlformats.org/officeDocument/2006/relationships/image" Target="media/image24.emf"/><Relationship Id="rId59" Type="http://schemas.openxmlformats.org/officeDocument/2006/relationships/image" Target="media/image45.emf"/><Relationship Id="rId103" Type="http://schemas.openxmlformats.org/officeDocument/2006/relationships/image" Target="media/image89.emf"/><Relationship Id="rId108" Type="http://schemas.openxmlformats.org/officeDocument/2006/relationships/image" Target="media/image94.emf"/><Relationship Id="rId124" Type="http://schemas.openxmlformats.org/officeDocument/2006/relationships/image" Target="media/image110.emf"/><Relationship Id="rId129" Type="http://schemas.openxmlformats.org/officeDocument/2006/relationships/image" Target="media/image115.emf"/><Relationship Id="rId54" Type="http://schemas.openxmlformats.org/officeDocument/2006/relationships/image" Target="media/image40.emf"/><Relationship Id="rId70" Type="http://schemas.openxmlformats.org/officeDocument/2006/relationships/image" Target="media/image56.emf"/><Relationship Id="rId75" Type="http://schemas.openxmlformats.org/officeDocument/2006/relationships/image" Target="media/image61.emf"/><Relationship Id="rId91" Type="http://schemas.openxmlformats.org/officeDocument/2006/relationships/image" Target="media/image77.emf"/><Relationship Id="rId96" Type="http://schemas.openxmlformats.org/officeDocument/2006/relationships/image" Target="media/image82.emf"/><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9.png"/><Relationship Id="rId28" Type="http://schemas.openxmlformats.org/officeDocument/2006/relationships/image" Target="media/image14.png"/><Relationship Id="rId49" Type="http://schemas.openxmlformats.org/officeDocument/2006/relationships/image" Target="media/image35.emf"/><Relationship Id="rId114" Type="http://schemas.openxmlformats.org/officeDocument/2006/relationships/image" Target="media/image100.emf"/><Relationship Id="rId119" Type="http://schemas.openxmlformats.org/officeDocument/2006/relationships/image" Target="media/image105.emf"/><Relationship Id="rId44" Type="http://schemas.openxmlformats.org/officeDocument/2006/relationships/image" Target="media/image30.emf"/><Relationship Id="rId60" Type="http://schemas.openxmlformats.org/officeDocument/2006/relationships/image" Target="media/image46.emf"/><Relationship Id="rId65" Type="http://schemas.openxmlformats.org/officeDocument/2006/relationships/image" Target="media/image51.emf"/><Relationship Id="rId81" Type="http://schemas.openxmlformats.org/officeDocument/2006/relationships/image" Target="media/image67.emf"/><Relationship Id="rId86" Type="http://schemas.openxmlformats.org/officeDocument/2006/relationships/image" Target="media/image72.emf"/><Relationship Id="rId130" Type="http://schemas.openxmlformats.org/officeDocument/2006/relationships/image" Target="media/image116.emf"/><Relationship Id="rId135" Type="http://schemas.openxmlformats.org/officeDocument/2006/relationships/image" Target="media/image121.png"/><Relationship Id="rId13" Type="http://schemas.openxmlformats.org/officeDocument/2006/relationships/image" Target="media/image1.png"/><Relationship Id="rId18" Type="http://schemas.openxmlformats.org/officeDocument/2006/relationships/image" Target="media/image5.wmf"/><Relationship Id="rId39" Type="http://schemas.openxmlformats.org/officeDocument/2006/relationships/image" Target="media/image25.emf"/><Relationship Id="rId109" Type="http://schemas.openxmlformats.org/officeDocument/2006/relationships/image" Target="media/image95.emf"/><Relationship Id="rId34" Type="http://schemas.openxmlformats.org/officeDocument/2006/relationships/image" Target="media/image20.png"/><Relationship Id="rId50" Type="http://schemas.openxmlformats.org/officeDocument/2006/relationships/image" Target="media/image36.emf"/><Relationship Id="rId55" Type="http://schemas.openxmlformats.org/officeDocument/2006/relationships/image" Target="media/image41.emf"/><Relationship Id="rId76" Type="http://schemas.openxmlformats.org/officeDocument/2006/relationships/image" Target="media/image62.emf"/><Relationship Id="rId97" Type="http://schemas.openxmlformats.org/officeDocument/2006/relationships/image" Target="media/image83.emf"/><Relationship Id="rId104" Type="http://schemas.openxmlformats.org/officeDocument/2006/relationships/image" Target="media/image90.emf"/><Relationship Id="rId120" Type="http://schemas.openxmlformats.org/officeDocument/2006/relationships/image" Target="media/image106.emf"/><Relationship Id="rId125" Type="http://schemas.openxmlformats.org/officeDocument/2006/relationships/image" Target="media/image111.emf"/><Relationship Id="rId7" Type="http://schemas.openxmlformats.org/officeDocument/2006/relationships/numbering" Target="numbering.xml"/><Relationship Id="rId71" Type="http://schemas.openxmlformats.org/officeDocument/2006/relationships/image" Target="media/image57.emf"/><Relationship Id="rId92" Type="http://schemas.openxmlformats.org/officeDocument/2006/relationships/image" Target="media/image78.emf"/><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emf"/><Relationship Id="rId45" Type="http://schemas.openxmlformats.org/officeDocument/2006/relationships/image" Target="media/image31.emf"/><Relationship Id="rId66" Type="http://schemas.openxmlformats.org/officeDocument/2006/relationships/image" Target="media/image52.emf"/><Relationship Id="rId87" Type="http://schemas.openxmlformats.org/officeDocument/2006/relationships/image" Target="media/image73.emf"/><Relationship Id="rId110" Type="http://schemas.openxmlformats.org/officeDocument/2006/relationships/image" Target="media/image96.emf"/><Relationship Id="rId115" Type="http://schemas.openxmlformats.org/officeDocument/2006/relationships/image" Target="media/image101.emf"/><Relationship Id="rId131" Type="http://schemas.openxmlformats.org/officeDocument/2006/relationships/image" Target="media/image117.emf"/><Relationship Id="rId136" Type="http://schemas.openxmlformats.org/officeDocument/2006/relationships/image" Target="media/image122.png"/><Relationship Id="rId61" Type="http://schemas.openxmlformats.org/officeDocument/2006/relationships/image" Target="media/image47.emf"/><Relationship Id="rId82" Type="http://schemas.openxmlformats.org/officeDocument/2006/relationships/image" Target="media/image68.emf"/><Relationship Id="rId19" Type="http://schemas.openxmlformats.org/officeDocument/2006/relationships/package" Target="embeddings/Microsoft_Visio_Drawing.vsdx"/><Relationship Id="rId14" Type="http://schemas.openxmlformats.org/officeDocument/2006/relationships/image" Target="media/image2.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emf"/><Relationship Id="rId77" Type="http://schemas.openxmlformats.org/officeDocument/2006/relationships/image" Target="media/image63.emf"/><Relationship Id="rId100" Type="http://schemas.openxmlformats.org/officeDocument/2006/relationships/image" Target="media/image86.emf"/><Relationship Id="rId105" Type="http://schemas.openxmlformats.org/officeDocument/2006/relationships/image" Target="media/image91.emf"/><Relationship Id="rId126" Type="http://schemas.openxmlformats.org/officeDocument/2006/relationships/image" Target="media/image112.emf"/><Relationship Id="rId8" Type="http://schemas.openxmlformats.org/officeDocument/2006/relationships/styles" Target="styles.xml"/><Relationship Id="rId51" Type="http://schemas.openxmlformats.org/officeDocument/2006/relationships/image" Target="media/image37.emf"/><Relationship Id="rId72" Type="http://schemas.openxmlformats.org/officeDocument/2006/relationships/image" Target="media/image58.emf"/><Relationship Id="rId93" Type="http://schemas.openxmlformats.org/officeDocument/2006/relationships/image" Target="media/image79.emf"/><Relationship Id="rId98" Type="http://schemas.openxmlformats.org/officeDocument/2006/relationships/image" Target="media/image84.emf"/><Relationship Id="rId121" Type="http://schemas.openxmlformats.org/officeDocument/2006/relationships/image" Target="media/image107.emf"/><Relationship Id="rId3" Type="http://schemas.openxmlformats.org/officeDocument/2006/relationships/customXml" Target="../customXml/item3.xml"/><Relationship Id="rId25" Type="http://schemas.openxmlformats.org/officeDocument/2006/relationships/image" Target="media/image11.png"/><Relationship Id="rId46" Type="http://schemas.openxmlformats.org/officeDocument/2006/relationships/image" Target="media/image32.emf"/><Relationship Id="rId67" Type="http://schemas.openxmlformats.org/officeDocument/2006/relationships/image" Target="media/image53.emf"/><Relationship Id="rId116" Type="http://schemas.openxmlformats.org/officeDocument/2006/relationships/image" Target="media/image102.emf"/><Relationship Id="rId137"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image" Target="media/image27.emf"/><Relationship Id="rId62" Type="http://schemas.openxmlformats.org/officeDocument/2006/relationships/image" Target="media/image48.emf"/><Relationship Id="rId83" Type="http://schemas.openxmlformats.org/officeDocument/2006/relationships/image" Target="media/image69.emf"/><Relationship Id="rId88" Type="http://schemas.openxmlformats.org/officeDocument/2006/relationships/image" Target="media/image74.emf"/><Relationship Id="rId111" Type="http://schemas.openxmlformats.org/officeDocument/2006/relationships/image" Target="media/image97.emf"/><Relationship Id="rId132" Type="http://schemas.openxmlformats.org/officeDocument/2006/relationships/image" Target="media/image118.emf"/><Relationship Id="rId15" Type="http://schemas.openxmlformats.org/officeDocument/2006/relationships/image" Target="media/image3.png"/><Relationship Id="rId36" Type="http://schemas.openxmlformats.org/officeDocument/2006/relationships/image" Target="media/image22.emf"/><Relationship Id="rId57" Type="http://schemas.openxmlformats.org/officeDocument/2006/relationships/image" Target="media/image43.emf"/><Relationship Id="rId106" Type="http://schemas.openxmlformats.org/officeDocument/2006/relationships/image" Target="media/image92.emf"/><Relationship Id="rId127" Type="http://schemas.openxmlformats.org/officeDocument/2006/relationships/image" Target="media/image113.emf"/><Relationship Id="rId10" Type="http://schemas.openxmlformats.org/officeDocument/2006/relationships/webSettings" Target="webSettings.xml"/><Relationship Id="rId31" Type="http://schemas.openxmlformats.org/officeDocument/2006/relationships/image" Target="media/image17.png"/><Relationship Id="rId52" Type="http://schemas.openxmlformats.org/officeDocument/2006/relationships/image" Target="media/image38.emf"/><Relationship Id="rId73" Type="http://schemas.openxmlformats.org/officeDocument/2006/relationships/image" Target="media/image59.emf"/><Relationship Id="rId78" Type="http://schemas.openxmlformats.org/officeDocument/2006/relationships/image" Target="media/image64.emf"/><Relationship Id="rId94" Type="http://schemas.openxmlformats.org/officeDocument/2006/relationships/image" Target="media/image80.emf"/><Relationship Id="rId99" Type="http://schemas.openxmlformats.org/officeDocument/2006/relationships/image" Target="media/image85.emf"/><Relationship Id="rId101" Type="http://schemas.openxmlformats.org/officeDocument/2006/relationships/image" Target="media/image87.emf"/><Relationship Id="rId122" Type="http://schemas.openxmlformats.org/officeDocument/2006/relationships/image" Target="media/image108.emf"/><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image" Target="media/image12.png"/><Relationship Id="rId47" Type="http://schemas.openxmlformats.org/officeDocument/2006/relationships/image" Target="media/image33.emf"/><Relationship Id="rId68" Type="http://schemas.openxmlformats.org/officeDocument/2006/relationships/image" Target="media/image54.emf"/><Relationship Id="rId89" Type="http://schemas.openxmlformats.org/officeDocument/2006/relationships/image" Target="media/image75.emf"/><Relationship Id="rId112" Type="http://schemas.openxmlformats.org/officeDocument/2006/relationships/image" Target="media/image98.emf"/><Relationship Id="rId133" Type="http://schemas.openxmlformats.org/officeDocument/2006/relationships/image" Target="media/image11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5AIRPNAIUNRU-1328258698-16716</_dlc_DocId>
    <_dlc_DocIdUrl xmlns="71c5aaf6-e6ce-465b-b873-5148d2a4c105">
      <Url>https://nokia.sharepoint.com/sites/c5g/5gradio/_layouts/15/DocIdRedir.aspx?ID=5AIRPNAIUNRU-1328258698-16716</Url>
      <Description>5AIRPNAIUNRU-1328258698-16716</Description>
    </_dlc_DocIdUrl>
    <Information xmlns="3b34c8f0-1ef5-4d1e-bb66-517ce7fe7356" xsi:nil="true"/>
    <Associated_x0020_Task xmlns="3b34c8f0-1ef5-4d1e-bb66-517ce7fe7356" xsi:nil="true"/>
    <TaxCatchAll xmlns="71c5aaf6-e6ce-465b-b873-5148d2a4c105" xsi:nil="true"/>
    <lcf76f155ced4ddcb4097134ff3c332f xmlns="0b6aed8e-0313-4d17-80ff-d0e5da4931c5">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2" ma:contentTypeDescription="Create a new document." ma:contentTypeScope="" ma:versionID="dd79f72898dd1d13cbe81e6d341c7c65">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573e2932368b58f0eaec2569f6be03b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8A82726-5987-472B-9178-4F299A854B16}">
  <ds:schemaRefs>
    <ds:schemaRef ds:uri="http://schemas.microsoft.com/sharepoint/events"/>
  </ds:schemaRefs>
</ds:datastoreItem>
</file>

<file path=customXml/itemProps2.xml><?xml version="1.0" encoding="utf-8"?>
<ds:datastoreItem xmlns:ds="http://schemas.openxmlformats.org/officeDocument/2006/customXml" ds:itemID="{B3067C56-80D2-415B-A011-F3AC310ABA80}">
  <ds:schemaRefs>
    <ds:schemaRef ds:uri="Microsoft.SharePoint.Taxonomy.ContentTypeSync"/>
  </ds:schemaRefs>
</ds:datastoreItem>
</file>

<file path=customXml/itemProps3.xml><?xml version="1.0" encoding="utf-8"?>
<ds:datastoreItem xmlns:ds="http://schemas.openxmlformats.org/officeDocument/2006/customXml" ds:itemID="{F2B9A751-9B6B-4615-929C-24E91304E62C}">
  <ds:schemaRefs>
    <ds:schemaRef ds:uri="http://schemas.microsoft.com/office/2006/documentManagement/types"/>
    <ds:schemaRef ds:uri="http://schemas.microsoft.com/office/2006/metadata/properties"/>
    <ds:schemaRef ds:uri="71c5aaf6-e6ce-465b-b873-5148d2a4c105"/>
    <ds:schemaRef ds:uri="http://purl.org/dc/terms/"/>
    <ds:schemaRef ds:uri="http://schemas.microsoft.com/office/infopath/2007/PartnerControls"/>
    <ds:schemaRef ds:uri="http://schemas.openxmlformats.org/package/2006/metadata/core-properties"/>
    <ds:schemaRef ds:uri="http://www.w3.org/XML/1998/namespace"/>
    <ds:schemaRef ds:uri="http://purl.org/dc/elements/1.1/"/>
    <ds:schemaRef ds:uri="3b34c8f0-1ef5-4d1e-bb66-517ce7fe7356"/>
    <ds:schemaRef ds:uri="0b6aed8e-0313-4d17-80ff-d0e5da4931c5"/>
    <ds:schemaRef ds:uri="http://purl.org/dc/dcmitype/"/>
  </ds:schemaRefs>
</ds:datastoreItem>
</file>

<file path=customXml/itemProps4.xml><?xml version="1.0" encoding="utf-8"?>
<ds:datastoreItem xmlns:ds="http://schemas.openxmlformats.org/officeDocument/2006/customXml" ds:itemID="{0C5AFE75-0681-4917-B2B4-F0DFF0DF46FD}">
  <ds:schemaRefs>
    <ds:schemaRef ds:uri="http://schemas.openxmlformats.org/officeDocument/2006/bibliography"/>
  </ds:schemaRefs>
</ds:datastoreItem>
</file>

<file path=customXml/itemProps5.xml><?xml version="1.0" encoding="utf-8"?>
<ds:datastoreItem xmlns:ds="http://schemas.openxmlformats.org/officeDocument/2006/customXml" ds:itemID="{F9860BC7-42FA-4405-95F2-A9A63892E2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A9718B02-E310-41B5-AFE7-91A8A807520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Pages>
  <Words>6390</Words>
  <Characters>36424</Characters>
  <Application>Microsoft Office Word</Application>
  <DocSecurity>0</DocSecurity>
  <Lines>303</Lines>
  <Paragraphs>85</Paragraphs>
  <ScaleCrop>false</ScaleCrop>
  <Company>ETSI Sophia Antipolis</Company>
  <LinksUpToDate>false</LinksUpToDate>
  <CharactersWithSpaces>42729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Umeda, Hiromasa (Nokia - JP/Tokyo)</cp:lastModifiedBy>
  <cp:revision>2</cp:revision>
  <cp:lastPrinted>2002-04-23T07:10:00Z</cp:lastPrinted>
  <dcterms:created xsi:type="dcterms:W3CDTF">2022-09-30T09:03:00Z</dcterms:created>
  <dcterms:modified xsi:type="dcterms:W3CDTF">2022-09-30T09:03:00Z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4e914f50-2e7f-493c-afe9-56e9ba3d52ba</vt:lpwstr>
  </property>
  <property fmtid="{D5CDD505-2E9C-101B-9397-08002B2CF9AE}" pid="4" name="MediaServiceImageTags">
    <vt:lpwstr/>
  </property>
</Properties>
</file>