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3F3" w14:textId="1E64BE93" w:rsidR="00A970E5" w:rsidRDefault="00A970E5" w:rsidP="00A970E5">
      <w:pPr>
        <w:tabs>
          <w:tab w:val="right" w:pos="9639"/>
        </w:tabs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3GPP TSG-RAN WG4 Meeting #</w:t>
      </w:r>
      <w:r>
        <w:rPr>
          <w:rFonts w:ascii="Arial" w:eastAsia="SimSun" w:hAnsi="Arial" w:hint="eastAsia"/>
          <w:b/>
          <w:sz w:val="24"/>
          <w:lang w:eastAsia="zh-CN"/>
        </w:rPr>
        <w:t>10</w:t>
      </w:r>
      <w:r w:rsidR="008B6D78">
        <w:rPr>
          <w:rFonts w:ascii="Arial" w:eastAsia="SimSun" w:hAnsi="Arial"/>
          <w:b/>
          <w:sz w:val="24"/>
          <w:lang w:eastAsia="zh-CN"/>
        </w:rPr>
        <w:t>4</w:t>
      </w:r>
      <w:r>
        <w:rPr>
          <w:rFonts w:ascii="Arial" w:eastAsia="SimSun" w:hAnsi="Arial" w:hint="eastAsia"/>
          <w:b/>
          <w:sz w:val="24"/>
          <w:lang w:eastAsia="zh-CN"/>
        </w:rPr>
        <w:t>-</w:t>
      </w:r>
      <w:r>
        <w:rPr>
          <w:rFonts w:ascii="Arial" w:hAnsi="Arial" w:cs="Arial" w:hint="eastAsia"/>
          <w:b/>
          <w:sz w:val="24"/>
          <w:szCs w:val="24"/>
        </w:rPr>
        <w:t xml:space="preserve">e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 w:hint="eastAsia"/>
          <w:b/>
          <w:i/>
          <w:sz w:val="28"/>
          <w:lang w:eastAsia="zh-CN"/>
        </w:rPr>
        <w:t xml:space="preserve">      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  <w:r>
        <w:rPr>
          <w:rFonts w:ascii="Arial" w:hAnsi="Arial" w:hint="eastAsia"/>
          <w:b/>
          <w:sz w:val="24"/>
        </w:rPr>
        <w:t>R4-2</w:t>
      </w:r>
      <w:r>
        <w:rPr>
          <w:rFonts w:ascii="Arial" w:hAnsi="Arial"/>
          <w:b/>
          <w:sz w:val="24"/>
        </w:rPr>
        <w:t>2</w:t>
      </w:r>
      <w:r w:rsidR="00A26EE2">
        <w:rPr>
          <w:rFonts w:ascii="Arial" w:hAnsi="Arial"/>
          <w:b/>
          <w:sz w:val="24"/>
        </w:rPr>
        <w:t>1</w:t>
      </w:r>
      <w:r w:rsidR="000F5EB9">
        <w:rPr>
          <w:rFonts w:ascii="Arial" w:hAnsi="Arial"/>
          <w:b/>
          <w:sz w:val="24"/>
        </w:rPr>
        <w:t>zzzz</w:t>
      </w:r>
    </w:p>
    <w:p w14:paraId="15847A12" w14:textId="3A3A9464" w:rsidR="00A970E5" w:rsidRDefault="00A970E5" w:rsidP="00A970E5">
      <w:pPr>
        <w:spacing w:after="120"/>
        <w:outlineLvl w:val="0"/>
        <w:rPr>
          <w:b/>
          <w:sz w:val="24"/>
        </w:rPr>
      </w:pPr>
      <w:r>
        <w:rPr>
          <w:rFonts w:ascii="Arial" w:eastAsia="SimSun" w:hAnsi="Arial" w:hint="eastAsia"/>
          <w:b/>
          <w:sz w:val="24"/>
          <w:lang w:eastAsia="zh-CN"/>
        </w:rPr>
        <w:t>E-meeting,</w:t>
      </w:r>
      <w:r>
        <w:rPr>
          <w:rFonts w:ascii="Arial" w:hAnsi="Arial"/>
          <w:b/>
          <w:sz w:val="24"/>
        </w:rPr>
        <w:t xml:space="preserve"> </w:t>
      </w:r>
      <w:r w:rsidR="008B6D78">
        <w:rPr>
          <w:rFonts w:ascii="Arial" w:hAnsi="Arial"/>
          <w:b/>
          <w:sz w:val="24"/>
        </w:rPr>
        <w:t>15</w:t>
      </w:r>
      <w:r w:rsidR="006C6E78" w:rsidRPr="006C6E78">
        <w:rPr>
          <w:rFonts w:ascii="Arial" w:hAnsi="Arial"/>
          <w:b/>
          <w:sz w:val="24"/>
          <w:vertAlign w:val="superscript"/>
        </w:rPr>
        <w:t>th</w:t>
      </w:r>
      <w:r w:rsidR="006C6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– </w:t>
      </w:r>
      <w:r w:rsidR="006C6E78">
        <w:rPr>
          <w:rFonts w:ascii="Arial" w:hAnsi="Arial"/>
          <w:b/>
          <w:sz w:val="24"/>
        </w:rPr>
        <w:t>2</w:t>
      </w:r>
      <w:r w:rsidR="008B6D78">
        <w:rPr>
          <w:rFonts w:ascii="Arial" w:hAnsi="Arial"/>
          <w:b/>
          <w:sz w:val="24"/>
        </w:rPr>
        <w:t>6</w:t>
      </w:r>
      <w:r w:rsidR="006C6E78" w:rsidRPr="006C6E78">
        <w:rPr>
          <w:rFonts w:ascii="Arial" w:hAnsi="Arial"/>
          <w:b/>
          <w:sz w:val="24"/>
          <w:vertAlign w:val="superscript"/>
        </w:rPr>
        <w:t>th</w:t>
      </w:r>
      <w:r w:rsidR="006C6E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Ma</w:t>
      </w:r>
      <w:r w:rsidR="006C6E78"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z w:val="24"/>
        </w:rPr>
        <w:t xml:space="preserve"> 20</w:t>
      </w:r>
      <w:r>
        <w:rPr>
          <w:rFonts w:ascii="Arial" w:eastAsia="SimSun" w:hAnsi="Arial" w:hint="eastAsia"/>
          <w:b/>
          <w:sz w:val="24"/>
          <w:lang w:eastAsia="zh-CN"/>
        </w:rPr>
        <w:t>2</w:t>
      </w:r>
      <w:r>
        <w:rPr>
          <w:rFonts w:ascii="Arial" w:eastAsia="SimSun" w:hAnsi="Arial"/>
          <w:b/>
          <w:sz w:val="24"/>
          <w:lang w:eastAsia="zh-CN"/>
        </w:rPr>
        <w:t>2</w:t>
      </w:r>
    </w:p>
    <w:p w14:paraId="164BC162" w14:textId="77777777" w:rsidR="00A970E5" w:rsidRPr="00EB337A" w:rsidRDefault="00A970E5" w:rsidP="00A970E5">
      <w:pPr>
        <w:rPr>
          <w:rFonts w:ascii="Arial" w:hAnsi="Arial" w:cs="Arial"/>
          <w:b/>
          <w:noProof/>
          <w:sz w:val="24"/>
          <w:szCs w:val="24"/>
        </w:rPr>
      </w:pPr>
    </w:p>
    <w:p w14:paraId="734692F5" w14:textId="77777777" w:rsidR="00A970E5" w:rsidRPr="0072093D" w:rsidRDefault="00A970E5" w:rsidP="00A970E5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Source:</w:t>
      </w:r>
      <w:r w:rsidRPr="0072093D">
        <w:rPr>
          <w:sz w:val="24"/>
          <w:szCs w:val="24"/>
        </w:rPr>
        <w:t xml:space="preserve"> </w:t>
      </w:r>
      <w:r w:rsidRPr="0072093D">
        <w:rPr>
          <w:sz w:val="24"/>
          <w:szCs w:val="24"/>
        </w:rPr>
        <w:tab/>
      </w:r>
      <w:r w:rsidRPr="0072093D">
        <w:rPr>
          <w:sz w:val="24"/>
          <w:szCs w:val="24"/>
        </w:rPr>
        <w:tab/>
        <w:t>Nokia, Nokia Shanghai Bell</w:t>
      </w:r>
    </w:p>
    <w:p w14:paraId="7580B058" w14:textId="2CBC0750" w:rsidR="00A970E5" w:rsidRPr="0072093D" w:rsidRDefault="00A970E5" w:rsidP="006C6E78">
      <w:pPr>
        <w:ind w:left="2160" w:hanging="2160"/>
        <w:rPr>
          <w:sz w:val="24"/>
          <w:szCs w:val="24"/>
        </w:rPr>
      </w:pPr>
      <w:r w:rsidRPr="0072093D">
        <w:rPr>
          <w:b/>
          <w:sz w:val="24"/>
          <w:szCs w:val="24"/>
        </w:rPr>
        <w:t>Title:</w:t>
      </w:r>
      <w:r w:rsidRPr="0072093D">
        <w:rPr>
          <w:sz w:val="24"/>
          <w:szCs w:val="24"/>
        </w:rPr>
        <w:t xml:space="preserve"> </w:t>
      </w:r>
      <w:r w:rsidRPr="0072093D">
        <w:rPr>
          <w:sz w:val="24"/>
          <w:szCs w:val="24"/>
        </w:rPr>
        <w:tab/>
      </w:r>
      <w:r w:rsidR="00D50958">
        <w:rPr>
          <w:sz w:val="24"/>
          <w:szCs w:val="24"/>
        </w:rPr>
        <w:t xml:space="preserve">WF on </w:t>
      </w:r>
      <w:r w:rsidR="008A32C5">
        <w:rPr>
          <w:sz w:val="24"/>
          <w:szCs w:val="24"/>
        </w:rPr>
        <w:t xml:space="preserve">BS requirements for </w:t>
      </w:r>
      <w:r w:rsidR="008B6D78" w:rsidRPr="008B6D78">
        <w:rPr>
          <w:sz w:val="24"/>
          <w:szCs w:val="24"/>
        </w:rPr>
        <w:t xml:space="preserve">APT 600 MHz </w:t>
      </w:r>
    </w:p>
    <w:p w14:paraId="64FA1D2C" w14:textId="58CCA102" w:rsidR="00A970E5" w:rsidRPr="0072093D" w:rsidRDefault="00A970E5" w:rsidP="00A970E5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 xml:space="preserve">Agenda Item: </w:t>
      </w:r>
      <w:r w:rsidRPr="0072093D">
        <w:rPr>
          <w:b/>
          <w:sz w:val="24"/>
          <w:szCs w:val="24"/>
        </w:rPr>
        <w:tab/>
      </w:r>
      <w:r>
        <w:rPr>
          <w:sz w:val="24"/>
          <w:szCs w:val="24"/>
        </w:rPr>
        <w:t>1</w:t>
      </w:r>
      <w:r w:rsidR="008B6D78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8A32C5">
        <w:rPr>
          <w:sz w:val="24"/>
          <w:szCs w:val="24"/>
        </w:rPr>
        <w:t>1</w:t>
      </w:r>
      <w:r w:rsidR="008B6D78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B6D78">
        <w:rPr>
          <w:sz w:val="24"/>
          <w:szCs w:val="24"/>
        </w:rPr>
        <w:t>4</w:t>
      </w:r>
    </w:p>
    <w:p w14:paraId="6A3E0EE7" w14:textId="77777777" w:rsidR="00A970E5" w:rsidRPr="0072093D" w:rsidRDefault="00A970E5" w:rsidP="00A970E5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Document for:</w:t>
      </w:r>
      <w:r w:rsidRPr="0072093D">
        <w:rPr>
          <w:b/>
          <w:sz w:val="24"/>
          <w:szCs w:val="24"/>
        </w:rPr>
        <w:tab/>
      </w:r>
      <w:r w:rsidRPr="00B32BE8">
        <w:rPr>
          <w:sz w:val="24"/>
          <w:szCs w:val="24"/>
        </w:rPr>
        <w:t>Approval</w:t>
      </w:r>
    </w:p>
    <w:p w14:paraId="69CE9FAA" w14:textId="77777777" w:rsidR="00A970E5" w:rsidRDefault="00A970E5" w:rsidP="00A970E5">
      <w:pPr>
        <w:rPr>
          <w:rFonts w:ascii="Arial" w:hAnsi="Arial" w:cs="Arial"/>
        </w:rPr>
      </w:pPr>
    </w:p>
    <w:p w14:paraId="36D01E3E" w14:textId="77777777" w:rsidR="00A970E5" w:rsidRPr="000A1846" w:rsidRDefault="00A970E5" w:rsidP="00A970E5">
      <w:pPr>
        <w:rPr>
          <w:rFonts w:ascii="Arial" w:hAnsi="Arial" w:cs="Arial"/>
        </w:rPr>
      </w:pPr>
    </w:p>
    <w:p w14:paraId="6924F00F" w14:textId="77777777" w:rsidR="00A970E5" w:rsidRPr="009153FC" w:rsidRDefault="00A970E5" w:rsidP="00A970E5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 w:rsidRPr="009153FC">
        <w:rPr>
          <w:rFonts w:cs="Arial"/>
          <w:sz w:val="32"/>
          <w:szCs w:val="32"/>
        </w:rPr>
        <w:t>Introduction</w:t>
      </w:r>
    </w:p>
    <w:p w14:paraId="74211E28" w14:textId="1B1901C2" w:rsidR="000F5EB9" w:rsidRDefault="000F5EB9" w:rsidP="000F5EB9">
      <w:r>
        <w:t>During RAN4#104-e, document</w:t>
      </w:r>
      <w:r>
        <w:t>s</w:t>
      </w:r>
      <w:r>
        <w:t xml:space="preserve"> [1]</w:t>
      </w:r>
      <w:r>
        <w:t xml:space="preserve"> and [2]</w:t>
      </w:r>
      <w:r>
        <w:t xml:space="preserve"> w</w:t>
      </w:r>
      <w:r>
        <w:t>ere</w:t>
      </w:r>
      <w:r>
        <w:t xml:space="preserve"> discussed on the expected changes to 3</w:t>
      </w:r>
      <w:r w:rsidR="00E90946">
        <w:t>8</w:t>
      </w:r>
      <w:r>
        <w:t xml:space="preserve">.104 due to introduction of </w:t>
      </w:r>
      <w:r>
        <w:t>APT 600 MHz</w:t>
      </w:r>
      <w:r>
        <w:t xml:space="preserve"> band</w:t>
      </w:r>
      <w:r>
        <w:t>.</w:t>
      </w:r>
    </w:p>
    <w:p w14:paraId="4DE11BEB" w14:textId="23F1D5E4" w:rsidR="008A32C5" w:rsidRPr="009153FC" w:rsidRDefault="00EE336E" w:rsidP="008A32C5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Way forward</w:t>
      </w:r>
    </w:p>
    <w:p w14:paraId="225075AD" w14:textId="5E81E9D6" w:rsidR="00EE336E" w:rsidRDefault="00EE336E" w:rsidP="00EE336E">
      <w:r>
        <w:t xml:space="preserve">The following </w:t>
      </w:r>
      <w:r w:rsidR="00E90946">
        <w:t xml:space="preserve">38.104 </w:t>
      </w:r>
      <w:r>
        <w:t xml:space="preserve">changes are </w:t>
      </w:r>
      <w:r w:rsidR="00E90946">
        <w:t>agreed</w:t>
      </w:r>
      <w:r>
        <w:t xml:space="preserve"> due to introduction of APT 600 MHz band</w:t>
      </w:r>
      <w:r>
        <w:t>:</w:t>
      </w:r>
    </w:p>
    <w:p w14:paraId="051F1B6D" w14:textId="156BD2FB" w:rsidR="008A32C5" w:rsidRDefault="008A32C5" w:rsidP="008A32C5"/>
    <w:p w14:paraId="64032E42" w14:textId="77777777" w:rsidR="00E059E5" w:rsidRPr="00E059E5" w:rsidRDefault="00E059E5" w:rsidP="00E059E5">
      <w:pPr>
        <w:keepNext/>
        <w:keepLines/>
        <w:widowControl/>
        <w:autoSpaceDE/>
        <w:autoSpaceDN/>
        <w:spacing w:before="120" w:after="180"/>
        <w:ind w:left="1701" w:hanging="1701"/>
        <w:outlineLvl w:val="4"/>
        <w:rPr>
          <w:rFonts w:ascii="Arial" w:hAnsi="Arial"/>
          <w:szCs w:val="20"/>
          <w:lang w:val="en-GB"/>
        </w:rPr>
      </w:pPr>
      <w:bookmarkStart w:id="0" w:name="_Toc13080205"/>
      <w:bookmarkStart w:id="1" w:name="_Toc29811704"/>
      <w:bookmarkStart w:id="2" w:name="_Toc36817256"/>
      <w:bookmarkStart w:id="3" w:name="_Toc37260172"/>
      <w:bookmarkStart w:id="4" w:name="_Toc37267560"/>
      <w:bookmarkStart w:id="5" w:name="_Toc44712162"/>
      <w:bookmarkStart w:id="6" w:name="_Toc45893475"/>
      <w:bookmarkStart w:id="7" w:name="_Toc53178202"/>
      <w:bookmarkStart w:id="8" w:name="_Toc53178653"/>
      <w:bookmarkStart w:id="9" w:name="_Toc61178879"/>
      <w:bookmarkStart w:id="10" w:name="_Toc61179349"/>
      <w:bookmarkStart w:id="11" w:name="_Toc67916645"/>
      <w:bookmarkStart w:id="12" w:name="_Toc74663243"/>
      <w:bookmarkStart w:id="13" w:name="_Toc82621783"/>
      <w:bookmarkStart w:id="14" w:name="_Toc90422630"/>
      <w:bookmarkStart w:id="15" w:name="_Toc106782823"/>
      <w:bookmarkStart w:id="16" w:name="_Toc107311714"/>
      <w:bookmarkStart w:id="17" w:name="_Toc107419298"/>
      <w:bookmarkStart w:id="18" w:name="_Toc107474925"/>
      <w:bookmarkStart w:id="19" w:name="_Toc20997794"/>
      <w:bookmarkStart w:id="20" w:name="_Toc29478473"/>
      <w:bookmarkStart w:id="21" w:name="_Toc35933071"/>
      <w:bookmarkStart w:id="22" w:name="_Toc35935359"/>
      <w:bookmarkStart w:id="23" w:name="_Toc37162943"/>
      <w:bookmarkStart w:id="24" w:name="_Toc37173271"/>
      <w:bookmarkStart w:id="25" w:name="_Toc37173523"/>
      <w:bookmarkStart w:id="26" w:name="_Toc44754079"/>
      <w:bookmarkStart w:id="27" w:name="_Toc45825507"/>
      <w:bookmarkStart w:id="28" w:name="_Toc45825759"/>
      <w:bookmarkStart w:id="29" w:name="_Toc45826011"/>
      <w:bookmarkStart w:id="30" w:name="_Toc45826263"/>
      <w:bookmarkStart w:id="31" w:name="_Toc52466429"/>
      <w:bookmarkStart w:id="32" w:name="_Toc66869414"/>
      <w:bookmarkStart w:id="33" w:name="_Toc66872232"/>
      <w:bookmarkStart w:id="34" w:name="_Toc75173389"/>
      <w:bookmarkStart w:id="35" w:name="_Toc76497205"/>
      <w:bookmarkStart w:id="36" w:name="_Toc82894006"/>
      <w:bookmarkStart w:id="37" w:name="_Toc89684537"/>
      <w:bookmarkStart w:id="38" w:name="_Toc98574678"/>
      <w:r w:rsidRPr="00E059E5">
        <w:rPr>
          <w:rFonts w:ascii="Arial" w:hAnsi="Arial"/>
          <w:szCs w:val="20"/>
          <w:lang w:val="en-GB"/>
        </w:rPr>
        <w:t>6.6.4.2.1</w:t>
      </w:r>
      <w:r w:rsidRPr="00E059E5">
        <w:rPr>
          <w:rFonts w:ascii="Arial" w:hAnsi="Arial"/>
          <w:szCs w:val="20"/>
          <w:lang w:val="en-GB"/>
        </w:rPr>
        <w:tab/>
      </w:r>
      <w:r w:rsidRPr="00E059E5">
        <w:rPr>
          <w:rFonts w:ascii="Arial" w:hAnsi="Arial"/>
          <w:i/>
          <w:szCs w:val="20"/>
          <w:lang w:val="en-GB"/>
        </w:rPr>
        <w:t>Basic limits</w:t>
      </w:r>
      <w:r w:rsidRPr="00E059E5">
        <w:rPr>
          <w:rFonts w:ascii="Arial" w:hAnsi="Arial"/>
          <w:szCs w:val="20"/>
          <w:lang w:val="en-GB"/>
        </w:rPr>
        <w:t xml:space="preserve"> </w:t>
      </w:r>
      <w:r w:rsidRPr="00E059E5">
        <w:rPr>
          <w:rFonts w:ascii="Arial" w:hAnsi="Arial"/>
          <w:szCs w:val="20"/>
          <w:lang w:val="en-GB" w:eastAsia="zh-CN"/>
        </w:rPr>
        <w:t>for Wide Area BS (Category A)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91292E9" w14:textId="19DCE900" w:rsidR="00E059E5" w:rsidRDefault="00E059E5" w:rsidP="00E059E5">
      <w:pPr>
        <w:widowControl/>
        <w:autoSpaceDE/>
        <w:autoSpaceDN/>
        <w:spacing w:after="180"/>
        <w:rPr>
          <w:sz w:val="20"/>
          <w:szCs w:val="20"/>
          <w:lang w:val="en-GB"/>
        </w:rPr>
      </w:pPr>
      <w:r w:rsidRPr="00E059E5">
        <w:rPr>
          <w:sz w:val="20"/>
          <w:szCs w:val="20"/>
          <w:lang w:val="en-GB"/>
        </w:rPr>
        <w:t xml:space="preserve">For BS operating in Bands n5, n8, n12, n13, n14, </w:t>
      </w:r>
      <w:r w:rsidRPr="00E059E5">
        <w:rPr>
          <w:rFonts w:eastAsia="MS Mincho"/>
          <w:sz w:val="20"/>
          <w:szCs w:val="20"/>
          <w:lang w:eastAsia="ja-JP"/>
        </w:rPr>
        <w:t xml:space="preserve">n18, n26, </w:t>
      </w:r>
      <w:r w:rsidRPr="00E059E5">
        <w:rPr>
          <w:sz w:val="20"/>
          <w:szCs w:val="20"/>
          <w:lang w:val="en-GB"/>
        </w:rPr>
        <w:t>n28, n29, n71, n85</w:t>
      </w:r>
      <w:r>
        <w:rPr>
          <w:sz w:val="20"/>
          <w:szCs w:val="20"/>
          <w:lang w:val="en-GB"/>
        </w:rPr>
        <w:t xml:space="preserve">, </w:t>
      </w:r>
      <w:r w:rsidRPr="00E059E5">
        <w:rPr>
          <w:sz w:val="20"/>
          <w:szCs w:val="20"/>
          <w:highlight w:val="yellow"/>
          <w:lang w:val="en-GB"/>
        </w:rPr>
        <w:t>APT 600 MHz</w:t>
      </w:r>
      <w:r w:rsidRPr="00E059E5">
        <w:rPr>
          <w:sz w:val="20"/>
          <w:szCs w:val="20"/>
          <w:lang w:val="en-GB"/>
        </w:rPr>
        <w:t xml:space="preserve">, </w:t>
      </w:r>
      <w:r w:rsidRPr="00E059E5">
        <w:rPr>
          <w:i/>
          <w:sz w:val="20"/>
          <w:szCs w:val="20"/>
          <w:lang w:val="en-GB" w:eastAsia="zh-CN"/>
        </w:rPr>
        <w:t>basic limits</w:t>
      </w:r>
      <w:r w:rsidRPr="00E059E5">
        <w:rPr>
          <w:sz w:val="20"/>
          <w:szCs w:val="20"/>
          <w:lang w:val="en-GB" w:eastAsia="zh-CN"/>
        </w:rPr>
        <w:t xml:space="preserve"> are </w:t>
      </w:r>
      <w:r w:rsidRPr="00E059E5">
        <w:rPr>
          <w:sz w:val="20"/>
          <w:szCs w:val="20"/>
          <w:lang w:val="en-GB"/>
        </w:rPr>
        <w:t>specified in table 6.6.4.2.1</w:t>
      </w:r>
      <w:r w:rsidRPr="00E059E5">
        <w:rPr>
          <w:sz w:val="20"/>
          <w:szCs w:val="20"/>
          <w:lang w:val="en-GB"/>
        </w:rPr>
        <w:noBreakHyphen/>
        <w:t>1.</w:t>
      </w:r>
    </w:p>
    <w:p w14:paraId="716F29F2" w14:textId="71277CA0" w:rsidR="00FE61A1" w:rsidRDefault="00FE61A1" w:rsidP="00FE61A1">
      <w:pPr>
        <w:keepNext/>
        <w:keepLines/>
        <w:widowControl/>
        <w:autoSpaceDE/>
        <w:autoSpaceDN/>
        <w:spacing w:before="120" w:after="180"/>
        <w:ind w:left="1701" w:hanging="1701"/>
        <w:outlineLvl w:val="4"/>
        <w:rPr>
          <w:rFonts w:ascii="Arial" w:hAnsi="Arial"/>
          <w:szCs w:val="20"/>
          <w:lang w:val="en-GB"/>
        </w:rPr>
      </w:pPr>
      <w:bookmarkStart w:id="39" w:name="_Toc106782836"/>
      <w:bookmarkStart w:id="40" w:name="_Toc107311727"/>
      <w:bookmarkStart w:id="41" w:name="_Toc107419311"/>
      <w:bookmarkStart w:id="42" w:name="_Toc10747493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FE61A1">
        <w:rPr>
          <w:rFonts w:ascii="Arial" w:hAnsi="Arial"/>
          <w:szCs w:val="20"/>
          <w:lang w:val="en-GB"/>
        </w:rPr>
        <w:t>6.6.5.2.3</w:t>
      </w:r>
      <w:r w:rsidRPr="00FE61A1">
        <w:rPr>
          <w:rFonts w:ascii="Arial" w:hAnsi="Arial"/>
          <w:szCs w:val="20"/>
          <w:lang w:val="en-GB"/>
        </w:rPr>
        <w:tab/>
        <w:t>Additional spurious emissions requirements</w:t>
      </w:r>
      <w:bookmarkEnd w:id="39"/>
      <w:bookmarkEnd w:id="40"/>
      <w:bookmarkEnd w:id="41"/>
      <w:bookmarkEnd w:id="42"/>
    </w:p>
    <w:tbl>
      <w:tblPr>
        <w:tblW w:w="96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1"/>
        <w:gridCol w:w="1700"/>
        <w:gridCol w:w="851"/>
        <w:gridCol w:w="1417"/>
        <w:gridCol w:w="4421"/>
      </w:tblGrid>
      <w:tr w:rsidR="00FE61A1" w14:paraId="1D2AD93E" w14:textId="77777777" w:rsidTr="00DB5788">
        <w:trPr>
          <w:cantSplit/>
          <w:tblHeader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BA3A73" w14:textId="77777777" w:rsidR="00FE61A1" w:rsidRDefault="00FE61A1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System type for NR to co-exist with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1018E" w14:textId="77777777" w:rsidR="00FE61A1" w:rsidRDefault="00FE61A1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Frequency range for co-existence requirement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856BC5" w14:textId="77777777" w:rsidR="00FE61A1" w:rsidRDefault="00FE61A1">
            <w:pPr>
              <w:pStyle w:val="TAH"/>
              <w:rPr>
                <w:i/>
                <w:lang w:eastAsia="en-GB"/>
              </w:rPr>
            </w:pPr>
            <w:r>
              <w:rPr>
                <w:rFonts w:cs="v5.0.0"/>
                <w:i/>
                <w:lang w:eastAsia="en-GB"/>
              </w:rPr>
              <w:t>Basic limits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842D7A" w14:textId="77777777" w:rsidR="00FE61A1" w:rsidRDefault="00FE61A1">
            <w:pPr>
              <w:pStyle w:val="TAH"/>
              <w:rPr>
                <w:lang w:eastAsia="en-GB"/>
              </w:rPr>
            </w:pPr>
            <w:r>
              <w:rPr>
                <w:i/>
                <w:lang w:eastAsia="en-GB"/>
              </w:rPr>
              <w:t>Measurement bandwidth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D14AAE" w14:textId="77777777" w:rsidR="00FE61A1" w:rsidRDefault="00FE61A1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Note</w:t>
            </w:r>
          </w:p>
        </w:tc>
      </w:tr>
      <w:tr w:rsidR="00DB5788" w14:paraId="3E97CB67" w14:textId="77777777" w:rsidTr="001D0B4E">
        <w:trPr>
          <w:cantSplit/>
          <w:jc w:val="center"/>
        </w:trPr>
        <w:tc>
          <w:tcPr>
            <w:tcW w:w="130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hideMark/>
          </w:tcPr>
          <w:p w14:paraId="69F6C985" w14:textId="77777777" w:rsidR="00DB5788" w:rsidRDefault="00DB5788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E-UTRA Band 71 or</w:t>
            </w:r>
          </w:p>
          <w:p w14:paraId="5DE96A64" w14:textId="3B9DE595" w:rsidR="00DB5788" w:rsidRDefault="00DB5788" w:rsidP="001D0B4E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NR Band n71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A353D2" w14:textId="77777777" w:rsidR="00DB5788" w:rsidRDefault="00DB5788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617 – 652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382CB" w14:textId="77777777" w:rsidR="00DB5788" w:rsidRDefault="00DB5788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-52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D87FA" w14:textId="77777777" w:rsidR="00DB5788" w:rsidRDefault="00DB5788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6660AE" w14:textId="5C52872D" w:rsidR="00DB5788" w:rsidRDefault="00DB5788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This requirement does not apply to BS operating in band n71</w:t>
            </w:r>
            <w:r>
              <w:rPr>
                <w:highlight w:val="yellow"/>
                <w:lang w:eastAsia="ko-KR"/>
              </w:rPr>
              <w:t xml:space="preserve"> or </w:t>
            </w:r>
            <w:r w:rsidRPr="00DB5788">
              <w:rPr>
                <w:highlight w:val="yellow"/>
                <w:lang w:eastAsia="ko-KR"/>
              </w:rPr>
              <w:t>APT 600 MHz</w:t>
            </w:r>
          </w:p>
        </w:tc>
      </w:tr>
      <w:tr w:rsidR="00DB5788" w14:paraId="6F3BFAFC" w14:textId="77777777" w:rsidTr="001D0B4E">
        <w:trPr>
          <w:cantSplit/>
          <w:jc w:val="center"/>
        </w:trPr>
        <w:tc>
          <w:tcPr>
            <w:tcW w:w="13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3003D" w14:textId="4BFDFD9A" w:rsidR="00DB5788" w:rsidRPr="00DB5788" w:rsidRDefault="00DB5788">
            <w:pPr>
              <w:pStyle w:val="TAC"/>
              <w:rPr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D0B7C" w14:textId="77777777" w:rsidR="00DB5788" w:rsidRDefault="00DB5788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663 – 698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E8064" w14:textId="77777777" w:rsidR="00DB5788" w:rsidRDefault="00DB5788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-49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06F32" w14:textId="77777777" w:rsidR="00DB5788" w:rsidRDefault="00DB5788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6962C" w14:textId="5EFCAF46" w:rsidR="00DB5788" w:rsidRDefault="00DB5788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This requirement does not apply to BS operating in band n71</w:t>
            </w:r>
            <w:r w:rsidR="00057C9F">
              <w:rPr>
                <w:highlight w:val="yellow"/>
                <w:lang w:eastAsia="ko-KR"/>
              </w:rPr>
              <w:t xml:space="preserve"> or </w:t>
            </w:r>
            <w:r w:rsidR="00057C9F" w:rsidRPr="00DB5788">
              <w:rPr>
                <w:highlight w:val="yellow"/>
                <w:lang w:eastAsia="ko-KR"/>
              </w:rPr>
              <w:t>APT 600 MHz</w:t>
            </w:r>
            <w:r>
              <w:rPr>
                <w:lang w:eastAsia="en-GB"/>
              </w:rPr>
              <w:t>, since it is already covered by the requirement in clause 6.6.5.2.2</w:t>
            </w:r>
            <w:r w:rsidRPr="00DB5788">
              <w:rPr>
                <w:lang w:eastAsia="en-GB"/>
              </w:rPr>
              <w:t>.</w:t>
            </w:r>
          </w:p>
        </w:tc>
      </w:tr>
      <w:tr w:rsidR="00DB5788" w14:paraId="5728898B" w14:textId="77777777" w:rsidTr="001D0B4E">
        <w:trPr>
          <w:cantSplit/>
          <w:jc w:val="center"/>
        </w:trPr>
        <w:tc>
          <w:tcPr>
            <w:tcW w:w="130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76E2E1A3" w14:textId="721DCF7B" w:rsidR="00DB5788" w:rsidRDefault="00DB5788" w:rsidP="001D0B4E">
            <w:pPr>
              <w:pStyle w:val="TAC"/>
              <w:rPr>
                <w:rFonts w:cs="Times New Roman"/>
                <w:lang w:eastAsia="en-GB"/>
              </w:rPr>
            </w:pPr>
            <w:r w:rsidRPr="00DB5788">
              <w:rPr>
                <w:rFonts w:cs="Times New Roman"/>
                <w:highlight w:val="yellow"/>
                <w:lang w:eastAsia="en-GB"/>
              </w:rPr>
              <w:t>APT 600 MHz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F72D30" w14:textId="50E4EA1F" w:rsidR="00DB5788" w:rsidRPr="00DB5788" w:rsidRDefault="00DB5788" w:rsidP="001D0B4E">
            <w:pPr>
              <w:pStyle w:val="TAC"/>
              <w:rPr>
                <w:highlight w:val="yellow"/>
                <w:lang w:eastAsia="en-GB"/>
              </w:rPr>
            </w:pPr>
            <w:r w:rsidRPr="00DB5788">
              <w:rPr>
                <w:highlight w:val="yellow"/>
                <w:lang w:eastAsia="en-GB"/>
              </w:rPr>
              <w:t>612 – 652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D77C2" w14:textId="77777777" w:rsidR="00DB5788" w:rsidRPr="00DB5788" w:rsidRDefault="00DB5788" w:rsidP="001D0B4E">
            <w:pPr>
              <w:pStyle w:val="TAC"/>
              <w:rPr>
                <w:highlight w:val="yellow"/>
                <w:lang w:eastAsia="ko-KR"/>
              </w:rPr>
            </w:pPr>
            <w:r w:rsidRPr="00DB5788">
              <w:rPr>
                <w:highlight w:val="yellow"/>
                <w:lang w:eastAsia="ko-KR"/>
              </w:rPr>
              <w:t>-52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3827E9" w14:textId="77777777" w:rsidR="00DB5788" w:rsidRPr="00DB5788" w:rsidRDefault="00DB5788" w:rsidP="001D0B4E">
            <w:pPr>
              <w:pStyle w:val="TAC"/>
              <w:rPr>
                <w:highlight w:val="yellow"/>
                <w:lang w:eastAsia="ko-KR"/>
              </w:rPr>
            </w:pPr>
            <w:r w:rsidRPr="00DB5788">
              <w:rPr>
                <w:highlight w:val="yellow"/>
                <w:lang w:eastAsia="ko-KR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487BF" w14:textId="6A89C545" w:rsidR="00DB5788" w:rsidRPr="00DB5788" w:rsidRDefault="00DB5788" w:rsidP="001D0B4E">
            <w:pPr>
              <w:pStyle w:val="TAL"/>
              <w:rPr>
                <w:highlight w:val="yellow"/>
                <w:lang w:eastAsia="ko-KR"/>
              </w:rPr>
            </w:pPr>
            <w:r w:rsidRPr="00DB5788">
              <w:rPr>
                <w:highlight w:val="yellow"/>
                <w:lang w:eastAsia="ko-KR"/>
              </w:rPr>
              <w:t xml:space="preserve">This requirement does not apply to BS operating in band </w:t>
            </w:r>
            <w:r>
              <w:rPr>
                <w:highlight w:val="yellow"/>
                <w:lang w:eastAsia="ko-KR"/>
              </w:rPr>
              <w:t xml:space="preserve">n71 </w:t>
            </w:r>
            <w:bookmarkStart w:id="43" w:name="_Hlk108696027"/>
            <w:r>
              <w:rPr>
                <w:highlight w:val="yellow"/>
                <w:lang w:eastAsia="ko-KR"/>
              </w:rPr>
              <w:t xml:space="preserve">or </w:t>
            </w:r>
            <w:r w:rsidRPr="00DB5788">
              <w:rPr>
                <w:highlight w:val="yellow"/>
                <w:lang w:eastAsia="ko-KR"/>
              </w:rPr>
              <w:t xml:space="preserve">APT 600 </w:t>
            </w:r>
            <w:proofErr w:type="spellStart"/>
            <w:r w:rsidRPr="00DB5788">
              <w:rPr>
                <w:highlight w:val="yellow"/>
                <w:lang w:eastAsia="ko-KR"/>
              </w:rPr>
              <w:t>MHz</w:t>
            </w:r>
            <w:bookmarkEnd w:id="43"/>
            <w:r w:rsidRPr="00DB5788">
              <w:rPr>
                <w:highlight w:val="yellow"/>
                <w:lang w:eastAsia="ko-KR"/>
              </w:rPr>
              <w:t>.</w:t>
            </w:r>
            <w:proofErr w:type="spellEnd"/>
          </w:p>
        </w:tc>
      </w:tr>
      <w:tr w:rsidR="00DB5788" w14:paraId="271A5CE1" w14:textId="77777777" w:rsidTr="001D0B4E">
        <w:trPr>
          <w:cantSplit/>
          <w:jc w:val="center"/>
        </w:trPr>
        <w:tc>
          <w:tcPr>
            <w:tcW w:w="13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8D8F" w14:textId="77777777" w:rsidR="00DB5788" w:rsidRDefault="00DB5788" w:rsidP="001D0B4E">
            <w:pPr>
              <w:pStyle w:val="TAC"/>
              <w:rPr>
                <w:rFonts w:cs="Times New Roman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08EA7" w14:textId="6B5D9598" w:rsidR="00DB5788" w:rsidRPr="00DB5788" w:rsidRDefault="00DB5788" w:rsidP="001D0B4E">
            <w:pPr>
              <w:pStyle w:val="TAC"/>
              <w:rPr>
                <w:highlight w:val="yellow"/>
                <w:lang w:eastAsia="en-GB"/>
              </w:rPr>
            </w:pPr>
            <w:r w:rsidRPr="00DB5788">
              <w:rPr>
                <w:highlight w:val="yellow"/>
                <w:lang w:eastAsia="en-GB"/>
              </w:rPr>
              <w:t>663 – 703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3D5F21" w14:textId="77777777" w:rsidR="00DB5788" w:rsidRPr="00DB5788" w:rsidRDefault="00DB5788" w:rsidP="001D0B4E">
            <w:pPr>
              <w:pStyle w:val="TAC"/>
              <w:rPr>
                <w:highlight w:val="yellow"/>
                <w:lang w:eastAsia="ko-KR"/>
              </w:rPr>
            </w:pPr>
            <w:r w:rsidRPr="00DB5788">
              <w:rPr>
                <w:highlight w:val="yellow"/>
                <w:lang w:eastAsia="ko-KR"/>
              </w:rPr>
              <w:t>-49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75341" w14:textId="77777777" w:rsidR="00DB5788" w:rsidRPr="00DB5788" w:rsidRDefault="00DB5788" w:rsidP="001D0B4E">
            <w:pPr>
              <w:pStyle w:val="TAC"/>
              <w:rPr>
                <w:highlight w:val="yellow"/>
                <w:lang w:eastAsia="ko-KR"/>
              </w:rPr>
            </w:pPr>
            <w:r w:rsidRPr="00DB5788">
              <w:rPr>
                <w:highlight w:val="yellow"/>
                <w:lang w:eastAsia="ko-KR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1850E" w14:textId="1DFE996B" w:rsidR="00DB5788" w:rsidRPr="00DB5788" w:rsidRDefault="00DB5788" w:rsidP="001D0B4E">
            <w:pPr>
              <w:pStyle w:val="TAL"/>
              <w:rPr>
                <w:highlight w:val="yellow"/>
                <w:lang w:eastAsia="ko-KR"/>
              </w:rPr>
            </w:pPr>
            <w:r w:rsidRPr="00DB5788">
              <w:rPr>
                <w:highlight w:val="yellow"/>
                <w:lang w:eastAsia="ko-KR"/>
              </w:rPr>
              <w:t>This requirement does not apply to BS operating in band APT 600 MHz, since it is already covered by the requirement in clause 6.6.5.2.2.</w:t>
            </w:r>
          </w:p>
        </w:tc>
      </w:tr>
    </w:tbl>
    <w:p w14:paraId="0508DF24" w14:textId="77777777" w:rsidR="00E059E5" w:rsidRPr="00423995" w:rsidRDefault="00E059E5" w:rsidP="00423995"/>
    <w:p w14:paraId="43A99D42" w14:textId="43E72C10" w:rsidR="00423995" w:rsidRDefault="00057C9F" w:rsidP="00057C9F">
      <w:pPr>
        <w:keepNext/>
        <w:keepLines/>
        <w:widowControl/>
        <w:autoSpaceDE/>
        <w:autoSpaceDN/>
        <w:spacing w:before="120" w:after="180"/>
        <w:ind w:left="1701" w:hanging="1701"/>
        <w:outlineLvl w:val="4"/>
        <w:rPr>
          <w:rFonts w:ascii="Arial" w:hAnsi="Arial"/>
          <w:szCs w:val="20"/>
          <w:lang w:val="en-GB"/>
        </w:rPr>
      </w:pPr>
      <w:bookmarkStart w:id="44" w:name="_Toc106782837"/>
      <w:bookmarkStart w:id="45" w:name="_Toc107311728"/>
      <w:bookmarkStart w:id="46" w:name="_Toc107419312"/>
      <w:bookmarkStart w:id="47" w:name="_Toc107474939"/>
      <w:r w:rsidRPr="00057C9F">
        <w:rPr>
          <w:rFonts w:ascii="Arial" w:hAnsi="Arial"/>
          <w:szCs w:val="20"/>
          <w:lang w:val="en-GB"/>
        </w:rPr>
        <w:t>6.6.5.2.4</w:t>
      </w:r>
      <w:r w:rsidRPr="00057C9F">
        <w:rPr>
          <w:rFonts w:ascii="Arial" w:hAnsi="Arial"/>
          <w:szCs w:val="20"/>
          <w:lang w:val="en-GB"/>
        </w:rPr>
        <w:tab/>
        <w:t>Co-location with other base stations</w:t>
      </w:r>
      <w:bookmarkEnd w:id="44"/>
      <w:bookmarkEnd w:id="45"/>
      <w:bookmarkEnd w:id="46"/>
      <w:bookmarkEnd w:id="47"/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1996"/>
        <w:gridCol w:w="879"/>
        <w:gridCol w:w="879"/>
        <w:gridCol w:w="880"/>
        <w:gridCol w:w="1414"/>
        <w:gridCol w:w="1606"/>
      </w:tblGrid>
      <w:tr w:rsidR="00057C9F" w14:paraId="698321F1" w14:textId="77777777" w:rsidTr="00057C9F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8ED6C" w14:textId="77777777" w:rsidR="00057C9F" w:rsidRDefault="00057C9F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Type of co-located BS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91436" w14:textId="77777777" w:rsidR="00057C9F" w:rsidRDefault="00057C9F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Frequency range for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3C80" w14:textId="77777777" w:rsidR="00057C9F" w:rsidRDefault="00057C9F">
            <w:pPr>
              <w:pStyle w:val="TAH"/>
              <w:rPr>
                <w:rFonts w:cs="v5.0.0"/>
                <w:lang w:eastAsia="en-GB"/>
              </w:rPr>
            </w:pPr>
            <w:r>
              <w:rPr>
                <w:rFonts w:cs="v5.0.0"/>
                <w:i/>
                <w:lang w:eastAsia="en-GB"/>
              </w:rPr>
              <w:t>Basic limits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2CF05" w14:textId="77777777" w:rsidR="00057C9F" w:rsidRDefault="00057C9F">
            <w:pPr>
              <w:pStyle w:val="TAH"/>
              <w:rPr>
                <w:rFonts w:cs="Times New Roman"/>
                <w:lang w:eastAsia="en-GB"/>
              </w:rPr>
            </w:pPr>
            <w:r>
              <w:rPr>
                <w:lang w:eastAsia="en-GB"/>
              </w:rPr>
              <w:t>Measurement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CC876" w14:textId="77777777" w:rsidR="00057C9F" w:rsidRDefault="00057C9F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Note</w:t>
            </w:r>
          </w:p>
        </w:tc>
      </w:tr>
      <w:tr w:rsidR="00057C9F" w14:paraId="1BADE87E" w14:textId="77777777" w:rsidTr="00057C9F">
        <w:trPr>
          <w:cantSplit/>
          <w:jc w:val="center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AE7" w14:textId="77777777" w:rsidR="00057C9F" w:rsidRDefault="00057C9F">
            <w:pPr>
              <w:pStyle w:val="TAH"/>
              <w:rPr>
                <w:rFonts w:cs="v5.0.0"/>
                <w:lang w:eastAsia="zh-CN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EF88" w14:textId="77777777" w:rsidR="00057C9F" w:rsidRDefault="00057C9F">
            <w:pPr>
              <w:pStyle w:val="TAH"/>
              <w:rPr>
                <w:rFonts w:cs="v5.0.0"/>
                <w:lang w:eastAsia="en-GB"/>
              </w:rPr>
            </w:pPr>
            <w:r>
              <w:rPr>
                <w:lang w:eastAsia="en-GB"/>
              </w:rPr>
              <w:t>co-location requirement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F30" w14:textId="77777777" w:rsidR="00057C9F" w:rsidRDefault="00057C9F">
            <w:pPr>
              <w:pStyle w:val="TAH"/>
              <w:rPr>
                <w:rFonts w:cs="v5.0.0"/>
                <w:lang w:eastAsia="en-GB"/>
              </w:rPr>
            </w:pPr>
            <w:r>
              <w:rPr>
                <w:rFonts w:cs="v5.0.0"/>
                <w:lang w:eastAsia="en-GB"/>
              </w:rPr>
              <w:t>WA BS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29C6" w14:textId="77777777" w:rsidR="00057C9F" w:rsidRDefault="00057C9F">
            <w:pPr>
              <w:pStyle w:val="TAH"/>
              <w:rPr>
                <w:rFonts w:cs="Times New Roman"/>
                <w:lang w:eastAsia="en-GB"/>
              </w:rPr>
            </w:pPr>
            <w:r>
              <w:rPr>
                <w:lang w:eastAsia="en-GB"/>
              </w:rPr>
              <w:t>MR BS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7C27" w14:textId="77777777" w:rsidR="00057C9F" w:rsidRDefault="00057C9F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LA BS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BB3C" w14:textId="77777777" w:rsidR="00057C9F" w:rsidRDefault="00057C9F">
            <w:pPr>
              <w:pStyle w:val="TAH"/>
              <w:rPr>
                <w:rFonts w:cs="v5.0.0"/>
                <w:lang w:eastAsia="en-GB"/>
              </w:rPr>
            </w:pPr>
            <w:r>
              <w:rPr>
                <w:lang w:eastAsia="en-GB"/>
              </w:rPr>
              <w:t>bandwidth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92E" w14:textId="77777777" w:rsidR="00057C9F" w:rsidRDefault="00057C9F">
            <w:pPr>
              <w:pStyle w:val="TAH"/>
              <w:rPr>
                <w:rFonts w:cs="Times New Roman"/>
                <w:lang w:eastAsia="en-GB"/>
              </w:rPr>
            </w:pPr>
          </w:p>
        </w:tc>
      </w:tr>
      <w:tr w:rsidR="00057C9F" w14:paraId="51F01C53" w14:textId="77777777" w:rsidTr="00057C9F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E2C" w14:textId="3700FED6" w:rsidR="00057C9F" w:rsidRPr="00057C9F" w:rsidRDefault="00057C9F">
            <w:pPr>
              <w:pStyle w:val="TAC"/>
              <w:rPr>
                <w:highlight w:val="yellow"/>
                <w:lang w:eastAsia="en-GB"/>
              </w:rPr>
            </w:pPr>
            <w:r w:rsidRPr="00057C9F">
              <w:rPr>
                <w:highlight w:val="yellow"/>
                <w:lang w:eastAsia="en-GB"/>
              </w:rPr>
              <w:t>APT 600 MHz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9A7" w14:textId="792A7729" w:rsidR="00057C9F" w:rsidRPr="00057C9F" w:rsidRDefault="00057C9F">
            <w:pPr>
              <w:pStyle w:val="TAC"/>
              <w:rPr>
                <w:highlight w:val="yellow"/>
                <w:lang w:eastAsia="en-GB"/>
              </w:rPr>
            </w:pPr>
            <w:r w:rsidRPr="00057C9F">
              <w:rPr>
                <w:highlight w:val="yellow"/>
                <w:lang w:eastAsia="en-GB"/>
              </w:rPr>
              <w:t>663 – 703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B553" w14:textId="77777777" w:rsidR="00057C9F" w:rsidRPr="00057C9F" w:rsidRDefault="00057C9F">
            <w:pPr>
              <w:pStyle w:val="TAC"/>
              <w:rPr>
                <w:highlight w:val="yellow"/>
                <w:lang w:eastAsia="en-GB"/>
              </w:rPr>
            </w:pPr>
            <w:r w:rsidRPr="00057C9F">
              <w:rPr>
                <w:highlight w:val="yellow"/>
                <w:lang w:eastAsia="en-GB"/>
              </w:rPr>
              <w:t>-96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F9D4" w14:textId="77777777" w:rsidR="00057C9F" w:rsidRPr="00057C9F" w:rsidRDefault="00057C9F">
            <w:pPr>
              <w:pStyle w:val="TAC"/>
              <w:rPr>
                <w:highlight w:val="yellow"/>
                <w:lang w:eastAsia="en-GB"/>
              </w:rPr>
            </w:pPr>
            <w:r w:rsidRPr="00057C9F">
              <w:rPr>
                <w:highlight w:val="yellow"/>
                <w:lang w:eastAsia="en-GB"/>
              </w:rPr>
              <w:t>-91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418F" w14:textId="77777777" w:rsidR="00057C9F" w:rsidRPr="00057C9F" w:rsidRDefault="00057C9F">
            <w:pPr>
              <w:pStyle w:val="TAC"/>
              <w:rPr>
                <w:highlight w:val="yellow"/>
                <w:lang w:eastAsia="en-GB"/>
              </w:rPr>
            </w:pPr>
            <w:r w:rsidRPr="00057C9F">
              <w:rPr>
                <w:highlight w:val="yellow"/>
                <w:lang w:eastAsia="en-GB"/>
              </w:rPr>
              <w:t>-88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FB6B" w14:textId="77777777" w:rsidR="00057C9F" w:rsidRPr="00057C9F" w:rsidRDefault="00057C9F">
            <w:pPr>
              <w:pStyle w:val="TAC"/>
              <w:rPr>
                <w:highlight w:val="yellow"/>
                <w:lang w:eastAsia="en-GB"/>
              </w:rPr>
            </w:pPr>
            <w:r w:rsidRPr="00057C9F">
              <w:rPr>
                <w:highlight w:val="yellow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413" w14:textId="77777777" w:rsidR="00057C9F" w:rsidRDefault="00057C9F">
            <w:pPr>
              <w:pStyle w:val="TAC"/>
              <w:rPr>
                <w:lang w:eastAsia="en-GB"/>
              </w:rPr>
            </w:pPr>
          </w:p>
        </w:tc>
      </w:tr>
    </w:tbl>
    <w:p w14:paraId="3D915755" w14:textId="2466B791" w:rsidR="00F22716" w:rsidRDefault="00F22716" w:rsidP="008A32C5">
      <w:pPr>
        <w:rPr>
          <w:lang w:val="en-GB"/>
        </w:rPr>
      </w:pPr>
    </w:p>
    <w:p w14:paraId="6531C6DF" w14:textId="77777777" w:rsidR="00E90946" w:rsidRDefault="00E90946" w:rsidP="00E90946"/>
    <w:p w14:paraId="47989862" w14:textId="77777777" w:rsidR="00E90946" w:rsidRDefault="00E90946" w:rsidP="00E90946"/>
    <w:p w14:paraId="513CA091" w14:textId="77777777" w:rsidR="00E90946" w:rsidRDefault="00E90946" w:rsidP="00E90946"/>
    <w:p w14:paraId="01DF630E" w14:textId="6B52991F" w:rsidR="00E90946" w:rsidRDefault="00E90946" w:rsidP="00E90946">
      <w:r>
        <w:lastRenderedPageBreak/>
        <w:t xml:space="preserve">The following 38.104 change </w:t>
      </w:r>
      <w:r>
        <w:t>is to be discussed and concluded during RAN4#104-bis-e</w:t>
      </w:r>
      <w:r>
        <w:t>:</w:t>
      </w:r>
    </w:p>
    <w:p w14:paraId="1AF8B731" w14:textId="77777777" w:rsidR="00E90946" w:rsidRDefault="00E90946" w:rsidP="00E90946"/>
    <w:p w14:paraId="4C1D98E2" w14:textId="6EB0C341" w:rsidR="00EE336E" w:rsidRPr="00E059E5" w:rsidRDefault="00EE336E" w:rsidP="00EE336E">
      <w:pPr>
        <w:keepNext/>
        <w:keepLines/>
        <w:widowControl/>
        <w:autoSpaceDE/>
        <w:autoSpaceDN/>
        <w:spacing w:before="120" w:after="180"/>
        <w:ind w:left="1985" w:hanging="1985"/>
        <w:rPr>
          <w:rFonts w:ascii="Arial" w:eastAsiaTheme="minorHAnsi" w:hAnsi="Arial" w:cs="Arial"/>
        </w:rPr>
      </w:pPr>
      <w:r w:rsidRPr="00E059E5">
        <w:rPr>
          <w:rFonts w:ascii="Arial" w:eastAsiaTheme="minorHAnsi" w:hAnsi="Arial" w:cs="Arial"/>
        </w:rPr>
        <w:t>6.6.4.2.2.1</w:t>
      </w:r>
      <w:r w:rsidRPr="00E059E5">
        <w:rPr>
          <w:rFonts w:ascii="Arial" w:eastAsiaTheme="minorHAnsi" w:hAnsi="Arial" w:cs="Arial"/>
        </w:rPr>
        <w:tab/>
        <w:t>Category B</w:t>
      </w:r>
      <w:r w:rsidRPr="00E059E5">
        <w:rPr>
          <w:rFonts w:ascii="Arial" w:eastAsiaTheme="minorHAnsi" w:hAnsi="Arial" w:cs="Arial"/>
          <w:lang w:eastAsia="zh-CN"/>
        </w:rPr>
        <w:t xml:space="preserve"> requirements (Option 1)</w:t>
      </w:r>
    </w:p>
    <w:p w14:paraId="267EEF58" w14:textId="77777777" w:rsidR="00EE336E" w:rsidRPr="00E059E5" w:rsidRDefault="00EE336E" w:rsidP="00EE336E">
      <w:pPr>
        <w:widowControl/>
        <w:autoSpaceDE/>
        <w:autoSpaceDN/>
        <w:spacing w:after="180"/>
        <w:rPr>
          <w:sz w:val="20"/>
          <w:szCs w:val="20"/>
          <w:lang w:val="en-GB"/>
        </w:rPr>
      </w:pPr>
      <w:r w:rsidRPr="00E059E5">
        <w:rPr>
          <w:sz w:val="20"/>
          <w:szCs w:val="20"/>
          <w:lang w:val="en-GB"/>
        </w:rPr>
        <w:t xml:space="preserve">For BS operating in Bands n5, n8, </w:t>
      </w:r>
      <w:r w:rsidRPr="00E059E5">
        <w:rPr>
          <w:rFonts w:cs="v5.0.0"/>
          <w:sz w:val="20"/>
          <w:szCs w:val="20"/>
          <w:lang w:val="en-GB"/>
        </w:rPr>
        <w:t xml:space="preserve">n12, </w:t>
      </w:r>
      <w:r w:rsidRPr="00E059E5">
        <w:rPr>
          <w:sz w:val="20"/>
          <w:szCs w:val="20"/>
          <w:lang w:val="en-GB"/>
        </w:rPr>
        <w:t>n20, n26, n28, n29, n67, n71, n85</w:t>
      </w:r>
      <w:r>
        <w:rPr>
          <w:sz w:val="20"/>
          <w:szCs w:val="20"/>
          <w:lang w:val="en-GB"/>
        </w:rPr>
        <w:t xml:space="preserve">, </w:t>
      </w:r>
      <w:r w:rsidRPr="00E059E5">
        <w:rPr>
          <w:sz w:val="20"/>
          <w:szCs w:val="20"/>
          <w:highlight w:val="yellow"/>
          <w:lang w:val="en-GB"/>
        </w:rPr>
        <w:t>APT 600 MHz</w:t>
      </w:r>
      <w:r w:rsidRPr="00E059E5">
        <w:rPr>
          <w:sz w:val="20"/>
          <w:szCs w:val="20"/>
          <w:lang w:val="en-GB"/>
        </w:rPr>
        <w:t xml:space="preserve">, the </w:t>
      </w:r>
      <w:r w:rsidRPr="00E059E5">
        <w:rPr>
          <w:rFonts w:cs="v5.0.0"/>
          <w:i/>
          <w:sz w:val="20"/>
          <w:szCs w:val="20"/>
          <w:lang w:val="en-GB" w:eastAsia="zh-CN"/>
        </w:rPr>
        <w:t>basic limits</w:t>
      </w:r>
      <w:r w:rsidRPr="00E059E5">
        <w:rPr>
          <w:rFonts w:cs="v5.0.0"/>
          <w:sz w:val="20"/>
          <w:szCs w:val="20"/>
          <w:lang w:val="en-GB" w:eastAsia="zh-CN"/>
        </w:rPr>
        <w:t xml:space="preserve"> are </w:t>
      </w:r>
      <w:r w:rsidRPr="00E059E5">
        <w:rPr>
          <w:sz w:val="20"/>
          <w:szCs w:val="20"/>
          <w:lang w:val="en-GB"/>
        </w:rPr>
        <w:t>specified in table 6.6.4.2.2.1-1:</w:t>
      </w:r>
    </w:p>
    <w:p w14:paraId="432A62D0" w14:textId="77777777" w:rsidR="00EE336E" w:rsidRPr="00423995" w:rsidRDefault="00EE336E" w:rsidP="008A32C5">
      <w:pPr>
        <w:rPr>
          <w:lang w:val="en-GB"/>
        </w:rPr>
      </w:pPr>
    </w:p>
    <w:p w14:paraId="450BFD9A" w14:textId="77777777" w:rsidR="00E90946" w:rsidRPr="009153FC" w:rsidRDefault="00E90946" w:rsidP="00E90946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References</w:t>
      </w:r>
    </w:p>
    <w:p w14:paraId="780CD8E1" w14:textId="4580F3C5" w:rsidR="00E90946" w:rsidRDefault="00E90946" w:rsidP="00E90946">
      <w:r w:rsidRPr="00773D69">
        <w:t>[1] R4-22</w:t>
      </w:r>
      <w:r>
        <w:t>1358</w:t>
      </w:r>
      <w:r>
        <w:t>2</w:t>
      </w:r>
      <w:r>
        <w:t>;</w:t>
      </w:r>
      <w:r w:rsidRPr="00773D69">
        <w:t xml:space="preserve"> </w:t>
      </w:r>
      <w:r w:rsidRPr="001711CC">
        <w:t xml:space="preserve">BS requirements for </w:t>
      </w:r>
      <w:r>
        <w:t>APT 600 MHz band</w:t>
      </w:r>
      <w:r w:rsidRPr="00773D69">
        <w:t xml:space="preserve">; Nokia, Nokia Shanghai </w:t>
      </w:r>
      <w:r>
        <w:t>Bell; RAN4#104-e</w:t>
      </w:r>
    </w:p>
    <w:p w14:paraId="0DC807D5" w14:textId="0643FAF3" w:rsidR="008A32C5" w:rsidRDefault="008A32C5" w:rsidP="00A970E5"/>
    <w:p w14:paraId="78FEE9E8" w14:textId="1D4FC7F1" w:rsidR="00E90946" w:rsidRDefault="00E90946" w:rsidP="00A970E5">
      <w:r>
        <w:t xml:space="preserve">[2] </w:t>
      </w:r>
      <w:r w:rsidRPr="00773D69">
        <w:t>R4-22</w:t>
      </w:r>
      <w:r>
        <w:t>13</w:t>
      </w:r>
      <w:r>
        <w:t>680</w:t>
      </w:r>
      <w:r>
        <w:t>;</w:t>
      </w:r>
      <w:r w:rsidRPr="00773D69">
        <w:t xml:space="preserve"> </w:t>
      </w:r>
      <w:r w:rsidRPr="00E90946">
        <w:t>Discussion on BS RF requirements for APT600MHz</w:t>
      </w:r>
      <w:r w:rsidRPr="00E90946">
        <w:t>; ZTE; RAN4#104-e</w:t>
      </w:r>
    </w:p>
    <w:sectPr w:rsidR="00E90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D8E1" w14:textId="77777777" w:rsidR="00054806" w:rsidRDefault="00054806" w:rsidP="00A970E5">
      <w:r>
        <w:separator/>
      </w:r>
    </w:p>
  </w:endnote>
  <w:endnote w:type="continuationSeparator" w:id="0">
    <w:p w14:paraId="496B8CEB" w14:textId="77777777" w:rsidR="00054806" w:rsidRDefault="00054806" w:rsidP="00A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EABC" w14:textId="77777777" w:rsidR="00054806" w:rsidRDefault="00054806" w:rsidP="00A970E5">
      <w:r>
        <w:separator/>
      </w:r>
    </w:p>
  </w:footnote>
  <w:footnote w:type="continuationSeparator" w:id="0">
    <w:p w14:paraId="756FA7A1" w14:textId="77777777" w:rsidR="00054806" w:rsidRDefault="00054806" w:rsidP="00A9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47116"/>
    <w:multiLevelType w:val="hybridMultilevel"/>
    <w:tmpl w:val="487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E5"/>
    <w:rsid w:val="0001226C"/>
    <w:rsid w:val="00014061"/>
    <w:rsid w:val="00054806"/>
    <w:rsid w:val="00057C9F"/>
    <w:rsid w:val="000C6FD3"/>
    <w:rsid w:val="000F5EB9"/>
    <w:rsid w:val="00125083"/>
    <w:rsid w:val="001342A8"/>
    <w:rsid w:val="001867B1"/>
    <w:rsid w:val="001D08E8"/>
    <w:rsid w:val="001D0B4E"/>
    <w:rsid w:val="00253CCC"/>
    <w:rsid w:val="00254089"/>
    <w:rsid w:val="002C0E69"/>
    <w:rsid w:val="002E46F6"/>
    <w:rsid w:val="003669B3"/>
    <w:rsid w:val="003961F7"/>
    <w:rsid w:val="003F05DA"/>
    <w:rsid w:val="00423995"/>
    <w:rsid w:val="00424669"/>
    <w:rsid w:val="00477699"/>
    <w:rsid w:val="00487B52"/>
    <w:rsid w:val="00491B7D"/>
    <w:rsid w:val="004C0881"/>
    <w:rsid w:val="005521E8"/>
    <w:rsid w:val="00563B4C"/>
    <w:rsid w:val="005D4EFD"/>
    <w:rsid w:val="006C63A4"/>
    <w:rsid w:val="006C6E78"/>
    <w:rsid w:val="00700C5B"/>
    <w:rsid w:val="007259C4"/>
    <w:rsid w:val="00740A01"/>
    <w:rsid w:val="00794040"/>
    <w:rsid w:val="007D6C9F"/>
    <w:rsid w:val="00850F3B"/>
    <w:rsid w:val="008546F9"/>
    <w:rsid w:val="008934AA"/>
    <w:rsid w:val="0089681F"/>
    <w:rsid w:val="008A32C5"/>
    <w:rsid w:val="008B144C"/>
    <w:rsid w:val="008B6D78"/>
    <w:rsid w:val="00920536"/>
    <w:rsid w:val="00930AF2"/>
    <w:rsid w:val="00960814"/>
    <w:rsid w:val="009B43F3"/>
    <w:rsid w:val="009E305F"/>
    <w:rsid w:val="00A26EE2"/>
    <w:rsid w:val="00A843A3"/>
    <w:rsid w:val="00A970E5"/>
    <w:rsid w:val="00AD5239"/>
    <w:rsid w:val="00AD7CF0"/>
    <w:rsid w:val="00B22CEE"/>
    <w:rsid w:val="00B8176D"/>
    <w:rsid w:val="00C634B0"/>
    <w:rsid w:val="00C7101C"/>
    <w:rsid w:val="00C90F90"/>
    <w:rsid w:val="00CA739D"/>
    <w:rsid w:val="00CD6BB5"/>
    <w:rsid w:val="00D12BEF"/>
    <w:rsid w:val="00D50958"/>
    <w:rsid w:val="00D55E32"/>
    <w:rsid w:val="00DB4226"/>
    <w:rsid w:val="00DB5788"/>
    <w:rsid w:val="00DE012D"/>
    <w:rsid w:val="00DF6908"/>
    <w:rsid w:val="00E01A6D"/>
    <w:rsid w:val="00E059E5"/>
    <w:rsid w:val="00E12C7C"/>
    <w:rsid w:val="00E241DB"/>
    <w:rsid w:val="00E32E99"/>
    <w:rsid w:val="00E5611B"/>
    <w:rsid w:val="00E679C7"/>
    <w:rsid w:val="00E7743E"/>
    <w:rsid w:val="00E90946"/>
    <w:rsid w:val="00E95C8F"/>
    <w:rsid w:val="00EB0372"/>
    <w:rsid w:val="00EE336E"/>
    <w:rsid w:val="00F20711"/>
    <w:rsid w:val="00F22716"/>
    <w:rsid w:val="00F40AAB"/>
    <w:rsid w:val="00FC52C4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A9A58"/>
  <w15:chartTrackingRefBased/>
  <w15:docId w15:val="{7AF589C6-053D-4351-9315-143403DC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970E5"/>
    <w:pPr>
      <w:spacing w:before="82"/>
      <w:ind w:left="118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0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0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0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9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0E5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0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0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0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qFormat/>
    <w:rsid w:val="00A9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A970E5"/>
    <w:pPr>
      <w:widowControl/>
      <w:autoSpaceDE/>
      <w:autoSpaceDN/>
      <w:spacing w:after="18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970E5"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A970E5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70E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699"/>
    <w:pPr>
      <w:widowControl w:val="0"/>
      <w:autoSpaceDE w:val="0"/>
      <w:autoSpaceDN w:val="0"/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69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C7101C"/>
    <w:rPr>
      <w:rFonts w:ascii="Arial" w:hAnsi="Arial" w:cs="Arial"/>
      <w:sz w:val="18"/>
    </w:rPr>
  </w:style>
  <w:style w:type="paragraph" w:customStyle="1" w:styleId="TAC">
    <w:name w:val="TAC"/>
    <w:basedOn w:val="Normal"/>
    <w:link w:val="TACChar"/>
    <w:qFormat/>
    <w:rsid w:val="00C7101C"/>
    <w:pPr>
      <w:keepNext/>
      <w:keepLines/>
      <w:widowControl/>
      <w:autoSpaceDE/>
      <w:autoSpaceDN/>
      <w:jc w:val="center"/>
    </w:pPr>
    <w:rPr>
      <w:rFonts w:ascii="Arial" w:eastAsiaTheme="minorHAnsi" w:hAnsi="Arial" w:cs="Arial"/>
      <w:sz w:val="18"/>
    </w:rPr>
  </w:style>
  <w:style w:type="character" w:customStyle="1" w:styleId="TANChar">
    <w:name w:val="TAN Char"/>
    <w:link w:val="TAN"/>
    <w:qFormat/>
    <w:locked/>
    <w:rsid w:val="00C7101C"/>
    <w:rPr>
      <w:rFonts w:ascii="Arial" w:hAnsi="Arial" w:cs="Arial"/>
      <w:sz w:val="18"/>
    </w:rPr>
  </w:style>
  <w:style w:type="paragraph" w:customStyle="1" w:styleId="TAN">
    <w:name w:val="TAN"/>
    <w:basedOn w:val="Normal"/>
    <w:link w:val="TANChar"/>
    <w:qFormat/>
    <w:rsid w:val="00C7101C"/>
    <w:pPr>
      <w:keepNext/>
      <w:keepLines/>
      <w:widowControl/>
      <w:autoSpaceDE/>
      <w:autoSpaceDN/>
      <w:ind w:left="851" w:hanging="851"/>
    </w:pPr>
    <w:rPr>
      <w:rFonts w:ascii="Arial" w:eastAsiaTheme="minorHAnsi" w:hAnsi="Arial" w:cs="Arial"/>
      <w:sz w:val="18"/>
    </w:rPr>
  </w:style>
  <w:style w:type="paragraph" w:customStyle="1" w:styleId="TAH">
    <w:name w:val="TAH"/>
    <w:basedOn w:val="TAC"/>
    <w:link w:val="TAHCar"/>
    <w:uiPriority w:val="99"/>
    <w:qFormat/>
    <w:rsid w:val="00C7101C"/>
    <w:rPr>
      <w:b/>
    </w:rPr>
  </w:style>
  <w:style w:type="character" w:customStyle="1" w:styleId="TAHCar">
    <w:name w:val="TAH Car"/>
    <w:link w:val="TAH"/>
    <w:uiPriority w:val="99"/>
    <w:qFormat/>
    <w:locked/>
    <w:rsid w:val="00C7101C"/>
    <w:rPr>
      <w:rFonts w:ascii="Arial" w:hAnsi="Arial" w:cs="Arial"/>
      <w:b/>
      <w:sz w:val="18"/>
    </w:rPr>
  </w:style>
  <w:style w:type="table" w:customStyle="1" w:styleId="TableGrid25">
    <w:name w:val="Table Grid25"/>
    <w:basedOn w:val="TableNormal"/>
    <w:qFormat/>
    <w:rsid w:val="00C7101C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sid w:val="00E679C7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E679C7"/>
    <w:pPr>
      <w:keepNext/>
      <w:keepLines/>
      <w:widowControl/>
      <w:autoSpaceDE/>
      <w:autoSpaceDN/>
      <w:spacing w:before="60" w:after="180"/>
      <w:jc w:val="center"/>
    </w:pPr>
    <w:rPr>
      <w:rFonts w:ascii="Arial" w:eastAsiaTheme="minorHAnsi" w:hAnsi="Arial" w:cs="Arial"/>
      <w:b/>
    </w:rPr>
  </w:style>
  <w:style w:type="character" w:customStyle="1" w:styleId="TALChar">
    <w:name w:val="TAL Char"/>
    <w:link w:val="TAL"/>
    <w:qFormat/>
    <w:locked/>
    <w:rsid w:val="00423995"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qFormat/>
    <w:rsid w:val="00423995"/>
    <w:pPr>
      <w:keepNext/>
      <w:keepLines/>
      <w:widowControl/>
      <w:autoSpaceDE/>
      <w:autoSpaceDN/>
    </w:pPr>
    <w:rPr>
      <w:rFonts w:ascii="Arial" w:eastAsiaTheme="minorHAnsi" w:hAnsi="Arial" w:cs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9E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R">
    <w:name w:val="TAR"/>
    <w:basedOn w:val="TAL"/>
    <w:qFormat/>
    <w:rsid w:val="00DB5788"/>
    <w:pPr>
      <w:jc w:val="right"/>
    </w:pPr>
    <w:rPr>
      <w:rFonts w:eastAsia="MS Mincho" w:cs="Times New Roman"/>
      <w:szCs w:val="20"/>
      <w:lang w:val="en-GB"/>
    </w:rPr>
  </w:style>
  <w:style w:type="character" w:customStyle="1" w:styleId="TALCar">
    <w:name w:val="TAL Car"/>
    <w:qFormat/>
    <w:rsid w:val="00DB578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Angelow, Iwajlo (Nokia - US/Naperville)</dc:creator>
  <cp:keywords/>
  <dc:description/>
  <cp:lastModifiedBy>Angelow, Iwajlo (Nokia - US/Naperville)</cp:lastModifiedBy>
  <cp:revision>4</cp:revision>
  <dcterms:created xsi:type="dcterms:W3CDTF">2022-08-19T19:29:00Z</dcterms:created>
  <dcterms:modified xsi:type="dcterms:W3CDTF">2022-08-19T20:10:00Z</dcterms:modified>
</cp:coreProperties>
</file>