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8D508" w14:textId="13898A52" w:rsidR="001D3361" w:rsidRPr="001D2FBF" w:rsidRDefault="001D3361" w:rsidP="001D3361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WG4 Meeting #</w:t>
      </w:r>
      <w:r>
        <w:rPr>
          <w:rFonts w:cs="Arial"/>
          <w:b/>
          <w:sz w:val="24"/>
          <w:szCs w:val="28"/>
        </w:rPr>
        <w:t>103-</w:t>
      </w:r>
      <w:r w:rsidRPr="001D2FBF">
        <w:rPr>
          <w:rFonts w:cs="Arial"/>
          <w:b/>
          <w:sz w:val="24"/>
          <w:szCs w:val="28"/>
        </w:rPr>
        <w:t>e</w:t>
      </w:r>
      <w:r w:rsidRPr="001D2FBF">
        <w:rPr>
          <w:rFonts w:cs="Arial"/>
          <w:b/>
          <w:sz w:val="24"/>
          <w:szCs w:val="28"/>
        </w:rPr>
        <w:tab/>
      </w:r>
      <w:r w:rsidR="00730AE8" w:rsidRPr="00730AE8">
        <w:rPr>
          <w:rFonts w:cs="Arial"/>
          <w:b/>
          <w:sz w:val="24"/>
          <w:szCs w:val="28"/>
        </w:rPr>
        <w:t>R4-2209911</w:t>
      </w:r>
    </w:p>
    <w:p w14:paraId="78213C37" w14:textId="77777777" w:rsidR="001D3361" w:rsidRPr="001D2FBF" w:rsidRDefault="001D3361" w:rsidP="001D3361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AD0C1F">
        <w:rPr>
          <w:rFonts w:cs="Arial"/>
          <w:b/>
          <w:sz w:val="24"/>
          <w:szCs w:val="28"/>
        </w:rPr>
        <w:t xml:space="preserve">Electronic </w:t>
      </w:r>
      <w:r w:rsidRPr="00C11983">
        <w:rPr>
          <w:rFonts w:cs="Arial"/>
          <w:b/>
          <w:sz w:val="24"/>
          <w:szCs w:val="28"/>
        </w:rPr>
        <w:t>Meeting, 9 – 20 May, 2022</w:t>
      </w:r>
    </w:p>
    <w:p w14:paraId="3086AC07" w14:textId="77777777" w:rsidR="00E90E49" w:rsidRPr="00C55ADB" w:rsidRDefault="00E90E49" w:rsidP="00357380">
      <w:pPr>
        <w:pStyle w:val="3GPPHeader"/>
      </w:pPr>
    </w:p>
    <w:p w14:paraId="3982483C" w14:textId="44064917" w:rsidR="00E90E49" w:rsidRPr="00823002" w:rsidRDefault="00E90E49" w:rsidP="00311702">
      <w:pPr>
        <w:pStyle w:val="3GPPHeader"/>
        <w:rPr>
          <w:sz w:val="22"/>
        </w:rPr>
      </w:pPr>
      <w:r w:rsidRPr="00823002">
        <w:rPr>
          <w:sz w:val="22"/>
        </w:rPr>
        <w:t>Agenda Item:</w:t>
      </w:r>
      <w:r w:rsidRPr="00823002">
        <w:rPr>
          <w:sz w:val="22"/>
        </w:rPr>
        <w:tab/>
      </w:r>
      <w:r w:rsidR="00867831" w:rsidRPr="00867831">
        <w:rPr>
          <w:sz w:val="22"/>
        </w:rPr>
        <w:t>9.19.4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133BE419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 xml:space="preserve">WI </w:t>
      </w:r>
      <w:r w:rsidR="00255738" w:rsidRPr="00255738">
        <w:rPr>
          <w:sz w:val="22"/>
          <w:lang w:val="en-GB"/>
        </w:rPr>
        <w:t>workplan for RedCap for R</w:t>
      </w:r>
      <w:r w:rsidR="00255738">
        <w:rPr>
          <w:sz w:val="22"/>
          <w:lang w:val="en-GB"/>
        </w:rPr>
        <w:t>RM</w:t>
      </w:r>
      <w:r w:rsidR="00F90289">
        <w:rPr>
          <w:sz w:val="22"/>
          <w:lang w:val="en-GB"/>
        </w:rPr>
        <w:t xml:space="preserve"> performance part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2E154342" w14:textId="390DB064" w:rsidR="00823002" w:rsidRDefault="00823002" w:rsidP="00823002">
      <w:pPr>
        <w:pStyle w:val="BodyText"/>
        <w:rPr>
          <w:lang w:val="en-GB"/>
        </w:rPr>
      </w:pPr>
      <w:r w:rsidRPr="00B34034">
        <w:rPr>
          <w:lang w:val="en-GB"/>
        </w:rPr>
        <w:t xml:space="preserve">This document presents a workplan for the </w:t>
      </w:r>
      <w:r>
        <w:rPr>
          <w:lang w:val="en-GB"/>
        </w:rPr>
        <w:t xml:space="preserve">RAN4 RRM performance part of the </w:t>
      </w:r>
      <w:r w:rsidRPr="00B34034">
        <w:rPr>
          <w:lang w:val="en-GB"/>
        </w:rPr>
        <w:t>Rel-17 work item (WI) on support of reduced capability (“</w:t>
      </w:r>
      <w:r w:rsidRPr="008055A5">
        <w:rPr>
          <w:lang w:val="en-GB"/>
        </w:rPr>
        <w:t>RedCap”) NR devices</w:t>
      </w:r>
      <w:r w:rsidR="002C3D5F">
        <w:rPr>
          <w:lang w:val="en-GB"/>
        </w:rPr>
        <w:t xml:space="preserve"> targeting following WI objective [1]: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304C" w:rsidRPr="00B34034" w14:paraId="55EB04BE" w14:textId="77777777" w:rsidTr="00755553">
        <w:tc>
          <w:tcPr>
            <w:tcW w:w="9629" w:type="dxa"/>
          </w:tcPr>
          <w:p w14:paraId="20902BBF" w14:textId="77777777" w:rsidR="0071304C" w:rsidRPr="00B34034" w:rsidRDefault="0071304C" w:rsidP="00755553">
            <w:pPr>
              <w:pStyle w:val="BodyText"/>
              <w:rPr>
                <w:sz w:val="20"/>
                <w:szCs w:val="18"/>
                <w:lang w:val="en-GB"/>
              </w:rPr>
            </w:pPr>
            <w:r w:rsidRPr="00B34034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0DF07867" w14:textId="375C0707" w:rsidR="003E3E8D" w:rsidRDefault="003E3E8D" w:rsidP="009B0FC2">
      <w:pPr>
        <w:pStyle w:val="BodyText"/>
      </w:pPr>
    </w:p>
    <w:p w14:paraId="1DC77029" w14:textId="73F3BD83" w:rsidR="0071304C" w:rsidRDefault="002C3D5F" w:rsidP="0071304C">
      <w:pPr>
        <w:pStyle w:val="BodyText"/>
        <w:rPr>
          <w:lang w:val="en-GB"/>
        </w:rPr>
      </w:pPr>
      <w:r>
        <w:rPr>
          <w:lang w:val="en-GB"/>
        </w:rPr>
        <w:t xml:space="preserve">The workplan </w:t>
      </w:r>
      <w:r w:rsidR="0071304C">
        <w:rPr>
          <w:lang w:val="en-GB"/>
        </w:rPr>
        <w:t>also contains the work split with volunteering companies which is to be updated during the me</w:t>
      </w:r>
      <w:r w:rsidR="00595C59">
        <w:rPr>
          <w:lang w:val="en-GB"/>
        </w:rPr>
        <w:t>et</w:t>
      </w:r>
      <w:r w:rsidR="0071304C">
        <w:rPr>
          <w:lang w:val="en-GB"/>
        </w:rPr>
        <w:t xml:space="preserve">ing. </w:t>
      </w:r>
    </w:p>
    <w:p w14:paraId="60865DC0" w14:textId="77777777" w:rsidR="0071304C" w:rsidRPr="0071304C" w:rsidRDefault="0071304C" w:rsidP="009B0FC2">
      <w:pPr>
        <w:pStyle w:val="BodyText"/>
        <w:rPr>
          <w:lang w:val="en-GB"/>
        </w:rPr>
      </w:pPr>
    </w:p>
    <w:p w14:paraId="1318B258" w14:textId="02FAC7DC" w:rsidR="00A44A7C" w:rsidRPr="00B34034" w:rsidRDefault="000D09D3" w:rsidP="00A44A7C">
      <w:pPr>
        <w:pStyle w:val="Heading1"/>
      </w:pPr>
      <w:r>
        <w:t>2</w:t>
      </w:r>
      <w:r w:rsidR="00A44A7C" w:rsidRPr="00B34034">
        <w:tab/>
      </w:r>
      <w:r w:rsidR="008C5813">
        <w:t>Work split</w:t>
      </w:r>
    </w:p>
    <w:p w14:paraId="143C3278" w14:textId="77777777" w:rsidR="003870F3" w:rsidRDefault="003870F3" w:rsidP="003870F3">
      <w:pPr>
        <w:pStyle w:val="Heading2"/>
      </w:pPr>
      <w:r>
        <w:t>2.1</w:t>
      </w:r>
      <w:r w:rsidRPr="00006881">
        <w:tab/>
      </w:r>
      <w:r>
        <w:t>Test cases for TS 38.133 in FR1 for 1 Rx and 2 Rx UEs</w:t>
      </w:r>
    </w:p>
    <w:p w14:paraId="6468E654" w14:textId="77777777" w:rsidR="003870F3" w:rsidRDefault="003870F3" w:rsidP="003870F3">
      <w:pPr>
        <w:rPr>
          <w:lang w:val="en-GB" w:eastAsia="ja-JP"/>
        </w:rPr>
      </w:pPr>
    </w:p>
    <w:p w14:paraId="27592252" w14:textId="77777777" w:rsidR="003870F3" w:rsidRDefault="003870F3" w:rsidP="003870F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New test cases for FR1 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190"/>
        <w:gridCol w:w="2957"/>
        <w:gridCol w:w="688"/>
      </w:tblGrid>
      <w:tr w:rsidR="00B21CAC" w:rsidRPr="003C5DE5" w14:paraId="7CC6651B" w14:textId="4F262B12" w:rsidTr="00B21CAC">
        <w:tc>
          <w:tcPr>
            <w:tcW w:w="0" w:type="auto"/>
          </w:tcPr>
          <w:p w14:paraId="21867CA8" w14:textId="77777777" w:rsidR="00B21CAC" w:rsidRPr="003C5DE5" w:rsidRDefault="00B21CAC" w:rsidP="00686DB2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3C5DE5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3F68FCD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3C5DE5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39B8ACB5" w14:textId="77777777" w:rsidR="00B21CAC" w:rsidRPr="003C5DE5" w:rsidRDefault="00B21CAC" w:rsidP="00686DB2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3C5DE5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064F23F7" w14:textId="50C753E7" w:rsidR="00B21CAC" w:rsidRPr="003C5DE5" w:rsidRDefault="00B21CAC" w:rsidP="00686DB2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1613C6" w:rsidRPr="003C5DE5" w14:paraId="40FE3665" w14:textId="560CD86B" w:rsidTr="00B21CAC">
        <w:tc>
          <w:tcPr>
            <w:tcW w:w="0" w:type="auto"/>
          </w:tcPr>
          <w:p w14:paraId="6221B657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A.2 </w:t>
            </w:r>
          </w:p>
        </w:tc>
        <w:tc>
          <w:tcPr>
            <w:tcW w:w="0" w:type="auto"/>
          </w:tcPr>
          <w:p w14:paraId="425D196C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Applicability rules for RedCap test cases </w:t>
            </w:r>
          </w:p>
        </w:tc>
        <w:tc>
          <w:tcPr>
            <w:tcW w:w="0" w:type="auto"/>
            <w:vMerge w:val="restart"/>
          </w:tcPr>
          <w:p w14:paraId="08A51AB5" w14:textId="6763AD24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45D7765C" w14:textId="12E4CD73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1613C6" w:rsidRPr="003C5DE5" w14:paraId="3BE20B0B" w14:textId="7F41CC1F" w:rsidTr="00B21CAC">
        <w:trPr>
          <w:trHeight w:val="553"/>
        </w:trPr>
        <w:tc>
          <w:tcPr>
            <w:tcW w:w="0" w:type="auto"/>
            <w:vMerge w:val="restart"/>
          </w:tcPr>
          <w:p w14:paraId="737993B6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A.3</w:t>
            </w:r>
          </w:p>
        </w:tc>
        <w:tc>
          <w:tcPr>
            <w:tcW w:w="0" w:type="auto"/>
          </w:tcPr>
          <w:p w14:paraId="1A2490D9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PDSCH RMC for FDD, TDD and HD-FDD</w:t>
            </w:r>
          </w:p>
          <w:p w14:paraId="07D5A5AF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2A41DDAD" w14:textId="77777777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A40C630" w14:textId="77777777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1613C6" w:rsidRPr="003C5DE5" w14:paraId="220586D2" w14:textId="25FF8B7B" w:rsidTr="00B21CAC">
        <w:trPr>
          <w:trHeight w:val="551"/>
        </w:trPr>
        <w:tc>
          <w:tcPr>
            <w:tcW w:w="0" w:type="auto"/>
            <w:vMerge/>
          </w:tcPr>
          <w:p w14:paraId="69CE6CA0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F2A28D7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RMSI scheduling for FDD, TDD and HD-FDD</w:t>
            </w:r>
          </w:p>
          <w:p w14:paraId="7F6D9D76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2B3EC482" w14:textId="77777777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796C280" w14:textId="44D4CC7B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1613C6" w:rsidRPr="003C5DE5" w14:paraId="6BB67E8C" w14:textId="3678D3A2" w:rsidTr="00B21CAC">
        <w:trPr>
          <w:trHeight w:val="551"/>
        </w:trPr>
        <w:tc>
          <w:tcPr>
            <w:tcW w:w="0" w:type="auto"/>
            <w:vMerge/>
          </w:tcPr>
          <w:p w14:paraId="4911E6BA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ECD4F80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RMC scheduling for FDD, TDD and HD-FDD</w:t>
            </w:r>
          </w:p>
          <w:p w14:paraId="356FCADA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1CC5CF82" w14:textId="77777777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45BBF5F" w14:textId="32B55550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1613C6" w:rsidRPr="003C5DE5" w14:paraId="4833CD9B" w14:textId="24C6A38D" w:rsidTr="00B21CAC">
        <w:trPr>
          <w:trHeight w:val="551"/>
        </w:trPr>
        <w:tc>
          <w:tcPr>
            <w:tcW w:w="0" w:type="auto"/>
            <w:vMerge/>
          </w:tcPr>
          <w:p w14:paraId="5321B645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F5A672E" w14:textId="77777777" w:rsidR="001613C6" w:rsidRPr="00C7229D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7229D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TDD UL/DL configuration</w:t>
            </w:r>
          </w:p>
        </w:tc>
        <w:tc>
          <w:tcPr>
            <w:tcW w:w="0" w:type="auto"/>
            <w:vMerge/>
          </w:tcPr>
          <w:p w14:paraId="5A35420D" w14:textId="77777777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37D2B51" w14:textId="7196B49A" w:rsidR="001613C6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7B56AF" w:rsidRPr="003C5DE5" w14:paraId="5EA59872" w14:textId="77777777" w:rsidTr="00B21CAC">
        <w:trPr>
          <w:trHeight w:val="551"/>
        </w:trPr>
        <w:tc>
          <w:tcPr>
            <w:tcW w:w="0" w:type="auto"/>
          </w:tcPr>
          <w:p w14:paraId="1334B63C" w14:textId="283A7E05" w:rsidR="007B56AF" w:rsidRPr="00C7229D" w:rsidRDefault="007B56AF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Annex</w:t>
            </w:r>
          </w:p>
        </w:tc>
        <w:tc>
          <w:tcPr>
            <w:tcW w:w="0" w:type="auto"/>
          </w:tcPr>
          <w:p w14:paraId="683FCF6C" w14:textId="6AF37925" w:rsidR="007B56AF" w:rsidRPr="00C7229D" w:rsidRDefault="007B56AF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Side conditions</w:t>
            </w:r>
          </w:p>
        </w:tc>
        <w:tc>
          <w:tcPr>
            <w:tcW w:w="0" w:type="auto"/>
          </w:tcPr>
          <w:p w14:paraId="730541D7" w14:textId="3FEF86CC" w:rsidR="007B56AF" w:rsidRPr="00CB6112" w:rsidRDefault="007B56AF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BBBCC9E" w14:textId="63131F7E" w:rsidR="007B56AF" w:rsidRPr="00CB6112" w:rsidRDefault="007B56AF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B21CAC" w:rsidRPr="003C5DE5" w14:paraId="283765FE" w14:textId="411783AA" w:rsidTr="00B21CAC">
        <w:trPr>
          <w:trHeight w:val="551"/>
        </w:trPr>
        <w:tc>
          <w:tcPr>
            <w:tcW w:w="0" w:type="auto"/>
            <w:vMerge w:val="restart"/>
          </w:tcPr>
          <w:p w14:paraId="066387D5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color w:val="000000" w:themeColor="text1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lastRenderedPageBreak/>
              <w:t xml:space="preserve">A.6.1 </w:t>
            </w:r>
          </w:p>
        </w:tc>
        <w:tc>
          <w:tcPr>
            <w:tcW w:w="0" w:type="auto"/>
          </w:tcPr>
          <w:p w14:paraId="335EA5A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 SA: RRC_IDLE state mobility for FR1</w:t>
            </w:r>
          </w:p>
          <w:p w14:paraId="51060F7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A.6.1.1 Cell re-selection to NR</w:t>
            </w:r>
          </w:p>
          <w:p w14:paraId="708C6EF1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A.6.1.1.x Cell reselection to FR1 intra-frequency NR case for 1 Rx UE</w:t>
            </w:r>
          </w:p>
          <w:p w14:paraId="56891986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A.6.1.1.x Cell reselection to FR1 intra-frequency NR case for 2 Rx UE</w:t>
            </w:r>
          </w:p>
        </w:tc>
        <w:tc>
          <w:tcPr>
            <w:tcW w:w="0" w:type="auto"/>
          </w:tcPr>
          <w:p w14:paraId="64A4FAD3" w14:textId="0E189751" w:rsidR="00B21CAC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3E22E68D" w14:textId="3D9B7048" w:rsidR="00B21CAC" w:rsidRPr="00CB6112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B21CAC" w:rsidRPr="003C5DE5" w14:paraId="1D7E5E52" w14:textId="2A256DA4" w:rsidTr="00B21CAC">
        <w:trPr>
          <w:trHeight w:val="551"/>
        </w:trPr>
        <w:tc>
          <w:tcPr>
            <w:tcW w:w="0" w:type="auto"/>
            <w:vMerge/>
          </w:tcPr>
          <w:p w14:paraId="705085FB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C30DDAD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bookmarkStart w:id="0" w:name="_Toc535476474"/>
            <w:r w:rsidRPr="003C5DE5">
              <w:rPr>
                <w:rFonts w:cs="Arial"/>
                <w:sz w:val="16"/>
                <w:szCs w:val="16"/>
                <w:lang w:eastAsia="zh-CN"/>
              </w:rPr>
              <w:t>A.6.1.1.x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</w:t>
            </w:r>
            <w:bookmarkEnd w:id="0"/>
            <w:r w:rsidRPr="003C5DE5"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59B51A7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A.6.1.1.x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2 Rx UE</w:t>
            </w:r>
          </w:p>
        </w:tc>
        <w:tc>
          <w:tcPr>
            <w:tcW w:w="0" w:type="auto"/>
          </w:tcPr>
          <w:p w14:paraId="13C591FD" w14:textId="7B2DAA5C" w:rsidR="00B21CAC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78EBF6AE" w14:textId="0F2F4935" w:rsidR="00B21CAC" w:rsidRPr="00CB6112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B21CAC" w:rsidRPr="003C5DE5" w14:paraId="56730BD8" w14:textId="3164291C" w:rsidTr="00B21CAC">
        <w:trPr>
          <w:trHeight w:val="551"/>
        </w:trPr>
        <w:tc>
          <w:tcPr>
            <w:tcW w:w="0" w:type="auto"/>
            <w:vMerge/>
          </w:tcPr>
          <w:p w14:paraId="13F5273D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EEF1285" w14:textId="77777777" w:rsidR="00B21CAC" w:rsidRPr="00414920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414920">
              <w:rPr>
                <w:rFonts w:cs="Arial"/>
                <w:sz w:val="16"/>
                <w:szCs w:val="16"/>
                <w:lang w:eastAsia="zh-CN"/>
              </w:rPr>
              <w:t>A.6.1.1.x1</w:t>
            </w:r>
            <w:r w:rsidRPr="00414920">
              <w:rPr>
                <w:rFonts w:cs="Arial"/>
                <w:sz w:val="16"/>
                <w:szCs w:val="16"/>
                <w:lang w:eastAsia="zh-CN"/>
              </w:rPr>
              <w:tab/>
              <w:t xml:space="preserve">Cell reselection to FR1 intra-frequency NR case for UE fulfilling stationary </w:t>
            </w:r>
            <w:r w:rsidRPr="00414920">
              <w:rPr>
                <w:rFonts w:cs="Arial"/>
                <w:sz w:val="16"/>
                <w:szCs w:val="16"/>
                <w:lang w:val="en-US" w:eastAsia="zh-CN"/>
              </w:rPr>
              <w:t>relaxed measurement</w:t>
            </w:r>
            <w:r w:rsidRPr="00414920">
              <w:rPr>
                <w:rFonts w:cs="Arial"/>
                <w:sz w:val="16"/>
                <w:szCs w:val="16"/>
                <w:lang w:eastAsia="zh-CN"/>
              </w:rPr>
              <w:t xml:space="preserve"> criterion for 1 Rx UE</w:t>
            </w:r>
          </w:p>
          <w:p w14:paraId="74A65D77" w14:textId="77777777" w:rsidR="00B21CAC" w:rsidRPr="00414920" w:rsidRDefault="00B21CAC" w:rsidP="00686DB2">
            <w:pPr>
              <w:rPr>
                <w:lang w:val="de-DE" w:eastAsia="zh-CN"/>
              </w:rPr>
            </w:pPr>
            <w:r w:rsidRPr="00414920">
              <w:rPr>
                <w:rFonts w:cs="Arial"/>
                <w:sz w:val="16"/>
                <w:szCs w:val="16"/>
                <w:lang w:eastAsia="zh-CN"/>
              </w:rPr>
              <w:t>A.6.1.1.x2</w:t>
            </w:r>
            <w:r w:rsidRPr="00414920">
              <w:rPr>
                <w:rFonts w:cs="Arial"/>
                <w:sz w:val="16"/>
                <w:szCs w:val="16"/>
                <w:lang w:eastAsia="zh-CN"/>
              </w:rPr>
              <w:tab/>
              <w:t>Cell reselection to FR1 intra-frequency NR case for UE fulfilling stationary relaxed measurement criterion for 2 Rx UE</w:t>
            </w:r>
          </w:p>
        </w:tc>
        <w:tc>
          <w:tcPr>
            <w:tcW w:w="0" w:type="auto"/>
          </w:tcPr>
          <w:p w14:paraId="2D5CA6AD" w14:textId="21ED87CF" w:rsidR="00B21CAC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A89EDB6" w14:textId="241841EF" w:rsidR="00B21CAC" w:rsidRPr="00CB6112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B21CAC" w:rsidRPr="003C5DE5" w14:paraId="499484FB" w14:textId="67847FBC" w:rsidTr="00B21CAC">
        <w:trPr>
          <w:trHeight w:val="551"/>
        </w:trPr>
        <w:tc>
          <w:tcPr>
            <w:tcW w:w="0" w:type="auto"/>
            <w:vMerge/>
          </w:tcPr>
          <w:p w14:paraId="169A44DF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50EBF7" w14:textId="77777777" w:rsidR="00B21CAC" w:rsidRPr="00414920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414920">
              <w:rPr>
                <w:rFonts w:cs="Arial"/>
                <w:sz w:val="16"/>
                <w:szCs w:val="16"/>
                <w:lang w:eastAsia="zh-CN"/>
              </w:rPr>
              <w:t>A.6.1.1.x1</w:t>
            </w:r>
            <w:r w:rsidRPr="00414920"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1 Rx UE</w:t>
            </w:r>
          </w:p>
          <w:p w14:paraId="36792B1D" w14:textId="77777777" w:rsidR="00B21CAC" w:rsidRPr="00414920" w:rsidRDefault="00B21CAC" w:rsidP="00686DB2">
            <w:pPr>
              <w:rPr>
                <w:lang w:val="de-DE" w:eastAsia="zh-CN"/>
              </w:rPr>
            </w:pPr>
            <w:r w:rsidRPr="00414920">
              <w:rPr>
                <w:rFonts w:cs="Arial"/>
                <w:sz w:val="16"/>
                <w:szCs w:val="16"/>
                <w:lang w:eastAsia="zh-CN"/>
              </w:rPr>
              <w:t>A.6.1.1.x2</w:t>
            </w:r>
            <w:r w:rsidRPr="00414920"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2 Rx UE</w:t>
            </w:r>
          </w:p>
        </w:tc>
        <w:tc>
          <w:tcPr>
            <w:tcW w:w="0" w:type="auto"/>
          </w:tcPr>
          <w:p w14:paraId="6177BCD8" w14:textId="307FC879" w:rsidR="00B21CAC" w:rsidRPr="00CB6112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12542E9" w14:textId="51A632D5" w:rsidR="00B21CAC" w:rsidRPr="00CB6112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CB6112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0B99E55B" w14:textId="3E6F271C" w:rsidTr="00B21CAC">
        <w:trPr>
          <w:trHeight w:val="551"/>
        </w:trPr>
        <w:tc>
          <w:tcPr>
            <w:tcW w:w="0" w:type="auto"/>
            <w:vMerge/>
          </w:tcPr>
          <w:p w14:paraId="61BE7B35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897AEA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bookmarkStart w:id="1" w:name="_Toc535476479"/>
            <w:r w:rsidRPr="003C5DE5">
              <w:rPr>
                <w:rFonts w:cs="Arial"/>
                <w:sz w:val="16"/>
                <w:szCs w:val="16"/>
              </w:rPr>
              <w:t>A.6.1.2</w:t>
            </w:r>
            <w:r w:rsidRPr="003C5DE5">
              <w:rPr>
                <w:rFonts w:cs="Arial"/>
                <w:sz w:val="16"/>
                <w:szCs w:val="16"/>
              </w:rPr>
              <w:tab/>
              <w:t>Inter-RAT E-UTRAN cell re-selection</w:t>
            </w:r>
          </w:p>
          <w:p w14:paraId="2C3D5AF8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</w:t>
            </w:r>
            <w:bookmarkEnd w:id="1"/>
            <w:r w:rsidRPr="003C5DE5"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48D7AE84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 for 2 Rx UE</w:t>
            </w:r>
          </w:p>
        </w:tc>
        <w:tc>
          <w:tcPr>
            <w:tcW w:w="0" w:type="auto"/>
          </w:tcPr>
          <w:p w14:paraId="154ED04D" w14:textId="313A8D3E" w:rsidR="00B21CAC" w:rsidRPr="003C5DE5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493C4014" w14:textId="6FF8FA6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1C39DB7F" w14:textId="59DF8F31" w:rsidTr="00B21CAC">
        <w:trPr>
          <w:trHeight w:val="551"/>
        </w:trPr>
        <w:tc>
          <w:tcPr>
            <w:tcW w:w="0" w:type="auto"/>
            <w:vMerge/>
          </w:tcPr>
          <w:p w14:paraId="2A007D32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FCFB64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bookmarkStart w:id="2" w:name="_Toc535476483"/>
            <w:r w:rsidRPr="003C5DE5">
              <w:rPr>
                <w:rFonts w:cs="Arial"/>
                <w:sz w:val="16"/>
                <w:szCs w:val="16"/>
                <w:lang w:eastAsia="zh-CN"/>
              </w:rPr>
              <w:t>A.6.1.2.x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</w:t>
            </w:r>
            <w:bookmarkEnd w:id="2"/>
            <w:r w:rsidRPr="003C5DE5"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0E910788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zh-CN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A.6.1.2.x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 for 2 Rx UE</w:t>
            </w:r>
          </w:p>
        </w:tc>
        <w:tc>
          <w:tcPr>
            <w:tcW w:w="0" w:type="auto"/>
          </w:tcPr>
          <w:p w14:paraId="6CDAAD5E" w14:textId="2E4961B6" w:rsidR="00B21CAC" w:rsidRPr="003C5DE5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708538CB" w14:textId="3DAA55BF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D4D5C9D" w14:textId="67C63937" w:rsidTr="00B21CAC">
        <w:trPr>
          <w:trHeight w:val="551"/>
        </w:trPr>
        <w:tc>
          <w:tcPr>
            <w:tcW w:w="0" w:type="auto"/>
            <w:vMerge/>
          </w:tcPr>
          <w:p w14:paraId="72A663C9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44F0F40" w14:textId="4EDF07E2" w:rsidR="00B21CAC" w:rsidRPr="00535D9C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535D9C">
              <w:rPr>
                <w:rFonts w:cs="Arial"/>
                <w:sz w:val="16"/>
                <w:szCs w:val="16"/>
              </w:rPr>
              <w:t>A.6.1.2.x</w:t>
            </w:r>
            <w:r w:rsidRPr="00535D9C">
              <w:rPr>
                <w:rFonts w:cs="Arial"/>
                <w:sz w:val="16"/>
                <w:szCs w:val="16"/>
              </w:rPr>
              <w:tab/>
              <w:t xml:space="preserve">Cell reselection to lower priority E-UTRAN for UE fulfilling </w:t>
            </w:r>
            <w:r>
              <w:rPr>
                <w:rFonts w:cs="Arial"/>
                <w:sz w:val="16"/>
                <w:szCs w:val="16"/>
              </w:rPr>
              <w:t xml:space="preserve">stationary relaxed </w:t>
            </w:r>
            <w:r w:rsidRPr="00535D9C">
              <w:rPr>
                <w:rFonts w:cs="Arial"/>
                <w:sz w:val="16"/>
                <w:szCs w:val="16"/>
              </w:rPr>
              <w:t>measurement criterion</w:t>
            </w:r>
          </w:p>
        </w:tc>
        <w:tc>
          <w:tcPr>
            <w:tcW w:w="0" w:type="auto"/>
          </w:tcPr>
          <w:p w14:paraId="1809068F" w14:textId="503642F5" w:rsidR="00B21CAC" w:rsidRPr="003C5DE5" w:rsidRDefault="001613C6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3A8DECBD" w14:textId="4AA859A0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328C988" w14:textId="6909C227" w:rsidTr="00B21CAC">
        <w:trPr>
          <w:trHeight w:val="551"/>
        </w:trPr>
        <w:tc>
          <w:tcPr>
            <w:tcW w:w="0" w:type="auto"/>
            <w:vMerge w:val="restart"/>
          </w:tcPr>
          <w:p w14:paraId="03A68887" w14:textId="77777777" w:rsidR="00B21CAC" w:rsidRPr="003C5DE5" w:rsidRDefault="00B21CAC" w:rsidP="00686DB2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A.6.2</w:t>
            </w:r>
          </w:p>
          <w:p w14:paraId="26D054F2" w14:textId="77777777" w:rsidR="00B21CAC" w:rsidRPr="003C5DE5" w:rsidRDefault="00B21CAC" w:rsidP="00686DB2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57A0B5" w14:textId="77777777" w:rsidR="00B21CAC" w:rsidRPr="003C5DE5" w:rsidRDefault="00B21CAC" w:rsidP="00686DB2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A.6.2 SA:RRC_INACTIVE state mobility for FR1</w:t>
            </w:r>
          </w:p>
          <w:p w14:paraId="39BCFC9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SA: RRC_INACTIVE state mobility</w:t>
            </w:r>
          </w:p>
        </w:tc>
        <w:tc>
          <w:tcPr>
            <w:tcW w:w="0" w:type="auto"/>
          </w:tcPr>
          <w:p w14:paraId="22333FF1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366A4748" w14:textId="378335C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4FAF8C50" w14:textId="66C9B172" w:rsidTr="00B21CAC">
        <w:trPr>
          <w:trHeight w:val="551"/>
        </w:trPr>
        <w:tc>
          <w:tcPr>
            <w:tcW w:w="0" w:type="auto"/>
            <w:vMerge/>
          </w:tcPr>
          <w:p w14:paraId="6EC83D19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2DCC7FE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</w:tcPr>
          <w:p w14:paraId="3AF121E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62A944A5" w14:textId="3FB2E74A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21E84CE" w14:textId="21844795" w:rsidTr="00B21CAC">
        <w:trPr>
          <w:trHeight w:val="551"/>
        </w:trPr>
        <w:tc>
          <w:tcPr>
            <w:tcW w:w="0" w:type="auto"/>
            <w:vMerge/>
          </w:tcPr>
          <w:p w14:paraId="1CA6C5A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4F8B94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14E7F7E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 xml:space="preserve">// </w:t>
            </w: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 xml:space="preserve">Introduce test cases similar to those agreed in SDT WI, but </w:t>
            </w:r>
            <w:r w:rsidRPr="003C5DE5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 xml:space="preserve">consider the new aspects HD-FDD and 1 Rx. </w:t>
            </w:r>
          </w:p>
        </w:tc>
        <w:tc>
          <w:tcPr>
            <w:tcW w:w="0" w:type="auto"/>
          </w:tcPr>
          <w:p w14:paraId="6ABAE017" w14:textId="4D5FCD1C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36A94D21" w14:textId="0BC5D521" w:rsidTr="00B21CAC">
        <w:trPr>
          <w:trHeight w:val="551"/>
        </w:trPr>
        <w:tc>
          <w:tcPr>
            <w:tcW w:w="0" w:type="auto"/>
            <w:vMerge w:val="restart"/>
          </w:tcPr>
          <w:p w14:paraId="07D9A08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bookmarkStart w:id="3" w:name="_Toc535476488"/>
            <w:r w:rsidRPr="003C5DE5">
              <w:rPr>
                <w:rFonts w:cs="Arial"/>
                <w:sz w:val="16"/>
                <w:szCs w:val="16"/>
              </w:rPr>
              <w:lastRenderedPageBreak/>
              <w:t>A.6.3</w:t>
            </w:r>
            <w:bookmarkEnd w:id="3"/>
          </w:p>
          <w:p w14:paraId="42F08F78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1BCD76C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bookmarkStart w:id="4" w:name="_Toc526331883"/>
            <w:r w:rsidRPr="003C5DE5">
              <w:rPr>
                <w:rFonts w:cs="Arial"/>
                <w:sz w:val="16"/>
                <w:szCs w:val="16"/>
              </w:rPr>
              <w:t>A.6.3</w:t>
            </w:r>
            <w:r w:rsidRPr="003C5DE5">
              <w:rPr>
                <w:rFonts w:cs="Arial"/>
                <w:sz w:val="16"/>
                <w:szCs w:val="16"/>
              </w:rPr>
              <w:tab/>
              <w:t>RRC_CONNECTED state mobility for FR1</w:t>
            </w:r>
          </w:p>
          <w:p w14:paraId="64A10221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A.6.3.1</w:t>
            </w:r>
            <w:r w:rsidRPr="003C5DE5">
              <w:rPr>
                <w:rFonts w:cs="Arial"/>
                <w:sz w:val="16"/>
                <w:szCs w:val="16"/>
              </w:rPr>
              <w:tab/>
              <w:t>Handover</w:t>
            </w:r>
            <w:bookmarkEnd w:id="4"/>
          </w:p>
          <w:p w14:paraId="0FDB992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known target cell for 1 Rx UE</w:t>
            </w:r>
          </w:p>
          <w:p w14:paraId="768F8652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known target cell for 2 Rx UE</w:t>
            </w:r>
          </w:p>
        </w:tc>
        <w:tc>
          <w:tcPr>
            <w:tcW w:w="0" w:type="auto"/>
          </w:tcPr>
          <w:p w14:paraId="7B20DC1D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F8E0AA9" w14:textId="6F4C9318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F6260BD" w14:textId="29C6DF48" w:rsidTr="00B21CAC">
        <w:trPr>
          <w:trHeight w:val="551"/>
        </w:trPr>
        <w:tc>
          <w:tcPr>
            <w:tcW w:w="0" w:type="auto"/>
            <w:vMerge/>
          </w:tcPr>
          <w:p w14:paraId="1800C9E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4F41E4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unknown target cell for 1 Rx UE</w:t>
            </w:r>
          </w:p>
          <w:p w14:paraId="089FBBE5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unknown target cell for 2 Rx UE</w:t>
            </w:r>
          </w:p>
        </w:tc>
        <w:tc>
          <w:tcPr>
            <w:tcW w:w="0" w:type="auto"/>
          </w:tcPr>
          <w:p w14:paraId="72F8019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D709383" w14:textId="67B3FD72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017C3476" w14:textId="1A8341F0" w:rsidTr="00B21CAC">
        <w:trPr>
          <w:trHeight w:val="551"/>
        </w:trPr>
        <w:tc>
          <w:tcPr>
            <w:tcW w:w="0" w:type="auto"/>
            <w:vMerge/>
          </w:tcPr>
          <w:p w14:paraId="6C260CCC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AC5DBA8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Inter-frequency handover from FR1 to FR1; unknown target cell for 1 Rx UE</w:t>
            </w:r>
          </w:p>
          <w:p w14:paraId="63888516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Inter-frequency handover from FR1 to FR1; unknown target cell for 2 Rx Ue</w:t>
            </w:r>
          </w:p>
        </w:tc>
        <w:tc>
          <w:tcPr>
            <w:tcW w:w="0" w:type="auto"/>
          </w:tcPr>
          <w:p w14:paraId="07667AA8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88561D0" w14:textId="7F0EF6D2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B21CAC" w14:paraId="42657941" w14:textId="18EBC8D7" w:rsidTr="00B21CAC">
        <w:trPr>
          <w:trHeight w:val="551"/>
        </w:trPr>
        <w:tc>
          <w:tcPr>
            <w:tcW w:w="0" w:type="auto"/>
            <w:vMerge/>
          </w:tcPr>
          <w:p w14:paraId="14F5338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DC6F01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val="sv-FI"/>
              </w:rPr>
            </w:pPr>
            <w:r w:rsidRPr="003C5DE5">
              <w:rPr>
                <w:rFonts w:cs="Arial"/>
                <w:sz w:val="16"/>
                <w:szCs w:val="16"/>
                <w:lang w:val="sv-FI"/>
              </w:rPr>
              <w:t>A.6.3.1.x</w:t>
            </w:r>
            <w:r>
              <w:rPr>
                <w:rFonts w:cs="Arial"/>
                <w:sz w:val="16"/>
                <w:szCs w:val="16"/>
                <w:lang w:val="sv-FI"/>
              </w:rPr>
              <w:t>1</w:t>
            </w:r>
            <w:r w:rsidRPr="003C5DE5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1 Rx UE</w:t>
            </w:r>
          </w:p>
          <w:p w14:paraId="73F5F8E9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sv-FI" w:eastAsia="ja-JP"/>
              </w:rPr>
            </w:pPr>
            <w:r w:rsidRPr="003C5DE5">
              <w:rPr>
                <w:rFonts w:cs="Arial"/>
                <w:sz w:val="16"/>
                <w:szCs w:val="16"/>
                <w:lang w:val="sv-FI"/>
              </w:rPr>
              <w:t>A.6.3.1.x</w:t>
            </w:r>
            <w:r>
              <w:rPr>
                <w:rFonts w:cs="Arial"/>
                <w:sz w:val="16"/>
                <w:szCs w:val="16"/>
                <w:lang w:val="sv-FI"/>
              </w:rPr>
              <w:t>2</w:t>
            </w:r>
            <w:r w:rsidRPr="003C5DE5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2 Rx UE</w:t>
            </w:r>
          </w:p>
        </w:tc>
        <w:tc>
          <w:tcPr>
            <w:tcW w:w="0" w:type="auto"/>
          </w:tcPr>
          <w:p w14:paraId="3E5AF493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8849202" w14:textId="7C1FD284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716C065F" w14:textId="0E9CF142" w:rsidTr="00B21CAC">
        <w:trPr>
          <w:trHeight w:val="551"/>
        </w:trPr>
        <w:tc>
          <w:tcPr>
            <w:tcW w:w="0" w:type="auto"/>
            <w:vMerge/>
          </w:tcPr>
          <w:p w14:paraId="49E981E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E28C20D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A.6.3.1.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handover with unknown target cell for 1 Rx UE</w:t>
            </w:r>
          </w:p>
          <w:p w14:paraId="1CA9255F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A.6.3.1.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handover with unknown target cell for 2 Rx Ue</w:t>
            </w:r>
          </w:p>
        </w:tc>
        <w:tc>
          <w:tcPr>
            <w:tcW w:w="0" w:type="auto"/>
          </w:tcPr>
          <w:p w14:paraId="200B6D4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5E01F18" w14:textId="6BDC1872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5C2D1F2D" w14:textId="26FA1BCD" w:rsidTr="00B21CAC">
        <w:trPr>
          <w:trHeight w:val="551"/>
        </w:trPr>
        <w:tc>
          <w:tcPr>
            <w:tcW w:w="0" w:type="auto"/>
            <w:vMerge/>
          </w:tcPr>
          <w:p w14:paraId="583D5296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39629DF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A.6.3.2</w:t>
            </w:r>
            <w:r w:rsidRPr="003C5DE5"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72D120A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5" w:name="_Toc535476509"/>
            <w:r w:rsidRPr="003C5DE5">
              <w:rPr>
                <w:rFonts w:cs="Arial"/>
                <w:snapToGrid w:val="0"/>
                <w:sz w:val="16"/>
                <w:szCs w:val="16"/>
              </w:rPr>
              <w:t>A.6.3.2.1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RRC Re-establishment</w:t>
            </w:r>
            <w:bookmarkEnd w:id="5"/>
          </w:p>
          <w:p w14:paraId="5BDDD1C6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1 Rx UE</w:t>
            </w:r>
          </w:p>
          <w:p w14:paraId="67C57A8F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2 Rx UE</w:t>
            </w:r>
          </w:p>
        </w:tc>
        <w:tc>
          <w:tcPr>
            <w:tcW w:w="0" w:type="auto"/>
          </w:tcPr>
          <w:p w14:paraId="1DFBB3C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40957F2" w14:textId="75A2CF69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396BA292" w14:textId="770F78D0" w:rsidTr="00B21CAC">
        <w:trPr>
          <w:trHeight w:val="551"/>
        </w:trPr>
        <w:tc>
          <w:tcPr>
            <w:tcW w:w="0" w:type="auto"/>
            <w:vMerge/>
          </w:tcPr>
          <w:p w14:paraId="4A11F689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2BC2E8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1 Rx UE</w:t>
            </w:r>
          </w:p>
          <w:p w14:paraId="5FE10FA7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2 Rx UE</w:t>
            </w:r>
          </w:p>
        </w:tc>
        <w:tc>
          <w:tcPr>
            <w:tcW w:w="0" w:type="auto"/>
          </w:tcPr>
          <w:p w14:paraId="58225D8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79AC7E3" w14:textId="01FBF50C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6EFA386B" w14:textId="21A23D84" w:rsidTr="00B21CAC">
        <w:trPr>
          <w:trHeight w:val="551"/>
        </w:trPr>
        <w:tc>
          <w:tcPr>
            <w:tcW w:w="0" w:type="auto"/>
            <w:vMerge/>
          </w:tcPr>
          <w:p w14:paraId="7148854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62E6850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1 Rx UE</w:t>
            </w:r>
          </w:p>
          <w:p w14:paraId="3D64856D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A.6.3.2.1.x</w:t>
            </w:r>
            <w:r>
              <w:rPr>
                <w:rFonts w:cs="Arial"/>
                <w:snapToGrid w:val="0"/>
                <w:sz w:val="16"/>
                <w:szCs w:val="16"/>
              </w:rPr>
              <w:t>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2 Rx UE</w:t>
            </w:r>
          </w:p>
        </w:tc>
        <w:tc>
          <w:tcPr>
            <w:tcW w:w="0" w:type="auto"/>
          </w:tcPr>
          <w:p w14:paraId="545F818F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81EA327" w14:textId="39F47140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4C536871" w14:textId="45D50E4D" w:rsidTr="00B21CAC">
        <w:trPr>
          <w:trHeight w:val="551"/>
        </w:trPr>
        <w:tc>
          <w:tcPr>
            <w:tcW w:w="0" w:type="auto"/>
            <w:vMerge/>
          </w:tcPr>
          <w:p w14:paraId="1053492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62AF0D4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A.6.3.2.2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Random Access</w:t>
            </w:r>
          </w:p>
          <w:p w14:paraId="1865D8AC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bookmarkStart w:id="6" w:name="_Toc535476511"/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bookmarkEnd w:id="6"/>
            <w:r w:rsidRPr="003C5DE5">
              <w:rPr>
                <w:rFonts w:cs="Arial"/>
                <w:sz w:val="16"/>
                <w:szCs w:val="16"/>
              </w:rPr>
              <w:t>4-step RA type contention based random access test in FR1 for NR standalone for 1 Rx UE</w:t>
            </w:r>
          </w:p>
          <w:p w14:paraId="1636084B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4-step RA type contention based random access test in FR1 for NR standalone for 2 Rx UE</w:t>
            </w:r>
          </w:p>
        </w:tc>
        <w:tc>
          <w:tcPr>
            <w:tcW w:w="0" w:type="auto"/>
          </w:tcPr>
          <w:p w14:paraId="31E8D580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992813B" w14:textId="71A97E50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13473BAC" w14:textId="322720BD" w:rsidTr="00B21CAC">
        <w:trPr>
          <w:trHeight w:val="551"/>
        </w:trPr>
        <w:tc>
          <w:tcPr>
            <w:tcW w:w="0" w:type="auto"/>
            <w:vMerge/>
          </w:tcPr>
          <w:p w14:paraId="36DA81D5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7B3867E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bookmarkStart w:id="7" w:name="_Toc535476512"/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bookmarkEnd w:id="7"/>
            <w:r w:rsidRPr="003C5DE5">
              <w:rPr>
                <w:rFonts w:cs="Arial"/>
                <w:sz w:val="16"/>
                <w:szCs w:val="16"/>
              </w:rPr>
              <w:t>4-step RA type n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on-c</w:t>
            </w:r>
            <w:r w:rsidRPr="003C5DE5">
              <w:rPr>
                <w:rFonts w:cs="Arial"/>
                <w:sz w:val="16"/>
                <w:szCs w:val="16"/>
              </w:rPr>
              <w:t>ontention based random access test in FR1 for NR standalone for 1 Rx UE</w:t>
            </w:r>
          </w:p>
          <w:p w14:paraId="3D3B7FDE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4-step RA type n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on-c</w:t>
            </w:r>
            <w:r w:rsidRPr="003C5DE5">
              <w:rPr>
                <w:rFonts w:cs="Arial"/>
                <w:sz w:val="16"/>
                <w:szCs w:val="16"/>
              </w:rPr>
              <w:t>ontention based random access test in FR1 for NR standalone for 2 Rx UE</w:t>
            </w:r>
          </w:p>
        </w:tc>
        <w:tc>
          <w:tcPr>
            <w:tcW w:w="0" w:type="auto"/>
          </w:tcPr>
          <w:p w14:paraId="2EA5374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21FBB0B" w14:textId="0E5FC0A5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3E19C851" w14:textId="659B3ADB" w:rsidTr="00B21CAC">
        <w:trPr>
          <w:trHeight w:val="551"/>
        </w:trPr>
        <w:tc>
          <w:tcPr>
            <w:tcW w:w="0" w:type="auto"/>
            <w:vMerge/>
          </w:tcPr>
          <w:p w14:paraId="2EC8FFE4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00D8F76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bookmarkStart w:id="8" w:name="_Hlk47550328"/>
            <w:r w:rsidRPr="003C5DE5">
              <w:rPr>
                <w:rFonts w:cs="Arial"/>
                <w:sz w:val="16"/>
                <w:szCs w:val="16"/>
              </w:rPr>
              <w:t>2-step RA type contention based random access test in FR1 for NR standalone</w:t>
            </w:r>
            <w:bookmarkEnd w:id="8"/>
            <w:r w:rsidRPr="003C5DE5"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5345A690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6.3.2.2.x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2-step RA type contention based random access test in FR1 for NR standalone for 2 Rx UE</w:t>
            </w:r>
          </w:p>
        </w:tc>
        <w:tc>
          <w:tcPr>
            <w:tcW w:w="0" w:type="auto"/>
          </w:tcPr>
          <w:p w14:paraId="3213D68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F2DBE3A" w14:textId="0A6E3DE8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96B4E6D" w14:textId="656310D2" w:rsidTr="00B21CAC">
        <w:trPr>
          <w:trHeight w:val="551"/>
        </w:trPr>
        <w:tc>
          <w:tcPr>
            <w:tcW w:w="0" w:type="auto"/>
            <w:vMerge/>
          </w:tcPr>
          <w:p w14:paraId="7E26AC01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CA1A7BD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A.6.3.2.2.x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cs="Arial"/>
                <w:sz w:val="16"/>
                <w:szCs w:val="16"/>
                <w:lang w:val="en-US" w:eastAsia="zh-CN"/>
              </w:rPr>
              <w:t>2-step RA type n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on-</w:t>
            </w:r>
            <w:r w:rsidRPr="003C5DE5">
              <w:rPr>
                <w:rFonts w:cs="Arial"/>
                <w:sz w:val="16"/>
                <w:szCs w:val="16"/>
                <w:lang w:val="en-US" w:eastAsia="zh-CN"/>
              </w:rPr>
              <w:t>c</w:t>
            </w:r>
            <w:r w:rsidRPr="003C5DE5">
              <w:rPr>
                <w:rFonts w:cs="Arial"/>
                <w:sz w:val="16"/>
                <w:szCs w:val="16"/>
              </w:rPr>
              <w:t>ontention based test in FR1 for NR standalone for 1 Rx UE</w:t>
            </w:r>
          </w:p>
          <w:p w14:paraId="50ACBD6C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  <w:lang w:eastAsia="zh-CN"/>
              </w:rPr>
              <w:t>A.6.3.2.2.x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2-step RA type non-c</w:t>
            </w:r>
            <w:r w:rsidRPr="003C5DE5">
              <w:rPr>
                <w:rFonts w:cs="Arial"/>
                <w:sz w:val="16"/>
                <w:szCs w:val="16"/>
              </w:rPr>
              <w:t>ontention based test in FR1 for NR standalone for 2 Rx UE</w:t>
            </w:r>
          </w:p>
        </w:tc>
        <w:tc>
          <w:tcPr>
            <w:tcW w:w="0" w:type="auto"/>
          </w:tcPr>
          <w:p w14:paraId="0DEBC82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4893A08" w14:textId="4249971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4DC9EA48" w14:textId="78CF9EED" w:rsidTr="00B21CAC">
        <w:trPr>
          <w:trHeight w:val="551"/>
        </w:trPr>
        <w:tc>
          <w:tcPr>
            <w:tcW w:w="0" w:type="auto"/>
            <w:vMerge/>
          </w:tcPr>
          <w:p w14:paraId="14AC6A8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57FF9C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A.6.3.2.3</w:t>
            </w:r>
            <w:r w:rsidRPr="003C5DE5"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099E8311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A.6.3.2.3.x</w:t>
            </w:r>
            <w:r>
              <w:rPr>
                <w:rFonts w:cs="Arial"/>
                <w:sz w:val="16"/>
                <w:szCs w:val="16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  <w:t>Redirection from NR in FR1 to NR in FR1 for 1 Rx UE</w:t>
            </w:r>
          </w:p>
          <w:p w14:paraId="2116DDFF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A.6.3.2.3.x</w:t>
            </w:r>
            <w:r>
              <w:rPr>
                <w:rFonts w:cs="Arial"/>
                <w:sz w:val="16"/>
                <w:szCs w:val="16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Redirection from NR in FR1 to NR in FR1 for 2 Rx UE</w:t>
            </w:r>
          </w:p>
        </w:tc>
        <w:tc>
          <w:tcPr>
            <w:tcW w:w="0" w:type="auto"/>
          </w:tcPr>
          <w:p w14:paraId="054F49A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010D159" w14:textId="1C3634D5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6B8D8491" w14:textId="694D775D" w:rsidTr="00B21CAC">
        <w:trPr>
          <w:trHeight w:val="551"/>
        </w:trPr>
        <w:tc>
          <w:tcPr>
            <w:tcW w:w="0" w:type="auto"/>
            <w:vMerge/>
          </w:tcPr>
          <w:p w14:paraId="562D98BB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E493033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noProof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A.6.3.2.3.x</w:t>
            </w:r>
            <w:r>
              <w:rPr>
                <w:rFonts w:cs="Arial"/>
                <w:sz w:val="16"/>
                <w:szCs w:val="16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Redirection from NR in FR1 to </w:t>
            </w:r>
            <w:r w:rsidRPr="003C5DE5">
              <w:rPr>
                <w:rFonts w:cs="Arial"/>
                <w:noProof/>
                <w:sz w:val="16"/>
                <w:szCs w:val="16"/>
              </w:rPr>
              <w:t>E-UTRAN for 1 Rx UE</w:t>
            </w:r>
          </w:p>
          <w:p w14:paraId="48CAEE71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A.6.3.2.3.x</w:t>
            </w:r>
            <w:r>
              <w:rPr>
                <w:rFonts w:cs="Arial"/>
                <w:sz w:val="16"/>
                <w:szCs w:val="16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Redirection from NR in FR1 to </w:t>
            </w:r>
            <w:r w:rsidRPr="003C5DE5">
              <w:rPr>
                <w:rFonts w:cs="Arial"/>
                <w:noProof/>
                <w:sz w:val="16"/>
                <w:szCs w:val="16"/>
              </w:rPr>
              <w:t>E-UTRAN for 2 Rx UE</w:t>
            </w:r>
          </w:p>
        </w:tc>
        <w:tc>
          <w:tcPr>
            <w:tcW w:w="0" w:type="auto"/>
          </w:tcPr>
          <w:p w14:paraId="2C2A3DB1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BE90D17" w14:textId="6695A34C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2114A54" w14:textId="71E6B9A3" w:rsidTr="00B21CAC">
        <w:trPr>
          <w:trHeight w:val="551"/>
        </w:trPr>
        <w:tc>
          <w:tcPr>
            <w:tcW w:w="0" w:type="auto"/>
            <w:vMerge w:val="restart"/>
          </w:tcPr>
          <w:p w14:paraId="2F23A3A4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A.6.4</w:t>
            </w:r>
          </w:p>
          <w:p w14:paraId="054992E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294CCC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bookmarkStart w:id="9" w:name="_Toc535476515"/>
            <w:r w:rsidRPr="003C5DE5">
              <w:rPr>
                <w:rFonts w:cs="Arial"/>
                <w:sz w:val="16"/>
                <w:szCs w:val="16"/>
              </w:rPr>
              <w:t>A.6.4</w:t>
            </w:r>
            <w:r w:rsidRPr="003C5DE5">
              <w:rPr>
                <w:rFonts w:cs="Arial"/>
                <w:sz w:val="16"/>
                <w:szCs w:val="16"/>
              </w:rPr>
              <w:tab/>
              <w:t>Timing for FR1</w:t>
            </w:r>
          </w:p>
          <w:p w14:paraId="5181D978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A.6.4.1</w:t>
            </w:r>
            <w:r w:rsidRPr="003C5DE5">
              <w:rPr>
                <w:rFonts w:cs="Arial"/>
                <w:sz w:val="16"/>
                <w:szCs w:val="16"/>
              </w:rPr>
              <w:tab/>
              <w:t>UE transmit timing</w:t>
            </w:r>
            <w:bookmarkEnd w:id="9"/>
          </w:p>
          <w:p w14:paraId="7D80BA50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A.6.4.1.x</w:t>
            </w:r>
            <w:r>
              <w:rPr>
                <w:rFonts w:cs="Arial"/>
                <w:sz w:val="16"/>
                <w:szCs w:val="16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  <w:t>NR UE Transmit Timing Test for FR1 for 1 Rx UE</w:t>
            </w:r>
          </w:p>
          <w:p w14:paraId="4E789A94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A.6.4.1.x</w:t>
            </w:r>
            <w:r>
              <w:rPr>
                <w:rFonts w:cs="Arial"/>
                <w:sz w:val="16"/>
                <w:szCs w:val="16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NR UE Transmit Timing Test for FR1 for 2 Rx UE</w:t>
            </w:r>
          </w:p>
          <w:p w14:paraId="03CF0200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78C727F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B6C8605" w14:textId="383F1B7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160D5304" w14:textId="5E6642D7" w:rsidTr="00B21CAC">
        <w:trPr>
          <w:trHeight w:val="551"/>
        </w:trPr>
        <w:tc>
          <w:tcPr>
            <w:tcW w:w="0" w:type="auto"/>
            <w:vMerge/>
          </w:tcPr>
          <w:p w14:paraId="0C5D4A5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F9AC91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A.6.4.2</w:t>
            </w:r>
            <w:r w:rsidRPr="003C5DE5"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125E2306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bookmarkStart w:id="10" w:name="_Toc535476520"/>
            <w:r w:rsidRPr="003C5DE5">
              <w:rPr>
                <w:rFonts w:cs="Arial"/>
                <w:sz w:val="16"/>
                <w:szCs w:val="16"/>
              </w:rPr>
              <w:t>A.6.4.3</w:t>
            </w:r>
            <w:r w:rsidRPr="003C5DE5">
              <w:rPr>
                <w:rFonts w:cs="Arial"/>
                <w:sz w:val="16"/>
                <w:szCs w:val="16"/>
              </w:rPr>
              <w:tab/>
              <w:t>Timing advance</w:t>
            </w:r>
            <w:bookmarkEnd w:id="10"/>
          </w:p>
          <w:p w14:paraId="407269D5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1" w:name="_Toc535476521"/>
            <w:r w:rsidRPr="003C5DE5">
              <w:rPr>
                <w:rFonts w:cs="Arial"/>
                <w:sz w:val="16"/>
                <w:szCs w:val="16"/>
              </w:rPr>
              <w:t>A.6.4.3.x</w:t>
            </w:r>
            <w:r>
              <w:rPr>
                <w:rFonts w:cs="Arial"/>
                <w:sz w:val="16"/>
                <w:szCs w:val="16"/>
              </w:rPr>
              <w:t>1</w:t>
            </w:r>
            <w:r w:rsidRPr="003C5DE5">
              <w:rPr>
                <w:rFonts w:cs="Arial"/>
                <w:sz w:val="16"/>
                <w:szCs w:val="16"/>
              </w:rPr>
              <w:tab/>
              <w:t>SA FR1 timing advance adjustment accuracy</w:t>
            </w:r>
            <w:bookmarkEnd w:id="11"/>
            <w:r w:rsidRPr="003C5DE5"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0052E341" w14:textId="77777777" w:rsidR="00B21CAC" w:rsidRPr="003C5DE5" w:rsidRDefault="00B21CAC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A.6.4.3.x</w:t>
            </w:r>
            <w:r>
              <w:rPr>
                <w:rFonts w:cs="Arial"/>
                <w:sz w:val="16"/>
                <w:szCs w:val="16"/>
              </w:rPr>
              <w:t>2</w:t>
            </w:r>
            <w:r w:rsidRPr="003C5DE5">
              <w:rPr>
                <w:rFonts w:cs="Arial"/>
                <w:sz w:val="16"/>
                <w:szCs w:val="16"/>
              </w:rPr>
              <w:tab/>
              <w:t>SA FR1 timing advance adjustment accuracy for 2 Rx UE</w:t>
            </w:r>
          </w:p>
        </w:tc>
        <w:tc>
          <w:tcPr>
            <w:tcW w:w="0" w:type="auto"/>
          </w:tcPr>
          <w:p w14:paraId="06E4E40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41F1C35" w14:textId="64A8186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B21CAC" w:rsidRPr="003C5DE5" w14:paraId="281B1FE9" w14:textId="78438353" w:rsidTr="00B21CAC">
        <w:trPr>
          <w:trHeight w:val="551"/>
        </w:trPr>
        <w:tc>
          <w:tcPr>
            <w:tcW w:w="0" w:type="auto"/>
            <w:vMerge w:val="restart"/>
          </w:tcPr>
          <w:p w14:paraId="18367A3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</w:t>
            </w:r>
          </w:p>
        </w:tc>
        <w:tc>
          <w:tcPr>
            <w:tcW w:w="0" w:type="auto"/>
          </w:tcPr>
          <w:p w14:paraId="7CFB5C4B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</w:t>
            </w:r>
            <w:r w:rsidRPr="003C5DE5">
              <w:rPr>
                <w:rFonts w:cs="Arial"/>
                <w:sz w:val="16"/>
                <w:szCs w:val="16"/>
              </w:rPr>
              <w:tab/>
              <w:t>Signalling characteristics</w:t>
            </w:r>
          </w:p>
          <w:p w14:paraId="5210964E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A.6.5.1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61630387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2" w:name="_Toc535476527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SSB-based RLM RS in non-DRX mode</w:t>
            </w:r>
            <w:bookmarkEnd w:id="12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2E8B400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SSB-based RLM RS in non-DRX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F248BF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111FC57" w14:textId="78544D9C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05E3969" w14:textId="70756A91" w:rsidTr="00B21CAC">
        <w:trPr>
          <w:trHeight w:val="551"/>
        </w:trPr>
        <w:tc>
          <w:tcPr>
            <w:tcW w:w="0" w:type="auto"/>
            <w:vMerge/>
          </w:tcPr>
          <w:p w14:paraId="33A3ED8F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DD5E77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3" w:name="_Toc535476530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SSB-based RLM RS in non-DRX mode</w:t>
            </w:r>
            <w:bookmarkEnd w:id="13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717DDB10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SSB-based RLM RS in non-DRX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0449DAD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38641BF" w14:textId="553260EB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6EB5C58B" w14:textId="372F912D" w:rsidTr="00B21CAC">
        <w:trPr>
          <w:trHeight w:val="551"/>
        </w:trPr>
        <w:tc>
          <w:tcPr>
            <w:tcW w:w="0" w:type="auto"/>
            <w:vMerge/>
          </w:tcPr>
          <w:p w14:paraId="59CD44E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D9A1B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4" w:name="_Toc535476533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SSB-based RLM RS in DRX mode</w:t>
            </w:r>
            <w:bookmarkEnd w:id="14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621CF796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SSB-based RLM RS in 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0C53321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6E13860" w14:textId="08BCEBF8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8762F6B" w14:textId="79378303" w:rsidTr="00B21CAC">
        <w:trPr>
          <w:trHeight w:val="551"/>
        </w:trPr>
        <w:tc>
          <w:tcPr>
            <w:tcW w:w="0" w:type="auto"/>
            <w:vMerge/>
          </w:tcPr>
          <w:p w14:paraId="4E6844E1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1274E6C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5" w:name="_Toc535476536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SSB-based RLM RS in DRX mode</w:t>
            </w:r>
            <w:bookmarkEnd w:id="15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2BF8412E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SSB-based RLM RS in 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6DE9412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1A9FE87" w14:textId="52B53F5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3EFA0162" w14:textId="6D1AAB02" w:rsidTr="00B21CAC">
        <w:trPr>
          <w:trHeight w:val="551"/>
        </w:trPr>
        <w:tc>
          <w:tcPr>
            <w:tcW w:w="0" w:type="auto"/>
            <w:vMerge/>
          </w:tcPr>
          <w:p w14:paraId="5905EE3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390A5B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CSI-RS-based RLM in non-DRX mode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6F3279B4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CSI-RS-based RLM in non-DRX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7E73E3E0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31F6E67" w14:textId="0E4BD9EE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12025660" w14:textId="6C1C9DF0" w:rsidTr="00B21CAC">
        <w:trPr>
          <w:trHeight w:val="551"/>
        </w:trPr>
        <w:tc>
          <w:tcPr>
            <w:tcW w:w="0" w:type="auto"/>
            <w:vMerge/>
          </w:tcPr>
          <w:p w14:paraId="1813F3EE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081B771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6" w:name="_Toc535476542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CSI-RS-based RLM in non-DRX mode</w:t>
            </w:r>
            <w:bookmarkEnd w:id="16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1B675CE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CSI-RS-based RLM in non-DRX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6764684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0E3F12E" w14:textId="0EF4337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4A162FAF" w14:textId="7FD7C463" w:rsidTr="00B21CAC">
        <w:trPr>
          <w:trHeight w:val="551"/>
        </w:trPr>
        <w:tc>
          <w:tcPr>
            <w:tcW w:w="0" w:type="auto"/>
            <w:vMerge/>
          </w:tcPr>
          <w:p w14:paraId="7EB852C6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04C7516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7" w:name="_Toc535476545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CSI-RS-based RLM in DRX mode</w:t>
            </w:r>
            <w:bookmarkEnd w:id="17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103489E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Out-of-sync Test for FR1 PCell configured with CSI-RS-based RLM in 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4A9B7CF9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396146F" w14:textId="496711F4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3DBAEB8" w14:textId="1954F25F" w:rsidTr="00B21CAC">
        <w:trPr>
          <w:trHeight w:val="551"/>
        </w:trPr>
        <w:tc>
          <w:tcPr>
            <w:tcW w:w="0" w:type="auto"/>
            <w:vMerge/>
          </w:tcPr>
          <w:p w14:paraId="503026B6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24A01A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18" w:name="_Toc535476548"/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CSI-RS-based RLM in DRX mode</w:t>
            </w:r>
            <w:bookmarkEnd w:id="18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4C2E9FA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Radio Link Monitoring In-sync Test for FR1 PCell configured with CSI-RS-based RLM in DRX mode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33B00C7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AE2EA2B" w14:textId="1228A08D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6970E57" w14:textId="76D99114" w:rsidTr="00B21CAC">
        <w:trPr>
          <w:trHeight w:val="551"/>
        </w:trPr>
        <w:tc>
          <w:tcPr>
            <w:tcW w:w="0" w:type="auto"/>
            <w:vMerge/>
          </w:tcPr>
          <w:p w14:paraId="1DCA68C4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21E936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A.6.5.5</w:t>
            </w:r>
            <w:r w:rsidRPr="003C5DE5"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24FCBDCC" w14:textId="77777777" w:rsidR="00B21CAC" w:rsidRPr="003C5DE5" w:rsidRDefault="00B21CAC" w:rsidP="00686DB2">
            <w:pPr>
              <w:pStyle w:val="Heading4"/>
              <w:outlineLvl w:val="3"/>
              <w:rPr>
                <w:rFonts w:eastAsia="MS Mincho" w:cs="Arial"/>
                <w:i/>
                <w:sz w:val="16"/>
                <w:szCs w:val="16"/>
              </w:rPr>
            </w:pPr>
            <w:bookmarkStart w:id="19" w:name="_Toc535476556"/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SSB-based BFD and LR in non-DRX mode</w:t>
            </w:r>
            <w:bookmarkEnd w:id="19"/>
            <w:r>
              <w:rPr>
                <w:rFonts w:eastAsia="MS Mincho" w:cs="Arial"/>
                <w:sz w:val="16"/>
                <w:szCs w:val="16"/>
              </w:rPr>
              <w:t xml:space="preserve"> for 1 Rx UE</w:t>
            </w:r>
          </w:p>
          <w:p w14:paraId="0F09F448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SSB-based BFD and LR in non-DRX mode</w:t>
            </w:r>
            <w:r>
              <w:rPr>
                <w:rFonts w:eastAsia="MS Mincho"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0BED385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39F9CBC" w14:textId="3BA3EBB5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40085FDE" w14:textId="779DF940" w:rsidTr="00B21CAC">
        <w:trPr>
          <w:trHeight w:val="1266"/>
        </w:trPr>
        <w:tc>
          <w:tcPr>
            <w:tcW w:w="0" w:type="auto"/>
            <w:vMerge/>
          </w:tcPr>
          <w:p w14:paraId="0C0DE3F2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BEE6135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20" w:name="_Toc535476559"/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SSB-based BFD and LR in DRX mode</w:t>
            </w:r>
            <w:bookmarkEnd w:id="20"/>
            <w:r>
              <w:rPr>
                <w:rFonts w:eastAsia="MS Mincho" w:cs="Arial"/>
                <w:sz w:val="16"/>
                <w:szCs w:val="16"/>
              </w:rPr>
              <w:t xml:space="preserve"> for 1 Rx UE</w:t>
            </w:r>
          </w:p>
          <w:p w14:paraId="5313DAC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SSB-based BFD and LR in DRX mode</w:t>
            </w:r>
            <w:r>
              <w:rPr>
                <w:rFonts w:eastAsia="MS Mincho"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3BBC40A2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2700962" w14:textId="1A965839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90894E5" w14:textId="75082C55" w:rsidTr="00B21CAC">
        <w:trPr>
          <w:trHeight w:val="551"/>
        </w:trPr>
        <w:tc>
          <w:tcPr>
            <w:tcW w:w="0" w:type="auto"/>
            <w:vMerge/>
          </w:tcPr>
          <w:p w14:paraId="1C529966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7D3980D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21" w:name="_Toc535476562"/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CSI-RS-based BFD and LR in non-DRX mode</w:t>
            </w:r>
            <w:bookmarkEnd w:id="21"/>
            <w:r>
              <w:rPr>
                <w:rFonts w:eastAsia="MS Mincho" w:cs="Arial"/>
                <w:sz w:val="16"/>
                <w:szCs w:val="16"/>
              </w:rPr>
              <w:t xml:space="preserve"> for 1 Rx UE</w:t>
            </w:r>
          </w:p>
          <w:p w14:paraId="7B7CF4D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CSI-RS-based BFD and LR in non-DRX mode</w:t>
            </w:r>
            <w:r>
              <w:rPr>
                <w:rFonts w:eastAsia="MS Mincho"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03C93526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599BFF9" w14:textId="14C3318A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4BE235E" w14:textId="40C87D8E" w:rsidTr="00B21CAC">
        <w:trPr>
          <w:trHeight w:val="551"/>
        </w:trPr>
        <w:tc>
          <w:tcPr>
            <w:tcW w:w="0" w:type="auto"/>
            <w:vMerge/>
          </w:tcPr>
          <w:p w14:paraId="394507D5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84A4CC6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22" w:name="_Toc535476565"/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CSI-RS-based BFD and LR in DRX mode</w:t>
            </w:r>
            <w:bookmarkEnd w:id="22"/>
            <w:r>
              <w:rPr>
                <w:rFonts w:eastAsia="MS Mincho" w:cs="Arial"/>
                <w:sz w:val="16"/>
                <w:szCs w:val="16"/>
              </w:rPr>
              <w:t xml:space="preserve"> for 1 Rx UE</w:t>
            </w:r>
          </w:p>
          <w:p w14:paraId="45700BF7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A.6.5.5.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r w:rsidRPr="003C5DE5">
              <w:rPr>
                <w:rFonts w:eastAsia="MS Mincho" w:cs="Arial"/>
                <w:sz w:val="16"/>
                <w:szCs w:val="16"/>
              </w:rPr>
              <w:t>Beam Failure Detection and Link Recovery Test for FR1 PCell configured with CSI-RS-based BFD and LR in DRX mode</w:t>
            </w:r>
            <w:r>
              <w:rPr>
                <w:rFonts w:eastAsia="MS Mincho"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7687D9D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68591FE" w14:textId="1F5042C4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4BF2C0A" w14:textId="2BE0BC36" w:rsidTr="00B21CAC">
        <w:trPr>
          <w:trHeight w:val="551"/>
        </w:trPr>
        <w:tc>
          <w:tcPr>
            <w:tcW w:w="0" w:type="auto"/>
            <w:vMerge/>
          </w:tcPr>
          <w:p w14:paraId="1D5FA198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C712E4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A.6.5.6</w:t>
            </w:r>
            <w:r w:rsidRPr="003C5DE5"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082CAA65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23" w:name="_Toc535476569"/>
            <w:r w:rsidRPr="003C5DE5">
              <w:rPr>
                <w:rFonts w:cs="Arial"/>
                <w:sz w:val="16"/>
                <w:szCs w:val="16"/>
              </w:rPr>
              <w:t>A.6.5.6.1</w:t>
            </w:r>
            <w:r w:rsidRPr="003C5DE5"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  <w:bookmarkEnd w:id="23"/>
          </w:p>
          <w:p w14:paraId="34919805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A.6.5.6.1.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NR FR1 DL active BWP switch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with</w:t>
            </w:r>
            <w:r w:rsidRPr="003C5DE5">
              <w:rPr>
                <w:rFonts w:cs="Arial"/>
                <w:sz w:val="16"/>
                <w:szCs w:val="16"/>
              </w:rPr>
              <w:t xml:space="preserve"> non-DRX in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SA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5081BB8D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A.6.5.6.1.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NR FR1 DL active BWP switch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with</w:t>
            </w:r>
            <w:r w:rsidRPr="003C5DE5">
              <w:rPr>
                <w:rFonts w:cs="Arial"/>
                <w:sz w:val="16"/>
                <w:szCs w:val="16"/>
              </w:rPr>
              <w:t xml:space="preserve"> non-DRX in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SA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for 2 Rx UE</w:t>
            </w:r>
          </w:p>
        </w:tc>
        <w:tc>
          <w:tcPr>
            <w:tcW w:w="0" w:type="auto"/>
          </w:tcPr>
          <w:p w14:paraId="1C04F1D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7A124F4" w14:textId="651E258E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40F6508A" w14:textId="414B6495" w:rsidTr="00B21CAC">
        <w:trPr>
          <w:trHeight w:val="551"/>
        </w:trPr>
        <w:tc>
          <w:tcPr>
            <w:tcW w:w="0" w:type="auto"/>
            <w:vMerge/>
          </w:tcPr>
          <w:p w14:paraId="35092811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B52E300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A.6.5.6.2</w:t>
            </w:r>
            <w:r w:rsidRPr="003C5DE5"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75DB5422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bookmarkStart w:id="24" w:name="_Toc535476574"/>
            <w:r w:rsidRPr="003C5DE5">
              <w:rPr>
                <w:rFonts w:cs="Arial"/>
                <w:sz w:val="16"/>
                <w:szCs w:val="16"/>
              </w:rPr>
              <w:t>A.6.5.6.2.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bookmarkEnd w:id="24"/>
            <w:r w:rsidRPr="003C5DE5">
              <w:rPr>
                <w:rFonts w:cs="Arial"/>
                <w:sz w:val="16"/>
                <w:szCs w:val="16"/>
              </w:rPr>
              <w:t>NR FR1 DL active BWP switch of Cell with non-DRX in SA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7A379415" w14:textId="77777777" w:rsidR="00B21CAC" w:rsidRPr="003C5DE5" w:rsidRDefault="00B21CAC" w:rsidP="00686DB2">
            <w:pPr>
              <w:pStyle w:val="Heading5"/>
              <w:outlineLvl w:val="4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A.6.5.6.2.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NR FR1 DL active BWP switch of Cell with non-DRX in SA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4138F406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45E748F" w14:textId="509395F2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6AF9473" w14:textId="329B7126" w:rsidTr="00B21CAC">
        <w:trPr>
          <w:trHeight w:val="551"/>
        </w:trPr>
        <w:tc>
          <w:tcPr>
            <w:tcW w:w="0" w:type="auto"/>
            <w:vMerge/>
          </w:tcPr>
          <w:p w14:paraId="447C871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8583A3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A.6.5.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8</w:t>
            </w:r>
            <w:r w:rsidRPr="003C5DE5"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6BBEA2FA" w14:textId="77777777" w:rsidR="00B21CAC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A.6.5.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8</w:t>
            </w:r>
            <w:r w:rsidRPr="003C5DE5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</w:r>
            <w:bookmarkStart w:id="25" w:name="_Hlk54090261"/>
            <w:r w:rsidRPr="003C5DE5">
              <w:rPr>
                <w:rFonts w:cs="Arial"/>
                <w:sz w:val="16"/>
                <w:szCs w:val="16"/>
              </w:rPr>
              <w:t xml:space="preserve">UE specific CBW change </w:t>
            </w:r>
            <w:bookmarkEnd w:id="25"/>
            <w:r w:rsidRPr="003C5DE5">
              <w:rPr>
                <w:rFonts w:cs="Arial"/>
                <w:sz w:val="16"/>
                <w:szCs w:val="16"/>
              </w:rPr>
              <w:t>on PCell in FR1 in non-DRX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0B7F3DD8" w14:textId="77777777" w:rsidR="00B21CAC" w:rsidRPr="004D3280" w:rsidRDefault="00B21CAC" w:rsidP="00686DB2">
            <w:pPr>
              <w:rPr>
                <w:lang w:val="de-DE" w:eastAsia="ja-JP"/>
              </w:rPr>
            </w:pPr>
            <w:r w:rsidRPr="003C5DE5">
              <w:rPr>
                <w:rFonts w:cs="Arial"/>
                <w:sz w:val="16"/>
                <w:szCs w:val="16"/>
              </w:rPr>
              <w:t>A.6.5.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8</w:t>
            </w:r>
            <w:r w:rsidRPr="003C5DE5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UE specific CBW change on PCell in FR1 in non-DRX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B744609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0509B1F" w14:textId="48EC4B3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35B6E0B3" w14:textId="17D675AB" w:rsidTr="00B21CAC">
        <w:trPr>
          <w:trHeight w:val="551"/>
        </w:trPr>
        <w:tc>
          <w:tcPr>
            <w:tcW w:w="0" w:type="auto"/>
            <w:vMerge w:val="restart"/>
          </w:tcPr>
          <w:p w14:paraId="38DEB6B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</w:t>
            </w:r>
          </w:p>
        </w:tc>
        <w:tc>
          <w:tcPr>
            <w:tcW w:w="0" w:type="auto"/>
          </w:tcPr>
          <w:p w14:paraId="5313D056" w14:textId="77777777" w:rsidR="00B21CAC" w:rsidRPr="007A3A9F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A.6.6</w:t>
            </w:r>
            <w:r w:rsidRPr="007A3A9F"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3A2C4EE1" w14:textId="77777777" w:rsidR="00B21CAC" w:rsidRPr="007A3A9F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bookmarkStart w:id="26" w:name="_Toc535476576"/>
            <w:r w:rsidRPr="007A3A9F">
              <w:rPr>
                <w:rFonts w:cs="Arial"/>
                <w:sz w:val="16"/>
                <w:szCs w:val="16"/>
              </w:rPr>
              <w:t>A.6.6.1</w:t>
            </w:r>
            <w:r w:rsidRPr="007A3A9F">
              <w:rPr>
                <w:rFonts w:cs="Arial"/>
                <w:sz w:val="16"/>
                <w:szCs w:val="16"/>
              </w:rPr>
              <w:tab/>
              <w:t>Intra-frequency Measurements</w:t>
            </w:r>
            <w:bookmarkEnd w:id="26"/>
          </w:p>
          <w:p w14:paraId="50DAED32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27" w:name="_Toc535476577"/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non-DRX</w:t>
            </w:r>
            <w:bookmarkEnd w:id="27"/>
            <w:r w:rsidRPr="007A3A9F"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79CA80BC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non-DRX for 2 Rx UE</w:t>
            </w:r>
          </w:p>
        </w:tc>
        <w:tc>
          <w:tcPr>
            <w:tcW w:w="0" w:type="auto"/>
          </w:tcPr>
          <w:p w14:paraId="68B9A9E0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96CD367" w14:textId="2C0D6E52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CC69B58" w14:textId="0CBAE76C" w:rsidTr="00B21CAC">
        <w:trPr>
          <w:trHeight w:val="551"/>
        </w:trPr>
        <w:tc>
          <w:tcPr>
            <w:tcW w:w="0" w:type="auto"/>
            <w:vMerge/>
          </w:tcPr>
          <w:p w14:paraId="43D7033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AA2A301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DRX for 1 Rx UE</w:t>
            </w:r>
          </w:p>
          <w:p w14:paraId="3C543149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DRX for 2 Rx UE</w:t>
            </w:r>
          </w:p>
        </w:tc>
        <w:tc>
          <w:tcPr>
            <w:tcW w:w="0" w:type="auto"/>
          </w:tcPr>
          <w:p w14:paraId="04F381C8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794CD892" w14:textId="1A4DF943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E0B63E6" w14:textId="28A1BD6E" w:rsidTr="00B21CAC">
        <w:trPr>
          <w:trHeight w:val="551"/>
        </w:trPr>
        <w:tc>
          <w:tcPr>
            <w:tcW w:w="0" w:type="auto"/>
            <w:vMerge/>
          </w:tcPr>
          <w:p w14:paraId="3A422F99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1828D601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28" w:name="_Toc535476585"/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non-DRX</w:t>
            </w:r>
            <w:bookmarkEnd w:id="28"/>
            <w:r w:rsidRPr="007A3A9F"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71A69A89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non-DRX for 2 Rx UE</w:t>
            </w:r>
          </w:p>
        </w:tc>
        <w:tc>
          <w:tcPr>
            <w:tcW w:w="0" w:type="auto"/>
          </w:tcPr>
          <w:p w14:paraId="1F836020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FECE0AD" w14:textId="3C603F08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EF6D22A" w14:textId="4DFF6C17" w:rsidTr="00B21CAC">
        <w:trPr>
          <w:trHeight w:val="551"/>
        </w:trPr>
        <w:tc>
          <w:tcPr>
            <w:tcW w:w="0" w:type="auto"/>
            <w:vMerge/>
          </w:tcPr>
          <w:p w14:paraId="660431D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F8E34A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DRX for 1 Rx UE</w:t>
            </w:r>
          </w:p>
          <w:p w14:paraId="6C347415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DRX for 2 Rx UE</w:t>
            </w:r>
          </w:p>
        </w:tc>
        <w:tc>
          <w:tcPr>
            <w:tcW w:w="0" w:type="auto"/>
          </w:tcPr>
          <w:p w14:paraId="3356408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AE29CB9" w14:textId="535ED884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D3F7DCE" w14:textId="37E4CC23" w:rsidTr="00B21CAC">
        <w:trPr>
          <w:trHeight w:val="551"/>
        </w:trPr>
        <w:tc>
          <w:tcPr>
            <w:tcW w:w="0" w:type="auto"/>
            <w:vMerge/>
          </w:tcPr>
          <w:p w14:paraId="2DE95B8B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C69A581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29" w:name="_Toc535476593"/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non-DRX with SSB index reading</w:t>
            </w:r>
            <w:bookmarkEnd w:id="29"/>
            <w:r w:rsidRPr="007A3A9F"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2BFF470B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without gap under non-DRX with SSB index reading for 2 Rx UE</w:t>
            </w:r>
          </w:p>
        </w:tc>
        <w:tc>
          <w:tcPr>
            <w:tcW w:w="0" w:type="auto"/>
          </w:tcPr>
          <w:p w14:paraId="7B552A2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F78209F" w14:textId="78A52C25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B108268" w14:textId="2853DC71" w:rsidTr="00B21CAC">
        <w:trPr>
          <w:trHeight w:val="551"/>
        </w:trPr>
        <w:tc>
          <w:tcPr>
            <w:tcW w:w="0" w:type="auto"/>
            <w:vMerge/>
          </w:tcPr>
          <w:p w14:paraId="57C9F4B8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9BE091D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30" w:name="_Toc535476597"/>
            <w:r w:rsidRPr="007A3A9F">
              <w:rPr>
                <w:rFonts w:cs="Arial"/>
                <w:snapToGrid w:val="0"/>
                <w:sz w:val="16"/>
                <w:szCs w:val="16"/>
              </w:rPr>
              <w:t>A.6.6.1.x1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non-DRX with SSB index reading</w:t>
            </w:r>
            <w:bookmarkEnd w:id="30"/>
            <w:r w:rsidRPr="007A3A9F"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0A708850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7A3A9F">
              <w:rPr>
                <w:rFonts w:cs="Arial"/>
                <w:snapToGrid w:val="0"/>
                <w:sz w:val="16"/>
                <w:szCs w:val="16"/>
              </w:rPr>
              <w:t>A.6.6.1.x2</w:t>
            </w:r>
            <w:r w:rsidRPr="007A3A9F">
              <w:rPr>
                <w:rFonts w:cs="Arial"/>
                <w:snapToGrid w:val="0"/>
                <w:sz w:val="16"/>
                <w:szCs w:val="16"/>
              </w:rPr>
              <w:tab/>
              <w:t>SA event triggered reporting tests with per-UE gaps under non-DRX with SSB index reading for 2 Rx UE</w:t>
            </w:r>
          </w:p>
        </w:tc>
        <w:tc>
          <w:tcPr>
            <w:tcW w:w="0" w:type="auto"/>
          </w:tcPr>
          <w:p w14:paraId="1A2A1266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43C90A0" w14:textId="739B92BB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0F16308" w14:textId="545341EA" w:rsidTr="00B21CAC">
        <w:trPr>
          <w:trHeight w:val="551"/>
        </w:trPr>
        <w:tc>
          <w:tcPr>
            <w:tcW w:w="0" w:type="auto"/>
            <w:vMerge/>
          </w:tcPr>
          <w:p w14:paraId="2367C831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77D5AB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</w:t>
            </w:r>
            <w:r w:rsidRPr="003C5DE5"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134CE11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31" w:name="_Toc535476602"/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without SSB time index detection when DRX is not used</w:t>
            </w:r>
            <w:bookmarkEnd w:id="31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07649670" w14:textId="77777777" w:rsidR="00B21CAC" w:rsidRPr="00613C7E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without SSB time index detection when DRX is not used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38EC010F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9148A3F" w14:textId="3259038D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167A48F" w14:textId="6B1A7153" w:rsidTr="00B21CAC">
        <w:trPr>
          <w:trHeight w:val="551"/>
        </w:trPr>
        <w:tc>
          <w:tcPr>
            <w:tcW w:w="0" w:type="auto"/>
            <w:vMerge/>
          </w:tcPr>
          <w:p w14:paraId="577107C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44C114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32" w:name="_Toc535476605"/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without SSB time index detection when DRX is used</w:t>
            </w:r>
            <w:bookmarkEnd w:id="32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36AFD6EF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without SSB time index detection when DRX is used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12D57148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707A71AA" w14:textId="1BE9F63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A58B29D" w14:textId="3C4A3082" w:rsidTr="00B21CAC">
        <w:trPr>
          <w:trHeight w:val="551"/>
        </w:trPr>
        <w:tc>
          <w:tcPr>
            <w:tcW w:w="0" w:type="auto"/>
            <w:vMerge/>
          </w:tcPr>
          <w:p w14:paraId="2020CDC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5831E3E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 SSB time index detection when DRX is not used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322BE6EC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with SSB time index detection when DRX is not used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5946C0A0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533BF86" w14:textId="7996719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72493967" w14:textId="27192DEE" w:rsidTr="00B21CAC">
        <w:trPr>
          <w:trHeight w:val="551"/>
        </w:trPr>
        <w:tc>
          <w:tcPr>
            <w:tcW w:w="0" w:type="auto"/>
            <w:vMerge/>
          </w:tcPr>
          <w:p w14:paraId="07C8E78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1664217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A.6.6.2.x1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tests for FR1 with SSB time index detection when DRX is used for 1 Rx UE</w:t>
            </w:r>
          </w:p>
          <w:p w14:paraId="0B023A5C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A.6.6.2.x2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tests for FR1 with SSB time index detection when DRX is used for 2 Rx UE</w:t>
            </w:r>
          </w:p>
        </w:tc>
        <w:tc>
          <w:tcPr>
            <w:tcW w:w="0" w:type="auto"/>
          </w:tcPr>
          <w:p w14:paraId="6F859244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C03C746" w14:textId="1B90AC1D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345314FE" w14:textId="4FF79A7D" w:rsidTr="00B21CAC">
        <w:trPr>
          <w:trHeight w:val="551"/>
        </w:trPr>
        <w:tc>
          <w:tcPr>
            <w:tcW w:w="0" w:type="auto"/>
            <w:vMerge/>
          </w:tcPr>
          <w:p w14:paraId="7E2C2A9C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F6BAF29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A.6.6.2.x1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tests with additional mandatory gap pattern for 1 Rx UE</w:t>
            </w:r>
          </w:p>
          <w:p w14:paraId="612BA7E9" w14:textId="77777777" w:rsidR="00B21CAC" w:rsidRPr="007A3A9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A.6.6.2.x2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tests with additional mandatory gap pattern for 2 Rx UE</w:t>
            </w:r>
          </w:p>
        </w:tc>
        <w:tc>
          <w:tcPr>
            <w:tcW w:w="0" w:type="auto"/>
          </w:tcPr>
          <w:p w14:paraId="62D584C3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8EE9F13" w14:textId="18278A90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3B0D73A" w14:textId="4F0B8054" w:rsidTr="00B21CAC">
        <w:trPr>
          <w:trHeight w:val="551"/>
        </w:trPr>
        <w:tc>
          <w:tcPr>
            <w:tcW w:w="0" w:type="auto"/>
            <w:vMerge/>
          </w:tcPr>
          <w:p w14:paraId="72591A2E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4E429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when DRX is used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585E23B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event triggered reporting tests for FR1 when DRX is used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E8D743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7470171" w14:textId="3FFB685D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083959" w14:paraId="48EA54B8" w14:textId="0DB4ED5F" w:rsidTr="00B21CAC">
        <w:trPr>
          <w:trHeight w:val="551"/>
        </w:trPr>
        <w:tc>
          <w:tcPr>
            <w:tcW w:w="0" w:type="auto"/>
            <w:vMerge/>
          </w:tcPr>
          <w:p w14:paraId="2769F3C0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B8E072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A.6.6.3</w:t>
            </w:r>
            <w:r w:rsidRPr="003C5DE5">
              <w:rPr>
                <w:rFonts w:cs="Arial"/>
                <w:sz w:val="16"/>
                <w:szCs w:val="16"/>
              </w:rPr>
              <w:tab/>
              <w:t>Inter-RAT Measurements</w:t>
            </w:r>
          </w:p>
          <w:p w14:paraId="1D874B2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bookmarkStart w:id="33" w:name="_Toc535476618"/>
            <w:r w:rsidRPr="003C5DE5">
              <w:rPr>
                <w:rFonts w:cs="Arial"/>
                <w:sz w:val="16"/>
                <w:szCs w:val="16"/>
              </w:rPr>
              <w:t>A.6.6.3.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event-triggered reporting in non-DRX in FR1</w:t>
            </w:r>
            <w:bookmarkEnd w:id="33"/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6A5A2965" w14:textId="77777777" w:rsidR="00B21CAC" w:rsidRPr="00083959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A.6.6.3.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event-triggered reporting in non-DRX in FR1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1FF303ED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71031340" w14:textId="173338A9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B21CAC" w14:paraId="5BA6156C" w14:textId="72A2DC30" w:rsidTr="00B21CAC">
        <w:trPr>
          <w:trHeight w:val="551"/>
        </w:trPr>
        <w:tc>
          <w:tcPr>
            <w:tcW w:w="0" w:type="auto"/>
            <w:vMerge/>
          </w:tcPr>
          <w:p w14:paraId="60C0E478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309B05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A.6.6.3.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event-triggered reporting in DRX in FR1</w:t>
            </w:r>
            <w:r>
              <w:rPr>
                <w:rFonts w:cs="Arial"/>
                <w:sz w:val="16"/>
                <w:szCs w:val="16"/>
              </w:rPr>
              <w:t xml:space="preserve"> for 1 Rx UE</w:t>
            </w:r>
          </w:p>
          <w:p w14:paraId="05BE4D1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A.6.6.3.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>SA NR - E-UTRAN event-triggered reporting in DRX in FR1</w:t>
            </w:r>
            <w:r>
              <w:rPr>
                <w:rFonts w:cs="Arial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70A095F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6CE61BD7" w14:textId="23115BBA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3EE4EC0F" w14:textId="7B21B4B2" w:rsidTr="00B21CAC">
        <w:trPr>
          <w:trHeight w:val="551"/>
        </w:trPr>
        <w:tc>
          <w:tcPr>
            <w:tcW w:w="0" w:type="auto"/>
            <w:vMerge/>
          </w:tcPr>
          <w:p w14:paraId="0D90B145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2ED602A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A.6.6.4</w:t>
            </w:r>
            <w:r w:rsidRPr="003C5DE5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678ED24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 when DRX is not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6D267970" w14:textId="77777777" w:rsidR="00B21CAC" w:rsidRPr="00D0361A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 when DRX is not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780DA7A2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71E06D3" w14:textId="6BF8A81D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FCF16C1" w14:textId="0A3F6EA9" w:rsidTr="00B21CAC">
        <w:trPr>
          <w:trHeight w:val="551"/>
        </w:trPr>
        <w:tc>
          <w:tcPr>
            <w:tcW w:w="0" w:type="auto"/>
            <w:vMerge/>
          </w:tcPr>
          <w:p w14:paraId="6F40DF2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26BEB87C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 when DRX is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7DB83FB0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 when DRX is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070508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E84FAB3" w14:textId="3D564D8E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3F59B839" w14:textId="747C4E13" w:rsidTr="00B21CAC">
        <w:trPr>
          <w:trHeight w:val="551"/>
        </w:trPr>
        <w:tc>
          <w:tcPr>
            <w:tcW w:w="0" w:type="auto"/>
            <w:vMerge/>
          </w:tcPr>
          <w:p w14:paraId="16A8A250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E679361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 when DRX is not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468DD28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 when DRX is not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49D30453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FCC140E" w14:textId="32EA2584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44D9415B" w14:textId="0727F9B7" w:rsidTr="00B21CAC">
        <w:trPr>
          <w:trHeight w:val="551"/>
        </w:trPr>
        <w:tc>
          <w:tcPr>
            <w:tcW w:w="0" w:type="auto"/>
            <w:vMerge/>
          </w:tcPr>
          <w:p w14:paraId="6FFD34E7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FE365B9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 when DRX is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31C241F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 when DRX is used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0468D5A8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3A38D04" w14:textId="5BAE062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14A76D81" w14:textId="391456E5" w:rsidTr="00B21CAC">
        <w:trPr>
          <w:trHeight w:val="551"/>
        </w:trPr>
        <w:tc>
          <w:tcPr>
            <w:tcW w:w="0" w:type="auto"/>
            <w:vMerge/>
          </w:tcPr>
          <w:p w14:paraId="5DAD2A28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737222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A.6.6.7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NR measurements with autonomous gaps </w:t>
            </w:r>
          </w:p>
          <w:p w14:paraId="792672B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A.6.6.7.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 intra-frequency CGI identification of NR neighbor cell in FR1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530C6918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A.6.6.7.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 intra-frequency CGI identification of NR neighbor cell in FR1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1E288C9F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C56509A" w14:textId="3E2DFD46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74F04297" w14:textId="645566BA" w:rsidTr="00B21CAC">
        <w:trPr>
          <w:trHeight w:val="551"/>
        </w:trPr>
        <w:tc>
          <w:tcPr>
            <w:tcW w:w="0" w:type="auto"/>
          </w:tcPr>
          <w:p w14:paraId="7620BB1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60B72BCA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A.6.6.7.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 xml:space="preserve">Identification of a new CGI of inter-RAT E-UTRA cell </w:t>
            </w:r>
            <w:r w:rsidRPr="003C5DE5">
              <w:rPr>
                <w:rFonts w:cs="Arial"/>
                <w:snapToGrid w:val="0"/>
                <w:sz w:val="16"/>
                <w:szCs w:val="16"/>
                <w:lang w:eastAsia="zh-CN"/>
              </w:rPr>
              <w:t>using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 xml:space="preserve"> autonomous gaps in NR SA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6E17BFB8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A.6.6.7.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 xml:space="preserve">Identification of a new CGI of inter-RAT E-UTRA cell </w:t>
            </w:r>
            <w:r w:rsidRPr="003C5DE5">
              <w:rPr>
                <w:rFonts w:cs="Arial"/>
                <w:snapToGrid w:val="0"/>
                <w:sz w:val="16"/>
                <w:szCs w:val="16"/>
                <w:lang w:eastAsia="zh-CN"/>
              </w:rPr>
              <w:t>using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 xml:space="preserve"> autonomous gaps in NR SA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022DFC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B52E3CF" w14:textId="055A45BE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4F2E7AE" w14:textId="541AE580" w:rsidTr="00B21CAC">
        <w:trPr>
          <w:trHeight w:val="551"/>
        </w:trPr>
        <w:tc>
          <w:tcPr>
            <w:tcW w:w="0" w:type="auto"/>
          </w:tcPr>
          <w:p w14:paraId="40377E83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</w:t>
            </w:r>
          </w:p>
        </w:tc>
        <w:tc>
          <w:tcPr>
            <w:tcW w:w="0" w:type="auto"/>
          </w:tcPr>
          <w:p w14:paraId="2BFD318C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</w:t>
            </w:r>
            <w:r w:rsidRPr="003C5DE5">
              <w:rPr>
                <w:rFonts w:cs="Arial"/>
                <w:sz w:val="16"/>
                <w:szCs w:val="16"/>
              </w:rPr>
              <w:tab/>
              <w:t>Measurement Performance requirements</w:t>
            </w:r>
          </w:p>
          <w:p w14:paraId="2B62860D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A.6.7.1</w:t>
            </w:r>
            <w:r w:rsidRPr="003C5DE5">
              <w:rPr>
                <w:rFonts w:cs="Arial"/>
                <w:sz w:val="16"/>
                <w:szCs w:val="16"/>
              </w:rPr>
              <w:tab/>
              <w:t>SS-RSRP</w:t>
            </w:r>
          </w:p>
          <w:p w14:paraId="7DBD716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bookmarkStart w:id="34" w:name="_Toc535476622"/>
            <w:r w:rsidRPr="003C5DE5">
              <w:rPr>
                <w:rFonts w:cs="Arial"/>
                <w:snapToGrid w:val="0"/>
                <w:sz w:val="16"/>
                <w:szCs w:val="16"/>
              </w:rPr>
              <w:t>A.6.7.1.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intra-frequency case measurement accuracy with FR1 serving cell and FR1 target cell</w:t>
            </w:r>
            <w:bookmarkEnd w:id="34"/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67B507C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A.6.7.1.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intra-frequency case measurement accuracy with FR1 serving cell and FR1 target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6F7A147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6E33346" w14:textId="73323F4B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168D5A7" w14:textId="68F8F1E0" w:rsidTr="00B21CAC">
        <w:trPr>
          <w:trHeight w:val="551"/>
        </w:trPr>
        <w:tc>
          <w:tcPr>
            <w:tcW w:w="0" w:type="auto"/>
          </w:tcPr>
          <w:p w14:paraId="75AEAB3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8EC49B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A.6.7.1.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 inter-frequency case measurement accuracy with FR1 serving cell and FR1 target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2BD56D77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A.6.7.1.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 inter-frequency case measurement accuracy with FR1 serving cell and FR1 target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35D5429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163FAD6" w14:textId="69B3261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19345580" w14:textId="03D003C6" w:rsidTr="00B21CAC">
        <w:trPr>
          <w:trHeight w:val="551"/>
        </w:trPr>
        <w:tc>
          <w:tcPr>
            <w:tcW w:w="0" w:type="auto"/>
          </w:tcPr>
          <w:p w14:paraId="3DD93AF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1B8D526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  <w:lang w:eastAsia="zh-CN"/>
              </w:rPr>
            </w:pPr>
            <w:bookmarkStart w:id="35" w:name="_Toc526331907"/>
            <w:r w:rsidRPr="003C5DE5">
              <w:rPr>
                <w:rFonts w:cs="Arial"/>
                <w:sz w:val="16"/>
                <w:szCs w:val="16"/>
              </w:rPr>
              <w:t>A.6.7.2</w:t>
            </w:r>
            <w:r w:rsidRPr="003C5DE5">
              <w:rPr>
                <w:rFonts w:cs="Arial"/>
                <w:sz w:val="16"/>
                <w:szCs w:val="16"/>
              </w:rPr>
              <w:tab/>
              <w:t>SS-RSRQ</w:t>
            </w:r>
            <w:bookmarkEnd w:id="35"/>
          </w:p>
          <w:p w14:paraId="3AD5F975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36" w:name="_Toc535476634"/>
            <w:r w:rsidRPr="003C5DE5">
              <w:rPr>
                <w:rFonts w:cs="Arial"/>
                <w:snapToGrid w:val="0"/>
                <w:sz w:val="16"/>
                <w:szCs w:val="16"/>
              </w:rPr>
              <w:t>A.6.7.2.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</w:r>
            <w:r w:rsidRPr="003C5DE5">
              <w:rPr>
                <w:rFonts w:cs="Arial"/>
                <w:sz w:val="16"/>
                <w:szCs w:val="16"/>
              </w:rPr>
              <w:t xml:space="preserve">SA: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Intra-frequency measurement accuracy with FR1 serving cell and FR1 target cell</w:t>
            </w:r>
            <w:bookmarkEnd w:id="36"/>
            <w:r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3DCFD180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A.6.7.2.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</w:r>
            <w:r w:rsidRPr="003C5DE5">
              <w:rPr>
                <w:rFonts w:cs="Arial"/>
                <w:sz w:val="16"/>
                <w:szCs w:val="16"/>
              </w:rPr>
              <w:t xml:space="preserve">SA: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Intra-frequency measurement accuracy with FR1 serving cell and FR1 target cell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for 2 Rx UE</w:t>
            </w:r>
          </w:p>
        </w:tc>
        <w:tc>
          <w:tcPr>
            <w:tcW w:w="0" w:type="auto"/>
          </w:tcPr>
          <w:p w14:paraId="68A4E6BA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E2D8683" w14:textId="18C843E7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74AA4F9F" w14:textId="6E612739" w:rsidTr="00B21CAC">
        <w:trPr>
          <w:trHeight w:val="551"/>
        </w:trPr>
        <w:tc>
          <w:tcPr>
            <w:tcW w:w="0" w:type="auto"/>
          </w:tcPr>
          <w:p w14:paraId="07C0C082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8A5E6C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z w:val="16"/>
                <w:szCs w:val="16"/>
              </w:rPr>
              <w:t>A.6.7.2.</w:t>
            </w:r>
            <w:r>
              <w:rPr>
                <w:rFonts w:cs="Arial"/>
                <w:sz w:val="16"/>
                <w:szCs w:val="16"/>
              </w:rPr>
              <w:t>x1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SA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Inter-frequency measurement accuracy with FR1 serving cell and FR1 target cell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for 1 Rx UE</w:t>
            </w:r>
          </w:p>
          <w:p w14:paraId="5F928EC5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A.6.7.2.</w:t>
            </w:r>
            <w:r>
              <w:rPr>
                <w:rFonts w:cs="Arial"/>
                <w:sz w:val="16"/>
                <w:szCs w:val="16"/>
              </w:rPr>
              <w:t>x2</w:t>
            </w:r>
            <w:r w:rsidRPr="003C5DE5">
              <w:rPr>
                <w:rFonts w:cs="Arial"/>
                <w:sz w:val="16"/>
                <w:szCs w:val="16"/>
              </w:rPr>
              <w:tab/>
              <w:t xml:space="preserve">SA </w:t>
            </w:r>
            <w:r w:rsidRPr="003C5DE5">
              <w:rPr>
                <w:rFonts w:cs="Arial"/>
                <w:sz w:val="16"/>
                <w:szCs w:val="16"/>
                <w:lang w:eastAsia="zh-CN"/>
              </w:rPr>
              <w:t>Inter-frequency measurement accuracy with FR1 serving cell and FR1 target cell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for 2 Rx UE</w:t>
            </w:r>
          </w:p>
        </w:tc>
        <w:tc>
          <w:tcPr>
            <w:tcW w:w="0" w:type="auto"/>
          </w:tcPr>
          <w:p w14:paraId="147C03CB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02AB1F1" w14:textId="55E1B3B5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69C103E3" w14:textId="5DEC0A2F" w:rsidTr="00B21CAC">
        <w:trPr>
          <w:trHeight w:val="551"/>
        </w:trPr>
        <w:tc>
          <w:tcPr>
            <w:tcW w:w="0" w:type="auto"/>
          </w:tcPr>
          <w:p w14:paraId="44BD6E8A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466DA3" w14:textId="77777777" w:rsidR="00B21CAC" w:rsidRPr="009D709E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9D709E">
              <w:rPr>
                <w:rFonts w:cs="Arial"/>
                <w:sz w:val="16"/>
                <w:szCs w:val="16"/>
              </w:rPr>
              <w:t>A.6.7.3</w:t>
            </w:r>
            <w:r w:rsidRPr="009D709E">
              <w:rPr>
                <w:rFonts w:cs="Arial"/>
                <w:sz w:val="16"/>
                <w:szCs w:val="16"/>
              </w:rPr>
              <w:tab/>
              <w:t>SS-SINR</w:t>
            </w:r>
          </w:p>
          <w:p w14:paraId="52E8E752" w14:textId="77777777" w:rsidR="00B21CAC" w:rsidRPr="009D709E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9D709E">
              <w:rPr>
                <w:rFonts w:cs="Arial"/>
                <w:snapToGrid w:val="0"/>
                <w:sz w:val="16"/>
                <w:szCs w:val="16"/>
              </w:rPr>
              <w:t>A.6.7.3.x1</w:t>
            </w:r>
            <w:r w:rsidRPr="009D709E">
              <w:rPr>
                <w:rFonts w:cs="Arial"/>
                <w:snapToGrid w:val="0"/>
                <w:sz w:val="16"/>
                <w:szCs w:val="16"/>
              </w:rPr>
              <w:tab/>
              <w:t>SA intra-frequency measurement accuracy with FR1 serving cell and FR1 target cell for 1 Rx UE</w:t>
            </w:r>
          </w:p>
          <w:p w14:paraId="4BFF1E36" w14:textId="77777777" w:rsidR="00B21CAC" w:rsidRPr="009D709E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9D709E">
              <w:rPr>
                <w:rFonts w:cs="Arial"/>
                <w:snapToGrid w:val="0"/>
                <w:sz w:val="16"/>
                <w:szCs w:val="16"/>
              </w:rPr>
              <w:t>A.6.7.3.x2</w:t>
            </w:r>
            <w:r w:rsidRPr="009D709E">
              <w:rPr>
                <w:rFonts w:cs="Arial"/>
                <w:snapToGrid w:val="0"/>
                <w:sz w:val="16"/>
                <w:szCs w:val="16"/>
              </w:rPr>
              <w:tab/>
              <w:t>SA intra-frequency measurement accuracy with FR1 serving cell and FR1 target cell for 2 Rx UE</w:t>
            </w:r>
          </w:p>
          <w:p w14:paraId="1536ED43" w14:textId="77777777" w:rsidR="00B21CAC" w:rsidRPr="009D709E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  <w:lang w:eastAsia="zh-CN"/>
              </w:rPr>
            </w:pPr>
            <w:r w:rsidRPr="009D709E">
              <w:rPr>
                <w:rFonts w:cs="Arial"/>
                <w:sz w:val="16"/>
                <w:szCs w:val="16"/>
              </w:rPr>
              <w:t>A.6.7.3.x1</w:t>
            </w:r>
            <w:r w:rsidRPr="009D709E">
              <w:rPr>
                <w:rFonts w:cs="Arial"/>
                <w:sz w:val="16"/>
                <w:szCs w:val="16"/>
              </w:rPr>
              <w:tab/>
              <w:t xml:space="preserve">SA </w:t>
            </w:r>
            <w:r w:rsidRPr="009D709E">
              <w:rPr>
                <w:rFonts w:cs="Arial"/>
                <w:sz w:val="16"/>
                <w:szCs w:val="16"/>
                <w:lang w:eastAsia="zh-CN"/>
              </w:rPr>
              <w:t>Inter-frequency measurement accuracy with FR1 serving cell and FR1 target cell for 1 Rx UE</w:t>
            </w:r>
          </w:p>
          <w:p w14:paraId="7738EF8A" w14:textId="77777777" w:rsidR="00B21CAC" w:rsidRPr="009D709E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9D709E">
              <w:rPr>
                <w:rFonts w:cs="Arial"/>
                <w:sz w:val="16"/>
                <w:szCs w:val="16"/>
              </w:rPr>
              <w:t>A.6.7.3.x2</w:t>
            </w:r>
            <w:r w:rsidRPr="009D709E">
              <w:rPr>
                <w:rFonts w:cs="Arial"/>
                <w:sz w:val="16"/>
                <w:szCs w:val="16"/>
              </w:rPr>
              <w:tab/>
              <w:t xml:space="preserve">SA </w:t>
            </w:r>
            <w:r w:rsidRPr="009D709E">
              <w:rPr>
                <w:rFonts w:cs="Arial"/>
                <w:sz w:val="16"/>
                <w:szCs w:val="16"/>
                <w:lang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E4A76EB" w14:textId="1CB8E525" w:rsidR="00B21CAC" w:rsidRPr="009D709E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34F9AC5" w14:textId="0F5B27FF" w:rsidR="00B21CAC" w:rsidRPr="009D709E" w:rsidRDefault="00AA604E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43736F26" w14:textId="5CFEB3E7" w:rsidTr="00B21CAC">
        <w:trPr>
          <w:trHeight w:val="551"/>
        </w:trPr>
        <w:tc>
          <w:tcPr>
            <w:tcW w:w="0" w:type="auto"/>
          </w:tcPr>
          <w:p w14:paraId="2CBF1899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A1F661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A.6.7.4</w:t>
            </w:r>
            <w:r w:rsidRPr="003C5DE5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619C8F9E" w14:textId="77777777" w:rsidR="00B21CAC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37" w:name="_Toc535476644"/>
            <w:r w:rsidRPr="003C5DE5">
              <w:rPr>
                <w:rFonts w:cs="Arial"/>
                <w:snapToGrid w:val="0"/>
                <w:sz w:val="16"/>
                <w:szCs w:val="16"/>
              </w:rPr>
              <w:t>A.6.7.4.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</w:t>
            </w:r>
            <w:bookmarkEnd w:id="37"/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4E3E85A0" w14:textId="77777777" w:rsidR="00B21CAC" w:rsidRPr="00F94694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SSB based L1-RSRP measurement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4F99342D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2488A86" w14:textId="4EB808D6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0197B3BA" w14:textId="0C52753A" w:rsidTr="00B21CAC">
        <w:trPr>
          <w:trHeight w:val="551"/>
        </w:trPr>
        <w:tc>
          <w:tcPr>
            <w:tcW w:w="0" w:type="auto"/>
          </w:tcPr>
          <w:p w14:paraId="3E7BE59D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248596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</w:rPr>
            </w:pPr>
            <w:bookmarkStart w:id="38" w:name="_Toc535476648"/>
            <w:r w:rsidRPr="003C5DE5">
              <w:rPr>
                <w:rFonts w:cs="Arial"/>
                <w:snapToGrid w:val="0"/>
                <w:sz w:val="16"/>
                <w:szCs w:val="16"/>
              </w:rPr>
              <w:t>A.6.7.4.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</w:t>
            </w:r>
            <w:bookmarkEnd w:id="38"/>
            <w:r w:rsidRPr="003C5DE5">
              <w:rPr>
                <w:rFonts w:cs="Arial"/>
                <w:snapToGrid w:val="0"/>
                <w:sz w:val="16"/>
                <w:szCs w:val="16"/>
              </w:rPr>
              <w:t xml:space="preserve"> on resource set with repetition off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3E25A54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A.6.7.4.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CSI-RS based L1-RSRP measurement on resource set with repetition off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45419FAE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267EE03" w14:textId="0537CAAB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65CCDD3A" w14:textId="549D7E65" w:rsidTr="00B21CAC">
        <w:trPr>
          <w:trHeight w:val="551"/>
        </w:trPr>
        <w:tc>
          <w:tcPr>
            <w:tcW w:w="0" w:type="auto"/>
          </w:tcPr>
          <w:p w14:paraId="33D68E0F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4914A4B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A.6.7.5</w:t>
            </w:r>
            <w:r w:rsidRPr="003C5DE5">
              <w:rPr>
                <w:rFonts w:cs="Arial"/>
                <w:sz w:val="16"/>
                <w:szCs w:val="16"/>
              </w:rPr>
              <w:tab/>
              <w:t>E-UTRAN RSRP</w:t>
            </w:r>
          </w:p>
          <w:p w14:paraId="3800394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A.6.7.5.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inter-RAT measurement accuracy with FR1 serving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7BA2B993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A.6.7.5.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inter-RAT measurement accuracy with FR1 serving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2CB6399C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3906DA6F" w14:textId="4866BC31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2605068E" w14:textId="0D7938F1" w:rsidTr="00B21CAC">
        <w:trPr>
          <w:trHeight w:val="551"/>
        </w:trPr>
        <w:tc>
          <w:tcPr>
            <w:tcW w:w="0" w:type="auto"/>
          </w:tcPr>
          <w:p w14:paraId="7F4FE5D0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7306469" w14:textId="77777777" w:rsidR="00B21CAC" w:rsidRPr="003C5DE5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z w:val="16"/>
                <w:szCs w:val="16"/>
              </w:rPr>
              <w:t>A.6.7.6</w:t>
            </w:r>
            <w:r w:rsidRPr="003C5DE5">
              <w:rPr>
                <w:rFonts w:cs="Arial"/>
                <w:sz w:val="16"/>
                <w:szCs w:val="16"/>
              </w:rPr>
              <w:tab/>
              <w:t>E-UTRAN RSRQ</w:t>
            </w:r>
          </w:p>
          <w:p w14:paraId="5688CFC2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A.6.7.6.</w:t>
            </w:r>
            <w:r>
              <w:rPr>
                <w:rFonts w:cs="Arial"/>
                <w:snapToGrid w:val="0"/>
                <w:sz w:val="16"/>
                <w:szCs w:val="16"/>
              </w:rPr>
              <w:t>x1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inter-RAT measurement accuracy with FR1 serving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1 Rx UE</w:t>
            </w:r>
          </w:p>
          <w:p w14:paraId="5997277B" w14:textId="77777777" w:rsidR="00B21CAC" w:rsidRPr="003C5DE5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3C5DE5">
              <w:rPr>
                <w:rFonts w:cs="Arial"/>
                <w:snapToGrid w:val="0"/>
                <w:sz w:val="16"/>
                <w:szCs w:val="16"/>
              </w:rPr>
              <w:t>A.6.7.6.</w:t>
            </w:r>
            <w:r>
              <w:rPr>
                <w:rFonts w:cs="Arial"/>
                <w:snapToGrid w:val="0"/>
                <w:sz w:val="16"/>
                <w:szCs w:val="16"/>
              </w:rPr>
              <w:t>x2</w:t>
            </w:r>
            <w:r w:rsidRPr="003C5DE5">
              <w:rPr>
                <w:rFonts w:cs="Arial"/>
                <w:snapToGrid w:val="0"/>
                <w:sz w:val="16"/>
                <w:szCs w:val="16"/>
              </w:rPr>
              <w:tab/>
              <w:t>SA: inter-RAT measurement accuracy with FR1 serving cell</w:t>
            </w:r>
            <w:r>
              <w:rPr>
                <w:rFonts w:cs="Arial"/>
                <w:snapToGrid w:val="0"/>
                <w:sz w:val="16"/>
                <w:szCs w:val="16"/>
              </w:rPr>
              <w:t xml:space="preserve"> for 2 Rx UE</w:t>
            </w:r>
          </w:p>
        </w:tc>
        <w:tc>
          <w:tcPr>
            <w:tcW w:w="0" w:type="auto"/>
          </w:tcPr>
          <w:p w14:paraId="16D28A01" w14:textId="77777777" w:rsidR="00B21CAC" w:rsidRPr="003C5DE5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7E8A366F" w14:textId="284E74E0" w:rsidR="00B21CAC" w:rsidRPr="003C5DE5" w:rsidRDefault="00CE46C4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B21CAC" w:rsidRPr="003C5DE5" w14:paraId="5A3E6625" w14:textId="321174E7" w:rsidTr="00B21CAC">
        <w:trPr>
          <w:trHeight w:val="551"/>
        </w:trPr>
        <w:tc>
          <w:tcPr>
            <w:tcW w:w="0" w:type="auto"/>
          </w:tcPr>
          <w:p w14:paraId="29D94649" w14:textId="77777777" w:rsidR="00B21CAC" w:rsidRPr="003C5DE5" w:rsidRDefault="00B21CAC" w:rsidP="00686DB2">
            <w:pPr>
              <w:pStyle w:val="Heading2"/>
              <w:outlineLvl w:val="1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0F6A2A0D" w14:textId="77777777" w:rsidR="00B21CAC" w:rsidRPr="009A0E6F" w:rsidRDefault="00B21CAC" w:rsidP="00686DB2">
            <w:pPr>
              <w:pStyle w:val="Heading3"/>
              <w:outlineLvl w:val="2"/>
              <w:rPr>
                <w:rFonts w:cs="Arial"/>
                <w:sz w:val="16"/>
                <w:szCs w:val="16"/>
              </w:rPr>
            </w:pPr>
            <w:r w:rsidRPr="009A0E6F">
              <w:rPr>
                <w:rFonts w:cs="Arial"/>
                <w:sz w:val="16"/>
                <w:szCs w:val="16"/>
              </w:rPr>
              <w:t>A.6.7.7</w:t>
            </w:r>
            <w:r w:rsidRPr="009A0E6F">
              <w:rPr>
                <w:rFonts w:cs="Arial"/>
                <w:sz w:val="16"/>
                <w:szCs w:val="16"/>
              </w:rPr>
              <w:tab/>
              <w:t>E-UTRAN RS-SINR</w:t>
            </w:r>
          </w:p>
          <w:p w14:paraId="76DBEBCB" w14:textId="77777777" w:rsidR="00B21CAC" w:rsidRPr="009A0E6F" w:rsidRDefault="00B21CAC" w:rsidP="00686DB2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9A0E6F">
              <w:rPr>
                <w:rFonts w:cs="Arial"/>
                <w:snapToGrid w:val="0"/>
                <w:sz w:val="16"/>
                <w:szCs w:val="16"/>
              </w:rPr>
              <w:t>A.6.7.7.x1</w:t>
            </w:r>
            <w:r w:rsidRPr="009A0E6F">
              <w:rPr>
                <w:rFonts w:cs="Arial"/>
                <w:snapToGrid w:val="0"/>
                <w:sz w:val="16"/>
                <w:szCs w:val="16"/>
              </w:rPr>
              <w:tab/>
              <w:t xml:space="preserve">SA: inter-RAT measurement accuracy with FR1 serving cell for 1 Rx UE </w:t>
            </w:r>
          </w:p>
          <w:p w14:paraId="6DF1B7FD" w14:textId="77777777" w:rsidR="00B21CAC" w:rsidRPr="009A0E6F" w:rsidRDefault="00B21CAC" w:rsidP="00686DB2">
            <w:pPr>
              <w:pStyle w:val="Heading4"/>
              <w:outlineLvl w:val="3"/>
              <w:rPr>
                <w:rFonts w:cs="Arial"/>
                <w:sz w:val="16"/>
                <w:szCs w:val="16"/>
              </w:rPr>
            </w:pPr>
            <w:r w:rsidRPr="009A0E6F">
              <w:rPr>
                <w:rFonts w:cs="Arial"/>
                <w:snapToGrid w:val="0"/>
                <w:sz w:val="16"/>
                <w:szCs w:val="16"/>
              </w:rPr>
              <w:t>A.6.7.7.x2</w:t>
            </w:r>
            <w:r w:rsidRPr="009A0E6F">
              <w:rPr>
                <w:rFonts w:cs="Arial"/>
                <w:snapToGrid w:val="0"/>
                <w:sz w:val="16"/>
                <w:szCs w:val="16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7AC5226F" w14:textId="5CF090E0" w:rsidR="00B21CAC" w:rsidRPr="009A0E6F" w:rsidRDefault="009632C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TBD</w:t>
            </w:r>
          </w:p>
          <w:p w14:paraId="6D2C5ED1" w14:textId="1A3D1F11" w:rsidR="00B21CAC" w:rsidRPr="009A0E6F" w:rsidRDefault="00B21CAC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9A0E6F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//no test cases for Cat-1bis. Thus no need to introduce it for RedCap.</w:t>
            </w:r>
          </w:p>
        </w:tc>
        <w:tc>
          <w:tcPr>
            <w:tcW w:w="0" w:type="auto"/>
          </w:tcPr>
          <w:p w14:paraId="62BE9F5A" w14:textId="371A0CF2" w:rsidR="00B21CAC" w:rsidRPr="009A0E6F" w:rsidRDefault="00AA604E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</w:tbl>
    <w:p w14:paraId="26E17AC6" w14:textId="77777777" w:rsidR="003870F3" w:rsidRPr="00C72A27" w:rsidRDefault="003870F3" w:rsidP="003870F3">
      <w:pPr>
        <w:rPr>
          <w:lang w:eastAsia="ja-JP"/>
        </w:rPr>
      </w:pPr>
    </w:p>
    <w:p w14:paraId="332FD5E6" w14:textId="77777777" w:rsidR="003870F3" w:rsidRDefault="003870F3" w:rsidP="003870F3">
      <w:pPr>
        <w:pStyle w:val="Heading2"/>
      </w:pPr>
      <w:r>
        <w:t>2.1</w:t>
      </w:r>
      <w:r w:rsidRPr="00006881">
        <w:tab/>
      </w:r>
      <w:r>
        <w:t>Test cases for TS 38.133 in FR2 for 2 Rx RedCap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696"/>
        <w:gridCol w:w="3451"/>
        <w:gridCol w:w="688"/>
      </w:tblGrid>
      <w:tr w:rsidR="00287BF2" w:rsidRPr="00481C10" w14:paraId="579EB14E" w14:textId="07A17D72" w:rsidTr="00287BF2">
        <w:tc>
          <w:tcPr>
            <w:tcW w:w="0" w:type="auto"/>
          </w:tcPr>
          <w:p w14:paraId="4D2D957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68CC104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7799856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9564046" w14:textId="03C412F7" w:rsidR="00287BF2" w:rsidRPr="00481C10" w:rsidRDefault="00287BF2" w:rsidP="00686DB2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287BF2" w:rsidRPr="00481C10" w14:paraId="786C3EB3" w14:textId="33FE7BFC" w:rsidTr="00287BF2">
        <w:tc>
          <w:tcPr>
            <w:tcW w:w="0" w:type="auto"/>
            <w:vMerge w:val="restart"/>
          </w:tcPr>
          <w:p w14:paraId="7E04D9D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A.7.1</w:t>
            </w:r>
          </w:p>
        </w:tc>
        <w:tc>
          <w:tcPr>
            <w:tcW w:w="0" w:type="auto"/>
          </w:tcPr>
          <w:p w14:paraId="1B27265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>SA: RRC_IDLE state mobility</w:t>
            </w:r>
          </w:p>
          <w:p w14:paraId="47F79C6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A.7.1.1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>Cell re-selection to NR</w:t>
            </w:r>
          </w:p>
          <w:p w14:paraId="01389E8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A.7.1.1.x1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>Cell reselection to FR2 intra-frequency NR case for 2 Rx</w:t>
            </w:r>
          </w:p>
        </w:tc>
        <w:tc>
          <w:tcPr>
            <w:tcW w:w="0" w:type="auto"/>
          </w:tcPr>
          <w:p w14:paraId="74263280" w14:textId="4CDD3F49" w:rsidR="00287BF2" w:rsidRPr="00481C10" w:rsidRDefault="005A1138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44E74CB0" w14:textId="1418492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287BF2" w:rsidRPr="00481C10" w14:paraId="4726C199" w14:textId="0929526C" w:rsidTr="00287BF2">
        <w:tc>
          <w:tcPr>
            <w:tcW w:w="0" w:type="auto"/>
            <w:vMerge/>
          </w:tcPr>
          <w:p w14:paraId="6BAE5B7A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AF83A4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A.7.1.1.2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>Cell reselection to FR2 inter-frequency NR case for 2 Rx</w:t>
            </w:r>
          </w:p>
        </w:tc>
        <w:tc>
          <w:tcPr>
            <w:tcW w:w="0" w:type="auto"/>
          </w:tcPr>
          <w:p w14:paraId="3FE173DD" w14:textId="5ED1C213" w:rsidR="00287BF2" w:rsidRPr="00481C10" w:rsidRDefault="005A1138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114BBDDF" w14:textId="45E01F21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287BF2" w:rsidRPr="00481C10" w14:paraId="1C97FB01" w14:textId="20DB8997" w:rsidTr="00287BF2">
        <w:tc>
          <w:tcPr>
            <w:tcW w:w="0" w:type="auto"/>
            <w:vMerge/>
          </w:tcPr>
          <w:p w14:paraId="34DDDC0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E4EE36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A.7.1.1.</w:t>
            </w:r>
            <w:r>
              <w:rPr>
                <w:rFonts w:cs="Arial"/>
                <w:sz w:val="16"/>
                <w:szCs w:val="16"/>
                <w:lang w:val="de-DE" w:eastAsia="ja-JP"/>
              </w:rPr>
              <w:t>x1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 xml:space="preserve">Cell reselection to FR2 intra-frequency NR case for UE fulfilling </w:t>
            </w:r>
            <w:r>
              <w:rPr>
                <w:rFonts w:cs="Arial"/>
                <w:sz w:val="16"/>
                <w:szCs w:val="16"/>
                <w:lang w:val="de-DE" w:eastAsia="ja-JP"/>
              </w:rPr>
              <w:t xml:space="preserve">stationary 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>relaxed measurement criterion</w:t>
            </w:r>
          </w:p>
        </w:tc>
        <w:tc>
          <w:tcPr>
            <w:tcW w:w="0" w:type="auto"/>
          </w:tcPr>
          <w:p w14:paraId="73764DEA" w14:textId="300F404D" w:rsidR="00287BF2" w:rsidRPr="00481C10" w:rsidRDefault="005A1138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13A30C9" w14:textId="42172216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287BF2" w:rsidRPr="00481C10" w14:paraId="54C596E0" w14:textId="457731BA" w:rsidTr="00287BF2">
        <w:tc>
          <w:tcPr>
            <w:tcW w:w="0" w:type="auto"/>
            <w:vMerge/>
          </w:tcPr>
          <w:p w14:paraId="0D85058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332777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A.7.1.1.</w:t>
            </w:r>
            <w:r>
              <w:rPr>
                <w:rFonts w:cs="Arial"/>
                <w:sz w:val="16"/>
                <w:szCs w:val="16"/>
                <w:lang w:val="de-DE" w:eastAsia="ja-JP"/>
              </w:rPr>
              <w:t>x2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 xml:space="preserve">Cell reselection to FR2 inter-frequency NR case for UE fulfilling </w:t>
            </w:r>
            <w:r>
              <w:rPr>
                <w:rFonts w:cs="Arial"/>
                <w:sz w:val="16"/>
                <w:szCs w:val="16"/>
                <w:lang w:val="de-DE" w:eastAsia="ja-JP"/>
              </w:rPr>
              <w:t xml:space="preserve">stationary 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>relaxed measurement criterion</w:t>
            </w:r>
          </w:p>
        </w:tc>
        <w:tc>
          <w:tcPr>
            <w:tcW w:w="0" w:type="auto"/>
          </w:tcPr>
          <w:p w14:paraId="021E057F" w14:textId="542284F1" w:rsidR="00287BF2" w:rsidRPr="00481C10" w:rsidRDefault="005A1138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08BB8297" w14:textId="0C836B74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287BF2" w:rsidRPr="00481C10" w14:paraId="35D383DC" w14:textId="0F2FE950" w:rsidTr="00287BF2">
        <w:tc>
          <w:tcPr>
            <w:tcW w:w="0" w:type="auto"/>
            <w:vMerge w:val="restart"/>
          </w:tcPr>
          <w:p w14:paraId="3B3A02F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A.7.2</w:t>
            </w:r>
          </w:p>
        </w:tc>
        <w:tc>
          <w:tcPr>
            <w:tcW w:w="0" w:type="auto"/>
          </w:tcPr>
          <w:p w14:paraId="3B919F2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  <w:lang w:val="de-DE" w:eastAsia="ja-JP"/>
              </w:rPr>
              <w:t>A.7.2</w:t>
            </w:r>
            <w:r w:rsidRPr="00481C10">
              <w:rPr>
                <w:rFonts w:cs="Arial"/>
                <w:sz w:val="16"/>
                <w:szCs w:val="16"/>
                <w:lang w:val="de-DE" w:eastAsia="ja-JP"/>
              </w:rPr>
              <w:tab/>
              <w:t>SA: RRC_INACTIVE state mobility</w:t>
            </w:r>
          </w:p>
        </w:tc>
        <w:tc>
          <w:tcPr>
            <w:tcW w:w="0" w:type="auto"/>
          </w:tcPr>
          <w:p w14:paraId="5C9406B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3C16619A" w14:textId="28BE033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761B14E1" w14:textId="20671618" w:rsidTr="00287BF2">
        <w:tc>
          <w:tcPr>
            <w:tcW w:w="0" w:type="auto"/>
            <w:vMerge/>
          </w:tcPr>
          <w:p w14:paraId="0E766ACA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FEB6F0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</w:tcPr>
          <w:p w14:paraId="360EF007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2DC768D7" w14:textId="1C8EA9D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77AF031B" w14:textId="312AE182" w:rsidTr="00287BF2">
        <w:tc>
          <w:tcPr>
            <w:tcW w:w="0" w:type="auto"/>
            <w:vMerge/>
          </w:tcPr>
          <w:p w14:paraId="07FD01D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03D342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1706B734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 w:rsidRPr="00481C10"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551A1583" w14:textId="2816EB9C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7CE8365F" w14:textId="25864743" w:rsidTr="00287BF2">
        <w:tc>
          <w:tcPr>
            <w:tcW w:w="0" w:type="auto"/>
            <w:vMerge w:val="restart"/>
          </w:tcPr>
          <w:p w14:paraId="10170C0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A.7.3</w:t>
            </w:r>
          </w:p>
        </w:tc>
        <w:tc>
          <w:tcPr>
            <w:tcW w:w="0" w:type="auto"/>
          </w:tcPr>
          <w:p w14:paraId="5F34837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</w:t>
            </w:r>
            <w:r w:rsidRPr="00481C10"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7CA444C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A.7.3.1</w:t>
            </w:r>
            <w:r w:rsidRPr="00481C10"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44F0146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de-DE"/>
              </w:rPr>
            </w:pPr>
            <w:r w:rsidRPr="00481C10">
              <w:rPr>
                <w:rFonts w:cs="Arial"/>
                <w:sz w:val="16"/>
                <w:szCs w:val="16"/>
                <w:lang w:val="de-DE"/>
              </w:rPr>
              <w:t>A.7.3.1.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  <w:lang w:val="de-DE"/>
              </w:rPr>
              <w:tab/>
              <w:t>Intra-frequency handover from FR2 to FR2; unknown target cell</w:t>
            </w:r>
          </w:p>
        </w:tc>
        <w:tc>
          <w:tcPr>
            <w:tcW w:w="0" w:type="auto"/>
          </w:tcPr>
          <w:p w14:paraId="494BD2F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B68988D" w14:textId="12598A3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6AAE8BDB" w14:textId="1EF7FA44" w:rsidTr="00287BF2">
        <w:tc>
          <w:tcPr>
            <w:tcW w:w="0" w:type="auto"/>
            <w:vMerge/>
          </w:tcPr>
          <w:p w14:paraId="737ADE0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BA3EA8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A.7.3.1.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x</w:t>
            </w:r>
            <w:r w:rsidRPr="00481C10">
              <w:rPr>
                <w:rFonts w:cs="Arial"/>
                <w:sz w:val="16"/>
                <w:szCs w:val="16"/>
              </w:rPr>
              <w:tab/>
              <w:t>Inter-frequency handover from FR2 to FR2; unknown target cell</w:t>
            </w:r>
          </w:p>
        </w:tc>
        <w:tc>
          <w:tcPr>
            <w:tcW w:w="0" w:type="auto"/>
          </w:tcPr>
          <w:p w14:paraId="6A6974B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A48C3D1" w14:textId="1018A2A6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3E487FAC" w14:textId="2017BF68" w:rsidTr="00287BF2">
        <w:tc>
          <w:tcPr>
            <w:tcW w:w="0" w:type="auto"/>
            <w:vMerge/>
          </w:tcPr>
          <w:p w14:paraId="45383D6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9997BE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</w:t>
            </w:r>
            <w:r w:rsidRPr="00481C10"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3032353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A.7.3.2.1</w:t>
            </w:r>
            <w:r w:rsidRPr="00481C10">
              <w:rPr>
                <w:rFonts w:cs="Arial"/>
                <w:sz w:val="16"/>
                <w:szCs w:val="16"/>
              </w:rPr>
              <w:tab/>
              <w:t>SA: RRC Re-establishment</w:t>
            </w:r>
          </w:p>
          <w:p w14:paraId="112F531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Intra-frequency RRC Re-establishment in FR2</w:t>
            </w:r>
          </w:p>
        </w:tc>
        <w:tc>
          <w:tcPr>
            <w:tcW w:w="0" w:type="auto"/>
          </w:tcPr>
          <w:p w14:paraId="5F93A5B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A16A98F" w14:textId="1C246A09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3CB438FA" w14:textId="1ADCE198" w:rsidTr="00287BF2">
        <w:tc>
          <w:tcPr>
            <w:tcW w:w="0" w:type="auto"/>
            <w:vMerge/>
          </w:tcPr>
          <w:p w14:paraId="7E56B36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F2EB43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Inter-frequency RRC Re-establishment in FR2</w:t>
            </w:r>
          </w:p>
        </w:tc>
        <w:tc>
          <w:tcPr>
            <w:tcW w:w="0" w:type="auto"/>
          </w:tcPr>
          <w:p w14:paraId="1DC57F60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6C7354C" w14:textId="3C04A9CC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59A62267" w14:textId="11C05B97" w:rsidTr="00287BF2">
        <w:tc>
          <w:tcPr>
            <w:tcW w:w="0" w:type="auto"/>
            <w:vMerge/>
          </w:tcPr>
          <w:p w14:paraId="68FAA40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272F51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Intra-frequency RRC Re-establishment in FR2 without serving cell timing</w:t>
            </w:r>
          </w:p>
        </w:tc>
        <w:tc>
          <w:tcPr>
            <w:tcW w:w="0" w:type="auto"/>
          </w:tcPr>
          <w:p w14:paraId="3F311958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B867936" w14:textId="19F2B860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6DA50A26" w14:textId="7B820F77" w:rsidTr="00287BF2">
        <w:tc>
          <w:tcPr>
            <w:tcW w:w="0" w:type="auto"/>
            <w:vMerge/>
          </w:tcPr>
          <w:p w14:paraId="5582B6AA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2A66B2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A.7.3.2.2</w:t>
            </w:r>
            <w:r w:rsidRPr="00481C10">
              <w:rPr>
                <w:rFonts w:cs="Arial"/>
                <w:sz w:val="16"/>
                <w:szCs w:val="16"/>
              </w:rPr>
              <w:tab/>
              <w:t>Random Access</w:t>
            </w:r>
          </w:p>
          <w:p w14:paraId="1569976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4-step RA type c ontention based random access test in FR2 for NR Standalone</w:t>
            </w:r>
          </w:p>
        </w:tc>
        <w:tc>
          <w:tcPr>
            <w:tcW w:w="0" w:type="auto"/>
          </w:tcPr>
          <w:p w14:paraId="0EE1206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79841D7" w14:textId="0F97F65F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432AE855" w14:textId="684535D0" w:rsidTr="00287BF2">
        <w:tc>
          <w:tcPr>
            <w:tcW w:w="0" w:type="auto"/>
            <w:vMerge/>
          </w:tcPr>
          <w:p w14:paraId="6F8341D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98301C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4-step RA type n on-contention based random access test in FR2 for NR Standalone</w:t>
            </w:r>
          </w:p>
        </w:tc>
        <w:tc>
          <w:tcPr>
            <w:tcW w:w="0" w:type="auto"/>
          </w:tcPr>
          <w:p w14:paraId="51E7C2D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22E620D" w14:textId="53D3568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284C3B3E" w14:textId="63F9AE6E" w:rsidTr="00287BF2">
        <w:tc>
          <w:tcPr>
            <w:tcW w:w="0" w:type="auto"/>
            <w:vMerge/>
          </w:tcPr>
          <w:p w14:paraId="601FD52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0401B1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2-step RA type contention based random access test in FR2 for NR Standalone</w:t>
            </w:r>
          </w:p>
        </w:tc>
        <w:tc>
          <w:tcPr>
            <w:tcW w:w="0" w:type="auto"/>
          </w:tcPr>
          <w:p w14:paraId="765B5156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7CA5A905" w14:textId="6DAB65D6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5E71C457" w14:textId="76DA4DC1" w:rsidTr="00287BF2">
        <w:tc>
          <w:tcPr>
            <w:tcW w:w="0" w:type="auto"/>
            <w:vMerge/>
          </w:tcPr>
          <w:p w14:paraId="0F897BB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85AD15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2-step RA type n on-contention based random access test in FR2 for NR Standalone</w:t>
            </w:r>
          </w:p>
        </w:tc>
        <w:tc>
          <w:tcPr>
            <w:tcW w:w="0" w:type="auto"/>
          </w:tcPr>
          <w:p w14:paraId="3F1D347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2FE5E5D7" w14:textId="636EB90D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339041CD" w14:textId="22380363" w:rsidTr="00287BF2">
        <w:tc>
          <w:tcPr>
            <w:tcW w:w="0" w:type="auto"/>
            <w:vMerge/>
          </w:tcPr>
          <w:p w14:paraId="4D86300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FED17A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A.7.3.2.3</w:t>
            </w:r>
            <w:r w:rsidRPr="00481C10"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35B1CB8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A.7.3.2.3.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Redirection from NR in FR2 to NR in FR2</w:t>
            </w:r>
          </w:p>
        </w:tc>
        <w:tc>
          <w:tcPr>
            <w:tcW w:w="0" w:type="auto"/>
          </w:tcPr>
          <w:p w14:paraId="00D98357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9E6A0D0" w14:textId="29BE20BC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4F7573DA" w14:textId="5EA736F8" w:rsidTr="00287BF2">
        <w:tc>
          <w:tcPr>
            <w:tcW w:w="0" w:type="auto"/>
            <w:vMerge w:val="restart"/>
          </w:tcPr>
          <w:p w14:paraId="40391AD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A.7.4</w:t>
            </w:r>
          </w:p>
        </w:tc>
        <w:tc>
          <w:tcPr>
            <w:tcW w:w="0" w:type="auto"/>
          </w:tcPr>
          <w:p w14:paraId="69C8308A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</w:t>
            </w:r>
            <w:r w:rsidRPr="00481C10">
              <w:rPr>
                <w:rFonts w:cs="Arial"/>
                <w:sz w:val="16"/>
                <w:szCs w:val="16"/>
              </w:rPr>
              <w:tab/>
              <w:t>Timing</w:t>
            </w:r>
          </w:p>
          <w:p w14:paraId="3FFB12B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A.7.4.1</w:t>
            </w:r>
            <w:r w:rsidRPr="00481C10">
              <w:rPr>
                <w:rFonts w:cs="Arial"/>
                <w:sz w:val="16"/>
                <w:szCs w:val="16"/>
              </w:rPr>
              <w:tab/>
              <w:t>UE transmit timing</w:t>
            </w:r>
          </w:p>
          <w:p w14:paraId="1E0A0EF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UE Transmit Timing Test for FR2</w:t>
            </w:r>
          </w:p>
        </w:tc>
        <w:tc>
          <w:tcPr>
            <w:tcW w:w="0" w:type="auto"/>
          </w:tcPr>
          <w:p w14:paraId="02ECBF5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FF4B68A" w14:textId="7DFA8D2E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76BEAD42" w14:textId="3B6E4508" w:rsidTr="00287BF2">
        <w:tc>
          <w:tcPr>
            <w:tcW w:w="0" w:type="auto"/>
            <w:vMerge/>
          </w:tcPr>
          <w:p w14:paraId="67EA46B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1A7C72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A.7.4.2</w:t>
            </w:r>
            <w:r w:rsidRPr="00481C10"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3C8EFF0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A.7.4.3</w:t>
            </w:r>
            <w:r w:rsidRPr="00481C10">
              <w:rPr>
                <w:rFonts w:cs="Arial"/>
                <w:sz w:val="16"/>
                <w:szCs w:val="16"/>
              </w:rPr>
              <w:tab/>
              <w:t>Timing advance</w:t>
            </w:r>
          </w:p>
          <w:p w14:paraId="54D97DD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A.7.4.3.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FR2 timing advance adjustment accuracy</w:t>
            </w:r>
          </w:p>
        </w:tc>
        <w:tc>
          <w:tcPr>
            <w:tcW w:w="0" w:type="auto"/>
          </w:tcPr>
          <w:p w14:paraId="36BC741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105B064C" w14:textId="10072975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1</w:t>
            </w:r>
          </w:p>
        </w:tc>
      </w:tr>
      <w:tr w:rsidR="00287BF2" w:rsidRPr="00481C10" w14:paraId="7F3F3260" w14:textId="4750F8DD" w:rsidTr="00287BF2">
        <w:tc>
          <w:tcPr>
            <w:tcW w:w="0" w:type="auto"/>
            <w:vMerge w:val="restart"/>
          </w:tcPr>
          <w:p w14:paraId="0C09B67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A.7.5</w:t>
            </w:r>
          </w:p>
        </w:tc>
        <w:tc>
          <w:tcPr>
            <w:tcW w:w="0" w:type="auto"/>
          </w:tcPr>
          <w:p w14:paraId="6BA8AB1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</w:t>
            </w:r>
            <w:r w:rsidRPr="00481C10">
              <w:rPr>
                <w:rFonts w:cs="Arial"/>
                <w:sz w:val="16"/>
                <w:szCs w:val="16"/>
              </w:rPr>
              <w:tab/>
              <w:t>Signaling characteristics</w:t>
            </w:r>
          </w:p>
          <w:p w14:paraId="40B8B1B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0886152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non-DRX mode</w:t>
            </w:r>
          </w:p>
        </w:tc>
        <w:tc>
          <w:tcPr>
            <w:tcW w:w="0" w:type="auto"/>
          </w:tcPr>
          <w:p w14:paraId="1AE5DC40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08681E24" w14:textId="7DCE17D6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287BF2" w:rsidRPr="00481C10" w14:paraId="15C40727" w14:textId="7FED2224" w:rsidTr="00287BF2">
        <w:tc>
          <w:tcPr>
            <w:tcW w:w="0" w:type="auto"/>
            <w:vMerge/>
          </w:tcPr>
          <w:p w14:paraId="367C96B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4AFD94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non-DRX mode</w:t>
            </w:r>
          </w:p>
        </w:tc>
        <w:tc>
          <w:tcPr>
            <w:tcW w:w="0" w:type="auto"/>
          </w:tcPr>
          <w:p w14:paraId="492E717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4743AAE6" w14:textId="66755EA2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287BF2" w:rsidRPr="00481C10" w14:paraId="52970F20" w14:textId="1D796ABF" w:rsidTr="00287BF2">
        <w:tc>
          <w:tcPr>
            <w:tcW w:w="0" w:type="auto"/>
            <w:vMerge/>
          </w:tcPr>
          <w:p w14:paraId="1C530EA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64F77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DRX mode</w:t>
            </w:r>
          </w:p>
        </w:tc>
        <w:tc>
          <w:tcPr>
            <w:tcW w:w="0" w:type="auto"/>
          </w:tcPr>
          <w:p w14:paraId="7175E31F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</w:p>
        </w:tc>
        <w:tc>
          <w:tcPr>
            <w:tcW w:w="0" w:type="auto"/>
          </w:tcPr>
          <w:p w14:paraId="5600EC50" w14:textId="3FBC4A4A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de-DE" w:eastAsia="ja-JP"/>
              </w:rPr>
              <w:t>2</w:t>
            </w:r>
          </w:p>
        </w:tc>
      </w:tr>
      <w:tr w:rsidR="00287BF2" w:rsidRPr="00481C10" w14:paraId="33FCFD5F" w14:textId="00F31B89" w:rsidTr="00287BF2">
        <w:tc>
          <w:tcPr>
            <w:tcW w:w="0" w:type="auto"/>
            <w:vMerge/>
          </w:tcPr>
          <w:p w14:paraId="082C2A0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15400A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DRX mode</w:t>
            </w:r>
          </w:p>
        </w:tc>
        <w:tc>
          <w:tcPr>
            <w:tcW w:w="0" w:type="auto"/>
          </w:tcPr>
          <w:p w14:paraId="2EA967B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9741470" w14:textId="357ABFC4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07EEF82D" w14:textId="55A37E97" w:rsidTr="00287BF2">
        <w:tc>
          <w:tcPr>
            <w:tcW w:w="0" w:type="auto"/>
            <w:vMerge/>
          </w:tcPr>
          <w:p w14:paraId="0B91053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581274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non-DRX mode</w:t>
            </w:r>
          </w:p>
        </w:tc>
        <w:tc>
          <w:tcPr>
            <w:tcW w:w="0" w:type="auto"/>
          </w:tcPr>
          <w:p w14:paraId="56CCC00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C3C5D77" w14:textId="411B9599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016895CB" w14:textId="73199CAD" w:rsidTr="00287BF2">
        <w:tc>
          <w:tcPr>
            <w:tcW w:w="0" w:type="auto"/>
            <w:vMerge/>
          </w:tcPr>
          <w:p w14:paraId="75B39BF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672D60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non-DRX mode</w:t>
            </w:r>
          </w:p>
        </w:tc>
        <w:tc>
          <w:tcPr>
            <w:tcW w:w="0" w:type="auto"/>
          </w:tcPr>
          <w:p w14:paraId="7E89A414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89C9F7F" w14:textId="5A46EECA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1AD5ECB3" w14:textId="146EBC30" w:rsidTr="00287BF2">
        <w:tc>
          <w:tcPr>
            <w:tcW w:w="0" w:type="auto"/>
            <w:vMerge/>
          </w:tcPr>
          <w:p w14:paraId="2447506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EE4807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DRX mode</w:t>
            </w:r>
          </w:p>
        </w:tc>
        <w:tc>
          <w:tcPr>
            <w:tcW w:w="0" w:type="auto"/>
          </w:tcPr>
          <w:p w14:paraId="7F20728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736273F" w14:textId="6E439DE9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FF57A5F" w14:textId="1FDF75F6" w:rsidTr="00287BF2">
        <w:tc>
          <w:tcPr>
            <w:tcW w:w="0" w:type="auto"/>
            <w:vMerge/>
          </w:tcPr>
          <w:p w14:paraId="1BE6521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E805A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DRX mode</w:t>
            </w:r>
          </w:p>
        </w:tc>
        <w:tc>
          <w:tcPr>
            <w:tcW w:w="0" w:type="auto"/>
          </w:tcPr>
          <w:p w14:paraId="792D0A6A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ABD26F9" w14:textId="330DEE61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2831892" w14:textId="48E7AE00" w:rsidTr="00287BF2">
        <w:tc>
          <w:tcPr>
            <w:tcW w:w="0" w:type="auto"/>
            <w:vMerge/>
          </w:tcPr>
          <w:p w14:paraId="17645DB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06BE8B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UE Radio Link Monitoring Scheduling Restrictions on FR2</w:t>
            </w:r>
          </w:p>
        </w:tc>
        <w:tc>
          <w:tcPr>
            <w:tcW w:w="0" w:type="auto"/>
          </w:tcPr>
          <w:p w14:paraId="46CC3110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B0B0618" w14:textId="387EC718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C1F9530" w14:textId="5738C883" w:rsidTr="00287BF2">
        <w:tc>
          <w:tcPr>
            <w:tcW w:w="0" w:type="auto"/>
            <w:vMerge/>
          </w:tcPr>
          <w:p w14:paraId="1A524B3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21D57D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1ABF0C6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non-DRX mode</w:t>
            </w:r>
          </w:p>
        </w:tc>
        <w:tc>
          <w:tcPr>
            <w:tcW w:w="0" w:type="auto"/>
          </w:tcPr>
          <w:p w14:paraId="2E4A86BC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8714021" w14:textId="72A8C4F9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25B6AC4" w14:textId="1EE6DA69" w:rsidTr="00287BF2">
        <w:tc>
          <w:tcPr>
            <w:tcW w:w="0" w:type="auto"/>
            <w:vMerge/>
          </w:tcPr>
          <w:p w14:paraId="62AB49C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03AFE9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DRX mode</w:t>
            </w:r>
          </w:p>
        </w:tc>
        <w:tc>
          <w:tcPr>
            <w:tcW w:w="0" w:type="auto"/>
          </w:tcPr>
          <w:p w14:paraId="5245946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955B3D5" w14:textId="4F997BD1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8599C16" w14:textId="069ABCFB" w:rsidTr="00287BF2">
        <w:tc>
          <w:tcPr>
            <w:tcW w:w="0" w:type="auto"/>
            <w:vMerge/>
          </w:tcPr>
          <w:p w14:paraId="181BCD4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D9DE73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non-DRX mode</w:t>
            </w:r>
          </w:p>
        </w:tc>
        <w:tc>
          <w:tcPr>
            <w:tcW w:w="0" w:type="auto"/>
          </w:tcPr>
          <w:p w14:paraId="2DBD0AF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950A92B" w14:textId="4E2FE86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6B500E9F" w14:textId="613A84A2" w:rsidTr="00287BF2">
        <w:tc>
          <w:tcPr>
            <w:tcW w:w="0" w:type="auto"/>
            <w:vMerge/>
          </w:tcPr>
          <w:p w14:paraId="30C5DE5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1EFB47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DRX mode</w:t>
            </w:r>
          </w:p>
        </w:tc>
        <w:tc>
          <w:tcPr>
            <w:tcW w:w="0" w:type="auto"/>
          </w:tcPr>
          <w:p w14:paraId="53EAA1DA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CFF1C30" w14:textId="1EF38B5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134A0B0" w14:textId="53053F56" w:rsidTr="00287BF2">
        <w:tc>
          <w:tcPr>
            <w:tcW w:w="0" w:type="auto"/>
            <w:vMerge/>
          </w:tcPr>
          <w:p w14:paraId="794DCF3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1348B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Scheduling availability restriction during Beam Failure Detection and Link Recovery for FR2 PCell configured with SSB-based BFD and LR in non-DRX mode</w:t>
            </w:r>
          </w:p>
        </w:tc>
        <w:tc>
          <w:tcPr>
            <w:tcW w:w="0" w:type="auto"/>
          </w:tcPr>
          <w:p w14:paraId="33D9AFA8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B5BA21C" w14:textId="00354CDF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C368D28" w14:textId="6A63397C" w:rsidTr="00287BF2">
        <w:tc>
          <w:tcPr>
            <w:tcW w:w="0" w:type="auto"/>
            <w:vMerge/>
          </w:tcPr>
          <w:p w14:paraId="1B0565E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23A40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A.7.5.6</w:t>
            </w:r>
            <w:r w:rsidRPr="00481C10"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2757F76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A.7.5.6.1</w:t>
            </w:r>
            <w:r w:rsidRPr="00481C10"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</w:p>
          <w:p w14:paraId="74BB355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A.7.5.6.1.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FR2 DL active BWP switch with non-DRX in SA</w:t>
            </w:r>
          </w:p>
        </w:tc>
        <w:tc>
          <w:tcPr>
            <w:tcW w:w="0" w:type="auto"/>
          </w:tcPr>
          <w:p w14:paraId="4CF9F4F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BA129CD" w14:textId="17D2A656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C19985C" w14:textId="6104E6FF" w:rsidTr="00287BF2">
        <w:tc>
          <w:tcPr>
            <w:tcW w:w="0" w:type="auto"/>
            <w:vMerge/>
          </w:tcPr>
          <w:p w14:paraId="43D1F59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8C6CB2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A.7.5.6.2</w:t>
            </w:r>
            <w:r w:rsidRPr="00481C10"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2D6CDE0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A.7.5.6.2.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FR2 DL active BWP switch of PCell with non-DRX in SA</w:t>
            </w:r>
          </w:p>
        </w:tc>
        <w:tc>
          <w:tcPr>
            <w:tcW w:w="0" w:type="auto"/>
          </w:tcPr>
          <w:p w14:paraId="448E8F3B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41EAFF0" w14:textId="0743E1E0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04E03AEF" w14:textId="7D98A360" w:rsidTr="00287BF2">
        <w:tc>
          <w:tcPr>
            <w:tcW w:w="0" w:type="auto"/>
            <w:vMerge/>
          </w:tcPr>
          <w:p w14:paraId="6CF6D7A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4BC713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A.7.5.8</w:t>
            </w:r>
            <w:r w:rsidRPr="00481C10">
              <w:rPr>
                <w:rFonts w:cs="Arial"/>
                <w:sz w:val="16"/>
                <w:szCs w:val="16"/>
              </w:rPr>
              <w:tab/>
              <w:t>Active TCI state switch delay</w:t>
            </w:r>
          </w:p>
          <w:p w14:paraId="5C5050E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A.7.5.8.1</w:t>
            </w:r>
            <w:r w:rsidRPr="00481C10">
              <w:rPr>
                <w:rFonts w:cs="Arial"/>
                <w:sz w:val="16"/>
                <w:szCs w:val="16"/>
              </w:rPr>
              <w:tab/>
              <w:t>MAC-CE based active TCI state switch</w:t>
            </w:r>
          </w:p>
          <w:p w14:paraId="103B91E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A.7.5.8.1.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5859B777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3C08B04" w14:textId="523D0BCC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BE4ED9E" w14:textId="756DB92A" w:rsidTr="00287BF2">
        <w:tc>
          <w:tcPr>
            <w:tcW w:w="0" w:type="auto"/>
            <w:vMerge/>
          </w:tcPr>
          <w:p w14:paraId="2941891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235F06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A.7.5.8.2</w:t>
            </w:r>
            <w:r w:rsidRPr="00481C10">
              <w:rPr>
                <w:rFonts w:cs="Arial"/>
                <w:sz w:val="16"/>
                <w:szCs w:val="16"/>
              </w:rPr>
              <w:tab/>
              <w:t>RRC based active TCI state switch</w:t>
            </w:r>
          </w:p>
          <w:p w14:paraId="7A549B9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A.7.5.8.2.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1AE12F6B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D656C02" w14:textId="0AFA70B4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11EE8BB8" w14:textId="26F23A55" w:rsidTr="00287BF2">
        <w:tc>
          <w:tcPr>
            <w:tcW w:w="0" w:type="auto"/>
            <w:vMerge/>
          </w:tcPr>
          <w:p w14:paraId="287CA6C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1162A9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</w:p>
          <w:p w14:paraId="5A6C624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A.7.5.9</w:t>
            </w:r>
            <w:r w:rsidRPr="00481C10">
              <w:rPr>
                <w:rFonts w:cs="Arial"/>
                <w:sz w:val="16"/>
                <w:szCs w:val="16"/>
              </w:rPr>
              <w:tab/>
              <w:t>Uplink spatial relation switch delay</w:t>
            </w:r>
          </w:p>
          <w:p w14:paraId="0B02467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A.7.5.9.1</w:t>
            </w:r>
            <w:r w:rsidRPr="00481C10">
              <w:rPr>
                <w:rFonts w:cs="Arial"/>
                <w:sz w:val="16"/>
                <w:szCs w:val="16"/>
              </w:rPr>
              <w:tab/>
              <w:t>MAC-CE based Spatial Relation switch</w:t>
            </w:r>
          </w:p>
          <w:p w14:paraId="7154DC9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A.7.5.9.1.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</w:r>
            <w:r w:rsidRPr="00481C10">
              <w:rPr>
                <w:rFonts w:cs="Arial"/>
                <w:sz w:val="16"/>
                <w:szCs w:val="16"/>
              </w:rPr>
              <w:tab/>
              <w:t>NR PCell FR2 spatial relation associated with known DL-RS</w:t>
            </w:r>
          </w:p>
        </w:tc>
        <w:tc>
          <w:tcPr>
            <w:tcW w:w="0" w:type="auto"/>
          </w:tcPr>
          <w:p w14:paraId="5F9FD656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5B49DB4" w14:textId="44C25C0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F7B58AD" w14:textId="515A3989" w:rsidTr="00287BF2">
        <w:tc>
          <w:tcPr>
            <w:tcW w:w="0" w:type="auto"/>
            <w:vMerge/>
          </w:tcPr>
          <w:p w14:paraId="0772C99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9AC851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A.7.5.9.2</w:t>
            </w:r>
            <w:r w:rsidRPr="00481C10">
              <w:rPr>
                <w:rFonts w:cs="Arial"/>
                <w:sz w:val="16"/>
                <w:szCs w:val="16"/>
              </w:rPr>
              <w:tab/>
              <w:t>RRC based spatial relation switch</w:t>
            </w:r>
          </w:p>
          <w:p w14:paraId="4A7A980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A.7.5.9.2.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PCell FR2 spatial relation switch associated with a known DL-RS</w:t>
            </w:r>
          </w:p>
        </w:tc>
        <w:tc>
          <w:tcPr>
            <w:tcW w:w="0" w:type="auto"/>
          </w:tcPr>
          <w:p w14:paraId="5C2701C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D5E296B" w14:textId="6F51E3BE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C47E4D1" w14:textId="49142F8B" w:rsidTr="00287BF2">
        <w:tc>
          <w:tcPr>
            <w:tcW w:w="0" w:type="auto"/>
            <w:vMerge/>
          </w:tcPr>
          <w:p w14:paraId="1A05BF9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993B60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A.7.5.10</w:t>
            </w:r>
            <w:r w:rsidRPr="00481C10"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62BC2BB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A.7.5.10.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NR FR2 UE specific CBW change of PCell with non-DRX in SA</w:t>
            </w:r>
          </w:p>
        </w:tc>
        <w:tc>
          <w:tcPr>
            <w:tcW w:w="0" w:type="auto"/>
          </w:tcPr>
          <w:p w14:paraId="67E73778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670B1AD" w14:textId="339AD062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BE7BD19" w14:textId="5E00B7E6" w:rsidTr="00287BF2">
        <w:tc>
          <w:tcPr>
            <w:tcW w:w="0" w:type="auto"/>
          </w:tcPr>
          <w:p w14:paraId="5D21E0D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  <w:r w:rsidRPr="00481C10">
              <w:rPr>
                <w:rFonts w:cs="Arial"/>
                <w:sz w:val="16"/>
                <w:szCs w:val="16"/>
                <w:lang w:val="en-GB" w:eastAsia="ja-JP"/>
              </w:rPr>
              <w:t>A.7.6</w:t>
            </w:r>
          </w:p>
        </w:tc>
        <w:tc>
          <w:tcPr>
            <w:tcW w:w="0" w:type="auto"/>
          </w:tcPr>
          <w:p w14:paraId="77BAA949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</w:t>
            </w:r>
            <w:r w:rsidRPr="007A3A9F"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4EFD3CEC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A.7.6.1</w:t>
            </w:r>
            <w:r w:rsidRPr="007A3A9F">
              <w:rPr>
                <w:rFonts w:cs="Arial"/>
                <w:sz w:val="16"/>
                <w:szCs w:val="16"/>
              </w:rPr>
              <w:tab/>
              <w:t>Intra-frequency Measurements</w:t>
            </w:r>
          </w:p>
          <w:p w14:paraId="6416F6AF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A.7.6.1.</w:t>
            </w:r>
            <w:r w:rsidRPr="007A3A9F">
              <w:rPr>
                <w:rFonts w:cs="Arial"/>
                <w:sz w:val="16"/>
                <w:szCs w:val="16"/>
                <w:lang w:val="de-DE"/>
              </w:rPr>
              <w:t>x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 without gap under non-DRX</w:t>
            </w:r>
          </w:p>
        </w:tc>
        <w:tc>
          <w:tcPr>
            <w:tcW w:w="0" w:type="auto"/>
          </w:tcPr>
          <w:p w14:paraId="6002865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C9BEBCA" w14:textId="553909D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267B708" w14:textId="760D6687" w:rsidTr="00287BF2">
        <w:tc>
          <w:tcPr>
            <w:tcW w:w="0" w:type="auto"/>
          </w:tcPr>
          <w:p w14:paraId="644E429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95DAB3E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A.7.6.1.</w:t>
            </w:r>
            <w:r w:rsidRPr="007A3A9F">
              <w:rPr>
                <w:rFonts w:cs="Arial"/>
                <w:sz w:val="16"/>
                <w:szCs w:val="16"/>
                <w:lang w:val="de-DE"/>
              </w:rPr>
              <w:t>x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 without gap under DRX</w:t>
            </w:r>
          </w:p>
        </w:tc>
        <w:tc>
          <w:tcPr>
            <w:tcW w:w="0" w:type="auto"/>
          </w:tcPr>
          <w:p w14:paraId="097F443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B234FC3" w14:textId="083BF0A0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0407E3A" w14:textId="1D82D720" w:rsidTr="00287BF2">
        <w:tc>
          <w:tcPr>
            <w:tcW w:w="0" w:type="auto"/>
          </w:tcPr>
          <w:p w14:paraId="0FE5A6B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838A6A5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A.7.6.1.</w:t>
            </w:r>
            <w:r w:rsidRPr="007A3A9F">
              <w:rPr>
                <w:rFonts w:cs="Arial"/>
                <w:sz w:val="16"/>
                <w:szCs w:val="16"/>
                <w:lang w:val="de-DE"/>
              </w:rPr>
              <w:t>x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 with per-UE gaps under non-DRX</w:t>
            </w:r>
          </w:p>
        </w:tc>
        <w:tc>
          <w:tcPr>
            <w:tcW w:w="0" w:type="auto"/>
          </w:tcPr>
          <w:p w14:paraId="305DF9AF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F83AFAE" w14:textId="7E8AEA56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18B3E90E" w14:textId="556BC881" w:rsidTr="00287BF2">
        <w:tc>
          <w:tcPr>
            <w:tcW w:w="0" w:type="auto"/>
          </w:tcPr>
          <w:p w14:paraId="65372DC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0E3A8F9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A.7.6.1.</w:t>
            </w:r>
            <w:r w:rsidRPr="007A3A9F">
              <w:rPr>
                <w:rFonts w:cs="Arial"/>
                <w:sz w:val="16"/>
                <w:szCs w:val="16"/>
                <w:lang w:val="de-DE"/>
              </w:rPr>
              <w:t>x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 with per-UE gaps under DRX</w:t>
            </w:r>
          </w:p>
        </w:tc>
        <w:tc>
          <w:tcPr>
            <w:tcW w:w="0" w:type="auto"/>
          </w:tcPr>
          <w:p w14:paraId="08D61A1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2F7DE32" w14:textId="324CD8A2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7E93FC6" w14:textId="54EC6164" w:rsidTr="00287BF2">
        <w:tc>
          <w:tcPr>
            <w:tcW w:w="0" w:type="auto"/>
          </w:tcPr>
          <w:p w14:paraId="49008BD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5026598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A.7.6.2</w:t>
            </w:r>
            <w:r w:rsidRPr="007A3A9F"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3800368F" w14:textId="77777777" w:rsidR="00287BF2" w:rsidRPr="007A3A9F" w:rsidRDefault="00287BF2" w:rsidP="00686DB2">
            <w:pPr>
              <w:rPr>
                <w:rFonts w:cs="Arial"/>
                <w:sz w:val="16"/>
                <w:szCs w:val="16"/>
              </w:rPr>
            </w:pPr>
            <w:r w:rsidRPr="007A3A9F">
              <w:rPr>
                <w:rFonts w:cs="Arial"/>
                <w:sz w:val="16"/>
                <w:szCs w:val="16"/>
              </w:rPr>
              <w:t>A.7.6.2.</w:t>
            </w:r>
            <w:r w:rsidRPr="007A3A9F">
              <w:rPr>
                <w:rFonts w:cs="Arial"/>
                <w:sz w:val="16"/>
                <w:szCs w:val="16"/>
                <w:lang w:val="de-DE"/>
              </w:rPr>
              <w:t>x</w:t>
            </w:r>
            <w:r w:rsidRPr="007A3A9F"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not used (PCell in FR2)</w:t>
            </w:r>
          </w:p>
        </w:tc>
        <w:tc>
          <w:tcPr>
            <w:tcW w:w="0" w:type="auto"/>
          </w:tcPr>
          <w:p w14:paraId="7B39EA95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B61248E" w14:textId="491F8E33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E71CD51" w14:textId="33A5E27C" w:rsidTr="00287BF2">
        <w:tc>
          <w:tcPr>
            <w:tcW w:w="0" w:type="auto"/>
          </w:tcPr>
          <w:p w14:paraId="4A4093A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A6C5557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used (PCell in FR2)</w:t>
            </w:r>
          </w:p>
        </w:tc>
        <w:tc>
          <w:tcPr>
            <w:tcW w:w="0" w:type="auto"/>
          </w:tcPr>
          <w:p w14:paraId="1912B9E2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DEE6F68" w14:textId="5A9F2214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32B90AE" w14:textId="3C8B7AD6" w:rsidTr="00287BF2">
        <w:tc>
          <w:tcPr>
            <w:tcW w:w="0" w:type="auto"/>
          </w:tcPr>
          <w:p w14:paraId="6EDEA1C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F1F53C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not used (PCell in FR2)</w:t>
            </w:r>
          </w:p>
        </w:tc>
        <w:tc>
          <w:tcPr>
            <w:tcW w:w="0" w:type="auto"/>
          </w:tcPr>
          <w:p w14:paraId="7659EED0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DF42F7F" w14:textId="25EB3428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39DC25AD" w14:textId="7DD2F163" w:rsidTr="00287BF2">
        <w:tc>
          <w:tcPr>
            <w:tcW w:w="0" w:type="auto"/>
          </w:tcPr>
          <w:p w14:paraId="695A4B6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80CD4A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used (PCell in FR2)</w:t>
            </w:r>
          </w:p>
        </w:tc>
        <w:tc>
          <w:tcPr>
            <w:tcW w:w="0" w:type="auto"/>
          </w:tcPr>
          <w:p w14:paraId="2F465FF6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0835EF9" w14:textId="4B3CA2AB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ED0B244" w14:textId="59FFE458" w:rsidTr="00287BF2">
        <w:tc>
          <w:tcPr>
            <w:tcW w:w="0" w:type="auto"/>
          </w:tcPr>
          <w:p w14:paraId="4BA01588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766E2B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A.7.6.3</w:t>
            </w:r>
            <w:r w:rsidRPr="00481C10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2113637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A.7.6.3.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SSB based L1-RSRP measurement when DRX is not used</w:t>
            </w:r>
          </w:p>
        </w:tc>
        <w:tc>
          <w:tcPr>
            <w:tcW w:w="0" w:type="auto"/>
          </w:tcPr>
          <w:p w14:paraId="7FDA8FEF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8E7F2DD" w14:textId="6CBD0E92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25FAD142" w14:textId="0C5F51A0" w:rsidTr="00287BF2">
        <w:tc>
          <w:tcPr>
            <w:tcW w:w="0" w:type="auto"/>
          </w:tcPr>
          <w:p w14:paraId="2753D10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586591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A.7.6.3.2</w:t>
            </w:r>
            <w:r w:rsidRPr="00481C10">
              <w:rPr>
                <w:rFonts w:cs="Arial"/>
                <w:sz w:val="16"/>
                <w:szCs w:val="16"/>
              </w:rPr>
              <w:tab/>
              <w:t>SSB based L1-RSRP measurement when DRX is used</w:t>
            </w:r>
          </w:p>
        </w:tc>
        <w:tc>
          <w:tcPr>
            <w:tcW w:w="0" w:type="auto"/>
          </w:tcPr>
          <w:p w14:paraId="1E14FB56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FCB1462" w14:textId="2BE4EC61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75E50BE" w14:textId="551D0FED" w:rsidTr="00287BF2">
        <w:tc>
          <w:tcPr>
            <w:tcW w:w="0" w:type="auto"/>
          </w:tcPr>
          <w:p w14:paraId="223AA19A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E56558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A.7.6.3.3</w:t>
            </w:r>
            <w:r w:rsidRPr="00481C10">
              <w:rPr>
                <w:rFonts w:cs="Arial"/>
                <w:sz w:val="16"/>
                <w:szCs w:val="16"/>
              </w:rPr>
              <w:tab/>
              <w:t>CSI-RS based L1-RSRP measurement when DRX is not used</w:t>
            </w:r>
          </w:p>
        </w:tc>
        <w:tc>
          <w:tcPr>
            <w:tcW w:w="0" w:type="auto"/>
          </w:tcPr>
          <w:p w14:paraId="111B176C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6F8E89D" w14:textId="084D0A1A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146E9A03" w14:textId="7447D05C" w:rsidTr="00287BF2">
        <w:tc>
          <w:tcPr>
            <w:tcW w:w="0" w:type="auto"/>
          </w:tcPr>
          <w:p w14:paraId="584C5FF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5096F01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A.7.6.3.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CSI-RS based L1-RSRP measurement when DRX is used</w:t>
            </w:r>
          </w:p>
        </w:tc>
        <w:tc>
          <w:tcPr>
            <w:tcW w:w="0" w:type="auto"/>
          </w:tcPr>
          <w:p w14:paraId="55F433A8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2114B3E" w14:textId="0E89382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376B10F" w14:textId="427355C3" w:rsidTr="00287BF2">
        <w:tc>
          <w:tcPr>
            <w:tcW w:w="0" w:type="auto"/>
          </w:tcPr>
          <w:p w14:paraId="721720B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C4F963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A.7.6.5</w:t>
            </w:r>
            <w:r w:rsidRPr="00481C10">
              <w:rPr>
                <w:rFonts w:cs="Arial"/>
                <w:sz w:val="16"/>
                <w:szCs w:val="16"/>
              </w:rPr>
              <w:tab/>
              <w:t>NR Measurements with autonomous gaps</w:t>
            </w:r>
          </w:p>
          <w:p w14:paraId="1443F9E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A.7.6.5.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 xml:space="preserve">   SA interfrequency CGI reporting in autonomous gaps test (PCell in FR2)</w:t>
            </w:r>
          </w:p>
        </w:tc>
        <w:tc>
          <w:tcPr>
            <w:tcW w:w="0" w:type="auto"/>
          </w:tcPr>
          <w:p w14:paraId="0ED6047C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ADFBD8" w14:textId="413BE631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68B0E85F" w14:textId="78DB143F" w:rsidTr="00287BF2">
        <w:tc>
          <w:tcPr>
            <w:tcW w:w="0" w:type="auto"/>
          </w:tcPr>
          <w:p w14:paraId="3B736624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52236D0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A.7.7.1</w:t>
            </w:r>
            <w:r w:rsidRPr="00481C10">
              <w:rPr>
                <w:rFonts w:cs="Arial"/>
                <w:sz w:val="16"/>
                <w:szCs w:val="16"/>
              </w:rPr>
              <w:tab/>
              <w:t>SS-RSRP</w:t>
            </w:r>
          </w:p>
          <w:p w14:paraId="1C9DAB32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intra-frequency case measurement accuracy with FR2 serving cell and FR2 target cell</w:t>
            </w:r>
          </w:p>
        </w:tc>
        <w:tc>
          <w:tcPr>
            <w:tcW w:w="0" w:type="auto"/>
          </w:tcPr>
          <w:p w14:paraId="67BD6AA3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7A4B4CB" w14:textId="31FABE38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04ECBD5F" w14:textId="60E8E621" w:rsidTr="00287BF2">
        <w:tc>
          <w:tcPr>
            <w:tcW w:w="0" w:type="auto"/>
          </w:tcPr>
          <w:p w14:paraId="65CF79B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7CA52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A.7.7.1.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inter-frequency case measurement accuracy with FR2 serving cell and FR2 target cell</w:t>
            </w:r>
          </w:p>
        </w:tc>
        <w:tc>
          <w:tcPr>
            <w:tcW w:w="0" w:type="auto"/>
          </w:tcPr>
          <w:p w14:paraId="3FD90DA1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1D15A33" w14:textId="7B602AB4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CCEAF3B" w14:textId="57AB2DC1" w:rsidTr="00287BF2">
        <w:tc>
          <w:tcPr>
            <w:tcW w:w="0" w:type="auto"/>
          </w:tcPr>
          <w:p w14:paraId="09299DD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C99CB2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A.7.7.2</w:t>
            </w:r>
            <w:r w:rsidRPr="00481C10">
              <w:rPr>
                <w:rFonts w:cs="Arial"/>
                <w:sz w:val="16"/>
                <w:szCs w:val="16"/>
              </w:rPr>
              <w:tab/>
              <w:t>SS-RSRQ</w:t>
            </w:r>
          </w:p>
          <w:p w14:paraId="5314576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intra-frequency measurement accuracy with FR2 serving cell and FR2 target cell</w:t>
            </w:r>
          </w:p>
        </w:tc>
        <w:tc>
          <w:tcPr>
            <w:tcW w:w="0" w:type="auto"/>
          </w:tcPr>
          <w:p w14:paraId="4E6A3DB9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7259F" w14:textId="33533CB8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4CD4DAC8" w14:textId="0E9454ED" w:rsidTr="00287BF2">
        <w:tc>
          <w:tcPr>
            <w:tcW w:w="0" w:type="auto"/>
          </w:tcPr>
          <w:p w14:paraId="0025602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4E652FE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A.7.7.2.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030AB52B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B8AADDC" w14:textId="1B4D261A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7FEA2BD2" w14:textId="750C483C" w:rsidTr="00287BF2">
        <w:tc>
          <w:tcPr>
            <w:tcW w:w="0" w:type="auto"/>
          </w:tcPr>
          <w:p w14:paraId="1CDA1249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4FC4D03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A.7.7.3.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0E236BC5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33C0C12" w14:textId="79BB8351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0549AAB7" w14:textId="5F2EDD34" w:rsidTr="00287BF2">
        <w:tc>
          <w:tcPr>
            <w:tcW w:w="0" w:type="auto"/>
          </w:tcPr>
          <w:p w14:paraId="55A00D86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833BFCB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A.7.7.4</w:t>
            </w:r>
            <w:r w:rsidRPr="00481C10"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7451C115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A.7.7.4.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SSB based L1-RSRP measurement</w:t>
            </w:r>
          </w:p>
        </w:tc>
        <w:tc>
          <w:tcPr>
            <w:tcW w:w="0" w:type="auto"/>
          </w:tcPr>
          <w:p w14:paraId="7F694A05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3E8F91F" w14:textId="29A9AC65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287BF2" w:rsidRPr="00481C10" w14:paraId="50F53E87" w14:textId="2DE49713" w:rsidTr="00287BF2">
        <w:tc>
          <w:tcPr>
            <w:tcW w:w="0" w:type="auto"/>
          </w:tcPr>
          <w:p w14:paraId="7626DC8F" w14:textId="77777777" w:rsidR="00287BF2" w:rsidRPr="00481C10" w:rsidRDefault="00287BF2" w:rsidP="00686DB2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BE84EFD" w14:textId="77777777" w:rsidR="00287BF2" w:rsidRPr="00481C10" w:rsidRDefault="00287BF2" w:rsidP="00686DB2">
            <w:pPr>
              <w:rPr>
                <w:rFonts w:cs="Arial"/>
                <w:sz w:val="16"/>
                <w:szCs w:val="16"/>
              </w:rPr>
            </w:pPr>
            <w:r w:rsidRPr="00481C10">
              <w:rPr>
                <w:rFonts w:cs="Arial"/>
                <w:sz w:val="16"/>
                <w:szCs w:val="16"/>
              </w:rPr>
              <w:t>A.7.7.4.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481C10">
              <w:rPr>
                <w:rFonts w:cs="Arial"/>
                <w:sz w:val="16"/>
                <w:szCs w:val="16"/>
              </w:rPr>
              <w:tab/>
              <w:t>CSI-RS based L1-RSRP measurement on resource set with repetition off</w:t>
            </w:r>
          </w:p>
        </w:tc>
        <w:tc>
          <w:tcPr>
            <w:tcW w:w="0" w:type="auto"/>
          </w:tcPr>
          <w:p w14:paraId="2A2B0F43" w14:textId="77777777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5848174" w14:textId="6D475CCE" w:rsidR="00287BF2" w:rsidRPr="00481C10" w:rsidRDefault="00287BF2" w:rsidP="00686DB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6B6C9BEE" w14:textId="77777777" w:rsidR="003870F3" w:rsidRPr="000B25B7" w:rsidRDefault="003870F3" w:rsidP="003870F3">
      <w:pPr>
        <w:tabs>
          <w:tab w:val="left" w:pos="4089"/>
        </w:tabs>
        <w:rPr>
          <w:lang w:val="en-GB" w:eastAsia="ja-JP"/>
        </w:rPr>
      </w:pPr>
      <w:r>
        <w:rPr>
          <w:lang w:val="en-GB" w:eastAsia="ja-JP"/>
        </w:rPr>
        <w:tab/>
      </w:r>
    </w:p>
    <w:p w14:paraId="40A6DFF7" w14:textId="2B950B05" w:rsidR="003870F3" w:rsidRDefault="003870F3" w:rsidP="003870F3">
      <w:pPr>
        <w:pStyle w:val="Heading2"/>
      </w:pPr>
      <w:r>
        <w:t>2.1</w:t>
      </w:r>
      <w:r w:rsidRPr="00006881">
        <w:tab/>
      </w:r>
      <w:r>
        <w:t>Test cases for TS 36.133</w:t>
      </w:r>
      <w:r w:rsidR="00BE02A3">
        <w:t xml:space="preserve"> for 1 Rx and 2 Rx UEs</w:t>
      </w:r>
    </w:p>
    <w:p w14:paraId="5CEACCC9" w14:textId="77777777" w:rsidR="003870F3" w:rsidRPr="003177E9" w:rsidRDefault="003870F3" w:rsidP="003870F3">
      <w:pPr>
        <w:rPr>
          <w:lang w:val="en-GB" w:eastAsia="ja-JP"/>
        </w:rPr>
      </w:pPr>
    </w:p>
    <w:p w14:paraId="605B765F" w14:textId="77777777" w:rsidR="003870F3" w:rsidRDefault="003870F3" w:rsidP="003870F3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841"/>
        <w:gridCol w:w="1941"/>
        <w:gridCol w:w="688"/>
      </w:tblGrid>
      <w:tr w:rsidR="00287BF2" w:rsidRPr="00BE58D4" w14:paraId="2BAD6DBA" w14:textId="26E90E38" w:rsidTr="00287BF2">
        <w:tc>
          <w:tcPr>
            <w:tcW w:w="0" w:type="auto"/>
          </w:tcPr>
          <w:p w14:paraId="2FD8F8EC" w14:textId="77777777" w:rsidR="00287BF2" w:rsidRPr="00BE58D4" w:rsidRDefault="00287BF2" w:rsidP="00686DB2">
            <w:pPr>
              <w:rPr>
                <w:color w:val="000000" w:themeColor="text1"/>
                <w:lang w:val="en-GB" w:eastAsia="ja-JP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31D24A7B" w14:textId="77777777" w:rsidR="00287BF2" w:rsidRPr="00BE58D4" w:rsidRDefault="00287BF2" w:rsidP="00686DB2">
            <w:pPr>
              <w:rPr>
                <w:color w:val="000000" w:themeColor="text1"/>
                <w:lang w:val="en-GB" w:eastAsia="ja-JP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6B8014DE" w14:textId="77777777" w:rsidR="00287BF2" w:rsidRPr="00BE58D4" w:rsidRDefault="00287BF2" w:rsidP="00686DB2">
            <w:pPr>
              <w:rPr>
                <w:b/>
                <w:bCs/>
                <w:color w:val="000000" w:themeColor="text1"/>
                <w:u w:val="single"/>
              </w:rPr>
            </w:pPr>
            <w:r w:rsidRPr="00481C10"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5D33982" w14:textId="690DDB18" w:rsidR="00287BF2" w:rsidRPr="00481C10" w:rsidRDefault="00287BF2" w:rsidP="00686DB2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287BF2" w:rsidRPr="00BE58D4" w14:paraId="7D471086" w14:textId="5C210CC4" w:rsidTr="00287BF2">
        <w:tc>
          <w:tcPr>
            <w:tcW w:w="0" w:type="auto"/>
          </w:tcPr>
          <w:p w14:paraId="375753C2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A.8.2</w:t>
            </w:r>
          </w:p>
        </w:tc>
        <w:tc>
          <w:tcPr>
            <w:tcW w:w="0" w:type="auto"/>
          </w:tcPr>
          <w:p w14:paraId="2C35157D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A.8.2</w:t>
            </w:r>
            <w:r w:rsidRPr="008571E6">
              <w:rPr>
                <w:rFonts w:cs="Arial"/>
                <w:sz w:val="16"/>
                <w:szCs w:val="16"/>
              </w:rPr>
              <w:tab/>
              <w:t>RRC_IDLE state mobility</w:t>
            </w:r>
          </w:p>
          <w:p w14:paraId="0B86385A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A.8.2.1</w:t>
            </w:r>
            <w:r w:rsidRPr="008571E6">
              <w:rPr>
                <w:rFonts w:cs="Arial"/>
                <w:sz w:val="16"/>
                <w:szCs w:val="16"/>
              </w:rPr>
              <w:tab/>
              <w:t>Inter-RAT NR Cell re-selection</w:t>
            </w:r>
          </w:p>
          <w:p w14:paraId="372C834D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A.8.2.1</w:t>
            </w:r>
            <w:r w:rsidRPr="00481C10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8571E6">
              <w:rPr>
                <w:rFonts w:cs="Arial"/>
                <w:sz w:val="16"/>
                <w:szCs w:val="16"/>
              </w:rPr>
              <w:tab/>
              <w:t>E-UTRA Cell reselection to higher priority NR target Cell in FR1</w:t>
            </w:r>
          </w:p>
        </w:tc>
        <w:tc>
          <w:tcPr>
            <w:tcW w:w="0" w:type="auto"/>
          </w:tcPr>
          <w:p w14:paraId="41B5FA10" w14:textId="4B52E984" w:rsidR="00287BF2" w:rsidRPr="008571E6" w:rsidRDefault="005A1138" w:rsidP="00686DB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7AF3A0F4" w14:textId="539B1DE1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287BF2" w:rsidRPr="00CE46C4" w14:paraId="364AE67A" w14:textId="71D96CFF" w:rsidTr="00287BF2">
        <w:tc>
          <w:tcPr>
            <w:tcW w:w="0" w:type="auto"/>
            <w:vMerge w:val="restart"/>
          </w:tcPr>
          <w:p w14:paraId="2A51E748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A.8.3</w:t>
            </w:r>
          </w:p>
        </w:tc>
        <w:tc>
          <w:tcPr>
            <w:tcW w:w="0" w:type="auto"/>
          </w:tcPr>
          <w:p w14:paraId="23227FB6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A.8.3</w:t>
            </w:r>
            <w:r w:rsidRPr="008571E6"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7D8A38B0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A.8.3.1</w:t>
            </w:r>
            <w:r w:rsidRPr="008571E6"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3AADB465" w14:textId="77777777" w:rsidR="00287BF2" w:rsidRPr="00DF18F8" w:rsidRDefault="00287BF2" w:rsidP="00686DB2">
            <w:pPr>
              <w:rPr>
                <w:rFonts w:cs="Arial"/>
                <w:sz w:val="16"/>
                <w:szCs w:val="16"/>
                <w:lang w:val="sv-SE"/>
              </w:rPr>
            </w:pPr>
            <w:r w:rsidRPr="00DF18F8">
              <w:rPr>
                <w:rFonts w:cs="Arial"/>
                <w:sz w:val="16"/>
                <w:szCs w:val="16"/>
                <w:lang w:val="sv-SE"/>
              </w:rPr>
              <w:t>A.8.3.1</w:t>
            </w:r>
            <w:r w:rsidRPr="00190181">
              <w:rPr>
                <w:rFonts w:cs="Arial"/>
                <w:sz w:val="16"/>
                <w:szCs w:val="16"/>
                <w:lang w:val="sv-SE"/>
              </w:rPr>
              <w:t>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DF18F8">
              <w:rPr>
                <w:rFonts w:cs="Arial"/>
                <w:sz w:val="16"/>
                <w:szCs w:val="16"/>
                <w:lang w:val="sv-SE"/>
              </w:rPr>
              <w:tab/>
              <w:t>E-UTRAN - NR handover in FR1</w:t>
            </w:r>
          </w:p>
        </w:tc>
        <w:tc>
          <w:tcPr>
            <w:tcW w:w="0" w:type="auto"/>
          </w:tcPr>
          <w:p w14:paraId="34EE554B" w14:textId="0073DB21" w:rsidR="00287BF2" w:rsidRPr="00DF18F8" w:rsidRDefault="00287BF2" w:rsidP="00686DB2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3D37771C" w14:textId="00D62BBD" w:rsidR="00287BF2" w:rsidRPr="00DF18F8" w:rsidRDefault="00287BF2" w:rsidP="00686DB2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1</w:t>
            </w:r>
          </w:p>
        </w:tc>
      </w:tr>
      <w:tr w:rsidR="00287BF2" w:rsidRPr="001F3A21" w14:paraId="2579BEB0" w14:textId="6CCEC6E0" w:rsidTr="00287BF2">
        <w:tc>
          <w:tcPr>
            <w:tcW w:w="0" w:type="auto"/>
            <w:vMerge/>
          </w:tcPr>
          <w:p w14:paraId="7278B40E" w14:textId="77777777" w:rsidR="00287BF2" w:rsidRPr="00DF18F8" w:rsidRDefault="00287BF2" w:rsidP="00686DB2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1BA05FD8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A.8.3.x</w:t>
            </w:r>
            <w:r>
              <w:rPr>
                <w:rFonts w:cs="Arial"/>
                <w:sz w:val="16"/>
                <w:szCs w:val="16"/>
              </w:rPr>
              <w:t>1</w:t>
            </w:r>
            <w:r w:rsidRPr="008571E6">
              <w:rPr>
                <w:rFonts w:cs="Arial"/>
                <w:sz w:val="16"/>
                <w:szCs w:val="16"/>
              </w:rPr>
              <w:tab/>
              <w:t>RRC connection release with redirection to NR Redcap</w:t>
            </w:r>
          </w:p>
        </w:tc>
        <w:tc>
          <w:tcPr>
            <w:tcW w:w="0" w:type="auto"/>
          </w:tcPr>
          <w:p w14:paraId="7289A487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3B076A9" w14:textId="3358B3D3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287BF2" w:rsidRPr="00800611" w14:paraId="6C1F02BE" w14:textId="6ACE115C" w:rsidTr="00287BF2">
        <w:tc>
          <w:tcPr>
            <w:tcW w:w="0" w:type="auto"/>
          </w:tcPr>
          <w:p w14:paraId="4A95324A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A.8.5</w:t>
            </w:r>
          </w:p>
        </w:tc>
        <w:tc>
          <w:tcPr>
            <w:tcW w:w="0" w:type="auto"/>
          </w:tcPr>
          <w:p w14:paraId="58B71E3E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A.8.5</w:t>
            </w:r>
            <w:r w:rsidRPr="008571E6">
              <w:rPr>
                <w:rFonts w:cs="Arial"/>
                <w:sz w:val="16"/>
                <w:szCs w:val="16"/>
              </w:rPr>
              <w:tab/>
              <w:t>Measurement performance</w:t>
            </w:r>
          </w:p>
          <w:p w14:paraId="041016CE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 w:rsidRPr="008571E6">
              <w:rPr>
                <w:rFonts w:cs="Arial"/>
                <w:sz w:val="16"/>
                <w:szCs w:val="16"/>
              </w:rPr>
              <w:t>A.8.5.</w:t>
            </w:r>
            <w:r>
              <w:rPr>
                <w:rFonts w:cs="Arial"/>
                <w:sz w:val="16"/>
                <w:szCs w:val="16"/>
                <w:lang w:val="de-DE"/>
              </w:rPr>
              <w:t>x</w:t>
            </w:r>
            <w:r w:rsidRPr="008571E6">
              <w:rPr>
                <w:rFonts w:cs="Arial"/>
                <w:sz w:val="16"/>
                <w:szCs w:val="16"/>
              </w:rPr>
              <w:tab/>
              <w:t>E-UTRA – NR Inter-RAT Measurement Performance</w:t>
            </w:r>
          </w:p>
        </w:tc>
        <w:tc>
          <w:tcPr>
            <w:tcW w:w="0" w:type="auto"/>
          </w:tcPr>
          <w:p w14:paraId="78478DFC" w14:textId="77777777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E7CE59D" w14:textId="6CF7680A" w:rsidR="00287BF2" w:rsidRPr="008571E6" w:rsidRDefault="00287BF2" w:rsidP="00686DB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</w:tbl>
    <w:p w14:paraId="3CE951B2" w14:textId="09F4DFAB" w:rsidR="00BE58D4" w:rsidRDefault="00BE58D4" w:rsidP="00BE58D4">
      <w:pPr>
        <w:rPr>
          <w:lang w:val="en-GB" w:eastAsia="ja-JP"/>
        </w:rPr>
      </w:pPr>
    </w:p>
    <w:p w14:paraId="23F195A0" w14:textId="004909FE" w:rsidR="00BC1B04" w:rsidRDefault="00BC1B04" w:rsidP="00BC1B04">
      <w:pPr>
        <w:pStyle w:val="Heading1"/>
      </w:pPr>
      <w:r>
        <w:t>Time plan</w:t>
      </w:r>
    </w:p>
    <w:p w14:paraId="0D1114AB" w14:textId="3996CBAD" w:rsidR="00547609" w:rsidRPr="001C07BE" w:rsidRDefault="00547609" w:rsidP="00547609">
      <w:pPr>
        <w:rPr>
          <w:b/>
          <w:bCs/>
          <w:u w:val="single"/>
          <w:lang w:val="en-GB" w:eastAsia="ja-JP"/>
        </w:rPr>
      </w:pPr>
      <w:r w:rsidRPr="001C07BE">
        <w:rPr>
          <w:b/>
          <w:bCs/>
          <w:u w:val="single"/>
          <w:lang w:val="en-GB" w:eastAsia="ja-JP"/>
        </w:rPr>
        <w:t xml:space="preserve">Phase 1: </w:t>
      </w:r>
    </w:p>
    <w:p w14:paraId="29FA7F2F" w14:textId="1CA3B7CC" w:rsidR="005D0F2B" w:rsidRPr="00731ACD" w:rsidRDefault="005D0F2B" w:rsidP="00547609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FR1 and FR2 test cases with 1 Rx branch and 2 Rx branches for all three duplex modes for following type of requirements:</w:t>
      </w:r>
    </w:p>
    <w:p w14:paraId="6DE20B6E" w14:textId="58EB818D" w:rsidR="00547609" w:rsidRPr="00731ACD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RRM test configurations</w:t>
      </w:r>
    </w:p>
    <w:p w14:paraId="5977DF60" w14:textId="77777777" w:rsidR="005D0F2B" w:rsidRPr="00731ACD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RRC_IDLE state mobility</w:t>
      </w:r>
    </w:p>
    <w:p w14:paraId="52237739" w14:textId="77777777" w:rsidR="005D0F2B" w:rsidRPr="00731ACD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RRC_INACTIVE state mobility</w:t>
      </w:r>
    </w:p>
    <w:p w14:paraId="6E00656A" w14:textId="5F1D5261" w:rsidR="005D0F2B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RRC_CONNECTED state mobility</w:t>
      </w:r>
    </w:p>
    <w:p w14:paraId="02EE4C8D" w14:textId="6FAC0760" w:rsidR="00656E72" w:rsidRDefault="00656E72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Timing</w:t>
      </w:r>
    </w:p>
    <w:p w14:paraId="35A3EF94" w14:textId="4DB61FF5" w:rsidR="007B56AF" w:rsidRPr="00731ACD" w:rsidRDefault="007B56AF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Side conditions</w:t>
      </w:r>
    </w:p>
    <w:p w14:paraId="06631E2D" w14:textId="6C148146" w:rsidR="00547609" w:rsidRDefault="00547609" w:rsidP="00547609">
      <w:pPr>
        <w:rPr>
          <w:b/>
          <w:bCs/>
          <w:u w:val="single"/>
          <w:lang w:val="en-GB" w:eastAsia="ja-JP"/>
        </w:rPr>
      </w:pPr>
      <w:r w:rsidRPr="00547609">
        <w:rPr>
          <w:b/>
          <w:bCs/>
          <w:u w:val="single"/>
          <w:lang w:val="en-GB" w:eastAsia="ja-JP"/>
        </w:rPr>
        <w:t>Phase 2:</w:t>
      </w:r>
    </w:p>
    <w:p w14:paraId="0B2291B5" w14:textId="3DD59605" w:rsidR="008775FA" w:rsidRPr="003533A2" w:rsidRDefault="005D0F2B" w:rsidP="003533A2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FR1 and FR2 test cases with 1 Rx branch and 2 Rx branches for all three duplex modes for following type of requirements:</w:t>
      </w:r>
    </w:p>
    <w:p w14:paraId="19EC66EB" w14:textId="79FD729B" w:rsidR="005D0F2B" w:rsidRPr="00731ACD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Signalling characteristics</w:t>
      </w:r>
    </w:p>
    <w:p w14:paraId="1DFD70C1" w14:textId="0B41073E" w:rsidR="005D0F2B" w:rsidRPr="00731ACD" w:rsidRDefault="005D0F2B" w:rsidP="005D0F2B">
      <w:pPr>
        <w:pStyle w:val="ListParagraph"/>
        <w:numPr>
          <w:ilvl w:val="1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731ACD">
        <w:rPr>
          <w:rFonts w:ascii="Arial" w:hAnsi="Arial" w:cs="Arial"/>
          <w:sz w:val="20"/>
          <w:szCs w:val="20"/>
          <w:lang w:val="en-GB" w:eastAsia="ja-JP"/>
        </w:rPr>
        <w:t>Measurement procedures</w:t>
      </w:r>
    </w:p>
    <w:p w14:paraId="4559CD9D" w14:textId="5CD22F08" w:rsidR="003E3731" w:rsidRPr="00B34034" w:rsidRDefault="003E3731" w:rsidP="003E3731">
      <w:pPr>
        <w:pStyle w:val="Heading2"/>
      </w:pPr>
      <w:r w:rsidRPr="00B34034">
        <w:t>May 202</w:t>
      </w:r>
      <w:r>
        <w:t>2</w:t>
      </w:r>
    </w:p>
    <w:p w14:paraId="2131E7AA" w14:textId="7D1EE366" w:rsidR="003E3731" w:rsidRPr="00CA7DFA" w:rsidRDefault="003E3731" w:rsidP="003E3731">
      <w:pPr>
        <w:rPr>
          <w:u w:val="single"/>
          <w:lang w:val="en-GB" w:eastAsia="ja-JP"/>
        </w:rPr>
      </w:pPr>
      <w:r w:rsidRPr="00CA7DFA">
        <w:rPr>
          <w:u w:val="single"/>
          <w:lang w:val="en-GB" w:eastAsia="ja-JP"/>
        </w:rPr>
        <w:t>RAN4#</w:t>
      </w:r>
      <w:r w:rsidR="00836AD3" w:rsidRPr="00CA7DFA">
        <w:rPr>
          <w:u w:val="single"/>
          <w:lang w:val="en-GB" w:eastAsia="ja-JP"/>
        </w:rPr>
        <w:t>103</w:t>
      </w:r>
      <w:r w:rsidRPr="00CA7DFA">
        <w:rPr>
          <w:u w:val="single"/>
          <w:lang w:val="en-GB" w:eastAsia="ja-JP"/>
        </w:rPr>
        <w:t>-e</w:t>
      </w:r>
    </w:p>
    <w:p w14:paraId="12912041" w14:textId="5EA6C93A" w:rsidR="003E3731" w:rsidRPr="00CA7DFA" w:rsidRDefault="00836AD3" w:rsidP="003E3731">
      <w:pPr>
        <w:rPr>
          <w:lang w:val="en-GB" w:eastAsia="ja-JP"/>
        </w:rPr>
      </w:pPr>
      <w:r w:rsidRPr="00CA7DFA">
        <w:rPr>
          <w:lang w:val="en-GB" w:eastAsia="ja-JP"/>
        </w:rPr>
        <w:t>Per</w:t>
      </w:r>
      <w:r w:rsidR="008273F9" w:rsidRPr="00CA7DFA">
        <w:rPr>
          <w:lang w:val="en-GB" w:eastAsia="ja-JP"/>
        </w:rPr>
        <w:t>formance</w:t>
      </w:r>
      <w:r w:rsidR="003E3731" w:rsidRPr="00CA7DFA">
        <w:rPr>
          <w:lang w:val="en-GB" w:eastAsia="ja-JP"/>
        </w:rPr>
        <w:t xml:space="preserve"> (0.</w:t>
      </w:r>
      <w:r w:rsidR="008273F9" w:rsidRPr="00CA7DFA">
        <w:rPr>
          <w:lang w:val="en-GB" w:eastAsia="ja-JP"/>
        </w:rPr>
        <w:t>75</w:t>
      </w:r>
      <w:r w:rsidR="003E3731" w:rsidRPr="00CA7DFA">
        <w:rPr>
          <w:lang w:val="en-GB" w:eastAsia="ja-JP"/>
        </w:rPr>
        <w:t xml:space="preserve"> TU):</w:t>
      </w:r>
    </w:p>
    <w:p w14:paraId="648F19A1" w14:textId="2A5294F7" w:rsidR="003E3731" w:rsidRPr="00CA7DFA" w:rsidRDefault="003E3731" w:rsidP="003E3731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CA7DFA">
        <w:rPr>
          <w:lang w:val="en-GB"/>
        </w:rPr>
        <w:t xml:space="preserve">Discuss and agree on </w:t>
      </w:r>
      <w:r w:rsidR="00A03BF3" w:rsidRPr="00CA7DFA">
        <w:rPr>
          <w:lang w:val="en-GB"/>
        </w:rPr>
        <w:t>type of test cases</w:t>
      </w:r>
      <w:r w:rsidR="00D029E5" w:rsidRPr="00CA7DFA">
        <w:rPr>
          <w:lang w:val="en-GB"/>
        </w:rPr>
        <w:t xml:space="preserve"> </w:t>
      </w:r>
      <w:r w:rsidR="00A03BF3" w:rsidRPr="00CA7DFA">
        <w:rPr>
          <w:lang w:val="en-GB"/>
        </w:rPr>
        <w:t>to introduce for RedCap</w:t>
      </w:r>
      <w:r w:rsidR="00057F3A" w:rsidRPr="00CA7DFA">
        <w:rPr>
          <w:lang w:val="en-GB"/>
        </w:rPr>
        <w:t xml:space="preserve"> during phrase 1 and phase 2</w:t>
      </w:r>
    </w:p>
    <w:p w14:paraId="5951AB6A" w14:textId="7B17FD55" w:rsidR="00D029E5" w:rsidRPr="00CA7DFA" w:rsidRDefault="00D029E5" w:rsidP="003E3731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CA7DFA">
        <w:rPr>
          <w:lang w:val="en-GB"/>
        </w:rPr>
        <w:t>Initial discussions on the test configurations</w:t>
      </w:r>
    </w:p>
    <w:p w14:paraId="60D72248" w14:textId="625EA3C2" w:rsidR="003E3731" w:rsidRPr="00CA7DFA" w:rsidRDefault="00A03BF3" w:rsidP="003E3731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CA7DFA">
        <w:rPr>
          <w:lang w:val="en-GB"/>
        </w:rPr>
        <w:t>Discuss the w</w:t>
      </w:r>
      <w:r w:rsidR="00E53D81" w:rsidRPr="00CA7DFA">
        <w:rPr>
          <w:lang w:val="en-GB"/>
        </w:rPr>
        <w:t xml:space="preserve">ork split </w:t>
      </w:r>
      <w:r w:rsidRPr="00CA7DFA">
        <w:rPr>
          <w:lang w:val="en-GB"/>
        </w:rPr>
        <w:t xml:space="preserve">for </w:t>
      </w:r>
      <w:r w:rsidR="00E53D81" w:rsidRPr="00CA7DFA">
        <w:rPr>
          <w:lang w:val="en-GB"/>
        </w:rPr>
        <w:t>test cases</w:t>
      </w:r>
    </w:p>
    <w:p w14:paraId="14FEC82E" w14:textId="298BD419" w:rsidR="00A03BF3" w:rsidRPr="00CA7DFA" w:rsidRDefault="00A03BF3" w:rsidP="003E3731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CA7DFA">
        <w:rPr>
          <w:lang w:val="en-GB"/>
        </w:rPr>
        <w:t>Agree on the workplan for RRM performance part</w:t>
      </w:r>
    </w:p>
    <w:p w14:paraId="384B1A78" w14:textId="4EEA4832" w:rsidR="003E3731" w:rsidRPr="00B34034" w:rsidRDefault="003E3731" w:rsidP="003E3731">
      <w:pPr>
        <w:pStyle w:val="Heading2"/>
      </w:pPr>
      <w:r w:rsidRPr="00B34034">
        <w:t>August 202</w:t>
      </w:r>
      <w:r>
        <w:t>2</w:t>
      </w:r>
    </w:p>
    <w:p w14:paraId="3443402A" w14:textId="4FA9AC6D" w:rsidR="003E3731" w:rsidRPr="00CA7DFA" w:rsidRDefault="003E3731" w:rsidP="003E3731">
      <w:pPr>
        <w:rPr>
          <w:u w:val="single"/>
          <w:lang w:val="en-GB" w:eastAsia="ja-JP"/>
        </w:rPr>
      </w:pPr>
      <w:r w:rsidRPr="00CA7DFA">
        <w:rPr>
          <w:u w:val="single"/>
          <w:lang w:val="en-GB" w:eastAsia="ja-JP"/>
        </w:rPr>
        <w:t>RAN4#10</w:t>
      </w:r>
      <w:r w:rsidR="00836AD3" w:rsidRPr="00CA7DFA">
        <w:rPr>
          <w:u w:val="single"/>
          <w:lang w:val="en-GB" w:eastAsia="ja-JP"/>
        </w:rPr>
        <w:t>4</w:t>
      </w:r>
    </w:p>
    <w:p w14:paraId="13016B8B" w14:textId="63A90E9E" w:rsidR="003E3731" w:rsidRPr="00CA7DFA" w:rsidRDefault="008273F9" w:rsidP="003E3731">
      <w:pPr>
        <w:rPr>
          <w:lang w:val="en-GB" w:eastAsia="ja-JP"/>
        </w:rPr>
      </w:pPr>
      <w:r w:rsidRPr="00CA7DFA">
        <w:rPr>
          <w:lang w:val="en-GB" w:eastAsia="ja-JP"/>
        </w:rPr>
        <w:t xml:space="preserve">Performance </w:t>
      </w:r>
      <w:r w:rsidR="003E3731" w:rsidRPr="00CA7DFA">
        <w:rPr>
          <w:lang w:val="en-GB" w:eastAsia="ja-JP"/>
        </w:rPr>
        <w:t>(1 TU):</w:t>
      </w:r>
    </w:p>
    <w:p w14:paraId="3FDEF51A" w14:textId="248AAE3E" w:rsidR="003E3731" w:rsidRPr="00CA7DFA" w:rsidRDefault="00D77C11" w:rsidP="003E3731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 xml:space="preserve">Companies to bring </w:t>
      </w:r>
      <w:r w:rsidR="00057F3A" w:rsidRPr="00CA7DFA">
        <w:rPr>
          <w:lang w:val="en-GB"/>
        </w:rPr>
        <w:t xml:space="preserve">phase 1 </w:t>
      </w:r>
      <w:r w:rsidRPr="00CA7DFA">
        <w:rPr>
          <w:lang w:val="en-GB"/>
        </w:rPr>
        <w:t>test cases according to the agreed workplan</w:t>
      </w:r>
    </w:p>
    <w:p w14:paraId="676DAE86" w14:textId="46D98E48" w:rsidR="003E3731" w:rsidRPr="00CA7DFA" w:rsidRDefault="00D77C11" w:rsidP="003E3731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 xml:space="preserve">Discuss </w:t>
      </w:r>
      <w:r w:rsidR="00057F3A" w:rsidRPr="00CA7DFA">
        <w:rPr>
          <w:lang w:val="en-GB"/>
        </w:rPr>
        <w:t>and agree on the test cases for phase 1</w:t>
      </w:r>
    </w:p>
    <w:p w14:paraId="38F467CB" w14:textId="5EE8349A" w:rsidR="00D77C11" w:rsidRPr="00CA7DFA" w:rsidRDefault="00D77C11" w:rsidP="003E3731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>Update the workplan (if needed)</w:t>
      </w:r>
    </w:p>
    <w:p w14:paraId="38DD6876" w14:textId="20FD574D" w:rsidR="008273F9" w:rsidRDefault="008273F9" w:rsidP="008273F9">
      <w:pPr>
        <w:pStyle w:val="BodyText"/>
        <w:rPr>
          <w:lang w:val="en-GB"/>
        </w:rPr>
      </w:pPr>
    </w:p>
    <w:p w14:paraId="698DF25D" w14:textId="41FC3CFD" w:rsidR="008273F9" w:rsidRPr="00CA7DFA" w:rsidRDefault="0017774C" w:rsidP="008273F9">
      <w:pPr>
        <w:pStyle w:val="Heading2"/>
      </w:pPr>
      <w:r w:rsidRPr="00CA7DFA">
        <w:t>October</w:t>
      </w:r>
      <w:r w:rsidR="008273F9" w:rsidRPr="00CA7DFA">
        <w:t xml:space="preserve"> 2022</w:t>
      </w:r>
    </w:p>
    <w:p w14:paraId="0597C8FC" w14:textId="10437322" w:rsidR="008273F9" w:rsidRPr="00CA7DFA" w:rsidRDefault="008273F9" w:rsidP="008273F9">
      <w:pPr>
        <w:rPr>
          <w:u w:val="single"/>
          <w:lang w:val="en-GB" w:eastAsia="ja-JP"/>
        </w:rPr>
      </w:pPr>
      <w:r w:rsidRPr="00CA7DFA">
        <w:rPr>
          <w:u w:val="single"/>
          <w:lang w:val="en-GB" w:eastAsia="ja-JP"/>
        </w:rPr>
        <w:t>RAN4#104-bis-e</w:t>
      </w:r>
    </w:p>
    <w:p w14:paraId="2B060DF1" w14:textId="529C1ABE" w:rsidR="008273F9" w:rsidRPr="00CA7DFA" w:rsidRDefault="008273F9" w:rsidP="008273F9">
      <w:pPr>
        <w:rPr>
          <w:lang w:val="en-GB" w:eastAsia="ja-JP"/>
        </w:rPr>
      </w:pPr>
      <w:r w:rsidRPr="00CA7DFA">
        <w:rPr>
          <w:lang w:val="en-GB" w:eastAsia="ja-JP"/>
        </w:rPr>
        <w:t>Performance (0.75 TU):</w:t>
      </w:r>
    </w:p>
    <w:p w14:paraId="04EF3608" w14:textId="774B5244" w:rsidR="00057F3A" w:rsidRPr="00CA7DFA" w:rsidRDefault="00057F3A" w:rsidP="00057F3A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>Companies to bring phase 2 test cases according to the agreed workplan</w:t>
      </w:r>
    </w:p>
    <w:p w14:paraId="67F87B17" w14:textId="58637CDA" w:rsidR="00057F3A" w:rsidRPr="00CA7DFA" w:rsidRDefault="00057F3A" w:rsidP="00057F3A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>Discuss and agree on the test cases for phase 2</w:t>
      </w:r>
    </w:p>
    <w:p w14:paraId="4297054F" w14:textId="77777777" w:rsidR="00057F3A" w:rsidRPr="00CA7DFA" w:rsidRDefault="00057F3A" w:rsidP="00057F3A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>Update the workplan (if needed)</w:t>
      </w:r>
    </w:p>
    <w:p w14:paraId="320AF60C" w14:textId="77777777" w:rsidR="008273F9" w:rsidRPr="00B34034" w:rsidRDefault="008273F9" w:rsidP="008273F9">
      <w:pPr>
        <w:pStyle w:val="BodyText"/>
        <w:rPr>
          <w:lang w:val="en-GB"/>
        </w:rPr>
      </w:pPr>
    </w:p>
    <w:p w14:paraId="75CD40D7" w14:textId="1B1CFDBA" w:rsidR="003E3731" w:rsidRPr="00CA7DFA" w:rsidRDefault="003E3731" w:rsidP="003E3731">
      <w:pPr>
        <w:pStyle w:val="Heading2"/>
      </w:pPr>
      <w:r>
        <w:t>November</w:t>
      </w:r>
      <w:r w:rsidRPr="00B34034">
        <w:t xml:space="preserve"> </w:t>
      </w:r>
      <w:r w:rsidRPr="00CA7DFA">
        <w:t>2022</w:t>
      </w:r>
    </w:p>
    <w:p w14:paraId="5E3D631A" w14:textId="75BA4670" w:rsidR="003E3731" w:rsidRPr="00CA7DFA" w:rsidRDefault="003E3731" w:rsidP="003E3731">
      <w:pPr>
        <w:rPr>
          <w:u w:val="single"/>
          <w:lang w:val="en-GB" w:eastAsia="ja-JP"/>
        </w:rPr>
      </w:pPr>
      <w:r w:rsidRPr="00CA7DFA">
        <w:rPr>
          <w:u w:val="single"/>
          <w:lang w:val="en-GB" w:eastAsia="ja-JP"/>
        </w:rPr>
        <w:t>RAN4#10</w:t>
      </w:r>
      <w:r w:rsidR="008273F9" w:rsidRPr="00CA7DFA">
        <w:rPr>
          <w:u w:val="single"/>
          <w:lang w:val="en-GB" w:eastAsia="ja-JP"/>
        </w:rPr>
        <w:t>5</w:t>
      </w:r>
    </w:p>
    <w:p w14:paraId="740FC4F8" w14:textId="1EE96D51" w:rsidR="003E3731" w:rsidRPr="00CA7DFA" w:rsidRDefault="008273F9" w:rsidP="003E3731">
      <w:pPr>
        <w:rPr>
          <w:lang w:val="en-GB" w:eastAsia="ja-JP"/>
        </w:rPr>
      </w:pPr>
      <w:r w:rsidRPr="00CA7DFA">
        <w:rPr>
          <w:lang w:val="en-GB" w:eastAsia="ja-JP"/>
        </w:rPr>
        <w:t xml:space="preserve">Performance </w:t>
      </w:r>
      <w:r w:rsidR="003E3731" w:rsidRPr="00CA7DFA">
        <w:rPr>
          <w:lang w:val="en-GB" w:eastAsia="ja-JP"/>
        </w:rPr>
        <w:t>(</w:t>
      </w:r>
      <w:r w:rsidRPr="00CA7DFA">
        <w:rPr>
          <w:lang w:val="en-GB" w:eastAsia="ja-JP"/>
        </w:rPr>
        <w:t xml:space="preserve">0.5 </w:t>
      </w:r>
      <w:r w:rsidR="003E3731" w:rsidRPr="00CA7DFA">
        <w:rPr>
          <w:lang w:val="en-GB" w:eastAsia="ja-JP"/>
        </w:rPr>
        <w:t>TU):</w:t>
      </w:r>
    </w:p>
    <w:p w14:paraId="6B1EA3E8" w14:textId="21E7FA0A" w:rsidR="003E3731" w:rsidRPr="00CA7DFA" w:rsidRDefault="00057F3A" w:rsidP="003E3731">
      <w:pPr>
        <w:pStyle w:val="BodyText"/>
        <w:numPr>
          <w:ilvl w:val="0"/>
          <w:numId w:val="24"/>
        </w:numPr>
        <w:rPr>
          <w:lang w:val="en-GB"/>
        </w:rPr>
      </w:pPr>
      <w:r w:rsidRPr="00CA7DFA">
        <w:rPr>
          <w:lang w:val="en-GB"/>
        </w:rPr>
        <w:t>Remaining and unresolved test cases that belong to phase 1 and phase 2 are discussed and agreed.</w:t>
      </w:r>
    </w:p>
    <w:p w14:paraId="5ADBBC55" w14:textId="77777777" w:rsidR="00BE58D4" w:rsidRPr="00BE58D4" w:rsidRDefault="00BE58D4" w:rsidP="00BE58D4">
      <w:pPr>
        <w:rPr>
          <w:lang w:val="en-GB" w:eastAsia="ja-JP"/>
        </w:rPr>
      </w:pPr>
    </w:p>
    <w:p w14:paraId="525DE5CE" w14:textId="77777777" w:rsidR="00AE4A7A" w:rsidRPr="002252B8" w:rsidRDefault="00AE4A7A" w:rsidP="00AE4A7A">
      <w:pPr>
        <w:rPr>
          <w:lang w:eastAsia="ja-JP"/>
        </w:rPr>
      </w:pPr>
    </w:p>
    <w:p w14:paraId="112AF552" w14:textId="1F8B9187" w:rsidR="00DD404E" w:rsidRPr="00280AC8" w:rsidRDefault="00DD404E" w:rsidP="00DD404E">
      <w:pPr>
        <w:pStyle w:val="Heading1"/>
      </w:pPr>
      <w:r w:rsidRPr="00280AC8">
        <w:t>References</w:t>
      </w:r>
    </w:p>
    <w:bookmarkStart w:id="39" w:name="_Ref70956664"/>
    <w:bookmarkStart w:id="40" w:name="_Ref70610323"/>
    <w:bookmarkStart w:id="41" w:name="_Ref70956684"/>
    <w:p w14:paraId="45D477A2" w14:textId="3B840E04" w:rsidR="00AD57E7" w:rsidRDefault="00AD57E7" w:rsidP="00AD57E7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>
        <w:fldChar w:fldCharType="begin"/>
      </w:r>
      <w:r>
        <w:instrText xml:space="preserve"> HYPERLINK "https://www.3gpp.org/ftp/tsg_ran/TSG_RAN/TSGR_91e/Docs/RP-210918.zip" </w:instrText>
      </w:r>
      <w:r>
        <w:fldChar w:fldCharType="separate"/>
      </w:r>
      <w:r>
        <w:rPr>
          <w:rStyle w:val="Hyperlink"/>
          <w:lang w:val="en-GB"/>
        </w:rPr>
        <w:t>RP-210918</w:t>
      </w:r>
      <w:r>
        <w:rPr>
          <w:rStyle w:val="Hyperlink"/>
          <w:lang w:val="en-GB"/>
        </w:rPr>
        <w:fldChar w:fldCharType="end"/>
      </w:r>
      <w:r>
        <w:rPr>
          <w:lang w:val="en-GB"/>
        </w:rPr>
        <w:t>, “Revised WID on support of reduced capability NR devices”</w:t>
      </w:r>
      <w:bookmarkEnd w:id="39"/>
    </w:p>
    <w:p w14:paraId="5DBA1B09" w14:textId="77777777" w:rsidR="00AD57E7" w:rsidRPr="00AD57E7" w:rsidRDefault="00AD57E7" w:rsidP="00AD57E7">
      <w:pPr>
        <w:pStyle w:val="Reference"/>
        <w:numPr>
          <w:ilvl w:val="0"/>
          <w:numId w:val="25"/>
        </w:numPr>
        <w:spacing w:before="120" w:line="240" w:lineRule="auto"/>
        <w:rPr>
          <w:rFonts w:ascii="Times New Roman" w:hAnsi="Times New Roman"/>
        </w:rPr>
      </w:pPr>
      <w:r w:rsidRPr="00AD57E7">
        <w:rPr>
          <w:rFonts w:ascii="Times New Roman" w:hAnsi="Times New Roman"/>
        </w:rPr>
        <w:t>RP-220965, ”Rel-17 Work Item Exception for Support of reduced capability NR devices”, Ericsson</w:t>
      </w:r>
    </w:p>
    <w:p w14:paraId="541A7536" w14:textId="77777777" w:rsidR="00AD57E7" w:rsidRDefault="00AD57E7" w:rsidP="009F3AD1">
      <w:pPr>
        <w:pStyle w:val="Reference"/>
        <w:numPr>
          <w:ilvl w:val="0"/>
          <w:numId w:val="0"/>
        </w:numPr>
        <w:spacing w:line="256" w:lineRule="auto"/>
        <w:rPr>
          <w:lang w:val="en-GB"/>
        </w:rPr>
      </w:pPr>
    </w:p>
    <w:p w14:paraId="273CF264" w14:textId="4FC4A4EC" w:rsidR="00822ED0" w:rsidRPr="00280AC8" w:rsidRDefault="00822ED0" w:rsidP="00822ED0">
      <w:pPr>
        <w:pStyle w:val="Reference"/>
        <w:numPr>
          <w:ilvl w:val="0"/>
          <w:numId w:val="0"/>
        </w:numPr>
        <w:spacing w:line="256" w:lineRule="auto"/>
        <w:rPr>
          <w:rFonts w:eastAsia="Times New Roman" w:cs="Times New Roman"/>
          <w:szCs w:val="20"/>
          <w:lang w:val="en-GB"/>
        </w:rPr>
      </w:pPr>
    </w:p>
    <w:bookmarkEnd w:id="40"/>
    <w:bookmarkEnd w:id="41"/>
    <w:p w14:paraId="578CA13E" w14:textId="77777777" w:rsidR="00DD404E" w:rsidRPr="00A70187" w:rsidRDefault="00DD404E" w:rsidP="00A8681C">
      <w:pPr>
        <w:rPr>
          <w:highlight w:val="yellow"/>
          <w:lang w:val="en-GB" w:eastAsia="ja-JP"/>
        </w:rPr>
      </w:pPr>
    </w:p>
    <w:sectPr w:rsidR="00DD404E" w:rsidRPr="00A7018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EE4A5" w14:textId="77777777" w:rsidR="007E14D8" w:rsidRDefault="007E14D8">
      <w:r>
        <w:separator/>
      </w:r>
    </w:p>
  </w:endnote>
  <w:endnote w:type="continuationSeparator" w:id="0">
    <w:p w14:paraId="2E8C907D" w14:textId="77777777" w:rsidR="007E14D8" w:rsidRDefault="007E14D8">
      <w:r>
        <w:continuationSeparator/>
      </w:r>
    </w:p>
  </w:endnote>
  <w:endnote w:type="continuationNotice" w:id="1">
    <w:p w14:paraId="65BFB7EC" w14:textId="77777777" w:rsidR="007E14D8" w:rsidRDefault="007E14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4848" w14:textId="77777777" w:rsidR="007E14D8" w:rsidRDefault="007E14D8">
      <w:r>
        <w:separator/>
      </w:r>
    </w:p>
  </w:footnote>
  <w:footnote w:type="continuationSeparator" w:id="0">
    <w:p w14:paraId="58B19BDB" w14:textId="77777777" w:rsidR="007E14D8" w:rsidRDefault="007E14D8">
      <w:r>
        <w:continuationSeparator/>
      </w:r>
    </w:p>
  </w:footnote>
  <w:footnote w:type="continuationNotice" w:id="1">
    <w:p w14:paraId="295BB3B6" w14:textId="77777777" w:rsidR="007E14D8" w:rsidRDefault="007E14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hybridMultilevel"/>
    <w:tmpl w:val="E23C9DE0"/>
    <w:lvl w:ilvl="0" w:tplc="A89269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A11F92"/>
    <w:multiLevelType w:val="hybridMultilevel"/>
    <w:tmpl w:val="92D2FF90"/>
    <w:lvl w:ilvl="0" w:tplc="16F8A88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u w:val="single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8"/>
  </w:num>
  <w:num w:numId="18">
    <w:abstractNumId w:val="9"/>
  </w:num>
  <w:num w:numId="19">
    <w:abstractNumId w:val="6"/>
  </w:num>
  <w:num w:numId="20">
    <w:abstractNumId w:val="27"/>
  </w:num>
  <w:num w:numId="21">
    <w:abstractNumId w:val="14"/>
  </w:num>
  <w:num w:numId="22">
    <w:abstractNumId w:val="25"/>
  </w:num>
  <w:num w:numId="23">
    <w:abstractNumId w:val="12"/>
  </w:num>
  <w:num w:numId="24">
    <w:abstractNumId w:val="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3"/>
  </w:num>
  <w:num w:numId="28">
    <w:abstractNumId w:val="4"/>
  </w:num>
  <w:num w:numId="29">
    <w:abstractNumId w:val="26"/>
  </w:num>
  <w:num w:numId="3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405A"/>
    <w:rsid w:val="00077C4E"/>
    <w:rsid w:val="00077E5F"/>
    <w:rsid w:val="0008036A"/>
    <w:rsid w:val="00081AE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6B4A"/>
    <w:rsid w:val="001301B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1CFC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B0D97"/>
    <w:rsid w:val="001B1AFD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92BC5"/>
    <w:rsid w:val="00492D1E"/>
    <w:rsid w:val="00493595"/>
    <w:rsid w:val="004940BE"/>
    <w:rsid w:val="004964F1"/>
    <w:rsid w:val="004A16BC"/>
    <w:rsid w:val="004A2B94"/>
    <w:rsid w:val="004A5ECC"/>
    <w:rsid w:val="004B2182"/>
    <w:rsid w:val="004B27D8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4F09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16C9"/>
    <w:rsid w:val="006B1816"/>
    <w:rsid w:val="006B2099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57D0"/>
    <w:rsid w:val="00726EA6"/>
    <w:rsid w:val="00727208"/>
    <w:rsid w:val="00727680"/>
    <w:rsid w:val="00730AE8"/>
    <w:rsid w:val="00731ACD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3C93"/>
    <w:rsid w:val="007B3D2D"/>
    <w:rsid w:val="007B449E"/>
    <w:rsid w:val="007B50AE"/>
    <w:rsid w:val="007B51DF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D59"/>
    <w:rsid w:val="00876FF1"/>
    <w:rsid w:val="008775FA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61D4"/>
    <w:rsid w:val="00A77EC4"/>
    <w:rsid w:val="00A819EB"/>
    <w:rsid w:val="00A8681C"/>
    <w:rsid w:val="00A92879"/>
    <w:rsid w:val="00A9442A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D57E7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6438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A7DFA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15E0"/>
    <w:rsid w:val="00DF37A0"/>
    <w:rsid w:val="00DF547C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7297"/>
    <w:rsid w:val="00EA5244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7429"/>
    <w:rsid w:val="00FD07F6"/>
    <w:rsid w:val="00FD16A9"/>
    <w:rsid w:val="00FD1B05"/>
    <w:rsid w:val="00FD1CAD"/>
    <w:rsid w:val="00FD1EC8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CRCoverPageChar">
    <w:name w:val="CR Cover Page Char"/>
    <w:rsid w:val="00C55ADB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rsid w:val="003870F3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4006</Words>
  <Characters>21232</Characters>
  <Application>Microsoft Office Word</Application>
  <DocSecurity>0</DocSecurity>
  <Lines>176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25188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ST,2022-04-25</cp:lastModifiedBy>
  <cp:revision>2</cp:revision>
  <cp:lastPrinted>2008-01-31T07:09:00Z</cp:lastPrinted>
  <dcterms:created xsi:type="dcterms:W3CDTF">2022-04-25T21:33:00Z</dcterms:created>
  <dcterms:modified xsi:type="dcterms:W3CDTF">2022-04-25T21:33:00Z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