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737D9D" w:rsidRPr="00737D9D">
        <w:rPr>
          <w:rFonts w:ascii="Arial" w:hAnsi="Arial" w:cs="Arial"/>
          <w:b/>
          <w:sz w:val="24"/>
          <w:lang w:val="en-US" w:eastAsia="zh-CN"/>
        </w:rPr>
        <w:t>R4-2209196</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E6809" w:rsidRPr="003E6809">
        <w:rPr>
          <w:rFonts w:ascii="Arial" w:eastAsia="宋体" w:hAnsi="Arial"/>
          <w:b/>
          <w:sz w:val="24"/>
          <w:lang w:val="en-US" w:eastAsia="zh-CN"/>
        </w:rPr>
        <w:t xml:space="preserve">Discussion on </w:t>
      </w:r>
      <w:r w:rsidR="003E6809">
        <w:rPr>
          <w:rFonts w:ascii="Arial" w:eastAsia="宋体" w:hAnsi="Arial"/>
          <w:b/>
          <w:sz w:val="24"/>
          <w:lang w:val="en-US" w:eastAsia="zh-CN"/>
        </w:rPr>
        <w:t>performance</w:t>
      </w:r>
      <w:r w:rsidR="003E6809" w:rsidRPr="003E6809">
        <w:rPr>
          <w:rFonts w:ascii="Arial" w:eastAsia="宋体" w:hAnsi="Arial"/>
          <w:b/>
          <w:sz w:val="24"/>
          <w:lang w:val="en-US" w:eastAsia="zh-CN"/>
        </w:rPr>
        <w:t xml:space="preserve"> requirements for positioning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E6809">
        <w:rPr>
          <w:rFonts w:ascii="Arial" w:eastAsia="宋体" w:hAnsi="Arial"/>
          <w:b/>
          <w:sz w:val="24"/>
          <w:lang w:val="en-US" w:eastAsia="zh-CN"/>
        </w:rPr>
        <w:t>4.1.5.2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A0C51" w:rsidRDefault="004040B8" w:rsidP="004040B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issues in </w:t>
      </w:r>
      <w:r w:rsidR="003E6809">
        <w:rPr>
          <w:rFonts w:eastAsia="宋体"/>
          <w:lang w:eastAsia="zh-CN"/>
        </w:rPr>
        <w:t>performance</w:t>
      </w:r>
      <w:r>
        <w:rPr>
          <w:rFonts w:eastAsia="宋体"/>
          <w:lang w:eastAsia="zh-CN"/>
        </w:rPr>
        <w:t xml:space="preserve"> </w:t>
      </w:r>
      <w:r w:rsidR="009122FB">
        <w:rPr>
          <w:rFonts w:eastAsia="宋体"/>
          <w:lang w:eastAsia="zh-CN"/>
        </w:rPr>
        <w:t xml:space="preserve">requirements </w:t>
      </w:r>
      <w:r w:rsidR="00DD66E4">
        <w:rPr>
          <w:rFonts w:eastAsia="宋体"/>
          <w:lang w:eastAsia="zh-CN"/>
        </w:rPr>
        <w:t xml:space="preserve">for </w:t>
      </w:r>
      <w:r>
        <w:rPr>
          <w:rFonts w:eastAsia="宋体"/>
          <w:lang w:eastAsia="zh-CN"/>
        </w:rPr>
        <w:t>PRS measurement</w:t>
      </w:r>
      <w:r w:rsidR="00A2330D">
        <w:rPr>
          <w:rFonts w:eastAsia="宋体"/>
          <w:lang w:eastAsia="zh-CN"/>
        </w:rPr>
        <w:t xml:space="preserve"> </w:t>
      </w:r>
      <w:r w:rsidR="009122FB">
        <w:rPr>
          <w:rFonts w:eastAsia="宋体"/>
          <w:lang w:eastAsia="zh-CN"/>
        </w:rPr>
        <w:t>were discussed</w:t>
      </w:r>
      <w:r w:rsidR="00803FB5">
        <w:rPr>
          <w:rFonts w:eastAsia="宋体"/>
          <w:lang w:eastAsia="zh-CN"/>
        </w:rPr>
        <w:t xml:space="preserve">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xml:space="preserve">]. </w:t>
      </w:r>
      <w:r w:rsidR="003E6809">
        <w:rPr>
          <w:rFonts w:eastAsia="宋体"/>
          <w:lang w:eastAsia="zh-CN"/>
        </w:rPr>
        <w:t>Based on [1] the following issues are to be further discussed:</w:t>
      </w:r>
    </w:p>
    <w:p w:rsidR="004A4D03" w:rsidRDefault="004A4D03" w:rsidP="004A4D03">
      <w:pPr>
        <w:pStyle w:val="af8"/>
        <w:numPr>
          <w:ilvl w:val="0"/>
          <w:numId w:val="42"/>
        </w:numPr>
        <w:overflowPunct w:val="0"/>
        <w:autoSpaceDE w:val="0"/>
        <w:autoSpaceDN w:val="0"/>
        <w:adjustRightInd w:val="0"/>
        <w:spacing w:beforeLines="0" w:before="120" w:afterLines="0" w:after="120"/>
        <w:textAlignment w:val="baseline"/>
        <w:rPr>
          <w:rFonts w:eastAsia="宋体"/>
          <w:lang w:eastAsia="zh-CN"/>
        </w:rPr>
      </w:pPr>
      <w:r w:rsidRPr="004A4D03">
        <w:rPr>
          <w:rFonts w:eastAsia="宋体"/>
          <w:lang w:eastAsia="zh-CN"/>
        </w:rPr>
        <w:t xml:space="preserve">Calibration margin for RSTD </w:t>
      </w:r>
      <w:r>
        <w:rPr>
          <w:rFonts w:eastAsia="宋体"/>
          <w:lang w:eastAsia="zh-CN"/>
        </w:rPr>
        <w:t xml:space="preserve">with </w:t>
      </w:r>
      <w:r w:rsidRPr="004A4D03">
        <w:rPr>
          <w:rFonts w:eastAsia="宋体"/>
          <w:lang w:eastAsia="zh-CN"/>
        </w:rPr>
        <w:t>small BW</w:t>
      </w:r>
    </w:p>
    <w:p w:rsidR="004A4D03" w:rsidRDefault="004A4D03" w:rsidP="004A4D03">
      <w:pPr>
        <w:pStyle w:val="af8"/>
        <w:numPr>
          <w:ilvl w:val="0"/>
          <w:numId w:val="42"/>
        </w:numPr>
        <w:overflowPunct w:val="0"/>
        <w:autoSpaceDE w:val="0"/>
        <w:autoSpaceDN w:val="0"/>
        <w:adjustRightInd w:val="0"/>
        <w:spacing w:beforeLines="0" w:before="120" w:afterLines="0" w:after="120"/>
        <w:textAlignment w:val="baseline"/>
        <w:rPr>
          <w:rFonts w:eastAsia="宋体"/>
          <w:lang w:eastAsia="zh-CN"/>
        </w:rPr>
      </w:pPr>
      <w:r w:rsidRPr="004A4D03">
        <w:rPr>
          <w:rFonts w:eastAsia="宋体"/>
          <w:lang w:eastAsia="zh-CN"/>
        </w:rPr>
        <w:t>Calibration margin for Rx-</w:t>
      </w:r>
      <w:proofErr w:type="spellStart"/>
      <w:r w:rsidRPr="004A4D03">
        <w:rPr>
          <w:rFonts w:eastAsia="宋体"/>
          <w:lang w:eastAsia="zh-CN"/>
        </w:rPr>
        <w:t>Tx</w:t>
      </w:r>
      <w:proofErr w:type="spellEnd"/>
      <w:r w:rsidRPr="004A4D03">
        <w:rPr>
          <w:rFonts w:eastAsia="宋体"/>
          <w:lang w:eastAsia="zh-CN"/>
        </w:rPr>
        <w:t xml:space="preserve"> </w:t>
      </w:r>
      <w:r>
        <w:rPr>
          <w:rFonts w:eastAsia="宋体"/>
          <w:lang w:eastAsia="zh-CN"/>
        </w:rPr>
        <w:t xml:space="preserve">with </w:t>
      </w:r>
      <w:r w:rsidRPr="004A4D03">
        <w:rPr>
          <w:rFonts w:eastAsia="宋体"/>
          <w:lang w:eastAsia="zh-CN"/>
        </w:rPr>
        <w:t>small BW</w:t>
      </w:r>
    </w:p>
    <w:p w:rsidR="00ED06F0" w:rsidRDefault="004A4D03" w:rsidP="004A4D03">
      <w:pPr>
        <w:pStyle w:val="af8"/>
        <w:numPr>
          <w:ilvl w:val="0"/>
          <w:numId w:val="4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w:t>
      </w:r>
      <w:r w:rsidRPr="004A4D03">
        <w:rPr>
          <w:rFonts w:eastAsia="宋体"/>
          <w:lang w:eastAsia="zh-CN"/>
        </w:rPr>
        <w:t xml:space="preserve">pplicability </w:t>
      </w:r>
      <w:r>
        <w:rPr>
          <w:rFonts w:eastAsia="宋体"/>
          <w:lang w:eastAsia="zh-CN"/>
        </w:rPr>
        <w:t>of</w:t>
      </w:r>
      <w:r w:rsidRPr="004A4D03">
        <w:rPr>
          <w:rFonts w:eastAsia="宋体"/>
          <w:lang w:eastAsia="zh-CN"/>
        </w:rPr>
        <w:t xml:space="preserve"> Rx-</w:t>
      </w:r>
      <w:proofErr w:type="spellStart"/>
      <w:r w:rsidRPr="004A4D03">
        <w:rPr>
          <w:rFonts w:eastAsia="宋体"/>
          <w:lang w:eastAsia="zh-CN"/>
        </w:rPr>
        <w:t>Tx</w:t>
      </w:r>
      <w:proofErr w:type="spellEnd"/>
      <w:r w:rsidRPr="004A4D03">
        <w:rPr>
          <w:rFonts w:eastAsia="宋体"/>
          <w:lang w:eastAsia="zh-CN"/>
        </w:rPr>
        <w:t xml:space="preserve"> </w:t>
      </w:r>
      <w:r>
        <w:rPr>
          <w:rFonts w:eastAsia="宋体"/>
          <w:lang w:eastAsia="zh-CN"/>
        </w:rPr>
        <w:t xml:space="preserve">requirements </w:t>
      </w:r>
      <w:r w:rsidRPr="004A4D03">
        <w:rPr>
          <w:rFonts w:eastAsia="宋体"/>
          <w:lang w:eastAsia="zh-CN"/>
        </w:rPr>
        <w:t>in case of auto adjustment</w:t>
      </w:r>
    </w:p>
    <w:p w:rsidR="00ED06F0" w:rsidRPr="00ED06F0" w:rsidRDefault="00ED06F0" w:rsidP="00ED06F0">
      <w:pPr>
        <w:pStyle w:val="af8"/>
        <w:numPr>
          <w:ilvl w:val="0"/>
          <w:numId w:val="42"/>
        </w:numPr>
        <w:overflowPunct w:val="0"/>
        <w:autoSpaceDE w:val="0"/>
        <w:autoSpaceDN w:val="0"/>
        <w:adjustRightInd w:val="0"/>
        <w:spacing w:beforeLines="0" w:before="120" w:afterLines="0" w:after="120"/>
        <w:textAlignment w:val="baseline"/>
        <w:rPr>
          <w:rFonts w:eastAsia="宋体"/>
          <w:lang w:eastAsia="zh-CN"/>
        </w:rPr>
      </w:pPr>
      <w:r w:rsidRPr="00ED06F0">
        <w:rPr>
          <w:rFonts w:eastAsia="宋体"/>
          <w:lang w:eastAsia="zh-CN"/>
        </w:rPr>
        <w:t>UE based DL-TDOA test cases</w:t>
      </w:r>
    </w:p>
    <w:p w:rsidR="00ED06F0" w:rsidRPr="00ED06F0" w:rsidRDefault="00ED06F0" w:rsidP="00ED06F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we would like to define one additional issue as follows.</w:t>
      </w:r>
    </w:p>
    <w:p w:rsidR="00ED06F0" w:rsidRDefault="00ED06F0" w:rsidP="007D264B">
      <w:pPr>
        <w:pStyle w:val="af8"/>
        <w:numPr>
          <w:ilvl w:val="0"/>
          <w:numId w:val="42"/>
        </w:numPr>
        <w:overflowPunct w:val="0"/>
        <w:autoSpaceDE w:val="0"/>
        <w:autoSpaceDN w:val="0"/>
        <w:adjustRightInd w:val="0"/>
        <w:spacing w:beforeLines="0" w:before="120" w:afterLines="0" w:after="120"/>
        <w:textAlignment w:val="baseline"/>
        <w:rPr>
          <w:rFonts w:eastAsia="宋体"/>
          <w:lang w:eastAsia="zh-CN"/>
        </w:rPr>
      </w:pPr>
      <w:r w:rsidRPr="00ED06F0">
        <w:rPr>
          <w:rFonts w:eastAsia="宋体"/>
          <w:lang w:eastAsia="zh-CN"/>
        </w:rPr>
        <w:t>R</w:t>
      </w:r>
      <w:r w:rsidR="004A4D03" w:rsidRPr="00ED06F0">
        <w:rPr>
          <w:rFonts w:eastAsia="宋体"/>
          <w:lang w:eastAsia="zh-CN"/>
        </w:rPr>
        <w:t>epetition for small BW</w:t>
      </w:r>
    </w:p>
    <w:p w:rsidR="007E7A02" w:rsidRPr="00ED06F0" w:rsidRDefault="00E67543" w:rsidP="00ED06F0">
      <w:pPr>
        <w:overflowPunct w:val="0"/>
        <w:autoSpaceDE w:val="0"/>
        <w:autoSpaceDN w:val="0"/>
        <w:adjustRightInd w:val="0"/>
        <w:spacing w:beforeLines="0" w:before="120" w:afterLines="0" w:after="120"/>
        <w:textAlignment w:val="baseline"/>
        <w:rPr>
          <w:rFonts w:eastAsia="宋体"/>
          <w:lang w:eastAsia="zh-CN"/>
        </w:rPr>
      </w:pPr>
      <w:r w:rsidRPr="00ED06F0">
        <w:rPr>
          <w:rFonts w:eastAsia="宋体"/>
          <w:lang w:eastAsia="zh-CN"/>
        </w:rPr>
        <w:t xml:space="preserve">In this paper we will </w:t>
      </w:r>
      <w:r w:rsidR="004D0093" w:rsidRPr="00ED06F0">
        <w:rPr>
          <w:rFonts w:eastAsia="宋体"/>
          <w:lang w:eastAsia="zh-CN"/>
        </w:rPr>
        <w:t>provide our views</w:t>
      </w:r>
      <w:r w:rsidR="004040B8" w:rsidRPr="00ED06F0">
        <w:rPr>
          <w:rFonts w:eastAsia="宋体"/>
          <w:lang w:eastAsia="zh-CN"/>
        </w:rPr>
        <w:t xml:space="preserve"> on</w:t>
      </w:r>
      <w:r w:rsidR="004D0093" w:rsidRPr="00ED06F0">
        <w:rPr>
          <w:rFonts w:eastAsia="宋体"/>
          <w:lang w:eastAsia="zh-CN"/>
        </w:rPr>
        <w:t xml:space="preserve"> </w:t>
      </w:r>
      <w:r w:rsidR="004040B8" w:rsidRPr="00ED06F0">
        <w:rPr>
          <w:rFonts w:eastAsia="宋体"/>
          <w:lang w:eastAsia="zh-CN"/>
        </w:rPr>
        <w:t xml:space="preserve">the </w:t>
      </w:r>
      <w:r w:rsidR="00ED06F0">
        <w:rPr>
          <w:rFonts w:eastAsia="宋体"/>
          <w:lang w:eastAsia="zh-CN"/>
        </w:rPr>
        <w:t>performance requirements for PRS measurement</w:t>
      </w:r>
      <w:r w:rsidR="00E87502" w:rsidRPr="00ED06F0">
        <w:rPr>
          <w:rFonts w:eastAsia="宋体"/>
          <w:lang w:eastAsia="zh-CN"/>
        </w:rPr>
        <w:t>.</w:t>
      </w:r>
    </w:p>
    <w:p w:rsidR="00FA0C0C" w:rsidRDefault="00FA0C0C" w:rsidP="00FA0C0C">
      <w:pPr>
        <w:pStyle w:val="1"/>
        <w:jc w:val="both"/>
        <w:rPr>
          <w:lang w:val="en-US"/>
        </w:rPr>
      </w:pPr>
      <w:r>
        <w:rPr>
          <w:lang w:val="en-US"/>
        </w:rPr>
        <w:t>Discussion</w:t>
      </w:r>
    </w:p>
    <w:p w:rsidR="00ED06F0" w:rsidRDefault="00ED06F0" w:rsidP="00ED06F0">
      <w:pPr>
        <w:pStyle w:val="2"/>
        <w:rPr>
          <w:lang w:eastAsia="zh-CN"/>
        </w:rPr>
      </w:pPr>
      <w:r w:rsidRPr="004A4D03">
        <w:rPr>
          <w:lang w:eastAsia="zh-CN"/>
        </w:rPr>
        <w:t xml:space="preserve">Calibration margin for RSTD </w:t>
      </w:r>
      <w:r>
        <w:rPr>
          <w:lang w:eastAsia="zh-CN"/>
        </w:rPr>
        <w:t xml:space="preserve">with </w:t>
      </w:r>
      <w:r w:rsidRPr="004A4D03">
        <w:rPr>
          <w:lang w:eastAsia="zh-CN"/>
        </w:rPr>
        <w:t>small BW</w:t>
      </w:r>
    </w:p>
    <w:tbl>
      <w:tblPr>
        <w:tblStyle w:val="af4"/>
        <w:tblW w:w="0" w:type="auto"/>
        <w:tblLook w:val="04A0" w:firstRow="1" w:lastRow="0" w:firstColumn="1" w:lastColumn="0" w:noHBand="0" w:noVBand="1"/>
      </w:tblPr>
      <w:tblGrid>
        <w:gridCol w:w="9621"/>
      </w:tblGrid>
      <w:tr w:rsidR="00ED06F0" w:rsidTr="00ED06F0">
        <w:tc>
          <w:tcPr>
            <w:tcW w:w="9621" w:type="dxa"/>
          </w:tcPr>
          <w:p w:rsidR="00ED06F0" w:rsidRPr="00B234C1" w:rsidRDefault="00ED06F0" w:rsidP="00ED06F0">
            <w:pPr>
              <w:overflowPunct w:val="0"/>
              <w:autoSpaceDE w:val="0"/>
              <w:autoSpaceDN w:val="0"/>
              <w:adjustRightInd w:val="0"/>
              <w:spacing w:before="120" w:after="120"/>
              <w:textAlignment w:val="baseline"/>
              <w:rPr>
                <w:b/>
                <w:u w:val="single"/>
                <w:lang w:eastAsia="ko-KR"/>
              </w:rPr>
            </w:pPr>
            <w:r w:rsidRPr="00B234C1">
              <w:rPr>
                <w:b/>
                <w:u w:val="single"/>
                <w:lang w:eastAsia="ko-KR"/>
              </w:rPr>
              <w:t>Issue 2-1-1: Group delay calibration margin for RSTD measurement accuracy in FR1</w:t>
            </w:r>
          </w:p>
          <w:p w:rsidR="00ED06F0" w:rsidRPr="00B234C1" w:rsidRDefault="00ED06F0" w:rsidP="00ED06F0">
            <w:pPr>
              <w:overflowPunct w:val="0"/>
              <w:autoSpaceDE w:val="0"/>
              <w:autoSpaceDN w:val="0"/>
              <w:adjustRightInd w:val="0"/>
              <w:spacing w:before="120" w:after="120"/>
              <w:textAlignment w:val="baseline"/>
              <w:rPr>
                <w:rFonts w:eastAsiaTheme="minorEastAsia"/>
                <w:b/>
                <w:bCs/>
                <w:iCs/>
                <w:lang w:val="en-US" w:eastAsia="zh-CN"/>
              </w:rPr>
            </w:pPr>
            <w:r w:rsidRPr="00B234C1">
              <w:rPr>
                <w:rFonts w:eastAsiaTheme="minorEastAsia"/>
                <w:b/>
                <w:bCs/>
                <w:iCs/>
                <w:lang w:val="en-US" w:eastAsia="zh-CN"/>
              </w:rPr>
              <w:t>Agreement:</w:t>
            </w:r>
          </w:p>
          <w:p w:rsidR="00ED06F0" w:rsidRPr="00B234C1" w:rsidRDefault="00ED06F0" w:rsidP="00ED06F0">
            <w:pPr>
              <w:numPr>
                <w:ilvl w:val="0"/>
                <w:numId w:val="15"/>
              </w:numPr>
              <w:overflowPunct w:val="0"/>
              <w:autoSpaceDE w:val="0"/>
              <w:autoSpaceDN w:val="0"/>
              <w:adjustRightInd w:val="0"/>
              <w:spacing w:beforeLines="0" w:before="120" w:afterLines="0" w:after="120" w:line="259" w:lineRule="auto"/>
              <w:textAlignment w:val="baseline"/>
              <w:rPr>
                <w:snapToGrid w:val="0"/>
                <w:sz w:val="21"/>
                <w:szCs w:val="24"/>
                <w:lang w:val="x-none" w:eastAsia="zh-CN"/>
              </w:rPr>
            </w:pPr>
            <w:r w:rsidRPr="00B234C1">
              <w:rPr>
                <w:snapToGrid w:val="0"/>
                <w:sz w:val="21"/>
                <w:szCs w:val="24"/>
                <w:lang w:val="x-none" w:eastAsia="zh-CN"/>
              </w:rPr>
              <w:t>Group delay calibration margin for RSTD measurement accuracy in FR1:</w:t>
            </w:r>
          </w:p>
          <w:tbl>
            <w:tblPr>
              <w:tblStyle w:val="TableGrid41"/>
              <w:tblW w:w="0" w:type="auto"/>
              <w:tblInd w:w="1012" w:type="dxa"/>
              <w:tblLook w:val="04A0" w:firstRow="1" w:lastRow="0" w:firstColumn="1" w:lastColumn="0" w:noHBand="0" w:noVBand="1"/>
            </w:tblPr>
            <w:tblGrid>
              <w:gridCol w:w="1732"/>
              <w:gridCol w:w="1371"/>
            </w:tblGrid>
            <w:tr w:rsidR="00ED06F0" w:rsidRPr="00B234C1" w:rsidTr="007D264B">
              <w:trPr>
                <w:trHeight w:val="520"/>
              </w:trPr>
              <w:tc>
                <w:tcPr>
                  <w:tcW w:w="0" w:type="auto"/>
                </w:tcPr>
                <w:p w:rsidR="00ED06F0" w:rsidRPr="00B234C1" w:rsidRDefault="00ED06F0" w:rsidP="00ED06F0">
                  <w:pPr>
                    <w:spacing w:before="120" w:after="120"/>
                    <w:rPr>
                      <w:b/>
                      <w:bCs/>
                    </w:rPr>
                  </w:pPr>
                  <w:r w:rsidRPr="00B234C1">
                    <w:rPr>
                      <w:b/>
                      <w:bCs/>
                      <w:kern w:val="24"/>
                    </w:rPr>
                    <w:t>PRS BW (MHz)</w:t>
                  </w:r>
                </w:p>
              </w:tc>
              <w:tc>
                <w:tcPr>
                  <w:tcW w:w="0" w:type="auto"/>
                </w:tcPr>
                <w:p w:rsidR="00ED06F0" w:rsidRPr="00B234C1" w:rsidRDefault="00ED06F0" w:rsidP="00ED06F0">
                  <w:pPr>
                    <w:spacing w:before="120" w:after="120"/>
                    <w:rPr>
                      <w:b/>
                      <w:bCs/>
                    </w:rPr>
                  </w:pPr>
                  <w:r w:rsidRPr="00B234C1">
                    <w:rPr>
                      <w:b/>
                      <w:bCs/>
                      <w:kern w:val="24"/>
                    </w:rPr>
                    <w:t>Margin (Tc)</w:t>
                  </w:r>
                </w:p>
              </w:tc>
            </w:tr>
            <w:tr w:rsidR="00ED06F0" w:rsidRPr="00B234C1" w:rsidTr="007D264B">
              <w:trPr>
                <w:trHeight w:val="46"/>
              </w:trPr>
              <w:tc>
                <w:tcPr>
                  <w:tcW w:w="0" w:type="auto"/>
                </w:tcPr>
                <w:p w:rsidR="00ED06F0" w:rsidRPr="00B234C1" w:rsidRDefault="00ED06F0" w:rsidP="00ED06F0">
                  <w:pPr>
                    <w:spacing w:before="120" w:after="120"/>
                    <w:rPr>
                      <w:b/>
                      <w:bCs/>
                    </w:rPr>
                  </w:pPr>
                  <w:r w:rsidRPr="00B234C1">
                    <w:rPr>
                      <w:rFonts w:eastAsia="Microsoft Sans Serif"/>
                      <w:color w:val="000000"/>
                      <w:kern w:val="24"/>
                    </w:rPr>
                    <w:t xml:space="preserve">≥ </w:t>
                  </w:r>
                  <w:r w:rsidRPr="00B234C1">
                    <w:rPr>
                      <w:color w:val="000000"/>
                      <w:kern w:val="24"/>
                    </w:rPr>
                    <w:t>5</w:t>
                  </w:r>
                </w:p>
              </w:tc>
              <w:tc>
                <w:tcPr>
                  <w:tcW w:w="0" w:type="auto"/>
                </w:tcPr>
                <w:p w:rsidR="00ED06F0" w:rsidRPr="00B234C1" w:rsidRDefault="00ED06F0" w:rsidP="00ED06F0">
                  <w:pPr>
                    <w:spacing w:before="120" w:after="120"/>
                    <w:rPr>
                      <w:b/>
                      <w:bCs/>
                    </w:rPr>
                  </w:pPr>
                  <w:r w:rsidRPr="00B234C1">
                    <w:rPr>
                      <w:kern w:val="24"/>
                    </w:rPr>
                    <w:t>TBD</w:t>
                  </w:r>
                </w:p>
              </w:tc>
            </w:tr>
            <w:tr w:rsidR="00ED06F0" w:rsidRPr="00B234C1" w:rsidTr="007D264B">
              <w:trPr>
                <w:trHeight w:val="46"/>
              </w:trPr>
              <w:tc>
                <w:tcPr>
                  <w:tcW w:w="0" w:type="auto"/>
                </w:tcPr>
                <w:p w:rsidR="00ED06F0" w:rsidRPr="00B234C1" w:rsidRDefault="00ED06F0" w:rsidP="00ED06F0">
                  <w:pPr>
                    <w:spacing w:before="120" w:after="120"/>
                    <w:rPr>
                      <w:b/>
                      <w:bCs/>
                    </w:rPr>
                  </w:pPr>
                  <w:r w:rsidRPr="00B234C1">
                    <w:rPr>
                      <w:rFonts w:eastAsia="Microsoft Sans Serif"/>
                      <w:color w:val="000000"/>
                      <w:kern w:val="24"/>
                    </w:rPr>
                    <w:t xml:space="preserve">≥ </w:t>
                  </w:r>
                  <w:r w:rsidRPr="00B234C1">
                    <w:rPr>
                      <w:color w:val="000000"/>
                      <w:kern w:val="24"/>
                    </w:rPr>
                    <w:t>10</w:t>
                  </w:r>
                </w:p>
              </w:tc>
              <w:tc>
                <w:tcPr>
                  <w:tcW w:w="0" w:type="auto"/>
                </w:tcPr>
                <w:p w:rsidR="00ED06F0" w:rsidRPr="00B234C1" w:rsidRDefault="00ED06F0" w:rsidP="00ED06F0">
                  <w:pPr>
                    <w:spacing w:before="120" w:after="120"/>
                    <w:rPr>
                      <w:b/>
                      <w:bCs/>
                    </w:rPr>
                  </w:pPr>
                  <w:r w:rsidRPr="00B234C1">
                    <w:rPr>
                      <w:kern w:val="24"/>
                    </w:rPr>
                    <w:t>TBD</w:t>
                  </w:r>
                </w:p>
              </w:tc>
            </w:tr>
            <w:tr w:rsidR="00ED06F0" w:rsidRPr="00B234C1" w:rsidTr="007D264B">
              <w:trPr>
                <w:trHeight w:val="46"/>
              </w:trPr>
              <w:tc>
                <w:tcPr>
                  <w:tcW w:w="0" w:type="auto"/>
                </w:tcPr>
                <w:p w:rsidR="00ED06F0" w:rsidRPr="00B234C1" w:rsidRDefault="00ED06F0" w:rsidP="00ED06F0">
                  <w:pPr>
                    <w:spacing w:before="120" w:after="120"/>
                    <w:rPr>
                      <w:b/>
                      <w:bCs/>
                    </w:rPr>
                  </w:pPr>
                  <w:r w:rsidRPr="00B234C1">
                    <w:rPr>
                      <w:rFonts w:eastAsia="Microsoft Sans Serif"/>
                      <w:color w:val="000000"/>
                      <w:kern w:val="24"/>
                    </w:rPr>
                    <w:t xml:space="preserve">≥ </w:t>
                  </w:r>
                  <w:r w:rsidRPr="00B234C1">
                    <w:rPr>
                      <w:color w:val="000000"/>
                      <w:kern w:val="24"/>
                    </w:rPr>
                    <w:t>20</w:t>
                  </w:r>
                </w:p>
              </w:tc>
              <w:tc>
                <w:tcPr>
                  <w:tcW w:w="0" w:type="auto"/>
                </w:tcPr>
                <w:p w:rsidR="00ED06F0" w:rsidRPr="00B234C1" w:rsidRDefault="00ED06F0" w:rsidP="00ED06F0">
                  <w:pPr>
                    <w:spacing w:before="120" w:after="120"/>
                    <w:rPr>
                      <w:b/>
                      <w:bCs/>
                    </w:rPr>
                  </w:pPr>
                  <w:r w:rsidRPr="00B234C1">
                    <w:rPr>
                      <w:kern w:val="24"/>
                    </w:rPr>
                    <w:t>[36]</w:t>
                  </w:r>
                </w:p>
              </w:tc>
            </w:tr>
            <w:tr w:rsidR="00ED06F0" w:rsidRPr="00B234C1" w:rsidTr="007D264B">
              <w:trPr>
                <w:trHeight w:val="46"/>
              </w:trPr>
              <w:tc>
                <w:tcPr>
                  <w:tcW w:w="0" w:type="auto"/>
                </w:tcPr>
                <w:p w:rsidR="00ED06F0" w:rsidRPr="00B234C1" w:rsidRDefault="00ED06F0" w:rsidP="00ED06F0">
                  <w:pPr>
                    <w:spacing w:before="120" w:after="120"/>
                    <w:rPr>
                      <w:b/>
                      <w:bCs/>
                    </w:rPr>
                  </w:pPr>
                  <w:r w:rsidRPr="00B234C1">
                    <w:rPr>
                      <w:rFonts w:eastAsia="Microsoft Sans Serif"/>
                      <w:color w:val="000000"/>
                      <w:kern w:val="24"/>
                    </w:rPr>
                    <w:t xml:space="preserve">≥ </w:t>
                  </w:r>
                  <w:r w:rsidRPr="00B234C1">
                    <w:rPr>
                      <w:color w:val="000000"/>
                      <w:kern w:val="24"/>
                    </w:rPr>
                    <w:t>50</w:t>
                  </w:r>
                </w:p>
              </w:tc>
              <w:tc>
                <w:tcPr>
                  <w:tcW w:w="0" w:type="auto"/>
                </w:tcPr>
                <w:p w:rsidR="00ED06F0" w:rsidRPr="00B234C1" w:rsidRDefault="00ED06F0" w:rsidP="00ED06F0">
                  <w:pPr>
                    <w:spacing w:before="120" w:after="120"/>
                    <w:rPr>
                      <w:b/>
                      <w:bCs/>
                    </w:rPr>
                  </w:pPr>
                  <w:r w:rsidRPr="00B234C1">
                    <w:rPr>
                      <w:kern w:val="24"/>
                    </w:rPr>
                    <w:t>[16]</w:t>
                  </w:r>
                </w:p>
              </w:tc>
            </w:tr>
            <w:tr w:rsidR="00ED06F0" w:rsidRPr="00B234C1" w:rsidTr="007D264B">
              <w:trPr>
                <w:trHeight w:val="46"/>
              </w:trPr>
              <w:tc>
                <w:tcPr>
                  <w:tcW w:w="0" w:type="auto"/>
                </w:tcPr>
                <w:p w:rsidR="00ED06F0" w:rsidRPr="00B234C1" w:rsidRDefault="00ED06F0" w:rsidP="00ED06F0">
                  <w:pPr>
                    <w:spacing w:before="120" w:after="120"/>
                    <w:rPr>
                      <w:rFonts w:eastAsia="Microsoft Sans Serif"/>
                      <w:color w:val="000000"/>
                      <w:kern w:val="24"/>
                    </w:rPr>
                  </w:pPr>
                  <w:r w:rsidRPr="00B234C1">
                    <w:rPr>
                      <w:rFonts w:eastAsia="Microsoft Sans Serif"/>
                      <w:color w:val="000000"/>
                      <w:kern w:val="24"/>
                    </w:rPr>
                    <w:t xml:space="preserve">≥ </w:t>
                  </w:r>
                  <w:r w:rsidRPr="00B234C1">
                    <w:rPr>
                      <w:color w:val="000000"/>
                      <w:kern w:val="24"/>
                    </w:rPr>
                    <w:t>100</w:t>
                  </w:r>
                </w:p>
              </w:tc>
              <w:tc>
                <w:tcPr>
                  <w:tcW w:w="0" w:type="auto"/>
                </w:tcPr>
                <w:p w:rsidR="00ED06F0" w:rsidRPr="00B234C1" w:rsidRDefault="00ED06F0" w:rsidP="00ED06F0">
                  <w:pPr>
                    <w:spacing w:before="120" w:after="120"/>
                    <w:rPr>
                      <w:kern w:val="24"/>
                    </w:rPr>
                  </w:pPr>
                  <w:r w:rsidRPr="00B234C1">
                    <w:rPr>
                      <w:kern w:val="24"/>
                    </w:rPr>
                    <w:t>[12]</w:t>
                  </w:r>
                </w:p>
              </w:tc>
            </w:tr>
          </w:tbl>
          <w:p w:rsidR="00ED06F0" w:rsidRPr="00B234C1" w:rsidRDefault="00ED06F0" w:rsidP="00ED06F0">
            <w:pPr>
              <w:overflowPunct w:val="0"/>
              <w:spacing w:before="120" w:after="120" w:line="259" w:lineRule="auto"/>
              <w:textAlignment w:val="baseline"/>
              <w:rPr>
                <w:b/>
                <w:u w:val="single"/>
                <w:lang w:eastAsia="ko-KR"/>
              </w:rPr>
            </w:pPr>
            <w:r w:rsidRPr="00B234C1">
              <w:rPr>
                <w:b/>
                <w:u w:val="single"/>
                <w:lang w:eastAsia="ko-KR"/>
              </w:rPr>
              <w:t>Issue 2-1-2: Group delay calibration margin for RSTD measurement accuracy in FR2</w:t>
            </w:r>
          </w:p>
          <w:p w:rsidR="00ED06F0" w:rsidRPr="00B234C1" w:rsidRDefault="00ED06F0" w:rsidP="00ED06F0">
            <w:pPr>
              <w:overflowPunct w:val="0"/>
              <w:autoSpaceDE w:val="0"/>
              <w:autoSpaceDN w:val="0"/>
              <w:adjustRightInd w:val="0"/>
              <w:spacing w:before="120" w:after="120"/>
              <w:textAlignment w:val="baseline"/>
              <w:rPr>
                <w:rFonts w:eastAsiaTheme="minorEastAsia"/>
                <w:b/>
                <w:bCs/>
                <w:iCs/>
                <w:lang w:val="en-US" w:eastAsia="zh-CN"/>
              </w:rPr>
            </w:pPr>
            <w:r w:rsidRPr="00B234C1">
              <w:rPr>
                <w:rFonts w:eastAsiaTheme="minorEastAsia"/>
                <w:b/>
                <w:bCs/>
                <w:iCs/>
                <w:lang w:val="en-US" w:eastAsia="zh-CN"/>
              </w:rPr>
              <w:t>Agreement:</w:t>
            </w:r>
          </w:p>
          <w:p w:rsidR="00ED06F0" w:rsidRPr="00B234C1" w:rsidRDefault="00ED06F0" w:rsidP="00ED06F0">
            <w:pPr>
              <w:numPr>
                <w:ilvl w:val="0"/>
                <w:numId w:val="15"/>
              </w:numPr>
              <w:overflowPunct w:val="0"/>
              <w:autoSpaceDE w:val="0"/>
              <w:autoSpaceDN w:val="0"/>
              <w:adjustRightInd w:val="0"/>
              <w:spacing w:beforeLines="0" w:before="120" w:afterLines="0" w:after="120" w:line="259" w:lineRule="auto"/>
              <w:textAlignment w:val="baseline"/>
              <w:rPr>
                <w:snapToGrid w:val="0"/>
                <w:sz w:val="21"/>
                <w:szCs w:val="24"/>
                <w:lang w:val="x-none" w:eastAsia="zh-CN"/>
              </w:rPr>
            </w:pPr>
            <w:r w:rsidRPr="00B234C1">
              <w:rPr>
                <w:snapToGrid w:val="0"/>
                <w:sz w:val="21"/>
                <w:szCs w:val="24"/>
                <w:lang w:val="x-none" w:eastAsia="zh-CN"/>
              </w:rPr>
              <w:t>Group delay calibration margin for RSTD measurement accuracy in FR2</w:t>
            </w:r>
          </w:p>
          <w:tbl>
            <w:tblPr>
              <w:tblStyle w:val="TableGrid51"/>
              <w:tblW w:w="0" w:type="auto"/>
              <w:tblInd w:w="1012" w:type="dxa"/>
              <w:tblLook w:val="04A0" w:firstRow="1" w:lastRow="0" w:firstColumn="1" w:lastColumn="0" w:noHBand="0" w:noVBand="1"/>
            </w:tblPr>
            <w:tblGrid>
              <w:gridCol w:w="1732"/>
              <w:gridCol w:w="1371"/>
            </w:tblGrid>
            <w:tr w:rsidR="00ED06F0" w:rsidRPr="00B234C1" w:rsidTr="007D264B">
              <w:trPr>
                <w:trHeight w:val="520"/>
              </w:trPr>
              <w:tc>
                <w:tcPr>
                  <w:tcW w:w="0" w:type="auto"/>
                </w:tcPr>
                <w:p w:rsidR="00ED06F0" w:rsidRPr="00B234C1" w:rsidRDefault="00ED06F0" w:rsidP="00ED06F0">
                  <w:pPr>
                    <w:spacing w:before="120" w:after="120"/>
                    <w:rPr>
                      <w:b/>
                      <w:bCs/>
                    </w:rPr>
                  </w:pPr>
                  <w:r w:rsidRPr="00B234C1">
                    <w:rPr>
                      <w:b/>
                      <w:bCs/>
                      <w:kern w:val="24"/>
                    </w:rPr>
                    <w:lastRenderedPageBreak/>
                    <w:t>PRS BW (MHz)</w:t>
                  </w:r>
                </w:p>
              </w:tc>
              <w:tc>
                <w:tcPr>
                  <w:tcW w:w="0" w:type="auto"/>
                </w:tcPr>
                <w:p w:rsidR="00ED06F0" w:rsidRPr="00B234C1" w:rsidRDefault="00ED06F0" w:rsidP="00ED06F0">
                  <w:pPr>
                    <w:spacing w:before="120" w:after="120"/>
                    <w:rPr>
                      <w:b/>
                      <w:bCs/>
                    </w:rPr>
                  </w:pPr>
                  <w:r w:rsidRPr="00B234C1">
                    <w:rPr>
                      <w:b/>
                      <w:bCs/>
                      <w:kern w:val="24"/>
                    </w:rPr>
                    <w:t>Margin (Tc)</w:t>
                  </w:r>
                </w:p>
              </w:tc>
            </w:tr>
            <w:tr w:rsidR="00ED06F0" w:rsidRPr="00B234C1" w:rsidTr="007D264B">
              <w:trPr>
                <w:trHeight w:val="46"/>
              </w:trPr>
              <w:tc>
                <w:tcPr>
                  <w:tcW w:w="0" w:type="auto"/>
                </w:tcPr>
                <w:p w:rsidR="00ED06F0" w:rsidRPr="00B234C1" w:rsidRDefault="00ED06F0" w:rsidP="00ED06F0">
                  <w:pPr>
                    <w:spacing w:before="120" w:after="120"/>
                    <w:rPr>
                      <w:b/>
                      <w:bCs/>
                    </w:rPr>
                  </w:pPr>
                  <w:r w:rsidRPr="00B234C1">
                    <w:rPr>
                      <w:rFonts w:eastAsia="Microsoft Sans Serif"/>
                      <w:color w:val="000000"/>
                      <w:kern w:val="24"/>
                    </w:rPr>
                    <w:t xml:space="preserve">≥ </w:t>
                  </w:r>
                  <w:r w:rsidRPr="00B234C1">
                    <w:rPr>
                      <w:color w:val="000000"/>
                      <w:kern w:val="24"/>
                    </w:rPr>
                    <w:t>20</w:t>
                  </w:r>
                </w:p>
              </w:tc>
              <w:tc>
                <w:tcPr>
                  <w:tcW w:w="0" w:type="auto"/>
                </w:tcPr>
                <w:p w:rsidR="00ED06F0" w:rsidRPr="00B234C1" w:rsidRDefault="00ED06F0" w:rsidP="00ED06F0">
                  <w:pPr>
                    <w:spacing w:before="120" w:after="120"/>
                    <w:rPr>
                      <w:b/>
                      <w:bCs/>
                    </w:rPr>
                  </w:pPr>
                  <w:r w:rsidRPr="00B234C1">
                    <w:rPr>
                      <w:kern w:val="24"/>
                    </w:rPr>
                    <w:t>TBD</w:t>
                  </w:r>
                </w:p>
              </w:tc>
            </w:tr>
            <w:tr w:rsidR="00ED06F0" w:rsidRPr="00B234C1" w:rsidTr="007D264B">
              <w:trPr>
                <w:trHeight w:val="46"/>
              </w:trPr>
              <w:tc>
                <w:tcPr>
                  <w:tcW w:w="0" w:type="auto"/>
                </w:tcPr>
                <w:p w:rsidR="00ED06F0" w:rsidRPr="00B234C1" w:rsidRDefault="00ED06F0" w:rsidP="00ED06F0">
                  <w:pPr>
                    <w:spacing w:before="120" w:after="120"/>
                    <w:rPr>
                      <w:b/>
                      <w:bCs/>
                    </w:rPr>
                  </w:pPr>
                  <w:r w:rsidRPr="00B234C1">
                    <w:rPr>
                      <w:rFonts w:eastAsia="Microsoft Sans Serif"/>
                      <w:color w:val="000000"/>
                      <w:kern w:val="24"/>
                    </w:rPr>
                    <w:t xml:space="preserve">≥ </w:t>
                  </w:r>
                  <w:r w:rsidRPr="00B234C1">
                    <w:rPr>
                      <w:color w:val="000000"/>
                      <w:kern w:val="24"/>
                    </w:rPr>
                    <w:t>50</w:t>
                  </w:r>
                </w:p>
              </w:tc>
              <w:tc>
                <w:tcPr>
                  <w:tcW w:w="0" w:type="auto"/>
                </w:tcPr>
                <w:p w:rsidR="00ED06F0" w:rsidRPr="00B234C1" w:rsidRDefault="00ED06F0" w:rsidP="00ED06F0">
                  <w:pPr>
                    <w:spacing w:before="120" w:after="120"/>
                    <w:rPr>
                      <w:b/>
                      <w:bCs/>
                    </w:rPr>
                  </w:pPr>
                  <w:r w:rsidRPr="00B234C1">
                    <w:rPr>
                      <w:kern w:val="24"/>
                    </w:rPr>
                    <w:t>[32]</w:t>
                  </w:r>
                </w:p>
              </w:tc>
            </w:tr>
            <w:tr w:rsidR="00ED06F0" w:rsidRPr="00B234C1" w:rsidTr="007D264B">
              <w:trPr>
                <w:trHeight w:val="46"/>
              </w:trPr>
              <w:tc>
                <w:tcPr>
                  <w:tcW w:w="0" w:type="auto"/>
                </w:tcPr>
                <w:p w:rsidR="00ED06F0" w:rsidRPr="00B234C1" w:rsidRDefault="00ED06F0" w:rsidP="00ED06F0">
                  <w:pPr>
                    <w:spacing w:before="120" w:after="120"/>
                    <w:rPr>
                      <w:b/>
                      <w:bCs/>
                    </w:rPr>
                  </w:pPr>
                  <w:r w:rsidRPr="00B234C1">
                    <w:rPr>
                      <w:rFonts w:eastAsia="Microsoft Sans Serif"/>
                      <w:color w:val="000000"/>
                      <w:kern w:val="24"/>
                    </w:rPr>
                    <w:t xml:space="preserve">≥ </w:t>
                  </w:r>
                  <w:r w:rsidRPr="00B234C1">
                    <w:rPr>
                      <w:color w:val="000000"/>
                      <w:kern w:val="24"/>
                    </w:rPr>
                    <w:t>100</w:t>
                  </w:r>
                </w:p>
              </w:tc>
              <w:tc>
                <w:tcPr>
                  <w:tcW w:w="0" w:type="auto"/>
                </w:tcPr>
                <w:p w:rsidR="00ED06F0" w:rsidRPr="00B234C1" w:rsidRDefault="00ED06F0" w:rsidP="00ED06F0">
                  <w:pPr>
                    <w:spacing w:before="120" w:after="120"/>
                    <w:rPr>
                      <w:b/>
                      <w:bCs/>
                    </w:rPr>
                  </w:pPr>
                  <w:r w:rsidRPr="00B234C1">
                    <w:rPr>
                      <w:kern w:val="24"/>
                    </w:rPr>
                    <w:t>[16]</w:t>
                  </w:r>
                </w:p>
              </w:tc>
            </w:tr>
            <w:tr w:rsidR="00ED06F0" w:rsidRPr="00B234C1" w:rsidTr="007D264B">
              <w:trPr>
                <w:trHeight w:val="46"/>
              </w:trPr>
              <w:tc>
                <w:tcPr>
                  <w:tcW w:w="0" w:type="auto"/>
                </w:tcPr>
                <w:p w:rsidR="00ED06F0" w:rsidRPr="00B234C1" w:rsidRDefault="00ED06F0" w:rsidP="00ED06F0">
                  <w:pPr>
                    <w:spacing w:before="120" w:after="120"/>
                    <w:rPr>
                      <w:rFonts w:eastAsia="Microsoft Sans Serif"/>
                      <w:color w:val="000000"/>
                      <w:kern w:val="24"/>
                    </w:rPr>
                  </w:pPr>
                  <w:r w:rsidRPr="00B234C1">
                    <w:rPr>
                      <w:rFonts w:eastAsia="Microsoft Sans Serif"/>
                      <w:color w:val="000000"/>
                      <w:kern w:val="24"/>
                    </w:rPr>
                    <w:t xml:space="preserve">≥ </w:t>
                  </w:r>
                  <w:r w:rsidRPr="00B234C1">
                    <w:rPr>
                      <w:color w:val="000000"/>
                      <w:kern w:val="24"/>
                    </w:rPr>
                    <w:t>200</w:t>
                  </w:r>
                </w:p>
              </w:tc>
              <w:tc>
                <w:tcPr>
                  <w:tcW w:w="0" w:type="auto"/>
                </w:tcPr>
                <w:p w:rsidR="00ED06F0" w:rsidRPr="00B234C1" w:rsidRDefault="00ED06F0" w:rsidP="00ED06F0">
                  <w:pPr>
                    <w:spacing w:before="120" w:after="120"/>
                    <w:rPr>
                      <w:kern w:val="24"/>
                    </w:rPr>
                  </w:pPr>
                  <w:r w:rsidRPr="00B234C1">
                    <w:rPr>
                      <w:kern w:val="24"/>
                    </w:rPr>
                    <w:t>[12]</w:t>
                  </w:r>
                </w:p>
              </w:tc>
            </w:tr>
          </w:tbl>
          <w:p w:rsidR="00ED06F0" w:rsidRDefault="00ED06F0" w:rsidP="00ED06F0">
            <w:pPr>
              <w:spacing w:before="120" w:after="120"/>
              <w:rPr>
                <w:rFonts w:eastAsiaTheme="minorEastAsia"/>
                <w:lang w:eastAsia="zh-CN"/>
              </w:rPr>
            </w:pPr>
          </w:p>
        </w:tc>
      </w:tr>
    </w:tbl>
    <w:p w:rsidR="00ED06F0" w:rsidRDefault="00ED06F0" w:rsidP="00ED06F0">
      <w:pPr>
        <w:spacing w:before="120" w:after="120"/>
        <w:rPr>
          <w:rFonts w:eastAsiaTheme="minorEastAsia"/>
          <w:lang w:eastAsia="zh-CN"/>
        </w:rPr>
      </w:pPr>
      <w:r w:rsidRPr="00613EA1">
        <w:rPr>
          <w:rFonts w:eastAsiaTheme="minorEastAsia"/>
          <w:lang w:eastAsia="zh-CN"/>
        </w:rPr>
        <w:lastRenderedPageBreak/>
        <w:t xml:space="preserve">The </w:t>
      </w:r>
      <w:r>
        <w:rPr>
          <w:rFonts w:eastAsiaTheme="minorEastAsia"/>
          <w:lang w:eastAsia="zh-CN"/>
        </w:rPr>
        <w:t xml:space="preserve">calibration error should depend </w:t>
      </w:r>
      <w:r w:rsidRPr="00613EA1">
        <w:rPr>
          <w:rFonts w:eastAsiaTheme="minorEastAsia"/>
          <w:lang w:eastAsia="zh-CN"/>
        </w:rPr>
        <w:t xml:space="preserve">on the PRS BW due to the fact that the group delay is dependent on BW, so it has to be calibrated for each BW instead of the highest BW. On the other hand the calibration accuracy is limited by the RS BW used for the calibration. The </w:t>
      </w:r>
      <w:r>
        <w:rPr>
          <w:rFonts w:eastAsiaTheme="minorEastAsia"/>
          <w:lang w:eastAsia="zh-CN"/>
        </w:rPr>
        <w:t xml:space="preserve">calibration error should depend </w:t>
      </w:r>
      <w:r w:rsidRPr="00613EA1">
        <w:rPr>
          <w:rFonts w:eastAsiaTheme="minorEastAsia"/>
          <w:lang w:eastAsia="zh-CN"/>
        </w:rPr>
        <w:t>on</w:t>
      </w:r>
      <w:r>
        <w:rPr>
          <w:rFonts w:eastAsiaTheme="minorEastAsia"/>
          <w:lang w:eastAsia="zh-CN"/>
        </w:rPr>
        <w:t xml:space="preserve"> FR1/FR2 because in FR2 the calibration is OTA so there can be some challenges to get very high accuracy.</w:t>
      </w:r>
    </w:p>
    <w:p w:rsidR="003F0F6B" w:rsidRDefault="003F0F6B" w:rsidP="00ED06F0">
      <w:pPr>
        <w:spacing w:before="120" w:after="120"/>
        <w:rPr>
          <w:rFonts w:eastAsiaTheme="minorEastAsia"/>
          <w:lang w:eastAsia="zh-CN"/>
        </w:rPr>
      </w:pPr>
      <w:r>
        <w:rPr>
          <w:rFonts w:eastAsiaTheme="minorEastAsia"/>
          <w:lang w:eastAsia="zh-CN"/>
        </w:rPr>
        <w:t xml:space="preserve">There was one question in last meeting regarding the dependence of our suggested margin values on the BW. While we agree that the margin should increase when the BW becomes smaller, it is not necessarily proportional, especially for the very small BW. We were assuming that somehow an improved calibration performance for the small BW at the cost of increased implementation costs. Since this may not be a common understanding, we are proposing some larger margin </w:t>
      </w:r>
      <w:r w:rsidR="007D264B">
        <w:rPr>
          <w:rFonts w:eastAsiaTheme="minorEastAsia"/>
          <w:lang w:eastAsia="zh-CN"/>
        </w:rPr>
        <w:t>which hopefully can help to converge.</w:t>
      </w:r>
    </w:p>
    <w:p w:rsidR="00ED06F0" w:rsidRPr="00613EA1" w:rsidRDefault="00ED06F0" w:rsidP="00ED06F0">
      <w:pPr>
        <w:spacing w:before="120" w:after="120"/>
        <w:rPr>
          <w:rFonts w:eastAsiaTheme="minorEastAsia"/>
          <w:lang w:eastAsia="zh-CN"/>
        </w:rPr>
      </w:pPr>
      <w:r>
        <w:rPr>
          <w:rFonts w:eastAsiaTheme="minorEastAsia"/>
          <w:lang w:eastAsia="zh-CN"/>
        </w:rPr>
        <w:t xml:space="preserve">Our suggested values for </w:t>
      </w:r>
      <w:r w:rsidR="00883AE8">
        <w:rPr>
          <w:rFonts w:eastAsiaTheme="minorEastAsia"/>
          <w:lang w:eastAsia="zh-CN"/>
        </w:rPr>
        <w:t>small</w:t>
      </w:r>
      <w:r>
        <w:rPr>
          <w:rFonts w:eastAsiaTheme="minorEastAsia"/>
          <w:lang w:eastAsia="zh-CN"/>
        </w:rPr>
        <w:t xml:space="preserve"> PRS BWs and different FRs (for single PFL case) are:</w:t>
      </w:r>
    </w:p>
    <w:p w:rsidR="00ED06F0" w:rsidRDefault="00ED06F0" w:rsidP="00ED06F0">
      <w:pPr>
        <w:spacing w:before="120" w:after="120"/>
        <w:rPr>
          <w:rFonts w:eastAsiaTheme="minorEastAsia"/>
          <w:b/>
          <w:lang w:eastAsia="zh-CN"/>
        </w:rPr>
      </w:pPr>
      <w:r w:rsidRPr="00613EA1">
        <w:rPr>
          <w:rFonts w:eastAsiaTheme="minorEastAsia"/>
          <w:b/>
          <w:lang w:eastAsia="zh-CN"/>
        </w:rPr>
        <w:t>Proposal 1: Add the following group delay calib</w:t>
      </w:r>
      <w:r>
        <w:rPr>
          <w:rFonts w:eastAsiaTheme="minorEastAsia"/>
          <w:b/>
          <w:lang w:eastAsia="zh-CN"/>
        </w:rPr>
        <w:t>ration margin for RSTD accuracy for single PFL case.</w:t>
      </w:r>
    </w:p>
    <w:p w:rsidR="00ED06F0" w:rsidRDefault="00ED06F0" w:rsidP="00ED06F0">
      <w:pPr>
        <w:spacing w:before="120" w:after="120"/>
        <w:jc w:val="center"/>
        <w:rPr>
          <w:rFonts w:eastAsiaTheme="minorEastAsia"/>
          <w:b/>
          <w:lang w:eastAsia="zh-CN"/>
        </w:rPr>
      </w:pPr>
      <w:r>
        <w:rPr>
          <w:rFonts w:eastAsiaTheme="minorEastAsia"/>
          <w:b/>
          <w:lang w:eastAsia="zh-CN"/>
        </w:rPr>
        <w:t>Table 1: Calibration margin for RSTD FR1 single PFL case</w:t>
      </w:r>
    </w:p>
    <w:tbl>
      <w:tblPr>
        <w:tblStyle w:val="af4"/>
        <w:tblW w:w="0" w:type="auto"/>
        <w:jc w:val="center"/>
        <w:tblLook w:val="04A0" w:firstRow="1" w:lastRow="0" w:firstColumn="1" w:lastColumn="0" w:noHBand="0" w:noVBand="1"/>
      </w:tblPr>
      <w:tblGrid>
        <w:gridCol w:w="1732"/>
        <w:gridCol w:w="1371"/>
      </w:tblGrid>
      <w:tr w:rsidR="00ED06F0" w:rsidRPr="0041552C" w:rsidTr="007D264B">
        <w:trPr>
          <w:trHeight w:val="520"/>
          <w:jc w:val="center"/>
        </w:trPr>
        <w:tc>
          <w:tcPr>
            <w:tcW w:w="0" w:type="auto"/>
          </w:tcPr>
          <w:p w:rsidR="00ED06F0" w:rsidRPr="00562A4C" w:rsidRDefault="00ED06F0" w:rsidP="007D264B">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ED06F0" w:rsidRPr="00562A4C" w:rsidRDefault="00ED06F0" w:rsidP="007D264B">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ED06F0" w:rsidRPr="0041552C" w:rsidTr="007D264B">
        <w:trPr>
          <w:trHeight w:val="46"/>
          <w:jc w:val="center"/>
        </w:trPr>
        <w:tc>
          <w:tcPr>
            <w:tcW w:w="0" w:type="auto"/>
          </w:tcPr>
          <w:p w:rsidR="00ED06F0" w:rsidRPr="00562A4C" w:rsidRDefault="00ED06F0" w:rsidP="007D264B">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w:t>
            </w:r>
          </w:p>
        </w:tc>
        <w:tc>
          <w:tcPr>
            <w:tcW w:w="0" w:type="auto"/>
          </w:tcPr>
          <w:p w:rsidR="00ED06F0" w:rsidRPr="00562A4C" w:rsidRDefault="00ED06F0" w:rsidP="003F0F6B">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sidR="003F0F6B">
              <w:rPr>
                <w:rFonts w:eastAsia="Yu Mincho"/>
                <w:kern w:val="24"/>
                <w:szCs w:val="22"/>
              </w:rPr>
              <w:t>80</w:t>
            </w:r>
            <w:r w:rsidRPr="00562A4C">
              <w:rPr>
                <w:rFonts w:eastAsia="Yu Mincho"/>
                <w:kern w:val="24"/>
                <w:szCs w:val="22"/>
              </w:rPr>
              <w:t>]</w:t>
            </w:r>
          </w:p>
        </w:tc>
      </w:tr>
      <w:tr w:rsidR="00ED06F0" w:rsidRPr="0041552C" w:rsidTr="007D264B">
        <w:trPr>
          <w:trHeight w:val="46"/>
          <w:jc w:val="center"/>
        </w:trPr>
        <w:tc>
          <w:tcPr>
            <w:tcW w:w="0" w:type="auto"/>
          </w:tcPr>
          <w:p w:rsidR="00ED06F0" w:rsidRPr="00562A4C" w:rsidRDefault="00ED06F0" w:rsidP="007D264B">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10</w:t>
            </w:r>
          </w:p>
        </w:tc>
        <w:tc>
          <w:tcPr>
            <w:tcW w:w="0" w:type="auto"/>
          </w:tcPr>
          <w:p w:rsidR="00ED06F0" w:rsidRPr="00562A4C" w:rsidRDefault="00ED06F0" w:rsidP="003F0F6B">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sidR="003F0F6B">
              <w:rPr>
                <w:rFonts w:eastAsia="Yu Mincho"/>
                <w:kern w:val="24"/>
                <w:szCs w:val="22"/>
              </w:rPr>
              <w:t>64</w:t>
            </w:r>
            <w:r w:rsidRPr="00562A4C">
              <w:rPr>
                <w:rFonts w:eastAsia="Yu Mincho"/>
                <w:kern w:val="24"/>
                <w:szCs w:val="22"/>
              </w:rPr>
              <w:t>]</w:t>
            </w:r>
          </w:p>
        </w:tc>
      </w:tr>
    </w:tbl>
    <w:p w:rsidR="00ED06F0" w:rsidRDefault="00ED06F0" w:rsidP="00ED06F0">
      <w:pPr>
        <w:spacing w:beforeLines="0" w:before="0" w:afterLines="0" w:after="0"/>
        <w:jc w:val="center"/>
        <w:rPr>
          <w:rFonts w:eastAsiaTheme="minorEastAsia"/>
          <w:b/>
          <w:lang w:eastAsia="zh-CN"/>
        </w:rPr>
      </w:pPr>
    </w:p>
    <w:p w:rsidR="00ED06F0" w:rsidRPr="00EA261A" w:rsidRDefault="00ED06F0" w:rsidP="00ED06F0">
      <w:pPr>
        <w:spacing w:beforeLines="0" w:before="0" w:afterLines="0" w:after="0"/>
        <w:jc w:val="center"/>
        <w:rPr>
          <w:rFonts w:eastAsiaTheme="minorEastAsia"/>
          <w:b/>
          <w:lang w:eastAsia="zh-CN"/>
        </w:rPr>
      </w:pPr>
      <w:r w:rsidRPr="00EA261A">
        <w:rPr>
          <w:rFonts w:eastAsiaTheme="minorEastAsia"/>
          <w:b/>
          <w:lang w:eastAsia="zh-CN"/>
        </w:rPr>
        <w:t>Table 2: Calibration margin for RSTD FR2 single PFL case</w:t>
      </w:r>
    </w:p>
    <w:tbl>
      <w:tblPr>
        <w:tblStyle w:val="af4"/>
        <w:tblW w:w="0" w:type="auto"/>
        <w:jc w:val="center"/>
        <w:tblLook w:val="04A0" w:firstRow="1" w:lastRow="0" w:firstColumn="1" w:lastColumn="0" w:noHBand="0" w:noVBand="1"/>
      </w:tblPr>
      <w:tblGrid>
        <w:gridCol w:w="1732"/>
        <w:gridCol w:w="1371"/>
      </w:tblGrid>
      <w:tr w:rsidR="00ED06F0" w:rsidRPr="0041552C" w:rsidTr="007D264B">
        <w:trPr>
          <w:trHeight w:val="521"/>
          <w:jc w:val="center"/>
        </w:trPr>
        <w:tc>
          <w:tcPr>
            <w:tcW w:w="0" w:type="auto"/>
          </w:tcPr>
          <w:p w:rsidR="00ED06F0" w:rsidRPr="00562A4C" w:rsidRDefault="00ED06F0" w:rsidP="007D264B">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ED06F0" w:rsidRPr="00562A4C" w:rsidRDefault="00ED06F0" w:rsidP="007D264B">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ED06F0" w:rsidRPr="0041552C" w:rsidTr="007D264B">
        <w:trPr>
          <w:trHeight w:val="46"/>
          <w:jc w:val="center"/>
        </w:trPr>
        <w:tc>
          <w:tcPr>
            <w:tcW w:w="0" w:type="auto"/>
          </w:tcPr>
          <w:p w:rsidR="00ED06F0" w:rsidRPr="00562A4C" w:rsidRDefault="00ED06F0" w:rsidP="007D264B">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ED06F0" w:rsidRPr="00562A4C" w:rsidRDefault="00ED06F0" w:rsidP="007D264B">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sidR="007D264B">
              <w:rPr>
                <w:rFonts w:eastAsia="Yu Mincho"/>
                <w:kern w:val="24"/>
                <w:szCs w:val="22"/>
              </w:rPr>
              <w:t>64</w:t>
            </w:r>
            <w:r w:rsidRPr="00562A4C">
              <w:rPr>
                <w:rFonts w:eastAsia="Yu Mincho"/>
                <w:kern w:val="24"/>
                <w:szCs w:val="22"/>
              </w:rPr>
              <w:t>]</w:t>
            </w:r>
          </w:p>
        </w:tc>
      </w:tr>
    </w:tbl>
    <w:p w:rsidR="00ED06F0" w:rsidRDefault="00ED06F0" w:rsidP="00ED06F0">
      <w:pPr>
        <w:pStyle w:val="2"/>
        <w:rPr>
          <w:lang w:eastAsia="zh-CN"/>
        </w:rPr>
      </w:pPr>
      <w:r w:rsidRPr="004A4D03">
        <w:rPr>
          <w:lang w:eastAsia="zh-CN"/>
        </w:rPr>
        <w:t>Calibration margin for Rx-</w:t>
      </w:r>
      <w:proofErr w:type="spellStart"/>
      <w:r w:rsidRPr="004A4D03">
        <w:rPr>
          <w:lang w:eastAsia="zh-CN"/>
        </w:rPr>
        <w:t>Tx</w:t>
      </w:r>
      <w:proofErr w:type="spellEnd"/>
      <w:r w:rsidRPr="004A4D03">
        <w:rPr>
          <w:lang w:eastAsia="zh-CN"/>
        </w:rPr>
        <w:t xml:space="preserve"> </w:t>
      </w:r>
      <w:r>
        <w:rPr>
          <w:lang w:eastAsia="zh-CN"/>
        </w:rPr>
        <w:t xml:space="preserve">with </w:t>
      </w:r>
      <w:r w:rsidRPr="004A4D03">
        <w:rPr>
          <w:lang w:eastAsia="zh-CN"/>
        </w:rPr>
        <w:t>small BW</w:t>
      </w:r>
    </w:p>
    <w:tbl>
      <w:tblPr>
        <w:tblStyle w:val="af4"/>
        <w:tblW w:w="0" w:type="auto"/>
        <w:tblLook w:val="04A0" w:firstRow="1" w:lastRow="0" w:firstColumn="1" w:lastColumn="0" w:noHBand="0" w:noVBand="1"/>
      </w:tblPr>
      <w:tblGrid>
        <w:gridCol w:w="9621"/>
      </w:tblGrid>
      <w:tr w:rsidR="00883AE8" w:rsidTr="00883AE8">
        <w:tc>
          <w:tcPr>
            <w:tcW w:w="9621" w:type="dxa"/>
          </w:tcPr>
          <w:p w:rsidR="00883AE8" w:rsidRPr="00B234C1" w:rsidRDefault="00883AE8" w:rsidP="00883AE8">
            <w:pPr>
              <w:overflowPunct w:val="0"/>
              <w:spacing w:before="120" w:after="120" w:line="259" w:lineRule="auto"/>
              <w:textAlignment w:val="baseline"/>
              <w:rPr>
                <w:szCs w:val="24"/>
                <w:lang w:eastAsia="zh-CN"/>
              </w:rPr>
            </w:pPr>
            <w:r w:rsidRPr="00B234C1">
              <w:rPr>
                <w:b/>
                <w:u w:val="single"/>
                <w:lang w:eastAsia="ko-KR"/>
              </w:rPr>
              <w:t>Issue 2-2-1: Group delay calibration margin for Rx-</w:t>
            </w:r>
            <w:proofErr w:type="spellStart"/>
            <w:r w:rsidRPr="00B234C1">
              <w:rPr>
                <w:b/>
                <w:u w:val="single"/>
                <w:lang w:eastAsia="ko-KR"/>
              </w:rPr>
              <w:t>Tx</w:t>
            </w:r>
            <w:proofErr w:type="spellEnd"/>
            <w:r w:rsidRPr="00B234C1">
              <w:rPr>
                <w:b/>
                <w:u w:val="single"/>
                <w:lang w:eastAsia="ko-KR"/>
              </w:rPr>
              <w:t xml:space="preserve"> measurement accuracy in FR1</w:t>
            </w:r>
          </w:p>
          <w:p w:rsidR="00883AE8" w:rsidRPr="00B234C1" w:rsidRDefault="00883AE8" w:rsidP="00883AE8">
            <w:pPr>
              <w:overflowPunct w:val="0"/>
              <w:autoSpaceDE w:val="0"/>
              <w:autoSpaceDN w:val="0"/>
              <w:adjustRightInd w:val="0"/>
              <w:spacing w:before="120" w:after="120"/>
              <w:textAlignment w:val="baseline"/>
              <w:rPr>
                <w:rFonts w:eastAsiaTheme="minorEastAsia"/>
                <w:b/>
                <w:bCs/>
                <w:iCs/>
                <w:lang w:val="en-US" w:eastAsia="zh-CN"/>
              </w:rPr>
            </w:pPr>
            <w:r w:rsidRPr="00B234C1">
              <w:rPr>
                <w:rFonts w:eastAsiaTheme="minorEastAsia"/>
                <w:b/>
                <w:bCs/>
                <w:iCs/>
                <w:lang w:val="en-US" w:eastAsia="zh-CN"/>
              </w:rPr>
              <w:t>Agreement:</w:t>
            </w:r>
          </w:p>
          <w:p w:rsidR="00883AE8" w:rsidRPr="00B234C1" w:rsidRDefault="00883AE8" w:rsidP="00883AE8">
            <w:pPr>
              <w:numPr>
                <w:ilvl w:val="0"/>
                <w:numId w:val="15"/>
              </w:numPr>
              <w:overflowPunct w:val="0"/>
              <w:autoSpaceDE w:val="0"/>
              <w:autoSpaceDN w:val="0"/>
              <w:adjustRightInd w:val="0"/>
              <w:spacing w:beforeLines="0" w:before="120" w:afterLines="0" w:after="120" w:line="259" w:lineRule="auto"/>
              <w:textAlignment w:val="baseline"/>
              <w:rPr>
                <w:snapToGrid w:val="0"/>
                <w:sz w:val="21"/>
                <w:szCs w:val="24"/>
                <w:lang w:val="x-none" w:eastAsia="zh-CN"/>
              </w:rPr>
            </w:pPr>
            <w:r w:rsidRPr="00B234C1">
              <w:rPr>
                <w:snapToGrid w:val="0"/>
                <w:sz w:val="21"/>
                <w:szCs w:val="24"/>
                <w:lang w:val="x-none" w:eastAsia="zh-CN"/>
              </w:rPr>
              <w:t>Group delay calibration margin for Rx-</w:t>
            </w:r>
            <w:proofErr w:type="spellStart"/>
            <w:r w:rsidRPr="00B234C1">
              <w:rPr>
                <w:snapToGrid w:val="0"/>
                <w:sz w:val="21"/>
                <w:szCs w:val="24"/>
                <w:lang w:val="x-none" w:eastAsia="zh-CN"/>
              </w:rPr>
              <w:t>Tx</w:t>
            </w:r>
            <w:proofErr w:type="spellEnd"/>
            <w:r w:rsidRPr="00B234C1">
              <w:rPr>
                <w:snapToGrid w:val="0"/>
                <w:sz w:val="21"/>
                <w:szCs w:val="24"/>
                <w:lang w:val="x-none" w:eastAsia="zh-CN"/>
              </w:rPr>
              <w:t xml:space="preserve"> measurement accuracy in FR1</w:t>
            </w:r>
          </w:p>
          <w:tbl>
            <w:tblPr>
              <w:tblStyle w:val="TableGrid61"/>
              <w:tblW w:w="0" w:type="auto"/>
              <w:tblInd w:w="1012" w:type="dxa"/>
              <w:tblLook w:val="04A0" w:firstRow="1" w:lastRow="0" w:firstColumn="1" w:lastColumn="0" w:noHBand="0" w:noVBand="1"/>
            </w:tblPr>
            <w:tblGrid>
              <w:gridCol w:w="3205"/>
              <w:gridCol w:w="1371"/>
            </w:tblGrid>
            <w:tr w:rsidR="00883AE8" w:rsidRPr="00E7367E" w:rsidTr="00965570">
              <w:trPr>
                <w:trHeight w:val="520"/>
              </w:trPr>
              <w:tc>
                <w:tcPr>
                  <w:tcW w:w="0" w:type="auto"/>
                </w:tcPr>
                <w:p w:rsidR="00883AE8" w:rsidRPr="00E7367E" w:rsidRDefault="00883AE8" w:rsidP="00883AE8">
                  <w:pPr>
                    <w:spacing w:before="120" w:after="120" w:line="252" w:lineRule="auto"/>
                    <w:rPr>
                      <w:rFonts w:eastAsiaTheme="minorEastAsia"/>
                      <w:b/>
                      <w:bCs/>
                      <w:lang w:eastAsia="zh-CN"/>
                    </w:rPr>
                  </w:pPr>
                  <w:r w:rsidRPr="00E7367E">
                    <w:rPr>
                      <w:b/>
                      <w:bCs/>
                    </w:rPr>
                    <w:t>Min(PRS BW, SRS BW) (MHz)</w:t>
                  </w:r>
                </w:p>
                <w:p w:rsidR="00883AE8" w:rsidRPr="00E7367E" w:rsidRDefault="00883AE8" w:rsidP="00883AE8">
                  <w:pPr>
                    <w:spacing w:before="120" w:after="120"/>
                    <w:rPr>
                      <w:b/>
                      <w:bCs/>
                    </w:rPr>
                  </w:pPr>
                </w:p>
              </w:tc>
              <w:tc>
                <w:tcPr>
                  <w:tcW w:w="0" w:type="auto"/>
                </w:tcPr>
                <w:p w:rsidR="00883AE8" w:rsidRPr="00E7367E" w:rsidRDefault="00883AE8" w:rsidP="00883AE8">
                  <w:pPr>
                    <w:spacing w:before="120" w:after="120"/>
                    <w:rPr>
                      <w:b/>
                      <w:bCs/>
                    </w:rPr>
                  </w:pPr>
                  <w:r w:rsidRPr="00E7367E">
                    <w:rPr>
                      <w:b/>
                      <w:bCs/>
                      <w:kern w:val="24"/>
                    </w:rPr>
                    <w:t>Margin (Tc)</w:t>
                  </w:r>
                </w:p>
              </w:tc>
            </w:tr>
            <w:tr w:rsidR="00883AE8" w:rsidRPr="00B234C1" w:rsidTr="00965570">
              <w:trPr>
                <w:trHeight w:val="46"/>
              </w:trPr>
              <w:tc>
                <w:tcPr>
                  <w:tcW w:w="0" w:type="auto"/>
                </w:tcPr>
                <w:p w:rsidR="00883AE8" w:rsidRPr="00B234C1" w:rsidRDefault="00883AE8" w:rsidP="00883AE8">
                  <w:pPr>
                    <w:spacing w:before="120" w:after="120"/>
                    <w:rPr>
                      <w:b/>
                      <w:bCs/>
                    </w:rPr>
                  </w:pPr>
                  <w:r w:rsidRPr="00B234C1">
                    <w:rPr>
                      <w:rFonts w:eastAsia="Microsoft Sans Serif"/>
                      <w:color w:val="000000"/>
                      <w:kern w:val="24"/>
                    </w:rPr>
                    <w:t xml:space="preserve">≥ </w:t>
                  </w:r>
                  <w:r w:rsidRPr="00B234C1">
                    <w:rPr>
                      <w:color w:val="000000"/>
                      <w:kern w:val="24"/>
                    </w:rPr>
                    <w:t>5</w:t>
                  </w:r>
                </w:p>
              </w:tc>
              <w:tc>
                <w:tcPr>
                  <w:tcW w:w="0" w:type="auto"/>
                </w:tcPr>
                <w:p w:rsidR="00883AE8" w:rsidRPr="00B234C1" w:rsidRDefault="00883AE8" w:rsidP="00883AE8">
                  <w:pPr>
                    <w:spacing w:before="120" w:after="120"/>
                    <w:rPr>
                      <w:b/>
                      <w:bCs/>
                    </w:rPr>
                  </w:pPr>
                  <w:r w:rsidRPr="00B234C1">
                    <w:rPr>
                      <w:kern w:val="24"/>
                    </w:rPr>
                    <w:t>TBD</w:t>
                  </w:r>
                </w:p>
              </w:tc>
            </w:tr>
            <w:tr w:rsidR="00883AE8" w:rsidRPr="00B234C1" w:rsidTr="00965570">
              <w:trPr>
                <w:trHeight w:val="46"/>
              </w:trPr>
              <w:tc>
                <w:tcPr>
                  <w:tcW w:w="0" w:type="auto"/>
                </w:tcPr>
                <w:p w:rsidR="00883AE8" w:rsidRPr="00B234C1" w:rsidRDefault="00883AE8" w:rsidP="00883AE8">
                  <w:pPr>
                    <w:spacing w:before="120" w:after="120"/>
                    <w:rPr>
                      <w:b/>
                      <w:bCs/>
                    </w:rPr>
                  </w:pPr>
                  <w:r w:rsidRPr="00B234C1">
                    <w:rPr>
                      <w:rFonts w:eastAsia="Microsoft Sans Serif"/>
                      <w:color w:val="000000"/>
                      <w:kern w:val="24"/>
                    </w:rPr>
                    <w:t xml:space="preserve">≥ </w:t>
                  </w:r>
                  <w:r w:rsidRPr="00B234C1">
                    <w:rPr>
                      <w:color w:val="000000"/>
                      <w:kern w:val="24"/>
                    </w:rPr>
                    <w:t>10</w:t>
                  </w:r>
                </w:p>
              </w:tc>
              <w:tc>
                <w:tcPr>
                  <w:tcW w:w="0" w:type="auto"/>
                </w:tcPr>
                <w:p w:rsidR="00883AE8" w:rsidRPr="00B234C1" w:rsidRDefault="00883AE8" w:rsidP="00883AE8">
                  <w:pPr>
                    <w:spacing w:before="120" w:after="120"/>
                    <w:rPr>
                      <w:b/>
                      <w:bCs/>
                    </w:rPr>
                  </w:pPr>
                  <w:r w:rsidRPr="00B234C1">
                    <w:rPr>
                      <w:kern w:val="24"/>
                    </w:rPr>
                    <w:t>[80]</w:t>
                  </w:r>
                </w:p>
              </w:tc>
            </w:tr>
            <w:tr w:rsidR="00883AE8" w:rsidRPr="00B234C1" w:rsidTr="00965570">
              <w:trPr>
                <w:trHeight w:val="46"/>
              </w:trPr>
              <w:tc>
                <w:tcPr>
                  <w:tcW w:w="0" w:type="auto"/>
                </w:tcPr>
                <w:p w:rsidR="00883AE8" w:rsidRPr="00B234C1" w:rsidRDefault="00883AE8" w:rsidP="00883AE8">
                  <w:pPr>
                    <w:spacing w:before="120" w:after="120"/>
                    <w:rPr>
                      <w:b/>
                      <w:bCs/>
                    </w:rPr>
                  </w:pPr>
                  <w:r>
                    <w:rPr>
                      <w:rFonts w:eastAsia="Microsoft Sans Serif"/>
                      <w:color w:val="000000"/>
                      <w:kern w:val="24"/>
                    </w:rPr>
                    <w:t>x</w:t>
                  </w:r>
                  <w:r w:rsidRPr="00B234C1">
                    <w:rPr>
                      <w:rFonts w:eastAsia="Microsoft Sans Serif"/>
                      <w:color w:val="000000"/>
                      <w:kern w:val="24"/>
                    </w:rPr>
                    <w:t xml:space="preserve">≥ </w:t>
                  </w:r>
                  <w:r w:rsidRPr="00B234C1">
                    <w:rPr>
                      <w:color w:val="000000"/>
                      <w:kern w:val="24"/>
                    </w:rPr>
                    <w:t>20</w:t>
                  </w:r>
                </w:p>
              </w:tc>
              <w:tc>
                <w:tcPr>
                  <w:tcW w:w="0" w:type="auto"/>
                </w:tcPr>
                <w:p w:rsidR="00883AE8" w:rsidRPr="00B234C1" w:rsidRDefault="00883AE8" w:rsidP="00883AE8">
                  <w:pPr>
                    <w:spacing w:before="120" w:after="120"/>
                    <w:rPr>
                      <w:b/>
                      <w:bCs/>
                    </w:rPr>
                  </w:pPr>
                  <w:r w:rsidRPr="00B234C1">
                    <w:rPr>
                      <w:kern w:val="24"/>
                    </w:rPr>
                    <w:t>[56]</w:t>
                  </w:r>
                </w:p>
              </w:tc>
            </w:tr>
            <w:tr w:rsidR="00883AE8" w:rsidRPr="00B234C1" w:rsidTr="00965570">
              <w:trPr>
                <w:trHeight w:val="46"/>
              </w:trPr>
              <w:tc>
                <w:tcPr>
                  <w:tcW w:w="0" w:type="auto"/>
                </w:tcPr>
                <w:p w:rsidR="00883AE8" w:rsidRPr="00B234C1" w:rsidRDefault="00883AE8" w:rsidP="00883AE8">
                  <w:pPr>
                    <w:spacing w:before="120" w:after="120"/>
                    <w:rPr>
                      <w:b/>
                      <w:bCs/>
                    </w:rPr>
                  </w:pPr>
                  <w:r w:rsidRPr="00B234C1">
                    <w:rPr>
                      <w:rFonts w:eastAsia="Microsoft Sans Serif"/>
                      <w:color w:val="000000"/>
                      <w:kern w:val="24"/>
                    </w:rPr>
                    <w:t xml:space="preserve">≥ </w:t>
                  </w:r>
                  <w:r w:rsidRPr="00B234C1">
                    <w:rPr>
                      <w:color w:val="000000"/>
                      <w:kern w:val="24"/>
                    </w:rPr>
                    <w:t>50</w:t>
                  </w:r>
                </w:p>
              </w:tc>
              <w:tc>
                <w:tcPr>
                  <w:tcW w:w="0" w:type="auto"/>
                </w:tcPr>
                <w:p w:rsidR="00883AE8" w:rsidRPr="00B234C1" w:rsidRDefault="00883AE8" w:rsidP="00883AE8">
                  <w:pPr>
                    <w:spacing w:before="120" w:after="120"/>
                    <w:rPr>
                      <w:b/>
                      <w:bCs/>
                    </w:rPr>
                  </w:pPr>
                  <w:r w:rsidRPr="00B234C1">
                    <w:rPr>
                      <w:kern w:val="24"/>
                    </w:rPr>
                    <w:t>[24]</w:t>
                  </w:r>
                </w:p>
              </w:tc>
            </w:tr>
            <w:tr w:rsidR="00883AE8" w:rsidRPr="00B234C1" w:rsidTr="00965570">
              <w:trPr>
                <w:trHeight w:val="46"/>
              </w:trPr>
              <w:tc>
                <w:tcPr>
                  <w:tcW w:w="0" w:type="auto"/>
                </w:tcPr>
                <w:p w:rsidR="00883AE8" w:rsidRPr="00B234C1" w:rsidRDefault="00883AE8" w:rsidP="00883AE8">
                  <w:pPr>
                    <w:spacing w:before="120" w:after="120"/>
                    <w:rPr>
                      <w:rFonts w:eastAsia="Microsoft Sans Serif"/>
                      <w:color w:val="000000"/>
                      <w:kern w:val="24"/>
                    </w:rPr>
                  </w:pPr>
                  <w:r w:rsidRPr="00B234C1">
                    <w:rPr>
                      <w:rFonts w:eastAsia="Microsoft Sans Serif"/>
                      <w:color w:val="000000"/>
                      <w:kern w:val="24"/>
                    </w:rPr>
                    <w:lastRenderedPageBreak/>
                    <w:t xml:space="preserve">≥ </w:t>
                  </w:r>
                  <w:r w:rsidRPr="00B234C1">
                    <w:rPr>
                      <w:color w:val="000000"/>
                      <w:kern w:val="24"/>
                    </w:rPr>
                    <w:t>100</w:t>
                  </w:r>
                </w:p>
              </w:tc>
              <w:tc>
                <w:tcPr>
                  <w:tcW w:w="0" w:type="auto"/>
                </w:tcPr>
                <w:p w:rsidR="00883AE8" w:rsidRPr="00B234C1" w:rsidRDefault="00883AE8" w:rsidP="00883AE8">
                  <w:pPr>
                    <w:spacing w:before="120" w:after="120"/>
                    <w:rPr>
                      <w:kern w:val="24"/>
                    </w:rPr>
                  </w:pPr>
                  <w:r w:rsidRPr="00B234C1">
                    <w:rPr>
                      <w:kern w:val="24"/>
                    </w:rPr>
                    <w:t>[24]</w:t>
                  </w:r>
                </w:p>
              </w:tc>
            </w:tr>
          </w:tbl>
          <w:p w:rsidR="00883AE8" w:rsidRDefault="00883AE8" w:rsidP="00883AE8">
            <w:pPr>
              <w:spacing w:before="120" w:after="120"/>
              <w:rPr>
                <w:rFonts w:eastAsiaTheme="minorEastAsia"/>
                <w:lang w:eastAsia="zh-CN"/>
              </w:rPr>
            </w:pPr>
          </w:p>
        </w:tc>
      </w:tr>
    </w:tbl>
    <w:p w:rsidR="00883AE8" w:rsidRDefault="007D264B" w:rsidP="00883AE8">
      <w:pPr>
        <w:spacing w:before="120" w:after="120"/>
        <w:rPr>
          <w:rFonts w:eastAsiaTheme="minorEastAsia"/>
          <w:lang w:eastAsia="zh-CN"/>
        </w:rPr>
      </w:pPr>
      <w:r>
        <w:rPr>
          <w:rFonts w:eastAsiaTheme="minorEastAsia"/>
          <w:lang w:eastAsia="zh-CN"/>
        </w:rPr>
        <w:lastRenderedPageBreak/>
        <w:t>Similar as for RSTD in section 2.2, the</w:t>
      </w:r>
      <w:r w:rsidRPr="00613EA1">
        <w:rPr>
          <w:rFonts w:eastAsiaTheme="minorEastAsia"/>
          <w:lang w:eastAsia="zh-CN"/>
        </w:rPr>
        <w:t xml:space="preserve"> </w:t>
      </w:r>
      <w:r>
        <w:rPr>
          <w:rFonts w:eastAsiaTheme="minorEastAsia"/>
          <w:lang w:eastAsia="zh-CN"/>
        </w:rPr>
        <w:t>calibration error should depend on the min BW of PRS and SRS since the calibration involves both UL and DL.</w:t>
      </w:r>
      <w:r w:rsidR="00883AE8">
        <w:rPr>
          <w:rFonts w:eastAsiaTheme="minorEastAsia"/>
          <w:lang w:eastAsia="zh-CN"/>
        </w:rPr>
        <w:t xml:space="preserve"> Our suggested value for small BWs and FR1 is </w:t>
      </w:r>
    </w:p>
    <w:p w:rsidR="00883AE8" w:rsidRDefault="00883AE8" w:rsidP="00883AE8">
      <w:pPr>
        <w:spacing w:before="120" w:after="120"/>
        <w:rPr>
          <w:rFonts w:eastAsiaTheme="minorEastAsia"/>
          <w:b/>
          <w:lang w:eastAsia="zh-CN"/>
        </w:rPr>
      </w:pPr>
      <w:r w:rsidRPr="00613EA1">
        <w:rPr>
          <w:rFonts w:eastAsiaTheme="minorEastAsia"/>
          <w:b/>
          <w:lang w:eastAsia="zh-CN"/>
        </w:rPr>
        <w:t>Proposal</w:t>
      </w:r>
      <w:r>
        <w:rPr>
          <w:rFonts w:eastAsiaTheme="minorEastAsia"/>
          <w:b/>
          <w:lang w:eastAsia="zh-CN"/>
        </w:rPr>
        <w:t xml:space="preserve"> </w:t>
      </w:r>
      <w:r w:rsidR="00DE298C">
        <w:rPr>
          <w:rFonts w:eastAsiaTheme="minorEastAsia"/>
          <w:b/>
          <w:lang w:eastAsia="zh-CN"/>
        </w:rPr>
        <w:t>2</w:t>
      </w:r>
      <w:r w:rsidRPr="00613EA1">
        <w:rPr>
          <w:rFonts w:eastAsiaTheme="minorEastAsia"/>
          <w:b/>
          <w:lang w:eastAsia="zh-CN"/>
        </w:rPr>
        <w:t>: Add the following group delay calib</w:t>
      </w:r>
      <w:r>
        <w:rPr>
          <w:rFonts w:eastAsiaTheme="minorEastAsia"/>
          <w:b/>
          <w:lang w:eastAsia="zh-CN"/>
        </w:rPr>
        <w:t>ration margin for UE Rx-</w:t>
      </w:r>
      <w:proofErr w:type="spellStart"/>
      <w:r>
        <w:rPr>
          <w:rFonts w:eastAsiaTheme="minorEastAsia"/>
          <w:b/>
          <w:lang w:eastAsia="zh-CN"/>
        </w:rPr>
        <w:t>Tx</w:t>
      </w:r>
      <w:proofErr w:type="spellEnd"/>
      <w:r>
        <w:rPr>
          <w:rFonts w:eastAsiaTheme="minorEastAsia"/>
          <w:b/>
          <w:lang w:eastAsia="zh-CN"/>
        </w:rPr>
        <w:t xml:space="preserve"> accuracy.</w:t>
      </w:r>
    </w:p>
    <w:p w:rsidR="00883AE8" w:rsidRDefault="00883AE8" w:rsidP="00883AE8">
      <w:pPr>
        <w:spacing w:before="120" w:after="120"/>
        <w:jc w:val="center"/>
        <w:rPr>
          <w:rFonts w:eastAsiaTheme="minorEastAsia"/>
          <w:b/>
          <w:lang w:eastAsia="zh-CN"/>
        </w:rPr>
      </w:pPr>
      <w:r>
        <w:rPr>
          <w:rFonts w:eastAsiaTheme="minorEastAsia"/>
          <w:b/>
          <w:lang w:eastAsia="zh-CN"/>
        </w:rPr>
        <w:t>Table 3: Calibration margin for UE Rx-</w:t>
      </w:r>
      <w:proofErr w:type="spellStart"/>
      <w:r>
        <w:rPr>
          <w:rFonts w:eastAsiaTheme="minorEastAsia"/>
          <w:b/>
          <w:lang w:eastAsia="zh-CN"/>
        </w:rPr>
        <w:t>Tx</w:t>
      </w:r>
      <w:proofErr w:type="spellEnd"/>
      <w:r>
        <w:rPr>
          <w:rFonts w:eastAsiaTheme="minorEastAsia"/>
          <w:b/>
          <w:lang w:eastAsia="zh-CN"/>
        </w:rPr>
        <w:t xml:space="preserve"> FR1</w:t>
      </w:r>
    </w:p>
    <w:tbl>
      <w:tblPr>
        <w:tblStyle w:val="af4"/>
        <w:tblW w:w="0" w:type="auto"/>
        <w:jc w:val="center"/>
        <w:tblLook w:val="04A0" w:firstRow="1" w:lastRow="0" w:firstColumn="1" w:lastColumn="0" w:noHBand="0" w:noVBand="1"/>
      </w:tblPr>
      <w:tblGrid>
        <w:gridCol w:w="3232"/>
        <w:gridCol w:w="1371"/>
      </w:tblGrid>
      <w:tr w:rsidR="00883AE8" w:rsidRPr="0041552C" w:rsidTr="00965570">
        <w:trPr>
          <w:trHeight w:val="520"/>
          <w:jc w:val="center"/>
        </w:trPr>
        <w:tc>
          <w:tcPr>
            <w:tcW w:w="0" w:type="auto"/>
          </w:tcPr>
          <w:p w:rsidR="00883AE8" w:rsidRPr="00562A4C" w:rsidRDefault="00883AE8" w:rsidP="00965570">
            <w:pPr>
              <w:overflowPunct w:val="0"/>
              <w:autoSpaceDE w:val="0"/>
              <w:autoSpaceDN w:val="0"/>
              <w:adjustRightInd w:val="0"/>
              <w:spacing w:beforeLines="0" w:before="0" w:afterLines="0" w:after="0"/>
              <w:textAlignment w:val="baseline"/>
              <w:rPr>
                <w:rFonts w:eastAsia="Yu Mincho"/>
                <w:b/>
                <w:bCs/>
                <w:szCs w:val="22"/>
              </w:rPr>
            </w:pPr>
            <w:r>
              <w:rPr>
                <w:rFonts w:eastAsia="Yu Mincho"/>
                <w:b/>
                <w:bCs/>
                <w:kern w:val="24"/>
                <w:szCs w:val="22"/>
              </w:rPr>
              <w:t>Min{</w:t>
            </w:r>
            <w:r w:rsidRPr="00562A4C">
              <w:rPr>
                <w:rFonts w:eastAsia="Yu Mincho"/>
                <w:b/>
                <w:bCs/>
                <w:kern w:val="24"/>
                <w:szCs w:val="22"/>
              </w:rPr>
              <w:t>PRS BW</w:t>
            </w:r>
            <w:r>
              <w:rPr>
                <w:rFonts w:eastAsia="Yu Mincho"/>
                <w:b/>
                <w:bCs/>
                <w:kern w:val="24"/>
                <w:szCs w:val="22"/>
              </w:rPr>
              <w:t>, SRS BW}</w:t>
            </w:r>
            <w:r w:rsidRPr="00562A4C">
              <w:rPr>
                <w:rFonts w:eastAsia="Yu Mincho"/>
                <w:b/>
                <w:bCs/>
                <w:kern w:val="24"/>
                <w:szCs w:val="22"/>
              </w:rPr>
              <w:t xml:space="preserve"> (MHz)</w:t>
            </w:r>
          </w:p>
        </w:tc>
        <w:tc>
          <w:tcPr>
            <w:tcW w:w="0" w:type="auto"/>
          </w:tcPr>
          <w:p w:rsidR="00883AE8" w:rsidRPr="00562A4C" w:rsidRDefault="00883AE8" w:rsidP="00965570">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883AE8" w:rsidRPr="0041552C" w:rsidTr="00965570">
        <w:trPr>
          <w:trHeight w:val="46"/>
          <w:jc w:val="center"/>
        </w:trPr>
        <w:tc>
          <w:tcPr>
            <w:tcW w:w="0" w:type="auto"/>
          </w:tcPr>
          <w:p w:rsidR="00883AE8" w:rsidRPr="00562A4C" w:rsidRDefault="00883AE8" w:rsidP="00965570">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w:t>
            </w:r>
          </w:p>
        </w:tc>
        <w:tc>
          <w:tcPr>
            <w:tcW w:w="0" w:type="auto"/>
          </w:tcPr>
          <w:p w:rsidR="00883AE8" w:rsidRPr="00562A4C" w:rsidRDefault="00883AE8" w:rsidP="00883AE8">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128</w:t>
            </w:r>
            <w:r w:rsidRPr="00562A4C">
              <w:rPr>
                <w:rFonts w:eastAsia="Yu Mincho"/>
                <w:kern w:val="24"/>
                <w:szCs w:val="22"/>
              </w:rPr>
              <w:t>]</w:t>
            </w:r>
          </w:p>
        </w:tc>
      </w:tr>
    </w:tbl>
    <w:p w:rsidR="00ED06F0" w:rsidRDefault="00ED06F0" w:rsidP="00ED06F0">
      <w:pPr>
        <w:pStyle w:val="2"/>
        <w:rPr>
          <w:lang w:eastAsia="zh-CN"/>
        </w:rPr>
      </w:pPr>
      <w:r>
        <w:rPr>
          <w:lang w:eastAsia="zh-CN"/>
        </w:rPr>
        <w:t>A</w:t>
      </w:r>
      <w:r w:rsidRPr="004A4D03">
        <w:rPr>
          <w:lang w:eastAsia="zh-CN"/>
        </w:rPr>
        <w:t xml:space="preserve">pplicability </w:t>
      </w:r>
      <w:r>
        <w:rPr>
          <w:lang w:eastAsia="zh-CN"/>
        </w:rPr>
        <w:t>of</w:t>
      </w:r>
      <w:r w:rsidRPr="004A4D03">
        <w:rPr>
          <w:lang w:eastAsia="zh-CN"/>
        </w:rPr>
        <w:t xml:space="preserve"> Rx-</w:t>
      </w:r>
      <w:proofErr w:type="spellStart"/>
      <w:r w:rsidRPr="004A4D03">
        <w:rPr>
          <w:lang w:eastAsia="zh-CN"/>
        </w:rPr>
        <w:t>Tx</w:t>
      </w:r>
      <w:proofErr w:type="spellEnd"/>
      <w:r w:rsidRPr="004A4D03">
        <w:rPr>
          <w:lang w:eastAsia="zh-CN"/>
        </w:rPr>
        <w:t xml:space="preserve"> </w:t>
      </w:r>
      <w:r>
        <w:rPr>
          <w:lang w:eastAsia="zh-CN"/>
        </w:rPr>
        <w:t xml:space="preserve">requirements </w:t>
      </w:r>
      <w:r w:rsidRPr="004A4D03">
        <w:rPr>
          <w:lang w:eastAsia="zh-CN"/>
        </w:rPr>
        <w:t>in case of auto adjustment</w:t>
      </w:r>
    </w:p>
    <w:tbl>
      <w:tblPr>
        <w:tblStyle w:val="af4"/>
        <w:tblW w:w="0" w:type="auto"/>
        <w:tblLook w:val="04A0" w:firstRow="1" w:lastRow="0" w:firstColumn="1" w:lastColumn="0" w:noHBand="0" w:noVBand="1"/>
      </w:tblPr>
      <w:tblGrid>
        <w:gridCol w:w="9621"/>
      </w:tblGrid>
      <w:tr w:rsidR="00883AE8" w:rsidTr="00883AE8">
        <w:tc>
          <w:tcPr>
            <w:tcW w:w="9621" w:type="dxa"/>
          </w:tcPr>
          <w:p w:rsidR="00883AE8" w:rsidRPr="00883AE8" w:rsidRDefault="00883AE8" w:rsidP="00883AE8">
            <w:pPr>
              <w:overflowPunct w:val="0"/>
              <w:spacing w:beforeLines="0" w:before="0" w:afterLines="0" w:after="120" w:line="259" w:lineRule="auto"/>
              <w:textAlignment w:val="baseline"/>
              <w:rPr>
                <w:b/>
                <w:sz w:val="20"/>
                <w:u w:val="single"/>
                <w:lang w:eastAsia="ko-KR"/>
              </w:rPr>
            </w:pPr>
            <w:r w:rsidRPr="00883AE8">
              <w:rPr>
                <w:b/>
                <w:sz w:val="20"/>
                <w:u w:val="single"/>
                <w:lang w:eastAsia="ko-KR"/>
              </w:rPr>
              <w:t>Issue 2-2-3: Applicability of Rx-</w:t>
            </w:r>
            <w:proofErr w:type="spellStart"/>
            <w:r w:rsidRPr="00883AE8">
              <w:rPr>
                <w:b/>
                <w:sz w:val="20"/>
                <w:u w:val="single"/>
                <w:lang w:eastAsia="ko-KR"/>
              </w:rPr>
              <w:t>Tx</w:t>
            </w:r>
            <w:proofErr w:type="spellEnd"/>
            <w:r w:rsidRPr="00883AE8">
              <w:rPr>
                <w:b/>
                <w:sz w:val="20"/>
                <w:u w:val="single"/>
                <w:lang w:eastAsia="ko-KR"/>
              </w:rPr>
              <w:t xml:space="preserve"> accuracy requirements with autonomous timing adjustment</w:t>
            </w:r>
          </w:p>
          <w:p w:rsidR="00883AE8" w:rsidRPr="00883AE8" w:rsidRDefault="00883AE8" w:rsidP="00883AE8">
            <w:pPr>
              <w:spacing w:beforeLines="0" w:before="0" w:afterLines="0" w:after="180" w:line="259" w:lineRule="auto"/>
              <w:rPr>
                <w:rFonts w:eastAsia="等线"/>
                <w:i/>
                <w:sz w:val="20"/>
                <w:lang w:val="en-US" w:eastAsia="zh-CN"/>
              </w:rPr>
            </w:pPr>
            <w:r w:rsidRPr="00883AE8">
              <w:rPr>
                <w:rFonts w:eastAsia="等线"/>
                <w:i/>
                <w:sz w:val="20"/>
                <w:lang w:val="en-US" w:eastAsia="zh-CN"/>
              </w:rPr>
              <w:t xml:space="preserve">GTW </w:t>
            </w:r>
            <w:r w:rsidRPr="00883AE8">
              <w:rPr>
                <w:rFonts w:eastAsia="等线" w:hint="eastAsia"/>
                <w:i/>
                <w:sz w:val="20"/>
                <w:lang w:val="en-US" w:eastAsia="zh-CN"/>
              </w:rPr>
              <w:t>Tentative agreements:</w:t>
            </w:r>
          </w:p>
          <w:p w:rsidR="00883AE8" w:rsidRPr="00883AE8" w:rsidRDefault="00883AE8" w:rsidP="00883AE8">
            <w:pPr>
              <w:numPr>
                <w:ilvl w:val="0"/>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Applicability of Rx-</w:t>
            </w:r>
            <w:proofErr w:type="spellStart"/>
            <w:r w:rsidRPr="00883AE8">
              <w:rPr>
                <w:rFonts w:eastAsia="宋体"/>
                <w:sz w:val="20"/>
                <w:szCs w:val="24"/>
                <w:lang w:val="en-US" w:eastAsia="ja-JP"/>
              </w:rPr>
              <w:t>Tx</w:t>
            </w:r>
            <w:proofErr w:type="spellEnd"/>
            <w:r w:rsidRPr="00883AE8">
              <w:rPr>
                <w:rFonts w:eastAsia="宋体"/>
                <w:sz w:val="20"/>
                <w:szCs w:val="24"/>
                <w:lang w:val="en-US" w:eastAsia="ja-JP"/>
              </w:rPr>
              <w:t xml:space="preserve"> accuracy requirements with autonomous timing adjustment is defined as:</w:t>
            </w:r>
          </w:p>
          <w:p w:rsidR="00883AE8" w:rsidRPr="00883AE8" w:rsidRDefault="00883AE8" w:rsidP="00883AE8">
            <w:pPr>
              <w:numPr>
                <w:ilvl w:val="1"/>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If the uplink transmission timing changes during the UE Rx-</w:t>
            </w:r>
            <w:proofErr w:type="spellStart"/>
            <w:r w:rsidRPr="00883AE8">
              <w:rPr>
                <w:rFonts w:eastAsia="宋体"/>
                <w:sz w:val="20"/>
                <w:szCs w:val="24"/>
                <w:lang w:val="en-US" w:eastAsia="ja-JP"/>
              </w:rPr>
              <w:t>Tx</w:t>
            </w:r>
            <w:proofErr w:type="spellEnd"/>
            <w:r w:rsidRPr="00883AE8">
              <w:rPr>
                <w:rFonts w:eastAsia="宋体"/>
                <w:sz w:val="20"/>
                <w:szCs w:val="24"/>
                <w:lang w:val="en-US" w:eastAsia="ja-JP"/>
              </w:rPr>
              <w:t xml:space="preserve"> measurement period due to autonomous adjustment</w:t>
            </w:r>
          </w:p>
          <w:p w:rsidR="00883AE8" w:rsidRPr="00883AE8" w:rsidRDefault="00883AE8" w:rsidP="00883AE8">
            <w:pPr>
              <w:numPr>
                <w:ilvl w:val="2"/>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 xml:space="preserve">Option 1: </w:t>
            </w:r>
          </w:p>
          <w:p w:rsidR="00883AE8" w:rsidRPr="00883AE8" w:rsidRDefault="00883AE8" w:rsidP="00883AE8">
            <w:pPr>
              <w:numPr>
                <w:ilvl w:val="3"/>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If the autonomous timing adjustment is below threshold X</w:t>
            </w:r>
          </w:p>
          <w:p w:rsidR="00883AE8" w:rsidRPr="00883AE8" w:rsidRDefault="00883AE8" w:rsidP="00883AE8">
            <w:pPr>
              <w:numPr>
                <w:ilvl w:val="4"/>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UE Rx-</w:t>
            </w:r>
            <w:proofErr w:type="spellStart"/>
            <w:r w:rsidRPr="00883AE8">
              <w:rPr>
                <w:rFonts w:eastAsia="宋体"/>
                <w:sz w:val="20"/>
                <w:szCs w:val="24"/>
                <w:lang w:val="en-US" w:eastAsia="ja-JP"/>
              </w:rPr>
              <w:t>Tx</w:t>
            </w:r>
            <w:proofErr w:type="spellEnd"/>
            <w:r w:rsidRPr="00883AE8">
              <w:rPr>
                <w:rFonts w:eastAsia="宋体"/>
                <w:sz w:val="20"/>
                <w:szCs w:val="24"/>
                <w:lang w:val="en-US" w:eastAsia="ja-JP"/>
              </w:rPr>
              <w:t xml:space="preserve"> measurement accuracy requirements shall apply</w:t>
            </w:r>
          </w:p>
          <w:p w:rsidR="00883AE8" w:rsidRPr="00883AE8" w:rsidRDefault="00883AE8" w:rsidP="00883AE8">
            <w:pPr>
              <w:numPr>
                <w:ilvl w:val="3"/>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Otherwise</w:t>
            </w:r>
          </w:p>
          <w:p w:rsidR="00883AE8" w:rsidRPr="00883AE8" w:rsidRDefault="00883AE8" w:rsidP="00883AE8">
            <w:pPr>
              <w:numPr>
                <w:ilvl w:val="4"/>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UE Rx-</w:t>
            </w:r>
            <w:proofErr w:type="spellStart"/>
            <w:r w:rsidRPr="00883AE8">
              <w:rPr>
                <w:rFonts w:eastAsia="宋体"/>
                <w:sz w:val="20"/>
                <w:szCs w:val="24"/>
                <w:lang w:val="en-US" w:eastAsia="ja-JP"/>
              </w:rPr>
              <w:t>Tx</w:t>
            </w:r>
            <w:proofErr w:type="spellEnd"/>
            <w:r w:rsidRPr="00883AE8">
              <w:rPr>
                <w:rFonts w:eastAsia="宋体"/>
                <w:sz w:val="20"/>
                <w:szCs w:val="24"/>
                <w:lang w:val="en-US" w:eastAsia="ja-JP"/>
              </w:rPr>
              <w:t xml:space="preserve"> measurement accuracy requirements shall apply for a cell, which is also the downlink reference cell (defined in section 7.1.1)</w:t>
            </w:r>
          </w:p>
          <w:p w:rsidR="00883AE8" w:rsidRPr="00883AE8" w:rsidRDefault="00883AE8" w:rsidP="00883AE8">
            <w:pPr>
              <w:numPr>
                <w:ilvl w:val="4"/>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UE Rx-</w:t>
            </w:r>
            <w:proofErr w:type="spellStart"/>
            <w:r w:rsidRPr="00883AE8">
              <w:rPr>
                <w:rFonts w:eastAsia="宋体"/>
                <w:sz w:val="20"/>
                <w:szCs w:val="24"/>
                <w:lang w:val="en-US" w:eastAsia="ja-JP"/>
              </w:rPr>
              <w:t>Tx</w:t>
            </w:r>
            <w:proofErr w:type="spellEnd"/>
            <w:r w:rsidRPr="00883AE8">
              <w:rPr>
                <w:rFonts w:eastAsia="宋体"/>
                <w:sz w:val="20"/>
                <w:szCs w:val="24"/>
                <w:lang w:val="en-US" w:eastAsia="ja-JP"/>
              </w:rPr>
              <w:t xml:space="preserve"> measurement accuracy requirements shall not apply for a cell, which is not the downlink reference cell (defined in section 7.1.1) for SRS transmission. UE shall restart the measurement period in such case</w:t>
            </w:r>
          </w:p>
          <w:p w:rsidR="00883AE8" w:rsidRPr="00883AE8" w:rsidRDefault="00883AE8" w:rsidP="00883AE8">
            <w:pPr>
              <w:numPr>
                <w:ilvl w:val="2"/>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 xml:space="preserve">Option 2: </w:t>
            </w:r>
          </w:p>
          <w:p w:rsidR="00883AE8" w:rsidRPr="00883AE8" w:rsidRDefault="00883AE8" w:rsidP="00883AE8">
            <w:pPr>
              <w:numPr>
                <w:ilvl w:val="3"/>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UE Rx-</w:t>
            </w:r>
            <w:proofErr w:type="spellStart"/>
            <w:r w:rsidRPr="00883AE8">
              <w:rPr>
                <w:rFonts w:eastAsia="宋体"/>
                <w:sz w:val="20"/>
                <w:szCs w:val="24"/>
                <w:lang w:val="en-US" w:eastAsia="ja-JP"/>
              </w:rPr>
              <w:t>Tx</w:t>
            </w:r>
            <w:proofErr w:type="spellEnd"/>
            <w:r w:rsidRPr="00883AE8">
              <w:rPr>
                <w:rFonts w:eastAsia="宋体"/>
                <w:sz w:val="20"/>
                <w:szCs w:val="24"/>
                <w:lang w:val="en-US" w:eastAsia="ja-JP"/>
              </w:rPr>
              <w:t xml:space="preserve"> measurement accuracy requirements shall apply for a cell, which is also the downlink reference cell (defined in section 7.1.1)</w:t>
            </w:r>
          </w:p>
          <w:p w:rsidR="00883AE8" w:rsidRPr="00883AE8" w:rsidRDefault="00883AE8" w:rsidP="00883AE8">
            <w:pPr>
              <w:numPr>
                <w:ilvl w:val="3"/>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883AE8">
              <w:rPr>
                <w:rFonts w:eastAsia="宋体"/>
                <w:sz w:val="20"/>
                <w:szCs w:val="24"/>
                <w:lang w:val="en-US" w:eastAsia="ja-JP"/>
              </w:rPr>
              <w:t>UE Rx-</w:t>
            </w:r>
            <w:proofErr w:type="spellStart"/>
            <w:r w:rsidRPr="00883AE8">
              <w:rPr>
                <w:rFonts w:eastAsia="宋体"/>
                <w:sz w:val="20"/>
                <w:szCs w:val="24"/>
                <w:lang w:val="en-US" w:eastAsia="ja-JP"/>
              </w:rPr>
              <w:t>Tx</w:t>
            </w:r>
            <w:proofErr w:type="spellEnd"/>
            <w:r w:rsidRPr="00883AE8">
              <w:rPr>
                <w:rFonts w:eastAsia="宋体"/>
                <w:sz w:val="20"/>
                <w:szCs w:val="24"/>
                <w:lang w:val="en-US" w:eastAsia="ja-JP"/>
              </w:rPr>
              <w:t xml:space="preserve"> measurement accuracy requirements shall not apply for a cell, which is not the downlink reference cell (defined in section 7.1.1) for SRS transmission. UE [may or shall] restart the measurement period in such case</w:t>
            </w:r>
          </w:p>
        </w:tc>
      </w:tr>
    </w:tbl>
    <w:p w:rsidR="00883AE8" w:rsidRDefault="00883AE8" w:rsidP="00883AE8">
      <w:pPr>
        <w:spacing w:before="120" w:after="120"/>
        <w:rPr>
          <w:rFonts w:eastAsiaTheme="minorEastAsia"/>
          <w:lang w:eastAsia="zh-CN"/>
        </w:rPr>
      </w:pPr>
      <w:r>
        <w:rPr>
          <w:rFonts w:eastAsiaTheme="minorEastAsia"/>
          <w:lang w:eastAsia="zh-CN"/>
        </w:rPr>
        <w:t>We support option 2 with “</w:t>
      </w:r>
      <w:r w:rsidRPr="00883AE8">
        <w:rPr>
          <w:rFonts w:eastAsiaTheme="minorEastAsia"/>
          <w:lang w:eastAsia="zh-CN"/>
        </w:rPr>
        <w:t>UE [may] restart the measurement period in such case</w:t>
      </w:r>
      <w:r>
        <w:rPr>
          <w:rFonts w:eastAsiaTheme="minorEastAsia"/>
          <w:lang w:eastAsia="zh-CN"/>
        </w:rPr>
        <w:t>”.</w:t>
      </w:r>
    </w:p>
    <w:p w:rsidR="00883AE8" w:rsidRDefault="00883AE8" w:rsidP="00883AE8">
      <w:pPr>
        <w:spacing w:before="120" w:after="120"/>
        <w:rPr>
          <w:rFonts w:eastAsiaTheme="minorEastAsia"/>
          <w:lang w:eastAsia="zh-CN"/>
        </w:rPr>
      </w:pPr>
      <w:r>
        <w:rPr>
          <w:rFonts w:eastAsiaTheme="minorEastAsia"/>
          <w:lang w:eastAsia="zh-CN"/>
        </w:rPr>
        <w:t>In our view, option 1 is adding new requirements to the UE implementation. First, UE needs to determine whether to continue or restart the Rx-</w:t>
      </w:r>
      <w:proofErr w:type="spellStart"/>
      <w:r>
        <w:rPr>
          <w:rFonts w:eastAsiaTheme="minorEastAsia"/>
          <w:lang w:eastAsia="zh-CN"/>
        </w:rPr>
        <w:t>Tx</w:t>
      </w:r>
      <w:proofErr w:type="spellEnd"/>
      <w:r>
        <w:rPr>
          <w:rFonts w:eastAsiaTheme="minorEastAsia"/>
          <w:lang w:eastAsia="zh-CN"/>
        </w:rPr>
        <w:t xml:space="preserve"> measurement based on the amount of autonomous adjustment, which is a new UE behaviour. Second, no matter how small X is, the ideal Rx-</w:t>
      </w:r>
      <w:proofErr w:type="spellStart"/>
      <w:r>
        <w:rPr>
          <w:rFonts w:eastAsiaTheme="minorEastAsia"/>
          <w:lang w:eastAsia="zh-CN"/>
        </w:rPr>
        <w:t>Tx</w:t>
      </w:r>
      <w:proofErr w:type="spellEnd"/>
      <w:r>
        <w:rPr>
          <w:rFonts w:eastAsiaTheme="minorEastAsia"/>
          <w:lang w:eastAsia="zh-CN"/>
        </w:rPr>
        <w:t xml:space="preserve"> is changed for non-serving cell, the using option 1 means the accuracy requirements are effectively tightened by X. </w:t>
      </w:r>
    </w:p>
    <w:p w:rsidR="00883AE8" w:rsidRDefault="00965570" w:rsidP="00883AE8">
      <w:pPr>
        <w:spacing w:before="120" w:after="120"/>
        <w:rPr>
          <w:rFonts w:eastAsiaTheme="minorEastAsia"/>
          <w:lang w:eastAsia="zh-CN"/>
        </w:rPr>
      </w:pPr>
      <w:r>
        <w:rPr>
          <w:rFonts w:eastAsiaTheme="minorEastAsia" w:hint="eastAsia"/>
          <w:lang w:eastAsia="zh-CN"/>
        </w:rPr>
        <w:t>W</w:t>
      </w:r>
      <w:r>
        <w:rPr>
          <w:rFonts w:eastAsiaTheme="minorEastAsia"/>
          <w:lang w:eastAsia="zh-CN"/>
        </w:rPr>
        <w:t>ith option 2 and “</w:t>
      </w:r>
      <w:r w:rsidRPr="00883AE8">
        <w:rPr>
          <w:rFonts w:eastAsiaTheme="minorEastAsia"/>
          <w:lang w:eastAsia="zh-CN"/>
        </w:rPr>
        <w:t>UE [may] restart the measurement period in such case</w:t>
      </w:r>
      <w:r>
        <w:rPr>
          <w:rFonts w:eastAsiaTheme="minorEastAsia"/>
          <w:lang w:eastAsia="zh-CN"/>
        </w:rPr>
        <w:t xml:space="preserve">”, it can be left to UE implementation whether to restart the measurement. We believe this is the best compromised way to handle the requirements for this case. </w:t>
      </w:r>
    </w:p>
    <w:p w:rsidR="00965570" w:rsidRDefault="00965570" w:rsidP="00965570">
      <w:pPr>
        <w:spacing w:before="120" w:after="120"/>
        <w:rPr>
          <w:rFonts w:eastAsiaTheme="minorEastAsia"/>
          <w:b/>
          <w:lang w:eastAsia="zh-CN"/>
        </w:rPr>
      </w:pPr>
      <w:r w:rsidRPr="00965570">
        <w:rPr>
          <w:rFonts w:eastAsiaTheme="minorEastAsia"/>
          <w:b/>
          <w:lang w:eastAsia="zh-CN"/>
        </w:rPr>
        <w:t xml:space="preserve">Proposal </w:t>
      </w:r>
      <w:r w:rsidR="00DE298C">
        <w:rPr>
          <w:rFonts w:eastAsiaTheme="minorEastAsia"/>
          <w:b/>
          <w:lang w:eastAsia="zh-CN"/>
        </w:rPr>
        <w:t>3</w:t>
      </w:r>
      <w:r w:rsidRPr="00965570">
        <w:rPr>
          <w:rFonts w:eastAsiaTheme="minorEastAsia"/>
          <w:b/>
          <w:lang w:eastAsia="zh-CN"/>
        </w:rPr>
        <w:t>: Applicability of Rx-</w:t>
      </w:r>
      <w:proofErr w:type="spellStart"/>
      <w:r w:rsidRPr="00965570">
        <w:rPr>
          <w:rFonts w:eastAsiaTheme="minorEastAsia"/>
          <w:b/>
          <w:lang w:eastAsia="zh-CN"/>
        </w:rPr>
        <w:t>Tx</w:t>
      </w:r>
      <w:proofErr w:type="spellEnd"/>
      <w:r w:rsidRPr="00965570">
        <w:rPr>
          <w:rFonts w:eastAsiaTheme="minorEastAsia"/>
          <w:b/>
          <w:lang w:eastAsia="zh-CN"/>
        </w:rPr>
        <w:t xml:space="preserve"> accuracy requirements with autonomous timing adjustment is defined as:</w:t>
      </w:r>
    </w:p>
    <w:p w:rsidR="00965570" w:rsidRPr="00965570" w:rsidRDefault="00965570" w:rsidP="00965570">
      <w:pPr>
        <w:pStyle w:val="af8"/>
        <w:numPr>
          <w:ilvl w:val="0"/>
          <w:numId w:val="42"/>
        </w:numPr>
        <w:spacing w:before="120" w:after="120"/>
        <w:rPr>
          <w:rFonts w:eastAsiaTheme="minorEastAsia"/>
          <w:b/>
          <w:lang w:eastAsia="zh-CN"/>
        </w:rPr>
      </w:pPr>
      <w:r w:rsidRPr="00965570">
        <w:rPr>
          <w:rFonts w:eastAsiaTheme="minorEastAsia"/>
          <w:b/>
          <w:lang w:eastAsia="zh-CN"/>
        </w:rPr>
        <w:t>UE Rx-</w:t>
      </w:r>
      <w:proofErr w:type="spellStart"/>
      <w:r w:rsidRPr="00965570">
        <w:rPr>
          <w:rFonts w:eastAsiaTheme="minorEastAsia"/>
          <w:b/>
          <w:lang w:eastAsia="zh-CN"/>
        </w:rPr>
        <w:t>Tx</w:t>
      </w:r>
      <w:proofErr w:type="spellEnd"/>
      <w:r w:rsidRPr="00965570">
        <w:rPr>
          <w:rFonts w:eastAsiaTheme="minorEastAsia"/>
          <w:b/>
          <w:lang w:eastAsia="zh-CN"/>
        </w:rPr>
        <w:t xml:space="preserve"> measurement accuracy requirements shall apply for a cell, which is also the downlink reference cell (defined in section 7.1.1)</w:t>
      </w:r>
    </w:p>
    <w:p w:rsidR="00883AE8" w:rsidRPr="00216AFC" w:rsidRDefault="00965570" w:rsidP="00216AFC">
      <w:pPr>
        <w:pStyle w:val="af8"/>
        <w:numPr>
          <w:ilvl w:val="0"/>
          <w:numId w:val="42"/>
        </w:numPr>
        <w:overflowPunct w:val="0"/>
        <w:autoSpaceDE w:val="0"/>
        <w:autoSpaceDN w:val="0"/>
        <w:adjustRightInd w:val="0"/>
        <w:spacing w:beforeLines="0" w:before="120" w:afterLines="0" w:after="120"/>
        <w:textAlignment w:val="baseline"/>
        <w:rPr>
          <w:rFonts w:eastAsia="宋体"/>
          <w:b/>
          <w:lang w:eastAsia="zh-CN"/>
        </w:rPr>
      </w:pPr>
      <w:r w:rsidRPr="00216AFC">
        <w:rPr>
          <w:rFonts w:eastAsia="宋体"/>
          <w:b/>
          <w:lang w:eastAsia="zh-CN"/>
        </w:rPr>
        <w:lastRenderedPageBreak/>
        <w:t>UE Rx-</w:t>
      </w:r>
      <w:proofErr w:type="spellStart"/>
      <w:r w:rsidRPr="00216AFC">
        <w:rPr>
          <w:rFonts w:eastAsia="宋体"/>
          <w:b/>
          <w:lang w:eastAsia="zh-CN"/>
        </w:rPr>
        <w:t>Tx</w:t>
      </w:r>
      <w:proofErr w:type="spellEnd"/>
      <w:r w:rsidRPr="00216AFC">
        <w:rPr>
          <w:rFonts w:eastAsia="宋体"/>
          <w:b/>
          <w:lang w:eastAsia="zh-CN"/>
        </w:rPr>
        <w:t xml:space="preserve"> measurement accuracy requirements shall not apply for a cell, which is not the downlink reference cell (defined in section 7.1.1) for SRS transmission. UE may restart the measurement period in such case</w:t>
      </w:r>
    </w:p>
    <w:p w:rsidR="00ED06F0" w:rsidRDefault="00ED06F0" w:rsidP="00ED06F0">
      <w:pPr>
        <w:pStyle w:val="2"/>
        <w:rPr>
          <w:lang w:eastAsia="zh-CN"/>
        </w:rPr>
      </w:pPr>
      <w:r w:rsidRPr="00ED06F0">
        <w:rPr>
          <w:lang w:eastAsia="zh-CN"/>
        </w:rPr>
        <w:t>UE based DL-TDOA test cases</w:t>
      </w:r>
    </w:p>
    <w:tbl>
      <w:tblPr>
        <w:tblStyle w:val="af4"/>
        <w:tblW w:w="0" w:type="auto"/>
        <w:tblLook w:val="04A0" w:firstRow="1" w:lastRow="0" w:firstColumn="1" w:lastColumn="0" w:noHBand="0" w:noVBand="1"/>
      </w:tblPr>
      <w:tblGrid>
        <w:gridCol w:w="9621"/>
      </w:tblGrid>
      <w:tr w:rsidR="00965570" w:rsidTr="00965570">
        <w:tc>
          <w:tcPr>
            <w:tcW w:w="9621" w:type="dxa"/>
          </w:tcPr>
          <w:p w:rsidR="00965570" w:rsidRPr="00965570" w:rsidRDefault="00965570" w:rsidP="00965570">
            <w:pPr>
              <w:overflowPunct w:val="0"/>
              <w:spacing w:beforeLines="0" w:before="0" w:afterLines="0" w:after="120" w:line="259" w:lineRule="auto"/>
              <w:textAlignment w:val="baseline"/>
              <w:rPr>
                <w:sz w:val="20"/>
                <w:szCs w:val="24"/>
                <w:lang w:eastAsia="zh-CN"/>
              </w:rPr>
            </w:pPr>
            <w:r w:rsidRPr="00965570">
              <w:rPr>
                <w:b/>
                <w:sz w:val="20"/>
                <w:u w:val="single"/>
                <w:lang w:eastAsia="ko-KR"/>
              </w:rPr>
              <w:t>Issue 2-4-3: whether to specify new UE based DL-TDOA test cases</w:t>
            </w:r>
          </w:p>
          <w:p w:rsidR="00965570" w:rsidRPr="00965570" w:rsidRDefault="00965570" w:rsidP="00965570">
            <w:pPr>
              <w:spacing w:beforeLines="0" w:before="0" w:afterLines="0" w:after="180" w:line="259" w:lineRule="auto"/>
              <w:rPr>
                <w:rFonts w:eastAsia="等线"/>
                <w:i/>
                <w:sz w:val="20"/>
                <w:lang w:val="en-US" w:eastAsia="zh-CN"/>
              </w:rPr>
            </w:pPr>
            <w:proofErr w:type="gramStart"/>
            <w:r w:rsidRPr="00965570">
              <w:rPr>
                <w:rFonts w:eastAsia="等线"/>
                <w:i/>
                <w:sz w:val="20"/>
                <w:lang w:val="en-US" w:eastAsia="zh-CN"/>
              </w:rPr>
              <w:t>whether</w:t>
            </w:r>
            <w:proofErr w:type="gramEnd"/>
            <w:r w:rsidRPr="00965570">
              <w:rPr>
                <w:rFonts w:eastAsia="等线"/>
                <w:i/>
                <w:sz w:val="20"/>
                <w:lang w:val="en-US" w:eastAsia="zh-CN"/>
              </w:rPr>
              <w:t xml:space="preserve"> to specify new UE based DL-TDOA test cases.</w:t>
            </w:r>
          </w:p>
          <w:p w:rsidR="00965570" w:rsidRPr="00965570" w:rsidRDefault="00965570" w:rsidP="00965570">
            <w:pPr>
              <w:numPr>
                <w:ilvl w:val="0"/>
                <w:numId w:val="24"/>
              </w:numPr>
              <w:overflowPunct w:val="0"/>
              <w:autoSpaceDE w:val="0"/>
              <w:autoSpaceDN w:val="0"/>
              <w:adjustRightInd w:val="0"/>
              <w:spacing w:beforeLines="0" w:before="0" w:afterLines="0" w:after="120" w:line="259" w:lineRule="auto"/>
              <w:ind w:left="360"/>
              <w:textAlignment w:val="baseline"/>
              <w:rPr>
                <w:rFonts w:eastAsia="宋体"/>
                <w:sz w:val="20"/>
                <w:szCs w:val="24"/>
                <w:lang w:eastAsia="zh-CN"/>
              </w:rPr>
            </w:pPr>
            <w:r w:rsidRPr="00965570">
              <w:rPr>
                <w:rFonts w:eastAsia="宋体"/>
                <w:sz w:val="20"/>
                <w:szCs w:val="24"/>
                <w:lang w:eastAsia="zh-CN"/>
              </w:rPr>
              <w:t xml:space="preserve">Specify new test case for UE-based DL-TDOA measurements: </w:t>
            </w:r>
          </w:p>
          <w:p w:rsidR="00965570" w:rsidRPr="00965570" w:rsidRDefault="00965570" w:rsidP="00965570">
            <w:pPr>
              <w:numPr>
                <w:ilvl w:val="1"/>
                <w:numId w:val="24"/>
              </w:numPr>
              <w:overflowPunct w:val="0"/>
              <w:autoSpaceDE w:val="0"/>
              <w:autoSpaceDN w:val="0"/>
              <w:adjustRightInd w:val="0"/>
              <w:spacing w:beforeLines="0" w:before="0" w:afterLines="0" w:after="120" w:line="259" w:lineRule="auto"/>
              <w:ind w:left="777"/>
              <w:textAlignment w:val="baseline"/>
              <w:rPr>
                <w:rFonts w:eastAsia="宋体"/>
                <w:sz w:val="20"/>
                <w:szCs w:val="24"/>
                <w:lang w:eastAsia="zh-CN"/>
              </w:rPr>
            </w:pPr>
            <w:r w:rsidRPr="00965570">
              <w:rPr>
                <w:sz w:val="20"/>
              </w:rPr>
              <w:t>New test case for UE-based DL-TDOA reporting delay is added with limited additional effort, leveraging the existing test case setup for UE-assisted</w:t>
            </w:r>
          </w:p>
          <w:p w:rsidR="00965570" w:rsidRPr="00965570" w:rsidRDefault="00965570" w:rsidP="00965570">
            <w:pPr>
              <w:numPr>
                <w:ilvl w:val="2"/>
                <w:numId w:val="24"/>
              </w:numPr>
              <w:overflowPunct w:val="0"/>
              <w:autoSpaceDE w:val="0"/>
              <w:autoSpaceDN w:val="0"/>
              <w:adjustRightInd w:val="0"/>
              <w:spacing w:beforeLines="0" w:before="0" w:afterLines="0" w:after="120" w:line="259" w:lineRule="auto"/>
              <w:ind w:left="1800"/>
              <w:textAlignment w:val="baseline"/>
              <w:rPr>
                <w:rFonts w:eastAsia="宋体"/>
                <w:sz w:val="20"/>
                <w:szCs w:val="24"/>
                <w:lang w:eastAsia="zh-CN"/>
              </w:rPr>
            </w:pPr>
            <w:r w:rsidRPr="00965570">
              <w:rPr>
                <w:rFonts w:eastAsia="宋体"/>
                <w:sz w:val="20"/>
                <w:szCs w:val="24"/>
                <w:lang w:eastAsia="zh-CN"/>
              </w:rPr>
              <w:t>Detailed test configuration is FFS</w:t>
            </w:r>
          </w:p>
          <w:p w:rsidR="00965570" w:rsidRPr="00965570" w:rsidRDefault="00965570" w:rsidP="00965570">
            <w:pPr>
              <w:numPr>
                <w:ilvl w:val="1"/>
                <w:numId w:val="24"/>
              </w:numPr>
              <w:overflowPunct w:val="0"/>
              <w:autoSpaceDE w:val="0"/>
              <w:autoSpaceDN w:val="0"/>
              <w:adjustRightInd w:val="0"/>
              <w:spacing w:beforeLines="0" w:before="0" w:afterLines="0" w:after="120" w:line="259" w:lineRule="auto"/>
              <w:ind w:left="777"/>
              <w:textAlignment w:val="baseline"/>
              <w:rPr>
                <w:rFonts w:eastAsia="宋体"/>
                <w:sz w:val="20"/>
                <w:szCs w:val="24"/>
                <w:lang w:eastAsia="zh-CN"/>
              </w:rPr>
            </w:pPr>
            <w:r w:rsidRPr="00965570">
              <w:rPr>
                <w:rFonts w:eastAsia="宋体"/>
                <w:sz w:val="20"/>
                <w:szCs w:val="24"/>
                <w:lang w:eastAsia="zh-CN"/>
              </w:rPr>
              <w:t>New test case for UE-based DL-TDOA measurement accuracy is added</w:t>
            </w:r>
          </w:p>
          <w:p w:rsidR="00965570" w:rsidRPr="00965570" w:rsidRDefault="00965570" w:rsidP="00965570">
            <w:pPr>
              <w:numPr>
                <w:ilvl w:val="2"/>
                <w:numId w:val="24"/>
              </w:numPr>
              <w:overflowPunct w:val="0"/>
              <w:autoSpaceDE w:val="0"/>
              <w:autoSpaceDN w:val="0"/>
              <w:adjustRightInd w:val="0"/>
              <w:spacing w:beforeLines="0" w:before="0" w:afterLines="0" w:after="120" w:line="259" w:lineRule="auto"/>
              <w:ind w:left="1800"/>
              <w:textAlignment w:val="baseline"/>
              <w:rPr>
                <w:rFonts w:eastAsia="宋体"/>
                <w:sz w:val="20"/>
                <w:szCs w:val="24"/>
                <w:lang w:eastAsia="zh-CN"/>
              </w:rPr>
            </w:pPr>
            <w:r w:rsidRPr="00965570">
              <w:rPr>
                <w:rFonts w:eastAsia="宋体"/>
                <w:sz w:val="20"/>
                <w:szCs w:val="24"/>
                <w:lang w:eastAsia="zh-CN"/>
              </w:rPr>
              <w:t>Detailed test configuration is FFS</w:t>
            </w:r>
          </w:p>
          <w:p w:rsidR="00965570" w:rsidRPr="00965570" w:rsidRDefault="00965570" w:rsidP="00965570">
            <w:pPr>
              <w:spacing w:beforeLines="0" w:before="0" w:afterLines="0" w:after="180" w:line="259" w:lineRule="auto"/>
              <w:rPr>
                <w:rFonts w:eastAsia="等线"/>
                <w:i/>
                <w:sz w:val="20"/>
                <w:lang w:val="en-US" w:eastAsia="zh-CN"/>
              </w:rPr>
            </w:pPr>
            <w:r w:rsidRPr="00965570">
              <w:rPr>
                <w:rFonts w:eastAsia="等线" w:hint="eastAsia"/>
                <w:i/>
                <w:sz w:val="20"/>
                <w:lang w:val="en-US" w:eastAsia="zh-CN"/>
              </w:rPr>
              <w:t>Tentative agreements:</w:t>
            </w:r>
            <w:r w:rsidRPr="00965570">
              <w:rPr>
                <w:rFonts w:eastAsia="等线"/>
                <w:i/>
                <w:sz w:val="20"/>
                <w:lang w:val="en-US" w:eastAsia="zh-CN"/>
              </w:rPr>
              <w:t xml:space="preserve"> None.</w:t>
            </w:r>
          </w:p>
          <w:p w:rsidR="00965570" w:rsidRPr="00965570" w:rsidRDefault="00965570" w:rsidP="00965570">
            <w:pPr>
              <w:spacing w:beforeLines="0" w:before="0" w:afterLines="0" w:after="180" w:line="259" w:lineRule="auto"/>
              <w:rPr>
                <w:rFonts w:eastAsia="等线"/>
                <w:i/>
                <w:sz w:val="20"/>
                <w:lang w:val="en-US" w:eastAsia="zh-CN"/>
              </w:rPr>
            </w:pPr>
            <w:r w:rsidRPr="00965570">
              <w:rPr>
                <w:rFonts w:eastAsia="等线" w:hint="eastAsia"/>
                <w:i/>
                <w:sz w:val="20"/>
                <w:lang w:val="en-US" w:eastAsia="zh-CN"/>
              </w:rPr>
              <w:t>Candidate options:</w:t>
            </w:r>
          </w:p>
          <w:p w:rsidR="00965570" w:rsidRPr="00965570" w:rsidRDefault="00965570" w:rsidP="00965570">
            <w:pPr>
              <w:numPr>
                <w:ilvl w:val="0"/>
                <w:numId w:val="24"/>
              </w:numPr>
              <w:overflowPunct w:val="0"/>
              <w:autoSpaceDE w:val="0"/>
              <w:autoSpaceDN w:val="0"/>
              <w:adjustRightInd w:val="0"/>
              <w:spacing w:beforeLines="0" w:before="0" w:afterLines="0" w:after="120" w:line="259" w:lineRule="auto"/>
              <w:ind w:left="360"/>
              <w:textAlignment w:val="baseline"/>
              <w:rPr>
                <w:rFonts w:eastAsia="宋体"/>
                <w:sz w:val="20"/>
                <w:szCs w:val="24"/>
                <w:lang w:eastAsia="zh-CN"/>
              </w:rPr>
            </w:pPr>
            <w:r w:rsidRPr="00965570">
              <w:rPr>
                <w:rFonts w:eastAsia="宋体"/>
                <w:sz w:val="20"/>
                <w:szCs w:val="24"/>
                <w:lang w:eastAsia="zh-CN"/>
              </w:rPr>
              <w:t>Option 1: both of the above tests are added</w:t>
            </w:r>
          </w:p>
          <w:p w:rsidR="00965570" w:rsidRPr="00965570" w:rsidRDefault="00965570" w:rsidP="00965570">
            <w:pPr>
              <w:numPr>
                <w:ilvl w:val="0"/>
                <w:numId w:val="24"/>
              </w:numPr>
              <w:overflowPunct w:val="0"/>
              <w:autoSpaceDE w:val="0"/>
              <w:autoSpaceDN w:val="0"/>
              <w:adjustRightInd w:val="0"/>
              <w:spacing w:beforeLines="0" w:before="0" w:afterLines="0" w:after="120" w:line="259" w:lineRule="auto"/>
              <w:ind w:left="360"/>
              <w:textAlignment w:val="baseline"/>
              <w:rPr>
                <w:rFonts w:eastAsia="宋体"/>
                <w:sz w:val="20"/>
                <w:szCs w:val="24"/>
                <w:lang w:eastAsia="zh-CN"/>
              </w:rPr>
            </w:pPr>
            <w:r w:rsidRPr="00965570">
              <w:rPr>
                <w:rFonts w:eastAsia="宋体"/>
                <w:sz w:val="20"/>
                <w:szCs w:val="24"/>
                <w:lang w:eastAsia="zh-CN"/>
              </w:rPr>
              <w:t>Option 2: none of the above test is added</w:t>
            </w:r>
          </w:p>
        </w:tc>
      </w:tr>
    </w:tbl>
    <w:p w:rsidR="00965570" w:rsidRDefault="00965570" w:rsidP="00965570">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w:t>
      </w:r>
    </w:p>
    <w:p w:rsidR="00965570" w:rsidRDefault="00965570" w:rsidP="00965570">
      <w:pPr>
        <w:spacing w:before="120" w:after="120"/>
        <w:rPr>
          <w:rFonts w:eastAsiaTheme="minorEastAsia"/>
          <w:lang w:eastAsia="zh-CN"/>
        </w:rPr>
      </w:pPr>
      <w:r>
        <w:rPr>
          <w:rFonts w:eastAsiaTheme="minorEastAsia"/>
          <w:lang w:eastAsia="zh-CN"/>
        </w:rPr>
        <w:t>In early phase of Rel-16 there was a discussion on whether to introduce requirements for UE based positioning, and there was no consensus, and as such UE based positioning is down prioritized in Rel-16. We do no</w:t>
      </w:r>
      <w:r w:rsidR="00DE298C">
        <w:rPr>
          <w:rFonts w:eastAsiaTheme="minorEastAsia"/>
          <w:lang w:eastAsia="zh-CN"/>
        </w:rPr>
        <w:t xml:space="preserve">t think at this stage of Rel-16 (9 months after the close of the Perf part), RAN4 should introduce new test cases for which there was no core or accuracy requirement. Technically, we do not think the existing tests for measurement delay and accuracy can be simply re-used for positioning test. </w:t>
      </w:r>
    </w:p>
    <w:p w:rsidR="00DE298C" w:rsidRPr="00DE298C" w:rsidRDefault="00DE298C" w:rsidP="00965570">
      <w:pPr>
        <w:spacing w:before="120" w:after="120"/>
        <w:rPr>
          <w:rFonts w:eastAsiaTheme="minorEastAsia"/>
          <w:b/>
          <w:lang w:eastAsia="zh-CN"/>
        </w:rPr>
      </w:pPr>
      <w:r w:rsidRPr="00DE298C">
        <w:rPr>
          <w:rFonts w:eastAsiaTheme="minorEastAsia"/>
          <w:b/>
          <w:lang w:eastAsia="zh-CN"/>
        </w:rPr>
        <w:t>Proposal 4: RAN4 not to define new test case for UE-based positioning.</w:t>
      </w:r>
    </w:p>
    <w:p w:rsidR="00ED06F0" w:rsidRDefault="00ED06F0" w:rsidP="00ED06F0">
      <w:pPr>
        <w:pStyle w:val="2"/>
        <w:rPr>
          <w:lang w:eastAsia="zh-CN"/>
        </w:rPr>
      </w:pPr>
      <w:bookmarkStart w:id="0" w:name="_GoBack"/>
      <w:bookmarkEnd w:id="0"/>
      <w:r w:rsidRPr="00ED06F0">
        <w:rPr>
          <w:lang w:eastAsia="zh-CN"/>
        </w:rPr>
        <w:t>Repetition for small BW</w:t>
      </w:r>
    </w:p>
    <w:p w:rsidR="00ED06F0" w:rsidRDefault="00DE298C" w:rsidP="00ED06F0">
      <w:pPr>
        <w:spacing w:before="120" w:after="120"/>
        <w:rPr>
          <w:rFonts w:eastAsiaTheme="minorEastAsia"/>
          <w:lang w:val="en-US" w:eastAsia="zh-CN"/>
        </w:rPr>
      </w:pPr>
      <w:r>
        <w:rPr>
          <w:rFonts w:eastAsiaTheme="minorEastAsia"/>
          <w:lang w:val="en-US" w:eastAsia="zh-CN"/>
        </w:rPr>
        <w:t>In current accuracy requirements for RSTD and UE Rx-</w:t>
      </w:r>
      <w:proofErr w:type="spellStart"/>
      <w:r>
        <w:rPr>
          <w:rFonts w:eastAsiaTheme="minorEastAsia"/>
          <w:lang w:val="en-US" w:eastAsia="zh-CN"/>
        </w:rPr>
        <w:t>Tx</w:t>
      </w:r>
      <w:proofErr w:type="spellEnd"/>
      <w:r>
        <w:rPr>
          <w:rFonts w:eastAsiaTheme="minorEastAsia"/>
          <w:lang w:val="en-US" w:eastAsia="zh-CN"/>
        </w:rPr>
        <w:t xml:space="preserve"> for FR2, the number of repetitions for smallest RB number is different for AWGN and fading channel. The difference is based on simulation results, so it is technically reasonable.</w:t>
      </w:r>
    </w:p>
    <w:p w:rsidR="00DE298C" w:rsidRPr="00DE298C" w:rsidRDefault="00DE298C" w:rsidP="00DE298C">
      <w:pPr>
        <w:keepNext/>
        <w:keepLines/>
        <w:spacing w:beforeLines="0" w:before="60" w:afterLines="0" w:after="180"/>
        <w:jc w:val="center"/>
        <w:rPr>
          <w:rFonts w:ascii="Arial" w:eastAsia="宋体" w:hAnsi="Arial"/>
          <w:b/>
          <w:sz w:val="20"/>
        </w:rPr>
      </w:pPr>
      <w:r w:rsidRPr="00DE298C">
        <w:rPr>
          <w:rFonts w:ascii="Arial" w:eastAsia="宋体" w:hAnsi="Arial"/>
          <w:b/>
          <w:sz w:val="20"/>
        </w:rPr>
        <w:lastRenderedPageBreak/>
        <w:t>Table 10.1.23.2-2: RSTD absolute accuracy in FR2 for AWGN channel</w:t>
      </w:r>
    </w:p>
    <w:tbl>
      <w:tblPr>
        <w:tblW w:w="0" w:type="auto"/>
        <w:jc w:val="center"/>
        <w:tblLook w:val="01E0" w:firstRow="1" w:lastRow="1" w:firstColumn="1" w:lastColumn="1" w:noHBand="0" w:noVBand="0"/>
      </w:tblPr>
      <w:tblGrid>
        <w:gridCol w:w="1151"/>
        <w:gridCol w:w="1097"/>
        <w:gridCol w:w="675"/>
        <w:gridCol w:w="1204"/>
        <w:gridCol w:w="1391"/>
        <w:gridCol w:w="2663"/>
        <w:gridCol w:w="1440"/>
      </w:tblGrid>
      <w:tr w:rsidR="00DE298C" w:rsidRPr="00DE298C" w:rsidTr="00DE298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Conditions</w:t>
            </w:r>
          </w:p>
        </w:tc>
      </w:tr>
      <w:tr w:rsidR="00DE298C" w:rsidRPr="00DE298C" w:rsidTr="00DE298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 xml:space="preserve">PRS </w:t>
            </w:r>
            <w:proofErr w:type="spellStart"/>
            <w:r w:rsidRPr="00DE298C">
              <w:rPr>
                <w:rFonts w:ascii="Arial" w:eastAsia="宋体" w:hAnsi="Arial"/>
                <w:b/>
                <w:sz w:val="18"/>
              </w:rPr>
              <w:t>Ês</w:t>
            </w:r>
            <w:proofErr w:type="spellEnd"/>
            <w:r w:rsidRPr="00DE298C">
              <w:rPr>
                <w:rFonts w:ascii="Arial" w:eastAsia="宋体" w:hAnsi="Arial"/>
                <w:b/>
                <w:sz w:val="18"/>
              </w:rPr>
              <w:t>/</w:t>
            </w:r>
            <w:proofErr w:type="spellStart"/>
            <w:r w:rsidRPr="00DE298C">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lang w:eastAsia="zh-CN"/>
              </w:rPr>
              <w:t>PRS bandwidth</w:t>
            </w:r>
          </w:p>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lang w:eastAsia="zh-CN"/>
              </w:rPr>
              <w:t xml:space="preserve">PRS resource repetition </w:t>
            </w:r>
          </w:p>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DE298C">
              <w:rPr>
                <w:rFonts w:ascii="Arial" w:eastAsia="宋体" w:hAnsi="Arial"/>
                <w:b/>
                <w:sz w:val="18"/>
                <w:lang w:eastAsia="zh-CN"/>
              </w:rPr>
              <w:t xml:space="preserve">)          </w:t>
            </w:r>
            <w:r w:rsidRPr="00DE298C">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Io</w:t>
            </w:r>
            <w:r w:rsidRPr="00DE298C">
              <w:rPr>
                <w:rFonts w:ascii="Arial" w:eastAsia="宋体" w:hAnsi="Arial"/>
                <w:b/>
                <w:sz w:val="18"/>
                <w:vertAlign w:val="superscript"/>
                <w:lang w:eastAsia="zh-CN"/>
              </w:rPr>
              <w:t xml:space="preserve"> Note 3</w:t>
            </w:r>
            <w:r w:rsidRPr="00DE298C">
              <w:rPr>
                <w:rFonts w:ascii="Arial" w:eastAsia="宋体" w:hAnsi="Arial"/>
                <w:b/>
                <w:sz w:val="18"/>
              </w:rPr>
              <w:t xml:space="preserve"> range</w:t>
            </w:r>
          </w:p>
        </w:tc>
      </w:tr>
      <w:tr w:rsidR="00DE298C" w:rsidRPr="00DE298C" w:rsidTr="00DE298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Maximum Io</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Tc</w:t>
            </w:r>
            <w:r w:rsidRPr="00DE298C">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roofErr w:type="spellStart"/>
            <w:r w:rsidRPr="00DE298C">
              <w:rPr>
                <w:rFonts w:ascii="Arial" w:eastAsia="宋体" w:hAnsi="Arial"/>
                <w:b/>
                <w:sz w:val="18"/>
              </w:rPr>
              <w:t>dBm</w:t>
            </w:r>
            <w:proofErr w:type="spellEnd"/>
            <w:r w:rsidRPr="00DE298C">
              <w:rPr>
                <w:rFonts w:ascii="Arial" w:eastAsia="宋体" w:hAnsi="Arial"/>
                <w:b/>
                <w:sz w:val="18"/>
              </w:rPr>
              <w:t>/SCS</w:t>
            </w:r>
            <w:r w:rsidRPr="00DE298C">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roofErr w:type="spellStart"/>
            <w:r w:rsidRPr="00DE298C">
              <w:rPr>
                <w:rFonts w:ascii="Arial" w:eastAsia="宋体" w:hAnsi="Arial"/>
                <w:b/>
                <w:sz w:val="18"/>
              </w:rPr>
              <w:t>dBm</w:t>
            </w:r>
            <w:proofErr w:type="spellEnd"/>
            <w:r w:rsidRPr="00DE298C">
              <w:rPr>
                <w:rFonts w:ascii="Arial" w:eastAsia="宋体" w:hAnsi="Arial"/>
                <w:b/>
                <w:sz w:val="18"/>
              </w:rPr>
              <w:t>/</w:t>
            </w:r>
            <w:proofErr w:type="spellStart"/>
            <w:r w:rsidRPr="00DE298C">
              <w:rPr>
                <w:rFonts w:ascii="Arial" w:eastAsia="宋体" w:hAnsi="Arial"/>
                <w:b/>
                <w:sz w:val="18"/>
              </w:rPr>
              <w:t>BW</w:t>
            </w:r>
            <w:r w:rsidRPr="00DE298C">
              <w:rPr>
                <w:rFonts w:ascii="Arial" w:eastAsia="宋体" w:hAnsi="Arial"/>
                <w:b/>
                <w:sz w:val="18"/>
                <w:vertAlign w:val="subscript"/>
              </w:rPr>
              <w:t>Channel</w:t>
            </w:r>
            <w:proofErr w:type="spellEnd"/>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cs="Arial"/>
                <w:sz w:val="18"/>
                <w:lang w:eastAsia="zh-CN"/>
              </w:rPr>
              <w:t>[35+TBD] +</w:t>
            </w:r>
            <w:r w:rsidRPr="00DE298C">
              <w:rPr>
                <w:rFonts w:ascii="宋体" w:eastAsia="宋体" w:hAnsi="宋体" w:cs="Arial" w:hint="eastAsia"/>
                <w:sz w:val="18"/>
                <w:lang w:eastAsia="zh-CN"/>
              </w:rPr>
              <w:t>Δ</w:t>
            </w:r>
            <w:r w:rsidRPr="00DE298C">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xml:space="preserve">(PRS </w:t>
            </w:r>
            <w:proofErr w:type="spellStart"/>
            <w:r w:rsidRPr="00DE298C">
              <w:rPr>
                <w:rFonts w:ascii="Arial" w:eastAsia="宋体" w:hAnsi="Arial"/>
                <w:sz w:val="18"/>
              </w:rPr>
              <w:t>Ês</w:t>
            </w:r>
            <w:proofErr w:type="spellEnd"/>
            <w:r w:rsidRPr="00DE298C">
              <w:rPr>
                <w:rFonts w:ascii="Arial" w:eastAsia="宋体" w:hAnsi="Arial"/>
                <w:sz w:val="18"/>
              </w:rPr>
              <w:t>/</w:t>
            </w:r>
            <w:proofErr w:type="spellStart"/>
            <w:r w:rsidRPr="00DE298C">
              <w:rPr>
                <w:rFonts w:ascii="Arial" w:eastAsia="宋体" w:hAnsi="Arial"/>
                <w:sz w:val="18"/>
              </w:rPr>
              <w:t>Iot</w:t>
            </w:r>
            <w:proofErr w:type="spellEnd"/>
            <w:r w:rsidRPr="00DE298C">
              <w:rPr>
                <w:rFonts w:ascii="Arial" w:eastAsia="宋体" w:hAnsi="Arial"/>
                <w:sz w:val="18"/>
              </w:rPr>
              <w:t>)</w:t>
            </w:r>
            <w:r w:rsidRPr="00DE298C">
              <w:rPr>
                <w:rFonts w:ascii="Arial" w:eastAsia="宋体" w:hAnsi="Arial"/>
                <w:sz w:val="18"/>
                <w:vertAlign w:val="subscript"/>
              </w:rPr>
              <w:t xml:space="preserve">ref </w:t>
            </w:r>
            <w:r w:rsidRPr="00DE298C">
              <w:rPr>
                <w:rFonts w:ascii="Arial" w:eastAsia="宋体" w:hAnsi="Arial"/>
                <w:sz w:val="18"/>
              </w:rPr>
              <w:t>≥-6dB</w:t>
            </w:r>
          </w:p>
          <w:p w:rsidR="00DE298C" w:rsidRPr="00DE298C" w:rsidRDefault="00DE298C" w:rsidP="00DE298C">
            <w:pPr>
              <w:keepNext/>
              <w:keepLines/>
              <w:spacing w:beforeLines="0" w:before="0" w:afterLines="0" w:after="0"/>
              <w:jc w:val="center"/>
              <w:rPr>
                <w:rFonts w:ascii="Arial" w:eastAsia="宋体" w:hAnsi="Arial"/>
                <w:sz w:val="18"/>
              </w:rPr>
            </w:pPr>
          </w:p>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 xml:space="preserve"> (PRS </w:t>
            </w:r>
            <w:proofErr w:type="spellStart"/>
            <w:r w:rsidRPr="00DE298C">
              <w:rPr>
                <w:rFonts w:ascii="Arial" w:eastAsia="宋体" w:hAnsi="Arial"/>
                <w:sz w:val="18"/>
              </w:rPr>
              <w:t>Ês</w:t>
            </w:r>
            <w:proofErr w:type="spellEnd"/>
            <w:r w:rsidRPr="00DE298C">
              <w:rPr>
                <w:rFonts w:ascii="Arial" w:eastAsia="宋体" w:hAnsi="Arial"/>
                <w:sz w:val="18"/>
              </w:rPr>
              <w:t>/</w:t>
            </w:r>
            <w:proofErr w:type="spellStart"/>
            <w:r w:rsidRPr="00DE298C">
              <w:rPr>
                <w:rFonts w:ascii="Arial" w:eastAsia="宋体" w:hAnsi="Arial"/>
                <w:sz w:val="18"/>
              </w:rPr>
              <w:t>Iot</w:t>
            </w:r>
            <w:proofErr w:type="spellEnd"/>
            <w:r w:rsidRPr="00DE298C">
              <w:rPr>
                <w:rFonts w:ascii="Arial" w:eastAsia="宋体" w:hAnsi="Arial"/>
                <w:sz w:val="18"/>
              </w:rPr>
              <w:t>)</w:t>
            </w:r>
            <w:r w:rsidRPr="00DE298C">
              <w:rPr>
                <w:rFonts w:ascii="Arial" w:eastAsia="宋体" w:hAnsi="Arial"/>
                <w:i/>
                <w:sz w:val="18"/>
                <w:vertAlign w:val="subscript"/>
              </w:rPr>
              <w:t>i</w:t>
            </w:r>
            <w:r w:rsidRPr="00DE298C">
              <w:rPr>
                <w:rFonts w:ascii="Arial" w:eastAsia="宋体" w:hAnsi="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hint="eastAsia"/>
                <w:sz w:val="18"/>
                <w:lang w:eastAsia="zh-CN"/>
              </w:rPr>
              <w:t>6</w:t>
            </w:r>
            <w:r w:rsidRPr="00DE298C">
              <w:rPr>
                <w:rFonts w:ascii="Arial" w:eastAsia="宋体" w:hAnsi="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sz w:val="18"/>
                <w:highlight w:val="cyan"/>
              </w:rPr>
              <w:t>≥ [1]</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lang w:eastAsia="zh-CN"/>
              </w:rPr>
              <w:t>-50</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cs="Arial"/>
                <w:sz w:val="18"/>
                <w:lang w:eastAsia="zh-CN"/>
              </w:rPr>
              <w:t>[56] +</w:t>
            </w:r>
            <w:r w:rsidRPr="00DE298C">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p>
        </w:tc>
        <w:tc>
          <w:tcPr>
            <w:tcW w:w="0" w:type="auto"/>
            <w:vMerge/>
            <w:tcBorders>
              <w:left w:val="single" w:sz="4"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Note 5</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cs="Arial"/>
                <w:sz w:val="18"/>
                <w:lang w:eastAsia="zh-CN"/>
              </w:rPr>
              <w:t>[27] +</w:t>
            </w:r>
            <w:r w:rsidRPr="00DE298C">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p>
        </w:tc>
        <w:tc>
          <w:tcPr>
            <w:tcW w:w="0" w:type="auto"/>
            <w:vMerge/>
            <w:tcBorders>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r>
      <w:tr w:rsidR="00DE298C" w:rsidRPr="00DE298C" w:rsidTr="00DE298C">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cs="Arial"/>
                <w:sz w:val="18"/>
                <w:lang w:eastAsia="zh-CN"/>
              </w:rPr>
              <w:t>[56] +</w:t>
            </w:r>
            <w:r w:rsidRPr="00DE298C">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val="sv-SE" w:eastAsia="zh-CN"/>
              </w:rPr>
            </w:pPr>
            <w:r w:rsidRPr="00DE298C">
              <w:rPr>
                <w:rFonts w:ascii="Arial" w:eastAsia="宋体" w:hAnsi="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[32]</w:t>
            </w:r>
          </w:p>
        </w:tc>
        <w:tc>
          <w:tcPr>
            <w:tcW w:w="0" w:type="auto"/>
            <w:tcBorders>
              <w:top w:val="single" w:sz="6" w:space="0" w:color="auto"/>
              <w:left w:val="single" w:sz="6" w:space="0" w:color="auto"/>
              <w:bottom w:val="nil"/>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w:t>
            </w:r>
          </w:p>
        </w:tc>
        <w:tc>
          <w:tcPr>
            <w:tcW w:w="0" w:type="auto"/>
            <w:tcBorders>
              <w:top w:val="single" w:sz="6" w:space="0" w:color="auto"/>
              <w:left w:val="single" w:sz="6" w:space="0" w:color="auto"/>
              <w:bottom w:val="nil"/>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sz w:val="18"/>
                <w:lang w:eastAsia="zh-CN"/>
              </w:rPr>
              <w:t>-50</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cs="Arial"/>
                <w:sz w:val="18"/>
                <w:lang w:eastAsia="zh-CN"/>
              </w:rPr>
              <w:t>[29] +</w:t>
            </w:r>
            <w:r w:rsidRPr="00DE298C">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hideMark/>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cs="Arial"/>
                <w:sz w:val="18"/>
                <w:lang w:eastAsia="zh-CN"/>
              </w:rPr>
              <w:t>[18] +</w:t>
            </w:r>
            <w:r w:rsidRPr="00DE298C">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r>
    </w:tbl>
    <w:p w:rsidR="00DE298C" w:rsidRPr="00DE298C" w:rsidRDefault="00DE298C" w:rsidP="00DE298C">
      <w:pPr>
        <w:keepNext/>
        <w:keepLines/>
        <w:spacing w:beforeLines="0" w:before="60" w:afterLines="0" w:after="180"/>
        <w:jc w:val="center"/>
        <w:rPr>
          <w:rFonts w:ascii="Arial" w:eastAsia="宋体" w:hAnsi="Arial"/>
          <w:b/>
          <w:sz w:val="20"/>
        </w:rPr>
      </w:pPr>
      <w:r w:rsidRPr="00DE298C">
        <w:rPr>
          <w:rFonts w:ascii="Arial" w:eastAsia="宋体" w:hAnsi="Arial"/>
          <w:b/>
          <w:sz w:val="20"/>
        </w:rPr>
        <w:t>Table 10.1.23.2-4:  RSTD absolute accuracy in FR2 for fading channel</w:t>
      </w:r>
    </w:p>
    <w:tbl>
      <w:tblPr>
        <w:tblW w:w="0" w:type="auto"/>
        <w:jc w:val="center"/>
        <w:tblLook w:val="01E0" w:firstRow="1" w:lastRow="1" w:firstColumn="1" w:lastColumn="1" w:noHBand="0" w:noVBand="0"/>
      </w:tblPr>
      <w:tblGrid>
        <w:gridCol w:w="1151"/>
        <w:gridCol w:w="1097"/>
        <w:gridCol w:w="675"/>
        <w:gridCol w:w="1204"/>
        <w:gridCol w:w="1391"/>
        <w:gridCol w:w="2663"/>
        <w:gridCol w:w="1440"/>
      </w:tblGrid>
      <w:tr w:rsidR="00DE298C" w:rsidRPr="00DE298C" w:rsidTr="00DE298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Conditions</w:t>
            </w:r>
          </w:p>
        </w:tc>
      </w:tr>
      <w:tr w:rsidR="00DE298C" w:rsidRPr="00DE298C" w:rsidTr="00DE298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 xml:space="preserve">PRS </w:t>
            </w:r>
            <w:proofErr w:type="spellStart"/>
            <w:r w:rsidRPr="00DE298C">
              <w:rPr>
                <w:rFonts w:ascii="Arial" w:eastAsia="宋体" w:hAnsi="Arial"/>
                <w:b/>
                <w:sz w:val="18"/>
              </w:rPr>
              <w:t>Ês</w:t>
            </w:r>
            <w:proofErr w:type="spellEnd"/>
            <w:r w:rsidRPr="00DE298C">
              <w:rPr>
                <w:rFonts w:ascii="Arial" w:eastAsia="宋体" w:hAnsi="Arial"/>
                <w:b/>
                <w:sz w:val="18"/>
              </w:rPr>
              <w:t>/</w:t>
            </w:r>
            <w:proofErr w:type="spellStart"/>
            <w:r w:rsidRPr="00DE298C">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lang w:eastAsia="zh-CN"/>
              </w:rPr>
              <w:t>PRS bandwidth</w:t>
            </w:r>
          </w:p>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lang w:eastAsia="zh-CN"/>
              </w:rPr>
              <w:t xml:space="preserve">PRS resource repetition </w:t>
            </w:r>
          </w:p>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DE298C">
              <w:rPr>
                <w:rFonts w:ascii="Arial" w:eastAsia="宋体" w:hAnsi="Arial"/>
                <w:b/>
                <w:sz w:val="18"/>
                <w:lang w:eastAsia="zh-CN"/>
              </w:rPr>
              <w:t xml:space="preserve">)          </w:t>
            </w:r>
            <w:r w:rsidRPr="00DE298C">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Io</w:t>
            </w:r>
            <w:r w:rsidRPr="00DE298C">
              <w:rPr>
                <w:rFonts w:ascii="Arial" w:eastAsia="宋体" w:hAnsi="Arial"/>
                <w:b/>
                <w:sz w:val="18"/>
                <w:vertAlign w:val="superscript"/>
                <w:lang w:eastAsia="zh-CN"/>
              </w:rPr>
              <w:t xml:space="preserve"> Note 3</w:t>
            </w:r>
            <w:r w:rsidRPr="00DE298C">
              <w:rPr>
                <w:rFonts w:ascii="Arial" w:eastAsia="宋体" w:hAnsi="Arial"/>
                <w:b/>
                <w:sz w:val="18"/>
              </w:rPr>
              <w:t xml:space="preserve"> range</w:t>
            </w:r>
          </w:p>
        </w:tc>
      </w:tr>
      <w:tr w:rsidR="00DE298C" w:rsidRPr="00DE298C" w:rsidTr="00DE298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Maximum Io</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Tc</w:t>
            </w:r>
            <w:r w:rsidRPr="00DE298C">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lang w:eastAsia="zh-CN"/>
              </w:rPr>
            </w:pPr>
            <w:r w:rsidRPr="00DE298C">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roofErr w:type="spellStart"/>
            <w:r w:rsidRPr="00DE298C">
              <w:rPr>
                <w:rFonts w:ascii="Arial" w:eastAsia="宋体" w:hAnsi="Arial"/>
                <w:b/>
                <w:sz w:val="18"/>
              </w:rPr>
              <w:t>dBm</w:t>
            </w:r>
            <w:proofErr w:type="spellEnd"/>
            <w:r w:rsidRPr="00DE298C">
              <w:rPr>
                <w:rFonts w:ascii="Arial" w:eastAsia="宋体" w:hAnsi="Arial"/>
                <w:b/>
                <w:sz w:val="18"/>
              </w:rPr>
              <w:t>/SCS</w:t>
            </w:r>
            <w:r w:rsidRPr="00DE298C">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b/>
                <w:sz w:val="18"/>
              </w:rPr>
            </w:pPr>
            <w:proofErr w:type="spellStart"/>
            <w:r w:rsidRPr="00DE298C">
              <w:rPr>
                <w:rFonts w:ascii="Arial" w:eastAsia="宋体" w:hAnsi="Arial"/>
                <w:b/>
                <w:sz w:val="18"/>
              </w:rPr>
              <w:t>dBm</w:t>
            </w:r>
            <w:proofErr w:type="spellEnd"/>
            <w:r w:rsidRPr="00DE298C">
              <w:rPr>
                <w:rFonts w:ascii="Arial" w:eastAsia="宋体" w:hAnsi="Arial"/>
                <w:b/>
                <w:sz w:val="18"/>
              </w:rPr>
              <w:t>/</w:t>
            </w:r>
            <w:proofErr w:type="spellStart"/>
            <w:r w:rsidRPr="00DE298C">
              <w:rPr>
                <w:rFonts w:ascii="Arial" w:eastAsia="宋体" w:hAnsi="Arial"/>
                <w:b/>
                <w:sz w:val="18"/>
              </w:rPr>
              <w:t>BW</w:t>
            </w:r>
            <w:r w:rsidRPr="00DE298C">
              <w:rPr>
                <w:rFonts w:ascii="Arial" w:eastAsia="宋体" w:hAnsi="Arial"/>
                <w:b/>
                <w:sz w:val="18"/>
                <w:vertAlign w:val="subscript"/>
              </w:rPr>
              <w:t>Channel</w:t>
            </w:r>
            <w:proofErr w:type="spellEnd"/>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cs="Arial"/>
                <w:sz w:val="18"/>
                <w:lang w:eastAsia="zh-CN"/>
              </w:rPr>
              <w:t>[83+TBD] +</w:t>
            </w:r>
            <w:r w:rsidRPr="00DE298C">
              <w:rPr>
                <w:rFonts w:ascii="宋体" w:eastAsia="宋体" w:hAnsi="宋体" w:cs="Arial" w:hint="eastAsia"/>
                <w:sz w:val="18"/>
                <w:lang w:eastAsia="zh-CN"/>
              </w:rPr>
              <w:t>Δ</w:t>
            </w:r>
            <w:r w:rsidRPr="00DE298C">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xml:space="preserve">(PRS </w:t>
            </w:r>
            <w:proofErr w:type="spellStart"/>
            <w:r w:rsidRPr="00DE298C">
              <w:rPr>
                <w:rFonts w:ascii="Arial" w:eastAsia="宋体" w:hAnsi="Arial"/>
                <w:sz w:val="18"/>
              </w:rPr>
              <w:t>Ês</w:t>
            </w:r>
            <w:proofErr w:type="spellEnd"/>
            <w:r w:rsidRPr="00DE298C">
              <w:rPr>
                <w:rFonts w:ascii="Arial" w:eastAsia="宋体" w:hAnsi="Arial"/>
                <w:sz w:val="18"/>
              </w:rPr>
              <w:t>/</w:t>
            </w:r>
            <w:proofErr w:type="spellStart"/>
            <w:r w:rsidRPr="00DE298C">
              <w:rPr>
                <w:rFonts w:ascii="Arial" w:eastAsia="宋体" w:hAnsi="Arial"/>
                <w:sz w:val="18"/>
              </w:rPr>
              <w:t>Iot</w:t>
            </w:r>
            <w:proofErr w:type="spellEnd"/>
            <w:r w:rsidRPr="00DE298C">
              <w:rPr>
                <w:rFonts w:ascii="Arial" w:eastAsia="宋体" w:hAnsi="Arial"/>
                <w:sz w:val="18"/>
              </w:rPr>
              <w:t>)</w:t>
            </w:r>
            <w:r w:rsidRPr="00DE298C">
              <w:rPr>
                <w:rFonts w:ascii="Arial" w:eastAsia="宋体" w:hAnsi="Arial"/>
                <w:sz w:val="18"/>
                <w:vertAlign w:val="subscript"/>
              </w:rPr>
              <w:t xml:space="preserve">ref </w:t>
            </w:r>
            <w:r w:rsidRPr="00DE298C">
              <w:rPr>
                <w:rFonts w:ascii="Arial" w:eastAsia="宋体" w:hAnsi="Arial"/>
                <w:sz w:val="18"/>
              </w:rPr>
              <w:t>≥-6dB</w:t>
            </w:r>
          </w:p>
          <w:p w:rsidR="00DE298C" w:rsidRPr="00DE298C" w:rsidRDefault="00DE298C" w:rsidP="00DE298C">
            <w:pPr>
              <w:keepNext/>
              <w:keepLines/>
              <w:spacing w:beforeLines="0" w:before="0" w:afterLines="0" w:after="0"/>
              <w:jc w:val="center"/>
              <w:rPr>
                <w:rFonts w:ascii="Arial" w:eastAsia="宋体" w:hAnsi="Arial"/>
                <w:sz w:val="18"/>
              </w:rPr>
            </w:pPr>
          </w:p>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 xml:space="preserve"> (PRS </w:t>
            </w:r>
            <w:proofErr w:type="spellStart"/>
            <w:r w:rsidRPr="00DE298C">
              <w:rPr>
                <w:rFonts w:ascii="Arial" w:eastAsia="宋体" w:hAnsi="Arial"/>
                <w:sz w:val="18"/>
              </w:rPr>
              <w:t>Ês</w:t>
            </w:r>
            <w:proofErr w:type="spellEnd"/>
            <w:r w:rsidRPr="00DE298C">
              <w:rPr>
                <w:rFonts w:ascii="Arial" w:eastAsia="宋体" w:hAnsi="Arial"/>
                <w:sz w:val="18"/>
              </w:rPr>
              <w:t>/</w:t>
            </w:r>
            <w:proofErr w:type="spellStart"/>
            <w:r w:rsidRPr="00DE298C">
              <w:rPr>
                <w:rFonts w:ascii="Arial" w:eastAsia="宋体" w:hAnsi="Arial"/>
                <w:sz w:val="18"/>
              </w:rPr>
              <w:t>Iot</w:t>
            </w:r>
            <w:proofErr w:type="spellEnd"/>
            <w:r w:rsidRPr="00DE298C">
              <w:rPr>
                <w:rFonts w:ascii="Arial" w:eastAsia="宋体" w:hAnsi="Arial"/>
                <w:sz w:val="18"/>
              </w:rPr>
              <w:t>)</w:t>
            </w:r>
            <w:r w:rsidRPr="00DE298C">
              <w:rPr>
                <w:rFonts w:ascii="Arial" w:eastAsia="宋体" w:hAnsi="Arial"/>
                <w:i/>
                <w:sz w:val="18"/>
                <w:vertAlign w:val="subscript"/>
              </w:rPr>
              <w:t>i</w:t>
            </w:r>
            <w:r w:rsidRPr="00DE298C">
              <w:rPr>
                <w:rFonts w:ascii="Arial" w:eastAsia="宋体" w:hAnsi="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hint="eastAsia"/>
                <w:sz w:val="18"/>
                <w:lang w:eastAsia="zh-CN"/>
              </w:rPr>
              <w:t>6</w:t>
            </w:r>
            <w:r w:rsidRPr="00DE298C">
              <w:rPr>
                <w:rFonts w:ascii="Arial" w:eastAsia="宋体" w:hAnsi="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sz w:val="18"/>
                <w:highlight w:val="cyan"/>
              </w:rPr>
              <w:t>≥ [4]</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lang w:eastAsia="zh-CN"/>
              </w:rPr>
              <w:t>-50</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cs="Arial"/>
                <w:sz w:val="18"/>
                <w:lang w:eastAsia="zh-CN"/>
              </w:rPr>
              <w:t>[96] +</w:t>
            </w:r>
            <w:r w:rsidRPr="00DE298C">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p>
        </w:tc>
        <w:tc>
          <w:tcPr>
            <w:tcW w:w="0" w:type="auto"/>
            <w:vMerge/>
            <w:tcBorders>
              <w:left w:val="single" w:sz="4"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rPr>
            </w:pPr>
            <w:r w:rsidRPr="00DE298C">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r w:rsidRPr="00DE298C">
              <w:rPr>
                <w:rFonts w:ascii="Arial" w:eastAsia="宋体" w:hAnsi="Arial"/>
                <w:sz w:val="18"/>
              </w:rPr>
              <w:t>Note 5</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cs="Arial"/>
                <w:sz w:val="18"/>
                <w:lang w:eastAsia="zh-CN"/>
              </w:rPr>
              <w:t>[62] +</w:t>
            </w:r>
            <w:r w:rsidRPr="00DE298C">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6"/>
                <w:szCs w:val="16"/>
              </w:rPr>
            </w:pPr>
          </w:p>
        </w:tc>
        <w:tc>
          <w:tcPr>
            <w:tcW w:w="0" w:type="auto"/>
            <w:vMerge/>
            <w:tcBorders>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r>
      <w:tr w:rsidR="00DE298C" w:rsidRPr="00DE298C" w:rsidTr="00DE298C">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cs="Arial"/>
                <w:sz w:val="18"/>
                <w:lang w:eastAsia="zh-CN"/>
              </w:rPr>
              <w:t>[80] +</w:t>
            </w:r>
            <w:r w:rsidRPr="00DE298C">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p>
        </w:tc>
        <w:tc>
          <w:tcPr>
            <w:tcW w:w="0" w:type="auto"/>
            <w:vMerge w:val="restart"/>
            <w:tcBorders>
              <w:top w:val="single" w:sz="4" w:space="0" w:color="auto"/>
              <w:left w:val="single" w:sz="4"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val="sv-SE" w:eastAsia="zh-CN"/>
              </w:rPr>
            </w:pPr>
            <w:r w:rsidRPr="00DE298C">
              <w:rPr>
                <w:rFonts w:ascii="Arial" w:eastAsia="宋体" w:hAnsi="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[32]</w:t>
            </w:r>
          </w:p>
        </w:tc>
        <w:tc>
          <w:tcPr>
            <w:tcW w:w="0" w:type="auto"/>
            <w:tcBorders>
              <w:top w:val="single" w:sz="6" w:space="0" w:color="auto"/>
              <w:left w:val="single" w:sz="6" w:space="0" w:color="auto"/>
              <w:bottom w:val="nil"/>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[4]</w:t>
            </w:r>
          </w:p>
        </w:tc>
        <w:tc>
          <w:tcPr>
            <w:tcW w:w="0" w:type="auto"/>
            <w:tcBorders>
              <w:top w:val="single" w:sz="6" w:space="0" w:color="auto"/>
              <w:left w:val="single" w:sz="6" w:space="0" w:color="auto"/>
              <w:bottom w:val="nil"/>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sz w:val="18"/>
                <w:lang w:eastAsia="zh-CN"/>
              </w:rPr>
              <w:t>-50</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hideMark/>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cs="Arial"/>
                <w:sz w:val="18"/>
                <w:lang w:eastAsia="zh-CN"/>
              </w:rPr>
              <w:t>[70] +</w:t>
            </w:r>
            <w:r w:rsidRPr="00DE298C">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val="sv-SE"/>
              </w:rPr>
            </w:pPr>
          </w:p>
        </w:tc>
        <w:tc>
          <w:tcPr>
            <w:tcW w:w="0" w:type="auto"/>
            <w:vMerge/>
            <w:tcBorders>
              <w:left w:val="single" w:sz="4"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r>
      <w:tr w:rsidR="00DE298C" w:rsidRPr="00DE298C" w:rsidTr="00DE298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eastAsia="zh-CN"/>
              </w:rPr>
            </w:pPr>
            <w:r w:rsidRPr="00DE298C">
              <w:rPr>
                <w:rFonts w:ascii="Arial" w:eastAsia="宋体" w:hAnsi="Arial" w:cs="Arial"/>
                <w:sz w:val="18"/>
                <w:lang w:eastAsia="zh-CN"/>
              </w:rPr>
              <w:t>[48] +</w:t>
            </w:r>
            <w:r w:rsidRPr="00DE298C">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val="sv-SE"/>
              </w:rPr>
            </w:pPr>
          </w:p>
        </w:tc>
        <w:tc>
          <w:tcPr>
            <w:tcW w:w="0" w:type="auto"/>
            <w:vMerge/>
            <w:tcBorders>
              <w:left w:val="single" w:sz="4" w:space="0" w:color="auto"/>
              <w:bottom w:val="single" w:sz="4"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DE298C" w:rsidRPr="00DE298C" w:rsidRDefault="00DE298C" w:rsidP="00DE298C">
            <w:pPr>
              <w:keepNext/>
              <w:keepLines/>
              <w:spacing w:beforeLines="0" w:before="0" w:afterLines="0" w:after="0"/>
              <w:jc w:val="center"/>
              <w:rPr>
                <w:rFonts w:ascii="Arial" w:eastAsia="宋体" w:hAnsi="Arial"/>
                <w:sz w:val="18"/>
              </w:rPr>
            </w:pPr>
            <w:r w:rsidRPr="00DE298C">
              <w:rPr>
                <w:rFonts w:ascii="Arial" w:eastAsia="宋体" w:hAnsi="Arial"/>
                <w:sz w:val="18"/>
              </w:rPr>
              <w:t>Note 5</w:t>
            </w:r>
          </w:p>
        </w:tc>
      </w:tr>
    </w:tbl>
    <w:p w:rsidR="00DE298C" w:rsidRDefault="00DE298C" w:rsidP="00ED06F0">
      <w:pPr>
        <w:spacing w:before="120" w:after="120"/>
        <w:rPr>
          <w:rFonts w:eastAsiaTheme="minorEastAsia"/>
          <w:lang w:val="en-US" w:eastAsia="zh-CN"/>
        </w:rPr>
      </w:pPr>
      <w:r>
        <w:rPr>
          <w:rFonts w:eastAsiaTheme="minorEastAsia"/>
          <w:lang w:val="en-US" w:eastAsia="zh-CN"/>
        </w:rPr>
        <w:t xml:space="preserve">However, the number of repetitions does not impact the accuracy but also the core requirements. In particular, for determining whether a PRS resource overlaps with MG, </w:t>
      </w:r>
      <w:r w:rsidR="00216AFC">
        <w:rPr>
          <w:rFonts w:eastAsiaTheme="minorEastAsia"/>
          <w:lang w:val="en-US" w:eastAsia="zh-CN"/>
        </w:rPr>
        <w:t>UE needs to check whether the min number of repetitions are covered by the MG effective time. If that’s the case, UE would measure the resource, otherwise UE may not measure this PRS resource.</w:t>
      </w:r>
    </w:p>
    <w:p w:rsidR="00216AFC" w:rsidRPr="00DE298C" w:rsidRDefault="00216AFC" w:rsidP="00ED06F0">
      <w:pPr>
        <w:spacing w:before="120" w:after="120"/>
        <w:rPr>
          <w:rFonts w:eastAsiaTheme="minorEastAsia"/>
          <w:lang w:val="en-US" w:eastAsia="zh-CN"/>
        </w:rPr>
      </w:pPr>
      <w:r>
        <w:rPr>
          <w:rFonts w:eastAsiaTheme="minorEastAsia"/>
          <w:lang w:val="en-US" w:eastAsia="zh-CN"/>
        </w:rPr>
        <w:t>The problem here is that UE does not know the propagation condition when performing the measurement, so when less than 4 repetitions are within MG, UE cannot determine whether to measure this resource or not. To resolve the problem, we suggest to align the repetition number to 4 for both AWGN and fading channel. This would give a small relaxation on the condition, but it will give clear requirements on whether a resource should be measured or not.</w:t>
      </w:r>
    </w:p>
    <w:p w:rsidR="00676ECD" w:rsidRPr="00216AFC" w:rsidRDefault="00216AFC" w:rsidP="00EB2FC9">
      <w:pPr>
        <w:spacing w:before="120" w:after="120"/>
        <w:rPr>
          <w:rFonts w:eastAsiaTheme="minorEastAsia"/>
          <w:b/>
          <w:lang w:val="en-US" w:eastAsia="zh-CN"/>
        </w:rPr>
      </w:pPr>
      <w:r w:rsidRPr="00216AFC">
        <w:rPr>
          <w:rFonts w:eastAsiaTheme="minorEastAsia" w:hint="eastAsia"/>
          <w:b/>
          <w:lang w:val="en-US" w:eastAsia="zh-CN"/>
        </w:rPr>
        <w:t>P</w:t>
      </w:r>
      <w:r w:rsidRPr="00216AFC">
        <w:rPr>
          <w:rFonts w:eastAsiaTheme="minorEastAsia"/>
          <w:b/>
          <w:lang w:val="en-US" w:eastAsia="zh-CN"/>
        </w:rPr>
        <w:t>roposal 5: Update the PRS repetition number to 4 for the smallest BW in RSTD and UE Rx-</w:t>
      </w:r>
      <w:proofErr w:type="spellStart"/>
      <w:r w:rsidRPr="00216AFC">
        <w:rPr>
          <w:rFonts w:eastAsiaTheme="minorEastAsia"/>
          <w:b/>
          <w:lang w:val="en-US" w:eastAsia="zh-CN"/>
        </w:rPr>
        <w:t>Tx</w:t>
      </w:r>
      <w:proofErr w:type="spellEnd"/>
      <w:r w:rsidRPr="00216AFC">
        <w:rPr>
          <w:rFonts w:eastAsiaTheme="minorEastAsia"/>
          <w:b/>
          <w:lang w:val="en-US" w:eastAsia="zh-CN"/>
        </w:rPr>
        <w:t xml:space="preserve"> accuracy requirements for FR2 AWGN.</w:t>
      </w:r>
    </w:p>
    <w:p w:rsidR="00FA0C0C" w:rsidRDefault="00FA0C0C" w:rsidP="00FA0C0C">
      <w:pPr>
        <w:pStyle w:val="1"/>
        <w:jc w:val="both"/>
        <w:rPr>
          <w:lang w:val="en-US"/>
        </w:rPr>
      </w:pPr>
      <w:r>
        <w:rPr>
          <w:lang w:val="en-US"/>
        </w:rPr>
        <w:lastRenderedPageBreak/>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4040B8">
        <w:rPr>
          <w:rFonts w:eastAsia="宋体"/>
          <w:lang w:eastAsia="zh-CN"/>
        </w:rPr>
        <w:t>the start point</w:t>
      </w:r>
      <w:r w:rsidR="004040B8" w:rsidRPr="004040B8">
        <w:rPr>
          <w:rFonts w:eastAsia="宋体"/>
          <w:lang w:eastAsia="zh-CN"/>
        </w:rPr>
        <w:t xml:space="preserve"> </w:t>
      </w:r>
      <w:r w:rsidR="004040B8">
        <w:rPr>
          <w:rFonts w:eastAsia="宋体"/>
          <w:lang w:eastAsia="zh-CN"/>
        </w:rPr>
        <w:t xml:space="preserve">of </w:t>
      </w:r>
      <w:r w:rsidR="004040B8" w:rsidRPr="004040B8">
        <w:rPr>
          <w:rFonts w:eastAsia="宋体"/>
          <w:lang w:eastAsia="zh-CN"/>
        </w:rPr>
        <w:t>PRS measurement period</w:t>
      </w:r>
      <w:r>
        <w:rPr>
          <w:rFonts w:eastAsia="宋体"/>
          <w:lang w:eastAsia="zh-CN"/>
        </w:rPr>
        <w:t>.</w:t>
      </w:r>
    </w:p>
    <w:p w:rsidR="00216AFC" w:rsidRDefault="00216AFC" w:rsidP="00216AFC">
      <w:pPr>
        <w:spacing w:before="120" w:after="120"/>
        <w:rPr>
          <w:rFonts w:eastAsiaTheme="minorEastAsia"/>
          <w:b/>
          <w:lang w:eastAsia="zh-CN"/>
        </w:rPr>
      </w:pPr>
      <w:r w:rsidRPr="00613EA1">
        <w:rPr>
          <w:rFonts w:eastAsiaTheme="minorEastAsia"/>
          <w:b/>
          <w:lang w:eastAsia="zh-CN"/>
        </w:rPr>
        <w:t>Proposal 1: Add the following group delay calib</w:t>
      </w:r>
      <w:r>
        <w:rPr>
          <w:rFonts w:eastAsiaTheme="minorEastAsia"/>
          <w:b/>
          <w:lang w:eastAsia="zh-CN"/>
        </w:rPr>
        <w:t>ration margin for RSTD accuracy for single PFL case.</w:t>
      </w:r>
    </w:p>
    <w:p w:rsidR="00216AFC" w:rsidRDefault="00216AFC" w:rsidP="00216AFC">
      <w:pPr>
        <w:spacing w:before="120" w:after="120"/>
        <w:jc w:val="center"/>
        <w:rPr>
          <w:rFonts w:eastAsiaTheme="minorEastAsia"/>
          <w:b/>
          <w:lang w:eastAsia="zh-CN"/>
        </w:rPr>
      </w:pPr>
      <w:r>
        <w:rPr>
          <w:rFonts w:eastAsiaTheme="minorEastAsia"/>
          <w:b/>
          <w:lang w:eastAsia="zh-CN"/>
        </w:rPr>
        <w:t>Table 1: Calibration margin for RSTD FR1 single PFL case</w:t>
      </w:r>
    </w:p>
    <w:tbl>
      <w:tblPr>
        <w:tblStyle w:val="af4"/>
        <w:tblW w:w="0" w:type="auto"/>
        <w:jc w:val="center"/>
        <w:tblLook w:val="04A0" w:firstRow="1" w:lastRow="0" w:firstColumn="1" w:lastColumn="0" w:noHBand="0" w:noVBand="1"/>
      </w:tblPr>
      <w:tblGrid>
        <w:gridCol w:w="1732"/>
        <w:gridCol w:w="1371"/>
      </w:tblGrid>
      <w:tr w:rsidR="00216AFC" w:rsidRPr="0041552C" w:rsidTr="007D264B">
        <w:trPr>
          <w:trHeight w:val="520"/>
          <w:jc w:val="center"/>
        </w:trPr>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216AFC" w:rsidRPr="0041552C" w:rsidTr="007D264B">
        <w:trPr>
          <w:trHeight w:val="46"/>
          <w:jc w:val="center"/>
        </w:trPr>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w:t>
            </w:r>
          </w:p>
        </w:tc>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80</w:t>
            </w:r>
            <w:r w:rsidRPr="00562A4C">
              <w:rPr>
                <w:rFonts w:eastAsia="Yu Mincho"/>
                <w:kern w:val="24"/>
                <w:szCs w:val="22"/>
              </w:rPr>
              <w:t>]</w:t>
            </w:r>
          </w:p>
        </w:tc>
      </w:tr>
      <w:tr w:rsidR="00216AFC" w:rsidRPr="0041552C" w:rsidTr="007D264B">
        <w:trPr>
          <w:trHeight w:val="46"/>
          <w:jc w:val="center"/>
        </w:trPr>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10</w:t>
            </w:r>
          </w:p>
        </w:tc>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64</w:t>
            </w:r>
            <w:r w:rsidRPr="00562A4C">
              <w:rPr>
                <w:rFonts w:eastAsia="Yu Mincho"/>
                <w:kern w:val="24"/>
                <w:szCs w:val="22"/>
              </w:rPr>
              <w:t>]</w:t>
            </w:r>
          </w:p>
        </w:tc>
      </w:tr>
    </w:tbl>
    <w:p w:rsidR="00216AFC" w:rsidRDefault="00216AFC" w:rsidP="00216AFC">
      <w:pPr>
        <w:spacing w:beforeLines="0" w:before="0" w:afterLines="0" w:after="0"/>
        <w:jc w:val="center"/>
        <w:rPr>
          <w:rFonts w:eastAsiaTheme="minorEastAsia"/>
          <w:b/>
          <w:lang w:eastAsia="zh-CN"/>
        </w:rPr>
      </w:pPr>
    </w:p>
    <w:p w:rsidR="00216AFC" w:rsidRPr="00EA261A" w:rsidRDefault="00216AFC" w:rsidP="00216AFC">
      <w:pPr>
        <w:spacing w:beforeLines="0" w:before="0" w:afterLines="0" w:after="0"/>
        <w:jc w:val="center"/>
        <w:rPr>
          <w:rFonts w:eastAsiaTheme="minorEastAsia"/>
          <w:b/>
          <w:lang w:eastAsia="zh-CN"/>
        </w:rPr>
      </w:pPr>
      <w:r w:rsidRPr="00EA261A">
        <w:rPr>
          <w:rFonts w:eastAsiaTheme="minorEastAsia"/>
          <w:b/>
          <w:lang w:eastAsia="zh-CN"/>
        </w:rPr>
        <w:t>Table 2: Calibration margin for RSTD FR2 single PFL case</w:t>
      </w:r>
    </w:p>
    <w:tbl>
      <w:tblPr>
        <w:tblStyle w:val="af4"/>
        <w:tblW w:w="0" w:type="auto"/>
        <w:jc w:val="center"/>
        <w:tblLook w:val="04A0" w:firstRow="1" w:lastRow="0" w:firstColumn="1" w:lastColumn="0" w:noHBand="0" w:noVBand="1"/>
      </w:tblPr>
      <w:tblGrid>
        <w:gridCol w:w="1732"/>
        <w:gridCol w:w="1371"/>
      </w:tblGrid>
      <w:tr w:rsidR="00216AFC" w:rsidRPr="0041552C" w:rsidTr="007D264B">
        <w:trPr>
          <w:trHeight w:val="521"/>
          <w:jc w:val="center"/>
        </w:trPr>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216AFC" w:rsidRPr="0041552C" w:rsidTr="007D264B">
        <w:trPr>
          <w:trHeight w:val="46"/>
          <w:jc w:val="center"/>
        </w:trPr>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64</w:t>
            </w:r>
            <w:r w:rsidRPr="00562A4C">
              <w:rPr>
                <w:rFonts w:eastAsia="Yu Mincho"/>
                <w:kern w:val="24"/>
                <w:szCs w:val="22"/>
              </w:rPr>
              <w:t>]</w:t>
            </w:r>
          </w:p>
        </w:tc>
      </w:tr>
    </w:tbl>
    <w:p w:rsidR="00216AFC" w:rsidRDefault="00216AFC" w:rsidP="00216AFC">
      <w:pPr>
        <w:spacing w:before="120" w:after="120"/>
        <w:rPr>
          <w:rFonts w:eastAsiaTheme="minorEastAsia"/>
          <w:b/>
          <w:lang w:eastAsia="zh-CN"/>
        </w:rPr>
      </w:pPr>
      <w:r w:rsidRPr="00613EA1">
        <w:rPr>
          <w:rFonts w:eastAsiaTheme="minorEastAsia"/>
          <w:b/>
          <w:lang w:eastAsia="zh-CN"/>
        </w:rPr>
        <w:t>Proposal</w:t>
      </w:r>
      <w:r>
        <w:rPr>
          <w:rFonts w:eastAsiaTheme="minorEastAsia"/>
          <w:b/>
          <w:lang w:eastAsia="zh-CN"/>
        </w:rPr>
        <w:t xml:space="preserve"> 2</w:t>
      </w:r>
      <w:r w:rsidRPr="00613EA1">
        <w:rPr>
          <w:rFonts w:eastAsiaTheme="minorEastAsia"/>
          <w:b/>
          <w:lang w:eastAsia="zh-CN"/>
        </w:rPr>
        <w:t>: Add the following group delay calib</w:t>
      </w:r>
      <w:r>
        <w:rPr>
          <w:rFonts w:eastAsiaTheme="minorEastAsia"/>
          <w:b/>
          <w:lang w:eastAsia="zh-CN"/>
        </w:rPr>
        <w:t>ration margin for UE Rx-</w:t>
      </w:r>
      <w:proofErr w:type="spellStart"/>
      <w:r>
        <w:rPr>
          <w:rFonts w:eastAsiaTheme="minorEastAsia"/>
          <w:b/>
          <w:lang w:eastAsia="zh-CN"/>
        </w:rPr>
        <w:t>Tx</w:t>
      </w:r>
      <w:proofErr w:type="spellEnd"/>
      <w:r>
        <w:rPr>
          <w:rFonts w:eastAsiaTheme="minorEastAsia"/>
          <w:b/>
          <w:lang w:eastAsia="zh-CN"/>
        </w:rPr>
        <w:t xml:space="preserve"> accuracy.</w:t>
      </w:r>
    </w:p>
    <w:p w:rsidR="00216AFC" w:rsidRDefault="00216AFC" w:rsidP="00216AFC">
      <w:pPr>
        <w:spacing w:before="120" w:after="120"/>
        <w:jc w:val="center"/>
        <w:rPr>
          <w:rFonts w:eastAsiaTheme="minorEastAsia"/>
          <w:b/>
          <w:lang w:eastAsia="zh-CN"/>
        </w:rPr>
      </w:pPr>
      <w:r>
        <w:rPr>
          <w:rFonts w:eastAsiaTheme="minorEastAsia"/>
          <w:b/>
          <w:lang w:eastAsia="zh-CN"/>
        </w:rPr>
        <w:t>Table 3: Calibration margin for UE Rx-</w:t>
      </w:r>
      <w:proofErr w:type="spellStart"/>
      <w:r>
        <w:rPr>
          <w:rFonts w:eastAsiaTheme="minorEastAsia"/>
          <w:b/>
          <w:lang w:eastAsia="zh-CN"/>
        </w:rPr>
        <w:t>Tx</w:t>
      </w:r>
      <w:proofErr w:type="spellEnd"/>
      <w:r>
        <w:rPr>
          <w:rFonts w:eastAsiaTheme="minorEastAsia"/>
          <w:b/>
          <w:lang w:eastAsia="zh-CN"/>
        </w:rPr>
        <w:t xml:space="preserve"> FR1</w:t>
      </w:r>
    </w:p>
    <w:tbl>
      <w:tblPr>
        <w:tblStyle w:val="af4"/>
        <w:tblW w:w="0" w:type="auto"/>
        <w:jc w:val="center"/>
        <w:tblLook w:val="04A0" w:firstRow="1" w:lastRow="0" w:firstColumn="1" w:lastColumn="0" w:noHBand="0" w:noVBand="1"/>
      </w:tblPr>
      <w:tblGrid>
        <w:gridCol w:w="3232"/>
        <w:gridCol w:w="1371"/>
      </w:tblGrid>
      <w:tr w:rsidR="00216AFC" w:rsidRPr="0041552C" w:rsidTr="00965570">
        <w:trPr>
          <w:trHeight w:val="520"/>
          <w:jc w:val="center"/>
        </w:trPr>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Pr>
                <w:rFonts w:eastAsia="Yu Mincho"/>
                <w:b/>
                <w:bCs/>
                <w:kern w:val="24"/>
                <w:szCs w:val="22"/>
              </w:rPr>
              <w:t>Min{</w:t>
            </w:r>
            <w:r w:rsidRPr="00562A4C">
              <w:rPr>
                <w:rFonts w:eastAsia="Yu Mincho"/>
                <w:b/>
                <w:bCs/>
                <w:kern w:val="24"/>
                <w:szCs w:val="22"/>
              </w:rPr>
              <w:t>PRS BW</w:t>
            </w:r>
            <w:r>
              <w:rPr>
                <w:rFonts w:eastAsia="Yu Mincho"/>
                <w:b/>
                <w:bCs/>
                <w:kern w:val="24"/>
                <w:szCs w:val="22"/>
              </w:rPr>
              <w:t>, SRS BW}</w:t>
            </w:r>
            <w:r w:rsidRPr="00562A4C">
              <w:rPr>
                <w:rFonts w:eastAsia="Yu Mincho"/>
                <w:b/>
                <w:bCs/>
                <w:kern w:val="24"/>
                <w:szCs w:val="22"/>
              </w:rPr>
              <w:t xml:space="preserve"> (MHz)</w:t>
            </w:r>
          </w:p>
        </w:tc>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216AFC" w:rsidRPr="0041552C" w:rsidTr="00965570">
        <w:trPr>
          <w:trHeight w:val="46"/>
          <w:jc w:val="center"/>
        </w:trPr>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w:t>
            </w:r>
          </w:p>
        </w:tc>
        <w:tc>
          <w:tcPr>
            <w:tcW w:w="0" w:type="auto"/>
          </w:tcPr>
          <w:p w:rsidR="00216AFC" w:rsidRPr="00562A4C" w:rsidRDefault="00216AFC" w:rsidP="00452419">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128</w:t>
            </w:r>
            <w:r w:rsidRPr="00562A4C">
              <w:rPr>
                <w:rFonts w:eastAsia="Yu Mincho"/>
                <w:kern w:val="24"/>
                <w:szCs w:val="22"/>
              </w:rPr>
              <w:t>]</w:t>
            </w:r>
          </w:p>
        </w:tc>
      </w:tr>
    </w:tbl>
    <w:p w:rsidR="00216AFC" w:rsidRDefault="00216AFC" w:rsidP="00216AFC">
      <w:pPr>
        <w:spacing w:before="120" w:after="120"/>
        <w:rPr>
          <w:rFonts w:eastAsiaTheme="minorEastAsia"/>
          <w:b/>
          <w:lang w:eastAsia="zh-CN"/>
        </w:rPr>
      </w:pPr>
      <w:r w:rsidRPr="00965570">
        <w:rPr>
          <w:rFonts w:eastAsiaTheme="minorEastAsia"/>
          <w:b/>
          <w:lang w:eastAsia="zh-CN"/>
        </w:rPr>
        <w:t xml:space="preserve">Proposal </w:t>
      </w:r>
      <w:r>
        <w:rPr>
          <w:rFonts w:eastAsiaTheme="minorEastAsia"/>
          <w:b/>
          <w:lang w:eastAsia="zh-CN"/>
        </w:rPr>
        <w:t>3</w:t>
      </w:r>
      <w:r w:rsidRPr="00965570">
        <w:rPr>
          <w:rFonts w:eastAsiaTheme="minorEastAsia"/>
          <w:b/>
          <w:lang w:eastAsia="zh-CN"/>
        </w:rPr>
        <w:t>: Applicability of Rx-</w:t>
      </w:r>
      <w:proofErr w:type="spellStart"/>
      <w:r w:rsidRPr="00965570">
        <w:rPr>
          <w:rFonts w:eastAsiaTheme="minorEastAsia"/>
          <w:b/>
          <w:lang w:eastAsia="zh-CN"/>
        </w:rPr>
        <w:t>Tx</w:t>
      </w:r>
      <w:proofErr w:type="spellEnd"/>
      <w:r w:rsidRPr="00965570">
        <w:rPr>
          <w:rFonts w:eastAsiaTheme="minorEastAsia"/>
          <w:b/>
          <w:lang w:eastAsia="zh-CN"/>
        </w:rPr>
        <w:t xml:space="preserve"> accuracy requirements with autonomous timing adjustment is defined as:</w:t>
      </w:r>
    </w:p>
    <w:p w:rsidR="00216AFC" w:rsidRPr="00965570" w:rsidRDefault="00216AFC" w:rsidP="00216AFC">
      <w:pPr>
        <w:pStyle w:val="af8"/>
        <w:numPr>
          <w:ilvl w:val="0"/>
          <w:numId w:val="42"/>
        </w:numPr>
        <w:spacing w:before="120" w:after="120"/>
        <w:rPr>
          <w:rFonts w:eastAsiaTheme="minorEastAsia"/>
          <w:b/>
          <w:lang w:eastAsia="zh-CN"/>
        </w:rPr>
      </w:pPr>
      <w:r w:rsidRPr="00965570">
        <w:rPr>
          <w:rFonts w:eastAsiaTheme="minorEastAsia"/>
          <w:b/>
          <w:lang w:eastAsia="zh-CN"/>
        </w:rPr>
        <w:t>UE Rx-</w:t>
      </w:r>
      <w:proofErr w:type="spellStart"/>
      <w:r w:rsidRPr="00965570">
        <w:rPr>
          <w:rFonts w:eastAsiaTheme="minorEastAsia"/>
          <w:b/>
          <w:lang w:eastAsia="zh-CN"/>
        </w:rPr>
        <w:t>Tx</w:t>
      </w:r>
      <w:proofErr w:type="spellEnd"/>
      <w:r w:rsidRPr="00965570">
        <w:rPr>
          <w:rFonts w:eastAsiaTheme="minorEastAsia"/>
          <w:b/>
          <w:lang w:eastAsia="zh-CN"/>
        </w:rPr>
        <w:t xml:space="preserve"> measurement accuracy requirements shall apply for a cell, which is also the downlink reference cell (defined in section 7.1.1)</w:t>
      </w:r>
    </w:p>
    <w:p w:rsidR="00216AFC" w:rsidRPr="00216AFC" w:rsidRDefault="00216AFC" w:rsidP="00216AFC">
      <w:pPr>
        <w:pStyle w:val="af8"/>
        <w:numPr>
          <w:ilvl w:val="0"/>
          <w:numId w:val="42"/>
        </w:numPr>
        <w:overflowPunct w:val="0"/>
        <w:autoSpaceDE w:val="0"/>
        <w:autoSpaceDN w:val="0"/>
        <w:adjustRightInd w:val="0"/>
        <w:spacing w:beforeLines="0" w:before="120" w:afterLines="0" w:after="120"/>
        <w:textAlignment w:val="baseline"/>
        <w:rPr>
          <w:rFonts w:eastAsia="宋体"/>
          <w:b/>
          <w:lang w:eastAsia="zh-CN"/>
        </w:rPr>
      </w:pPr>
      <w:r w:rsidRPr="00216AFC">
        <w:rPr>
          <w:rFonts w:eastAsia="宋体"/>
          <w:b/>
          <w:lang w:eastAsia="zh-CN"/>
        </w:rPr>
        <w:t>UE Rx-</w:t>
      </w:r>
      <w:proofErr w:type="spellStart"/>
      <w:r w:rsidRPr="00216AFC">
        <w:rPr>
          <w:rFonts w:eastAsia="宋体"/>
          <w:b/>
          <w:lang w:eastAsia="zh-CN"/>
        </w:rPr>
        <w:t>Tx</w:t>
      </w:r>
      <w:proofErr w:type="spellEnd"/>
      <w:r w:rsidRPr="00216AFC">
        <w:rPr>
          <w:rFonts w:eastAsia="宋体"/>
          <w:b/>
          <w:lang w:eastAsia="zh-CN"/>
        </w:rPr>
        <w:t xml:space="preserve"> measurement accuracy requirements shall not apply for a cell, which is not the downlink reference cell (defined in section 7.1.1) for SRS transmission. UE may restart the measurement period in such case</w:t>
      </w:r>
    </w:p>
    <w:p w:rsidR="00216AFC" w:rsidRPr="00DE298C" w:rsidRDefault="00216AFC" w:rsidP="00216AFC">
      <w:pPr>
        <w:spacing w:before="120" w:after="120"/>
        <w:rPr>
          <w:rFonts w:eastAsiaTheme="minorEastAsia"/>
          <w:b/>
          <w:lang w:eastAsia="zh-CN"/>
        </w:rPr>
      </w:pPr>
      <w:r w:rsidRPr="00DE298C">
        <w:rPr>
          <w:rFonts w:eastAsiaTheme="minorEastAsia"/>
          <w:b/>
          <w:lang w:eastAsia="zh-CN"/>
        </w:rPr>
        <w:t>Proposal 4: RAN4 not to define new test case for UE-based positioning.</w:t>
      </w:r>
    </w:p>
    <w:p w:rsidR="00216AFC" w:rsidRPr="00216AFC" w:rsidRDefault="00216AFC" w:rsidP="00E552CF">
      <w:pPr>
        <w:spacing w:before="120" w:after="120"/>
        <w:rPr>
          <w:rFonts w:eastAsiaTheme="minorEastAsia"/>
          <w:b/>
          <w:lang w:val="en-US" w:eastAsia="zh-CN"/>
        </w:rPr>
      </w:pPr>
      <w:r w:rsidRPr="00216AFC">
        <w:rPr>
          <w:rFonts w:eastAsiaTheme="minorEastAsia" w:hint="eastAsia"/>
          <w:b/>
          <w:lang w:val="en-US" w:eastAsia="zh-CN"/>
        </w:rPr>
        <w:t>P</w:t>
      </w:r>
      <w:r w:rsidRPr="00216AFC">
        <w:rPr>
          <w:rFonts w:eastAsiaTheme="minorEastAsia"/>
          <w:b/>
          <w:lang w:val="en-US" w:eastAsia="zh-CN"/>
        </w:rPr>
        <w:t>roposal 5: Update the PRS repetition number to 4 for the smallest BW in RSTD and UE Rx-</w:t>
      </w:r>
      <w:proofErr w:type="spellStart"/>
      <w:r w:rsidRPr="00216AFC">
        <w:rPr>
          <w:rFonts w:eastAsiaTheme="minorEastAsia"/>
          <w:b/>
          <w:lang w:val="en-US" w:eastAsia="zh-CN"/>
        </w:rPr>
        <w:t>Tx</w:t>
      </w:r>
      <w:proofErr w:type="spellEnd"/>
      <w:r w:rsidRPr="00216AFC">
        <w:rPr>
          <w:rFonts w:eastAsiaTheme="minorEastAsia"/>
          <w:b/>
          <w:lang w:val="en-US" w:eastAsia="zh-CN"/>
        </w:rPr>
        <w:t xml:space="preserve"> accuracy requirements for FR2 AWGN.</w:t>
      </w:r>
    </w:p>
    <w:p w:rsidR="00FA0C0C" w:rsidRDefault="00FA0C0C" w:rsidP="00FA0C0C">
      <w:pPr>
        <w:pStyle w:val="1"/>
        <w:jc w:val="both"/>
        <w:rPr>
          <w:lang w:val="en-US"/>
        </w:rPr>
      </w:pPr>
      <w:r w:rsidRPr="00C0754F">
        <w:rPr>
          <w:lang w:val="en-US"/>
        </w:rPr>
        <w:t>Reference</w:t>
      </w:r>
    </w:p>
    <w:p w:rsidR="00E552CF" w:rsidRPr="00737D9D" w:rsidRDefault="004040B8" w:rsidP="00737D9D">
      <w:pPr>
        <w:numPr>
          <w:ilvl w:val="0"/>
          <w:numId w:val="5"/>
        </w:numPr>
        <w:spacing w:before="120" w:after="120"/>
        <w:rPr>
          <w:rFonts w:eastAsia="宋体"/>
          <w:lang w:val="en-US" w:eastAsia="zh-CN"/>
        </w:rPr>
      </w:pPr>
      <w:r w:rsidRPr="004040B8">
        <w:rPr>
          <w:rFonts w:eastAsia="宋体"/>
          <w:lang w:val="en-US" w:eastAsia="zh-CN"/>
        </w:rPr>
        <w:t>R4-2206821</w:t>
      </w:r>
      <w:r w:rsidR="00803FB5">
        <w:rPr>
          <w:rFonts w:eastAsia="宋体"/>
          <w:lang w:val="en-US" w:eastAsia="zh-CN"/>
        </w:rPr>
        <w:t xml:space="preserve">, </w:t>
      </w:r>
      <w:r w:rsidRPr="004040B8">
        <w:rPr>
          <w:rFonts w:eastAsia="宋体"/>
          <w:lang w:val="en-US" w:eastAsia="zh-CN"/>
        </w:rPr>
        <w:t>WF on maintenance to R16 POS requirements</w:t>
      </w:r>
      <w:r w:rsidR="00803FB5">
        <w:rPr>
          <w:rFonts w:eastAsia="宋体"/>
          <w:lang w:val="en-US" w:eastAsia="zh-CN"/>
        </w:rPr>
        <w:t xml:space="preserve">, </w:t>
      </w:r>
      <w:r w:rsidRPr="004040B8">
        <w:rPr>
          <w:rFonts w:eastAsia="宋体"/>
          <w:lang w:val="en-US" w:eastAsia="zh-CN"/>
        </w:rPr>
        <w:t>Intel Corporation</w:t>
      </w:r>
    </w:p>
    <w:sectPr w:rsidR="00E552CF" w:rsidRPr="00737D9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3CF" w:rsidRDefault="00AE43CF">
      <w:pPr>
        <w:spacing w:before="120" w:after="120"/>
      </w:pPr>
      <w:r>
        <w:separator/>
      </w:r>
    </w:p>
  </w:endnote>
  <w:endnote w:type="continuationSeparator" w:id="0">
    <w:p w:rsidR="00AE43CF" w:rsidRDefault="00AE43C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8C" w:rsidRDefault="00DE298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E298C" w:rsidRDefault="00DE298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8C" w:rsidRDefault="00DE298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37D9D">
      <w:rPr>
        <w:rStyle w:val="af1"/>
      </w:rPr>
      <w:t>6</w:t>
    </w:r>
    <w:r>
      <w:rPr>
        <w:rStyle w:val="af1"/>
      </w:rPr>
      <w:fldChar w:fldCharType="end"/>
    </w:r>
  </w:p>
  <w:p w:rsidR="00DE298C" w:rsidRDefault="00DE298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3CF" w:rsidRDefault="00AE43CF">
      <w:pPr>
        <w:spacing w:before="120" w:after="120"/>
      </w:pPr>
      <w:r>
        <w:separator/>
      </w:r>
    </w:p>
  </w:footnote>
  <w:footnote w:type="continuationSeparator" w:id="0">
    <w:p w:rsidR="00AE43CF" w:rsidRDefault="00AE43C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155C95"/>
    <w:multiLevelType w:val="hybridMultilevel"/>
    <w:tmpl w:val="99F034FC"/>
    <w:lvl w:ilvl="0" w:tplc="794E3C7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6646825"/>
    <w:multiLevelType w:val="hybridMultilevel"/>
    <w:tmpl w:val="0AF6C224"/>
    <w:lvl w:ilvl="0" w:tplc="5A0E5D76">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0B3878"/>
    <w:multiLevelType w:val="multilevel"/>
    <w:tmpl w:val="730B3878"/>
    <w:lvl w:ilvl="0">
      <w:start w:val="1"/>
      <w:numFmt w:val="bullet"/>
      <w:lvlText w:val="-"/>
      <w:lvlJc w:val="left"/>
      <w:pPr>
        <w:ind w:left="644" w:hanging="360"/>
      </w:pPr>
      <w:rPr>
        <w:rFonts w:ascii="Times New Roman" w:eastAsia="宋体"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0"/>
  </w:num>
  <w:num w:numId="2">
    <w:abstractNumId w:val="30"/>
  </w:num>
  <w:num w:numId="3">
    <w:abstractNumId w:val="35"/>
  </w:num>
  <w:num w:numId="4">
    <w:abstractNumId w:val="8"/>
  </w:num>
  <w:num w:numId="5">
    <w:abstractNumId w:val="18"/>
  </w:num>
  <w:num w:numId="6">
    <w:abstractNumId w:val="29"/>
  </w:num>
  <w:num w:numId="7">
    <w:abstractNumId w:val="21"/>
  </w:num>
  <w:num w:numId="8">
    <w:abstractNumId w:val="37"/>
    <w:lvlOverride w:ilvl="0">
      <w:startOverride w:val="1"/>
    </w:lvlOverride>
  </w:num>
  <w:num w:numId="9">
    <w:abstractNumId w:val="27"/>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9"/>
  </w:num>
  <w:num w:numId="15">
    <w:abstractNumId w:val="28"/>
  </w:num>
  <w:num w:numId="16">
    <w:abstractNumId w:val="23"/>
  </w:num>
  <w:num w:numId="17">
    <w:abstractNumId w:val="10"/>
  </w:num>
  <w:num w:numId="18">
    <w:abstractNumId w:val="11"/>
  </w:num>
  <w:num w:numId="19">
    <w:abstractNumId w:val="26"/>
  </w:num>
  <w:num w:numId="20">
    <w:abstractNumId w:val="14"/>
  </w:num>
  <w:num w:numId="21">
    <w:abstractNumId w:val="6"/>
  </w:num>
  <w:num w:numId="22">
    <w:abstractNumId w:val="32"/>
  </w:num>
  <w:num w:numId="23">
    <w:abstractNumId w:val="16"/>
  </w:num>
  <w:num w:numId="24">
    <w:abstractNumId w:val="25"/>
  </w:num>
  <w:num w:numId="25">
    <w:abstractNumId w:val="3"/>
  </w:num>
  <w:num w:numId="26">
    <w:abstractNumId w:val="22"/>
  </w:num>
  <w:num w:numId="27">
    <w:abstractNumId w:val="33"/>
  </w:num>
  <w:num w:numId="28">
    <w:abstractNumId w:val="5"/>
  </w:num>
  <w:num w:numId="29">
    <w:abstractNumId w:val="34"/>
  </w:num>
  <w:num w:numId="30">
    <w:abstractNumId w:val="12"/>
  </w:num>
  <w:num w:numId="31">
    <w:abstractNumId w:val="2"/>
  </w:num>
  <w:num w:numId="32">
    <w:abstractNumId w:val="36"/>
  </w:num>
  <w:num w:numId="33">
    <w:abstractNumId w:val="24"/>
  </w:num>
  <w:num w:numId="34">
    <w:abstractNumId w:val="17"/>
  </w:num>
  <w:num w:numId="35">
    <w:abstractNumId w:val="20"/>
  </w:num>
  <w:num w:numId="36">
    <w:abstractNumId w:val="20"/>
  </w:num>
  <w:num w:numId="37">
    <w:abstractNumId w:val="20"/>
  </w:num>
  <w:num w:numId="38">
    <w:abstractNumId w:val="20"/>
  </w:num>
  <w:num w:numId="39">
    <w:abstractNumId w:val="0"/>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
  </w:num>
  <w:num w:numId="42">
    <w:abstractNumId w:val="13"/>
  </w:num>
  <w:num w:numId="43">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AFC"/>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224"/>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809"/>
    <w:rsid w:val="003E69B5"/>
    <w:rsid w:val="003E69B9"/>
    <w:rsid w:val="003E7070"/>
    <w:rsid w:val="003E72DC"/>
    <w:rsid w:val="003E75CF"/>
    <w:rsid w:val="003E771E"/>
    <w:rsid w:val="003E7B41"/>
    <w:rsid w:val="003E7D20"/>
    <w:rsid w:val="003F06EE"/>
    <w:rsid w:val="003F06FE"/>
    <w:rsid w:val="003F072F"/>
    <w:rsid w:val="003F082A"/>
    <w:rsid w:val="003F0F4F"/>
    <w:rsid w:val="003F0F6B"/>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0B8"/>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D03"/>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86D"/>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0B1"/>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D9D"/>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64B"/>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1B"/>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AE8"/>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570"/>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3CF"/>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98C"/>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52CF"/>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A0"/>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6F0"/>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ED06F0"/>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uiPriority w:val="39"/>
    <w:qFormat/>
    <w:rsid w:val="00ED06F0"/>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uiPriority w:val="39"/>
    <w:qFormat/>
    <w:rsid w:val="00883AE8"/>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D862446-63DD-4238-9D33-EB7112D9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50596</TotalTime>
  <Pages>6</Pages>
  <Words>1639</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137</cp:revision>
  <cp:lastPrinted>2009-04-22T06:01:00Z</cp:lastPrinted>
  <dcterms:created xsi:type="dcterms:W3CDTF">2020-07-07T06:33:00Z</dcterms:created>
  <dcterms:modified xsi:type="dcterms:W3CDTF">2022-04-25T12:49:00Z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