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0D1" w:rsidRDefault="004060D1" w:rsidP="004060D1">
      <w:pPr>
        <w:pStyle w:val="CRCoverPage"/>
        <w:tabs>
          <w:tab w:val="right" w:pos="9639"/>
        </w:tabs>
        <w:spacing w:after="0"/>
        <w:rPr>
          <w:b/>
          <w:i/>
          <w:noProof/>
          <w:sz w:val="28"/>
        </w:rPr>
      </w:pPr>
      <w:r>
        <w:rPr>
          <w:b/>
          <w:noProof/>
          <w:sz w:val="24"/>
        </w:rPr>
        <w:t>3GPP TSG-RAN4 Meeting #103-e</w:t>
      </w:r>
      <w:r>
        <w:rPr>
          <w:b/>
          <w:i/>
          <w:noProof/>
          <w:sz w:val="28"/>
        </w:rPr>
        <w:tab/>
      </w:r>
      <w:fldSimple w:instr=" DOCPROPERTY  Tdoc#  \* MERGEFORMAT ">
        <w:r>
          <w:rPr>
            <w:b/>
            <w:i/>
            <w:noProof/>
            <w:sz w:val="28"/>
          </w:rPr>
          <w:t>R4-22</w:t>
        </w:r>
        <w:r w:rsidR="00BC4768">
          <w:rPr>
            <w:rFonts w:hint="eastAsia"/>
            <w:b/>
            <w:i/>
            <w:noProof/>
            <w:sz w:val="28"/>
            <w:lang w:eastAsia="ja-JP"/>
          </w:rPr>
          <w:t>0</w:t>
        </w:r>
        <w:r w:rsidR="00BC4768">
          <w:rPr>
            <w:b/>
            <w:i/>
            <w:noProof/>
            <w:sz w:val="28"/>
            <w:lang w:eastAsia="ja-JP"/>
          </w:rPr>
          <w:t>8790</w:t>
        </w:r>
      </w:fldSimple>
    </w:p>
    <w:p w:rsidR="004060D1" w:rsidRDefault="009F79F9" w:rsidP="004060D1">
      <w:pPr>
        <w:pStyle w:val="CRCoverPage"/>
        <w:outlineLvl w:val="0"/>
        <w:rPr>
          <w:b/>
          <w:noProof/>
          <w:sz w:val="24"/>
        </w:rPr>
      </w:pPr>
      <w:fldSimple w:instr=" DOCPROPERTY  Location  \* MERGEFORMAT ">
        <w:r w:rsidR="004060D1">
          <w:rPr>
            <w:b/>
            <w:noProof/>
            <w:sz w:val="24"/>
          </w:rPr>
          <w:t>Online</w:t>
        </w:r>
      </w:fldSimple>
      <w:r w:rsidR="004060D1">
        <w:rPr>
          <w:b/>
          <w:noProof/>
          <w:sz w:val="24"/>
        </w:rPr>
        <w:t xml:space="preserve">, </w:t>
      </w:r>
      <w:fldSimple w:instr=" DOCPROPERTY  StartDate  \* MERGEFORMAT ">
        <w:r w:rsidR="004060D1" w:rsidRPr="00BA51D9">
          <w:rPr>
            <w:b/>
            <w:noProof/>
            <w:sz w:val="24"/>
          </w:rPr>
          <w:t xml:space="preserve"> </w:t>
        </w:r>
        <w:r w:rsidR="004060D1">
          <w:rPr>
            <w:b/>
            <w:noProof/>
            <w:sz w:val="24"/>
          </w:rPr>
          <w:t>9 May</w:t>
        </w:r>
      </w:fldSimple>
      <w:r w:rsidR="004060D1">
        <w:rPr>
          <w:b/>
          <w:noProof/>
          <w:sz w:val="24"/>
        </w:rPr>
        <w:t xml:space="preserve"> – 20 May, 2022</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910689">
        <w:rPr>
          <w:rFonts w:ascii="Arial" w:hAnsi="Arial" w:cs="Arial"/>
          <w:b/>
          <w:sz w:val="24"/>
          <w:szCs w:val="21"/>
          <w:lang w:val="en-US"/>
        </w:rPr>
        <w:t>Discussion on</w:t>
      </w:r>
      <w:r w:rsidR="00F503E5">
        <w:rPr>
          <w:rFonts w:ascii="Arial" w:hAnsi="Arial" w:cs="Arial"/>
          <w:b/>
          <w:sz w:val="24"/>
          <w:szCs w:val="21"/>
          <w:lang w:val="en-US"/>
        </w:rPr>
        <w:t xml:space="preserve"> BS RF conformance requirements for 1024QAM in FR1</w:t>
      </w:r>
      <w:r w:rsidR="004060D1">
        <w:rPr>
          <w:rFonts w:ascii="Arial" w:hAnsi="Arial" w:cs="Arial"/>
          <w:b/>
          <w:sz w:val="24"/>
          <w:szCs w:val="21"/>
          <w:lang w:val="en-US"/>
        </w:rPr>
        <w:t xml:space="preserve"> </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386865">
        <w:rPr>
          <w:rFonts w:ascii="Arial" w:hAnsi="Arial" w:cs="Arial"/>
          <w:b/>
          <w:sz w:val="24"/>
          <w:szCs w:val="21"/>
          <w:lang w:val="pt-BR"/>
        </w:rPr>
        <w:t>9.6.3</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1719F1">
        <w:rPr>
          <w:rFonts w:ascii="Arial" w:hAnsi="Arial" w:cs="Arial" w:hint="eastAsia"/>
          <w:b/>
          <w:sz w:val="24"/>
          <w:szCs w:val="21"/>
          <w:lang w:eastAsia="ja-JP"/>
        </w:rPr>
        <w:t>Discussion</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910689" w:rsidRDefault="007D0F59" w:rsidP="007D0F59">
      <w:pPr>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the</w:t>
      </w:r>
      <w:r w:rsidR="00AD44B4">
        <w:rPr>
          <w:lang w:eastAsia="ja-JP"/>
        </w:rPr>
        <w:t xml:space="preserve"> </w:t>
      </w:r>
      <w:r w:rsidR="00FB2DFA">
        <w:rPr>
          <w:lang w:eastAsia="ja-JP"/>
        </w:rPr>
        <w:t>BS RF conformance requirements for DL 1024QAM in FR1 and proposes corrections for them.</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E515B2" w:rsidRDefault="00E515B2" w:rsidP="00E515B2">
      <w:pPr>
        <w:spacing w:before="180" w:after="0"/>
        <w:jc w:val="both"/>
        <w:rPr>
          <w:lang w:val="en-US" w:eastAsia="ja-JP"/>
        </w:rPr>
      </w:pPr>
      <w:r>
        <w:rPr>
          <w:rFonts w:hint="eastAsia"/>
          <w:lang w:val="en-US" w:eastAsia="ja-JP"/>
        </w:rPr>
        <w:t>I</w:t>
      </w:r>
      <w:r>
        <w:rPr>
          <w:lang w:val="en-US" w:eastAsia="ja-JP"/>
        </w:rPr>
        <w:t>n the previous meeting, CRs</w:t>
      </w:r>
      <w:r w:rsidR="0086339D">
        <w:rPr>
          <w:lang w:val="en-US" w:eastAsia="ja-JP"/>
        </w:rPr>
        <w:t xml:space="preserve"> </w:t>
      </w:r>
      <w:r w:rsidR="00FB2DFA">
        <w:rPr>
          <w:lang w:val="en-US" w:eastAsia="ja-JP"/>
        </w:rPr>
        <w:t xml:space="preserve">to introduce BS RF conformance requirements for </w:t>
      </w:r>
      <w:r w:rsidR="0086339D">
        <w:rPr>
          <w:lang w:val="en-US" w:eastAsia="ja-JP"/>
        </w:rPr>
        <w:t>FR1 DL 1024QAM</w:t>
      </w:r>
      <w:r>
        <w:rPr>
          <w:lang w:val="en-US" w:eastAsia="ja-JP"/>
        </w:rPr>
        <w:t xml:space="preserve"> </w:t>
      </w:r>
      <w:r w:rsidR="00FB2DFA">
        <w:rPr>
          <w:lang w:val="en-US" w:eastAsia="ja-JP"/>
        </w:rPr>
        <w:t>were agreed. In this contribution, we review the introduced requirements in terms of manufacturer declaration, test procedure for total power dynamic range, test procedure for modulation quality, and test requirements for modulation quality in TS 38.141-1, 38.141-2, 37.141, 37.145-1, and 37.145-2.</w:t>
      </w:r>
    </w:p>
    <w:p w:rsidR="004060D1" w:rsidRPr="000664AD" w:rsidRDefault="004060D1" w:rsidP="004060D1">
      <w:pPr>
        <w:numPr>
          <w:ilvl w:val="0"/>
          <w:numId w:val="26"/>
        </w:numPr>
        <w:spacing w:before="180" w:after="0"/>
        <w:jc w:val="both"/>
        <w:rPr>
          <w:sz w:val="24"/>
          <w:lang w:val="en-US" w:eastAsia="ja-JP"/>
        </w:rPr>
      </w:pPr>
      <w:r w:rsidRPr="000664AD">
        <w:rPr>
          <w:sz w:val="24"/>
          <w:lang w:val="en-US" w:eastAsia="ja-JP"/>
        </w:rPr>
        <w:t>Manufacturer declaration</w:t>
      </w:r>
    </w:p>
    <w:p w:rsidR="001A0114" w:rsidRPr="0019347A" w:rsidRDefault="001A0114" w:rsidP="00FB2DFA">
      <w:pPr>
        <w:spacing w:before="180" w:after="0"/>
        <w:ind w:leftChars="110" w:left="220"/>
        <w:jc w:val="both"/>
        <w:rPr>
          <w:lang w:val="en-US" w:eastAsia="ja-JP"/>
        </w:rPr>
      </w:pPr>
      <w:r w:rsidRPr="0019347A">
        <w:rPr>
          <w:lang w:val="en-US" w:eastAsia="ja-JP"/>
        </w:rPr>
        <w:t xml:space="preserve">In </w:t>
      </w:r>
      <w:r w:rsidR="004060D1" w:rsidRPr="0019347A">
        <w:rPr>
          <w:lang w:val="en-US" w:eastAsia="ja-JP"/>
        </w:rPr>
        <w:t xml:space="preserve">TS 38.141-1, </w:t>
      </w:r>
      <w:bookmarkStart w:id="0" w:name="_Toc21099832"/>
      <w:bookmarkStart w:id="1" w:name="_Toc29809630"/>
      <w:bookmarkStart w:id="2" w:name="_Toc36645005"/>
      <w:bookmarkStart w:id="3" w:name="_Toc37272059"/>
      <w:bookmarkStart w:id="4" w:name="_Toc45884305"/>
      <w:bookmarkStart w:id="5" w:name="_Toc53182328"/>
      <w:bookmarkStart w:id="6" w:name="_Toc58860069"/>
      <w:bookmarkStart w:id="7" w:name="_Toc58862573"/>
      <w:bookmarkStart w:id="8" w:name="_Toc61182566"/>
      <w:bookmarkStart w:id="9" w:name="_Toc66727879"/>
      <w:bookmarkStart w:id="10" w:name="_Toc74961682"/>
      <w:bookmarkStart w:id="11" w:name="_Toc75242593"/>
      <w:bookmarkStart w:id="12" w:name="_Toc76544939"/>
      <w:bookmarkStart w:id="13" w:name="_Toc82595039"/>
      <w:bookmarkStart w:id="14" w:name="_Toc89955070"/>
      <w:bookmarkStart w:id="15" w:name="_Toc98773493"/>
      <w:r w:rsidR="006A79FF" w:rsidRPr="0019347A">
        <w:rPr>
          <w:lang w:val="en-US" w:eastAsia="ja-JP"/>
        </w:rPr>
        <w:t xml:space="preserve">there is </w:t>
      </w:r>
      <w:r w:rsidRPr="0019347A">
        <w:rPr>
          <w:lang w:val="en-US" w:eastAsia="ja-JP"/>
        </w:rPr>
        <w:t xml:space="preserve">a note on the rated output power declarations </w:t>
      </w:r>
      <w:r w:rsidR="004F7D66" w:rsidRPr="0019347A">
        <w:rPr>
          <w:lang w:val="en-US" w:eastAsia="ja-JP"/>
        </w:rPr>
        <w:t>if a BS is capable of 1024QAM operation</w:t>
      </w:r>
      <w:r w:rsidRPr="0019347A">
        <w:rPr>
          <w:lang w:val="en-US" w:eastAsia="ja-JP"/>
        </w:rPr>
        <w:t xml:space="preserve"> in table 4.6-1 as below. However, </w:t>
      </w:r>
      <w:r w:rsidR="006A79FF" w:rsidRPr="0019347A">
        <w:rPr>
          <w:lang w:val="en-US" w:eastAsia="ja-JP"/>
        </w:rPr>
        <w:t>the note is missing for the case</w:t>
      </w:r>
      <w:r w:rsidRPr="0019347A">
        <w:rPr>
          <w:lang w:val="en-US" w:eastAsia="ja-JP"/>
        </w:rPr>
        <w:t xml:space="preserve"> if a BS is capable of 256QAM operation but not capable of 1024QAM operation</w:t>
      </w:r>
      <w:r w:rsidR="00AC5985" w:rsidRPr="0019347A">
        <w:rPr>
          <w:lang w:val="en-US" w:eastAsia="ja-JP"/>
        </w:rPr>
        <w:t xml:space="preserve">. It is proposed to add another note </w:t>
      </w:r>
      <w:r w:rsidR="006A79FF" w:rsidRPr="0019347A">
        <w:rPr>
          <w:lang w:val="en-US" w:eastAsia="ja-JP"/>
        </w:rPr>
        <w:t>on</w:t>
      </w:r>
      <w:r w:rsidR="00AC5985" w:rsidRPr="0019347A">
        <w:rPr>
          <w:lang w:val="en-US" w:eastAsia="ja-JP"/>
        </w:rPr>
        <w:t xml:space="preserve"> the rated output power declarations if a BS is capable of 256QAM operation but not capable of 1024QAM operation.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rsidR="004060D1" w:rsidRPr="0019347A" w:rsidRDefault="004060D1" w:rsidP="00FB2DFA">
      <w:pPr>
        <w:pStyle w:val="TAN"/>
        <w:spacing w:before="180"/>
        <w:ind w:leftChars="300" w:left="1451"/>
        <w:rPr>
          <w:rFonts w:ascii="Times New Roman" w:hAnsi="Times New Roman"/>
          <w:i/>
        </w:rPr>
      </w:pPr>
      <w:r w:rsidRPr="0019347A">
        <w:rPr>
          <w:rFonts w:ascii="Times New Roman" w:hAnsi="Times New Roman"/>
          <w:i/>
        </w:rPr>
        <w:t>NOTE 1:</w:t>
      </w:r>
      <w:r w:rsidRPr="0019347A">
        <w:rPr>
          <w:rFonts w:ascii="Times New Roman" w:hAnsi="Times New Roman"/>
          <w:i/>
        </w:rP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rsidR="00AC5985" w:rsidRPr="0019347A" w:rsidRDefault="001A0114" w:rsidP="00FB2DFA">
      <w:pPr>
        <w:spacing w:before="180" w:after="0"/>
        <w:ind w:leftChars="110" w:left="220"/>
        <w:jc w:val="both"/>
        <w:rPr>
          <w:lang w:val="en-US" w:eastAsia="ja-JP"/>
        </w:rPr>
      </w:pPr>
      <w:r w:rsidRPr="0019347A">
        <w:rPr>
          <w:lang w:val="en-US" w:eastAsia="ja-JP"/>
        </w:rPr>
        <w:t xml:space="preserve">In TS 38.141-2, </w:t>
      </w:r>
      <w:r w:rsidR="006A79FF" w:rsidRPr="0019347A">
        <w:rPr>
          <w:lang w:val="en-US" w:eastAsia="ja-JP"/>
        </w:rPr>
        <w:t xml:space="preserve">there is </w:t>
      </w:r>
      <w:r w:rsidRPr="0019347A">
        <w:rPr>
          <w:lang w:val="en-US" w:eastAsia="ja-JP"/>
        </w:rPr>
        <w:t>a note on the rated outp</w:t>
      </w:r>
      <w:r w:rsidR="00AC5985" w:rsidRPr="0019347A">
        <w:rPr>
          <w:lang w:val="en-US" w:eastAsia="ja-JP"/>
        </w:rPr>
        <w:t xml:space="preserve">ut power declarations </w:t>
      </w:r>
      <w:r w:rsidR="004F7D66" w:rsidRPr="0019347A">
        <w:rPr>
          <w:lang w:val="en-US" w:eastAsia="ja-JP"/>
        </w:rPr>
        <w:t>if</w:t>
      </w:r>
      <w:r w:rsidR="00AC5985" w:rsidRPr="0019347A">
        <w:rPr>
          <w:lang w:val="en-US" w:eastAsia="ja-JP"/>
        </w:rPr>
        <w:t xml:space="preserve"> BS type 1-H or BS type 1-O </w:t>
      </w:r>
      <w:r w:rsidR="004F7D66" w:rsidRPr="0019347A">
        <w:rPr>
          <w:lang w:val="en-US" w:eastAsia="ja-JP"/>
        </w:rPr>
        <w:t xml:space="preserve">is capable of 256QAM operation </w:t>
      </w:r>
      <w:r w:rsidR="00AC5985" w:rsidRPr="0019347A">
        <w:rPr>
          <w:lang w:val="en-US" w:eastAsia="ja-JP"/>
        </w:rPr>
        <w:t xml:space="preserve">in table 4.6-1 </w:t>
      </w:r>
      <w:r w:rsidRPr="0019347A">
        <w:rPr>
          <w:lang w:val="en-US" w:eastAsia="ja-JP"/>
        </w:rPr>
        <w:t xml:space="preserve">as below. However, </w:t>
      </w:r>
      <w:r w:rsidR="006A79FF" w:rsidRPr="0019347A">
        <w:rPr>
          <w:lang w:val="en-US" w:eastAsia="ja-JP"/>
        </w:rPr>
        <w:t xml:space="preserve">the note is missing for the case </w:t>
      </w:r>
      <w:r w:rsidRPr="0019347A">
        <w:rPr>
          <w:lang w:val="en-US" w:eastAsia="ja-JP"/>
        </w:rPr>
        <w:t>if a BS is capabl</w:t>
      </w:r>
      <w:r w:rsidR="00AC5985" w:rsidRPr="0019347A">
        <w:rPr>
          <w:lang w:val="en-US" w:eastAsia="ja-JP"/>
        </w:rPr>
        <w:t>e of 1024</w:t>
      </w:r>
      <w:r w:rsidRPr="0019347A">
        <w:rPr>
          <w:lang w:val="en-US" w:eastAsia="ja-JP"/>
        </w:rPr>
        <w:t>QAM operation</w:t>
      </w:r>
      <w:r w:rsidR="00AC5985" w:rsidRPr="0019347A">
        <w:rPr>
          <w:lang w:val="en-US" w:eastAsia="ja-JP"/>
        </w:rPr>
        <w:t xml:space="preserve">. It is proposed to add another note </w:t>
      </w:r>
      <w:r w:rsidR="006A79FF" w:rsidRPr="0019347A">
        <w:rPr>
          <w:lang w:val="en-US" w:eastAsia="ja-JP"/>
        </w:rPr>
        <w:t>on</w:t>
      </w:r>
      <w:r w:rsidR="00AC5985" w:rsidRPr="0019347A">
        <w:rPr>
          <w:lang w:val="en-US" w:eastAsia="ja-JP"/>
        </w:rPr>
        <w:t xml:space="preserve"> the rated output power declarations if a BS is capable of 1024QAM operation.</w:t>
      </w:r>
      <w:r w:rsidR="002B0BEA" w:rsidRPr="0019347A">
        <w:rPr>
          <w:lang w:val="en-US" w:eastAsia="ja-JP"/>
        </w:rPr>
        <w:t xml:space="preserve"> It is also proposed to clarify NOTE 14 is applicable only if a BS is cap</w:t>
      </w:r>
      <w:r w:rsidR="00906860">
        <w:rPr>
          <w:lang w:val="en-US" w:eastAsia="ja-JP"/>
        </w:rPr>
        <w:t xml:space="preserve">able of 256QAM operation but </w:t>
      </w:r>
      <w:r w:rsidR="002B0BEA" w:rsidRPr="0019347A">
        <w:rPr>
          <w:lang w:val="en-US" w:eastAsia="ja-JP"/>
        </w:rPr>
        <w:t>not capable of 1024QAM operation.</w:t>
      </w:r>
    </w:p>
    <w:p w:rsidR="00AC5985" w:rsidRPr="0019347A" w:rsidRDefault="00AC5985" w:rsidP="00FB2DFA">
      <w:pPr>
        <w:pStyle w:val="TAN"/>
        <w:spacing w:before="180"/>
        <w:ind w:leftChars="300" w:left="1451"/>
        <w:rPr>
          <w:rFonts w:ascii="Times New Roman" w:hAnsi="Times New Roman"/>
          <w:i/>
        </w:rPr>
      </w:pPr>
      <w:r w:rsidRPr="0019347A">
        <w:rPr>
          <w:rFonts w:ascii="Times New Roman" w:hAnsi="Times New Roman"/>
          <w:i/>
        </w:rPr>
        <w:t>NOTE 14:</w:t>
      </w:r>
      <w:r w:rsidRPr="0019347A">
        <w:rPr>
          <w:rFonts w:ascii="Times New Roman" w:hAnsi="Times New Roman"/>
          <w:i/>
        </w:rPr>
        <w:tab/>
        <w:t>If a BS type 1-H or BS type 1-O is capable of 256QAM DL operation then two rated output power declarations may be made. One declaration is applicable when configured for 256QAM transmissions and the other declaration is applicable when not configured for 256QAM transmissions.</w:t>
      </w:r>
    </w:p>
    <w:p w:rsidR="004F7D66" w:rsidRPr="0019347A" w:rsidRDefault="004F7D66" w:rsidP="00FB2DFA">
      <w:pPr>
        <w:spacing w:before="180" w:after="0"/>
        <w:ind w:leftChars="110" w:left="220"/>
        <w:jc w:val="both"/>
        <w:rPr>
          <w:lang w:val="en-US" w:eastAsia="ja-JP"/>
        </w:rPr>
      </w:pPr>
      <w:r w:rsidRPr="0019347A">
        <w:rPr>
          <w:lang w:val="en-US" w:eastAsia="ja-JP"/>
        </w:rPr>
        <w:t xml:space="preserve">In TS 37.141, </w:t>
      </w:r>
      <w:r w:rsidR="006A79FF" w:rsidRPr="0019347A">
        <w:rPr>
          <w:lang w:val="en-US" w:eastAsia="ja-JP"/>
        </w:rPr>
        <w:t xml:space="preserve">there are </w:t>
      </w:r>
      <w:r w:rsidRPr="0019347A">
        <w:rPr>
          <w:lang w:val="en-US" w:eastAsia="ja-JP"/>
        </w:rPr>
        <w:t>notes on the rated output power declarations if a BS is capable of 256QAM operation and if a BS is capable of 1024QAM operation for a) general parameters</w:t>
      </w:r>
      <w:r w:rsidR="006A79FF" w:rsidRPr="0019347A">
        <w:rPr>
          <w:lang w:val="en-US" w:eastAsia="ja-JP"/>
        </w:rPr>
        <w:t>, and d) parameters relat</w:t>
      </w:r>
      <w:r w:rsidRPr="0019347A">
        <w:rPr>
          <w:lang w:val="en-US" w:eastAsia="ja-JP"/>
        </w:rPr>
        <w:t xml:space="preserve">ed to operation of E-UTRA in sub-clause 4.7.2 as below. However, </w:t>
      </w:r>
      <w:r w:rsidR="006A79FF" w:rsidRPr="0019347A">
        <w:rPr>
          <w:lang w:val="en-US" w:eastAsia="ja-JP"/>
        </w:rPr>
        <w:t>the note is missing for the case</w:t>
      </w:r>
      <w:r w:rsidRPr="0019347A">
        <w:rPr>
          <w:lang w:val="en-US" w:eastAsia="ja-JP"/>
        </w:rPr>
        <w:t xml:space="preserve"> if a BS is capable of 1024QAM operation</w:t>
      </w:r>
      <w:r w:rsidR="006A79FF" w:rsidRPr="0019347A">
        <w:rPr>
          <w:lang w:val="en-US" w:eastAsia="ja-JP"/>
        </w:rPr>
        <w:t xml:space="preserve"> for f) parameters related to operation of NR</w:t>
      </w:r>
      <w:r w:rsidRPr="0019347A">
        <w:rPr>
          <w:lang w:val="en-US" w:eastAsia="ja-JP"/>
        </w:rPr>
        <w:t xml:space="preserve">. It is proposed to add another note </w:t>
      </w:r>
      <w:r w:rsidR="006A79FF" w:rsidRPr="0019347A">
        <w:rPr>
          <w:lang w:val="en-US" w:eastAsia="ja-JP"/>
        </w:rPr>
        <w:t>for f) parameters related to operation of NR on</w:t>
      </w:r>
      <w:r w:rsidRPr="0019347A">
        <w:rPr>
          <w:lang w:val="en-US" w:eastAsia="ja-JP"/>
        </w:rPr>
        <w:t xml:space="preserve"> the rated output power declarations if a BS is capable of </w:t>
      </w:r>
      <w:r w:rsidR="006A79FF" w:rsidRPr="0019347A">
        <w:rPr>
          <w:lang w:val="en-US" w:eastAsia="ja-JP"/>
        </w:rPr>
        <w:t>1024</w:t>
      </w:r>
      <w:r w:rsidRPr="0019347A">
        <w:rPr>
          <w:lang w:val="en-US" w:eastAsia="ja-JP"/>
        </w:rPr>
        <w:t>QAM operation.</w:t>
      </w:r>
      <w:r w:rsidR="002B0BEA" w:rsidRPr="0019347A">
        <w:rPr>
          <w:lang w:val="en-US" w:eastAsia="ja-JP"/>
        </w:rPr>
        <w:t xml:space="preserve"> It is also proposed to clarify NOTE 1 is applicable only if a BS is ca</w:t>
      </w:r>
      <w:r w:rsidR="00906860">
        <w:rPr>
          <w:lang w:val="en-US" w:eastAsia="ja-JP"/>
        </w:rPr>
        <w:t>pable of 256QAM operation but</w:t>
      </w:r>
      <w:r w:rsidR="002B0BEA" w:rsidRPr="0019347A">
        <w:rPr>
          <w:lang w:val="en-US" w:eastAsia="ja-JP"/>
        </w:rPr>
        <w:t xml:space="preserve"> not capable of 1024QAM operation.</w:t>
      </w:r>
    </w:p>
    <w:p w:rsidR="006A79FF" w:rsidRPr="0019347A" w:rsidRDefault="006A79FF" w:rsidP="00FB2DFA">
      <w:pPr>
        <w:pStyle w:val="TAN"/>
        <w:spacing w:before="180"/>
        <w:ind w:leftChars="300" w:left="1451"/>
        <w:rPr>
          <w:rFonts w:ascii="Times New Roman" w:hAnsi="Times New Roman"/>
          <w:i/>
        </w:rPr>
      </w:pPr>
      <w:r w:rsidRPr="0019347A">
        <w:rPr>
          <w:rFonts w:ascii="Times New Roman" w:hAnsi="Times New Roman"/>
          <w:i/>
        </w:rPr>
        <w:lastRenderedPageBreak/>
        <w:t>NOTE 1:</w:t>
      </w:r>
      <w:r w:rsidRPr="0019347A">
        <w:rPr>
          <w:rFonts w:ascii="Times New Roman" w:hAnsi="Times New Roman"/>
          <w:i/>
        </w:rPr>
        <w:tab/>
        <w:t>If a BS is capable of 256QAM DL operation then two rated output power declarations may be made. One declaration is applicable when configured for 256QAM transmissions and the other declaration is applicable when not configured for 256QAM transmissions.</w:t>
      </w:r>
    </w:p>
    <w:p w:rsidR="001A0114" w:rsidRPr="0019347A" w:rsidRDefault="006A79FF" w:rsidP="00FB2DFA">
      <w:pPr>
        <w:pStyle w:val="TAN"/>
        <w:spacing w:before="180"/>
        <w:ind w:leftChars="300" w:left="1451"/>
        <w:rPr>
          <w:rFonts w:ascii="Times New Roman" w:hAnsi="Times New Roman"/>
          <w:i/>
        </w:rPr>
      </w:pPr>
      <w:r w:rsidRPr="0019347A">
        <w:rPr>
          <w:rFonts w:ascii="Times New Roman" w:hAnsi="Times New Roman"/>
          <w:i/>
        </w:rPr>
        <w:t>NOTE 2:</w:t>
      </w:r>
      <w:r w:rsidRPr="0019347A">
        <w:rPr>
          <w:rFonts w:ascii="Times New Roman" w:hAnsi="Times New Roman"/>
          <w:i/>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2B0BEA" w:rsidRPr="0019347A" w:rsidRDefault="006A79FF" w:rsidP="00FB2DFA">
      <w:pPr>
        <w:spacing w:before="180" w:after="0"/>
        <w:ind w:leftChars="110" w:left="220"/>
        <w:jc w:val="both"/>
        <w:rPr>
          <w:lang w:val="en-US" w:eastAsia="ja-JP"/>
        </w:rPr>
      </w:pPr>
      <w:r w:rsidRPr="0019347A">
        <w:rPr>
          <w:lang w:val="en-US" w:eastAsia="ja-JP"/>
        </w:rPr>
        <w:t>In TS 37.145-1</w:t>
      </w:r>
      <w:r w:rsidR="002B0BEA" w:rsidRPr="0019347A">
        <w:rPr>
          <w:lang w:val="en-US" w:eastAsia="ja-JP"/>
        </w:rPr>
        <w:t xml:space="preserve"> and TS 37.145-2</w:t>
      </w:r>
      <w:r w:rsidRPr="0019347A">
        <w:rPr>
          <w:lang w:val="en-US" w:eastAsia="ja-JP"/>
        </w:rPr>
        <w:t xml:space="preserve">, there are notes on the rated output power declarations if a BS is capable of 256QAM operation </w:t>
      </w:r>
      <w:r w:rsidR="002B0BEA" w:rsidRPr="0019347A">
        <w:rPr>
          <w:lang w:val="en-US" w:eastAsia="ja-JP"/>
        </w:rPr>
        <w:t xml:space="preserve">and not 1024QAM operation, </w:t>
      </w:r>
      <w:r w:rsidRPr="0019347A">
        <w:rPr>
          <w:lang w:val="en-US" w:eastAsia="ja-JP"/>
        </w:rPr>
        <w:t>and if a BS is capable of 1024QAM operation</w:t>
      </w:r>
      <w:r w:rsidR="002B0BEA" w:rsidRPr="0019347A">
        <w:rPr>
          <w:lang w:val="en-US" w:eastAsia="ja-JP"/>
        </w:rPr>
        <w:t xml:space="preserve"> in table 4.10-1. They look appropriate </w:t>
      </w:r>
      <w:r w:rsidR="004F49D0">
        <w:rPr>
          <w:lang w:val="en-US" w:eastAsia="ja-JP"/>
        </w:rPr>
        <w:t>if</w:t>
      </w:r>
      <w:r w:rsidR="00483079">
        <w:rPr>
          <w:lang w:val="en-US" w:eastAsia="ja-JP"/>
        </w:rPr>
        <w:t xml:space="preserve"> small editorial modification is made. I</w:t>
      </w:r>
      <w:r w:rsidR="002B0BEA" w:rsidRPr="0019347A">
        <w:rPr>
          <w:lang w:val="en-US" w:eastAsia="ja-JP"/>
        </w:rPr>
        <w:t xml:space="preserve">t is proposed </w:t>
      </w:r>
      <w:r w:rsidR="00483079">
        <w:rPr>
          <w:lang w:val="en-US" w:eastAsia="ja-JP"/>
        </w:rPr>
        <w:t xml:space="preserve">that </w:t>
      </w:r>
      <w:r w:rsidR="002B0BEA" w:rsidRPr="0019347A">
        <w:rPr>
          <w:lang w:val="en-US" w:eastAsia="ja-JP"/>
        </w:rPr>
        <w:t xml:space="preserve">notes in TS 38.141-1, 38.141-2, </w:t>
      </w:r>
      <w:r w:rsidR="0086339D" w:rsidRPr="0019347A">
        <w:rPr>
          <w:lang w:val="en-US" w:eastAsia="ja-JP"/>
        </w:rPr>
        <w:t>37.141</w:t>
      </w:r>
      <w:r w:rsidR="00483079">
        <w:rPr>
          <w:lang w:val="en-US" w:eastAsia="ja-JP"/>
        </w:rPr>
        <w:t xml:space="preserve"> are modified to be similar </w:t>
      </w:r>
      <w:r w:rsidR="0086339D" w:rsidRPr="0019347A">
        <w:rPr>
          <w:lang w:val="en-US" w:eastAsia="ja-JP"/>
        </w:rPr>
        <w:t xml:space="preserve">to </w:t>
      </w:r>
      <w:r w:rsidR="00483079">
        <w:rPr>
          <w:lang w:val="en-US" w:eastAsia="ja-JP"/>
        </w:rPr>
        <w:t xml:space="preserve">the </w:t>
      </w:r>
      <w:r w:rsidR="0086339D" w:rsidRPr="0019347A">
        <w:rPr>
          <w:lang w:val="en-US" w:eastAsia="ja-JP"/>
        </w:rPr>
        <w:t>noes in TS 37.145-1 and 37.145-2.</w:t>
      </w:r>
    </w:p>
    <w:p w:rsidR="00E515B2" w:rsidRPr="0019347A" w:rsidRDefault="00E515B2" w:rsidP="00FB2DFA">
      <w:pPr>
        <w:pStyle w:val="TAN"/>
        <w:spacing w:before="180"/>
        <w:ind w:leftChars="300" w:left="1451"/>
        <w:rPr>
          <w:rFonts w:ascii="Times New Roman" w:hAnsi="Times New Roman"/>
          <w:i/>
        </w:rPr>
      </w:pPr>
      <w:r w:rsidRPr="0019347A">
        <w:rPr>
          <w:rFonts w:ascii="Times New Roman" w:hAnsi="Times New Roman"/>
          <w:i/>
        </w:rPr>
        <w:t>NOTE 1:</w:t>
      </w:r>
      <w:r w:rsidRPr="0019347A">
        <w:rPr>
          <w:rFonts w:ascii="Times New Roman" w:hAnsi="Times New Roman"/>
          <w:i/>
        </w:rPr>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E515B2" w:rsidRPr="0019347A" w:rsidRDefault="00E515B2" w:rsidP="00FB2DFA">
      <w:pPr>
        <w:pStyle w:val="TAN"/>
        <w:spacing w:before="180"/>
        <w:ind w:leftChars="300" w:left="1451"/>
        <w:rPr>
          <w:rFonts w:ascii="Times New Roman" w:hAnsi="Times New Roman"/>
          <w:i/>
        </w:rPr>
      </w:pPr>
      <w:r w:rsidRPr="0019347A">
        <w:rPr>
          <w:rFonts w:ascii="Times New Roman" w:hAnsi="Times New Roman"/>
          <w:i/>
        </w:rPr>
        <w:t>NOTE 2:</w:t>
      </w:r>
      <w:r w:rsidRPr="0019347A">
        <w:rPr>
          <w:rFonts w:ascii="Times New Roman" w:hAnsi="Times New Roman"/>
          <w:i/>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p w:rsidR="004060D1" w:rsidRPr="000664AD" w:rsidRDefault="004060D1" w:rsidP="004060D1">
      <w:pPr>
        <w:numPr>
          <w:ilvl w:val="0"/>
          <w:numId w:val="26"/>
        </w:numPr>
        <w:spacing w:before="180" w:after="0"/>
        <w:jc w:val="both"/>
        <w:rPr>
          <w:sz w:val="24"/>
          <w:lang w:val="en-US" w:eastAsia="ja-JP"/>
        </w:rPr>
      </w:pPr>
      <w:r w:rsidRPr="000664AD">
        <w:rPr>
          <w:sz w:val="24"/>
          <w:lang w:val="en-US" w:eastAsia="ja-JP"/>
        </w:rPr>
        <w:t xml:space="preserve">Test </w:t>
      </w:r>
      <w:r w:rsidR="00D1742D">
        <w:rPr>
          <w:sz w:val="24"/>
          <w:lang w:val="en-US" w:eastAsia="ja-JP"/>
        </w:rPr>
        <w:t>procedure</w:t>
      </w:r>
      <w:r w:rsidRPr="000664AD">
        <w:rPr>
          <w:sz w:val="24"/>
          <w:lang w:val="en-US" w:eastAsia="ja-JP"/>
        </w:rPr>
        <w:t xml:space="preserve"> for total power dynamic range</w:t>
      </w:r>
    </w:p>
    <w:p w:rsidR="000664AD" w:rsidRPr="001D553E" w:rsidRDefault="0086339D" w:rsidP="00FB2DFA">
      <w:pPr>
        <w:spacing w:before="180" w:after="0"/>
        <w:ind w:leftChars="110" w:left="220"/>
        <w:jc w:val="both"/>
        <w:rPr>
          <w:lang w:val="en-US" w:eastAsia="ja-JP"/>
        </w:rPr>
      </w:pPr>
      <w:r>
        <w:rPr>
          <w:lang w:val="en-US" w:eastAsia="ja-JP"/>
        </w:rPr>
        <w:t>In TS 38.141-1,</w:t>
      </w:r>
      <w:r w:rsidR="000664AD">
        <w:rPr>
          <w:lang w:val="en-US" w:eastAsia="ja-JP"/>
        </w:rPr>
        <w:t xml:space="preserve"> test </w:t>
      </w:r>
      <w:r w:rsidR="000664AD" w:rsidRPr="00D1742D">
        <w:rPr>
          <w:lang w:val="en-US" w:eastAsia="ja-JP"/>
        </w:rPr>
        <w:t>procedure</w:t>
      </w:r>
      <w:r w:rsidR="000664AD">
        <w:rPr>
          <w:lang w:val="en-US" w:eastAsia="ja-JP"/>
        </w:rPr>
        <w:t xml:space="preserve"> for total power dynamic range </w:t>
      </w:r>
      <w:r w:rsidR="00B7760B">
        <w:rPr>
          <w:lang w:val="en-US" w:eastAsia="ja-JP"/>
        </w:rPr>
        <w:t xml:space="preserve">at max power </w:t>
      </w:r>
      <w:r w:rsidR="000664AD">
        <w:rPr>
          <w:lang w:val="en-US" w:eastAsia="ja-JP"/>
        </w:rPr>
        <w:t>is described in sub-clause 6.3.3.4.2 as below</w:t>
      </w:r>
      <w:r w:rsidR="006623AD">
        <w:rPr>
          <w:lang w:val="en-US" w:eastAsia="ja-JP"/>
        </w:rPr>
        <w:t xml:space="preserve"> (part)</w:t>
      </w:r>
      <w:r w:rsidR="000664AD">
        <w:rPr>
          <w:lang w:val="en-US" w:eastAsia="ja-JP"/>
        </w:rPr>
        <w:t>.</w:t>
      </w:r>
      <w:r w:rsidR="00555D56">
        <w:rPr>
          <w:lang w:val="en-US" w:eastAsia="ja-JP"/>
        </w:rPr>
        <w:t xml:space="preserve"> There is an issue that when the second condition in step 3) below is satisfied, the third condition is always satisfied. </w:t>
      </w:r>
      <w:r w:rsidR="001D553E">
        <w:rPr>
          <w:lang w:val="en-US" w:eastAsia="ja-JP"/>
        </w:rPr>
        <w:t>In such case, both NR-FR1-TM3.1a and NR-FR1-TM3.1 can be applied.</w:t>
      </w:r>
      <w:r w:rsidR="001D553E">
        <w:rPr>
          <w:rFonts w:hint="eastAsia"/>
          <w:lang w:val="en-US" w:eastAsia="ja-JP"/>
        </w:rPr>
        <w:t xml:space="preserve"> </w:t>
      </w:r>
      <w:r w:rsidR="00555D56">
        <w:rPr>
          <w:lang w:val="en-US" w:eastAsia="ja-JP"/>
        </w:rPr>
        <w:t>It means the test model to be applied cannot be decided uniquely.</w:t>
      </w:r>
    </w:p>
    <w:p w:rsidR="0086339D" w:rsidRPr="0019347A" w:rsidRDefault="0086339D" w:rsidP="00FB2DFA">
      <w:pPr>
        <w:spacing w:before="120" w:after="0"/>
        <w:ind w:leftChars="310" w:left="620"/>
        <w:jc w:val="both"/>
        <w:rPr>
          <w:i/>
          <w:sz w:val="18"/>
          <w:lang w:val="en-US"/>
        </w:rPr>
      </w:pPr>
      <w:r w:rsidRPr="0019347A">
        <w:rPr>
          <w:i/>
          <w:sz w:val="18"/>
        </w:rPr>
        <w:t>3)</w:t>
      </w:r>
      <w:r w:rsidRPr="0019347A">
        <w:rPr>
          <w:i/>
          <w:sz w:val="18"/>
        </w:rPr>
        <w:tab/>
      </w:r>
      <w:r w:rsidRPr="0019347A">
        <w:rPr>
          <w:i/>
          <w:sz w:val="18"/>
          <w:lang w:val="en-US"/>
        </w:rPr>
        <w:t xml:space="preserve">For </w:t>
      </w:r>
      <w:r w:rsidRPr="0019347A">
        <w:rPr>
          <w:i/>
          <w:iCs/>
          <w:sz w:val="18"/>
          <w:lang w:val="en-US"/>
        </w:rPr>
        <w:t xml:space="preserve">BS type 1-C </w:t>
      </w:r>
      <w:r w:rsidRPr="0019347A">
        <w:rPr>
          <w:i/>
          <w:sz w:val="18"/>
          <w:lang w:val="en-US"/>
        </w:rPr>
        <w:t>and</w:t>
      </w:r>
      <w:r w:rsidRPr="0019347A">
        <w:rPr>
          <w:i/>
          <w:iCs/>
          <w:sz w:val="18"/>
          <w:lang w:val="en-US"/>
        </w:rPr>
        <w:t xml:space="preserve"> BS type 1-H</w:t>
      </w:r>
      <w:r w:rsidRPr="0019347A">
        <w:rPr>
          <w:i/>
          <w:sz w:val="18"/>
          <w:lang w:val="en-US"/>
        </w:rPr>
        <w:t>, set the BS to transmit a signal according to:</w:t>
      </w:r>
    </w:p>
    <w:p w:rsidR="0086339D" w:rsidRPr="0019347A" w:rsidRDefault="0086339D" w:rsidP="00FB2DFA">
      <w:pPr>
        <w:pStyle w:val="B2"/>
        <w:spacing w:before="60" w:after="0"/>
        <w:ind w:leftChars="483" w:left="1250"/>
        <w:rPr>
          <w:rFonts w:eastAsia="Times New Roman"/>
          <w:i/>
          <w:lang w:val="en-US" w:eastAsia="zh-CN"/>
        </w:rPr>
      </w:pPr>
      <w:r w:rsidRPr="0019347A">
        <w:rPr>
          <w:rFonts w:eastAsia="Times New Roman"/>
          <w:i/>
          <w:lang w:val="en-US" w:eastAsia="zh-CN"/>
        </w:rPr>
        <w:t>-</w:t>
      </w:r>
      <w:r w:rsidRPr="0019347A">
        <w:rPr>
          <w:rFonts w:eastAsia="Times New Roman"/>
          <w:i/>
          <w:lang w:val="en-US" w:eastAsia="zh-CN"/>
        </w:rPr>
        <w:tab/>
        <w:t xml:space="preserve"> NR-FR1-TM3.1b if 1024QAM is supported by BS without power back off, or</w:t>
      </w:r>
    </w:p>
    <w:p w:rsidR="0086339D" w:rsidRPr="0019347A" w:rsidRDefault="0086339D" w:rsidP="00FB2DFA">
      <w:pPr>
        <w:pStyle w:val="B2"/>
        <w:spacing w:before="60" w:after="0"/>
        <w:ind w:leftChars="483" w:left="1250"/>
        <w:rPr>
          <w:rFonts w:eastAsia="Times New Roman"/>
          <w:i/>
          <w:lang w:val="en-US" w:eastAsia="zh-CN"/>
        </w:rPr>
      </w:pPr>
      <w:r w:rsidRPr="0019347A">
        <w:rPr>
          <w:rFonts w:eastAsia="Times New Roman"/>
          <w:i/>
          <w:lang w:val="en-US" w:eastAsia="zh-CN"/>
        </w:rPr>
        <w:t>-</w:t>
      </w:r>
      <w:r w:rsidRPr="0019347A">
        <w:rPr>
          <w:rFonts w:eastAsia="Times New Roman"/>
          <w:i/>
          <w:lang w:val="en-US" w:eastAsia="zh-CN"/>
        </w:rPr>
        <w:tab/>
        <w:t xml:space="preserve"> NR-FR1-TM3.1a if 1024QAM is supported by BS with power back off or 1024QAM is not supported and, if 256QAM is supported by BS without power back off, or</w:t>
      </w:r>
    </w:p>
    <w:p w:rsidR="0086339D" w:rsidRPr="0019347A" w:rsidRDefault="0086339D" w:rsidP="00FB2DFA">
      <w:pPr>
        <w:pStyle w:val="B2"/>
        <w:spacing w:before="60" w:after="0"/>
        <w:ind w:leftChars="483" w:left="1250"/>
        <w:rPr>
          <w:rFonts w:eastAsia="Times New Roman"/>
          <w:i/>
          <w:lang w:val="en-US" w:eastAsia="zh-CN"/>
        </w:rPr>
      </w:pPr>
      <w:r w:rsidRPr="0019347A">
        <w:rPr>
          <w:rFonts w:eastAsia="Times New Roman"/>
          <w:i/>
          <w:lang w:val="en-US" w:eastAsia="zh-CN"/>
        </w:rPr>
        <w:t>-</w:t>
      </w:r>
      <w:r w:rsidRPr="0019347A">
        <w:rPr>
          <w:rFonts w:eastAsia="Times New Roman"/>
          <w:i/>
          <w:lang w:val="en-US" w:eastAsia="zh-CN"/>
        </w:rPr>
        <w:tab/>
        <w:t>NR-FR1-TM3.1 if 1024QAM is supported with power back off or 1024QAM is not supported, or if 256QAM is supported by BS with power back, or</w:t>
      </w:r>
    </w:p>
    <w:p w:rsidR="0086339D" w:rsidRPr="0019347A" w:rsidRDefault="0086339D" w:rsidP="00FB2DFA">
      <w:pPr>
        <w:pStyle w:val="B2"/>
        <w:spacing w:before="60" w:after="0"/>
        <w:ind w:leftChars="483" w:left="1250"/>
        <w:rPr>
          <w:rFonts w:eastAsia="Times New Roman"/>
          <w:i/>
          <w:lang w:val="en-US" w:eastAsia="zh-CN"/>
        </w:rPr>
      </w:pPr>
      <w:r w:rsidRPr="0019347A">
        <w:rPr>
          <w:rFonts w:eastAsia="Times New Roman"/>
          <w:i/>
          <w:lang w:val="en-US" w:eastAsia="zh-CN"/>
        </w:rPr>
        <w:t>-</w:t>
      </w:r>
      <w:r w:rsidRPr="0019347A">
        <w:rPr>
          <w:rFonts w:eastAsia="Times New Roman"/>
          <w:i/>
          <w:lang w:val="en-US" w:eastAsia="zh-CN"/>
        </w:rPr>
        <w:tab/>
        <w:t>NR-FR1-TM3.1 if 1024QAM and 256QAM are both not supported by BS.</w:t>
      </w:r>
    </w:p>
    <w:p w:rsidR="001D553E" w:rsidRDefault="001D553E" w:rsidP="00FB2DFA">
      <w:pPr>
        <w:spacing w:before="180" w:after="0"/>
        <w:ind w:leftChars="110" w:left="220"/>
        <w:jc w:val="both"/>
        <w:rPr>
          <w:lang w:val="en-US" w:eastAsia="ja-JP"/>
        </w:rPr>
      </w:pPr>
      <w:r>
        <w:rPr>
          <w:lang w:val="en-US" w:eastAsia="ja-JP"/>
        </w:rPr>
        <w:t>To solve th</w:t>
      </w:r>
      <w:r w:rsidR="00BE354A">
        <w:rPr>
          <w:lang w:val="en-US" w:eastAsia="ja-JP"/>
        </w:rPr>
        <w:t>e</w:t>
      </w:r>
      <w:r>
        <w:rPr>
          <w:lang w:val="en-US" w:eastAsia="ja-JP"/>
        </w:rPr>
        <w:t xml:space="preserve"> issue and considering the test model for the total power dynamic range at max power should be decided based on the highest modulation order supported by BS without power back off, we propose to modify the test procedure for total dynamic range as below.</w:t>
      </w:r>
    </w:p>
    <w:p w:rsidR="00BE354A" w:rsidRPr="00BE354A" w:rsidRDefault="00BE354A" w:rsidP="00FB2DFA">
      <w:pPr>
        <w:spacing w:before="120" w:after="0"/>
        <w:ind w:leftChars="310" w:left="620"/>
        <w:jc w:val="both"/>
        <w:rPr>
          <w:sz w:val="18"/>
          <w:lang w:val="en-US"/>
        </w:rPr>
      </w:pPr>
      <w:r w:rsidRPr="00BE354A">
        <w:rPr>
          <w:sz w:val="18"/>
        </w:rPr>
        <w:t>3)</w:t>
      </w:r>
      <w:r w:rsidRPr="00BE354A">
        <w:rPr>
          <w:sz w:val="18"/>
        </w:rPr>
        <w:tab/>
      </w:r>
      <w:r w:rsidRPr="00BE354A">
        <w:rPr>
          <w:sz w:val="18"/>
          <w:lang w:val="en-US"/>
        </w:rPr>
        <w:t xml:space="preserve">For </w:t>
      </w:r>
      <w:r w:rsidRPr="00BE354A">
        <w:rPr>
          <w:iCs/>
          <w:sz w:val="18"/>
          <w:lang w:val="en-US"/>
        </w:rPr>
        <w:t xml:space="preserve">BS type 1-C </w:t>
      </w:r>
      <w:r w:rsidRPr="00BE354A">
        <w:rPr>
          <w:sz w:val="18"/>
          <w:lang w:val="en-US"/>
        </w:rPr>
        <w:t>and</w:t>
      </w:r>
      <w:r w:rsidRPr="00BE354A">
        <w:rPr>
          <w:iCs/>
          <w:sz w:val="18"/>
          <w:lang w:val="en-US"/>
        </w:rPr>
        <w:t xml:space="preserve"> BS type 1-H</w:t>
      </w:r>
      <w:r w:rsidRPr="00BE354A">
        <w:rPr>
          <w:sz w:val="18"/>
          <w:lang w:val="en-US"/>
        </w:rPr>
        <w:t>, set the BS to transmit a signal according to:</w:t>
      </w:r>
    </w:p>
    <w:p w:rsidR="00BE354A" w:rsidRPr="00BE354A" w:rsidRDefault="00BE354A" w:rsidP="00FB2DFA">
      <w:pPr>
        <w:pStyle w:val="B2"/>
        <w:spacing w:before="60" w:after="0"/>
        <w:ind w:leftChars="483" w:left="1250"/>
        <w:rPr>
          <w:rFonts w:eastAsia="Times New Roman"/>
          <w:lang w:val="en-US" w:eastAsia="zh-CN"/>
        </w:rPr>
      </w:pPr>
      <w:r w:rsidRPr="00BE354A">
        <w:rPr>
          <w:rFonts w:eastAsia="Times New Roman"/>
          <w:lang w:val="en-US" w:eastAsia="zh-CN"/>
        </w:rPr>
        <w:t>-</w:t>
      </w:r>
      <w:r w:rsidRPr="00BE354A">
        <w:rPr>
          <w:rFonts w:eastAsia="Times New Roman"/>
          <w:lang w:val="en-US" w:eastAsia="zh-CN"/>
        </w:rPr>
        <w:tab/>
        <w:t xml:space="preserve"> NR-FR1-TM3.1b if 1024QAM is supported by BS without power back off, or</w:t>
      </w:r>
    </w:p>
    <w:p w:rsidR="00BE354A" w:rsidRPr="00BE354A" w:rsidRDefault="00BE354A" w:rsidP="00FB2DFA">
      <w:pPr>
        <w:pStyle w:val="B2"/>
        <w:spacing w:before="60" w:after="0"/>
        <w:ind w:leftChars="483" w:left="1250"/>
        <w:rPr>
          <w:rFonts w:eastAsia="Times New Roman"/>
          <w:lang w:val="en-US" w:eastAsia="zh-CN"/>
        </w:rPr>
      </w:pPr>
      <w:r w:rsidRPr="00BE354A">
        <w:rPr>
          <w:rFonts w:eastAsia="Times New Roman"/>
          <w:lang w:val="en-US" w:eastAsia="zh-CN"/>
        </w:rPr>
        <w:t>-</w:t>
      </w:r>
      <w:r w:rsidRPr="00BE354A">
        <w:rPr>
          <w:rFonts w:eastAsia="Times New Roman"/>
          <w:lang w:val="en-US" w:eastAsia="zh-CN"/>
        </w:rPr>
        <w:tab/>
        <w:t xml:space="preserve"> NR-FR1-TM3.1a if 1024QAM is </w:t>
      </w:r>
      <w:r>
        <w:rPr>
          <w:rFonts w:eastAsia="Times New Roman"/>
          <w:lang w:val="en-US" w:eastAsia="zh-CN"/>
        </w:rPr>
        <w:t xml:space="preserve">not </w:t>
      </w:r>
      <w:r w:rsidRPr="00BE354A">
        <w:rPr>
          <w:rFonts w:eastAsia="Times New Roman"/>
          <w:lang w:val="en-US" w:eastAsia="zh-CN"/>
        </w:rPr>
        <w:t>supported by BS with</w:t>
      </w:r>
      <w:r>
        <w:rPr>
          <w:rFonts w:eastAsia="Times New Roman"/>
          <w:lang w:val="en-US" w:eastAsia="zh-CN"/>
        </w:rPr>
        <w:t>out</w:t>
      </w:r>
      <w:r w:rsidRPr="00BE354A">
        <w:rPr>
          <w:rFonts w:eastAsia="Times New Roman"/>
          <w:lang w:val="en-US" w:eastAsia="zh-CN"/>
        </w:rPr>
        <w:t xml:space="preserve"> power back off and 256QAM is supported by BS without power back off, or</w:t>
      </w:r>
    </w:p>
    <w:p w:rsidR="001D553E" w:rsidRPr="00BE354A" w:rsidRDefault="00BE354A" w:rsidP="00FB2DFA">
      <w:pPr>
        <w:pStyle w:val="B2"/>
        <w:spacing w:before="60" w:after="0"/>
        <w:ind w:leftChars="483" w:left="1250"/>
        <w:rPr>
          <w:rFonts w:eastAsia="Times New Roman"/>
          <w:lang w:val="en-US" w:eastAsia="zh-CN"/>
        </w:rPr>
      </w:pPr>
      <w:r w:rsidRPr="00BE354A">
        <w:rPr>
          <w:rFonts w:eastAsia="Times New Roman"/>
          <w:lang w:val="en-US" w:eastAsia="zh-CN"/>
        </w:rPr>
        <w:t>-</w:t>
      </w:r>
      <w:r w:rsidRPr="00BE354A">
        <w:rPr>
          <w:rFonts w:eastAsia="Times New Roman"/>
          <w:lang w:val="en-US" w:eastAsia="zh-CN"/>
        </w:rPr>
        <w:tab/>
        <w:t>NR-FR1-TM3.1 if 1024QAM and 256QAM are both not supported by BS</w:t>
      </w:r>
      <w:r>
        <w:rPr>
          <w:rFonts w:eastAsia="Times New Roman"/>
          <w:lang w:val="en-US" w:eastAsia="zh-CN"/>
        </w:rPr>
        <w:t xml:space="preserve"> without power back off</w:t>
      </w:r>
      <w:r w:rsidRPr="00BE354A">
        <w:rPr>
          <w:rFonts w:eastAsia="Times New Roman"/>
          <w:lang w:val="en-US" w:eastAsia="zh-CN"/>
        </w:rPr>
        <w:t>.</w:t>
      </w:r>
    </w:p>
    <w:p w:rsidR="0086339D" w:rsidRDefault="0086339D" w:rsidP="00FB2DFA">
      <w:pPr>
        <w:spacing w:before="180" w:after="0"/>
        <w:ind w:leftChars="110" w:left="220"/>
        <w:jc w:val="both"/>
        <w:rPr>
          <w:i/>
        </w:rPr>
      </w:pPr>
      <w:r>
        <w:rPr>
          <w:lang w:val="en-US" w:eastAsia="ja-JP"/>
        </w:rPr>
        <w:t xml:space="preserve">In TS 38.141-2, </w:t>
      </w:r>
      <w:r w:rsidR="0019347A" w:rsidRPr="00D1742D">
        <w:rPr>
          <w:lang w:val="en-US" w:eastAsia="ja-JP"/>
        </w:rPr>
        <w:t>procedures</w:t>
      </w:r>
      <w:r w:rsidR="0019347A">
        <w:rPr>
          <w:lang w:val="en-US" w:eastAsia="ja-JP"/>
        </w:rPr>
        <w:t xml:space="preserve"> for total power dynamic range if 1024QAM is supported by BS is missing. Procedures if 1024QAM is supported by BS should be </w:t>
      </w:r>
      <w:r w:rsidR="00906860">
        <w:rPr>
          <w:lang w:val="en-US" w:eastAsia="ja-JP"/>
        </w:rPr>
        <w:t>added</w:t>
      </w:r>
      <w:r w:rsidR="0019347A">
        <w:rPr>
          <w:lang w:val="en-US" w:eastAsia="ja-JP"/>
        </w:rPr>
        <w:t>.</w:t>
      </w:r>
      <w:r w:rsidR="0019347A" w:rsidRPr="00AC5985">
        <w:rPr>
          <w:i/>
        </w:rPr>
        <w:t xml:space="preserve"> </w:t>
      </w:r>
    </w:p>
    <w:p w:rsidR="0086339D" w:rsidRPr="006A79FF" w:rsidRDefault="0086339D" w:rsidP="00FB2DFA">
      <w:pPr>
        <w:spacing w:before="180" w:after="0"/>
        <w:ind w:leftChars="110" w:left="220"/>
        <w:jc w:val="both"/>
        <w:rPr>
          <w:i/>
        </w:rPr>
      </w:pPr>
      <w:r>
        <w:rPr>
          <w:lang w:val="en-US" w:eastAsia="ja-JP"/>
        </w:rPr>
        <w:t xml:space="preserve">In TS 37.141, </w:t>
      </w:r>
      <w:r w:rsidR="0019347A">
        <w:rPr>
          <w:lang w:val="en-US" w:eastAsia="ja-JP"/>
        </w:rPr>
        <w:t xml:space="preserve">corresponding TSs are referred in the document. </w:t>
      </w:r>
      <w:r w:rsidR="00BE7E29">
        <w:rPr>
          <w:lang w:val="en-US" w:eastAsia="ja-JP"/>
        </w:rPr>
        <w:t>Update is not required.</w:t>
      </w:r>
    </w:p>
    <w:p w:rsidR="0086339D" w:rsidRDefault="0086339D" w:rsidP="00FB2DFA">
      <w:pPr>
        <w:spacing w:before="180" w:after="0"/>
        <w:ind w:leftChars="110" w:left="220"/>
        <w:jc w:val="both"/>
        <w:rPr>
          <w:lang w:val="en-US" w:eastAsia="ja-JP"/>
        </w:rPr>
      </w:pPr>
      <w:r>
        <w:rPr>
          <w:lang w:val="en-US" w:eastAsia="ja-JP"/>
        </w:rPr>
        <w:t xml:space="preserve">In TS 37.145-1, </w:t>
      </w:r>
      <w:r w:rsidR="003D3BB3">
        <w:rPr>
          <w:lang w:val="en-US" w:eastAsia="ja-JP"/>
        </w:rPr>
        <w:t xml:space="preserve">test </w:t>
      </w:r>
      <w:r w:rsidR="00D1742D">
        <w:rPr>
          <w:lang w:val="en-US" w:eastAsia="ja-JP"/>
        </w:rPr>
        <w:t>procedure</w:t>
      </w:r>
      <w:r w:rsidR="003D3BB3">
        <w:rPr>
          <w:lang w:val="en-US" w:eastAsia="ja-JP"/>
        </w:rPr>
        <w:t xml:space="preserve"> </w:t>
      </w:r>
      <w:r w:rsidR="006623AD">
        <w:rPr>
          <w:lang w:val="en-US" w:eastAsia="ja-JP"/>
        </w:rPr>
        <w:t>for total power dynamic range</w:t>
      </w:r>
      <w:r w:rsidR="003D3BB3">
        <w:rPr>
          <w:lang w:val="en-US" w:eastAsia="ja-JP"/>
        </w:rPr>
        <w:t xml:space="preserve"> </w:t>
      </w:r>
      <w:r w:rsidR="00B7760B">
        <w:rPr>
          <w:lang w:val="en-US" w:eastAsia="ja-JP"/>
        </w:rPr>
        <w:t xml:space="preserve">at max power </w:t>
      </w:r>
      <w:r w:rsidR="003D3BB3">
        <w:rPr>
          <w:lang w:val="en-US" w:eastAsia="ja-JP"/>
        </w:rPr>
        <w:t xml:space="preserve">is described in the initial conditions part </w:t>
      </w:r>
      <w:r w:rsidR="00B7760B">
        <w:rPr>
          <w:lang w:val="en-US" w:eastAsia="ja-JP"/>
        </w:rPr>
        <w:t xml:space="preserve">in sub-clause 6.3.4.4.1.4 </w:t>
      </w:r>
      <w:r w:rsidR="003D3BB3">
        <w:rPr>
          <w:lang w:val="en-US" w:eastAsia="ja-JP"/>
        </w:rPr>
        <w:t>as below</w:t>
      </w:r>
      <w:r w:rsidR="006623AD">
        <w:rPr>
          <w:lang w:val="en-US" w:eastAsia="ja-JP"/>
        </w:rPr>
        <w:t xml:space="preserve"> (part)</w:t>
      </w:r>
      <w:r w:rsidR="003D3BB3">
        <w:rPr>
          <w:lang w:val="en-US" w:eastAsia="ja-JP"/>
        </w:rPr>
        <w:t xml:space="preserve">. Same </w:t>
      </w:r>
      <w:r w:rsidR="00BE354A">
        <w:rPr>
          <w:lang w:val="en-US" w:eastAsia="ja-JP"/>
        </w:rPr>
        <w:t xml:space="preserve">discussion applies for the </w:t>
      </w:r>
      <w:r w:rsidR="003D3BB3">
        <w:rPr>
          <w:lang w:val="en-US" w:eastAsia="ja-JP"/>
        </w:rPr>
        <w:t>test model at max power as discussed for TS 38.141-1.</w:t>
      </w:r>
      <w:r w:rsidR="00BE354A">
        <w:rPr>
          <w:lang w:val="en-US" w:eastAsia="ja-JP"/>
        </w:rPr>
        <w:t xml:space="preserve"> </w:t>
      </w:r>
      <w:r w:rsidR="003D3BB3">
        <w:rPr>
          <w:lang w:val="en-US" w:eastAsia="ja-JP"/>
        </w:rPr>
        <w:t>It is proposed to modify the initial conditions for NR as is proposed for test procedure step 3) for TS 38.141-1.</w:t>
      </w:r>
    </w:p>
    <w:p w:rsidR="00F448BF" w:rsidRPr="00F448BF" w:rsidRDefault="00F448BF" w:rsidP="00FB2DFA">
      <w:pPr>
        <w:spacing w:before="120" w:after="0"/>
        <w:ind w:leftChars="310" w:left="620"/>
        <w:jc w:val="both"/>
        <w:rPr>
          <w:i/>
        </w:rPr>
      </w:pPr>
      <w:r w:rsidRPr="00F448BF">
        <w:rPr>
          <w:i/>
        </w:rPr>
        <w:t>6.3.4.4.1</w:t>
      </w:r>
      <w:r w:rsidRPr="00F448BF">
        <w:rPr>
          <w:i/>
        </w:rPr>
        <w:tab/>
        <w:t>Initial conditions</w:t>
      </w:r>
    </w:p>
    <w:p w:rsidR="00F448BF" w:rsidRPr="00F448BF" w:rsidRDefault="00F448BF" w:rsidP="00FB2DFA">
      <w:pPr>
        <w:spacing w:before="60" w:after="0"/>
        <w:ind w:leftChars="310" w:left="620"/>
        <w:jc w:val="both"/>
        <w:rPr>
          <w:i/>
        </w:rPr>
      </w:pPr>
      <w:r w:rsidRPr="00F448BF">
        <w:rPr>
          <w:i/>
        </w:rPr>
        <w:t>6.3.4.4.1.4</w:t>
      </w:r>
      <w:r w:rsidRPr="00F448BF">
        <w:rPr>
          <w:i/>
        </w:rPr>
        <w:tab/>
        <w:t>NR</w:t>
      </w:r>
    </w:p>
    <w:p w:rsidR="00F448BF" w:rsidRPr="00F448BF" w:rsidRDefault="00F448BF" w:rsidP="00FB2DFA">
      <w:pPr>
        <w:spacing w:before="60" w:after="0"/>
        <w:ind w:leftChars="310" w:left="620"/>
        <w:jc w:val="both"/>
        <w:rPr>
          <w:i/>
        </w:rPr>
      </w:pPr>
      <w:r w:rsidRPr="00F448BF">
        <w:rPr>
          <w:i/>
        </w:rPr>
        <w:t>Set the Channel set-up of the TAB connector transmitted signal according to:</w:t>
      </w:r>
    </w:p>
    <w:p w:rsidR="00BE354A" w:rsidRDefault="00F448BF" w:rsidP="00FB2DFA">
      <w:pPr>
        <w:pStyle w:val="B2"/>
        <w:spacing w:before="60" w:after="0"/>
        <w:ind w:leftChars="483" w:left="1250"/>
        <w:rPr>
          <w:rFonts w:eastAsia="Times New Roman"/>
          <w:i/>
          <w:lang w:val="en-US" w:eastAsia="zh-CN"/>
        </w:rPr>
      </w:pPr>
      <w:r w:rsidRPr="00F448BF">
        <w:rPr>
          <w:rFonts w:eastAsia="Times New Roman"/>
          <w:i/>
          <w:lang w:val="en-US" w:eastAsia="zh-CN"/>
        </w:rPr>
        <w:t>-    NR-FR1-TM3.1b if 1024QAM is supported by BS without power back off, or</w:t>
      </w:r>
    </w:p>
    <w:p w:rsidR="00F448BF" w:rsidRPr="00F448BF" w:rsidRDefault="00F448BF" w:rsidP="00FB2DFA">
      <w:pPr>
        <w:pStyle w:val="B2"/>
        <w:spacing w:before="60" w:after="0"/>
        <w:ind w:leftChars="483" w:left="1250"/>
        <w:rPr>
          <w:rFonts w:eastAsia="Times New Roman"/>
          <w:i/>
          <w:lang w:val="en-US" w:eastAsia="zh-CN"/>
        </w:rPr>
      </w:pPr>
      <w:r w:rsidRPr="00F448BF">
        <w:rPr>
          <w:rFonts w:eastAsia="Times New Roman"/>
          <w:i/>
          <w:lang w:val="en-US" w:eastAsia="zh-CN"/>
        </w:rPr>
        <w:t>-</w:t>
      </w:r>
      <w:r w:rsidRPr="00F448BF">
        <w:rPr>
          <w:rFonts w:eastAsia="Times New Roman"/>
          <w:i/>
          <w:lang w:val="en-US" w:eastAsia="zh-CN"/>
        </w:rPr>
        <w:tab/>
        <w:t>NR-FR1-TM3.1a if 1024QAM is supported by BS with power back off or 1024QAM is not supported and, if 256QAM is supported by BS without power back off, or</w:t>
      </w:r>
    </w:p>
    <w:p w:rsidR="00F448BF" w:rsidRPr="00F448BF" w:rsidRDefault="00F448BF" w:rsidP="00FB2DFA">
      <w:pPr>
        <w:pStyle w:val="B2"/>
        <w:spacing w:before="60" w:after="0"/>
        <w:ind w:leftChars="483" w:left="1250"/>
        <w:rPr>
          <w:rFonts w:eastAsia="Times New Roman"/>
          <w:i/>
          <w:lang w:val="en-US" w:eastAsia="zh-CN"/>
        </w:rPr>
      </w:pPr>
      <w:r w:rsidRPr="00F448BF">
        <w:rPr>
          <w:rFonts w:eastAsia="Times New Roman"/>
          <w:i/>
          <w:lang w:val="en-US" w:eastAsia="zh-CN"/>
        </w:rPr>
        <w:lastRenderedPageBreak/>
        <w:t>-</w:t>
      </w:r>
      <w:r w:rsidRPr="00F448BF">
        <w:rPr>
          <w:rFonts w:eastAsia="Times New Roman"/>
          <w:i/>
          <w:lang w:val="en-US" w:eastAsia="zh-CN"/>
        </w:rPr>
        <w:tab/>
        <w:t>NR-FR1-TM3.1 if 1024QAM is supported by BS with power back off or 1024QAM is not supported, or if 256QAM is supported by BS with power back off, or</w:t>
      </w:r>
    </w:p>
    <w:p w:rsidR="004060D1" w:rsidRPr="00F448BF" w:rsidRDefault="00F448BF" w:rsidP="00FB2DFA">
      <w:pPr>
        <w:pStyle w:val="B2"/>
        <w:spacing w:before="60" w:after="0"/>
        <w:ind w:leftChars="483" w:left="1250"/>
        <w:rPr>
          <w:rFonts w:eastAsia="Times New Roman"/>
          <w:i/>
          <w:lang w:val="en-US" w:eastAsia="zh-CN"/>
        </w:rPr>
      </w:pPr>
      <w:r w:rsidRPr="00F448BF">
        <w:rPr>
          <w:rFonts w:eastAsia="Times New Roman"/>
          <w:i/>
          <w:lang w:val="en-US" w:eastAsia="zh-CN"/>
        </w:rPr>
        <w:t>-</w:t>
      </w:r>
      <w:r w:rsidRPr="00F448BF">
        <w:rPr>
          <w:rFonts w:eastAsia="Times New Roman"/>
          <w:i/>
          <w:lang w:val="en-US" w:eastAsia="zh-CN"/>
        </w:rPr>
        <w:tab/>
        <w:t>NR-FR1-TM3.1 if 1024QAM and 256QAM are both not supported by BS.</w:t>
      </w:r>
    </w:p>
    <w:p w:rsidR="00F448BF" w:rsidRDefault="00F448BF" w:rsidP="00FB2DFA">
      <w:pPr>
        <w:spacing w:before="180" w:after="0"/>
        <w:ind w:leftChars="110" w:left="220"/>
        <w:jc w:val="both"/>
        <w:rPr>
          <w:lang w:val="en-US" w:eastAsia="ja-JP"/>
        </w:rPr>
      </w:pPr>
      <w:r>
        <w:rPr>
          <w:lang w:val="en-US" w:eastAsia="ja-JP"/>
        </w:rPr>
        <w:t xml:space="preserve">In TS 37.145-2, </w:t>
      </w:r>
      <w:r w:rsidR="006623AD">
        <w:rPr>
          <w:lang w:val="en-US" w:eastAsia="ja-JP"/>
        </w:rPr>
        <w:t xml:space="preserve">test model for total power dynamic range </w:t>
      </w:r>
      <w:r w:rsidR="00B7760B">
        <w:rPr>
          <w:lang w:val="en-US" w:eastAsia="ja-JP"/>
        </w:rPr>
        <w:t xml:space="preserve">at max power </w:t>
      </w:r>
      <w:r w:rsidR="006623AD">
        <w:rPr>
          <w:lang w:val="en-US" w:eastAsia="ja-JP"/>
        </w:rPr>
        <w:t xml:space="preserve">is described as below (part). </w:t>
      </w:r>
      <w:r w:rsidR="003A5D7B">
        <w:rPr>
          <w:lang w:val="en-US" w:eastAsia="ja-JP"/>
        </w:rPr>
        <w:t>There is an issue that no test model is selected if 1024QAM is not supported BS and 256 QAM is supported by BS without power back off by BS. It is proposed to modify the procedure as proposed for TS 38.141-1.</w:t>
      </w:r>
    </w:p>
    <w:p w:rsidR="00F448BF" w:rsidRPr="00F448BF" w:rsidRDefault="00F448BF" w:rsidP="00FB2DFA">
      <w:pPr>
        <w:spacing w:before="120" w:after="0"/>
        <w:ind w:leftChars="310" w:left="620"/>
        <w:jc w:val="both"/>
        <w:rPr>
          <w:i/>
        </w:rPr>
      </w:pPr>
      <w:r w:rsidRPr="00F448BF">
        <w:rPr>
          <w:i/>
        </w:rPr>
        <w:t>6.4.4.4.2</w:t>
      </w:r>
      <w:r w:rsidRPr="00F448BF">
        <w:rPr>
          <w:i/>
        </w:rPr>
        <w:tab/>
        <w:t>Procedure</w:t>
      </w:r>
    </w:p>
    <w:p w:rsidR="00F448BF" w:rsidRPr="00F448BF" w:rsidRDefault="00F448BF" w:rsidP="00FB2DFA">
      <w:pPr>
        <w:spacing w:before="60" w:after="0"/>
        <w:ind w:leftChars="310" w:left="620"/>
        <w:jc w:val="both"/>
        <w:rPr>
          <w:i/>
        </w:rPr>
      </w:pPr>
      <w:r w:rsidRPr="00F448BF">
        <w:rPr>
          <w:i/>
        </w:rPr>
        <w:t>6.4.4.4.2.4</w:t>
      </w:r>
      <w:r w:rsidRPr="00F448BF">
        <w:rPr>
          <w:i/>
        </w:rPr>
        <w:tab/>
        <w:t>NR</w:t>
      </w:r>
    </w:p>
    <w:p w:rsidR="00F448BF" w:rsidRPr="00F448BF" w:rsidRDefault="00F448BF" w:rsidP="00FB2DFA">
      <w:pPr>
        <w:spacing w:before="60" w:after="0"/>
        <w:ind w:leftChars="310" w:left="620"/>
        <w:jc w:val="both"/>
        <w:rPr>
          <w:i/>
        </w:rPr>
      </w:pPr>
      <w:r w:rsidRPr="00F448BF">
        <w:rPr>
          <w:i/>
        </w:rPr>
        <w:t>5)</w:t>
      </w:r>
      <w:r w:rsidRPr="00F448BF">
        <w:rPr>
          <w:i/>
        </w:rPr>
        <w:tab/>
        <w:t>Set the BS to transmit a signal according to:</w:t>
      </w:r>
    </w:p>
    <w:p w:rsidR="00F448BF" w:rsidRPr="00F448BF" w:rsidRDefault="00F448BF" w:rsidP="00FB2DFA">
      <w:pPr>
        <w:pStyle w:val="B2"/>
        <w:spacing w:before="60" w:after="0"/>
        <w:ind w:leftChars="483" w:left="1250"/>
        <w:rPr>
          <w:rFonts w:eastAsia="Times New Roman"/>
          <w:i/>
          <w:lang w:val="en-US" w:eastAsia="zh-CN"/>
        </w:rPr>
      </w:pPr>
      <w:r w:rsidRPr="00F448BF">
        <w:rPr>
          <w:rFonts w:eastAsia="Times New Roman"/>
          <w:i/>
          <w:lang w:val="en-US" w:eastAsia="zh-CN"/>
        </w:rPr>
        <w:t>-</w:t>
      </w:r>
      <w:r w:rsidRPr="00F448BF">
        <w:rPr>
          <w:rFonts w:eastAsia="Times New Roman"/>
          <w:i/>
          <w:lang w:val="en-US" w:eastAsia="zh-CN"/>
        </w:rPr>
        <w:tab/>
        <w:t>NR-FR1-TM3.1b as defined in TS 38.141-1 [35] clause 4.9.2.2.6a if 1024QAM is supported by BS without power back off, or</w:t>
      </w:r>
      <w:r w:rsidRPr="00F448BF">
        <w:rPr>
          <w:rFonts w:eastAsia="Times New Roman"/>
          <w:i/>
          <w:lang w:val="en-US" w:eastAsia="zh-CN"/>
        </w:rPr>
        <w:tab/>
        <w:t>NR-FR1-TM3.1a as defined in TS 38.141-1 [35] clause 4.9.2.2.6 if 1024QAM is supported by BS with power back off and 256QAM is supported by BS without power back off, or</w:t>
      </w:r>
    </w:p>
    <w:p w:rsidR="00F448BF" w:rsidRPr="00F448BF" w:rsidRDefault="00F448BF" w:rsidP="00FB2DFA">
      <w:pPr>
        <w:pStyle w:val="B2"/>
        <w:spacing w:before="60" w:after="0"/>
        <w:ind w:leftChars="483" w:left="1250"/>
        <w:rPr>
          <w:rFonts w:eastAsia="Times New Roman"/>
          <w:i/>
          <w:lang w:val="en-US" w:eastAsia="zh-CN"/>
        </w:rPr>
      </w:pPr>
      <w:r w:rsidRPr="00F448BF">
        <w:rPr>
          <w:rFonts w:eastAsia="Times New Roman"/>
          <w:i/>
          <w:lang w:val="en-US" w:eastAsia="zh-CN"/>
        </w:rPr>
        <w:t>-</w:t>
      </w:r>
      <w:r w:rsidRPr="00F448BF">
        <w:rPr>
          <w:rFonts w:eastAsia="Times New Roman"/>
          <w:i/>
          <w:lang w:val="en-US" w:eastAsia="zh-CN"/>
        </w:rPr>
        <w:tab/>
        <w:t>NR-FR1-TM3.1 as defined in TS 38.141-1 [35] clause 4.9.2.2.5 if 256QAM is supported by BS with power back off, or</w:t>
      </w:r>
    </w:p>
    <w:p w:rsidR="00F448BF" w:rsidRPr="003A5D7B" w:rsidRDefault="00F448BF" w:rsidP="00FB2DFA">
      <w:pPr>
        <w:pStyle w:val="B2"/>
        <w:spacing w:before="60" w:after="0"/>
        <w:ind w:leftChars="483" w:left="1250"/>
        <w:rPr>
          <w:rFonts w:eastAsia="DengXian"/>
          <w:i/>
          <w:lang w:val="en-US" w:eastAsia="zh-CN"/>
        </w:rPr>
      </w:pPr>
      <w:r w:rsidRPr="00F448BF">
        <w:rPr>
          <w:rFonts w:eastAsia="Times New Roman"/>
          <w:i/>
          <w:lang w:val="en-US" w:eastAsia="zh-CN"/>
        </w:rPr>
        <w:t>-</w:t>
      </w:r>
      <w:r w:rsidRPr="00F448BF">
        <w:rPr>
          <w:rFonts w:eastAsia="Times New Roman"/>
          <w:i/>
          <w:lang w:val="en-US" w:eastAsia="zh-CN"/>
        </w:rPr>
        <w:tab/>
        <w:t>NR-FR1-TM3.1 as defined in TS 38.141-1 [35] clause 4.9.2.2.5 if 1024QAM and 256QAM is not supported by BS.</w:t>
      </w:r>
    </w:p>
    <w:p w:rsidR="004060D1" w:rsidRPr="003A5D7B" w:rsidRDefault="004060D1" w:rsidP="004060D1">
      <w:pPr>
        <w:numPr>
          <w:ilvl w:val="0"/>
          <w:numId w:val="26"/>
        </w:numPr>
        <w:spacing w:before="180" w:after="0"/>
        <w:jc w:val="both"/>
        <w:rPr>
          <w:sz w:val="24"/>
          <w:lang w:val="en-US" w:eastAsia="ja-JP"/>
        </w:rPr>
      </w:pPr>
      <w:r w:rsidRPr="003A5D7B">
        <w:rPr>
          <w:sz w:val="24"/>
          <w:lang w:val="en-US" w:eastAsia="ja-JP"/>
        </w:rPr>
        <w:t xml:space="preserve">Test </w:t>
      </w:r>
      <w:r w:rsidRPr="00D1742D">
        <w:rPr>
          <w:sz w:val="24"/>
          <w:lang w:val="en-US" w:eastAsia="ja-JP"/>
        </w:rPr>
        <w:t>procedure</w:t>
      </w:r>
      <w:r w:rsidRPr="003A5D7B">
        <w:rPr>
          <w:sz w:val="24"/>
          <w:lang w:val="en-US" w:eastAsia="ja-JP"/>
        </w:rPr>
        <w:t xml:space="preserve"> for modulation quality</w:t>
      </w:r>
    </w:p>
    <w:p w:rsidR="00173B6E" w:rsidRDefault="00173B6E" w:rsidP="00FB2DFA">
      <w:pPr>
        <w:spacing w:before="180" w:after="0"/>
        <w:ind w:leftChars="110" w:left="220"/>
        <w:jc w:val="both"/>
        <w:rPr>
          <w:lang w:val="en-US" w:eastAsia="ja-JP"/>
        </w:rPr>
      </w:pPr>
      <w:r>
        <w:rPr>
          <w:lang w:val="en-US" w:eastAsia="ja-JP"/>
        </w:rPr>
        <w:t xml:space="preserve">In TS 38.141-1, test procedure for </w:t>
      </w:r>
      <w:r w:rsidR="00B7760B">
        <w:rPr>
          <w:lang w:val="en-US" w:eastAsia="ja-JP"/>
        </w:rPr>
        <w:t>modulation quality</w:t>
      </w:r>
      <w:r>
        <w:rPr>
          <w:lang w:val="en-US" w:eastAsia="ja-JP"/>
        </w:rPr>
        <w:t xml:space="preserve"> is described in sub-clause 6.</w:t>
      </w:r>
      <w:r w:rsidR="00B7760B">
        <w:rPr>
          <w:lang w:val="en-US" w:eastAsia="ja-JP"/>
        </w:rPr>
        <w:t>5</w:t>
      </w:r>
      <w:r>
        <w:rPr>
          <w:lang w:val="en-US" w:eastAsia="ja-JP"/>
        </w:rPr>
        <w:t>.3.4.2</w:t>
      </w:r>
      <w:r w:rsidR="00B7760B">
        <w:rPr>
          <w:lang w:val="en-US" w:eastAsia="ja-JP"/>
        </w:rPr>
        <w:t>. It looks fine.</w:t>
      </w:r>
    </w:p>
    <w:p w:rsidR="005A7B31" w:rsidRDefault="00BA064A" w:rsidP="00FB2DFA">
      <w:pPr>
        <w:spacing w:before="180" w:after="0"/>
        <w:ind w:leftChars="110" w:left="220"/>
        <w:jc w:val="both"/>
        <w:rPr>
          <w:lang w:val="en-US" w:eastAsia="ja-JP"/>
        </w:rPr>
      </w:pPr>
      <w:r>
        <w:rPr>
          <w:lang w:val="en-US" w:eastAsia="ja-JP"/>
        </w:rPr>
        <w:t xml:space="preserve">In </w:t>
      </w:r>
      <w:r w:rsidR="005A7B31">
        <w:rPr>
          <w:lang w:val="en-US" w:eastAsia="ja-JP"/>
        </w:rPr>
        <w:t xml:space="preserve">TS 38.141-2, </w:t>
      </w:r>
      <w:r>
        <w:rPr>
          <w:lang w:val="en-US" w:eastAsia="ja-JP"/>
        </w:rPr>
        <w:t xml:space="preserve">test procedure for 1024QAM is </w:t>
      </w:r>
      <w:r w:rsidR="005A7B31">
        <w:rPr>
          <w:lang w:val="en-US" w:eastAsia="ja-JP"/>
        </w:rPr>
        <w:t>missing.</w:t>
      </w:r>
      <w:r>
        <w:rPr>
          <w:lang w:val="en-US" w:eastAsia="ja-JP"/>
        </w:rPr>
        <w:t xml:space="preserve"> It need to be added.</w:t>
      </w:r>
    </w:p>
    <w:p w:rsidR="005A7B31" w:rsidRPr="006A79FF" w:rsidRDefault="005A7B31" w:rsidP="00FB2DFA">
      <w:pPr>
        <w:spacing w:before="180" w:after="0"/>
        <w:ind w:leftChars="110" w:left="220"/>
        <w:jc w:val="both"/>
        <w:rPr>
          <w:i/>
        </w:rPr>
      </w:pPr>
      <w:r>
        <w:rPr>
          <w:lang w:val="en-US" w:eastAsia="ja-JP"/>
        </w:rPr>
        <w:t>In TS 37.141, corresponding TSs are referred</w:t>
      </w:r>
      <w:r w:rsidR="006837FD">
        <w:rPr>
          <w:lang w:val="en-US" w:eastAsia="ja-JP"/>
        </w:rPr>
        <w:t xml:space="preserve"> for the modulation quality test procedure</w:t>
      </w:r>
      <w:r>
        <w:rPr>
          <w:lang w:val="en-US" w:eastAsia="ja-JP"/>
        </w:rPr>
        <w:t xml:space="preserve"> in the document. </w:t>
      </w:r>
      <w:r w:rsidR="00BE7E29">
        <w:rPr>
          <w:lang w:val="en-US" w:eastAsia="ja-JP"/>
        </w:rPr>
        <w:t>Update is not required.</w:t>
      </w:r>
    </w:p>
    <w:p w:rsidR="005A7B31" w:rsidRDefault="001050E8" w:rsidP="00FB2DFA">
      <w:pPr>
        <w:spacing w:before="180" w:after="0"/>
        <w:ind w:leftChars="110" w:left="220"/>
        <w:jc w:val="both"/>
        <w:rPr>
          <w:lang w:eastAsia="ja-JP"/>
        </w:rPr>
      </w:pPr>
      <w:r>
        <w:rPr>
          <w:rFonts w:hint="eastAsia"/>
          <w:lang w:eastAsia="ja-JP"/>
        </w:rPr>
        <w:t>I</w:t>
      </w:r>
      <w:r>
        <w:rPr>
          <w:lang w:eastAsia="ja-JP"/>
        </w:rPr>
        <w:t>n TS 37.145-1, test procedure for modulation quality is differently defined from other specification but it is fine.</w:t>
      </w:r>
    </w:p>
    <w:p w:rsidR="00173B6E" w:rsidRPr="001D553E" w:rsidRDefault="001050E8" w:rsidP="00FB2DFA">
      <w:pPr>
        <w:spacing w:before="180" w:after="0"/>
        <w:ind w:leftChars="110" w:left="220"/>
        <w:jc w:val="both"/>
        <w:rPr>
          <w:lang w:val="en-US" w:eastAsia="ja-JP"/>
        </w:rPr>
      </w:pPr>
      <w:r>
        <w:rPr>
          <w:lang w:eastAsia="ja-JP"/>
        </w:rPr>
        <w:t xml:space="preserve">In TS 37.145-2, </w:t>
      </w:r>
      <w:r>
        <w:rPr>
          <w:lang w:val="en-US" w:eastAsia="ja-JP"/>
        </w:rPr>
        <w:t xml:space="preserve">test procedure for modulation quality is described in sub-clause 6.6.4.4.2.2. </w:t>
      </w:r>
      <w:r w:rsidR="007238D8">
        <w:rPr>
          <w:lang w:val="en-US" w:eastAsia="ja-JP"/>
        </w:rPr>
        <w:t>In the procedure, test models at max power are described in step 5) and test models at min power are described in step 7) as below. In step 5), test models if both 1024QAM and 256QAM are supported by BS with power back off and test models if 1024QAM</w:t>
      </w:r>
      <w:r w:rsidR="008966E3">
        <w:rPr>
          <w:lang w:val="en-US" w:eastAsia="ja-JP"/>
        </w:rPr>
        <w:t xml:space="preserve"> is supported by BS and 256QAM is supported by BS without power back off are missing. In step 7), test model cannot be selected uniquely when both 1024QAM and 256QAM are supported by BS. Step 5) and 7) of the test procedure shall be corrected.</w:t>
      </w:r>
    </w:p>
    <w:p w:rsidR="001050E8" w:rsidRPr="001050E8" w:rsidRDefault="001050E8" w:rsidP="00FB2DFA">
      <w:pPr>
        <w:spacing w:before="120" w:after="0"/>
        <w:ind w:leftChars="310" w:left="620"/>
        <w:jc w:val="both"/>
        <w:rPr>
          <w:i/>
        </w:rPr>
      </w:pPr>
      <w:r w:rsidRPr="007238D8">
        <w:rPr>
          <w:i/>
        </w:rPr>
        <w:t>5)</w:t>
      </w:r>
      <w:r w:rsidRPr="007238D8">
        <w:rPr>
          <w:i/>
        </w:rPr>
        <w:tab/>
      </w:r>
      <w:r w:rsidRPr="001050E8">
        <w:rPr>
          <w:i/>
        </w:rPr>
        <w:t>Set the AAS BS to output according to the applicable test configuration in clause 5 using the corresponding test models or set of physical channels in clause 4.12.2.</w:t>
      </w:r>
    </w:p>
    <w:p w:rsidR="001050E8" w:rsidRPr="007238D8" w:rsidRDefault="001050E8" w:rsidP="00FB2DFA">
      <w:pPr>
        <w:pStyle w:val="B2"/>
        <w:spacing w:before="60" w:after="0"/>
        <w:ind w:leftChars="483" w:left="1250"/>
        <w:rPr>
          <w:rFonts w:eastAsia="Times New Roman"/>
          <w:i/>
          <w:lang w:val="en-US" w:eastAsia="zh-CN"/>
        </w:rPr>
      </w:pPr>
      <w:r w:rsidRPr="007238D8">
        <w:rPr>
          <w:rFonts w:eastAsia="Times New Roman"/>
          <w:i/>
          <w:lang w:val="en-US" w:eastAsia="zh-CN"/>
        </w:rPr>
        <w:tab/>
        <w:t xml:space="preserve">For single carrier operation only, set the AAS BS to transmit signal according to E-TM3.1 for E-UTRA (or sE-TM3.1-1 for </w:t>
      </w:r>
      <w:proofErr w:type="spellStart"/>
      <w:r w:rsidRPr="007238D8">
        <w:rPr>
          <w:rFonts w:eastAsia="Times New Roman"/>
          <w:i/>
          <w:lang w:val="en-US" w:eastAsia="zh-CN"/>
        </w:rPr>
        <w:t>subslot</w:t>
      </w:r>
      <w:proofErr w:type="spellEnd"/>
      <w:r w:rsidRPr="007238D8">
        <w:rPr>
          <w:rFonts w:eastAsia="Times New Roman"/>
          <w:i/>
          <w:lang w:val="en-US" w:eastAsia="zh-CN"/>
        </w:rPr>
        <w:t xml:space="preserve"> TTI, or sE-TM3.1-2 for slot TTI), at manufacturers declared rated carrier EIRP (</w:t>
      </w:r>
      <w:proofErr w:type="spellStart"/>
      <w:r w:rsidRPr="007238D8">
        <w:rPr>
          <w:rFonts w:eastAsia="Times New Roman"/>
          <w:i/>
          <w:lang w:val="en-US" w:eastAsia="zh-CN"/>
        </w:rPr>
        <w:t>Prated,c,EIRP</w:t>
      </w:r>
      <w:proofErr w:type="spellEnd"/>
      <w:r w:rsidRPr="007238D8">
        <w:rPr>
          <w:rFonts w:eastAsia="Times New Roman"/>
          <w:i/>
          <w:lang w:val="en-US" w:eastAsia="zh-CN"/>
        </w:rPr>
        <w:t>).</w:t>
      </w:r>
    </w:p>
    <w:p w:rsidR="001050E8" w:rsidRPr="007238D8" w:rsidRDefault="001050E8" w:rsidP="00FB2DFA">
      <w:pPr>
        <w:pStyle w:val="B2"/>
        <w:spacing w:before="60" w:after="0"/>
        <w:ind w:leftChars="483" w:left="1250"/>
        <w:rPr>
          <w:rFonts w:eastAsia="Times New Roman"/>
          <w:i/>
          <w:lang w:val="en-US" w:eastAsia="zh-CN"/>
        </w:rPr>
      </w:pPr>
      <w:r w:rsidRPr="007238D8">
        <w:rPr>
          <w:rFonts w:eastAsia="Times New Roman"/>
          <w:i/>
          <w:lang w:val="en-US" w:eastAsia="zh-CN"/>
        </w:rPr>
        <w:tab/>
        <w:t>For NR operation, set the AAS BS to transmit signal according following procedure for BS type 1-O:</w:t>
      </w:r>
    </w:p>
    <w:p w:rsidR="001050E8" w:rsidRPr="007238D8" w:rsidRDefault="001050E8" w:rsidP="00FB2DFA">
      <w:pPr>
        <w:pStyle w:val="B2"/>
        <w:spacing w:before="60" w:after="0"/>
        <w:ind w:leftChars="483" w:left="1250"/>
        <w:rPr>
          <w:rFonts w:eastAsia="Times New Roman"/>
          <w:i/>
          <w:lang w:val="en-US" w:eastAsia="zh-CN"/>
        </w:rPr>
      </w:pPr>
      <w:r w:rsidRPr="007238D8">
        <w:rPr>
          <w:rFonts w:eastAsia="Times New Roman"/>
          <w:i/>
          <w:lang w:val="en-US" w:eastAsia="zh-CN"/>
        </w:rPr>
        <w:tab/>
        <w:t>For BS type 1-O declared to be capable of single carrier operation only, set the BS to transmit a signal according to:</w:t>
      </w:r>
    </w:p>
    <w:p w:rsidR="001050E8" w:rsidRPr="007238D8" w:rsidRDefault="001050E8" w:rsidP="00FB2DFA">
      <w:pPr>
        <w:pStyle w:val="B2"/>
        <w:spacing w:before="60" w:after="0"/>
        <w:ind w:leftChars="483" w:left="1250"/>
        <w:rPr>
          <w:rFonts w:eastAsia="Times New Roman"/>
          <w:i/>
          <w:lang w:val="en-US" w:eastAsia="zh-CN"/>
        </w:rPr>
      </w:pPr>
      <w:r w:rsidRPr="007238D8">
        <w:rPr>
          <w:rFonts w:eastAsia="Times New Roman"/>
          <w:i/>
          <w:lang w:val="en-US" w:eastAsia="zh-CN"/>
        </w:rPr>
        <w:t>-</w:t>
      </w:r>
      <w:r w:rsidRPr="007238D8">
        <w:rPr>
          <w:rFonts w:eastAsia="Times New Roman"/>
          <w:i/>
          <w:lang w:val="en-US" w:eastAsia="zh-CN"/>
        </w:rPr>
        <w:tab/>
        <w:t>NR-FR1-TM3.1b if 1024QAM is supported by BS without power back off</w:t>
      </w:r>
    </w:p>
    <w:p w:rsidR="001050E8" w:rsidRPr="007238D8" w:rsidRDefault="001050E8" w:rsidP="00FB2DFA">
      <w:pPr>
        <w:pStyle w:val="B2"/>
        <w:spacing w:before="60" w:after="0"/>
        <w:ind w:leftChars="483" w:left="1250"/>
        <w:rPr>
          <w:rFonts w:eastAsia="Times New Roman"/>
          <w:i/>
          <w:lang w:val="en-US" w:eastAsia="zh-CN"/>
        </w:rPr>
      </w:pPr>
      <w:r w:rsidRPr="007238D8">
        <w:rPr>
          <w:rFonts w:eastAsia="Times New Roman"/>
          <w:i/>
          <w:lang w:val="en-US" w:eastAsia="zh-CN"/>
        </w:rPr>
        <w:t>-</w:t>
      </w:r>
      <w:r w:rsidRPr="007238D8">
        <w:rPr>
          <w:rFonts w:eastAsia="Times New Roman"/>
          <w:i/>
          <w:lang w:val="en-US" w:eastAsia="zh-CN"/>
        </w:rPr>
        <w:tab/>
        <w:t>or NR-FR1-TM3.1b at manufacturer's declared rated output power if 1024QAM is supported by BS with power back off, and NR-FR1-TM3.1 at maximum power-</w:t>
      </w:r>
      <w:r w:rsidRPr="007238D8">
        <w:rPr>
          <w:rFonts w:eastAsia="Times New Roman"/>
          <w:i/>
          <w:lang w:val="en-US" w:eastAsia="zh-CN"/>
        </w:rPr>
        <w:tab/>
        <w:t>or NR-FR1-TM3.1a if 256QAM is supported by BS with power back off, at manufacturer's declared rated output power (</w:t>
      </w:r>
      <w:proofErr w:type="spellStart"/>
      <w:r w:rsidRPr="007238D8">
        <w:rPr>
          <w:rFonts w:eastAsia="Times New Roman"/>
          <w:i/>
          <w:lang w:val="en-US" w:eastAsia="zh-CN"/>
        </w:rPr>
        <w:t>Prated,c,EIRP</w:t>
      </w:r>
      <w:proofErr w:type="spellEnd"/>
      <w:r w:rsidRPr="007238D8">
        <w:rPr>
          <w:rFonts w:eastAsia="Times New Roman"/>
          <w:i/>
          <w:lang w:val="en-US" w:eastAsia="zh-CN"/>
        </w:rPr>
        <w:t>) and NR-FR1-TM3.1 at maximum power</w:t>
      </w:r>
    </w:p>
    <w:p w:rsidR="001050E8" w:rsidRPr="007238D8" w:rsidRDefault="001050E8" w:rsidP="00FB2DFA">
      <w:pPr>
        <w:pStyle w:val="B2"/>
        <w:spacing w:before="60" w:after="0"/>
        <w:ind w:leftChars="483" w:left="1250"/>
        <w:rPr>
          <w:rFonts w:eastAsia="Times New Roman"/>
          <w:i/>
          <w:lang w:val="en-US" w:eastAsia="zh-CN"/>
        </w:rPr>
      </w:pPr>
      <w:r w:rsidRPr="007238D8">
        <w:rPr>
          <w:rFonts w:eastAsia="Times New Roman"/>
          <w:i/>
          <w:lang w:val="en-US" w:eastAsia="zh-CN"/>
        </w:rPr>
        <w:t>-</w:t>
      </w:r>
      <w:r w:rsidRPr="007238D8">
        <w:rPr>
          <w:rFonts w:eastAsia="Times New Roman"/>
          <w:i/>
          <w:lang w:val="en-US" w:eastAsia="zh-CN"/>
        </w:rPr>
        <w:tab/>
        <w:t>or NR-FR1-TM3.1 if highest modulation order supported by BS is 64QAM</w:t>
      </w:r>
    </w:p>
    <w:p w:rsidR="001050E8" w:rsidRPr="007238D8" w:rsidRDefault="001050E8" w:rsidP="00FB2DFA">
      <w:pPr>
        <w:pStyle w:val="B2"/>
        <w:spacing w:before="60" w:after="0"/>
        <w:ind w:leftChars="483" w:left="1250"/>
        <w:rPr>
          <w:rFonts w:eastAsia="Times New Roman"/>
          <w:i/>
          <w:lang w:val="en-US" w:eastAsia="zh-CN"/>
        </w:rPr>
      </w:pPr>
      <w:r w:rsidRPr="007238D8">
        <w:rPr>
          <w:rFonts w:eastAsia="Times New Roman"/>
          <w:i/>
          <w:lang w:val="en-US" w:eastAsia="zh-CN"/>
        </w:rPr>
        <w:t>-</w:t>
      </w:r>
      <w:r w:rsidRPr="007238D8">
        <w:rPr>
          <w:rFonts w:eastAsia="Times New Roman"/>
          <w:i/>
          <w:lang w:val="en-US" w:eastAsia="zh-CN"/>
        </w:rPr>
        <w:tab/>
        <w:t>or NR-FR1-TM3.2 if highest modulation order supported by BS is 16QAM</w:t>
      </w:r>
    </w:p>
    <w:p w:rsidR="001050E8" w:rsidRPr="007238D8" w:rsidRDefault="001050E8" w:rsidP="00FB2DFA">
      <w:pPr>
        <w:pStyle w:val="B2"/>
        <w:spacing w:before="60" w:after="0"/>
        <w:ind w:leftChars="483" w:left="1250"/>
        <w:rPr>
          <w:rFonts w:eastAsia="Times New Roman"/>
          <w:i/>
          <w:lang w:val="en-US" w:eastAsia="zh-CN"/>
        </w:rPr>
      </w:pPr>
      <w:r w:rsidRPr="007238D8">
        <w:rPr>
          <w:rFonts w:eastAsia="Times New Roman"/>
          <w:i/>
          <w:lang w:val="en-US" w:eastAsia="zh-CN"/>
        </w:rPr>
        <w:t>-</w:t>
      </w:r>
      <w:r w:rsidRPr="007238D8">
        <w:rPr>
          <w:rFonts w:eastAsia="Times New Roman"/>
          <w:i/>
          <w:lang w:val="en-US" w:eastAsia="zh-CN"/>
        </w:rPr>
        <w:tab/>
        <w:t>or NR-FR1-TM3.3 if highest modulation order supported by BS is QPSK.</w:t>
      </w:r>
    </w:p>
    <w:p w:rsidR="00E31F91" w:rsidRPr="00E31F91" w:rsidRDefault="00E31F91" w:rsidP="00FB2DFA">
      <w:pPr>
        <w:pStyle w:val="B2"/>
        <w:spacing w:before="120" w:after="0"/>
        <w:ind w:leftChars="83" w:left="450"/>
        <w:rPr>
          <w:lang w:eastAsia="ja-JP"/>
        </w:rPr>
      </w:pPr>
      <w:r w:rsidRPr="00E31F91">
        <w:rPr>
          <w:rFonts w:hint="eastAsia"/>
          <w:lang w:eastAsia="ja-JP"/>
        </w:rPr>
        <w:t>~</w:t>
      </w:r>
      <w:r w:rsidRPr="00E31F91">
        <w:rPr>
          <w:lang w:eastAsia="ja-JP"/>
        </w:rPr>
        <w:t>~~~~~</w:t>
      </w:r>
    </w:p>
    <w:p w:rsidR="00E31F91" w:rsidRPr="00E31F91" w:rsidRDefault="00E31F91" w:rsidP="00FB2DFA">
      <w:pPr>
        <w:spacing w:before="60" w:after="0"/>
        <w:ind w:leftChars="310" w:left="620"/>
        <w:jc w:val="both"/>
        <w:rPr>
          <w:i/>
        </w:rPr>
      </w:pPr>
      <w:r w:rsidRPr="00E31F91">
        <w:rPr>
          <w:i/>
        </w:rPr>
        <w:t>7)</w:t>
      </w:r>
      <w:r w:rsidRPr="00E31F91">
        <w:rPr>
          <w:i/>
        </w:rPr>
        <w:tab/>
        <w:t>Repeat steps 5 and 6 for the following test models:</w:t>
      </w:r>
    </w:p>
    <w:p w:rsidR="008966E3" w:rsidRPr="008966E3" w:rsidRDefault="008966E3" w:rsidP="00FB2DFA">
      <w:pPr>
        <w:pStyle w:val="B2"/>
        <w:spacing w:after="0"/>
        <w:ind w:leftChars="283" w:left="850"/>
        <w:jc w:val="center"/>
        <w:rPr>
          <w:rFonts w:eastAsia="DengXian"/>
          <w:lang w:val="en-US" w:eastAsia="zh-CN"/>
        </w:rPr>
      </w:pPr>
      <w:r w:rsidRPr="006E1130">
        <w:rPr>
          <w:rFonts w:ascii="游明朝" w:eastAsia="游明朝" w:hAnsi="游明朝" w:hint="eastAsia"/>
          <w:lang w:val="en-US" w:eastAsia="ja-JP"/>
        </w:rPr>
        <w:t>：</w:t>
      </w:r>
    </w:p>
    <w:p w:rsidR="004060D1" w:rsidRPr="008966E3" w:rsidRDefault="00E31F91" w:rsidP="00FB2DFA">
      <w:pPr>
        <w:pStyle w:val="B2"/>
        <w:spacing w:after="0"/>
        <w:ind w:leftChars="483" w:left="1250"/>
        <w:rPr>
          <w:rFonts w:eastAsia="DengXian"/>
          <w:i/>
          <w:lang w:val="en-US" w:eastAsia="zh-CN"/>
        </w:rPr>
      </w:pPr>
      <w:r w:rsidRPr="007238D8">
        <w:rPr>
          <w:rFonts w:eastAsia="Times New Roman"/>
          <w:i/>
          <w:lang w:val="en-US" w:eastAsia="zh-CN"/>
        </w:rPr>
        <w:tab/>
        <w:t xml:space="preserve">For NR: repeat steps 5 and 6 for NR-FR1-TM2 if 256QAM is not supported by BS type 1-O or for NR-FR1-TM2a if 256QAM is supported by BS type 1-O or for NR-FR1-TM2b if 1024QAM is supported by BS type 1-O. For NR-FR1-TM2, NR-FR1-TM2a and NR-FR1-TM2b the OFDM symbol power (in the </w:t>
      </w:r>
      <w:r w:rsidRPr="007238D8">
        <w:rPr>
          <w:rFonts w:eastAsia="Times New Roman"/>
          <w:i/>
          <w:lang w:val="en-US" w:eastAsia="zh-CN"/>
        </w:rPr>
        <w:lastRenderedPageBreak/>
        <w:t>conformance direction) shall be at the lower limit of the dynamic range according to the test procedure in clause 6.4.4.4.2.4 and test requirements in clause 6.4.4.5.3.</w:t>
      </w:r>
    </w:p>
    <w:p w:rsidR="005D0C57" w:rsidRPr="006837FD" w:rsidRDefault="006837FD" w:rsidP="004060D1">
      <w:pPr>
        <w:numPr>
          <w:ilvl w:val="0"/>
          <w:numId w:val="26"/>
        </w:numPr>
        <w:spacing w:before="180" w:after="0"/>
        <w:jc w:val="both"/>
        <w:rPr>
          <w:sz w:val="24"/>
          <w:lang w:val="en-US" w:eastAsia="ja-JP"/>
        </w:rPr>
      </w:pPr>
      <w:r w:rsidRPr="006837FD">
        <w:rPr>
          <w:sz w:val="24"/>
          <w:lang w:val="en-US" w:eastAsia="ja-JP"/>
        </w:rPr>
        <w:t xml:space="preserve">Test requirements for </w:t>
      </w:r>
      <w:r w:rsidR="005D0C57" w:rsidRPr="006837FD">
        <w:rPr>
          <w:sz w:val="24"/>
          <w:lang w:val="en-US" w:eastAsia="ja-JP"/>
        </w:rPr>
        <w:t xml:space="preserve"> </w:t>
      </w:r>
      <w:r w:rsidRPr="006837FD">
        <w:rPr>
          <w:sz w:val="24"/>
          <w:lang w:val="en-US" w:eastAsia="ja-JP"/>
        </w:rPr>
        <w:t>modulation quality</w:t>
      </w:r>
    </w:p>
    <w:p w:rsidR="006837FD" w:rsidRDefault="006837FD" w:rsidP="00FB2DFA">
      <w:pPr>
        <w:spacing w:before="180" w:after="0"/>
        <w:ind w:leftChars="110" w:left="220"/>
        <w:jc w:val="both"/>
        <w:rPr>
          <w:lang w:val="en-US" w:eastAsia="ja-JP"/>
        </w:rPr>
      </w:pPr>
      <w:r>
        <w:rPr>
          <w:lang w:val="en-US" w:eastAsia="ja-JP"/>
        </w:rPr>
        <w:t>In TS 38.141-1, test requirements for modulation quality are described in table 6.5.3.5-1. It looks fine.</w:t>
      </w:r>
    </w:p>
    <w:p w:rsidR="006837FD" w:rsidRDefault="006837FD" w:rsidP="00FB2DFA">
      <w:pPr>
        <w:spacing w:before="180" w:after="0"/>
        <w:ind w:leftChars="110" w:left="220"/>
        <w:jc w:val="both"/>
        <w:rPr>
          <w:lang w:val="en-US" w:eastAsia="ja-JP"/>
        </w:rPr>
      </w:pPr>
      <w:r>
        <w:rPr>
          <w:lang w:val="en-US" w:eastAsia="ja-JP"/>
        </w:rPr>
        <w:t>In TS 38.141-2, test requirement for modulation quality for 1024QAM is missing in table 6.5.3.5.1-1. It shall be added.</w:t>
      </w:r>
    </w:p>
    <w:p w:rsidR="006837FD" w:rsidRPr="006A79FF" w:rsidRDefault="006837FD" w:rsidP="00FB2DFA">
      <w:pPr>
        <w:spacing w:before="180" w:after="0"/>
        <w:ind w:leftChars="110" w:left="220"/>
        <w:jc w:val="both"/>
        <w:rPr>
          <w:i/>
        </w:rPr>
      </w:pPr>
      <w:r>
        <w:rPr>
          <w:lang w:val="en-US" w:eastAsia="ja-JP"/>
        </w:rPr>
        <w:t xml:space="preserve">In TS 37.141, corresponding TSs are referred for modulation quality test requirements in the document. </w:t>
      </w:r>
      <w:r w:rsidR="00BE7E29">
        <w:rPr>
          <w:lang w:val="en-US" w:eastAsia="ja-JP"/>
        </w:rPr>
        <w:t>Update is not required.</w:t>
      </w:r>
    </w:p>
    <w:p w:rsidR="00C06F7F" w:rsidRDefault="00C06F7F" w:rsidP="00FB2DFA">
      <w:pPr>
        <w:spacing w:before="180" w:after="0"/>
        <w:ind w:leftChars="110" w:left="220"/>
        <w:jc w:val="both"/>
        <w:rPr>
          <w:lang w:val="en-US" w:eastAsia="ja-JP"/>
        </w:rPr>
      </w:pPr>
      <w:r>
        <w:rPr>
          <w:lang w:val="en-US" w:eastAsia="ja-JP"/>
        </w:rPr>
        <w:t>In TS 37.145-1, test requirement for modulation quality for 1024QAM are described in table 6.5.4.7.3-1 and 6.5.4.7.3-1a for E-UTRA and NR, respectively. Requirement for E-UTRA is duplicated in the table. It should be corrected.</w:t>
      </w:r>
    </w:p>
    <w:p w:rsidR="00C06F7F" w:rsidRDefault="00C06F7F" w:rsidP="00FB2DFA">
      <w:pPr>
        <w:spacing w:before="180" w:after="0"/>
        <w:ind w:leftChars="110" w:left="220"/>
        <w:jc w:val="both"/>
        <w:rPr>
          <w:lang w:val="en-US" w:eastAsia="ja-JP"/>
        </w:rPr>
      </w:pPr>
      <w:r>
        <w:rPr>
          <w:lang w:val="en-US" w:eastAsia="ja-JP"/>
        </w:rPr>
        <w:t>In TS 37.145-2, test requirement for modulation quality for 1024QAM are described in table 6.6.4.5.2-1 and 6.6.4.5.2-1a, respectively. They look fine.</w:t>
      </w:r>
    </w:p>
    <w:p w:rsidR="00C06F7F" w:rsidRPr="00E00124" w:rsidRDefault="00E00124" w:rsidP="00E00124">
      <w:pPr>
        <w:spacing w:before="240" w:after="0"/>
        <w:ind w:leftChars="100" w:left="200"/>
        <w:jc w:val="both"/>
        <w:rPr>
          <w:b/>
          <w:lang w:val="en-US" w:eastAsia="ja-JP"/>
        </w:rPr>
      </w:pPr>
      <w:r w:rsidRPr="00E00124">
        <w:rPr>
          <w:rFonts w:hint="eastAsia"/>
          <w:b/>
          <w:lang w:val="en-US" w:eastAsia="ja-JP"/>
        </w:rPr>
        <w:t>P</w:t>
      </w:r>
      <w:r w:rsidRPr="00E00124">
        <w:rPr>
          <w:b/>
          <w:lang w:val="en-US" w:eastAsia="ja-JP"/>
        </w:rPr>
        <w:t>roposal:</w:t>
      </w:r>
    </w:p>
    <w:p w:rsidR="00E00124" w:rsidRPr="00E00124" w:rsidRDefault="00E00124" w:rsidP="00E00124">
      <w:pPr>
        <w:spacing w:before="60" w:after="0"/>
        <w:ind w:leftChars="100" w:left="200"/>
        <w:jc w:val="both"/>
        <w:rPr>
          <w:b/>
          <w:lang w:val="en-US" w:eastAsia="ja-JP"/>
        </w:rPr>
      </w:pPr>
      <w:r w:rsidRPr="00E00124">
        <w:rPr>
          <w:b/>
          <w:lang w:val="en-US" w:eastAsia="ja-JP"/>
        </w:rPr>
        <w:t>To endorse the accompanied CRs [1][2][3][4][5] to update the manufacturer declarations, procedures, test requirements for FR1 DL 1024QAM as proposed above.</w:t>
      </w:r>
    </w:p>
    <w:p w:rsidR="00C169F1" w:rsidRPr="005348F9" w:rsidRDefault="00C169F1" w:rsidP="0067302B">
      <w:pPr>
        <w:pStyle w:val="10"/>
        <w:widowControl w:val="0"/>
        <w:tabs>
          <w:tab w:val="num" w:pos="432"/>
        </w:tabs>
        <w:overflowPunct w:val="0"/>
        <w:autoSpaceDE w:val="0"/>
        <w:autoSpaceDN w:val="0"/>
        <w:adjustRightInd w:val="0"/>
        <w:spacing w:after="0" w:line="360" w:lineRule="atLeast"/>
        <w:ind w:left="431" w:hanging="431"/>
        <w:jc w:val="both"/>
        <w:textAlignment w:val="baseline"/>
        <w:rPr>
          <w:sz w:val="40"/>
          <w:lang w:eastAsia="ja-JP"/>
        </w:rPr>
      </w:pPr>
      <w:r>
        <w:rPr>
          <w:sz w:val="40"/>
          <w:lang w:eastAsia="ja-JP"/>
        </w:rPr>
        <w:t>Conclusion</w:t>
      </w:r>
    </w:p>
    <w:p w:rsidR="0067302B" w:rsidRPr="003006ED" w:rsidRDefault="003006ED" w:rsidP="003006ED">
      <w:pPr>
        <w:spacing w:before="180" w:after="0"/>
        <w:jc w:val="both"/>
        <w:rPr>
          <w:lang w:val="en-US" w:eastAsia="ja-JP"/>
        </w:rPr>
      </w:pPr>
      <w:r>
        <w:rPr>
          <w:lang w:val="en-US" w:eastAsia="ja-JP"/>
        </w:rPr>
        <w:t xml:space="preserve">We have reviewed the BS RF conformance requirements for FR1 DL 1024QAM in terms of manufacturer declaration, test procedure for total power dynamic range, test procedure for modulation quality, and test requirements for modulation quality. We have found issues in each point. It is suggested to </w:t>
      </w:r>
      <w:r w:rsidR="00297598" w:rsidRPr="003006ED">
        <w:rPr>
          <w:lang w:val="en-US" w:eastAsia="ja-JP"/>
        </w:rPr>
        <w:t xml:space="preserve">update the </w:t>
      </w:r>
      <w:r w:rsidR="00E00124">
        <w:rPr>
          <w:lang w:val="en-US" w:eastAsia="ja-JP"/>
        </w:rPr>
        <w:t>manufacturer declarations, procedures, test requirements</w:t>
      </w:r>
      <w:r w:rsidR="00297598" w:rsidRPr="003006ED">
        <w:rPr>
          <w:lang w:val="en-US" w:eastAsia="ja-JP"/>
        </w:rPr>
        <w:t xml:space="preserve"> for </w:t>
      </w:r>
      <w:r w:rsidR="0078738A" w:rsidRPr="003006ED">
        <w:rPr>
          <w:lang w:val="en-US" w:eastAsia="ja-JP"/>
        </w:rPr>
        <w:t xml:space="preserve">FR1 </w:t>
      </w:r>
      <w:r w:rsidR="00297598" w:rsidRPr="003006ED">
        <w:rPr>
          <w:lang w:val="en-US" w:eastAsia="ja-JP"/>
        </w:rPr>
        <w:t>DL 1024QAM</w:t>
      </w:r>
      <w:r w:rsidRPr="003006ED">
        <w:rPr>
          <w:lang w:val="en-US" w:eastAsia="ja-JP"/>
        </w:rPr>
        <w:t xml:space="preserve"> as proposed in the discussion part and to endorse the accompanied CRs.</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767369" w:rsidRDefault="00C169F1" w:rsidP="00016390">
      <w:pPr>
        <w:jc w:val="both"/>
        <w:rPr>
          <w:lang w:eastAsia="ja-JP"/>
        </w:rPr>
      </w:pPr>
      <w:r>
        <w:rPr>
          <w:lang w:eastAsia="ja-JP"/>
        </w:rPr>
        <w:t xml:space="preserve">[1] </w:t>
      </w:r>
      <w:r w:rsidR="00767369">
        <w:rPr>
          <w:lang w:eastAsia="ja-JP"/>
        </w:rPr>
        <w:t>R4-2</w:t>
      </w:r>
      <w:r w:rsidR="00E00124">
        <w:rPr>
          <w:lang w:eastAsia="ja-JP"/>
        </w:rPr>
        <w:t>2</w:t>
      </w:r>
      <w:r w:rsidR="00BC4768">
        <w:rPr>
          <w:lang w:eastAsia="ja-JP"/>
        </w:rPr>
        <w:t>08791</w:t>
      </w:r>
      <w:r w:rsidR="00767369">
        <w:rPr>
          <w:lang w:eastAsia="ja-JP"/>
        </w:rPr>
        <w:t>, “</w:t>
      </w:r>
      <w:r w:rsidR="00F503E5">
        <w:rPr>
          <w:lang w:eastAsia="ja-JP"/>
        </w:rPr>
        <w:t>CR to TS 38.141-1</w:t>
      </w:r>
      <w:r w:rsidR="00BC4768">
        <w:rPr>
          <w:lang w:eastAsia="ja-JP"/>
        </w:rPr>
        <w:t>:</w:t>
      </w:r>
      <w:r w:rsidR="00F503E5">
        <w:rPr>
          <w:lang w:eastAsia="ja-JP"/>
        </w:rPr>
        <w:t xml:space="preserve"> BS RF conformance requirements for 1024QAM in FR1</w:t>
      </w:r>
      <w:r w:rsidR="00767369">
        <w:rPr>
          <w:lang w:eastAsia="ja-JP"/>
        </w:rPr>
        <w:t xml:space="preserve">”, </w:t>
      </w:r>
      <w:r w:rsidR="00E00124">
        <w:rPr>
          <w:lang w:eastAsia="ja-JP"/>
        </w:rPr>
        <w:t>NEC</w:t>
      </w:r>
    </w:p>
    <w:p w:rsidR="00F503E5" w:rsidRDefault="00BC4768" w:rsidP="00F503E5">
      <w:pPr>
        <w:jc w:val="both"/>
        <w:rPr>
          <w:lang w:eastAsia="ja-JP"/>
        </w:rPr>
      </w:pPr>
      <w:r>
        <w:rPr>
          <w:lang w:eastAsia="ja-JP"/>
        </w:rPr>
        <w:t>[2] R4-2208792</w:t>
      </w:r>
      <w:r w:rsidR="00F503E5">
        <w:rPr>
          <w:lang w:eastAsia="ja-JP"/>
        </w:rPr>
        <w:t>, “CR to TS 38.141-2</w:t>
      </w:r>
      <w:r>
        <w:rPr>
          <w:lang w:eastAsia="ja-JP"/>
        </w:rPr>
        <w:t>:</w:t>
      </w:r>
      <w:r w:rsidR="00F503E5">
        <w:rPr>
          <w:lang w:eastAsia="ja-JP"/>
        </w:rPr>
        <w:t xml:space="preserve"> BS RF conformance requirements for 1024QAM in FR1”, NEC</w:t>
      </w:r>
    </w:p>
    <w:p w:rsidR="00FB64D5" w:rsidRDefault="00BC4768" w:rsidP="00F503E5">
      <w:pPr>
        <w:jc w:val="both"/>
        <w:rPr>
          <w:lang w:eastAsia="ja-JP"/>
        </w:rPr>
      </w:pPr>
      <w:r>
        <w:rPr>
          <w:lang w:eastAsia="ja-JP"/>
        </w:rPr>
        <w:t>[3] R4-2208793</w:t>
      </w:r>
      <w:r w:rsidR="00F503E5">
        <w:rPr>
          <w:lang w:eastAsia="ja-JP"/>
        </w:rPr>
        <w:t>, “CR to TS 37.141</w:t>
      </w:r>
      <w:r>
        <w:rPr>
          <w:lang w:eastAsia="ja-JP"/>
        </w:rPr>
        <w:t>:</w:t>
      </w:r>
      <w:r w:rsidR="00F503E5">
        <w:rPr>
          <w:lang w:eastAsia="ja-JP"/>
        </w:rPr>
        <w:t xml:space="preserve"> BS RF conformance requirements for 1024QAM in FR1”, NEC</w:t>
      </w:r>
    </w:p>
    <w:p w:rsidR="00F503E5" w:rsidRDefault="00BC4768" w:rsidP="00F503E5">
      <w:pPr>
        <w:jc w:val="both"/>
        <w:rPr>
          <w:lang w:eastAsia="ja-JP"/>
        </w:rPr>
      </w:pPr>
      <w:r>
        <w:rPr>
          <w:lang w:eastAsia="ja-JP"/>
        </w:rPr>
        <w:t>[4] R4-2208794</w:t>
      </w:r>
      <w:r w:rsidR="00F503E5">
        <w:rPr>
          <w:lang w:eastAsia="ja-JP"/>
        </w:rPr>
        <w:t>, “CR to TS 37.145-1</w:t>
      </w:r>
      <w:r>
        <w:rPr>
          <w:lang w:eastAsia="ja-JP"/>
        </w:rPr>
        <w:t>:</w:t>
      </w:r>
      <w:r w:rsidR="00F503E5">
        <w:rPr>
          <w:lang w:eastAsia="ja-JP"/>
        </w:rPr>
        <w:t xml:space="preserve"> BS RF conformance requirements for 1024QAM in FR1”, NEC</w:t>
      </w:r>
    </w:p>
    <w:p w:rsidR="00F503E5" w:rsidRDefault="00BC4768" w:rsidP="00F503E5">
      <w:pPr>
        <w:jc w:val="both"/>
        <w:rPr>
          <w:lang w:eastAsia="ja-JP"/>
        </w:rPr>
      </w:pPr>
      <w:r>
        <w:rPr>
          <w:lang w:eastAsia="ja-JP"/>
        </w:rPr>
        <w:t>[5] R4-2208795</w:t>
      </w:r>
      <w:r w:rsidR="00F503E5">
        <w:rPr>
          <w:lang w:eastAsia="ja-JP"/>
        </w:rPr>
        <w:t>, “CR to TS 37.145-2</w:t>
      </w:r>
      <w:r>
        <w:rPr>
          <w:lang w:eastAsia="ja-JP"/>
        </w:rPr>
        <w:t>:</w:t>
      </w:r>
      <w:r w:rsidR="00F503E5">
        <w:rPr>
          <w:lang w:eastAsia="ja-JP"/>
        </w:rPr>
        <w:t xml:space="preserve"> BS RF confor</w:t>
      </w:r>
      <w:bookmarkStart w:id="16" w:name="_GoBack"/>
      <w:bookmarkEnd w:id="16"/>
      <w:r w:rsidR="00F503E5">
        <w:rPr>
          <w:lang w:eastAsia="ja-JP"/>
        </w:rPr>
        <w:t>mance requirements for 1024QAM in FR1”, NEC</w:t>
      </w:r>
    </w:p>
    <w:sectPr w:rsidR="00F503E5">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903" w:rsidRDefault="00016903">
      <w:r>
        <w:separator/>
      </w:r>
    </w:p>
  </w:endnote>
  <w:endnote w:type="continuationSeparator" w:id="0">
    <w:p w:rsidR="00016903" w:rsidRDefault="0001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00000003" w:usb1="08080000" w:usb2="00000010"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BC" w:rsidRDefault="00E15EB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903" w:rsidRDefault="00016903">
      <w:r>
        <w:separator/>
      </w:r>
    </w:p>
  </w:footnote>
  <w:footnote w:type="continuationSeparator" w:id="0">
    <w:p w:rsidR="00016903" w:rsidRDefault="00016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1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9"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24"/>
  </w:num>
  <w:num w:numId="4">
    <w:abstractNumId w:val="17"/>
  </w:num>
  <w:num w:numId="5">
    <w:abstractNumId w:val="26"/>
  </w:num>
  <w:num w:numId="6">
    <w:abstractNumId w:val="10"/>
  </w:num>
  <w:num w:numId="7">
    <w:abstractNumId w:val="12"/>
  </w:num>
  <w:num w:numId="8">
    <w:abstractNumId w:val="2"/>
  </w:num>
  <w:num w:numId="9">
    <w:abstractNumId w:val="5"/>
  </w:num>
  <w:num w:numId="10">
    <w:abstractNumId w:val="8"/>
  </w:num>
  <w:num w:numId="11">
    <w:abstractNumId w:val="22"/>
  </w:num>
  <w:num w:numId="12">
    <w:abstractNumId w:val="18"/>
  </w:num>
  <w:num w:numId="13">
    <w:abstractNumId w:val="15"/>
  </w:num>
  <w:num w:numId="14">
    <w:abstractNumId w:val="23"/>
  </w:num>
  <w:num w:numId="15">
    <w:abstractNumId w:val="6"/>
  </w:num>
  <w:num w:numId="16">
    <w:abstractNumId w:val="21"/>
  </w:num>
  <w:num w:numId="17">
    <w:abstractNumId w:val="14"/>
  </w:num>
  <w:num w:numId="18">
    <w:abstractNumId w:val="9"/>
  </w:num>
  <w:num w:numId="19">
    <w:abstractNumId w:val="3"/>
  </w:num>
  <w:num w:numId="20">
    <w:abstractNumId w:val="19"/>
  </w:num>
  <w:num w:numId="21">
    <w:abstractNumId w:val="0"/>
  </w:num>
  <w:num w:numId="22">
    <w:abstractNumId w:val="1"/>
  </w:num>
  <w:num w:numId="23">
    <w:abstractNumId w:val="13"/>
  </w:num>
  <w:num w:numId="24">
    <w:abstractNumId w:val="25"/>
  </w:num>
  <w:num w:numId="25">
    <w:abstractNumId w:val="11"/>
  </w:num>
  <w:num w:numId="26">
    <w:abstractNumId w:val="20"/>
  </w:num>
  <w:num w:numId="2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16390"/>
    <w:rsid w:val="00016903"/>
    <w:rsid w:val="00020097"/>
    <w:rsid w:val="000271C7"/>
    <w:rsid w:val="00031C06"/>
    <w:rsid w:val="00033397"/>
    <w:rsid w:val="00040095"/>
    <w:rsid w:val="00043BA6"/>
    <w:rsid w:val="00047420"/>
    <w:rsid w:val="00051834"/>
    <w:rsid w:val="00054A22"/>
    <w:rsid w:val="000655A6"/>
    <w:rsid w:val="000664AD"/>
    <w:rsid w:val="000804F8"/>
    <w:rsid w:val="00080512"/>
    <w:rsid w:val="0009315D"/>
    <w:rsid w:val="000A1B4E"/>
    <w:rsid w:val="000C69F6"/>
    <w:rsid w:val="000D4BBC"/>
    <w:rsid w:val="000D58AB"/>
    <w:rsid w:val="000F67FD"/>
    <w:rsid w:val="00103C8D"/>
    <w:rsid w:val="001050E8"/>
    <w:rsid w:val="00116BB2"/>
    <w:rsid w:val="001425D6"/>
    <w:rsid w:val="00145EC8"/>
    <w:rsid w:val="0015374D"/>
    <w:rsid w:val="001719F1"/>
    <w:rsid w:val="00173B6E"/>
    <w:rsid w:val="001844E6"/>
    <w:rsid w:val="0019347A"/>
    <w:rsid w:val="001968D0"/>
    <w:rsid w:val="00197E67"/>
    <w:rsid w:val="001A0114"/>
    <w:rsid w:val="001A210E"/>
    <w:rsid w:val="001C369E"/>
    <w:rsid w:val="001C4605"/>
    <w:rsid w:val="001D02C2"/>
    <w:rsid w:val="001D2836"/>
    <w:rsid w:val="001D4595"/>
    <w:rsid w:val="001D553E"/>
    <w:rsid w:val="001D61CB"/>
    <w:rsid w:val="001F168B"/>
    <w:rsid w:val="001F450C"/>
    <w:rsid w:val="002258D8"/>
    <w:rsid w:val="00233800"/>
    <w:rsid w:val="002347A2"/>
    <w:rsid w:val="0023727B"/>
    <w:rsid w:val="0025284B"/>
    <w:rsid w:val="00254767"/>
    <w:rsid w:val="00280344"/>
    <w:rsid w:val="00287B8F"/>
    <w:rsid w:val="00297598"/>
    <w:rsid w:val="002B0BEA"/>
    <w:rsid w:val="002B2A50"/>
    <w:rsid w:val="002C79CB"/>
    <w:rsid w:val="002E2DDA"/>
    <w:rsid w:val="002E7B27"/>
    <w:rsid w:val="002F21AC"/>
    <w:rsid w:val="002F4D80"/>
    <w:rsid w:val="003006ED"/>
    <w:rsid w:val="0030666C"/>
    <w:rsid w:val="00316994"/>
    <w:rsid w:val="003172DC"/>
    <w:rsid w:val="0032424D"/>
    <w:rsid w:val="0033257F"/>
    <w:rsid w:val="003346E5"/>
    <w:rsid w:val="003503B5"/>
    <w:rsid w:val="0035462D"/>
    <w:rsid w:val="00375607"/>
    <w:rsid w:val="00386865"/>
    <w:rsid w:val="003A1D63"/>
    <w:rsid w:val="003A5D7B"/>
    <w:rsid w:val="003C3971"/>
    <w:rsid w:val="003C5E22"/>
    <w:rsid w:val="003D2164"/>
    <w:rsid w:val="003D3BB3"/>
    <w:rsid w:val="003D777C"/>
    <w:rsid w:val="003E2819"/>
    <w:rsid w:val="003F5E82"/>
    <w:rsid w:val="004060D1"/>
    <w:rsid w:val="00433185"/>
    <w:rsid w:val="00442F60"/>
    <w:rsid w:val="00447F53"/>
    <w:rsid w:val="004550E9"/>
    <w:rsid w:val="004621AD"/>
    <w:rsid w:val="00462864"/>
    <w:rsid w:val="004705A2"/>
    <w:rsid w:val="0047096D"/>
    <w:rsid w:val="00477048"/>
    <w:rsid w:val="00483079"/>
    <w:rsid w:val="00485E0C"/>
    <w:rsid w:val="0048779B"/>
    <w:rsid w:val="004C01A9"/>
    <w:rsid w:val="004D3578"/>
    <w:rsid w:val="004E213A"/>
    <w:rsid w:val="004E59D3"/>
    <w:rsid w:val="004F021F"/>
    <w:rsid w:val="004F49D0"/>
    <w:rsid w:val="004F6839"/>
    <w:rsid w:val="004F7D66"/>
    <w:rsid w:val="00526239"/>
    <w:rsid w:val="00543E6C"/>
    <w:rsid w:val="005442E2"/>
    <w:rsid w:val="00555D56"/>
    <w:rsid w:val="00565087"/>
    <w:rsid w:val="005863BE"/>
    <w:rsid w:val="005A712D"/>
    <w:rsid w:val="005A7B31"/>
    <w:rsid w:val="005B79AF"/>
    <w:rsid w:val="005C6C17"/>
    <w:rsid w:val="005D0C57"/>
    <w:rsid w:val="005D2E01"/>
    <w:rsid w:val="005E7D36"/>
    <w:rsid w:val="005F2BBA"/>
    <w:rsid w:val="00600691"/>
    <w:rsid w:val="00602D64"/>
    <w:rsid w:val="00614FDF"/>
    <w:rsid w:val="00632455"/>
    <w:rsid w:val="0063629C"/>
    <w:rsid w:val="00644254"/>
    <w:rsid w:val="006623AD"/>
    <w:rsid w:val="0067302B"/>
    <w:rsid w:val="00682E6D"/>
    <w:rsid w:val="006837FD"/>
    <w:rsid w:val="006A79FF"/>
    <w:rsid w:val="006B446A"/>
    <w:rsid w:val="006C195B"/>
    <w:rsid w:val="006D4CF0"/>
    <w:rsid w:val="006D5E62"/>
    <w:rsid w:val="006E0106"/>
    <w:rsid w:val="006E1130"/>
    <w:rsid w:val="006E5C86"/>
    <w:rsid w:val="007205BE"/>
    <w:rsid w:val="00720DAA"/>
    <w:rsid w:val="007238D8"/>
    <w:rsid w:val="00734067"/>
    <w:rsid w:val="00734A5B"/>
    <w:rsid w:val="00744E76"/>
    <w:rsid w:val="00767369"/>
    <w:rsid w:val="00780233"/>
    <w:rsid w:val="00781F0F"/>
    <w:rsid w:val="0078738A"/>
    <w:rsid w:val="007912C6"/>
    <w:rsid w:val="00796154"/>
    <w:rsid w:val="007D0F59"/>
    <w:rsid w:val="007E58B4"/>
    <w:rsid w:val="007E6996"/>
    <w:rsid w:val="00801A75"/>
    <w:rsid w:val="008028A4"/>
    <w:rsid w:val="008161E6"/>
    <w:rsid w:val="00820C09"/>
    <w:rsid w:val="00831977"/>
    <w:rsid w:val="00846F49"/>
    <w:rsid w:val="00850920"/>
    <w:rsid w:val="0086339D"/>
    <w:rsid w:val="008768CA"/>
    <w:rsid w:val="00895AE5"/>
    <w:rsid w:val="008966E3"/>
    <w:rsid w:val="008B13B4"/>
    <w:rsid w:val="008B5D85"/>
    <w:rsid w:val="008C15CC"/>
    <w:rsid w:val="008D5CE3"/>
    <w:rsid w:val="008F3D46"/>
    <w:rsid w:val="0090271F"/>
    <w:rsid w:val="00902E23"/>
    <w:rsid w:val="00906860"/>
    <w:rsid w:val="00910689"/>
    <w:rsid w:val="0091348E"/>
    <w:rsid w:val="0091458C"/>
    <w:rsid w:val="00917CCB"/>
    <w:rsid w:val="00922EE0"/>
    <w:rsid w:val="00924506"/>
    <w:rsid w:val="0092775E"/>
    <w:rsid w:val="00934DF3"/>
    <w:rsid w:val="00942EC2"/>
    <w:rsid w:val="00944DC8"/>
    <w:rsid w:val="0096299D"/>
    <w:rsid w:val="00972293"/>
    <w:rsid w:val="00973DDA"/>
    <w:rsid w:val="009827F8"/>
    <w:rsid w:val="009869DA"/>
    <w:rsid w:val="009941A8"/>
    <w:rsid w:val="00995B2C"/>
    <w:rsid w:val="009C3404"/>
    <w:rsid w:val="009F37B7"/>
    <w:rsid w:val="009F79F9"/>
    <w:rsid w:val="00A01428"/>
    <w:rsid w:val="00A05AF5"/>
    <w:rsid w:val="00A104E2"/>
    <w:rsid w:val="00A10F02"/>
    <w:rsid w:val="00A164B4"/>
    <w:rsid w:val="00A3158C"/>
    <w:rsid w:val="00A319DD"/>
    <w:rsid w:val="00A3463E"/>
    <w:rsid w:val="00A440DD"/>
    <w:rsid w:val="00A53724"/>
    <w:rsid w:val="00A7698E"/>
    <w:rsid w:val="00A774B4"/>
    <w:rsid w:val="00A82346"/>
    <w:rsid w:val="00A856BB"/>
    <w:rsid w:val="00AA481D"/>
    <w:rsid w:val="00AA55A5"/>
    <w:rsid w:val="00AC5985"/>
    <w:rsid w:val="00AD3EB9"/>
    <w:rsid w:val="00AD44B4"/>
    <w:rsid w:val="00AD48C2"/>
    <w:rsid w:val="00B064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C0F7D"/>
    <w:rsid w:val="00BC4768"/>
    <w:rsid w:val="00BE2F9A"/>
    <w:rsid w:val="00BE354A"/>
    <w:rsid w:val="00BE6BB3"/>
    <w:rsid w:val="00BE7E29"/>
    <w:rsid w:val="00BF2AB2"/>
    <w:rsid w:val="00BF5013"/>
    <w:rsid w:val="00C02C85"/>
    <w:rsid w:val="00C05C9F"/>
    <w:rsid w:val="00C06F7F"/>
    <w:rsid w:val="00C11CFE"/>
    <w:rsid w:val="00C169F1"/>
    <w:rsid w:val="00C222CF"/>
    <w:rsid w:val="00C25FA0"/>
    <w:rsid w:val="00C33079"/>
    <w:rsid w:val="00C45231"/>
    <w:rsid w:val="00C6431B"/>
    <w:rsid w:val="00C72833"/>
    <w:rsid w:val="00C76B53"/>
    <w:rsid w:val="00C82A23"/>
    <w:rsid w:val="00C83B5B"/>
    <w:rsid w:val="00C91409"/>
    <w:rsid w:val="00C929DF"/>
    <w:rsid w:val="00C93F40"/>
    <w:rsid w:val="00CA3D0C"/>
    <w:rsid w:val="00CB0359"/>
    <w:rsid w:val="00CF2EF9"/>
    <w:rsid w:val="00D02895"/>
    <w:rsid w:val="00D13D25"/>
    <w:rsid w:val="00D1742D"/>
    <w:rsid w:val="00D42573"/>
    <w:rsid w:val="00D47C17"/>
    <w:rsid w:val="00D60089"/>
    <w:rsid w:val="00D66573"/>
    <w:rsid w:val="00D738D6"/>
    <w:rsid w:val="00D755EB"/>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E0E56"/>
    <w:rsid w:val="00DF2B1F"/>
    <w:rsid w:val="00DF62CD"/>
    <w:rsid w:val="00E00124"/>
    <w:rsid w:val="00E1240C"/>
    <w:rsid w:val="00E12E55"/>
    <w:rsid w:val="00E15EBC"/>
    <w:rsid w:val="00E231EB"/>
    <w:rsid w:val="00E242A9"/>
    <w:rsid w:val="00E31F91"/>
    <w:rsid w:val="00E336C9"/>
    <w:rsid w:val="00E515B2"/>
    <w:rsid w:val="00E53081"/>
    <w:rsid w:val="00E54BAB"/>
    <w:rsid w:val="00E77645"/>
    <w:rsid w:val="00E82C62"/>
    <w:rsid w:val="00E833C8"/>
    <w:rsid w:val="00E868C4"/>
    <w:rsid w:val="00EA51A8"/>
    <w:rsid w:val="00EC4A25"/>
    <w:rsid w:val="00ED721F"/>
    <w:rsid w:val="00EE1063"/>
    <w:rsid w:val="00EE210D"/>
    <w:rsid w:val="00EE297D"/>
    <w:rsid w:val="00EE5C1E"/>
    <w:rsid w:val="00F025A2"/>
    <w:rsid w:val="00F04712"/>
    <w:rsid w:val="00F056C2"/>
    <w:rsid w:val="00F14686"/>
    <w:rsid w:val="00F22EC7"/>
    <w:rsid w:val="00F448BF"/>
    <w:rsid w:val="00F503E5"/>
    <w:rsid w:val="00F60254"/>
    <w:rsid w:val="00F653B8"/>
    <w:rsid w:val="00F735E0"/>
    <w:rsid w:val="00F77CC3"/>
    <w:rsid w:val="00FA04E5"/>
    <w:rsid w:val="00FA1266"/>
    <w:rsid w:val="00FA52AF"/>
    <w:rsid w:val="00FB2DFA"/>
    <w:rsid w:val="00FB381C"/>
    <w:rsid w:val="00FB64D5"/>
    <w:rsid w:val="00FC1192"/>
    <w:rsid w:val="00FC39B3"/>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FF8E49"/>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6F7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2933</TotalTime>
  <Pages>4</Pages>
  <Words>1957</Words>
  <Characters>11158</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21</cp:revision>
  <cp:lastPrinted>2017-11-15T03:07:00Z</cp:lastPrinted>
  <dcterms:created xsi:type="dcterms:W3CDTF">2021-08-06T12:49:00Z</dcterms:created>
  <dcterms:modified xsi:type="dcterms:W3CDTF">2022-04-25T10:53:00Z</dcterms:modified>
</cp:coreProperties>
</file>