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22A3C" w14:textId="15575353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CD7404">
        <w:rPr>
          <w:rFonts w:ascii="Arial" w:hAnsi="Arial" w:cs="Arial"/>
          <w:b/>
          <w:sz w:val="24"/>
          <w:szCs w:val="24"/>
        </w:rPr>
        <w:t>3</w:t>
      </w:r>
      <w:r w:rsidR="001C2478"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="007866AD">
        <w:rPr>
          <w:rFonts w:ascii="Arial" w:hAnsi="Arial" w:cs="Arial"/>
          <w:b/>
          <w:sz w:val="24"/>
          <w:szCs w:val="24"/>
        </w:rPr>
        <w:tab/>
      </w:r>
      <w:r w:rsidR="00456D53" w:rsidRPr="00456D53">
        <w:rPr>
          <w:rFonts w:ascii="Arial" w:hAnsi="Arial" w:cs="Arial"/>
          <w:b/>
          <w:sz w:val="24"/>
          <w:szCs w:val="24"/>
        </w:rPr>
        <w:t>R4-220</w:t>
      </w:r>
      <w:r w:rsidR="00091BC8">
        <w:rPr>
          <w:rFonts w:ascii="Arial" w:hAnsi="Arial" w:cs="Arial"/>
          <w:b/>
          <w:sz w:val="24"/>
          <w:szCs w:val="24"/>
        </w:rPr>
        <w:t>8496</w:t>
      </w:r>
      <w:bookmarkStart w:id="0" w:name="_GoBack"/>
      <w:bookmarkEnd w:id="0"/>
      <w:r w:rsidR="00456D53" w:rsidRPr="00456D53">
        <w:rPr>
          <w:rFonts w:ascii="Arial" w:hAnsi="Arial" w:cs="Arial"/>
          <w:b/>
          <w:sz w:val="24"/>
          <w:szCs w:val="24"/>
        </w:rPr>
        <w:t xml:space="preserve"> </w:t>
      </w:r>
    </w:p>
    <w:p w14:paraId="6E3B0B2C" w14:textId="397E3BE2"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D7404">
        <w:rPr>
          <w:rFonts w:ascii="Arial" w:eastAsia="SimSun" w:hAnsi="Arial" w:cs="Arial"/>
          <w:b/>
          <w:sz w:val="24"/>
          <w:szCs w:val="24"/>
          <w:lang w:eastAsia="zh-CN"/>
        </w:rPr>
        <w:t>09 May</w:t>
      </w:r>
      <w:r w:rsidR="0020186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CD7404">
        <w:rPr>
          <w:rFonts w:ascii="Arial" w:eastAsia="SimSun" w:hAnsi="Arial" w:cs="Arial"/>
          <w:b/>
          <w:sz w:val="24"/>
          <w:szCs w:val="24"/>
          <w:lang w:eastAsia="zh-CN"/>
        </w:rPr>
        <w:t>20</w:t>
      </w:r>
      <w:r w:rsidR="00201860">
        <w:rPr>
          <w:rFonts w:ascii="Arial" w:eastAsia="SimSun" w:hAnsi="Arial" w:cs="Arial"/>
          <w:b/>
          <w:sz w:val="24"/>
          <w:szCs w:val="24"/>
          <w:lang w:eastAsia="zh-CN"/>
        </w:rPr>
        <w:t xml:space="preserve"> Ma</w:t>
      </w:r>
      <w:r w:rsidR="00CD7404">
        <w:rPr>
          <w:rFonts w:ascii="Arial" w:eastAsia="SimSun" w:hAnsi="Arial" w:cs="Arial"/>
          <w:b/>
          <w:sz w:val="24"/>
          <w:szCs w:val="24"/>
          <w:lang w:eastAsia="zh-CN"/>
        </w:rPr>
        <w:t>y,</w:t>
      </w:r>
      <w:r w:rsidR="001C2478" w:rsidRPr="004E2857">
        <w:rPr>
          <w:rFonts w:ascii="Arial" w:eastAsia="SimSun" w:hAnsi="Arial" w:cs="Arial"/>
          <w:b/>
          <w:sz w:val="24"/>
          <w:szCs w:val="24"/>
          <w:lang w:eastAsia="zh-CN"/>
        </w:rPr>
        <w:t xml:space="preserve"> 2022</w:t>
      </w:r>
    </w:p>
    <w:p w14:paraId="6A288CD8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30B03008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22F7C85" w14:textId="7450A78A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FA32D0">
        <w:rPr>
          <w:rFonts w:ascii="Arial" w:hAnsi="Arial" w:cs="Arial"/>
          <w:lang w:val="en-US" w:eastAsia="ko-KR"/>
        </w:rPr>
        <w:t xml:space="preserve">NTN </w:t>
      </w:r>
      <w:r w:rsidR="006A5B8F">
        <w:rPr>
          <w:rFonts w:ascii="Arial" w:hAnsi="Arial" w:cs="Arial"/>
          <w:lang w:val="en-US" w:eastAsia="ko-KR"/>
        </w:rPr>
        <w:t>mobility</w:t>
      </w:r>
      <w:r w:rsidR="00FA32D0">
        <w:rPr>
          <w:rFonts w:ascii="Arial" w:hAnsi="Arial" w:cs="Arial"/>
          <w:lang w:val="en-US" w:eastAsia="ko-KR"/>
        </w:rPr>
        <w:t xml:space="preserve"> requirements</w:t>
      </w:r>
    </w:p>
    <w:p w14:paraId="22C8DD73" w14:textId="1A5850E2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83E59">
        <w:rPr>
          <w:rFonts w:ascii="Arial" w:hAnsi="Arial" w:cs="Arial"/>
          <w:lang w:val="en-US" w:eastAsia="ko-KR"/>
        </w:rPr>
        <w:t>9</w:t>
      </w:r>
      <w:r w:rsidR="00346A88">
        <w:rPr>
          <w:rFonts w:ascii="Arial" w:hAnsi="Arial" w:cs="Arial"/>
          <w:lang w:val="en-US" w:eastAsia="ko-KR"/>
        </w:rPr>
        <w:t>.</w:t>
      </w:r>
      <w:r w:rsidR="00583E59">
        <w:rPr>
          <w:rFonts w:ascii="Arial" w:hAnsi="Arial" w:cs="Arial"/>
          <w:lang w:val="en-US" w:eastAsia="ko-KR"/>
        </w:rPr>
        <w:t>12</w:t>
      </w:r>
      <w:r w:rsidR="00346A88">
        <w:rPr>
          <w:rFonts w:ascii="Arial" w:hAnsi="Arial" w:cs="Arial"/>
          <w:lang w:val="en-US" w:eastAsia="ko-KR"/>
        </w:rPr>
        <w:t>.</w:t>
      </w:r>
      <w:r w:rsidR="00583E59">
        <w:rPr>
          <w:rFonts w:ascii="Arial" w:hAnsi="Arial" w:cs="Arial"/>
          <w:lang w:val="en-US" w:eastAsia="ko-KR"/>
        </w:rPr>
        <w:t>6</w:t>
      </w:r>
      <w:r w:rsidR="00517925">
        <w:rPr>
          <w:rFonts w:ascii="Arial" w:hAnsi="Arial" w:cs="Arial"/>
          <w:lang w:val="en-US" w:eastAsia="ko-KR"/>
        </w:rPr>
        <w:t>.</w:t>
      </w:r>
      <w:r w:rsidR="00150F80">
        <w:rPr>
          <w:rFonts w:ascii="Arial" w:hAnsi="Arial" w:cs="Arial"/>
          <w:lang w:val="en-US" w:eastAsia="ko-KR"/>
        </w:rPr>
        <w:t>3</w:t>
      </w:r>
    </w:p>
    <w:p w14:paraId="0EE4443F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61AD297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2E0DE36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65DA3D4F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06EFDCF" w14:textId="3B043519" w:rsidR="00CD0965" w:rsidRDefault="00C20545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RAN4 #10</w:t>
      </w:r>
      <w:r w:rsidR="00CD7404">
        <w:rPr>
          <w:lang w:val="en-US" w:eastAsia="ko-KR"/>
        </w:rPr>
        <w:t>2</w:t>
      </w:r>
      <w:r>
        <w:rPr>
          <w:lang w:val="en-US" w:eastAsia="ko-KR"/>
        </w:rPr>
        <w:t xml:space="preserve">-e meeting, WF on NTN </w:t>
      </w:r>
      <w:r w:rsidR="00555EBA">
        <w:rPr>
          <w:lang w:val="en-US" w:eastAsia="ko-KR"/>
        </w:rPr>
        <w:t>mobility requirement</w:t>
      </w:r>
      <w:r>
        <w:rPr>
          <w:lang w:val="en-US" w:eastAsia="ko-KR"/>
        </w:rPr>
        <w:t xml:space="preserve"> is approved. However, there are several issues still remain. In this contribution, we provide our views on </w:t>
      </w:r>
      <w:r w:rsidR="00555EBA">
        <w:rPr>
          <w:lang w:val="en-US" w:eastAsia="ko-KR"/>
        </w:rPr>
        <w:t>mobility</w:t>
      </w:r>
      <w:r>
        <w:rPr>
          <w:lang w:val="en-US" w:eastAsia="ko-KR"/>
        </w:rPr>
        <w:t xml:space="preserve"> requirement for NTN</w:t>
      </w:r>
      <w:r w:rsidR="00DB21A4">
        <w:rPr>
          <w:lang w:val="en-US" w:eastAsia="ko-KR"/>
        </w:rPr>
        <w:t>.</w:t>
      </w:r>
    </w:p>
    <w:p w14:paraId="2E50B135" w14:textId="77777777" w:rsidR="00DB21A4" w:rsidRPr="00283E4A" w:rsidRDefault="00DB21A4" w:rsidP="00662107">
      <w:pPr>
        <w:pStyle w:val="a0"/>
        <w:jc w:val="both"/>
        <w:rPr>
          <w:lang w:val="en-US" w:eastAsia="ko-KR"/>
        </w:rPr>
      </w:pPr>
    </w:p>
    <w:p w14:paraId="19961A9D" w14:textId="39C404A0" w:rsidR="00293545" w:rsidRPr="00DB21A4" w:rsidRDefault="00023E4B" w:rsidP="005C3210">
      <w:pPr>
        <w:pStyle w:val="1"/>
        <w:spacing w:line="276" w:lineRule="auto"/>
        <w:jc w:val="both"/>
        <w:rPr>
          <w:lang w:val="en-US" w:eastAsia="ko-KR"/>
        </w:rPr>
      </w:pPr>
      <w:r w:rsidRPr="00DB21A4">
        <w:rPr>
          <w:lang w:val="en-US" w:eastAsia="ko-KR"/>
        </w:rPr>
        <w:t>Discussion</w:t>
      </w:r>
    </w:p>
    <w:p w14:paraId="3091B673" w14:textId="30F26BEA" w:rsidR="00FA32D0" w:rsidRDefault="006A5B8F" w:rsidP="005C3210">
      <w:pPr>
        <w:pStyle w:val="2"/>
        <w:spacing w:line="276" w:lineRule="auto"/>
        <w:jc w:val="both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Intra-frequency </w:t>
      </w:r>
      <w:r w:rsidR="00B17438" w:rsidRPr="003C2BD4">
        <w:rPr>
          <w:sz w:val="22"/>
          <w:lang w:val="en-US" w:eastAsia="ko-KR"/>
        </w:rPr>
        <w:t>M</w:t>
      </w:r>
      <w:r w:rsidR="00583E59">
        <w:rPr>
          <w:sz w:val="22"/>
          <w:lang w:val="en-US" w:eastAsia="ko-KR"/>
        </w:rPr>
        <w:t>easurement</w:t>
      </w:r>
    </w:p>
    <w:p w14:paraId="17863B42" w14:textId="77777777" w:rsidR="006A5B8F" w:rsidRDefault="006A5B8F" w:rsidP="006A5B8F">
      <w:pPr>
        <w:pStyle w:val="a0"/>
        <w:rPr>
          <w:lang w:val="en-US" w:eastAsia="ko-KR"/>
        </w:rPr>
      </w:pPr>
      <w:r>
        <w:rPr>
          <w:lang w:val="en-US" w:eastAsia="ko-KR"/>
        </w:rPr>
        <w:t>In RAN2# 116-bis-e, following agreements are approved.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A5B8F" w14:paraId="15B02BC4" w14:textId="77777777" w:rsidTr="005C3210">
        <w:tc>
          <w:tcPr>
            <w:tcW w:w="9855" w:type="dxa"/>
          </w:tcPr>
          <w:p w14:paraId="139C1F42" w14:textId="77777777" w:rsidR="006A5B8F" w:rsidRDefault="006A5B8F" w:rsidP="005C3210">
            <w:pPr>
              <w:spacing w:line="276" w:lineRule="auto"/>
              <w:jc w:val="both"/>
              <w:rPr>
                <w:highlight w:val="green"/>
                <w:lang w:val="en-US" w:eastAsia="ko-KR"/>
              </w:rPr>
            </w:pPr>
            <w:r>
              <w:rPr>
                <w:rFonts w:hint="eastAsia"/>
                <w:highlight w:val="green"/>
                <w:lang w:val="en-US" w:eastAsia="ko-KR"/>
              </w:rPr>
              <w:t>RAN2#116-bis-e agreements</w:t>
            </w:r>
          </w:p>
          <w:p w14:paraId="6767D701" w14:textId="77777777" w:rsidR="006A5B8F" w:rsidRPr="006E331B" w:rsidRDefault="006A5B8F" w:rsidP="005C3210">
            <w:pPr>
              <w:pStyle w:val="ad"/>
              <w:numPr>
                <w:ilvl w:val="0"/>
                <w:numId w:val="25"/>
              </w:numPr>
              <w:spacing w:line="276" w:lineRule="auto"/>
              <w:ind w:leftChars="0" w:left="313" w:hanging="284"/>
              <w:jc w:val="both"/>
              <w:rPr>
                <w:lang w:eastAsia="ko-KR"/>
              </w:rPr>
            </w:pPr>
            <w:r w:rsidRPr="006E331B">
              <w:rPr>
                <w:color w:val="FF0000"/>
                <w:lang w:val="en-US" w:eastAsia="ko-KR"/>
              </w:rPr>
              <w:t>UE</w:t>
            </w:r>
            <w:r w:rsidRPr="006E331B">
              <w:rPr>
                <w:color w:val="FF0000"/>
                <w:lang w:eastAsia="ko-KR"/>
              </w:rPr>
              <w:t xml:space="preserve"> may choose not to perform neighbour cell measurements</w:t>
            </w:r>
            <w:r w:rsidRPr="006E331B">
              <w:rPr>
                <w:lang w:eastAsia="ko-KR"/>
              </w:rPr>
              <w:t xml:space="preserve"> </w:t>
            </w:r>
            <w:r w:rsidRPr="006A5B8F">
              <w:rPr>
                <w:color w:val="FF0000"/>
                <w:lang w:eastAsia="ko-KR"/>
              </w:rPr>
              <w:t xml:space="preserve">of “NR intra-freq </w:t>
            </w:r>
            <w:r w:rsidRPr="006A5B8F">
              <w:rPr>
                <w:lang w:eastAsia="ko-KR"/>
              </w:rPr>
              <w:t>or</w:t>
            </w:r>
            <w:r w:rsidRPr="006A5B8F">
              <w:rPr>
                <w:color w:val="FF0000"/>
                <w:lang w:eastAsia="ko-KR"/>
              </w:rPr>
              <w:t xml:space="preserve"> </w:t>
            </w:r>
            <w:r w:rsidRPr="006E331B">
              <w:rPr>
                <w:lang w:eastAsia="ko-KR"/>
              </w:rPr>
              <w:t>inter-freq with equal or lower priority, or inter-RAT freq with lower priority”, if (the distance between UE and serving cell reference location is shorter than a threshold) and (legacy Srxlev/Squal condition is met, i.e., serving cell’s Srxlev/Squal is better than a threshold).</w:t>
            </w:r>
          </w:p>
        </w:tc>
      </w:tr>
    </w:tbl>
    <w:p w14:paraId="1D104DA9" w14:textId="099328A3" w:rsidR="006E331B" w:rsidRDefault="006A5B8F" w:rsidP="006E33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As de</w:t>
      </w:r>
      <w:r>
        <w:rPr>
          <w:lang w:val="en-US" w:eastAsia="ko-KR"/>
        </w:rPr>
        <w:t>scribed in above, UE may choose not to perform neighbor cell measurements of NR intra-frequency. But, it is missed</w:t>
      </w:r>
      <w:r w:rsidRPr="006A5B8F">
        <w:rPr>
          <w:lang w:val="en-US" w:eastAsia="ko-KR"/>
        </w:rPr>
        <w:t xml:space="preserve"> </w:t>
      </w:r>
      <w:r>
        <w:rPr>
          <w:lang w:val="en-US" w:eastAsia="ko-KR"/>
        </w:rPr>
        <w:t xml:space="preserve">in draft CR R4-2206901 </w:t>
      </w:r>
      <w:r w:rsidR="005F692D">
        <w:rPr>
          <w:lang w:val="en-US" w:eastAsia="ko-KR"/>
        </w:rPr>
        <w:t xml:space="preserve">that is agreed </w:t>
      </w:r>
      <w:r>
        <w:rPr>
          <w:lang w:val="en-US" w:eastAsia="ko-KR"/>
        </w:rPr>
        <w:t>in last meeting. So,</w:t>
      </w:r>
      <w:r w:rsidR="001D7B61">
        <w:rPr>
          <w:lang w:val="en-US" w:eastAsia="ko-KR"/>
        </w:rPr>
        <w:t xml:space="preserve"> </w:t>
      </w:r>
      <w:r w:rsidR="00EE0E75">
        <w:rPr>
          <w:lang w:val="en-US" w:eastAsia="ko-KR"/>
        </w:rPr>
        <w:t xml:space="preserve">we think that </w:t>
      </w:r>
      <w:r w:rsidR="00992968">
        <w:rPr>
          <w:lang w:val="en-US" w:eastAsia="ko-KR"/>
        </w:rPr>
        <w:t xml:space="preserve">following measurement condition </w:t>
      </w:r>
      <w:r w:rsidR="009D0717">
        <w:rPr>
          <w:lang w:val="en-US" w:eastAsia="ko-KR"/>
        </w:rPr>
        <w:t>“</w:t>
      </w:r>
      <w:r w:rsidR="009D0717" w:rsidRPr="00812367">
        <w:t>If Srxlev &gt; S</w:t>
      </w:r>
      <w:r w:rsidR="009D0717" w:rsidRPr="00812367">
        <w:rPr>
          <w:vertAlign w:val="subscript"/>
        </w:rPr>
        <w:t>nonIntraSearchP</w:t>
      </w:r>
      <w:r w:rsidR="009D0717" w:rsidRPr="00812367">
        <w:t xml:space="preserve"> and Squal &gt; S</w:t>
      </w:r>
      <w:r w:rsidR="009D0717" w:rsidRPr="00812367">
        <w:rPr>
          <w:vertAlign w:val="subscript"/>
        </w:rPr>
        <w:t>nonIntraSearchQ</w:t>
      </w:r>
      <w:r w:rsidR="009D0717" w:rsidRPr="00812367">
        <w:t>, and the distance between UE and serving cell reference location is smaller than [threshold] if the [threshold] is configured and UE has location information</w:t>
      </w:r>
      <w:r w:rsidR="009D0717" w:rsidRPr="006E331B">
        <w:t xml:space="preserve">, then the </w:t>
      </w:r>
      <w:r w:rsidR="009D0717" w:rsidRPr="00964502">
        <w:t xml:space="preserve">UE may not perform detection, measurement, and evaluation of </w:t>
      </w:r>
      <w:r w:rsidR="009D0717" w:rsidRPr="006E331B">
        <w:t>int</w:t>
      </w:r>
      <w:r w:rsidR="009D0717">
        <w:t>ra-frequency.” is should be</w:t>
      </w:r>
      <w:r>
        <w:rPr>
          <w:lang w:val="en-US" w:eastAsia="ko-KR"/>
        </w:rPr>
        <w:t xml:space="preserve"> </w:t>
      </w:r>
      <w:r w:rsidR="001D7B61">
        <w:rPr>
          <w:rFonts w:hint="eastAsia"/>
          <w:lang w:val="en-US" w:eastAsia="ko-KR"/>
        </w:rPr>
        <w:t>capture</w:t>
      </w:r>
      <w:r w:rsidR="009D0717">
        <w:rPr>
          <w:lang w:val="en-US" w:eastAsia="ko-KR"/>
        </w:rPr>
        <w:t>d in</w:t>
      </w:r>
      <w:r w:rsidR="001D7B61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TS 38.133.</w:t>
      </w:r>
    </w:p>
    <w:p w14:paraId="50288F3C" w14:textId="73765B96" w:rsidR="006A5B8F" w:rsidRPr="00332B71" w:rsidRDefault="006A5B8F" w:rsidP="006E331B">
      <w:pPr>
        <w:pStyle w:val="a0"/>
        <w:rPr>
          <w:b/>
          <w:i/>
          <w:lang w:val="en-US" w:eastAsia="ko-KR"/>
        </w:rPr>
      </w:pPr>
      <w:r w:rsidRPr="00332B71">
        <w:rPr>
          <w:rFonts w:hint="eastAsia"/>
          <w:b/>
          <w:i/>
          <w:lang w:val="en-US" w:eastAsia="ko-KR"/>
        </w:rPr>
        <w:t>Pro</w:t>
      </w:r>
      <w:r w:rsidRPr="00332B71">
        <w:rPr>
          <w:b/>
          <w:i/>
          <w:lang w:val="en-US" w:eastAsia="ko-KR"/>
        </w:rPr>
        <w:t xml:space="preserve">posal 1. The </w:t>
      </w:r>
      <w:r w:rsidR="00EF296E" w:rsidRPr="00332B71">
        <w:rPr>
          <w:b/>
          <w:i/>
          <w:lang w:val="en-US" w:eastAsia="ko-KR"/>
        </w:rPr>
        <w:t>following measurement condition</w:t>
      </w:r>
      <w:r w:rsidRPr="00332B71">
        <w:rPr>
          <w:b/>
          <w:i/>
          <w:lang w:val="en-US" w:eastAsia="ko-KR"/>
        </w:rPr>
        <w:t xml:space="preserve"> based on RAN2 agreements should be captured in RAN4 RRM specification.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A5B8F" w14:paraId="21DBD493" w14:textId="77777777" w:rsidTr="006A5B8F">
        <w:tc>
          <w:tcPr>
            <w:tcW w:w="9855" w:type="dxa"/>
          </w:tcPr>
          <w:p w14:paraId="78D5E28C" w14:textId="492E3F28" w:rsidR="005C3210" w:rsidRDefault="009E1013" w:rsidP="006E331B">
            <w:pPr>
              <w:pStyle w:val="a0"/>
              <w:rPr>
                <w:sz w:val="24"/>
              </w:rPr>
            </w:pPr>
            <w:r>
              <w:rPr>
                <w:sz w:val="24"/>
              </w:rPr>
              <w:t>4.2C</w:t>
            </w:r>
            <w:r w:rsidR="006A5B8F" w:rsidRPr="006A5B8F">
              <w:rPr>
                <w:sz w:val="24"/>
              </w:rPr>
              <w:t>.2.3</w:t>
            </w:r>
            <w:r w:rsidR="006A5B8F" w:rsidRPr="006A5B8F">
              <w:rPr>
                <w:sz w:val="24"/>
              </w:rPr>
              <w:tab/>
              <w:t>Measurem</w:t>
            </w:r>
            <w:r w:rsidR="00EE286E">
              <w:rPr>
                <w:sz w:val="24"/>
              </w:rPr>
              <w:t>ents of intra-frequency NR cell</w:t>
            </w:r>
          </w:p>
          <w:p w14:paraId="0E39CA6F" w14:textId="31E81536" w:rsidR="00EE286E" w:rsidRPr="005C3210" w:rsidRDefault="00EE286E" w:rsidP="006E331B">
            <w:pPr>
              <w:pStyle w:val="a0"/>
              <w:rPr>
                <w:sz w:val="24"/>
              </w:rPr>
            </w:pPr>
            <w:r>
              <w:rPr>
                <w:sz w:val="24"/>
              </w:rPr>
              <w:t>&lt;unchanged part&gt;</w:t>
            </w:r>
          </w:p>
          <w:p w14:paraId="4DBB348D" w14:textId="32FADD41" w:rsidR="006A5B8F" w:rsidRDefault="006A5B8F" w:rsidP="001A5F47">
            <w:pPr>
              <w:pStyle w:val="a0"/>
              <w:rPr>
                <w:lang w:eastAsia="ko-KR"/>
              </w:rPr>
            </w:pPr>
            <w:r w:rsidRPr="00812367">
              <w:t>If Srxlev &gt; S</w:t>
            </w:r>
            <w:r w:rsidRPr="00812367">
              <w:rPr>
                <w:vertAlign w:val="subscript"/>
              </w:rPr>
              <w:t>nonIntraSearchP</w:t>
            </w:r>
            <w:r w:rsidRPr="00812367">
              <w:t xml:space="preserve"> and Squal &gt; S</w:t>
            </w:r>
            <w:r w:rsidRPr="00812367">
              <w:rPr>
                <w:vertAlign w:val="subscript"/>
              </w:rPr>
              <w:t>nonIntraSearchQ</w:t>
            </w:r>
            <w:r w:rsidRPr="00812367">
              <w:t>, and the distance between UE and serving cell reference location is smaller than [threshold] if the [threshold] is configured and UE has location information</w:t>
            </w:r>
            <w:r w:rsidRPr="006E331B">
              <w:t xml:space="preserve">, then the </w:t>
            </w:r>
            <w:r w:rsidRPr="006E331B">
              <w:rPr>
                <w:color w:val="FF0000"/>
              </w:rPr>
              <w:t xml:space="preserve">UE </w:t>
            </w:r>
            <w:r>
              <w:rPr>
                <w:color w:val="FF0000"/>
              </w:rPr>
              <w:t xml:space="preserve">may not </w:t>
            </w:r>
            <w:r w:rsidR="008261C9">
              <w:rPr>
                <w:color w:val="FF0000"/>
              </w:rPr>
              <w:t xml:space="preserve">perform </w:t>
            </w:r>
            <w:r>
              <w:rPr>
                <w:color w:val="FF0000"/>
              </w:rPr>
              <w:t>measure</w:t>
            </w:r>
            <w:r w:rsidR="008261C9">
              <w:rPr>
                <w:color w:val="FF0000"/>
              </w:rPr>
              <w:t xml:space="preserve">ment of </w:t>
            </w:r>
            <w:r w:rsidRPr="006E331B">
              <w:t>int</w:t>
            </w:r>
            <w:r>
              <w:t>ra</w:t>
            </w:r>
            <w:r w:rsidR="001C61F0">
              <w:t>-frequency</w:t>
            </w:r>
            <w:r>
              <w:t>.</w:t>
            </w:r>
          </w:p>
        </w:tc>
      </w:tr>
    </w:tbl>
    <w:p w14:paraId="5F22ABE0" w14:textId="77777777" w:rsidR="006A5B8F" w:rsidRDefault="006A5B8F" w:rsidP="006E331B">
      <w:pPr>
        <w:pStyle w:val="a0"/>
        <w:rPr>
          <w:lang w:eastAsia="ko-KR"/>
        </w:rPr>
      </w:pPr>
    </w:p>
    <w:p w14:paraId="5962040F" w14:textId="5E58ABC4" w:rsidR="006A5B8F" w:rsidRDefault="006A5B8F" w:rsidP="006A5B8F">
      <w:pPr>
        <w:pStyle w:val="2"/>
        <w:spacing w:line="276" w:lineRule="auto"/>
        <w:jc w:val="both"/>
        <w:rPr>
          <w:sz w:val="22"/>
          <w:lang w:val="en-US" w:eastAsia="ko-KR"/>
        </w:rPr>
      </w:pPr>
      <w:r w:rsidRPr="003C2BD4">
        <w:rPr>
          <w:sz w:val="22"/>
          <w:lang w:val="en-US" w:eastAsia="ko-KR"/>
        </w:rPr>
        <w:t>M</w:t>
      </w:r>
      <w:r>
        <w:rPr>
          <w:sz w:val="22"/>
          <w:lang w:val="en-US" w:eastAsia="ko-KR"/>
        </w:rPr>
        <w:t>obility based distance between UE and reference location</w:t>
      </w:r>
    </w:p>
    <w:p w14:paraId="39093FB0" w14:textId="062C46C9" w:rsidR="006A5B8F" w:rsidRDefault="006A5B8F" w:rsidP="006A5B8F">
      <w:pPr>
        <w:pStyle w:val="a0"/>
        <w:rPr>
          <w:lang w:eastAsia="ko-KR"/>
        </w:rPr>
      </w:pPr>
      <w:r>
        <w:rPr>
          <w:lang w:eastAsia="ko-KR"/>
        </w:rPr>
        <w:t xml:space="preserve">In last meeting, following </w:t>
      </w:r>
      <w:r>
        <w:rPr>
          <w:rFonts w:hint="eastAsia"/>
          <w:lang w:eastAsia="ko-KR"/>
        </w:rPr>
        <w:t>WF</w:t>
      </w:r>
      <w:r>
        <w:rPr>
          <w:lang w:eastAsia="ko-KR"/>
        </w:rPr>
        <w:t xml:space="preserve">s </w:t>
      </w:r>
      <w:r w:rsidR="00561E9A">
        <w:rPr>
          <w:lang w:eastAsia="ko-KR"/>
        </w:rPr>
        <w:t xml:space="preserve">for UE measurement conditions </w:t>
      </w:r>
      <w:r>
        <w:rPr>
          <w:lang w:eastAsia="ko-KR"/>
        </w:rPr>
        <w:t>are approved.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A5B8F" w14:paraId="04E1FC1D" w14:textId="77777777" w:rsidTr="006A5B8F">
        <w:tc>
          <w:tcPr>
            <w:tcW w:w="9855" w:type="dxa"/>
          </w:tcPr>
          <w:p w14:paraId="7B21E6D8" w14:textId="77777777" w:rsidR="00BF5251" w:rsidRPr="00D04575" w:rsidRDefault="00BF5251" w:rsidP="00BF5251">
            <w:pPr>
              <w:outlineLvl w:val="3"/>
              <w:rPr>
                <w:b/>
                <w:u w:val="single"/>
                <w:lang w:eastAsia="ko-KR"/>
              </w:rPr>
            </w:pPr>
            <w:r w:rsidRPr="00D04575">
              <w:rPr>
                <w:b/>
                <w:u w:val="single"/>
                <w:lang w:eastAsia="ko-KR"/>
              </w:rPr>
              <w:t>Issue 1</w:t>
            </w:r>
            <w:r w:rsidRPr="00D04575">
              <w:rPr>
                <w:b/>
                <w:u w:val="single"/>
                <w:lang w:eastAsia="zh-CN"/>
              </w:rPr>
              <w:t>-</w:t>
            </w:r>
            <w:r w:rsidRPr="00D04575">
              <w:rPr>
                <w:b/>
                <w:u w:val="single"/>
                <w:lang w:eastAsia="ko-KR"/>
              </w:rPr>
              <w:t>5-1-B: Measurement based on Cell Service Time (Requirement applicability)</w:t>
            </w:r>
          </w:p>
          <w:p w14:paraId="1B840281" w14:textId="77777777" w:rsidR="00BF5251" w:rsidRPr="00D04575" w:rsidRDefault="00BF5251" w:rsidP="00BF5251">
            <w:pPr>
              <w:pStyle w:val="ad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Chars="0"/>
              <w:textAlignment w:val="baseline"/>
              <w:rPr>
                <w:szCs w:val="24"/>
                <w:lang w:eastAsia="zh-CN"/>
              </w:rPr>
            </w:pPr>
            <w:bookmarkStart w:id="1" w:name="OLE_LINK1"/>
            <w:bookmarkStart w:id="2" w:name="OLE_LINK2"/>
            <w:r w:rsidRPr="00D04575">
              <w:rPr>
                <w:szCs w:val="24"/>
                <w:lang w:eastAsia="zh-CN"/>
              </w:rPr>
              <w:t>If Srxlev ≤ SnonIntraSearchP or Squal ≤ SnonIntraSearchQ, or the distance between UE and serving cell reference location is larger than [threshold + Dmargin] if the [threshold] is configured and UE has location information, where Dmargin = [50]m</w:t>
            </w:r>
          </w:p>
          <w:p w14:paraId="3260BC92" w14:textId="77777777" w:rsidR="00BF5251" w:rsidRPr="00D04575" w:rsidRDefault="00BF5251" w:rsidP="00BF5251">
            <w:pPr>
              <w:pStyle w:val="ad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Chars="0"/>
              <w:textAlignment w:val="baseline"/>
              <w:rPr>
                <w:szCs w:val="24"/>
                <w:lang w:eastAsia="zh-CN"/>
              </w:rPr>
            </w:pPr>
            <w:r w:rsidRPr="00D04575">
              <w:rPr>
                <w:szCs w:val="24"/>
                <w:lang w:eastAsia="zh-CN"/>
              </w:rPr>
              <w:t>the UE shall search for and measure inter-frequency layers of higher, equal or lower priority in preparation for possible reselection</w:t>
            </w:r>
          </w:p>
          <w:bookmarkEnd w:id="1"/>
          <w:bookmarkEnd w:id="2"/>
          <w:p w14:paraId="70F332A6" w14:textId="5EA1F476" w:rsidR="00BF5251" w:rsidRPr="00BF5251" w:rsidRDefault="00BF5251" w:rsidP="00BF5251">
            <w:pPr>
              <w:outlineLvl w:val="3"/>
              <w:rPr>
                <w:rFonts w:eastAsiaTheme="minorEastAsia"/>
                <w:szCs w:val="24"/>
                <w:lang w:eastAsia="ko-KR"/>
              </w:rPr>
            </w:pPr>
            <w:r w:rsidRPr="00D04575">
              <w:rPr>
                <w:b/>
                <w:u w:val="single"/>
                <w:lang w:eastAsia="ko-KR"/>
              </w:rPr>
              <w:t>Issue 2</w:t>
            </w:r>
            <w:r w:rsidRPr="00D04575">
              <w:rPr>
                <w:b/>
                <w:u w:val="single"/>
                <w:lang w:eastAsia="zh-CN"/>
              </w:rPr>
              <w:t>-</w:t>
            </w:r>
            <w:r w:rsidRPr="00D04575">
              <w:rPr>
                <w:b/>
                <w:u w:val="single"/>
                <w:lang w:eastAsia="ko-KR"/>
              </w:rPr>
              <w:t xml:space="preserve">1-6: </w:t>
            </w:r>
            <w:r w:rsidRPr="00D04575">
              <w:rPr>
                <w:b/>
                <w:u w:val="single"/>
                <w:lang w:eastAsia="zh-CN"/>
              </w:rPr>
              <w:t>UE initiated measurement for cell (re)selection</w:t>
            </w:r>
          </w:p>
          <w:p w14:paraId="715CDB9F" w14:textId="77777777" w:rsidR="006A5B8F" w:rsidRPr="00D04575" w:rsidRDefault="006A5B8F" w:rsidP="006A5B8F">
            <w:pPr>
              <w:pStyle w:val="ad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Chars="0" w:left="784"/>
              <w:textAlignment w:val="baseline"/>
              <w:rPr>
                <w:szCs w:val="24"/>
                <w:lang w:eastAsia="zh-CN"/>
              </w:rPr>
            </w:pPr>
            <w:r w:rsidRPr="00D04575">
              <w:rPr>
                <w:szCs w:val="24"/>
                <w:lang w:eastAsia="zh-CN"/>
              </w:rPr>
              <w:lastRenderedPageBreak/>
              <w:t>UE initiates the measurement for cell-reselection in IDLE/Inactive mode if the distance between UE and serving cell reference location is longer than a ‘network-configured threshold + Dmargin’, where Dmargin is [X] meters.</w:t>
            </w:r>
          </w:p>
          <w:p w14:paraId="72215C61" w14:textId="12CFE902" w:rsidR="006A5B8F" w:rsidRPr="006A5B8F" w:rsidRDefault="006A5B8F" w:rsidP="006A5B8F">
            <w:pPr>
              <w:pStyle w:val="ad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Chars="0" w:left="784"/>
              <w:textAlignment w:val="baseline"/>
              <w:rPr>
                <w:szCs w:val="24"/>
                <w:lang w:eastAsia="zh-CN"/>
              </w:rPr>
            </w:pPr>
            <w:r w:rsidRPr="00D04575">
              <w:rPr>
                <w:szCs w:val="24"/>
                <w:lang w:eastAsia="zh-CN"/>
              </w:rPr>
              <w:t>(Note) A value of X will be determined in performance requirement development phase.</w:t>
            </w:r>
          </w:p>
        </w:tc>
      </w:tr>
    </w:tbl>
    <w:p w14:paraId="37611CD9" w14:textId="77777777" w:rsidR="006A5B8F" w:rsidRPr="006A5B8F" w:rsidRDefault="006A5B8F" w:rsidP="006E331B">
      <w:pPr>
        <w:pStyle w:val="a0"/>
        <w:rPr>
          <w:lang w:eastAsia="ko-KR"/>
        </w:rPr>
      </w:pPr>
    </w:p>
    <w:p w14:paraId="34BE8146" w14:textId="5BF8A55D" w:rsidR="006A5B8F" w:rsidRDefault="006E331B" w:rsidP="00583E59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As described </w:t>
      </w:r>
      <w:r w:rsidR="006A5B8F">
        <w:rPr>
          <w:lang w:eastAsia="ko-KR"/>
        </w:rPr>
        <w:t xml:space="preserve">in </w:t>
      </w:r>
      <w:r>
        <w:rPr>
          <w:rFonts w:hint="eastAsia"/>
          <w:lang w:eastAsia="ko-KR"/>
        </w:rPr>
        <w:t xml:space="preserve">above, </w:t>
      </w:r>
      <w:r w:rsidR="006A5B8F">
        <w:rPr>
          <w:lang w:eastAsia="ko-KR"/>
        </w:rPr>
        <w:t xml:space="preserve">the Dmargin is considered </w:t>
      </w:r>
      <w:r w:rsidR="00BF5251">
        <w:rPr>
          <w:lang w:eastAsia="ko-KR"/>
        </w:rPr>
        <w:t>for UE GNSS error compensation</w:t>
      </w:r>
      <w:r w:rsidR="006A5B8F">
        <w:rPr>
          <w:lang w:eastAsia="ko-KR"/>
        </w:rPr>
        <w:t xml:space="preserve">. </w:t>
      </w:r>
      <w:r w:rsidR="005C3210">
        <w:rPr>
          <w:lang w:eastAsia="ko-KR"/>
        </w:rPr>
        <w:t xml:space="preserve">We agree that </w:t>
      </w:r>
      <w:r w:rsidR="006A5B8F">
        <w:rPr>
          <w:lang w:eastAsia="ko-KR"/>
        </w:rPr>
        <w:t xml:space="preserve">RAN4 </w:t>
      </w:r>
      <w:r w:rsidR="005C3210">
        <w:rPr>
          <w:lang w:eastAsia="ko-KR"/>
        </w:rPr>
        <w:t xml:space="preserve">needs to </w:t>
      </w:r>
      <w:r w:rsidR="006A5B8F">
        <w:rPr>
          <w:lang w:eastAsia="ko-KR"/>
        </w:rPr>
        <w:t>consider margin for requirement</w:t>
      </w:r>
      <w:r w:rsidR="006B5B8C">
        <w:rPr>
          <w:lang w:eastAsia="ko-KR"/>
        </w:rPr>
        <w:t>s</w:t>
      </w:r>
      <w:r w:rsidR="006A5B8F">
        <w:rPr>
          <w:lang w:eastAsia="ko-KR"/>
        </w:rPr>
        <w:t xml:space="preserve">, but, </w:t>
      </w:r>
      <w:r w:rsidR="005C3210">
        <w:rPr>
          <w:lang w:eastAsia="ko-KR"/>
        </w:rPr>
        <w:t xml:space="preserve">we think </w:t>
      </w:r>
      <w:r w:rsidR="006A5B8F">
        <w:rPr>
          <w:lang w:eastAsia="ko-KR"/>
        </w:rPr>
        <w:t xml:space="preserve">it </w:t>
      </w:r>
      <w:r w:rsidR="005C3210">
        <w:rPr>
          <w:lang w:eastAsia="ko-KR"/>
        </w:rPr>
        <w:t>should be</w:t>
      </w:r>
      <w:r w:rsidR="006A5B8F">
        <w:rPr>
          <w:lang w:eastAsia="ko-KR"/>
        </w:rPr>
        <w:t xml:space="preserve"> </w:t>
      </w:r>
      <w:r w:rsidR="005C3210">
        <w:rPr>
          <w:lang w:eastAsia="ko-KR"/>
        </w:rPr>
        <w:t>considered in p</w:t>
      </w:r>
      <w:r w:rsidR="006A5B8F">
        <w:rPr>
          <w:lang w:eastAsia="ko-KR"/>
        </w:rPr>
        <w:t>erformance part</w:t>
      </w:r>
      <w:r w:rsidR="005C3210">
        <w:rPr>
          <w:lang w:eastAsia="ko-KR"/>
        </w:rPr>
        <w:t>s</w:t>
      </w:r>
      <w:r w:rsidR="006A5B8F">
        <w:rPr>
          <w:lang w:eastAsia="ko-KR"/>
        </w:rPr>
        <w:t xml:space="preserve">. </w:t>
      </w:r>
      <w:r w:rsidR="005C3210">
        <w:rPr>
          <w:lang w:eastAsia="ko-KR"/>
        </w:rPr>
        <w:t>For example</w:t>
      </w:r>
      <w:r w:rsidR="006A5B8F">
        <w:rPr>
          <w:lang w:eastAsia="ko-KR"/>
        </w:rPr>
        <w:t>, RAN4 consider</w:t>
      </w:r>
      <w:r w:rsidR="005C3210">
        <w:rPr>
          <w:lang w:eastAsia="ko-KR"/>
        </w:rPr>
        <w:t>s</w:t>
      </w:r>
      <w:r w:rsidR="006A5B8F">
        <w:rPr>
          <w:lang w:eastAsia="ko-KR"/>
        </w:rPr>
        <w:t xml:space="preserve"> RSRP and RSRQ margin, but, in core part</w:t>
      </w:r>
      <w:r w:rsidR="005C3210">
        <w:rPr>
          <w:lang w:eastAsia="ko-KR"/>
        </w:rPr>
        <w:t>,</w:t>
      </w:r>
      <w:r w:rsidR="006A5B8F">
        <w:rPr>
          <w:lang w:eastAsia="ko-KR"/>
        </w:rPr>
        <w:t xml:space="preserve"> it can be described simply as ‘</w:t>
      </w:r>
      <w:r w:rsidR="006A5B8F" w:rsidRPr="00812367">
        <w:t>Srxlev &gt; S</w:t>
      </w:r>
      <w:r w:rsidR="006A5B8F" w:rsidRPr="00812367">
        <w:rPr>
          <w:vertAlign w:val="subscript"/>
        </w:rPr>
        <w:t>nonIntraSearchP</w:t>
      </w:r>
      <w:r w:rsidR="006A5B8F" w:rsidRPr="00812367">
        <w:t xml:space="preserve"> and Squal &gt; S</w:t>
      </w:r>
      <w:r w:rsidR="006A5B8F" w:rsidRPr="00812367">
        <w:rPr>
          <w:vertAlign w:val="subscript"/>
        </w:rPr>
        <w:t>nonIntraSearchQ</w:t>
      </w:r>
      <w:r w:rsidR="006A5B8F">
        <w:t>’.</w:t>
      </w:r>
      <w:r w:rsidR="005C3210">
        <w:t xml:space="preserve"> Hence, the margin is not </w:t>
      </w:r>
      <w:r w:rsidR="007E6F21">
        <w:t>considered and is not captured in core parts</w:t>
      </w:r>
      <w:r w:rsidR="005C3210">
        <w:t>.</w:t>
      </w:r>
      <w:r w:rsidR="006A5B8F">
        <w:t xml:space="preserve"> For this reason,</w:t>
      </w:r>
      <w:r w:rsidR="006A5B8F">
        <w:rPr>
          <w:lang w:eastAsia="ko-KR"/>
        </w:rPr>
        <w:t xml:space="preserve"> it does not need </w:t>
      </w:r>
      <w:r w:rsidR="00470B08">
        <w:rPr>
          <w:lang w:eastAsia="ko-KR"/>
        </w:rPr>
        <w:t>to capture margin for GNSS error</w:t>
      </w:r>
      <w:r w:rsidR="006A5B8F">
        <w:rPr>
          <w:lang w:eastAsia="ko-KR"/>
        </w:rPr>
        <w:t xml:space="preserve"> in core part</w:t>
      </w:r>
      <w:r w:rsidR="00470B08">
        <w:rPr>
          <w:lang w:eastAsia="ko-KR"/>
        </w:rPr>
        <w:t>s</w:t>
      </w:r>
      <w:r w:rsidR="006A5B8F">
        <w:rPr>
          <w:lang w:eastAsia="ko-KR"/>
        </w:rPr>
        <w:t>. So</w:t>
      </w:r>
      <w:r w:rsidR="00B21C1D">
        <w:rPr>
          <w:lang w:eastAsia="ko-KR"/>
        </w:rPr>
        <w:t>,</w:t>
      </w:r>
      <w:r w:rsidR="006A5B8F">
        <w:rPr>
          <w:lang w:eastAsia="ko-KR"/>
        </w:rPr>
        <w:t xml:space="preserve"> </w:t>
      </w:r>
      <w:r w:rsidR="00B21C1D">
        <w:rPr>
          <w:lang w:eastAsia="ko-KR"/>
        </w:rPr>
        <w:t xml:space="preserve">the </w:t>
      </w:r>
      <w:r w:rsidR="006A5B8F">
        <w:rPr>
          <w:lang w:eastAsia="ko-KR"/>
        </w:rPr>
        <w:t>UE measurement initiation condition</w:t>
      </w:r>
      <w:r w:rsidR="00B21C1D">
        <w:rPr>
          <w:lang w:eastAsia="ko-KR"/>
        </w:rPr>
        <w:t xml:space="preserve"> </w:t>
      </w:r>
      <w:r w:rsidR="00B21C1D">
        <w:rPr>
          <w:szCs w:val="24"/>
          <w:lang w:eastAsia="zh-CN"/>
        </w:rPr>
        <w:t xml:space="preserve">should be </w:t>
      </w:r>
      <w:r w:rsidR="00B21C1D">
        <w:rPr>
          <w:lang w:eastAsia="ko-KR"/>
        </w:rPr>
        <w:t>captured as</w:t>
      </w:r>
      <w:r w:rsidR="006A5B8F">
        <w:rPr>
          <w:lang w:eastAsia="ko-KR"/>
        </w:rPr>
        <w:t xml:space="preserve"> </w:t>
      </w:r>
      <w:r w:rsidR="00B21C1D">
        <w:rPr>
          <w:lang w:eastAsia="ko-KR"/>
        </w:rPr>
        <w:t>“</w:t>
      </w:r>
      <w:r w:rsidR="00B21C1D" w:rsidRPr="00D04575">
        <w:rPr>
          <w:szCs w:val="24"/>
          <w:lang w:eastAsia="zh-CN"/>
        </w:rPr>
        <w:t>UE initiates the measurement for cell-reselection in IDLE/Inactive mode if the distance between UE and serving cell reference location is longer than a network-configured threshold</w:t>
      </w:r>
      <w:r w:rsidR="00B21C1D">
        <w:rPr>
          <w:szCs w:val="24"/>
          <w:lang w:eastAsia="zh-CN"/>
        </w:rPr>
        <w:t>”</w:t>
      </w:r>
      <w:r w:rsidR="00B21C1D">
        <w:rPr>
          <w:lang w:eastAsia="ko-KR"/>
        </w:rPr>
        <w:t>.</w:t>
      </w:r>
    </w:p>
    <w:p w14:paraId="0EC57FD2" w14:textId="3E4D6AC1" w:rsidR="006A5B8F" w:rsidRPr="00332B71" w:rsidRDefault="006A5B8F" w:rsidP="00583E59">
      <w:pPr>
        <w:pStyle w:val="a0"/>
        <w:rPr>
          <w:b/>
          <w:i/>
          <w:lang w:eastAsia="ko-KR"/>
        </w:rPr>
      </w:pPr>
      <w:r w:rsidRPr="00332B71">
        <w:rPr>
          <w:rFonts w:hint="eastAsia"/>
          <w:b/>
          <w:i/>
          <w:lang w:eastAsia="ko-KR"/>
        </w:rPr>
        <w:t>Pro</w:t>
      </w:r>
      <w:r w:rsidRPr="00332B71">
        <w:rPr>
          <w:b/>
          <w:i/>
          <w:lang w:eastAsia="ko-KR"/>
        </w:rPr>
        <w:t xml:space="preserve">posal 2. Since the margin is not </w:t>
      </w:r>
      <w:r w:rsidR="005C3210" w:rsidRPr="00332B71">
        <w:rPr>
          <w:b/>
          <w:i/>
          <w:lang w:eastAsia="ko-KR"/>
        </w:rPr>
        <w:t>considered</w:t>
      </w:r>
      <w:r w:rsidR="005E5693" w:rsidRPr="00332B71">
        <w:rPr>
          <w:b/>
          <w:i/>
          <w:lang w:eastAsia="ko-KR"/>
        </w:rPr>
        <w:t>/captured</w:t>
      </w:r>
      <w:r w:rsidRPr="00332B71">
        <w:rPr>
          <w:b/>
          <w:i/>
          <w:lang w:eastAsia="ko-KR"/>
        </w:rPr>
        <w:t xml:space="preserve"> in core part</w:t>
      </w:r>
      <w:r w:rsidR="00B647BD" w:rsidRPr="00332B71">
        <w:rPr>
          <w:b/>
          <w:i/>
          <w:lang w:eastAsia="ko-KR"/>
        </w:rPr>
        <w:t>s</w:t>
      </w:r>
      <w:r w:rsidRPr="00332B71">
        <w:rPr>
          <w:b/>
          <w:i/>
          <w:lang w:eastAsia="ko-KR"/>
        </w:rPr>
        <w:t xml:space="preserve">, </w:t>
      </w:r>
      <w:r w:rsidR="005C3210" w:rsidRPr="00332B71">
        <w:rPr>
          <w:b/>
          <w:i/>
          <w:lang w:eastAsia="ko-KR"/>
        </w:rPr>
        <w:t xml:space="preserve">the </w:t>
      </w:r>
      <w:r w:rsidRPr="00332B71">
        <w:rPr>
          <w:b/>
          <w:i/>
          <w:lang w:eastAsia="ko-KR"/>
        </w:rPr>
        <w:t>distance based UE measurement initiation condition should be captured as,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A5B8F" w14:paraId="6D5BABF1" w14:textId="77777777" w:rsidTr="005C3210">
        <w:tc>
          <w:tcPr>
            <w:tcW w:w="9855" w:type="dxa"/>
          </w:tcPr>
          <w:p w14:paraId="1F57260E" w14:textId="3B02269B" w:rsidR="006A5B8F" w:rsidRPr="006A5B8F" w:rsidRDefault="006A5B8F" w:rsidP="005C3210">
            <w:pPr>
              <w:pStyle w:val="ad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Chars="0" w:left="784"/>
              <w:textAlignment w:val="baseline"/>
              <w:rPr>
                <w:lang w:eastAsia="ko-KR"/>
              </w:rPr>
            </w:pPr>
            <w:r w:rsidRPr="00D04575">
              <w:rPr>
                <w:szCs w:val="24"/>
                <w:lang w:eastAsia="zh-CN"/>
              </w:rPr>
              <w:t xml:space="preserve">UE initiates the measurement for cell-reselection in IDLE/Inactive mode if the distance between UE and serving cell reference location is longer than a network-configured </w:t>
            </w:r>
            <w:r w:rsidR="00A421C2">
              <w:rPr>
                <w:szCs w:val="24"/>
                <w:lang w:eastAsia="zh-CN"/>
              </w:rPr>
              <w:t>[</w:t>
            </w:r>
            <w:r w:rsidRPr="00D04575">
              <w:rPr>
                <w:szCs w:val="24"/>
                <w:lang w:eastAsia="zh-CN"/>
              </w:rPr>
              <w:t>threshold</w:t>
            </w:r>
            <w:r w:rsidR="00A421C2">
              <w:rPr>
                <w:szCs w:val="24"/>
                <w:lang w:eastAsia="zh-CN"/>
              </w:rPr>
              <w:t>]</w:t>
            </w:r>
            <w:r>
              <w:rPr>
                <w:szCs w:val="24"/>
                <w:lang w:eastAsia="zh-CN"/>
              </w:rPr>
              <w:t>.</w:t>
            </w:r>
            <w:r w:rsidRPr="00D04575">
              <w:rPr>
                <w:szCs w:val="24"/>
                <w:lang w:eastAsia="zh-CN"/>
              </w:rPr>
              <w:t xml:space="preserve"> </w:t>
            </w:r>
          </w:p>
        </w:tc>
      </w:tr>
    </w:tbl>
    <w:p w14:paraId="1134AC8A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2CCBE04F" w14:textId="5B8147CD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1A78BD">
        <w:rPr>
          <w:lang w:val="en-US" w:eastAsia="ko-KR"/>
        </w:rPr>
        <w:t>our views</w:t>
      </w:r>
    </w:p>
    <w:p w14:paraId="13D8457C" w14:textId="77777777" w:rsidR="0017069D" w:rsidRPr="00332B71" w:rsidRDefault="0017069D" w:rsidP="0017069D">
      <w:pPr>
        <w:pStyle w:val="a0"/>
        <w:rPr>
          <w:b/>
          <w:i/>
          <w:lang w:val="en-US" w:eastAsia="ko-KR"/>
        </w:rPr>
      </w:pPr>
      <w:r w:rsidRPr="00332B71">
        <w:rPr>
          <w:rFonts w:hint="eastAsia"/>
          <w:b/>
          <w:i/>
          <w:lang w:val="en-US" w:eastAsia="ko-KR"/>
        </w:rPr>
        <w:t>Pro</w:t>
      </w:r>
      <w:r w:rsidRPr="00332B71">
        <w:rPr>
          <w:b/>
          <w:i/>
          <w:lang w:val="en-US" w:eastAsia="ko-KR"/>
        </w:rPr>
        <w:t>posal 1. The following measurement condition based on RAN2 agreements should be captured in RAN4 RRM specification.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069D" w14:paraId="733AEDE8" w14:textId="77777777" w:rsidTr="00C53573">
        <w:tc>
          <w:tcPr>
            <w:tcW w:w="9855" w:type="dxa"/>
          </w:tcPr>
          <w:p w14:paraId="53C6AEFD" w14:textId="77777777" w:rsidR="0017069D" w:rsidRDefault="0017069D" w:rsidP="00C53573">
            <w:pPr>
              <w:pStyle w:val="a0"/>
              <w:rPr>
                <w:sz w:val="24"/>
              </w:rPr>
            </w:pPr>
            <w:r>
              <w:rPr>
                <w:sz w:val="24"/>
              </w:rPr>
              <w:t>4.2C</w:t>
            </w:r>
            <w:r w:rsidRPr="006A5B8F">
              <w:rPr>
                <w:sz w:val="24"/>
              </w:rPr>
              <w:t>.2.3</w:t>
            </w:r>
            <w:r w:rsidRPr="006A5B8F">
              <w:rPr>
                <w:sz w:val="24"/>
              </w:rPr>
              <w:tab/>
              <w:t>Measurem</w:t>
            </w:r>
            <w:r>
              <w:rPr>
                <w:sz w:val="24"/>
              </w:rPr>
              <w:t>ents of intra-frequency NR cell</w:t>
            </w:r>
          </w:p>
          <w:p w14:paraId="08340119" w14:textId="77777777" w:rsidR="0017069D" w:rsidRPr="005C3210" w:rsidRDefault="0017069D" w:rsidP="00C53573">
            <w:pPr>
              <w:pStyle w:val="a0"/>
              <w:rPr>
                <w:sz w:val="24"/>
              </w:rPr>
            </w:pPr>
            <w:r>
              <w:rPr>
                <w:sz w:val="24"/>
              </w:rPr>
              <w:t>&lt;unchanged part&gt;</w:t>
            </w:r>
          </w:p>
          <w:p w14:paraId="4E1ABFBF" w14:textId="6C1FB0D6" w:rsidR="0017069D" w:rsidRDefault="0017069D" w:rsidP="001A5F47">
            <w:pPr>
              <w:pStyle w:val="a0"/>
              <w:rPr>
                <w:lang w:eastAsia="ko-KR"/>
              </w:rPr>
            </w:pPr>
            <w:r w:rsidRPr="00812367">
              <w:t>If Srxlev &gt; S</w:t>
            </w:r>
            <w:r w:rsidRPr="00812367">
              <w:rPr>
                <w:vertAlign w:val="subscript"/>
              </w:rPr>
              <w:t>nonIntraSearchP</w:t>
            </w:r>
            <w:r w:rsidRPr="00812367">
              <w:t xml:space="preserve"> and Squal &gt; S</w:t>
            </w:r>
            <w:r w:rsidRPr="00812367">
              <w:rPr>
                <w:vertAlign w:val="subscript"/>
              </w:rPr>
              <w:t>nonIntraSearchQ</w:t>
            </w:r>
            <w:r w:rsidRPr="00812367">
              <w:t>, and the distance between UE and serving cell reference location is smaller than [threshold] if the [threshold] is configured and UE has location information</w:t>
            </w:r>
            <w:r w:rsidRPr="006E331B">
              <w:t xml:space="preserve">, then the </w:t>
            </w:r>
            <w:r w:rsidRPr="006E331B">
              <w:rPr>
                <w:color w:val="FF0000"/>
              </w:rPr>
              <w:t xml:space="preserve">UE </w:t>
            </w:r>
            <w:r>
              <w:rPr>
                <w:color w:val="FF0000"/>
              </w:rPr>
              <w:t xml:space="preserve">may not perform measurement of </w:t>
            </w:r>
            <w:r w:rsidRPr="0017069D">
              <w:rPr>
                <w:color w:val="FF0000"/>
              </w:rPr>
              <w:t>intra-frequency</w:t>
            </w:r>
            <w:r>
              <w:t>.</w:t>
            </w:r>
          </w:p>
        </w:tc>
      </w:tr>
    </w:tbl>
    <w:p w14:paraId="670F868A" w14:textId="77777777" w:rsidR="00B21AC0" w:rsidRPr="0017069D" w:rsidRDefault="00B21AC0" w:rsidP="00B21AC0">
      <w:pPr>
        <w:pStyle w:val="a0"/>
        <w:jc w:val="both"/>
        <w:rPr>
          <w:lang w:eastAsia="ko-KR"/>
        </w:rPr>
      </w:pPr>
    </w:p>
    <w:p w14:paraId="08D5D33C" w14:textId="05DA2CF4" w:rsidR="0017069D" w:rsidRPr="00332B71" w:rsidRDefault="0017069D" w:rsidP="0017069D">
      <w:pPr>
        <w:pStyle w:val="a0"/>
        <w:rPr>
          <w:b/>
          <w:i/>
          <w:lang w:eastAsia="ko-KR"/>
        </w:rPr>
      </w:pPr>
      <w:r w:rsidRPr="00332B71">
        <w:rPr>
          <w:rFonts w:hint="eastAsia"/>
          <w:b/>
          <w:i/>
          <w:lang w:eastAsia="ko-KR"/>
        </w:rPr>
        <w:t>Pro</w:t>
      </w:r>
      <w:r w:rsidRPr="00332B71">
        <w:rPr>
          <w:b/>
          <w:i/>
          <w:lang w:eastAsia="ko-KR"/>
        </w:rPr>
        <w:t>posal 2. Since the margi</w:t>
      </w:r>
      <w:r w:rsidR="00D27B09">
        <w:rPr>
          <w:b/>
          <w:i/>
          <w:lang w:eastAsia="ko-KR"/>
        </w:rPr>
        <w:t xml:space="preserve">n is not considered/captured in the </w:t>
      </w:r>
      <w:r w:rsidRPr="00332B71">
        <w:rPr>
          <w:b/>
          <w:i/>
          <w:lang w:eastAsia="ko-KR"/>
        </w:rPr>
        <w:t>core parts, the distance based UE measurement initiation condition should be captured as,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069D" w14:paraId="6F10CEE9" w14:textId="77777777" w:rsidTr="00C53573">
        <w:tc>
          <w:tcPr>
            <w:tcW w:w="9855" w:type="dxa"/>
          </w:tcPr>
          <w:p w14:paraId="588E8853" w14:textId="77777777" w:rsidR="0017069D" w:rsidRPr="006A5B8F" w:rsidRDefault="0017069D" w:rsidP="00C53573">
            <w:pPr>
              <w:pStyle w:val="ad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Chars="0" w:left="784"/>
              <w:textAlignment w:val="baseline"/>
              <w:rPr>
                <w:lang w:eastAsia="ko-KR"/>
              </w:rPr>
            </w:pPr>
            <w:r w:rsidRPr="00D04575">
              <w:rPr>
                <w:szCs w:val="24"/>
                <w:lang w:eastAsia="zh-CN"/>
              </w:rPr>
              <w:t xml:space="preserve">UE initiates the measurement for cell-reselection in IDLE/Inactive mode if the distance between UE and serving cell reference location is longer than a network-configured </w:t>
            </w:r>
            <w:r>
              <w:rPr>
                <w:szCs w:val="24"/>
                <w:lang w:eastAsia="zh-CN"/>
              </w:rPr>
              <w:t>[</w:t>
            </w:r>
            <w:r w:rsidRPr="00D04575">
              <w:rPr>
                <w:szCs w:val="24"/>
                <w:lang w:eastAsia="zh-CN"/>
              </w:rPr>
              <w:t>threshold</w:t>
            </w:r>
            <w:r>
              <w:rPr>
                <w:szCs w:val="24"/>
                <w:lang w:eastAsia="zh-CN"/>
              </w:rPr>
              <w:t>].</w:t>
            </w:r>
            <w:r w:rsidRPr="00D04575">
              <w:rPr>
                <w:szCs w:val="24"/>
                <w:lang w:eastAsia="zh-CN"/>
              </w:rPr>
              <w:t xml:space="preserve"> </w:t>
            </w:r>
          </w:p>
        </w:tc>
      </w:tr>
    </w:tbl>
    <w:p w14:paraId="537D4BE8" w14:textId="77777777" w:rsidR="0017069D" w:rsidRDefault="0017069D" w:rsidP="00B21AC0">
      <w:pPr>
        <w:pStyle w:val="a0"/>
        <w:jc w:val="both"/>
        <w:rPr>
          <w:lang w:eastAsia="ko-KR"/>
        </w:rPr>
      </w:pPr>
    </w:p>
    <w:p w14:paraId="34F50715" w14:textId="77777777" w:rsidR="00A016A9" w:rsidRPr="00A016A9" w:rsidRDefault="00A016A9" w:rsidP="00B21AC0">
      <w:pPr>
        <w:pStyle w:val="a0"/>
        <w:jc w:val="both"/>
        <w:rPr>
          <w:lang w:eastAsia="ko-KR"/>
        </w:rPr>
      </w:pPr>
    </w:p>
    <w:p w14:paraId="59A94B7A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8F57E0D" w14:textId="60DC1FDB" w:rsidR="00595B33" w:rsidRPr="00683F3B" w:rsidRDefault="00595B33" w:rsidP="00595B3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Pr="00501BE3">
        <w:rPr>
          <w:lang w:val="en-US" w:eastAsia="ko-KR"/>
        </w:rPr>
        <w:t>R4-2</w:t>
      </w:r>
      <w:r>
        <w:rPr>
          <w:lang w:val="en-US" w:eastAsia="ko-KR"/>
        </w:rPr>
        <w:t>20</w:t>
      </w:r>
      <w:r w:rsidR="00175B85">
        <w:rPr>
          <w:lang w:val="en-US" w:eastAsia="ko-KR"/>
        </w:rPr>
        <w:t>6899</w:t>
      </w:r>
      <w:r>
        <w:rPr>
          <w:lang w:val="en-US" w:eastAsia="ko-KR"/>
        </w:rPr>
        <w:t xml:space="preserve">, </w:t>
      </w:r>
      <w:r w:rsidRPr="007D5B2D">
        <w:rPr>
          <w:lang w:val="en-US" w:eastAsia="ko-KR"/>
        </w:rPr>
        <w:t>WF on NR NTN RRM requirements</w:t>
      </w:r>
      <w:r>
        <w:rPr>
          <w:lang w:val="en-US" w:eastAsia="ko-KR"/>
        </w:rPr>
        <w:t xml:space="preserve">, </w:t>
      </w:r>
      <w:r w:rsidRPr="00501BE3">
        <w:rPr>
          <w:lang w:val="en-US" w:eastAsia="ko-KR"/>
        </w:rPr>
        <w:t>Qualcomm Incorporated</w:t>
      </w:r>
    </w:p>
    <w:p w14:paraId="66637C89" w14:textId="46AAA32D" w:rsidR="005E5F27" w:rsidRPr="00595B33" w:rsidRDefault="005E5F27" w:rsidP="00595B33">
      <w:pPr>
        <w:pStyle w:val="a0"/>
        <w:rPr>
          <w:lang w:val="en-US" w:eastAsia="ko-KR"/>
        </w:rPr>
      </w:pPr>
    </w:p>
    <w:sectPr w:rsidR="005E5F27" w:rsidRPr="00595B33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06273" w14:textId="77777777" w:rsidR="00A646F2" w:rsidRDefault="00A646F2" w:rsidP="00D306DF">
      <w:r>
        <w:separator/>
      </w:r>
    </w:p>
  </w:endnote>
  <w:endnote w:type="continuationSeparator" w:id="0">
    <w:p w14:paraId="4AF7949A" w14:textId="77777777" w:rsidR="00A646F2" w:rsidRDefault="00A646F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21DE0" w14:textId="77777777" w:rsidR="00A646F2" w:rsidRDefault="00A646F2" w:rsidP="00D306DF">
      <w:r>
        <w:separator/>
      </w:r>
    </w:p>
  </w:footnote>
  <w:footnote w:type="continuationSeparator" w:id="0">
    <w:p w14:paraId="531B92C0" w14:textId="77777777" w:rsidR="00A646F2" w:rsidRDefault="00A646F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2.9pt;height:75pt" o:bullet="t">
        <v:imagedata r:id="rId1" o:title=""/>
      </v:shape>
    </w:pict>
  </w:numPicBullet>
  <w:numPicBullet w:numPicBulletId="1">
    <w:pict>
      <v:shape id="_x0000_i1029" type="#_x0000_t75" style="width:9pt;height:9pt" o:bullet="t">
        <v:imagedata r:id="rId2" o:title="artFC3B"/>
      </v:shape>
    </w:pict>
  </w:numPicBullet>
  <w:abstractNum w:abstractNumId="0" w15:restartNumberingAfterBreak="0">
    <w:nsid w:val="02C44B9E"/>
    <w:multiLevelType w:val="hybridMultilevel"/>
    <w:tmpl w:val="423A3034"/>
    <w:lvl w:ilvl="0" w:tplc="982AEE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8E53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CFCB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A2F3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C0BCF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8194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8865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E00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6EBD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A7B6E"/>
    <w:multiLevelType w:val="hybridMultilevel"/>
    <w:tmpl w:val="D6EA5140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6C66F9D"/>
    <w:multiLevelType w:val="multilevel"/>
    <w:tmpl w:val="16C66F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DD0609"/>
    <w:multiLevelType w:val="hybridMultilevel"/>
    <w:tmpl w:val="EB88780A"/>
    <w:lvl w:ilvl="0" w:tplc="FA82045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9E38AB"/>
    <w:multiLevelType w:val="hybridMultilevel"/>
    <w:tmpl w:val="88FA4728"/>
    <w:lvl w:ilvl="0" w:tplc="4F90A6D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9A6F8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E281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FC46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48E39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A6606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C6147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EC82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46F7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EE4587"/>
    <w:multiLevelType w:val="hybridMultilevel"/>
    <w:tmpl w:val="2456573C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2E42CD"/>
    <w:multiLevelType w:val="hybridMultilevel"/>
    <w:tmpl w:val="F17E045C"/>
    <w:lvl w:ilvl="0" w:tplc="E394337E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554EC7"/>
    <w:multiLevelType w:val="hybridMultilevel"/>
    <w:tmpl w:val="790E9450"/>
    <w:lvl w:ilvl="0" w:tplc="DF5C7E1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3904025"/>
    <w:multiLevelType w:val="hybridMultilevel"/>
    <w:tmpl w:val="F7284E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AC825D4"/>
    <w:multiLevelType w:val="hybridMultilevel"/>
    <w:tmpl w:val="ED9AB9A4"/>
    <w:lvl w:ilvl="0" w:tplc="DF5C7E1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2CF14ED"/>
    <w:multiLevelType w:val="hybridMultilevel"/>
    <w:tmpl w:val="FD54026A"/>
    <w:lvl w:ilvl="0" w:tplc="E3CE042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14717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26220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D85CF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10C12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70B48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48C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0E8C6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E4F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53732C"/>
    <w:multiLevelType w:val="hybridMultilevel"/>
    <w:tmpl w:val="037E6606"/>
    <w:lvl w:ilvl="0" w:tplc="1EFAB6B0">
      <w:start w:val="2"/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07345F"/>
    <w:multiLevelType w:val="hybridMultilevel"/>
    <w:tmpl w:val="6B925C9E"/>
    <w:lvl w:ilvl="0" w:tplc="F9C81F1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D210650"/>
    <w:multiLevelType w:val="hybridMultilevel"/>
    <w:tmpl w:val="75ACE4FA"/>
    <w:lvl w:ilvl="0" w:tplc="83CC874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6CFF53FB"/>
    <w:multiLevelType w:val="hybridMultilevel"/>
    <w:tmpl w:val="A0C6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24311D"/>
    <w:multiLevelType w:val="hybridMultilevel"/>
    <w:tmpl w:val="DD220310"/>
    <w:lvl w:ilvl="0" w:tplc="D95C48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DE2A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4402F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44414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68B0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CF6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A098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232B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B4E32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13"/>
  </w:num>
  <w:num w:numId="5">
    <w:abstractNumId w:val="15"/>
  </w:num>
  <w:num w:numId="6">
    <w:abstractNumId w:val="11"/>
  </w:num>
  <w:num w:numId="7">
    <w:abstractNumId w:val="4"/>
  </w:num>
  <w:num w:numId="8">
    <w:abstractNumId w:val="9"/>
  </w:num>
  <w:num w:numId="9">
    <w:abstractNumId w:val="10"/>
  </w:num>
  <w:num w:numId="10">
    <w:abstractNumId w:val="5"/>
  </w:num>
  <w:num w:numId="11">
    <w:abstractNumId w:val="9"/>
  </w:num>
  <w:num w:numId="12">
    <w:abstractNumId w:val="17"/>
  </w:num>
  <w:num w:numId="13">
    <w:abstractNumId w:val="1"/>
  </w:num>
  <w:num w:numId="14">
    <w:abstractNumId w:val="16"/>
  </w:num>
  <w:num w:numId="15">
    <w:abstractNumId w:val="7"/>
  </w:num>
  <w:num w:numId="16">
    <w:abstractNumId w:val="18"/>
  </w:num>
  <w:num w:numId="17">
    <w:abstractNumId w:val="21"/>
  </w:num>
  <w:num w:numId="18">
    <w:abstractNumId w:val="0"/>
  </w:num>
  <w:num w:numId="19">
    <w:abstractNumId w:val="8"/>
  </w:num>
  <w:num w:numId="20">
    <w:abstractNumId w:val="20"/>
  </w:num>
  <w:num w:numId="21">
    <w:abstractNumId w:val="2"/>
  </w:num>
  <w:num w:numId="22">
    <w:abstractNumId w:val="9"/>
  </w:num>
  <w:num w:numId="23">
    <w:abstractNumId w:val="9"/>
  </w:num>
  <w:num w:numId="24">
    <w:abstractNumId w:val="12"/>
  </w:num>
  <w:num w:numId="25">
    <w:abstractNumId w:val="6"/>
  </w:num>
  <w:num w:numId="2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kFABtuefwtAAAA"/>
  </w:docVars>
  <w:rsids>
    <w:rsidRoot w:val="001171FA"/>
    <w:rsid w:val="0000173F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178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16E"/>
    <w:rsid w:val="0003027A"/>
    <w:rsid w:val="000306B4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6C5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1BC8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0BF"/>
    <w:rsid w:val="000A3154"/>
    <w:rsid w:val="000A447B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B7FA3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EC8"/>
    <w:rsid w:val="000E05E0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1D7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0F73A8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06D5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7D0"/>
    <w:rsid w:val="0012596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22FC"/>
    <w:rsid w:val="001431E6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F80"/>
    <w:rsid w:val="00151807"/>
    <w:rsid w:val="001547D0"/>
    <w:rsid w:val="001566ED"/>
    <w:rsid w:val="00157B92"/>
    <w:rsid w:val="00161429"/>
    <w:rsid w:val="0016171E"/>
    <w:rsid w:val="00161945"/>
    <w:rsid w:val="00162A6D"/>
    <w:rsid w:val="00162B73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069D"/>
    <w:rsid w:val="0017191C"/>
    <w:rsid w:val="001720B8"/>
    <w:rsid w:val="00172E89"/>
    <w:rsid w:val="001741D2"/>
    <w:rsid w:val="00175B85"/>
    <w:rsid w:val="0017611B"/>
    <w:rsid w:val="00177ACA"/>
    <w:rsid w:val="00180586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36F7"/>
    <w:rsid w:val="001A45CD"/>
    <w:rsid w:val="001A4E8B"/>
    <w:rsid w:val="001A5F47"/>
    <w:rsid w:val="001A6200"/>
    <w:rsid w:val="001A629E"/>
    <w:rsid w:val="001A69E8"/>
    <w:rsid w:val="001A6A59"/>
    <w:rsid w:val="001A714C"/>
    <w:rsid w:val="001A78BD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61F0"/>
    <w:rsid w:val="001D0182"/>
    <w:rsid w:val="001D05DA"/>
    <w:rsid w:val="001D08F3"/>
    <w:rsid w:val="001D0D52"/>
    <w:rsid w:val="001D0E6C"/>
    <w:rsid w:val="001D1446"/>
    <w:rsid w:val="001D3676"/>
    <w:rsid w:val="001D3767"/>
    <w:rsid w:val="001D4A6B"/>
    <w:rsid w:val="001D5529"/>
    <w:rsid w:val="001D5755"/>
    <w:rsid w:val="001D5E24"/>
    <w:rsid w:val="001D62E4"/>
    <w:rsid w:val="001D6599"/>
    <w:rsid w:val="001D6A49"/>
    <w:rsid w:val="001D6C17"/>
    <w:rsid w:val="001D74EA"/>
    <w:rsid w:val="001D7B61"/>
    <w:rsid w:val="001D7D7F"/>
    <w:rsid w:val="001E015F"/>
    <w:rsid w:val="001E02A6"/>
    <w:rsid w:val="001E0541"/>
    <w:rsid w:val="001E0995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37"/>
    <w:rsid w:val="001F3ECB"/>
    <w:rsid w:val="001F456C"/>
    <w:rsid w:val="001F522B"/>
    <w:rsid w:val="001F5510"/>
    <w:rsid w:val="001F5828"/>
    <w:rsid w:val="001F5F98"/>
    <w:rsid w:val="001F7713"/>
    <w:rsid w:val="00201860"/>
    <w:rsid w:val="00201CD0"/>
    <w:rsid w:val="00201E10"/>
    <w:rsid w:val="00204880"/>
    <w:rsid w:val="002068D0"/>
    <w:rsid w:val="0020704A"/>
    <w:rsid w:val="0020780A"/>
    <w:rsid w:val="00210206"/>
    <w:rsid w:val="00210340"/>
    <w:rsid w:val="002109DA"/>
    <w:rsid w:val="00210C1C"/>
    <w:rsid w:val="00210FBB"/>
    <w:rsid w:val="00212D4E"/>
    <w:rsid w:val="00212D9A"/>
    <w:rsid w:val="00214189"/>
    <w:rsid w:val="002147E6"/>
    <w:rsid w:val="0021482E"/>
    <w:rsid w:val="002158B5"/>
    <w:rsid w:val="00215C7B"/>
    <w:rsid w:val="002205B8"/>
    <w:rsid w:val="002213D8"/>
    <w:rsid w:val="002238D9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463ED"/>
    <w:rsid w:val="00250168"/>
    <w:rsid w:val="00250186"/>
    <w:rsid w:val="00250C07"/>
    <w:rsid w:val="002519F4"/>
    <w:rsid w:val="00253F9A"/>
    <w:rsid w:val="00255C49"/>
    <w:rsid w:val="0025609E"/>
    <w:rsid w:val="0025674D"/>
    <w:rsid w:val="00261359"/>
    <w:rsid w:val="0026168B"/>
    <w:rsid w:val="00261A52"/>
    <w:rsid w:val="00262A4D"/>
    <w:rsid w:val="00263AF5"/>
    <w:rsid w:val="00264E44"/>
    <w:rsid w:val="00266B38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8AD"/>
    <w:rsid w:val="00283E4A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3545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5753"/>
    <w:rsid w:val="002A70CD"/>
    <w:rsid w:val="002B03B4"/>
    <w:rsid w:val="002B2632"/>
    <w:rsid w:val="002B27D0"/>
    <w:rsid w:val="002B2BCC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EC5"/>
    <w:rsid w:val="002D3290"/>
    <w:rsid w:val="002D32BD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6798"/>
    <w:rsid w:val="00317322"/>
    <w:rsid w:val="00320970"/>
    <w:rsid w:val="003217F5"/>
    <w:rsid w:val="00322E62"/>
    <w:rsid w:val="00324523"/>
    <w:rsid w:val="00325759"/>
    <w:rsid w:val="00326298"/>
    <w:rsid w:val="00326606"/>
    <w:rsid w:val="00327792"/>
    <w:rsid w:val="0033016D"/>
    <w:rsid w:val="0033172A"/>
    <w:rsid w:val="00332B71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1C5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35B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952B9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866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79"/>
    <w:rsid w:val="003C21B3"/>
    <w:rsid w:val="003C247A"/>
    <w:rsid w:val="003C26B2"/>
    <w:rsid w:val="003C2BD4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66A9"/>
    <w:rsid w:val="00410885"/>
    <w:rsid w:val="0041138F"/>
    <w:rsid w:val="004129C2"/>
    <w:rsid w:val="00413C49"/>
    <w:rsid w:val="004142DB"/>
    <w:rsid w:val="00416016"/>
    <w:rsid w:val="004179A3"/>
    <w:rsid w:val="00417E7D"/>
    <w:rsid w:val="00421007"/>
    <w:rsid w:val="00421871"/>
    <w:rsid w:val="00422274"/>
    <w:rsid w:val="004228A7"/>
    <w:rsid w:val="004235AF"/>
    <w:rsid w:val="00424C3E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53"/>
    <w:rsid w:val="00456DBA"/>
    <w:rsid w:val="004600CD"/>
    <w:rsid w:val="00460F5B"/>
    <w:rsid w:val="00461888"/>
    <w:rsid w:val="004621D1"/>
    <w:rsid w:val="00462205"/>
    <w:rsid w:val="00463473"/>
    <w:rsid w:val="0046362F"/>
    <w:rsid w:val="00463FBC"/>
    <w:rsid w:val="004644F8"/>
    <w:rsid w:val="004702C3"/>
    <w:rsid w:val="00470B08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34A8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AB"/>
    <w:rsid w:val="004E38E8"/>
    <w:rsid w:val="004E393E"/>
    <w:rsid w:val="004E44AA"/>
    <w:rsid w:val="004E485C"/>
    <w:rsid w:val="004E4D11"/>
    <w:rsid w:val="004E5F5C"/>
    <w:rsid w:val="004E67CC"/>
    <w:rsid w:val="004E6A17"/>
    <w:rsid w:val="004E72D3"/>
    <w:rsid w:val="004E7FDD"/>
    <w:rsid w:val="004F06A1"/>
    <w:rsid w:val="004F2245"/>
    <w:rsid w:val="004F29BB"/>
    <w:rsid w:val="004F2B4C"/>
    <w:rsid w:val="004F30D3"/>
    <w:rsid w:val="004F6157"/>
    <w:rsid w:val="004F6FBE"/>
    <w:rsid w:val="005012E2"/>
    <w:rsid w:val="00501342"/>
    <w:rsid w:val="005025F0"/>
    <w:rsid w:val="0050315E"/>
    <w:rsid w:val="005066DA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925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4231"/>
    <w:rsid w:val="00546CB2"/>
    <w:rsid w:val="00547714"/>
    <w:rsid w:val="00547AA8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55EBA"/>
    <w:rsid w:val="005577E4"/>
    <w:rsid w:val="00561877"/>
    <w:rsid w:val="00561B44"/>
    <w:rsid w:val="00561E9A"/>
    <w:rsid w:val="00562FF9"/>
    <w:rsid w:val="0056318B"/>
    <w:rsid w:val="00563CAF"/>
    <w:rsid w:val="00565650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3E59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B33"/>
    <w:rsid w:val="00595C6B"/>
    <w:rsid w:val="005978B2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A7E12"/>
    <w:rsid w:val="005B0C3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B74D0"/>
    <w:rsid w:val="005C142E"/>
    <w:rsid w:val="005C1457"/>
    <w:rsid w:val="005C1967"/>
    <w:rsid w:val="005C282D"/>
    <w:rsid w:val="005C3093"/>
    <w:rsid w:val="005C3210"/>
    <w:rsid w:val="005C43BE"/>
    <w:rsid w:val="005C537B"/>
    <w:rsid w:val="005C5B56"/>
    <w:rsid w:val="005C735F"/>
    <w:rsid w:val="005C7C13"/>
    <w:rsid w:val="005C7FF4"/>
    <w:rsid w:val="005D0A72"/>
    <w:rsid w:val="005D0EF5"/>
    <w:rsid w:val="005D1CC6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5693"/>
    <w:rsid w:val="005E5F27"/>
    <w:rsid w:val="005E7EFD"/>
    <w:rsid w:val="005E7F9C"/>
    <w:rsid w:val="005F1C17"/>
    <w:rsid w:val="005F4ACA"/>
    <w:rsid w:val="005F4AE4"/>
    <w:rsid w:val="005F692D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365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3FA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587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77F4A"/>
    <w:rsid w:val="0068010D"/>
    <w:rsid w:val="00680F95"/>
    <w:rsid w:val="00681D1B"/>
    <w:rsid w:val="00684790"/>
    <w:rsid w:val="00684DF9"/>
    <w:rsid w:val="00685C8A"/>
    <w:rsid w:val="00685E1A"/>
    <w:rsid w:val="00685F5B"/>
    <w:rsid w:val="006865F9"/>
    <w:rsid w:val="006866ED"/>
    <w:rsid w:val="006903D2"/>
    <w:rsid w:val="006907A9"/>
    <w:rsid w:val="00691220"/>
    <w:rsid w:val="0069178E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8F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5B8C"/>
    <w:rsid w:val="006B6037"/>
    <w:rsid w:val="006B6848"/>
    <w:rsid w:val="006B7800"/>
    <w:rsid w:val="006B78CA"/>
    <w:rsid w:val="006B7F4D"/>
    <w:rsid w:val="006C0CE8"/>
    <w:rsid w:val="006C0E36"/>
    <w:rsid w:val="006C1CF4"/>
    <w:rsid w:val="006C27BB"/>
    <w:rsid w:val="006C2D7F"/>
    <w:rsid w:val="006C36D4"/>
    <w:rsid w:val="006C387C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0F82"/>
    <w:rsid w:val="006E1567"/>
    <w:rsid w:val="006E1F13"/>
    <w:rsid w:val="006E2AB7"/>
    <w:rsid w:val="006E331B"/>
    <w:rsid w:val="006E3E1A"/>
    <w:rsid w:val="006E49E7"/>
    <w:rsid w:val="006E4F62"/>
    <w:rsid w:val="006E5303"/>
    <w:rsid w:val="006E71DA"/>
    <w:rsid w:val="006F0097"/>
    <w:rsid w:val="006F0478"/>
    <w:rsid w:val="006F195D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D84"/>
    <w:rsid w:val="00782E7B"/>
    <w:rsid w:val="00783675"/>
    <w:rsid w:val="00784CE3"/>
    <w:rsid w:val="0078535C"/>
    <w:rsid w:val="00786695"/>
    <w:rsid w:val="007866AD"/>
    <w:rsid w:val="00786C37"/>
    <w:rsid w:val="00786D89"/>
    <w:rsid w:val="00787113"/>
    <w:rsid w:val="007901FE"/>
    <w:rsid w:val="0079163E"/>
    <w:rsid w:val="007917C4"/>
    <w:rsid w:val="00791FFC"/>
    <w:rsid w:val="0079273E"/>
    <w:rsid w:val="00793E53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0DA1"/>
    <w:rsid w:val="007C27CF"/>
    <w:rsid w:val="007C29F1"/>
    <w:rsid w:val="007C3FE5"/>
    <w:rsid w:val="007C450C"/>
    <w:rsid w:val="007C53FA"/>
    <w:rsid w:val="007C5438"/>
    <w:rsid w:val="007C5874"/>
    <w:rsid w:val="007C64C8"/>
    <w:rsid w:val="007D0ED9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E6F21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6367"/>
    <w:rsid w:val="008217E5"/>
    <w:rsid w:val="0082354F"/>
    <w:rsid w:val="00823E4D"/>
    <w:rsid w:val="008249FE"/>
    <w:rsid w:val="008261C9"/>
    <w:rsid w:val="00827C4E"/>
    <w:rsid w:val="00830733"/>
    <w:rsid w:val="00830A56"/>
    <w:rsid w:val="00830E19"/>
    <w:rsid w:val="00833053"/>
    <w:rsid w:val="00833402"/>
    <w:rsid w:val="00833FD1"/>
    <w:rsid w:val="008342C4"/>
    <w:rsid w:val="00834C01"/>
    <w:rsid w:val="00835258"/>
    <w:rsid w:val="00835449"/>
    <w:rsid w:val="0083584C"/>
    <w:rsid w:val="0083627F"/>
    <w:rsid w:val="00836A77"/>
    <w:rsid w:val="008422BA"/>
    <w:rsid w:val="00843431"/>
    <w:rsid w:val="008446B1"/>
    <w:rsid w:val="00846B08"/>
    <w:rsid w:val="008472C2"/>
    <w:rsid w:val="00847476"/>
    <w:rsid w:val="00847956"/>
    <w:rsid w:val="00850261"/>
    <w:rsid w:val="008516B4"/>
    <w:rsid w:val="00852898"/>
    <w:rsid w:val="0085300F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346D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B7C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0EA"/>
    <w:rsid w:val="009105A2"/>
    <w:rsid w:val="00910C04"/>
    <w:rsid w:val="0091225B"/>
    <w:rsid w:val="009122D2"/>
    <w:rsid w:val="00913CC5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3751E"/>
    <w:rsid w:val="0094034A"/>
    <w:rsid w:val="009404A8"/>
    <w:rsid w:val="00940A9B"/>
    <w:rsid w:val="00940F6D"/>
    <w:rsid w:val="00941813"/>
    <w:rsid w:val="00941D1C"/>
    <w:rsid w:val="0094372D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94"/>
    <w:rsid w:val="009614CF"/>
    <w:rsid w:val="00962C14"/>
    <w:rsid w:val="00962FEA"/>
    <w:rsid w:val="009633AA"/>
    <w:rsid w:val="00964502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234C"/>
    <w:rsid w:val="00992968"/>
    <w:rsid w:val="009940BB"/>
    <w:rsid w:val="00995FEA"/>
    <w:rsid w:val="0099621F"/>
    <w:rsid w:val="00996A2E"/>
    <w:rsid w:val="00996F3A"/>
    <w:rsid w:val="00997D0B"/>
    <w:rsid w:val="009A1992"/>
    <w:rsid w:val="009A247B"/>
    <w:rsid w:val="009A2BDD"/>
    <w:rsid w:val="009A3A57"/>
    <w:rsid w:val="009A3F3E"/>
    <w:rsid w:val="009A4F46"/>
    <w:rsid w:val="009A5936"/>
    <w:rsid w:val="009A66A7"/>
    <w:rsid w:val="009B098E"/>
    <w:rsid w:val="009B351B"/>
    <w:rsid w:val="009B4228"/>
    <w:rsid w:val="009B4345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0717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013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9C8"/>
    <w:rsid w:val="009E7F07"/>
    <w:rsid w:val="009F1C09"/>
    <w:rsid w:val="009F2D7B"/>
    <w:rsid w:val="009F2F03"/>
    <w:rsid w:val="009F30FC"/>
    <w:rsid w:val="009F32A9"/>
    <w:rsid w:val="009F5D76"/>
    <w:rsid w:val="009F6ABD"/>
    <w:rsid w:val="009F74A1"/>
    <w:rsid w:val="00A016A9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2BCE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2FF"/>
    <w:rsid w:val="00A40B20"/>
    <w:rsid w:val="00A40F9B"/>
    <w:rsid w:val="00A41C9D"/>
    <w:rsid w:val="00A4212C"/>
    <w:rsid w:val="00A421C2"/>
    <w:rsid w:val="00A424F0"/>
    <w:rsid w:val="00A42662"/>
    <w:rsid w:val="00A43149"/>
    <w:rsid w:val="00A44F5A"/>
    <w:rsid w:val="00A4595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6F2"/>
    <w:rsid w:val="00A64FF4"/>
    <w:rsid w:val="00A65F88"/>
    <w:rsid w:val="00A660C5"/>
    <w:rsid w:val="00A668E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00DD"/>
    <w:rsid w:val="00A91745"/>
    <w:rsid w:val="00A92921"/>
    <w:rsid w:val="00A930F9"/>
    <w:rsid w:val="00A942B6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0E7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08A0"/>
    <w:rsid w:val="00AD1736"/>
    <w:rsid w:val="00AD2A05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8BD"/>
    <w:rsid w:val="00B14DA7"/>
    <w:rsid w:val="00B15B0A"/>
    <w:rsid w:val="00B16A83"/>
    <w:rsid w:val="00B17217"/>
    <w:rsid w:val="00B173BF"/>
    <w:rsid w:val="00B17438"/>
    <w:rsid w:val="00B20DD1"/>
    <w:rsid w:val="00B21AC0"/>
    <w:rsid w:val="00B21C1D"/>
    <w:rsid w:val="00B21C56"/>
    <w:rsid w:val="00B221DF"/>
    <w:rsid w:val="00B230F1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2286"/>
    <w:rsid w:val="00B43137"/>
    <w:rsid w:val="00B44313"/>
    <w:rsid w:val="00B44875"/>
    <w:rsid w:val="00B45573"/>
    <w:rsid w:val="00B46423"/>
    <w:rsid w:val="00B46A0C"/>
    <w:rsid w:val="00B46A69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2E6D"/>
    <w:rsid w:val="00B63BD6"/>
    <w:rsid w:val="00B640A4"/>
    <w:rsid w:val="00B647BD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7B9D"/>
    <w:rsid w:val="00B87C54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5523"/>
    <w:rsid w:val="00BB74F3"/>
    <w:rsid w:val="00BB79BD"/>
    <w:rsid w:val="00BB7DFE"/>
    <w:rsid w:val="00BC05AF"/>
    <w:rsid w:val="00BC0F2B"/>
    <w:rsid w:val="00BC14F0"/>
    <w:rsid w:val="00BC1EF9"/>
    <w:rsid w:val="00BC22BE"/>
    <w:rsid w:val="00BC24D2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092C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5251"/>
    <w:rsid w:val="00BF6304"/>
    <w:rsid w:val="00BF7CA7"/>
    <w:rsid w:val="00BF7DE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08F4"/>
    <w:rsid w:val="00C113B2"/>
    <w:rsid w:val="00C11437"/>
    <w:rsid w:val="00C1177B"/>
    <w:rsid w:val="00C11B30"/>
    <w:rsid w:val="00C11FA0"/>
    <w:rsid w:val="00C1261C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545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5FB7"/>
    <w:rsid w:val="00C46509"/>
    <w:rsid w:val="00C50721"/>
    <w:rsid w:val="00C508A8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2935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972B2"/>
    <w:rsid w:val="00C97E26"/>
    <w:rsid w:val="00CA0134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5A10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E32"/>
    <w:rsid w:val="00CD641D"/>
    <w:rsid w:val="00CD7404"/>
    <w:rsid w:val="00CD777E"/>
    <w:rsid w:val="00CE0D2A"/>
    <w:rsid w:val="00CE1678"/>
    <w:rsid w:val="00CE1C46"/>
    <w:rsid w:val="00CE2007"/>
    <w:rsid w:val="00CE3611"/>
    <w:rsid w:val="00CE39AB"/>
    <w:rsid w:val="00CE3F01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47F0"/>
    <w:rsid w:val="00D16294"/>
    <w:rsid w:val="00D17124"/>
    <w:rsid w:val="00D20820"/>
    <w:rsid w:val="00D2178D"/>
    <w:rsid w:val="00D21831"/>
    <w:rsid w:val="00D21B1D"/>
    <w:rsid w:val="00D21FEC"/>
    <w:rsid w:val="00D22765"/>
    <w:rsid w:val="00D2431E"/>
    <w:rsid w:val="00D25FF0"/>
    <w:rsid w:val="00D2645A"/>
    <w:rsid w:val="00D26951"/>
    <w:rsid w:val="00D27373"/>
    <w:rsid w:val="00D27B09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4AB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5D2C"/>
    <w:rsid w:val="00D867A4"/>
    <w:rsid w:val="00D86E97"/>
    <w:rsid w:val="00D8791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7256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1A4"/>
    <w:rsid w:val="00DB252C"/>
    <w:rsid w:val="00DB316C"/>
    <w:rsid w:val="00DB4691"/>
    <w:rsid w:val="00DB4E03"/>
    <w:rsid w:val="00DB59CA"/>
    <w:rsid w:val="00DB5CED"/>
    <w:rsid w:val="00DB5D85"/>
    <w:rsid w:val="00DB6DE8"/>
    <w:rsid w:val="00DB7B77"/>
    <w:rsid w:val="00DC044E"/>
    <w:rsid w:val="00DC0F43"/>
    <w:rsid w:val="00DC10B4"/>
    <w:rsid w:val="00DC1161"/>
    <w:rsid w:val="00DC2A79"/>
    <w:rsid w:val="00DC32C1"/>
    <w:rsid w:val="00DC45EA"/>
    <w:rsid w:val="00DC5EE2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D65F6"/>
    <w:rsid w:val="00DE083A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7D3C"/>
    <w:rsid w:val="00E30A5A"/>
    <w:rsid w:val="00E30B7C"/>
    <w:rsid w:val="00E31471"/>
    <w:rsid w:val="00E325FC"/>
    <w:rsid w:val="00E32A91"/>
    <w:rsid w:val="00E32CE2"/>
    <w:rsid w:val="00E33ACD"/>
    <w:rsid w:val="00E3550E"/>
    <w:rsid w:val="00E35679"/>
    <w:rsid w:val="00E35B60"/>
    <w:rsid w:val="00E35BD2"/>
    <w:rsid w:val="00E365C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679C"/>
    <w:rsid w:val="00E47121"/>
    <w:rsid w:val="00E4793D"/>
    <w:rsid w:val="00E47F76"/>
    <w:rsid w:val="00E50265"/>
    <w:rsid w:val="00E50AE7"/>
    <w:rsid w:val="00E5111C"/>
    <w:rsid w:val="00E52446"/>
    <w:rsid w:val="00E52B95"/>
    <w:rsid w:val="00E530D1"/>
    <w:rsid w:val="00E563A5"/>
    <w:rsid w:val="00E5708C"/>
    <w:rsid w:val="00E622EF"/>
    <w:rsid w:val="00E62425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216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0B1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0E75"/>
    <w:rsid w:val="00EE1017"/>
    <w:rsid w:val="00EE1DAA"/>
    <w:rsid w:val="00EE286E"/>
    <w:rsid w:val="00EE3C05"/>
    <w:rsid w:val="00EE5E9A"/>
    <w:rsid w:val="00EE6051"/>
    <w:rsid w:val="00EE730D"/>
    <w:rsid w:val="00EE79EC"/>
    <w:rsid w:val="00EF1F81"/>
    <w:rsid w:val="00EF296E"/>
    <w:rsid w:val="00EF298C"/>
    <w:rsid w:val="00EF32AF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6D97"/>
    <w:rsid w:val="00F5793D"/>
    <w:rsid w:val="00F57C26"/>
    <w:rsid w:val="00F61486"/>
    <w:rsid w:val="00F616B3"/>
    <w:rsid w:val="00F631BB"/>
    <w:rsid w:val="00F64004"/>
    <w:rsid w:val="00F64DE9"/>
    <w:rsid w:val="00F707F1"/>
    <w:rsid w:val="00F722AD"/>
    <w:rsid w:val="00F72C97"/>
    <w:rsid w:val="00F737DC"/>
    <w:rsid w:val="00F7388B"/>
    <w:rsid w:val="00F750F4"/>
    <w:rsid w:val="00F75B01"/>
    <w:rsid w:val="00F760E5"/>
    <w:rsid w:val="00F76ACC"/>
    <w:rsid w:val="00F77977"/>
    <w:rsid w:val="00F811CB"/>
    <w:rsid w:val="00F81B7D"/>
    <w:rsid w:val="00F81C57"/>
    <w:rsid w:val="00F820A5"/>
    <w:rsid w:val="00F82357"/>
    <w:rsid w:val="00F82AAE"/>
    <w:rsid w:val="00F8397D"/>
    <w:rsid w:val="00F85338"/>
    <w:rsid w:val="00F858B7"/>
    <w:rsid w:val="00F86D34"/>
    <w:rsid w:val="00F90B92"/>
    <w:rsid w:val="00F9157F"/>
    <w:rsid w:val="00F921C7"/>
    <w:rsid w:val="00F92A58"/>
    <w:rsid w:val="00F9439C"/>
    <w:rsid w:val="00F95026"/>
    <w:rsid w:val="00F956C2"/>
    <w:rsid w:val="00FA11B7"/>
    <w:rsid w:val="00FA158B"/>
    <w:rsid w:val="00FA204C"/>
    <w:rsid w:val="00FA3079"/>
    <w:rsid w:val="00FA32D0"/>
    <w:rsid w:val="00FA33FE"/>
    <w:rsid w:val="00FA39D6"/>
    <w:rsid w:val="00FA3AF5"/>
    <w:rsid w:val="00FA4143"/>
    <w:rsid w:val="00FA54A3"/>
    <w:rsid w:val="00FA7CBF"/>
    <w:rsid w:val="00FB0379"/>
    <w:rsid w:val="00FB176C"/>
    <w:rsid w:val="00FB1B9A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890"/>
    <w:rsid w:val="00FF0BB9"/>
    <w:rsid w:val="00FF1505"/>
    <w:rsid w:val="00FF1DD8"/>
    <w:rsid w:val="00FF240E"/>
    <w:rsid w:val="00FF2795"/>
    <w:rsid w:val="00FF3129"/>
    <w:rsid w:val="00FF3BCC"/>
    <w:rsid w:val="00FF47E2"/>
    <w:rsid w:val="00FF5638"/>
    <w:rsid w:val="00FF5ED9"/>
    <w:rsid w:val="00FF7901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59464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列表段落11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character" w:customStyle="1" w:styleId="CommentsChar">
    <w:name w:val="Comments Char"/>
    <w:link w:val="Comments"/>
    <w:qFormat/>
    <w:locked/>
    <w:rsid w:val="00C2054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C20545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B3">
    <w:name w:val="B3"/>
    <w:basedOn w:val="30"/>
    <w:link w:val="B3Char"/>
    <w:rsid w:val="00B46A69"/>
    <w:pPr>
      <w:spacing w:after="180" w:line="276" w:lineRule="auto"/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3Char">
    <w:name w:val="B3 Char"/>
    <w:link w:val="B3"/>
    <w:qFormat/>
    <w:locked/>
    <w:rsid w:val="00B46A69"/>
    <w:rPr>
      <w:rFonts w:ascii="Times New Roman" w:eastAsiaTheme="minorEastAsia" w:hAnsi="Times New Roman"/>
      <w:lang w:val="en-GB" w:eastAsia="en-US"/>
    </w:rPr>
  </w:style>
  <w:style w:type="paragraph" w:styleId="30">
    <w:name w:val="List 3"/>
    <w:basedOn w:val="a"/>
    <w:uiPriority w:val="99"/>
    <w:semiHidden/>
    <w:unhideWhenUsed/>
    <w:rsid w:val="00B46A69"/>
    <w:pPr>
      <w:ind w:leftChars="600" w:left="100" w:hangingChars="200" w:hanging="200"/>
      <w:contextualSpacing/>
    </w:pPr>
  </w:style>
  <w:style w:type="paragraph" w:customStyle="1" w:styleId="B4">
    <w:name w:val="B4"/>
    <w:basedOn w:val="41"/>
    <w:rsid w:val="00B46A69"/>
    <w:pPr>
      <w:spacing w:after="180" w:line="276" w:lineRule="auto"/>
      <w:ind w:leftChars="0" w:left="1418" w:firstLineChars="0" w:hanging="284"/>
      <w:contextualSpacing w:val="0"/>
    </w:pPr>
    <w:rPr>
      <w:rFonts w:eastAsiaTheme="minorEastAsia"/>
    </w:rPr>
  </w:style>
  <w:style w:type="paragraph" w:styleId="41">
    <w:name w:val="List 4"/>
    <w:basedOn w:val="a"/>
    <w:uiPriority w:val="99"/>
    <w:semiHidden/>
    <w:unhideWhenUsed/>
    <w:rsid w:val="00B46A69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79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515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7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5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18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1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90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287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059CF-8FF5-422A-81A9-3ECDB6AD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Jin Woong Park</cp:lastModifiedBy>
  <cp:revision>54</cp:revision>
  <dcterms:created xsi:type="dcterms:W3CDTF">2022-02-14T02:17:00Z</dcterms:created>
  <dcterms:modified xsi:type="dcterms:W3CDTF">2022-04-25T08:19:00Z</dcterms:modified>
</cp:coreProperties>
</file>