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All active TN clusters which has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All active TN clusters which has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1c: A clarification that “To simpl</w:t>
      </w:r>
      <w:r>
        <w:rPr>
          <w:rFonts w:eastAsia="宋体" w:hint="eastAsia"/>
          <w:szCs w:val="24"/>
          <w:lang w:eastAsia="zh-CN"/>
        </w:rPr>
        <w:t>ify</w:t>
      </w:r>
      <w:r>
        <w:rPr>
          <w:rFonts w:eastAsia="宋体"/>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If isolation distance is adopted by all, option 1</w:t>
      </w:r>
      <w:r>
        <w:rPr>
          <w:rFonts w:eastAsia="宋体" w:hint="eastAsia"/>
          <w:szCs w:val="24"/>
          <w:lang w:eastAsia="zh-CN"/>
        </w:rPr>
        <w:t>“</w:t>
      </w:r>
      <w:r>
        <w:rPr>
          <w:rFonts w:eastAsia="宋体" w:hint="eastAsia"/>
          <w:szCs w:val="24"/>
          <w:lang w:eastAsia="zh-CN"/>
        </w:rPr>
        <w:t>no</w:t>
      </w:r>
      <w:r>
        <w:rPr>
          <w:rFonts w:eastAsia="宋体"/>
          <w:szCs w:val="24"/>
          <w:lang w:eastAsia="zh-CN"/>
        </w:rPr>
        <w:t xml:space="preserve"> isolation</w:t>
      </w:r>
      <w:r>
        <w:rPr>
          <w:rFonts w:eastAsia="宋体" w:hint="eastAsia"/>
          <w:szCs w:val="24"/>
          <w:lang w:eastAsia="zh-CN"/>
        </w:rPr>
        <w:t>”</w:t>
      </w:r>
      <w:r>
        <w:rPr>
          <w:rFonts w:eastAsia="宋体"/>
          <w:szCs w:val="24"/>
          <w:lang w:eastAsia="zh-CN"/>
        </w:rPr>
        <w:t>can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bookmarkStart w:id="1" w:name="_Hlk96518586"/>
      <w:r>
        <w:rPr>
          <w:rFonts w:eastAsia="宋体"/>
          <w:szCs w:val="24"/>
          <w:lang w:eastAsia="zh-CN"/>
        </w:rPr>
        <w:t>The Urban TN deployment for GEO in Case 6 is a mixture of urban and rural TN deployment</w:t>
      </w:r>
      <w:bookmarkEnd w:id="1"/>
      <w:r>
        <w:rPr>
          <w:rFonts w:eastAsia="宋体"/>
          <w:szCs w:val="24"/>
          <w:lang w:eastAsia="zh-CN"/>
        </w:rPr>
        <w:t xml:space="preserve">, in which </w:t>
      </w:r>
      <w:r>
        <w:t>only 50% of the satellite beam area will occupied by urban macro TNs</w:t>
      </w:r>
      <w:r>
        <w:rPr>
          <w:rFonts w:eastAsia="宋体"/>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F93DAD">
        <w:rPr>
          <w:rFonts w:eastAsia="宋体"/>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 xml:space="preserve">No, that’s not </w:t>
            </w:r>
            <w:proofErr w:type="spellStart"/>
            <w:r>
              <w:rPr>
                <w:rFonts w:eastAsiaTheme="minorEastAsia"/>
                <w:lang w:val="en-US" w:eastAsia="zh-CN"/>
              </w:rPr>
              <w:t>corret</w:t>
            </w:r>
            <w:proofErr w:type="spellEnd"/>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 xml:space="preserve">Actually this kind of mixture with 250 km GEO beam diameter corresponds to a 125km/sqrt(2)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area=[pi*(250/2)^2]/[pi*(125/sqrt(2))^2]=2 =&gt; urban area is 50% of the GEO beam. It may not seem much, but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宋体"/>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宋体"/>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等线"/>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The worst case among co-ex scenarios should be used for ACLR/ACS derivation. So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宋体"/>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宋体"/>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宋体" w:hint="eastAsia"/>
                <w:szCs w:val="24"/>
                <w:lang w:eastAsia="zh-CN"/>
              </w:rPr>
              <w:t>F</w:t>
            </w:r>
            <w:r>
              <w:rPr>
                <w:rFonts w:eastAsia="宋体"/>
                <w:szCs w:val="24"/>
                <w:lang w:eastAsia="zh-CN"/>
              </w:rPr>
              <w:t xml:space="preserve">urther discuss the </w:t>
            </w:r>
            <w:bookmarkStart w:id="2" w:name="_Hlk96674918"/>
            <w:r>
              <w:rPr>
                <w:rFonts w:eastAsia="宋体"/>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宋体"/>
          <w:szCs w:val="24"/>
          <w:lang w:eastAsia="zh-CN"/>
        </w:rPr>
      </w:pPr>
      <w:r>
        <w:rPr>
          <w:rFonts w:eastAsia="宋体"/>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1E64BAE6" w:rsidR="00C4385A" w:rsidRDefault="007E583D" w:rsidP="00812ACD">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812ACD">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bookmarkStart w:id="15"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宋体"/>
                  <w:color w:val="000000"/>
                  <w:rPrChange w:id="16" w:author="Qualcomm" w:date="2022-02-25T16:14:00Z">
                    <w:rPr/>
                  </w:rPrChange>
                </w:rPr>
                <w:t xml:space="preserve">For Case 1 (Urban scenario), an Isolation distance of 1500m as 2*ISD is considered to </w:t>
              </w:r>
            </w:ins>
            <w:ins w:id="17" w:author="Qualcomm" w:date="2022-02-25T16:18:00Z">
              <w:r w:rsidRPr="007E583D">
                <w:rPr>
                  <w:rFonts w:eastAsia="宋体"/>
                  <w:color w:val="000000"/>
                  <w:highlight w:val="yellow"/>
                  <w:rPrChange w:id="18" w:author="Qualcomm" w:date="2022-02-25T16:22:00Z">
                    <w:rPr>
                      <w:rFonts w:asciiTheme="minorEastAsia" w:eastAsiaTheme="minorEastAsia" w:hAnsiTheme="minorEastAsia"/>
                      <w:color w:val="000000"/>
                      <w:lang w:eastAsia="zh-CN"/>
                    </w:rPr>
                  </w:rPrChange>
                </w:rPr>
                <w:t>reflect</w:t>
              </w:r>
              <w:r w:rsidRPr="007E583D">
                <w:rPr>
                  <w:rFonts w:eastAsia="宋体"/>
                  <w:color w:val="000000"/>
                  <w:highlight w:val="yellow"/>
                  <w:rPrChange w:id="19" w:author="Qualcomm" w:date="2022-02-25T16:22:00Z">
                    <w:rPr>
                      <w:color w:val="000000"/>
                    </w:rPr>
                  </w:rPrChange>
                </w:rPr>
                <w:t xml:space="preserve"> the NTN-TN selection algorithm </w:t>
              </w:r>
            </w:ins>
            <w:ins w:id="20" w:author="Qualcomm" w:date="2022-02-25T16:20:00Z">
              <w:r w:rsidRPr="007E583D">
                <w:rPr>
                  <w:rFonts w:eastAsia="宋体"/>
                  <w:color w:val="000000"/>
                  <w:highlight w:val="yellow"/>
                  <w:rPrChange w:id="21" w:author="Qualcomm" w:date="2022-02-25T16:22:00Z">
                    <w:rPr>
                      <w:color w:val="000000"/>
                    </w:rPr>
                  </w:rPrChange>
                </w:rPr>
                <w:t>at the border</w:t>
              </w:r>
              <w:r w:rsidRPr="007E583D">
                <w:rPr>
                  <w:rFonts w:eastAsia="宋体"/>
                  <w:strike/>
                  <w:color w:val="000000"/>
                  <w:rPrChange w:id="22" w:author="Qualcomm" w:date="2022-02-25T16:22:00Z">
                    <w:rPr>
                      <w:color w:val="000000"/>
                    </w:rPr>
                  </w:rPrChange>
                </w:rPr>
                <w:t xml:space="preserve">. </w:t>
              </w:r>
            </w:ins>
            <w:ins w:id="23" w:author="Qualcomm" w:date="2022-02-25T16:14:00Z">
              <w:r w:rsidRPr="007E583D">
                <w:rPr>
                  <w:rFonts w:eastAsia="宋体"/>
                  <w:strike/>
                  <w:color w:val="000000"/>
                  <w:rPrChange w:id="24" w:author="Qualcomm" w:date="2022-02-25T16:22:00Z">
                    <w:rPr/>
                  </w:rPrChange>
                </w:rPr>
                <w:t>reduce the calculation complexity in associated with NTN-TN selection algorithm at the border.</w:t>
              </w:r>
              <w:r w:rsidRPr="007E583D">
                <w:rPr>
                  <w:rFonts w:eastAsia="宋体"/>
                  <w:color w:val="000000"/>
                  <w:rPrChange w:id="25" w:author="Qualcomm" w:date="2022-02-25T16:14:00Z">
                    <w:rPr/>
                  </w:rPrChange>
                </w:rPr>
                <w:t xml:space="preserve"> As defined in Figure A2-1, isolation distance is the distance between the blue-dotted line which represents TN cell boarder and the red line. </w:t>
              </w:r>
            </w:ins>
            <w:ins w:id="26" w:author="Qualcomm" w:date="2022-02-25T16:20:00Z">
              <w:r w:rsidRPr="007E583D">
                <w:rPr>
                  <w:rFonts w:eastAsia="宋体"/>
                  <w:color w:val="000000"/>
                  <w:highlight w:val="yellow"/>
                  <w:rPrChange w:id="27" w:author="Qualcomm" w:date="2022-02-25T16:22:00Z">
                    <w:rPr>
                      <w:color w:val="000000"/>
                    </w:rPr>
                  </w:rPrChange>
                </w:rPr>
                <w:t>No UEs deployed in the isolation</w:t>
              </w:r>
            </w:ins>
            <w:ins w:id="28" w:author="Qualcomm" w:date="2022-02-25T16:21:00Z">
              <w:r w:rsidRPr="007E583D">
                <w:rPr>
                  <w:rFonts w:eastAsia="宋体"/>
                  <w:color w:val="000000"/>
                  <w:highlight w:val="yellow"/>
                  <w:rPrChange w:id="29" w:author="Qualcomm" w:date="2022-02-25T16:22:00Z">
                    <w:rPr>
                      <w:color w:val="000000"/>
                    </w:rPr>
                  </w:rPrChange>
                </w:rPr>
                <w:t xml:space="preserve"> region is to reduce the calculation complexity</w:t>
              </w:r>
              <w:r>
                <w:rPr>
                  <w:color w:val="000000"/>
                </w:rPr>
                <w:t>.</w:t>
              </w:r>
            </w:ins>
            <w:bookmarkEnd w:id="15"/>
          </w:p>
          <w:p w14:paraId="0C2E0CED" w14:textId="17CC7B4E"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1E59D28A" w:rsidR="00C4385A" w:rsidRDefault="00701B76" w:rsidP="00812ACD">
            <w:pPr>
              <w:spacing w:after="120"/>
              <w:rPr>
                <w:rFonts w:eastAsiaTheme="minorEastAsia"/>
                <w:lang w:val="en-US" w:eastAsia="zh-CN"/>
              </w:rPr>
            </w:pPr>
            <w:ins w:id="30"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812ACD">
            <w:pPr>
              <w:spacing w:after="120"/>
              <w:rPr>
                <w:rFonts w:eastAsiaTheme="minorEastAsia"/>
                <w:lang w:val="en-US" w:eastAsia="zh-CN"/>
              </w:rPr>
            </w:pPr>
            <w:ins w:id="31"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812ACD">
        <w:tc>
          <w:tcPr>
            <w:tcW w:w="1236" w:type="dxa"/>
          </w:tcPr>
          <w:p w14:paraId="0D73CF0C" w14:textId="77777777" w:rsidR="00C4385A" w:rsidRDefault="00C4385A" w:rsidP="00812ACD">
            <w:pPr>
              <w:spacing w:after="120"/>
              <w:rPr>
                <w:rFonts w:eastAsiaTheme="minorEastAsia"/>
                <w:lang w:val="en-US" w:eastAsia="zh-CN"/>
              </w:rPr>
            </w:pPr>
          </w:p>
        </w:tc>
        <w:tc>
          <w:tcPr>
            <w:tcW w:w="8395" w:type="dxa"/>
          </w:tcPr>
          <w:p w14:paraId="2EDAB921" w14:textId="77777777" w:rsidR="00C4385A" w:rsidRDefault="00C4385A" w:rsidP="00812ACD">
            <w:pPr>
              <w:spacing w:after="120"/>
              <w:rPr>
                <w:rFonts w:eastAsiaTheme="minorEastAsia"/>
                <w:lang w:val="en-US" w:eastAsia="zh-CN"/>
              </w:rPr>
            </w:pPr>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32"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3" w:author="汤润森/Runsen (Samsung)" w:date="2022-02-25T13:54:00Z"/>
                <w:rFonts w:eastAsiaTheme="minorEastAsia"/>
                <w:lang w:val="en-US" w:eastAsia="zh-CN"/>
              </w:rPr>
            </w:pPr>
            <w:ins w:id="34" w:author="汤润森/Runsen (Samsung)" w:date="2022-02-25T13:49:00Z">
              <w:r>
                <w:rPr>
                  <w:rFonts w:eastAsiaTheme="minorEastAsia"/>
                  <w:lang w:val="en-US" w:eastAsia="zh-CN"/>
                </w:rPr>
                <w:t>W</w:t>
              </w:r>
            </w:ins>
            <w:ins w:id="35" w:author="汤润森/Runsen (Samsung)" w:date="2022-02-25T13:33:00Z">
              <w:r w:rsidR="00F746DF" w:rsidRPr="005030E7">
                <w:rPr>
                  <w:rFonts w:eastAsiaTheme="minorEastAsia"/>
                  <w:lang w:val="en-US" w:eastAsia="zh-CN"/>
                  <w:rPrChange w:id="36" w:author="汤润森/Runsen (Samsung)" w:date="2022-02-25T13:49:00Z">
                    <w:rPr>
                      <w:lang w:val="en-US" w:eastAsia="zh-CN"/>
                    </w:rPr>
                  </w:rPrChange>
                </w:rPr>
                <w:t xml:space="preserve">e are open to </w:t>
              </w:r>
            </w:ins>
            <w:ins w:id="37" w:author="汤润森/Runsen (Samsung)" w:date="2022-02-25T13:34:00Z">
              <w:r w:rsidR="00F746DF" w:rsidRPr="005030E7">
                <w:rPr>
                  <w:rFonts w:eastAsiaTheme="minorEastAsia"/>
                  <w:lang w:val="en-US" w:eastAsia="zh-CN"/>
                  <w:rPrChange w:id="38" w:author="汤润森/Runsen (Samsung)" w:date="2022-02-25T13:49:00Z">
                    <w:rPr>
                      <w:lang w:val="en-US" w:eastAsia="zh-CN"/>
                    </w:rPr>
                  </w:rPrChange>
                </w:rPr>
                <w:t>any value that can be agreed by the meeting</w:t>
              </w:r>
            </w:ins>
            <w:ins w:id="39" w:author="汤润森/Runsen (Samsung)" w:date="2022-02-25T13:49:00Z">
              <w:r>
                <w:rPr>
                  <w:rFonts w:eastAsiaTheme="minorEastAsia"/>
                  <w:lang w:val="en-US" w:eastAsia="zh-CN"/>
                </w:rPr>
                <w:t>, and this can be used for future improve</w:t>
              </w:r>
            </w:ins>
            <w:ins w:id="40" w:author="汤润森/Runsen (Samsung)" w:date="2022-02-25T13:50:00Z">
              <w:r>
                <w:rPr>
                  <w:rFonts w:eastAsiaTheme="minorEastAsia"/>
                  <w:lang w:val="en-US" w:eastAsia="zh-CN"/>
                </w:rPr>
                <w:t>d</w:t>
              </w:r>
            </w:ins>
            <w:ins w:id="41" w:author="汤润森/Runsen (Samsung)" w:date="2022-02-25T13:49:00Z">
              <w:r>
                <w:rPr>
                  <w:rFonts w:eastAsiaTheme="minorEastAsia"/>
                  <w:lang w:val="en-US" w:eastAsia="zh-CN"/>
                </w:rPr>
                <w:t xml:space="preserve"> studies in this topic</w:t>
              </w:r>
            </w:ins>
            <w:ins w:id="42" w:author="汤润森/Runsen (Samsung)" w:date="2022-02-25T13:34:00Z">
              <w:r w:rsidR="00F746DF" w:rsidRPr="005030E7">
                <w:rPr>
                  <w:rFonts w:eastAsiaTheme="minorEastAsia"/>
                  <w:lang w:val="en-US" w:eastAsia="zh-CN"/>
                  <w:rPrChange w:id="43" w:author="汤润森/Runsen (Samsung)" w:date="2022-02-25T13:49:00Z">
                    <w:rPr>
                      <w:lang w:val="en-US" w:eastAsia="zh-CN"/>
                    </w:rPr>
                  </w:rPrChange>
                </w:rPr>
                <w:t xml:space="preserve">. </w:t>
              </w:r>
            </w:ins>
            <w:ins w:id="44"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5" w:author="汤润森/Runsen (Samsung)" w:date="2022-02-25T13:50:00Z"/>
                <w:rFonts w:eastAsiaTheme="minorEastAsia"/>
                <w:lang w:val="en-US" w:eastAsia="zh-CN"/>
              </w:rPr>
            </w:pPr>
            <w:ins w:id="46" w:author="汤润森/Runsen (Samsung)" w:date="2022-02-25T13:55:00Z">
              <w:r>
                <w:rPr>
                  <w:rFonts w:eastAsiaTheme="minorEastAsia"/>
                  <w:lang w:val="en-US" w:eastAsia="zh-CN"/>
                </w:rPr>
                <w:t>We’d like to c</w:t>
              </w:r>
            </w:ins>
            <w:ins w:id="47" w:author="汤润森/Runsen (Samsung)" w:date="2022-02-25T13:56:00Z">
              <w:r>
                <w:rPr>
                  <w:rFonts w:eastAsiaTheme="minorEastAsia"/>
                  <w:lang w:val="en-US" w:eastAsia="zh-CN"/>
                </w:rPr>
                <w:t xml:space="preserve">larify, once we have agreed on #% of this urban ratio, the </w:t>
              </w:r>
            </w:ins>
            <w:ins w:id="48" w:author="汤润森/Runsen (Samsung)" w:date="2022-02-25T13:57:00Z">
              <w:r>
                <w:rPr>
                  <w:rFonts w:eastAsiaTheme="minorEastAsia"/>
                  <w:lang w:val="en-US" w:eastAsia="zh-CN"/>
                </w:rPr>
                <w:t xml:space="preserve">(future) </w:t>
              </w:r>
            </w:ins>
            <w:ins w:id="49"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50" w:author="汤润森/Runsen (Samsung)" w:date="2022-02-25T13:52:00Z"/>
                <w:rFonts w:eastAsiaTheme="minorEastAsia"/>
                <w:lang w:val="en-US" w:eastAsia="zh-CN"/>
              </w:rPr>
            </w:pPr>
            <w:ins w:id="51" w:author="汤润森/Runsen (Samsung)" w:date="2022-02-25T13:50:00Z">
              <w:r>
                <w:rPr>
                  <w:rFonts w:eastAsiaTheme="minorEastAsia"/>
                  <w:lang w:val="en-US" w:eastAsia="zh-CN"/>
                </w:rPr>
                <w:t>We suggest, no matter what kind of new</w:t>
              </w:r>
            </w:ins>
            <w:ins w:id="52" w:author="汤润森/Runsen (Samsung)" w:date="2022-02-25T13:52:00Z">
              <w:r>
                <w:rPr>
                  <w:rFonts w:eastAsiaTheme="minorEastAsia"/>
                  <w:lang w:val="en-US" w:eastAsia="zh-CN"/>
                </w:rPr>
                <w:t>/improved</w:t>
              </w:r>
            </w:ins>
            <w:ins w:id="53" w:author="汤润森/Runsen (Samsung)" w:date="2022-02-25T13:50:00Z">
              <w:r>
                <w:rPr>
                  <w:rFonts w:eastAsiaTheme="minorEastAsia"/>
                  <w:lang w:val="en-US" w:eastAsia="zh-CN"/>
                </w:rPr>
                <w:t xml:space="preserve"> assumption for co-ex studies is agreed, we need to clearly state the assumption</w:t>
              </w:r>
            </w:ins>
            <w:ins w:id="54" w:author="汤润森/Runsen (Samsung)" w:date="2022-02-25T13:51:00Z">
              <w:r>
                <w:rPr>
                  <w:rFonts w:eastAsiaTheme="minorEastAsia"/>
                  <w:lang w:val="en-US" w:eastAsia="zh-CN"/>
                </w:rPr>
                <w:t>s</w:t>
              </w:r>
            </w:ins>
            <w:ins w:id="55" w:author="汤润森/Runsen (Samsung)" w:date="2022-02-25T13:50:00Z">
              <w:r>
                <w:rPr>
                  <w:rFonts w:eastAsiaTheme="minorEastAsia"/>
                  <w:lang w:val="en-US" w:eastAsia="zh-CN"/>
                </w:rPr>
                <w:t xml:space="preserve"> that </w:t>
              </w:r>
            </w:ins>
            <w:ins w:id="56" w:author="汤润森/Runsen (Samsung)" w:date="2022-02-25T13:51:00Z">
              <w:r>
                <w:rPr>
                  <w:rFonts w:eastAsiaTheme="minorEastAsia"/>
                  <w:lang w:val="en-US" w:eastAsia="zh-CN"/>
                </w:rPr>
                <w:t xml:space="preserve">have been </w:t>
              </w:r>
            </w:ins>
            <w:ins w:id="57" w:author="汤润森/Runsen (Samsung)" w:date="2022-02-25T13:50:00Z">
              <w:r>
                <w:rPr>
                  <w:rFonts w:eastAsiaTheme="minorEastAsia"/>
                  <w:lang w:val="en-US" w:eastAsia="zh-CN"/>
                </w:rPr>
                <w:t>used for the current study results</w:t>
              </w:r>
            </w:ins>
            <w:ins w:id="58"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59" w:author="汤润森/Runsen (Samsung)" w:date="2022-02-25T13:45:00Z"/>
                <w:rFonts w:eastAsiaTheme="minorEastAsia"/>
                <w:lang w:val="en-US" w:eastAsia="zh-CN"/>
                <w:rPrChange w:id="60" w:author="汤润森/Runsen (Samsung)" w:date="2022-02-25T13:53:00Z">
                  <w:rPr>
                    <w:ins w:id="61" w:author="汤润森/Runsen (Samsung)" w:date="2022-02-25T13:45:00Z"/>
                    <w:lang w:val="en-US" w:eastAsia="zh-CN"/>
                  </w:rPr>
                </w:rPrChange>
              </w:rPr>
              <w:pPrChange w:id="62" w:author="汤润森/Runsen (Samsung)" w:date="2022-02-25T13:53:00Z">
                <w:pPr>
                  <w:spacing w:after="120"/>
                </w:pPr>
              </w:pPrChange>
            </w:pPr>
            <w:ins w:id="63" w:author="汤润森/Runsen (Samsung)" w:date="2022-02-25T13:51:00Z">
              <w:r>
                <w:rPr>
                  <w:rFonts w:eastAsiaTheme="minorEastAsia"/>
                  <w:lang w:val="en-US" w:eastAsia="zh-CN"/>
                </w:rPr>
                <w:t xml:space="preserve">We need to be very careful </w:t>
              </w:r>
            </w:ins>
            <w:ins w:id="64" w:author="汤润森/Runsen (Samsung)" w:date="2022-02-25T13:52:00Z">
              <w:r>
                <w:rPr>
                  <w:rFonts w:eastAsiaTheme="minorEastAsia"/>
                  <w:lang w:val="en-US" w:eastAsia="zh-CN"/>
                </w:rPr>
                <w:t xml:space="preserve">to </w:t>
              </w:r>
            </w:ins>
            <w:ins w:id="65" w:author="汤润森/Runsen (Samsung)" w:date="2022-02-25T13:51:00Z">
              <w:r>
                <w:rPr>
                  <w:rFonts w:eastAsiaTheme="minorEastAsia"/>
                  <w:lang w:val="en-US" w:eastAsia="zh-CN"/>
                </w:rPr>
                <w:t xml:space="preserve">do not mix the “new” and “old” </w:t>
              </w:r>
            </w:ins>
            <w:ins w:id="66"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67" w:author="汤润森/Runsen (Samsung)" w:date="2022-02-25T13:45:00Z"/>
                <w:rFonts w:eastAsiaTheme="minorEastAsia"/>
                <w:lang w:val="en-US" w:eastAsia="zh-CN"/>
              </w:rPr>
            </w:pPr>
          </w:p>
          <w:p w14:paraId="61D59078" w14:textId="77777777" w:rsidR="005030E7" w:rsidRDefault="00F746DF" w:rsidP="00812ACD">
            <w:pPr>
              <w:spacing w:after="120"/>
              <w:rPr>
                <w:ins w:id="68" w:author="汤润森/Runsen (Samsung)" w:date="2022-02-25T13:48:00Z"/>
                <w:rFonts w:eastAsiaTheme="minorEastAsia"/>
                <w:lang w:val="en-US" w:eastAsia="zh-CN"/>
              </w:rPr>
            </w:pPr>
            <w:ins w:id="69" w:author="汤润森/Runsen (Samsung)" w:date="2022-02-25T13:34:00Z">
              <w:r>
                <w:rPr>
                  <w:rFonts w:eastAsiaTheme="minorEastAsia"/>
                  <w:lang w:val="en-US" w:eastAsia="zh-CN"/>
                </w:rPr>
                <w:t>Taking</w:t>
              </w:r>
            </w:ins>
            <w:ins w:id="70" w:author="汤润森/Runsen (Samsung)" w:date="2022-02-25T13:37:00Z">
              <w:r>
                <w:rPr>
                  <w:rFonts w:eastAsiaTheme="minorEastAsia"/>
                  <w:lang w:val="en-US" w:eastAsia="zh-CN"/>
                </w:rPr>
                <w:t xml:space="preserve"> </w:t>
              </w:r>
            </w:ins>
            <w:ins w:id="71" w:author="汤润森/Runsen (Samsung)" w:date="2022-02-25T13:45:00Z">
              <w:r w:rsidR="00111DAF">
                <w:rPr>
                  <w:rFonts w:eastAsiaTheme="minorEastAsia"/>
                  <w:lang w:val="en-US" w:eastAsia="zh-CN"/>
                </w:rPr>
                <w:t>the place I live for a reference (as shown in the picture below)</w:t>
              </w:r>
            </w:ins>
            <w:ins w:id="72" w:author="汤润森/Runsen (Samsung)" w:date="2022-02-25T13:36:00Z">
              <w:r>
                <w:rPr>
                  <w:rFonts w:eastAsiaTheme="minorEastAsia"/>
                  <w:lang w:val="en-US" w:eastAsia="zh-CN"/>
                </w:rPr>
                <w:t xml:space="preserve">, </w:t>
              </w:r>
            </w:ins>
            <w:ins w:id="73" w:author="汤润森/Runsen (Samsung)" w:date="2022-02-25T13:45:00Z">
              <w:r w:rsidR="00111DAF">
                <w:rPr>
                  <w:rFonts w:eastAsiaTheme="minorEastAsia"/>
                  <w:lang w:val="en-US" w:eastAsia="zh-CN"/>
                </w:rPr>
                <w:t xml:space="preserve">the 250 km GEO beam diameter </w:t>
              </w:r>
            </w:ins>
            <w:ins w:id="74" w:author="汤润森/Runsen (Samsung)" w:date="2022-02-25T13:47:00Z">
              <w:r w:rsidR="00111DAF">
                <w:rPr>
                  <w:rFonts w:eastAsiaTheme="minorEastAsia"/>
                  <w:lang w:val="en-US" w:eastAsia="zh-CN"/>
                </w:rPr>
                <w:t xml:space="preserve">range </w:t>
              </w:r>
            </w:ins>
            <w:ins w:id="75" w:author="汤润森/Runsen (Samsung)" w:date="2022-02-25T13:45:00Z">
              <w:r w:rsidR="00111DAF">
                <w:rPr>
                  <w:rFonts w:eastAsiaTheme="minorEastAsia"/>
                  <w:lang w:val="en-US" w:eastAsia="zh-CN"/>
                </w:rPr>
                <w:t>will cover two major cities</w:t>
              </w:r>
            </w:ins>
            <w:ins w:id="76" w:author="汤润森/Runsen (Samsung)" w:date="2022-02-25T13:46:00Z">
              <w:r w:rsidR="00111DAF">
                <w:rPr>
                  <w:rFonts w:eastAsiaTheme="minorEastAsia"/>
                  <w:lang w:val="en-US" w:eastAsia="zh-CN"/>
                </w:rPr>
                <w:t xml:space="preserve"> (one with 30~40 km diameter, one with 20~30 km diameter)</w:t>
              </w:r>
            </w:ins>
            <w:ins w:id="77" w:author="汤润森/Runsen (Samsung)" w:date="2022-02-25T13:45:00Z">
              <w:r w:rsidR="00111DAF">
                <w:rPr>
                  <w:rFonts w:eastAsiaTheme="minorEastAsia"/>
                  <w:lang w:val="en-US" w:eastAsia="zh-CN"/>
                </w:rPr>
                <w:t xml:space="preserve"> and several more smaller cities</w:t>
              </w:r>
            </w:ins>
            <w:ins w:id="78" w:author="汤润森/Runsen (Samsung)" w:date="2022-02-25T13:46:00Z">
              <w:r w:rsidR="00111DAF">
                <w:rPr>
                  <w:rFonts w:eastAsiaTheme="minorEastAsia"/>
                  <w:lang w:val="en-US" w:eastAsia="zh-CN"/>
                </w:rPr>
                <w:t xml:space="preserve"> (around 10 km diameter)</w:t>
              </w:r>
            </w:ins>
            <w:ins w:id="79" w:author="汤润森/Runsen (Samsung)" w:date="2022-02-25T13:37:00Z">
              <w:r>
                <w:rPr>
                  <w:rFonts w:eastAsiaTheme="minorEastAsia"/>
                  <w:lang w:val="en-US" w:eastAsia="zh-CN"/>
                </w:rPr>
                <w:t>.</w:t>
              </w:r>
            </w:ins>
            <w:ins w:id="80"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81" w:author="汤润森/Runsen (Samsung)" w:date="2022-02-25T13:45:00Z"/>
                <w:rFonts w:eastAsiaTheme="minorEastAsia"/>
                <w:lang w:val="en-US" w:eastAsia="zh-CN"/>
              </w:rPr>
            </w:pPr>
            <w:ins w:id="82" w:author="汤润森/Runsen (Samsung)" w:date="2022-02-25T13:48:00Z">
              <w:r>
                <w:rPr>
                  <w:rFonts w:eastAsiaTheme="minorEastAsia"/>
                  <w:lang w:val="en-US" w:eastAsia="zh-CN"/>
                </w:rPr>
                <w:t>By calculati</w:t>
              </w:r>
            </w:ins>
            <w:ins w:id="83" w:author="汤润森/Runsen (Samsung)" w:date="2022-02-25T13:49:00Z">
              <w:r>
                <w:rPr>
                  <w:rFonts w:eastAsiaTheme="minorEastAsia"/>
                  <w:lang w:val="en-US" w:eastAsia="zh-CN"/>
                </w:rPr>
                <w:t>ng</w:t>
              </w:r>
            </w:ins>
            <w:ins w:id="84" w:author="汤润森/Runsen (Samsung)" w:date="2022-02-25T13:48:00Z">
              <w:r>
                <w:rPr>
                  <w:rFonts w:eastAsiaTheme="minorEastAsia"/>
                  <w:lang w:val="en-US" w:eastAsia="zh-CN"/>
                </w:rPr>
                <w:t xml:space="preserve">, it seems </w:t>
              </w:r>
            </w:ins>
            <w:ins w:id="85" w:author="汤润森/Runsen (Samsung)" w:date="2022-02-25T13:49:00Z">
              <w:r>
                <w:rPr>
                  <w:rFonts w:eastAsiaTheme="minorEastAsia"/>
                  <w:lang w:val="en-US" w:eastAsia="zh-CN"/>
                </w:rPr>
                <w:t>4</w:t>
              </w:r>
            </w:ins>
            <w:ins w:id="86"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87"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3D1C1588" w:rsidR="00C4385A" w:rsidRDefault="002C31BC" w:rsidP="00812ACD">
            <w:pPr>
              <w:spacing w:after="120"/>
              <w:rPr>
                <w:rFonts w:eastAsiaTheme="minorEastAsia"/>
                <w:lang w:val="en-US" w:eastAsia="zh-CN"/>
              </w:rPr>
            </w:pPr>
            <w:ins w:id="88" w:author="Qualcomm" w:date="2022-02-25T16:39:00Z">
              <w:r>
                <w:rPr>
                  <w:rFonts w:eastAsiaTheme="minorEastAsia"/>
                  <w:lang w:val="en-US" w:eastAsia="zh-CN"/>
                </w:rPr>
                <w:t>Q</w:t>
              </w:r>
            </w:ins>
            <w:ins w:id="89" w:author="Qualcomm" w:date="2022-02-25T16:40:00Z">
              <w:r>
                <w:rPr>
                  <w:rFonts w:eastAsiaTheme="minorEastAsia"/>
                  <w:lang w:val="en-US" w:eastAsia="zh-CN"/>
                </w:rPr>
                <w:t>ualcomm</w:t>
              </w:r>
            </w:ins>
          </w:p>
        </w:tc>
        <w:tc>
          <w:tcPr>
            <w:tcW w:w="8395" w:type="dxa"/>
          </w:tcPr>
          <w:p w14:paraId="41AA874F" w14:textId="544D5A58" w:rsidR="00C4385A" w:rsidRDefault="002C31BC" w:rsidP="00812ACD">
            <w:pPr>
              <w:spacing w:after="120"/>
              <w:rPr>
                <w:rFonts w:eastAsiaTheme="minorEastAsia"/>
                <w:lang w:val="en-US" w:eastAsia="zh-CN"/>
              </w:rPr>
            </w:pPr>
            <w:ins w:id="90"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1" w:author="Qualcomm" w:date="2022-02-25T16:41:00Z">
              <w:r>
                <w:rPr>
                  <w:rFonts w:eastAsiaTheme="minorEastAsia"/>
                  <w:lang w:val="en-US" w:eastAsia="zh-CN"/>
                </w:rPr>
                <w:t>? We assumed it is related how to decide the worst case for case 6?</w:t>
              </w:r>
            </w:ins>
          </w:p>
        </w:tc>
      </w:tr>
      <w:tr w:rsidR="00C4385A" w14:paraId="0D1AFAF0" w14:textId="77777777" w:rsidTr="00812ACD">
        <w:tc>
          <w:tcPr>
            <w:tcW w:w="1236" w:type="dxa"/>
          </w:tcPr>
          <w:p w14:paraId="4952BF9E" w14:textId="7D795762" w:rsidR="00C4385A" w:rsidRDefault="00886B54" w:rsidP="00812ACD">
            <w:pPr>
              <w:spacing w:after="120"/>
              <w:rPr>
                <w:rFonts w:eastAsiaTheme="minorEastAsia"/>
                <w:lang w:val="en-US" w:eastAsia="zh-CN"/>
              </w:rPr>
            </w:pPr>
            <w:ins w:id="92"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812ACD">
            <w:pPr>
              <w:spacing w:after="120"/>
              <w:rPr>
                <w:ins w:id="93" w:author="Samsung" w:date="2022-02-27T20:10:00Z"/>
                <w:rFonts w:eastAsiaTheme="minorEastAsia"/>
                <w:lang w:val="en-US" w:eastAsia="zh-CN"/>
              </w:rPr>
            </w:pPr>
            <w:ins w:id="94" w:author="Samsung" w:date="2022-02-27T20:10:00Z">
              <w:r>
                <w:rPr>
                  <w:rFonts w:eastAsiaTheme="minorEastAsia"/>
                  <w:lang w:val="en-US" w:eastAsia="zh-CN"/>
                </w:rPr>
                <w:t xml:space="preserve">To Qualcomm: </w:t>
              </w:r>
            </w:ins>
          </w:p>
          <w:p w14:paraId="068DE871" w14:textId="7B3FA780" w:rsidR="00C4385A" w:rsidRDefault="00886B54" w:rsidP="00812ACD">
            <w:pPr>
              <w:spacing w:after="120"/>
              <w:rPr>
                <w:rFonts w:eastAsiaTheme="minorEastAsia"/>
                <w:lang w:val="en-US" w:eastAsia="zh-CN"/>
              </w:rPr>
            </w:pPr>
            <w:ins w:id="95" w:author="Samsung" w:date="2022-02-27T20:09:00Z">
              <w:r>
                <w:rPr>
                  <w:rFonts w:eastAsiaTheme="minorEastAsia"/>
                  <w:lang w:val="en-US" w:eastAsia="zh-CN"/>
                </w:rPr>
                <w:lastRenderedPageBreak/>
                <w:t>My interpretation is</w:t>
              </w:r>
            </w:ins>
            <w:ins w:id="96" w:author="Samsung" w:date="2022-02-27T20:10:00Z">
              <w:r>
                <w:rPr>
                  <w:rFonts w:eastAsiaTheme="minorEastAsia"/>
                  <w:lang w:val="en-US" w:eastAsia="zh-CN"/>
                </w:rPr>
                <w:t xml:space="preserve"> th</w:t>
              </w:r>
            </w:ins>
            <w:ins w:id="97" w:author="Samsung" w:date="2022-02-27T20:11:00Z">
              <w:r w:rsidR="00C00F0D">
                <w:rPr>
                  <w:rFonts w:eastAsiaTheme="minorEastAsia"/>
                  <w:lang w:val="en-US" w:eastAsia="zh-CN"/>
                </w:rPr>
                <w:t>is</w:t>
              </w:r>
            </w:ins>
            <w:ins w:id="98" w:author="Samsung" w:date="2022-02-27T20:10:00Z">
              <w:r>
                <w:rPr>
                  <w:rFonts w:eastAsiaTheme="minorEastAsia"/>
                  <w:lang w:val="en-US" w:eastAsia="zh-CN"/>
                </w:rPr>
                <w:t xml:space="preserve"> percentage </w:t>
              </w:r>
            </w:ins>
            <w:ins w:id="99" w:author="Samsung" w:date="2022-02-27T20:08:00Z">
              <w:r>
                <w:rPr>
                  <w:rFonts w:eastAsiaTheme="minorEastAsia"/>
                  <w:lang w:val="en-US" w:eastAsia="zh-CN"/>
                </w:rPr>
                <w:t>is related to deciding worst case of Case 6, but</w:t>
              </w:r>
            </w:ins>
            <w:ins w:id="100" w:author="Samsung" w:date="2022-02-27T20:10:00Z">
              <w:r w:rsidR="002F6283">
                <w:rPr>
                  <w:rFonts w:eastAsiaTheme="minorEastAsia"/>
                  <w:lang w:val="en-US" w:eastAsia="zh-CN"/>
                </w:rPr>
                <w:t xml:space="preserve"> I would like to empha</w:t>
              </w:r>
            </w:ins>
            <w:ins w:id="101"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2" w:author="Samsung" w:date="2022-02-27T20:08:00Z">
              <w:r>
                <w:rPr>
                  <w:rFonts w:eastAsiaTheme="minorEastAsia"/>
                  <w:lang w:val="en-US" w:eastAsia="zh-CN"/>
                </w:rPr>
                <w:t xml:space="preserve"> Case 6 only.</w:t>
              </w:r>
            </w:ins>
            <w:ins w:id="103" w:author="Samsung" w:date="2022-02-27T20:09:00Z">
              <w:r>
                <w:rPr>
                  <w:rFonts w:eastAsiaTheme="minorEastAsia"/>
                  <w:lang w:val="en-US" w:eastAsia="zh-CN"/>
                </w:rPr>
                <w:t xml:space="preserve"> T</w:t>
              </w:r>
            </w:ins>
            <w:ins w:id="104" w:author="Samsung" w:date="2022-02-27T20:07:00Z">
              <w:r>
                <w:rPr>
                  <w:rFonts w:eastAsiaTheme="minorEastAsia"/>
                  <w:lang w:val="en-US" w:eastAsia="zh-CN"/>
                </w:rPr>
                <w:t>he ideal outcome would be c</w:t>
              </w:r>
            </w:ins>
            <w:ins w:id="105" w:author="Samsung" w:date="2022-02-27T20:08:00Z">
              <w:r>
                <w:rPr>
                  <w:rFonts w:eastAsiaTheme="minorEastAsia"/>
                  <w:lang w:val="en-US" w:eastAsia="zh-CN"/>
                </w:rPr>
                <w:t xml:space="preserve">apturing the percentage in the TR 38.863. </w:t>
              </w:r>
            </w:ins>
          </w:p>
        </w:tc>
      </w:tr>
      <w:tr w:rsidR="00C4385A" w14:paraId="127AE4A5" w14:textId="77777777" w:rsidTr="00812ACD">
        <w:tc>
          <w:tcPr>
            <w:tcW w:w="1236" w:type="dxa"/>
          </w:tcPr>
          <w:p w14:paraId="5F199264" w14:textId="77777777" w:rsidR="00C4385A" w:rsidRDefault="00C4385A" w:rsidP="00812ACD">
            <w:pPr>
              <w:spacing w:after="120"/>
              <w:rPr>
                <w:rFonts w:eastAsiaTheme="minorEastAsia"/>
                <w:lang w:val="en-US" w:eastAsia="zh-CN"/>
              </w:rPr>
            </w:pPr>
          </w:p>
        </w:tc>
        <w:tc>
          <w:tcPr>
            <w:tcW w:w="8395" w:type="dxa"/>
          </w:tcPr>
          <w:p w14:paraId="7311F1EC" w14:textId="77777777" w:rsidR="00C4385A" w:rsidRDefault="00C4385A" w:rsidP="00812ACD">
            <w:pPr>
              <w:spacing w:after="120"/>
              <w:rPr>
                <w:rFonts w:eastAsiaTheme="minorEastAsia"/>
                <w:lang w:val="en-US" w:eastAsia="zh-CN"/>
              </w:rPr>
            </w:pPr>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35DB7796" w:rsidR="00C4385A" w:rsidRDefault="00324068" w:rsidP="00812ACD">
            <w:pPr>
              <w:spacing w:after="120"/>
              <w:rPr>
                <w:rFonts w:eastAsiaTheme="minorEastAsia"/>
                <w:lang w:val="en-US" w:eastAsia="zh-CN"/>
              </w:rPr>
            </w:pPr>
            <w:ins w:id="106" w:author="Qualcomm" w:date="2022-02-25T16:25:00Z">
              <w:r>
                <w:rPr>
                  <w:rFonts w:eastAsiaTheme="minorEastAsia"/>
                  <w:lang w:val="en-US" w:eastAsia="zh-CN"/>
                </w:rPr>
                <w:t>Qualcomm</w:t>
              </w:r>
            </w:ins>
          </w:p>
        </w:tc>
        <w:tc>
          <w:tcPr>
            <w:tcW w:w="8395" w:type="dxa"/>
          </w:tcPr>
          <w:p w14:paraId="396520FF" w14:textId="1BA4E5B6" w:rsidR="00C4385A" w:rsidRDefault="00324068" w:rsidP="00812ACD">
            <w:pPr>
              <w:spacing w:after="120"/>
              <w:rPr>
                <w:rFonts w:eastAsiaTheme="minorEastAsia"/>
                <w:lang w:val="en-US" w:eastAsia="zh-CN"/>
              </w:rPr>
            </w:pPr>
            <w:ins w:id="107" w:author="Qualcomm" w:date="2022-02-25T16:26:00Z">
              <w:r>
                <w:rPr>
                  <w:rFonts w:eastAsiaTheme="minorEastAsia"/>
                  <w:lang w:val="en-US" w:eastAsia="zh-CN"/>
                </w:rPr>
                <w:t>We are OK with both Option 1 and Option 2.</w:t>
              </w:r>
            </w:ins>
            <w:ins w:id="108" w:author="Qualcomm" w:date="2022-02-25T16:41:00Z">
              <w:r w:rsidR="002C31BC">
                <w:rPr>
                  <w:rFonts w:eastAsiaTheme="minorEastAsia"/>
                  <w:lang w:val="en-US" w:eastAsia="zh-CN"/>
                </w:rPr>
                <w:t xml:space="preserve"> We should clearly indicate </w:t>
              </w:r>
            </w:ins>
            <w:ins w:id="109" w:author="Qualcomm" w:date="2022-02-25T16:42:00Z">
              <w:r w:rsidR="002C31BC">
                <w:rPr>
                  <w:rFonts w:eastAsiaTheme="minorEastAsia"/>
                  <w:lang w:val="en-US" w:eastAsia="zh-CN"/>
                </w:rPr>
                <w:t xml:space="preserve">in TR 38.863 on </w:t>
              </w:r>
            </w:ins>
            <w:ins w:id="110" w:author="Qualcomm" w:date="2022-02-25T16:41:00Z">
              <w:r w:rsidR="002C31BC">
                <w:rPr>
                  <w:rFonts w:eastAsiaTheme="minorEastAsia"/>
                  <w:lang w:val="en-US" w:eastAsia="zh-CN"/>
                </w:rPr>
                <w:t xml:space="preserve">how the </w:t>
              </w:r>
            </w:ins>
            <w:ins w:id="111" w:author="Qualcomm" w:date="2022-02-25T16:42:00Z">
              <w:r w:rsidR="002C31BC">
                <w:rPr>
                  <w:rFonts w:eastAsiaTheme="minorEastAsia"/>
                  <w:lang w:val="en-US" w:eastAsia="zh-CN"/>
                </w:rPr>
                <w:t>ACS</w:t>
              </w:r>
            </w:ins>
            <w:ins w:id="112" w:author="Qualcomm" w:date="2022-02-25T16:41:00Z">
              <w:r w:rsidR="002C31BC">
                <w:rPr>
                  <w:rFonts w:eastAsiaTheme="minorEastAsia"/>
                  <w:lang w:val="en-US" w:eastAsia="zh-CN"/>
                </w:rPr>
                <w:t xml:space="preserve"> </w:t>
              </w:r>
            </w:ins>
            <w:ins w:id="113" w:author="Qualcomm" w:date="2022-02-25T16:42:00Z">
              <w:r w:rsidR="002C31BC">
                <w:rPr>
                  <w:rFonts w:eastAsiaTheme="minorEastAsia"/>
                  <w:lang w:val="en-US" w:eastAsia="zh-CN"/>
                </w:rPr>
                <w:t>in Case 6 is derived.</w:t>
              </w:r>
            </w:ins>
          </w:p>
        </w:tc>
      </w:tr>
      <w:tr w:rsidR="00C4385A" w14:paraId="78301419" w14:textId="77777777" w:rsidTr="00812ACD">
        <w:tc>
          <w:tcPr>
            <w:tcW w:w="1236" w:type="dxa"/>
          </w:tcPr>
          <w:p w14:paraId="28A4FA6B" w14:textId="3C20A855" w:rsidR="00C4385A" w:rsidRDefault="00C4385A" w:rsidP="00812ACD">
            <w:pPr>
              <w:spacing w:after="120"/>
              <w:rPr>
                <w:rFonts w:eastAsiaTheme="minorEastAsia"/>
                <w:lang w:val="en-US" w:eastAsia="zh-CN"/>
              </w:rPr>
            </w:pPr>
          </w:p>
        </w:tc>
        <w:tc>
          <w:tcPr>
            <w:tcW w:w="8395" w:type="dxa"/>
          </w:tcPr>
          <w:p w14:paraId="5C27A69F" w14:textId="4EC6602B" w:rsidR="00C4385A" w:rsidRDefault="00C4385A" w:rsidP="00812ACD">
            <w:pPr>
              <w:spacing w:after="120"/>
              <w:rPr>
                <w:rFonts w:eastAsiaTheme="minorEastAsia"/>
                <w:lang w:val="en-US" w:eastAsia="zh-CN"/>
              </w:rPr>
            </w:pPr>
          </w:p>
        </w:tc>
      </w:tr>
      <w:tr w:rsidR="00C4385A" w14:paraId="7A18C7C8" w14:textId="77777777" w:rsidTr="00812ACD">
        <w:tc>
          <w:tcPr>
            <w:tcW w:w="1236" w:type="dxa"/>
          </w:tcPr>
          <w:p w14:paraId="67800A53" w14:textId="77777777" w:rsidR="00C4385A" w:rsidRDefault="00C4385A" w:rsidP="00812ACD">
            <w:pPr>
              <w:spacing w:after="120"/>
              <w:rPr>
                <w:rFonts w:eastAsiaTheme="minorEastAsia"/>
                <w:lang w:val="en-US" w:eastAsia="zh-CN"/>
              </w:rPr>
            </w:pPr>
          </w:p>
        </w:tc>
        <w:tc>
          <w:tcPr>
            <w:tcW w:w="8395" w:type="dxa"/>
          </w:tcPr>
          <w:p w14:paraId="36190D1C" w14:textId="77777777" w:rsidR="00C4385A" w:rsidRDefault="00C4385A" w:rsidP="00812ACD">
            <w:pPr>
              <w:spacing w:after="120"/>
              <w:rPr>
                <w:rFonts w:eastAsiaTheme="minorEastAsia"/>
                <w:lang w:val="en-US" w:eastAsia="zh-CN"/>
              </w:rPr>
            </w:pPr>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lastRenderedPageBreak/>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Preliminary results for coexistence with NB-IoT considering only the worst case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等线" w:hint="eastAsia"/>
                <w:b/>
                <w:color w:val="000000"/>
                <w:szCs w:val="21"/>
                <w:u w:val="single"/>
              </w:rPr>
              <w:t>P</w:t>
            </w:r>
            <w:r>
              <w:rPr>
                <w:rFonts w:eastAsia="等线"/>
                <w:b/>
                <w:color w:val="000000"/>
                <w:szCs w:val="21"/>
                <w:u w:val="single"/>
              </w:rPr>
              <w:t>roposal 1:</w:t>
            </w:r>
            <w:r>
              <w:rPr>
                <w:rFonts w:eastAsia="等线"/>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等线" w:hint="eastAsia"/>
                <w:b/>
                <w:color w:val="000000"/>
                <w:szCs w:val="21"/>
                <w:u w:val="single"/>
              </w:rPr>
              <w:t>P</w:t>
            </w:r>
            <w:r>
              <w:rPr>
                <w:rFonts w:eastAsia="等线"/>
                <w:b/>
                <w:color w:val="000000"/>
                <w:szCs w:val="21"/>
                <w:u w:val="single"/>
              </w:rPr>
              <w:t>roposal 2:</w:t>
            </w:r>
            <w:r>
              <w:rPr>
                <w:rFonts w:eastAsia="等线"/>
                <w:b/>
                <w:color w:val="000000"/>
                <w:szCs w:val="21"/>
              </w:rPr>
              <w:t xml:space="preserve"> </w:t>
            </w:r>
            <w:r>
              <w:rPr>
                <w:rFonts w:eastAsia="等线"/>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RAN4 should not consider the worst case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(worst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The proposal 1 is the common approach for RAN4, but is seems that TR 38.863 is not applying the exact methodology..</w:t>
            </w:r>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The proposed methodology from Option 1 first averages the throughput loss, and derives a new equivalent ACIR from the unique curve with throughput loss average between all the companies. Is not the same thing, the result is different.</w:t>
            </w:r>
          </w:p>
          <w:p w14:paraId="00F997A6" w14:textId="77777777" w:rsidR="00A1141E" w:rsidRDefault="00A1141E" w:rsidP="005B69C0">
            <w:pPr>
              <w:spacing w:after="120"/>
              <w:rPr>
                <w:rFonts w:eastAsiaTheme="minorEastAsia"/>
                <w:lang w:val="en-US" w:eastAsia="zh-CN"/>
              </w:rPr>
            </w:pPr>
            <w:r>
              <w:rPr>
                <w:rFonts w:eastAsiaTheme="minorEastAsia"/>
                <w:lang w:val="en-US" w:eastAsia="zh-CN"/>
              </w:rPr>
              <w:t>Moreover, averaging between companies seems currently different from case to case/scenario to scenario. The results are already there, a lot of work has been done, we just need to be sure that we extract the correct conclusions e.g.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For case 6, 46dB is considering the satellite beam full of  urban TNs, which would not be realistic. If we have to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 xml:space="preserve">In any case, Scenario 2 is not the worst case requirement for ACS, scenario 6 </w:t>
            </w:r>
            <w:r>
              <w:rPr>
                <w:rFonts w:eastAsiaTheme="minorEastAsia"/>
                <w:lang w:val="en-US" w:eastAsia="zh-CN"/>
              </w:rPr>
              <w:lastRenderedPageBreak/>
              <w:t>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lastRenderedPageBreak/>
              <w:t>It seems that companies want to differentiate between LEO and 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lastRenderedPageBreak/>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lastRenderedPageBreak/>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lastRenderedPageBreak/>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Capture</w:t>
      </w:r>
      <w:r>
        <w:rPr>
          <w:rFonts w:eastAsia="宋体"/>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5FEA9AAA" w:rsidR="00EA1629" w:rsidRDefault="00EA1629" w:rsidP="00812ACD">
            <w:pPr>
              <w:spacing w:after="120"/>
              <w:rPr>
                <w:rFonts w:eastAsiaTheme="minorEastAsia"/>
                <w:lang w:val="en-US" w:eastAsia="zh-CN"/>
              </w:rPr>
            </w:pPr>
          </w:p>
        </w:tc>
        <w:tc>
          <w:tcPr>
            <w:tcW w:w="1972" w:type="dxa"/>
          </w:tcPr>
          <w:p w14:paraId="0AA51ED6" w14:textId="77777777" w:rsidR="00EA1629" w:rsidRDefault="00EA1629" w:rsidP="00812ACD">
            <w:pPr>
              <w:spacing w:after="120"/>
              <w:rPr>
                <w:rFonts w:eastAsiaTheme="minorEastAsia"/>
                <w:lang w:val="en-US" w:eastAsia="zh-CN"/>
              </w:rPr>
            </w:pPr>
          </w:p>
        </w:tc>
        <w:tc>
          <w:tcPr>
            <w:tcW w:w="6517" w:type="dxa"/>
          </w:tcPr>
          <w:p w14:paraId="6F3ACFA2" w14:textId="6605E167" w:rsidR="00EA1629" w:rsidRDefault="00EA1629" w:rsidP="00812ACD">
            <w:pPr>
              <w:spacing w:after="120"/>
              <w:rPr>
                <w:rFonts w:eastAsiaTheme="minorEastAsia"/>
                <w:lang w:val="en-US" w:eastAsia="zh-CN"/>
              </w:rPr>
            </w:pPr>
          </w:p>
        </w:tc>
      </w:tr>
      <w:tr w:rsidR="00EA1629" w14:paraId="4400A513" w14:textId="77777777" w:rsidTr="00EA1629">
        <w:tc>
          <w:tcPr>
            <w:tcW w:w="1142" w:type="dxa"/>
          </w:tcPr>
          <w:p w14:paraId="2E549D2A" w14:textId="77777777" w:rsidR="00EA1629" w:rsidRDefault="00EA1629" w:rsidP="00812ACD">
            <w:pPr>
              <w:spacing w:after="120"/>
              <w:rPr>
                <w:rFonts w:eastAsiaTheme="minorEastAsia"/>
                <w:lang w:val="en-US" w:eastAsia="zh-CN"/>
              </w:rPr>
            </w:pPr>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7B9CB93A" w:rsidR="00EA1629" w:rsidRDefault="00EA1629" w:rsidP="00812ACD">
            <w:pPr>
              <w:spacing w:after="120"/>
              <w:rPr>
                <w:rFonts w:eastAsiaTheme="minorEastAsia"/>
                <w:lang w:val="en-US" w:eastAsia="zh-CN"/>
              </w:rPr>
            </w:pPr>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proofErr w:type="spellStart"/>
            <w:r>
              <w:rPr>
                <w:rFonts w:eastAsiaTheme="minorEastAsia" w:hint="eastAsia"/>
                <w:lang w:eastAsia="zh-CN"/>
              </w:rPr>
              <w:t>L</w:t>
            </w:r>
            <w:r>
              <w:rPr>
                <w:rFonts w:eastAsiaTheme="minorEastAsia"/>
                <w:lang w:eastAsia="zh-CN"/>
              </w:rPr>
              <w:t>igado</w:t>
            </w:r>
            <w:proofErr w:type="spellEnd"/>
            <w:r>
              <w:rPr>
                <w:rFonts w:eastAsiaTheme="minorEastAsia"/>
                <w:lang w:eastAsia="zh-CN"/>
              </w:rPr>
              <w:t xml:space="preserve">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 xml:space="preserve">Observation 3: For Case 3, ACLR of 13.5 </w:t>
            </w:r>
            <w:proofErr w:type="spellStart"/>
            <w:r>
              <w:t>dBc</w:t>
            </w:r>
            <w:proofErr w:type="spellEnd"/>
            <w:r>
              <w:t xml:space="preserve">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 xml:space="preserve">Proposal 2: Specify ACLR value of 13.5 </w:t>
            </w:r>
            <w:proofErr w:type="spellStart"/>
            <w:r>
              <w:t>dBc</w:t>
            </w:r>
            <w:proofErr w:type="spellEnd"/>
            <w:r>
              <w:t xml:space="preserve">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宋体"/>
          <w:szCs w:val="24"/>
          <w:lang w:eastAsia="zh-CN"/>
        </w:rPr>
      </w:pPr>
      <w:r>
        <w:rPr>
          <w:rFonts w:eastAsia="宋体"/>
          <w:szCs w:val="24"/>
          <w:lang w:eastAsia="zh-CN"/>
        </w:rPr>
        <w:t>T</w:t>
      </w:r>
      <w:r>
        <w:rPr>
          <w:rFonts w:eastAsia="宋体" w:hint="eastAsia"/>
          <w:szCs w:val="24"/>
          <w:lang w:eastAsia="zh-CN"/>
        </w:rPr>
        <w:t xml:space="preserve">he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identified in RAN4#101-bis-e as worst case is also applicable to </w:t>
      </w:r>
      <w:r>
        <w:rPr>
          <w:rFonts w:eastAsia="宋体" w:hint="eastAsia"/>
          <w:szCs w:val="24"/>
          <w:lang w:eastAsia="zh-CN"/>
        </w:rPr>
        <w:t>“</w:t>
      </w:r>
      <w:r>
        <w:rPr>
          <w:rFonts w:eastAsia="宋体" w:hint="eastAsia"/>
          <w:szCs w:val="24"/>
          <w:lang w:eastAsia="zh-CN"/>
        </w:rPr>
        <w:t>urban</w:t>
      </w:r>
      <w:r>
        <w:rPr>
          <w:rFonts w:eastAsia="宋体" w:hint="eastAsia"/>
          <w:szCs w:val="24"/>
          <w:lang w:eastAsia="zh-CN"/>
        </w:rPr>
        <w:t>”</w:t>
      </w:r>
      <w:r>
        <w:rPr>
          <w:rFonts w:eastAsia="宋体" w:hint="eastAsia"/>
          <w:szCs w:val="24"/>
          <w:lang w:eastAsia="zh-CN"/>
        </w:rPr>
        <w:t xml:space="preserve"> deployment.</w:t>
      </w:r>
      <w:r>
        <w:rPr>
          <w:rFonts w:eastAsia="宋体"/>
          <w:szCs w:val="24"/>
          <w:lang w:eastAsia="zh-CN"/>
        </w:rPr>
        <w:t xml:space="preserve"> As further interpreted by Moderator, in the case of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w:t>
      </w:r>
      <w:r>
        <w:rPr>
          <w:rFonts w:eastAsia="宋体"/>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w:t>
      </w:r>
      <w:r>
        <w:rPr>
          <w:rFonts w:eastAsia="宋体" w:hint="eastAsia"/>
          <w:szCs w:val="24"/>
          <w:lang w:eastAsia="zh-CN"/>
        </w:rPr>
        <w:t>here</w:t>
      </w:r>
      <w:r>
        <w:rPr>
          <w:rFonts w:eastAsia="宋体"/>
          <w:szCs w:val="24"/>
          <w:lang w:eastAsia="zh-CN"/>
        </w:rPr>
        <w:t xml:space="preserve"> should be a note in TR 38.863 and TS 38.10</w:t>
      </w:r>
      <w:r w:rsidR="00820BD9">
        <w:rPr>
          <w:rFonts w:eastAsia="宋体"/>
          <w:szCs w:val="24"/>
          <w:lang w:eastAsia="zh-CN"/>
        </w:rPr>
        <w:t>8</w:t>
      </w:r>
      <w:r>
        <w:rPr>
          <w:rFonts w:eastAsia="宋体"/>
          <w:szCs w:val="24"/>
          <w:lang w:eastAsia="zh-CN"/>
        </w:rPr>
        <w:t xml:space="preserve"> indicating the </w:t>
      </w:r>
      <w:r w:rsidR="00820BD9">
        <w:rPr>
          <w:rFonts w:eastAsia="宋体"/>
          <w:szCs w:val="24"/>
          <w:lang w:eastAsia="zh-CN"/>
        </w:rPr>
        <w:t xml:space="preserve">SAN </w:t>
      </w:r>
      <w:r>
        <w:rPr>
          <w:rFonts w:eastAsia="宋体"/>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There should be a note in TR 38.863 and TS 38.10</w:t>
      </w:r>
      <w:r w:rsidR="00820BD9">
        <w:rPr>
          <w:rFonts w:eastAsia="宋体"/>
          <w:szCs w:val="24"/>
          <w:lang w:eastAsia="zh-CN"/>
        </w:rPr>
        <w:t>8</w:t>
      </w:r>
      <w:r>
        <w:rPr>
          <w:rFonts w:eastAsia="宋体"/>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Use separate ACLR values for GEO and LEO SANs.</w:t>
      </w:r>
      <w:r>
        <w:rPr>
          <w:rFonts w:eastAsia="宋体"/>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Use the same ACLR values for GEO and LEO SAN</w:t>
      </w:r>
      <w:r w:rsidR="00820BD9">
        <w:rPr>
          <w:rFonts w:eastAsia="宋体"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 xml:space="preserve">39 </w:t>
            </w:r>
            <w:proofErr w:type="spellStart"/>
            <w:r>
              <w:rPr>
                <w:rFonts w:eastAsiaTheme="minorEastAsia"/>
                <w:lang w:val="en-US" w:eastAsia="zh-CN"/>
              </w:rPr>
              <w:t>dBc</w:t>
            </w:r>
            <w:proofErr w:type="spellEnd"/>
            <w:r>
              <w:rPr>
                <w:rFonts w:eastAsiaTheme="minorEastAsia"/>
                <w:lang w:val="en-US" w:eastAsia="zh-CN"/>
              </w:rPr>
              <w:t xml:space="preserve">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lastRenderedPageBreak/>
              <w:t>Ligado</w:t>
            </w:r>
            <w:proofErr w:type="spellEnd"/>
            <w:r>
              <w:rPr>
                <w:rFonts w:eastAsiaTheme="minorEastAsia"/>
                <w:lang w:val="en-US" w:eastAsia="zh-CN"/>
              </w:rPr>
              <w:t xml:space="preserve">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(e.g.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than is only 35 </w:t>
            </w:r>
            <w:proofErr w:type="spellStart"/>
            <w:r>
              <w:rPr>
                <w:rFonts w:eastAsiaTheme="minorEastAsia"/>
                <w:lang w:val="en-US" w:eastAsia="zh-CN"/>
              </w:rPr>
              <w:t>dBs.</w:t>
            </w:r>
            <w:proofErr w:type="spellEnd"/>
            <w:r>
              <w:rPr>
                <w:rFonts w:eastAsiaTheme="minorEastAsia"/>
                <w:lang w:val="en-US" w:eastAsia="zh-CN"/>
              </w:rPr>
              <w:t xml:space="preserve">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 xml:space="preserve">We observed some results suggested 40 </w:t>
            </w:r>
            <w:proofErr w:type="spellStart"/>
            <w:r>
              <w:rPr>
                <w:rFonts w:eastAsiaTheme="minorEastAsia"/>
                <w:lang w:val="en-US" w:eastAsia="zh-CN"/>
              </w:rPr>
              <w:t>dBc</w:t>
            </w:r>
            <w:proofErr w:type="spellEnd"/>
            <w:r>
              <w:rPr>
                <w:rFonts w:eastAsiaTheme="minorEastAsia"/>
                <w:lang w:val="en-US" w:eastAsia="zh-CN"/>
              </w:rPr>
              <w:t xml:space="preserve"> is required for some deployment scenario, so technically we prefer higher ACS values than 38 </w:t>
            </w:r>
            <w:proofErr w:type="spellStart"/>
            <w:r>
              <w:rPr>
                <w:rFonts w:eastAsiaTheme="minorEastAsia"/>
                <w:lang w:val="en-US" w:eastAsia="zh-CN"/>
              </w:rPr>
              <w:t>dBc</w:t>
            </w:r>
            <w:proofErr w:type="spellEnd"/>
            <w:r>
              <w:rPr>
                <w:rFonts w:eastAsiaTheme="minorEastAsia"/>
                <w:lang w:val="en-US" w:eastAsia="zh-CN"/>
              </w:rPr>
              <w:t>. But we’d like to hear what is the need from satellite manufacturers and operators for the NR-NTN operation.</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74"/>
        <w:gridCol w:w="1660"/>
        <w:gridCol w:w="432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 xml:space="preserve">If we decide for another ACLR value for GEO, it should come from the </w:t>
            </w:r>
            <w:proofErr w:type="spellStart"/>
            <w:r>
              <w:rPr>
                <w:rFonts w:eastAsiaTheme="minorEastAsia"/>
                <w:lang w:val="en-US" w:eastAsia="zh-CN"/>
              </w:rPr>
              <w:t>coes</w:t>
            </w:r>
            <w:proofErr w:type="spellEnd"/>
            <w:r>
              <w:rPr>
                <w:rFonts w:eastAsiaTheme="minorEastAsia"/>
                <w:lang w:val="en-US" w:eastAsia="zh-CN"/>
              </w:rPr>
              <w:t xml:space="preserve">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lastRenderedPageBreak/>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r>
              <w:rPr>
                <w:rFonts w:eastAsiaTheme="minorEastAsia"/>
                <w:lang w:val="en-US" w:eastAsia="zh-CN"/>
              </w:rPr>
              <w:t>Let’s park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110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 xml:space="preserve">We also reviewed the submitted results, and the proposal is similar with </w:t>
            </w:r>
            <w:proofErr w:type="spellStart"/>
            <w:r>
              <w:rPr>
                <w:rFonts w:eastAsiaTheme="minorEastAsia"/>
                <w:lang w:val="en-US" w:eastAsia="zh-CN"/>
              </w:rPr>
              <w:t>Ligado</w:t>
            </w:r>
            <w:proofErr w:type="spellEnd"/>
            <w:r>
              <w:rPr>
                <w:rFonts w:eastAsiaTheme="minorEastAsia"/>
                <w:lang w:val="en-US" w:eastAsia="zh-CN"/>
              </w:rPr>
              <w:t>,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t>But the intermediate numbers is different, below are the data provided for the meeting to consider.</w:t>
            </w:r>
          </w:p>
          <w:p w14:paraId="30ABA990" w14:textId="77777777" w:rsidR="00233043" w:rsidRPr="00FC3FD0" w:rsidRDefault="00233043" w:rsidP="005B69C0">
            <w:pPr>
              <w:spacing w:after="0"/>
              <w:rPr>
                <w:rFonts w:ascii="等线" w:eastAsia="等线" w:hAnsi="等线" w:cs="Calibri"/>
                <w:sz w:val="24"/>
                <w:szCs w:val="24"/>
                <w:lang w:val="en-US" w:eastAsia="zh-CN"/>
              </w:rPr>
            </w:pPr>
            <w:r w:rsidRPr="00FC3FD0">
              <w:rPr>
                <w:rFonts w:ascii="Calibri" w:eastAsia="等线" w:hAnsi="Calibri" w:cs="Calibri"/>
                <w:sz w:val="24"/>
                <w:szCs w:val="24"/>
                <w:lang w:val="en-US" w:eastAsia="zh-CN"/>
              </w:rPr>
              <w:lastRenderedPageBreak/>
              <w:t>6.4.3.2 Scenario 3 GEO Class</w:t>
            </w:r>
          </w:p>
          <w:p w14:paraId="4494BF25" w14:textId="77777777" w:rsidR="00233043" w:rsidRPr="00FC3FD0" w:rsidRDefault="00233043" w:rsidP="005B69C0">
            <w:pPr>
              <w:spacing w:after="0"/>
              <w:rPr>
                <w:rFonts w:ascii="Calibri" w:eastAsia="等线"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等线" w:eastAsia="等线" w:hAnsi="等线" w:cs="Calibri"/>
                <w:sz w:val="21"/>
                <w:szCs w:val="21"/>
                <w:lang w:val="en-US" w:eastAsia="zh-CN"/>
              </w:rPr>
            </w:pPr>
          </w:p>
          <w:p w14:paraId="2BC7E7B6" w14:textId="77777777" w:rsidR="00233043" w:rsidRPr="00FC3FD0" w:rsidRDefault="00233043" w:rsidP="005B69C0">
            <w:pPr>
              <w:spacing w:after="0"/>
              <w:jc w:val="center"/>
              <w:rPr>
                <w:rFonts w:ascii="Calibri" w:eastAsia="等线" w:hAnsi="Calibri" w:cs="Calibri"/>
                <w:sz w:val="22"/>
                <w:szCs w:val="22"/>
                <w:lang w:val="en-US" w:eastAsia="zh-CN"/>
              </w:rPr>
            </w:pPr>
            <w:r w:rsidRPr="00FC3FD0">
              <w:rPr>
                <w:rFonts w:ascii="等线" w:eastAsia="等线" w:hAnsi="等线" w:cs="Calibri"/>
                <w:noProof/>
                <w:sz w:val="21"/>
                <w:szCs w:val="21"/>
                <w:lang w:val="en-US" w:eastAsia="zh-CN"/>
              </w:rPr>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等线"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等线" w:eastAsia="等线" w:hAnsi="等线" w:cs="Calibri"/>
                <w:sz w:val="21"/>
                <w:szCs w:val="21"/>
                <w:lang w:eastAsia="zh-CN"/>
              </w:rPr>
            </w:pPr>
          </w:p>
          <w:p w14:paraId="592D00DC" w14:textId="77777777" w:rsidR="00233043" w:rsidRPr="00FC3FD0" w:rsidRDefault="00233043" w:rsidP="005B69C0">
            <w:pPr>
              <w:spacing w:after="0"/>
              <w:jc w:val="center"/>
              <w:rPr>
                <w:rFonts w:ascii="Calibri" w:eastAsia="等线" w:hAnsi="Calibri" w:cs="Calibri"/>
                <w:sz w:val="22"/>
                <w:szCs w:val="22"/>
                <w:lang w:eastAsia="zh-CN"/>
              </w:rPr>
            </w:pPr>
            <w:r w:rsidRPr="00FC3FD0">
              <w:rPr>
                <w:rFonts w:ascii="等线" w:eastAsia="等线" w:hAnsi="等线" w:cs="Calibri"/>
                <w:noProof/>
                <w:sz w:val="21"/>
                <w:szCs w:val="21"/>
                <w:lang w:val="en-US" w:eastAsia="zh-CN"/>
              </w:rPr>
              <w:lastRenderedPageBreak/>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Interpolated ACIR[dB]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等线" w:eastAsia="等线" w:hAnsi="等线" w:cs="Calibri"/>
                <w:sz w:val="21"/>
                <w:szCs w:val="21"/>
                <w:lang w:eastAsia="zh-CN"/>
              </w:rPr>
            </w:pPr>
          </w:p>
          <w:p w14:paraId="4BB09212" w14:textId="77777777" w:rsidR="00233043" w:rsidRPr="00FC3FD0" w:rsidRDefault="00233043" w:rsidP="005B69C0">
            <w:pPr>
              <w:keepNext/>
              <w:spacing w:before="60"/>
              <w:jc w:val="center"/>
              <w:rPr>
                <w:rFonts w:ascii="Arial" w:eastAsia="等线"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Ericsson: I don’t think we need those updates here,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等线"/>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等线"/>
              </w:rPr>
            </w:pPr>
            <w:r w:rsidRPr="003715B2">
              <w:rPr>
                <w:rFonts w:eastAsiaTheme="minorEastAsia"/>
                <w:lang w:val="en-US" w:eastAsia="zh-CN"/>
              </w:rPr>
              <w:t>For example:</w:t>
            </w:r>
            <w:r>
              <w:rPr>
                <w:rFonts w:eastAsiaTheme="minorEastAsia"/>
                <w:lang w:val="en-US" w:eastAsia="zh-CN"/>
              </w:rPr>
              <w:t xml:space="preserve"> “</w:t>
            </w:r>
            <w:r>
              <w:rPr>
                <w:rFonts w:eastAsia="等线"/>
              </w:rPr>
              <w:t>T</w:t>
            </w:r>
            <w:r w:rsidRPr="00450159">
              <w:rPr>
                <w:rFonts w:eastAsia="等线"/>
              </w:rPr>
              <w:t>he co-ex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 the NR DL equipped with</w:t>
            </w:r>
            <w:r>
              <w:rPr>
                <w:rFonts w:eastAsia="等线"/>
              </w:rPr>
              <w:t xml:space="preserve"> </w:t>
            </w:r>
            <w:r w:rsidRPr="003715B2">
              <w:rPr>
                <w:rFonts w:eastAsia="等线"/>
                <w:strike/>
              </w:rPr>
              <w:t xml:space="preserve">both </w:t>
            </w:r>
            <w:r w:rsidRPr="00450159">
              <w:rPr>
                <w:rFonts w:eastAsia="等线"/>
              </w:rPr>
              <w:t xml:space="preserve">AAS </w:t>
            </w:r>
            <w:r w:rsidRPr="003715B2">
              <w:rPr>
                <w:rFonts w:eastAsia="等线"/>
                <w:strike/>
              </w:rPr>
              <w:t>and non-AAS</w:t>
            </w:r>
            <w:r>
              <w:rPr>
                <w:rFonts w:eastAsia="等线"/>
              </w:rPr>
              <w:t xml:space="preserve"> </w:t>
            </w:r>
            <w:r w:rsidRPr="00450159">
              <w:rPr>
                <w:rFonts w:eastAsia="等线"/>
              </w:rPr>
              <w:t>antenna interfering the NR-NTN GEO DL that deployed in urban environment as the most stringent case.</w:t>
            </w:r>
            <w:r>
              <w:rPr>
                <w:rFonts w:eastAsia="等线"/>
              </w:rPr>
              <w:t xml:space="preserve">”, but we keep the non-AAS results in Clause 6.4 and 6.5. </w:t>
            </w:r>
            <w:r w:rsidRPr="003715B2">
              <w:rPr>
                <w:rFonts w:eastAsia="等线"/>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w:t>
            </w:r>
            <w:r>
              <w:rPr>
                <w:b/>
                <w:u w:val="single"/>
                <w:lang w:eastAsia="ko-KR"/>
              </w:rPr>
              <w:lastRenderedPageBreak/>
              <w:t>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lastRenderedPageBreak/>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lastRenderedPageBreak/>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 xml:space="preserve">ption 1: 14 </w:t>
            </w:r>
            <w:proofErr w:type="spellStart"/>
            <w:r w:rsidRPr="003F6104">
              <w:rPr>
                <w:rFonts w:eastAsiaTheme="minorEastAsia"/>
                <w:lang w:val="en-US" w:eastAsia="zh-CN"/>
              </w:rPr>
              <w:t>dBc</w:t>
            </w:r>
            <w:proofErr w:type="spellEnd"/>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Include Non-AAS values provided in R4-2205914</w:t>
      </w:r>
      <w:r w:rsidR="00D40FF2">
        <w:rPr>
          <w:rFonts w:eastAsia="宋体"/>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Do not include Non-AAS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114"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115" w:author="汤润森/Runsen (Samsung)" w:date="2022-02-25T13:58:00Z">
              <w:r>
                <w:rPr>
                  <w:rFonts w:eastAsiaTheme="minorEastAsia"/>
                  <w:lang w:val="en-US" w:eastAsia="zh-CN"/>
                </w:rPr>
                <w:t>Opti</w:t>
              </w:r>
            </w:ins>
            <w:ins w:id="116"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117" w:author="汤润森/Runsen (Samsung)" w:date="2022-02-25T13:58:00Z"/>
                <w:rFonts w:eastAsiaTheme="minorEastAsia"/>
                <w:lang w:val="en-US" w:eastAsia="zh-CN"/>
              </w:rPr>
            </w:pPr>
            <w:ins w:id="118"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119" w:author="汤润森/Runsen (Samsung)" w:date="2022-02-25T13:59:00Z"/>
                <w:rFonts w:eastAsiaTheme="minorEastAsia"/>
                <w:lang w:val="en-US" w:eastAsia="zh-CN"/>
              </w:rPr>
            </w:pPr>
            <w:ins w:id="120" w:author="汤润森/Runsen (Samsung)" w:date="2022-02-25T13:58:00Z">
              <w:r>
                <w:rPr>
                  <w:rFonts w:eastAsiaTheme="minorEastAsia"/>
                  <w:lang w:val="en-US" w:eastAsia="zh-CN"/>
                </w:rPr>
                <w:t>Since the non-AAS values are already in the Annex of TR 38.863, we don’t quite understand where and how exactly</w:t>
              </w:r>
            </w:ins>
            <w:ins w:id="121"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122" w:author="汤润森/Runsen (Samsung)" w:date="2022-02-25T14:01:00Z"/>
                <w:rFonts w:eastAsiaTheme="minorEastAsia"/>
                <w:lang w:val="en-US" w:eastAsia="zh-CN"/>
              </w:rPr>
            </w:pPr>
            <w:ins w:id="123" w:author="汤润森/Runsen (Samsung)" w:date="2022-02-25T13:59:00Z">
              <w:r>
                <w:rPr>
                  <w:rFonts w:eastAsiaTheme="minorEastAsia"/>
                  <w:lang w:val="en-US" w:eastAsia="zh-CN"/>
                </w:rPr>
                <w:t xml:space="preserve">If the proposal is to include non-AAS results in the Chapter 6 other than Annex, then </w:t>
              </w:r>
            </w:ins>
            <w:ins w:id="124"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125"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126" w:author="汤润森/Runsen (Samsung)" w:date="2022-02-25T14:01:00Z"/>
                <w:rFonts w:eastAsiaTheme="minorEastAsia"/>
                <w:lang w:val="en-US" w:eastAsia="zh-CN"/>
              </w:rPr>
            </w:pPr>
            <w:ins w:id="127"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128" w:author="汤润森/Runsen (Samsung)" w:date="2022-02-25T14:02:00Z">
              <w:r>
                <w:rPr>
                  <w:rFonts w:eastAsiaTheme="minorEastAsia"/>
                  <w:lang w:val="en-US" w:eastAsia="zh-CN"/>
                </w:rPr>
                <w:t>W</w:t>
              </w:r>
            </w:ins>
            <w:ins w:id="129" w:author="汤润森/Runsen (Samsung)" w:date="2022-02-25T14:01:00Z">
              <w:r>
                <w:rPr>
                  <w:rFonts w:eastAsiaTheme="minorEastAsia"/>
                  <w:lang w:val="en-US" w:eastAsia="zh-CN"/>
                </w:rPr>
                <w:t xml:space="preserve">e are open to any practical </w:t>
              </w:r>
            </w:ins>
            <w:ins w:id="130" w:author="汤润森/Runsen (Samsung)" w:date="2022-02-25T14:02:00Z">
              <w:r>
                <w:rPr>
                  <w:rFonts w:eastAsiaTheme="minorEastAsia"/>
                  <w:lang w:val="en-US" w:eastAsia="zh-CN"/>
                </w:rPr>
                <w:t xml:space="preserve">and </w:t>
              </w:r>
            </w:ins>
            <w:ins w:id="131" w:author="汤润森/Runsen (Samsung)" w:date="2022-02-25T14:01:00Z">
              <w:r>
                <w:rPr>
                  <w:rFonts w:eastAsiaTheme="minorEastAsia"/>
                  <w:lang w:val="en-US" w:eastAsia="zh-CN"/>
                </w:rPr>
                <w:t xml:space="preserve">editorial </w:t>
              </w:r>
            </w:ins>
            <w:ins w:id="132"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112C9ADA" w:rsidR="00D40FF2" w:rsidRDefault="00324068" w:rsidP="00812ACD">
            <w:pPr>
              <w:spacing w:after="120"/>
              <w:rPr>
                <w:rFonts w:eastAsiaTheme="minorEastAsia"/>
                <w:lang w:val="en-US" w:eastAsia="zh-CN"/>
              </w:rPr>
            </w:pPr>
            <w:ins w:id="133" w:author="Qualcomm" w:date="2022-02-25T16:27:00Z">
              <w:r>
                <w:rPr>
                  <w:rFonts w:eastAsiaTheme="minorEastAsia"/>
                  <w:lang w:val="en-US" w:eastAsia="zh-CN"/>
                </w:rPr>
                <w:t>Qualcomm</w:t>
              </w:r>
            </w:ins>
          </w:p>
        </w:tc>
        <w:tc>
          <w:tcPr>
            <w:tcW w:w="1972" w:type="dxa"/>
          </w:tcPr>
          <w:p w14:paraId="75065758" w14:textId="5451B204" w:rsidR="00D40FF2" w:rsidRDefault="00D40FF2" w:rsidP="00812ACD">
            <w:pPr>
              <w:spacing w:after="120"/>
              <w:rPr>
                <w:rFonts w:eastAsiaTheme="minorEastAsia"/>
                <w:lang w:val="en-US" w:eastAsia="zh-CN"/>
              </w:rPr>
            </w:pPr>
          </w:p>
        </w:tc>
        <w:tc>
          <w:tcPr>
            <w:tcW w:w="6517" w:type="dxa"/>
          </w:tcPr>
          <w:p w14:paraId="0F51B2AD" w14:textId="7DFE66BE" w:rsidR="00D40FF2" w:rsidRDefault="00324068" w:rsidP="00812ACD">
            <w:pPr>
              <w:spacing w:after="120"/>
              <w:rPr>
                <w:rFonts w:eastAsiaTheme="minorEastAsia"/>
                <w:lang w:val="en-US" w:eastAsia="zh-CN"/>
              </w:rPr>
            </w:pPr>
            <w:ins w:id="134"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135" w:author="Qualcomm" w:date="2022-02-25T16:38:00Z">
              <w:r w:rsidR="002C31BC">
                <w:rPr>
                  <w:rFonts w:eastAsiaTheme="minorEastAsia"/>
                  <w:lang w:val="en-US" w:eastAsia="zh-CN"/>
                </w:rPr>
                <w:t>why to sele</w:t>
              </w:r>
            </w:ins>
            <w:ins w:id="136"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137" w:author="Qualcomm" w:date="2022-02-25T16:43:00Z">
              <w:r w:rsidR="002C31BC">
                <w:rPr>
                  <w:rFonts w:eastAsiaTheme="minorEastAsia"/>
                  <w:lang w:val="en-US" w:eastAsia="zh-CN"/>
                </w:rPr>
                <w:t xml:space="preserve"> as the worst case in Case 6? </w:t>
              </w:r>
            </w:ins>
            <w:ins w:id="138" w:author="Qualcomm" w:date="2022-02-25T16:44:00Z">
              <w:r w:rsidR="002C31BC">
                <w:rPr>
                  <w:rFonts w:eastAsiaTheme="minorEastAsia"/>
                  <w:lang w:val="en-US" w:eastAsia="zh-CN"/>
                </w:rPr>
                <w:lastRenderedPageBreak/>
                <w:t>There is no justification how to decide the worst case.</w:t>
              </w:r>
            </w:ins>
            <w:ins w:id="139"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812ACD">
        <w:tc>
          <w:tcPr>
            <w:tcW w:w="1142" w:type="dxa"/>
          </w:tcPr>
          <w:p w14:paraId="57A9F842" w14:textId="350C8CBE" w:rsidR="00D40FF2" w:rsidRDefault="002A0BF2" w:rsidP="00812ACD">
            <w:pPr>
              <w:spacing w:after="120"/>
              <w:rPr>
                <w:rFonts w:eastAsiaTheme="minorEastAsia"/>
                <w:lang w:val="en-US" w:eastAsia="zh-CN"/>
              </w:rPr>
            </w:pPr>
            <w:ins w:id="140" w:author="汤润森/Runsen (Samsung)" w:date="2022-02-25T17:27:00Z">
              <w:r>
                <w:rPr>
                  <w:rFonts w:eastAsiaTheme="minorEastAsia" w:hint="eastAsia"/>
                  <w:lang w:val="en-US" w:eastAsia="zh-CN"/>
                </w:rPr>
                <w:lastRenderedPageBreak/>
                <w:t>Sa</w:t>
              </w:r>
              <w:r>
                <w:rPr>
                  <w:rFonts w:eastAsiaTheme="minorEastAsia"/>
                  <w:lang w:val="en-US" w:eastAsia="zh-CN"/>
                </w:rPr>
                <w:t>msung</w:t>
              </w:r>
            </w:ins>
          </w:p>
        </w:tc>
        <w:tc>
          <w:tcPr>
            <w:tcW w:w="1972" w:type="dxa"/>
          </w:tcPr>
          <w:p w14:paraId="2EA5D452" w14:textId="636B2AED" w:rsidR="00D40FF2" w:rsidRDefault="002A0BF2" w:rsidP="00812ACD">
            <w:pPr>
              <w:spacing w:after="120"/>
              <w:rPr>
                <w:rFonts w:eastAsiaTheme="minorEastAsia"/>
                <w:lang w:val="en-US" w:eastAsia="zh-CN"/>
              </w:rPr>
            </w:pPr>
            <w:ins w:id="141"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812ACD">
            <w:pPr>
              <w:spacing w:after="120"/>
              <w:rPr>
                <w:ins w:id="142" w:author="汤润森/Runsen (Samsung)" w:date="2022-02-25T17:28:00Z"/>
                <w:rFonts w:eastAsiaTheme="minorEastAsia"/>
                <w:lang w:val="en-US" w:eastAsia="zh-CN"/>
              </w:rPr>
            </w:pPr>
            <w:ins w:id="143" w:author="汤润森/Runsen (Samsung)" w:date="2022-02-25T17:27:00Z">
              <w:r>
                <w:rPr>
                  <w:rFonts w:eastAsiaTheme="minorEastAsia"/>
                  <w:lang w:val="en-US" w:eastAsia="zh-CN"/>
                </w:rPr>
                <w:t>By further offline discuss with proponent, we understand the intention is to include the non</w:t>
              </w:r>
            </w:ins>
            <w:ins w:id="144"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812ACD">
            <w:pPr>
              <w:spacing w:after="120"/>
              <w:rPr>
                <w:rFonts w:eastAsiaTheme="minorEastAsia"/>
                <w:lang w:val="en-US" w:eastAsia="zh-CN"/>
              </w:rPr>
            </w:pPr>
            <w:ins w:id="145" w:author="汤润森/Runsen (Samsung)" w:date="2022-02-25T17:28:00Z">
              <w:r>
                <w:rPr>
                  <w:rFonts w:eastAsiaTheme="minorEastAsia"/>
                  <w:lang w:val="en-US" w:eastAsia="zh-CN"/>
                </w:rPr>
                <w:t>With that understanding, we can support the general prin</w:t>
              </w:r>
            </w:ins>
            <w:ins w:id="146"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812ACD">
        <w:tc>
          <w:tcPr>
            <w:tcW w:w="1142" w:type="dxa"/>
          </w:tcPr>
          <w:p w14:paraId="13C26CA1" w14:textId="77777777" w:rsidR="00D40FF2" w:rsidRDefault="00D40FF2" w:rsidP="00812ACD">
            <w:pPr>
              <w:spacing w:after="120"/>
              <w:rPr>
                <w:rFonts w:eastAsiaTheme="minorEastAsia"/>
                <w:lang w:val="en-US" w:eastAsia="zh-CN"/>
              </w:rPr>
            </w:pPr>
          </w:p>
        </w:tc>
        <w:tc>
          <w:tcPr>
            <w:tcW w:w="1972" w:type="dxa"/>
          </w:tcPr>
          <w:p w14:paraId="24CE21F3" w14:textId="77777777" w:rsidR="00D40FF2" w:rsidRDefault="00D40FF2" w:rsidP="00812ACD">
            <w:pPr>
              <w:spacing w:after="120"/>
              <w:rPr>
                <w:rFonts w:eastAsiaTheme="minorEastAsia"/>
                <w:lang w:val="en-US" w:eastAsia="zh-CN"/>
              </w:rPr>
            </w:pPr>
          </w:p>
        </w:tc>
        <w:tc>
          <w:tcPr>
            <w:tcW w:w="6517" w:type="dxa"/>
          </w:tcPr>
          <w:p w14:paraId="12F9295E" w14:textId="77777777" w:rsidR="00D40FF2" w:rsidRDefault="00D40FF2" w:rsidP="00812ACD">
            <w:pPr>
              <w:spacing w:after="120"/>
              <w:rPr>
                <w:rFonts w:eastAsiaTheme="minorEastAsia"/>
                <w:lang w:val="en-US" w:eastAsia="zh-CN"/>
              </w:rPr>
            </w:pPr>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14dBc</w:t>
      </w:r>
      <w:r w:rsidR="00380CE4">
        <w:rPr>
          <w:rFonts w:eastAsia="宋体" w:hint="eastAsia"/>
          <w:szCs w:val="24"/>
          <w:lang w:eastAsia="zh-CN"/>
        </w:rPr>
        <w:t xml:space="preserve"> </w:t>
      </w:r>
      <w:r w:rsidR="00380CE4">
        <w:rPr>
          <w:rFonts w:eastAsia="宋体"/>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147"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812ACD">
            <w:pPr>
              <w:spacing w:after="120"/>
              <w:rPr>
                <w:rFonts w:eastAsiaTheme="minorEastAsia"/>
                <w:lang w:val="en-US" w:eastAsia="zh-CN"/>
              </w:rPr>
            </w:pPr>
            <w:ins w:id="148"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149"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77777777" w:rsidR="00EA1629" w:rsidRDefault="00EA1629" w:rsidP="00812ACD">
            <w:pPr>
              <w:spacing w:after="120"/>
              <w:rPr>
                <w:rFonts w:eastAsiaTheme="minorEastAsia"/>
                <w:lang w:val="en-US" w:eastAsia="zh-CN"/>
              </w:rPr>
            </w:pPr>
          </w:p>
        </w:tc>
        <w:tc>
          <w:tcPr>
            <w:tcW w:w="1972" w:type="dxa"/>
          </w:tcPr>
          <w:p w14:paraId="5252F460" w14:textId="77777777" w:rsidR="00EA1629" w:rsidRDefault="00EA1629" w:rsidP="00812ACD">
            <w:pPr>
              <w:spacing w:after="120"/>
              <w:rPr>
                <w:rFonts w:eastAsiaTheme="minorEastAsia"/>
                <w:lang w:val="en-US" w:eastAsia="zh-CN"/>
              </w:rPr>
            </w:pPr>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6D56813C" w:rsidR="00D40FF2" w:rsidRDefault="00D40FF2" w:rsidP="00D40FF2">
            <w:pPr>
              <w:spacing w:after="120"/>
              <w:rPr>
                <w:rFonts w:eastAsiaTheme="minorEastAsia"/>
                <w:lang w:val="en-US" w:eastAsia="zh-CN"/>
              </w:rPr>
            </w:pPr>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7777777" w:rsidR="00D40FF2" w:rsidRPr="00892082" w:rsidRDefault="00D40FF2" w:rsidP="00D40FF2">
            <w:pPr>
              <w:spacing w:after="120"/>
              <w:rPr>
                <w:rFonts w:eastAsiaTheme="minorEastAsia"/>
                <w:lang w:val="en-US" w:eastAsia="zh-CN"/>
              </w:rPr>
            </w:pPr>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77777777" w:rsidR="00D40FF2" w:rsidRDefault="00D40FF2" w:rsidP="00D40FF2">
            <w:pPr>
              <w:spacing w:after="120"/>
              <w:rPr>
                <w:rFonts w:eastAsiaTheme="minorEastAsia"/>
                <w:lang w:val="en-US" w:eastAsia="zh-CN"/>
              </w:rPr>
            </w:pPr>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77777777" w:rsidR="00D40FF2" w:rsidRDefault="00D40FF2" w:rsidP="00D40FF2">
            <w:pPr>
              <w:spacing w:after="120"/>
              <w:rPr>
                <w:rFonts w:eastAsiaTheme="minorEastAsia"/>
                <w:lang w:val="en-US" w:eastAsia="zh-CN"/>
              </w:rPr>
            </w:pPr>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77777777" w:rsidR="00D40FF2" w:rsidRDefault="00D40FF2" w:rsidP="00D40FF2">
            <w:pPr>
              <w:spacing w:after="120"/>
              <w:rPr>
                <w:rFonts w:eastAsiaTheme="minorEastAsia"/>
                <w:lang w:val="en-US" w:eastAsia="zh-CN"/>
              </w:rPr>
            </w:pPr>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7311DAA7" w14:textId="77777777" w:rsidR="00D40FF2" w:rsidRDefault="00D40FF2" w:rsidP="00D40FF2">
            <w:pPr>
              <w:spacing w:after="120"/>
              <w:rPr>
                <w:rFonts w:eastAsiaTheme="minorEastAsia"/>
                <w:lang w:val="en-US" w:eastAsia="zh-CN"/>
              </w:rPr>
            </w:pPr>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lastRenderedPageBreak/>
              <w:t>R4-2205284</w:t>
            </w:r>
          </w:p>
        </w:tc>
        <w:tc>
          <w:tcPr>
            <w:tcW w:w="1424" w:type="dxa"/>
          </w:tcPr>
          <w:p w14:paraId="06753004" w14:textId="77777777" w:rsidR="00BE750F" w:rsidRDefault="00DC312B">
            <w:pPr>
              <w:spacing w:after="120"/>
            </w:pPr>
            <w:r>
              <w:t xml:space="preserve">Huawei, </w:t>
            </w:r>
            <w:proofErr w:type="spellStart"/>
            <w:r>
              <w:t>HiSilicon</w:t>
            </w:r>
            <w:proofErr w:type="spellEnd"/>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Observation 2: Based on the simulation assumptions [2] for HAPS co-existence, all of the BS RF parameters for HAPS are same with Macro (WA) BS, e.g.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 xml:space="preserve">Observation 1: The required ACIR for the HAPS DL aggressor scenarios is 23.0 </w:t>
            </w:r>
            <w:proofErr w:type="spellStart"/>
            <w:r>
              <w:t>dB.</w:t>
            </w:r>
            <w:proofErr w:type="spellEnd"/>
          </w:p>
          <w:p w14:paraId="09CFB8A4" w14:textId="77777777" w:rsidR="00BE750F" w:rsidRDefault="00DC312B">
            <w:pPr>
              <w:jc w:val="both"/>
            </w:pPr>
            <w:r>
              <w:t xml:space="preserve">Observation 2: HAPS DL coexistence simulation results indicate the required ACLR for HAPS is about 24 </w:t>
            </w:r>
            <w:proofErr w:type="spellStart"/>
            <w:r>
              <w:t>dB.</w:t>
            </w:r>
            <w:proofErr w:type="spellEnd"/>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 xml:space="preserve">Proposal 1: The required ACLR for HAPS BS is 27 </w:t>
            </w:r>
            <w:proofErr w:type="spellStart"/>
            <w:r>
              <w:t>dB.</w:t>
            </w:r>
            <w:proofErr w:type="spellEnd"/>
          </w:p>
          <w:p w14:paraId="0F7A9D0C" w14:textId="77777777" w:rsidR="00BE750F" w:rsidRDefault="00DC312B">
            <w:pPr>
              <w:jc w:val="both"/>
            </w:pPr>
            <w:r>
              <w:t xml:space="preserve">Proposal 2: The required ACS for HAPS BS is 46 </w:t>
            </w:r>
            <w:proofErr w:type="spellStart"/>
            <w:r>
              <w:t>dB.</w:t>
            </w:r>
            <w:proofErr w:type="spellEnd"/>
          </w:p>
        </w:tc>
      </w:tr>
    </w:tbl>
    <w:p w14:paraId="656557D4" w14:textId="77777777" w:rsidR="00BE750F" w:rsidRDefault="00BE750F"/>
    <w:p w14:paraId="7BE7458A" w14:textId="77777777" w:rsidR="00BE750F" w:rsidRDefault="00DC312B">
      <w:pPr>
        <w:pStyle w:val="Heading2"/>
      </w:pPr>
      <w:r>
        <w:rPr>
          <w:rFonts w:hint="eastAsia"/>
        </w:rPr>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Update the document “Summary of HAPS co-existence study” (R4-2202994) with results from </w:t>
      </w:r>
      <w:r>
        <w:t>R4-2204503 and</w:t>
      </w:r>
      <w:r>
        <w:rPr>
          <w:rFonts w:eastAsia="宋体"/>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宋体"/>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71F80" w14:textId="77777777" w:rsidR="00BE750F" w:rsidRDefault="00DC312B">
      <w:pPr>
        <w:pStyle w:val="ListParagraph"/>
        <w:numPr>
          <w:ilvl w:val="1"/>
          <w:numId w:val="3"/>
        </w:numPr>
        <w:spacing w:after="120"/>
        <w:ind w:firstLineChars="0"/>
        <w:rPr>
          <w:rFonts w:eastAsia="宋体"/>
          <w:szCs w:val="24"/>
          <w:lang w:eastAsia="zh-CN"/>
        </w:rPr>
      </w:pPr>
      <w:r>
        <w:rPr>
          <w:rFonts w:eastAsia="宋体"/>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2</w:t>
            </w:r>
            <w:r>
              <w:rPr>
                <w:rFonts w:eastAsia="宋体"/>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lastRenderedPageBreak/>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w:t>
            </w:r>
            <w:proofErr w:type="spellStart"/>
            <w:r>
              <w:rPr>
                <w:rFonts w:eastAsiaTheme="minorEastAsia"/>
                <w:lang w:val="en-US" w:eastAsia="zh-CN"/>
              </w:rPr>
              <w:t>ís</w:t>
            </w:r>
            <w:proofErr w:type="spellEnd"/>
            <w:r>
              <w:rPr>
                <w:rFonts w:eastAsiaTheme="minorEastAsia"/>
                <w:lang w:val="en-US" w:eastAsia="zh-CN"/>
              </w:rPr>
              <w:t xml:space="preserve">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lastRenderedPageBreak/>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宋体"/>
                      <w:szCs w:val="24"/>
                      <w:lang w:eastAsia="zh-CN"/>
                    </w:rPr>
                  </w:pPr>
                  <w:r>
                    <w:rPr>
                      <w:rFonts w:eastAsia="宋体"/>
                      <w:szCs w:val="24"/>
                      <w:lang w:eastAsia="zh-CN"/>
                    </w:rPr>
                    <w:t>45</w:t>
                  </w:r>
                  <w:r w:rsidR="00F0395E">
                    <w:rPr>
                      <w:rFonts w:eastAsia="宋体"/>
                      <w:szCs w:val="24"/>
                      <w:lang w:eastAsia="zh-CN"/>
                    </w:rPr>
                    <w:t>dB</w:t>
                  </w:r>
                  <w:r w:rsidRPr="00372DD9">
                    <w:rPr>
                      <w:rFonts w:eastAsia="宋体"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F0395E">
        <w:rPr>
          <w:rFonts w:eastAsia="宋体"/>
          <w:szCs w:val="24"/>
          <w:lang w:eastAsia="zh-CN"/>
        </w:rPr>
        <w:lastRenderedPageBreak/>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45dB</w:t>
            </w:r>
            <w:r w:rsidRPr="00372DD9">
              <w:rPr>
                <w:rFonts w:eastAsia="宋体"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5D5D6010" w:rsidR="00433B77" w:rsidRDefault="00543407" w:rsidP="00812ACD">
            <w:pPr>
              <w:spacing w:after="120"/>
              <w:rPr>
                <w:rFonts w:eastAsiaTheme="minorEastAsia"/>
                <w:lang w:val="en-US" w:eastAsia="zh-CN"/>
              </w:rPr>
            </w:pPr>
            <w:ins w:id="150" w:author="Qualcomm" w:date="2022-02-25T16:46:00Z">
              <w:r>
                <w:rPr>
                  <w:rFonts w:eastAsiaTheme="minorEastAsia"/>
                  <w:lang w:val="en-US" w:eastAsia="zh-CN"/>
                </w:rPr>
                <w:t>Qualcomm</w:t>
              </w:r>
            </w:ins>
          </w:p>
        </w:tc>
        <w:tc>
          <w:tcPr>
            <w:tcW w:w="1972" w:type="dxa"/>
          </w:tcPr>
          <w:p w14:paraId="6D32AD42" w14:textId="5046F84E" w:rsidR="00433B77" w:rsidRDefault="00543407" w:rsidP="00812ACD">
            <w:pPr>
              <w:spacing w:after="120"/>
              <w:rPr>
                <w:rFonts w:eastAsiaTheme="minorEastAsia"/>
                <w:lang w:val="en-US" w:eastAsia="zh-CN"/>
              </w:rPr>
            </w:pPr>
            <w:ins w:id="151" w:author="Qualcomm" w:date="2022-02-25T16:46:00Z">
              <w:r>
                <w:rPr>
                  <w:rFonts w:eastAsiaTheme="minorEastAsia"/>
                  <w:lang w:val="en-US" w:eastAsia="zh-CN"/>
                </w:rPr>
                <w:t>Agree</w:t>
              </w:r>
            </w:ins>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7777777" w:rsidR="00433B77" w:rsidRDefault="00433B77" w:rsidP="00812ACD">
            <w:pPr>
              <w:spacing w:after="120"/>
              <w:rPr>
                <w:rFonts w:eastAsiaTheme="minorEastAsia"/>
                <w:lang w:val="en-US" w:eastAsia="zh-CN"/>
              </w:rPr>
            </w:pPr>
          </w:p>
        </w:tc>
        <w:tc>
          <w:tcPr>
            <w:tcW w:w="1972" w:type="dxa"/>
          </w:tcPr>
          <w:p w14:paraId="011BB723" w14:textId="77777777" w:rsidR="00433B77" w:rsidRDefault="00433B77" w:rsidP="00812ACD">
            <w:pPr>
              <w:spacing w:after="120"/>
              <w:rPr>
                <w:rFonts w:eastAsiaTheme="minorEastAsia"/>
                <w:lang w:val="en-US" w:eastAsia="zh-CN"/>
              </w:rPr>
            </w:pPr>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77777777" w:rsidR="00433B77" w:rsidRDefault="00433B77" w:rsidP="00812ACD">
            <w:pPr>
              <w:spacing w:after="120"/>
              <w:rPr>
                <w:rFonts w:eastAsiaTheme="minorEastAsia"/>
                <w:lang w:val="en-US" w:eastAsia="zh-CN"/>
              </w:rPr>
            </w:pPr>
          </w:p>
        </w:tc>
        <w:tc>
          <w:tcPr>
            <w:tcW w:w="1972" w:type="dxa"/>
          </w:tcPr>
          <w:p w14:paraId="63996D19" w14:textId="77777777" w:rsidR="00433B77" w:rsidRDefault="00433B77" w:rsidP="00812ACD">
            <w:pPr>
              <w:spacing w:after="120"/>
              <w:rPr>
                <w:rFonts w:eastAsiaTheme="minorEastAsia"/>
                <w:lang w:val="en-US" w:eastAsia="zh-CN"/>
              </w:rPr>
            </w:pPr>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 xml:space="preserve">Recommendations for </w:t>
      </w:r>
      <w:proofErr w:type="spellStart"/>
      <w:r>
        <w:rPr>
          <w:lang w:val="en-US" w:eastAsia="ja-JP"/>
        </w:rPr>
        <w:t>Tdocs</w:t>
      </w:r>
      <w:proofErr w:type="spellEnd"/>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152" w:name="OLE_LINK1"/>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lastRenderedPageBreak/>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Draft text proposal for Clauses 6.4 and 6.5 in TR 38.863 to include simulation results based on Non-AAS antenna assumption</w:t>
            </w:r>
          </w:p>
        </w:tc>
        <w:tc>
          <w:tcPr>
            <w:tcW w:w="1418" w:type="dxa"/>
          </w:tcPr>
          <w:p w14:paraId="0E94A7B3" w14:textId="77777777" w:rsidR="00BE750F" w:rsidRDefault="00DC312B">
            <w:pPr>
              <w:spacing w:after="120"/>
              <w:rPr>
                <w:rFonts w:eastAsiaTheme="minorEastAsia"/>
                <w:i/>
                <w:lang w:val="en-US" w:eastAsia="zh-CN"/>
              </w:rPr>
            </w:pPr>
            <w:r>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152"/>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lastRenderedPageBreak/>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proofErr w:type="spellStart"/>
            <w:r>
              <w:rPr>
                <w:rFonts w:eastAsiaTheme="minorEastAsia"/>
                <w:b/>
                <w:bCs/>
                <w:i/>
                <w:lang w:val="en-US" w:eastAsia="zh-CN"/>
              </w:rPr>
              <w:t>TDoc</w:t>
            </w:r>
            <w:proofErr w:type="spellEnd"/>
            <w:r>
              <w:rPr>
                <w:rFonts w:eastAsiaTheme="minorEastAsia"/>
                <w:b/>
                <w:bCs/>
                <w:i/>
                <w:lang w:val="en-US" w:eastAsia="zh-CN"/>
              </w:rPr>
              <w:t xml:space="preserve">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proofErr w:type="spellStart"/>
            <w:r>
              <w:rPr>
                <w:sz w:val="18"/>
                <w:szCs w:val="18"/>
              </w:rPr>
              <w:t>Ligado</w:t>
            </w:r>
            <w:proofErr w:type="spellEnd"/>
            <w:r>
              <w:rPr>
                <w:sz w:val="18"/>
                <w:szCs w:val="18"/>
              </w:rPr>
              <w:t xml:space="preserve">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 xml:space="preserve">Huawei, </w:t>
            </w:r>
            <w:proofErr w:type="spellStart"/>
            <w:r>
              <w:rPr>
                <w:sz w:val="18"/>
                <w:szCs w:val="18"/>
              </w:rPr>
              <w:t>HiSilicon</w:t>
            </w:r>
            <w:proofErr w:type="spellEnd"/>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Draft text proposal for Clauses 6.4 and 6.5 in TR 38.863 to include simulation results based on Non-AAS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86DCD" w14:textId="77777777" w:rsidR="00F93B3B" w:rsidRDefault="00F93B3B" w:rsidP="009D05E9">
      <w:pPr>
        <w:spacing w:after="0"/>
      </w:pPr>
      <w:r>
        <w:separator/>
      </w:r>
    </w:p>
  </w:endnote>
  <w:endnote w:type="continuationSeparator" w:id="0">
    <w:p w14:paraId="2D4A1FF9" w14:textId="77777777" w:rsidR="00F93B3B" w:rsidRDefault="00F93B3B"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B8604" w14:textId="77777777" w:rsidR="00F93B3B" w:rsidRDefault="00F93B3B" w:rsidP="009D05E9">
      <w:pPr>
        <w:spacing w:after="0"/>
      </w:pPr>
      <w:r>
        <w:separator/>
      </w:r>
    </w:p>
  </w:footnote>
  <w:footnote w:type="continuationSeparator" w:id="0">
    <w:p w14:paraId="2293887D" w14:textId="77777777" w:rsidR="00F93B3B" w:rsidRDefault="00F93B3B"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08141A"/>
    <w:multiLevelType w:val="hybridMultilevel"/>
    <w:tmpl w:val="D76E1DC6"/>
    <w:lvl w:ilvl="0" w:tplc="C61A4EEC">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0"/>
  </w:num>
  <w:num w:numId="3">
    <w:abstractNumId w:val="8"/>
  </w:num>
  <w:num w:numId="4">
    <w:abstractNumId w:val="2"/>
  </w:num>
  <w:num w:numId="5">
    <w:abstractNumId w:val="9"/>
  </w:num>
  <w:num w:numId="6">
    <w:abstractNumId w:val="7"/>
  </w:num>
  <w:num w:numId="7">
    <w:abstractNumId w:val="3"/>
  </w:num>
  <w:num w:numId="8">
    <w:abstractNumId w:val="1"/>
  </w:num>
  <w:num w:numId="9">
    <w:abstractNumId w:val="5"/>
  </w:num>
  <w:num w:numId="10">
    <w:abstractNumId w:val="4"/>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Samsung">
    <w15:presenceInfo w15:providerId="None" w15:userId="Samsung"/>
  </w15:person>
  <w15:person w15:author="汤润森/Runsen (Samsung)">
    <w15:presenceInfo w15:providerId="None" w15:userId="汤润森/Runsen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1B76"/>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1EAA"/>
    <w:rsid w:val="007A79FD"/>
    <w:rsid w:val="007B0B9D"/>
    <w:rsid w:val="007B26E3"/>
    <w:rsid w:val="007B5A43"/>
    <w:rsid w:val="007B709B"/>
    <w:rsid w:val="007C1343"/>
    <w:rsid w:val="007C5EF1"/>
    <w:rsid w:val="007C7BF5"/>
    <w:rsid w:val="007D19B7"/>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32AC"/>
    <w:rsid w:val="00994351"/>
    <w:rsid w:val="00996A8F"/>
    <w:rsid w:val="009A096C"/>
    <w:rsid w:val="009A1DBF"/>
    <w:rsid w:val="009A68E6"/>
    <w:rsid w:val="009A7598"/>
    <w:rsid w:val="009B1DF8"/>
    <w:rsid w:val="009B3D20"/>
    <w:rsid w:val="009B5418"/>
    <w:rsid w:val="009C0727"/>
    <w:rsid w:val="009C3C80"/>
    <w:rsid w:val="009C492F"/>
    <w:rsid w:val="009D05E9"/>
    <w:rsid w:val="009D2FF2"/>
    <w:rsid w:val="009D3226"/>
    <w:rsid w:val="009D3385"/>
    <w:rsid w:val="009D793C"/>
    <w:rsid w:val="009E16A9"/>
    <w:rsid w:val="009E375F"/>
    <w:rsid w:val="009E39D4"/>
    <w:rsid w:val="009E433B"/>
    <w:rsid w:val="009E5401"/>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7725"/>
    <w:rsid w:val="00B93D10"/>
    <w:rsid w:val="00B950E1"/>
    <w:rsid w:val="00B95A58"/>
    <w:rsid w:val="00BA259A"/>
    <w:rsid w:val="00BA259C"/>
    <w:rsid w:val="00BA29D3"/>
    <w:rsid w:val="00BA307F"/>
    <w:rsid w:val="00BA3B95"/>
    <w:rsid w:val="00BA5280"/>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30C9A"/>
    <w:rsid w:val="00D3188C"/>
    <w:rsid w:val="00D35F9B"/>
    <w:rsid w:val="00D36B69"/>
    <w:rsid w:val="00D408DD"/>
    <w:rsid w:val="00D40FF2"/>
    <w:rsid w:val="00D45D72"/>
    <w:rsid w:val="00D520E4"/>
    <w:rsid w:val="00D53A38"/>
    <w:rsid w:val="00D575DD"/>
    <w:rsid w:val="00D57DFA"/>
    <w:rsid w:val="00D60C1A"/>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E31F0"/>
    <w:rsid w:val="00DE3D1C"/>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531EB"/>
    <w:rsid w:val="00E54874"/>
    <w:rsid w:val="00E54B6F"/>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F00DCC"/>
    <w:rsid w:val="00F0156F"/>
    <w:rsid w:val="00F0395E"/>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33</Pages>
  <Words>8088</Words>
  <Characters>46104</Characters>
  <Application>Microsoft Office Word</Application>
  <DocSecurity>0</DocSecurity>
  <Lines>384</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Samsung</cp:lastModifiedBy>
  <cp:revision>4</cp:revision>
  <cp:lastPrinted>2019-04-25T01:09:00Z</cp:lastPrinted>
  <dcterms:created xsi:type="dcterms:W3CDTF">2022-02-27T12:10:00Z</dcterms:created>
  <dcterms:modified xsi:type="dcterms:W3CDTF">2022-02-27T12:21:00Z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