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F118" w14:textId="77777777" w:rsidR="00B765B2" w:rsidRDefault="00E41AD6">
      <w:pPr>
        <w:tabs>
          <w:tab w:val="left" w:pos="7920"/>
        </w:tabs>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102-e</w:t>
      </w:r>
      <w:r>
        <w:rPr>
          <w:rFonts w:ascii="Arial" w:eastAsiaTheme="minorEastAsia" w:hAnsi="Arial" w:cs="Arial"/>
          <w:b/>
          <w:sz w:val="24"/>
          <w:szCs w:val="24"/>
          <w:lang w:val="en-US" w:eastAsia="zh-CN"/>
        </w:rPr>
        <w:tab/>
      </w:r>
      <w:r>
        <w:rPr>
          <w:rFonts w:ascii="Arial" w:eastAsiaTheme="minorEastAsia" w:hAnsi="Arial" w:cs="Arial"/>
          <w:b/>
          <w:sz w:val="24"/>
          <w:szCs w:val="24"/>
          <w:highlight w:val="yellow"/>
          <w:lang w:val="en-US" w:eastAsia="zh-CN"/>
        </w:rPr>
        <w:t>R4-220XXXX</w:t>
      </w:r>
    </w:p>
    <w:p w14:paraId="45692386" w14:textId="77777777" w:rsidR="00B765B2" w:rsidRDefault="00E41AD6">
      <w:pPr>
        <w:widowControl w:val="0"/>
        <w:tabs>
          <w:tab w:val="right" w:pos="9639"/>
        </w:tabs>
        <w:overflowPunct w:val="0"/>
        <w:autoSpaceDE w:val="0"/>
        <w:autoSpaceDN w:val="0"/>
        <w:adjustRightInd w:val="0"/>
        <w:spacing w:after="0"/>
        <w:textAlignment w:val="baseline"/>
        <w:rPr>
          <w:rFonts w:ascii="Arial" w:hAnsi="Arial"/>
          <w:b/>
          <w:bCs/>
          <w:sz w:val="24"/>
          <w:lang w:val="en-US"/>
        </w:rPr>
      </w:pPr>
      <w:r>
        <w:rPr>
          <w:rFonts w:ascii="Arial" w:hAnsi="Arial"/>
          <w:b/>
          <w:sz w:val="24"/>
          <w:lang w:val="en-US"/>
        </w:rPr>
        <w:t>Electronic Meeting, February 21 – March 3, 2022</w:t>
      </w:r>
    </w:p>
    <w:p w14:paraId="6D84A48B" w14:textId="77777777" w:rsidR="00B765B2" w:rsidRDefault="00B765B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rPr>
      </w:pPr>
    </w:p>
    <w:p w14:paraId="14A952AC" w14:textId="77777777" w:rsidR="00B765B2" w:rsidRDefault="00E41AD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10.9.3</w:t>
      </w:r>
    </w:p>
    <w:p w14:paraId="3ED552CC" w14:textId="77777777" w:rsidR="00B765B2" w:rsidRDefault="00E41AD6">
      <w:pPr>
        <w:tabs>
          <w:tab w:val="left" w:pos="8460"/>
        </w:tabs>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18D62C6F" w14:textId="77777777" w:rsidR="00B765B2" w:rsidRDefault="00E41AD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[102-e][212] NR_HST_FR2_RRM_1</w:t>
      </w:r>
    </w:p>
    <w:p w14:paraId="6B736D5F" w14:textId="77777777" w:rsidR="00B765B2" w:rsidRDefault="00E41AD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Approval</w:t>
      </w:r>
    </w:p>
    <w:p w14:paraId="4637C78D" w14:textId="77777777" w:rsidR="00B765B2" w:rsidRDefault="00E41AD6">
      <w:pPr>
        <w:pStyle w:val="Heading1"/>
        <w:rPr>
          <w:rFonts w:eastAsiaTheme="minorEastAsia"/>
          <w:lang w:val="en-US" w:eastAsia="zh-CN"/>
        </w:rPr>
      </w:pPr>
      <w:r>
        <w:rPr>
          <w:lang w:val="en-US" w:eastAsia="ja-JP"/>
        </w:rPr>
        <w:t>Introduction</w:t>
      </w:r>
    </w:p>
    <w:p w14:paraId="64EF57BE" w14:textId="77777777" w:rsidR="00B765B2" w:rsidRDefault="00E41AD6">
      <w:pPr>
        <w:rPr>
          <w:i/>
          <w:color w:val="0070C0"/>
          <w:lang w:val="en-US" w:eastAsia="zh-CN"/>
        </w:rPr>
      </w:pPr>
      <w:r>
        <w:rPr>
          <w:i/>
          <w:color w:val="0070C0"/>
          <w:lang w:val="en-US" w:eastAsia="zh-CN"/>
        </w:rPr>
        <w:t>Briefly introduce background, the scope of this email discussion (e.g. list of treated agenda items) and provide some guidelines for email discussion if necessary.</w:t>
      </w:r>
    </w:p>
    <w:p w14:paraId="4D0606F7" w14:textId="77777777" w:rsidR="00B765B2" w:rsidRDefault="00E41AD6">
      <w:pPr>
        <w:rPr>
          <w:i/>
          <w:color w:val="0070C0"/>
          <w:lang w:val="en-US" w:eastAsia="zh-CN"/>
        </w:rPr>
      </w:pPr>
      <w:r>
        <w:rPr>
          <w:i/>
          <w:color w:val="0070C0"/>
          <w:lang w:val="en-US" w:eastAsia="zh-CN"/>
        </w:rPr>
        <w:t>List of candidate target of email discussion for 1</w:t>
      </w:r>
      <w:r>
        <w:rPr>
          <w:i/>
          <w:color w:val="0070C0"/>
          <w:vertAlign w:val="superscript"/>
          <w:lang w:val="en-US" w:eastAsia="zh-CN"/>
        </w:rPr>
        <w:t>st</w:t>
      </w:r>
      <w:r>
        <w:rPr>
          <w:i/>
          <w:color w:val="0070C0"/>
          <w:lang w:val="en-US" w:eastAsia="zh-CN"/>
        </w:rPr>
        <w:t xml:space="preserve"> round and 2</w:t>
      </w:r>
      <w:r>
        <w:rPr>
          <w:i/>
          <w:color w:val="0070C0"/>
          <w:vertAlign w:val="superscript"/>
          <w:lang w:val="en-US" w:eastAsia="zh-CN"/>
        </w:rPr>
        <w:t>nd</w:t>
      </w:r>
      <w:r>
        <w:rPr>
          <w:i/>
          <w:color w:val="0070C0"/>
          <w:lang w:val="en-US" w:eastAsia="zh-CN"/>
        </w:rPr>
        <w:t xml:space="preserve"> round </w:t>
      </w:r>
    </w:p>
    <w:p w14:paraId="7B45FDA1" w14:textId="77777777" w:rsidR="00B765B2" w:rsidRDefault="00E41AD6">
      <w:pPr>
        <w:pStyle w:val="ListParagraph"/>
        <w:numPr>
          <w:ilvl w:val="0"/>
          <w:numId w:val="3"/>
        </w:numPr>
        <w:ind w:firstLineChars="0"/>
        <w:rPr>
          <w:color w:val="0070C0"/>
          <w:lang w:val="en-US" w:eastAsia="zh-CN"/>
        </w:rPr>
      </w:pPr>
      <w:r>
        <w:rPr>
          <w:rFonts w:eastAsiaTheme="minorEastAsia"/>
          <w:color w:val="0070C0"/>
          <w:lang w:val="en-US" w:eastAsia="zh-CN"/>
        </w:rPr>
        <w:t>1</w:t>
      </w:r>
      <w:r>
        <w:rPr>
          <w:rFonts w:eastAsiaTheme="minorEastAsia"/>
          <w:color w:val="0070C0"/>
          <w:vertAlign w:val="superscript"/>
          <w:lang w:val="en-US" w:eastAsia="zh-CN"/>
        </w:rPr>
        <w:t>st</w:t>
      </w:r>
      <w:r>
        <w:rPr>
          <w:rFonts w:eastAsiaTheme="minorEastAsia"/>
          <w:color w:val="0070C0"/>
          <w:lang w:val="en-US" w:eastAsia="zh-CN"/>
        </w:rPr>
        <w:t xml:space="preserve"> round: TBA</w:t>
      </w:r>
    </w:p>
    <w:p w14:paraId="472009C4" w14:textId="77777777" w:rsidR="00B765B2" w:rsidRDefault="00E41AD6">
      <w:pPr>
        <w:pStyle w:val="ListParagraph"/>
        <w:numPr>
          <w:ilvl w:val="0"/>
          <w:numId w:val="3"/>
        </w:numPr>
        <w:ind w:firstLineChars="0"/>
        <w:rPr>
          <w:color w:val="0070C0"/>
          <w:lang w:val="en-US" w:eastAsia="zh-CN"/>
        </w:rPr>
      </w:pPr>
      <w:r>
        <w:rPr>
          <w:rFonts w:eastAsiaTheme="minorEastAsia"/>
          <w:color w:val="0070C0"/>
          <w:lang w:val="en-US" w:eastAsia="zh-CN"/>
        </w:rPr>
        <w:t>2</w:t>
      </w:r>
      <w:r>
        <w:rPr>
          <w:rFonts w:eastAsiaTheme="minorEastAsia"/>
          <w:color w:val="0070C0"/>
          <w:vertAlign w:val="superscript"/>
          <w:lang w:val="en-US" w:eastAsia="zh-CN"/>
        </w:rPr>
        <w:t>nd</w:t>
      </w:r>
      <w:r>
        <w:rPr>
          <w:rFonts w:eastAsiaTheme="minorEastAsia"/>
          <w:color w:val="0070C0"/>
          <w:lang w:val="en-US" w:eastAsia="zh-CN"/>
        </w:rPr>
        <w:t xml:space="preserve"> round: TBA</w:t>
      </w:r>
    </w:p>
    <w:p w14:paraId="33237CD8" w14:textId="77777777" w:rsidR="00B765B2" w:rsidRDefault="00E41AD6">
      <w:pPr>
        <w:pStyle w:val="Heading2"/>
        <w:rPr>
          <w:lang w:val="en-US"/>
        </w:rPr>
      </w:pPr>
      <w:r>
        <w:rPr>
          <w:lang w:val="en-US"/>
        </w:rPr>
        <w:t>Background and scope</w:t>
      </w:r>
    </w:p>
    <w:p w14:paraId="73793FBC" w14:textId="77777777" w:rsidR="00B765B2" w:rsidRDefault="00E41AD6">
      <w:pPr>
        <w:rPr>
          <w:lang w:val="en-US" w:eastAsia="zh-CN"/>
        </w:rPr>
      </w:pPr>
      <w:r>
        <w:rPr>
          <w:lang w:val="en-US" w:eastAsia="zh-CN"/>
        </w:rPr>
        <w:t>This T-doc will be used to guide and summarize the email discussion for the topic of Rel-17 NR HST FR2 enhancements RRM core requirements, with the email thread identifier “[102-e][212] NR_HST_FR2_RRM_1”.</w:t>
      </w:r>
    </w:p>
    <w:p w14:paraId="0D8F0443" w14:textId="77777777" w:rsidR="00B765B2" w:rsidRDefault="00E41AD6">
      <w:pPr>
        <w:rPr>
          <w:lang w:val="en-US" w:eastAsia="zh-CN"/>
        </w:rPr>
      </w:pPr>
      <w:r>
        <w:rPr>
          <w:lang w:val="en-US" w:eastAsia="zh-CN"/>
        </w:rPr>
        <w:t xml:space="preserve">In this email thread, the following agenda items are discussed: </w:t>
      </w:r>
    </w:p>
    <w:p w14:paraId="42A346A5" w14:textId="77777777" w:rsidR="00B765B2" w:rsidRDefault="00E41AD6">
      <w:pPr>
        <w:pStyle w:val="ListParagraph"/>
        <w:numPr>
          <w:ilvl w:val="0"/>
          <w:numId w:val="3"/>
        </w:numPr>
        <w:ind w:firstLineChars="0"/>
        <w:rPr>
          <w:lang w:val="en-US" w:eastAsia="zh-CN"/>
        </w:rPr>
      </w:pPr>
      <w:r>
        <w:rPr>
          <w:lang w:val="en-US" w:eastAsia="zh-CN"/>
        </w:rPr>
        <w:t>10.9.4</w:t>
      </w:r>
      <w:r>
        <w:rPr>
          <w:lang w:val="en-US" w:eastAsia="zh-CN"/>
        </w:rPr>
        <w:tab/>
        <w:t>RRM core requirements</w:t>
      </w:r>
    </w:p>
    <w:p w14:paraId="0CDA0CA6" w14:textId="77777777" w:rsidR="00B765B2" w:rsidRDefault="00E41AD6">
      <w:pPr>
        <w:pStyle w:val="ListParagraph"/>
        <w:numPr>
          <w:ilvl w:val="1"/>
          <w:numId w:val="3"/>
        </w:numPr>
        <w:ind w:firstLineChars="0"/>
        <w:rPr>
          <w:lang w:val="en-US" w:eastAsia="zh-CN"/>
        </w:rPr>
      </w:pPr>
      <w:r>
        <w:rPr>
          <w:lang w:val="en-US" w:eastAsia="zh-CN"/>
        </w:rPr>
        <w:t>10.9.3.1</w:t>
      </w:r>
      <w:r>
        <w:rPr>
          <w:lang w:val="en-US" w:eastAsia="zh-CN"/>
        </w:rPr>
        <w:tab/>
        <w:t>General</w:t>
      </w:r>
    </w:p>
    <w:p w14:paraId="2423F494" w14:textId="77777777" w:rsidR="00B765B2" w:rsidRDefault="00E41AD6">
      <w:pPr>
        <w:pStyle w:val="ListParagraph"/>
        <w:numPr>
          <w:ilvl w:val="1"/>
          <w:numId w:val="3"/>
        </w:numPr>
        <w:ind w:firstLineChars="0"/>
        <w:rPr>
          <w:lang w:val="en-US" w:eastAsia="zh-CN"/>
        </w:rPr>
      </w:pPr>
      <w:r>
        <w:rPr>
          <w:lang w:val="en-US" w:eastAsia="zh-CN"/>
        </w:rPr>
        <w:t>10.9.3.2</w:t>
      </w:r>
      <w:r>
        <w:rPr>
          <w:lang w:val="en-US" w:eastAsia="zh-CN"/>
        </w:rPr>
        <w:tab/>
        <w:t>RRC Idle/Inactive and connected state mobility requirements</w:t>
      </w:r>
    </w:p>
    <w:p w14:paraId="126A950E" w14:textId="77777777" w:rsidR="00B765B2" w:rsidRDefault="00E41AD6">
      <w:pPr>
        <w:pStyle w:val="ListParagraph"/>
        <w:numPr>
          <w:ilvl w:val="1"/>
          <w:numId w:val="3"/>
        </w:numPr>
        <w:ind w:firstLineChars="0"/>
        <w:rPr>
          <w:lang w:val="en-US" w:eastAsia="zh-CN"/>
        </w:rPr>
      </w:pPr>
      <w:r>
        <w:rPr>
          <w:lang w:val="en-US" w:eastAsia="zh-CN"/>
        </w:rPr>
        <w:t>10.9.3.4</w:t>
      </w:r>
      <w:r>
        <w:rPr>
          <w:lang w:val="en-US" w:eastAsia="zh-CN"/>
        </w:rPr>
        <w:tab/>
      </w:r>
      <w:proofErr w:type="spellStart"/>
      <w:r>
        <w:rPr>
          <w:lang w:val="en-US" w:eastAsia="zh-CN"/>
        </w:rPr>
        <w:t>Signalling</w:t>
      </w:r>
      <w:proofErr w:type="spellEnd"/>
      <w:r>
        <w:rPr>
          <w:lang w:val="en-US" w:eastAsia="zh-CN"/>
        </w:rPr>
        <w:t xml:space="preserve"> characteristics requirements</w:t>
      </w:r>
      <w:r>
        <w:rPr>
          <w:lang w:val="en-US" w:eastAsia="zh-CN"/>
        </w:rPr>
        <w:tab/>
      </w:r>
    </w:p>
    <w:p w14:paraId="1DE4F1E9" w14:textId="77777777" w:rsidR="00B765B2" w:rsidRDefault="00E41AD6">
      <w:pPr>
        <w:pStyle w:val="ListParagraph"/>
        <w:numPr>
          <w:ilvl w:val="1"/>
          <w:numId w:val="3"/>
        </w:numPr>
        <w:ind w:firstLineChars="0"/>
        <w:rPr>
          <w:lang w:val="en-US" w:eastAsia="zh-CN"/>
        </w:rPr>
      </w:pPr>
      <w:r>
        <w:rPr>
          <w:lang w:val="en-US" w:eastAsia="zh-CN"/>
        </w:rPr>
        <w:t>10.9.3.5</w:t>
      </w:r>
      <w:r>
        <w:rPr>
          <w:lang w:val="en-US" w:eastAsia="zh-CN"/>
        </w:rPr>
        <w:tab/>
        <w:t>Measurement procedure requirements</w:t>
      </w:r>
    </w:p>
    <w:p w14:paraId="7321377B" w14:textId="77777777" w:rsidR="00B765B2" w:rsidRDefault="00B765B2">
      <w:pPr>
        <w:rPr>
          <w:lang w:val="en-US" w:eastAsia="zh-CN"/>
        </w:rPr>
      </w:pPr>
    </w:p>
    <w:p w14:paraId="5C5A6098" w14:textId="77777777" w:rsidR="00B765B2" w:rsidRDefault="00E41AD6">
      <w:pPr>
        <w:rPr>
          <w:lang w:val="en-US" w:eastAsia="zh-CN"/>
        </w:rPr>
      </w:pPr>
      <w:r>
        <w:rPr>
          <w:lang w:val="en-US" w:eastAsia="zh-CN"/>
        </w:rPr>
        <w:t>The following WFs were approved previously:</w:t>
      </w:r>
    </w:p>
    <w:p w14:paraId="12388B40"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R4-2103679, WF on Rel-17 NR HST FR2 enhancements, RRM requirements, Nokia, Nokia Shanghai Bell, RAN4#98-e.</w:t>
      </w:r>
    </w:p>
    <w:p w14:paraId="1E42DC8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R4-2105794, WF on FR2 HST RRM requirements, Nokia, Nokia Shanghai Bell, RAN4#98-bis-e.</w:t>
      </w:r>
    </w:p>
    <w:p w14:paraId="061335C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R4-2115334, WF on FR2 HST RRM requirements (part 1), Nokia, Nokia Shanghai Bell, RAN4#100-e.</w:t>
      </w:r>
    </w:p>
    <w:p w14:paraId="2A031479"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R4-2115335, WF on FR2 HST RRM requirements (part 2), Samsung, RAN4#100-e.</w:t>
      </w:r>
    </w:p>
    <w:p w14:paraId="53351F20"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R4-2120292, WF on FR2 HST RRM requirements (part 1), Nokia, Nokia Shanghai Bell, RAN4#101-e.</w:t>
      </w:r>
    </w:p>
    <w:p w14:paraId="37F7FF2B"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R4-2120416, WF on FR2 HST RRM requirements (part 2), Samsung, RAN4#101-e.</w:t>
      </w:r>
    </w:p>
    <w:p w14:paraId="4004E7B8"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t>R4-2202594, WF on FR2 HST RRM (part 1), Nokia, Nokia Shanghai Bell, RAN4#101-bis-e.</w:t>
      </w:r>
    </w:p>
    <w:p w14:paraId="173A422E" w14:textId="77777777" w:rsidR="00B765B2" w:rsidRDefault="00E41AD6">
      <w:pPr>
        <w:pStyle w:val="ListParagraph"/>
        <w:numPr>
          <w:ilvl w:val="0"/>
          <w:numId w:val="3"/>
        </w:numPr>
        <w:spacing w:line="256" w:lineRule="auto"/>
        <w:ind w:firstLineChars="0"/>
        <w:textAlignment w:val="auto"/>
        <w:rPr>
          <w:lang w:val="en-US" w:eastAsia="zh-CN"/>
        </w:rPr>
      </w:pPr>
      <w:r>
        <w:rPr>
          <w:lang w:val="en-US" w:eastAsia="zh-CN"/>
        </w:rPr>
        <w:lastRenderedPageBreak/>
        <w:t>R4-2202767, WF on FR2 HST RRM (part 2), Samsung, RAN4#101-bis-e.</w:t>
      </w:r>
    </w:p>
    <w:p w14:paraId="3109AB5D" w14:textId="77777777" w:rsidR="00B765B2" w:rsidRDefault="00B765B2">
      <w:pPr>
        <w:rPr>
          <w:lang w:val="en-US" w:eastAsia="zh-CN"/>
        </w:rPr>
      </w:pPr>
    </w:p>
    <w:p w14:paraId="5AFFE1A8" w14:textId="77777777" w:rsidR="00B765B2" w:rsidRDefault="00B765B2">
      <w:pPr>
        <w:rPr>
          <w:lang w:val="en-US" w:eastAsia="zh-CN"/>
        </w:rPr>
      </w:pPr>
    </w:p>
    <w:p w14:paraId="2580BFD3" w14:textId="77777777" w:rsidR="00B765B2" w:rsidRDefault="00E41AD6">
      <w:pPr>
        <w:rPr>
          <w:lang w:val="en-US" w:eastAsia="zh-CN"/>
        </w:rPr>
      </w:pPr>
      <w:r>
        <w:rPr>
          <w:lang w:val="en-US" w:eastAsia="zh-CN"/>
        </w:rPr>
        <w:t>As a moderator for FR2 HST enhancements RRM discussion, we would like to suggest the following candidate target of 1st and 2nd round email discussion:</w:t>
      </w:r>
    </w:p>
    <w:p w14:paraId="574BDAAB" w14:textId="77777777" w:rsidR="00B765B2" w:rsidRDefault="00E41AD6">
      <w:pPr>
        <w:pStyle w:val="ListParagraph"/>
        <w:numPr>
          <w:ilvl w:val="0"/>
          <w:numId w:val="4"/>
        </w:numPr>
        <w:spacing w:line="259" w:lineRule="auto"/>
        <w:ind w:firstLineChars="0"/>
        <w:textAlignment w:val="auto"/>
        <w:rPr>
          <w:lang w:val="en-US" w:eastAsia="zh-CN"/>
        </w:rPr>
      </w:pPr>
      <w:r>
        <w:rPr>
          <w:lang w:val="en-US" w:eastAsia="zh-CN"/>
        </w:rPr>
        <w:t>1st round:</w:t>
      </w:r>
    </w:p>
    <w:p w14:paraId="1410A3DF"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Converge in the most critical open issues, such as 1-1-1 Lightweight network assisting signaling, 2-2-1, Time period for PSS/SSS detection, 2-3-2 Interference at TCI switching.</w:t>
      </w:r>
    </w:p>
    <w:p w14:paraId="5D6B5C01"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Collect comments on the draft CRs so that they could be revised in the most efficient way in the 2nd round.</w:t>
      </w:r>
    </w:p>
    <w:p w14:paraId="7AB582D4" w14:textId="77777777" w:rsidR="00B765B2" w:rsidRDefault="00E41AD6">
      <w:pPr>
        <w:pStyle w:val="ListParagraph"/>
        <w:numPr>
          <w:ilvl w:val="0"/>
          <w:numId w:val="4"/>
        </w:numPr>
        <w:spacing w:line="259" w:lineRule="auto"/>
        <w:ind w:firstLineChars="0"/>
        <w:textAlignment w:val="auto"/>
        <w:rPr>
          <w:lang w:val="en-US" w:eastAsia="zh-CN"/>
        </w:rPr>
      </w:pPr>
      <w:r>
        <w:rPr>
          <w:lang w:val="en-US" w:eastAsia="zh-CN"/>
        </w:rPr>
        <w:t>2nd round:</w:t>
      </w:r>
    </w:p>
    <w:p w14:paraId="2068F182"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Achieve agreements on the open issues as much as possible since it is the last RAN4 meeting on NR_HST_FR2_Core requirements.</w:t>
      </w:r>
    </w:p>
    <w:p w14:paraId="7505D0AE" w14:textId="77777777" w:rsidR="00B765B2" w:rsidRDefault="00E41AD6">
      <w:pPr>
        <w:pStyle w:val="ListParagraph"/>
        <w:numPr>
          <w:ilvl w:val="1"/>
          <w:numId w:val="4"/>
        </w:numPr>
        <w:spacing w:line="259" w:lineRule="auto"/>
        <w:ind w:firstLineChars="0"/>
        <w:textAlignment w:val="auto"/>
        <w:rPr>
          <w:lang w:val="en-US" w:eastAsia="zh-CN"/>
        </w:rPr>
      </w:pPr>
      <w:r>
        <w:rPr>
          <w:lang w:val="en-US" w:eastAsia="zh-CN"/>
        </w:rPr>
        <w:t xml:space="preserve">Endorse as many </w:t>
      </w:r>
      <w:proofErr w:type="spellStart"/>
      <w:r>
        <w:rPr>
          <w:lang w:val="en-US" w:eastAsia="zh-CN"/>
        </w:rPr>
        <w:t>draftCRs</w:t>
      </w:r>
      <w:proofErr w:type="spellEnd"/>
      <w:r>
        <w:rPr>
          <w:lang w:val="en-US" w:eastAsia="zh-CN"/>
        </w:rPr>
        <w:t xml:space="preserve"> as possible to combine those in the </w:t>
      </w:r>
      <w:proofErr w:type="spellStart"/>
      <w:r>
        <w:rPr>
          <w:lang w:val="en-US" w:eastAsia="zh-CN"/>
        </w:rPr>
        <w:t>bigCR</w:t>
      </w:r>
      <w:proofErr w:type="spellEnd"/>
      <w:r>
        <w:rPr>
          <w:lang w:val="en-US" w:eastAsia="zh-CN"/>
        </w:rPr>
        <w:t xml:space="preserve"> for the post-meeting endorsement.</w:t>
      </w:r>
    </w:p>
    <w:p w14:paraId="7B2395D9" w14:textId="77777777" w:rsidR="00B765B2" w:rsidRDefault="00B765B2">
      <w:pPr>
        <w:spacing w:line="259" w:lineRule="auto"/>
        <w:rPr>
          <w:lang w:val="en-US" w:eastAsia="zh-CN"/>
        </w:rPr>
      </w:pPr>
    </w:p>
    <w:p w14:paraId="1F38A2BD" w14:textId="77777777" w:rsidR="00B765B2" w:rsidRDefault="00E41AD6">
      <w:pPr>
        <w:pStyle w:val="Heading2"/>
        <w:rPr>
          <w:lang w:val="en-US"/>
        </w:rPr>
      </w:pPr>
      <w:r>
        <w:rPr>
          <w:lang w:val="en-US"/>
        </w:rPr>
        <w:t>Email discussion guidelines</w:t>
      </w:r>
    </w:p>
    <w:p w14:paraId="5AC7FEB5" w14:textId="77777777" w:rsidR="00B765B2" w:rsidRDefault="00E41AD6">
      <w:pPr>
        <w:rPr>
          <w:lang w:val="en-US" w:eastAsia="zh-CN"/>
        </w:rPr>
      </w:pPr>
      <w:r>
        <w:rPr>
          <w:lang w:val="en-US" w:eastAsia="zh-CN"/>
        </w:rPr>
        <w:t>The moderator would like to ask companies to adhere to the following guidelines, when taking part in [102-e][212] NR_HST_FR2_RRM_1.</w:t>
      </w:r>
    </w:p>
    <w:p w14:paraId="45833B9F" w14:textId="77777777" w:rsidR="00B765B2" w:rsidRDefault="00E41AD6">
      <w:pPr>
        <w:rPr>
          <w:lang w:val="en-US" w:eastAsia="zh-CN"/>
        </w:rPr>
      </w:pPr>
      <w:r>
        <w:rPr>
          <w:lang w:val="en-US" w:eastAsia="zh-CN"/>
        </w:rPr>
        <w:t>Please also check the “RAN4#102-e meeting arrangements and guidelines”, available on the reflector, for fundamental guidelines and deadlines.</w:t>
      </w:r>
    </w:p>
    <w:p w14:paraId="569322BE" w14:textId="77777777" w:rsidR="00B765B2" w:rsidRDefault="00E41AD6">
      <w:pPr>
        <w:rPr>
          <w:lang w:val="en-US" w:eastAsia="zh-CN"/>
        </w:rPr>
      </w:pPr>
      <w:r>
        <w:rPr>
          <w:lang w:val="en-US" w:eastAsia="zh-CN"/>
        </w:rPr>
        <w:t>The preferred method of commenting is to add/update your company’s view directly in this email summary document (use change marks whenever appropriate) and upload it to [102 -e][212] NR_HST_FR2_RRM_1 draft folder corresponding to the stage of the meeting, e.g., pre-meeting, first round, second round.</w:t>
      </w:r>
    </w:p>
    <w:p w14:paraId="65A8C703" w14:textId="77777777" w:rsidR="00B765B2" w:rsidRDefault="00E41AD6">
      <w:pPr>
        <w:pStyle w:val="ListParagraph"/>
        <w:numPr>
          <w:ilvl w:val="0"/>
          <w:numId w:val="5"/>
        </w:numPr>
        <w:spacing w:line="259" w:lineRule="auto"/>
        <w:ind w:firstLineChars="0"/>
        <w:textAlignment w:val="auto"/>
        <w:rPr>
          <w:lang w:val="sv-SE" w:eastAsia="zh-CN"/>
        </w:rPr>
      </w:pPr>
      <w:r>
        <w:rPr>
          <w:lang w:val="sv-SE" w:eastAsia="zh-CN"/>
        </w:rPr>
        <w:t>Draft folder:</w:t>
      </w:r>
      <w:r>
        <w:rPr>
          <w:lang w:val="sv-SE" w:eastAsia="zh-CN"/>
        </w:rPr>
        <w:br/>
      </w:r>
      <w:hyperlink r:id="rId15" w:history="1">
        <w:r>
          <w:rPr>
            <w:rStyle w:val="Hyperlink"/>
            <w:lang w:val="sv-SE" w:eastAsia="zh-CN"/>
          </w:rPr>
          <w:t>[102 -e][212] NR_HST_FR2_RRM_1</w:t>
        </w:r>
      </w:hyperlink>
      <w:r>
        <w:rPr>
          <w:lang w:val="sv-SE" w:eastAsia="zh-CN"/>
        </w:rPr>
        <w:br/>
      </w:r>
      <w:bookmarkStart w:id="0" w:name="_Hlk95904662"/>
      <w:r>
        <w:rPr>
          <w:lang w:val="en-US" w:eastAsia="zh-CN"/>
        </w:rPr>
        <w:fldChar w:fldCharType="begin"/>
      </w:r>
      <w:r>
        <w:rPr>
          <w:lang w:val="sv-SE" w:eastAsia="zh-CN"/>
        </w:rPr>
        <w:instrText xml:space="preserve"> HYPERLINK "https://www.3gpp.org/ftp/tsg_ran/WG4_Radio/TSGR4_102-e/Inbox/Drafts/%5B102-e%5D%5B212%5D%20NR_HST_FR2_RRM_1" </w:instrText>
      </w:r>
      <w:r>
        <w:rPr>
          <w:lang w:val="en-US" w:eastAsia="zh-CN"/>
        </w:rPr>
        <w:fldChar w:fldCharType="separate"/>
      </w:r>
      <w:r>
        <w:rPr>
          <w:rStyle w:val="Hyperlink"/>
          <w:lang w:val="sv-SE" w:eastAsia="zh-CN"/>
        </w:rPr>
        <w:t>https://www.3gpp.org/ftp/tsg_ran/WG4_Radio/TSGR4_102-e/Inbox/Drafts/%5B102-e%5D%5B212%5D%20NR_HST_FR2_RRM_1</w:t>
      </w:r>
      <w:r>
        <w:rPr>
          <w:lang w:val="en-US" w:eastAsia="zh-CN"/>
        </w:rPr>
        <w:fldChar w:fldCharType="end"/>
      </w:r>
      <w:bookmarkEnd w:id="0"/>
      <w:r>
        <w:rPr>
          <w:lang w:val="sv-SE" w:eastAsia="zh-CN"/>
        </w:rPr>
        <w:t xml:space="preserve"> </w:t>
      </w:r>
    </w:p>
    <w:p w14:paraId="16E79ED3"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It is expected that delegates will download the latest version (including other companies’ versions) of the summary document, insert comments and upload it again.</w:t>
      </w:r>
    </w:p>
    <w:p w14:paraId="4EC4CB3C"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To ensure the comments are captured timely and correctly, delegates are encouraged to:</w:t>
      </w:r>
    </w:p>
    <w:p w14:paraId="6EB59AAE"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Rename the file by adding your company name and changing the file version.</w:t>
      </w:r>
      <w:r>
        <w:rPr>
          <w:lang w:val="en-US" w:eastAsia="zh-CN"/>
        </w:rPr>
        <w:br/>
        <w:t>Example: “Summary_212_HST_FR2_RRM_1_v0_1st_round_</w:t>
      </w:r>
      <w:r>
        <w:rPr>
          <w:b/>
          <w:lang w:val="en-US" w:eastAsia="zh-CN"/>
        </w:rPr>
        <w:t>v05_CATT_Nokia</w:t>
      </w:r>
      <w:r>
        <w:rPr>
          <w:lang w:val="en-US" w:eastAsia="zh-CN"/>
        </w:rPr>
        <w:t>.docx” -&gt; “Summary_212_HST_FR2_RRM_1_v0_1st_round_</w:t>
      </w:r>
      <w:r>
        <w:rPr>
          <w:b/>
          <w:lang w:val="en-US" w:eastAsia="zh-CN"/>
        </w:rPr>
        <w:t>v06_Nokia_QC</w:t>
      </w:r>
      <w:r>
        <w:rPr>
          <w:lang w:val="en-US" w:eastAsia="zh-CN"/>
        </w:rPr>
        <w:t>.docx”</w:t>
      </w:r>
    </w:p>
    <w:p w14:paraId="47FBF5E7"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There is no need to send e-mails in the reflector when comments in the summary are added.</w:t>
      </w:r>
    </w:p>
    <w:p w14:paraId="28157FF4" w14:textId="77777777" w:rsidR="00B765B2" w:rsidRDefault="00E41AD6">
      <w:pPr>
        <w:pStyle w:val="ListParagraph"/>
        <w:numPr>
          <w:ilvl w:val="1"/>
          <w:numId w:val="5"/>
        </w:numPr>
        <w:spacing w:line="259" w:lineRule="auto"/>
        <w:ind w:firstLineChars="0"/>
        <w:textAlignment w:val="auto"/>
        <w:rPr>
          <w:lang w:val="en-US" w:eastAsia="zh-CN"/>
        </w:rPr>
      </w:pPr>
      <w:r>
        <w:rPr>
          <w:lang w:val="en-US" w:eastAsia="zh-CN"/>
        </w:rPr>
        <w:t>Please, check for updated base document versions, right before uploading your updates.</w:t>
      </w:r>
    </w:p>
    <w:p w14:paraId="5BDA6FBB"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t>Please, do not hesitate to mark your company as supporting a certain option directly in this document.</w:t>
      </w:r>
      <w:r>
        <w:rPr>
          <w:lang w:val="en-US" w:eastAsia="zh-CN"/>
        </w:rPr>
        <w:br/>
        <w:t>Please refrain from rewriting existing options and proposed WFs; ask the moderator (in your company’s comment) to modify/add.</w:t>
      </w:r>
    </w:p>
    <w:p w14:paraId="65FD4CB2" w14:textId="77777777" w:rsidR="00B765B2" w:rsidRDefault="00E41AD6">
      <w:pPr>
        <w:pStyle w:val="ListParagraph"/>
        <w:numPr>
          <w:ilvl w:val="0"/>
          <w:numId w:val="5"/>
        </w:numPr>
        <w:spacing w:line="259" w:lineRule="auto"/>
        <w:ind w:firstLineChars="0"/>
        <w:textAlignment w:val="auto"/>
        <w:rPr>
          <w:lang w:val="en-US" w:eastAsia="zh-CN"/>
        </w:rPr>
      </w:pPr>
      <w:r>
        <w:rPr>
          <w:lang w:val="en-US" w:eastAsia="zh-CN"/>
        </w:rPr>
        <w:lastRenderedPageBreak/>
        <w:t>It is encouraged to give a short reasoning for each view expressed (1-2 sentences are recommended).</w:t>
      </w:r>
      <w:r>
        <w:rPr>
          <w:lang w:val="en-US" w:eastAsia="zh-CN"/>
        </w:rPr>
        <w:br/>
        <w:t>Please avoid statements like “Option X”, without further explication or reasoning.</w:t>
      </w:r>
    </w:p>
    <w:p w14:paraId="41743ADB" w14:textId="77777777" w:rsidR="00B765B2" w:rsidRDefault="00E41AD6">
      <w:pPr>
        <w:pStyle w:val="ListParagraph"/>
        <w:numPr>
          <w:ilvl w:val="0"/>
          <w:numId w:val="5"/>
        </w:numPr>
        <w:spacing w:line="259" w:lineRule="auto"/>
        <w:ind w:firstLineChars="0"/>
        <w:textAlignment w:val="auto"/>
        <w:rPr>
          <w:lang w:val="en-US" w:eastAsia="zh-CN"/>
        </w:rPr>
      </w:pPr>
      <w:r>
        <w:rPr>
          <w:b/>
          <w:bCs/>
          <w:lang w:val="en-US" w:eastAsia="zh-CN"/>
        </w:rPr>
        <w:t xml:space="preserve">Please, update your company contact information in the </w:t>
      </w:r>
      <w:r>
        <w:rPr>
          <w:b/>
          <w:bCs/>
          <w:lang w:val="en-US" w:eastAsia="zh-CN"/>
        </w:rPr>
        <w:fldChar w:fldCharType="begin"/>
      </w:r>
      <w:r>
        <w:rPr>
          <w:b/>
          <w:bCs/>
          <w:lang w:val="en-US" w:eastAsia="zh-CN"/>
        </w:rPr>
        <w:instrText xml:space="preserve"> REF _Ref79677353 \h  \* MERGEFORMAT </w:instrText>
      </w:r>
      <w:r>
        <w:rPr>
          <w:b/>
          <w:bCs/>
          <w:lang w:val="en-US" w:eastAsia="zh-CN"/>
        </w:rPr>
      </w:r>
      <w:r>
        <w:rPr>
          <w:b/>
          <w:bCs/>
          <w:lang w:val="en-US" w:eastAsia="zh-CN"/>
        </w:rPr>
        <w:fldChar w:fldCharType="separate"/>
      </w:r>
      <w:r>
        <w:rPr>
          <w:b/>
          <w:bCs/>
          <w:lang w:val="en-US" w:eastAsia="ja-JP"/>
        </w:rPr>
        <w:t>Annex</w:t>
      </w:r>
      <w:r>
        <w:rPr>
          <w:b/>
          <w:bCs/>
          <w:lang w:val="en-US" w:eastAsia="zh-CN"/>
        </w:rPr>
        <w:fldChar w:fldCharType="end"/>
      </w:r>
      <w:r>
        <w:rPr>
          <w:b/>
          <w:lang w:val="en-US" w:eastAsia="zh-CN"/>
        </w:rPr>
        <w:t>.</w:t>
      </w:r>
      <w:r>
        <w:rPr>
          <w:b/>
          <w:lang w:val="en-US" w:eastAsia="zh-CN"/>
        </w:rPr>
        <w:br/>
      </w:r>
      <w:r>
        <w:rPr>
          <w:lang w:val="en-US" w:eastAsia="zh-CN"/>
        </w:rPr>
        <w:t>It is also recommended to explicitly mention delegate’s name next to company name in the comments if multiple delegates from the same company are commenting.</w:t>
      </w:r>
      <w:r>
        <w:rPr>
          <w:lang w:val="en-US" w:eastAsia="zh-CN"/>
        </w:rPr>
        <w:br/>
        <w:t>An alternative way is to identify different delegates in the Track changes username.</w:t>
      </w:r>
    </w:p>
    <w:p w14:paraId="2302B682" w14:textId="77777777" w:rsidR="00B765B2" w:rsidRDefault="00B765B2">
      <w:pPr>
        <w:rPr>
          <w:lang w:val="en-US" w:eastAsia="zh-CN"/>
        </w:rPr>
      </w:pPr>
    </w:p>
    <w:p w14:paraId="3A204FA0" w14:textId="77777777" w:rsidR="00B765B2" w:rsidRDefault="00B765B2">
      <w:pPr>
        <w:rPr>
          <w:lang w:val="en-US" w:eastAsia="zh-CN"/>
        </w:rPr>
      </w:pPr>
    </w:p>
    <w:p w14:paraId="049B8206" w14:textId="77777777" w:rsidR="00B765B2" w:rsidRDefault="00B765B2">
      <w:pPr>
        <w:rPr>
          <w:color w:val="0070C0"/>
          <w:lang w:val="en-US" w:eastAsia="zh-CN"/>
        </w:rPr>
      </w:pPr>
    </w:p>
    <w:p w14:paraId="5CD7CBF0" w14:textId="77777777" w:rsidR="00B765B2" w:rsidRDefault="00E41AD6">
      <w:pPr>
        <w:pStyle w:val="Heading1"/>
        <w:rPr>
          <w:lang w:val="en-US" w:eastAsia="ja-JP"/>
        </w:rPr>
      </w:pPr>
      <w:r>
        <w:rPr>
          <w:lang w:val="en-US" w:eastAsia="ja-JP"/>
        </w:rPr>
        <w:t>Topic #1: General</w:t>
      </w:r>
    </w:p>
    <w:p w14:paraId="5DB79306" w14:textId="77777777" w:rsidR="00B765B2" w:rsidRDefault="00E41AD6">
      <w:pPr>
        <w:rPr>
          <w:i/>
          <w:color w:val="0070C0"/>
          <w:lang w:val="en-US" w:eastAsia="zh-CN"/>
        </w:rPr>
      </w:pPr>
      <w:r>
        <w:rPr>
          <w:i/>
          <w:color w:val="0070C0"/>
          <w:lang w:val="en-US" w:eastAsia="zh-CN"/>
        </w:rPr>
        <w:t xml:space="preserve">Main technical topic overview. The structure can be done based on sub-agenda basis. </w:t>
      </w:r>
    </w:p>
    <w:p w14:paraId="6690290A" w14:textId="77777777" w:rsidR="00B765B2" w:rsidRDefault="00E41AD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405"/>
        <w:gridCol w:w="1379"/>
        <w:gridCol w:w="6847"/>
      </w:tblGrid>
      <w:tr w:rsidR="00B765B2" w14:paraId="69CDE3BE" w14:textId="77777777">
        <w:trPr>
          <w:trHeight w:val="468"/>
        </w:trPr>
        <w:tc>
          <w:tcPr>
            <w:tcW w:w="1405" w:type="dxa"/>
            <w:vAlign w:val="center"/>
          </w:tcPr>
          <w:p w14:paraId="438358FF" w14:textId="77777777" w:rsidR="00B765B2" w:rsidRDefault="00E41AD6">
            <w:pPr>
              <w:spacing w:before="120" w:after="120"/>
              <w:rPr>
                <w:b/>
                <w:bCs/>
                <w:lang w:val="en-US"/>
              </w:rPr>
            </w:pPr>
            <w:r>
              <w:rPr>
                <w:b/>
                <w:bCs/>
                <w:lang w:val="en-US"/>
              </w:rPr>
              <w:t>T-doc number</w:t>
            </w:r>
          </w:p>
        </w:tc>
        <w:tc>
          <w:tcPr>
            <w:tcW w:w="1379" w:type="dxa"/>
            <w:vAlign w:val="center"/>
          </w:tcPr>
          <w:p w14:paraId="20FA0BDA" w14:textId="77777777" w:rsidR="00B765B2" w:rsidRDefault="00E41AD6">
            <w:pPr>
              <w:spacing w:before="120" w:after="120"/>
              <w:rPr>
                <w:b/>
                <w:bCs/>
                <w:lang w:val="en-US"/>
              </w:rPr>
            </w:pPr>
            <w:r>
              <w:rPr>
                <w:b/>
                <w:bCs/>
                <w:lang w:val="en-US"/>
              </w:rPr>
              <w:t>Company</w:t>
            </w:r>
          </w:p>
        </w:tc>
        <w:tc>
          <w:tcPr>
            <w:tcW w:w="6847" w:type="dxa"/>
            <w:vAlign w:val="center"/>
          </w:tcPr>
          <w:p w14:paraId="33A55C2C" w14:textId="77777777" w:rsidR="00B765B2" w:rsidRDefault="00E41AD6">
            <w:pPr>
              <w:spacing w:before="120" w:after="120"/>
              <w:rPr>
                <w:b/>
                <w:bCs/>
                <w:lang w:val="en-US"/>
              </w:rPr>
            </w:pPr>
            <w:r>
              <w:rPr>
                <w:b/>
                <w:bCs/>
                <w:lang w:val="en-US"/>
              </w:rPr>
              <w:t>Proposals / Observations</w:t>
            </w:r>
          </w:p>
        </w:tc>
      </w:tr>
      <w:tr w:rsidR="00B765B2" w14:paraId="14E6E31A" w14:textId="77777777">
        <w:trPr>
          <w:trHeight w:val="468"/>
        </w:trPr>
        <w:tc>
          <w:tcPr>
            <w:tcW w:w="1405" w:type="dxa"/>
            <w:vAlign w:val="bottom"/>
          </w:tcPr>
          <w:p w14:paraId="1AA6CF1C" w14:textId="77777777" w:rsidR="00B765B2" w:rsidRDefault="00E41AD6">
            <w:pPr>
              <w:spacing w:before="120" w:after="120"/>
              <w:rPr>
                <w:lang w:val="en-US"/>
              </w:rPr>
            </w:pPr>
            <w:r>
              <w:rPr>
                <w:rFonts w:ascii="Calibri" w:hAnsi="Calibri" w:cs="Calibri"/>
                <w:color w:val="000000"/>
                <w:sz w:val="22"/>
                <w:szCs w:val="22"/>
                <w:lang w:val="en-US"/>
              </w:rPr>
              <w:t>R4-2203711</w:t>
            </w:r>
          </w:p>
        </w:tc>
        <w:tc>
          <w:tcPr>
            <w:tcW w:w="1379" w:type="dxa"/>
            <w:vAlign w:val="bottom"/>
          </w:tcPr>
          <w:p w14:paraId="0C642BE8" w14:textId="77777777" w:rsidR="00B765B2" w:rsidRDefault="00E41AD6">
            <w:pPr>
              <w:spacing w:before="120" w:after="120"/>
              <w:rPr>
                <w:lang w:val="en-US"/>
              </w:rPr>
            </w:pPr>
            <w:r>
              <w:rPr>
                <w:rFonts w:ascii="Calibri" w:hAnsi="Calibri" w:cs="Calibri"/>
                <w:color w:val="000000"/>
                <w:sz w:val="22"/>
                <w:szCs w:val="22"/>
                <w:lang w:val="en-US"/>
              </w:rPr>
              <w:t>Qualcomm, Inc.</w:t>
            </w:r>
          </w:p>
        </w:tc>
        <w:tc>
          <w:tcPr>
            <w:tcW w:w="6847" w:type="dxa"/>
            <w:vAlign w:val="bottom"/>
          </w:tcPr>
          <w:p w14:paraId="79F528BD"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On NR FR2 HST RRM Requirements</w:t>
            </w:r>
          </w:p>
          <w:p w14:paraId="4D28C31C" w14:textId="77777777" w:rsidR="00B765B2" w:rsidRDefault="00E41AD6">
            <w:pPr>
              <w:spacing w:before="120" w:after="120"/>
              <w:rPr>
                <w:lang w:val="en-US"/>
              </w:rPr>
            </w:pPr>
            <w:bookmarkStart w:id="1" w:name="_Hlk95920183"/>
            <w:r>
              <w:rPr>
                <w:b/>
                <w:bCs/>
                <w:lang w:val="en-US"/>
              </w:rPr>
              <w:t>Proposal 1</w:t>
            </w:r>
            <w:r>
              <w:rPr>
                <w:lang w:val="en-US"/>
              </w:rPr>
              <w:t xml:space="preserve">: Capture the following description of set 1 requirements applicability in TR: </w:t>
            </w:r>
            <w:r>
              <w:rPr>
                <w:lang w:val="en-US"/>
              </w:rPr>
              <w:br/>
              <w:t xml:space="preserve">When 2Rx beam sweep based requirement (set 1) applies to the deployment scenario with </w:t>
            </w:r>
            <w:proofErr w:type="spellStart"/>
            <w:r>
              <w:rPr>
                <w:lang w:val="en-US"/>
              </w:rPr>
              <w:t>Dmin</w:t>
            </w:r>
            <w:proofErr w:type="spellEnd"/>
            <w:r>
              <w:rPr>
                <w:lang w:val="en-US"/>
              </w:rPr>
              <w:t xml:space="preserve"> &gt; 10m or </w:t>
            </w:r>
            <w:proofErr w:type="spellStart"/>
            <w:r>
              <w:rPr>
                <w:lang w:val="en-US"/>
              </w:rPr>
              <w:t>Hdiff</w:t>
            </w:r>
            <w:proofErr w:type="spellEnd"/>
            <w:r>
              <w:rPr>
                <w:lang w:val="en-US"/>
              </w:rPr>
              <w:t xml:space="preserve"> (height difference between train rooftop mounted CPE and RRH) &gt; 10m, performance degradation is expected. </w:t>
            </w:r>
          </w:p>
          <w:bookmarkEnd w:id="1"/>
          <w:p w14:paraId="2FD1EB1B" w14:textId="77777777" w:rsidR="00B765B2" w:rsidRDefault="00E41AD6">
            <w:pPr>
              <w:spacing w:before="120" w:after="120"/>
              <w:rPr>
                <w:lang w:val="en-US"/>
              </w:rPr>
            </w:pPr>
            <w:r>
              <w:rPr>
                <w:b/>
                <w:bCs/>
                <w:lang w:val="en-US"/>
              </w:rPr>
              <w:t>Proposal 2</w:t>
            </w:r>
            <w:r>
              <w:rPr>
                <w:lang w:val="en-US"/>
              </w:rPr>
              <w:t xml:space="preserve">: Add a MAC-CE command to inform UE of the TCI state switch is across RRH and send an LS to RAN2. </w:t>
            </w:r>
          </w:p>
          <w:p w14:paraId="23352DCC" w14:textId="77777777" w:rsidR="00B765B2" w:rsidRDefault="00E41AD6">
            <w:pPr>
              <w:spacing w:before="120" w:after="120"/>
              <w:rPr>
                <w:lang w:val="en-US"/>
              </w:rPr>
            </w:pPr>
            <w:r>
              <w:rPr>
                <w:lang w:val="en-US"/>
              </w:rPr>
              <w:t>[Moderator]: Observation 1 – Observations 3 below shall be treated in RRM-2.</w:t>
            </w:r>
          </w:p>
          <w:p w14:paraId="4A2AAD6C" w14:textId="77777777" w:rsidR="00B765B2" w:rsidRDefault="00E41AD6">
            <w:pPr>
              <w:spacing w:before="120" w:after="120"/>
              <w:rPr>
                <w:lang w:val="en-US"/>
              </w:rPr>
            </w:pPr>
            <w:r>
              <w:rPr>
                <w:b/>
                <w:bCs/>
                <w:lang w:val="en-US"/>
              </w:rPr>
              <w:t>Observation 1</w:t>
            </w:r>
            <w:r>
              <w:rPr>
                <w:lang w:val="en-US"/>
              </w:rPr>
              <w:t xml:space="preserve">: The proposed aperiodic L1-RSRP request can prevent false alarm and miss detection in large DL timing detection by enabling UE to use the updated SSB timing from the latest SSB occasion instead of stale SSB timing from SSB detection. </w:t>
            </w:r>
          </w:p>
          <w:p w14:paraId="624BD88E" w14:textId="77777777" w:rsidR="00B765B2" w:rsidRDefault="00E41AD6">
            <w:pPr>
              <w:spacing w:before="120" w:after="120"/>
              <w:rPr>
                <w:lang w:val="en-US"/>
              </w:rPr>
            </w:pPr>
            <w:r>
              <w:rPr>
                <w:b/>
                <w:bCs/>
                <w:lang w:val="en-US"/>
              </w:rPr>
              <w:t>Observation 2</w:t>
            </w:r>
            <w:r>
              <w:rPr>
                <w:lang w:val="en-US"/>
              </w:rPr>
              <w:t xml:space="preserve">: The aperiodic L1-RSRP report approach for enabling large timing adjustment is more efficient than RACH procedure from throughput impact and network/UE implementation perspective. </w:t>
            </w:r>
          </w:p>
          <w:p w14:paraId="12BFB500" w14:textId="77777777" w:rsidR="00B765B2" w:rsidRDefault="00E41AD6">
            <w:pPr>
              <w:spacing w:before="120" w:after="120"/>
              <w:rPr>
                <w:lang w:val="en-US"/>
              </w:rPr>
            </w:pPr>
            <w:r>
              <w:rPr>
                <w:b/>
                <w:bCs/>
                <w:lang w:val="en-US"/>
              </w:rPr>
              <w:t>Proposal 3</w:t>
            </w:r>
            <w:r>
              <w:rPr>
                <w:lang w:val="en-US"/>
              </w:rPr>
              <w:t xml:space="preserve">: Apply the following procedure to cross-RRH TCI state switch: </w:t>
            </w:r>
          </w:p>
          <w:p w14:paraId="5F8F8CAD" w14:textId="77777777" w:rsidR="00B765B2" w:rsidRDefault="00E41AD6">
            <w:pPr>
              <w:pStyle w:val="ListParagraph"/>
              <w:numPr>
                <w:ilvl w:val="0"/>
                <w:numId w:val="6"/>
              </w:numPr>
              <w:spacing w:before="120" w:after="120"/>
              <w:ind w:firstLineChars="0"/>
              <w:rPr>
                <w:rFonts w:eastAsia="Yu Mincho"/>
                <w:lang w:val="en-US"/>
              </w:rPr>
            </w:pPr>
            <w:r>
              <w:rPr>
                <w:rFonts w:eastAsia="Yu Mincho"/>
                <w:lang w:val="en-US"/>
              </w:rPr>
              <w:t xml:space="preserve">Network schedules an aperiodic L1-RSRP report to trigger DL timing difference detection before cross-RRH TCI state switch. </w:t>
            </w:r>
          </w:p>
          <w:p w14:paraId="2114B439" w14:textId="77777777" w:rsidR="00B765B2" w:rsidRDefault="00E41AD6">
            <w:pPr>
              <w:pStyle w:val="ListParagraph"/>
              <w:numPr>
                <w:ilvl w:val="0"/>
                <w:numId w:val="6"/>
              </w:numPr>
              <w:spacing w:before="120" w:after="120"/>
              <w:ind w:firstLineChars="0"/>
              <w:rPr>
                <w:rFonts w:eastAsia="Yu Mincho"/>
                <w:lang w:val="en-US"/>
              </w:rPr>
            </w:pPr>
            <w:r>
              <w:rPr>
                <w:rFonts w:eastAsia="Yu Mincho"/>
                <w:lang w:val="en-US"/>
              </w:rPr>
              <w:t xml:space="preserve">RAN4 imposes UL and DL scheduling restriction after cross-RRH TCI state switch before first TRS reception. UE performs the large UL timing adjustment on the first UL transmission after the first TRS reception, and </w:t>
            </w:r>
            <w:r>
              <w:rPr>
                <w:rFonts w:eastAsia="Yu Mincho"/>
                <w:lang w:val="en-US"/>
              </w:rPr>
              <w:lastRenderedPageBreak/>
              <w:t xml:space="preserve">this timing adjustment is allowed to exceed the </w:t>
            </w:r>
            <w:proofErr w:type="spellStart"/>
            <w:r>
              <w:rPr>
                <w:rFonts w:eastAsia="Yu Mincho"/>
                <w:lang w:val="en-US"/>
              </w:rPr>
              <w:t>Tq</w:t>
            </w:r>
            <w:proofErr w:type="spellEnd"/>
            <w:r>
              <w:rPr>
                <w:rFonts w:eastAsia="Yu Mincho"/>
                <w:lang w:val="en-US"/>
              </w:rPr>
              <w:t xml:space="preserve"> requirement in 38.133 clause 7.1.2.1. </w:t>
            </w:r>
          </w:p>
          <w:p w14:paraId="3252AD59" w14:textId="77777777" w:rsidR="00B765B2" w:rsidRDefault="00E41AD6">
            <w:pPr>
              <w:spacing w:before="120" w:after="120"/>
              <w:rPr>
                <w:lang w:val="en-US"/>
              </w:rPr>
            </w:pPr>
            <w:r>
              <w:rPr>
                <w:lang w:val="en-US"/>
              </w:rPr>
              <w:t xml:space="preserve">The text proposal for capturing the above procedure in RAN4 spec is in draft CR[4]. </w:t>
            </w:r>
          </w:p>
          <w:p w14:paraId="28D1037A" w14:textId="77777777" w:rsidR="00B765B2" w:rsidRDefault="00E41AD6">
            <w:pPr>
              <w:spacing w:before="120" w:after="120"/>
              <w:rPr>
                <w:lang w:val="en-US"/>
              </w:rPr>
            </w:pPr>
            <w:r>
              <w:rPr>
                <w:b/>
                <w:bCs/>
                <w:lang w:val="en-US"/>
              </w:rPr>
              <w:t>Observation 3</w:t>
            </w:r>
            <w:r>
              <w:rPr>
                <w:lang w:val="en-US"/>
              </w:rPr>
              <w:t xml:space="preserve">: Propagation delay difference between two RRHs can cause large UL to DL interference when two UEs are close two each other and an RRH. </w:t>
            </w:r>
          </w:p>
          <w:p w14:paraId="757F387B" w14:textId="77777777" w:rsidR="00B765B2" w:rsidRDefault="00E41AD6">
            <w:pPr>
              <w:spacing w:before="120" w:after="120"/>
              <w:rPr>
                <w:lang w:val="en-US"/>
              </w:rPr>
            </w:pPr>
            <w:r>
              <w:rPr>
                <w:b/>
                <w:bCs/>
                <w:lang w:val="en-US"/>
              </w:rPr>
              <w:t>Proposal 4</w:t>
            </w:r>
            <w:r>
              <w:rPr>
                <w:lang w:val="en-US"/>
              </w:rPr>
              <w:t>: Network applies different offsets to DL frame boundaries of different RRHs to pre-compensate the propagation delay difference across different RRHs to eliminate UL to DL interference across UEs. Network then inform UE the TA change needed after TCI state change across RRHs.</w:t>
            </w:r>
          </w:p>
          <w:p w14:paraId="2CA6CCBB" w14:textId="77777777" w:rsidR="00B765B2" w:rsidRDefault="00E41AD6">
            <w:pPr>
              <w:spacing w:before="120" w:after="120"/>
              <w:rPr>
                <w:lang w:val="en-US"/>
              </w:rPr>
            </w:pPr>
            <w:r>
              <w:rPr>
                <w:lang w:val="en-US"/>
              </w:rPr>
              <w:t>[Moderator]: Proposal and observation below are treated in Topic#2.</w:t>
            </w:r>
          </w:p>
          <w:p w14:paraId="1608FA21" w14:textId="77777777" w:rsidR="00B765B2" w:rsidRDefault="00E41AD6">
            <w:pPr>
              <w:spacing w:before="120" w:after="120"/>
              <w:rPr>
                <w:lang w:val="en-US"/>
              </w:rPr>
            </w:pPr>
            <w:r>
              <w:rPr>
                <w:b/>
                <w:bCs/>
                <w:lang w:val="en-US"/>
              </w:rPr>
              <w:t>Observation 4</w:t>
            </w:r>
            <w:r>
              <w:rPr>
                <w:lang w:val="en-US"/>
              </w:rPr>
              <w:t>: The additional pathloss for option 2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=24) is within 5dB and SINR is kept above 10dB during the cell identification time, which is more than sufficient to maintain connection.  </w:t>
            </w:r>
          </w:p>
          <w:p w14:paraId="71706F72" w14:textId="77777777" w:rsidR="00B765B2" w:rsidRDefault="00E41AD6">
            <w:pPr>
              <w:spacing w:before="120" w:after="120"/>
              <w:rPr>
                <w:lang w:val="en-US"/>
              </w:rPr>
            </w:pPr>
            <w:r>
              <w:rPr>
                <w:b/>
                <w:bCs/>
                <w:lang w:val="en-US"/>
              </w:rPr>
              <w:t>Proposal 5</w:t>
            </w:r>
            <w:r>
              <w:rPr>
                <w:lang w:val="en-US"/>
              </w:rPr>
              <w:t>: For FR2 HST neighboring cell search enhancement, set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xml:space="preserve">) equal 10 for Set 1 and 24 for Set 2. </w:t>
            </w:r>
          </w:p>
          <w:p w14:paraId="01704FBF" w14:textId="77777777" w:rsidR="00B765B2" w:rsidRDefault="00E41AD6">
            <w:pPr>
              <w:spacing w:before="120" w:after="120"/>
              <w:rPr>
                <w:lang w:val="en-US"/>
              </w:rPr>
            </w:pPr>
            <w:r>
              <w:rPr>
                <w:b/>
                <w:bCs/>
                <w:lang w:val="en-US"/>
              </w:rPr>
              <w:t>Proposal 6</w:t>
            </w:r>
            <w:r>
              <w:rPr>
                <w:lang w:val="en-US"/>
              </w:rPr>
              <w:t>: Introduce a UE capability for one shot large UL timing adjustment.</w:t>
            </w:r>
          </w:p>
          <w:p w14:paraId="4CAFF215" w14:textId="77777777" w:rsidR="00B765B2" w:rsidRDefault="00E41AD6">
            <w:pPr>
              <w:spacing w:before="120" w:after="120"/>
              <w:rPr>
                <w:b/>
                <w:bCs/>
                <w:lang w:val="en-US"/>
              </w:rPr>
            </w:pPr>
            <w:r>
              <w:rPr>
                <w:b/>
                <w:bCs/>
                <w:lang w:val="en-US"/>
              </w:rPr>
              <w:t>LS Draft (TCI State Switch Across RRHs)</w:t>
            </w:r>
          </w:p>
        </w:tc>
      </w:tr>
      <w:tr w:rsidR="00B765B2" w14:paraId="08FF7E33" w14:textId="77777777">
        <w:trPr>
          <w:trHeight w:val="468"/>
        </w:trPr>
        <w:tc>
          <w:tcPr>
            <w:tcW w:w="1405" w:type="dxa"/>
            <w:vAlign w:val="bottom"/>
          </w:tcPr>
          <w:p w14:paraId="78A328B8" w14:textId="77777777" w:rsidR="00B765B2" w:rsidRDefault="00E41AD6">
            <w:pPr>
              <w:spacing w:before="120" w:after="120"/>
              <w:rPr>
                <w:lang w:val="en-US"/>
              </w:rPr>
            </w:pPr>
            <w:r>
              <w:rPr>
                <w:rFonts w:ascii="Calibri" w:hAnsi="Calibri" w:cs="Calibri"/>
                <w:color w:val="000000"/>
                <w:sz w:val="22"/>
                <w:szCs w:val="22"/>
                <w:lang w:val="en-US"/>
              </w:rPr>
              <w:lastRenderedPageBreak/>
              <w:t>R4-2203714</w:t>
            </w:r>
          </w:p>
        </w:tc>
        <w:tc>
          <w:tcPr>
            <w:tcW w:w="1379" w:type="dxa"/>
            <w:vAlign w:val="bottom"/>
          </w:tcPr>
          <w:p w14:paraId="265E179A" w14:textId="77777777" w:rsidR="00B765B2" w:rsidRDefault="00E41AD6">
            <w:pPr>
              <w:spacing w:before="120" w:after="120"/>
              <w:rPr>
                <w:lang w:val="en-US"/>
              </w:rPr>
            </w:pPr>
            <w:r>
              <w:rPr>
                <w:rFonts w:ascii="Calibri" w:hAnsi="Calibri" w:cs="Calibri"/>
                <w:color w:val="000000"/>
                <w:sz w:val="22"/>
                <w:szCs w:val="22"/>
                <w:lang w:val="en-US"/>
              </w:rPr>
              <w:t>Qualcomm, Inc.</w:t>
            </w:r>
          </w:p>
        </w:tc>
        <w:tc>
          <w:tcPr>
            <w:tcW w:w="6847" w:type="dxa"/>
            <w:vAlign w:val="bottom"/>
          </w:tcPr>
          <w:p w14:paraId="02BC330F"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TP to TR 38.854 on the Number of Rx beams</w:t>
            </w:r>
          </w:p>
        </w:tc>
      </w:tr>
      <w:tr w:rsidR="00B765B2" w14:paraId="5C6AB659" w14:textId="77777777">
        <w:trPr>
          <w:trHeight w:val="468"/>
        </w:trPr>
        <w:tc>
          <w:tcPr>
            <w:tcW w:w="1405" w:type="dxa"/>
            <w:vAlign w:val="bottom"/>
          </w:tcPr>
          <w:p w14:paraId="4C992366" w14:textId="77777777" w:rsidR="00B765B2" w:rsidRDefault="00E41AD6">
            <w:pPr>
              <w:spacing w:before="120" w:after="120"/>
              <w:rPr>
                <w:lang w:val="en-US"/>
              </w:rPr>
            </w:pPr>
            <w:r>
              <w:rPr>
                <w:rFonts w:ascii="Calibri" w:hAnsi="Calibri" w:cs="Calibri"/>
                <w:color w:val="000000"/>
                <w:sz w:val="22"/>
                <w:szCs w:val="22"/>
                <w:lang w:val="en-US"/>
              </w:rPr>
              <w:t>R4-2203898</w:t>
            </w:r>
          </w:p>
        </w:tc>
        <w:tc>
          <w:tcPr>
            <w:tcW w:w="1379" w:type="dxa"/>
            <w:vAlign w:val="bottom"/>
          </w:tcPr>
          <w:p w14:paraId="29EFEBB8" w14:textId="77777777" w:rsidR="00B765B2" w:rsidRDefault="00E41AD6">
            <w:pPr>
              <w:spacing w:before="120" w:after="120"/>
              <w:rPr>
                <w:lang w:val="en-US"/>
              </w:rPr>
            </w:pPr>
            <w:r>
              <w:rPr>
                <w:rFonts w:ascii="Calibri" w:hAnsi="Calibri" w:cs="Calibri"/>
                <w:color w:val="000000"/>
                <w:sz w:val="22"/>
                <w:szCs w:val="22"/>
                <w:lang w:val="en-US"/>
              </w:rPr>
              <w:t>CATT</w:t>
            </w:r>
          </w:p>
        </w:tc>
        <w:tc>
          <w:tcPr>
            <w:tcW w:w="6847" w:type="dxa"/>
            <w:vAlign w:val="bottom"/>
          </w:tcPr>
          <w:p w14:paraId="7432BD1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general issues for FR2 HST</w:t>
            </w:r>
          </w:p>
          <w:p w14:paraId="598C4377" w14:textId="77777777" w:rsidR="00B765B2" w:rsidRDefault="00E41AD6">
            <w:pPr>
              <w:spacing w:before="120" w:after="120"/>
              <w:rPr>
                <w:lang w:val="en-US"/>
              </w:rPr>
            </w:pPr>
            <w:r>
              <w:rPr>
                <w:b/>
                <w:bCs/>
                <w:lang w:val="en-US"/>
              </w:rPr>
              <w:t>Proposal 1</w:t>
            </w:r>
            <w:r>
              <w:rPr>
                <w:lang w:val="en-US"/>
              </w:rPr>
              <w:t xml:space="preserve">: We slightly prefer to have the network assisted </w:t>
            </w:r>
            <w:proofErr w:type="spellStart"/>
            <w:r>
              <w:rPr>
                <w:lang w:val="en-US"/>
              </w:rPr>
              <w:t>signalling</w:t>
            </w:r>
            <w:proofErr w:type="spellEnd"/>
            <w:r>
              <w:rPr>
                <w:lang w:val="en-US"/>
              </w:rPr>
              <w:t xml:space="preserve"> of SSB index and order per RRH, if Rel-17 schedule is allowed.  </w:t>
            </w:r>
          </w:p>
          <w:p w14:paraId="750503AB" w14:textId="77777777" w:rsidR="00B765B2" w:rsidRDefault="00E41AD6">
            <w:pPr>
              <w:spacing w:before="120" w:after="120"/>
              <w:rPr>
                <w:lang w:val="en-US"/>
              </w:rPr>
            </w:pPr>
            <w:r>
              <w:rPr>
                <w:b/>
                <w:bCs/>
                <w:lang w:val="en-US"/>
              </w:rPr>
              <w:t>Proposal 2</w:t>
            </w:r>
            <w:r>
              <w:rPr>
                <w:lang w:val="en-US"/>
              </w:rPr>
              <w:t xml:space="preserve">: Power class shall be used to identify the feature support. From RRM perspective, Per-UE type is enough. But for RF and </w:t>
            </w:r>
            <w:proofErr w:type="spellStart"/>
            <w:r>
              <w:rPr>
                <w:lang w:val="en-US"/>
              </w:rPr>
              <w:t>demod</w:t>
            </w:r>
            <w:proofErr w:type="spellEnd"/>
            <w:r>
              <w:rPr>
                <w:lang w:val="en-US"/>
              </w:rPr>
              <w:t xml:space="preserve"> feature, it depends on conclusion from other session.</w:t>
            </w:r>
          </w:p>
        </w:tc>
      </w:tr>
      <w:tr w:rsidR="00B765B2" w14:paraId="2BDACC9A" w14:textId="77777777">
        <w:trPr>
          <w:trHeight w:val="468"/>
        </w:trPr>
        <w:tc>
          <w:tcPr>
            <w:tcW w:w="1405" w:type="dxa"/>
            <w:vAlign w:val="bottom"/>
          </w:tcPr>
          <w:p w14:paraId="04E25EA9" w14:textId="77777777" w:rsidR="00B765B2" w:rsidRDefault="00E41AD6">
            <w:pPr>
              <w:spacing w:before="120" w:after="120"/>
              <w:rPr>
                <w:lang w:val="en-US"/>
              </w:rPr>
            </w:pPr>
            <w:r>
              <w:rPr>
                <w:rFonts w:ascii="Calibri" w:hAnsi="Calibri" w:cs="Calibri"/>
                <w:color w:val="000000"/>
                <w:sz w:val="22"/>
                <w:szCs w:val="22"/>
                <w:lang w:val="en-US"/>
              </w:rPr>
              <w:t>R4-2204715</w:t>
            </w:r>
          </w:p>
        </w:tc>
        <w:tc>
          <w:tcPr>
            <w:tcW w:w="1379" w:type="dxa"/>
            <w:vAlign w:val="bottom"/>
          </w:tcPr>
          <w:p w14:paraId="7B562334"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vAlign w:val="bottom"/>
          </w:tcPr>
          <w:p w14:paraId="3291695E"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requirements for HST FR2</w:t>
            </w:r>
          </w:p>
          <w:p w14:paraId="0F840F25" w14:textId="77777777" w:rsidR="00B765B2" w:rsidRDefault="00E41AD6">
            <w:pPr>
              <w:spacing w:before="120" w:after="120"/>
              <w:rPr>
                <w:lang w:val="en-US"/>
              </w:rPr>
            </w:pPr>
            <w:r>
              <w:rPr>
                <w:b/>
                <w:bCs/>
                <w:lang w:val="en-US"/>
              </w:rPr>
              <w:t>Proposal 1</w:t>
            </w:r>
            <w:r>
              <w:rPr>
                <w:lang w:val="en-US"/>
              </w:rPr>
              <w:t xml:space="preserve">: Only list or highlight  benchmark of performance obtained when </w:t>
            </w:r>
            <w:proofErr w:type="spellStart"/>
            <w:r>
              <w:rPr>
                <w:lang w:val="en-US"/>
              </w:rPr>
              <w:t>Dmin</w:t>
            </w:r>
            <w:proofErr w:type="spellEnd"/>
            <w:r>
              <w:rPr>
                <w:lang w:val="en-US"/>
              </w:rPr>
              <w:t xml:space="preserve"> = [10] m, but don’t note performance difference or degradation when </w:t>
            </w:r>
            <w:proofErr w:type="spellStart"/>
            <w:r>
              <w:rPr>
                <w:lang w:val="en-US"/>
              </w:rPr>
              <w:t>Dmin</w:t>
            </w:r>
            <w:proofErr w:type="spellEnd"/>
            <w:r>
              <w:rPr>
                <w:lang w:val="en-US"/>
              </w:rPr>
              <w:t xml:space="preserve"> &gt; [10] m. </w:t>
            </w:r>
          </w:p>
          <w:p w14:paraId="5845C9AB" w14:textId="77777777" w:rsidR="00B765B2" w:rsidRDefault="00E41AD6">
            <w:pPr>
              <w:spacing w:before="120" w:after="120"/>
              <w:rPr>
                <w:lang w:val="en-US"/>
              </w:rPr>
            </w:pPr>
            <w:bookmarkStart w:id="2" w:name="_Hlk95923901"/>
            <w:r>
              <w:rPr>
                <w:b/>
                <w:bCs/>
                <w:lang w:val="en-US"/>
              </w:rPr>
              <w:t>Proposal 2</w:t>
            </w:r>
            <w:r>
              <w:rPr>
                <w:lang w:val="en-US"/>
              </w:rPr>
              <w:t xml:space="preserve">: Support Option 3: Introduce inter-RRH indication, because of easy implementation. </w:t>
            </w:r>
          </w:p>
          <w:bookmarkEnd w:id="2"/>
          <w:p w14:paraId="08568D0D" w14:textId="77777777" w:rsidR="00B765B2" w:rsidRDefault="00E41AD6">
            <w:pPr>
              <w:spacing w:before="120" w:after="120"/>
              <w:rPr>
                <w:lang w:val="en-US"/>
              </w:rPr>
            </w:pPr>
            <w:r>
              <w:rPr>
                <w:b/>
                <w:bCs/>
                <w:lang w:val="en-US"/>
              </w:rPr>
              <w:t>Proposal 3</w:t>
            </w:r>
            <w:r>
              <w:rPr>
                <w:lang w:val="en-US"/>
              </w:rPr>
              <w:t xml:space="preserve">: In Rel-17, Configure a different mobility parameter, e.g., offset in HO and BM for opposite direction to abbreviate SNR drop duration.  Further enhancement can be studied in next release.  </w:t>
            </w:r>
          </w:p>
          <w:p w14:paraId="7B6DDCB9" w14:textId="77777777" w:rsidR="00B765B2" w:rsidRDefault="00E41AD6">
            <w:pPr>
              <w:spacing w:before="120" w:after="120"/>
              <w:rPr>
                <w:lang w:val="en-US"/>
              </w:rPr>
            </w:pPr>
            <w:r>
              <w:rPr>
                <w:b/>
                <w:bCs/>
                <w:lang w:val="en-US"/>
              </w:rPr>
              <w:lastRenderedPageBreak/>
              <w:t>Proposal 4</w:t>
            </w:r>
            <w:r>
              <w:rPr>
                <w:lang w:val="en-US"/>
              </w:rPr>
              <w:t xml:space="preserve">: Power class can be used to identify the feature support at least in Rel17.  </w:t>
            </w:r>
          </w:p>
          <w:p w14:paraId="40B99D78" w14:textId="77777777" w:rsidR="00B765B2" w:rsidRDefault="00E41AD6">
            <w:pPr>
              <w:spacing w:before="120" w:after="120"/>
              <w:rPr>
                <w:lang w:val="en-US"/>
              </w:rPr>
            </w:pPr>
            <w:r>
              <w:rPr>
                <w:b/>
                <w:bCs/>
                <w:lang w:val="en-US"/>
              </w:rPr>
              <w:t>Proposal 5</w:t>
            </w:r>
            <w:r>
              <w:rPr>
                <w:lang w:val="en-US"/>
              </w:rPr>
              <w:t>: Because the UE type in FR2 HST scenario only comprises FR2 CPE type, per UE is enough.</w:t>
            </w:r>
          </w:p>
        </w:tc>
      </w:tr>
      <w:tr w:rsidR="00B765B2" w14:paraId="415A56A6" w14:textId="77777777">
        <w:trPr>
          <w:trHeight w:val="468"/>
        </w:trPr>
        <w:tc>
          <w:tcPr>
            <w:tcW w:w="1405" w:type="dxa"/>
            <w:vAlign w:val="bottom"/>
          </w:tcPr>
          <w:p w14:paraId="03E7F8C8" w14:textId="77777777" w:rsidR="00B765B2" w:rsidRDefault="00E41AD6">
            <w:pPr>
              <w:spacing w:before="120" w:after="120"/>
              <w:rPr>
                <w:lang w:val="en-US"/>
              </w:rPr>
            </w:pPr>
            <w:r>
              <w:rPr>
                <w:rFonts w:ascii="Calibri" w:hAnsi="Calibri" w:cs="Calibri"/>
                <w:color w:val="000000"/>
                <w:sz w:val="22"/>
                <w:szCs w:val="22"/>
                <w:lang w:val="en-US"/>
              </w:rPr>
              <w:lastRenderedPageBreak/>
              <w:t>R4-2204720</w:t>
            </w:r>
          </w:p>
        </w:tc>
        <w:tc>
          <w:tcPr>
            <w:tcW w:w="1379" w:type="dxa"/>
            <w:vAlign w:val="bottom"/>
          </w:tcPr>
          <w:p w14:paraId="753FB30C"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shd w:val="clear" w:color="auto" w:fill="auto"/>
            <w:vAlign w:val="bottom"/>
          </w:tcPr>
          <w:p w14:paraId="27C4BB83" w14:textId="77777777" w:rsidR="00B765B2" w:rsidRDefault="00E41AD6">
            <w:pPr>
              <w:spacing w:before="120" w:after="120"/>
              <w:rPr>
                <w:b/>
                <w:bCs/>
                <w:lang w:val="en-US"/>
              </w:rPr>
            </w:pPr>
            <w:r>
              <w:rPr>
                <w:rFonts w:ascii="Calibri" w:hAnsi="Calibri" w:cs="Calibri"/>
                <w:b/>
                <w:bCs/>
                <w:color w:val="000000"/>
                <w:sz w:val="22"/>
                <w:szCs w:val="22"/>
                <w:lang w:val="en-US"/>
              </w:rPr>
              <w:t xml:space="preserve">LS on network </w:t>
            </w:r>
            <w:proofErr w:type="spellStart"/>
            <w:r>
              <w:rPr>
                <w:rFonts w:ascii="Calibri" w:hAnsi="Calibri" w:cs="Calibri"/>
                <w:b/>
                <w:bCs/>
                <w:color w:val="000000"/>
                <w:sz w:val="22"/>
                <w:szCs w:val="22"/>
                <w:lang w:val="en-US"/>
              </w:rPr>
              <w:t>signalling</w:t>
            </w:r>
            <w:proofErr w:type="spellEnd"/>
            <w:r>
              <w:rPr>
                <w:rFonts w:ascii="Calibri" w:hAnsi="Calibri" w:cs="Calibri"/>
                <w:b/>
                <w:bCs/>
                <w:color w:val="000000"/>
                <w:sz w:val="22"/>
                <w:szCs w:val="22"/>
                <w:lang w:val="en-US"/>
              </w:rPr>
              <w:t xml:space="preserve"> for Rel-17 NR HST RRM</w:t>
            </w:r>
          </w:p>
        </w:tc>
      </w:tr>
      <w:tr w:rsidR="00B765B2" w14:paraId="5AD95B16" w14:textId="77777777">
        <w:trPr>
          <w:trHeight w:val="468"/>
        </w:trPr>
        <w:tc>
          <w:tcPr>
            <w:tcW w:w="1405" w:type="dxa"/>
            <w:vAlign w:val="bottom"/>
          </w:tcPr>
          <w:p w14:paraId="41BAF1C6" w14:textId="77777777" w:rsidR="00B765B2" w:rsidRDefault="00E41AD6">
            <w:pPr>
              <w:spacing w:before="120" w:after="120"/>
              <w:rPr>
                <w:lang w:val="en-US"/>
              </w:rPr>
            </w:pPr>
            <w:r>
              <w:rPr>
                <w:rFonts w:ascii="Calibri" w:hAnsi="Calibri" w:cs="Calibri"/>
                <w:color w:val="000000"/>
                <w:sz w:val="22"/>
                <w:szCs w:val="22"/>
                <w:lang w:val="en-US"/>
              </w:rPr>
              <w:t>R4-2204721</w:t>
            </w:r>
          </w:p>
        </w:tc>
        <w:tc>
          <w:tcPr>
            <w:tcW w:w="1379" w:type="dxa"/>
            <w:vAlign w:val="bottom"/>
          </w:tcPr>
          <w:p w14:paraId="3BDA201B" w14:textId="77777777" w:rsidR="00B765B2" w:rsidRDefault="00E41AD6">
            <w:pPr>
              <w:spacing w:before="120" w:after="120"/>
              <w:rPr>
                <w:lang w:val="en-US"/>
              </w:rPr>
            </w:pPr>
            <w:r>
              <w:rPr>
                <w:rFonts w:ascii="Calibri" w:hAnsi="Calibri" w:cs="Calibri"/>
                <w:color w:val="000000"/>
                <w:sz w:val="22"/>
                <w:szCs w:val="22"/>
                <w:lang w:val="en-US"/>
              </w:rPr>
              <w:t>Ericsson</w:t>
            </w:r>
          </w:p>
        </w:tc>
        <w:tc>
          <w:tcPr>
            <w:tcW w:w="6847" w:type="dxa"/>
            <w:vAlign w:val="bottom"/>
          </w:tcPr>
          <w:p w14:paraId="3A0E8A38" w14:textId="77777777" w:rsidR="00B765B2" w:rsidRDefault="00E41AD6">
            <w:pPr>
              <w:spacing w:before="120" w:after="120"/>
              <w:rPr>
                <w:b/>
                <w:bCs/>
                <w:lang w:val="en-US"/>
              </w:rPr>
            </w:pPr>
            <w:r>
              <w:rPr>
                <w:rFonts w:ascii="Calibri" w:hAnsi="Calibri" w:cs="Calibri"/>
                <w:b/>
                <w:bCs/>
                <w:color w:val="000000"/>
                <w:sz w:val="22"/>
                <w:szCs w:val="22"/>
                <w:lang w:val="en-US"/>
              </w:rPr>
              <w:t>draft CR On RRC_CONNECTED state mobility for HST FR2 RRM</w:t>
            </w:r>
          </w:p>
        </w:tc>
      </w:tr>
      <w:tr w:rsidR="00B765B2" w14:paraId="10C9A37E" w14:textId="77777777">
        <w:trPr>
          <w:trHeight w:val="468"/>
        </w:trPr>
        <w:tc>
          <w:tcPr>
            <w:tcW w:w="1405" w:type="dxa"/>
            <w:vAlign w:val="bottom"/>
          </w:tcPr>
          <w:p w14:paraId="5F88458A" w14:textId="77777777" w:rsidR="00B765B2" w:rsidRDefault="00E41AD6">
            <w:pPr>
              <w:spacing w:before="120" w:after="120"/>
              <w:rPr>
                <w:lang w:val="en-US"/>
              </w:rPr>
            </w:pPr>
            <w:r>
              <w:rPr>
                <w:rFonts w:ascii="Calibri" w:hAnsi="Calibri" w:cs="Calibri"/>
                <w:color w:val="000000"/>
                <w:sz w:val="22"/>
                <w:szCs w:val="22"/>
                <w:lang w:val="en-US"/>
              </w:rPr>
              <w:t>R4-2205008</w:t>
            </w:r>
          </w:p>
        </w:tc>
        <w:tc>
          <w:tcPr>
            <w:tcW w:w="1379" w:type="dxa"/>
            <w:vAlign w:val="bottom"/>
          </w:tcPr>
          <w:p w14:paraId="09E0A437" w14:textId="77777777" w:rsidR="00B765B2" w:rsidRDefault="00E41AD6">
            <w:pPr>
              <w:spacing w:before="120" w:after="120"/>
              <w:rPr>
                <w:lang w:val="en-US"/>
              </w:rPr>
            </w:pPr>
            <w:r>
              <w:rPr>
                <w:rFonts w:ascii="Calibri" w:hAnsi="Calibri" w:cs="Calibri"/>
                <w:color w:val="000000"/>
                <w:sz w:val="22"/>
                <w:szCs w:val="22"/>
                <w:lang w:val="en-US"/>
              </w:rPr>
              <w:t>ZTE Corporation</w:t>
            </w:r>
          </w:p>
        </w:tc>
        <w:tc>
          <w:tcPr>
            <w:tcW w:w="6847" w:type="dxa"/>
            <w:vAlign w:val="bottom"/>
          </w:tcPr>
          <w:p w14:paraId="0A0886BC"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General RRM requirements for HST FR2</w:t>
            </w:r>
          </w:p>
          <w:p w14:paraId="042588FB" w14:textId="77777777" w:rsidR="00B765B2" w:rsidRDefault="00E41AD6">
            <w:pPr>
              <w:spacing w:before="120" w:after="120"/>
              <w:rPr>
                <w:lang w:val="en-US"/>
              </w:rPr>
            </w:pPr>
            <w:r>
              <w:rPr>
                <w:b/>
                <w:bCs/>
                <w:lang w:val="en-US"/>
              </w:rPr>
              <w:t>Proposal 1</w:t>
            </w:r>
            <w:r>
              <w:rPr>
                <w:lang w:val="en-US"/>
              </w:rPr>
              <w:t xml:space="preserve">: The applicability restriction of 2 Rx beam requirements is necessary. For the detailed range of </w:t>
            </w:r>
            <w:proofErr w:type="spellStart"/>
            <w:r>
              <w:rPr>
                <w:lang w:val="en-US"/>
              </w:rPr>
              <w:t>Dmin</w:t>
            </w:r>
            <w:proofErr w:type="spellEnd"/>
            <w:r>
              <w:rPr>
                <w:lang w:val="en-US"/>
              </w:rPr>
              <w:t xml:space="preserve">, a typical value such as no larger than 50 m can guarantee no significant performance degradation. </w:t>
            </w:r>
          </w:p>
          <w:p w14:paraId="2F04BEE1" w14:textId="77777777" w:rsidR="00B765B2" w:rsidRDefault="00E41AD6">
            <w:pPr>
              <w:spacing w:before="120" w:after="120"/>
              <w:rPr>
                <w:lang w:val="en-US"/>
              </w:rPr>
            </w:pPr>
            <w:bookmarkStart w:id="3" w:name="_Hlk95924256"/>
            <w:r>
              <w:rPr>
                <w:b/>
                <w:bCs/>
                <w:lang w:val="en-US"/>
              </w:rPr>
              <w:t>Proposal 2</w:t>
            </w:r>
            <w:r>
              <w:rPr>
                <w:lang w:val="en-US"/>
              </w:rPr>
              <w:t xml:space="preserve">: If only starting from RRM-1, we </w:t>
            </w:r>
            <w:proofErr w:type="spellStart"/>
            <w:r>
              <w:rPr>
                <w:lang w:val="en-US"/>
              </w:rPr>
              <w:t>can not</w:t>
            </w:r>
            <w:proofErr w:type="spellEnd"/>
            <w:r>
              <w:rPr>
                <w:lang w:val="en-US"/>
              </w:rPr>
              <w:t xml:space="preserve"> see strong request to introduce network assisted </w:t>
            </w:r>
            <w:proofErr w:type="spellStart"/>
            <w:r>
              <w:rPr>
                <w:lang w:val="en-US"/>
              </w:rPr>
              <w:t>signalling</w:t>
            </w:r>
            <w:proofErr w:type="spellEnd"/>
            <w:r>
              <w:rPr>
                <w:lang w:val="en-US"/>
              </w:rPr>
              <w:t xml:space="preserve">. However in order to address the large propagation delay difference issue in RRM-2, we prefer Option 3 since the Uni-directional and bi-directional deployment flag has been approved. </w:t>
            </w:r>
          </w:p>
          <w:bookmarkEnd w:id="3"/>
          <w:p w14:paraId="641B9255" w14:textId="77777777" w:rsidR="00B765B2" w:rsidRDefault="00E41AD6">
            <w:pPr>
              <w:spacing w:before="120" w:after="120"/>
              <w:rPr>
                <w:lang w:val="en-US"/>
              </w:rPr>
            </w:pPr>
            <w:r>
              <w:rPr>
                <w:b/>
                <w:bCs/>
                <w:lang w:val="en-US"/>
              </w:rPr>
              <w:t>Proposal 3</w:t>
            </w:r>
            <w:r>
              <w:rPr>
                <w:lang w:val="en-US"/>
              </w:rPr>
              <w:t>: The inter-RRH indication should keep consistent with active TCI state switching indication. Adding 1 bit to differentiate whether inter-RRH happening on top of the RRC signaling/MAC CE/DCI based active TCI state switching.</w:t>
            </w:r>
          </w:p>
        </w:tc>
      </w:tr>
      <w:tr w:rsidR="00B765B2" w14:paraId="49D94EAA" w14:textId="77777777">
        <w:trPr>
          <w:trHeight w:val="468"/>
        </w:trPr>
        <w:tc>
          <w:tcPr>
            <w:tcW w:w="1405" w:type="dxa"/>
            <w:vAlign w:val="bottom"/>
          </w:tcPr>
          <w:p w14:paraId="2291DFBC" w14:textId="77777777" w:rsidR="00B765B2" w:rsidRDefault="00E41AD6">
            <w:pPr>
              <w:spacing w:before="120" w:after="120"/>
              <w:rPr>
                <w:lang w:val="en-US"/>
              </w:rPr>
            </w:pPr>
            <w:r>
              <w:rPr>
                <w:rFonts w:ascii="Calibri" w:hAnsi="Calibri" w:cs="Calibri"/>
                <w:color w:val="000000"/>
                <w:sz w:val="22"/>
                <w:szCs w:val="22"/>
                <w:lang w:val="en-US"/>
              </w:rPr>
              <w:t>R4-2205895</w:t>
            </w:r>
          </w:p>
        </w:tc>
        <w:tc>
          <w:tcPr>
            <w:tcW w:w="1379" w:type="dxa"/>
            <w:vAlign w:val="bottom"/>
          </w:tcPr>
          <w:p w14:paraId="5140E34C" w14:textId="77777777" w:rsidR="00B765B2" w:rsidRDefault="00E41AD6">
            <w:pPr>
              <w:spacing w:before="120" w:after="120"/>
              <w:rPr>
                <w:lang w:val="en-US"/>
              </w:rPr>
            </w:pPr>
            <w:r>
              <w:rPr>
                <w:rFonts w:ascii="Calibri" w:hAnsi="Calibri" w:cs="Calibri"/>
                <w:color w:val="000000"/>
                <w:sz w:val="22"/>
                <w:szCs w:val="22"/>
                <w:lang w:val="en-US"/>
              </w:rPr>
              <w:t>Samsung</w:t>
            </w:r>
          </w:p>
        </w:tc>
        <w:tc>
          <w:tcPr>
            <w:tcW w:w="6847" w:type="dxa"/>
            <w:vAlign w:val="bottom"/>
          </w:tcPr>
          <w:p w14:paraId="415CB6B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capability and feature list for FR2 HST UE</w:t>
            </w:r>
          </w:p>
          <w:p w14:paraId="1CD9AD92" w14:textId="77777777" w:rsidR="00B765B2" w:rsidRDefault="00E41AD6">
            <w:pPr>
              <w:spacing w:before="120" w:after="120"/>
              <w:rPr>
                <w:lang w:val="en-US"/>
              </w:rPr>
            </w:pPr>
            <w:r>
              <w:rPr>
                <w:b/>
                <w:bCs/>
                <w:lang w:val="en-US"/>
              </w:rPr>
              <w:t>Proposal 1</w:t>
            </w:r>
            <w:r>
              <w:rPr>
                <w:lang w:val="en-US"/>
              </w:rPr>
              <w:t xml:space="preserve">: FR2 HST relevant feature(s) should be per-band type.  </w:t>
            </w:r>
          </w:p>
          <w:p w14:paraId="65E48AE2" w14:textId="77777777" w:rsidR="00B765B2" w:rsidRDefault="00E41AD6">
            <w:pPr>
              <w:spacing w:before="120" w:after="120"/>
              <w:rPr>
                <w:lang w:val="en-US"/>
              </w:rPr>
            </w:pPr>
            <w:r>
              <w:rPr>
                <w:b/>
                <w:bCs/>
                <w:lang w:val="en-US"/>
              </w:rPr>
              <w:t>Proposal 2</w:t>
            </w:r>
            <w:r>
              <w:rPr>
                <w:lang w:val="en-US"/>
              </w:rPr>
              <w:t xml:space="preserve">: “Support of one shot large UL timing adjustment” can be listed as another feature from “Support of FR2 HST operation”.  </w:t>
            </w:r>
          </w:p>
          <w:p w14:paraId="0BB0FFEF" w14:textId="77777777" w:rsidR="00B765B2" w:rsidRDefault="00E41AD6">
            <w:pPr>
              <w:spacing w:before="120" w:after="120"/>
              <w:rPr>
                <w:lang w:val="en-US"/>
              </w:rPr>
            </w:pPr>
            <w:r>
              <w:rPr>
                <w:b/>
                <w:bCs/>
                <w:lang w:val="en-US"/>
              </w:rPr>
              <w:t>Proposal 3</w:t>
            </w:r>
            <w:r>
              <w:rPr>
                <w:lang w:val="en-US"/>
              </w:rPr>
              <w:t xml:space="preserve">: For one shot large UL timing adjustment, it is proposed that the feature is mandatorily supported with capability signaling. </w:t>
            </w:r>
          </w:p>
          <w:p w14:paraId="205722A8" w14:textId="77777777" w:rsidR="00B765B2" w:rsidRDefault="00E41AD6">
            <w:pPr>
              <w:spacing w:before="120" w:after="120"/>
              <w:rPr>
                <w:lang w:val="en-US"/>
              </w:rPr>
            </w:pPr>
            <w:r>
              <w:rPr>
                <w:lang w:val="en-US"/>
              </w:rPr>
              <w:t xml:space="preserve">Accordingly, the feature list components for FR2 HST UE is provided in Table 1.  </w:t>
            </w:r>
          </w:p>
        </w:tc>
      </w:tr>
      <w:tr w:rsidR="00B765B2" w14:paraId="0979AF18" w14:textId="77777777">
        <w:trPr>
          <w:trHeight w:val="468"/>
        </w:trPr>
        <w:tc>
          <w:tcPr>
            <w:tcW w:w="1405" w:type="dxa"/>
            <w:vAlign w:val="bottom"/>
          </w:tcPr>
          <w:p w14:paraId="30AB9C1C" w14:textId="77777777" w:rsidR="00B765B2" w:rsidRDefault="00E41AD6">
            <w:pPr>
              <w:spacing w:before="120" w:after="120"/>
              <w:rPr>
                <w:lang w:val="en-US"/>
              </w:rPr>
            </w:pPr>
            <w:r>
              <w:rPr>
                <w:rFonts w:ascii="Calibri" w:hAnsi="Calibri" w:cs="Calibri"/>
                <w:color w:val="000000"/>
                <w:sz w:val="22"/>
                <w:szCs w:val="22"/>
                <w:lang w:val="en-US"/>
              </w:rPr>
              <w:t>R4-2205896</w:t>
            </w:r>
          </w:p>
        </w:tc>
        <w:tc>
          <w:tcPr>
            <w:tcW w:w="1379" w:type="dxa"/>
            <w:vAlign w:val="bottom"/>
          </w:tcPr>
          <w:p w14:paraId="4290BB88" w14:textId="77777777" w:rsidR="00B765B2" w:rsidRDefault="00E41AD6">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457736AF" w14:textId="77777777" w:rsidR="00B765B2" w:rsidRDefault="00E41AD6">
            <w:pPr>
              <w:spacing w:before="120" w:after="120"/>
              <w:rPr>
                <w:lang w:val="en-US"/>
              </w:rPr>
            </w:pPr>
            <w:r>
              <w:rPr>
                <w:rFonts w:ascii="Calibri" w:hAnsi="Calibri" w:cs="Calibri"/>
                <w:color w:val="000000"/>
                <w:sz w:val="22"/>
                <w:szCs w:val="22"/>
                <w:lang w:val="en-US"/>
              </w:rPr>
              <w:t>TP to TR 38.854 – beam coverage for FR2 HST</w:t>
            </w:r>
          </w:p>
        </w:tc>
      </w:tr>
      <w:tr w:rsidR="00B765B2" w14:paraId="24051CD7" w14:textId="77777777">
        <w:trPr>
          <w:trHeight w:val="468"/>
        </w:trPr>
        <w:tc>
          <w:tcPr>
            <w:tcW w:w="1405" w:type="dxa"/>
            <w:vAlign w:val="bottom"/>
          </w:tcPr>
          <w:p w14:paraId="1C3EE531" w14:textId="77777777" w:rsidR="00B765B2" w:rsidRDefault="00E41AD6">
            <w:pPr>
              <w:spacing w:before="120" w:after="120"/>
              <w:rPr>
                <w:lang w:val="en-US"/>
              </w:rPr>
            </w:pPr>
            <w:r>
              <w:rPr>
                <w:rFonts w:ascii="Calibri" w:hAnsi="Calibri" w:cs="Calibri"/>
                <w:color w:val="000000"/>
                <w:sz w:val="22"/>
                <w:szCs w:val="22"/>
                <w:lang w:val="en-US"/>
              </w:rPr>
              <w:t>R4-2205900</w:t>
            </w:r>
          </w:p>
        </w:tc>
        <w:tc>
          <w:tcPr>
            <w:tcW w:w="1379" w:type="dxa"/>
            <w:vAlign w:val="bottom"/>
          </w:tcPr>
          <w:p w14:paraId="33EB487E" w14:textId="77777777" w:rsidR="00B765B2" w:rsidRDefault="00E41AD6">
            <w:pPr>
              <w:spacing w:before="120" w:after="120"/>
              <w:rPr>
                <w:lang w:val="en-US"/>
              </w:rPr>
            </w:pPr>
            <w:r>
              <w:rPr>
                <w:rFonts w:ascii="Calibri" w:hAnsi="Calibri" w:cs="Calibri"/>
                <w:color w:val="000000"/>
                <w:sz w:val="22"/>
                <w:szCs w:val="22"/>
                <w:lang w:val="en-US"/>
              </w:rPr>
              <w:t>Nokia, Nokia Shanghai Bell</w:t>
            </w:r>
          </w:p>
        </w:tc>
        <w:tc>
          <w:tcPr>
            <w:tcW w:w="6847" w:type="dxa"/>
            <w:vAlign w:val="bottom"/>
          </w:tcPr>
          <w:p w14:paraId="6448CC62"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Link simulation assumptions for L1 and L3 measurement accuracy for FR2 HST scenarios</w:t>
            </w:r>
          </w:p>
          <w:p w14:paraId="57D5B7CC" w14:textId="77777777" w:rsidR="00B765B2" w:rsidRDefault="00E41AD6">
            <w:pPr>
              <w:pStyle w:val="paragraph"/>
              <w:spacing w:before="0" w:beforeAutospacing="0" w:after="0" w:afterAutospacing="0"/>
              <w:rPr>
                <w:rFonts w:ascii="Segoe UI" w:hAnsi="Segoe UI" w:cs="Segoe UI"/>
                <w:sz w:val="18"/>
                <w:szCs w:val="18"/>
              </w:rPr>
            </w:pPr>
            <w:r>
              <w:rPr>
                <w:rStyle w:val="normaltextrun"/>
                <w:sz w:val="20"/>
                <w:szCs w:val="20"/>
              </w:rPr>
              <w:t>For L3 measurement accuracy, the CDF curves to be provided are as follows:</w:t>
            </w:r>
            <w:r>
              <w:rPr>
                <w:rStyle w:val="eop"/>
                <w:sz w:val="20"/>
                <w:szCs w:val="20"/>
              </w:rPr>
              <w:t> </w:t>
            </w:r>
          </w:p>
          <w:p w14:paraId="3CF8F20A"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SS-RSRP   = (estimated SS-RSRP – ideal SS-RSRP) [dB]  </w:t>
            </w:r>
            <w:r>
              <w:rPr>
                <w:rStyle w:val="eop"/>
                <w:sz w:val="20"/>
                <w:szCs w:val="20"/>
              </w:rPr>
              <w:t> </w:t>
            </w:r>
          </w:p>
          <w:p w14:paraId="356A36CF"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SS-RSRQ   = (estimated SS-RSRQ – ideal SS-RSRQ</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46C5807C"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SS</w:t>
            </w:r>
            <w:r>
              <w:rPr>
                <w:rStyle w:val="normaltextrun"/>
                <w:rFonts w:ascii="Malgun Gothic" w:eastAsia="Malgun Gothic" w:hAnsi="Malgun Gothic" w:cs="Segoe UI"/>
                <w:sz w:val="20"/>
                <w:szCs w:val="20"/>
              </w:rPr>
              <w:t>-</w:t>
            </w:r>
            <w:r>
              <w:rPr>
                <w:rStyle w:val="normaltextrun"/>
                <w:sz w:val="20"/>
                <w:szCs w:val="20"/>
              </w:rPr>
              <w:t>SINR   = (estimated SS</w:t>
            </w:r>
            <w:r>
              <w:rPr>
                <w:rStyle w:val="normaltextrun"/>
                <w:rFonts w:ascii="Malgun Gothic" w:eastAsia="Malgun Gothic" w:hAnsi="Malgun Gothic" w:cs="Segoe UI"/>
                <w:sz w:val="20"/>
                <w:szCs w:val="20"/>
              </w:rPr>
              <w:t>-</w:t>
            </w:r>
            <w:r>
              <w:rPr>
                <w:rStyle w:val="normaltextrun"/>
                <w:sz w:val="20"/>
                <w:szCs w:val="20"/>
              </w:rPr>
              <w:t>SINR – ideal SS</w:t>
            </w:r>
            <w:r>
              <w:rPr>
                <w:rStyle w:val="normaltextrun"/>
                <w:rFonts w:ascii="Malgun Gothic" w:eastAsia="Malgun Gothic" w:hAnsi="Malgun Gothic" w:cs="Segoe UI"/>
                <w:sz w:val="20"/>
                <w:szCs w:val="20"/>
              </w:rPr>
              <w:t>-</w:t>
            </w:r>
            <w:r>
              <w:rPr>
                <w:rStyle w:val="normaltextrun"/>
                <w:sz w:val="20"/>
                <w:szCs w:val="20"/>
              </w:rPr>
              <w:t>SINR</w:t>
            </w:r>
            <w:r>
              <w:rPr>
                <w:rStyle w:val="normaltextrun"/>
                <w:rFonts w:ascii="Malgun Gothic" w:eastAsia="Malgun Gothic" w:hAnsi="Malgun Gothic" w:cs="Segoe UI"/>
                <w:sz w:val="20"/>
                <w:szCs w:val="20"/>
              </w:rPr>
              <w:t xml:space="preserve">) </w:t>
            </w:r>
            <w:r>
              <w:rPr>
                <w:rStyle w:val="normaltextrun"/>
                <w:sz w:val="20"/>
                <w:szCs w:val="20"/>
              </w:rPr>
              <w:t>[dB]  </w:t>
            </w:r>
            <w:r>
              <w:rPr>
                <w:rStyle w:val="eop"/>
                <w:sz w:val="20"/>
                <w:szCs w:val="20"/>
              </w:rPr>
              <w:t> </w:t>
            </w:r>
          </w:p>
          <w:p w14:paraId="21DEF45C" w14:textId="77777777" w:rsidR="00B765B2" w:rsidRDefault="00E41AD6">
            <w:pPr>
              <w:pStyle w:val="paragraph"/>
              <w:spacing w:before="0" w:beforeAutospacing="0" w:after="0" w:afterAutospacing="0"/>
              <w:rPr>
                <w:rFonts w:ascii="Segoe UI" w:hAnsi="Segoe UI" w:cs="Segoe UI"/>
                <w:sz w:val="18"/>
                <w:szCs w:val="18"/>
              </w:rPr>
            </w:pPr>
            <w:r>
              <w:rPr>
                <w:rStyle w:val="normaltextrun"/>
                <w:sz w:val="20"/>
                <w:szCs w:val="20"/>
              </w:rPr>
              <w:t>For L1 measurement accuracy, the CDF curves to be provided are as follows:</w:t>
            </w:r>
            <w:r>
              <w:rPr>
                <w:rStyle w:val="eop"/>
                <w:sz w:val="20"/>
                <w:szCs w:val="20"/>
              </w:rPr>
              <w:t> </w:t>
            </w:r>
          </w:p>
          <w:p w14:paraId="015122B3" w14:textId="77777777" w:rsidR="00B765B2" w:rsidRDefault="00E41AD6">
            <w:pPr>
              <w:pStyle w:val="paragraph"/>
              <w:spacing w:before="0" w:beforeAutospacing="0" w:after="0" w:afterAutospacing="0"/>
              <w:jc w:val="both"/>
              <w:rPr>
                <w:rFonts w:ascii="Segoe UI" w:hAnsi="Segoe UI" w:cs="Segoe UI"/>
                <w:sz w:val="18"/>
                <w:szCs w:val="18"/>
              </w:rPr>
            </w:pPr>
            <w:r>
              <w:rPr>
                <w:rStyle w:val="normaltextrun"/>
                <w:sz w:val="20"/>
                <w:szCs w:val="20"/>
              </w:rPr>
              <w:t>Delta L1-RSRP   = (estimated L1-RSRP – ideal L1-RSRP) [dB]    </w:t>
            </w:r>
            <w:r>
              <w:rPr>
                <w:rStyle w:val="eop"/>
                <w:sz w:val="20"/>
                <w:szCs w:val="20"/>
              </w:rPr>
              <w:t> </w:t>
            </w:r>
          </w:p>
          <w:p w14:paraId="20ACE620" w14:textId="77777777" w:rsidR="00B765B2" w:rsidRDefault="00E41AD6">
            <w:pPr>
              <w:pStyle w:val="paragraph"/>
              <w:spacing w:before="0" w:beforeAutospacing="0" w:after="0" w:afterAutospacing="0"/>
              <w:jc w:val="both"/>
              <w:rPr>
                <w:lang w:val="sv-SE"/>
              </w:rPr>
            </w:pPr>
            <w:r>
              <w:rPr>
                <w:rStyle w:val="normaltextrun"/>
                <w:sz w:val="20"/>
                <w:szCs w:val="20"/>
                <w:lang w:val="sv-SE"/>
              </w:rPr>
              <w:t>Delta L1</w:t>
            </w:r>
            <w:r>
              <w:rPr>
                <w:rStyle w:val="normaltextrun"/>
                <w:rFonts w:ascii="Malgun Gothic" w:eastAsia="Malgun Gothic" w:hAnsi="Malgun Gothic" w:cs="Segoe UI"/>
                <w:sz w:val="20"/>
                <w:szCs w:val="20"/>
                <w:lang w:val="sv-SE"/>
              </w:rPr>
              <w:t>-</w:t>
            </w:r>
            <w:r>
              <w:rPr>
                <w:rStyle w:val="normaltextrun"/>
                <w:sz w:val="20"/>
                <w:szCs w:val="20"/>
                <w:lang w:val="sv-SE"/>
              </w:rPr>
              <w:t>SINR   = (</w:t>
            </w:r>
            <w:proofErr w:type="spellStart"/>
            <w:r>
              <w:rPr>
                <w:rStyle w:val="normaltextrun"/>
                <w:sz w:val="20"/>
                <w:szCs w:val="20"/>
                <w:lang w:val="sv-SE"/>
              </w:rPr>
              <w:t>estimated</w:t>
            </w:r>
            <w:proofErr w:type="spellEnd"/>
            <w:r>
              <w:rPr>
                <w:rStyle w:val="normaltextrun"/>
                <w:sz w:val="20"/>
                <w:szCs w:val="20"/>
                <w:lang w:val="sv-SE"/>
              </w:rPr>
              <w:t xml:space="preserve"> L1</w:t>
            </w:r>
            <w:r>
              <w:rPr>
                <w:rStyle w:val="normaltextrun"/>
                <w:rFonts w:ascii="Malgun Gothic" w:eastAsia="Malgun Gothic" w:hAnsi="Malgun Gothic" w:cs="Segoe UI"/>
                <w:sz w:val="20"/>
                <w:szCs w:val="20"/>
                <w:lang w:val="sv-SE"/>
              </w:rPr>
              <w:t>-</w:t>
            </w:r>
            <w:r>
              <w:rPr>
                <w:rStyle w:val="normaltextrun"/>
                <w:sz w:val="20"/>
                <w:szCs w:val="20"/>
                <w:lang w:val="sv-SE"/>
              </w:rPr>
              <w:t>SINR – ideal L1</w:t>
            </w:r>
            <w:r>
              <w:rPr>
                <w:rStyle w:val="normaltextrun"/>
                <w:rFonts w:ascii="Malgun Gothic" w:eastAsia="Malgun Gothic" w:hAnsi="Malgun Gothic" w:cs="Segoe UI"/>
                <w:sz w:val="20"/>
                <w:szCs w:val="20"/>
                <w:lang w:val="sv-SE"/>
              </w:rPr>
              <w:t>-</w:t>
            </w:r>
            <w:r>
              <w:rPr>
                <w:rStyle w:val="normaltextrun"/>
                <w:sz w:val="20"/>
                <w:szCs w:val="20"/>
                <w:lang w:val="sv-SE"/>
              </w:rPr>
              <w:t>SINR</w:t>
            </w:r>
            <w:r>
              <w:rPr>
                <w:rStyle w:val="normaltextrun"/>
                <w:rFonts w:ascii="Malgun Gothic" w:eastAsia="Malgun Gothic" w:hAnsi="Malgun Gothic" w:cs="Segoe UI"/>
                <w:sz w:val="20"/>
                <w:szCs w:val="20"/>
                <w:lang w:val="sv-SE"/>
              </w:rPr>
              <w:t xml:space="preserve">) </w:t>
            </w:r>
            <w:r>
              <w:rPr>
                <w:rStyle w:val="normaltextrun"/>
                <w:sz w:val="20"/>
                <w:szCs w:val="20"/>
                <w:lang w:val="sv-SE"/>
              </w:rPr>
              <w:t>[dB]  </w:t>
            </w:r>
            <w:r>
              <w:rPr>
                <w:rStyle w:val="eop"/>
                <w:sz w:val="20"/>
                <w:szCs w:val="20"/>
                <w:lang w:val="sv-SE"/>
              </w:rPr>
              <w:t> </w:t>
            </w:r>
          </w:p>
        </w:tc>
      </w:tr>
      <w:tr w:rsidR="00B765B2" w14:paraId="7011D267" w14:textId="77777777">
        <w:trPr>
          <w:trHeight w:val="468"/>
        </w:trPr>
        <w:tc>
          <w:tcPr>
            <w:tcW w:w="1405" w:type="dxa"/>
            <w:vAlign w:val="bottom"/>
          </w:tcPr>
          <w:p w14:paraId="73302075" w14:textId="77777777" w:rsidR="00B765B2" w:rsidRDefault="00E41AD6">
            <w:pPr>
              <w:spacing w:before="120" w:after="120"/>
              <w:rPr>
                <w:lang w:val="en-US"/>
              </w:rPr>
            </w:pPr>
            <w:r>
              <w:rPr>
                <w:rFonts w:ascii="Calibri" w:hAnsi="Calibri" w:cs="Calibri"/>
                <w:color w:val="000000"/>
                <w:sz w:val="22"/>
                <w:szCs w:val="22"/>
                <w:lang w:val="en-US"/>
              </w:rPr>
              <w:lastRenderedPageBreak/>
              <w:t>R4-2206008</w:t>
            </w:r>
          </w:p>
        </w:tc>
        <w:tc>
          <w:tcPr>
            <w:tcW w:w="1379" w:type="dxa"/>
            <w:vAlign w:val="bottom"/>
          </w:tcPr>
          <w:p w14:paraId="185A217A" w14:textId="77777777" w:rsidR="00B765B2" w:rsidRDefault="00E41AD6">
            <w:pPr>
              <w:spacing w:before="120" w:after="120"/>
              <w:rPr>
                <w:lang w:val="en-US"/>
              </w:rPr>
            </w:pPr>
            <w:r>
              <w:rPr>
                <w:rFonts w:ascii="Calibri" w:hAnsi="Calibri" w:cs="Calibri"/>
                <w:color w:val="000000"/>
                <w:sz w:val="22"/>
                <w:szCs w:val="22"/>
                <w:lang w:val="en-US"/>
              </w:rPr>
              <w:t>Intel Corporation</w:t>
            </w:r>
          </w:p>
        </w:tc>
        <w:tc>
          <w:tcPr>
            <w:tcW w:w="6847" w:type="dxa"/>
            <w:vAlign w:val="bottom"/>
          </w:tcPr>
          <w:p w14:paraId="54C31604" w14:textId="77777777" w:rsidR="00B765B2" w:rsidRDefault="00E41AD6">
            <w:pPr>
              <w:spacing w:before="120" w:after="120"/>
              <w:rPr>
                <w:rFonts w:ascii="Calibri" w:hAnsi="Calibri" w:cs="Calibri"/>
                <w:b/>
                <w:bCs/>
                <w:color w:val="000000"/>
                <w:sz w:val="22"/>
                <w:szCs w:val="22"/>
                <w:lang w:val="en-US"/>
              </w:rPr>
            </w:pPr>
            <w:r>
              <w:rPr>
                <w:rFonts w:ascii="Calibri" w:hAnsi="Calibri" w:cs="Calibri"/>
                <w:b/>
                <w:bCs/>
                <w:color w:val="000000"/>
                <w:sz w:val="22"/>
                <w:szCs w:val="22"/>
                <w:lang w:val="en-US"/>
              </w:rPr>
              <w:t>Discussion on applicability of enhanced requirements for HST in FR2</w:t>
            </w:r>
          </w:p>
          <w:p w14:paraId="5B308958" w14:textId="77777777" w:rsidR="00B765B2" w:rsidRDefault="00E41AD6">
            <w:pPr>
              <w:spacing w:before="120" w:after="120"/>
              <w:rPr>
                <w:rFonts w:ascii="Calibri" w:hAnsi="Calibri" w:cs="Calibri"/>
                <w:color w:val="000000"/>
                <w:sz w:val="22"/>
                <w:szCs w:val="22"/>
                <w:lang w:val="en-US"/>
              </w:rPr>
            </w:pPr>
            <w:r>
              <w:rPr>
                <w:rFonts w:ascii="Calibri" w:hAnsi="Calibri" w:cs="Calibri"/>
                <w:b/>
                <w:bCs/>
                <w:color w:val="000000"/>
                <w:sz w:val="22"/>
                <w:szCs w:val="22"/>
                <w:lang w:val="en-US"/>
              </w:rPr>
              <w:t>Proposal 1</w:t>
            </w:r>
            <w:r>
              <w:rPr>
                <w:rFonts w:ascii="Calibri" w:hAnsi="Calibri" w:cs="Calibri"/>
                <w:color w:val="000000"/>
                <w:sz w:val="22"/>
                <w:szCs w:val="22"/>
                <w:lang w:val="en-US"/>
              </w:rPr>
              <w:t>: RAN4 will not capture any strict deployment limitations for enhanced RRM requirements applicability.</w:t>
            </w:r>
          </w:p>
        </w:tc>
      </w:tr>
    </w:tbl>
    <w:p w14:paraId="76C1A6A9" w14:textId="77777777" w:rsidR="00B765B2" w:rsidRDefault="00B765B2">
      <w:pPr>
        <w:rPr>
          <w:lang w:val="en-US"/>
        </w:rPr>
      </w:pPr>
    </w:p>
    <w:p w14:paraId="7E239B4D" w14:textId="77777777" w:rsidR="00B765B2" w:rsidRDefault="00E41AD6">
      <w:pPr>
        <w:pStyle w:val="Heading2"/>
        <w:rPr>
          <w:lang w:val="en-US"/>
        </w:rPr>
      </w:pPr>
      <w:r>
        <w:rPr>
          <w:lang w:val="en-US"/>
        </w:rPr>
        <w:t>Open issues summary</w:t>
      </w:r>
    </w:p>
    <w:p w14:paraId="3709C731" w14:textId="77777777" w:rsidR="00B765B2" w:rsidRDefault="00E41AD6">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0D2B8423" w14:textId="77777777" w:rsidR="00B765B2" w:rsidRDefault="00E41AD6">
      <w:pPr>
        <w:pStyle w:val="Heading3"/>
        <w:rPr>
          <w:sz w:val="24"/>
          <w:szCs w:val="16"/>
          <w:lang w:val="en-US"/>
        </w:rPr>
      </w:pPr>
      <w:r>
        <w:rPr>
          <w:sz w:val="24"/>
          <w:szCs w:val="16"/>
          <w:lang w:val="en-US"/>
        </w:rPr>
        <w:t>Sub-topic 1-1: General</w:t>
      </w:r>
    </w:p>
    <w:p w14:paraId="5978E451" w14:textId="77777777" w:rsidR="00B765B2" w:rsidRDefault="00E41AD6">
      <w:pPr>
        <w:rPr>
          <w:i/>
          <w:color w:val="0070C0"/>
          <w:lang w:val="en-US" w:eastAsia="zh-CN"/>
        </w:rPr>
      </w:pPr>
      <w:r>
        <w:rPr>
          <w:i/>
          <w:color w:val="0070C0"/>
          <w:lang w:val="en-US" w:eastAsia="zh-CN"/>
        </w:rPr>
        <w:t xml:space="preserve">Sub-topic description </w:t>
      </w:r>
    </w:p>
    <w:p w14:paraId="0DDBDAB6" w14:textId="77777777" w:rsidR="00B765B2" w:rsidRDefault="00E41AD6">
      <w:pPr>
        <w:rPr>
          <w:i/>
          <w:color w:val="0070C0"/>
          <w:lang w:val="en-US" w:eastAsia="zh-CN"/>
        </w:rPr>
      </w:pPr>
      <w:r>
        <w:rPr>
          <w:i/>
          <w:color w:val="0070C0"/>
          <w:lang w:val="en-US" w:eastAsia="zh-CN"/>
        </w:rPr>
        <w:t>Open issues and candidate options before e-meeting:</w:t>
      </w:r>
    </w:p>
    <w:p w14:paraId="46621F14" w14:textId="77777777" w:rsidR="00B765B2" w:rsidRDefault="00E41AD6">
      <w:pPr>
        <w:pStyle w:val="Heading4"/>
        <w:rPr>
          <w:lang w:val="en-US"/>
        </w:rPr>
      </w:pPr>
      <w:r>
        <w:rPr>
          <w:lang w:val="en-US"/>
        </w:rPr>
        <w:t>Issue 1-1-1: Lightweight network assistance signaling</w:t>
      </w:r>
    </w:p>
    <w:p w14:paraId="3D4F2D7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2190EB7B"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no agreement was achieved on the need an type of network assistance signaling:</w:t>
      </w:r>
    </w:p>
    <w:tbl>
      <w:tblPr>
        <w:tblStyle w:val="TableGrid"/>
        <w:tblW w:w="0" w:type="auto"/>
        <w:tblInd w:w="715" w:type="dxa"/>
        <w:tblLook w:val="04A0" w:firstRow="1" w:lastRow="0" w:firstColumn="1" w:lastColumn="0" w:noHBand="0" w:noVBand="1"/>
      </w:tblPr>
      <w:tblGrid>
        <w:gridCol w:w="8916"/>
      </w:tblGrid>
      <w:tr w:rsidR="00B765B2" w14:paraId="5B157A80" w14:textId="77777777">
        <w:tc>
          <w:tcPr>
            <w:tcW w:w="8916" w:type="dxa"/>
            <w:tcBorders>
              <w:top w:val="single" w:sz="4" w:space="0" w:color="auto"/>
              <w:left w:val="single" w:sz="4" w:space="0" w:color="auto"/>
              <w:bottom w:val="single" w:sz="4" w:space="0" w:color="auto"/>
              <w:right w:val="single" w:sz="4" w:space="0" w:color="auto"/>
            </w:tcBorders>
          </w:tcPr>
          <w:p w14:paraId="4FA683B5" w14:textId="77777777" w:rsidR="00B765B2" w:rsidRDefault="00E41AD6">
            <w:pPr>
              <w:rPr>
                <w:b/>
                <w:lang w:val="en-US"/>
              </w:rPr>
            </w:pPr>
            <w:r>
              <w:rPr>
                <w:b/>
                <w:lang w:val="en-US"/>
              </w:rPr>
              <w:t>Way forward:</w:t>
            </w:r>
          </w:p>
          <w:p w14:paraId="42178F2B" w14:textId="77777777" w:rsidR="00B765B2" w:rsidRDefault="00E41AD6">
            <w:pPr>
              <w:ind w:left="284"/>
              <w:rPr>
                <w:lang w:val="en-US" w:eastAsia="zh-CN"/>
              </w:rPr>
            </w:pPr>
            <w:r>
              <w:rPr>
                <w:lang w:val="en-US" w:eastAsia="zh-CN"/>
              </w:rPr>
              <w:t>Discuss further which NWA signaling is needed:</w:t>
            </w:r>
          </w:p>
          <w:p w14:paraId="1CDC4B5A"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1: Enable network assisted signaling of SSB index and order per RRH.</w:t>
            </w:r>
          </w:p>
          <w:p w14:paraId="4A43704B"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2: The network assistance signaling of SSB configuration shall not be introduced in Rel-17.</w:t>
            </w:r>
          </w:p>
          <w:p w14:paraId="1837DAB8"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3: Introduce inter-RRH indication</w:t>
            </w:r>
          </w:p>
          <w:p w14:paraId="31CE86C8" w14:textId="77777777" w:rsidR="00B765B2" w:rsidRDefault="00E41AD6">
            <w:pPr>
              <w:pStyle w:val="ListParagraph"/>
              <w:numPr>
                <w:ilvl w:val="0"/>
                <w:numId w:val="8"/>
              </w:numPr>
              <w:spacing w:line="254" w:lineRule="auto"/>
              <w:ind w:firstLineChars="0"/>
              <w:textAlignment w:val="auto"/>
              <w:rPr>
                <w:rFonts w:eastAsiaTheme="minorEastAsia"/>
                <w:iCs/>
                <w:lang w:val="en-US" w:eastAsia="zh-CN"/>
              </w:rPr>
            </w:pPr>
            <w:r>
              <w:rPr>
                <w:rFonts w:eastAsiaTheme="minorEastAsia"/>
                <w:iCs/>
                <w:lang w:val="en-US" w:eastAsia="zh-CN"/>
              </w:rPr>
              <w:t>Option 4: Other options are not precluded</w:t>
            </w:r>
          </w:p>
        </w:tc>
      </w:tr>
    </w:tbl>
    <w:p w14:paraId="62096427"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1D541C57"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Below proposals on signaling submitted to RRM-2 email discussion thread on larger one-shot UL timing adjustment are listed:</w:t>
      </w:r>
    </w:p>
    <w:p w14:paraId="3ECFE5DC" w14:textId="77777777" w:rsidR="00B765B2" w:rsidRDefault="00E41AD6">
      <w:pPr>
        <w:pStyle w:val="ListParagraph"/>
        <w:numPr>
          <w:ilvl w:val="0"/>
          <w:numId w:val="9"/>
        </w:numPr>
        <w:spacing w:after="120"/>
        <w:ind w:firstLineChars="0"/>
        <w:rPr>
          <w:rFonts w:eastAsia="SimSun"/>
          <w:szCs w:val="24"/>
          <w:lang w:val="en-US" w:eastAsia="zh-CN"/>
        </w:rPr>
      </w:pPr>
      <w:r>
        <w:rPr>
          <w:rFonts w:eastAsia="SimSun"/>
          <w:szCs w:val="24"/>
          <w:lang w:val="en-US" w:eastAsia="zh-CN"/>
        </w:rPr>
        <w:t>R4- 2203754 by Apple:</w:t>
      </w:r>
    </w:p>
    <w:p w14:paraId="48B201DD" w14:textId="77777777" w:rsidR="00B765B2" w:rsidRDefault="00E41AD6">
      <w:pPr>
        <w:pStyle w:val="ListParagraph"/>
        <w:numPr>
          <w:ilvl w:val="1"/>
          <w:numId w:val="9"/>
        </w:numPr>
        <w:spacing w:after="120"/>
        <w:ind w:firstLineChars="0"/>
        <w:rPr>
          <w:rFonts w:eastAsia="SimSun"/>
          <w:szCs w:val="24"/>
          <w:lang w:val="en-US" w:eastAsia="zh-CN"/>
        </w:rPr>
      </w:pPr>
      <w:r>
        <w:rPr>
          <w:rFonts w:eastAsia="SimSun"/>
          <w:szCs w:val="24"/>
          <w:lang w:val="en-US" w:eastAsia="zh-CN"/>
        </w:rPr>
        <w:t xml:space="preserve">Proposal 1: Enable light weight inter-RRH signaling to UE.   </w:t>
      </w:r>
    </w:p>
    <w:p w14:paraId="6FFE4610" w14:textId="77777777" w:rsidR="00B765B2" w:rsidRDefault="00E41AD6">
      <w:pPr>
        <w:pStyle w:val="ListParagraph"/>
        <w:numPr>
          <w:ilvl w:val="1"/>
          <w:numId w:val="9"/>
        </w:numPr>
        <w:spacing w:after="120"/>
        <w:ind w:firstLineChars="0"/>
        <w:rPr>
          <w:rFonts w:eastAsia="SimSun"/>
          <w:szCs w:val="24"/>
          <w:lang w:val="en-US" w:eastAsia="zh-CN"/>
        </w:rPr>
      </w:pPr>
      <w:r>
        <w:rPr>
          <w:szCs w:val="24"/>
          <w:lang w:val="en-US" w:eastAsia="zh-CN"/>
        </w:rPr>
        <w:t xml:space="preserve">Proposal 2: Support network assisted information, i.e., enable network assisted signaling of SSB index and order per RRH.  For example:   </w:t>
      </w:r>
    </w:p>
    <w:p w14:paraId="08D2B84C" w14:textId="77777777" w:rsidR="00B765B2" w:rsidRDefault="00E41AD6">
      <w:pPr>
        <w:pStyle w:val="ListParagraph"/>
        <w:numPr>
          <w:ilvl w:val="2"/>
          <w:numId w:val="9"/>
        </w:numPr>
        <w:spacing w:after="120"/>
        <w:ind w:firstLineChars="0"/>
        <w:rPr>
          <w:rFonts w:eastAsia="SimSun"/>
          <w:szCs w:val="24"/>
          <w:lang w:val="en-US" w:eastAsia="zh-CN"/>
        </w:rPr>
      </w:pPr>
      <w:r>
        <w:rPr>
          <w:szCs w:val="24"/>
          <w:lang w:val="en-US" w:eastAsia="zh-CN"/>
        </w:rPr>
        <w:t xml:space="preserve">The signaling can reuse current SSB signaling by reinterpretation of the bit field when FR2 HST deployment flag is set.   </w:t>
      </w:r>
    </w:p>
    <w:p w14:paraId="16F4DF0E" w14:textId="77777777" w:rsidR="00B765B2" w:rsidRDefault="00E41AD6">
      <w:pPr>
        <w:pStyle w:val="ListParagraph"/>
        <w:numPr>
          <w:ilvl w:val="2"/>
          <w:numId w:val="9"/>
        </w:numPr>
        <w:spacing w:after="120"/>
        <w:ind w:firstLineChars="0"/>
        <w:rPr>
          <w:rFonts w:eastAsia="SimSun"/>
          <w:szCs w:val="24"/>
          <w:lang w:val="en-US" w:eastAsia="zh-CN"/>
        </w:rPr>
      </w:pPr>
      <w:r>
        <w:rPr>
          <w:szCs w:val="24"/>
          <w:lang w:val="en-US" w:eastAsia="zh-CN"/>
        </w:rPr>
        <w:t xml:space="preserve">Group represent RRH, max 8 RRH per cell. SSB index is in order along the track.  </w:t>
      </w:r>
    </w:p>
    <w:p w14:paraId="4B1DCC57" w14:textId="77777777" w:rsidR="00B765B2" w:rsidRDefault="00E41AD6">
      <w:pPr>
        <w:pStyle w:val="ListParagraph"/>
        <w:numPr>
          <w:ilvl w:val="2"/>
          <w:numId w:val="9"/>
        </w:numPr>
        <w:spacing w:after="120"/>
        <w:ind w:firstLineChars="0"/>
        <w:rPr>
          <w:rFonts w:eastAsia="SimSun"/>
          <w:szCs w:val="24"/>
          <w:lang w:val="en-US" w:eastAsia="zh-CN"/>
        </w:rPr>
      </w:pPr>
      <w:r>
        <w:rPr>
          <w:szCs w:val="24"/>
          <w:lang w:val="en-US" w:eastAsia="zh-CN"/>
        </w:rPr>
        <w:t xml:space="preserve">No additional signaling overhead. </w:t>
      </w:r>
    </w:p>
    <w:p w14:paraId="5134FE8B" w14:textId="77777777" w:rsidR="00B765B2" w:rsidRDefault="00E41AD6">
      <w:pPr>
        <w:pStyle w:val="ListParagraph"/>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RAN4 can determine max number of RRH per cell supported in SIB1 signaling and leave detailed signaling design to RAN2.</w:t>
      </w:r>
    </w:p>
    <w:p w14:paraId="79160BA2" w14:textId="77777777" w:rsidR="00B765B2" w:rsidRDefault="00E41AD6">
      <w:pPr>
        <w:pStyle w:val="ListParagraph"/>
        <w:numPr>
          <w:ilvl w:val="0"/>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R4-2205959, by Nokia:</w:t>
      </w:r>
    </w:p>
    <w:p w14:paraId="5DC950B1" w14:textId="77777777" w:rsidR="00B765B2" w:rsidRDefault="00E41AD6">
      <w:pPr>
        <w:pStyle w:val="ListParagraph"/>
        <w:numPr>
          <w:ilvl w:val="1"/>
          <w:numId w:val="9"/>
        </w:numPr>
        <w:spacing w:after="120"/>
        <w:ind w:firstLineChars="0"/>
        <w:rPr>
          <w:rFonts w:eastAsia="SimSun"/>
          <w:szCs w:val="24"/>
          <w:lang w:val="en-US" w:eastAsia="zh-CN"/>
        </w:rPr>
      </w:pPr>
      <w:r>
        <w:rPr>
          <w:rFonts w:eastAsia="SimSun"/>
          <w:szCs w:val="24"/>
          <w:lang w:val="en-US" w:eastAsia="zh-CN"/>
        </w:rPr>
        <w:lastRenderedPageBreak/>
        <w:t xml:space="preserve">Observation: Network </w:t>
      </w:r>
      <w:proofErr w:type="spellStart"/>
      <w:r>
        <w:rPr>
          <w:rFonts w:eastAsia="SimSun"/>
          <w:szCs w:val="24"/>
          <w:lang w:val="en-US" w:eastAsia="zh-CN"/>
        </w:rPr>
        <w:t>signalling</w:t>
      </w:r>
      <w:proofErr w:type="spellEnd"/>
      <w:r>
        <w:rPr>
          <w:rFonts w:eastAsia="SimSun"/>
          <w:szCs w:val="24"/>
          <w:lang w:val="en-US" w:eastAsia="zh-CN"/>
        </w:rPr>
        <w:t xml:space="preserve"> indicating inter-RRH TCI state switch to the UE can be beneficial to mitigate UL transmit timing error that appears due to a need to synchronize to the target beam in the case of intra-RRH TCI state switch. </w:t>
      </w:r>
    </w:p>
    <w:p w14:paraId="0F298679" w14:textId="77777777" w:rsidR="00B765B2" w:rsidRDefault="00E41AD6">
      <w:pPr>
        <w:pStyle w:val="ListParagraph"/>
        <w:numPr>
          <w:ilvl w:val="1"/>
          <w:numId w:val="9"/>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RAN4 to introduce lightweight network signaling for the indication of inter-RRH TCI state switch to the UE, e.g., in the form of the one-bit flag in the TCI state switch command.</w:t>
      </w:r>
    </w:p>
    <w:p w14:paraId="47188036"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11FB708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619E8B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(QC): Add a MAC-CE command to inform UE of the TCI state switch is across RRH and send an LS to RAN2.</w:t>
      </w:r>
    </w:p>
    <w:p w14:paraId="5B020C0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(CATT): We slightly prefer to have the network assisted </w:t>
      </w:r>
      <w:proofErr w:type="spellStart"/>
      <w:r>
        <w:rPr>
          <w:rFonts w:eastAsia="SimSun"/>
          <w:szCs w:val="24"/>
          <w:lang w:val="en-US" w:eastAsia="zh-CN"/>
        </w:rPr>
        <w:t>signalling</w:t>
      </w:r>
      <w:proofErr w:type="spellEnd"/>
      <w:r>
        <w:rPr>
          <w:rFonts w:eastAsia="SimSun"/>
          <w:szCs w:val="24"/>
          <w:lang w:val="en-US" w:eastAsia="zh-CN"/>
        </w:rPr>
        <w:t xml:space="preserve"> of SSB index and order per RRH, if Rel-17 schedule is allowed.</w:t>
      </w:r>
    </w:p>
    <w:p w14:paraId="78951886"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(Ericsson): Support Option 3: Introduce inter-RRH indication, because of easy implementation.</w:t>
      </w:r>
    </w:p>
    <w:p w14:paraId="0ADAC9A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3 (ZTE): If only starting from RRM-1, we </w:t>
      </w:r>
      <w:proofErr w:type="spellStart"/>
      <w:r>
        <w:rPr>
          <w:rFonts w:eastAsia="SimSun"/>
          <w:szCs w:val="24"/>
          <w:lang w:val="en-US" w:eastAsia="zh-CN"/>
        </w:rPr>
        <w:t>can not</w:t>
      </w:r>
      <w:proofErr w:type="spellEnd"/>
      <w:r>
        <w:rPr>
          <w:rFonts w:eastAsia="SimSun"/>
          <w:szCs w:val="24"/>
          <w:lang w:val="en-US" w:eastAsia="zh-CN"/>
        </w:rPr>
        <w:t xml:space="preserve"> see strong request to introduce network assisted </w:t>
      </w:r>
      <w:proofErr w:type="spellStart"/>
      <w:r>
        <w:rPr>
          <w:rFonts w:eastAsia="SimSun"/>
          <w:szCs w:val="24"/>
          <w:lang w:val="en-US" w:eastAsia="zh-CN"/>
        </w:rPr>
        <w:t>signalling</w:t>
      </w:r>
      <w:proofErr w:type="spellEnd"/>
      <w:r>
        <w:rPr>
          <w:rFonts w:eastAsia="SimSun"/>
          <w:szCs w:val="24"/>
          <w:lang w:val="en-US" w:eastAsia="zh-CN"/>
        </w:rPr>
        <w:t>. However in order to address the large propagation delay difference issue in RRM-2, we prefer Option 3 since the Uni-directional and bi-directional deployment flag has been approved.</w:t>
      </w:r>
    </w:p>
    <w:p w14:paraId="0677315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4 (ZTE): The inter-RRH indication should keep consistent with active TCI state switching indication. Adding 1 bit to differentiate whether inter-RRH happening on top of the RRC signaling/MAC CE/DCI based active TCI state switching.</w:t>
      </w:r>
    </w:p>
    <w:p w14:paraId="25AC7B0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4F8534B"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1 (CATT, QC): </w:t>
      </w:r>
      <w:r>
        <w:rPr>
          <w:rFonts w:eastAsiaTheme="minorEastAsia"/>
          <w:iCs/>
          <w:lang w:val="en-US" w:eastAsia="zh-CN"/>
        </w:rPr>
        <w:t>Enable network assisted signaling of SSB index and order per RRH</w:t>
      </w:r>
    </w:p>
    <w:p w14:paraId="25A05457"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SimSun"/>
          <w:szCs w:val="24"/>
          <w:lang w:val="en-US" w:eastAsia="zh-CN"/>
        </w:rPr>
      </w:pPr>
      <w:r>
        <w:rPr>
          <w:rFonts w:eastAsia="SimSun"/>
          <w:szCs w:val="24"/>
          <w:lang w:val="en-US" w:eastAsia="zh-CN"/>
        </w:rPr>
        <w:t xml:space="preserve">Option 3a (QC, Ericsson, ZTE): </w:t>
      </w:r>
      <w:r>
        <w:rPr>
          <w:rFonts w:eastAsiaTheme="minorEastAsia"/>
          <w:iCs/>
          <w:lang w:val="en-US" w:eastAsia="zh-CN"/>
        </w:rPr>
        <w:t>Introduce inter-RRH indication in TCI state switch MAC CE</w:t>
      </w:r>
    </w:p>
    <w:p w14:paraId="12D05D42" w14:textId="77777777" w:rsidR="00B765B2" w:rsidRDefault="00E41AD6">
      <w:pPr>
        <w:pStyle w:val="ListParagraph"/>
        <w:numPr>
          <w:ilvl w:val="1"/>
          <w:numId w:val="7"/>
        </w:numPr>
        <w:overflowPunct/>
        <w:autoSpaceDE/>
        <w:autoSpaceDN/>
        <w:adjustRightInd/>
        <w:spacing w:after="120"/>
        <w:ind w:left="1496" w:firstLineChars="0"/>
        <w:textAlignment w:val="auto"/>
        <w:rPr>
          <w:rFonts w:eastAsia="SimSun"/>
          <w:szCs w:val="24"/>
          <w:lang w:val="en-US" w:eastAsia="zh-CN"/>
        </w:rPr>
      </w:pPr>
      <w:r>
        <w:rPr>
          <w:rFonts w:eastAsiaTheme="minorEastAsia"/>
          <w:iCs/>
          <w:lang w:val="en-US" w:eastAsia="zh-CN"/>
        </w:rPr>
        <w:t>Option 3b (ZTE): Introduce inter-RRH indication in TCI state switch RRC signaling/MAC CE/DCI</w:t>
      </w:r>
    </w:p>
    <w:p w14:paraId="5E9663A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A7AAE40"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identify acceptable signaling types to converge to a single option in the 1</w:t>
      </w:r>
      <w:r>
        <w:rPr>
          <w:rFonts w:eastAsia="SimSun"/>
          <w:szCs w:val="24"/>
          <w:vertAlign w:val="superscript"/>
          <w:lang w:val="en-US" w:eastAsia="zh-CN"/>
        </w:rPr>
        <w:t>st</w:t>
      </w:r>
      <w:r>
        <w:rPr>
          <w:rFonts w:eastAsia="SimSun"/>
          <w:szCs w:val="24"/>
          <w:lang w:val="en-US" w:eastAsia="zh-CN"/>
        </w:rPr>
        <w:t xml:space="preserve"> round.</w:t>
      </w:r>
    </w:p>
    <w:p w14:paraId="5F7BB540" w14:textId="77777777" w:rsidR="00B765B2" w:rsidRDefault="00B765B2">
      <w:pPr>
        <w:spacing w:after="120"/>
        <w:rPr>
          <w:szCs w:val="24"/>
          <w:lang w:val="en-US" w:eastAsia="zh-CN"/>
        </w:rPr>
      </w:pPr>
    </w:p>
    <w:p w14:paraId="27E53696"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B765B2" w14:paraId="4FA0FA37" w14:textId="77777777">
        <w:tc>
          <w:tcPr>
            <w:tcW w:w="1236" w:type="dxa"/>
          </w:tcPr>
          <w:p w14:paraId="1F6BE645"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096DAD60"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C64A97F" w14:textId="77777777">
        <w:tc>
          <w:tcPr>
            <w:tcW w:w="1236" w:type="dxa"/>
          </w:tcPr>
          <w:p w14:paraId="6DABEE9D" w14:textId="77777777" w:rsidR="00B765B2" w:rsidRDefault="00E41AD6">
            <w:pPr>
              <w:spacing w:after="120"/>
              <w:rPr>
                <w:rFonts w:eastAsiaTheme="minorEastAsia"/>
                <w:lang w:val="en-US" w:eastAsia="zh-CN"/>
              </w:rPr>
            </w:pPr>
            <w:ins w:id="4" w:author="Ming Li L" w:date="2022-02-21T09:15:00Z">
              <w:r>
                <w:rPr>
                  <w:rFonts w:eastAsiaTheme="minorEastAsia"/>
                  <w:lang w:val="en-US" w:eastAsia="zh-CN"/>
                </w:rPr>
                <w:t xml:space="preserve">Ericsson </w:t>
              </w:r>
            </w:ins>
            <w:del w:id="5" w:author="Ming Li L" w:date="2022-02-21T09:15:00Z">
              <w:r>
                <w:rPr>
                  <w:rFonts w:eastAsiaTheme="minorEastAsia"/>
                  <w:lang w:val="en-US" w:eastAsia="zh-CN"/>
                </w:rPr>
                <w:delText>XXX</w:delText>
              </w:r>
            </w:del>
          </w:p>
        </w:tc>
        <w:tc>
          <w:tcPr>
            <w:tcW w:w="8395" w:type="dxa"/>
          </w:tcPr>
          <w:p w14:paraId="77EDE6AE" w14:textId="77777777" w:rsidR="00B765B2" w:rsidRDefault="00E41AD6">
            <w:pPr>
              <w:spacing w:after="120"/>
              <w:rPr>
                <w:ins w:id="6" w:author="Ming Li L" w:date="2022-02-21T09:15:00Z"/>
                <w:rFonts w:eastAsiaTheme="minorEastAsia"/>
                <w:lang w:val="en-US" w:eastAsia="zh-CN"/>
              </w:rPr>
            </w:pPr>
            <w:ins w:id="7" w:author="Ming Li L" w:date="2022-02-21T09:15:00Z">
              <w:r>
                <w:rPr>
                  <w:rFonts w:eastAsiaTheme="minorEastAsia"/>
                  <w:lang w:val="en-US" w:eastAsia="zh-CN"/>
                </w:rPr>
                <w:t xml:space="preserve">We support Option1. It benefits several issues under discussions and practical </w:t>
              </w:r>
            </w:ins>
            <w:ins w:id="8" w:author="Ming Li L" w:date="2022-02-21T09:16:00Z">
              <w:r>
                <w:rPr>
                  <w:rFonts w:eastAsiaTheme="minorEastAsia"/>
                  <w:lang w:val="en-US" w:eastAsia="zh-CN"/>
                </w:rPr>
                <w:t>implementation</w:t>
              </w:r>
            </w:ins>
            <w:ins w:id="9" w:author="Ming Li L" w:date="2022-02-21T09:15:00Z">
              <w:r>
                <w:rPr>
                  <w:rFonts w:eastAsiaTheme="minorEastAsia"/>
                  <w:lang w:val="en-US" w:eastAsia="zh-CN"/>
                </w:rPr>
                <w:t>, not only timing adjustment. Signaling of SSB index and order per RRH can help UE to utilize spatial characteristics of SSBs.</w:t>
              </w:r>
            </w:ins>
          </w:p>
          <w:p w14:paraId="7CB7A5E8" w14:textId="77777777" w:rsidR="00B765B2" w:rsidRDefault="00E41AD6">
            <w:pPr>
              <w:spacing w:after="120"/>
              <w:rPr>
                <w:rFonts w:eastAsiaTheme="minorEastAsia"/>
                <w:lang w:val="en-US" w:eastAsia="zh-CN"/>
              </w:rPr>
            </w:pPr>
            <w:ins w:id="10" w:author="Ming Li L" w:date="2022-02-21T09:15:00Z">
              <w:r>
                <w:rPr>
                  <w:rFonts w:eastAsiaTheme="minorEastAsia"/>
                  <w:lang w:val="en-US" w:eastAsia="zh-CN"/>
                </w:rPr>
                <w:t xml:space="preserve">Opiton3a or 3b can be fallback </w:t>
              </w:r>
            </w:ins>
            <w:ins w:id="11" w:author="Ming Li L" w:date="2022-02-21T09:16:00Z">
              <w:r>
                <w:rPr>
                  <w:rFonts w:eastAsiaTheme="minorEastAsia"/>
                  <w:lang w:val="en-US" w:eastAsia="zh-CN"/>
                </w:rPr>
                <w:t>solution if</w:t>
              </w:r>
            </w:ins>
            <w:ins w:id="12" w:author="Ming Li L" w:date="2022-02-21T09:15:00Z">
              <w:r>
                <w:rPr>
                  <w:rFonts w:eastAsiaTheme="minorEastAsia"/>
                  <w:lang w:val="en-US" w:eastAsia="zh-CN"/>
                </w:rPr>
                <w:t xml:space="preserve"> overhead of SSB index signaling is questionable. </w:t>
              </w:r>
            </w:ins>
          </w:p>
        </w:tc>
      </w:tr>
      <w:tr w:rsidR="00B765B2" w14:paraId="063E6C0D" w14:textId="77777777">
        <w:tc>
          <w:tcPr>
            <w:tcW w:w="1236" w:type="dxa"/>
          </w:tcPr>
          <w:p w14:paraId="2CC73C7D" w14:textId="77777777" w:rsidR="00B765B2" w:rsidRDefault="00E41AD6">
            <w:pPr>
              <w:spacing w:after="120"/>
              <w:rPr>
                <w:rFonts w:eastAsiaTheme="minorEastAsia"/>
                <w:lang w:val="en-US" w:eastAsia="zh-CN"/>
              </w:rPr>
            </w:pPr>
            <w:del w:id="13" w:author="Intel" w:date="2022-02-21T14:51:00Z">
              <w:r>
                <w:rPr>
                  <w:rFonts w:eastAsiaTheme="minorEastAsia"/>
                  <w:lang w:val="en-US" w:eastAsia="zh-CN"/>
                </w:rPr>
                <w:delText>YYY</w:delText>
              </w:r>
            </w:del>
            <w:ins w:id="14" w:author="Intel" w:date="2022-02-21T14:51:00Z">
              <w:r>
                <w:rPr>
                  <w:rFonts w:eastAsiaTheme="minorEastAsia"/>
                  <w:lang w:val="en-US" w:eastAsia="zh-CN"/>
                </w:rPr>
                <w:t>Intel</w:t>
              </w:r>
            </w:ins>
          </w:p>
        </w:tc>
        <w:tc>
          <w:tcPr>
            <w:tcW w:w="8395" w:type="dxa"/>
          </w:tcPr>
          <w:p w14:paraId="72684898" w14:textId="77777777" w:rsidR="00B765B2" w:rsidRDefault="00E41AD6">
            <w:pPr>
              <w:spacing w:after="120"/>
              <w:rPr>
                <w:ins w:id="15" w:author="Intel" w:date="2022-02-21T14:58:00Z"/>
                <w:rFonts w:eastAsiaTheme="minorEastAsia"/>
                <w:lang w:val="en-US" w:eastAsia="zh-CN"/>
              </w:rPr>
            </w:pPr>
            <w:ins w:id="16" w:author="Intel" w:date="2022-02-21T14:51:00Z">
              <w:r>
                <w:rPr>
                  <w:rFonts w:eastAsiaTheme="minorEastAsia"/>
                  <w:lang w:val="en-US" w:eastAsia="zh-CN"/>
                </w:rPr>
                <w:t>We prefer not to have network assisted si</w:t>
              </w:r>
            </w:ins>
            <w:ins w:id="17" w:author="Intel" w:date="2022-02-21T14:52:00Z">
              <w:r>
                <w:rPr>
                  <w:rFonts w:eastAsiaTheme="minorEastAsia"/>
                  <w:lang w:val="en-US" w:eastAsia="zh-CN"/>
                </w:rPr>
                <w:t xml:space="preserve">gnaling, since we consider it as an enhancement and the system can work without it. </w:t>
              </w:r>
            </w:ins>
            <w:ins w:id="18" w:author="Intel" w:date="2022-02-21T14:57:00Z">
              <w:r>
                <w:rPr>
                  <w:rFonts w:eastAsiaTheme="minorEastAsia"/>
                  <w:lang w:val="en-US" w:eastAsia="zh-CN"/>
                </w:rPr>
                <w:t>However, for the sake of WI progress</w:t>
              </w:r>
            </w:ins>
            <w:ins w:id="19" w:author="Intel" w:date="2022-02-21T14:58:00Z">
              <w:r>
                <w:rPr>
                  <w:rFonts w:eastAsiaTheme="minorEastAsia"/>
                  <w:lang w:val="en-US" w:eastAsia="zh-CN"/>
                </w:rPr>
                <w:t xml:space="preserve"> we can compromise</w:t>
              </w:r>
            </w:ins>
            <w:ins w:id="20" w:author="Intel" w:date="2022-02-21T14:57:00Z">
              <w:r>
                <w:rPr>
                  <w:rFonts w:eastAsiaTheme="minorEastAsia"/>
                  <w:lang w:val="en-US" w:eastAsia="zh-CN"/>
                </w:rPr>
                <w:t xml:space="preserve"> </w:t>
              </w:r>
            </w:ins>
            <w:ins w:id="21" w:author="Intel" w:date="2022-02-21T14:58:00Z">
              <w:r>
                <w:rPr>
                  <w:rFonts w:eastAsiaTheme="minorEastAsia"/>
                  <w:lang w:val="en-US" w:eastAsia="zh-CN"/>
                </w:rPr>
                <w:t>i</w:t>
              </w:r>
            </w:ins>
            <w:ins w:id="22" w:author="Intel" w:date="2022-02-21T14:57:00Z">
              <w:r>
                <w:rPr>
                  <w:rFonts w:eastAsiaTheme="minorEastAsia"/>
                  <w:lang w:val="en-US" w:eastAsia="zh-CN"/>
                </w:rPr>
                <w:t>f the group will decide that the signaling is still necessary</w:t>
              </w:r>
            </w:ins>
            <w:ins w:id="23" w:author="Intel" w:date="2022-02-21T14:58:00Z">
              <w:r>
                <w:rPr>
                  <w:rFonts w:eastAsiaTheme="minorEastAsia"/>
                  <w:lang w:val="en-US" w:eastAsia="zh-CN"/>
                </w:rPr>
                <w:t>.</w:t>
              </w:r>
            </w:ins>
          </w:p>
          <w:p w14:paraId="25B5F079" w14:textId="77777777" w:rsidR="00B765B2" w:rsidRDefault="00E41AD6">
            <w:pPr>
              <w:spacing w:after="120"/>
              <w:rPr>
                <w:ins w:id="24" w:author="Intel" w:date="2022-02-21T14:59:00Z"/>
                <w:rFonts w:eastAsiaTheme="minorEastAsia"/>
                <w:lang w:val="en-US" w:eastAsia="zh-CN"/>
              </w:rPr>
            </w:pPr>
            <w:ins w:id="25" w:author="Intel" w:date="2022-02-21T14:58:00Z">
              <w:r>
                <w:rPr>
                  <w:rFonts w:eastAsiaTheme="minorEastAsia"/>
                  <w:lang w:val="en-US" w:eastAsia="zh-CN"/>
                </w:rPr>
                <w:t xml:space="preserve">Our preferences are prioritized </w:t>
              </w:r>
            </w:ins>
            <w:ins w:id="26" w:author="Intel" w:date="2022-02-21T14:59:00Z">
              <w:r>
                <w:rPr>
                  <w:rFonts w:eastAsiaTheme="minorEastAsia"/>
                  <w:lang w:val="en-US" w:eastAsia="zh-CN"/>
                </w:rPr>
                <w:t>in the following order:</w:t>
              </w:r>
            </w:ins>
          </w:p>
          <w:p w14:paraId="4FD7122C" w14:textId="77777777" w:rsidR="00B765B2" w:rsidRDefault="00E41AD6">
            <w:pPr>
              <w:pStyle w:val="ListParagraph"/>
              <w:numPr>
                <w:ilvl w:val="0"/>
                <w:numId w:val="10"/>
              </w:numPr>
              <w:spacing w:after="120"/>
              <w:ind w:firstLineChars="0"/>
              <w:rPr>
                <w:ins w:id="27" w:author="Intel" w:date="2022-02-21T14:59:00Z"/>
                <w:rFonts w:eastAsiaTheme="minorEastAsia"/>
                <w:lang w:val="en-US" w:eastAsia="zh-CN"/>
              </w:rPr>
            </w:pPr>
            <w:ins w:id="28" w:author="Intel" w:date="2022-02-21T14:59:00Z">
              <w:r>
                <w:rPr>
                  <w:rFonts w:eastAsiaTheme="minorEastAsia"/>
                  <w:lang w:val="en-US" w:eastAsia="zh-CN"/>
                </w:rPr>
                <w:t>No to have network assisted signaling</w:t>
              </w:r>
            </w:ins>
          </w:p>
          <w:p w14:paraId="08E0EF04" w14:textId="77777777" w:rsidR="00B765B2" w:rsidRDefault="00E41AD6">
            <w:pPr>
              <w:pStyle w:val="ListParagraph"/>
              <w:numPr>
                <w:ilvl w:val="0"/>
                <w:numId w:val="10"/>
              </w:numPr>
              <w:spacing w:after="120"/>
              <w:ind w:firstLineChars="0"/>
              <w:rPr>
                <w:ins w:id="29" w:author="Intel" w:date="2022-02-21T15:00:00Z"/>
                <w:rFonts w:eastAsiaTheme="minorEastAsia"/>
                <w:lang w:val="en-US" w:eastAsia="zh-CN"/>
              </w:rPr>
            </w:pPr>
            <w:ins w:id="30" w:author="Intel" w:date="2022-02-21T14:59:00Z">
              <w:r>
                <w:rPr>
                  <w:rFonts w:eastAsiaTheme="minorEastAsia"/>
                  <w:lang w:val="en-US" w:eastAsia="zh-CN"/>
                </w:rPr>
                <w:t>Option 1</w:t>
              </w:r>
            </w:ins>
          </w:p>
          <w:p w14:paraId="383E1571" w14:textId="77777777" w:rsidR="00B765B2" w:rsidRDefault="00E41AD6">
            <w:pPr>
              <w:pStyle w:val="ListParagraph"/>
              <w:numPr>
                <w:ilvl w:val="0"/>
                <w:numId w:val="10"/>
              </w:numPr>
              <w:spacing w:after="120"/>
              <w:ind w:firstLineChars="0"/>
              <w:rPr>
                <w:ins w:id="31" w:author="Intel" w:date="2022-02-21T14:59:00Z"/>
                <w:rFonts w:eastAsiaTheme="minorEastAsia"/>
                <w:lang w:val="en-US" w:eastAsia="zh-CN"/>
              </w:rPr>
            </w:pPr>
            <w:ins w:id="32" w:author="Intel" w:date="2022-02-21T15:00:00Z">
              <w:r>
                <w:rPr>
                  <w:rFonts w:eastAsiaTheme="minorEastAsia"/>
                  <w:lang w:val="en-US" w:eastAsia="zh-CN"/>
                </w:rPr>
                <w:t>Option 3a</w:t>
              </w:r>
            </w:ins>
          </w:p>
          <w:p w14:paraId="40C9513D" w14:textId="77777777" w:rsidR="00B765B2" w:rsidRDefault="00B765B2">
            <w:pPr>
              <w:pStyle w:val="ListParagraph"/>
              <w:spacing w:after="120"/>
              <w:ind w:left="720" w:firstLineChars="0" w:firstLine="0"/>
              <w:rPr>
                <w:rFonts w:eastAsiaTheme="minorEastAsia"/>
                <w:lang w:val="en-US" w:eastAsia="zh-CN"/>
              </w:rPr>
            </w:pPr>
          </w:p>
        </w:tc>
      </w:tr>
      <w:tr w:rsidR="00B765B2" w14:paraId="1925C256" w14:textId="77777777">
        <w:tc>
          <w:tcPr>
            <w:tcW w:w="1236" w:type="dxa"/>
          </w:tcPr>
          <w:p w14:paraId="23C3EEDD" w14:textId="77777777" w:rsidR="00B765B2" w:rsidRDefault="00E41AD6">
            <w:pPr>
              <w:spacing w:after="120"/>
              <w:rPr>
                <w:rFonts w:eastAsiaTheme="minorEastAsia"/>
                <w:lang w:val="en-US" w:eastAsia="zh-CN"/>
              </w:rPr>
            </w:pPr>
            <w:del w:id="33" w:author="Nokia (Dmitry Petrov)" w:date="2022-02-21T22:31:00Z">
              <w:r>
                <w:rPr>
                  <w:rFonts w:eastAsiaTheme="minorEastAsia"/>
                  <w:lang w:val="en-US" w:eastAsia="zh-CN"/>
                </w:rPr>
                <w:lastRenderedPageBreak/>
                <w:delText>ZZZ</w:delText>
              </w:r>
            </w:del>
            <w:ins w:id="34" w:author="Nokia (Dmitry Petrov)" w:date="2022-02-21T22:31:00Z">
              <w:r>
                <w:rPr>
                  <w:rFonts w:eastAsiaTheme="minorEastAsia"/>
                  <w:lang w:val="en-US" w:eastAsia="zh-CN"/>
                </w:rPr>
                <w:t>Moderator</w:t>
              </w:r>
            </w:ins>
          </w:p>
        </w:tc>
        <w:tc>
          <w:tcPr>
            <w:tcW w:w="8395" w:type="dxa"/>
          </w:tcPr>
          <w:p w14:paraId="2EAF5A58" w14:textId="77777777" w:rsidR="00B765B2" w:rsidRDefault="00E41AD6">
            <w:pPr>
              <w:spacing w:after="120"/>
              <w:rPr>
                <w:ins w:id="35" w:author="Nokia (Dmitry Petrov)" w:date="2022-02-21T22:31:00Z"/>
                <w:rFonts w:eastAsiaTheme="minorEastAsia"/>
                <w:lang w:val="en-US" w:eastAsia="zh-CN"/>
              </w:rPr>
            </w:pPr>
            <w:ins w:id="36" w:author="Nokia (Dmitry Petrov)" w:date="2022-02-21T22:31:00Z">
              <w:r>
                <w:rPr>
                  <w:rFonts w:eastAsiaTheme="minorEastAsia"/>
                  <w:lang w:val="en-US" w:eastAsia="zh-CN"/>
                </w:rPr>
                <w:t xml:space="preserve">The following agreement was achieved at the </w:t>
              </w:r>
              <w:proofErr w:type="spellStart"/>
              <w:r>
                <w:rPr>
                  <w:rFonts w:eastAsiaTheme="minorEastAsia"/>
                  <w:lang w:val="en-US" w:eastAsia="zh-CN"/>
                </w:rPr>
                <w:t>GtW</w:t>
              </w:r>
              <w:proofErr w:type="spellEnd"/>
              <w:r>
                <w:rPr>
                  <w:rFonts w:eastAsiaTheme="minorEastAsia"/>
                  <w:lang w:val="en-US" w:eastAsia="zh-CN"/>
                </w:rPr>
                <w:t xml:space="preserve"> session:</w:t>
              </w:r>
            </w:ins>
          </w:p>
          <w:p w14:paraId="1829B571"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37" w:author="Nokia (Dmitry Petrov)" w:date="2022-02-21T22:32:00Z"/>
                <w:highlight w:val="green"/>
                <w:lang w:eastAsia="ja-JP"/>
              </w:rPr>
            </w:pPr>
            <w:ins w:id="38" w:author="Nokia (Dmitry Petrov)" w:date="2022-02-21T22:32:00Z">
              <w:r>
                <w:rPr>
                  <w:highlight w:val="green"/>
                  <w:lang w:eastAsia="ja-JP"/>
                </w:rPr>
                <w:t>Agreements</w:t>
              </w:r>
            </w:ins>
          </w:p>
          <w:p w14:paraId="132270DE" w14:textId="77777777" w:rsidR="00B765B2" w:rsidRDefault="00E41AD6">
            <w:pPr>
              <w:pStyle w:val="ListParagraph"/>
              <w:numPr>
                <w:ilvl w:val="1"/>
                <w:numId w:val="11"/>
              </w:numPr>
              <w:overflowPunct/>
              <w:autoSpaceDE/>
              <w:autoSpaceDN/>
              <w:adjustRightInd/>
              <w:spacing w:after="120"/>
              <w:ind w:firstLineChars="0"/>
              <w:textAlignment w:val="auto"/>
              <w:rPr>
                <w:ins w:id="39" w:author="Nokia (Dmitry Petrov)" w:date="2022-02-21T22:32:00Z"/>
                <w:highlight w:val="green"/>
                <w:lang w:val="sv-SE"/>
              </w:rPr>
            </w:pPr>
            <w:ins w:id="40" w:author="Nokia (Dmitry Petrov)" w:date="2022-02-21T22:32:00Z">
              <w:r>
                <w:rPr>
                  <w:highlight w:val="green"/>
                  <w:lang w:val="sv-SE"/>
                </w:rPr>
                <w:t xml:space="preserve">Inter-RRH </w:t>
              </w:r>
              <w:proofErr w:type="spellStart"/>
              <w:r>
                <w:rPr>
                  <w:highlight w:val="green"/>
                  <w:lang w:val="sv-SE"/>
                </w:rPr>
                <w:t>indication</w:t>
              </w:r>
              <w:proofErr w:type="spellEnd"/>
            </w:ins>
          </w:p>
          <w:p w14:paraId="2B50ACB2" w14:textId="77777777" w:rsidR="00B765B2" w:rsidRDefault="00E41AD6">
            <w:pPr>
              <w:pStyle w:val="ListParagraph"/>
              <w:numPr>
                <w:ilvl w:val="2"/>
                <w:numId w:val="11"/>
              </w:numPr>
              <w:overflowPunct/>
              <w:autoSpaceDE/>
              <w:autoSpaceDN/>
              <w:adjustRightInd/>
              <w:spacing w:after="120"/>
              <w:ind w:firstLineChars="0"/>
              <w:textAlignment w:val="auto"/>
              <w:rPr>
                <w:ins w:id="41" w:author="Nokia (Dmitry Petrov)" w:date="2022-02-21T22:32:00Z"/>
                <w:highlight w:val="green"/>
                <w:lang w:val="sv-SE"/>
              </w:rPr>
            </w:pPr>
            <w:ins w:id="42" w:author="Nokia (Dmitry Petrov)" w:date="2022-02-21T22:32:00Z">
              <w:r>
                <w:rPr>
                  <w:highlight w:val="green"/>
                  <w:lang w:val="sv-SE"/>
                </w:rPr>
                <w:t xml:space="preserve">Do not </w:t>
              </w:r>
              <w:proofErr w:type="spellStart"/>
              <w:r>
                <w:rPr>
                  <w:highlight w:val="green"/>
                  <w:lang w:val="sv-SE"/>
                </w:rPr>
                <w:t>introduce</w:t>
              </w:r>
              <w:proofErr w:type="spellEnd"/>
              <w:r>
                <w:rPr>
                  <w:highlight w:val="green"/>
                  <w:lang w:val="sv-SE"/>
                </w:rPr>
                <w:t xml:space="preserve"> explicit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for NR FR2 HST in Rel-17</w:t>
              </w:r>
            </w:ins>
          </w:p>
          <w:p w14:paraId="50FDFD68" w14:textId="77777777" w:rsidR="00B765B2" w:rsidRDefault="00E41AD6">
            <w:pPr>
              <w:pStyle w:val="ListParagraph"/>
              <w:numPr>
                <w:ilvl w:val="2"/>
                <w:numId w:val="11"/>
              </w:numPr>
              <w:overflowPunct/>
              <w:autoSpaceDE/>
              <w:autoSpaceDN/>
              <w:adjustRightInd/>
              <w:spacing w:after="120"/>
              <w:ind w:firstLineChars="0"/>
              <w:textAlignment w:val="auto"/>
              <w:rPr>
                <w:ins w:id="43" w:author="Nokia (Dmitry Petrov)" w:date="2022-02-21T22:32:00Z"/>
                <w:highlight w:val="green"/>
                <w:lang w:val="sv-SE"/>
              </w:rPr>
            </w:pPr>
            <w:ins w:id="44" w:author="Nokia (Dmitry Petrov)" w:date="2022-02-21T22:32:00Z">
              <w:r>
                <w:rPr>
                  <w:highlight w:val="green"/>
                  <w:lang w:val="sv-SE"/>
                </w:rPr>
                <w:t xml:space="preserve">FR2 HST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w:t>
              </w:r>
              <w:proofErr w:type="spellStart"/>
              <w:r>
                <w:rPr>
                  <w:highlight w:val="green"/>
                  <w:lang w:val="sv-SE"/>
                </w:rPr>
                <w:t>enancements</w:t>
              </w:r>
              <w:proofErr w:type="spellEnd"/>
              <w:r>
                <w:rPr>
                  <w:highlight w:val="green"/>
                  <w:lang w:val="sv-SE"/>
                </w:rPr>
                <w:t xml:space="preserve"> </w:t>
              </w:r>
              <w:proofErr w:type="spellStart"/>
              <w:r>
                <w:rPr>
                  <w:highlight w:val="green"/>
                  <w:lang w:val="sv-SE"/>
                </w:rPr>
                <w:t>can</w:t>
              </w:r>
              <w:proofErr w:type="spellEnd"/>
              <w:r>
                <w:rPr>
                  <w:highlight w:val="green"/>
                  <w:lang w:val="sv-SE"/>
                </w:rPr>
                <w:t xml:space="preserve"> be </w:t>
              </w:r>
              <w:proofErr w:type="spellStart"/>
              <w:r>
                <w:rPr>
                  <w:highlight w:val="green"/>
                  <w:lang w:val="sv-SE"/>
                </w:rPr>
                <w:t>considered</w:t>
              </w:r>
              <w:proofErr w:type="spellEnd"/>
              <w:r>
                <w:rPr>
                  <w:highlight w:val="green"/>
                  <w:lang w:val="sv-SE"/>
                </w:rPr>
                <w:t xml:space="preserve"> in Rel-18 </w:t>
              </w:r>
              <w:proofErr w:type="spellStart"/>
              <w:r>
                <w:rPr>
                  <w:highlight w:val="green"/>
                  <w:lang w:val="sv-SE"/>
                </w:rPr>
                <w:t>subject</w:t>
              </w:r>
              <w:proofErr w:type="spellEnd"/>
              <w:r>
                <w:rPr>
                  <w:highlight w:val="green"/>
                  <w:lang w:val="sv-SE"/>
                </w:rPr>
                <w:t xml:space="preserve"> to RAN </w:t>
              </w:r>
              <w:proofErr w:type="spellStart"/>
              <w:r>
                <w:rPr>
                  <w:highlight w:val="green"/>
                  <w:lang w:val="sv-SE"/>
                </w:rPr>
                <w:t>plenary</w:t>
              </w:r>
              <w:proofErr w:type="spellEnd"/>
              <w:r>
                <w:rPr>
                  <w:highlight w:val="green"/>
                  <w:lang w:val="sv-SE"/>
                </w:rPr>
                <w:t xml:space="preserve"> decision</w:t>
              </w:r>
            </w:ins>
          </w:p>
          <w:p w14:paraId="3AEF6954" w14:textId="77777777" w:rsidR="00B765B2" w:rsidRDefault="00E41AD6">
            <w:pPr>
              <w:pStyle w:val="ListParagraph"/>
              <w:numPr>
                <w:ilvl w:val="1"/>
                <w:numId w:val="11"/>
              </w:numPr>
              <w:overflowPunct/>
              <w:autoSpaceDE/>
              <w:autoSpaceDN/>
              <w:adjustRightInd/>
              <w:spacing w:after="120"/>
              <w:ind w:firstLineChars="0"/>
              <w:textAlignment w:val="auto"/>
              <w:rPr>
                <w:ins w:id="45" w:author="Nokia (Dmitry Petrov)" w:date="2022-02-21T22:32:00Z"/>
                <w:highlight w:val="green"/>
                <w:lang w:val="sv-SE"/>
              </w:rPr>
            </w:pPr>
            <w:ins w:id="46" w:author="Nokia (Dmitry Petrov)" w:date="2022-02-21T22:32:00Z">
              <w:r>
                <w:rPr>
                  <w:highlight w:val="green"/>
                  <w:lang w:val="sv-SE"/>
                </w:rPr>
                <w:t xml:space="preserve">FFS </w:t>
              </w:r>
              <w:proofErr w:type="spellStart"/>
              <w:r>
                <w:rPr>
                  <w:highlight w:val="green"/>
                  <w:lang w:val="sv-SE"/>
                </w:rPr>
                <w:t>whether</w:t>
              </w:r>
              <w:proofErr w:type="spellEnd"/>
              <w:r>
                <w:rPr>
                  <w:highlight w:val="green"/>
                  <w:lang w:val="sv-SE"/>
                </w:rPr>
                <w:t xml:space="preserve"> </w:t>
              </w:r>
              <w:proofErr w:type="spellStart"/>
              <w:r>
                <w:rPr>
                  <w:highlight w:val="green"/>
                  <w:lang w:val="sv-SE"/>
                </w:rPr>
                <w:t>additional</w:t>
              </w:r>
              <w:proofErr w:type="spellEnd"/>
              <w:r>
                <w:rPr>
                  <w:highlight w:val="green"/>
                  <w:lang w:val="sv-SE"/>
                </w:rPr>
                <w:t xml:space="preserve"> </w:t>
              </w:r>
              <w:proofErr w:type="spellStart"/>
              <w:r>
                <w:rPr>
                  <w:highlight w:val="green"/>
                  <w:lang w:val="sv-SE"/>
                </w:rPr>
                <w:t>assumptions</w:t>
              </w:r>
              <w:proofErr w:type="spellEnd"/>
              <w:r>
                <w:rPr>
                  <w:highlight w:val="green"/>
                  <w:lang w:val="sv-SE"/>
                </w:rPr>
                <w:t xml:space="preserve"> for the definition </w:t>
              </w:r>
              <w:proofErr w:type="spellStart"/>
              <w:r>
                <w:rPr>
                  <w:highlight w:val="green"/>
                  <w:lang w:val="sv-SE"/>
                </w:rPr>
                <w:t>one</w:t>
              </w:r>
              <w:proofErr w:type="spellEnd"/>
              <w:r>
                <w:rPr>
                  <w:highlight w:val="green"/>
                  <w:lang w:val="sv-SE"/>
                </w:rPr>
                <w:t xml:space="preserve"> </w:t>
              </w:r>
              <w:proofErr w:type="spellStart"/>
              <w:r>
                <w:rPr>
                  <w:highlight w:val="green"/>
                  <w:lang w:val="sv-SE"/>
                </w:rPr>
                <w:t>shot</w:t>
              </w:r>
              <w:proofErr w:type="spellEnd"/>
              <w:r>
                <w:rPr>
                  <w:highlight w:val="green"/>
                  <w:lang w:val="sv-SE"/>
                </w:rPr>
                <w:t xml:space="preserve"> UL timing </w:t>
              </w:r>
              <w:proofErr w:type="spellStart"/>
              <w:r>
                <w:rPr>
                  <w:highlight w:val="green"/>
                  <w:lang w:val="sv-SE"/>
                </w:rPr>
                <w:t>adjustment</w:t>
              </w:r>
              <w:proofErr w:type="spellEnd"/>
              <w:r>
                <w:rPr>
                  <w:highlight w:val="green"/>
                  <w:lang w:val="sv-SE"/>
                </w:rPr>
                <w:t xml:space="preserve"> </w:t>
              </w:r>
              <w:proofErr w:type="spellStart"/>
              <w:r>
                <w:rPr>
                  <w:highlight w:val="green"/>
                  <w:lang w:val="sv-SE"/>
                </w:rPr>
                <w:t>requirements</w:t>
              </w:r>
              <w:proofErr w:type="spellEnd"/>
              <w:r>
                <w:rPr>
                  <w:highlight w:val="green"/>
                  <w:lang w:val="sv-SE"/>
                </w:rPr>
                <w:t xml:space="preserve"> </w:t>
              </w:r>
              <w:proofErr w:type="spellStart"/>
              <w:r>
                <w:rPr>
                  <w:highlight w:val="green"/>
                  <w:lang w:val="sv-SE"/>
                </w:rPr>
                <w:t>shall</w:t>
              </w:r>
              <w:proofErr w:type="spellEnd"/>
              <w:r>
                <w:rPr>
                  <w:highlight w:val="green"/>
                  <w:lang w:val="sv-SE"/>
                </w:rPr>
                <w:t xml:space="preserve"> be </w:t>
              </w:r>
              <w:proofErr w:type="spellStart"/>
              <w:r>
                <w:rPr>
                  <w:highlight w:val="green"/>
                  <w:lang w:val="sv-SE"/>
                </w:rPr>
                <w:t>introduced</w:t>
              </w:r>
              <w:proofErr w:type="spellEnd"/>
              <w:r>
                <w:rPr>
                  <w:highlight w:val="green"/>
                  <w:lang w:val="sv-SE"/>
                </w:rPr>
                <w:t xml:space="preserve"> (</w:t>
              </w:r>
              <w:proofErr w:type="spellStart"/>
              <w:r>
                <w:rPr>
                  <w:highlight w:val="green"/>
                  <w:lang w:val="sv-SE"/>
                </w:rPr>
                <w:t>e.g</w:t>
              </w:r>
              <w:proofErr w:type="spellEnd"/>
              <w:r>
                <w:rPr>
                  <w:highlight w:val="green"/>
                  <w:lang w:val="sv-SE"/>
                </w:rPr>
                <w:t xml:space="preserve">. UE is </w:t>
              </w:r>
              <w:proofErr w:type="spellStart"/>
              <w:r>
                <w:rPr>
                  <w:highlight w:val="green"/>
                  <w:lang w:val="sv-SE"/>
                </w:rPr>
                <w:t>configured</w:t>
              </w:r>
              <w:proofErr w:type="spellEnd"/>
              <w:r>
                <w:rPr>
                  <w:highlight w:val="green"/>
                  <w:lang w:val="sv-SE"/>
                </w:rPr>
                <w:t xml:space="preserve"> </w:t>
              </w:r>
              <w:proofErr w:type="spellStart"/>
              <w:r>
                <w:rPr>
                  <w:highlight w:val="green"/>
                  <w:lang w:val="sv-SE"/>
                </w:rPr>
                <w:t>with</w:t>
              </w:r>
              <w:proofErr w:type="spellEnd"/>
              <w:r>
                <w:rPr>
                  <w:highlight w:val="green"/>
                  <w:lang w:val="sv-SE"/>
                </w:rPr>
                <w:t xml:space="preserve"> </w:t>
              </w:r>
              <w:proofErr w:type="spellStart"/>
              <w:r>
                <w:rPr>
                  <w:highlight w:val="green"/>
                  <w:lang w:val="sv-SE"/>
                </w:rPr>
                <w:t>aperiodic</w:t>
              </w:r>
              <w:proofErr w:type="spellEnd"/>
              <w:r>
                <w:rPr>
                  <w:highlight w:val="green"/>
                  <w:lang w:val="sv-SE"/>
                </w:rPr>
                <w:t xml:space="preserve"> L1-RSRP </w:t>
              </w:r>
              <w:proofErr w:type="spellStart"/>
              <w:r>
                <w:rPr>
                  <w:highlight w:val="green"/>
                  <w:lang w:val="sv-SE"/>
                </w:rPr>
                <w:t>reporting</w:t>
              </w:r>
              <w:proofErr w:type="spellEnd"/>
              <w:r>
                <w:rPr>
                  <w:highlight w:val="green"/>
                  <w:lang w:val="sv-SE"/>
                </w:rPr>
                <w:t xml:space="preserve"> </w:t>
              </w:r>
              <w:proofErr w:type="spellStart"/>
              <w:r>
                <w:rPr>
                  <w:highlight w:val="green"/>
                  <w:lang w:val="sv-SE"/>
                </w:rPr>
                <w:t>before</w:t>
              </w:r>
              <w:proofErr w:type="spellEnd"/>
              <w:r>
                <w:rPr>
                  <w:highlight w:val="green"/>
                  <w:lang w:val="sv-SE"/>
                </w:rPr>
                <w:t xml:space="preserve"> the TCI </w:t>
              </w:r>
              <w:proofErr w:type="spellStart"/>
              <w:r>
                <w:rPr>
                  <w:highlight w:val="green"/>
                  <w:lang w:val="sv-SE"/>
                </w:rPr>
                <w:t>state</w:t>
              </w:r>
              <w:proofErr w:type="spellEnd"/>
              <w:r>
                <w:rPr>
                  <w:highlight w:val="green"/>
                  <w:lang w:val="sv-SE"/>
                </w:rPr>
                <w:t xml:space="preserve"> switch, or UE </w:t>
              </w:r>
              <w:proofErr w:type="spellStart"/>
              <w:r>
                <w:rPr>
                  <w:highlight w:val="green"/>
                  <w:lang w:val="sv-SE"/>
                </w:rPr>
                <w:t>performed</w:t>
              </w:r>
              <w:proofErr w:type="spellEnd"/>
              <w:r>
                <w:rPr>
                  <w:highlight w:val="green"/>
                  <w:lang w:val="sv-SE"/>
                </w:rPr>
                <w:t xml:space="preserve"> fine </w:t>
              </w:r>
              <w:proofErr w:type="spellStart"/>
              <w:r>
                <w:rPr>
                  <w:highlight w:val="green"/>
                  <w:lang w:val="sv-SE"/>
                </w:rPr>
                <w:t>time</w:t>
              </w:r>
              <w:proofErr w:type="spellEnd"/>
              <w:r>
                <w:rPr>
                  <w:highlight w:val="green"/>
                  <w:lang w:val="sv-SE"/>
                </w:rPr>
                <w:t xml:space="preserve"> </w:t>
              </w:r>
              <w:proofErr w:type="spellStart"/>
              <w:r>
                <w:rPr>
                  <w:highlight w:val="green"/>
                  <w:lang w:val="sv-SE"/>
                </w:rPr>
                <w:t>tracking</w:t>
              </w:r>
              <w:proofErr w:type="spellEnd"/>
              <w:r>
                <w:rPr>
                  <w:highlight w:val="green"/>
                  <w:lang w:val="sv-SE"/>
                </w:rPr>
                <w:t xml:space="preserve"> </w:t>
              </w:r>
              <w:proofErr w:type="spellStart"/>
              <w:r>
                <w:rPr>
                  <w:highlight w:val="green"/>
                  <w:lang w:val="sv-SE"/>
                </w:rPr>
                <w:t>within</w:t>
              </w:r>
              <w:proofErr w:type="spellEnd"/>
              <w:r>
                <w:rPr>
                  <w:highlight w:val="green"/>
                  <w:lang w:val="sv-SE"/>
                </w:rPr>
                <w:t xml:space="preserve"> X </w:t>
              </w:r>
              <w:proofErr w:type="spellStart"/>
              <w:r>
                <w:rPr>
                  <w:highlight w:val="green"/>
                  <w:lang w:val="sv-SE"/>
                </w:rPr>
                <w:t>ms</w:t>
              </w:r>
              <w:proofErr w:type="spellEnd"/>
              <w:r>
                <w:rPr>
                  <w:highlight w:val="green"/>
                  <w:lang w:val="sv-SE"/>
                </w:rPr>
                <w:t xml:space="preserve"> </w:t>
              </w:r>
              <w:proofErr w:type="spellStart"/>
              <w:r>
                <w:rPr>
                  <w:highlight w:val="green"/>
                  <w:lang w:val="sv-SE"/>
                </w:rPr>
                <w:t>before</w:t>
              </w:r>
              <w:proofErr w:type="spellEnd"/>
              <w:r>
                <w:rPr>
                  <w:highlight w:val="green"/>
                  <w:lang w:val="sv-SE"/>
                </w:rPr>
                <w:t>/</w:t>
              </w:r>
              <w:proofErr w:type="spellStart"/>
              <w:r>
                <w:rPr>
                  <w:highlight w:val="green"/>
                  <w:lang w:val="sv-SE"/>
                </w:rPr>
                <w:t>after</w:t>
              </w:r>
              <w:proofErr w:type="spellEnd"/>
              <w:r>
                <w:rPr>
                  <w:highlight w:val="green"/>
                  <w:lang w:val="sv-SE"/>
                </w:rPr>
                <w:t xml:space="preserve"> TCI </w:t>
              </w:r>
              <w:proofErr w:type="spellStart"/>
              <w:r>
                <w:rPr>
                  <w:highlight w:val="green"/>
                  <w:lang w:val="sv-SE"/>
                </w:rPr>
                <w:t>state</w:t>
              </w:r>
              <w:proofErr w:type="spellEnd"/>
              <w:r>
                <w:rPr>
                  <w:highlight w:val="green"/>
                  <w:lang w:val="sv-SE"/>
                </w:rPr>
                <w:t xml:space="preserve"> </w:t>
              </w:r>
              <w:proofErr w:type="spellStart"/>
              <w:r>
                <w:rPr>
                  <w:highlight w:val="green"/>
                  <w:lang w:val="sv-SE"/>
                </w:rPr>
                <w:t>switching</w:t>
              </w:r>
              <w:proofErr w:type="spellEnd"/>
              <w:r>
                <w:rPr>
                  <w:highlight w:val="green"/>
                  <w:lang w:val="sv-SE"/>
                </w:rPr>
                <w:t>)</w:t>
              </w:r>
            </w:ins>
          </w:p>
          <w:p w14:paraId="0DA8A099" w14:textId="77777777" w:rsidR="00B765B2" w:rsidRDefault="00E41AD6">
            <w:pPr>
              <w:spacing w:after="120"/>
              <w:rPr>
                <w:rFonts w:eastAsiaTheme="minorEastAsia"/>
                <w:lang w:val="en-US" w:eastAsia="zh-CN"/>
              </w:rPr>
            </w:pPr>
            <w:ins w:id="47" w:author="Nokia (Dmitry Petrov)" w:date="2022-02-21T22:32:00Z">
              <w:r>
                <w:rPr>
                  <w:rFonts w:eastAsiaTheme="minorEastAsia"/>
                  <w:lang w:val="en-US" w:eastAsia="zh-CN"/>
                </w:rPr>
                <w:t xml:space="preserve">Moderator’s recommendation is to </w:t>
              </w:r>
            </w:ins>
            <w:ins w:id="48" w:author="Nokia (Dmitry Petrov)" w:date="2022-02-21T22:33:00Z">
              <w:r>
                <w:rPr>
                  <w:rFonts w:eastAsiaTheme="minorEastAsia"/>
                  <w:lang w:val="en-US" w:eastAsia="zh-CN"/>
                </w:rPr>
                <w:t>discontinue further discussion of the issue.</w:t>
              </w:r>
            </w:ins>
          </w:p>
        </w:tc>
      </w:tr>
    </w:tbl>
    <w:p w14:paraId="589D0BEC" w14:textId="77777777" w:rsidR="00B765B2" w:rsidRDefault="00B765B2">
      <w:pPr>
        <w:rPr>
          <w:lang w:val="en-US" w:eastAsia="zh-CN"/>
        </w:rPr>
      </w:pPr>
    </w:p>
    <w:p w14:paraId="1BDF3CCC" w14:textId="77777777" w:rsidR="00B765B2" w:rsidRDefault="00E41AD6">
      <w:pPr>
        <w:pStyle w:val="Heading4"/>
        <w:rPr>
          <w:lang w:val="en-US"/>
        </w:rPr>
      </w:pPr>
      <w:r>
        <w:rPr>
          <w:lang w:val="en-US"/>
        </w:rPr>
        <w:t>Issue 1-1-2: LS on network signaling to RAN2</w:t>
      </w:r>
    </w:p>
    <w:p w14:paraId="5E2C0C5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AE24237"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Two LS on network signaling to RAN4 were submitted to the meeting</w:t>
      </w:r>
    </w:p>
    <w:p w14:paraId="3513254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LS Draft (TCI State Switch Across RRHs) in the appendix of R4-2203711 by Qualcomm</w:t>
      </w:r>
    </w:p>
    <w:p w14:paraId="3A8AD556"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The signaling methods include but not limited to either RRC based signaling which indicates the set of SSB index and order along the track belongs to each RRH, or through dynamic signaling via MAC-CE comes with TCI state switch.</w:t>
      </w:r>
    </w:p>
    <w:p w14:paraId="7B272053"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[Draft] LS on network </w:t>
      </w:r>
      <w:proofErr w:type="spellStart"/>
      <w:r>
        <w:rPr>
          <w:rFonts w:eastAsia="SimSun"/>
          <w:szCs w:val="24"/>
          <w:lang w:val="en-US" w:eastAsia="zh-CN"/>
        </w:rPr>
        <w:t>signalling</w:t>
      </w:r>
      <w:proofErr w:type="spellEnd"/>
      <w:r>
        <w:rPr>
          <w:rFonts w:eastAsia="SimSun"/>
          <w:szCs w:val="24"/>
          <w:lang w:val="en-US" w:eastAsia="zh-CN"/>
        </w:rPr>
        <w:t xml:space="preserve"> for Rel-17 NR HST RRM, R4-2204720, by Ericsson.</w:t>
      </w:r>
    </w:p>
    <w:p w14:paraId="2710196C"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proofErr w:type="spellStart"/>
      <w:r>
        <w:rPr>
          <w:rFonts w:eastAsia="SimSun"/>
          <w:szCs w:val="24"/>
          <w:lang w:val="en-US" w:eastAsia="zh-CN"/>
        </w:rPr>
        <w:t>Signalling</w:t>
      </w:r>
      <w:proofErr w:type="spellEnd"/>
      <w:r>
        <w:rPr>
          <w:rFonts w:eastAsia="SimSun"/>
          <w:szCs w:val="24"/>
          <w:lang w:val="en-US" w:eastAsia="zh-CN"/>
        </w:rPr>
        <w:t xml:space="preserve"> to inform the UE that a TCI state switch is across RRH.  </w:t>
      </w:r>
    </w:p>
    <w:p w14:paraId="2FAC1515"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7B1A017"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preparation of the LS should be based on the discussion and agreement in the previous issue.</w:t>
      </w:r>
    </w:p>
    <w:p w14:paraId="74578DE9"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rFonts w:eastAsia="SimSun"/>
          <w:szCs w:val="24"/>
          <w:lang w:val="en-US" w:eastAsia="zh-CN"/>
        </w:rPr>
        <w:t>The companies are still invited to share their opinions about which of the LSs could be used as a baseline.</w:t>
      </w:r>
    </w:p>
    <w:p w14:paraId="5DEC11B6" w14:textId="77777777" w:rsidR="00B765B2" w:rsidRDefault="00B765B2">
      <w:pPr>
        <w:spacing w:after="120"/>
        <w:rPr>
          <w:lang w:val="en-US"/>
        </w:rPr>
      </w:pPr>
    </w:p>
    <w:p w14:paraId="44706CE0"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427"/>
        <w:gridCol w:w="8204"/>
      </w:tblGrid>
      <w:tr w:rsidR="00B765B2" w14:paraId="4F6A9AC3" w14:textId="77777777">
        <w:tc>
          <w:tcPr>
            <w:tcW w:w="1236" w:type="dxa"/>
          </w:tcPr>
          <w:p w14:paraId="280DAD96"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2FC90FA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1225DF9" w14:textId="77777777">
        <w:tc>
          <w:tcPr>
            <w:tcW w:w="1236" w:type="dxa"/>
          </w:tcPr>
          <w:p w14:paraId="47C018E9" w14:textId="77777777" w:rsidR="00B765B2" w:rsidRDefault="00E41AD6">
            <w:pPr>
              <w:spacing w:after="120"/>
              <w:rPr>
                <w:rFonts w:eastAsiaTheme="minorEastAsia"/>
                <w:lang w:val="en-US" w:eastAsia="zh-CN"/>
              </w:rPr>
            </w:pPr>
            <w:ins w:id="49" w:author="Ming Li L" w:date="2022-02-21T09:16:00Z">
              <w:r>
                <w:rPr>
                  <w:rFonts w:eastAsiaTheme="minorEastAsia"/>
                  <w:lang w:val="en-US" w:eastAsia="zh-CN"/>
                </w:rPr>
                <w:t>Ericsson</w:t>
              </w:r>
            </w:ins>
            <w:del w:id="50" w:author="Ming Li L" w:date="2022-02-21T09:16:00Z">
              <w:r>
                <w:rPr>
                  <w:rFonts w:eastAsiaTheme="minorEastAsia"/>
                  <w:lang w:val="en-US" w:eastAsia="zh-CN"/>
                </w:rPr>
                <w:delText>XXX</w:delText>
              </w:r>
            </w:del>
          </w:p>
        </w:tc>
        <w:tc>
          <w:tcPr>
            <w:tcW w:w="8395" w:type="dxa"/>
          </w:tcPr>
          <w:p w14:paraId="2F8875F7" w14:textId="77777777" w:rsidR="00B765B2" w:rsidRDefault="00E41AD6">
            <w:pPr>
              <w:spacing w:after="120"/>
              <w:rPr>
                <w:rFonts w:eastAsiaTheme="minorEastAsia"/>
                <w:lang w:val="en-US" w:eastAsia="zh-CN"/>
              </w:rPr>
            </w:pPr>
            <w:ins w:id="51" w:author="Ming Li L" w:date="2022-02-21T09:16:00Z">
              <w:r>
                <w:rPr>
                  <w:rFonts w:eastAsiaTheme="minorEastAsia"/>
                  <w:lang w:val="en-US" w:eastAsia="zh-CN"/>
                </w:rPr>
                <w:t>We’re fine with either of LS based on agreements on Issue 1-1-1.</w:t>
              </w:r>
            </w:ins>
          </w:p>
        </w:tc>
      </w:tr>
      <w:tr w:rsidR="00B765B2" w14:paraId="05AEA2D5" w14:textId="77777777">
        <w:tc>
          <w:tcPr>
            <w:tcW w:w="1236" w:type="dxa"/>
          </w:tcPr>
          <w:p w14:paraId="3E7BD9BF" w14:textId="77777777" w:rsidR="00B765B2" w:rsidRDefault="00E41AD6">
            <w:pPr>
              <w:spacing w:after="120"/>
              <w:rPr>
                <w:rFonts w:eastAsiaTheme="minorEastAsia"/>
                <w:lang w:val="en-US" w:eastAsia="zh-CN"/>
              </w:rPr>
            </w:pPr>
            <w:del w:id="52" w:author="Intel" w:date="2022-02-21T15:02:00Z">
              <w:r>
                <w:rPr>
                  <w:rFonts w:eastAsiaTheme="minorEastAsia"/>
                  <w:lang w:val="en-US" w:eastAsia="zh-CN"/>
                </w:rPr>
                <w:delText>YYY</w:delText>
              </w:r>
            </w:del>
            <w:ins w:id="53" w:author="Intel" w:date="2022-02-21T15:02:00Z">
              <w:r>
                <w:rPr>
                  <w:rFonts w:eastAsiaTheme="minorEastAsia"/>
                  <w:lang w:val="en-US" w:eastAsia="zh-CN"/>
                </w:rPr>
                <w:t>Intel</w:t>
              </w:r>
            </w:ins>
          </w:p>
        </w:tc>
        <w:tc>
          <w:tcPr>
            <w:tcW w:w="8395" w:type="dxa"/>
          </w:tcPr>
          <w:p w14:paraId="305D4862" w14:textId="77777777" w:rsidR="00B765B2" w:rsidRDefault="00E41AD6">
            <w:pPr>
              <w:spacing w:after="120"/>
              <w:rPr>
                <w:rFonts w:eastAsiaTheme="minorEastAsia"/>
                <w:lang w:val="en-US" w:eastAsia="zh-CN"/>
              </w:rPr>
            </w:pPr>
            <w:ins w:id="54" w:author="Intel" w:date="2022-02-21T15:02:00Z">
              <w:r>
                <w:rPr>
                  <w:rFonts w:eastAsiaTheme="minorEastAsia"/>
                  <w:lang w:val="en-US" w:eastAsia="zh-CN"/>
                </w:rPr>
                <w:t>Prefer</w:t>
              </w:r>
            </w:ins>
            <w:ins w:id="55" w:author="Intel" w:date="2022-02-21T15:03:00Z">
              <w:r>
                <w:rPr>
                  <w:rFonts w:eastAsiaTheme="minorEastAsia"/>
                  <w:lang w:val="en-US" w:eastAsia="zh-CN"/>
                </w:rPr>
                <w:t xml:space="preserve"> to discuss the Issue after an agreement on Issue 1-1-1.</w:t>
              </w:r>
            </w:ins>
          </w:p>
        </w:tc>
      </w:tr>
      <w:tr w:rsidR="00B765B2" w14:paraId="104E3FDD" w14:textId="77777777">
        <w:tc>
          <w:tcPr>
            <w:tcW w:w="1236" w:type="dxa"/>
          </w:tcPr>
          <w:p w14:paraId="17A986F2" w14:textId="77777777" w:rsidR="00B765B2" w:rsidRDefault="00E41AD6">
            <w:pPr>
              <w:spacing w:after="120"/>
              <w:rPr>
                <w:rFonts w:eastAsiaTheme="minorEastAsia"/>
                <w:lang w:val="en-US" w:eastAsia="zh-CN"/>
              </w:rPr>
            </w:pPr>
            <w:del w:id="56" w:author="Nokia (Dmitry Petrov)" w:date="2022-02-21T22:33:00Z">
              <w:r>
                <w:rPr>
                  <w:rFonts w:eastAsiaTheme="minorEastAsia"/>
                  <w:lang w:val="en-US" w:eastAsia="zh-CN"/>
                </w:rPr>
                <w:delText>ZZZ</w:delText>
              </w:r>
            </w:del>
            <w:ins w:id="57" w:author="Nokia (Dmitry Petrov)" w:date="2022-02-21T22:33:00Z">
              <w:r>
                <w:rPr>
                  <w:rFonts w:eastAsiaTheme="minorEastAsia"/>
                  <w:lang w:val="en-US" w:eastAsia="zh-CN"/>
                </w:rPr>
                <w:t>Moderator</w:t>
              </w:r>
            </w:ins>
          </w:p>
        </w:tc>
        <w:tc>
          <w:tcPr>
            <w:tcW w:w="8395" w:type="dxa"/>
          </w:tcPr>
          <w:p w14:paraId="5DAAA2EA" w14:textId="77777777" w:rsidR="00B765B2" w:rsidRDefault="00E41AD6">
            <w:pPr>
              <w:spacing w:after="120"/>
              <w:rPr>
                <w:ins w:id="58" w:author="Nokia (Dmitry Petrov)" w:date="2022-02-21T22:33:00Z"/>
                <w:rFonts w:eastAsiaTheme="minorEastAsia"/>
                <w:lang w:val="en-US" w:eastAsia="zh-CN"/>
              </w:rPr>
            </w:pPr>
            <w:ins w:id="59" w:author="Nokia (Dmitry Petrov)" w:date="2022-02-21T22:33: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agreement:</w:t>
              </w:r>
            </w:ins>
          </w:p>
          <w:p w14:paraId="7638E344" w14:textId="77777777" w:rsidR="00B765B2" w:rsidRDefault="00E41AD6">
            <w:pPr>
              <w:pStyle w:val="ListParagraph"/>
              <w:numPr>
                <w:ilvl w:val="2"/>
                <w:numId w:val="11"/>
              </w:numPr>
              <w:overflowPunct/>
              <w:autoSpaceDE/>
              <w:autoSpaceDN/>
              <w:adjustRightInd/>
              <w:spacing w:after="120"/>
              <w:ind w:firstLineChars="0"/>
              <w:textAlignment w:val="auto"/>
              <w:rPr>
                <w:ins w:id="60" w:author="Nokia (Dmitry Petrov)" w:date="2022-02-21T22:33:00Z"/>
                <w:highlight w:val="green"/>
                <w:lang w:val="sv-SE"/>
              </w:rPr>
            </w:pPr>
            <w:ins w:id="61" w:author="Nokia (Dmitry Petrov)" w:date="2022-02-21T22:33:00Z">
              <w:r>
                <w:rPr>
                  <w:highlight w:val="green"/>
                  <w:lang w:val="sv-SE"/>
                </w:rPr>
                <w:t xml:space="preserve">FR2 HST Inter-RRH </w:t>
              </w:r>
              <w:proofErr w:type="spellStart"/>
              <w:r>
                <w:rPr>
                  <w:highlight w:val="green"/>
                  <w:lang w:val="sv-SE"/>
                </w:rPr>
                <w:t>indication</w:t>
              </w:r>
              <w:proofErr w:type="spellEnd"/>
              <w:r>
                <w:rPr>
                  <w:highlight w:val="green"/>
                  <w:lang w:val="sv-SE"/>
                </w:rPr>
                <w:t xml:space="preserve"> </w:t>
              </w:r>
              <w:proofErr w:type="spellStart"/>
              <w:r>
                <w:rPr>
                  <w:highlight w:val="green"/>
                  <w:lang w:val="sv-SE"/>
                </w:rPr>
                <w:t>signalling</w:t>
              </w:r>
              <w:proofErr w:type="spellEnd"/>
              <w:r>
                <w:rPr>
                  <w:highlight w:val="green"/>
                  <w:lang w:val="sv-SE"/>
                </w:rPr>
                <w:t xml:space="preserve"> </w:t>
              </w:r>
              <w:proofErr w:type="spellStart"/>
              <w:r>
                <w:rPr>
                  <w:highlight w:val="green"/>
                  <w:lang w:val="sv-SE"/>
                </w:rPr>
                <w:t>enancements</w:t>
              </w:r>
              <w:proofErr w:type="spellEnd"/>
              <w:r>
                <w:rPr>
                  <w:highlight w:val="green"/>
                  <w:lang w:val="sv-SE"/>
                </w:rPr>
                <w:t xml:space="preserve"> </w:t>
              </w:r>
              <w:proofErr w:type="spellStart"/>
              <w:r>
                <w:rPr>
                  <w:highlight w:val="green"/>
                  <w:lang w:val="sv-SE"/>
                </w:rPr>
                <w:t>can</w:t>
              </w:r>
              <w:proofErr w:type="spellEnd"/>
              <w:r>
                <w:rPr>
                  <w:highlight w:val="green"/>
                  <w:lang w:val="sv-SE"/>
                </w:rPr>
                <w:t xml:space="preserve"> be </w:t>
              </w:r>
              <w:proofErr w:type="spellStart"/>
              <w:r>
                <w:rPr>
                  <w:highlight w:val="green"/>
                  <w:lang w:val="sv-SE"/>
                </w:rPr>
                <w:t>considered</w:t>
              </w:r>
              <w:proofErr w:type="spellEnd"/>
              <w:r>
                <w:rPr>
                  <w:highlight w:val="green"/>
                  <w:lang w:val="sv-SE"/>
                </w:rPr>
                <w:t xml:space="preserve"> in Rel-18 </w:t>
              </w:r>
              <w:proofErr w:type="spellStart"/>
              <w:r>
                <w:rPr>
                  <w:highlight w:val="green"/>
                  <w:lang w:val="sv-SE"/>
                </w:rPr>
                <w:t>subject</w:t>
              </w:r>
              <w:proofErr w:type="spellEnd"/>
              <w:r>
                <w:rPr>
                  <w:highlight w:val="green"/>
                  <w:lang w:val="sv-SE"/>
                </w:rPr>
                <w:t xml:space="preserve"> to RAN </w:t>
              </w:r>
              <w:proofErr w:type="spellStart"/>
              <w:r>
                <w:rPr>
                  <w:highlight w:val="green"/>
                  <w:lang w:val="sv-SE"/>
                </w:rPr>
                <w:t>plenary</w:t>
              </w:r>
              <w:proofErr w:type="spellEnd"/>
              <w:r>
                <w:rPr>
                  <w:highlight w:val="green"/>
                  <w:lang w:val="sv-SE"/>
                </w:rPr>
                <w:t xml:space="preserve"> decision</w:t>
              </w:r>
            </w:ins>
          </w:p>
          <w:p w14:paraId="7F7395FE" w14:textId="77777777" w:rsidR="00B765B2" w:rsidRDefault="00E41AD6">
            <w:pPr>
              <w:spacing w:after="120"/>
              <w:rPr>
                <w:rFonts w:eastAsiaTheme="minorEastAsia"/>
                <w:lang w:val="en-US" w:eastAsia="zh-CN"/>
              </w:rPr>
            </w:pPr>
            <w:ins w:id="62" w:author="Nokia (Dmitry Petrov)" w:date="2022-02-21T22:34:00Z">
              <w:r>
                <w:rPr>
                  <w:rFonts w:eastAsiaTheme="minorEastAsia"/>
                  <w:lang w:val="en-US" w:eastAsia="zh-CN"/>
                </w:rPr>
                <w:t>There is no need in the LS and it is recommended to discontinue the discussion in the issue.</w:t>
              </w:r>
            </w:ins>
          </w:p>
        </w:tc>
      </w:tr>
    </w:tbl>
    <w:p w14:paraId="24F4CE3D" w14:textId="77777777" w:rsidR="00B765B2" w:rsidRDefault="00B765B2">
      <w:pPr>
        <w:rPr>
          <w:lang w:val="en-US" w:eastAsia="zh-CN"/>
        </w:rPr>
      </w:pPr>
    </w:p>
    <w:p w14:paraId="5E98C28A" w14:textId="77777777" w:rsidR="00B765B2" w:rsidRDefault="00E41AD6">
      <w:pPr>
        <w:pStyle w:val="Heading4"/>
        <w:rPr>
          <w:lang w:val="en-US"/>
        </w:rPr>
      </w:pPr>
      <w:r>
        <w:rPr>
          <w:lang w:val="en-US"/>
        </w:rPr>
        <w:lastRenderedPageBreak/>
        <w:t>Issue 1-1-3: Applicability of enhanced Set-1 RRM requirements</w:t>
      </w:r>
    </w:p>
    <w:p w14:paraId="256C13C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3E40A05A"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B765B2" w14:paraId="331CD842" w14:textId="77777777">
        <w:tc>
          <w:tcPr>
            <w:tcW w:w="8916" w:type="dxa"/>
            <w:tcBorders>
              <w:top w:val="single" w:sz="4" w:space="0" w:color="auto"/>
              <w:left w:val="single" w:sz="4" w:space="0" w:color="auto"/>
              <w:bottom w:val="single" w:sz="4" w:space="0" w:color="auto"/>
              <w:right w:val="single" w:sz="4" w:space="0" w:color="auto"/>
            </w:tcBorders>
          </w:tcPr>
          <w:p w14:paraId="5054605B" w14:textId="77777777" w:rsidR="00B765B2" w:rsidRDefault="00E41AD6">
            <w:pPr>
              <w:rPr>
                <w:b/>
                <w:lang w:val="en-US"/>
              </w:rPr>
            </w:pPr>
            <w:r>
              <w:rPr>
                <w:b/>
                <w:lang w:val="en-US"/>
              </w:rPr>
              <w:t>Way forward:</w:t>
            </w:r>
          </w:p>
          <w:p w14:paraId="50015DB9" w14:textId="77777777" w:rsidR="00B765B2" w:rsidRDefault="00E41AD6">
            <w:pPr>
              <w:pStyle w:val="ListParagraph"/>
              <w:numPr>
                <w:ilvl w:val="0"/>
                <w:numId w:val="12"/>
              </w:numPr>
              <w:spacing w:line="259" w:lineRule="auto"/>
              <w:ind w:left="644" w:firstLineChars="0"/>
              <w:textAlignment w:val="auto"/>
              <w:rPr>
                <w:rFonts w:eastAsiaTheme="minorEastAsia"/>
                <w:iCs/>
                <w:lang w:val="en-US" w:eastAsia="zh-CN"/>
              </w:rPr>
            </w:pPr>
            <w:r>
              <w:rPr>
                <w:rFonts w:eastAsiaTheme="minorEastAsia"/>
                <w:iCs/>
                <w:lang w:val="en-US" w:eastAsia="zh-CN"/>
              </w:rPr>
              <w:t xml:space="preserve">FFS, whether it should be clarified in the TR that 2Rx beam sweep based requirement (set 1) applies to the deployment scenario with </w:t>
            </w:r>
            <w:proofErr w:type="spellStart"/>
            <w:r>
              <w:rPr>
                <w:rFonts w:eastAsiaTheme="minorEastAsia"/>
                <w:iCs/>
                <w:lang w:val="en-US" w:eastAsia="zh-CN"/>
              </w:rPr>
              <w:t>Dmin</w:t>
            </w:r>
            <w:proofErr w:type="spellEnd"/>
            <w:r>
              <w:rPr>
                <w:rFonts w:eastAsiaTheme="minorEastAsia"/>
                <w:iCs/>
                <w:lang w:val="en-US" w:eastAsia="zh-CN"/>
              </w:rPr>
              <w:t xml:space="preserve"> &gt; [10] m or </w:t>
            </w:r>
            <w:proofErr w:type="spellStart"/>
            <w:r>
              <w:rPr>
                <w:rFonts w:eastAsiaTheme="minorEastAsia"/>
                <w:iCs/>
                <w:lang w:val="en-US" w:eastAsia="zh-CN"/>
              </w:rPr>
              <w:t>Hdiff</w:t>
            </w:r>
            <w:proofErr w:type="spellEnd"/>
            <w:r>
              <w:rPr>
                <w:rFonts w:eastAsiaTheme="minorEastAsia"/>
                <w:iCs/>
                <w:lang w:val="en-US" w:eastAsia="zh-CN"/>
              </w:rPr>
              <w:t xml:space="preserve"> (height difference between train rooftop mounted CPE and RRH) &gt; [10] m, performance degradation is expected.</w:t>
            </w:r>
          </w:p>
          <w:p w14:paraId="5F7553CD" w14:textId="77777777" w:rsidR="00B765B2" w:rsidRDefault="00E41AD6">
            <w:pPr>
              <w:pStyle w:val="ListParagraph"/>
              <w:numPr>
                <w:ilvl w:val="0"/>
                <w:numId w:val="12"/>
              </w:numPr>
              <w:spacing w:line="259" w:lineRule="auto"/>
              <w:ind w:left="644" w:firstLineChars="0"/>
              <w:textAlignment w:val="auto"/>
              <w:rPr>
                <w:lang w:val="en-US" w:eastAsia="zh-CN"/>
              </w:rPr>
            </w:pPr>
            <w:r>
              <w:rPr>
                <w:rFonts w:eastAsia="Yu Mincho"/>
                <w:lang w:val="en-US" w:eastAsia="zh-CN"/>
              </w:rPr>
              <w:t>The proponents are encouraged to bring a TP to the TR, where the discussion can focus on the TP.</w:t>
            </w:r>
          </w:p>
        </w:tc>
      </w:tr>
    </w:tbl>
    <w:p w14:paraId="74A12E52"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667AF18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590BE0F"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Proposal 1 (QC): Capture the following description of set 1 requirements applicability in TR: </w:t>
      </w:r>
      <w:r>
        <w:rPr>
          <w:rFonts w:eastAsia="SimSun"/>
          <w:szCs w:val="24"/>
          <w:lang w:val="en-US" w:eastAsia="zh-CN"/>
        </w:rPr>
        <w:br/>
      </w:r>
      <w:r>
        <w:rPr>
          <w:szCs w:val="24"/>
          <w:lang w:val="en-US" w:eastAsia="zh-CN"/>
        </w:rPr>
        <w:t xml:space="preserve">When 2Rx beam sweep based requirement (set 1) applies to the deployment scenario with </w:t>
      </w:r>
      <w:proofErr w:type="spellStart"/>
      <w:r>
        <w:rPr>
          <w:szCs w:val="24"/>
          <w:lang w:val="en-US" w:eastAsia="zh-CN"/>
        </w:rPr>
        <w:t>Dmin</w:t>
      </w:r>
      <w:proofErr w:type="spellEnd"/>
      <w:r>
        <w:rPr>
          <w:szCs w:val="24"/>
          <w:lang w:val="en-US" w:eastAsia="zh-CN"/>
        </w:rPr>
        <w:t xml:space="preserve"> &gt; 10m or </w:t>
      </w:r>
      <w:proofErr w:type="spellStart"/>
      <w:r>
        <w:rPr>
          <w:szCs w:val="24"/>
          <w:lang w:val="en-US" w:eastAsia="zh-CN"/>
        </w:rPr>
        <w:t>Hdiff</w:t>
      </w:r>
      <w:proofErr w:type="spellEnd"/>
      <w:r>
        <w:rPr>
          <w:szCs w:val="24"/>
          <w:lang w:val="en-US" w:eastAsia="zh-CN"/>
        </w:rPr>
        <w:t xml:space="preserve"> (height difference between train rooftop mounted CPE and RRH) &gt; 10m, performance degradation is expected.</w:t>
      </w:r>
    </w:p>
    <w:p w14:paraId="6CD7FC25"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Proposal 2 (Ericsson): Only list or highlight benchmark of performance obtained when </w:t>
      </w:r>
      <w:proofErr w:type="spellStart"/>
      <w:r>
        <w:rPr>
          <w:rFonts w:eastAsia="SimSun"/>
          <w:szCs w:val="24"/>
          <w:lang w:val="en-US" w:eastAsia="zh-CN"/>
        </w:rPr>
        <w:t>Dmin</w:t>
      </w:r>
      <w:proofErr w:type="spellEnd"/>
      <w:r>
        <w:rPr>
          <w:rFonts w:eastAsia="SimSun"/>
          <w:szCs w:val="24"/>
          <w:lang w:val="en-US" w:eastAsia="zh-CN"/>
        </w:rPr>
        <w:t xml:space="preserve"> = [10] m, but don’t note performance difference or degradation when </w:t>
      </w:r>
      <w:proofErr w:type="spellStart"/>
      <w:r>
        <w:rPr>
          <w:rFonts w:eastAsia="SimSun"/>
          <w:szCs w:val="24"/>
          <w:lang w:val="en-US" w:eastAsia="zh-CN"/>
        </w:rPr>
        <w:t>Dmin</w:t>
      </w:r>
      <w:proofErr w:type="spellEnd"/>
      <w:r>
        <w:rPr>
          <w:rFonts w:eastAsia="SimSun"/>
          <w:szCs w:val="24"/>
          <w:lang w:val="en-US" w:eastAsia="zh-CN"/>
        </w:rPr>
        <w:t xml:space="preserve"> &gt; [10] m.</w:t>
      </w:r>
    </w:p>
    <w:p w14:paraId="34F10836"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Proposal 3 (ZTE): The applicability restriction of 2 Rx beam requirements is necessary. For the detailed range of </w:t>
      </w:r>
      <w:proofErr w:type="spellStart"/>
      <w:r>
        <w:rPr>
          <w:rFonts w:eastAsia="SimSun"/>
          <w:szCs w:val="24"/>
          <w:lang w:val="en-US" w:eastAsia="zh-CN"/>
        </w:rPr>
        <w:t>Dmin</w:t>
      </w:r>
      <w:proofErr w:type="spellEnd"/>
      <w:r>
        <w:rPr>
          <w:rFonts w:eastAsia="SimSun"/>
          <w:szCs w:val="24"/>
          <w:lang w:val="en-US" w:eastAsia="zh-CN"/>
        </w:rPr>
        <w:t>, a typical value such as no larger than 50 m can guarantee no significant performance degradation.</w:t>
      </w:r>
    </w:p>
    <w:p w14:paraId="1DD4C155"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4 (Intel): RAN4 will not capture any strict deployment limitations for enhanced RRM requirements applicability.</w:t>
      </w:r>
    </w:p>
    <w:p w14:paraId="060998D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393879F2"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proposals in 1</w:t>
      </w:r>
      <w:r>
        <w:rPr>
          <w:rFonts w:eastAsia="SimSun"/>
          <w:szCs w:val="24"/>
          <w:vertAlign w:val="superscript"/>
          <w:lang w:val="en-US" w:eastAsia="zh-CN"/>
        </w:rPr>
        <w:t>st</w:t>
      </w:r>
      <w:r>
        <w:rPr>
          <w:rFonts w:eastAsia="SimSun"/>
          <w:szCs w:val="24"/>
          <w:lang w:val="en-US" w:eastAsia="zh-CN"/>
        </w:rPr>
        <w:t xml:space="preserve"> first round.</w:t>
      </w:r>
    </w:p>
    <w:p w14:paraId="46AB0198"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it is recommended to focused on this issue rather than on the TP itself (R4-2203714 in Section 1.2.3).</w:t>
      </w:r>
    </w:p>
    <w:p w14:paraId="29690567" w14:textId="77777777" w:rsidR="00B765B2" w:rsidRDefault="00B765B2">
      <w:pPr>
        <w:spacing w:after="120"/>
        <w:rPr>
          <w:szCs w:val="24"/>
          <w:lang w:val="en-US" w:eastAsia="zh-CN"/>
        </w:rPr>
      </w:pPr>
    </w:p>
    <w:p w14:paraId="3D010A73" w14:textId="77777777" w:rsidR="00B765B2" w:rsidRDefault="00E41AD6">
      <w:pPr>
        <w:spacing w:after="120"/>
        <w:rPr>
          <w:lang w:val="en-US"/>
        </w:rPr>
      </w:pPr>
      <w:r>
        <w:rPr>
          <w:lang w:val="en-US"/>
        </w:rPr>
        <w:t>Companies’ views collection for 1st round:</w:t>
      </w:r>
    </w:p>
    <w:tbl>
      <w:tblPr>
        <w:tblStyle w:val="TableGrid"/>
        <w:tblW w:w="0" w:type="auto"/>
        <w:tblInd w:w="-113" w:type="dxa"/>
        <w:tblLook w:val="04A0" w:firstRow="1" w:lastRow="0" w:firstColumn="1" w:lastColumn="0" w:noHBand="0" w:noVBand="1"/>
      </w:tblPr>
      <w:tblGrid>
        <w:gridCol w:w="113"/>
        <w:gridCol w:w="1226"/>
        <w:gridCol w:w="113"/>
        <w:gridCol w:w="8179"/>
        <w:gridCol w:w="113"/>
      </w:tblGrid>
      <w:tr w:rsidR="00B765B2" w14:paraId="68363441" w14:textId="77777777" w:rsidTr="00F21052">
        <w:trPr>
          <w:gridBefore w:val="1"/>
          <w:wBefore w:w="113" w:type="dxa"/>
        </w:trPr>
        <w:tc>
          <w:tcPr>
            <w:tcW w:w="1339" w:type="dxa"/>
            <w:gridSpan w:val="2"/>
          </w:tcPr>
          <w:p w14:paraId="6BFAA2EF"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gridSpan w:val="2"/>
          </w:tcPr>
          <w:p w14:paraId="09499DC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70C7882" w14:textId="77777777" w:rsidTr="00F21052">
        <w:trPr>
          <w:gridBefore w:val="1"/>
          <w:wBefore w:w="113" w:type="dxa"/>
        </w:trPr>
        <w:tc>
          <w:tcPr>
            <w:tcW w:w="1339" w:type="dxa"/>
            <w:gridSpan w:val="2"/>
          </w:tcPr>
          <w:p w14:paraId="027F8978" w14:textId="77777777" w:rsidR="00B765B2" w:rsidRDefault="00E41AD6">
            <w:pPr>
              <w:spacing w:after="120"/>
              <w:rPr>
                <w:rFonts w:eastAsiaTheme="minorEastAsia"/>
                <w:lang w:val="en-US" w:eastAsia="zh-CN"/>
              </w:rPr>
            </w:pPr>
            <w:ins w:id="63" w:author="Ming Li L" w:date="2022-02-21T09:16:00Z">
              <w:r>
                <w:rPr>
                  <w:rFonts w:eastAsiaTheme="minorEastAsia"/>
                  <w:lang w:val="en-US" w:eastAsia="zh-CN"/>
                </w:rPr>
                <w:t>Ericsson</w:t>
              </w:r>
            </w:ins>
            <w:del w:id="64" w:author="Ming Li L" w:date="2022-02-21T09:16:00Z">
              <w:r>
                <w:rPr>
                  <w:rFonts w:eastAsiaTheme="minorEastAsia"/>
                  <w:lang w:val="en-US" w:eastAsia="zh-CN"/>
                </w:rPr>
                <w:delText>XXX</w:delText>
              </w:r>
            </w:del>
          </w:p>
        </w:tc>
        <w:tc>
          <w:tcPr>
            <w:tcW w:w="8292" w:type="dxa"/>
            <w:gridSpan w:val="2"/>
          </w:tcPr>
          <w:p w14:paraId="71C96AA0" w14:textId="77777777" w:rsidR="00B765B2" w:rsidRDefault="00E41AD6">
            <w:pPr>
              <w:spacing w:after="120"/>
              <w:rPr>
                <w:rFonts w:eastAsiaTheme="minorEastAsia"/>
                <w:lang w:val="en-US" w:eastAsia="zh-CN"/>
              </w:rPr>
            </w:pPr>
            <w:ins w:id="65" w:author="Ming Li L" w:date="2022-02-21T09:16:00Z">
              <w:r>
                <w:rPr>
                  <w:rFonts w:eastAsiaTheme="minorEastAsia"/>
                  <w:lang w:val="en-US" w:eastAsia="zh-CN"/>
                </w:rPr>
                <w:t xml:space="preserve">Support proposal 2.  We don’t need to specify any/all performance deviation compared to [10]m. Practical performance degradation may </w:t>
              </w:r>
            </w:ins>
            <w:ins w:id="66" w:author="Ming Li L" w:date="2022-02-21T09:17:00Z">
              <w:r>
                <w:rPr>
                  <w:rFonts w:eastAsiaTheme="minorEastAsia"/>
                  <w:lang w:val="en-US" w:eastAsia="zh-CN"/>
                </w:rPr>
                <w:t>rely on</w:t>
              </w:r>
            </w:ins>
            <w:ins w:id="67" w:author="Ming Li L" w:date="2022-02-21T09:16:00Z">
              <w:r>
                <w:rPr>
                  <w:rFonts w:eastAsiaTheme="minorEastAsia"/>
                  <w:lang w:val="en-US" w:eastAsia="zh-CN"/>
                </w:rPr>
                <w:t xml:space="preserve"> antenna configurations, angles</w:t>
              </w:r>
            </w:ins>
            <w:ins w:id="68" w:author="Ming Li L" w:date="2022-02-21T09:17:00Z">
              <w:r>
                <w:rPr>
                  <w:rFonts w:eastAsiaTheme="minorEastAsia"/>
                  <w:lang w:val="en-US" w:eastAsia="zh-CN"/>
                </w:rPr>
                <w:t xml:space="preserve"> and etc.</w:t>
              </w:r>
            </w:ins>
            <w:ins w:id="69" w:author="Ming Li L" w:date="2022-02-21T09:16:00Z">
              <w:r>
                <w:rPr>
                  <w:rFonts w:eastAsiaTheme="minorEastAsia"/>
                  <w:lang w:val="en-US" w:eastAsia="zh-CN"/>
                </w:rPr>
                <w:t xml:space="preserve"> which are configurable. At the most, a note, such as ‘performance deviation is expected when </w:t>
              </w:r>
              <w:proofErr w:type="spellStart"/>
              <w:r>
                <w:rPr>
                  <w:rFonts w:eastAsiaTheme="minorEastAsia"/>
                  <w:lang w:val="en-US" w:eastAsia="zh-CN"/>
                </w:rPr>
                <w:t>Dmin</w:t>
              </w:r>
              <w:proofErr w:type="spellEnd"/>
              <w:r>
                <w:rPr>
                  <w:rFonts w:eastAsiaTheme="minorEastAsia"/>
                  <w:iCs/>
                  <w:lang w:val="en-US" w:eastAsia="zh-CN"/>
                </w:rPr>
                <w:t>&gt; [10] m’,</w:t>
              </w:r>
              <w:r>
                <w:rPr>
                  <w:rFonts w:eastAsiaTheme="minorEastAsia"/>
                  <w:lang w:val="en-US" w:eastAsia="zh-CN"/>
                </w:rPr>
                <w:t xml:space="preserve"> can be added in TR.</w:t>
              </w:r>
            </w:ins>
          </w:p>
        </w:tc>
      </w:tr>
      <w:tr w:rsidR="00B765B2" w14:paraId="71D131E8" w14:textId="77777777" w:rsidTr="00F21052">
        <w:trPr>
          <w:gridBefore w:val="1"/>
          <w:wBefore w:w="113" w:type="dxa"/>
        </w:trPr>
        <w:tc>
          <w:tcPr>
            <w:tcW w:w="1339" w:type="dxa"/>
            <w:gridSpan w:val="2"/>
          </w:tcPr>
          <w:p w14:paraId="1477F1DD" w14:textId="77777777" w:rsidR="00B765B2" w:rsidRDefault="00E41AD6">
            <w:pPr>
              <w:spacing w:after="120"/>
              <w:rPr>
                <w:rFonts w:eastAsiaTheme="minorEastAsia"/>
                <w:lang w:val="en-US" w:eastAsia="zh-CN"/>
              </w:rPr>
            </w:pPr>
            <w:del w:id="70" w:author="Intel" w:date="2022-02-21T14:09:00Z">
              <w:r>
                <w:rPr>
                  <w:rFonts w:eastAsiaTheme="minorEastAsia"/>
                  <w:lang w:val="en-US" w:eastAsia="zh-CN"/>
                </w:rPr>
                <w:delText>YYY</w:delText>
              </w:r>
            </w:del>
            <w:ins w:id="71" w:author="Intel" w:date="2022-02-21T14:09:00Z">
              <w:r>
                <w:rPr>
                  <w:rFonts w:eastAsiaTheme="minorEastAsia"/>
                  <w:lang w:val="en-US" w:eastAsia="zh-CN"/>
                </w:rPr>
                <w:t>Intel</w:t>
              </w:r>
            </w:ins>
          </w:p>
        </w:tc>
        <w:tc>
          <w:tcPr>
            <w:tcW w:w="8292" w:type="dxa"/>
            <w:gridSpan w:val="2"/>
          </w:tcPr>
          <w:p w14:paraId="58866E92" w14:textId="77777777" w:rsidR="00B765B2" w:rsidRDefault="00E41AD6">
            <w:pPr>
              <w:spacing w:after="120"/>
              <w:rPr>
                <w:ins w:id="72" w:author="Intel" w:date="2022-02-21T14:12:00Z"/>
                <w:rFonts w:eastAsiaTheme="minorEastAsia"/>
                <w:lang w:val="en-US" w:eastAsia="zh-CN"/>
              </w:rPr>
            </w:pPr>
            <w:ins w:id="73" w:author="Intel" w:date="2022-02-21T14:11:00Z">
              <w:r>
                <w:rPr>
                  <w:rFonts w:eastAsiaTheme="minorEastAsia"/>
                  <w:lang w:val="en-US" w:eastAsia="zh-CN"/>
                </w:rPr>
                <w:t xml:space="preserve">Support Proposals 2 and 4. </w:t>
              </w:r>
            </w:ins>
          </w:p>
          <w:p w14:paraId="384CB53A" w14:textId="77777777" w:rsidR="00B765B2" w:rsidRDefault="00E41AD6">
            <w:pPr>
              <w:spacing w:after="120"/>
              <w:rPr>
                <w:rFonts w:eastAsiaTheme="minorEastAsia"/>
                <w:lang w:val="en-US" w:eastAsia="zh-CN"/>
              </w:rPr>
            </w:pPr>
            <w:ins w:id="74" w:author="Intel" w:date="2022-02-21T14:11:00Z">
              <w:r>
                <w:rPr>
                  <w:rFonts w:eastAsiaTheme="minorEastAsia"/>
                  <w:lang w:val="en-US" w:eastAsia="zh-CN"/>
                </w:rPr>
                <w:t xml:space="preserve">If the group will decide that </w:t>
              </w:r>
            </w:ins>
            <w:ins w:id="75" w:author="Intel" w:date="2022-02-21T14:12:00Z">
              <w:r>
                <w:rPr>
                  <w:rFonts w:eastAsiaTheme="minorEastAsia"/>
                  <w:lang w:val="en-US" w:eastAsia="zh-CN"/>
                </w:rPr>
                <w:t>t</w:t>
              </w:r>
              <w:r>
                <w:rPr>
                  <w:szCs w:val="24"/>
                  <w:lang w:val="en-US" w:eastAsia="zh-CN"/>
                </w:rPr>
                <w:t xml:space="preserve">he </w:t>
              </w:r>
            </w:ins>
            <w:ins w:id="76" w:author="Intel" w:date="2022-02-21T14:13:00Z">
              <w:r>
                <w:rPr>
                  <w:szCs w:val="24"/>
                  <w:lang w:val="en-US" w:eastAsia="zh-CN"/>
                </w:rPr>
                <w:t xml:space="preserve">recommendation on </w:t>
              </w:r>
            </w:ins>
            <w:ins w:id="77" w:author="Intel" w:date="2022-02-21T14:12:00Z">
              <w:r>
                <w:rPr>
                  <w:szCs w:val="24"/>
                  <w:lang w:val="en-US" w:eastAsia="zh-CN"/>
                </w:rPr>
                <w:t>applicability of 2 Rx beam requirements is still necessary then we can compromise to Proposal 3, which is generally aligned with our observations.</w:t>
              </w:r>
            </w:ins>
          </w:p>
        </w:tc>
      </w:tr>
      <w:tr w:rsidR="00B765B2" w14:paraId="06FB86CA" w14:textId="77777777" w:rsidTr="00F21052">
        <w:trPr>
          <w:gridBefore w:val="1"/>
          <w:wBefore w:w="113" w:type="dxa"/>
        </w:trPr>
        <w:tc>
          <w:tcPr>
            <w:tcW w:w="1339" w:type="dxa"/>
            <w:gridSpan w:val="2"/>
          </w:tcPr>
          <w:p w14:paraId="01748832" w14:textId="77777777" w:rsidR="00B765B2" w:rsidRDefault="00E41AD6">
            <w:pPr>
              <w:spacing w:after="120"/>
              <w:rPr>
                <w:rFonts w:eastAsiaTheme="minorEastAsia"/>
                <w:lang w:val="en-US" w:eastAsia="zh-CN"/>
              </w:rPr>
            </w:pPr>
            <w:ins w:id="78" w:author="Chu-Hsiang Huang" w:date="2022-02-21T13:51:00Z">
              <w:r>
                <w:rPr>
                  <w:rFonts w:eastAsiaTheme="minorEastAsia"/>
                  <w:lang w:val="en-US" w:eastAsia="zh-CN"/>
                </w:rPr>
                <w:t>QC</w:t>
              </w:r>
            </w:ins>
            <w:del w:id="79" w:author="Chu-Hsiang Huang" w:date="2022-02-21T13:51:00Z">
              <w:r>
                <w:rPr>
                  <w:rFonts w:eastAsiaTheme="minorEastAsia"/>
                  <w:lang w:val="en-US" w:eastAsia="zh-CN"/>
                </w:rPr>
                <w:delText>ZZZ</w:delText>
              </w:r>
            </w:del>
          </w:p>
        </w:tc>
        <w:tc>
          <w:tcPr>
            <w:tcW w:w="8292" w:type="dxa"/>
            <w:gridSpan w:val="2"/>
          </w:tcPr>
          <w:p w14:paraId="6E99A3D4" w14:textId="77777777" w:rsidR="00B765B2" w:rsidRDefault="00E41AD6">
            <w:pPr>
              <w:spacing w:after="120"/>
              <w:rPr>
                <w:ins w:id="80" w:author="Chu-Hsiang Huang" w:date="2022-02-21T13:51:00Z"/>
                <w:rFonts w:eastAsiaTheme="minorEastAsia"/>
                <w:lang w:val="en-US" w:eastAsia="zh-CN"/>
              </w:rPr>
            </w:pPr>
            <w:ins w:id="81" w:author="Chu-Hsiang Huang" w:date="2022-02-21T13:51:00Z">
              <w:r>
                <w:rPr>
                  <w:rFonts w:eastAsiaTheme="minorEastAsia"/>
                  <w:lang w:val="en-US" w:eastAsia="zh-CN"/>
                </w:rPr>
                <w:t>We support proposal, if the performance wording is a concern, we propose the following alternative:</w:t>
              </w:r>
            </w:ins>
          </w:p>
          <w:p w14:paraId="172EE8AA" w14:textId="77777777" w:rsidR="00B765B2" w:rsidRDefault="00E41AD6">
            <w:pPr>
              <w:spacing w:after="120"/>
              <w:rPr>
                <w:ins w:id="82" w:author="Chu-Hsiang Huang" w:date="2022-02-21T13:51:00Z"/>
                <w:rFonts w:eastAsiaTheme="minorEastAsia"/>
                <w:lang w:val="en-US" w:eastAsia="zh-CN"/>
              </w:rPr>
            </w:pPr>
            <w:ins w:id="83" w:author="Chu-Hsiang Huang" w:date="2022-02-21T13:51:00Z">
              <w:r>
                <w:rPr>
                  <w:rFonts w:eastAsiaTheme="minorEastAsia"/>
                  <w:lang w:val="en-US" w:eastAsia="zh-CN"/>
                </w:rPr>
                <w:t xml:space="preserve">Set 1 requirements are developed based on </w:t>
              </w:r>
              <w:proofErr w:type="spellStart"/>
              <w:r>
                <w:rPr>
                  <w:rFonts w:eastAsiaTheme="minorEastAsia"/>
                  <w:lang w:val="en-US" w:eastAsia="zh-CN"/>
                </w:rPr>
                <w:t>Dmin</w:t>
              </w:r>
              <w:proofErr w:type="spellEnd"/>
              <w:r>
                <w:rPr>
                  <w:rFonts w:eastAsiaTheme="minorEastAsia"/>
                  <w:lang w:val="en-US" w:eastAsia="zh-CN"/>
                </w:rPr>
                <w:t xml:space="preserve"> = 10m analysis, and recommended application range is </w:t>
              </w:r>
              <w:proofErr w:type="spellStart"/>
              <w:r>
                <w:rPr>
                  <w:rFonts w:eastAsiaTheme="minorEastAsia"/>
                  <w:lang w:val="en-US" w:eastAsia="zh-CN"/>
                </w:rPr>
                <w:t>Dmin</w:t>
              </w:r>
              <w:proofErr w:type="spellEnd"/>
              <w:r>
                <w:rPr>
                  <w:rFonts w:eastAsiaTheme="minorEastAsia"/>
                  <w:lang w:val="en-US" w:eastAsia="zh-CN"/>
                </w:rPr>
                <w:t xml:space="preserve"> &lt;= [10]m. For large </w:t>
              </w:r>
              <w:proofErr w:type="spellStart"/>
              <w:r>
                <w:rPr>
                  <w:rFonts w:eastAsiaTheme="minorEastAsia"/>
                  <w:lang w:val="en-US" w:eastAsia="zh-CN"/>
                </w:rPr>
                <w:t>Dmin</w:t>
              </w:r>
              <w:proofErr w:type="spellEnd"/>
              <w:r>
                <w:rPr>
                  <w:rFonts w:eastAsiaTheme="minorEastAsia"/>
                  <w:lang w:val="en-US" w:eastAsia="zh-CN"/>
                </w:rPr>
                <w:t xml:space="preserve">, Set 2 requirements are recommended. </w:t>
              </w:r>
            </w:ins>
          </w:p>
          <w:p w14:paraId="7DA08F4E" w14:textId="77777777" w:rsidR="00B765B2" w:rsidRDefault="00B765B2">
            <w:pPr>
              <w:spacing w:after="120"/>
              <w:rPr>
                <w:ins w:id="84" w:author="Chu-Hsiang Huang" w:date="2022-02-21T13:51:00Z"/>
                <w:rFonts w:eastAsiaTheme="minorEastAsia"/>
                <w:lang w:val="en-US" w:eastAsia="zh-CN"/>
              </w:rPr>
            </w:pPr>
          </w:p>
          <w:p w14:paraId="13A6A377" w14:textId="77777777" w:rsidR="00B765B2" w:rsidRDefault="00E41AD6">
            <w:pPr>
              <w:spacing w:after="120"/>
              <w:rPr>
                <w:ins w:id="85" w:author="Chu-Hsiang Huang" w:date="2022-02-21T13:51:00Z"/>
                <w:rFonts w:eastAsiaTheme="minorEastAsia"/>
                <w:lang w:val="en-US" w:eastAsia="zh-CN"/>
              </w:rPr>
            </w:pPr>
            <w:ins w:id="86" w:author="Chu-Hsiang Huang" w:date="2022-02-21T13:51:00Z">
              <w:r>
                <w:rPr>
                  <w:rFonts w:eastAsiaTheme="minorEastAsia"/>
                  <w:lang w:val="en-US" w:eastAsia="zh-CN"/>
                </w:rPr>
                <w:t>For 10m vs 50m discussion:</w:t>
              </w:r>
            </w:ins>
          </w:p>
          <w:p w14:paraId="7AD9D715" w14:textId="77777777" w:rsidR="00B765B2" w:rsidRDefault="00E41AD6">
            <w:pPr>
              <w:spacing w:after="120"/>
              <w:rPr>
                <w:ins w:id="87" w:author="Chu-Hsiang Huang" w:date="2022-02-21T13:51:00Z"/>
                <w:rFonts w:eastAsiaTheme="minorEastAsia"/>
                <w:lang w:val="en-US" w:eastAsia="zh-CN"/>
              </w:rPr>
            </w:pPr>
            <w:ins w:id="88" w:author="Chu-Hsiang Huang" w:date="2022-02-21T13:51:00Z">
              <w:r>
                <w:rPr>
                  <w:rFonts w:eastAsiaTheme="minorEastAsia"/>
                  <w:lang w:val="en-US" w:eastAsia="zh-CN"/>
                </w:rPr>
                <w:lastRenderedPageBreak/>
                <w:t xml:space="preserve">The following figure is from Intel’s contribution. The argument is both 10m and 50m can support 64QAM. Set aside whether the environment noise assumption is accurate to derive the SNR, we can see a large SNR difference when UE is 0 to 200m away from RRH between </w:t>
              </w:r>
              <w:proofErr w:type="spellStart"/>
              <w:r>
                <w:rPr>
                  <w:rFonts w:eastAsiaTheme="minorEastAsia"/>
                  <w:lang w:val="en-US" w:eastAsia="zh-CN"/>
                </w:rPr>
                <w:t>Dmin</w:t>
              </w:r>
              <w:proofErr w:type="spellEnd"/>
              <w:r>
                <w:rPr>
                  <w:rFonts w:eastAsiaTheme="minorEastAsia"/>
                  <w:lang w:val="en-US" w:eastAsia="zh-CN"/>
                </w:rPr>
                <w:t xml:space="preserve"> = 10m and </w:t>
              </w:r>
              <w:proofErr w:type="spellStart"/>
              <w:r>
                <w:rPr>
                  <w:rFonts w:eastAsiaTheme="minorEastAsia"/>
                  <w:lang w:val="en-US" w:eastAsia="zh-CN"/>
                </w:rPr>
                <w:t>Dmin</w:t>
              </w:r>
              <w:proofErr w:type="spellEnd"/>
              <w:r>
                <w:rPr>
                  <w:rFonts w:eastAsiaTheme="minorEastAsia"/>
                  <w:lang w:val="en-US" w:eastAsia="zh-CN"/>
                </w:rPr>
                <w:t xml:space="preserve"> = 50m. This is mainly due to the limited number of beams available and UE is not able to receive data from nearby RRH, and has to rely on far away RRH to serve it. </w:t>
              </w:r>
            </w:ins>
          </w:p>
          <w:p w14:paraId="121D2C14" w14:textId="77777777" w:rsidR="00B765B2" w:rsidRDefault="00E41AD6">
            <w:pPr>
              <w:spacing w:after="120"/>
              <w:rPr>
                <w:ins w:id="89" w:author="Chu-Hsiang Huang" w:date="2022-02-21T13:51:00Z"/>
                <w:rFonts w:eastAsiaTheme="minorEastAsia"/>
                <w:lang w:val="en-US" w:eastAsia="zh-CN"/>
              </w:rPr>
            </w:pPr>
            <w:ins w:id="90" w:author="Chu-Hsiang Huang" w:date="2022-02-21T13:51:00Z">
              <w:r>
                <w:rPr>
                  <w:noProof/>
                  <w:lang w:val="en-US" w:eastAsia="zh-CN"/>
                </w:rPr>
                <w:drawing>
                  <wp:inline distT="0" distB="0" distL="0" distR="0" wp14:anchorId="1BB845CA" wp14:editId="075A091D">
                    <wp:extent cx="408178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stretch>
                              <a:fillRect/>
                            </a:stretch>
                          </pic:blipFill>
                          <pic:spPr>
                            <a:xfrm>
                              <a:off x="0" y="0"/>
                              <a:ext cx="4082400" cy="3060000"/>
                            </a:xfrm>
                            <a:prstGeom prst="rect">
                              <a:avLst/>
                            </a:prstGeom>
                          </pic:spPr>
                        </pic:pic>
                      </a:graphicData>
                    </a:graphic>
                  </wp:inline>
                </w:drawing>
              </w:r>
            </w:ins>
          </w:p>
          <w:p w14:paraId="0430C107" w14:textId="77777777" w:rsidR="00B765B2" w:rsidRDefault="00E41AD6">
            <w:pPr>
              <w:spacing w:after="120"/>
              <w:rPr>
                <w:ins w:id="91" w:author="Chu-Hsiang Huang" w:date="2022-02-21T13:51:00Z"/>
                <w:rFonts w:eastAsiaTheme="minorEastAsia"/>
                <w:lang w:val="en-US" w:eastAsia="zh-CN"/>
              </w:rPr>
            </w:pPr>
            <w:ins w:id="92" w:author="Chu-Hsiang Huang" w:date="2022-02-21T13:51:00Z">
              <w:r>
                <w:rPr>
                  <w:rFonts w:eastAsiaTheme="minorEastAsia"/>
                  <w:lang w:val="en-US" w:eastAsia="zh-CN"/>
                </w:rPr>
                <w:t xml:space="preserve">When we consider more beams as in set 2, in </w:t>
              </w:r>
              <w:proofErr w:type="spellStart"/>
              <w:r>
                <w:rPr>
                  <w:rFonts w:eastAsiaTheme="minorEastAsia"/>
                  <w:lang w:val="en-US" w:eastAsia="zh-CN"/>
                </w:rPr>
                <w:t>Dmin</w:t>
              </w:r>
              <w:proofErr w:type="spellEnd"/>
              <w:r>
                <w:rPr>
                  <w:rFonts w:eastAsiaTheme="minorEastAsia"/>
                  <w:lang w:val="en-US" w:eastAsia="zh-CN"/>
                </w:rPr>
                <w:t xml:space="preserve"> = 50m case we can achieve similar performance as </w:t>
              </w:r>
              <w:proofErr w:type="spellStart"/>
              <w:r>
                <w:rPr>
                  <w:rFonts w:eastAsiaTheme="minorEastAsia"/>
                  <w:lang w:val="en-US" w:eastAsia="zh-CN"/>
                </w:rPr>
                <w:t>Dmin</w:t>
              </w:r>
              <w:proofErr w:type="spellEnd"/>
              <w:r>
                <w:rPr>
                  <w:rFonts w:eastAsiaTheme="minorEastAsia"/>
                  <w:lang w:val="en-US" w:eastAsia="zh-CN"/>
                </w:rPr>
                <w:t xml:space="preserve"> = 10m with set 1. We plot the difference between SNR of set 1 and set 2 in 50m, which aligns with the </w:t>
              </w:r>
              <w:proofErr w:type="spellStart"/>
              <w:r>
                <w:rPr>
                  <w:rFonts w:eastAsiaTheme="minorEastAsia"/>
                  <w:lang w:val="en-US" w:eastAsia="zh-CN"/>
                </w:rPr>
                <w:t>Dmin</w:t>
              </w:r>
              <w:proofErr w:type="spellEnd"/>
              <w:r>
                <w:rPr>
                  <w:rFonts w:eastAsiaTheme="minorEastAsia"/>
                  <w:lang w:val="en-US" w:eastAsia="zh-CN"/>
                </w:rPr>
                <w:t xml:space="preserve"> = 10m to </w:t>
              </w:r>
              <w:proofErr w:type="spellStart"/>
              <w:r>
                <w:rPr>
                  <w:rFonts w:eastAsiaTheme="minorEastAsia"/>
                  <w:lang w:val="en-US" w:eastAsia="zh-CN"/>
                </w:rPr>
                <w:t>Dmin</w:t>
              </w:r>
              <w:proofErr w:type="spellEnd"/>
              <w:r>
                <w:rPr>
                  <w:rFonts w:eastAsiaTheme="minorEastAsia"/>
                  <w:lang w:val="en-US" w:eastAsia="zh-CN"/>
                </w:rPr>
                <w:t xml:space="preserve"> = 50m difference as Intel’s plot.</w:t>
              </w:r>
            </w:ins>
          </w:p>
          <w:p w14:paraId="5D69E123" w14:textId="77777777" w:rsidR="00B765B2" w:rsidRDefault="00E41AD6">
            <w:pPr>
              <w:spacing w:after="120"/>
              <w:rPr>
                <w:ins w:id="93" w:author="Chu-Hsiang Huang" w:date="2022-02-21T13:51:00Z"/>
                <w:rFonts w:eastAsiaTheme="minorEastAsia"/>
                <w:lang w:val="en-US" w:eastAsia="zh-CN"/>
              </w:rPr>
            </w:pPr>
            <w:ins w:id="94" w:author="Chu-Hsiang Huang" w:date="2022-02-21T13:51:00Z">
              <w:r>
                <w:rPr>
                  <w:noProof/>
                  <w:lang w:val="en-US" w:eastAsia="zh-CN"/>
                </w:rPr>
                <w:drawing>
                  <wp:inline distT="0" distB="0" distL="0" distR="0" wp14:anchorId="241C4FE4" wp14:editId="6D3193B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14:paraId="41EEF360" w14:textId="77777777" w:rsidR="00B765B2" w:rsidRDefault="00E41AD6">
            <w:pPr>
              <w:spacing w:after="120"/>
              <w:rPr>
                <w:rFonts w:eastAsiaTheme="minorEastAsia"/>
                <w:lang w:val="en-US" w:eastAsia="zh-CN"/>
              </w:rPr>
            </w:pPr>
            <w:ins w:id="95" w:author="Chu-Hsiang Huang" w:date="2022-02-21T13:51:00Z">
              <w:r>
                <w:rPr>
                  <w:rFonts w:eastAsiaTheme="minorEastAsia"/>
                  <w:lang w:val="en-US" w:eastAsia="zh-CN"/>
                </w:rPr>
                <w:t>Therefore, we consider the applicability range smaller than 50m, but where to go down to 10m, we are open to discuss and can provide analysis when companies propose other numbers.</w:t>
              </w:r>
            </w:ins>
          </w:p>
        </w:tc>
      </w:tr>
      <w:tr w:rsidR="00B765B2" w14:paraId="230B9EA4" w14:textId="77777777" w:rsidTr="00F21052">
        <w:trPr>
          <w:gridBefore w:val="1"/>
          <w:wBefore w:w="113" w:type="dxa"/>
          <w:ins w:id="96" w:author="ZTE" w:date="2022-02-22T09:09:00Z"/>
        </w:trPr>
        <w:tc>
          <w:tcPr>
            <w:tcW w:w="1339" w:type="dxa"/>
            <w:gridSpan w:val="2"/>
          </w:tcPr>
          <w:p w14:paraId="7A6EAFD9" w14:textId="77777777" w:rsidR="00B765B2" w:rsidRDefault="00E41AD6">
            <w:pPr>
              <w:spacing w:after="120"/>
              <w:rPr>
                <w:ins w:id="97" w:author="ZTE" w:date="2022-02-22T09:09:00Z"/>
                <w:rFonts w:eastAsiaTheme="minorEastAsia"/>
                <w:lang w:val="en-US" w:eastAsia="zh-CN"/>
              </w:rPr>
            </w:pPr>
            <w:ins w:id="98" w:author="ZTE" w:date="2022-02-22T09:09:00Z">
              <w:r>
                <w:rPr>
                  <w:rFonts w:eastAsiaTheme="minorEastAsia" w:hint="eastAsia"/>
                  <w:lang w:val="en-US" w:eastAsia="zh-CN"/>
                </w:rPr>
                <w:lastRenderedPageBreak/>
                <w:t>ZTE</w:t>
              </w:r>
            </w:ins>
          </w:p>
        </w:tc>
        <w:tc>
          <w:tcPr>
            <w:tcW w:w="8292" w:type="dxa"/>
            <w:gridSpan w:val="2"/>
          </w:tcPr>
          <w:p w14:paraId="035D0814" w14:textId="77777777" w:rsidR="00B765B2" w:rsidRDefault="00E41AD6">
            <w:pPr>
              <w:spacing w:after="120"/>
              <w:rPr>
                <w:ins w:id="99" w:author="ZTE" w:date="2022-02-22T09:09:00Z"/>
                <w:rFonts w:eastAsiaTheme="minorEastAsia"/>
                <w:lang w:val="en-US" w:eastAsia="zh-CN"/>
              </w:rPr>
            </w:pPr>
            <w:ins w:id="100" w:author="ZTE" w:date="2022-02-22T09:10:00Z">
              <w:r>
                <w:rPr>
                  <w:rFonts w:eastAsiaTheme="minorEastAsia" w:hint="eastAsia"/>
                  <w:lang w:val="en-US" w:eastAsia="zh-CN"/>
                </w:rPr>
                <w:t>We support Proposals 2</w:t>
              </w:r>
            </w:ins>
            <w:ins w:id="101" w:author="ZTE" w:date="2022-02-22T09:11:00Z">
              <w:r>
                <w:rPr>
                  <w:rFonts w:eastAsiaTheme="minorEastAsia" w:hint="eastAsia"/>
                  <w:lang w:val="en-US" w:eastAsia="zh-CN"/>
                </w:rPr>
                <w:t xml:space="preserve">, </w:t>
              </w:r>
            </w:ins>
            <w:ins w:id="102" w:author="ZTE" w:date="2022-02-22T09:10:00Z">
              <w:r>
                <w:rPr>
                  <w:rFonts w:eastAsiaTheme="minorEastAsia" w:hint="eastAsia"/>
                  <w:lang w:val="en-US" w:eastAsia="zh-CN"/>
                </w:rPr>
                <w:t>3</w:t>
              </w:r>
            </w:ins>
            <w:ins w:id="103" w:author="ZTE" w:date="2022-02-22T09:11:00Z">
              <w:r>
                <w:rPr>
                  <w:rFonts w:eastAsiaTheme="minorEastAsia" w:hint="eastAsia"/>
                  <w:lang w:val="en-US" w:eastAsia="zh-CN"/>
                </w:rPr>
                <w:t xml:space="preserve"> and QC</w:t>
              </w:r>
              <w:r>
                <w:rPr>
                  <w:rFonts w:eastAsiaTheme="minorEastAsia"/>
                  <w:lang w:val="en-US" w:eastAsia="zh-CN"/>
                </w:rPr>
                <w:t>’</w:t>
              </w:r>
              <w:r>
                <w:rPr>
                  <w:rFonts w:eastAsiaTheme="minorEastAsia" w:hint="eastAsia"/>
                  <w:lang w:val="en-US" w:eastAsia="zh-CN"/>
                </w:rPr>
                <w:t>s altern</w:t>
              </w:r>
            </w:ins>
            <w:ins w:id="104" w:author="ZTE" w:date="2022-02-22T09:12:00Z">
              <w:r>
                <w:rPr>
                  <w:rFonts w:eastAsiaTheme="minorEastAsia" w:hint="eastAsia"/>
                  <w:lang w:val="en-US" w:eastAsia="zh-CN"/>
                </w:rPr>
                <w:t>a</w:t>
              </w:r>
            </w:ins>
            <w:ins w:id="105" w:author="ZTE" w:date="2022-02-22T09:11:00Z">
              <w:r>
                <w:rPr>
                  <w:rFonts w:eastAsiaTheme="minorEastAsia" w:hint="eastAsia"/>
                  <w:lang w:val="en-US" w:eastAsia="zh-CN"/>
                </w:rPr>
                <w:t>tive wording</w:t>
              </w:r>
            </w:ins>
            <w:ins w:id="106" w:author="ZTE" w:date="2022-02-22T09:12:00Z">
              <w:r>
                <w:rPr>
                  <w:rFonts w:eastAsiaTheme="minorEastAsia" w:hint="eastAsia"/>
                  <w:lang w:val="en-US" w:eastAsia="zh-CN"/>
                </w:rPr>
                <w:t xml:space="preserve"> above</w:t>
              </w:r>
            </w:ins>
            <w:ins w:id="107" w:author="ZTE" w:date="2022-02-22T09:10:00Z">
              <w:r>
                <w:rPr>
                  <w:rFonts w:eastAsiaTheme="minorEastAsia" w:hint="eastAsia"/>
                  <w:lang w:val="en-US" w:eastAsia="zh-CN"/>
                </w:rPr>
                <w:t>. We believe listing the deployment suggestion is make sense due to a large space really existing between 10 m and 150 m. But not any performance degradation should be referred to since actually the possible performance degradation relates to many factors, such as cited by Ericsson, which are configurable.</w:t>
              </w:r>
            </w:ins>
          </w:p>
        </w:tc>
      </w:tr>
      <w:tr w:rsidR="00530D47" w14:paraId="23B8FD35" w14:textId="77777777" w:rsidTr="00F21052">
        <w:trPr>
          <w:gridBefore w:val="1"/>
          <w:wBefore w:w="113" w:type="dxa"/>
          <w:ins w:id="108" w:author="Huaning Niu" w:date="2022-02-22T20:09:00Z"/>
        </w:trPr>
        <w:tc>
          <w:tcPr>
            <w:tcW w:w="1339" w:type="dxa"/>
            <w:gridSpan w:val="2"/>
          </w:tcPr>
          <w:p w14:paraId="13C65435" w14:textId="06724689" w:rsidR="00530D47" w:rsidRDefault="00530D47">
            <w:pPr>
              <w:spacing w:after="120"/>
              <w:rPr>
                <w:ins w:id="109" w:author="Huaning Niu" w:date="2022-02-22T20:09:00Z"/>
                <w:rFonts w:eastAsiaTheme="minorEastAsia"/>
                <w:lang w:val="en-US" w:eastAsia="zh-CN"/>
              </w:rPr>
            </w:pPr>
            <w:ins w:id="110" w:author="Huaning Niu" w:date="2022-02-22T20:09:00Z">
              <w:r>
                <w:rPr>
                  <w:rFonts w:eastAsiaTheme="minorEastAsia"/>
                  <w:lang w:val="en-US" w:eastAsia="zh-CN"/>
                </w:rPr>
                <w:t>Apple</w:t>
              </w:r>
            </w:ins>
          </w:p>
        </w:tc>
        <w:tc>
          <w:tcPr>
            <w:tcW w:w="8292" w:type="dxa"/>
            <w:gridSpan w:val="2"/>
          </w:tcPr>
          <w:p w14:paraId="3A993CA9" w14:textId="3E21AD60" w:rsidR="00530D47" w:rsidRDefault="00530D47">
            <w:pPr>
              <w:spacing w:after="120"/>
              <w:rPr>
                <w:ins w:id="111" w:author="Huaning Niu" w:date="2022-02-22T20:09:00Z"/>
                <w:rFonts w:eastAsiaTheme="minorEastAsia"/>
                <w:lang w:val="en-US" w:eastAsia="zh-CN"/>
              </w:rPr>
            </w:pPr>
            <w:ins w:id="112" w:author="Huaning Niu" w:date="2022-02-22T20:09:00Z">
              <w:r>
                <w:rPr>
                  <w:rFonts w:eastAsiaTheme="minorEastAsia"/>
                  <w:lang w:val="en-US" w:eastAsia="zh-CN"/>
                </w:rPr>
                <w:t>S</w:t>
              </w:r>
            </w:ins>
            <w:ins w:id="113" w:author="Huaning Niu" w:date="2022-02-22T20:10:00Z">
              <w:r>
                <w:rPr>
                  <w:rFonts w:eastAsiaTheme="minorEastAsia"/>
                  <w:lang w:val="en-US" w:eastAsia="zh-CN"/>
                </w:rPr>
                <w:t>upport proposal 2</w:t>
              </w:r>
            </w:ins>
            <w:ins w:id="114" w:author="Huaning Niu" w:date="2022-02-22T20:11:00Z">
              <w:r>
                <w:rPr>
                  <w:rFonts w:eastAsiaTheme="minorEastAsia"/>
                  <w:lang w:val="en-US" w:eastAsia="zh-CN"/>
                </w:rPr>
                <w:t xml:space="preserve"> and 4</w:t>
              </w:r>
            </w:ins>
            <w:ins w:id="115" w:author="Huaning Niu" w:date="2022-02-22T20:10:00Z">
              <w:r>
                <w:rPr>
                  <w:rFonts w:eastAsiaTheme="minorEastAsia"/>
                  <w:lang w:val="en-US" w:eastAsia="zh-CN"/>
                </w:rPr>
                <w:t xml:space="preserve">.  </w:t>
              </w:r>
            </w:ins>
          </w:p>
        </w:tc>
      </w:tr>
      <w:tr w:rsidR="00F21052" w14:paraId="0CFF9320" w14:textId="77777777" w:rsidTr="00F21052">
        <w:trPr>
          <w:gridAfter w:val="1"/>
          <w:wAfter w:w="113" w:type="dxa"/>
          <w:ins w:id="116" w:author="Jackson Wang (Samsung)" w:date="2022-02-23T19:00:00Z"/>
        </w:trPr>
        <w:tc>
          <w:tcPr>
            <w:tcW w:w="1339" w:type="dxa"/>
            <w:gridSpan w:val="2"/>
          </w:tcPr>
          <w:p w14:paraId="3F1AFB2E" w14:textId="77777777" w:rsidR="00F21052" w:rsidRDefault="00F21052" w:rsidP="00F21052">
            <w:pPr>
              <w:spacing w:after="120"/>
              <w:rPr>
                <w:ins w:id="117" w:author="Jackson Wang (Samsung)" w:date="2022-02-23T19:00:00Z"/>
                <w:rFonts w:eastAsiaTheme="minorEastAsia"/>
                <w:lang w:val="en-US" w:eastAsia="zh-CN"/>
              </w:rPr>
            </w:pPr>
            <w:ins w:id="118" w:author="Jackson Wang (Samsung)" w:date="2022-02-23T19:00:00Z">
              <w:r>
                <w:rPr>
                  <w:rFonts w:eastAsiaTheme="minorEastAsia"/>
                  <w:lang w:val="en-US" w:eastAsia="zh-CN"/>
                </w:rPr>
                <w:lastRenderedPageBreak/>
                <w:t>Samsung</w:t>
              </w:r>
            </w:ins>
          </w:p>
        </w:tc>
        <w:tc>
          <w:tcPr>
            <w:tcW w:w="8292" w:type="dxa"/>
            <w:gridSpan w:val="2"/>
          </w:tcPr>
          <w:p w14:paraId="0922D880" w14:textId="77777777" w:rsidR="00F21052" w:rsidRDefault="00F21052" w:rsidP="00F21052">
            <w:pPr>
              <w:spacing w:after="120"/>
              <w:rPr>
                <w:ins w:id="119" w:author="Jackson Wang (Samsung)" w:date="2022-02-23T19:00:00Z"/>
                <w:rFonts w:eastAsiaTheme="minorEastAsia"/>
                <w:lang w:val="en-US" w:eastAsia="zh-CN"/>
              </w:rPr>
            </w:pPr>
            <w:ins w:id="120" w:author="Jackson Wang (Samsung)" w:date="2022-02-23T19:00:00Z">
              <w:r>
                <w:rPr>
                  <w:rFonts w:eastAsiaTheme="minorEastAsia"/>
                  <w:lang w:val="en-US" w:eastAsia="zh-CN"/>
                </w:rPr>
                <w:t xml:space="preserve">The applicability rule in TS38.133 is not necessary, because it is always up to NW to decide which configuration shall be used in deployment. </w:t>
              </w:r>
            </w:ins>
          </w:p>
          <w:p w14:paraId="18D8503D" w14:textId="77777777" w:rsidR="00F21052" w:rsidRDefault="00F21052" w:rsidP="00F21052">
            <w:pPr>
              <w:spacing w:after="120"/>
              <w:rPr>
                <w:ins w:id="121" w:author="Jackson Wang (Samsung)" w:date="2022-02-23T19:00:00Z"/>
                <w:rFonts w:eastAsiaTheme="minorEastAsia"/>
                <w:lang w:val="en-US" w:eastAsia="zh-CN"/>
              </w:rPr>
            </w:pPr>
            <w:ins w:id="122" w:author="Jackson Wang (Samsung)" w:date="2022-02-23T19:00:00Z">
              <w:r>
                <w:rPr>
                  <w:rFonts w:eastAsiaTheme="minorEastAsia"/>
                  <w:lang w:val="en-US" w:eastAsia="zh-CN"/>
                </w:rPr>
                <w:t xml:space="preserve">As agreed in last meeting, the discussion here shall be restricted to capture the logic or background for how RAN4 derive the requirement in TR38.854. From that perspective, we recommend the following alternative to be captured in TR, which is based on QC’s newly proposed alternative: </w:t>
              </w:r>
            </w:ins>
          </w:p>
          <w:p w14:paraId="3D8AEE4E" w14:textId="77777777" w:rsidR="00F21052" w:rsidRDefault="00F21052" w:rsidP="00F21052">
            <w:pPr>
              <w:spacing w:after="120"/>
              <w:rPr>
                <w:ins w:id="123" w:author="Jackson Wang (Samsung)" w:date="2022-02-23T19:00:00Z"/>
                <w:rFonts w:eastAsiaTheme="minorEastAsia"/>
                <w:lang w:val="en-US" w:eastAsia="zh-CN"/>
              </w:rPr>
            </w:pPr>
          </w:p>
          <w:p w14:paraId="15E4FE61" w14:textId="77777777" w:rsidR="00F21052" w:rsidRDefault="00F21052" w:rsidP="00F21052">
            <w:pPr>
              <w:spacing w:after="120"/>
              <w:rPr>
                <w:ins w:id="124" w:author="Jackson Wang (Samsung)" w:date="2022-02-23T19:00:00Z"/>
                <w:rFonts w:eastAsiaTheme="minorEastAsia"/>
                <w:lang w:val="en-US" w:eastAsia="zh-CN"/>
              </w:rPr>
            </w:pPr>
            <w:ins w:id="125" w:author="Jackson Wang (Samsung)" w:date="2022-02-23T19:00:00Z">
              <w:r>
                <w:rPr>
                  <w:rFonts w:eastAsiaTheme="minorEastAsia"/>
                  <w:lang w:val="en-US" w:eastAsia="zh-CN"/>
                </w:rPr>
                <w:t xml:space="preserve">“Set 1 requirements are developed based </w:t>
              </w:r>
              <w:r w:rsidRPr="007405D4">
                <w:rPr>
                  <w:rFonts w:eastAsiaTheme="minorEastAsia"/>
                  <w:highlight w:val="yellow"/>
                  <w:lang w:val="en-US" w:eastAsia="zh-CN"/>
                </w:rPr>
                <w:t xml:space="preserve">on the analysis with </w:t>
              </w:r>
              <w:proofErr w:type="spellStart"/>
              <w:r w:rsidRPr="007405D4">
                <w:rPr>
                  <w:rFonts w:eastAsiaTheme="minorEastAsia"/>
                  <w:highlight w:val="yellow"/>
                  <w:lang w:val="en-US" w:eastAsia="zh-CN"/>
                </w:rPr>
                <w:t>Dmin</w:t>
              </w:r>
              <w:proofErr w:type="spellEnd"/>
              <w:r w:rsidRPr="007405D4">
                <w:rPr>
                  <w:rFonts w:eastAsiaTheme="minorEastAsia"/>
                  <w:highlight w:val="yellow"/>
                  <w:lang w:val="en-US" w:eastAsia="zh-CN"/>
                </w:rPr>
                <w:t xml:space="preserve"> = 10m and Ds = 750m</w:t>
              </w:r>
              <w:r>
                <w:rPr>
                  <w:rFonts w:eastAsiaTheme="minorEastAsia"/>
                  <w:lang w:val="en-US" w:eastAsia="zh-CN"/>
                </w:rPr>
                <w:t xml:space="preserve">, and </w:t>
              </w:r>
              <w:r w:rsidRPr="007405D4">
                <w:rPr>
                  <w:rFonts w:eastAsiaTheme="minorEastAsia"/>
                  <w:highlight w:val="yellow"/>
                  <w:lang w:val="en-US" w:eastAsia="zh-CN"/>
                </w:rPr>
                <w:t xml:space="preserve">recommended applicable range of </w:t>
              </w:r>
              <w:proofErr w:type="spellStart"/>
              <w:r w:rsidRPr="007405D4">
                <w:rPr>
                  <w:rFonts w:eastAsiaTheme="minorEastAsia"/>
                  <w:highlight w:val="yellow"/>
                  <w:lang w:val="en-US" w:eastAsia="zh-CN"/>
                </w:rPr>
                <w:t>Dmin</w:t>
              </w:r>
              <w:proofErr w:type="spellEnd"/>
              <w:r w:rsidRPr="007405D4">
                <w:rPr>
                  <w:rFonts w:eastAsiaTheme="minorEastAsia"/>
                  <w:highlight w:val="yellow"/>
                  <w:lang w:val="en-US" w:eastAsia="zh-CN"/>
                </w:rPr>
                <w:t xml:space="preserve"> for Set 1 requirement is </w:t>
              </w:r>
              <w:proofErr w:type="spellStart"/>
              <w:r w:rsidRPr="007405D4">
                <w:rPr>
                  <w:rFonts w:eastAsiaTheme="minorEastAsia"/>
                  <w:highlight w:val="yellow"/>
                  <w:lang w:val="en-US" w:eastAsia="zh-CN"/>
                </w:rPr>
                <w:t>Dmin</w:t>
              </w:r>
              <w:proofErr w:type="spellEnd"/>
              <w:r w:rsidRPr="007405D4">
                <w:rPr>
                  <w:rFonts w:eastAsiaTheme="minorEastAsia"/>
                  <w:highlight w:val="yellow"/>
                  <w:lang w:val="en-US" w:eastAsia="zh-CN"/>
                </w:rPr>
                <w:t xml:space="preserve"> &lt;= [50] m</w:t>
              </w:r>
              <w:r>
                <w:rPr>
                  <w:rFonts w:eastAsiaTheme="minorEastAsia"/>
                  <w:lang w:val="en-US" w:eastAsia="zh-CN"/>
                </w:rPr>
                <w:t xml:space="preserve">. For </w:t>
              </w:r>
              <w:r w:rsidRPr="007405D4">
                <w:rPr>
                  <w:rFonts w:eastAsiaTheme="minorEastAsia"/>
                  <w:highlight w:val="yellow"/>
                  <w:lang w:val="en-US" w:eastAsia="zh-CN"/>
                </w:rPr>
                <w:t>the deployment with</w:t>
              </w:r>
              <w:r>
                <w:rPr>
                  <w:rFonts w:eastAsiaTheme="minorEastAsia"/>
                  <w:lang w:val="en-US" w:eastAsia="zh-CN"/>
                </w:rPr>
                <w:t xml:space="preserve"> </w:t>
              </w:r>
              <w:r w:rsidRPr="007405D4">
                <w:rPr>
                  <w:rFonts w:eastAsiaTheme="minorEastAsia"/>
                  <w:highlight w:val="yellow"/>
                  <w:lang w:val="en-US" w:eastAsia="zh-CN"/>
                </w:rPr>
                <w:t>larger</w:t>
              </w:r>
              <w:r>
                <w:rPr>
                  <w:rFonts w:eastAsiaTheme="minorEastAsia"/>
                  <w:lang w:val="en-US" w:eastAsia="zh-CN"/>
                </w:rPr>
                <w:t xml:space="preserve"> </w:t>
              </w:r>
              <w:proofErr w:type="spellStart"/>
              <w:r>
                <w:rPr>
                  <w:rFonts w:eastAsiaTheme="minorEastAsia"/>
                  <w:lang w:val="en-US" w:eastAsia="zh-CN"/>
                </w:rPr>
                <w:t>Dmin</w:t>
              </w:r>
              <w:proofErr w:type="spellEnd"/>
              <w:r>
                <w:rPr>
                  <w:rFonts w:eastAsiaTheme="minorEastAsia"/>
                  <w:lang w:val="en-US" w:eastAsia="zh-CN"/>
                </w:rPr>
                <w:t xml:space="preserve">, Set 2 requirements are recommended </w:t>
              </w:r>
              <w:r w:rsidRPr="007405D4">
                <w:rPr>
                  <w:rFonts w:eastAsiaTheme="minorEastAsia"/>
                  <w:highlight w:val="yellow"/>
                  <w:lang w:val="en-US" w:eastAsia="zh-CN"/>
                </w:rPr>
                <w:t>to be configured by network</w:t>
              </w:r>
              <w:r>
                <w:rPr>
                  <w:rFonts w:eastAsiaTheme="minorEastAsia"/>
                  <w:lang w:val="en-US" w:eastAsia="zh-CN"/>
                </w:rPr>
                <w:t>.”</w:t>
              </w:r>
            </w:ins>
          </w:p>
        </w:tc>
      </w:tr>
    </w:tbl>
    <w:p w14:paraId="0FD1B5F9" w14:textId="77777777" w:rsidR="00B765B2" w:rsidRDefault="00B765B2">
      <w:pPr>
        <w:rPr>
          <w:lang w:val="en-US" w:eastAsia="zh-CN"/>
        </w:rPr>
      </w:pPr>
    </w:p>
    <w:p w14:paraId="7B3ED45D" w14:textId="77777777" w:rsidR="00B765B2" w:rsidRDefault="00E41AD6">
      <w:pPr>
        <w:pStyle w:val="Heading4"/>
        <w:rPr>
          <w:lang w:val="en-US"/>
        </w:rPr>
      </w:pPr>
      <w:r>
        <w:rPr>
          <w:lang w:val="en-US"/>
        </w:rPr>
        <w:t>Issue 1-1-4: Train travelling opposite to the serving beam</w:t>
      </w:r>
    </w:p>
    <w:p w14:paraId="3465FB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77BD501"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RAN4#101-bis-e the following WF was agreed [R4-2202594]:</w:t>
      </w:r>
    </w:p>
    <w:tbl>
      <w:tblPr>
        <w:tblStyle w:val="TableGrid"/>
        <w:tblW w:w="0" w:type="auto"/>
        <w:tblInd w:w="715" w:type="dxa"/>
        <w:tblLook w:val="04A0" w:firstRow="1" w:lastRow="0" w:firstColumn="1" w:lastColumn="0" w:noHBand="0" w:noVBand="1"/>
      </w:tblPr>
      <w:tblGrid>
        <w:gridCol w:w="8916"/>
      </w:tblGrid>
      <w:tr w:rsidR="00B765B2" w14:paraId="683FA60F" w14:textId="77777777">
        <w:tc>
          <w:tcPr>
            <w:tcW w:w="8916" w:type="dxa"/>
            <w:tcBorders>
              <w:top w:val="single" w:sz="4" w:space="0" w:color="auto"/>
              <w:left w:val="single" w:sz="4" w:space="0" w:color="auto"/>
              <w:bottom w:val="single" w:sz="4" w:space="0" w:color="auto"/>
              <w:right w:val="single" w:sz="4" w:space="0" w:color="auto"/>
            </w:tcBorders>
          </w:tcPr>
          <w:p w14:paraId="74A75609" w14:textId="77777777" w:rsidR="00B765B2" w:rsidRDefault="00E41AD6">
            <w:pPr>
              <w:rPr>
                <w:b/>
                <w:lang w:val="en-US"/>
              </w:rPr>
            </w:pPr>
            <w:r>
              <w:rPr>
                <w:b/>
                <w:lang w:val="en-US"/>
              </w:rPr>
              <w:t>Agreement:</w:t>
            </w:r>
          </w:p>
          <w:p w14:paraId="529C8CD5" w14:textId="77777777" w:rsidR="00B765B2" w:rsidRDefault="00E41AD6">
            <w:pPr>
              <w:spacing w:line="256" w:lineRule="auto"/>
              <w:ind w:left="284"/>
              <w:textAlignment w:val="auto"/>
              <w:rPr>
                <w:rFonts w:eastAsiaTheme="minorEastAsia"/>
                <w:iCs/>
                <w:lang w:val="en-US" w:eastAsia="zh-CN"/>
              </w:rPr>
            </w:pPr>
            <w:r>
              <w:rPr>
                <w:rFonts w:eastAsiaTheme="minorEastAsia"/>
                <w:iCs/>
                <w:lang w:val="en-US" w:eastAsia="zh-CN"/>
              </w:rPr>
              <w:t xml:space="preserve">The DRX upper bound = 80 </w:t>
            </w:r>
            <w:proofErr w:type="spellStart"/>
            <w:r>
              <w:rPr>
                <w:rFonts w:eastAsiaTheme="minorEastAsia"/>
                <w:iCs/>
                <w:lang w:val="en-US" w:eastAsia="zh-CN"/>
              </w:rPr>
              <w:t>ms</w:t>
            </w:r>
            <w:proofErr w:type="spellEnd"/>
            <w:r>
              <w:rPr>
                <w:rFonts w:eastAsiaTheme="minorEastAsia"/>
                <w:iCs/>
                <w:lang w:val="en-US" w:eastAsia="zh-CN"/>
              </w:rPr>
              <w:t xml:space="preserve"> applies both to Sets 1 (Scenario-A) and 2 (Scenario-B).</w:t>
            </w:r>
          </w:p>
          <w:p w14:paraId="5AD3A111" w14:textId="77777777" w:rsidR="00B765B2" w:rsidRDefault="00E41AD6">
            <w:pPr>
              <w:spacing w:line="256" w:lineRule="auto"/>
              <w:textAlignment w:val="auto"/>
              <w:rPr>
                <w:b/>
                <w:bCs/>
                <w:szCs w:val="24"/>
                <w:lang w:val="en-US" w:eastAsia="zh-CN"/>
              </w:rPr>
            </w:pPr>
            <w:r>
              <w:rPr>
                <w:b/>
                <w:bCs/>
                <w:szCs w:val="24"/>
                <w:lang w:val="en-US" w:eastAsia="zh-CN"/>
              </w:rPr>
              <w:t>Way forward:</w:t>
            </w:r>
          </w:p>
          <w:p w14:paraId="03D6F347" w14:textId="77777777" w:rsidR="00B765B2" w:rsidRDefault="00E41AD6">
            <w:pPr>
              <w:pStyle w:val="ListParagraph"/>
              <w:numPr>
                <w:ilvl w:val="0"/>
                <w:numId w:val="12"/>
              </w:numPr>
              <w:spacing w:line="259" w:lineRule="auto"/>
              <w:ind w:left="644" w:firstLineChars="0"/>
              <w:textAlignment w:val="auto"/>
              <w:rPr>
                <w:lang w:val="en-US" w:eastAsia="zh-CN"/>
              </w:rPr>
            </w:pPr>
            <w:r>
              <w:rPr>
                <w:rFonts w:eastAsiaTheme="minorEastAsia"/>
                <w:iCs/>
                <w:lang w:val="en-US" w:eastAsia="zh-CN"/>
              </w:rPr>
              <w:t>The companies are encouraged to provide the analysis of Scenario-A where the train is travelling in the direction opposite to the serving beam orientation in the TR.</w:t>
            </w:r>
          </w:p>
        </w:tc>
      </w:tr>
    </w:tbl>
    <w:p w14:paraId="6CD28149"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62B6C6A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18F0D01D"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1 (Ericsson): In Rel-17, Configure a different mobility parameter, e.g., offset in HO and BM for opposite direction to abbreviate SNR drop duration. Further enhancement can be studied in next release.</w:t>
      </w:r>
    </w:p>
    <w:p w14:paraId="696CA64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833BF0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Discuss the proposal in the 1</w:t>
      </w:r>
      <w:r>
        <w:rPr>
          <w:rFonts w:eastAsia="SimSun"/>
          <w:szCs w:val="24"/>
          <w:vertAlign w:val="superscript"/>
          <w:lang w:val="en-US" w:eastAsia="zh-CN"/>
        </w:rPr>
        <w:t>st</w:t>
      </w:r>
      <w:r>
        <w:rPr>
          <w:rFonts w:eastAsia="SimSun"/>
          <w:szCs w:val="24"/>
          <w:lang w:val="en-US" w:eastAsia="zh-CN"/>
        </w:rPr>
        <w:t xml:space="preserve"> round.</w:t>
      </w:r>
    </w:p>
    <w:p w14:paraId="4434ED40" w14:textId="77777777" w:rsidR="00B765B2" w:rsidRDefault="00B765B2">
      <w:pPr>
        <w:spacing w:after="120"/>
        <w:rPr>
          <w:szCs w:val="24"/>
          <w:lang w:val="en-US" w:eastAsia="zh-CN"/>
        </w:rPr>
      </w:pPr>
    </w:p>
    <w:p w14:paraId="3D7E8B70" w14:textId="77777777" w:rsidR="00B765B2" w:rsidRDefault="00E41AD6">
      <w:pPr>
        <w:spacing w:after="120"/>
        <w:rPr>
          <w:lang w:val="en-US"/>
        </w:rPr>
      </w:pPr>
      <w:r>
        <w:rPr>
          <w:lang w:val="en-US"/>
        </w:rPr>
        <w:t>Companies views’ collection for 1</w:t>
      </w:r>
      <w:r w:rsidRPr="00530D47">
        <w:rPr>
          <w:vertAlign w:val="superscript"/>
          <w:lang w:val="en-US"/>
          <w:rPrChange w:id="126" w:author="Huaning Niu" w:date="2022-02-22T20:11: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05DA89B4" w14:textId="77777777">
        <w:tc>
          <w:tcPr>
            <w:tcW w:w="1339" w:type="dxa"/>
          </w:tcPr>
          <w:p w14:paraId="3AB823B3"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453E65F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36C9B746" w14:textId="77777777">
        <w:tc>
          <w:tcPr>
            <w:tcW w:w="1339" w:type="dxa"/>
          </w:tcPr>
          <w:p w14:paraId="2BE1711E" w14:textId="77777777" w:rsidR="00B765B2" w:rsidRDefault="00E41AD6">
            <w:pPr>
              <w:spacing w:after="120"/>
              <w:rPr>
                <w:rFonts w:eastAsiaTheme="minorEastAsia"/>
                <w:lang w:val="en-US" w:eastAsia="zh-CN"/>
              </w:rPr>
            </w:pPr>
            <w:ins w:id="127" w:author="Ming Li L" w:date="2022-02-21T09:17:00Z">
              <w:r>
                <w:rPr>
                  <w:rFonts w:eastAsiaTheme="minorEastAsia"/>
                  <w:lang w:val="en-US" w:eastAsia="zh-CN"/>
                </w:rPr>
                <w:t>Ericsson</w:t>
              </w:r>
            </w:ins>
            <w:del w:id="128" w:author="Ming Li L" w:date="2022-02-21T09:17:00Z">
              <w:r>
                <w:rPr>
                  <w:rFonts w:eastAsiaTheme="minorEastAsia"/>
                  <w:lang w:val="en-US" w:eastAsia="zh-CN"/>
                </w:rPr>
                <w:delText>XXX</w:delText>
              </w:r>
            </w:del>
          </w:p>
        </w:tc>
        <w:tc>
          <w:tcPr>
            <w:tcW w:w="8292" w:type="dxa"/>
          </w:tcPr>
          <w:p w14:paraId="02BD649E" w14:textId="77777777" w:rsidR="00B765B2" w:rsidRDefault="00E41AD6">
            <w:pPr>
              <w:spacing w:after="120"/>
              <w:rPr>
                <w:rFonts w:eastAsiaTheme="minorEastAsia"/>
                <w:lang w:val="en-US" w:eastAsia="zh-CN"/>
              </w:rPr>
            </w:pPr>
            <w:ins w:id="129" w:author="Ming Li L" w:date="2022-02-21T09:17:00Z">
              <w:r>
                <w:rPr>
                  <w:rFonts w:eastAsiaTheme="minorEastAsia"/>
                  <w:lang w:val="en-US" w:eastAsia="zh-CN"/>
                </w:rPr>
                <w:t>We think that proper configurations in beam management can mitigate the issu</w:t>
              </w:r>
              <w:r>
                <w:rPr>
                  <w:rFonts w:eastAsiaTheme="minorEastAsia" w:hint="eastAsia"/>
                  <w:lang w:val="en-US" w:eastAsia="zh-CN"/>
                </w:rPr>
                <w:t>e</w:t>
              </w:r>
              <w:r>
                <w:rPr>
                  <w:rFonts w:eastAsiaTheme="minorEastAsia"/>
                  <w:lang w:val="en-US" w:eastAsia="zh-CN"/>
                </w:rPr>
                <w:t xml:space="preserve"> also, similar to offset configurations in HO.</w:t>
              </w:r>
            </w:ins>
          </w:p>
        </w:tc>
      </w:tr>
      <w:tr w:rsidR="00B765B2" w14:paraId="7F0942C2" w14:textId="77777777">
        <w:tc>
          <w:tcPr>
            <w:tcW w:w="1339" w:type="dxa"/>
          </w:tcPr>
          <w:p w14:paraId="7388C2E8" w14:textId="77777777" w:rsidR="00B765B2" w:rsidRDefault="00E41AD6">
            <w:pPr>
              <w:spacing w:after="120"/>
              <w:rPr>
                <w:rFonts w:eastAsiaTheme="minorEastAsia"/>
                <w:lang w:val="en-US" w:eastAsia="zh-CN"/>
              </w:rPr>
            </w:pPr>
            <w:ins w:id="130" w:author="Chu-Hsiang Huang" w:date="2022-02-21T13:52:00Z">
              <w:r>
                <w:rPr>
                  <w:rFonts w:eastAsiaTheme="minorEastAsia"/>
                  <w:lang w:val="en-US" w:eastAsia="zh-CN"/>
                </w:rPr>
                <w:t>QC</w:t>
              </w:r>
            </w:ins>
            <w:del w:id="131" w:author="Chu-Hsiang Huang" w:date="2022-02-21T13:52:00Z">
              <w:r>
                <w:rPr>
                  <w:rFonts w:eastAsiaTheme="minorEastAsia"/>
                  <w:lang w:val="en-US" w:eastAsia="zh-CN"/>
                </w:rPr>
                <w:delText>YYY</w:delText>
              </w:r>
            </w:del>
          </w:p>
        </w:tc>
        <w:tc>
          <w:tcPr>
            <w:tcW w:w="8292" w:type="dxa"/>
          </w:tcPr>
          <w:p w14:paraId="60AA4440" w14:textId="77777777" w:rsidR="00B765B2" w:rsidRDefault="00E41AD6">
            <w:pPr>
              <w:spacing w:after="120"/>
              <w:rPr>
                <w:rFonts w:eastAsiaTheme="minorEastAsia"/>
                <w:lang w:val="en-US" w:eastAsia="zh-CN"/>
              </w:rPr>
            </w:pPr>
            <w:ins w:id="132" w:author="Chu-Hsiang Huang" w:date="2022-02-21T13:52:00Z">
              <w:r>
                <w:rPr>
                  <w:rFonts w:eastAsiaTheme="minorEastAsia"/>
                  <w:lang w:val="en-US" w:eastAsia="zh-CN"/>
                </w:rPr>
                <w:t>Proposal 1 seems to be base station implementation resolution, if it doesn’t have spec impact, we don’t oppose it.</w:t>
              </w:r>
            </w:ins>
          </w:p>
        </w:tc>
      </w:tr>
      <w:tr w:rsidR="00B765B2" w14:paraId="7871D160" w14:textId="77777777">
        <w:tc>
          <w:tcPr>
            <w:tcW w:w="1339" w:type="dxa"/>
          </w:tcPr>
          <w:p w14:paraId="215301D1" w14:textId="77777777" w:rsidR="00B765B2" w:rsidRDefault="00E41AD6">
            <w:pPr>
              <w:spacing w:after="120"/>
              <w:rPr>
                <w:rFonts w:eastAsiaTheme="minorEastAsia"/>
                <w:lang w:val="en-US" w:eastAsia="zh-CN"/>
              </w:rPr>
            </w:pPr>
            <w:ins w:id="133" w:author="ZTE" w:date="2022-02-22T09:18:00Z">
              <w:r>
                <w:rPr>
                  <w:rFonts w:eastAsiaTheme="minorEastAsia" w:hint="eastAsia"/>
                  <w:lang w:val="en-US" w:eastAsia="zh-CN"/>
                </w:rPr>
                <w:t>ZTE</w:t>
              </w:r>
            </w:ins>
            <w:del w:id="134" w:author="ZTE" w:date="2022-02-22T09:18:00Z">
              <w:r>
                <w:rPr>
                  <w:rFonts w:eastAsiaTheme="minorEastAsia"/>
                  <w:lang w:val="en-US" w:eastAsia="zh-CN"/>
                </w:rPr>
                <w:delText>ZZZ</w:delText>
              </w:r>
            </w:del>
          </w:p>
        </w:tc>
        <w:tc>
          <w:tcPr>
            <w:tcW w:w="8292" w:type="dxa"/>
          </w:tcPr>
          <w:p w14:paraId="087973CA" w14:textId="77777777" w:rsidR="00B765B2" w:rsidRDefault="00E41AD6">
            <w:pPr>
              <w:spacing w:after="120"/>
              <w:rPr>
                <w:ins w:id="135" w:author="ZTE" w:date="2022-02-22T09:26:00Z"/>
                <w:rFonts w:eastAsiaTheme="minorEastAsia"/>
                <w:lang w:val="en-US" w:eastAsia="zh-CN"/>
              </w:rPr>
            </w:pPr>
            <w:ins w:id="136" w:author="ZTE" w:date="2022-02-22T09:18:00Z">
              <w:r>
                <w:rPr>
                  <w:rFonts w:eastAsiaTheme="minorEastAsia" w:hint="eastAsia"/>
                  <w:lang w:val="en-US" w:eastAsia="zh-CN"/>
                </w:rPr>
                <w:t xml:space="preserve">We have </w:t>
              </w:r>
            </w:ins>
            <w:ins w:id="137" w:author="ZTE" w:date="2022-02-22T09:20:00Z">
              <w:r>
                <w:rPr>
                  <w:rFonts w:eastAsiaTheme="minorEastAsia" w:hint="eastAsia"/>
                  <w:lang w:val="en-US" w:eastAsia="zh-CN"/>
                </w:rPr>
                <w:t xml:space="preserve">proposed </w:t>
              </w:r>
            </w:ins>
            <w:ins w:id="138" w:author="ZTE" w:date="2022-02-22T09:18:00Z">
              <w:r>
                <w:rPr>
                  <w:rFonts w:eastAsiaTheme="minorEastAsia" w:hint="eastAsia"/>
                  <w:lang w:val="en-US" w:eastAsia="zh-CN"/>
                </w:rPr>
                <w:t>the similar view as Ericsson in our p</w:t>
              </w:r>
            </w:ins>
            <w:ins w:id="139" w:author="ZTE" w:date="2022-02-22T09:19:00Z">
              <w:r>
                <w:rPr>
                  <w:rFonts w:eastAsiaTheme="minorEastAsia" w:hint="eastAsia"/>
                  <w:lang w:val="en-US" w:eastAsia="zh-CN"/>
                </w:rPr>
                <w:t>revious documents.</w:t>
              </w:r>
            </w:ins>
            <w:ins w:id="140" w:author="ZTE" w:date="2022-02-22T09:20:00Z">
              <w:r>
                <w:rPr>
                  <w:rFonts w:eastAsiaTheme="minorEastAsia" w:hint="eastAsia"/>
                  <w:lang w:val="en-US" w:eastAsia="zh-CN"/>
                </w:rPr>
                <w:t xml:space="preserve"> </w:t>
              </w:r>
            </w:ins>
            <w:ins w:id="141" w:author="ZTE" w:date="2022-02-22T09:25:00Z">
              <w:r>
                <w:rPr>
                  <w:rFonts w:eastAsiaTheme="minorEastAsia" w:hint="eastAsia"/>
                  <w:lang w:val="en-US" w:eastAsia="zh-CN"/>
                </w:rPr>
                <w:t xml:space="preserve">To resolve the handover issue for the case of opposite direction moving, configuring a different offset value in the same trigger event is </w:t>
              </w:r>
            </w:ins>
            <w:ins w:id="142" w:author="ZTE" w:date="2022-02-22T09:26:00Z">
              <w:r>
                <w:rPr>
                  <w:rFonts w:eastAsiaTheme="minorEastAsia" w:hint="eastAsia"/>
                  <w:lang w:val="en-US" w:eastAsia="zh-CN"/>
                </w:rPr>
                <w:t>a simple solution</w:t>
              </w:r>
            </w:ins>
            <w:ins w:id="143" w:author="ZTE" w:date="2022-02-22T09:25:00Z">
              <w:r>
                <w:rPr>
                  <w:rFonts w:eastAsiaTheme="minorEastAsia" w:hint="eastAsia"/>
                  <w:lang w:val="en-US" w:eastAsia="zh-CN"/>
                </w:rPr>
                <w:t>.</w:t>
              </w:r>
            </w:ins>
          </w:p>
          <w:p w14:paraId="365BBD16" w14:textId="77777777" w:rsidR="00B765B2" w:rsidRDefault="00E41AD6">
            <w:pPr>
              <w:spacing w:after="120"/>
              <w:rPr>
                <w:rFonts w:eastAsiaTheme="minorEastAsia"/>
                <w:lang w:val="en-US" w:eastAsia="zh-CN"/>
              </w:rPr>
            </w:pPr>
            <w:ins w:id="144" w:author="ZTE" w:date="2022-02-22T09:26:00Z">
              <w:r>
                <w:rPr>
                  <w:rFonts w:eastAsiaTheme="minorEastAsia" w:hint="eastAsia"/>
                  <w:lang w:val="en-US" w:eastAsia="zh-CN"/>
                </w:rPr>
                <w:t xml:space="preserve">It really </w:t>
              </w:r>
            </w:ins>
            <w:ins w:id="145" w:author="ZTE" w:date="2022-02-22T09:27:00Z">
              <w:r>
                <w:rPr>
                  <w:rFonts w:eastAsiaTheme="minorEastAsia" w:hint="eastAsia"/>
                  <w:lang w:val="en-US" w:eastAsia="zh-CN"/>
                </w:rPr>
                <w:t xml:space="preserve">seems some base station implementation, </w:t>
              </w:r>
            </w:ins>
            <w:ins w:id="146" w:author="ZTE" w:date="2022-02-22T09:28:00Z">
              <w:r>
                <w:rPr>
                  <w:rFonts w:eastAsiaTheme="minorEastAsia" w:hint="eastAsia"/>
                  <w:lang w:val="en-US" w:eastAsia="zh-CN"/>
                </w:rPr>
                <w:t>without spec impact.</w:t>
              </w:r>
            </w:ins>
          </w:p>
        </w:tc>
      </w:tr>
      <w:tr w:rsidR="00F317ED" w14:paraId="7FAE54A7" w14:textId="77777777">
        <w:trPr>
          <w:ins w:id="147" w:author="CATT" w:date="2022-02-23T11:05:00Z"/>
        </w:trPr>
        <w:tc>
          <w:tcPr>
            <w:tcW w:w="1339" w:type="dxa"/>
          </w:tcPr>
          <w:p w14:paraId="417A4EA7" w14:textId="77777777" w:rsidR="00F317ED" w:rsidRDefault="00F317ED">
            <w:pPr>
              <w:spacing w:after="120"/>
              <w:rPr>
                <w:ins w:id="148" w:author="CATT" w:date="2022-02-23T11:05:00Z"/>
                <w:rFonts w:eastAsiaTheme="minorEastAsia"/>
                <w:lang w:val="en-US" w:eastAsia="zh-CN"/>
              </w:rPr>
            </w:pPr>
            <w:ins w:id="149" w:author="CATT" w:date="2022-02-23T11:05:00Z">
              <w:r>
                <w:rPr>
                  <w:rFonts w:eastAsiaTheme="minorEastAsia"/>
                  <w:lang w:val="en-US" w:eastAsia="zh-CN"/>
                </w:rPr>
                <w:t>CATT</w:t>
              </w:r>
            </w:ins>
          </w:p>
        </w:tc>
        <w:tc>
          <w:tcPr>
            <w:tcW w:w="8292" w:type="dxa"/>
          </w:tcPr>
          <w:p w14:paraId="0C284366" w14:textId="77777777" w:rsidR="00F317ED" w:rsidRDefault="00F317ED">
            <w:pPr>
              <w:spacing w:after="120"/>
              <w:rPr>
                <w:ins w:id="150" w:author="CATT" w:date="2022-02-23T11:05:00Z"/>
                <w:rFonts w:eastAsiaTheme="minorEastAsia"/>
                <w:lang w:val="en-US" w:eastAsia="zh-CN"/>
              </w:rPr>
            </w:pPr>
            <w:ins w:id="151" w:author="CATT" w:date="2022-02-23T11:05:00Z">
              <w:r>
                <w:rPr>
                  <w:rFonts w:eastAsiaTheme="minorEastAsia"/>
                  <w:lang w:val="en-US" w:eastAsia="zh-CN"/>
                </w:rPr>
                <w:t>P1 is fine fo</w:t>
              </w:r>
            </w:ins>
            <w:ins w:id="152" w:author="CATT" w:date="2022-02-23T11:06:00Z">
              <w:r>
                <w:rPr>
                  <w:rFonts w:eastAsiaTheme="minorEastAsia"/>
                  <w:lang w:val="en-US" w:eastAsia="zh-CN"/>
                </w:rPr>
                <w:t xml:space="preserve">r us. </w:t>
              </w:r>
            </w:ins>
            <w:ins w:id="153" w:author="CATT" w:date="2022-02-23T11:07:00Z">
              <w:r>
                <w:rPr>
                  <w:rFonts w:eastAsiaTheme="minorEastAsia"/>
                  <w:lang w:val="en-US" w:eastAsia="zh-CN"/>
                </w:rPr>
                <w:t xml:space="preserve">When we discussed the potential mobility issue when the train is travelling </w:t>
              </w:r>
            </w:ins>
            <w:ins w:id="154" w:author="CATT" w:date="2022-02-23T11:08:00Z">
              <w:r>
                <w:rPr>
                  <w:rFonts w:eastAsiaTheme="minorEastAsia"/>
                  <w:lang w:val="en-US" w:eastAsia="zh-CN"/>
                </w:rPr>
                <w:t>direction</w:t>
              </w:r>
            </w:ins>
            <w:ins w:id="155" w:author="CATT" w:date="2022-02-23T11:07:00Z">
              <w:r>
                <w:rPr>
                  <w:rFonts w:eastAsiaTheme="minorEastAsia"/>
                  <w:lang w:val="en-US" w:eastAsia="zh-CN"/>
                </w:rPr>
                <w:t xml:space="preserve"> </w:t>
              </w:r>
            </w:ins>
            <w:ins w:id="156" w:author="CATT" w:date="2022-02-23T11:08:00Z">
              <w:r>
                <w:rPr>
                  <w:rFonts w:eastAsiaTheme="minorEastAsia"/>
                  <w:lang w:val="en-US" w:eastAsia="zh-CN"/>
                </w:rPr>
                <w:t xml:space="preserve">is opposite to the serving beam orientation in previous meetings, it can be resolved by using proper event offset in NW. </w:t>
              </w:r>
            </w:ins>
            <w:ins w:id="157" w:author="CATT" w:date="2022-02-23T11:09:00Z">
              <w:r>
                <w:rPr>
                  <w:rFonts w:eastAsiaTheme="minorEastAsia"/>
                  <w:lang w:val="en-US" w:eastAsia="zh-CN"/>
                </w:rPr>
                <w:t>In this release, no spec impact</w:t>
              </w:r>
            </w:ins>
            <w:ins w:id="158" w:author="CATT" w:date="2022-02-23T11:10:00Z">
              <w:r>
                <w:rPr>
                  <w:rFonts w:eastAsiaTheme="minorEastAsia"/>
                  <w:lang w:val="en-US" w:eastAsia="zh-CN"/>
                </w:rPr>
                <w:t xml:space="preserve"> of core part. </w:t>
              </w:r>
            </w:ins>
          </w:p>
        </w:tc>
      </w:tr>
      <w:tr w:rsidR="00530D47" w14:paraId="50B76594" w14:textId="77777777">
        <w:trPr>
          <w:ins w:id="159" w:author="Huaning Niu" w:date="2022-02-22T20:11:00Z"/>
        </w:trPr>
        <w:tc>
          <w:tcPr>
            <w:tcW w:w="1339" w:type="dxa"/>
          </w:tcPr>
          <w:p w14:paraId="1F8C962D" w14:textId="63FA6F2B" w:rsidR="00530D47" w:rsidRDefault="00530D47">
            <w:pPr>
              <w:spacing w:after="120"/>
              <w:rPr>
                <w:ins w:id="160" w:author="Huaning Niu" w:date="2022-02-22T20:11:00Z"/>
                <w:rFonts w:eastAsiaTheme="minorEastAsia"/>
                <w:lang w:val="en-US" w:eastAsia="zh-CN"/>
              </w:rPr>
            </w:pPr>
            <w:ins w:id="161" w:author="Huaning Niu" w:date="2022-02-22T20:11:00Z">
              <w:r>
                <w:rPr>
                  <w:rFonts w:eastAsiaTheme="minorEastAsia"/>
                  <w:lang w:val="en-US" w:eastAsia="zh-CN"/>
                </w:rPr>
                <w:lastRenderedPageBreak/>
                <w:t>Apple</w:t>
              </w:r>
            </w:ins>
          </w:p>
        </w:tc>
        <w:tc>
          <w:tcPr>
            <w:tcW w:w="8292" w:type="dxa"/>
          </w:tcPr>
          <w:p w14:paraId="6F6A010E" w14:textId="6C33F32A" w:rsidR="00530D47" w:rsidRDefault="00530D47">
            <w:pPr>
              <w:spacing w:after="120"/>
              <w:rPr>
                <w:ins w:id="162" w:author="Huaning Niu" w:date="2022-02-22T20:11:00Z"/>
                <w:rFonts w:eastAsiaTheme="minorEastAsia"/>
                <w:lang w:val="en-US" w:eastAsia="zh-CN"/>
              </w:rPr>
            </w:pPr>
            <w:ins w:id="163" w:author="Huaning Niu" w:date="2022-02-22T20:12:00Z">
              <w:r>
                <w:rPr>
                  <w:rFonts w:eastAsiaTheme="minorEastAsia"/>
                  <w:lang w:val="en-US" w:eastAsia="zh-CN"/>
                </w:rPr>
                <w:t xml:space="preserve">Agree this is implementation solution. </w:t>
              </w:r>
            </w:ins>
          </w:p>
        </w:tc>
      </w:tr>
      <w:tr w:rsidR="00F21052" w14:paraId="1DBA2D49" w14:textId="77777777">
        <w:trPr>
          <w:ins w:id="164" w:author="Jackson Wang (Samsung)" w:date="2022-02-23T19:00:00Z"/>
        </w:trPr>
        <w:tc>
          <w:tcPr>
            <w:tcW w:w="1339" w:type="dxa"/>
          </w:tcPr>
          <w:p w14:paraId="4FA2BC25" w14:textId="53F55BF3" w:rsidR="00F21052" w:rsidRDefault="00F21052">
            <w:pPr>
              <w:spacing w:after="120"/>
              <w:rPr>
                <w:ins w:id="165" w:author="Jackson Wang (Samsung)" w:date="2022-02-23T19:00:00Z"/>
                <w:rFonts w:eastAsiaTheme="minorEastAsia"/>
                <w:lang w:val="en-US" w:eastAsia="zh-CN"/>
              </w:rPr>
            </w:pPr>
            <w:ins w:id="166" w:author="Jackson Wang (Samsung)" w:date="2022-02-23T19:01:00Z">
              <w:r>
                <w:rPr>
                  <w:rFonts w:eastAsiaTheme="minorEastAsia"/>
                  <w:lang w:val="en-US" w:eastAsia="zh-CN"/>
                </w:rPr>
                <w:t>Samsung</w:t>
              </w:r>
            </w:ins>
          </w:p>
        </w:tc>
        <w:tc>
          <w:tcPr>
            <w:tcW w:w="8292" w:type="dxa"/>
          </w:tcPr>
          <w:p w14:paraId="369D48E6" w14:textId="77777777" w:rsidR="00F21052" w:rsidRDefault="00F21052" w:rsidP="00F21052">
            <w:pPr>
              <w:spacing w:after="120"/>
              <w:rPr>
                <w:ins w:id="167" w:author="Jackson Wang (Samsung)" w:date="2022-02-23T19:01:00Z"/>
                <w:rFonts w:eastAsiaTheme="minorEastAsia"/>
                <w:lang w:val="en-US" w:eastAsia="zh-CN"/>
              </w:rPr>
            </w:pPr>
            <w:ins w:id="168" w:author="Jackson Wang (Samsung)" w:date="2022-02-23T19:01:00Z">
              <w:r>
                <w:rPr>
                  <w:rFonts w:eastAsiaTheme="minorEastAsia"/>
                  <w:lang w:val="en-US" w:eastAsia="zh-CN"/>
                </w:rPr>
                <w:t xml:space="preserve">We would like to know how this proposal would impact the specification and/or TR38.854. </w:t>
              </w:r>
            </w:ins>
          </w:p>
          <w:p w14:paraId="4B026F6E" w14:textId="77777777" w:rsidR="00F21052" w:rsidRDefault="00F21052" w:rsidP="00F21052">
            <w:pPr>
              <w:spacing w:after="120"/>
              <w:rPr>
                <w:ins w:id="169" w:author="Jackson Wang (Samsung)" w:date="2022-02-23T19:01:00Z"/>
                <w:rFonts w:eastAsiaTheme="minorEastAsia"/>
                <w:lang w:val="en-US" w:eastAsia="zh-CN"/>
              </w:rPr>
            </w:pPr>
            <w:ins w:id="170" w:author="Jackson Wang (Samsung)" w:date="2022-02-23T19:01:00Z">
              <w:r>
                <w:rPr>
                  <w:rFonts w:eastAsiaTheme="minorEastAsia"/>
                  <w:lang w:val="en-US" w:eastAsia="zh-CN"/>
                </w:rPr>
                <w:t>Our understanding is there will be at least no impact on the specification for Rel-17. If that is the common understanding, we are okay with the proposal’s former part: “</w:t>
              </w:r>
              <w:r>
                <w:rPr>
                  <w:rFonts w:eastAsia="SimSun"/>
                  <w:szCs w:val="24"/>
                  <w:lang w:val="en-US" w:eastAsia="zh-CN"/>
                </w:rPr>
                <w:t>In Rel-17, Configure a different mobility parameter, e.g., offset in HO and BM for opposite direction to abbreviate SNR drop duration.</w:t>
              </w:r>
              <w:r>
                <w:rPr>
                  <w:rFonts w:eastAsiaTheme="minorEastAsia"/>
                  <w:lang w:val="en-US" w:eastAsia="zh-CN"/>
                </w:rPr>
                <w:t>”</w:t>
              </w:r>
            </w:ins>
          </w:p>
          <w:p w14:paraId="37799A90" w14:textId="77777777" w:rsidR="00F21052" w:rsidRDefault="00F21052" w:rsidP="00F21052">
            <w:pPr>
              <w:spacing w:after="120"/>
              <w:rPr>
                <w:ins w:id="171" w:author="Jackson Wang (Samsung)" w:date="2022-02-23T19:01:00Z"/>
                <w:rFonts w:eastAsiaTheme="minorEastAsia"/>
                <w:lang w:val="en-US" w:eastAsia="zh-CN"/>
              </w:rPr>
            </w:pPr>
          </w:p>
          <w:p w14:paraId="3118C13E" w14:textId="4F2B6AB7" w:rsidR="00F21052" w:rsidRDefault="00F21052" w:rsidP="00F21052">
            <w:pPr>
              <w:spacing w:after="120"/>
              <w:rPr>
                <w:ins w:id="172" w:author="Jackson Wang (Samsung)" w:date="2022-02-23T19:00:00Z"/>
                <w:rFonts w:eastAsiaTheme="minorEastAsia"/>
                <w:lang w:val="en-US" w:eastAsia="zh-CN"/>
              </w:rPr>
            </w:pPr>
            <w:ins w:id="173" w:author="Jackson Wang (Samsung)" w:date="2022-02-23T19:01:00Z">
              <w:r>
                <w:rPr>
                  <w:rFonts w:eastAsiaTheme="minorEastAsia"/>
                  <w:lang w:val="en-US" w:eastAsia="zh-CN"/>
                </w:rPr>
                <w:t>For next release, the scope needs to be and is still under discussion in RAN plenary, and we see no necessity to have “</w:t>
              </w:r>
              <w:r w:rsidRPr="00DB0415">
                <w:rPr>
                  <w:rFonts w:eastAsiaTheme="minorEastAsia"/>
                  <w:lang w:val="en-US" w:eastAsia="zh-CN"/>
                </w:rPr>
                <w:t>Further enhancement can be studied in next release.</w:t>
              </w:r>
              <w:r>
                <w:rPr>
                  <w:rFonts w:eastAsiaTheme="minorEastAsia"/>
                  <w:lang w:val="en-US" w:eastAsia="zh-CN"/>
                </w:rPr>
                <w:t>”, except the proponent can give a clear objective (agreeable to the group) which is ready to be captured in Rel-18 WID.</w:t>
              </w:r>
            </w:ins>
          </w:p>
        </w:tc>
      </w:tr>
      <w:tr w:rsidR="00C014D3" w14:paraId="6CF0E56B" w14:textId="77777777">
        <w:trPr>
          <w:ins w:id="174" w:author="Nokia - Anthony Lo" w:date="2022-02-23T16:24:00Z"/>
        </w:trPr>
        <w:tc>
          <w:tcPr>
            <w:tcW w:w="1339" w:type="dxa"/>
          </w:tcPr>
          <w:p w14:paraId="46DBBC84" w14:textId="006967DC" w:rsidR="00C014D3" w:rsidRDefault="00C014D3">
            <w:pPr>
              <w:spacing w:after="120"/>
              <w:rPr>
                <w:ins w:id="175" w:author="Nokia - Anthony Lo" w:date="2022-02-23T16:24:00Z"/>
                <w:rFonts w:eastAsiaTheme="minorEastAsia"/>
                <w:lang w:val="en-US" w:eastAsia="zh-CN"/>
              </w:rPr>
            </w:pPr>
            <w:ins w:id="176" w:author="Nokia - Anthony Lo" w:date="2022-02-23T16:24:00Z">
              <w:r>
                <w:rPr>
                  <w:rFonts w:eastAsiaTheme="minorEastAsia"/>
                  <w:lang w:val="en-US" w:eastAsia="zh-CN"/>
                </w:rPr>
                <w:t>Nokia</w:t>
              </w:r>
            </w:ins>
          </w:p>
        </w:tc>
        <w:tc>
          <w:tcPr>
            <w:tcW w:w="8292" w:type="dxa"/>
          </w:tcPr>
          <w:p w14:paraId="33CE77F7" w14:textId="77777777" w:rsidR="004B3075" w:rsidRDefault="00C014D3" w:rsidP="00F21052">
            <w:pPr>
              <w:spacing w:after="120"/>
              <w:rPr>
                <w:ins w:id="177" w:author="Nokia - Anthony Lo" w:date="2022-02-23T16:48:00Z"/>
                <w:rFonts w:eastAsiaTheme="minorEastAsia"/>
                <w:lang w:val="en-US" w:eastAsia="zh-CN"/>
              </w:rPr>
            </w:pPr>
            <w:ins w:id="178" w:author="Nokia - Anthony Lo" w:date="2022-02-23T16:26:00Z">
              <w:r>
                <w:rPr>
                  <w:rFonts w:eastAsiaTheme="minorEastAsia"/>
                  <w:lang w:val="en-US" w:eastAsia="zh-CN"/>
                </w:rPr>
                <w:t>The same problem exists for in</w:t>
              </w:r>
            </w:ins>
            <w:ins w:id="179" w:author="Nokia - Anthony Lo" w:date="2022-02-23T16:27:00Z">
              <w:r>
                <w:rPr>
                  <w:rFonts w:eastAsiaTheme="minorEastAsia"/>
                  <w:lang w:val="en-US" w:eastAsia="zh-CN"/>
                </w:rPr>
                <w:t xml:space="preserve">ter-RRH beam switching. </w:t>
              </w:r>
            </w:ins>
            <w:ins w:id="180" w:author="Nokia - Anthony Lo" w:date="2022-02-23T16:28:00Z">
              <w:r>
                <w:rPr>
                  <w:rFonts w:eastAsiaTheme="minorEastAsia"/>
                  <w:lang w:val="en-US" w:eastAsia="zh-CN"/>
                </w:rPr>
                <w:t xml:space="preserve">As compared with mobility, </w:t>
              </w:r>
            </w:ins>
            <w:ins w:id="181" w:author="Nokia - Anthony Lo" w:date="2022-02-23T16:29:00Z">
              <w:r>
                <w:rPr>
                  <w:rFonts w:eastAsiaTheme="minorEastAsia"/>
                  <w:lang w:val="en-US" w:eastAsia="zh-CN"/>
                </w:rPr>
                <w:t>it is worse for beam switching</w:t>
              </w:r>
            </w:ins>
            <w:ins w:id="182" w:author="Nokia - Anthony Lo" w:date="2022-02-23T16:31:00Z">
              <w:r>
                <w:rPr>
                  <w:rFonts w:eastAsiaTheme="minorEastAsia"/>
                  <w:lang w:val="en-US" w:eastAsia="zh-CN"/>
                </w:rPr>
                <w:t xml:space="preserve"> because there </w:t>
              </w:r>
            </w:ins>
            <w:ins w:id="183" w:author="Nokia - Anthony Lo" w:date="2022-02-23T16:43:00Z">
              <w:r w:rsidR="001B0CEF">
                <w:rPr>
                  <w:rFonts w:eastAsiaTheme="minorEastAsia"/>
                  <w:lang w:val="en-US" w:eastAsia="zh-CN"/>
                </w:rPr>
                <w:t>are</w:t>
              </w:r>
            </w:ins>
            <w:ins w:id="184" w:author="Nokia - Anthony Lo" w:date="2022-02-23T16:31:00Z">
              <w:r>
                <w:rPr>
                  <w:rFonts w:eastAsiaTheme="minorEastAsia"/>
                  <w:lang w:val="en-US" w:eastAsia="zh-CN"/>
                </w:rPr>
                <w:t xml:space="preserve"> no </w:t>
              </w:r>
            </w:ins>
            <w:ins w:id="185" w:author="Nokia - Anthony Lo" w:date="2022-02-23T16:44:00Z">
              <w:r w:rsidR="004B3075">
                <w:rPr>
                  <w:rFonts w:eastAsiaTheme="minorEastAsia"/>
                  <w:lang w:val="en-US" w:eastAsia="zh-CN"/>
                </w:rPr>
                <w:t>equivalent</w:t>
              </w:r>
            </w:ins>
            <w:ins w:id="186" w:author="Nokia - Anthony Lo" w:date="2022-02-23T16:46:00Z">
              <w:r w:rsidR="004B3075">
                <w:rPr>
                  <w:rFonts w:eastAsiaTheme="minorEastAsia"/>
                  <w:lang w:val="en-US" w:eastAsia="zh-CN"/>
                </w:rPr>
                <w:t xml:space="preserve"> offset configurations, CHO</w:t>
              </w:r>
            </w:ins>
            <w:ins w:id="187" w:author="Nokia - Anthony Lo" w:date="2022-02-23T16:45:00Z">
              <w:r w:rsidR="004B3075">
                <w:rPr>
                  <w:rFonts w:eastAsiaTheme="minorEastAsia"/>
                  <w:lang w:val="en-US" w:eastAsia="zh-CN"/>
                </w:rPr>
                <w:t>, etc</w:t>
              </w:r>
            </w:ins>
            <w:ins w:id="188" w:author="Nokia - Anthony Lo" w:date="2022-02-23T16:43:00Z">
              <w:r>
                <w:rPr>
                  <w:rFonts w:eastAsiaTheme="minorEastAsia"/>
                  <w:lang w:val="en-US" w:eastAsia="zh-CN"/>
                </w:rPr>
                <w:t xml:space="preserve">. </w:t>
              </w:r>
            </w:ins>
          </w:p>
          <w:p w14:paraId="76DBE519" w14:textId="5A1B85FE" w:rsidR="00C014D3" w:rsidRDefault="004B3075" w:rsidP="00F21052">
            <w:pPr>
              <w:spacing w:after="120"/>
              <w:rPr>
                <w:ins w:id="189" w:author="Nokia - Anthony Lo" w:date="2022-02-23T16:24:00Z"/>
                <w:rFonts w:eastAsiaTheme="minorEastAsia"/>
                <w:lang w:val="en-US" w:eastAsia="zh-CN"/>
              </w:rPr>
            </w:pPr>
            <w:ins w:id="190" w:author="Nokia - Anthony Lo" w:date="2022-02-23T16:49:00Z">
              <w:r>
                <w:rPr>
                  <w:rFonts w:eastAsiaTheme="minorEastAsia"/>
                  <w:lang w:val="en-US" w:eastAsia="zh-CN"/>
                </w:rPr>
                <w:t xml:space="preserve">We do not know </w:t>
              </w:r>
            </w:ins>
            <w:ins w:id="191" w:author="Nokia - Anthony Lo" w:date="2022-02-23T16:50:00Z">
              <w:r>
                <w:rPr>
                  <w:rFonts w:eastAsiaTheme="minorEastAsia"/>
                  <w:lang w:val="en-US" w:eastAsia="zh-CN"/>
                </w:rPr>
                <w:t xml:space="preserve">if </w:t>
              </w:r>
            </w:ins>
            <w:ins w:id="192" w:author="Nokia - Anthony Lo" w:date="2022-02-23T16:49:00Z">
              <w:r>
                <w:rPr>
                  <w:rFonts w:eastAsiaTheme="minorEastAsia"/>
                  <w:lang w:val="en-US" w:eastAsia="zh-CN"/>
                </w:rPr>
                <w:t xml:space="preserve">a base station </w:t>
              </w:r>
            </w:ins>
            <w:ins w:id="193" w:author="Nokia - Anthony Lo" w:date="2022-02-23T16:50:00Z">
              <w:r>
                <w:rPr>
                  <w:rFonts w:eastAsiaTheme="minorEastAsia"/>
                  <w:lang w:val="en-US" w:eastAsia="zh-CN"/>
                </w:rPr>
                <w:t xml:space="preserve">implementation </w:t>
              </w:r>
            </w:ins>
            <w:ins w:id="194" w:author="Nokia - Anthony Lo" w:date="2022-02-23T16:52:00Z">
              <w:r w:rsidR="007C5DC3">
                <w:rPr>
                  <w:rFonts w:eastAsiaTheme="minorEastAsia"/>
                  <w:lang w:val="en-US" w:eastAsia="zh-CN"/>
                </w:rPr>
                <w:t xml:space="preserve">approach can </w:t>
              </w:r>
            </w:ins>
            <w:ins w:id="195" w:author="Nokia - Anthony Lo" w:date="2022-02-23T16:50:00Z">
              <w:r>
                <w:rPr>
                  <w:rFonts w:eastAsiaTheme="minorEastAsia"/>
                  <w:lang w:val="en-US" w:eastAsia="zh-CN"/>
                </w:rPr>
                <w:t>solve the open issue. Therefore, w</w:t>
              </w:r>
            </w:ins>
            <w:ins w:id="196" w:author="Nokia - Anthony Lo" w:date="2022-02-23T16:47:00Z">
              <w:r>
                <w:rPr>
                  <w:rFonts w:eastAsiaTheme="minorEastAsia"/>
                  <w:lang w:val="en-US" w:eastAsia="zh-CN"/>
                </w:rPr>
                <w:t xml:space="preserve">e are interested to hear from proponents/companies who suggest </w:t>
              </w:r>
            </w:ins>
            <w:ins w:id="197" w:author="Nokia - Anthony Lo" w:date="2022-02-23T16:52:00Z">
              <w:r w:rsidR="007C5DC3">
                <w:rPr>
                  <w:rFonts w:eastAsiaTheme="minorEastAsia"/>
                  <w:lang w:val="en-US" w:eastAsia="zh-CN"/>
                </w:rPr>
                <w:t xml:space="preserve">that </w:t>
              </w:r>
            </w:ins>
            <w:ins w:id="198" w:author="Nokia - Anthony Lo" w:date="2022-02-23T16:47:00Z">
              <w:r>
                <w:rPr>
                  <w:rFonts w:eastAsiaTheme="minorEastAsia"/>
                  <w:lang w:val="en-US" w:eastAsia="zh-CN"/>
                </w:rPr>
                <w:t xml:space="preserve">base station implementation can resolve </w:t>
              </w:r>
            </w:ins>
            <w:ins w:id="199" w:author="Nokia - Anthony Lo" w:date="2022-02-23T16:48:00Z">
              <w:r>
                <w:rPr>
                  <w:rFonts w:eastAsiaTheme="minorEastAsia"/>
                  <w:lang w:val="en-US" w:eastAsia="zh-CN"/>
                </w:rPr>
                <w:t xml:space="preserve">the open issue. </w:t>
              </w:r>
            </w:ins>
            <w:ins w:id="200" w:author="Nokia - Anthony Lo" w:date="2022-02-23T16:56:00Z">
              <w:r w:rsidR="00B31B29">
                <w:rPr>
                  <w:rFonts w:eastAsiaTheme="minorEastAsia"/>
                  <w:lang w:val="en-US" w:eastAsia="zh-CN"/>
                </w:rPr>
                <w:t xml:space="preserve">Please elaborate on how base station implementation can resolve. </w:t>
              </w:r>
            </w:ins>
          </w:p>
        </w:tc>
      </w:tr>
    </w:tbl>
    <w:p w14:paraId="5DF27823" w14:textId="77777777" w:rsidR="00B765B2" w:rsidRDefault="00B765B2">
      <w:pPr>
        <w:rPr>
          <w:lang w:val="en-US" w:eastAsia="zh-CN"/>
        </w:rPr>
      </w:pPr>
    </w:p>
    <w:p w14:paraId="39F7BF17" w14:textId="77777777" w:rsidR="00B765B2" w:rsidRDefault="00B765B2">
      <w:pPr>
        <w:rPr>
          <w:lang w:val="en-US" w:eastAsia="zh-CN"/>
        </w:rPr>
      </w:pPr>
    </w:p>
    <w:p w14:paraId="706AB02A" w14:textId="77777777" w:rsidR="00B765B2" w:rsidRDefault="00E41AD6">
      <w:pPr>
        <w:pStyle w:val="Heading4"/>
        <w:rPr>
          <w:lang w:val="en-US"/>
        </w:rPr>
      </w:pPr>
      <w:r>
        <w:rPr>
          <w:lang w:val="en-US"/>
        </w:rPr>
        <w:t>Issue 1-1-5: Link simulation assumptions for L1 and L3 measurement accuracy</w:t>
      </w:r>
    </w:p>
    <w:p w14:paraId="47F5412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26D165C9"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One of the companies have brought link simulation assumptions for L1 and L3 measurement accuracy for FR2 HST scenarios [R4-2205900]:</w:t>
      </w:r>
    </w:p>
    <w:p w14:paraId="4A3AAA15" w14:textId="77777777" w:rsidR="00B765B2" w:rsidRDefault="00E41AD6">
      <w:pPr>
        <w:pStyle w:val="ListParagraph"/>
        <w:overflowPunct/>
        <w:autoSpaceDE/>
        <w:autoSpaceDN/>
        <w:adjustRightInd/>
        <w:spacing w:after="120"/>
        <w:ind w:left="720" w:firstLineChars="0" w:firstLine="0"/>
        <w:textAlignment w:val="auto"/>
        <w:rPr>
          <w:rFonts w:eastAsia="SimSun"/>
          <w:b/>
          <w:bCs/>
          <w:szCs w:val="24"/>
          <w:u w:val="single"/>
          <w:lang w:val="en-US" w:eastAsia="zh-CN"/>
        </w:rPr>
      </w:pPr>
      <w:r>
        <w:rPr>
          <w:rFonts w:eastAsia="SimSun"/>
          <w:b/>
          <w:bCs/>
          <w:szCs w:val="24"/>
          <w:u w:val="single"/>
          <w:lang w:val="en-US" w:eastAsia="zh-CN"/>
        </w:rPr>
        <w:t>L3 simulation assumptions</w:t>
      </w:r>
    </w:p>
    <w:p w14:paraId="479BCE35" w14:textId="77777777" w:rsidR="00B765B2" w:rsidRDefault="00E41AD6">
      <w:pPr>
        <w:ind w:left="720"/>
      </w:pPr>
      <w:r>
        <w:t>In the simulation, two cells are considered, which are Cell 1 (serves as an interfering cell and unknown to UE) and Cell 2 (serves as the cell under measurement and known to UE).</w:t>
      </w:r>
    </w:p>
    <w:p w14:paraId="3F429448" w14:textId="77777777" w:rsidR="00B765B2" w:rsidRDefault="00E41AD6">
      <w:pPr>
        <w:ind w:left="2880"/>
      </w:pPr>
      <w:r>
        <w:t>Table 1: General parameters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99"/>
      </w:tblGrid>
      <w:tr w:rsidR="00B765B2" w14:paraId="53238E8B" w14:textId="77777777">
        <w:trPr>
          <w:trHeight w:val="218"/>
        </w:trPr>
        <w:tc>
          <w:tcPr>
            <w:tcW w:w="3317" w:type="dxa"/>
            <w:tcBorders>
              <w:top w:val="single" w:sz="4" w:space="0" w:color="auto"/>
              <w:left w:val="single" w:sz="4" w:space="0" w:color="auto"/>
              <w:bottom w:val="double" w:sz="4" w:space="0" w:color="auto"/>
              <w:right w:val="single" w:sz="4" w:space="0" w:color="auto"/>
            </w:tcBorders>
            <w:shd w:val="clear" w:color="auto" w:fill="auto"/>
          </w:tcPr>
          <w:p w14:paraId="783F5D81" w14:textId="77777777" w:rsidR="00B765B2" w:rsidRDefault="00E41AD6">
            <w:pPr>
              <w:spacing w:after="0"/>
              <w:ind w:right="72"/>
              <w:jc w:val="center"/>
              <w:rPr>
                <w:b/>
                <w:lang w:eastAsia="ja-JP"/>
              </w:rPr>
            </w:pPr>
            <w:r>
              <w:rPr>
                <w:b/>
                <w:lang w:eastAsia="ja-JP"/>
              </w:rPr>
              <w:t>Simulation parameters</w:t>
            </w:r>
          </w:p>
        </w:tc>
        <w:tc>
          <w:tcPr>
            <w:tcW w:w="5599" w:type="dxa"/>
            <w:tcBorders>
              <w:top w:val="single" w:sz="4" w:space="0" w:color="auto"/>
              <w:left w:val="single" w:sz="4" w:space="0" w:color="auto"/>
              <w:bottom w:val="double" w:sz="4" w:space="0" w:color="auto"/>
              <w:right w:val="single" w:sz="4" w:space="0" w:color="auto"/>
            </w:tcBorders>
            <w:shd w:val="clear" w:color="auto" w:fill="auto"/>
          </w:tcPr>
          <w:p w14:paraId="31F3056A" w14:textId="77777777" w:rsidR="00B765B2" w:rsidRDefault="00E41AD6">
            <w:pPr>
              <w:spacing w:after="0"/>
              <w:ind w:right="72"/>
              <w:jc w:val="center"/>
              <w:rPr>
                <w:b/>
                <w:lang w:eastAsia="ja-JP"/>
              </w:rPr>
            </w:pPr>
            <w:r>
              <w:rPr>
                <w:b/>
                <w:lang w:eastAsia="ja-JP"/>
              </w:rPr>
              <w:t>Comments/values</w:t>
            </w:r>
          </w:p>
        </w:tc>
      </w:tr>
      <w:tr w:rsidR="00B765B2" w14:paraId="1D6C8996" w14:textId="77777777">
        <w:trPr>
          <w:trHeight w:val="457"/>
        </w:trPr>
        <w:tc>
          <w:tcPr>
            <w:tcW w:w="3317" w:type="dxa"/>
            <w:tcBorders>
              <w:top w:val="double" w:sz="4" w:space="0" w:color="auto"/>
            </w:tcBorders>
            <w:shd w:val="clear" w:color="auto" w:fill="auto"/>
          </w:tcPr>
          <w:p w14:paraId="16205EF0" w14:textId="77777777" w:rsidR="00B765B2" w:rsidRDefault="00E41AD6">
            <w:pPr>
              <w:spacing w:after="0"/>
              <w:ind w:right="72"/>
              <w:rPr>
                <w:lang w:eastAsia="ja-JP"/>
              </w:rPr>
            </w:pPr>
            <w:r>
              <w:rPr>
                <w:lang w:eastAsia="ja-JP"/>
              </w:rPr>
              <w:t>Carrier frequency for Cell 1 and Cell 2</w:t>
            </w:r>
          </w:p>
        </w:tc>
        <w:tc>
          <w:tcPr>
            <w:tcW w:w="5599" w:type="dxa"/>
            <w:tcBorders>
              <w:top w:val="double" w:sz="4" w:space="0" w:color="auto"/>
            </w:tcBorders>
            <w:shd w:val="clear" w:color="auto" w:fill="auto"/>
          </w:tcPr>
          <w:p w14:paraId="72E6DB00" w14:textId="77777777" w:rsidR="00B765B2" w:rsidRDefault="00E41AD6">
            <w:pPr>
              <w:spacing w:after="0"/>
              <w:ind w:right="72"/>
              <w:jc w:val="center"/>
              <w:rPr>
                <w:lang w:eastAsia="ja-JP"/>
              </w:rPr>
            </w:pPr>
            <w:r>
              <w:rPr>
                <w:lang w:eastAsia="ja-JP"/>
              </w:rPr>
              <w:t>30 GHz</w:t>
            </w:r>
          </w:p>
        </w:tc>
      </w:tr>
      <w:tr w:rsidR="00B765B2" w14:paraId="39AD2869" w14:textId="77777777">
        <w:trPr>
          <w:trHeight w:val="228"/>
        </w:trPr>
        <w:tc>
          <w:tcPr>
            <w:tcW w:w="3317" w:type="dxa"/>
            <w:shd w:val="clear" w:color="auto" w:fill="auto"/>
          </w:tcPr>
          <w:p w14:paraId="67E6F943" w14:textId="77777777" w:rsidR="00B765B2" w:rsidRDefault="00E41AD6">
            <w:pPr>
              <w:spacing w:after="0"/>
              <w:ind w:right="72"/>
              <w:rPr>
                <w:lang w:eastAsia="ja-JP"/>
              </w:rPr>
            </w:pPr>
            <w:r>
              <w:rPr>
                <w:lang w:eastAsia="ja-JP"/>
              </w:rPr>
              <w:t>DRX</w:t>
            </w:r>
          </w:p>
        </w:tc>
        <w:tc>
          <w:tcPr>
            <w:tcW w:w="5599" w:type="dxa"/>
            <w:shd w:val="clear" w:color="auto" w:fill="auto"/>
          </w:tcPr>
          <w:p w14:paraId="22F55AE8" w14:textId="77777777" w:rsidR="00B765B2" w:rsidRDefault="00E41AD6">
            <w:pPr>
              <w:spacing w:after="0"/>
              <w:ind w:right="72"/>
              <w:jc w:val="center"/>
              <w:rPr>
                <w:lang w:eastAsia="ja-JP"/>
              </w:rPr>
            </w:pPr>
            <w:r>
              <w:rPr>
                <w:lang w:eastAsia="ja-JP"/>
              </w:rPr>
              <w:t>No</w:t>
            </w:r>
          </w:p>
        </w:tc>
      </w:tr>
      <w:tr w:rsidR="00B765B2" w14:paraId="06B6F8BE" w14:textId="77777777">
        <w:trPr>
          <w:trHeight w:val="447"/>
        </w:trPr>
        <w:tc>
          <w:tcPr>
            <w:tcW w:w="3317" w:type="dxa"/>
            <w:shd w:val="clear" w:color="auto" w:fill="auto"/>
          </w:tcPr>
          <w:p w14:paraId="42F40B7A" w14:textId="77777777" w:rsidR="00B765B2" w:rsidRDefault="00E41AD6">
            <w:pPr>
              <w:spacing w:after="0"/>
              <w:ind w:right="72"/>
              <w:rPr>
                <w:lang w:eastAsia="zh-CN"/>
              </w:rPr>
            </w:pPr>
            <w:r>
              <w:rPr>
                <w:lang w:eastAsia="zh-CN"/>
              </w:rPr>
              <w:t>RRH</w:t>
            </w:r>
            <w:r>
              <w:rPr>
                <w:rFonts w:hint="eastAsia"/>
                <w:lang w:eastAsia="zh-CN"/>
              </w:rPr>
              <w:t xml:space="preserve"> transmit antenna</w:t>
            </w:r>
            <w:r>
              <w:rPr>
                <w:lang w:eastAsia="zh-CN"/>
              </w:rPr>
              <w:t xml:space="preserve"> configuration for SS blocks</w:t>
            </w:r>
          </w:p>
        </w:tc>
        <w:tc>
          <w:tcPr>
            <w:tcW w:w="5599" w:type="dxa"/>
            <w:shd w:val="clear" w:color="auto" w:fill="auto"/>
          </w:tcPr>
          <w:p w14:paraId="27691E2A" w14:textId="77777777" w:rsidR="00B765B2" w:rsidRDefault="00E41AD6">
            <w:pPr>
              <w:spacing w:after="0"/>
              <w:ind w:right="72"/>
              <w:jc w:val="center"/>
              <w:rPr>
                <w:lang w:eastAsia="zh-CN"/>
              </w:rPr>
            </w:pPr>
            <w:r>
              <w:rPr>
                <w:lang w:eastAsia="zh-CN"/>
              </w:rPr>
              <w:t xml:space="preserve">1 </w:t>
            </w:r>
            <w:proofErr w:type="spellStart"/>
            <w:r>
              <w:rPr>
                <w:lang w:eastAsia="zh-CN"/>
              </w:rPr>
              <w:t>tx</w:t>
            </w:r>
            <w:proofErr w:type="spellEnd"/>
            <w:r>
              <w:rPr>
                <w:lang w:eastAsia="zh-CN"/>
              </w:rPr>
              <w:t xml:space="preserve"> or single layer transmissions</w:t>
            </w:r>
          </w:p>
        </w:tc>
      </w:tr>
      <w:tr w:rsidR="00B765B2" w14:paraId="21FE396A" w14:textId="77777777">
        <w:trPr>
          <w:trHeight w:val="228"/>
        </w:trPr>
        <w:tc>
          <w:tcPr>
            <w:tcW w:w="3317" w:type="dxa"/>
            <w:shd w:val="clear" w:color="auto" w:fill="auto"/>
          </w:tcPr>
          <w:p w14:paraId="34714F71" w14:textId="77777777" w:rsidR="00B765B2" w:rsidRDefault="00E41AD6">
            <w:pPr>
              <w:spacing w:after="0"/>
              <w:ind w:right="72"/>
              <w:rPr>
                <w:lang w:eastAsia="ja-JP"/>
              </w:rPr>
            </w:pPr>
            <w:r>
              <w:t>UE receive antenna configuration</w:t>
            </w:r>
          </w:p>
        </w:tc>
        <w:tc>
          <w:tcPr>
            <w:tcW w:w="5599" w:type="dxa"/>
            <w:shd w:val="clear" w:color="auto" w:fill="auto"/>
          </w:tcPr>
          <w:p w14:paraId="7A016149" w14:textId="77777777" w:rsidR="00B765B2" w:rsidRDefault="00E41AD6">
            <w:pPr>
              <w:spacing w:after="0"/>
              <w:ind w:right="72"/>
              <w:jc w:val="center"/>
              <w:rPr>
                <w:lang w:eastAsia="ja-JP"/>
              </w:rPr>
            </w:pPr>
            <w:r>
              <w:t xml:space="preserve">2  </w:t>
            </w:r>
            <w:proofErr w:type="spellStart"/>
            <w:r>
              <w:t>rx</w:t>
            </w:r>
            <w:proofErr w:type="spellEnd"/>
            <w:r>
              <w:t xml:space="preserve"> </w:t>
            </w:r>
          </w:p>
        </w:tc>
      </w:tr>
      <w:tr w:rsidR="00B765B2" w14:paraId="601EF1BC" w14:textId="77777777">
        <w:trPr>
          <w:trHeight w:val="447"/>
        </w:trPr>
        <w:tc>
          <w:tcPr>
            <w:tcW w:w="3317" w:type="dxa"/>
            <w:shd w:val="clear" w:color="auto" w:fill="auto"/>
            <w:vAlign w:val="center"/>
          </w:tcPr>
          <w:p w14:paraId="30ED4FC8" w14:textId="77777777" w:rsidR="00B765B2" w:rsidRDefault="00E41AD6">
            <w:pPr>
              <w:spacing w:after="0"/>
              <w:ind w:right="72"/>
            </w:pPr>
            <w:r>
              <w:t>Data and control channel subcarrier spacing</w:t>
            </w:r>
          </w:p>
        </w:tc>
        <w:tc>
          <w:tcPr>
            <w:tcW w:w="5599" w:type="dxa"/>
            <w:shd w:val="clear" w:color="auto" w:fill="auto"/>
          </w:tcPr>
          <w:p w14:paraId="1B1A6EF2" w14:textId="77777777" w:rsidR="00B765B2" w:rsidRDefault="00E41AD6">
            <w:pPr>
              <w:spacing w:after="0"/>
              <w:ind w:right="72"/>
              <w:jc w:val="center"/>
            </w:pPr>
            <w:r>
              <w:t>SSB SCS 240 kHz/120 kHz, data SCS 120 kHz</w:t>
            </w:r>
          </w:p>
        </w:tc>
      </w:tr>
      <w:tr w:rsidR="00B765B2" w14:paraId="78F42A50" w14:textId="77777777">
        <w:trPr>
          <w:trHeight w:val="675"/>
        </w:trPr>
        <w:tc>
          <w:tcPr>
            <w:tcW w:w="3317" w:type="dxa"/>
            <w:shd w:val="clear" w:color="auto" w:fill="auto"/>
            <w:vAlign w:val="center"/>
          </w:tcPr>
          <w:p w14:paraId="1E2C9F80" w14:textId="77777777" w:rsidR="00B765B2" w:rsidRDefault="00E41AD6">
            <w:pPr>
              <w:spacing w:after="0"/>
              <w:ind w:right="72"/>
            </w:pPr>
            <w:r>
              <w:t>Measurement period (in number of measurement samples)</w:t>
            </w:r>
          </w:p>
        </w:tc>
        <w:tc>
          <w:tcPr>
            <w:tcW w:w="5599" w:type="dxa"/>
            <w:shd w:val="clear" w:color="auto" w:fill="auto"/>
          </w:tcPr>
          <w:p w14:paraId="30EFC20D" w14:textId="77777777" w:rsidR="00B765B2" w:rsidRDefault="00E41AD6">
            <w:pPr>
              <w:spacing w:after="0"/>
              <w:ind w:right="72"/>
              <w:jc w:val="center"/>
            </w:pPr>
            <w:r>
              <w:t>5 (other values should be considered such as 1 and 3)</w:t>
            </w:r>
          </w:p>
        </w:tc>
      </w:tr>
      <w:tr w:rsidR="00B765B2" w14:paraId="1763DFD8" w14:textId="77777777">
        <w:trPr>
          <w:trHeight w:val="228"/>
        </w:trPr>
        <w:tc>
          <w:tcPr>
            <w:tcW w:w="3317" w:type="dxa"/>
            <w:shd w:val="clear" w:color="auto" w:fill="auto"/>
          </w:tcPr>
          <w:p w14:paraId="4A0824BD" w14:textId="77777777" w:rsidR="00B765B2" w:rsidRDefault="00E41AD6">
            <w:pPr>
              <w:numPr>
                <w:ilvl w:val="0"/>
                <w:numId w:val="13"/>
              </w:numPr>
              <w:spacing w:after="0"/>
              <w:ind w:right="72"/>
            </w:pPr>
            <w:r>
              <w:t>Subcarrier spacing SSB</w:t>
            </w:r>
          </w:p>
        </w:tc>
        <w:tc>
          <w:tcPr>
            <w:tcW w:w="5599" w:type="dxa"/>
            <w:shd w:val="clear" w:color="auto" w:fill="auto"/>
          </w:tcPr>
          <w:p w14:paraId="3576533B" w14:textId="77777777" w:rsidR="00B765B2" w:rsidRDefault="00E41AD6">
            <w:pPr>
              <w:spacing w:after="0"/>
              <w:ind w:right="72"/>
              <w:jc w:val="center"/>
            </w:pPr>
            <w:r>
              <w:t>240 kHz/120 kHz</w:t>
            </w:r>
          </w:p>
        </w:tc>
      </w:tr>
      <w:tr w:rsidR="00B765B2" w14:paraId="22E4C999" w14:textId="77777777">
        <w:trPr>
          <w:trHeight w:val="447"/>
        </w:trPr>
        <w:tc>
          <w:tcPr>
            <w:tcW w:w="3317" w:type="dxa"/>
            <w:shd w:val="clear" w:color="auto" w:fill="auto"/>
          </w:tcPr>
          <w:p w14:paraId="6D8F1A0A" w14:textId="77777777" w:rsidR="00B765B2" w:rsidRDefault="00E41AD6">
            <w:pPr>
              <w:numPr>
                <w:ilvl w:val="0"/>
                <w:numId w:val="13"/>
              </w:numPr>
              <w:spacing w:after="0"/>
              <w:ind w:right="72"/>
            </w:pPr>
            <w:r>
              <w:t>Number of SS blocks per SS burst set, K</w:t>
            </w:r>
          </w:p>
        </w:tc>
        <w:tc>
          <w:tcPr>
            <w:tcW w:w="5599" w:type="dxa"/>
            <w:shd w:val="clear" w:color="auto" w:fill="auto"/>
          </w:tcPr>
          <w:p w14:paraId="25E6D0CB" w14:textId="77777777" w:rsidR="00B765B2" w:rsidRDefault="00E41AD6">
            <w:pPr>
              <w:spacing w:after="0"/>
              <w:ind w:right="72"/>
              <w:jc w:val="center"/>
            </w:pPr>
            <w:r>
              <w:t>1</w:t>
            </w:r>
            <w:r>
              <w:rPr>
                <w:lang w:eastAsia="ja-JP"/>
              </w:rPr>
              <w:t xml:space="preserve"> up to 8 is possible (a subset can be used)</w:t>
            </w:r>
          </w:p>
        </w:tc>
      </w:tr>
      <w:tr w:rsidR="00B765B2" w14:paraId="4E727716" w14:textId="77777777">
        <w:trPr>
          <w:trHeight w:val="228"/>
        </w:trPr>
        <w:tc>
          <w:tcPr>
            <w:tcW w:w="3317" w:type="dxa"/>
            <w:shd w:val="clear" w:color="auto" w:fill="auto"/>
          </w:tcPr>
          <w:p w14:paraId="3E16C1DB" w14:textId="77777777" w:rsidR="00B765B2" w:rsidRDefault="00E41AD6">
            <w:pPr>
              <w:numPr>
                <w:ilvl w:val="0"/>
                <w:numId w:val="13"/>
              </w:numPr>
              <w:spacing w:after="0"/>
              <w:ind w:right="72"/>
            </w:pPr>
            <w:r>
              <w:t>SS burst periodicity</w:t>
            </w:r>
          </w:p>
        </w:tc>
        <w:tc>
          <w:tcPr>
            <w:tcW w:w="5599" w:type="dxa"/>
            <w:shd w:val="clear" w:color="auto" w:fill="auto"/>
          </w:tcPr>
          <w:p w14:paraId="0A17CF25" w14:textId="77777777" w:rsidR="00B765B2" w:rsidRDefault="00E41AD6">
            <w:pPr>
              <w:spacing w:after="0"/>
              <w:ind w:right="72"/>
              <w:jc w:val="center"/>
            </w:pPr>
            <w:r>
              <w:t xml:space="preserve">5 </w:t>
            </w:r>
            <w:proofErr w:type="spellStart"/>
            <w:r>
              <w:t>ms</w:t>
            </w:r>
            <w:proofErr w:type="spellEnd"/>
            <w:r>
              <w:t xml:space="preserve"> and other values, e.g., 10ms, 20 </w:t>
            </w:r>
            <w:proofErr w:type="spellStart"/>
            <w:r>
              <w:t>ms</w:t>
            </w:r>
            <w:proofErr w:type="spellEnd"/>
          </w:p>
        </w:tc>
      </w:tr>
    </w:tbl>
    <w:p w14:paraId="184F6D1F" w14:textId="77777777" w:rsidR="00B765B2" w:rsidRDefault="00B765B2"/>
    <w:p w14:paraId="3A1A07D8" w14:textId="77777777" w:rsidR="00B765B2" w:rsidRDefault="00E41AD6">
      <w:pPr>
        <w:ind w:left="2880"/>
      </w:pPr>
      <w:r>
        <w:t>Table 2: Cell-specific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746"/>
        <w:gridCol w:w="2329"/>
        <w:gridCol w:w="3325"/>
      </w:tblGrid>
      <w:tr w:rsidR="00B765B2" w14:paraId="6E34A660" w14:textId="77777777">
        <w:trPr>
          <w:cantSplit/>
          <w:trHeight w:val="650"/>
          <w:jc w:val="center"/>
        </w:trPr>
        <w:tc>
          <w:tcPr>
            <w:tcW w:w="1930" w:type="dxa"/>
            <w:tcBorders>
              <w:bottom w:val="double" w:sz="4" w:space="0" w:color="auto"/>
            </w:tcBorders>
            <w:vAlign w:val="center"/>
          </w:tcPr>
          <w:p w14:paraId="13ABAB2F" w14:textId="77777777" w:rsidR="00B765B2" w:rsidRDefault="00E41AD6">
            <w:pPr>
              <w:pStyle w:val="TAH"/>
              <w:ind w:right="72"/>
              <w:rPr>
                <w:lang w:val="en-US"/>
              </w:rPr>
            </w:pPr>
            <w:r>
              <w:rPr>
                <w:lang w:val="en-US"/>
              </w:rPr>
              <w:lastRenderedPageBreak/>
              <w:t>Parameter</w:t>
            </w:r>
          </w:p>
        </w:tc>
        <w:tc>
          <w:tcPr>
            <w:tcW w:w="746" w:type="dxa"/>
            <w:tcBorders>
              <w:bottom w:val="double" w:sz="4" w:space="0" w:color="auto"/>
            </w:tcBorders>
            <w:vAlign w:val="center"/>
          </w:tcPr>
          <w:p w14:paraId="3BD2E904" w14:textId="77777777" w:rsidR="00B765B2" w:rsidRDefault="00E41AD6">
            <w:pPr>
              <w:pStyle w:val="TAH"/>
              <w:ind w:right="72"/>
              <w:rPr>
                <w:lang w:val="en-US"/>
              </w:rPr>
            </w:pPr>
            <w:r>
              <w:rPr>
                <w:lang w:val="en-US"/>
              </w:rPr>
              <w:t>Unit</w:t>
            </w:r>
          </w:p>
        </w:tc>
        <w:tc>
          <w:tcPr>
            <w:tcW w:w="2329" w:type="dxa"/>
            <w:tcBorders>
              <w:bottom w:val="double" w:sz="4" w:space="0" w:color="auto"/>
            </w:tcBorders>
            <w:vAlign w:val="center"/>
          </w:tcPr>
          <w:p w14:paraId="2542081C" w14:textId="77777777" w:rsidR="00B765B2" w:rsidRDefault="00E41AD6">
            <w:pPr>
              <w:pStyle w:val="TAH"/>
              <w:ind w:right="72"/>
              <w:rPr>
                <w:lang w:val="en-US"/>
              </w:rPr>
            </w:pPr>
            <w:r>
              <w:rPr>
                <w:lang w:val="en-US"/>
              </w:rPr>
              <w:t>Cell 1</w:t>
            </w:r>
          </w:p>
        </w:tc>
        <w:tc>
          <w:tcPr>
            <w:tcW w:w="3325" w:type="dxa"/>
            <w:tcBorders>
              <w:bottom w:val="double" w:sz="4" w:space="0" w:color="auto"/>
            </w:tcBorders>
            <w:vAlign w:val="center"/>
          </w:tcPr>
          <w:p w14:paraId="713DE2DA" w14:textId="77777777" w:rsidR="00B765B2" w:rsidRDefault="00E41AD6">
            <w:pPr>
              <w:pStyle w:val="TAH"/>
              <w:ind w:right="72"/>
              <w:rPr>
                <w:lang w:val="en-US"/>
              </w:rPr>
            </w:pPr>
            <w:r>
              <w:rPr>
                <w:lang w:val="en-US"/>
              </w:rPr>
              <w:t>Cell 2</w:t>
            </w:r>
          </w:p>
        </w:tc>
      </w:tr>
      <w:tr w:rsidR="00B765B2" w14:paraId="1954FAA2" w14:textId="77777777">
        <w:trPr>
          <w:cantSplit/>
          <w:jc w:val="center"/>
        </w:trPr>
        <w:tc>
          <w:tcPr>
            <w:tcW w:w="1930" w:type="dxa"/>
            <w:tcBorders>
              <w:top w:val="double" w:sz="4" w:space="0" w:color="auto"/>
            </w:tcBorders>
            <w:vAlign w:val="center"/>
          </w:tcPr>
          <w:p w14:paraId="74DFA157" w14:textId="77777777" w:rsidR="00B765B2" w:rsidRDefault="00E41AD6">
            <w:pPr>
              <w:spacing w:after="0"/>
              <w:ind w:right="72"/>
              <w:rPr>
                <w:lang w:val="it-IT"/>
              </w:rPr>
            </w:pPr>
            <w:r>
              <w:rPr>
                <w:lang w:val="it-IT"/>
              </w:rPr>
              <w:t xml:space="preserve">NR RF Channel </w:t>
            </w:r>
            <w:proofErr w:type="spellStart"/>
            <w:r>
              <w:rPr>
                <w:lang w:val="it-IT"/>
              </w:rPr>
              <w:t>number</w:t>
            </w:r>
            <w:proofErr w:type="spellEnd"/>
          </w:p>
        </w:tc>
        <w:tc>
          <w:tcPr>
            <w:tcW w:w="746" w:type="dxa"/>
            <w:tcBorders>
              <w:top w:val="double" w:sz="4" w:space="0" w:color="auto"/>
            </w:tcBorders>
            <w:vAlign w:val="center"/>
          </w:tcPr>
          <w:p w14:paraId="423D792C" w14:textId="77777777" w:rsidR="00B765B2" w:rsidRDefault="00E41AD6">
            <w:pPr>
              <w:spacing w:after="0"/>
              <w:ind w:right="72"/>
            </w:pPr>
            <w:r>
              <w:t>-</w:t>
            </w:r>
          </w:p>
        </w:tc>
        <w:tc>
          <w:tcPr>
            <w:tcW w:w="2329" w:type="dxa"/>
            <w:tcBorders>
              <w:top w:val="double" w:sz="4" w:space="0" w:color="auto"/>
            </w:tcBorders>
            <w:vAlign w:val="center"/>
          </w:tcPr>
          <w:p w14:paraId="4B5E5C7C" w14:textId="77777777" w:rsidR="00B765B2" w:rsidRDefault="00E41AD6">
            <w:pPr>
              <w:spacing w:after="0"/>
              <w:ind w:right="72"/>
            </w:pPr>
            <w:r>
              <w:t>Channel 1</w:t>
            </w:r>
          </w:p>
        </w:tc>
        <w:tc>
          <w:tcPr>
            <w:tcW w:w="3325" w:type="dxa"/>
            <w:tcBorders>
              <w:top w:val="double" w:sz="4" w:space="0" w:color="auto"/>
            </w:tcBorders>
            <w:vAlign w:val="center"/>
          </w:tcPr>
          <w:p w14:paraId="7E0ED02B" w14:textId="77777777" w:rsidR="00B765B2" w:rsidRDefault="00E41AD6">
            <w:pPr>
              <w:spacing w:after="0"/>
              <w:ind w:right="72"/>
            </w:pPr>
            <w:r>
              <w:t>Channel 1</w:t>
            </w:r>
          </w:p>
        </w:tc>
      </w:tr>
      <w:tr w:rsidR="00B765B2" w14:paraId="4BA42D7A" w14:textId="77777777">
        <w:trPr>
          <w:cantSplit/>
          <w:jc w:val="center"/>
        </w:trPr>
        <w:tc>
          <w:tcPr>
            <w:tcW w:w="1930" w:type="dxa"/>
            <w:vAlign w:val="center"/>
          </w:tcPr>
          <w:p w14:paraId="6C1FD9D0" w14:textId="77777777" w:rsidR="00B765B2" w:rsidRDefault="00E41AD6">
            <w:pPr>
              <w:spacing w:after="0"/>
              <w:ind w:right="72"/>
            </w:pPr>
            <w:r>
              <w:t>NR-PSS and NR-SSS sequences</w:t>
            </w:r>
          </w:p>
        </w:tc>
        <w:tc>
          <w:tcPr>
            <w:tcW w:w="746" w:type="dxa"/>
            <w:vAlign w:val="center"/>
          </w:tcPr>
          <w:p w14:paraId="1CF3ECE9" w14:textId="77777777" w:rsidR="00B765B2" w:rsidRDefault="00E41AD6">
            <w:pPr>
              <w:spacing w:after="0"/>
              <w:ind w:right="72"/>
            </w:pPr>
            <w:r>
              <w:t>-</w:t>
            </w:r>
          </w:p>
        </w:tc>
        <w:tc>
          <w:tcPr>
            <w:tcW w:w="2329" w:type="dxa"/>
            <w:vAlign w:val="center"/>
          </w:tcPr>
          <w:p w14:paraId="54D4734C" w14:textId="77777777" w:rsidR="00B765B2" w:rsidRDefault="00E41AD6">
            <w:pPr>
              <w:spacing w:after="0"/>
              <w:ind w:right="72"/>
            </w:pPr>
            <w:r>
              <w:t>To be indicated by companies</w:t>
            </w:r>
          </w:p>
        </w:tc>
        <w:tc>
          <w:tcPr>
            <w:tcW w:w="3325" w:type="dxa"/>
            <w:vAlign w:val="center"/>
          </w:tcPr>
          <w:p w14:paraId="7557FD7A" w14:textId="77777777" w:rsidR="00B765B2" w:rsidRDefault="00E41AD6">
            <w:pPr>
              <w:spacing w:after="0"/>
              <w:ind w:right="72"/>
            </w:pPr>
            <w:r>
              <w:t>To be indicated by companies</w:t>
            </w:r>
          </w:p>
        </w:tc>
      </w:tr>
      <w:tr w:rsidR="00B765B2" w14:paraId="68DEF0A1" w14:textId="77777777">
        <w:trPr>
          <w:cantSplit/>
          <w:jc w:val="center"/>
        </w:trPr>
        <w:tc>
          <w:tcPr>
            <w:tcW w:w="1930" w:type="dxa"/>
            <w:vAlign w:val="center"/>
          </w:tcPr>
          <w:p w14:paraId="74717A68" w14:textId="77777777" w:rsidR="00B765B2" w:rsidRDefault="00E41AD6">
            <w:pPr>
              <w:spacing w:after="0"/>
              <w:ind w:right="72"/>
            </w:pPr>
            <w:r>
              <w:t>PBCH and DMRS power offset with respect to NR-PSS and NR-SSS</w:t>
            </w:r>
          </w:p>
        </w:tc>
        <w:tc>
          <w:tcPr>
            <w:tcW w:w="746" w:type="dxa"/>
            <w:vAlign w:val="center"/>
          </w:tcPr>
          <w:p w14:paraId="4071E6DC" w14:textId="77777777" w:rsidR="00B765B2" w:rsidRDefault="00E41AD6">
            <w:pPr>
              <w:spacing w:after="0"/>
              <w:ind w:right="72"/>
            </w:pPr>
            <w:r>
              <w:t>dB</w:t>
            </w:r>
          </w:p>
        </w:tc>
        <w:tc>
          <w:tcPr>
            <w:tcW w:w="2329" w:type="dxa"/>
            <w:vAlign w:val="center"/>
          </w:tcPr>
          <w:p w14:paraId="6CB26228" w14:textId="77777777" w:rsidR="00B765B2" w:rsidRDefault="00E41AD6">
            <w:pPr>
              <w:spacing w:after="0"/>
              <w:ind w:right="72"/>
            </w:pPr>
            <w:r>
              <w:t>0</w:t>
            </w:r>
          </w:p>
        </w:tc>
        <w:tc>
          <w:tcPr>
            <w:tcW w:w="3325" w:type="dxa"/>
            <w:vAlign w:val="center"/>
          </w:tcPr>
          <w:p w14:paraId="126C8960" w14:textId="77777777" w:rsidR="00B765B2" w:rsidRDefault="00E41AD6">
            <w:pPr>
              <w:spacing w:after="0"/>
              <w:ind w:right="72"/>
            </w:pPr>
            <w:r>
              <w:t>0</w:t>
            </w:r>
          </w:p>
        </w:tc>
      </w:tr>
      <w:tr w:rsidR="00B765B2" w14:paraId="5F6158C1" w14:textId="77777777">
        <w:trPr>
          <w:cantSplit/>
          <w:jc w:val="center"/>
        </w:trPr>
        <w:tc>
          <w:tcPr>
            <w:tcW w:w="1930" w:type="dxa"/>
            <w:vAlign w:val="center"/>
          </w:tcPr>
          <w:p w14:paraId="4BC238A3" w14:textId="77777777" w:rsidR="00B765B2" w:rsidRDefault="00E41AD6">
            <w:pPr>
              <w:spacing w:after="0"/>
              <w:ind w:right="72"/>
            </w:pPr>
            <w:r>
              <w:t>Data and control PSD relative to NR-PSS and NR-SSS</w:t>
            </w:r>
          </w:p>
        </w:tc>
        <w:tc>
          <w:tcPr>
            <w:tcW w:w="746" w:type="dxa"/>
            <w:vAlign w:val="center"/>
          </w:tcPr>
          <w:p w14:paraId="7503B17C" w14:textId="77777777" w:rsidR="00B765B2" w:rsidRDefault="00E41AD6">
            <w:pPr>
              <w:spacing w:after="0"/>
              <w:ind w:right="72"/>
            </w:pPr>
            <w:r>
              <w:t>dB</w:t>
            </w:r>
          </w:p>
        </w:tc>
        <w:tc>
          <w:tcPr>
            <w:tcW w:w="2329" w:type="dxa"/>
            <w:vAlign w:val="center"/>
          </w:tcPr>
          <w:p w14:paraId="29BCCDF2" w14:textId="77777777" w:rsidR="00B765B2" w:rsidRDefault="00E41AD6">
            <w:pPr>
              <w:spacing w:after="0"/>
              <w:ind w:right="72"/>
            </w:pPr>
            <w:r>
              <w:t>0</w:t>
            </w:r>
          </w:p>
        </w:tc>
        <w:tc>
          <w:tcPr>
            <w:tcW w:w="3325" w:type="dxa"/>
            <w:vAlign w:val="center"/>
          </w:tcPr>
          <w:p w14:paraId="4B3585F8" w14:textId="77777777" w:rsidR="00B765B2" w:rsidRDefault="00E41AD6">
            <w:pPr>
              <w:spacing w:after="0"/>
              <w:ind w:right="72"/>
            </w:pPr>
            <w:r>
              <w:t>0</w:t>
            </w:r>
          </w:p>
        </w:tc>
      </w:tr>
      <w:tr w:rsidR="00B765B2" w14:paraId="7AA86E7E" w14:textId="77777777">
        <w:trPr>
          <w:cantSplit/>
          <w:jc w:val="center"/>
        </w:trPr>
        <w:tc>
          <w:tcPr>
            <w:tcW w:w="1930" w:type="dxa"/>
            <w:vAlign w:val="center"/>
          </w:tcPr>
          <w:p w14:paraId="3496BFE7" w14:textId="77777777" w:rsidR="00B765B2" w:rsidRDefault="00E41AD6">
            <w:pPr>
              <w:spacing w:after="0"/>
              <w:ind w:right="72"/>
            </w:pPr>
            <w:r>
              <w:t>RB Utilization</w:t>
            </w:r>
          </w:p>
        </w:tc>
        <w:tc>
          <w:tcPr>
            <w:tcW w:w="746" w:type="dxa"/>
            <w:vAlign w:val="center"/>
          </w:tcPr>
          <w:p w14:paraId="164CC7F4" w14:textId="77777777" w:rsidR="00B765B2" w:rsidRDefault="00E41AD6">
            <w:pPr>
              <w:spacing w:after="0"/>
              <w:ind w:right="72"/>
            </w:pPr>
            <w:r>
              <w:t>%</w:t>
            </w:r>
          </w:p>
        </w:tc>
        <w:tc>
          <w:tcPr>
            <w:tcW w:w="2329" w:type="dxa"/>
            <w:vAlign w:val="center"/>
          </w:tcPr>
          <w:p w14:paraId="1A9F969D" w14:textId="77777777" w:rsidR="00B765B2" w:rsidRDefault="00E41AD6">
            <w:pPr>
              <w:spacing w:after="0"/>
              <w:ind w:right="72"/>
            </w:pPr>
            <w:r>
              <w:t>100</w:t>
            </w:r>
          </w:p>
        </w:tc>
        <w:tc>
          <w:tcPr>
            <w:tcW w:w="3325" w:type="dxa"/>
            <w:vAlign w:val="center"/>
          </w:tcPr>
          <w:p w14:paraId="7761B6A2" w14:textId="77777777" w:rsidR="00B765B2" w:rsidRDefault="00E41AD6">
            <w:pPr>
              <w:spacing w:after="0"/>
              <w:ind w:right="72"/>
            </w:pPr>
            <w:r>
              <w:t>100</w:t>
            </w:r>
          </w:p>
        </w:tc>
      </w:tr>
      <w:tr w:rsidR="00B765B2" w14:paraId="7F3DE0BF" w14:textId="77777777">
        <w:trPr>
          <w:cantSplit/>
          <w:jc w:val="center"/>
        </w:trPr>
        <w:tc>
          <w:tcPr>
            <w:tcW w:w="1930" w:type="dxa"/>
            <w:vAlign w:val="center"/>
          </w:tcPr>
          <w:p w14:paraId="2AA3CB8A" w14:textId="77777777" w:rsidR="00B765B2" w:rsidRDefault="00E41AD6">
            <w:pPr>
              <w:spacing w:after="0"/>
              <w:ind w:right="72"/>
            </w:pPr>
            <w:r>
              <w:t>Data Modulation</w:t>
            </w:r>
          </w:p>
        </w:tc>
        <w:tc>
          <w:tcPr>
            <w:tcW w:w="746" w:type="dxa"/>
            <w:vAlign w:val="center"/>
          </w:tcPr>
          <w:p w14:paraId="68C43908" w14:textId="77777777" w:rsidR="00B765B2" w:rsidRDefault="00E41AD6">
            <w:pPr>
              <w:spacing w:after="0"/>
              <w:ind w:right="72"/>
            </w:pPr>
            <w:r>
              <w:t>-</w:t>
            </w:r>
          </w:p>
        </w:tc>
        <w:tc>
          <w:tcPr>
            <w:tcW w:w="2329" w:type="dxa"/>
            <w:vAlign w:val="center"/>
          </w:tcPr>
          <w:p w14:paraId="4ACCE82F" w14:textId="77777777" w:rsidR="00B765B2" w:rsidRDefault="00E41AD6">
            <w:pPr>
              <w:spacing w:after="0"/>
              <w:ind w:right="72"/>
            </w:pPr>
            <w:r>
              <w:t>QPSK</w:t>
            </w:r>
          </w:p>
        </w:tc>
        <w:tc>
          <w:tcPr>
            <w:tcW w:w="3325" w:type="dxa"/>
            <w:vAlign w:val="center"/>
          </w:tcPr>
          <w:p w14:paraId="31F42BB7" w14:textId="77777777" w:rsidR="00B765B2" w:rsidRDefault="00E41AD6">
            <w:pPr>
              <w:spacing w:after="0"/>
              <w:ind w:right="72"/>
            </w:pPr>
            <w:r>
              <w:t>QPSK</w:t>
            </w:r>
          </w:p>
        </w:tc>
      </w:tr>
      <w:tr w:rsidR="00B765B2" w14:paraId="10BBD8D5" w14:textId="77777777">
        <w:trPr>
          <w:cantSplit/>
          <w:jc w:val="center"/>
        </w:trPr>
        <w:tc>
          <w:tcPr>
            <w:tcW w:w="1930" w:type="dxa"/>
            <w:vAlign w:val="center"/>
          </w:tcPr>
          <w:p w14:paraId="03E3F45B" w14:textId="77777777" w:rsidR="00B765B2" w:rsidRDefault="00E41AD6">
            <w:pPr>
              <w:spacing w:after="0"/>
              <w:ind w:right="72"/>
            </w:pPr>
            <w:r>
              <w:t>Slot length</w:t>
            </w:r>
          </w:p>
        </w:tc>
        <w:tc>
          <w:tcPr>
            <w:tcW w:w="746" w:type="dxa"/>
            <w:vAlign w:val="center"/>
          </w:tcPr>
          <w:p w14:paraId="5B21E900" w14:textId="77777777" w:rsidR="00B765B2" w:rsidRDefault="00E41AD6">
            <w:pPr>
              <w:spacing w:after="0"/>
              <w:ind w:right="72"/>
            </w:pPr>
            <w:r>
              <w:t>-</w:t>
            </w:r>
          </w:p>
        </w:tc>
        <w:tc>
          <w:tcPr>
            <w:tcW w:w="2329" w:type="dxa"/>
            <w:vAlign w:val="center"/>
          </w:tcPr>
          <w:p w14:paraId="3EF489B4" w14:textId="77777777" w:rsidR="00B765B2" w:rsidRDefault="00E41AD6">
            <w:pPr>
              <w:spacing w:after="0"/>
              <w:ind w:right="72"/>
            </w:pPr>
            <w:r>
              <w:t>14 symbols</w:t>
            </w:r>
          </w:p>
        </w:tc>
        <w:tc>
          <w:tcPr>
            <w:tcW w:w="3325" w:type="dxa"/>
            <w:vAlign w:val="center"/>
          </w:tcPr>
          <w:p w14:paraId="46539D06" w14:textId="77777777" w:rsidR="00B765B2" w:rsidRDefault="00E41AD6">
            <w:pPr>
              <w:spacing w:after="0"/>
              <w:ind w:right="72"/>
            </w:pPr>
            <w:r>
              <w:t>14 symbols</w:t>
            </w:r>
          </w:p>
        </w:tc>
      </w:tr>
      <w:tr w:rsidR="00B765B2" w14:paraId="5583DFE5" w14:textId="77777777">
        <w:trPr>
          <w:cantSplit/>
          <w:jc w:val="center"/>
        </w:trPr>
        <w:tc>
          <w:tcPr>
            <w:tcW w:w="1930" w:type="dxa"/>
            <w:vAlign w:val="center"/>
          </w:tcPr>
          <w:p w14:paraId="117A1B34" w14:textId="77777777" w:rsidR="00B765B2" w:rsidRDefault="00E41AD6">
            <w:pPr>
              <w:spacing w:after="0"/>
              <w:ind w:right="72"/>
            </w:pPr>
            <w:r>
              <w:t>CP Length</w:t>
            </w:r>
          </w:p>
        </w:tc>
        <w:tc>
          <w:tcPr>
            <w:tcW w:w="746" w:type="dxa"/>
            <w:vAlign w:val="center"/>
          </w:tcPr>
          <w:p w14:paraId="147259BC" w14:textId="77777777" w:rsidR="00B765B2" w:rsidRDefault="00E41AD6">
            <w:pPr>
              <w:spacing w:after="0"/>
              <w:ind w:right="72"/>
            </w:pPr>
            <w:r>
              <w:t>-</w:t>
            </w:r>
          </w:p>
        </w:tc>
        <w:tc>
          <w:tcPr>
            <w:tcW w:w="2329" w:type="dxa"/>
            <w:vAlign w:val="center"/>
          </w:tcPr>
          <w:p w14:paraId="01E92B7C" w14:textId="77777777" w:rsidR="00B765B2" w:rsidRDefault="00E41AD6">
            <w:pPr>
              <w:spacing w:after="0"/>
              <w:ind w:right="72"/>
            </w:pPr>
            <w:r>
              <w:t>Normal</w:t>
            </w:r>
          </w:p>
        </w:tc>
        <w:tc>
          <w:tcPr>
            <w:tcW w:w="3325" w:type="dxa"/>
            <w:vAlign w:val="center"/>
          </w:tcPr>
          <w:p w14:paraId="6935F1A3" w14:textId="77777777" w:rsidR="00B765B2" w:rsidRDefault="00E41AD6">
            <w:pPr>
              <w:spacing w:after="0"/>
              <w:ind w:right="72"/>
            </w:pPr>
            <w:r>
              <w:t>Normal</w:t>
            </w:r>
          </w:p>
        </w:tc>
      </w:tr>
      <w:tr w:rsidR="00B765B2" w14:paraId="29A51F77" w14:textId="77777777">
        <w:trPr>
          <w:cantSplit/>
          <w:jc w:val="center"/>
        </w:trPr>
        <w:tc>
          <w:tcPr>
            <w:tcW w:w="1930" w:type="dxa"/>
            <w:vAlign w:val="center"/>
          </w:tcPr>
          <w:p w14:paraId="3F313154" w14:textId="77777777" w:rsidR="00B765B2" w:rsidRDefault="00E41AD6">
            <w:pPr>
              <w:spacing w:after="0"/>
              <w:ind w:right="72"/>
            </w:pPr>
            <w:r>
              <w:t>Frequency Offset relative to UE frequency reference</w:t>
            </w:r>
          </w:p>
        </w:tc>
        <w:tc>
          <w:tcPr>
            <w:tcW w:w="746" w:type="dxa"/>
            <w:vAlign w:val="center"/>
          </w:tcPr>
          <w:p w14:paraId="5D3E34E3" w14:textId="77777777" w:rsidR="00B765B2" w:rsidRDefault="00E41AD6">
            <w:pPr>
              <w:spacing w:after="0"/>
              <w:ind w:right="72"/>
            </w:pPr>
            <w:r>
              <w:t>Hz</w:t>
            </w:r>
          </w:p>
        </w:tc>
        <w:tc>
          <w:tcPr>
            <w:tcW w:w="2329" w:type="dxa"/>
            <w:vAlign w:val="center"/>
          </w:tcPr>
          <w:p w14:paraId="367FCC58" w14:textId="77777777" w:rsidR="00B765B2" w:rsidRDefault="00E41AD6">
            <w:pPr>
              <w:spacing w:after="0"/>
              <w:ind w:right="72"/>
            </w:pPr>
            <w:r>
              <w:t>0</w:t>
            </w:r>
          </w:p>
        </w:tc>
        <w:tc>
          <w:tcPr>
            <w:tcW w:w="3325" w:type="dxa"/>
            <w:vAlign w:val="center"/>
          </w:tcPr>
          <w:p w14:paraId="5FCF2AAD" w14:textId="77777777" w:rsidR="00B765B2" w:rsidRDefault="00E41AD6">
            <w:pPr>
              <w:spacing w:after="0"/>
              <w:ind w:right="72"/>
            </w:pPr>
            <w:r>
              <w:t>0</w:t>
            </w:r>
          </w:p>
        </w:tc>
      </w:tr>
      <w:tr w:rsidR="00B765B2" w14:paraId="2E95B380" w14:textId="77777777">
        <w:trPr>
          <w:cantSplit/>
          <w:jc w:val="center"/>
        </w:trPr>
        <w:tc>
          <w:tcPr>
            <w:tcW w:w="1930" w:type="dxa"/>
            <w:vAlign w:val="center"/>
          </w:tcPr>
          <w:p w14:paraId="3EB4F24B" w14:textId="77777777" w:rsidR="00B765B2" w:rsidRDefault="00E41AD6">
            <w:pPr>
              <w:spacing w:after="0"/>
              <w:ind w:right="72"/>
            </w:pPr>
            <w:r>
              <w:t>1)Relative Delay of 1</w:t>
            </w:r>
            <w:r>
              <w:rPr>
                <w:vertAlign w:val="superscript"/>
              </w:rPr>
              <w:t>st</w:t>
            </w:r>
            <w:r>
              <w:t xml:space="preserve"> Path (synchronous)</w:t>
            </w:r>
          </w:p>
        </w:tc>
        <w:tc>
          <w:tcPr>
            <w:tcW w:w="746" w:type="dxa"/>
            <w:vAlign w:val="center"/>
          </w:tcPr>
          <w:p w14:paraId="3EC00DD3" w14:textId="77777777" w:rsidR="00B765B2" w:rsidRDefault="00E41AD6">
            <w:pPr>
              <w:spacing w:after="0"/>
              <w:ind w:right="72"/>
            </w:pPr>
            <w:r>
              <w:t>µs</w:t>
            </w:r>
          </w:p>
        </w:tc>
        <w:tc>
          <w:tcPr>
            <w:tcW w:w="2329" w:type="dxa"/>
            <w:vAlign w:val="center"/>
          </w:tcPr>
          <w:p w14:paraId="68DF24AD" w14:textId="77777777" w:rsidR="00B765B2" w:rsidRDefault="00E41AD6">
            <w:pPr>
              <w:spacing w:after="0"/>
              <w:ind w:right="72"/>
            </w:pPr>
            <w:r>
              <w:t>0</w:t>
            </w:r>
          </w:p>
        </w:tc>
        <w:tc>
          <w:tcPr>
            <w:tcW w:w="3325" w:type="dxa"/>
            <w:vAlign w:val="center"/>
          </w:tcPr>
          <w:p w14:paraId="538EF68F" w14:textId="77777777" w:rsidR="00B765B2" w:rsidRDefault="00E41AD6">
            <w:pPr>
              <w:spacing w:after="0"/>
              <w:ind w:right="72"/>
            </w:pPr>
            <w:r>
              <w:t>[CP/2]</w:t>
            </w:r>
          </w:p>
        </w:tc>
      </w:tr>
      <w:tr w:rsidR="00B765B2" w14:paraId="4194B9E7" w14:textId="77777777">
        <w:trPr>
          <w:cantSplit/>
          <w:jc w:val="center"/>
        </w:trPr>
        <w:tc>
          <w:tcPr>
            <w:tcW w:w="1930" w:type="dxa"/>
            <w:vAlign w:val="center"/>
          </w:tcPr>
          <w:p w14:paraId="40141063" w14:textId="77777777" w:rsidR="00B765B2" w:rsidRDefault="00E41AD6">
            <w:pPr>
              <w:spacing w:after="0"/>
              <w:ind w:right="72"/>
            </w:pPr>
            <w:r>
              <w:t xml:space="preserve">Es/IoT </w:t>
            </w:r>
          </w:p>
        </w:tc>
        <w:tc>
          <w:tcPr>
            <w:tcW w:w="746" w:type="dxa"/>
            <w:vAlign w:val="center"/>
          </w:tcPr>
          <w:p w14:paraId="5CC58C77" w14:textId="77777777" w:rsidR="00B765B2" w:rsidRDefault="00E41AD6">
            <w:pPr>
              <w:spacing w:after="0"/>
              <w:ind w:right="72"/>
            </w:pPr>
            <w:r>
              <w:t>dB</w:t>
            </w:r>
          </w:p>
        </w:tc>
        <w:tc>
          <w:tcPr>
            <w:tcW w:w="2329" w:type="dxa"/>
            <w:vAlign w:val="center"/>
          </w:tcPr>
          <w:p w14:paraId="21AA9DA7" w14:textId="77777777" w:rsidR="00B765B2" w:rsidRDefault="00E41AD6">
            <w:pPr>
              <w:spacing w:after="0"/>
              <w:ind w:right="72"/>
            </w:pPr>
            <w:r>
              <w:t>6.4</w:t>
            </w:r>
          </w:p>
        </w:tc>
        <w:tc>
          <w:tcPr>
            <w:tcW w:w="3325" w:type="dxa"/>
            <w:vAlign w:val="center"/>
          </w:tcPr>
          <w:p w14:paraId="296EE324" w14:textId="77777777" w:rsidR="00B765B2" w:rsidRDefault="00E41AD6">
            <w:pPr>
              <w:adjustRightInd w:val="0"/>
              <w:snapToGrid w:val="0"/>
              <w:spacing w:after="0"/>
              <w:rPr>
                <w:lang w:eastAsia="zh-CN"/>
              </w:rPr>
            </w:pPr>
            <w:r>
              <w:t>1.25</w:t>
            </w:r>
            <w:r>
              <w:rPr>
                <w:rFonts w:hint="eastAsia"/>
                <w:lang w:eastAsia="zh-CN"/>
              </w:rPr>
              <w:t xml:space="preserve">; FSS: </w:t>
            </w:r>
            <w:r>
              <w:t>-0.75, 0.25</w:t>
            </w:r>
            <w:r>
              <w:rPr>
                <w:rFonts w:hint="eastAsia"/>
                <w:lang w:eastAsia="zh-CN"/>
              </w:rPr>
              <w:t xml:space="preserve">; </w:t>
            </w:r>
          </w:p>
          <w:p w14:paraId="1E0C9CE5" w14:textId="77777777" w:rsidR="00B765B2" w:rsidRDefault="00E41AD6">
            <w:pPr>
              <w:adjustRightInd w:val="0"/>
              <w:snapToGrid w:val="0"/>
              <w:spacing w:after="0"/>
              <w:rPr>
                <w:lang w:eastAsia="zh-CN"/>
              </w:rPr>
            </w:pPr>
            <w:r>
              <w:rPr>
                <w:rFonts w:hint="eastAsia"/>
                <w:lang w:eastAsia="zh-CN"/>
              </w:rPr>
              <w:t xml:space="preserve">(SINR: -6dB; </w:t>
            </w:r>
          </w:p>
          <w:p w14:paraId="64EBB53C" w14:textId="77777777" w:rsidR="00B765B2" w:rsidRDefault="00E41AD6">
            <w:pPr>
              <w:spacing w:after="0"/>
              <w:ind w:right="72"/>
            </w:pPr>
            <w:r>
              <w:rPr>
                <w:rFonts w:hint="eastAsia"/>
                <w:lang w:eastAsia="zh-CN"/>
              </w:rPr>
              <w:t>FFS: -8dB, -</w:t>
            </w:r>
            <w:r>
              <w:rPr>
                <w:lang w:eastAsia="zh-CN"/>
              </w:rPr>
              <w:t>7</w:t>
            </w:r>
            <w:r>
              <w:rPr>
                <w:rFonts w:hint="eastAsia"/>
                <w:lang w:eastAsia="zh-CN"/>
              </w:rPr>
              <w:t>dB)</w:t>
            </w:r>
          </w:p>
        </w:tc>
      </w:tr>
      <w:tr w:rsidR="00B765B2" w14:paraId="20E41F9C" w14:textId="77777777">
        <w:trPr>
          <w:cantSplit/>
          <w:jc w:val="center"/>
        </w:trPr>
        <w:tc>
          <w:tcPr>
            <w:tcW w:w="1930" w:type="dxa"/>
            <w:vAlign w:val="center"/>
          </w:tcPr>
          <w:p w14:paraId="01ACBD78" w14:textId="77777777" w:rsidR="00B765B2" w:rsidRDefault="00E41AD6">
            <w:pPr>
              <w:spacing w:after="0"/>
              <w:ind w:right="72"/>
            </w:pPr>
            <w:r>
              <w:t>Propagation conditions</w:t>
            </w:r>
          </w:p>
        </w:tc>
        <w:tc>
          <w:tcPr>
            <w:tcW w:w="746" w:type="dxa"/>
            <w:vAlign w:val="center"/>
          </w:tcPr>
          <w:p w14:paraId="5AED634F" w14:textId="77777777" w:rsidR="00B765B2" w:rsidRDefault="00E41AD6">
            <w:pPr>
              <w:spacing w:after="0"/>
              <w:ind w:right="72"/>
            </w:pPr>
            <w:r>
              <w:t>-</w:t>
            </w:r>
          </w:p>
        </w:tc>
        <w:tc>
          <w:tcPr>
            <w:tcW w:w="5654" w:type="dxa"/>
            <w:gridSpan w:val="2"/>
            <w:vAlign w:val="center"/>
          </w:tcPr>
          <w:p w14:paraId="6007A8D0" w14:textId="77777777" w:rsidR="00B765B2" w:rsidRDefault="00E41AD6">
            <w:pPr>
              <w:adjustRightInd w:val="0"/>
              <w:snapToGrid w:val="0"/>
              <w:spacing w:after="0"/>
            </w:pPr>
            <w:r>
              <w:t xml:space="preserve">AWGN with 9722 Hz offset between desired and interfering cells for </w:t>
            </w:r>
            <w:proofErr w:type="spellStart"/>
            <w:r>
              <w:t>uni</w:t>
            </w:r>
            <w:proofErr w:type="spellEnd"/>
            <w:r>
              <w:t>-directional Scenario A and bi-directional Scenario B</w:t>
            </w:r>
          </w:p>
        </w:tc>
      </w:tr>
    </w:tbl>
    <w:p w14:paraId="6A9D7AA9" w14:textId="77777777" w:rsidR="00B765B2" w:rsidRDefault="00B765B2"/>
    <w:p w14:paraId="3677A12D" w14:textId="77777777" w:rsidR="00B765B2" w:rsidRDefault="00E41AD6">
      <w:pPr>
        <w:ind w:left="568"/>
        <w:rPr>
          <w:b/>
          <w:bCs/>
          <w:u w:val="single"/>
        </w:rPr>
      </w:pPr>
      <w:r>
        <w:rPr>
          <w:b/>
          <w:bCs/>
          <w:u w:val="single"/>
        </w:rPr>
        <w:t>L1 simulation assumptions</w:t>
      </w:r>
    </w:p>
    <w:p w14:paraId="266F17E3" w14:textId="77777777" w:rsidR="00B765B2" w:rsidRDefault="00E41AD6">
      <w:pPr>
        <w:ind w:left="568"/>
      </w:pPr>
      <w:r>
        <w:t xml:space="preserve">In the simulation, one cell is considered. </w:t>
      </w:r>
    </w:p>
    <w:p w14:paraId="0EF41F75" w14:textId="77777777" w:rsidR="00B765B2" w:rsidRDefault="00E41AD6">
      <w:pPr>
        <w:ind w:left="2880" w:firstLine="720"/>
      </w:pPr>
      <w:r>
        <w:t>Table 3: General parameters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5F29342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466783A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C316CD7" w14:textId="77777777" w:rsidR="00B765B2" w:rsidRDefault="00E41AD6">
            <w:pPr>
              <w:ind w:right="74"/>
              <w:jc w:val="center"/>
              <w:rPr>
                <w:b/>
                <w:lang w:eastAsia="ja-JP"/>
              </w:rPr>
            </w:pPr>
            <w:r>
              <w:rPr>
                <w:b/>
                <w:lang w:eastAsia="ja-JP"/>
              </w:rPr>
              <w:t>Comments/values</w:t>
            </w:r>
          </w:p>
        </w:tc>
      </w:tr>
      <w:tr w:rsidR="00B765B2" w14:paraId="1ECB0B94" w14:textId="77777777">
        <w:trPr>
          <w:trHeight w:val="95"/>
        </w:trPr>
        <w:tc>
          <w:tcPr>
            <w:tcW w:w="5033" w:type="dxa"/>
            <w:tcBorders>
              <w:top w:val="double" w:sz="4" w:space="0" w:color="auto"/>
              <w:left w:val="single" w:sz="4" w:space="0" w:color="auto"/>
              <w:bottom w:val="single" w:sz="4" w:space="0" w:color="auto"/>
              <w:right w:val="single" w:sz="4" w:space="0" w:color="auto"/>
            </w:tcBorders>
            <w:vAlign w:val="center"/>
          </w:tcPr>
          <w:p w14:paraId="4AC33B13" w14:textId="77777777" w:rsidR="00B765B2" w:rsidRDefault="00E41AD6">
            <w:pPr>
              <w:ind w:right="74"/>
              <w:jc w:val="center"/>
              <w:rPr>
                <w:lang w:eastAsia="ja-JP"/>
              </w:rPr>
            </w:pPr>
            <w:r>
              <w:rPr>
                <w:lang w:eastAsia="ja-JP"/>
              </w:rPr>
              <w:t>Carrier frequency for Cell 1</w:t>
            </w:r>
          </w:p>
        </w:tc>
        <w:tc>
          <w:tcPr>
            <w:tcW w:w="3959" w:type="dxa"/>
            <w:tcBorders>
              <w:top w:val="double" w:sz="4" w:space="0" w:color="auto"/>
              <w:left w:val="single" w:sz="4" w:space="0" w:color="auto"/>
              <w:bottom w:val="single" w:sz="4" w:space="0" w:color="auto"/>
              <w:right w:val="single" w:sz="4" w:space="0" w:color="auto"/>
            </w:tcBorders>
            <w:vAlign w:val="center"/>
          </w:tcPr>
          <w:p w14:paraId="3EBE1F7E" w14:textId="77777777" w:rsidR="00B765B2" w:rsidRDefault="00E41AD6">
            <w:pPr>
              <w:ind w:right="74"/>
              <w:jc w:val="center"/>
              <w:rPr>
                <w:lang w:eastAsia="ja-JP"/>
              </w:rPr>
            </w:pPr>
            <w:r>
              <w:rPr>
                <w:lang w:eastAsia="ja-JP"/>
              </w:rPr>
              <w:t>30 GHz</w:t>
            </w:r>
          </w:p>
        </w:tc>
      </w:tr>
      <w:tr w:rsidR="00B765B2" w14:paraId="79080FE4" w14:textId="77777777">
        <w:trPr>
          <w:trHeight w:val="457"/>
        </w:trPr>
        <w:tc>
          <w:tcPr>
            <w:tcW w:w="5033" w:type="dxa"/>
            <w:tcBorders>
              <w:top w:val="single" w:sz="4" w:space="0" w:color="auto"/>
              <w:left w:val="single" w:sz="4" w:space="0" w:color="auto"/>
              <w:bottom w:val="single" w:sz="4" w:space="0" w:color="auto"/>
              <w:right w:val="single" w:sz="4" w:space="0" w:color="auto"/>
            </w:tcBorders>
            <w:vAlign w:val="center"/>
          </w:tcPr>
          <w:p w14:paraId="6E87E855" w14:textId="77777777" w:rsidR="00B765B2" w:rsidRDefault="00E41AD6">
            <w:pPr>
              <w:ind w:right="74"/>
              <w:jc w:val="center"/>
              <w:rPr>
                <w:lang w:eastAsia="ja-JP"/>
              </w:rPr>
            </w:pPr>
            <w:r>
              <w:rPr>
                <w:lang w:eastAsia="ja-JP"/>
              </w:rPr>
              <w:t>channel</w:t>
            </w:r>
          </w:p>
        </w:tc>
        <w:tc>
          <w:tcPr>
            <w:tcW w:w="3959" w:type="dxa"/>
            <w:tcBorders>
              <w:top w:val="single" w:sz="4" w:space="0" w:color="auto"/>
              <w:left w:val="single" w:sz="4" w:space="0" w:color="auto"/>
              <w:bottom w:val="single" w:sz="4" w:space="0" w:color="auto"/>
              <w:right w:val="single" w:sz="4" w:space="0" w:color="auto"/>
            </w:tcBorders>
            <w:vAlign w:val="center"/>
          </w:tcPr>
          <w:p w14:paraId="6EE8EE3A" w14:textId="77777777" w:rsidR="00B765B2" w:rsidRDefault="00E41AD6">
            <w:pPr>
              <w:ind w:right="74"/>
              <w:jc w:val="center"/>
              <w:rPr>
                <w:lang w:eastAsia="ja-JP"/>
              </w:rPr>
            </w:pPr>
            <w:r>
              <w:rPr>
                <w:lang w:eastAsia="ja-JP"/>
              </w:rPr>
              <w:t>AWGN</w:t>
            </w:r>
          </w:p>
        </w:tc>
      </w:tr>
      <w:tr w:rsidR="00B765B2" w14:paraId="21FE3A78" w14:textId="77777777">
        <w:trPr>
          <w:trHeight w:val="282"/>
        </w:trPr>
        <w:tc>
          <w:tcPr>
            <w:tcW w:w="5033" w:type="dxa"/>
            <w:tcBorders>
              <w:top w:val="single" w:sz="4" w:space="0" w:color="auto"/>
              <w:left w:val="single" w:sz="4" w:space="0" w:color="auto"/>
              <w:bottom w:val="single" w:sz="4" w:space="0" w:color="auto"/>
              <w:right w:val="single" w:sz="4" w:space="0" w:color="auto"/>
            </w:tcBorders>
            <w:vAlign w:val="center"/>
          </w:tcPr>
          <w:p w14:paraId="4556A287" w14:textId="77777777" w:rsidR="00B765B2" w:rsidRDefault="00E41AD6">
            <w:pPr>
              <w:ind w:right="74"/>
              <w:jc w:val="center"/>
              <w:rPr>
                <w:lang w:eastAsia="zh-CN"/>
              </w:rPr>
            </w:pPr>
            <w:r>
              <w:t>BS transmit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27A5E2E5" w14:textId="77777777" w:rsidR="00B765B2" w:rsidRDefault="00E41AD6">
            <w:pPr>
              <w:ind w:right="74"/>
              <w:jc w:val="center"/>
            </w:pPr>
            <w:r>
              <w:t xml:space="preserve">1 </w:t>
            </w:r>
            <w:proofErr w:type="spellStart"/>
            <w:r>
              <w:t>tx</w:t>
            </w:r>
            <w:proofErr w:type="spellEnd"/>
          </w:p>
        </w:tc>
      </w:tr>
      <w:tr w:rsidR="00B765B2" w14:paraId="1AA2A82B" w14:textId="77777777">
        <w:trPr>
          <w:trHeight w:val="117"/>
        </w:trPr>
        <w:tc>
          <w:tcPr>
            <w:tcW w:w="5033" w:type="dxa"/>
            <w:tcBorders>
              <w:top w:val="single" w:sz="4" w:space="0" w:color="auto"/>
              <w:left w:val="single" w:sz="4" w:space="0" w:color="auto"/>
              <w:bottom w:val="single" w:sz="4" w:space="0" w:color="auto"/>
              <w:right w:val="single" w:sz="4" w:space="0" w:color="auto"/>
            </w:tcBorders>
            <w:vAlign w:val="center"/>
          </w:tcPr>
          <w:p w14:paraId="3115C7D0" w14:textId="77777777" w:rsidR="00B765B2" w:rsidRDefault="00E41AD6">
            <w:pPr>
              <w:ind w:right="74"/>
              <w:jc w:val="center"/>
              <w:rPr>
                <w:lang w:eastAsia="ja-JP"/>
              </w:rPr>
            </w:pPr>
            <w:r>
              <w:t>UE receive antenna configuration</w:t>
            </w:r>
          </w:p>
        </w:tc>
        <w:tc>
          <w:tcPr>
            <w:tcW w:w="3959" w:type="dxa"/>
            <w:tcBorders>
              <w:top w:val="single" w:sz="4" w:space="0" w:color="auto"/>
              <w:left w:val="single" w:sz="4" w:space="0" w:color="auto"/>
              <w:bottom w:val="single" w:sz="4" w:space="0" w:color="auto"/>
              <w:right w:val="single" w:sz="4" w:space="0" w:color="auto"/>
            </w:tcBorders>
            <w:vAlign w:val="center"/>
          </w:tcPr>
          <w:p w14:paraId="2B9F5593" w14:textId="77777777" w:rsidR="00B765B2" w:rsidRDefault="00E41AD6">
            <w:pPr>
              <w:ind w:right="74"/>
              <w:jc w:val="center"/>
              <w:rPr>
                <w:lang w:eastAsia="ja-JP"/>
              </w:rPr>
            </w:pPr>
            <w:r>
              <w:t xml:space="preserve">2 </w:t>
            </w:r>
            <w:proofErr w:type="spellStart"/>
            <w:r>
              <w:t>rx</w:t>
            </w:r>
            <w:proofErr w:type="spellEnd"/>
          </w:p>
        </w:tc>
      </w:tr>
      <w:tr w:rsidR="00B765B2" w14:paraId="08787054"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6D1A4333" w14:textId="77777777" w:rsidR="00B765B2" w:rsidRDefault="00E41AD6">
            <w:pPr>
              <w:ind w:left="720" w:right="74"/>
              <w:jc w:val="center"/>
            </w:pPr>
            <w:r>
              <w:t>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2390E39B" w14:textId="77777777" w:rsidR="00B765B2" w:rsidRDefault="00E41AD6">
            <w:pPr>
              <w:ind w:right="74"/>
              <w:jc w:val="center"/>
            </w:pPr>
            <w:r>
              <w:t>120 kHz</w:t>
            </w:r>
          </w:p>
        </w:tc>
      </w:tr>
      <w:tr w:rsidR="00B765B2" w14:paraId="08D77AC1"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0F79F0C7" w14:textId="77777777" w:rsidR="00B765B2" w:rsidRDefault="00E41AD6">
            <w:pPr>
              <w:ind w:left="720" w:right="74"/>
              <w:jc w:val="center"/>
            </w:pPr>
            <w:r>
              <w:t>Carrier frequency offset</w:t>
            </w:r>
          </w:p>
        </w:tc>
        <w:tc>
          <w:tcPr>
            <w:tcW w:w="3959" w:type="dxa"/>
            <w:tcBorders>
              <w:top w:val="single" w:sz="4" w:space="0" w:color="auto"/>
              <w:left w:val="single" w:sz="4" w:space="0" w:color="auto"/>
              <w:bottom w:val="single" w:sz="4" w:space="0" w:color="auto"/>
              <w:right w:val="single" w:sz="4" w:space="0" w:color="auto"/>
            </w:tcBorders>
            <w:vAlign w:val="center"/>
          </w:tcPr>
          <w:p w14:paraId="5416C6DA" w14:textId="77777777" w:rsidR="00B765B2" w:rsidRDefault="00E41AD6">
            <w:pPr>
              <w:ind w:right="74"/>
              <w:jc w:val="center"/>
            </w:pPr>
            <w:r>
              <w:t xml:space="preserve">9722 Hz for </w:t>
            </w:r>
            <w:proofErr w:type="spellStart"/>
            <w:r>
              <w:t>uni</w:t>
            </w:r>
            <w:proofErr w:type="spellEnd"/>
            <w:r>
              <w:t>-directional Scenario A and bi-directional Scenario B</w:t>
            </w:r>
          </w:p>
        </w:tc>
      </w:tr>
      <w:tr w:rsidR="00B765B2" w14:paraId="6460C7A9" w14:textId="77777777">
        <w:trPr>
          <w:trHeight w:val="228"/>
        </w:trPr>
        <w:tc>
          <w:tcPr>
            <w:tcW w:w="5033" w:type="dxa"/>
            <w:tcBorders>
              <w:top w:val="single" w:sz="4" w:space="0" w:color="auto"/>
              <w:left w:val="single" w:sz="4" w:space="0" w:color="auto"/>
              <w:bottom w:val="single" w:sz="4" w:space="0" w:color="auto"/>
              <w:right w:val="single" w:sz="4" w:space="0" w:color="auto"/>
            </w:tcBorders>
            <w:vAlign w:val="center"/>
          </w:tcPr>
          <w:p w14:paraId="4D8D049F" w14:textId="77777777" w:rsidR="00B765B2" w:rsidRDefault="00E41AD6">
            <w:pPr>
              <w:ind w:left="720" w:right="74"/>
              <w:jc w:val="center"/>
            </w:pPr>
            <w:r>
              <w:rPr>
                <w:lang w:eastAsia="zh-CN"/>
              </w:rPr>
              <w:t>Frequency tracking</w:t>
            </w:r>
          </w:p>
        </w:tc>
        <w:tc>
          <w:tcPr>
            <w:tcW w:w="3959" w:type="dxa"/>
            <w:tcBorders>
              <w:top w:val="single" w:sz="4" w:space="0" w:color="auto"/>
              <w:left w:val="single" w:sz="4" w:space="0" w:color="auto"/>
              <w:bottom w:val="single" w:sz="4" w:space="0" w:color="auto"/>
              <w:right w:val="single" w:sz="4" w:space="0" w:color="auto"/>
            </w:tcBorders>
            <w:vAlign w:val="center"/>
          </w:tcPr>
          <w:p w14:paraId="35F71EAE" w14:textId="77777777" w:rsidR="00B765B2" w:rsidRDefault="00E41AD6">
            <w:pPr>
              <w:ind w:right="74"/>
              <w:jc w:val="center"/>
            </w:pPr>
            <w:r>
              <w:rPr>
                <w:lang w:eastAsia="zh-CN"/>
              </w:rPr>
              <w:t xml:space="preserve">TRS with periodicity = 10 </w:t>
            </w:r>
            <w:proofErr w:type="spellStart"/>
            <w:r>
              <w:rPr>
                <w:lang w:eastAsia="zh-CN"/>
              </w:rPr>
              <w:t>ms</w:t>
            </w:r>
            <w:proofErr w:type="spellEnd"/>
          </w:p>
        </w:tc>
      </w:tr>
    </w:tbl>
    <w:p w14:paraId="6FD87F0D" w14:textId="77777777" w:rsidR="00B765B2" w:rsidRDefault="00B765B2"/>
    <w:p w14:paraId="5F8EFBB3" w14:textId="77777777" w:rsidR="00B765B2" w:rsidRDefault="00E41AD6">
      <w:pPr>
        <w:ind w:left="1440"/>
      </w:pPr>
      <w:r>
        <w:t>Table 4: L1-SINR accuracy evaluation simulation assumptions for CMR only</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17619427"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0B5AE41D" w14:textId="77777777" w:rsidR="00B765B2" w:rsidRDefault="00E41AD6">
            <w:pPr>
              <w:ind w:right="74"/>
              <w:jc w:val="center"/>
              <w:rPr>
                <w:b/>
                <w:lang w:eastAsia="ja-JP"/>
              </w:rPr>
            </w:pPr>
            <w:r>
              <w:rPr>
                <w:b/>
                <w:lang w:eastAsia="ja-JP"/>
              </w:rPr>
              <w:lastRenderedPageBreak/>
              <w:t>Simulation parameters</w:t>
            </w:r>
          </w:p>
        </w:tc>
        <w:tc>
          <w:tcPr>
            <w:tcW w:w="3959" w:type="dxa"/>
            <w:tcBorders>
              <w:top w:val="single" w:sz="4" w:space="0" w:color="auto"/>
              <w:left w:val="single" w:sz="4" w:space="0" w:color="auto"/>
              <w:bottom w:val="double" w:sz="4" w:space="0" w:color="auto"/>
              <w:right w:val="single" w:sz="4" w:space="0" w:color="auto"/>
            </w:tcBorders>
          </w:tcPr>
          <w:p w14:paraId="38EDD718" w14:textId="77777777" w:rsidR="00B765B2" w:rsidRDefault="00E41AD6">
            <w:pPr>
              <w:ind w:right="74"/>
              <w:jc w:val="center"/>
              <w:rPr>
                <w:b/>
                <w:lang w:eastAsia="ja-JP"/>
              </w:rPr>
            </w:pPr>
            <w:r>
              <w:rPr>
                <w:b/>
                <w:lang w:eastAsia="ja-JP"/>
              </w:rPr>
              <w:t>Comments/values</w:t>
            </w:r>
          </w:p>
        </w:tc>
      </w:tr>
      <w:tr w:rsidR="00B765B2" w14:paraId="04C5493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57D6D3E"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07D4AB89" w14:textId="77777777" w:rsidR="00B765B2" w:rsidRDefault="00E41AD6">
            <w:pPr>
              <w:ind w:right="74"/>
              <w:jc w:val="center"/>
            </w:pPr>
            <w:r>
              <w:t>The same as CSI-RS subcarrier spacing</w:t>
            </w:r>
          </w:p>
        </w:tc>
      </w:tr>
      <w:tr w:rsidR="00B765B2" w14:paraId="05CB18CE"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F9771EB" w14:textId="77777777" w:rsidR="00B765B2" w:rsidRDefault="00E41AD6">
            <w:pPr>
              <w:ind w:left="720" w:right="74"/>
              <w:jc w:val="center"/>
            </w:pPr>
            <w:r>
              <w:t>Measurement period (in number of measurement samples)</w:t>
            </w:r>
          </w:p>
        </w:tc>
        <w:tc>
          <w:tcPr>
            <w:tcW w:w="3959" w:type="dxa"/>
            <w:tcBorders>
              <w:top w:val="single" w:sz="4" w:space="0" w:color="auto"/>
              <w:left w:val="single" w:sz="4" w:space="0" w:color="auto"/>
              <w:bottom w:val="single" w:sz="4" w:space="0" w:color="auto"/>
              <w:right w:val="single" w:sz="4" w:space="0" w:color="auto"/>
            </w:tcBorders>
            <w:vAlign w:val="center"/>
          </w:tcPr>
          <w:p w14:paraId="0FFA0629" w14:textId="77777777" w:rsidR="00B765B2" w:rsidRDefault="00E41AD6">
            <w:pPr>
              <w:ind w:right="74"/>
              <w:jc w:val="center"/>
            </w:pPr>
            <w:r>
              <w:t>1 sample</w:t>
            </w:r>
          </w:p>
        </w:tc>
      </w:tr>
      <w:tr w:rsidR="00B765B2" w14:paraId="6FC0A555"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B835C5E" w14:textId="77777777" w:rsidR="00B765B2" w:rsidRDefault="00E41AD6">
            <w:pPr>
              <w:ind w:left="720" w:right="74"/>
              <w:jc w:val="center"/>
            </w:pPr>
            <w:r>
              <w:t>CSI-RS 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597B7191" w14:textId="77777777" w:rsidR="00B765B2" w:rsidRDefault="00E41AD6">
            <w:pPr>
              <w:ind w:right="74"/>
              <w:jc w:val="center"/>
            </w:pPr>
            <w:r>
              <w:t>80 slots</w:t>
            </w:r>
          </w:p>
        </w:tc>
      </w:tr>
      <w:tr w:rsidR="00B765B2" w14:paraId="7B225D63"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C93B007" w14:textId="77777777" w:rsidR="00B765B2" w:rsidRDefault="00E41AD6">
            <w:pPr>
              <w:ind w:left="720" w:right="74"/>
              <w:jc w:val="center"/>
              <w:rPr>
                <w:lang w:eastAsia="zh-CN"/>
              </w:rPr>
            </w:pPr>
            <w:r>
              <w:rPr>
                <w:lang w:eastAsia="zh-CN"/>
              </w:rPr>
              <w:t>Number of PRBs</w:t>
            </w:r>
          </w:p>
        </w:tc>
        <w:tc>
          <w:tcPr>
            <w:tcW w:w="3959" w:type="dxa"/>
            <w:tcBorders>
              <w:top w:val="single" w:sz="4" w:space="0" w:color="auto"/>
              <w:left w:val="single" w:sz="4" w:space="0" w:color="auto"/>
              <w:bottom w:val="single" w:sz="4" w:space="0" w:color="auto"/>
              <w:right w:val="single" w:sz="4" w:space="0" w:color="auto"/>
            </w:tcBorders>
            <w:vAlign w:val="center"/>
          </w:tcPr>
          <w:p w14:paraId="58D4EA03" w14:textId="77777777" w:rsidR="00B765B2" w:rsidRDefault="00E41AD6">
            <w:pPr>
              <w:ind w:right="74"/>
              <w:jc w:val="center"/>
              <w:rPr>
                <w:lang w:eastAsia="zh-CN"/>
              </w:rPr>
            </w:pPr>
            <w:r>
              <w:rPr>
                <w:lang w:eastAsia="zh-CN"/>
              </w:rPr>
              <w:t>48</w:t>
            </w:r>
          </w:p>
        </w:tc>
      </w:tr>
      <w:tr w:rsidR="00B765B2" w14:paraId="3E380D5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7065992C" w14:textId="77777777" w:rsidR="00B765B2" w:rsidRDefault="00E41AD6">
            <w:pPr>
              <w:ind w:left="720" w:right="74"/>
              <w:jc w:val="center"/>
              <w:rPr>
                <w:lang w:eastAsia="zh-CN"/>
              </w:rPr>
            </w:pPr>
            <w:r>
              <w:rPr>
                <w:lang w:eastAsia="zh-CN"/>
              </w:rPr>
              <w:t>Density</w:t>
            </w:r>
          </w:p>
        </w:tc>
        <w:tc>
          <w:tcPr>
            <w:tcW w:w="3959" w:type="dxa"/>
            <w:tcBorders>
              <w:top w:val="single" w:sz="4" w:space="0" w:color="auto"/>
              <w:left w:val="single" w:sz="4" w:space="0" w:color="auto"/>
              <w:bottom w:val="single" w:sz="4" w:space="0" w:color="auto"/>
              <w:right w:val="single" w:sz="4" w:space="0" w:color="auto"/>
            </w:tcBorders>
            <w:vAlign w:val="center"/>
          </w:tcPr>
          <w:p w14:paraId="04B210B8" w14:textId="77777777" w:rsidR="00B765B2" w:rsidRDefault="00E41AD6">
            <w:pPr>
              <w:ind w:right="74"/>
              <w:jc w:val="center"/>
              <w:rPr>
                <w:lang w:eastAsia="zh-CN"/>
              </w:rPr>
            </w:pPr>
            <w:r>
              <w:rPr>
                <w:lang w:eastAsia="zh-CN"/>
              </w:rPr>
              <w:t>3</w:t>
            </w:r>
          </w:p>
        </w:tc>
      </w:tr>
      <w:tr w:rsidR="00B765B2" w14:paraId="108622D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76428FC"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2884FA61" w14:textId="77777777" w:rsidR="00B765B2" w:rsidRDefault="00E41AD6">
            <w:pPr>
              <w:ind w:right="74"/>
              <w:jc w:val="center"/>
              <w:rPr>
                <w:lang w:eastAsia="zh-CN"/>
              </w:rPr>
            </w:pPr>
            <w:r>
              <w:rPr>
                <w:lang w:eastAsia="zh-CN"/>
              </w:rPr>
              <w:t>-3 dB</w:t>
            </w:r>
          </w:p>
        </w:tc>
      </w:tr>
    </w:tbl>
    <w:p w14:paraId="04F4915E" w14:textId="77777777" w:rsidR="00B765B2" w:rsidRDefault="00B765B2"/>
    <w:p w14:paraId="35797A26" w14:textId="77777777" w:rsidR="00B765B2" w:rsidRDefault="00E41AD6">
      <w:pPr>
        <w:ind w:left="568"/>
      </w:pPr>
      <w:r>
        <w:t xml:space="preserve">The simulation assumptions in Table 4 are also applicable to SSB and CSI-RS based L1-RSRP accuracy evaluation.  </w:t>
      </w:r>
    </w:p>
    <w:p w14:paraId="104FC3B9" w14:textId="77777777" w:rsidR="00B765B2" w:rsidRDefault="00E41AD6">
      <w:pPr>
        <w:ind w:left="720"/>
      </w:pPr>
      <w:r>
        <w:t>Table 5: L1-SINR accuracy evaluation simulation assumptions for SSB-based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02C011AB"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5F14415C"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271C4642" w14:textId="77777777" w:rsidR="00B765B2" w:rsidRDefault="00E41AD6">
            <w:pPr>
              <w:ind w:right="74"/>
              <w:jc w:val="center"/>
              <w:rPr>
                <w:b/>
                <w:lang w:eastAsia="ja-JP"/>
              </w:rPr>
            </w:pPr>
            <w:r>
              <w:rPr>
                <w:b/>
                <w:lang w:eastAsia="ja-JP"/>
              </w:rPr>
              <w:t>Comments/values</w:t>
            </w:r>
          </w:p>
        </w:tc>
      </w:tr>
      <w:tr w:rsidR="00B765B2" w14:paraId="70631EEB"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D728FBC"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4F00E522" w14:textId="77777777" w:rsidR="00B765B2" w:rsidRDefault="00E41AD6">
            <w:pPr>
              <w:ind w:right="74"/>
              <w:jc w:val="center"/>
            </w:pPr>
            <w:r>
              <w:t>The same as SSB and CSI-RS subcarrier spacing</w:t>
            </w:r>
          </w:p>
        </w:tc>
      </w:tr>
      <w:tr w:rsidR="00B765B2" w14:paraId="0D0337E0"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25A607D9"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D87C7A7" w14:textId="77777777" w:rsidR="00B765B2" w:rsidRDefault="00E41AD6">
            <w:pPr>
              <w:ind w:right="74"/>
              <w:jc w:val="center"/>
            </w:pPr>
            <w:r>
              <w:t>1 sample</w:t>
            </w:r>
          </w:p>
        </w:tc>
      </w:tr>
      <w:tr w:rsidR="00B765B2" w14:paraId="25905699"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F83368F"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77D0EFE7" w14:textId="77777777" w:rsidR="00B765B2" w:rsidRDefault="00E41AD6">
            <w:pPr>
              <w:ind w:right="74"/>
              <w:jc w:val="center"/>
            </w:pPr>
            <w:r>
              <w:t>SSB</w:t>
            </w:r>
          </w:p>
        </w:tc>
      </w:tr>
      <w:tr w:rsidR="00B765B2" w14:paraId="79AC2B50"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D56F1CB"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7B86B3C9" w14:textId="77777777" w:rsidR="00B765B2" w:rsidRDefault="00E41AD6">
            <w:pPr>
              <w:ind w:right="74"/>
              <w:jc w:val="center"/>
            </w:pPr>
            <w:r>
              <w:t>CSI-RS</w:t>
            </w:r>
          </w:p>
        </w:tc>
      </w:tr>
      <w:tr w:rsidR="00B765B2" w14:paraId="2FF01A44"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D06A1A8"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6274A523" w14:textId="77777777" w:rsidR="00B765B2" w:rsidRDefault="00E41AD6">
            <w:pPr>
              <w:ind w:right="74"/>
              <w:jc w:val="center"/>
            </w:pPr>
            <w:r>
              <w:t>CMR periodicity (80 slots) = IMR periodicity</w:t>
            </w:r>
          </w:p>
        </w:tc>
      </w:tr>
      <w:tr w:rsidR="00B765B2" w14:paraId="34D83897"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92C616B"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26A220FC" w14:textId="77777777" w:rsidR="00B765B2" w:rsidRDefault="00E41AD6">
            <w:pPr>
              <w:ind w:right="74"/>
              <w:jc w:val="center"/>
            </w:pPr>
            <w:r>
              <w:t>-3dB</w:t>
            </w:r>
          </w:p>
        </w:tc>
      </w:tr>
      <w:tr w:rsidR="00B765B2" w14:paraId="37E0B98F"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5FFD8E9"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23315D9B" w14:textId="77777777" w:rsidR="00B765B2" w:rsidRDefault="00E41AD6">
            <w:pPr>
              <w:ind w:right="74"/>
              <w:jc w:val="center"/>
              <w:rPr>
                <w:lang w:eastAsia="zh-CN"/>
              </w:rPr>
            </w:pPr>
            <w:r>
              <w:rPr>
                <w:lang w:eastAsia="zh-CN"/>
              </w:rPr>
              <w:t>48</w:t>
            </w:r>
          </w:p>
        </w:tc>
      </w:tr>
      <w:tr w:rsidR="00B765B2" w14:paraId="0A106D08"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3B69E8" w14:textId="77777777" w:rsidR="00B765B2" w:rsidRDefault="00E41AD6">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595AC3A5" w14:textId="77777777" w:rsidR="00B765B2" w:rsidRDefault="00E41AD6">
            <w:pPr>
              <w:ind w:right="74"/>
              <w:jc w:val="center"/>
              <w:rPr>
                <w:lang w:eastAsia="zh-CN"/>
              </w:rPr>
            </w:pPr>
            <w:r>
              <w:rPr>
                <w:lang w:eastAsia="zh-CN"/>
              </w:rPr>
              <w:t>3</w:t>
            </w:r>
          </w:p>
        </w:tc>
      </w:tr>
      <w:tr w:rsidR="00B765B2" w14:paraId="21B4F797"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33338873"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5B0674A0" w14:textId="77777777" w:rsidR="00B765B2" w:rsidRDefault="00E41AD6">
            <w:pPr>
              <w:ind w:right="74"/>
              <w:jc w:val="center"/>
              <w:rPr>
                <w:lang w:eastAsia="zh-CN"/>
              </w:rPr>
            </w:pPr>
            <w:r>
              <w:rPr>
                <w:lang w:eastAsia="zh-CN"/>
              </w:rPr>
              <w:t>0 dB</w:t>
            </w:r>
          </w:p>
        </w:tc>
      </w:tr>
      <w:tr w:rsidR="00B765B2" w14:paraId="44867A69"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68B310D"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14E5875B" w14:textId="77777777" w:rsidR="00B765B2" w:rsidRDefault="00E41AD6">
            <w:pPr>
              <w:ind w:right="74"/>
              <w:jc w:val="center"/>
              <w:rPr>
                <w:lang w:eastAsia="zh-CN"/>
              </w:rPr>
            </w:pPr>
            <w:r>
              <w:rPr>
                <w:lang w:eastAsia="zh-CN"/>
              </w:rPr>
              <w:t>0 dB</w:t>
            </w:r>
          </w:p>
        </w:tc>
      </w:tr>
    </w:tbl>
    <w:p w14:paraId="7612EB81" w14:textId="77777777" w:rsidR="00B765B2" w:rsidRDefault="00B765B2"/>
    <w:p w14:paraId="4EE19A24" w14:textId="77777777" w:rsidR="00B765B2" w:rsidRDefault="00E41AD6">
      <w:pPr>
        <w:ind w:left="1440"/>
      </w:pPr>
      <w:r>
        <w:t>Table 6: L1-SINR accuracy evaluation simulation assumptions for SSB-based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64680BAA"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3FE32EAB"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09823CED" w14:textId="77777777" w:rsidR="00B765B2" w:rsidRDefault="00E41AD6">
            <w:pPr>
              <w:ind w:right="74"/>
              <w:jc w:val="center"/>
              <w:rPr>
                <w:b/>
                <w:lang w:eastAsia="ja-JP"/>
              </w:rPr>
            </w:pPr>
            <w:r>
              <w:rPr>
                <w:b/>
                <w:lang w:eastAsia="ja-JP"/>
              </w:rPr>
              <w:t>Comments/values</w:t>
            </w:r>
          </w:p>
        </w:tc>
      </w:tr>
      <w:tr w:rsidR="00B765B2" w14:paraId="495AFB5F"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0694621C"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05848E7D" w14:textId="77777777" w:rsidR="00B765B2" w:rsidRDefault="00E41AD6">
            <w:pPr>
              <w:ind w:right="74"/>
              <w:jc w:val="center"/>
            </w:pPr>
            <w:r>
              <w:t>The same as SSB and CSI-RS subcarrier spacing</w:t>
            </w:r>
          </w:p>
        </w:tc>
      </w:tr>
      <w:tr w:rsidR="00B765B2" w14:paraId="6902E248"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26A3A90"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005571FF" w14:textId="77777777" w:rsidR="00B765B2" w:rsidRDefault="00E41AD6">
            <w:pPr>
              <w:ind w:right="74"/>
              <w:jc w:val="center"/>
            </w:pPr>
            <w:r>
              <w:t>1 sample</w:t>
            </w:r>
          </w:p>
        </w:tc>
      </w:tr>
      <w:tr w:rsidR="00B765B2" w14:paraId="2A7A85F8"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EAFC92A"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28C50C6D" w14:textId="77777777" w:rsidR="00B765B2" w:rsidRDefault="00E41AD6">
            <w:pPr>
              <w:ind w:right="74"/>
              <w:jc w:val="center"/>
            </w:pPr>
            <w:r>
              <w:t>SSB</w:t>
            </w:r>
          </w:p>
        </w:tc>
      </w:tr>
      <w:tr w:rsidR="00B765B2" w14:paraId="240E95F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397242CD" w14:textId="77777777" w:rsidR="00B765B2" w:rsidRDefault="00E41AD6">
            <w:pPr>
              <w:ind w:left="720" w:right="74"/>
              <w:jc w:val="center"/>
            </w:pPr>
            <w:r>
              <w:lastRenderedPageBreak/>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6F7985CA" w14:textId="77777777" w:rsidR="00B765B2" w:rsidRDefault="00E41AD6">
            <w:pPr>
              <w:ind w:right="74"/>
              <w:jc w:val="center"/>
            </w:pPr>
            <w:r>
              <w:t>CSI-RS</w:t>
            </w:r>
          </w:p>
        </w:tc>
      </w:tr>
      <w:tr w:rsidR="00B765B2" w14:paraId="69A144CC"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E9CCB46"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402F1765" w14:textId="77777777" w:rsidR="00B765B2" w:rsidRDefault="00E41AD6">
            <w:pPr>
              <w:ind w:right="74"/>
              <w:jc w:val="center"/>
            </w:pPr>
            <w:r>
              <w:t>CMR periodicity (80 slots) = IMR periodicity</w:t>
            </w:r>
          </w:p>
        </w:tc>
      </w:tr>
      <w:tr w:rsidR="00B765B2" w14:paraId="3F47DEA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6AD92E68"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28D645FE" w14:textId="77777777" w:rsidR="00B765B2" w:rsidRDefault="00E41AD6">
            <w:pPr>
              <w:ind w:right="74"/>
              <w:jc w:val="center"/>
            </w:pPr>
            <w:r>
              <w:t>-3dB</w:t>
            </w:r>
          </w:p>
        </w:tc>
      </w:tr>
      <w:tr w:rsidR="00B765B2" w14:paraId="3E63BE1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3350A5A"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64DAF130" w14:textId="77777777" w:rsidR="00B765B2" w:rsidRDefault="00E41AD6">
            <w:pPr>
              <w:ind w:right="74"/>
              <w:jc w:val="center"/>
              <w:rPr>
                <w:lang w:eastAsia="zh-CN"/>
              </w:rPr>
            </w:pPr>
            <w:r>
              <w:rPr>
                <w:lang w:eastAsia="zh-CN"/>
              </w:rPr>
              <w:t>48</w:t>
            </w:r>
          </w:p>
        </w:tc>
      </w:tr>
      <w:tr w:rsidR="00B765B2" w14:paraId="3525E363"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13814C29" w14:textId="77777777" w:rsidR="00B765B2" w:rsidRDefault="00E41AD6">
            <w:pPr>
              <w:ind w:left="720" w:right="74"/>
              <w:jc w:val="center"/>
              <w:rPr>
                <w:lang w:eastAsia="zh-CN"/>
              </w:rPr>
            </w:pPr>
            <w:r>
              <w:rPr>
                <w:lang w:eastAsia="zh-CN"/>
              </w:rPr>
              <w:t>Density for IMR</w:t>
            </w:r>
          </w:p>
        </w:tc>
        <w:tc>
          <w:tcPr>
            <w:tcW w:w="3959" w:type="dxa"/>
            <w:tcBorders>
              <w:top w:val="single" w:sz="4" w:space="0" w:color="auto"/>
              <w:left w:val="single" w:sz="4" w:space="0" w:color="auto"/>
              <w:bottom w:val="single" w:sz="4" w:space="0" w:color="auto"/>
              <w:right w:val="single" w:sz="4" w:space="0" w:color="auto"/>
            </w:tcBorders>
            <w:vAlign w:val="center"/>
          </w:tcPr>
          <w:p w14:paraId="62536A67" w14:textId="77777777" w:rsidR="00B765B2" w:rsidRDefault="00E41AD6">
            <w:pPr>
              <w:ind w:right="74"/>
              <w:jc w:val="center"/>
              <w:rPr>
                <w:lang w:eastAsia="zh-CN"/>
              </w:rPr>
            </w:pPr>
            <w:r>
              <w:rPr>
                <w:lang w:eastAsia="zh-CN"/>
              </w:rPr>
              <w:t>3</w:t>
            </w:r>
          </w:p>
        </w:tc>
      </w:tr>
      <w:tr w:rsidR="00B765B2" w14:paraId="2C18A52E"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9910B02"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1C600E7D" w14:textId="77777777" w:rsidR="00B765B2" w:rsidRDefault="00E41AD6">
            <w:pPr>
              <w:ind w:right="74"/>
              <w:jc w:val="center"/>
              <w:rPr>
                <w:lang w:eastAsia="zh-CN"/>
              </w:rPr>
            </w:pPr>
            <w:r>
              <w:rPr>
                <w:lang w:eastAsia="zh-CN"/>
              </w:rPr>
              <w:t>-3 dB</w:t>
            </w:r>
          </w:p>
        </w:tc>
      </w:tr>
      <w:tr w:rsidR="00B765B2" w14:paraId="130D336E"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4885B266"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C19C0FB" w14:textId="77777777" w:rsidR="00B765B2" w:rsidRDefault="00E41AD6">
            <w:pPr>
              <w:ind w:right="74"/>
              <w:jc w:val="center"/>
              <w:rPr>
                <w:lang w:eastAsia="zh-CN"/>
              </w:rPr>
            </w:pPr>
            <w:r>
              <w:rPr>
                <w:lang w:eastAsia="zh-CN"/>
              </w:rPr>
              <w:t>N/A</w:t>
            </w:r>
          </w:p>
        </w:tc>
      </w:tr>
    </w:tbl>
    <w:p w14:paraId="7C7AB90E" w14:textId="77777777" w:rsidR="00B765B2" w:rsidRDefault="00B765B2"/>
    <w:p w14:paraId="0B1A53D6" w14:textId="77777777" w:rsidR="00B765B2" w:rsidRDefault="00E41AD6">
      <w:pPr>
        <w:ind w:left="720"/>
      </w:pPr>
      <w:r>
        <w:t>Table 7: L1-SINR accuracy evaluation simulation assumptions for CSI-RS-based CMR + NZP-IMR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7C2E2BF0"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0C0EF51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34DC22C2" w14:textId="77777777" w:rsidR="00B765B2" w:rsidRDefault="00E41AD6">
            <w:pPr>
              <w:ind w:right="74"/>
              <w:jc w:val="center"/>
              <w:rPr>
                <w:b/>
                <w:lang w:eastAsia="ja-JP"/>
              </w:rPr>
            </w:pPr>
            <w:r>
              <w:rPr>
                <w:b/>
                <w:lang w:eastAsia="ja-JP"/>
              </w:rPr>
              <w:t>Comments/values</w:t>
            </w:r>
          </w:p>
        </w:tc>
      </w:tr>
      <w:tr w:rsidR="00B765B2" w14:paraId="21DE5B8D"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125890A0"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AB0F61B" w14:textId="77777777" w:rsidR="00B765B2" w:rsidRDefault="00E41AD6">
            <w:pPr>
              <w:ind w:right="74"/>
              <w:jc w:val="center"/>
            </w:pPr>
            <w:r>
              <w:t>The same as SSB and CSI-RS subcarrier spacing</w:t>
            </w:r>
          </w:p>
        </w:tc>
      </w:tr>
      <w:tr w:rsidR="00B765B2" w14:paraId="4A482E86"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A6AFFB8"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25E12B55" w14:textId="77777777" w:rsidR="00B765B2" w:rsidRDefault="00E41AD6">
            <w:pPr>
              <w:ind w:right="74"/>
              <w:jc w:val="center"/>
            </w:pPr>
            <w:r>
              <w:t>1 sample</w:t>
            </w:r>
          </w:p>
        </w:tc>
      </w:tr>
      <w:tr w:rsidR="00B765B2" w14:paraId="5D97F4BA"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E2DB1EE"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4A0FDCD7" w14:textId="77777777" w:rsidR="00B765B2" w:rsidRDefault="00E41AD6">
            <w:pPr>
              <w:ind w:right="74"/>
              <w:jc w:val="center"/>
            </w:pPr>
            <w:r>
              <w:t>CSI-RS</w:t>
            </w:r>
          </w:p>
        </w:tc>
      </w:tr>
      <w:tr w:rsidR="00B765B2" w14:paraId="7955B862"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29946E7F"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3E5FB955" w14:textId="77777777" w:rsidR="00B765B2" w:rsidRDefault="00E41AD6">
            <w:pPr>
              <w:ind w:right="74"/>
              <w:jc w:val="center"/>
            </w:pPr>
            <w:r>
              <w:t>CSI-RS</w:t>
            </w:r>
          </w:p>
        </w:tc>
      </w:tr>
      <w:tr w:rsidR="00B765B2" w14:paraId="71C121E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88F84E1" w14:textId="77777777" w:rsidR="00B765B2" w:rsidRDefault="00E41AD6">
            <w:pPr>
              <w:ind w:left="720" w:right="74"/>
              <w:jc w:val="center"/>
            </w:pPr>
            <w:r>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64E9A08D" w14:textId="77777777" w:rsidR="00B765B2" w:rsidRDefault="00E41AD6">
            <w:pPr>
              <w:ind w:right="74"/>
              <w:jc w:val="center"/>
            </w:pPr>
            <w:r>
              <w:t>CMR periodicity (80 slots) = IMR periodicity</w:t>
            </w:r>
          </w:p>
        </w:tc>
      </w:tr>
      <w:tr w:rsidR="00B765B2" w14:paraId="266AA53D"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93D9AB8"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6B65408F" w14:textId="77777777" w:rsidR="00B765B2" w:rsidRDefault="00E41AD6">
            <w:pPr>
              <w:ind w:right="74"/>
              <w:jc w:val="center"/>
            </w:pPr>
            <w:r>
              <w:t>-3dB</w:t>
            </w:r>
          </w:p>
        </w:tc>
      </w:tr>
      <w:tr w:rsidR="00B765B2" w14:paraId="43FCD23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451CF3A"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3187DB82" w14:textId="77777777" w:rsidR="00B765B2" w:rsidRDefault="00E41AD6">
            <w:pPr>
              <w:ind w:right="74"/>
              <w:jc w:val="center"/>
              <w:rPr>
                <w:lang w:eastAsia="zh-CN"/>
              </w:rPr>
            </w:pPr>
            <w:r>
              <w:rPr>
                <w:lang w:eastAsia="zh-CN"/>
              </w:rPr>
              <w:t>48</w:t>
            </w:r>
          </w:p>
        </w:tc>
      </w:tr>
      <w:tr w:rsidR="00B765B2" w14:paraId="715B67AC"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51A10A0" w14:textId="77777777" w:rsidR="00B765B2" w:rsidRDefault="00E41AD6">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63FCB93E" w14:textId="77777777" w:rsidR="00B765B2" w:rsidRDefault="00E41AD6">
            <w:pPr>
              <w:ind w:right="74"/>
              <w:jc w:val="center"/>
              <w:rPr>
                <w:lang w:eastAsia="zh-CN"/>
              </w:rPr>
            </w:pPr>
            <w:r>
              <w:rPr>
                <w:lang w:eastAsia="zh-CN"/>
              </w:rPr>
              <w:t>3</w:t>
            </w:r>
          </w:p>
        </w:tc>
      </w:tr>
      <w:tr w:rsidR="00B765B2" w14:paraId="64605904"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5AA51DC1"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0B736117" w14:textId="77777777" w:rsidR="00B765B2" w:rsidRDefault="00E41AD6">
            <w:pPr>
              <w:ind w:right="74"/>
              <w:jc w:val="center"/>
              <w:rPr>
                <w:lang w:eastAsia="zh-CN"/>
              </w:rPr>
            </w:pPr>
            <w:r>
              <w:rPr>
                <w:lang w:eastAsia="zh-CN"/>
              </w:rPr>
              <w:t>0 dB</w:t>
            </w:r>
          </w:p>
        </w:tc>
      </w:tr>
      <w:tr w:rsidR="00B765B2" w14:paraId="5AC78732"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5F43C7FE"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465C376F" w14:textId="77777777" w:rsidR="00B765B2" w:rsidRDefault="00E41AD6">
            <w:pPr>
              <w:ind w:right="74"/>
              <w:jc w:val="center"/>
              <w:rPr>
                <w:lang w:eastAsia="zh-CN"/>
              </w:rPr>
            </w:pPr>
            <w:r>
              <w:rPr>
                <w:lang w:eastAsia="zh-CN"/>
              </w:rPr>
              <w:t>0 dB</w:t>
            </w:r>
          </w:p>
        </w:tc>
      </w:tr>
    </w:tbl>
    <w:p w14:paraId="339A7C41" w14:textId="77777777" w:rsidR="00B765B2" w:rsidRDefault="00B765B2"/>
    <w:p w14:paraId="489DA374" w14:textId="77777777" w:rsidR="00B765B2" w:rsidRDefault="00E41AD6">
      <w:pPr>
        <w:ind w:left="720"/>
      </w:pPr>
      <w:r>
        <w:t>Table 8: L1-SINR accuracy evaluation simulation assumptions for CSI-RS-based CMR + ZP-IMR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959"/>
      </w:tblGrid>
      <w:tr w:rsidR="00B765B2" w14:paraId="11900CDE" w14:textId="77777777">
        <w:trPr>
          <w:trHeight w:val="218"/>
        </w:trPr>
        <w:tc>
          <w:tcPr>
            <w:tcW w:w="5033" w:type="dxa"/>
            <w:tcBorders>
              <w:top w:val="single" w:sz="4" w:space="0" w:color="auto"/>
              <w:left w:val="single" w:sz="4" w:space="0" w:color="auto"/>
              <w:bottom w:val="double" w:sz="4" w:space="0" w:color="auto"/>
              <w:right w:val="single" w:sz="4" w:space="0" w:color="auto"/>
            </w:tcBorders>
          </w:tcPr>
          <w:p w14:paraId="62946AD0" w14:textId="77777777" w:rsidR="00B765B2" w:rsidRDefault="00E41AD6">
            <w:pPr>
              <w:ind w:right="74"/>
              <w:jc w:val="center"/>
              <w:rPr>
                <w:b/>
                <w:lang w:eastAsia="ja-JP"/>
              </w:rPr>
            </w:pPr>
            <w:r>
              <w:rPr>
                <w:b/>
                <w:lang w:eastAsia="ja-JP"/>
              </w:rPr>
              <w:t>Simulation parameters</w:t>
            </w:r>
          </w:p>
        </w:tc>
        <w:tc>
          <w:tcPr>
            <w:tcW w:w="3959" w:type="dxa"/>
            <w:tcBorders>
              <w:top w:val="single" w:sz="4" w:space="0" w:color="auto"/>
              <w:left w:val="single" w:sz="4" w:space="0" w:color="auto"/>
              <w:bottom w:val="double" w:sz="4" w:space="0" w:color="auto"/>
              <w:right w:val="single" w:sz="4" w:space="0" w:color="auto"/>
            </w:tcBorders>
          </w:tcPr>
          <w:p w14:paraId="72D286F3" w14:textId="77777777" w:rsidR="00B765B2" w:rsidRDefault="00E41AD6">
            <w:pPr>
              <w:ind w:right="74"/>
              <w:jc w:val="center"/>
              <w:rPr>
                <w:b/>
                <w:lang w:eastAsia="ja-JP"/>
              </w:rPr>
            </w:pPr>
            <w:r>
              <w:rPr>
                <w:b/>
                <w:lang w:eastAsia="ja-JP"/>
              </w:rPr>
              <w:t>Comments/values</w:t>
            </w:r>
          </w:p>
        </w:tc>
      </w:tr>
      <w:tr w:rsidR="00B765B2" w14:paraId="334A3E93"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5E4A6C66" w14:textId="77777777" w:rsidR="00B765B2" w:rsidRDefault="00E41AD6">
            <w:pPr>
              <w:ind w:left="720" w:right="74"/>
              <w:jc w:val="center"/>
            </w:pPr>
            <w:r>
              <w:t>Data channel subcarrier spacing</w:t>
            </w:r>
          </w:p>
        </w:tc>
        <w:tc>
          <w:tcPr>
            <w:tcW w:w="3959" w:type="dxa"/>
            <w:tcBorders>
              <w:top w:val="single" w:sz="4" w:space="0" w:color="auto"/>
              <w:left w:val="single" w:sz="4" w:space="0" w:color="auto"/>
              <w:bottom w:val="single" w:sz="4" w:space="0" w:color="auto"/>
              <w:right w:val="single" w:sz="4" w:space="0" w:color="auto"/>
            </w:tcBorders>
            <w:vAlign w:val="center"/>
          </w:tcPr>
          <w:p w14:paraId="682D7765" w14:textId="77777777" w:rsidR="00B765B2" w:rsidRDefault="00E41AD6">
            <w:pPr>
              <w:ind w:right="74"/>
              <w:jc w:val="center"/>
            </w:pPr>
            <w:r>
              <w:t>The same as SSB and CSI-RS subcarrier spacing</w:t>
            </w:r>
          </w:p>
        </w:tc>
      </w:tr>
      <w:tr w:rsidR="00B765B2" w14:paraId="2D20045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424F61EC" w14:textId="77777777" w:rsidR="00B765B2" w:rsidRDefault="00E41AD6">
            <w:pPr>
              <w:ind w:left="720" w:right="74"/>
              <w:jc w:val="center"/>
            </w:pPr>
            <w:r>
              <w:t>Measurement period (in number of measurement samples)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7A6C7060" w14:textId="77777777" w:rsidR="00B765B2" w:rsidRDefault="00E41AD6">
            <w:pPr>
              <w:ind w:right="74"/>
              <w:jc w:val="center"/>
            </w:pPr>
            <w:r>
              <w:t>1 sample</w:t>
            </w:r>
          </w:p>
        </w:tc>
      </w:tr>
      <w:tr w:rsidR="00B765B2" w14:paraId="430456D4"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40527191" w14:textId="77777777" w:rsidR="00B765B2" w:rsidRDefault="00E41AD6">
            <w:pPr>
              <w:ind w:left="720" w:right="74"/>
              <w:jc w:val="center"/>
            </w:pPr>
            <w:r>
              <w:t>Channel measurement resource (CMR)</w:t>
            </w:r>
          </w:p>
        </w:tc>
        <w:tc>
          <w:tcPr>
            <w:tcW w:w="3959" w:type="dxa"/>
            <w:tcBorders>
              <w:top w:val="single" w:sz="4" w:space="0" w:color="auto"/>
              <w:left w:val="single" w:sz="4" w:space="0" w:color="auto"/>
              <w:bottom w:val="single" w:sz="4" w:space="0" w:color="auto"/>
              <w:right w:val="single" w:sz="4" w:space="0" w:color="auto"/>
            </w:tcBorders>
          </w:tcPr>
          <w:p w14:paraId="35DB8EDC" w14:textId="77777777" w:rsidR="00B765B2" w:rsidRDefault="00E41AD6">
            <w:pPr>
              <w:ind w:right="74"/>
              <w:jc w:val="center"/>
            </w:pPr>
            <w:r>
              <w:t>CSI-RS</w:t>
            </w:r>
          </w:p>
        </w:tc>
      </w:tr>
      <w:tr w:rsidR="00B765B2" w14:paraId="56ADCC95"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1883D2BE" w14:textId="77777777" w:rsidR="00B765B2" w:rsidRDefault="00E41AD6">
            <w:pPr>
              <w:ind w:left="720" w:right="74"/>
              <w:jc w:val="center"/>
            </w:pPr>
            <w:r>
              <w:t>Interference measurement resource (IMR) configuration</w:t>
            </w:r>
          </w:p>
        </w:tc>
        <w:tc>
          <w:tcPr>
            <w:tcW w:w="3959" w:type="dxa"/>
            <w:tcBorders>
              <w:top w:val="single" w:sz="4" w:space="0" w:color="auto"/>
              <w:left w:val="single" w:sz="4" w:space="0" w:color="auto"/>
              <w:bottom w:val="single" w:sz="4" w:space="0" w:color="auto"/>
              <w:right w:val="single" w:sz="4" w:space="0" w:color="auto"/>
            </w:tcBorders>
          </w:tcPr>
          <w:p w14:paraId="143880B1" w14:textId="77777777" w:rsidR="00B765B2" w:rsidRDefault="00E41AD6">
            <w:pPr>
              <w:ind w:right="74"/>
              <w:jc w:val="center"/>
            </w:pPr>
            <w:r>
              <w:t>CSI-RS</w:t>
            </w:r>
          </w:p>
        </w:tc>
      </w:tr>
      <w:tr w:rsidR="00B765B2" w14:paraId="6F8CF761" w14:textId="77777777">
        <w:trPr>
          <w:trHeight w:val="43"/>
        </w:trPr>
        <w:tc>
          <w:tcPr>
            <w:tcW w:w="5033" w:type="dxa"/>
            <w:tcBorders>
              <w:top w:val="single" w:sz="4" w:space="0" w:color="auto"/>
              <w:left w:val="single" w:sz="4" w:space="0" w:color="auto"/>
              <w:bottom w:val="single" w:sz="4" w:space="0" w:color="auto"/>
              <w:right w:val="single" w:sz="4" w:space="0" w:color="auto"/>
            </w:tcBorders>
            <w:vAlign w:val="center"/>
          </w:tcPr>
          <w:p w14:paraId="648E5881" w14:textId="77777777" w:rsidR="00B765B2" w:rsidRDefault="00E41AD6">
            <w:pPr>
              <w:ind w:left="720" w:right="74"/>
              <w:jc w:val="center"/>
            </w:pPr>
            <w:r>
              <w:lastRenderedPageBreak/>
              <w:t>periodicity</w:t>
            </w:r>
          </w:p>
        </w:tc>
        <w:tc>
          <w:tcPr>
            <w:tcW w:w="3959" w:type="dxa"/>
            <w:tcBorders>
              <w:top w:val="single" w:sz="4" w:space="0" w:color="auto"/>
              <w:left w:val="single" w:sz="4" w:space="0" w:color="auto"/>
              <w:bottom w:val="single" w:sz="4" w:space="0" w:color="auto"/>
              <w:right w:val="single" w:sz="4" w:space="0" w:color="auto"/>
            </w:tcBorders>
            <w:vAlign w:val="center"/>
          </w:tcPr>
          <w:p w14:paraId="43E627AD" w14:textId="77777777" w:rsidR="00B765B2" w:rsidRDefault="00E41AD6">
            <w:pPr>
              <w:ind w:right="74"/>
              <w:jc w:val="center"/>
            </w:pPr>
            <w:r>
              <w:t>CMR periodicity (80 slots) = IMR periodicity</w:t>
            </w:r>
          </w:p>
        </w:tc>
      </w:tr>
      <w:tr w:rsidR="00B765B2" w14:paraId="0F7D0331" w14:textId="77777777">
        <w:trPr>
          <w:trHeight w:val="43"/>
        </w:trPr>
        <w:tc>
          <w:tcPr>
            <w:tcW w:w="5033" w:type="dxa"/>
            <w:tcBorders>
              <w:top w:val="single" w:sz="4" w:space="0" w:color="auto"/>
              <w:left w:val="single" w:sz="4" w:space="0" w:color="auto"/>
              <w:bottom w:val="single" w:sz="4" w:space="0" w:color="auto"/>
              <w:right w:val="single" w:sz="4" w:space="0" w:color="auto"/>
            </w:tcBorders>
          </w:tcPr>
          <w:p w14:paraId="0DFB34C9" w14:textId="77777777" w:rsidR="00B765B2" w:rsidRDefault="00E41AD6">
            <w:pPr>
              <w:ind w:left="720" w:right="74"/>
              <w:jc w:val="center"/>
            </w:pPr>
            <w:r>
              <w:t>Ideal SINR</w:t>
            </w:r>
          </w:p>
        </w:tc>
        <w:tc>
          <w:tcPr>
            <w:tcW w:w="3959" w:type="dxa"/>
            <w:tcBorders>
              <w:top w:val="single" w:sz="4" w:space="0" w:color="auto"/>
              <w:left w:val="single" w:sz="4" w:space="0" w:color="auto"/>
              <w:bottom w:val="single" w:sz="4" w:space="0" w:color="auto"/>
              <w:right w:val="single" w:sz="4" w:space="0" w:color="auto"/>
            </w:tcBorders>
          </w:tcPr>
          <w:p w14:paraId="7924AFE6" w14:textId="77777777" w:rsidR="00B765B2" w:rsidRDefault="00E41AD6">
            <w:pPr>
              <w:ind w:right="74"/>
              <w:jc w:val="center"/>
            </w:pPr>
            <w:r>
              <w:t>-3dB</w:t>
            </w:r>
          </w:p>
        </w:tc>
      </w:tr>
      <w:tr w:rsidR="00B765B2" w14:paraId="595D30B1"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49F0335C" w14:textId="77777777" w:rsidR="00B765B2" w:rsidRDefault="00E41AD6">
            <w:pPr>
              <w:ind w:left="720" w:right="74"/>
              <w:jc w:val="center"/>
              <w:rPr>
                <w:lang w:eastAsia="zh-CN"/>
              </w:rPr>
            </w:pPr>
            <w:r>
              <w:rPr>
                <w:lang w:eastAsia="zh-CN"/>
              </w:rPr>
              <w:t>Number of PRBs for IMR</w:t>
            </w:r>
          </w:p>
        </w:tc>
        <w:tc>
          <w:tcPr>
            <w:tcW w:w="3959" w:type="dxa"/>
            <w:tcBorders>
              <w:top w:val="single" w:sz="4" w:space="0" w:color="auto"/>
              <w:left w:val="single" w:sz="4" w:space="0" w:color="auto"/>
              <w:bottom w:val="single" w:sz="4" w:space="0" w:color="auto"/>
              <w:right w:val="single" w:sz="4" w:space="0" w:color="auto"/>
            </w:tcBorders>
            <w:vAlign w:val="center"/>
          </w:tcPr>
          <w:p w14:paraId="1EEF31FB" w14:textId="77777777" w:rsidR="00B765B2" w:rsidRDefault="00E41AD6">
            <w:pPr>
              <w:ind w:right="74"/>
              <w:jc w:val="center"/>
              <w:rPr>
                <w:lang w:eastAsia="zh-CN"/>
              </w:rPr>
            </w:pPr>
            <w:r>
              <w:rPr>
                <w:lang w:eastAsia="zh-CN"/>
              </w:rPr>
              <w:t>48</w:t>
            </w:r>
          </w:p>
        </w:tc>
      </w:tr>
      <w:tr w:rsidR="00B765B2" w14:paraId="782D6B67"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6721CD37" w14:textId="77777777" w:rsidR="00B765B2" w:rsidRDefault="00E41AD6">
            <w:pPr>
              <w:ind w:left="720" w:right="74"/>
              <w:jc w:val="center"/>
              <w:rPr>
                <w:lang w:eastAsia="zh-CN"/>
              </w:rPr>
            </w:pPr>
            <w:r>
              <w:rPr>
                <w:lang w:eastAsia="zh-CN"/>
              </w:rPr>
              <w:t>Density for CMR/IMR</w:t>
            </w:r>
          </w:p>
        </w:tc>
        <w:tc>
          <w:tcPr>
            <w:tcW w:w="3959" w:type="dxa"/>
            <w:tcBorders>
              <w:top w:val="single" w:sz="4" w:space="0" w:color="auto"/>
              <w:left w:val="single" w:sz="4" w:space="0" w:color="auto"/>
              <w:bottom w:val="single" w:sz="4" w:space="0" w:color="auto"/>
              <w:right w:val="single" w:sz="4" w:space="0" w:color="auto"/>
            </w:tcBorders>
            <w:vAlign w:val="center"/>
          </w:tcPr>
          <w:p w14:paraId="16CAABCC" w14:textId="77777777" w:rsidR="00B765B2" w:rsidRDefault="00E41AD6">
            <w:pPr>
              <w:ind w:right="74"/>
              <w:jc w:val="center"/>
              <w:rPr>
                <w:lang w:eastAsia="zh-CN"/>
              </w:rPr>
            </w:pPr>
            <w:r>
              <w:rPr>
                <w:lang w:eastAsia="zh-CN"/>
              </w:rPr>
              <w:t>3</w:t>
            </w:r>
          </w:p>
        </w:tc>
      </w:tr>
      <w:tr w:rsidR="00B765B2" w14:paraId="416AC4DB" w14:textId="77777777">
        <w:trPr>
          <w:trHeight w:val="59"/>
        </w:trPr>
        <w:tc>
          <w:tcPr>
            <w:tcW w:w="5033" w:type="dxa"/>
            <w:tcBorders>
              <w:top w:val="single" w:sz="4" w:space="0" w:color="auto"/>
              <w:left w:val="single" w:sz="4" w:space="0" w:color="auto"/>
              <w:bottom w:val="single" w:sz="4" w:space="0" w:color="auto"/>
              <w:right w:val="single" w:sz="4" w:space="0" w:color="auto"/>
            </w:tcBorders>
            <w:vAlign w:val="center"/>
          </w:tcPr>
          <w:p w14:paraId="017E3466" w14:textId="77777777" w:rsidR="00B765B2" w:rsidRDefault="00E41AD6">
            <w:pPr>
              <w:ind w:left="720" w:right="74"/>
              <w:jc w:val="center"/>
              <w:rPr>
                <w:lang w:eastAsia="zh-CN"/>
              </w:rPr>
            </w:pPr>
            <w:r>
              <w:rPr>
                <w:lang w:eastAsia="zh-CN"/>
              </w:rPr>
              <w:t>Side condition (SNR) on CMR</w:t>
            </w:r>
          </w:p>
        </w:tc>
        <w:tc>
          <w:tcPr>
            <w:tcW w:w="3959" w:type="dxa"/>
            <w:tcBorders>
              <w:top w:val="single" w:sz="4" w:space="0" w:color="auto"/>
              <w:left w:val="single" w:sz="4" w:space="0" w:color="auto"/>
              <w:bottom w:val="single" w:sz="4" w:space="0" w:color="auto"/>
              <w:right w:val="single" w:sz="4" w:space="0" w:color="auto"/>
            </w:tcBorders>
            <w:vAlign w:val="center"/>
          </w:tcPr>
          <w:p w14:paraId="61ACE8C5" w14:textId="77777777" w:rsidR="00B765B2" w:rsidRDefault="00E41AD6">
            <w:pPr>
              <w:ind w:right="74"/>
              <w:jc w:val="center"/>
              <w:rPr>
                <w:lang w:eastAsia="zh-CN"/>
              </w:rPr>
            </w:pPr>
            <w:r>
              <w:rPr>
                <w:lang w:eastAsia="zh-CN"/>
              </w:rPr>
              <w:t>-3 dB</w:t>
            </w:r>
          </w:p>
        </w:tc>
      </w:tr>
      <w:tr w:rsidR="00B765B2" w14:paraId="43002997" w14:textId="77777777">
        <w:trPr>
          <w:trHeight w:val="59"/>
        </w:trPr>
        <w:tc>
          <w:tcPr>
            <w:tcW w:w="5033" w:type="dxa"/>
            <w:tcBorders>
              <w:top w:val="single" w:sz="4" w:space="0" w:color="auto"/>
              <w:left w:val="single" w:sz="4" w:space="0" w:color="auto"/>
              <w:bottom w:val="single" w:sz="4" w:space="0" w:color="auto"/>
              <w:right w:val="single" w:sz="4" w:space="0" w:color="auto"/>
            </w:tcBorders>
          </w:tcPr>
          <w:p w14:paraId="380ECB18" w14:textId="77777777" w:rsidR="00B765B2" w:rsidRDefault="00E41AD6">
            <w:pPr>
              <w:ind w:left="720" w:right="74"/>
              <w:jc w:val="center"/>
              <w:rPr>
                <w:lang w:eastAsia="zh-CN"/>
              </w:rPr>
            </w:pPr>
            <w:r>
              <w:t>Side condition (SNR) on IMR</w:t>
            </w:r>
          </w:p>
        </w:tc>
        <w:tc>
          <w:tcPr>
            <w:tcW w:w="3959" w:type="dxa"/>
            <w:tcBorders>
              <w:top w:val="single" w:sz="4" w:space="0" w:color="auto"/>
              <w:left w:val="single" w:sz="4" w:space="0" w:color="auto"/>
              <w:bottom w:val="single" w:sz="4" w:space="0" w:color="auto"/>
              <w:right w:val="single" w:sz="4" w:space="0" w:color="auto"/>
            </w:tcBorders>
          </w:tcPr>
          <w:p w14:paraId="2A9220C7" w14:textId="77777777" w:rsidR="00B765B2" w:rsidRDefault="00E41AD6">
            <w:pPr>
              <w:ind w:right="74"/>
              <w:jc w:val="center"/>
              <w:rPr>
                <w:lang w:eastAsia="zh-CN"/>
              </w:rPr>
            </w:pPr>
            <w:r>
              <w:rPr>
                <w:lang w:eastAsia="zh-CN"/>
              </w:rPr>
              <w:t>N/A</w:t>
            </w:r>
          </w:p>
        </w:tc>
      </w:tr>
    </w:tbl>
    <w:p w14:paraId="784861A4"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0BD6BDF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w:t>
      </w:r>
    </w:p>
    <w:p w14:paraId="4842DACA"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For L3 measurement accuracy, the CDF curves to be provided are as follows:</w:t>
      </w:r>
    </w:p>
    <w:p w14:paraId="47D04F59"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Delta SS-RSRP   = (estimated SS-RSRP – ideal SS-RSRP) </w:t>
      </w:r>
      <w:r>
        <w:rPr>
          <w:rFonts w:eastAsia="SimSun"/>
          <w:szCs w:val="24"/>
          <w:lang w:val="en-US" w:eastAsia="zh-CN"/>
        </w:rPr>
        <w:tab/>
        <w:t xml:space="preserve">[dB]  </w:t>
      </w:r>
    </w:p>
    <w:p w14:paraId="1D80EC9D"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Delta SS-RSRQ   = (estimated SS-RSRQ – ideal SS-RSRQ) </w:t>
      </w:r>
      <w:r>
        <w:rPr>
          <w:rFonts w:eastAsia="SimSun"/>
          <w:szCs w:val="24"/>
          <w:lang w:val="en-US" w:eastAsia="zh-CN"/>
        </w:rPr>
        <w:tab/>
        <w:t xml:space="preserve">[dB]  </w:t>
      </w:r>
    </w:p>
    <w:p w14:paraId="7602105C" w14:textId="77777777" w:rsidR="00B765B2" w:rsidRDefault="00E41AD6">
      <w:pPr>
        <w:pStyle w:val="ListParagraph"/>
        <w:numPr>
          <w:ilvl w:val="1"/>
          <w:numId w:val="7"/>
        </w:numPr>
        <w:spacing w:after="120"/>
        <w:ind w:firstLineChars="0"/>
        <w:rPr>
          <w:rFonts w:eastAsia="SimSun"/>
          <w:szCs w:val="24"/>
          <w:lang w:val="sv-SE" w:eastAsia="zh-CN"/>
        </w:rPr>
      </w:pPr>
      <w:r>
        <w:rPr>
          <w:rFonts w:eastAsia="SimSun"/>
          <w:szCs w:val="24"/>
          <w:lang w:val="sv-SE" w:eastAsia="zh-CN"/>
        </w:rPr>
        <w:t>Delta SS-SINR   = (</w:t>
      </w:r>
      <w:proofErr w:type="spellStart"/>
      <w:r>
        <w:rPr>
          <w:rFonts w:eastAsia="SimSun"/>
          <w:szCs w:val="24"/>
          <w:lang w:val="sv-SE" w:eastAsia="zh-CN"/>
        </w:rPr>
        <w:t>estimated</w:t>
      </w:r>
      <w:proofErr w:type="spellEnd"/>
      <w:r>
        <w:rPr>
          <w:rFonts w:eastAsia="SimSun"/>
          <w:szCs w:val="24"/>
          <w:lang w:val="sv-SE" w:eastAsia="zh-CN"/>
        </w:rPr>
        <w:t xml:space="preserve"> SS-SINR – ideal SS-SINR) </w:t>
      </w:r>
      <w:r>
        <w:rPr>
          <w:rFonts w:eastAsia="SimSun"/>
          <w:szCs w:val="24"/>
          <w:lang w:val="sv-SE" w:eastAsia="zh-CN"/>
        </w:rPr>
        <w:tab/>
        <w:t xml:space="preserve">[dB]  </w:t>
      </w:r>
    </w:p>
    <w:p w14:paraId="483A84A5"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For L1 measurement accuracy, the CDF curves to be provided are as follows:</w:t>
      </w:r>
    </w:p>
    <w:p w14:paraId="07FF8516"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Delta L1-RSRP   = (estimated L1-RSRP – ideal L1-RSRP) </w:t>
      </w:r>
      <w:r>
        <w:rPr>
          <w:rFonts w:eastAsia="SimSun"/>
          <w:szCs w:val="24"/>
          <w:lang w:val="en-US" w:eastAsia="zh-CN"/>
        </w:rPr>
        <w:tab/>
        <w:t xml:space="preserve">[dB]    </w:t>
      </w:r>
    </w:p>
    <w:p w14:paraId="70A159FB"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sv-SE" w:eastAsia="zh-CN"/>
        </w:rPr>
      </w:pPr>
      <w:r>
        <w:rPr>
          <w:rFonts w:eastAsia="SimSun"/>
          <w:szCs w:val="24"/>
          <w:lang w:val="sv-SE" w:eastAsia="zh-CN"/>
        </w:rPr>
        <w:t>Delta L1-SINR   = (</w:t>
      </w:r>
      <w:proofErr w:type="spellStart"/>
      <w:r>
        <w:rPr>
          <w:rFonts w:eastAsia="SimSun"/>
          <w:szCs w:val="24"/>
          <w:lang w:val="sv-SE" w:eastAsia="zh-CN"/>
        </w:rPr>
        <w:t>estimated</w:t>
      </w:r>
      <w:proofErr w:type="spellEnd"/>
      <w:r>
        <w:rPr>
          <w:rFonts w:eastAsia="SimSun"/>
          <w:szCs w:val="24"/>
          <w:lang w:val="sv-SE" w:eastAsia="zh-CN"/>
        </w:rPr>
        <w:t xml:space="preserve"> L1-SINR – ideal L1-SINR) </w:t>
      </w:r>
      <w:r>
        <w:rPr>
          <w:rFonts w:eastAsia="SimSun"/>
          <w:szCs w:val="24"/>
          <w:lang w:val="sv-SE" w:eastAsia="zh-CN"/>
        </w:rPr>
        <w:tab/>
        <w:t xml:space="preserve">[dB]  </w:t>
      </w:r>
    </w:p>
    <w:p w14:paraId="7905ECD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735BDB4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It is recommended to postpone the discussion of L1 and L3 measurement accuracy and focus on the HST FR2 core requirements at this meeting.</w:t>
      </w:r>
    </w:p>
    <w:p w14:paraId="25F837A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In the 1</w:t>
      </w:r>
      <w:r>
        <w:rPr>
          <w:rFonts w:eastAsia="SimSun"/>
          <w:szCs w:val="24"/>
          <w:vertAlign w:val="superscript"/>
          <w:lang w:val="en-US" w:eastAsia="zh-CN"/>
        </w:rPr>
        <w:t>st</w:t>
      </w:r>
      <w:r>
        <w:rPr>
          <w:rFonts w:eastAsia="SimSun"/>
          <w:szCs w:val="24"/>
          <w:lang w:val="en-US" w:eastAsia="zh-CN"/>
        </w:rPr>
        <w:t xml:space="preserve"> round, early comments can be provided by the interested companies.</w:t>
      </w:r>
    </w:p>
    <w:p w14:paraId="3E7B6A5E" w14:textId="77777777" w:rsidR="00B765B2" w:rsidRDefault="00B765B2">
      <w:pPr>
        <w:spacing w:after="120"/>
        <w:rPr>
          <w:szCs w:val="24"/>
          <w:lang w:val="en-US" w:eastAsia="zh-CN"/>
        </w:rPr>
      </w:pPr>
    </w:p>
    <w:p w14:paraId="1FAC5F2F" w14:textId="77777777" w:rsidR="00B765B2" w:rsidRDefault="00E41AD6">
      <w:pPr>
        <w:spacing w:after="120"/>
        <w:rPr>
          <w:lang w:val="en-US"/>
        </w:rPr>
      </w:pPr>
      <w:r>
        <w:rPr>
          <w:lang w:val="en-US"/>
        </w:rPr>
        <w:t>Companies views’ collection for 1</w:t>
      </w:r>
      <w:r w:rsidRPr="002A79A3">
        <w:rPr>
          <w:vertAlign w:val="superscript"/>
          <w:lang w:val="en-US"/>
          <w:rPrChange w:id="201" w:author="Huaning Niu" w:date="2022-02-22T20:22: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14D7AA6" w14:textId="77777777">
        <w:tc>
          <w:tcPr>
            <w:tcW w:w="1339" w:type="dxa"/>
          </w:tcPr>
          <w:p w14:paraId="32CC490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621B02F6"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07605330" w14:textId="77777777">
        <w:tc>
          <w:tcPr>
            <w:tcW w:w="1339" w:type="dxa"/>
          </w:tcPr>
          <w:p w14:paraId="5466FFA1" w14:textId="77777777" w:rsidR="00B765B2" w:rsidRDefault="00E41AD6">
            <w:pPr>
              <w:spacing w:after="120"/>
              <w:rPr>
                <w:rFonts w:eastAsiaTheme="minorEastAsia"/>
                <w:lang w:val="en-US" w:eastAsia="zh-CN"/>
              </w:rPr>
            </w:pPr>
            <w:del w:id="202" w:author="Ming Li L" w:date="2022-02-21T09:18:00Z">
              <w:r>
                <w:rPr>
                  <w:rFonts w:eastAsiaTheme="minorEastAsia"/>
                  <w:lang w:val="en-US" w:eastAsia="zh-CN"/>
                </w:rPr>
                <w:delText>XXX</w:delText>
              </w:r>
            </w:del>
            <w:ins w:id="203" w:author="Ming Li L" w:date="2022-02-21T09:18:00Z">
              <w:r>
                <w:rPr>
                  <w:rFonts w:eastAsiaTheme="minorEastAsia"/>
                  <w:lang w:val="en-US" w:eastAsia="zh-CN"/>
                </w:rPr>
                <w:t>Ericsson</w:t>
              </w:r>
            </w:ins>
          </w:p>
        </w:tc>
        <w:tc>
          <w:tcPr>
            <w:tcW w:w="8292" w:type="dxa"/>
          </w:tcPr>
          <w:p w14:paraId="0E69AEB7" w14:textId="77777777" w:rsidR="00B765B2" w:rsidRDefault="00E41AD6">
            <w:pPr>
              <w:rPr>
                <w:rFonts w:eastAsiaTheme="minorEastAsia"/>
                <w:lang w:val="en-US" w:eastAsia="zh-CN"/>
              </w:rPr>
              <w:pPrChange w:id="204" w:author="Ming Li L" w:date="2022-02-21T09:18:00Z">
                <w:pPr>
                  <w:spacing w:after="120"/>
                </w:pPr>
              </w:pPrChange>
            </w:pPr>
            <w:ins w:id="205" w:author="Ming Li L" w:date="2022-02-21T09:18:00Z">
              <w:r>
                <w:rPr>
                  <w:color w:val="2F5496"/>
                  <w:lang w:val="en-US"/>
                </w:rPr>
                <w:t>The assumption looks fine.</w:t>
              </w:r>
            </w:ins>
          </w:p>
        </w:tc>
      </w:tr>
      <w:tr w:rsidR="00B765B2" w14:paraId="191DB9E3" w14:textId="77777777">
        <w:tc>
          <w:tcPr>
            <w:tcW w:w="1339" w:type="dxa"/>
          </w:tcPr>
          <w:p w14:paraId="15640E77" w14:textId="77777777" w:rsidR="00B765B2" w:rsidRDefault="00E41AD6">
            <w:pPr>
              <w:spacing w:after="120"/>
              <w:rPr>
                <w:rFonts w:eastAsiaTheme="minorEastAsia"/>
                <w:lang w:val="en-US" w:eastAsia="zh-CN"/>
              </w:rPr>
            </w:pPr>
            <w:del w:id="206" w:author="Intel" w:date="2022-02-21T12:55:00Z">
              <w:r>
                <w:rPr>
                  <w:rFonts w:eastAsiaTheme="minorEastAsia"/>
                  <w:lang w:val="en-US" w:eastAsia="zh-CN"/>
                </w:rPr>
                <w:delText>YYY</w:delText>
              </w:r>
            </w:del>
            <w:ins w:id="207" w:author="Intel" w:date="2022-02-21T12:55:00Z">
              <w:r>
                <w:rPr>
                  <w:rFonts w:eastAsiaTheme="minorEastAsia"/>
                  <w:lang w:val="en-US" w:eastAsia="zh-CN"/>
                </w:rPr>
                <w:t>Intel</w:t>
              </w:r>
            </w:ins>
          </w:p>
        </w:tc>
        <w:tc>
          <w:tcPr>
            <w:tcW w:w="8292" w:type="dxa"/>
          </w:tcPr>
          <w:p w14:paraId="3A8B9D49" w14:textId="77777777" w:rsidR="00B765B2" w:rsidRDefault="00E41AD6">
            <w:pPr>
              <w:spacing w:after="120"/>
              <w:rPr>
                <w:rFonts w:eastAsiaTheme="minorEastAsia"/>
                <w:lang w:val="en-US" w:eastAsia="zh-CN"/>
              </w:rPr>
            </w:pPr>
            <w:ins w:id="208" w:author="Intel" w:date="2022-02-21T12:55:00Z">
              <w:r>
                <w:rPr>
                  <w:rFonts w:eastAsiaTheme="minorEastAsia"/>
                  <w:lang w:val="en-US" w:eastAsia="zh-CN"/>
                </w:rPr>
                <w:t>Prefer to focus on core requirements first</w:t>
              </w:r>
            </w:ins>
          </w:p>
        </w:tc>
      </w:tr>
      <w:tr w:rsidR="00B765B2" w14:paraId="445BB775" w14:textId="77777777">
        <w:tc>
          <w:tcPr>
            <w:tcW w:w="1339" w:type="dxa"/>
          </w:tcPr>
          <w:p w14:paraId="2470EE11" w14:textId="77777777" w:rsidR="00B765B2" w:rsidRDefault="00E41AD6">
            <w:pPr>
              <w:spacing w:after="120"/>
              <w:rPr>
                <w:rFonts w:eastAsiaTheme="minorEastAsia"/>
                <w:lang w:val="en-US" w:eastAsia="zh-CN"/>
              </w:rPr>
            </w:pPr>
            <w:ins w:id="209" w:author="Chu-Hsiang Huang" w:date="2022-02-21T13:52:00Z">
              <w:r>
                <w:rPr>
                  <w:rFonts w:eastAsiaTheme="minorEastAsia"/>
                  <w:lang w:val="en-US" w:eastAsia="zh-CN"/>
                </w:rPr>
                <w:t>QC</w:t>
              </w:r>
            </w:ins>
            <w:del w:id="210" w:author="Chu-Hsiang Huang" w:date="2022-02-21T13:52:00Z">
              <w:r>
                <w:rPr>
                  <w:rFonts w:eastAsiaTheme="minorEastAsia"/>
                  <w:lang w:val="en-US" w:eastAsia="zh-CN"/>
                </w:rPr>
                <w:delText>ZZZ</w:delText>
              </w:r>
            </w:del>
          </w:p>
        </w:tc>
        <w:tc>
          <w:tcPr>
            <w:tcW w:w="8292" w:type="dxa"/>
          </w:tcPr>
          <w:p w14:paraId="1B69C949" w14:textId="77777777" w:rsidR="00B765B2" w:rsidRDefault="00E41AD6">
            <w:pPr>
              <w:spacing w:after="120"/>
              <w:rPr>
                <w:rFonts w:eastAsiaTheme="minorEastAsia"/>
                <w:lang w:val="en-US" w:eastAsia="zh-CN"/>
              </w:rPr>
            </w:pPr>
            <w:ins w:id="211" w:author="Chu-Hsiang Huang" w:date="2022-02-21T13:52:00Z">
              <w:r>
                <w:rPr>
                  <w:rFonts w:eastAsiaTheme="minorEastAsia"/>
                  <w:lang w:val="en-US" w:eastAsia="zh-CN"/>
                </w:rPr>
                <w:t>It’s not obvious that why accuracy requirement simulations are needed. In FR1 HST we already concluded that high speed channel has no impact on RSRP measurement requirement, and the only change requires discussion is L1-SINR measurement applicability range. Therefore, we don’t think the discussion is necessary even in performance stage.</w:t>
              </w:r>
            </w:ins>
          </w:p>
        </w:tc>
      </w:tr>
      <w:tr w:rsidR="00F317ED" w14:paraId="02B437B8" w14:textId="77777777">
        <w:trPr>
          <w:ins w:id="212" w:author="CATT" w:date="2022-02-23T11:05:00Z"/>
        </w:trPr>
        <w:tc>
          <w:tcPr>
            <w:tcW w:w="1339" w:type="dxa"/>
          </w:tcPr>
          <w:p w14:paraId="0D99D75A" w14:textId="77777777" w:rsidR="00F317ED" w:rsidRDefault="00F317ED">
            <w:pPr>
              <w:spacing w:after="120"/>
              <w:rPr>
                <w:ins w:id="213" w:author="CATT" w:date="2022-02-23T11:05:00Z"/>
                <w:rFonts w:eastAsiaTheme="minorEastAsia"/>
                <w:lang w:val="en-US" w:eastAsia="zh-CN"/>
              </w:rPr>
            </w:pPr>
            <w:ins w:id="214" w:author="CATT" w:date="2022-02-23T11:05:00Z">
              <w:r>
                <w:rPr>
                  <w:rFonts w:eastAsiaTheme="minorEastAsia"/>
                  <w:lang w:val="en-US" w:eastAsia="zh-CN"/>
                </w:rPr>
                <w:t>CATT</w:t>
              </w:r>
            </w:ins>
          </w:p>
        </w:tc>
        <w:tc>
          <w:tcPr>
            <w:tcW w:w="8292" w:type="dxa"/>
          </w:tcPr>
          <w:p w14:paraId="61E754FC" w14:textId="77777777" w:rsidR="00F317ED" w:rsidRDefault="00F317ED">
            <w:pPr>
              <w:spacing w:after="120"/>
              <w:rPr>
                <w:ins w:id="215" w:author="CATT" w:date="2022-02-23T11:05:00Z"/>
                <w:rFonts w:eastAsiaTheme="minorEastAsia"/>
                <w:lang w:val="en-US" w:eastAsia="zh-CN"/>
              </w:rPr>
            </w:pPr>
            <w:ins w:id="216" w:author="CATT" w:date="2022-02-23T11:05:00Z">
              <w:r>
                <w:rPr>
                  <w:rFonts w:eastAsiaTheme="minorEastAsia"/>
                  <w:lang w:val="en-US" w:eastAsia="zh-CN"/>
                </w:rPr>
                <w:t>Support Recommended WF.</w:t>
              </w:r>
            </w:ins>
          </w:p>
        </w:tc>
      </w:tr>
      <w:tr w:rsidR="002A79A3" w14:paraId="5CAB7B08" w14:textId="77777777">
        <w:trPr>
          <w:ins w:id="217" w:author="Huaning Niu" w:date="2022-02-22T20:22:00Z"/>
        </w:trPr>
        <w:tc>
          <w:tcPr>
            <w:tcW w:w="1339" w:type="dxa"/>
          </w:tcPr>
          <w:p w14:paraId="1C41326C" w14:textId="1463A697" w:rsidR="002A79A3" w:rsidRDefault="002A79A3">
            <w:pPr>
              <w:spacing w:after="120"/>
              <w:rPr>
                <w:ins w:id="218" w:author="Huaning Niu" w:date="2022-02-22T20:22:00Z"/>
                <w:rFonts w:eastAsiaTheme="minorEastAsia"/>
                <w:lang w:val="en-US" w:eastAsia="zh-CN"/>
              </w:rPr>
            </w:pPr>
            <w:ins w:id="219" w:author="Huaning Niu" w:date="2022-02-22T20:22:00Z">
              <w:r>
                <w:rPr>
                  <w:rFonts w:eastAsiaTheme="minorEastAsia"/>
                  <w:lang w:val="en-US" w:eastAsia="zh-CN"/>
                </w:rPr>
                <w:t>Apple</w:t>
              </w:r>
            </w:ins>
          </w:p>
        </w:tc>
        <w:tc>
          <w:tcPr>
            <w:tcW w:w="8292" w:type="dxa"/>
          </w:tcPr>
          <w:p w14:paraId="0C380885" w14:textId="7D10DCC5" w:rsidR="002A79A3" w:rsidRDefault="002A79A3">
            <w:pPr>
              <w:spacing w:after="120"/>
              <w:rPr>
                <w:ins w:id="220" w:author="Huaning Niu" w:date="2022-02-22T20:22:00Z"/>
                <w:rFonts w:eastAsiaTheme="minorEastAsia"/>
                <w:lang w:val="en-US" w:eastAsia="zh-CN"/>
              </w:rPr>
            </w:pPr>
            <w:ins w:id="221" w:author="Huaning Niu" w:date="2022-02-22T20:22:00Z">
              <w:r>
                <w:rPr>
                  <w:rFonts w:eastAsiaTheme="minorEastAsia"/>
                  <w:lang w:val="en-US" w:eastAsia="zh-CN"/>
                </w:rPr>
                <w:t>Support the WF</w:t>
              </w:r>
            </w:ins>
          </w:p>
        </w:tc>
      </w:tr>
      <w:tr w:rsidR="00F21052" w14:paraId="24F576EC" w14:textId="77777777">
        <w:trPr>
          <w:ins w:id="222" w:author="Jackson Wang (Samsung)" w:date="2022-02-23T19:01:00Z"/>
        </w:trPr>
        <w:tc>
          <w:tcPr>
            <w:tcW w:w="1339" w:type="dxa"/>
          </w:tcPr>
          <w:p w14:paraId="2A51C0F4" w14:textId="3BD1F839" w:rsidR="00F21052" w:rsidRDefault="00F21052">
            <w:pPr>
              <w:spacing w:after="120"/>
              <w:rPr>
                <w:ins w:id="223" w:author="Jackson Wang (Samsung)" w:date="2022-02-23T19:01:00Z"/>
                <w:rFonts w:eastAsiaTheme="minorEastAsia"/>
                <w:lang w:val="en-US" w:eastAsia="zh-CN"/>
              </w:rPr>
            </w:pPr>
            <w:ins w:id="224" w:author="Jackson Wang (Samsung)" w:date="2022-02-23T19:01:00Z">
              <w:r>
                <w:rPr>
                  <w:rFonts w:eastAsiaTheme="minorEastAsia"/>
                  <w:lang w:val="en-US" w:eastAsia="zh-CN"/>
                </w:rPr>
                <w:t>Samsung</w:t>
              </w:r>
            </w:ins>
          </w:p>
        </w:tc>
        <w:tc>
          <w:tcPr>
            <w:tcW w:w="8292" w:type="dxa"/>
          </w:tcPr>
          <w:p w14:paraId="015387EE" w14:textId="77777777" w:rsidR="00F21052" w:rsidRDefault="00F21052" w:rsidP="00F21052">
            <w:pPr>
              <w:spacing w:after="120"/>
              <w:rPr>
                <w:ins w:id="225" w:author="Jackson Wang (Samsung)" w:date="2022-02-23T19:01:00Z"/>
                <w:rFonts w:eastAsiaTheme="minorEastAsia"/>
                <w:lang w:val="en-US" w:eastAsia="zh-CN"/>
              </w:rPr>
            </w:pPr>
            <w:ins w:id="226" w:author="Jackson Wang (Samsung)" w:date="2022-02-23T19:01:00Z">
              <w:r>
                <w:rPr>
                  <w:rFonts w:eastAsiaTheme="minorEastAsia"/>
                  <w:lang w:val="en-US" w:eastAsia="zh-CN"/>
                </w:rPr>
                <w:t xml:space="preserve">In general, we support the WF that measurement accuracy can be discussion in performance part of WI. </w:t>
              </w:r>
            </w:ins>
          </w:p>
          <w:p w14:paraId="7C926171" w14:textId="77777777" w:rsidR="00F21052" w:rsidRDefault="00F21052" w:rsidP="00F21052">
            <w:pPr>
              <w:spacing w:after="120"/>
              <w:rPr>
                <w:ins w:id="227" w:author="Jackson Wang (Samsung)" w:date="2022-02-23T19:01:00Z"/>
                <w:rFonts w:eastAsiaTheme="minorEastAsia"/>
                <w:lang w:val="en-US" w:eastAsia="zh-CN"/>
              </w:rPr>
            </w:pPr>
            <w:ins w:id="228" w:author="Jackson Wang (Samsung)" w:date="2022-02-23T19:01:00Z">
              <w:r>
                <w:rPr>
                  <w:rFonts w:eastAsiaTheme="minorEastAsia"/>
                  <w:lang w:val="en-US" w:eastAsia="zh-CN"/>
                </w:rPr>
                <w:t xml:space="preserve">For detailed simulation assumption, below is our comment: </w:t>
              </w:r>
            </w:ins>
          </w:p>
          <w:p w14:paraId="16B11DCC" w14:textId="77777777" w:rsidR="00F21052" w:rsidRDefault="00F21052" w:rsidP="00F21052">
            <w:pPr>
              <w:spacing w:after="120"/>
              <w:rPr>
                <w:ins w:id="229" w:author="Jackson Wang (Samsung)" w:date="2022-02-23T19:01:00Z"/>
                <w:rFonts w:eastAsiaTheme="minorEastAsia"/>
                <w:lang w:val="en-US" w:eastAsia="zh-CN"/>
              </w:rPr>
            </w:pPr>
            <w:ins w:id="230" w:author="Jackson Wang (Samsung)" w:date="2022-02-23T19:01:00Z">
              <w:r>
                <w:rPr>
                  <w:rFonts w:eastAsiaTheme="minorEastAsia"/>
                  <w:lang w:val="en-US" w:eastAsia="zh-CN"/>
                </w:rPr>
                <w:t>- For L3 measurement, “</w:t>
              </w:r>
              <w:r w:rsidRPr="00362B5D">
                <w:rPr>
                  <w:rFonts w:eastAsiaTheme="minorEastAsia"/>
                  <w:lang w:val="en-US" w:eastAsia="zh-CN"/>
                </w:rPr>
                <w:t xml:space="preserve">9722 Hz for </w:t>
              </w:r>
              <w:proofErr w:type="spellStart"/>
              <w:r w:rsidRPr="00362B5D">
                <w:rPr>
                  <w:rFonts w:eastAsiaTheme="minorEastAsia"/>
                  <w:lang w:val="en-US" w:eastAsia="zh-CN"/>
                </w:rPr>
                <w:t>uni</w:t>
              </w:r>
              <w:proofErr w:type="spellEnd"/>
              <w:r w:rsidRPr="00362B5D">
                <w:rPr>
                  <w:rFonts w:eastAsiaTheme="minorEastAsia"/>
                  <w:lang w:val="en-US" w:eastAsia="zh-CN"/>
                </w:rPr>
                <w:t>-directional Scenario A and bi-directional Scenario B</w:t>
              </w:r>
              <w:r>
                <w:rPr>
                  <w:rFonts w:eastAsiaTheme="minorEastAsia"/>
                  <w:lang w:val="en-US" w:eastAsia="zh-CN"/>
                </w:rPr>
                <w:t xml:space="preserve">”, 9722 Hz frequency difference is okay, but here for measurement accuracy simulation, how the performance differs under </w:t>
              </w:r>
              <w:proofErr w:type="spellStart"/>
              <w:r>
                <w:rPr>
                  <w:rFonts w:eastAsiaTheme="minorEastAsia"/>
                  <w:lang w:val="en-US" w:eastAsia="zh-CN"/>
                </w:rPr>
                <w:t>uni</w:t>
              </w:r>
              <w:proofErr w:type="spellEnd"/>
              <w:r>
                <w:rPr>
                  <w:rFonts w:eastAsiaTheme="minorEastAsia"/>
                  <w:lang w:val="en-US" w:eastAsia="zh-CN"/>
                </w:rPr>
                <w:t xml:space="preserve">-directional </w:t>
              </w:r>
              <w:proofErr w:type="spellStart"/>
              <w:r>
                <w:rPr>
                  <w:rFonts w:eastAsiaTheme="minorEastAsia"/>
                  <w:lang w:val="en-US" w:eastAsia="zh-CN"/>
                </w:rPr>
                <w:t>Scn</w:t>
              </w:r>
              <w:proofErr w:type="spellEnd"/>
              <w:r>
                <w:rPr>
                  <w:rFonts w:eastAsiaTheme="minorEastAsia"/>
                  <w:lang w:val="en-US" w:eastAsia="zh-CN"/>
                </w:rPr>
                <w:t xml:space="preserve">-A and bi-directional </w:t>
              </w:r>
              <w:proofErr w:type="spellStart"/>
              <w:r>
                <w:rPr>
                  <w:rFonts w:eastAsiaTheme="minorEastAsia"/>
                  <w:lang w:val="en-US" w:eastAsia="zh-CN"/>
                </w:rPr>
                <w:t>Scn</w:t>
              </w:r>
              <w:proofErr w:type="spellEnd"/>
              <w:r>
                <w:rPr>
                  <w:rFonts w:eastAsiaTheme="minorEastAsia"/>
                  <w:lang w:val="en-US" w:eastAsia="zh-CN"/>
                </w:rPr>
                <w:t xml:space="preserve">-B? If not, no need to </w:t>
              </w:r>
              <w:proofErr w:type="spellStart"/>
              <w:r>
                <w:rPr>
                  <w:rFonts w:eastAsiaTheme="minorEastAsia"/>
                  <w:lang w:val="en-US" w:eastAsia="zh-CN"/>
                </w:rPr>
                <w:t>metion</w:t>
              </w:r>
              <w:proofErr w:type="spellEnd"/>
              <w:r>
                <w:rPr>
                  <w:rFonts w:eastAsiaTheme="minorEastAsia"/>
                  <w:lang w:val="en-US" w:eastAsia="zh-CN"/>
                </w:rPr>
                <w:t xml:space="preserve"> “</w:t>
              </w:r>
              <w:r w:rsidRPr="00362B5D">
                <w:rPr>
                  <w:rFonts w:eastAsiaTheme="minorEastAsia"/>
                  <w:lang w:val="en-US" w:eastAsia="zh-CN"/>
                </w:rPr>
                <w:t xml:space="preserve">for </w:t>
              </w:r>
              <w:proofErr w:type="spellStart"/>
              <w:r w:rsidRPr="00362B5D">
                <w:rPr>
                  <w:rFonts w:eastAsiaTheme="minorEastAsia"/>
                  <w:lang w:val="en-US" w:eastAsia="zh-CN"/>
                </w:rPr>
                <w:t>uni</w:t>
              </w:r>
              <w:proofErr w:type="spellEnd"/>
              <w:r w:rsidRPr="00362B5D">
                <w:rPr>
                  <w:rFonts w:eastAsiaTheme="minorEastAsia"/>
                  <w:lang w:val="en-US" w:eastAsia="zh-CN"/>
                </w:rPr>
                <w:t>-directional Scenario A and bi-directional Scenario B</w:t>
              </w:r>
              <w:r>
                <w:rPr>
                  <w:rFonts w:eastAsiaTheme="minorEastAsia"/>
                  <w:lang w:val="en-US" w:eastAsia="zh-CN"/>
                </w:rPr>
                <w:t xml:space="preserve">”. </w:t>
              </w:r>
            </w:ins>
          </w:p>
          <w:p w14:paraId="1D641E92" w14:textId="23D0CFC9" w:rsidR="00F21052" w:rsidRDefault="00F21052" w:rsidP="00F21052">
            <w:pPr>
              <w:spacing w:after="120"/>
              <w:rPr>
                <w:ins w:id="231" w:author="Jackson Wang (Samsung)" w:date="2022-02-23T19:01:00Z"/>
                <w:rFonts w:eastAsiaTheme="minorEastAsia"/>
                <w:lang w:val="en-US" w:eastAsia="zh-CN"/>
              </w:rPr>
            </w:pPr>
            <w:ins w:id="232" w:author="Jackson Wang (Samsung)" w:date="2022-02-23T19:01:00Z">
              <w:r>
                <w:rPr>
                  <w:rFonts w:eastAsiaTheme="minorEastAsia"/>
                  <w:lang w:val="en-US" w:eastAsia="zh-CN"/>
                </w:rPr>
                <w:lastRenderedPageBreak/>
                <w:t>- Strictly speaking, “</w:t>
              </w:r>
              <w:r w:rsidRPr="009C5807">
                <w:t>CSI-IM</w:t>
              </w:r>
              <w:r>
                <w:rPr>
                  <w:rFonts w:eastAsiaTheme="minorEastAsia"/>
                  <w:lang w:val="en-US" w:eastAsia="zh-CN"/>
                </w:rPr>
                <w:t>” shall be used for ZP-IMR, so “CSI-RS” in the corresponding tables for ZP-IMR shall be replaced by “CSI-IM”.</w:t>
              </w:r>
            </w:ins>
          </w:p>
        </w:tc>
      </w:tr>
      <w:tr w:rsidR="004B75A3" w14:paraId="2E383564" w14:textId="77777777">
        <w:trPr>
          <w:ins w:id="233" w:author="Nokia - Anthony Lo" w:date="2022-02-23T14:20:00Z"/>
        </w:trPr>
        <w:tc>
          <w:tcPr>
            <w:tcW w:w="1339" w:type="dxa"/>
          </w:tcPr>
          <w:p w14:paraId="65EA9314" w14:textId="4A87EAC3" w:rsidR="004B75A3" w:rsidRDefault="004B75A3">
            <w:pPr>
              <w:spacing w:after="120"/>
              <w:rPr>
                <w:ins w:id="234" w:author="Nokia - Anthony Lo" w:date="2022-02-23T14:20:00Z"/>
                <w:rFonts w:eastAsiaTheme="minorEastAsia"/>
                <w:lang w:val="en-US" w:eastAsia="zh-CN"/>
              </w:rPr>
            </w:pPr>
            <w:ins w:id="235" w:author="Nokia - Anthony Lo" w:date="2022-02-23T14:20:00Z">
              <w:r>
                <w:rPr>
                  <w:rFonts w:eastAsiaTheme="minorEastAsia"/>
                  <w:lang w:val="en-US" w:eastAsia="zh-CN"/>
                </w:rPr>
                <w:lastRenderedPageBreak/>
                <w:t>Nokia</w:t>
              </w:r>
            </w:ins>
          </w:p>
        </w:tc>
        <w:tc>
          <w:tcPr>
            <w:tcW w:w="8292" w:type="dxa"/>
          </w:tcPr>
          <w:p w14:paraId="6C27A987" w14:textId="1CC48B5A" w:rsidR="004B75A3" w:rsidRDefault="004B75A3" w:rsidP="00F21052">
            <w:pPr>
              <w:spacing w:after="120"/>
              <w:rPr>
                <w:ins w:id="236" w:author="Nokia - Anthony Lo" w:date="2022-02-23T14:26:00Z"/>
                <w:rFonts w:eastAsiaTheme="minorEastAsia"/>
                <w:lang w:val="en-US" w:eastAsia="zh-CN"/>
              </w:rPr>
            </w:pPr>
            <w:ins w:id="237" w:author="Nokia - Anthony Lo" w:date="2022-02-23T14:25:00Z">
              <w:r>
                <w:rPr>
                  <w:rFonts w:eastAsiaTheme="minorEastAsia"/>
                  <w:lang w:val="en-US" w:eastAsia="zh-CN"/>
                </w:rPr>
                <w:t xml:space="preserve">The intention is to </w:t>
              </w:r>
            </w:ins>
            <w:ins w:id="238" w:author="Nokia - Anthony Lo" w:date="2022-02-23T15:07:00Z">
              <w:r w:rsidR="00692196">
                <w:rPr>
                  <w:rFonts w:eastAsiaTheme="minorEastAsia"/>
                  <w:lang w:val="en-US" w:eastAsia="zh-CN"/>
                </w:rPr>
                <w:t>reach an agreement</w:t>
              </w:r>
            </w:ins>
            <w:ins w:id="239" w:author="Nokia - Anthony Lo" w:date="2022-02-23T14:25:00Z">
              <w:r>
                <w:rPr>
                  <w:rFonts w:eastAsiaTheme="minorEastAsia"/>
                  <w:lang w:val="en-US" w:eastAsia="zh-CN"/>
                </w:rPr>
                <w:t xml:space="preserve"> on a common set of simulation assumptions so that interested companies can bring their simulation results to the next meeting as </w:t>
              </w:r>
            </w:ins>
            <w:ins w:id="240" w:author="Nokia - Anthony Lo" w:date="2022-02-23T14:26:00Z">
              <w:r>
                <w:rPr>
                  <w:rFonts w:eastAsiaTheme="minorEastAsia"/>
                  <w:lang w:val="en-US" w:eastAsia="zh-CN"/>
                </w:rPr>
                <w:t xml:space="preserve">time is </w:t>
              </w:r>
            </w:ins>
            <w:ins w:id="241" w:author="Nokia - Anthony Lo" w:date="2022-02-23T14:30:00Z">
              <w:r>
                <w:rPr>
                  <w:rFonts w:eastAsiaTheme="minorEastAsia"/>
                  <w:lang w:val="en-US" w:eastAsia="zh-CN"/>
                </w:rPr>
                <w:t>limited</w:t>
              </w:r>
            </w:ins>
            <w:ins w:id="242" w:author="Nokia - Anthony Lo" w:date="2022-02-23T14:26:00Z">
              <w:r>
                <w:rPr>
                  <w:rFonts w:eastAsiaTheme="minorEastAsia"/>
                  <w:lang w:val="en-US" w:eastAsia="zh-CN"/>
                </w:rPr>
                <w:t xml:space="preserve"> to complete this WI. </w:t>
              </w:r>
            </w:ins>
          </w:p>
          <w:p w14:paraId="553CC44D" w14:textId="3D3D7D12" w:rsidR="004B75A3" w:rsidRDefault="00692196" w:rsidP="00F21052">
            <w:pPr>
              <w:spacing w:after="120"/>
              <w:rPr>
                <w:ins w:id="243" w:author="Nokia - Anthony Lo" w:date="2022-02-23T14:27:00Z"/>
                <w:rFonts w:eastAsiaTheme="minorEastAsia"/>
                <w:lang w:val="en-US" w:eastAsia="zh-CN"/>
              </w:rPr>
            </w:pPr>
            <w:ins w:id="244" w:author="Nokia - Anthony Lo" w:date="2022-02-23T15:07:00Z">
              <w:r>
                <w:rPr>
                  <w:rFonts w:eastAsiaTheme="minorEastAsia"/>
                  <w:lang w:val="en-US" w:eastAsia="zh-CN"/>
                </w:rPr>
                <w:t>The</w:t>
              </w:r>
            </w:ins>
            <w:ins w:id="245" w:author="Nokia - Anthony Lo" w:date="2022-02-23T14:26:00Z">
              <w:r w:rsidR="004B75A3">
                <w:rPr>
                  <w:rFonts w:eastAsiaTheme="minorEastAsia"/>
                  <w:lang w:val="en-US" w:eastAsia="zh-CN"/>
                </w:rPr>
                <w:t xml:space="preserve"> suggestions </w:t>
              </w:r>
            </w:ins>
            <w:ins w:id="246" w:author="Nokia - Anthony Lo" w:date="2022-02-23T15:07:00Z">
              <w:r>
                <w:rPr>
                  <w:rFonts w:eastAsiaTheme="minorEastAsia"/>
                  <w:lang w:val="en-US" w:eastAsia="zh-CN"/>
                </w:rPr>
                <w:t xml:space="preserve">made by Samsung </w:t>
              </w:r>
            </w:ins>
            <w:ins w:id="247" w:author="Nokia - Anthony Lo" w:date="2022-02-23T14:26:00Z">
              <w:r w:rsidR="004B75A3">
                <w:rPr>
                  <w:rFonts w:eastAsiaTheme="minorEastAsia"/>
                  <w:lang w:val="en-US" w:eastAsia="zh-CN"/>
                </w:rPr>
                <w:t>are fine with us</w:t>
              </w:r>
            </w:ins>
            <w:ins w:id="248" w:author="Nokia - Anthony Lo" w:date="2022-02-23T14:34:00Z">
              <w:r w:rsidR="00335D7E">
                <w:rPr>
                  <w:rFonts w:eastAsiaTheme="minorEastAsia"/>
                  <w:lang w:val="en-US" w:eastAsia="zh-CN"/>
                </w:rPr>
                <w:t>.</w:t>
              </w:r>
            </w:ins>
            <w:ins w:id="249" w:author="Nokia - Anthony Lo" w:date="2022-02-23T14:27:00Z">
              <w:r w:rsidR="004B75A3">
                <w:rPr>
                  <w:rFonts w:eastAsiaTheme="minorEastAsia"/>
                  <w:lang w:val="en-US" w:eastAsia="zh-CN"/>
                </w:rPr>
                <w:t xml:space="preserve"> </w:t>
              </w:r>
            </w:ins>
          </w:p>
          <w:p w14:paraId="357993CA" w14:textId="77777777" w:rsidR="004B75A3" w:rsidRDefault="004B75A3" w:rsidP="00F21052">
            <w:pPr>
              <w:spacing w:after="120"/>
              <w:rPr>
                <w:ins w:id="250" w:author="Nokia - Anthony Lo" w:date="2022-02-23T15:08:00Z"/>
                <w:rFonts w:eastAsiaTheme="minorEastAsia"/>
                <w:lang w:val="en-US" w:eastAsia="zh-CN"/>
              </w:rPr>
            </w:pPr>
            <w:ins w:id="251" w:author="Nokia - Anthony Lo" w:date="2022-02-23T14:29:00Z">
              <w:r>
                <w:rPr>
                  <w:rFonts w:eastAsiaTheme="minorEastAsia"/>
                  <w:lang w:val="en-US" w:eastAsia="zh-CN"/>
                </w:rPr>
                <w:t xml:space="preserve">In response to QC’s comments, </w:t>
              </w:r>
            </w:ins>
            <w:ins w:id="252" w:author="Nokia - Anthony Lo" w:date="2022-02-23T14:32:00Z">
              <w:r w:rsidR="00335D7E">
                <w:rPr>
                  <w:rFonts w:eastAsiaTheme="minorEastAsia"/>
                  <w:lang w:val="en-US" w:eastAsia="zh-CN"/>
                </w:rPr>
                <w:t>simulation</w:t>
              </w:r>
            </w:ins>
            <w:ins w:id="253" w:author="Nokia - Anthony Lo" w:date="2022-02-23T14:33:00Z">
              <w:r w:rsidR="00335D7E">
                <w:rPr>
                  <w:rFonts w:eastAsiaTheme="minorEastAsia"/>
                  <w:lang w:val="en-US" w:eastAsia="zh-CN"/>
                </w:rPr>
                <w:t xml:space="preserve">s in </w:t>
              </w:r>
            </w:ins>
            <w:ins w:id="254" w:author="Nokia - Anthony Lo" w:date="2022-02-23T14:39:00Z">
              <w:r w:rsidR="00335D7E">
                <w:rPr>
                  <w:rFonts w:eastAsiaTheme="minorEastAsia"/>
                  <w:lang w:val="en-US" w:eastAsia="zh-CN"/>
                </w:rPr>
                <w:t xml:space="preserve">the </w:t>
              </w:r>
            </w:ins>
            <w:ins w:id="255" w:author="Nokia - Anthony Lo" w:date="2022-02-23T14:33:00Z">
              <w:r w:rsidR="00335D7E">
                <w:rPr>
                  <w:rFonts w:eastAsiaTheme="minorEastAsia"/>
                  <w:lang w:val="en-US" w:eastAsia="zh-CN"/>
                </w:rPr>
                <w:t xml:space="preserve">FR1 HST </w:t>
              </w:r>
            </w:ins>
            <w:ins w:id="256" w:author="Nokia - Anthony Lo" w:date="2022-02-23T14:39:00Z">
              <w:r w:rsidR="00335D7E">
                <w:rPr>
                  <w:rFonts w:eastAsiaTheme="minorEastAsia"/>
                  <w:lang w:val="en-US" w:eastAsia="zh-CN"/>
                </w:rPr>
                <w:t xml:space="preserve">work </w:t>
              </w:r>
            </w:ins>
            <w:ins w:id="257" w:author="Nokia - Anthony Lo" w:date="2022-02-23T14:33:00Z">
              <w:r w:rsidR="00335D7E">
                <w:rPr>
                  <w:rFonts w:eastAsiaTheme="minorEastAsia"/>
                  <w:lang w:val="en-US" w:eastAsia="zh-CN"/>
                </w:rPr>
                <w:t xml:space="preserve">were performed for frequency FR1 not FR2. </w:t>
              </w:r>
            </w:ins>
            <w:ins w:id="258" w:author="Nokia - Anthony Lo" w:date="2022-02-23T15:07:00Z">
              <w:r w:rsidR="00692196">
                <w:rPr>
                  <w:rFonts w:eastAsiaTheme="minorEastAsia"/>
                  <w:lang w:val="en-US" w:eastAsia="zh-CN"/>
                </w:rPr>
                <w:t>So, t</w:t>
              </w:r>
            </w:ins>
            <w:ins w:id="259" w:author="Nokia - Anthony Lo" w:date="2022-02-23T14:37:00Z">
              <w:r w:rsidR="00335D7E">
                <w:rPr>
                  <w:rFonts w:eastAsiaTheme="minorEastAsia"/>
                  <w:lang w:val="en-US" w:eastAsia="zh-CN"/>
                </w:rPr>
                <w:t xml:space="preserve">here is no technical evidence to suggest that the conclusion of FR1 HST for </w:t>
              </w:r>
            </w:ins>
            <w:ins w:id="260" w:author="Nokia - Anthony Lo" w:date="2022-02-23T14:38:00Z">
              <w:r w:rsidR="00335D7E">
                <w:rPr>
                  <w:rFonts w:eastAsiaTheme="minorEastAsia"/>
                  <w:lang w:val="en-US" w:eastAsia="zh-CN"/>
                </w:rPr>
                <w:t xml:space="preserve">RSRP is </w:t>
              </w:r>
            </w:ins>
            <w:ins w:id="261" w:author="Nokia - Anthony Lo" w:date="2022-02-23T14:42:00Z">
              <w:r w:rsidR="00402BEB">
                <w:rPr>
                  <w:rFonts w:eastAsiaTheme="minorEastAsia"/>
                  <w:lang w:val="en-US" w:eastAsia="zh-CN"/>
                </w:rPr>
                <w:t xml:space="preserve">directly </w:t>
              </w:r>
            </w:ins>
            <w:ins w:id="262" w:author="Nokia - Anthony Lo" w:date="2022-02-23T14:39:00Z">
              <w:r w:rsidR="00335D7E">
                <w:rPr>
                  <w:rFonts w:eastAsiaTheme="minorEastAsia"/>
                  <w:lang w:val="en-US" w:eastAsia="zh-CN"/>
                </w:rPr>
                <w:t xml:space="preserve">applicable to FR2 HST. </w:t>
              </w:r>
            </w:ins>
          </w:p>
          <w:p w14:paraId="73195754" w14:textId="3AD9293B" w:rsidR="00B15331" w:rsidRDefault="00B15331" w:rsidP="00F21052">
            <w:pPr>
              <w:spacing w:after="120"/>
              <w:rPr>
                <w:ins w:id="263" w:author="Nokia - Anthony Lo" w:date="2022-02-23T14:20:00Z"/>
                <w:rFonts w:eastAsiaTheme="minorEastAsia"/>
                <w:lang w:val="en-US" w:eastAsia="zh-CN"/>
              </w:rPr>
            </w:pPr>
            <w:ins w:id="264" w:author="Nokia - Anthony Lo" w:date="2022-02-23T15:08:00Z">
              <w:r>
                <w:rPr>
                  <w:rFonts w:eastAsiaTheme="minorEastAsia"/>
                  <w:lang w:val="en-US" w:eastAsia="zh-CN"/>
                </w:rPr>
                <w:t xml:space="preserve">We propose to modify the simulation assumptions </w:t>
              </w:r>
            </w:ins>
            <w:ins w:id="265" w:author="Nokia - Anthony Lo" w:date="2022-02-23T15:09:00Z">
              <w:r>
                <w:rPr>
                  <w:rFonts w:eastAsiaTheme="minorEastAsia"/>
                  <w:lang w:val="en-US" w:eastAsia="zh-CN"/>
                </w:rPr>
                <w:t>to take into account the feedback from different companies for further discussions</w:t>
              </w:r>
            </w:ins>
            <w:ins w:id="266" w:author="Nokia - Anthony Lo" w:date="2022-02-23T15:10:00Z">
              <w:r>
                <w:rPr>
                  <w:rFonts w:eastAsiaTheme="minorEastAsia"/>
                  <w:lang w:val="en-US" w:eastAsia="zh-CN"/>
                </w:rPr>
                <w:t xml:space="preserve"> in the second round. </w:t>
              </w:r>
            </w:ins>
          </w:p>
        </w:tc>
      </w:tr>
    </w:tbl>
    <w:p w14:paraId="56CA3E19" w14:textId="77777777" w:rsidR="00B765B2" w:rsidRDefault="00B765B2">
      <w:pPr>
        <w:rPr>
          <w:lang w:val="en-US" w:eastAsia="zh-CN"/>
        </w:rPr>
      </w:pPr>
    </w:p>
    <w:p w14:paraId="27BD1E07" w14:textId="77777777" w:rsidR="00B765B2" w:rsidRDefault="00B765B2">
      <w:pPr>
        <w:rPr>
          <w:lang w:val="en-US" w:eastAsia="zh-CN"/>
        </w:rPr>
      </w:pPr>
    </w:p>
    <w:p w14:paraId="1D35ADF7" w14:textId="77777777" w:rsidR="00B765B2" w:rsidRDefault="00E41AD6">
      <w:pPr>
        <w:pStyle w:val="Heading3"/>
        <w:rPr>
          <w:sz w:val="24"/>
          <w:szCs w:val="16"/>
          <w:lang w:val="en-US"/>
        </w:rPr>
      </w:pPr>
      <w:r>
        <w:rPr>
          <w:sz w:val="24"/>
          <w:szCs w:val="16"/>
          <w:lang w:val="en-US"/>
        </w:rPr>
        <w:t>Sub-topic 1-2: UE capabilities and features</w:t>
      </w:r>
    </w:p>
    <w:p w14:paraId="2F5F91C8" w14:textId="77777777" w:rsidR="00B765B2" w:rsidRDefault="00E41AD6">
      <w:pPr>
        <w:rPr>
          <w:i/>
          <w:color w:val="0070C0"/>
          <w:lang w:val="en-US" w:eastAsia="zh-CN"/>
        </w:rPr>
      </w:pPr>
      <w:r>
        <w:rPr>
          <w:i/>
          <w:color w:val="0070C0"/>
          <w:lang w:val="en-US" w:eastAsia="zh-CN"/>
        </w:rPr>
        <w:t xml:space="preserve">Sub-topic description </w:t>
      </w:r>
    </w:p>
    <w:p w14:paraId="00687037" w14:textId="77777777" w:rsidR="00B765B2" w:rsidRDefault="00E41AD6">
      <w:pPr>
        <w:ind w:left="284"/>
        <w:rPr>
          <w:i/>
          <w:color w:val="0070C0"/>
          <w:lang w:val="en-US" w:eastAsia="zh-CN"/>
        </w:rPr>
      </w:pPr>
      <w:r>
        <w:rPr>
          <w:szCs w:val="24"/>
          <w:lang w:val="en-US" w:eastAsia="zh-CN"/>
        </w:rPr>
        <w:t>The following UE features were discussed for the Rel-17 NR FR2 HST WI at RAN4#101-bis-e:</w:t>
      </w:r>
    </w:p>
    <w:p w14:paraId="41A59731" w14:textId="77777777" w:rsidR="00B765B2" w:rsidRDefault="00E41AD6">
      <w:pPr>
        <w:pStyle w:val="ListParagraph"/>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21FC2ADF" wp14:editId="620575C4">
            <wp:extent cx="6920230" cy="177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8"/>
                    <a:stretch>
                      <a:fillRect/>
                    </a:stretch>
                  </pic:blipFill>
                  <pic:spPr>
                    <a:xfrm>
                      <a:off x="0" y="0"/>
                      <a:ext cx="7006431" cy="1800139"/>
                    </a:xfrm>
                    <a:prstGeom prst="rect">
                      <a:avLst/>
                    </a:prstGeom>
                  </pic:spPr>
                </pic:pic>
              </a:graphicData>
            </a:graphic>
          </wp:inline>
        </w:drawing>
      </w:r>
    </w:p>
    <w:p w14:paraId="08A608E6" w14:textId="77777777" w:rsidR="00B765B2" w:rsidRDefault="00E41AD6">
      <w:pPr>
        <w:spacing w:after="120"/>
        <w:ind w:left="284"/>
        <w:rPr>
          <w:szCs w:val="24"/>
          <w:lang w:val="en-US" w:eastAsia="zh-CN"/>
        </w:rPr>
      </w:pPr>
      <w:r>
        <w:rPr>
          <w:szCs w:val="24"/>
          <w:lang w:val="en-US" w:eastAsia="zh-CN"/>
        </w:rPr>
        <w:t>Component (2) “Support of enhanced RRM requirements for FR2 HST” is relevant to HST FR2 RRM.</w:t>
      </w:r>
    </w:p>
    <w:p w14:paraId="64B0161A" w14:textId="77777777" w:rsidR="00B765B2" w:rsidRDefault="00E41AD6">
      <w:pPr>
        <w:rPr>
          <w:i/>
          <w:color w:val="0070C0"/>
          <w:lang w:val="en-US" w:eastAsia="zh-CN"/>
        </w:rPr>
      </w:pPr>
      <w:r>
        <w:rPr>
          <w:i/>
          <w:color w:val="0070C0"/>
          <w:lang w:val="en-US" w:eastAsia="zh-CN"/>
        </w:rPr>
        <w:t>Open issues and candidate options before e-meeting:</w:t>
      </w:r>
    </w:p>
    <w:p w14:paraId="524CC646" w14:textId="77777777" w:rsidR="00B765B2" w:rsidRDefault="00E41AD6">
      <w:pPr>
        <w:pStyle w:val="Heading4"/>
        <w:rPr>
          <w:lang w:val="en-US"/>
        </w:rPr>
      </w:pPr>
      <w:r>
        <w:rPr>
          <w:lang w:val="en-US"/>
        </w:rPr>
        <w:t>Issue 1-2-1: Type definition for HST FR2 RRM features</w:t>
      </w:r>
    </w:p>
    <w:p w14:paraId="665F5BA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34CB311"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 (Ericsson): Because the UE type in FR2 HST scenario only comprises FR2 CPE type, per UE is enough.</w:t>
      </w:r>
    </w:p>
    <w:p w14:paraId="607E8E5B"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3 (CATT): </w:t>
      </w:r>
      <w:r>
        <w:rPr>
          <w:rFonts w:eastAsia="SimSun"/>
          <w:color w:val="7F7F7F" w:themeColor="text1" w:themeTint="80"/>
          <w:szCs w:val="24"/>
          <w:lang w:val="en-US" w:eastAsia="zh-CN"/>
        </w:rPr>
        <w:t>Power class shall be used to identify the feature support.</w:t>
      </w:r>
      <w:r>
        <w:rPr>
          <w:rFonts w:eastAsia="SimSun"/>
          <w:szCs w:val="24"/>
          <w:lang w:val="en-US" w:eastAsia="zh-CN"/>
        </w:rPr>
        <w:t xml:space="preserve">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72282A92"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FR2 HST relevant feature(s) should be per-band type.</w:t>
      </w:r>
    </w:p>
    <w:p w14:paraId="09F62A5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3C3E70F"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1(Ericsson, CATT): Per UE</w:t>
      </w:r>
    </w:p>
    <w:p w14:paraId="4D8409E8"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2 (Samsung): Per Band</w:t>
      </w:r>
    </w:p>
    <w:p w14:paraId="5D7CF2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1D7D92C7"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lastRenderedPageBreak/>
        <w:t>Collect companies’ views in the 1</w:t>
      </w:r>
      <w:r>
        <w:rPr>
          <w:rFonts w:eastAsia="SimSun"/>
          <w:szCs w:val="24"/>
          <w:vertAlign w:val="superscript"/>
          <w:lang w:val="en-US" w:eastAsia="zh-CN"/>
        </w:rPr>
        <w:t>st</w:t>
      </w:r>
      <w:r>
        <w:rPr>
          <w:rFonts w:eastAsia="SimSun"/>
          <w:szCs w:val="24"/>
          <w:lang w:val="en-US" w:eastAsia="zh-CN"/>
        </w:rPr>
        <w:t xml:space="preserve"> round.</w:t>
      </w:r>
    </w:p>
    <w:p w14:paraId="7574A040" w14:textId="77777777" w:rsidR="00B765B2" w:rsidRDefault="00E41AD6">
      <w:pPr>
        <w:pStyle w:val="ListParagraph"/>
        <w:numPr>
          <w:ilvl w:val="1"/>
          <w:numId w:val="7"/>
        </w:numPr>
        <w:overflowPunct/>
        <w:autoSpaceDE/>
        <w:autoSpaceDN/>
        <w:adjustRightInd/>
        <w:spacing w:after="120"/>
        <w:ind w:firstLineChars="0"/>
        <w:textAlignment w:val="auto"/>
        <w:rPr>
          <w:ins w:id="267" w:author="Nokia (Dmitry Petrov)" w:date="2022-02-21T22:35:00Z"/>
          <w:rFonts w:eastAsia="SimSun"/>
          <w:szCs w:val="24"/>
          <w:lang w:val="en-US" w:eastAsia="zh-CN"/>
        </w:rPr>
      </w:pPr>
      <w:r>
        <w:rPr>
          <w:rFonts w:eastAsia="SimSun"/>
          <w:szCs w:val="24"/>
          <w:lang w:val="en-US" w:eastAsia="zh-CN"/>
        </w:rPr>
        <w:t>It is recommended to focus on RRM features.</w:t>
      </w:r>
    </w:p>
    <w:p w14:paraId="1634ADCA" w14:textId="77777777" w:rsidR="00B765B2" w:rsidRDefault="00E41AD6">
      <w:pPr>
        <w:pStyle w:val="ListParagraph"/>
        <w:numPr>
          <w:ilvl w:val="0"/>
          <w:numId w:val="7"/>
        </w:numPr>
        <w:overflowPunct/>
        <w:autoSpaceDE/>
        <w:autoSpaceDN/>
        <w:adjustRightInd/>
        <w:spacing w:after="120"/>
        <w:ind w:left="720" w:firstLineChars="0"/>
        <w:textAlignment w:val="auto"/>
        <w:rPr>
          <w:ins w:id="268" w:author="Nokia (Dmitry Petrov)" w:date="2022-02-21T22:35:00Z"/>
          <w:rFonts w:eastAsia="SimSun"/>
          <w:szCs w:val="24"/>
          <w:lang w:val="en-US" w:eastAsia="zh-CN"/>
        </w:rPr>
      </w:pPr>
      <w:proofErr w:type="spellStart"/>
      <w:ins w:id="269" w:author="Nokia (Dmitry Petrov)" w:date="2022-02-21T22:35:00Z">
        <w:r>
          <w:rPr>
            <w:rFonts w:eastAsia="SimSun"/>
            <w:szCs w:val="24"/>
            <w:lang w:val="en-US" w:eastAsia="zh-CN"/>
          </w:rPr>
          <w:t>GtW</w:t>
        </w:r>
        <w:proofErr w:type="spellEnd"/>
        <w:r>
          <w:rPr>
            <w:rFonts w:eastAsia="SimSun"/>
            <w:szCs w:val="24"/>
            <w:lang w:val="en-US" w:eastAsia="zh-CN"/>
          </w:rPr>
          <w:t xml:space="preserve"> agreement</w:t>
        </w:r>
      </w:ins>
      <w:ins w:id="270" w:author="Nokia (Dmitry Petrov)" w:date="2022-02-21T22:36:00Z">
        <w:r>
          <w:rPr>
            <w:rFonts w:eastAsia="SimSun"/>
            <w:szCs w:val="24"/>
            <w:lang w:val="en-US" w:eastAsia="zh-CN"/>
          </w:rPr>
          <w:t>:</w:t>
        </w:r>
      </w:ins>
    </w:p>
    <w:p w14:paraId="7DFBDFA4" w14:textId="77777777" w:rsidR="00B765B2" w:rsidRDefault="00E41AD6">
      <w:pPr>
        <w:pStyle w:val="ListParagraph"/>
        <w:numPr>
          <w:ilvl w:val="0"/>
          <w:numId w:val="11"/>
        </w:numPr>
        <w:overflowPunct/>
        <w:autoSpaceDE/>
        <w:autoSpaceDN/>
        <w:adjustRightInd/>
        <w:spacing w:after="120" w:line="252" w:lineRule="auto"/>
        <w:ind w:left="1080" w:firstLineChars="0"/>
        <w:textAlignment w:val="auto"/>
        <w:rPr>
          <w:ins w:id="271" w:author="Nokia (Dmitry Petrov)" w:date="2022-02-21T22:36:00Z"/>
          <w:bCs/>
          <w:highlight w:val="green"/>
        </w:rPr>
        <w:pPrChange w:id="272" w:author="Nokia (Dmitry Petrov)" w:date="2022-02-21T22:36:00Z">
          <w:pPr>
            <w:pStyle w:val="ListParagraph"/>
            <w:numPr>
              <w:numId w:val="11"/>
            </w:numPr>
            <w:overflowPunct/>
            <w:autoSpaceDE/>
            <w:autoSpaceDN/>
            <w:adjustRightInd/>
            <w:spacing w:after="120" w:line="252" w:lineRule="auto"/>
            <w:ind w:left="644" w:firstLineChars="0" w:hanging="360"/>
            <w:textAlignment w:val="auto"/>
          </w:pPr>
        </w:pPrChange>
      </w:pPr>
      <w:ins w:id="273" w:author="Nokia (Dmitry Petrov)" w:date="2022-02-21T22:36:00Z">
        <w:r>
          <w:rPr>
            <w:bCs/>
            <w:highlight w:val="green"/>
          </w:rPr>
          <w:t xml:space="preserve">Agreement: </w:t>
        </w:r>
      </w:ins>
    </w:p>
    <w:p w14:paraId="42BF9ECC" w14:textId="77777777" w:rsidR="00B765B2" w:rsidRDefault="00E41AD6">
      <w:pPr>
        <w:pStyle w:val="ListParagraph"/>
        <w:numPr>
          <w:ilvl w:val="1"/>
          <w:numId w:val="11"/>
        </w:numPr>
        <w:overflowPunct/>
        <w:autoSpaceDE/>
        <w:autoSpaceDN/>
        <w:adjustRightInd/>
        <w:spacing w:after="120" w:line="252" w:lineRule="auto"/>
        <w:ind w:left="1516" w:firstLineChars="0"/>
        <w:textAlignment w:val="auto"/>
        <w:rPr>
          <w:ins w:id="274" w:author="Nokia (Dmitry Petrov)" w:date="2022-02-21T22:36:00Z"/>
          <w:bCs/>
          <w:highlight w:val="green"/>
        </w:rPr>
        <w:pPrChange w:id="275" w:author="Nokia (Dmitry Petrov)" w:date="2022-02-21T22:36:00Z">
          <w:pPr>
            <w:pStyle w:val="ListParagraph"/>
            <w:numPr>
              <w:ilvl w:val="1"/>
              <w:numId w:val="11"/>
            </w:numPr>
            <w:overflowPunct/>
            <w:autoSpaceDE/>
            <w:autoSpaceDN/>
            <w:adjustRightInd/>
            <w:spacing w:after="120" w:line="252" w:lineRule="auto"/>
            <w:ind w:left="1080" w:firstLineChars="0" w:hanging="360"/>
            <w:textAlignment w:val="auto"/>
          </w:pPr>
        </w:pPrChange>
      </w:pPr>
      <w:ins w:id="276" w:author="Nokia (Dmitry Petrov)" w:date="2022-02-21T22:36:00Z">
        <w:r>
          <w:rPr>
            <w:bCs/>
            <w:highlight w:val="green"/>
          </w:rPr>
          <w:t>The following UE feature list description for feature “x-1</w:t>
        </w:r>
        <w:r>
          <w:rPr>
            <w:bCs/>
            <w:highlight w:val="green"/>
          </w:rPr>
          <w:tab/>
          <w:t xml:space="preserve">Support of FR2 HST operation” is endorsed in the RRM session. Further confirmation in the RAN4 Main and </w:t>
        </w:r>
        <w:proofErr w:type="spellStart"/>
        <w:r>
          <w:rPr>
            <w:bCs/>
            <w:highlight w:val="green"/>
          </w:rPr>
          <w:t>Demod</w:t>
        </w:r>
        <w:proofErr w:type="spellEnd"/>
        <w:r>
          <w:rPr>
            <w:bCs/>
            <w:highlight w:val="green"/>
          </w:rPr>
          <w:t xml:space="preserve"> session is required.</w:t>
        </w:r>
      </w:ins>
    </w:p>
    <w:p w14:paraId="4C3BDAA4" w14:textId="77777777" w:rsidR="00B765B2" w:rsidRDefault="00B765B2">
      <w:pPr>
        <w:spacing w:line="252" w:lineRule="auto"/>
        <w:rPr>
          <w:ins w:id="277" w:author="Nokia (Dmitry Petrov)" w:date="2022-02-21T22:36:00Z"/>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9"/>
        <w:gridCol w:w="1146"/>
        <w:gridCol w:w="584"/>
        <w:gridCol w:w="611"/>
        <w:gridCol w:w="628"/>
        <w:gridCol w:w="770"/>
        <w:gridCol w:w="826"/>
        <w:gridCol w:w="780"/>
        <w:gridCol w:w="780"/>
        <w:gridCol w:w="759"/>
        <w:gridCol w:w="753"/>
        <w:gridCol w:w="1038"/>
      </w:tblGrid>
      <w:tr w:rsidR="00B765B2" w14:paraId="0E875B34" w14:textId="77777777">
        <w:trPr>
          <w:trHeight w:val="20"/>
          <w:ins w:id="278" w:author="Nokia (Dmitry Petrov)" w:date="2022-02-21T22:36:00Z"/>
        </w:trPr>
        <w:tc>
          <w:tcPr>
            <w:tcW w:w="206" w:type="pct"/>
            <w:shd w:val="clear" w:color="auto" w:fill="auto"/>
          </w:tcPr>
          <w:p w14:paraId="2F3F99F3" w14:textId="77777777" w:rsidR="00B765B2" w:rsidRDefault="00E41AD6">
            <w:pPr>
              <w:pStyle w:val="TAH"/>
              <w:keepLines w:val="0"/>
              <w:rPr>
                <w:ins w:id="279" w:author="Nokia (Dmitry Petrov)" w:date="2022-02-21T22:36:00Z"/>
                <w:rFonts w:cs="Arial"/>
                <w:sz w:val="12"/>
                <w:szCs w:val="14"/>
              </w:rPr>
            </w:pPr>
            <w:ins w:id="280" w:author="Nokia (Dmitry Petrov)" w:date="2022-02-21T22:36:00Z">
              <w:r>
                <w:rPr>
                  <w:rFonts w:cs="Arial"/>
                  <w:sz w:val="12"/>
                  <w:szCs w:val="14"/>
                </w:rPr>
                <w:t>Index</w:t>
              </w:r>
            </w:ins>
          </w:p>
        </w:tc>
        <w:tc>
          <w:tcPr>
            <w:tcW w:w="290" w:type="pct"/>
            <w:shd w:val="clear" w:color="auto" w:fill="auto"/>
          </w:tcPr>
          <w:p w14:paraId="3601C6FC" w14:textId="77777777" w:rsidR="00B765B2" w:rsidRDefault="00E41AD6">
            <w:pPr>
              <w:pStyle w:val="TAH"/>
              <w:keepLines w:val="0"/>
              <w:rPr>
                <w:ins w:id="281" w:author="Nokia (Dmitry Petrov)" w:date="2022-02-21T22:36:00Z"/>
                <w:rFonts w:cs="Arial"/>
                <w:sz w:val="12"/>
                <w:szCs w:val="14"/>
              </w:rPr>
            </w:pPr>
            <w:ins w:id="282" w:author="Nokia (Dmitry Petrov)" w:date="2022-02-21T22:36:00Z">
              <w:r>
                <w:rPr>
                  <w:rFonts w:cs="Arial"/>
                  <w:sz w:val="12"/>
                  <w:szCs w:val="14"/>
                </w:rPr>
                <w:t>Feature group</w:t>
              </w:r>
            </w:ins>
          </w:p>
        </w:tc>
        <w:tc>
          <w:tcPr>
            <w:tcW w:w="595" w:type="pct"/>
            <w:shd w:val="clear" w:color="auto" w:fill="auto"/>
          </w:tcPr>
          <w:p w14:paraId="7D3B84DD" w14:textId="77777777" w:rsidR="00B765B2" w:rsidRDefault="00E41AD6">
            <w:pPr>
              <w:pStyle w:val="TAH"/>
              <w:keepLines w:val="0"/>
              <w:rPr>
                <w:ins w:id="283" w:author="Nokia (Dmitry Petrov)" w:date="2022-02-21T22:36:00Z"/>
                <w:rFonts w:cs="Arial"/>
                <w:sz w:val="12"/>
                <w:szCs w:val="14"/>
              </w:rPr>
            </w:pPr>
            <w:ins w:id="284" w:author="Nokia (Dmitry Petrov)" w:date="2022-02-21T22:36:00Z">
              <w:r>
                <w:rPr>
                  <w:rFonts w:cs="Arial"/>
                  <w:sz w:val="12"/>
                  <w:szCs w:val="14"/>
                </w:rPr>
                <w:t>Components</w:t>
              </w:r>
            </w:ins>
          </w:p>
          <w:p w14:paraId="6F6511E3" w14:textId="77777777" w:rsidR="00B765B2" w:rsidRDefault="00B765B2">
            <w:pPr>
              <w:pStyle w:val="TAH"/>
              <w:keepLines w:val="0"/>
              <w:rPr>
                <w:ins w:id="285" w:author="Nokia (Dmitry Petrov)" w:date="2022-02-21T22:36:00Z"/>
                <w:rFonts w:cs="Arial"/>
                <w:sz w:val="12"/>
                <w:szCs w:val="14"/>
              </w:rPr>
            </w:pPr>
          </w:p>
        </w:tc>
        <w:tc>
          <w:tcPr>
            <w:tcW w:w="303" w:type="pct"/>
            <w:shd w:val="clear" w:color="auto" w:fill="auto"/>
          </w:tcPr>
          <w:p w14:paraId="136C1832" w14:textId="77777777" w:rsidR="00B765B2" w:rsidRDefault="00E41AD6">
            <w:pPr>
              <w:pStyle w:val="TAH"/>
              <w:keepLines w:val="0"/>
              <w:rPr>
                <w:ins w:id="286" w:author="Nokia (Dmitry Petrov)" w:date="2022-02-21T22:36:00Z"/>
                <w:rFonts w:cs="Arial"/>
                <w:sz w:val="12"/>
                <w:szCs w:val="14"/>
              </w:rPr>
            </w:pPr>
            <w:ins w:id="287" w:author="Nokia (Dmitry Petrov)" w:date="2022-02-21T22:36:00Z">
              <w:r>
                <w:rPr>
                  <w:rFonts w:cs="Arial"/>
                  <w:sz w:val="12"/>
                  <w:szCs w:val="14"/>
                </w:rPr>
                <w:t>Prerequisite feature groups</w:t>
              </w:r>
            </w:ins>
          </w:p>
        </w:tc>
        <w:tc>
          <w:tcPr>
            <w:tcW w:w="317" w:type="pct"/>
            <w:shd w:val="clear" w:color="auto" w:fill="auto"/>
          </w:tcPr>
          <w:p w14:paraId="34E8EAD7" w14:textId="77777777" w:rsidR="00B765B2" w:rsidRPr="00E41AD6" w:rsidRDefault="00E41AD6">
            <w:pPr>
              <w:pStyle w:val="TAH"/>
              <w:keepLines w:val="0"/>
              <w:rPr>
                <w:ins w:id="288" w:author="Nokia (Dmitry Petrov)" w:date="2022-02-21T22:36:00Z"/>
                <w:rFonts w:cs="Arial"/>
                <w:sz w:val="12"/>
                <w:szCs w:val="14"/>
                <w:lang w:val="en-US"/>
                <w:rPrChange w:id="289" w:author="CATT" w:date="2022-02-23T09:45:00Z">
                  <w:rPr>
                    <w:ins w:id="290" w:author="Nokia (Dmitry Petrov)" w:date="2022-02-21T22:36:00Z"/>
                    <w:rFonts w:cs="Arial"/>
                    <w:sz w:val="12"/>
                    <w:szCs w:val="14"/>
                  </w:rPr>
                </w:rPrChange>
              </w:rPr>
            </w:pPr>
            <w:ins w:id="291" w:author="Nokia (Dmitry Petrov)" w:date="2022-02-21T22:36:00Z">
              <w:r w:rsidRPr="00E41AD6">
                <w:rPr>
                  <w:rFonts w:cs="Arial"/>
                  <w:sz w:val="12"/>
                  <w:szCs w:val="14"/>
                  <w:lang w:val="en-US"/>
                  <w:rPrChange w:id="292" w:author="CATT" w:date="2022-02-23T09:45:00Z">
                    <w:rPr>
                      <w:rFonts w:cs="Arial"/>
                      <w:sz w:val="12"/>
                      <w:szCs w:val="14"/>
                    </w:rPr>
                  </w:rPrChange>
                </w:rPr>
                <w:t xml:space="preserve">Need for the </w:t>
              </w:r>
              <w:proofErr w:type="spellStart"/>
              <w:r w:rsidRPr="00E41AD6">
                <w:rPr>
                  <w:rFonts w:cs="Arial"/>
                  <w:sz w:val="12"/>
                  <w:szCs w:val="14"/>
                  <w:lang w:val="en-US"/>
                  <w:rPrChange w:id="293" w:author="CATT" w:date="2022-02-23T09:45:00Z">
                    <w:rPr>
                      <w:rFonts w:cs="Arial"/>
                      <w:sz w:val="12"/>
                      <w:szCs w:val="14"/>
                    </w:rPr>
                  </w:rPrChange>
                </w:rPr>
                <w:t>gNB</w:t>
              </w:r>
              <w:proofErr w:type="spellEnd"/>
              <w:r w:rsidRPr="00E41AD6">
                <w:rPr>
                  <w:rFonts w:cs="Arial"/>
                  <w:sz w:val="12"/>
                  <w:szCs w:val="14"/>
                  <w:lang w:val="en-US"/>
                  <w:rPrChange w:id="294" w:author="CATT" w:date="2022-02-23T09:45:00Z">
                    <w:rPr>
                      <w:rFonts w:cs="Arial"/>
                      <w:sz w:val="12"/>
                      <w:szCs w:val="14"/>
                    </w:rPr>
                  </w:rPrChange>
                </w:rPr>
                <w:t xml:space="preserve"> to know if the feature is supported</w:t>
              </w:r>
            </w:ins>
          </w:p>
        </w:tc>
        <w:tc>
          <w:tcPr>
            <w:tcW w:w="326" w:type="pct"/>
            <w:shd w:val="clear" w:color="auto" w:fill="auto"/>
          </w:tcPr>
          <w:p w14:paraId="6686082E" w14:textId="77777777" w:rsidR="00B765B2" w:rsidRPr="00E41AD6" w:rsidRDefault="00E41AD6">
            <w:pPr>
              <w:pStyle w:val="TAH"/>
              <w:keepLines w:val="0"/>
              <w:rPr>
                <w:ins w:id="295" w:author="Nokia (Dmitry Petrov)" w:date="2022-02-21T22:36:00Z"/>
                <w:rFonts w:cs="Arial"/>
                <w:sz w:val="12"/>
                <w:szCs w:val="14"/>
                <w:lang w:val="en-US"/>
                <w:rPrChange w:id="296" w:author="CATT" w:date="2022-02-23T09:45:00Z">
                  <w:rPr>
                    <w:ins w:id="297" w:author="Nokia (Dmitry Petrov)" w:date="2022-02-21T22:36:00Z"/>
                    <w:rFonts w:cs="Arial"/>
                    <w:sz w:val="12"/>
                    <w:szCs w:val="14"/>
                  </w:rPr>
                </w:rPrChange>
              </w:rPr>
            </w:pPr>
            <w:ins w:id="298" w:author="Nokia (Dmitry Petrov)" w:date="2022-02-21T22:36:00Z">
              <w:r w:rsidRPr="00E41AD6">
                <w:rPr>
                  <w:rFonts w:cs="Arial"/>
                  <w:sz w:val="12"/>
                  <w:szCs w:val="14"/>
                  <w:lang w:val="en-US"/>
                  <w:rPrChange w:id="299" w:author="CATT" w:date="2022-02-23T09:45:00Z">
                    <w:rPr>
                      <w:rFonts w:cs="Arial"/>
                      <w:sz w:val="12"/>
                      <w:szCs w:val="14"/>
                    </w:rPr>
                  </w:rPrChange>
                </w:rPr>
                <w:t xml:space="preserve">Applicable to the capability </w:t>
              </w:r>
              <w:proofErr w:type="spellStart"/>
              <w:r w:rsidRPr="00E41AD6">
                <w:rPr>
                  <w:rFonts w:cs="Arial"/>
                  <w:sz w:val="12"/>
                  <w:szCs w:val="14"/>
                  <w:lang w:val="en-US"/>
                  <w:rPrChange w:id="300" w:author="CATT" w:date="2022-02-23T09:45:00Z">
                    <w:rPr>
                      <w:rFonts w:cs="Arial"/>
                      <w:sz w:val="12"/>
                      <w:szCs w:val="14"/>
                    </w:rPr>
                  </w:rPrChange>
                </w:rPr>
                <w:t>signalling</w:t>
              </w:r>
              <w:proofErr w:type="spellEnd"/>
              <w:r w:rsidRPr="00E41AD6">
                <w:rPr>
                  <w:rFonts w:cs="Arial"/>
                  <w:sz w:val="12"/>
                  <w:szCs w:val="14"/>
                  <w:lang w:val="en-US"/>
                  <w:rPrChange w:id="301" w:author="CATT" w:date="2022-02-23T09:45:00Z">
                    <w:rPr>
                      <w:rFonts w:cs="Arial"/>
                      <w:sz w:val="12"/>
                      <w:szCs w:val="14"/>
                    </w:rPr>
                  </w:rPrChange>
                </w:rPr>
                <w:t xml:space="preserve"> exchange between UEs (V2X WI only)”.</w:t>
              </w:r>
            </w:ins>
          </w:p>
        </w:tc>
        <w:tc>
          <w:tcPr>
            <w:tcW w:w="400" w:type="pct"/>
          </w:tcPr>
          <w:p w14:paraId="3EF4B0E4" w14:textId="7A7BDC99" w:rsidR="00B765B2" w:rsidRPr="00E41AD6" w:rsidRDefault="00E41AD6">
            <w:pPr>
              <w:pStyle w:val="TAH"/>
              <w:keepLines w:val="0"/>
              <w:rPr>
                <w:ins w:id="302" w:author="Nokia (Dmitry Petrov)" w:date="2022-02-21T22:36:00Z"/>
                <w:rFonts w:cs="Arial"/>
                <w:b w:val="0"/>
                <w:sz w:val="12"/>
                <w:szCs w:val="14"/>
                <w:lang w:val="en-US"/>
                <w:rPrChange w:id="303" w:author="CATT" w:date="2022-02-23T09:45:00Z">
                  <w:rPr>
                    <w:ins w:id="304" w:author="Nokia (Dmitry Petrov)" w:date="2022-02-21T22:36:00Z"/>
                    <w:rFonts w:cs="Arial"/>
                    <w:b w:val="0"/>
                    <w:sz w:val="12"/>
                    <w:szCs w:val="14"/>
                  </w:rPr>
                </w:rPrChange>
              </w:rPr>
            </w:pPr>
            <w:ins w:id="305" w:author="Nokia (Dmitry Petrov)" w:date="2022-02-21T22:36:00Z">
              <w:r w:rsidRPr="00E41AD6">
                <w:rPr>
                  <w:rFonts w:cs="Arial"/>
                  <w:sz w:val="12"/>
                  <w:szCs w:val="14"/>
                  <w:lang w:val="en-US"/>
                  <w:rPrChange w:id="306" w:author="CATT" w:date="2022-02-23T09:45:00Z">
                    <w:rPr>
                      <w:rFonts w:cs="Arial"/>
                      <w:sz w:val="12"/>
                      <w:szCs w:val="14"/>
                    </w:rPr>
                  </w:rPrChange>
                </w:rPr>
                <w:t xml:space="preserve">Consequence if the feature is not </w:t>
              </w:r>
              <w:del w:id="307" w:author="Huaning Niu" w:date="2022-02-22T20:25:00Z">
                <w:r w:rsidRPr="00E41AD6" w:rsidDel="002A79A3">
                  <w:rPr>
                    <w:rFonts w:cs="Arial"/>
                    <w:sz w:val="12"/>
                    <w:szCs w:val="14"/>
                    <w:lang w:val="en-US"/>
                    <w:rPrChange w:id="308" w:author="CATT" w:date="2022-02-23T09:45:00Z">
                      <w:rPr>
                        <w:rFonts w:cs="Arial"/>
                        <w:sz w:val="12"/>
                        <w:szCs w:val="14"/>
                      </w:rPr>
                    </w:rPrChange>
                  </w:rPr>
                  <w:delText>supported</w:delText>
                </w:r>
              </w:del>
            </w:ins>
            <w:ins w:id="309" w:author="Huaning Niu" w:date="2022-02-22T20:25:00Z">
              <w:r w:rsidR="002A79A3">
                <w:rPr>
                  <w:rFonts w:cs="Arial"/>
                  <w:sz w:val="12"/>
                  <w:szCs w:val="14"/>
                  <w:lang w:val="en-US"/>
                </w:rPr>
                <w:pgNum/>
              </w:r>
              <w:proofErr w:type="spellStart"/>
              <w:r w:rsidR="002A79A3">
                <w:rPr>
                  <w:rFonts w:cs="Arial"/>
                  <w:sz w:val="12"/>
                  <w:szCs w:val="14"/>
                  <w:lang w:val="en-US"/>
                </w:rPr>
                <w:t>ignalin</w:t>
              </w:r>
            </w:ins>
            <w:proofErr w:type="spellEnd"/>
            <w:ins w:id="310" w:author="Nokia (Dmitry Petrov)" w:date="2022-02-21T22:36:00Z">
              <w:r w:rsidRPr="00E41AD6">
                <w:rPr>
                  <w:rFonts w:cs="Arial"/>
                  <w:sz w:val="12"/>
                  <w:szCs w:val="14"/>
                  <w:lang w:val="en-US"/>
                  <w:rPrChange w:id="311" w:author="CATT" w:date="2022-02-23T09:45:00Z">
                    <w:rPr>
                      <w:rFonts w:cs="Arial"/>
                      <w:sz w:val="12"/>
                      <w:szCs w:val="14"/>
                    </w:rPr>
                  </w:rPrChange>
                </w:rPr>
                <w:t xml:space="preserve"> by the UE</w:t>
              </w:r>
            </w:ins>
          </w:p>
        </w:tc>
        <w:tc>
          <w:tcPr>
            <w:tcW w:w="429" w:type="pct"/>
            <w:shd w:val="clear" w:color="auto" w:fill="auto"/>
          </w:tcPr>
          <w:p w14:paraId="4C32EF0C" w14:textId="77777777" w:rsidR="00B765B2" w:rsidRDefault="00E41AD6">
            <w:pPr>
              <w:pStyle w:val="TAH"/>
              <w:keepLines w:val="0"/>
              <w:rPr>
                <w:ins w:id="312" w:author="Nokia (Dmitry Petrov)" w:date="2022-02-21T22:36:00Z"/>
                <w:rFonts w:cs="Arial"/>
                <w:b w:val="0"/>
                <w:sz w:val="12"/>
                <w:szCs w:val="14"/>
                <w:lang w:eastAsia="ja-JP"/>
              </w:rPr>
            </w:pPr>
            <w:ins w:id="313" w:author="Nokia (Dmitry Petrov)" w:date="2022-02-21T22:36:00Z">
              <w:r>
                <w:rPr>
                  <w:rFonts w:cs="Arial"/>
                  <w:sz w:val="12"/>
                  <w:szCs w:val="14"/>
                </w:rPr>
                <w:t>Type</w:t>
              </w:r>
            </w:ins>
          </w:p>
          <w:p w14:paraId="59097F7E" w14:textId="77777777" w:rsidR="00B765B2" w:rsidRDefault="00B765B2">
            <w:pPr>
              <w:pStyle w:val="TAH"/>
              <w:keepLines w:val="0"/>
              <w:jc w:val="left"/>
              <w:rPr>
                <w:ins w:id="314" w:author="Nokia (Dmitry Petrov)" w:date="2022-02-21T22:36:00Z"/>
                <w:rFonts w:cs="Arial"/>
                <w:b w:val="0"/>
                <w:sz w:val="12"/>
                <w:szCs w:val="14"/>
              </w:rPr>
            </w:pPr>
          </w:p>
        </w:tc>
        <w:tc>
          <w:tcPr>
            <w:tcW w:w="405" w:type="pct"/>
            <w:shd w:val="clear" w:color="auto" w:fill="auto"/>
          </w:tcPr>
          <w:p w14:paraId="5C6CE056" w14:textId="77777777" w:rsidR="00B765B2" w:rsidRPr="00E41AD6" w:rsidRDefault="00E41AD6">
            <w:pPr>
              <w:pStyle w:val="TAH"/>
              <w:keepLines w:val="0"/>
              <w:rPr>
                <w:ins w:id="315" w:author="Nokia (Dmitry Petrov)" w:date="2022-02-21T22:36:00Z"/>
                <w:rFonts w:cs="Arial"/>
                <w:sz w:val="12"/>
                <w:szCs w:val="14"/>
                <w:lang w:val="en-US"/>
                <w:rPrChange w:id="316" w:author="CATT" w:date="2022-02-23T09:45:00Z">
                  <w:rPr>
                    <w:ins w:id="317" w:author="Nokia (Dmitry Petrov)" w:date="2022-02-21T22:36:00Z"/>
                    <w:rFonts w:cs="Arial"/>
                    <w:sz w:val="12"/>
                    <w:szCs w:val="14"/>
                  </w:rPr>
                </w:rPrChange>
              </w:rPr>
            </w:pPr>
            <w:ins w:id="318" w:author="Nokia (Dmitry Petrov)" w:date="2022-02-21T22:36:00Z">
              <w:r w:rsidRPr="00E41AD6">
                <w:rPr>
                  <w:rFonts w:cs="Arial"/>
                  <w:sz w:val="12"/>
                  <w:szCs w:val="14"/>
                  <w:lang w:val="en-US"/>
                  <w:rPrChange w:id="319" w:author="CATT" w:date="2022-02-23T09:45:00Z">
                    <w:rPr>
                      <w:rFonts w:cs="Arial"/>
                      <w:sz w:val="12"/>
                      <w:szCs w:val="14"/>
                    </w:rPr>
                  </w:rPrChange>
                </w:rPr>
                <w:t>Need of FDD/TDD differentiation</w:t>
              </w:r>
            </w:ins>
          </w:p>
        </w:tc>
        <w:tc>
          <w:tcPr>
            <w:tcW w:w="405" w:type="pct"/>
            <w:shd w:val="clear" w:color="auto" w:fill="auto"/>
          </w:tcPr>
          <w:p w14:paraId="57E71BBB" w14:textId="77777777" w:rsidR="00B765B2" w:rsidRPr="00E41AD6" w:rsidRDefault="00E41AD6">
            <w:pPr>
              <w:pStyle w:val="TAH"/>
              <w:keepLines w:val="0"/>
              <w:rPr>
                <w:ins w:id="320" w:author="Nokia (Dmitry Petrov)" w:date="2022-02-21T22:36:00Z"/>
                <w:rFonts w:cs="Arial"/>
                <w:sz w:val="12"/>
                <w:szCs w:val="14"/>
                <w:lang w:val="en-US"/>
                <w:rPrChange w:id="321" w:author="CATT" w:date="2022-02-23T09:45:00Z">
                  <w:rPr>
                    <w:ins w:id="322" w:author="Nokia (Dmitry Petrov)" w:date="2022-02-21T22:36:00Z"/>
                    <w:rFonts w:cs="Arial"/>
                    <w:sz w:val="12"/>
                    <w:szCs w:val="14"/>
                  </w:rPr>
                </w:rPrChange>
              </w:rPr>
            </w:pPr>
            <w:ins w:id="323" w:author="Nokia (Dmitry Petrov)" w:date="2022-02-21T22:36:00Z">
              <w:r w:rsidRPr="00E41AD6">
                <w:rPr>
                  <w:rFonts w:cs="Arial"/>
                  <w:sz w:val="12"/>
                  <w:szCs w:val="14"/>
                  <w:lang w:val="en-US"/>
                  <w:rPrChange w:id="324" w:author="CATT" w:date="2022-02-23T09:45:00Z">
                    <w:rPr>
                      <w:rFonts w:cs="Arial"/>
                      <w:sz w:val="12"/>
                      <w:szCs w:val="14"/>
                    </w:rPr>
                  </w:rPrChange>
                </w:rPr>
                <w:t>Need of FR1/FR2 differentiation</w:t>
              </w:r>
            </w:ins>
          </w:p>
        </w:tc>
        <w:tc>
          <w:tcPr>
            <w:tcW w:w="394" w:type="pct"/>
          </w:tcPr>
          <w:p w14:paraId="581FC2A1" w14:textId="77777777" w:rsidR="00B765B2" w:rsidRPr="00E41AD6" w:rsidRDefault="00E41AD6">
            <w:pPr>
              <w:pStyle w:val="TAH"/>
              <w:keepLines w:val="0"/>
              <w:rPr>
                <w:ins w:id="325" w:author="Nokia (Dmitry Petrov)" w:date="2022-02-21T22:36:00Z"/>
                <w:rFonts w:cs="Arial"/>
                <w:sz w:val="12"/>
                <w:szCs w:val="14"/>
                <w:lang w:val="en-US"/>
                <w:rPrChange w:id="326" w:author="CATT" w:date="2022-02-23T09:45:00Z">
                  <w:rPr>
                    <w:ins w:id="327" w:author="Nokia (Dmitry Petrov)" w:date="2022-02-21T22:36:00Z"/>
                    <w:rFonts w:cs="Arial"/>
                    <w:sz w:val="12"/>
                    <w:szCs w:val="14"/>
                  </w:rPr>
                </w:rPrChange>
              </w:rPr>
            </w:pPr>
            <w:ins w:id="328" w:author="Nokia (Dmitry Petrov)" w:date="2022-02-21T22:36:00Z">
              <w:r w:rsidRPr="00E41AD6">
                <w:rPr>
                  <w:rFonts w:cs="Arial"/>
                  <w:sz w:val="12"/>
                  <w:szCs w:val="14"/>
                  <w:lang w:val="en-US"/>
                  <w:rPrChange w:id="329" w:author="CATT" w:date="2022-02-23T09:45:00Z">
                    <w:rPr>
                      <w:rFonts w:cs="Arial"/>
                      <w:sz w:val="12"/>
                      <w:szCs w:val="14"/>
                    </w:rPr>
                  </w:rPrChange>
                </w:rPr>
                <w:t>Capability interpretation for mixture of FDD/TDD and/or FR1/FR2</w:t>
              </w:r>
            </w:ins>
          </w:p>
        </w:tc>
        <w:tc>
          <w:tcPr>
            <w:tcW w:w="391" w:type="pct"/>
            <w:shd w:val="clear" w:color="auto" w:fill="auto"/>
          </w:tcPr>
          <w:p w14:paraId="557A7154" w14:textId="77777777" w:rsidR="00B765B2" w:rsidRDefault="00E41AD6">
            <w:pPr>
              <w:pStyle w:val="TAH"/>
              <w:keepLines w:val="0"/>
              <w:rPr>
                <w:ins w:id="330" w:author="Nokia (Dmitry Petrov)" w:date="2022-02-21T22:36:00Z"/>
                <w:rFonts w:cs="Arial"/>
                <w:sz w:val="12"/>
                <w:szCs w:val="14"/>
              </w:rPr>
            </w:pPr>
            <w:ins w:id="331" w:author="Nokia (Dmitry Petrov)" w:date="2022-02-21T22:36:00Z">
              <w:r>
                <w:rPr>
                  <w:rFonts w:cs="Arial"/>
                  <w:sz w:val="12"/>
                  <w:szCs w:val="14"/>
                </w:rPr>
                <w:t>Note</w:t>
              </w:r>
            </w:ins>
          </w:p>
        </w:tc>
        <w:tc>
          <w:tcPr>
            <w:tcW w:w="539" w:type="pct"/>
            <w:shd w:val="clear" w:color="auto" w:fill="auto"/>
          </w:tcPr>
          <w:p w14:paraId="555A915C" w14:textId="77777777" w:rsidR="00B765B2" w:rsidRDefault="00E41AD6">
            <w:pPr>
              <w:pStyle w:val="TAH"/>
              <w:keepLines w:val="0"/>
              <w:rPr>
                <w:ins w:id="332" w:author="Nokia (Dmitry Petrov)" w:date="2022-02-21T22:36:00Z"/>
                <w:rFonts w:cs="Arial"/>
                <w:sz w:val="12"/>
                <w:szCs w:val="14"/>
              </w:rPr>
            </w:pPr>
            <w:ins w:id="333" w:author="Nokia (Dmitry Petrov)" w:date="2022-02-21T22:36:00Z">
              <w:r>
                <w:rPr>
                  <w:rFonts w:cs="Arial"/>
                  <w:sz w:val="12"/>
                  <w:szCs w:val="14"/>
                </w:rPr>
                <w:t>Mandatory/Optional</w:t>
              </w:r>
            </w:ins>
          </w:p>
        </w:tc>
      </w:tr>
      <w:tr w:rsidR="00B765B2" w14:paraId="5B0BFA48" w14:textId="77777777">
        <w:trPr>
          <w:trHeight w:val="20"/>
          <w:ins w:id="334" w:author="Nokia (Dmitry Petrov)" w:date="2022-02-21T22:36:00Z"/>
        </w:trPr>
        <w:tc>
          <w:tcPr>
            <w:tcW w:w="206" w:type="pct"/>
            <w:shd w:val="clear" w:color="auto" w:fill="auto"/>
            <w:vAlign w:val="center"/>
          </w:tcPr>
          <w:p w14:paraId="79C29920" w14:textId="77777777" w:rsidR="00B765B2" w:rsidRDefault="00E41AD6">
            <w:pPr>
              <w:pStyle w:val="TAH"/>
              <w:keepNext w:val="0"/>
              <w:keepLines w:val="0"/>
              <w:rPr>
                <w:ins w:id="335" w:author="Nokia (Dmitry Petrov)" w:date="2022-02-21T22:36:00Z"/>
                <w:rFonts w:cs="Arial"/>
                <w:b w:val="0"/>
                <w:sz w:val="12"/>
                <w:szCs w:val="14"/>
                <w:highlight w:val="green"/>
              </w:rPr>
            </w:pPr>
            <w:ins w:id="336" w:author="Nokia (Dmitry Petrov)" w:date="2022-02-21T22:36:00Z">
              <w:r>
                <w:rPr>
                  <w:rFonts w:cs="Arial"/>
                  <w:b w:val="0"/>
                  <w:sz w:val="12"/>
                  <w:szCs w:val="14"/>
                  <w:highlight w:val="green"/>
                </w:rPr>
                <w:t>x-1</w:t>
              </w:r>
            </w:ins>
          </w:p>
        </w:tc>
        <w:tc>
          <w:tcPr>
            <w:tcW w:w="290" w:type="pct"/>
            <w:shd w:val="clear" w:color="auto" w:fill="auto"/>
            <w:vAlign w:val="center"/>
          </w:tcPr>
          <w:p w14:paraId="39796C84" w14:textId="77777777" w:rsidR="00B765B2" w:rsidRPr="00E41AD6" w:rsidRDefault="00E41AD6">
            <w:pPr>
              <w:pStyle w:val="TAH"/>
              <w:keepNext w:val="0"/>
              <w:keepLines w:val="0"/>
              <w:jc w:val="left"/>
              <w:rPr>
                <w:ins w:id="337" w:author="Nokia (Dmitry Petrov)" w:date="2022-02-21T22:36:00Z"/>
                <w:rFonts w:cs="Arial"/>
                <w:b w:val="0"/>
                <w:sz w:val="12"/>
                <w:szCs w:val="14"/>
                <w:highlight w:val="green"/>
                <w:lang w:val="en-US"/>
                <w:rPrChange w:id="338" w:author="CATT" w:date="2022-02-23T09:45:00Z">
                  <w:rPr>
                    <w:ins w:id="339" w:author="Nokia (Dmitry Petrov)" w:date="2022-02-21T22:36:00Z"/>
                    <w:rFonts w:cs="Arial"/>
                    <w:b w:val="0"/>
                    <w:sz w:val="12"/>
                    <w:szCs w:val="14"/>
                    <w:highlight w:val="green"/>
                  </w:rPr>
                </w:rPrChange>
              </w:rPr>
            </w:pPr>
            <w:ins w:id="340" w:author="Nokia (Dmitry Petrov)" w:date="2022-02-21T22:36:00Z">
              <w:r w:rsidRPr="00E41AD6">
                <w:rPr>
                  <w:rFonts w:cs="Arial"/>
                  <w:b w:val="0"/>
                  <w:sz w:val="12"/>
                  <w:szCs w:val="14"/>
                  <w:highlight w:val="green"/>
                  <w:lang w:val="en-US"/>
                  <w:rPrChange w:id="341" w:author="CATT" w:date="2022-02-23T09:45:00Z">
                    <w:rPr>
                      <w:rFonts w:cs="Arial"/>
                      <w:b w:val="0"/>
                      <w:sz w:val="12"/>
                      <w:szCs w:val="14"/>
                      <w:highlight w:val="green"/>
                    </w:rPr>
                  </w:rPrChange>
                </w:rPr>
                <w:t>Support of FR2 HST operation</w:t>
              </w:r>
            </w:ins>
          </w:p>
        </w:tc>
        <w:tc>
          <w:tcPr>
            <w:tcW w:w="595" w:type="pct"/>
            <w:shd w:val="clear" w:color="auto" w:fill="auto"/>
            <w:vAlign w:val="center"/>
          </w:tcPr>
          <w:p w14:paraId="0244E297" w14:textId="77777777" w:rsidR="00B765B2" w:rsidRPr="00E41AD6" w:rsidRDefault="00E41AD6">
            <w:pPr>
              <w:pStyle w:val="TAH"/>
              <w:keepNext w:val="0"/>
              <w:keepLines w:val="0"/>
              <w:jc w:val="left"/>
              <w:rPr>
                <w:ins w:id="342" w:author="Nokia (Dmitry Petrov)" w:date="2022-02-21T22:36:00Z"/>
                <w:rFonts w:cs="Arial"/>
                <w:b w:val="0"/>
                <w:sz w:val="12"/>
                <w:szCs w:val="14"/>
                <w:highlight w:val="green"/>
                <w:lang w:val="en-US"/>
                <w:rPrChange w:id="343" w:author="CATT" w:date="2022-02-23T09:45:00Z">
                  <w:rPr>
                    <w:ins w:id="344" w:author="Nokia (Dmitry Petrov)" w:date="2022-02-21T22:36:00Z"/>
                    <w:rFonts w:cs="Arial"/>
                    <w:b w:val="0"/>
                    <w:sz w:val="12"/>
                    <w:szCs w:val="14"/>
                    <w:highlight w:val="green"/>
                  </w:rPr>
                </w:rPrChange>
              </w:rPr>
            </w:pPr>
            <w:ins w:id="345" w:author="Nokia (Dmitry Petrov)" w:date="2022-02-21T22:36:00Z">
              <w:r w:rsidRPr="00E41AD6">
                <w:rPr>
                  <w:rFonts w:cs="Arial"/>
                  <w:b w:val="0"/>
                  <w:sz w:val="12"/>
                  <w:szCs w:val="14"/>
                  <w:highlight w:val="green"/>
                  <w:lang w:val="en-US"/>
                  <w:rPrChange w:id="346" w:author="CATT" w:date="2022-02-23T09:45:00Z">
                    <w:rPr>
                      <w:rFonts w:cs="Arial"/>
                      <w:b w:val="0"/>
                      <w:sz w:val="12"/>
                      <w:szCs w:val="14"/>
                      <w:highlight w:val="green"/>
                    </w:rPr>
                  </w:rPrChange>
                </w:rPr>
                <w:t>1) Support of FR2 UE PC6</w:t>
              </w:r>
            </w:ins>
          </w:p>
          <w:p w14:paraId="27B57E25" w14:textId="77777777" w:rsidR="00B765B2" w:rsidRDefault="00E41AD6">
            <w:pPr>
              <w:pStyle w:val="TAH"/>
              <w:keepNext w:val="0"/>
              <w:keepLines w:val="0"/>
              <w:jc w:val="left"/>
              <w:rPr>
                <w:ins w:id="347" w:author="Nokia (Dmitry Petrov)" w:date="2022-02-21T22:36:00Z"/>
                <w:rFonts w:cs="Arial"/>
                <w:b w:val="0"/>
                <w:sz w:val="12"/>
                <w:szCs w:val="14"/>
                <w:highlight w:val="green"/>
                <w:lang w:val="en-US"/>
              </w:rPr>
            </w:pPr>
            <w:ins w:id="348" w:author="Nokia (Dmitry Petrov)" w:date="2022-02-21T22:36:00Z">
              <w:r w:rsidRPr="00E41AD6">
                <w:rPr>
                  <w:rFonts w:cs="Arial"/>
                  <w:b w:val="0"/>
                  <w:sz w:val="12"/>
                  <w:szCs w:val="14"/>
                  <w:highlight w:val="green"/>
                  <w:lang w:val="en-US"/>
                  <w:rPrChange w:id="349" w:author="CATT" w:date="2022-02-23T09:45:00Z">
                    <w:rPr>
                      <w:rFonts w:cs="Arial"/>
                      <w:b w:val="0"/>
                      <w:sz w:val="12"/>
                      <w:szCs w:val="14"/>
                      <w:highlight w:val="green"/>
                    </w:rPr>
                  </w:rPrChange>
                </w:rPr>
                <w:t>2) Support of enhanced RRM requirements for FR2 HST</w:t>
              </w:r>
              <w:r>
                <w:rPr>
                  <w:rFonts w:cs="Arial"/>
                  <w:b w:val="0"/>
                  <w:sz w:val="12"/>
                  <w:szCs w:val="14"/>
                  <w:highlight w:val="green"/>
                  <w:lang w:val="en-US"/>
                </w:rPr>
                <w:t xml:space="preserve"> (except the requirement for one shot large UL timing adjustment)</w:t>
              </w:r>
            </w:ins>
          </w:p>
          <w:p w14:paraId="78B50943" w14:textId="77777777" w:rsidR="00B765B2" w:rsidRPr="00E41AD6" w:rsidRDefault="00E41AD6">
            <w:pPr>
              <w:pStyle w:val="TAH"/>
              <w:keepNext w:val="0"/>
              <w:keepLines w:val="0"/>
              <w:jc w:val="left"/>
              <w:rPr>
                <w:ins w:id="350" w:author="Nokia (Dmitry Petrov)" w:date="2022-02-21T22:36:00Z"/>
                <w:rFonts w:cs="Arial"/>
                <w:sz w:val="12"/>
                <w:szCs w:val="14"/>
                <w:highlight w:val="green"/>
                <w:lang w:val="en-US"/>
                <w:rPrChange w:id="351" w:author="CATT" w:date="2022-02-23T09:45:00Z">
                  <w:rPr>
                    <w:ins w:id="352" w:author="Nokia (Dmitry Petrov)" w:date="2022-02-21T22:36:00Z"/>
                    <w:rFonts w:cs="Arial"/>
                    <w:sz w:val="12"/>
                    <w:szCs w:val="14"/>
                    <w:highlight w:val="green"/>
                  </w:rPr>
                </w:rPrChange>
              </w:rPr>
            </w:pPr>
            <w:ins w:id="353" w:author="Nokia (Dmitry Petrov)" w:date="2022-02-21T22:36:00Z">
              <w:r w:rsidRPr="00E41AD6">
                <w:rPr>
                  <w:rFonts w:cs="Arial"/>
                  <w:b w:val="0"/>
                  <w:sz w:val="12"/>
                  <w:szCs w:val="14"/>
                  <w:highlight w:val="green"/>
                  <w:lang w:val="en-US"/>
                  <w:rPrChange w:id="354" w:author="CATT" w:date="2022-02-23T09:45:00Z">
                    <w:rPr>
                      <w:rFonts w:cs="Arial"/>
                      <w:b w:val="0"/>
                      <w:sz w:val="12"/>
                      <w:szCs w:val="14"/>
                      <w:highlight w:val="green"/>
                    </w:rPr>
                  </w:rPrChange>
                </w:rPr>
                <w:t xml:space="preserve">3) Support of demodulation processing for FR2 HST </w:t>
              </w:r>
            </w:ins>
          </w:p>
        </w:tc>
        <w:tc>
          <w:tcPr>
            <w:tcW w:w="303" w:type="pct"/>
            <w:shd w:val="clear" w:color="auto" w:fill="auto"/>
            <w:vAlign w:val="center"/>
          </w:tcPr>
          <w:p w14:paraId="54314C8B" w14:textId="77777777" w:rsidR="00B765B2" w:rsidRPr="00E41AD6" w:rsidRDefault="00E41AD6">
            <w:pPr>
              <w:pStyle w:val="TAH"/>
              <w:keepNext w:val="0"/>
              <w:keepLines w:val="0"/>
              <w:jc w:val="left"/>
              <w:rPr>
                <w:ins w:id="355" w:author="Nokia (Dmitry Petrov)" w:date="2022-02-21T22:36:00Z"/>
                <w:rFonts w:cs="Arial"/>
                <w:b w:val="0"/>
                <w:sz w:val="12"/>
                <w:szCs w:val="14"/>
                <w:highlight w:val="yellow"/>
                <w:lang w:val="en-US"/>
                <w:rPrChange w:id="356" w:author="CATT" w:date="2022-02-23T09:45:00Z">
                  <w:rPr>
                    <w:ins w:id="357" w:author="Nokia (Dmitry Petrov)" w:date="2022-02-21T22:36:00Z"/>
                    <w:rFonts w:cs="Arial"/>
                    <w:b w:val="0"/>
                    <w:sz w:val="12"/>
                    <w:szCs w:val="14"/>
                    <w:highlight w:val="yellow"/>
                  </w:rPr>
                </w:rPrChange>
              </w:rPr>
            </w:pPr>
            <w:ins w:id="358" w:author="Nokia (Dmitry Petrov)" w:date="2022-02-21T22:36:00Z">
              <w:r w:rsidRPr="00E41AD6">
                <w:rPr>
                  <w:rFonts w:cs="Arial"/>
                  <w:b w:val="0"/>
                  <w:sz w:val="12"/>
                  <w:szCs w:val="14"/>
                  <w:highlight w:val="yellow"/>
                  <w:lang w:val="en-US"/>
                  <w:rPrChange w:id="359" w:author="CATT" w:date="2022-02-23T09:45:00Z">
                    <w:rPr>
                      <w:rFonts w:cs="Arial"/>
                      <w:b w:val="0"/>
                      <w:sz w:val="12"/>
                      <w:szCs w:val="14"/>
                      <w:highlight w:val="yellow"/>
                    </w:rPr>
                  </w:rPrChange>
                </w:rPr>
                <w:t>[R15 RAN4 feature group:</w:t>
              </w:r>
            </w:ins>
          </w:p>
          <w:p w14:paraId="02525E6C" w14:textId="77777777" w:rsidR="00B765B2" w:rsidRPr="00E41AD6" w:rsidRDefault="00E41AD6">
            <w:pPr>
              <w:pStyle w:val="TAH"/>
              <w:keepNext w:val="0"/>
              <w:keepLines w:val="0"/>
              <w:jc w:val="left"/>
              <w:rPr>
                <w:ins w:id="360" w:author="Nokia (Dmitry Petrov)" w:date="2022-02-21T22:36:00Z"/>
                <w:rFonts w:cs="Arial"/>
                <w:b w:val="0"/>
                <w:sz w:val="12"/>
                <w:szCs w:val="14"/>
                <w:highlight w:val="green"/>
                <w:lang w:val="en-US"/>
                <w:rPrChange w:id="361" w:author="CATT" w:date="2022-02-23T09:45:00Z">
                  <w:rPr>
                    <w:ins w:id="362" w:author="Nokia (Dmitry Petrov)" w:date="2022-02-21T22:36:00Z"/>
                    <w:rFonts w:cs="Arial"/>
                    <w:b w:val="0"/>
                    <w:sz w:val="12"/>
                    <w:szCs w:val="14"/>
                    <w:highlight w:val="green"/>
                  </w:rPr>
                </w:rPrChange>
              </w:rPr>
            </w:pPr>
            <w:ins w:id="363" w:author="Nokia (Dmitry Petrov)" w:date="2022-02-21T22:36:00Z">
              <w:r w:rsidRPr="00E41AD6">
                <w:rPr>
                  <w:rFonts w:cs="Arial"/>
                  <w:b w:val="0"/>
                  <w:sz w:val="12"/>
                  <w:szCs w:val="14"/>
                  <w:highlight w:val="yellow"/>
                  <w:lang w:val="en-US"/>
                  <w:rPrChange w:id="364" w:author="CATT" w:date="2022-02-23T09:45:00Z">
                    <w:rPr>
                      <w:rFonts w:cs="Arial"/>
                      <w:b w:val="0"/>
                      <w:sz w:val="12"/>
                      <w:szCs w:val="14"/>
                      <w:highlight w:val="yellow"/>
                    </w:rPr>
                  </w:rPrChange>
                </w:rPr>
                <w:t>Support of FR2 UE power class 6]</w:t>
              </w:r>
            </w:ins>
          </w:p>
        </w:tc>
        <w:tc>
          <w:tcPr>
            <w:tcW w:w="317" w:type="pct"/>
            <w:shd w:val="clear" w:color="auto" w:fill="auto"/>
            <w:vAlign w:val="center"/>
          </w:tcPr>
          <w:p w14:paraId="2CFCF442" w14:textId="77777777" w:rsidR="00B765B2" w:rsidRDefault="00E41AD6">
            <w:pPr>
              <w:pStyle w:val="TAH"/>
              <w:keepNext w:val="0"/>
              <w:keepLines w:val="0"/>
              <w:rPr>
                <w:ins w:id="365" w:author="Nokia (Dmitry Petrov)" w:date="2022-02-21T22:36:00Z"/>
                <w:rFonts w:cs="Arial"/>
                <w:b w:val="0"/>
                <w:sz w:val="12"/>
                <w:szCs w:val="14"/>
                <w:highlight w:val="green"/>
              </w:rPr>
            </w:pPr>
            <w:ins w:id="366" w:author="Nokia (Dmitry Petrov)" w:date="2022-02-21T22:36:00Z">
              <w:r>
                <w:rPr>
                  <w:rFonts w:cs="Arial"/>
                  <w:b w:val="0"/>
                  <w:sz w:val="12"/>
                  <w:szCs w:val="14"/>
                  <w:highlight w:val="green"/>
                </w:rPr>
                <w:t>Yes</w:t>
              </w:r>
            </w:ins>
          </w:p>
        </w:tc>
        <w:tc>
          <w:tcPr>
            <w:tcW w:w="326" w:type="pct"/>
            <w:shd w:val="clear" w:color="auto" w:fill="auto"/>
            <w:vAlign w:val="center"/>
          </w:tcPr>
          <w:p w14:paraId="7F334318" w14:textId="77777777" w:rsidR="00B765B2" w:rsidRDefault="00E41AD6">
            <w:pPr>
              <w:pStyle w:val="TAH"/>
              <w:keepNext w:val="0"/>
              <w:keepLines w:val="0"/>
              <w:rPr>
                <w:ins w:id="367" w:author="Nokia (Dmitry Petrov)" w:date="2022-02-21T22:36:00Z"/>
                <w:rFonts w:cs="Arial"/>
                <w:b w:val="0"/>
                <w:sz w:val="12"/>
                <w:szCs w:val="14"/>
                <w:highlight w:val="green"/>
              </w:rPr>
            </w:pPr>
            <w:ins w:id="368" w:author="Nokia (Dmitry Petrov)" w:date="2022-02-21T22:36:00Z">
              <w:r>
                <w:rPr>
                  <w:rFonts w:cs="Arial"/>
                  <w:b w:val="0"/>
                  <w:sz w:val="12"/>
                  <w:szCs w:val="14"/>
                  <w:highlight w:val="green"/>
                </w:rPr>
                <w:t>No</w:t>
              </w:r>
            </w:ins>
          </w:p>
        </w:tc>
        <w:tc>
          <w:tcPr>
            <w:tcW w:w="400" w:type="pct"/>
            <w:vAlign w:val="center"/>
          </w:tcPr>
          <w:p w14:paraId="6CA1EC9F" w14:textId="77777777" w:rsidR="00B765B2" w:rsidRPr="00E41AD6" w:rsidRDefault="00E41AD6">
            <w:pPr>
              <w:pStyle w:val="TAN"/>
              <w:keepNext w:val="0"/>
              <w:keepLines w:val="0"/>
              <w:ind w:left="0" w:firstLine="0"/>
              <w:rPr>
                <w:ins w:id="369" w:author="Nokia (Dmitry Petrov)" w:date="2022-02-21T22:36:00Z"/>
                <w:rFonts w:cs="Arial"/>
                <w:sz w:val="12"/>
                <w:szCs w:val="14"/>
                <w:highlight w:val="green"/>
                <w:lang w:val="en-US" w:eastAsia="ja-JP"/>
                <w:rPrChange w:id="370" w:author="CATT" w:date="2022-02-23T09:45:00Z">
                  <w:rPr>
                    <w:ins w:id="371" w:author="Nokia (Dmitry Petrov)" w:date="2022-02-21T22:36:00Z"/>
                    <w:rFonts w:cs="Arial"/>
                    <w:sz w:val="12"/>
                    <w:szCs w:val="14"/>
                    <w:highlight w:val="green"/>
                    <w:lang w:eastAsia="ja-JP"/>
                  </w:rPr>
                </w:rPrChange>
              </w:rPr>
            </w:pPr>
            <w:ins w:id="372" w:author="Nokia (Dmitry Petrov)" w:date="2022-02-21T22:36:00Z">
              <w:r>
                <w:rPr>
                  <w:rFonts w:cs="Arial"/>
                  <w:sz w:val="12"/>
                  <w:szCs w:val="14"/>
                  <w:highlight w:val="green"/>
                  <w:lang w:val="en-US" w:eastAsia="zh-CN"/>
                </w:rPr>
                <w:t>UE does not meet FR2 high speed train scenario</w:t>
              </w:r>
            </w:ins>
          </w:p>
        </w:tc>
        <w:tc>
          <w:tcPr>
            <w:tcW w:w="429" w:type="pct"/>
            <w:shd w:val="clear" w:color="auto" w:fill="auto"/>
            <w:vAlign w:val="center"/>
          </w:tcPr>
          <w:p w14:paraId="1AFF882D" w14:textId="77777777" w:rsidR="00B765B2" w:rsidRDefault="00E41AD6">
            <w:pPr>
              <w:pStyle w:val="TAN"/>
              <w:keepNext w:val="0"/>
              <w:keepLines w:val="0"/>
              <w:ind w:left="0" w:firstLine="0"/>
              <w:jc w:val="center"/>
              <w:rPr>
                <w:ins w:id="373" w:author="Nokia (Dmitry Petrov)" w:date="2022-02-21T22:36:00Z"/>
                <w:rFonts w:cs="Arial"/>
                <w:sz w:val="12"/>
                <w:szCs w:val="14"/>
                <w:highlight w:val="green"/>
                <w:lang w:val="en-US" w:eastAsia="ja-JP"/>
              </w:rPr>
            </w:pPr>
            <w:ins w:id="374" w:author="Nokia (Dmitry Petrov)" w:date="2022-02-21T22:36:00Z">
              <w:r>
                <w:rPr>
                  <w:rFonts w:cs="Arial"/>
                  <w:sz w:val="12"/>
                  <w:szCs w:val="14"/>
                  <w:highlight w:val="green"/>
                  <w:lang w:eastAsia="ja-JP"/>
                </w:rPr>
                <w:t xml:space="preserve">Per </w:t>
              </w:r>
              <w:r>
                <w:rPr>
                  <w:rFonts w:cs="Arial"/>
                  <w:sz w:val="12"/>
                  <w:szCs w:val="14"/>
                  <w:highlight w:val="green"/>
                  <w:lang w:val="en-US" w:eastAsia="ja-JP"/>
                </w:rPr>
                <w:t>Band</w:t>
              </w:r>
            </w:ins>
          </w:p>
        </w:tc>
        <w:tc>
          <w:tcPr>
            <w:tcW w:w="405" w:type="pct"/>
            <w:shd w:val="clear" w:color="auto" w:fill="auto"/>
            <w:vAlign w:val="center"/>
          </w:tcPr>
          <w:p w14:paraId="5817D5ED" w14:textId="77777777" w:rsidR="00B765B2" w:rsidRDefault="00E41AD6">
            <w:pPr>
              <w:pStyle w:val="TAH"/>
              <w:keepNext w:val="0"/>
              <w:keepLines w:val="0"/>
              <w:rPr>
                <w:ins w:id="375" w:author="Nokia (Dmitry Petrov)" w:date="2022-02-21T22:36:00Z"/>
                <w:rFonts w:cs="Arial"/>
                <w:b w:val="0"/>
                <w:sz w:val="12"/>
                <w:szCs w:val="14"/>
                <w:highlight w:val="green"/>
              </w:rPr>
            </w:pPr>
            <w:ins w:id="376" w:author="Nokia (Dmitry Petrov)" w:date="2022-02-21T22:36:00Z">
              <w:r>
                <w:rPr>
                  <w:rFonts w:cs="Arial"/>
                  <w:b w:val="0"/>
                  <w:sz w:val="12"/>
                  <w:szCs w:val="14"/>
                  <w:highlight w:val="green"/>
                </w:rPr>
                <w:t>No</w:t>
              </w:r>
            </w:ins>
          </w:p>
        </w:tc>
        <w:tc>
          <w:tcPr>
            <w:tcW w:w="405" w:type="pct"/>
            <w:shd w:val="clear" w:color="auto" w:fill="auto"/>
            <w:vAlign w:val="center"/>
          </w:tcPr>
          <w:p w14:paraId="2576CC0D" w14:textId="77777777" w:rsidR="00B765B2" w:rsidRDefault="00E41AD6">
            <w:pPr>
              <w:pStyle w:val="TAH"/>
              <w:keepNext w:val="0"/>
              <w:keepLines w:val="0"/>
              <w:rPr>
                <w:ins w:id="377" w:author="Nokia (Dmitry Petrov)" w:date="2022-02-21T22:36:00Z"/>
                <w:rFonts w:cs="Arial"/>
                <w:b w:val="0"/>
                <w:sz w:val="12"/>
                <w:szCs w:val="14"/>
                <w:highlight w:val="green"/>
              </w:rPr>
            </w:pPr>
            <w:ins w:id="378" w:author="Nokia (Dmitry Petrov)" w:date="2022-02-21T22:36:00Z">
              <w:r>
                <w:rPr>
                  <w:rFonts w:cs="Arial"/>
                  <w:b w:val="0"/>
                  <w:sz w:val="12"/>
                  <w:szCs w:val="14"/>
                  <w:highlight w:val="green"/>
                </w:rPr>
                <w:t>Applicable to FR2 only</w:t>
              </w:r>
            </w:ins>
          </w:p>
        </w:tc>
        <w:tc>
          <w:tcPr>
            <w:tcW w:w="394" w:type="pct"/>
            <w:vAlign w:val="center"/>
          </w:tcPr>
          <w:p w14:paraId="597ED83A" w14:textId="77777777" w:rsidR="00B765B2" w:rsidRDefault="00E41AD6">
            <w:pPr>
              <w:pStyle w:val="TAH"/>
              <w:keepNext w:val="0"/>
              <w:keepLines w:val="0"/>
              <w:rPr>
                <w:ins w:id="379" w:author="Nokia (Dmitry Petrov)" w:date="2022-02-21T22:36:00Z"/>
                <w:rFonts w:cs="Arial"/>
                <w:b w:val="0"/>
                <w:sz w:val="12"/>
                <w:szCs w:val="14"/>
                <w:highlight w:val="green"/>
              </w:rPr>
            </w:pPr>
            <w:ins w:id="380" w:author="Nokia (Dmitry Petrov)" w:date="2022-02-21T22:36:00Z">
              <w:r>
                <w:rPr>
                  <w:rFonts w:cs="Arial"/>
                  <w:b w:val="0"/>
                  <w:sz w:val="12"/>
                  <w:szCs w:val="14"/>
                  <w:highlight w:val="green"/>
                </w:rPr>
                <w:t>N/A</w:t>
              </w:r>
            </w:ins>
          </w:p>
        </w:tc>
        <w:tc>
          <w:tcPr>
            <w:tcW w:w="391" w:type="pct"/>
            <w:shd w:val="clear" w:color="auto" w:fill="auto"/>
            <w:vAlign w:val="center"/>
          </w:tcPr>
          <w:p w14:paraId="723A0A2D" w14:textId="77777777" w:rsidR="00B765B2" w:rsidRPr="00E41AD6" w:rsidRDefault="00E41AD6">
            <w:pPr>
              <w:pStyle w:val="TAH"/>
              <w:keepNext w:val="0"/>
              <w:keepLines w:val="0"/>
              <w:rPr>
                <w:ins w:id="381" w:author="Nokia (Dmitry Petrov)" w:date="2022-02-21T22:36:00Z"/>
                <w:rFonts w:cs="Arial"/>
                <w:b w:val="0"/>
                <w:sz w:val="12"/>
                <w:szCs w:val="14"/>
                <w:highlight w:val="green"/>
                <w:lang w:val="en-US"/>
                <w:rPrChange w:id="382" w:author="CATT" w:date="2022-02-23T09:45:00Z">
                  <w:rPr>
                    <w:ins w:id="383" w:author="Nokia (Dmitry Petrov)" w:date="2022-02-21T22:36:00Z"/>
                    <w:rFonts w:cs="Arial"/>
                    <w:b w:val="0"/>
                    <w:sz w:val="12"/>
                    <w:szCs w:val="14"/>
                    <w:highlight w:val="green"/>
                  </w:rPr>
                </w:rPrChange>
              </w:rPr>
            </w:pPr>
            <w:ins w:id="384" w:author="Nokia (Dmitry Petrov)" w:date="2022-02-21T22:36:00Z">
              <w:r w:rsidRPr="00E41AD6">
                <w:rPr>
                  <w:rFonts w:cs="Arial"/>
                  <w:b w:val="0"/>
                  <w:sz w:val="12"/>
                  <w:szCs w:val="14"/>
                  <w:highlight w:val="green"/>
                  <w:lang w:val="en-US"/>
                  <w:rPrChange w:id="385" w:author="CATT" w:date="2022-02-23T09:45:00Z">
                    <w:rPr>
                      <w:rFonts w:cs="Arial"/>
                      <w:b w:val="0"/>
                      <w:sz w:val="12"/>
                      <w:szCs w:val="14"/>
                      <w:highlight w:val="green"/>
                    </w:rPr>
                  </w:rPrChange>
                </w:rPr>
                <w:t xml:space="preserve">FR2 UE power class PC6 </w:t>
              </w:r>
              <w:proofErr w:type="spellStart"/>
              <w:r w:rsidRPr="00E41AD6">
                <w:rPr>
                  <w:rFonts w:cs="Arial"/>
                  <w:b w:val="0"/>
                  <w:sz w:val="12"/>
                  <w:szCs w:val="14"/>
                  <w:highlight w:val="green"/>
                  <w:lang w:val="en-US"/>
                  <w:rPrChange w:id="386" w:author="CATT" w:date="2022-02-23T09:45:00Z">
                    <w:rPr>
                      <w:rFonts w:cs="Arial"/>
                      <w:b w:val="0"/>
                      <w:sz w:val="12"/>
                      <w:szCs w:val="14"/>
                      <w:highlight w:val="green"/>
                    </w:rPr>
                  </w:rPrChange>
                </w:rPr>
                <w:t>signalling</w:t>
              </w:r>
              <w:proofErr w:type="spellEnd"/>
              <w:r w:rsidRPr="00E41AD6">
                <w:rPr>
                  <w:rFonts w:cs="Arial"/>
                  <w:b w:val="0"/>
                  <w:sz w:val="12"/>
                  <w:szCs w:val="14"/>
                  <w:highlight w:val="green"/>
                  <w:lang w:val="en-US"/>
                  <w:rPrChange w:id="387" w:author="CATT" w:date="2022-02-23T09:45:00Z">
                    <w:rPr>
                      <w:rFonts w:cs="Arial"/>
                      <w:b w:val="0"/>
                      <w:sz w:val="12"/>
                      <w:szCs w:val="14"/>
                      <w:highlight w:val="green"/>
                    </w:rPr>
                  </w:rPrChange>
                </w:rPr>
                <w:t xml:space="preserve"> is used to indicate </w:t>
              </w:r>
              <w:r w:rsidRPr="00E41AD6">
                <w:rPr>
                  <w:rFonts w:cs="Arial"/>
                  <w:b w:val="0"/>
                  <w:bCs/>
                  <w:sz w:val="12"/>
                  <w:szCs w:val="14"/>
                  <w:highlight w:val="green"/>
                  <w:lang w:val="en-US"/>
                  <w:rPrChange w:id="388" w:author="CATT" w:date="2022-02-23T09:45:00Z">
                    <w:rPr>
                      <w:rFonts w:cs="Arial"/>
                      <w:b w:val="0"/>
                      <w:bCs/>
                      <w:sz w:val="12"/>
                      <w:szCs w:val="14"/>
                      <w:highlight w:val="green"/>
                    </w:rPr>
                  </w:rPrChange>
                </w:rPr>
                <w:t>support of feature group</w:t>
              </w:r>
            </w:ins>
          </w:p>
        </w:tc>
        <w:tc>
          <w:tcPr>
            <w:tcW w:w="539" w:type="pct"/>
            <w:shd w:val="clear" w:color="auto" w:fill="auto"/>
            <w:vAlign w:val="center"/>
          </w:tcPr>
          <w:p w14:paraId="37A549C6" w14:textId="77777777" w:rsidR="00B765B2" w:rsidRDefault="00E41AD6">
            <w:pPr>
              <w:pStyle w:val="TAH"/>
              <w:keepNext w:val="0"/>
              <w:keepLines w:val="0"/>
              <w:rPr>
                <w:ins w:id="389" w:author="Nokia (Dmitry Petrov)" w:date="2022-02-21T22:36:00Z"/>
                <w:rFonts w:cs="Arial"/>
                <w:b w:val="0"/>
                <w:sz w:val="12"/>
                <w:szCs w:val="14"/>
                <w:highlight w:val="green"/>
                <w:lang w:val="en-US"/>
              </w:rPr>
            </w:pPr>
            <w:ins w:id="390" w:author="Nokia (Dmitry Petrov)" w:date="2022-02-21T22:36:00Z">
              <w:r>
                <w:rPr>
                  <w:rFonts w:cs="Arial"/>
                  <w:b w:val="0"/>
                  <w:sz w:val="12"/>
                  <w:szCs w:val="14"/>
                  <w:highlight w:val="green"/>
                  <w:lang w:val="en-US"/>
                </w:rPr>
                <w:t>Optional with capability signaling</w:t>
              </w:r>
            </w:ins>
          </w:p>
        </w:tc>
      </w:tr>
    </w:tbl>
    <w:p w14:paraId="758D95B0" w14:textId="77777777" w:rsidR="00B765B2" w:rsidRDefault="00B765B2">
      <w:pPr>
        <w:pStyle w:val="ListParagraph"/>
        <w:spacing w:line="252" w:lineRule="auto"/>
        <w:ind w:left="1080" w:firstLineChars="0" w:firstLine="0"/>
        <w:rPr>
          <w:ins w:id="391" w:author="Nokia (Dmitry Petrov)" w:date="2022-02-21T22:36:00Z"/>
          <w:bCs/>
        </w:rPr>
      </w:pPr>
    </w:p>
    <w:p w14:paraId="53B4729A" w14:textId="77777777" w:rsidR="00B765B2" w:rsidRP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Change w:id="392" w:author="Nokia (Dmitry Petrov)" w:date="2022-02-21T22:35:00Z">
            <w:rPr>
              <w:lang w:val="en-US" w:eastAsia="zh-CN"/>
            </w:rPr>
          </w:rPrChange>
        </w:rPr>
        <w:pPrChange w:id="393" w:author="Nokia (Dmitry Petrov)" w:date="2022-02-21T22:35:00Z">
          <w:pPr>
            <w:pStyle w:val="ListParagraph"/>
            <w:numPr>
              <w:ilvl w:val="1"/>
              <w:numId w:val="7"/>
            </w:numPr>
            <w:overflowPunct/>
            <w:autoSpaceDE/>
            <w:autoSpaceDN/>
            <w:adjustRightInd/>
            <w:spacing w:after="120"/>
            <w:ind w:left="1656" w:firstLineChars="0" w:hanging="360"/>
            <w:textAlignment w:val="auto"/>
          </w:pPr>
        </w:pPrChange>
      </w:pPr>
    </w:p>
    <w:p w14:paraId="4C9D6CEA" w14:textId="77777777" w:rsidR="00B765B2" w:rsidRDefault="00B765B2">
      <w:pPr>
        <w:rPr>
          <w:lang w:val="en-US" w:eastAsia="zh-CN"/>
        </w:rPr>
      </w:pPr>
    </w:p>
    <w:p w14:paraId="4E682739" w14:textId="77777777" w:rsidR="00B765B2" w:rsidRDefault="00E41AD6">
      <w:pPr>
        <w:spacing w:after="120"/>
        <w:rPr>
          <w:lang w:val="en-US"/>
        </w:rPr>
      </w:pPr>
      <w:r>
        <w:rPr>
          <w:lang w:val="en-US"/>
        </w:rPr>
        <w:t>Companies views’ collection for 1</w:t>
      </w:r>
      <w:r w:rsidRPr="002A79A3">
        <w:rPr>
          <w:vertAlign w:val="superscript"/>
          <w:lang w:val="en-US"/>
          <w:rPrChange w:id="394"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7DE816D9" w14:textId="77777777" w:rsidTr="00F21052">
        <w:tc>
          <w:tcPr>
            <w:tcW w:w="1339" w:type="dxa"/>
          </w:tcPr>
          <w:p w14:paraId="0CB583D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2A9053B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5B3E435" w14:textId="77777777" w:rsidTr="00F21052">
        <w:tc>
          <w:tcPr>
            <w:tcW w:w="1339" w:type="dxa"/>
          </w:tcPr>
          <w:p w14:paraId="4BC189B4" w14:textId="77777777" w:rsidR="00B765B2" w:rsidRDefault="00E41AD6">
            <w:pPr>
              <w:spacing w:after="120"/>
              <w:rPr>
                <w:rFonts w:eastAsiaTheme="minorEastAsia"/>
                <w:lang w:val="en-US" w:eastAsia="zh-CN"/>
              </w:rPr>
            </w:pPr>
            <w:ins w:id="395" w:author="Ming Li L" w:date="2022-02-21T09:18:00Z">
              <w:r>
                <w:rPr>
                  <w:rFonts w:eastAsiaTheme="minorEastAsia"/>
                  <w:lang w:val="en-US" w:eastAsia="zh-CN"/>
                </w:rPr>
                <w:t>Ericsson</w:t>
              </w:r>
            </w:ins>
            <w:del w:id="396" w:author="Ming Li L" w:date="2022-02-21T09:18:00Z">
              <w:r>
                <w:rPr>
                  <w:rFonts w:eastAsiaTheme="minorEastAsia"/>
                  <w:lang w:val="en-US" w:eastAsia="zh-CN"/>
                </w:rPr>
                <w:delText>XXX</w:delText>
              </w:r>
            </w:del>
          </w:p>
        </w:tc>
        <w:tc>
          <w:tcPr>
            <w:tcW w:w="8292" w:type="dxa"/>
          </w:tcPr>
          <w:p w14:paraId="5ACC966E" w14:textId="77777777" w:rsidR="00B765B2" w:rsidRDefault="00E41AD6">
            <w:pPr>
              <w:spacing w:after="120"/>
              <w:rPr>
                <w:rFonts w:eastAsiaTheme="minorEastAsia"/>
                <w:lang w:val="en-US" w:eastAsia="zh-CN"/>
              </w:rPr>
            </w:pPr>
            <w:ins w:id="397" w:author="Ming Li L" w:date="2022-02-21T09:18:00Z">
              <w:r>
                <w:rPr>
                  <w:rFonts w:eastAsiaTheme="minorEastAsia" w:hint="eastAsia"/>
                  <w:lang w:val="en-US" w:eastAsia="zh-CN"/>
                </w:rPr>
                <w:t>P</w:t>
              </w:r>
              <w:r>
                <w:rPr>
                  <w:rFonts w:eastAsiaTheme="minorEastAsia"/>
                  <w:lang w:val="en-US" w:eastAsia="zh-CN"/>
                </w:rPr>
                <w:t>er-UE is enough for Rel17. But we’re open to the question in case of other foreseeable possibilities in the future.</w:t>
              </w:r>
            </w:ins>
          </w:p>
        </w:tc>
      </w:tr>
      <w:tr w:rsidR="00B765B2" w14:paraId="206B02E2" w14:textId="77777777" w:rsidTr="00F21052">
        <w:tc>
          <w:tcPr>
            <w:tcW w:w="1339" w:type="dxa"/>
          </w:tcPr>
          <w:p w14:paraId="1146B4D3" w14:textId="77777777" w:rsidR="00B765B2" w:rsidRDefault="00E41AD6">
            <w:pPr>
              <w:spacing w:after="120"/>
              <w:rPr>
                <w:rFonts w:eastAsiaTheme="minorEastAsia"/>
                <w:lang w:val="en-US" w:eastAsia="zh-CN"/>
              </w:rPr>
            </w:pPr>
            <w:del w:id="398" w:author="Intel" w:date="2022-02-21T12:56:00Z">
              <w:r>
                <w:rPr>
                  <w:rFonts w:eastAsiaTheme="minorEastAsia"/>
                  <w:lang w:val="en-US" w:eastAsia="zh-CN"/>
                </w:rPr>
                <w:delText>YYY</w:delText>
              </w:r>
            </w:del>
            <w:ins w:id="399" w:author="Intel" w:date="2022-02-21T12:56:00Z">
              <w:r>
                <w:rPr>
                  <w:rFonts w:eastAsiaTheme="minorEastAsia"/>
                  <w:lang w:val="en-US" w:eastAsia="zh-CN"/>
                </w:rPr>
                <w:t>Intel</w:t>
              </w:r>
            </w:ins>
          </w:p>
        </w:tc>
        <w:tc>
          <w:tcPr>
            <w:tcW w:w="8292" w:type="dxa"/>
          </w:tcPr>
          <w:p w14:paraId="6093C7F6" w14:textId="77777777" w:rsidR="00B765B2" w:rsidRDefault="00E41AD6">
            <w:pPr>
              <w:spacing w:after="120"/>
              <w:rPr>
                <w:rFonts w:eastAsiaTheme="minorEastAsia"/>
                <w:lang w:val="en-US" w:eastAsia="zh-CN"/>
              </w:rPr>
            </w:pPr>
            <w:ins w:id="400" w:author="Intel" w:date="2022-02-21T13:35:00Z">
              <w:r>
                <w:rPr>
                  <w:rFonts w:eastAsiaTheme="minorEastAsia"/>
                  <w:lang w:val="en-US" w:eastAsia="zh-CN"/>
                </w:rPr>
                <w:t>Option 2</w:t>
              </w:r>
            </w:ins>
          </w:p>
        </w:tc>
      </w:tr>
      <w:tr w:rsidR="00B765B2" w14:paraId="7D5B8075" w14:textId="77777777" w:rsidTr="00F21052">
        <w:tc>
          <w:tcPr>
            <w:tcW w:w="1339" w:type="dxa"/>
          </w:tcPr>
          <w:p w14:paraId="445A5BC3" w14:textId="77777777" w:rsidR="00B765B2" w:rsidRDefault="00E41AD6">
            <w:pPr>
              <w:spacing w:after="120"/>
              <w:rPr>
                <w:rFonts w:eastAsiaTheme="minorEastAsia"/>
                <w:lang w:val="en-US" w:eastAsia="zh-CN"/>
              </w:rPr>
            </w:pPr>
            <w:del w:id="401" w:author="Huawei" w:date="2022-02-21T21:47:00Z">
              <w:r>
                <w:rPr>
                  <w:rFonts w:eastAsiaTheme="minorEastAsia"/>
                  <w:lang w:val="en-US" w:eastAsia="zh-CN"/>
                </w:rPr>
                <w:delText>ZZZ</w:delText>
              </w:r>
            </w:del>
            <w:ins w:id="402" w:author="Huawei" w:date="2022-02-21T21:47:00Z">
              <w:r>
                <w:rPr>
                  <w:rFonts w:eastAsiaTheme="minorEastAsia"/>
                  <w:lang w:val="en-US" w:eastAsia="zh-CN"/>
                </w:rPr>
                <w:t>Huawei</w:t>
              </w:r>
            </w:ins>
          </w:p>
        </w:tc>
        <w:tc>
          <w:tcPr>
            <w:tcW w:w="8292" w:type="dxa"/>
          </w:tcPr>
          <w:p w14:paraId="597F2280" w14:textId="77777777" w:rsidR="00B765B2" w:rsidRDefault="00E41AD6">
            <w:pPr>
              <w:spacing w:after="120"/>
              <w:rPr>
                <w:rFonts w:eastAsiaTheme="minorEastAsia"/>
                <w:lang w:val="en-US" w:eastAsia="zh-CN"/>
              </w:rPr>
            </w:pPr>
            <w:ins w:id="403" w:author="Huawei" w:date="2022-02-21T21:48:00Z">
              <w:r>
                <w:rPr>
                  <w:rFonts w:eastAsiaTheme="minorEastAsia"/>
                  <w:lang w:val="en-US" w:eastAsia="zh-CN"/>
                </w:rPr>
                <w:t>Support option 2. Although from RRM perspective, per UE is fine, the RF requirements shall distinguish different band. UE can support FR2 HST and satisfy RF requirements on certain band, but not on other bands. We think supporting FR2 HST capability shall considers RF, RRM and demodulation together.</w:t>
              </w:r>
            </w:ins>
          </w:p>
        </w:tc>
      </w:tr>
      <w:tr w:rsidR="00B765B2" w14:paraId="7D5510CF" w14:textId="77777777" w:rsidTr="00F21052">
        <w:trPr>
          <w:ins w:id="404" w:author="Nokia (Dmitry Petrov)" w:date="2022-02-21T22:36:00Z"/>
        </w:trPr>
        <w:tc>
          <w:tcPr>
            <w:tcW w:w="1339" w:type="dxa"/>
          </w:tcPr>
          <w:p w14:paraId="3A5C014A" w14:textId="77777777" w:rsidR="00B765B2" w:rsidRDefault="00E41AD6">
            <w:pPr>
              <w:spacing w:after="120"/>
              <w:rPr>
                <w:ins w:id="405" w:author="Nokia (Dmitry Petrov)" w:date="2022-02-21T22:36:00Z"/>
                <w:rFonts w:eastAsiaTheme="minorEastAsia"/>
                <w:lang w:val="en-US" w:eastAsia="zh-CN"/>
              </w:rPr>
            </w:pPr>
            <w:ins w:id="406" w:author="Nokia (Dmitry Petrov)" w:date="2022-02-21T22:40:00Z">
              <w:r>
                <w:rPr>
                  <w:rFonts w:eastAsiaTheme="minorEastAsia"/>
                  <w:lang w:val="en-US" w:eastAsia="zh-CN"/>
                </w:rPr>
                <w:t>Moderator</w:t>
              </w:r>
            </w:ins>
          </w:p>
        </w:tc>
        <w:tc>
          <w:tcPr>
            <w:tcW w:w="8292" w:type="dxa"/>
          </w:tcPr>
          <w:p w14:paraId="76AA463A" w14:textId="77777777" w:rsidR="00B765B2" w:rsidRDefault="00E41AD6">
            <w:pPr>
              <w:spacing w:after="120"/>
              <w:rPr>
                <w:ins w:id="407" w:author="Nokia (Dmitry Petrov)" w:date="2022-02-21T22:36:00Z"/>
                <w:rFonts w:eastAsiaTheme="minorEastAsia"/>
                <w:lang w:val="en-US" w:eastAsia="zh-CN"/>
              </w:rPr>
            </w:pPr>
            <w:ins w:id="408" w:author="Nokia (Dmitry Petrov)" w:date="2022-02-21T22:40:00Z">
              <w:r>
                <w:rPr>
                  <w:rFonts w:eastAsiaTheme="minorEastAsia"/>
                  <w:lang w:val="en-US" w:eastAsia="zh-CN"/>
                </w:rPr>
                <w:t xml:space="preserve">It is recommended to follow the </w:t>
              </w:r>
              <w:proofErr w:type="spellStart"/>
              <w:r>
                <w:rPr>
                  <w:rFonts w:eastAsiaTheme="minorEastAsia"/>
                  <w:lang w:val="en-US" w:eastAsia="zh-CN"/>
                </w:rPr>
                <w:t>GtW</w:t>
              </w:r>
              <w:proofErr w:type="spellEnd"/>
              <w:r>
                <w:rPr>
                  <w:rFonts w:eastAsiaTheme="minorEastAsia"/>
                  <w:lang w:val="en-US" w:eastAsia="zh-CN"/>
                </w:rPr>
                <w:t xml:space="preserve"> agreement above and to discontinue the discussion </w:t>
              </w:r>
            </w:ins>
            <w:ins w:id="409" w:author="Nokia (Dmitry Petrov)" w:date="2022-02-21T22:41:00Z">
              <w:r>
                <w:rPr>
                  <w:rFonts w:eastAsiaTheme="minorEastAsia"/>
                  <w:lang w:val="en-US" w:eastAsia="zh-CN"/>
                </w:rPr>
                <w:t>of the feature “x-1</w:t>
              </w:r>
              <w:r>
                <w:rPr>
                  <w:rFonts w:eastAsiaTheme="minorEastAsia"/>
                  <w:lang w:val="en-US" w:eastAsia="zh-CN"/>
                </w:rPr>
                <w:tab/>
                <w:t>Support of FR2 HST operation”</w:t>
              </w:r>
            </w:ins>
            <w:ins w:id="410" w:author="Nokia (Dmitry Petrov)" w:date="2022-02-21T22:45:00Z">
              <w:r>
                <w:rPr>
                  <w:rFonts w:eastAsiaTheme="minorEastAsia"/>
                  <w:lang w:val="en-US" w:eastAsia="zh-CN"/>
                </w:rPr>
                <w:t>.</w:t>
              </w:r>
            </w:ins>
          </w:p>
        </w:tc>
      </w:tr>
      <w:tr w:rsidR="00F21052" w14:paraId="6746191D" w14:textId="77777777" w:rsidTr="00F21052">
        <w:trPr>
          <w:ins w:id="411" w:author="Jackson Wang (Samsung)" w:date="2022-02-23T19:02:00Z"/>
        </w:trPr>
        <w:tc>
          <w:tcPr>
            <w:tcW w:w="1339" w:type="dxa"/>
          </w:tcPr>
          <w:p w14:paraId="4F33E1CF" w14:textId="77777777" w:rsidR="00F21052" w:rsidRDefault="00F21052" w:rsidP="00F21052">
            <w:pPr>
              <w:spacing w:after="120"/>
              <w:rPr>
                <w:ins w:id="412" w:author="Jackson Wang (Samsung)" w:date="2022-02-23T19:02:00Z"/>
                <w:rFonts w:eastAsiaTheme="minorEastAsia"/>
                <w:lang w:val="en-US" w:eastAsia="zh-CN"/>
              </w:rPr>
            </w:pPr>
            <w:ins w:id="413" w:author="Jackson Wang (Samsung)" w:date="2022-02-23T19:02:00Z">
              <w:r>
                <w:rPr>
                  <w:rFonts w:eastAsiaTheme="minorEastAsia"/>
                  <w:lang w:val="en-US" w:eastAsia="zh-CN"/>
                </w:rPr>
                <w:t>Samsung</w:t>
              </w:r>
            </w:ins>
          </w:p>
        </w:tc>
        <w:tc>
          <w:tcPr>
            <w:tcW w:w="8292" w:type="dxa"/>
          </w:tcPr>
          <w:p w14:paraId="146A9E84" w14:textId="77777777" w:rsidR="00F21052" w:rsidRPr="000E52A8" w:rsidRDefault="00F21052" w:rsidP="00F21052">
            <w:pPr>
              <w:spacing w:after="120"/>
              <w:rPr>
                <w:ins w:id="414" w:author="Jackson Wang (Samsung)" w:date="2022-02-23T19:02:00Z"/>
                <w:rFonts w:eastAsiaTheme="minorEastAsia"/>
                <w:lang w:val="en-US" w:eastAsia="zh-CN"/>
              </w:rPr>
            </w:pPr>
            <w:ins w:id="415" w:author="Jackson Wang (Samsung)" w:date="2022-02-23T19:02:00Z">
              <w:r>
                <w:rPr>
                  <w:rFonts w:eastAsiaTheme="minorEastAsia"/>
                  <w:lang w:val="en-US" w:eastAsia="zh-CN"/>
                </w:rPr>
                <w:t>As discussed during GTW, we agree that the yellow-highlighted “</w:t>
              </w:r>
              <w:r w:rsidRPr="000E52A8">
                <w:rPr>
                  <w:rFonts w:eastAsiaTheme="minorEastAsia"/>
                  <w:lang w:val="en-US" w:eastAsia="zh-CN"/>
                </w:rPr>
                <w:t>[R15 RAN4 feature group:</w:t>
              </w:r>
            </w:ins>
          </w:p>
          <w:p w14:paraId="594FD909" w14:textId="77777777" w:rsidR="00F21052" w:rsidRDefault="00F21052" w:rsidP="00F21052">
            <w:pPr>
              <w:spacing w:after="120"/>
              <w:rPr>
                <w:ins w:id="416" w:author="Jackson Wang (Samsung)" w:date="2022-02-23T19:02:00Z"/>
                <w:rFonts w:eastAsiaTheme="minorEastAsia"/>
                <w:lang w:val="en-US" w:eastAsia="zh-CN"/>
              </w:rPr>
            </w:pPr>
            <w:ins w:id="417" w:author="Jackson Wang (Samsung)" w:date="2022-02-23T19:02:00Z">
              <w:r w:rsidRPr="000E52A8">
                <w:rPr>
                  <w:rFonts w:eastAsiaTheme="minorEastAsia"/>
                  <w:lang w:val="en-US" w:eastAsia="zh-CN"/>
                </w:rPr>
                <w:t>Support of FR2 UE power class 6]</w:t>
              </w:r>
              <w:r>
                <w:rPr>
                  <w:rFonts w:eastAsiaTheme="minorEastAsia"/>
                  <w:lang w:val="en-US" w:eastAsia="zh-CN"/>
                </w:rPr>
                <w:t xml:space="preserve">” in prerequisite feature group should be removed. </w:t>
              </w:r>
            </w:ins>
          </w:p>
        </w:tc>
      </w:tr>
    </w:tbl>
    <w:p w14:paraId="4372CB36" w14:textId="77777777" w:rsidR="00B765B2" w:rsidRDefault="00B765B2">
      <w:pPr>
        <w:rPr>
          <w:lang w:val="en-US" w:eastAsia="zh-CN"/>
        </w:rPr>
      </w:pPr>
    </w:p>
    <w:p w14:paraId="25EAB3C1" w14:textId="77777777" w:rsidR="00B765B2" w:rsidRDefault="00E41AD6">
      <w:pPr>
        <w:pStyle w:val="Heading4"/>
        <w:rPr>
          <w:lang w:val="en-US"/>
        </w:rPr>
      </w:pPr>
      <w:r>
        <w:rPr>
          <w:lang w:val="en-US"/>
        </w:rPr>
        <w:lastRenderedPageBreak/>
        <w:t>Issue 1-2-2: Capability for one shot large UL timing adjustment</w:t>
      </w:r>
    </w:p>
    <w:p w14:paraId="37FEC47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43C4ACE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szCs w:val="24"/>
          <w:lang w:val="en-US" w:eastAsia="zh-CN"/>
        </w:rPr>
        <w:t>At RAN4#101-e it was agreed [R4-2120416]:</w:t>
      </w:r>
      <w:r>
        <w:rPr>
          <w:szCs w:val="24"/>
          <w:lang w:val="en-US" w:eastAsia="zh-CN"/>
        </w:rPr>
        <w:br/>
        <w:t xml:space="preserve">“Introduce a mechanism for one shot large uplink timing adjustment for FR2 HST scenarios with UE allowed to adjust uplink timing beyond </w:t>
      </w:r>
      <w:proofErr w:type="spellStart"/>
      <w:r>
        <w:rPr>
          <w:szCs w:val="24"/>
          <w:lang w:val="en-US" w:eastAsia="zh-CN"/>
        </w:rPr>
        <w:t>Tq</w:t>
      </w:r>
      <w:proofErr w:type="spellEnd"/>
      <w:r>
        <w:rPr>
          <w:szCs w:val="24"/>
          <w:lang w:val="en-US" w:eastAsia="zh-CN"/>
        </w:rPr>
        <w:t>.”</w:t>
      </w:r>
    </w:p>
    <w:p w14:paraId="6B2ADECE" w14:textId="0E22D98F" w:rsidR="00B765B2" w:rsidRDefault="00E41AD6">
      <w:pPr>
        <w:pStyle w:val="ListParagraph"/>
        <w:numPr>
          <w:ilvl w:val="1"/>
          <w:numId w:val="7"/>
        </w:numPr>
        <w:ind w:firstLineChars="0"/>
        <w:rPr>
          <w:rFonts w:eastAsia="SimSun"/>
          <w:szCs w:val="24"/>
          <w:lang w:val="en-US" w:eastAsia="zh-CN"/>
        </w:rPr>
      </w:pPr>
      <w:r>
        <w:rPr>
          <w:rFonts w:eastAsia="SimSun"/>
          <w:szCs w:val="24"/>
          <w:lang w:val="en-US" w:eastAsia="zh-CN"/>
        </w:rPr>
        <w:t>At RAN4#101-bis-e it was additionally agreed [R4-2202767]:</w:t>
      </w:r>
      <w:r>
        <w:rPr>
          <w:rFonts w:eastAsia="SimSun"/>
          <w:szCs w:val="24"/>
          <w:lang w:val="en-US" w:eastAsia="zh-CN"/>
        </w:rPr>
        <w:br/>
        <w:t xml:space="preserve">“Dedicated new RRC based network </w:t>
      </w:r>
      <w:del w:id="418" w:author="Huaning Niu" w:date="2022-02-22T20:25:00Z">
        <w:r w:rsidDel="002A79A3">
          <w:rPr>
            <w:rFonts w:eastAsia="SimSun"/>
            <w:szCs w:val="24"/>
            <w:lang w:val="en-US" w:eastAsia="zh-CN"/>
          </w:rPr>
          <w:delText>signalling</w:delText>
        </w:r>
      </w:del>
      <w:ins w:id="419" w:author="Huaning Niu" w:date="2022-02-22T20:25:00Z">
        <w:r w:rsidR="002A79A3">
          <w:rPr>
            <w:rFonts w:eastAsia="SimSun"/>
            <w:szCs w:val="24"/>
            <w:lang w:val="en-US" w:eastAsia="zh-CN"/>
          </w:rPr>
          <w:pgNum/>
        </w:r>
        <w:proofErr w:type="spellStart"/>
        <w:r w:rsidR="002A79A3">
          <w:rPr>
            <w:rFonts w:eastAsia="SimSun"/>
            <w:szCs w:val="24"/>
            <w:lang w:val="en-US" w:eastAsia="zh-CN"/>
          </w:rPr>
          <w:t>ignaling</w:t>
        </w:r>
      </w:ins>
      <w:proofErr w:type="spellEnd"/>
      <w:r>
        <w:rPr>
          <w:rFonts w:eastAsia="SimSun"/>
          <w:szCs w:val="24"/>
          <w:lang w:val="en-US" w:eastAsia="zh-CN"/>
        </w:rPr>
        <w:t xml:space="preserve"> flag will be specified to enable/disable one shot large UL timing adjustment</w:t>
      </w:r>
    </w:p>
    <w:p w14:paraId="66B27573" w14:textId="77777777" w:rsidR="00B765B2" w:rsidRDefault="00E41AD6">
      <w:pPr>
        <w:pStyle w:val="ListParagraph"/>
        <w:numPr>
          <w:ilvl w:val="1"/>
          <w:numId w:val="7"/>
        </w:numPr>
        <w:ind w:firstLineChars="0"/>
        <w:rPr>
          <w:rFonts w:eastAsia="SimSun"/>
          <w:szCs w:val="24"/>
          <w:lang w:val="en-US" w:eastAsia="zh-CN"/>
        </w:rPr>
      </w:pPr>
      <w:r>
        <w:rPr>
          <w:rFonts w:eastAsia="SimSun"/>
          <w:szCs w:val="24"/>
          <w:lang w:val="en-US" w:eastAsia="zh-CN"/>
        </w:rPr>
        <w:t>One of the companies is proposing to use the table below to define the new feature group:</w:t>
      </w:r>
    </w:p>
    <w:p w14:paraId="6750BD47" w14:textId="77777777" w:rsidR="00B765B2" w:rsidRDefault="00E41AD6">
      <w:pPr>
        <w:pStyle w:val="ListParagraph"/>
        <w:overflowPunct/>
        <w:autoSpaceDE/>
        <w:autoSpaceDN/>
        <w:adjustRightInd/>
        <w:spacing w:after="120"/>
        <w:ind w:left="360" w:firstLineChars="0" w:firstLine="0"/>
        <w:textAlignment w:val="auto"/>
        <w:rPr>
          <w:rFonts w:eastAsia="SimSun"/>
          <w:szCs w:val="24"/>
          <w:lang w:val="en-US" w:eastAsia="zh-CN"/>
        </w:rPr>
      </w:pPr>
      <w:r>
        <w:rPr>
          <w:rFonts w:eastAsia="SimSun"/>
          <w:noProof/>
          <w:szCs w:val="24"/>
          <w:lang w:val="en-US" w:eastAsia="zh-CN"/>
        </w:rPr>
        <w:drawing>
          <wp:inline distT="0" distB="0" distL="0" distR="0" wp14:anchorId="0683C85B" wp14:editId="08AA10F8">
            <wp:extent cx="6096000" cy="2660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9"/>
                    <a:stretch>
                      <a:fillRect/>
                    </a:stretch>
                  </pic:blipFill>
                  <pic:spPr>
                    <a:xfrm>
                      <a:off x="0" y="0"/>
                      <a:ext cx="6147815" cy="2683333"/>
                    </a:xfrm>
                    <a:prstGeom prst="rect">
                      <a:avLst/>
                    </a:prstGeom>
                  </pic:spPr>
                </pic:pic>
              </a:graphicData>
            </a:graphic>
          </wp:inline>
        </w:drawing>
      </w:r>
    </w:p>
    <w:p w14:paraId="1F7A3A5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2F1CE483"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1(QC): Introduce a UE capability for one shot large UL timing adjustment.</w:t>
      </w:r>
    </w:p>
    <w:p w14:paraId="02774551"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(Samsung): “Support of one shot large UL timing adjustment” can be listed as another feature from “Support of FR2 HST operation”.</w:t>
      </w:r>
    </w:p>
    <w:p w14:paraId="34AAF218"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(Samsung): For one shot large UL timing adjustment, it is proposed that the feature is mandatorily supported with capability signaling.</w:t>
      </w:r>
    </w:p>
    <w:p w14:paraId="1D164902"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AFB8460" w14:textId="77777777" w:rsidR="00B765B2" w:rsidRDefault="00E41AD6">
      <w:pPr>
        <w:pStyle w:val="ListParagraph"/>
        <w:numPr>
          <w:ilvl w:val="1"/>
          <w:numId w:val="7"/>
        </w:numPr>
        <w:overflowPunct/>
        <w:autoSpaceDE/>
        <w:autoSpaceDN/>
        <w:adjustRightInd/>
        <w:spacing w:after="120"/>
        <w:ind w:firstLineChars="0"/>
        <w:textAlignment w:val="auto"/>
        <w:rPr>
          <w:ins w:id="420" w:author="Chu-Hsiang Huang" w:date="2022-02-18T12:24:00Z"/>
          <w:rFonts w:eastAsia="SimSun"/>
          <w:szCs w:val="24"/>
          <w:lang w:val="en-US" w:eastAsia="zh-CN"/>
        </w:rPr>
      </w:pPr>
      <w:r>
        <w:rPr>
          <w:rFonts w:eastAsia="SimSun"/>
          <w:szCs w:val="24"/>
          <w:lang w:val="en-US" w:eastAsia="zh-CN"/>
        </w:rPr>
        <w:t>Option 1: Introduce a new feature group and capability for one shot large UL timing adjustment) as mandatory with capability signaling.</w:t>
      </w:r>
    </w:p>
    <w:p w14:paraId="1E124EF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ins w:id="421" w:author="Chu-Hsiang Huang" w:date="2022-02-18T12:24:00Z">
        <w:r>
          <w:rPr>
            <w:rFonts w:eastAsia="SimSun"/>
            <w:szCs w:val="24"/>
            <w:lang w:val="en-US" w:eastAsia="zh-CN"/>
          </w:rPr>
          <w:t xml:space="preserve">Option 2: Introduce a new feature group and capability for one shot large UL timing adjustment) as </w:t>
        </w:r>
        <w:r>
          <w:rPr>
            <w:rFonts w:eastAsia="SimSun"/>
            <w:szCs w:val="24"/>
            <w:highlight w:val="yellow"/>
            <w:lang w:val="en-US" w:eastAsia="zh-CN"/>
            <w:rPrChange w:id="422" w:author="Chu-Hsiang Huang" w:date="2022-02-18T12:24:00Z">
              <w:rPr>
                <w:rFonts w:eastAsia="SimSun"/>
                <w:szCs w:val="24"/>
                <w:lang w:val="en-US" w:eastAsia="zh-CN"/>
              </w:rPr>
            </w:rPrChange>
          </w:rPr>
          <w:t>optional</w:t>
        </w:r>
        <w:r>
          <w:rPr>
            <w:rFonts w:eastAsia="SimSun"/>
            <w:szCs w:val="24"/>
            <w:lang w:val="en-US" w:eastAsia="zh-CN"/>
          </w:rPr>
          <w:t xml:space="preserve"> with capability signaling</w:t>
        </w:r>
      </w:ins>
    </w:p>
    <w:p w14:paraId="3F6CF9FB"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Other Options are not precluded</w:t>
      </w:r>
    </w:p>
    <w:p w14:paraId="52BEE34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002122F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invited discuss</w:t>
      </w:r>
      <w:ins w:id="423" w:author="Nokia (Dmitry Petrov)" w:date="2022-02-21T09:44:00Z">
        <w:r>
          <w:rPr>
            <w:rFonts w:eastAsia="SimSun"/>
            <w:szCs w:val="24"/>
            <w:lang w:val="en-US" w:eastAsia="zh-CN"/>
          </w:rPr>
          <w:t xml:space="preserve"> candidate options</w:t>
        </w:r>
      </w:ins>
      <w:r>
        <w:rPr>
          <w:rFonts w:eastAsia="SimSun"/>
          <w:szCs w:val="24"/>
          <w:lang w:val="en-US" w:eastAsia="zh-CN"/>
        </w:rPr>
        <w:t xml:space="preserve"> in the 1</w:t>
      </w:r>
      <w:r>
        <w:rPr>
          <w:rFonts w:eastAsia="SimSun"/>
          <w:szCs w:val="24"/>
          <w:vertAlign w:val="superscript"/>
          <w:lang w:val="en-US" w:eastAsia="zh-CN"/>
        </w:rPr>
        <w:t>st</w:t>
      </w:r>
      <w:r>
        <w:rPr>
          <w:rFonts w:eastAsia="SimSun"/>
          <w:szCs w:val="24"/>
          <w:lang w:val="en-US" w:eastAsia="zh-CN"/>
        </w:rPr>
        <w:t xml:space="preserve"> round</w:t>
      </w:r>
      <w:del w:id="424" w:author="Nokia (Dmitry Petrov)" w:date="2022-02-21T09:44:00Z">
        <w:r>
          <w:rPr>
            <w:rFonts w:eastAsia="SimSun"/>
            <w:szCs w:val="24"/>
            <w:lang w:val="en-US" w:eastAsia="zh-CN"/>
          </w:rPr>
          <w:delText xml:space="preserve"> whether Option 1 is agreeable</w:delText>
        </w:r>
      </w:del>
      <w:r>
        <w:rPr>
          <w:rFonts w:eastAsia="SimSun"/>
          <w:szCs w:val="24"/>
          <w:lang w:val="en-US" w:eastAsia="zh-CN"/>
        </w:rPr>
        <w:t>.</w:t>
      </w:r>
    </w:p>
    <w:p w14:paraId="1247E661" w14:textId="77777777" w:rsidR="00B765B2" w:rsidRDefault="00B765B2">
      <w:pPr>
        <w:spacing w:after="120"/>
        <w:rPr>
          <w:szCs w:val="24"/>
          <w:lang w:val="en-US" w:eastAsia="zh-CN"/>
        </w:rPr>
      </w:pPr>
    </w:p>
    <w:p w14:paraId="6B5DDFFE" w14:textId="77777777" w:rsidR="00B765B2" w:rsidRDefault="00E41AD6">
      <w:pPr>
        <w:spacing w:after="120"/>
        <w:rPr>
          <w:lang w:val="en-US"/>
        </w:rPr>
      </w:pPr>
      <w:r>
        <w:rPr>
          <w:lang w:val="en-US"/>
        </w:rPr>
        <w:t>Companies views’ collection for 1</w:t>
      </w:r>
      <w:r w:rsidRPr="002A79A3">
        <w:rPr>
          <w:vertAlign w:val="superscript"/>
          <w:lang w:val="en-US"/>
          <w:rPrChange w:id="425" w:author="Huaning Niu" w:date="2022-02-22T20:2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20208B23" w14:textId="77777777">
        <w:tc>
          <w:tcPr>
            <w:tcW w:w="1339" w:type="dxa"/>
          </w:tcPr>
          <w:p w14:paraId="0B6709C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0AEF79CE"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33974E4C" w14:textId="77777777">
        <w:tc>
          <w:tcPr>
            <w:tcW w:w="1339" w:type="dxa"/>
          </w:tcPr>
          <w:p w14:paraId="1B867324" w14:textId="77777777" w:rsidR="00B765B2" w:rsidRDefault="00E41AD6">
            <w:pPr>
              <w:spacing w:after="120"/>
              <w:rPr>
                <w:rFonts w:eastAsiaTheme="minorEastAsia"/>
                <w:lang w:val="en-US" w:eastAsia="zh-CN"/>
              </w:rPr>
            </w:pPr>
            <w:ins w:id="426" w:author="Ming Li L" w:date="2022-02-21T09:19:00Z">
              <w:r>
                <w:rPr>
                  <w:rFonts w:eastAsiaTheme="minorEastAsia"/>
                  <w:lang w:val="en-US" w:eastAsia="zh-CN"/>
                </w:rPr>
                <w:lastRenderedPageBreak/>
                <w:t>Ericsson</w:t>
              </w:r>
            </w:ins>
            <w:del w:id="427" w:author="Ming Li L" w:date="2022-02-21T09:19:00Z">
              <w:r>
                <w:rPr>
                  <w:rFonts w:eastAsiaTheme="minorEastAsia"/>
                  <w:lang w:val="en-US" w:eastAsia="zh-CN"/>
                </w:rPr>
                <w:delText>XXX</w:delText>
              </w:r>
            </w:del>
          </w:p>
        </w:tc>
        <w:tc>
          <w:tcPr>
            <w:tcW w:w="8292" w:type="dxa"/>
          </w:tcPr>
          <w:p w14:paraId="0FFBF31D" w14:textId="77777777" w:rsidR="00B765B2" w:rsidRDefault="00E41AD6">
            <w:pPr>
              <w:spacing w:after="120"/>
              <w:rPr>
                <w:ins w:id="428" w:author="Ming Li L" w:date="2022-02-21T09:20:00Z"/>
                <w:szCs w:val="24"/>
                <w:lang w:val="en-US" w:eastAsia="zh-CN"/>
              </w:rPr>
            </w:pPr>
            <w:ins w:id="429" w:author="Ming Li L" w:date="2022-02-21T09:19:00Z">
              <w:r>
                <w:rPr>
                  <w:rFonts w:eastAsiaTheme="minorEastAsia"/>
                  <w:lang w:val="en-US" w:eastAsia="zh-CN"/>
                </w:rPr>
                <w:t xml:space="preserve">One shot large UL timing adjustment is mandatory to </w:t>
              </w:r>
              <w:r>
                <w:rPr>
                  <w:szCs w:val="24"/>
                  <w:lang w:val="en-US" w:eastAsia="zh-CN"/>
                </w:rPr>
                <w:t>FR2 CPE for HST.</w:t>
              </w:r>
            </w:ins>
            <w:ins w:id="430" w:author="Ming Li L" w:date="2022-02-21T09:20:00Z">
              <w:r>
                <w:rPr>
                  <w:szCs w:val="24"/>
                  <w:lang w:val="en-US" w:eastAsia="zh-CN"/>
                </w:rPr>
                <w:t xml:space="preserve"> </w:t>
              </w:r>
            </w:ins>
            <w:ins w:id="431" w:author="Ming Li L" w:date="2022-02-21T09:19:00Z">
              <w:r>
                <w:rPr>
                  <w:rFonts w:eastAsiaTheme="minorEastAsia"/>
                  <w:lang w:val="en-US" w:eastAsia="zh-CN"/>
                </w:rPr>
                <w:t xml:space="preserve">If no </w:t>
              </w:r>
              <w:r>
                <w:rPr>
                  <w:szCs w:val="24"/>
                  <w:lang w:val="en-US" w:eastAsia="zh-CN"/>
                </w:rPr>
                <w:t>UE capability for one shot large UL timing adjustment, what will be the effect caused?</w:t>
              </w:r>
            </w:ins>
          </w:p>
          <w:p w14:paraId="4FAA5A81" w14:textId="77777777" w:rsidR="00B765B2" w:rsidRPr="00304010" w:rsidRDefault="00E41AD6">
            <w:pPr>
              <w:numPr>
                <w:ilvl w:val="1"/>
                <w:numId w:val="7"/>
              </w:numPr>
              <w:spacing w:after="120"/>
              <w:rPr>
                <w:ins w:id="432" w:author="Ming Li L" w:date="2022-02-21T09:20:00Z"/>
                <w:szCs w:val="24"/>
                <w:lang w:val="en-US" w:eastAsia="zh-CN"/>
              </w:rPr>
              <w:pPrChange w:id="433" w:author="Ming Li L" w:date="2022-02-21T09:20:00Z">
                <w:pPr>
                  <w:pStyle w:val="ListParagraph"/>
                  <w:numPr>
                    <w:ilvl w:val="1"/>
                    <w:numId w:val="7"/>
                  </w:numPr>
                  <w:overflowPunct/>
                  <w:autoSpaceDE/>
                  <w:autoSpaceDN/>
                  <w:adjustRightInd/>
                  <w:spacing w:after="120"/>
                  <w:ind w:left="1656" w:firstLineChars="0" w:hanging="360"/>
                  <w:textAlignment w:val="auto"/>
                </w:pPr>
              </w:pPrChange>
            </w:pPr>
            <w:ins w:id="434" w:author="Ming Li L" w:date="2022-02-21T09:20:00Z">
              <w:r w:rsidRPr="00E41AD6">
                <w:rPr>
                  <w:szCs w:val="24"/>
                  <w:lang w:val="en-US" w:eastAsia="zh-CN"/>
                </w:rPr>
                <w:t>Thus, we prefer Proposal 2 (Samsung): “Support of one shot large UL timing adjustment” can be listed as another feature from “Support of FR2 HST operation”.</w:t>
              </w:r>
            </w:ins>
          </w:p>
          <w:p w14:paraId="555EDED4" w14:textId="77777777" w:rsidR="00B765B2" w:rsidRDefault="00B765B2">
            <w:pPr>
              <w:spacing w:after="120"/>
              <w:rPr>
                <w:rFonts w:eastAsiaTheme="minorEastAsia"/>
                <w:lang w:val="en-US" w:eastAsia="zh-CN"/>
              </w:rPr>
            </w:pPr>
          </w:p>
        </w:tc>
      </w:tr>
      <w:tr w:rsidR="00B765B2" w14:paraId="3C6DE4D4" w14:textId="77777777">
        <w:tc>
          <w:tcPr>
            <w:tcW w:w="1339" w:type="dxa"/>
          </w:tcPr>
          <w:p w14:paraId="4EA386EF" w14:textId="77777777" w:rsidR="00B765B2" w:rsidRDefault="00E41AD6">
            <w:pPr>
              <w:spacing w:after="120"/>
              <w:rPr>
                <w:rFonts w:eastAsiaTheme="minorEastAsia"/>
                <w:lang w:val="en-US" w:eastAsia="zh-CN"/>
              </w:rPr>
            </w:pPr>
            <w:del w:id="435" w:author="Intel" w:date="2022-02-21T12:58:00Z">
              <w:r>
                <w:rPr>
                  <w:rFonts w:eastAsiaTheme="minorEastAsia"/>
                  <w:lang w:val="en-US" w:eastAsia="zh-CN"/>
                </w:rPr>
                <w:delText>YYY</w:delText>
              </w:r>
            </w:del>
            <w:ins w:id="436" w:author="Intel" w:date="2022-02-21T12:58:00Z">
              <w:r>
                <w:rPr>
                  <w:rFonts w:eastAsiaTheme="minorEastAsia"/>
                  <w:lang w:val="en-US" w:eastAsia="zh-CN"/>
                </w:rPr>
                <w:t>Intel</w:t>
              </w:r>
            </w:ins>
          </w:p>
        </w:tc>
        <w:tc>
          <w:tcPr>
            <w:tcW w:w="8292" w:type="dxa"/>
          </w:tcPr>
          <w:p w14:paraId="727C6A0B" w14:textId="77777777" w:rsidR="00B765B2" w:rsidRDefault="00E41AD6">
            <w:pPr>
              <w:spacing w:after="120"/>
              <w:rPr>
                <w:ins w:id="437" w:author="Intel" w:date="2022-02-21T14:07:00Z"/>
                <w:rFonts w:eastAsiaTheme="minorEastAsia"/>
                <w:lang w:val="en-US" w:eastAsia="zh-CN"/>
              </w:rPr>
            </w:pPr>
            <w:ins w:id="438" w:author="Intel" w:date="2022-02-21T12:59:00Z">
              <w:r>
                <w:rPr>
                  <w:rFonts w:eastAsiaTheme="minorEastAsia"/>
                  <w:lang w:val="en-US" w:eastAsia="zh-CN"/>
                </w:rPr>
                <w:t>Support Option 1</w:t>
              </w:r>
            </w:ins>
          </w:p>
          <w:p w14:paraId="29FD256E" w14:textId="77777777" w:rsidR="00B765B2" w:rsidRDefault="00B765B2">
            <w:pPr>
              <w:spacing w:after="120"/>
              <w:rPr>
                <w:ins w:id="439" w:author="Intel" w:date="2022-02-21T12:59:00Z"/>
                <w:rFonts w:eastAsiaTheme="minorEastAsia"/>
                <w:lang w:val="en-US" w:eastAsia="zh-CN"/>
              </w:rPr>
            </w:pPr>
          </w:p>
          <w:p w14:paraId="6F91A322" w14:textId="77777777" w:rsidR="00B765B2" w:rsidRDefault="00E41AD6">
            <w:pPr>
              <w:spacing w:after="120"/>
              <w:rPr>
                <w:ins w:id="440" w:author="Intel" w:date="2022-02-21T14:03:00Z"/>
                <w:rFonts w:eastAsiaTheme="minorEastAsia"/>
                <w:lang w:val="en-US" w:eastAsia="zh-CN"/>
              </w:rPr>
            </w:pPr>
            <w:ins w:id="441" w:author="Intel" w:date="2022-02-21T14:02:00Z">
              <w:r>
                <w:rPr>
                  <w:rFonts w:eastAsiaTheme="minorEastAsia"/>
                  <w:lang w:val="en-US" w:eastAsia="zh-CN"/>
                </w:rPr>
                <w:t xml:space="preserve">Two comments for </w:t>
              </w:r>
            </w:ins>
            <w:ins w:id="442" w:author="Intel" w:date="2022-02-21T14:03:00Z">
              <w:r>
                <w:rPr>
                  <w:rFonts w:eastAsiaTheme="minorEastAsia"/>
                  <w:lang w:val="en-US" w:eastAsia="zh-CN"/>
                </w:rPr>
                <w:t>the proposed Table 1:</w:t>
              </w:r>
            </w:ins>
          </w:p>
          <w:p w14:paraId="412C35B4" w14:textId="77777777" w:rsidR="00B765B2" w:rsidRDefault="00E41AD6">
            <w:pPr>
              <w:pStyle w:val="ListParagraph"/>
              <w:numPr>
                <w:ilvl w:val="0"/>
                <w:numId w:val="14"/>
              </w:numPr>
              <w:spacing w:after="120"/>
              <w:ind w:firstLineChars="0"/>
              <w:rPr>
                <w:ins w:id="443" w:author="Intel" w:date="2022-02-21T14:07:00Z"/>
                <w:rFonts w:eastAsiaTheme="minorEastAsia"/>
                <w:lang w:val="en-US" w:eastAsia="zh-CN"/>
              </w:rPr>
            </w:pPr>
            <w:ins w:id="444" w:author="Intel" w:date="2022-02-21T14:05:00Z">
              <w:r>
                <w:rPr>
                  <w:rFonts w:eastAsiaTheme="minorEastAsia"/>
                  <w:lang w:val="en-US" w:eastAsia="zh-CN"/>
                </w:rPr>
                <w:t>For x-1 c</w:t>
              </w:r>
            </w:ins>
            <w:ins w:id="445" w:author="Intel" w:date="2022-02-21T14:03:00Z">
              <w:r>
                <w:rPr>
                  <w:rFonts w:eastAsiaTheme="minorEastAsia"/>
                  <w:lang w:val="en-US" w:eastAsia="zh-CN"/>
                </w:rPr>
                <w:t>onsider removing prerequisite feature group</w:t>
              </w:r>
            </w:ins>
            <w:ins w:id="446" w:author="Intel" w:date="2022-02-21T14:04:00Z">
              <w:r>
                <w:rPr>
                  <w:rFonts w:eastAsiaTheme="minorEastAsia"/>
                  <w:lang w:val="en-US" w:eastAsia="zh-CN"/>
                </w:rPr>
                <w:t xml:space="preserve"> since Support of FR2 UE power class 6 is </w:t>
              </w:r>
            </w:ins>
            <w:ins w:id="447" w:author="Intel" w:date="2022-02-21T14:49:00Z">
              <w:r>
                <w:rPr>
                  <w:rFonts w:eastAsiaTheme="minorEastAsia"/>
                  <w:lang w:val="en-US" w:eastAsia="zh-CN"/>
                </w:rPr>
                <w:t>x-1</w:t>
              </w:r>
            </w:ins>
            <w:ins w:id="448" w:author="Intel" w:date="2022-02-21T14:04:00Z">
              <w:r>
                <w:rPr>
                  <w:rFonts w:eastAsiaTheme="minorEastAsia"/>
                  <w:lang w:val="en-US" w:eastAsia="zh-CN"/>
                </w:rPr>
                <w:t xml:space="preserve"> feature group component</w:t>
              </w:r>
            </w:ins>
          </w:p>
          <w:p w14:paraId="58151906" w14:textId="42D4FB71" w:rsidR="00B765B2" w:rsidRDefault="00E41AD6">
            <w:pPr>
              <w:pStyle w:val="ListParagraph"/>
              <w:numPr>
                <w:ilvl w:val="0"/>
                <w:numId w:val="14"/>
              </w:numPr>
              <w:spacing w:after="120"/>
              <w:ind w:firstLineChars="0"/>
              <w:rPr>
                <w:rFonts w:eastAsiaTheme="minorEastAsia"/>
                <w:lang w:val="en-US" w:eastAsia="zh-CN"/>
              </w:rPr>
            </w:pPr>
            <w:ins w:id="449" w:author="Intel" w:date="2022-02-21T14:05:00Z">
              <w:r>
                <w:rPr>
                  <w:rFonts w:eastAsiaTheme="minorEastAsia"/>
                  <w:lang w:val="en-US" w:eastAsia="zh-CN"/>
                </w:rPr>
                <w:t xml:space="preserve">For x-2 consider adding </w:t>
              </w:r>
            </w:ins>
            <w:ins w:id="450" w:author="Intel" w:date="2022-02-21T13:01:00Z">
              <w:r>
                <w:rPr>
                  <w:rFonts w:eastAsiaTheme="minorEastAsia"/>
                  <w:lang w:val="en-US" w:eastAsia="zh-CN"/>
                </w:rPr>
                <w:t>p</w:t>
              </w:r>
            </w:ins>
            <w:ins w:id="451" w:author="Intel" w:date="2022-02-21T13:00:00Z">
              <w:r>
                <w:rPr>
                  <w:rFonts w:eastAsiaTheme="minorEastAsia"/>
                  <w:lang w:val="en-US" w:eastAsia="zh-CN"/>
                </w:rPr>
                <w:t>rerequisite feature group</w:t>
              </w:r>
            </w:ins>
            <w:ins w:id="452" w:author="Intel" w:date="2022-02-21T13:35:00Z">
              <w:r>
                <w:rPr>
                  <w:rFonts w:eastAsiaTheme="minorEastAsia"/>
                  <w:lang w:val="en-US" w:eastAsia="zh-CN"/>
                </w:rPr>
                <w:t xml:space="preserve"> (x-1) </w:t>
              </w:r>
            </w:ins>
            <w:ins w:id="453" w:author="Intel" w:date="2022-02-21T13:01:00Z">
              <w:r>
                <w:rPr>
                  <w:rFonts w:eastAsiaTheme="minorEastAsia"/>
                  <w:lang w:val="en-US" w:eastAsia="zh-CN"/>
                </w:rPr>
                <w:t xml:space="preserve">since </w:t>
              </w:r>
              <w:r>
                <w:rPr>
                  <w:rFonts w:eastAsia="SimSun"/>
                  <w:szCs w:val="24"/>
                  <w:lang w:val="en-US" w:eastAsia="zh-CN"/>
                </w:rPr>
                <w:t xml:space="preserve">one shot large UL timing adjustment is </w:t>
              </w:r>
            </w:ins>
            <w:ins w:id="454" w:author="Intel" w:date="2022-02-21T14:06:00Z">
              <w:r>
                <w:rPr>
                  <w:rFonts w:eastAsia="SimSun"/>
                  <w:szCs w:val="24"/>
                  <w:lang w:val="en-US" w:eastAsia="zh-CN"/>
                </w:rPr>
                <w:t xml:space="preserve">applicable </w:t>
              </w:r>
            </w:ins>
            <w:ins w:id="455" w:author="Intel" w:date="2022-02-21T13:02:00Z">
              <w:r>
                <w:rPr>
                  <w:rFonts w:eastAsia="SimSun"/>
                  <w:szCs w:val="24"/>
                  <w:lang w:val="en-US" w:eastAsia="zh-CN"/>
                </w:rPr>
                <w:t xml:space="preserve">only </w:t>
              </w:r>
            </w:ins>
            <w:ins w:id="456" w:author="Intel" w:date="2022-02-21T14:06:00Z">
              <w:r>
                <w:rPr>
                  <w:rFonts w:eastAsia="SimSun"/>
                  <w:szCs w:val="24"/>
                  <w:lang w:val="en-US" w:eastAsia="zh-CN"/>
                </w:rPr>
                <w:t>to</w:t>
              </w:r>
            </w:ins>
            <w:ins w:id="457" w:author="Intel" w:date="2022-02-21T13:02:00Z">
              <w:r>
                <w:rPr>
                  <w:rFonts w:eastAsia="SimSun"/>
                  <w:szCs w:val="24"/>
                  <w:lang w:val="en-US" w:eastAsia="zh-CN"/>
                </w:rPr>
                <w:t xml:space="preserve"> PC6 </w:t>
              </w:r>
              <w:proofErr w:type="spellStart"/>
              <w:r>
                <w:rPr>
                  <w:rFonts w:eastAsia="SimSun"/>
                  <w:szCs w:val="24"/>
                  <w:lang w:val="en-US" w:eastAsia="zh-CN"/>
                </w:rPr>
                <w:t>U</w:t>
              </w:r>
              <w:r w:rsidR="002A79A3">
                <w:rPr>
                  <w:rFonts w:eastAsia="SimSun"/>
                  <w:szCs w:val="24"/>
                  <w:lang w:val="en-US" w:eastAsia="zh-CN"/>
                </w:rPr>
                <w:t>e</w:t>
              </w:r>
              <w:r>
                <w:rPr>
                  <w:rFonts w:eastAsia="SimSun"/>
                  <w:szCs w:val="24"/>
                  <w:lang w:val="en-US" w:eastAsia="zh-CN"/>
                </w:rPr>
                <w:t>s</w:t>
              </w:r>
            </w:ins>
            <w:proofErr w:type="spellEnd"/>
            <w:ins w:id="458" w:author="Intel" w:date="2022-02-21T13:01:00Z">
              <w:r>
                <w:rPr>
                  <w:rFonts w:eastAsiaTheme="minorEastAsia"/>
                  <w:lang w:val="en-US" w:eastAsia="zh-CN"/>
                </w:rPr>
                <w:t>.</w:t>
              </w:r>
            </w:ins>
          </w:p>
        </w:tc>
      </w:tr>
      <w:tr w:rsidR="00B765B2" w14:paraId="3228FBE5" w14:textId="77777777">
        <w:tc>
          <w:tcPr>
            <w:tcW w:w="1339" w:type="dxa"/>
          </w:tcPr>
          <w:p w14:paraId="5EF07733" w14:textId="77777777" w:rsidR="00B765B2" w:rsidRDefault="00E41AD6">
            <w:pPr>
              <w:spacing w:after="120"/>
              <w:rPr>
                <w:rFonts w:eastAsiaTheme="minorEastAsia"/>
                <w:lang w:val="en-US" w:eastAsia="zh-CN"/>
              </w:rPr>
            </w:pPr>
            <w:ins w:id="459" w:author="Chu-Hsiang Huang" w:date="2022-02-21T13:53:00Z">
              <w:r>
                <w:rPr>
                  <w:rFonts w:eastAsiaTheme="minorEastAsia"/>
                  <w:lang w:val="en-US" w:eastAsia="zh-CN"/>
                </w:rPr>
                <w:t>QC</w:t>
              </w:r>
            </w:ins>
            <w:del w:id="460" w:author="Chu-Hsiang Huang" w:date="2022-02-21T13:53:00Z">
              <w:r>
                <w:rPr>
                  <w:rFonts w:eastAsiaTheme="minorEastAsia"/>
                  <w:lang w:val="en-US" w:eastAsia="zh-CN"/>
                </w:rPr>
                <w:delText>ZZZ</w:delText>
              </w:r>
            </w:del>
          </w:p>
        </w:tc>
        <w:tc>
          <w:tcPr>
            <w:tcW w:w="8292" w:type="dxa"/>
          </w:tcPr>
          <w:p w14:paraId="4A19C5BB" w14:textId="77777777" w:rsidR="00B765B2" w:rsidRDefault="00E41AD6">
            <w:pPr>
              <w:spacing w:after="120"/>
              <w:rPr>
                <w:ins w:id="461" w:author="Chu-Hsiang Huang" w:date="2022-02-21T13:53:00Z"/>
                <w:rFonts w:eastAsiaTheme="minorEastAsia"/>
                <w:lang w:val="en-US" w:eastAsia="zh-CN"/>
              </w:rPr>
            </w:pPr>
            <w:ins w:id="462" w:author="Chu-Hsiang Huang" w:date="2022-02-21T13:53:00Z">
              <w:r>
                <w:rPr>
                  <w:rFonts w:eastAsiaTheme="minorEastAsia"/>
                  <w:lang w:val="en-US" w:eastAsia="zh-CN"/>
                </w:rPr>
                <w:t>We propose to have the capability as optional.</w:t>
              </w:r>
            </w:ins>
          </w:p>
          <w:p w14:paraId="59C3677B" w14:textId="77777777" w:rsidR="00B765B2" w:rsidRDefault="00E41AD6">
            <w:pPr>
              <w:spacing w:after="120"/>
              <w:rPr>
                <w:ins w:id="463" w:author="Chu-Hsiang Huang" w:date="2022-02-21T13:53:00Z"/>
                <w:rFonts w:eastAsiaTheme="minorEastAsia"/>
                <w:lang w:val="en-US" w:eastAsia="zh-CN"/>
              </w:rPr>
            </w:pPr>
            <w:ins w:id="464" w:author="Chu-Hsiang Huang" w:date="2022-02-21T13:53:00Z">
              <w:r>
                <w:rPr>
                  <w:rFonts w:eastAsiaTheme="minorEastAsia"/>
                  <w:lang w:val="en-US" w:eastAsia="zh-CN"/>
                </w:rPr>
                <w:t xml:space="preserve">To Ericsson: when UE can’t support one </w:t>
              </w:r>
            </w:ins>
            <w:ins w:id="465" w:author="Chu-Hsiang Huang" w:date="2022-02-21T13:54:00Z">
              <w:r>
                <w:rPr>
                  <w:rFonts w:eastAsiaTheme="minorEastAsia"/>
                  <w:lang w:val="en-US" w:eastAsia="zh-CN"/>
                </w:rPr>
                <w:t>shot timing adjustment, network can use RA mechanism.</w:t>
              </w:r>
            </w:ins>
          </w:p>
          <w:p w14:paraId="3865BDA4" w14:textId="77777777" w:rsidR="00B765B2" w:rsidRDefault="00E41AD6">
            <w:pPr>
              <w:spacing w:after="120"/>
              <w:rPr>
                <w:rFonts w:eastAsiaTheme="minorEastAsia"/>
                <w:lang w:val="en-US" w:eastAsia="zh-CN"/>
              </w:rPr>
            </w:pPr>
            <w:ins w:id="466" w:author="Chu-Hsiang Huang" w:date="2022-02-21T13:53:00Z">
              <w:r>
                <w:rPr>
                  <w:rFonts w:eastAsiaTheme="minorEastAsia"/>
                  <w:lang w:val="en-US" w:eastAsia="zh-CN"/>
                </w:rPr>
                <w:t>Question to proposal 3: since network as RA mechanism as an option, why we should make this feature mandatory? The system still can operate without support of this feature, RA can be a replacement.</w:t>
              </w:r>
            </w:ins>
          </w:p>
        </w:tc>
      </w:tr>
      <w:tr w:rsidR="006250B7" w14:paraId="59285BE9" w14:textId="77777777">
        <w:trPr>
          <w:ins w:id="467" w:author="CATT" w:date="2022-02-23T11:03:00Z"/>
        </w:trPr>
        <w:tc>
          <w:tcPr>
            <w:tcW w:w="1339" w:type="dxa"/>
          </w:tcPr>
          <w:p w14:paraId="69544652" w14:textId="77777777" w:rsidR="006250B7" w:rsidRDefault="006250B7">
            <w:pPr>
              <w:spacing w:after="120"/>
              <w:rPr>
                <w:ins w:id="468" w:author="CATT" w:date="2022-02-23T11:03:00Z"/>
                <w:rFonts w:eastAsiaTheme="minorEastAsia"/>
                <w:lang w:val="en-US" w:eastAsia="zh-CN"/>
              </w:rPr>
            </w:pPr>
            <w:ins w:id="469" w:author="CATT" w:date="2022-02-23T11:03:00Z">
              <w:r>
                <w:rPr>
                  <w:rFonts w:eastAsiaTheme="minorEastAsia"/>
                  <w:lang w:val="en-US" w:eastAsia="zh-CN"/>
                </w:rPr>
                <w:t>CATT</w:t>
              </w:r>
            </w:ins>
          </w:p>
        </w:tc>
        <w:tc>
          <w:tcPr>
            <w:tcW w:w="8292" w:type="dxa"/>
          </w:tcPr>
          <w:p w14:paraId="611AB897" w14:textId="77777777" w:rsidR="006250B7" w:rsidRDefault="006250B7">
            <w:pPr>
              <w:spacing w:after="120"/>
              <w:rPr>
                <w:ins w:id="470" w:author="CATT" w:date="2022-02-23T11:03:00Z"/>
                <w:rFonts w:eastAsiaTheme="minorEastAsia"/>
                <w:lang w:val="en-US" w:eastAsia="zh-CN"/>
              </w:rPr>
            </w:pPr>
            <w:ins w:id="471" w:author="CATT" w:date="2022-02-23T11:03:00Z">
              <w:r>
                <w:rPr>
                  <w:rFonts w:eastAsiaTheme="minorEastAsia"/>
                  <w:lang w:val="en-US" w:eastAsia="zh-CN"/>
                </w:rPr>
                <w:t xml:space="preserve">Support option 1. </w:t>
              </w:r>
            </w:ins>
          </w:p>
        </w:tc>
      </w:tr>
      <w:tr w:rsidR="002A79A3" w14:paraId="73D9D598" w14:textId="77777777">
        <w:trPr>
          <w:ins w:id="472" w:author="Huaning Niu" w:date="2022-02-22T20:25:00Z"/>
        </w:trPr>
        <w:tc>
          <w:tcPr>
            <w:tcW w:w="1339" w:type="dxa"/>
          </w:tcPr>
          <w:p w14:paraId="54A8DC68" w14:textId="423A1058" w:rsidR="002A79A3" w:rsidRDefault="002A79A3">
            <w:pPr>
              <w:spacing w:after="120"/>
              <w:rPr>
                <w:ins w:id="473" w:author="Huaning Niu" w:date="2022-02-22T20:25:00Z"/>
                <w:rFonts w:eastAsiaTheme="minorEastAsia"/>
                <w:lang w:val="en-US" w:eastAsia="zh-CN"/>
              </w:rPr>
            </w:pPr>
            <w:ins w:id="474" w:author="Huaning Niu" w:date="2022-02-22T20:25:00Z">
              <w:r>
                <w:rPr>
                  <w:rFonts w:eastAsiaTheme="minorEastAsia"/>
                  <w:lang w:val="en-US" w:eastAsia="zh-CN"/>
                </w:rPr>
                <w:t>Apple</w:t>
              </w:r>
            </w:ins>
          </w:p>
        </w:tc>
        <w:tc>
          <w:tcPr>
            <w:tcW w:w="8292" w:type="dxa"/>
          </w:tcPr>
          <w:p w14:paraId="3CF54121" w14:textId="77777777" w:rsidR="002A79A3" w:rsidRDefault="002A79A3">
            <w:pPr>
              <w:spacing w:after="120"/>
              <w:rPr>
                <w:ins w:id="475" w:author="Huaning Niu" w:date="2022-02-22T20:25:00Z"/>
                <w:rFonts w:eastAsiaTheme="minorEastAsia"/>
                <w:lang w:val="en-US" w:eastAsia="zh-CN"/>
              </w:rPr>
            </w:pPr>
            <w:ins w:id="476" w:author="Huaning Niu" w:date="2022-02-22T20:25:00Z">
              <w:r>
                <w:rPr>
                  <w:rFonts w:eastAsiaTheme="minorEastAsia"/>
                  <w:lang w:val="en-US" w:eastAsia="zh-CN"/>
                </w:rPr>
                <w:t xml:space="preserve">Support option 2 as optional. </w:t>
              </w:r>
            </w:ins>
          </w:p>
          <w:p w14:paraId="6D1C5AF2" w14:textId="4F4C1213" w:rsidR="002A79A3" w:rsidRDefault="00A24DD7">
            <w:pPr>
              <w:spacing w:after="120"/>
              <w:rPr>
                <w:ins w:id="477" w:author="Huaning Niu" w:date="2022-02-22T20:25:00Z"/>
                <w:rFonts w:eastAsiaTheme="minorEastAsia"/>
                <w:lang w:val="en-US" w:eastAsia="zh-CN"/>
              </w:rPr>
            </w:pPr>
            <w:ins w:id="478" w:author="Huaning Niu" w:date="2022-02-22T20:27:00Z">
              <w:r>
                <w:rPr>
                  <w:rFonts w:eastAsiaTheme="minorEastAsia"/>
                  <w:lang w:val="en-US" w:eastAsia="zh-CN"/>
                </w:rPr>
                <w:t xml:space="preserve">Also </w:t>
              </w:r>
            </w:ins>
            <w:ins w:id="479" w:author="Huaning Niu" w:date="2022-02-22T20:28:00Z">
              <w:r>
                <w:rPr>
                  <w:rFonts w:eastAsiaTheme="minorEastAsia"/>
                  <w:lang w:val="en-US" w:eastAsia="zh-CN"/>
                </w:rPr>
                <w:t>for inter-RRH TCI state switching, whether UE can start PDCCH/PDS</w:t>
              </w:r>
            </w:ins>
            <w:ins w:id="480" w:author="Huaning Niu" w:date="2022-02-22T20:29:00Z">
              <w:r>
                <w:rPr>
                  <w:rFonts w:eastAsiaTheme="minorEastAsia"/>
                  <w:lang w:val="en-US" w:eastAsia="zh-CN"/>
                </w:rPr>
                <w:t>CH receiving without additional SSB receiving can be an UE capability.</w:t>
              </w:r>
            </w:ins>
          </w:p>
        </w:tc>
      </w:tr>
      <w:tr w:rsidR="00F21052" w14:paraId="30137A0D" w14:textId="77777777" w:rsidTr="00F21052">
        <w:trPr>
          <w:ins w:id="481" w:author="Jackson Wang (Samsung)" w:date="2022-02-23T19:02:00Z"/>
        </w:trPr>
        <w:tc>
          <w:tcPr>
            <w:tcW w:w="1339" w:type="dxa"/>
          </w:tcPr>
          <w:p w14:paraId="64A5B50F" w14:textId="77777777" w:rsidR="00F21052" w:rsidRDefault="00F21052" w:rsidP="00F21052">
            <w:pPr>
              <w:spacing w:after="120"/>
              <w:rPr>
                <w:ins w:id="482" w:author="Jackson Wang (Samsung)" w:date="2022-02-23T19:02:00Z"/>
                <w:rFonts w:eastAsiaTheme="minorEastAsia"/>
                <w:lang w:val="en-US" w:eastAsia="zh-CN"/>
              </w:rPr>
            </w:pPr>
            <w:ins w:id="483" w:author="Jackson Wang (Samsung)" w:date="2022-02-23T19:02:00Z">
              <w:r>
                <w:rPr>
                  <w:rFonts w:eastAsiaTheme="minorEastAsia"/>
                  <w:lang w:val="en-US" w:eastAsia="zh-CN"/>
                </w:rPr>
                <w:t>Samsung</w:t>
              </w:r>
            </w:ins>
          </w:p>
        </w:tc>
        <w:tc>
          <w:tcPr>
            <w:tcW w:w="8292" w:type="dxa"/>
          </w:tcPr>
          <w:p w14:paraId="441FF018" w14:textId="77777777" w:rsidR="00F21052" w:rsidRDefault="00F21052" w:rsidP="00F21052">
            <w:pPr>
              <w:spacing w:after="120"/>
              <w:rPr>
                <w:ins w:id="484" w:author="Jackson Wang (Samsung)" w:date="2022-02-23T19:02:00Z"/>
                <w:rFonts w:eastAsiaTheme="minorEastAsia"/>
                <w:lang w:val="en-US" w:eastAsia="zh-CN"/>
              </w:rPr>
            </w:pPr>
            <w:ins w:id="485" w:author="Jackson Wang (Samsung)" w:date="2022-02-23T19:02:00Z">
              <w:r>
                <w:rPr>
                  <w:rFonts w:eastAsiaTheme="minorEastAsia"/>
                  <w:lang w:val="en-US" w:eastAsia="zh-CN"/>
                </w:rPr>
                <w:t xml:space="preserve">Option 1 is preferred. </w:t>
              </w:r>
            </w:ins>
          </w:p>
          <w:p w14:paraId="184A94EC" w14:textId="77777777" w:rsidR="00F21052" w:rsidRDefault="00F21052" w:rsidP="00F21052">
            <w:pPr>
              <w:spacing w:after="120"/>
              <w:rPr>
                <w:ins w:id="486" w:author="Jackson Wang (Samsung)" w:date="2022-02-23T19:02:00Z"/>
                <w:rFonts w:eastAsiaTheme="minorEastAsia"/>
                <w:lang w:val="en-US" w:eastAsia="zh-CN"/>
              </w:rPr>
            </w:pPr>
            <w:ins w:id="487" w:author="Jackson Wang (Samsung)" w:date="2022-02-23T19:02:00Z">
              <w:r>
                <w:rPr>
                  <w:rFonts w:eastAsiaTheme="minorEastAsia"/>
                  <w:lang w:val="en-US" w:eastAsia="zh-CN"/>
                </w:rPr>
                <w:t>The two comments above from Intel are reasonable to us, and we support that.</w:t>
              </w:r>
            </w:ins>
          </w:p>
          <w:p w14:paraId="003FF12A" w14:textId="77777777" w:rsidR="00F21052" w:rsidRDefault="00F21052" w:rsidP="00F21052">
            <w:pPr>
              <w:spacing w:after="120"/>
              <w:rPr>
                <w:ins w:id="488" w:author="Jackson Wang (Samsung)" w:date="2022-02-23T19:02:00Z"/>
                <w:rFonts w:eastAsiaTheme="minorEastAsia"/>
                <w:lang w:val="en-US" w:eastAsia="zh-CN"/>
              </w:rPr>
            </w:pPr>
            <w:ins w:id="489" w:author="Jackson Wang (Samsung)" w:date="2022-02-23T19:02:00Z">
              <w:r>
                <w:rPr>
                  <w:rFonts w:eastAsiaTheme="minorEastAsia"/>
                  <w:lang w:val="en-US" w:eastAsia="zh-CN"/>
                </w:rPr>
                <w:t xml:space="preserve">We see the necessity of this feature x-2, and prefer to have the mandatory capability. As usual practice, mandatory with capability signaling is recommended. </w:t>
              </w:r>
            </w:ins>
          </w:p>
        </w:tc>
      </w:tr>
      <w:tr w:rsidR="00C7171F" w14:paraId="5CA0495F" w14:textId="77777777" w:rsidTr="00F21052">
        <w:trPr>
          <w:ins w:id="490" w:author="Nokia - Anthony Lo" w:date="2022-02-23T14:45:00Z"/>
        </w:trPr>
        <w:tc>
          <w:tcPr>
            <w:tcW w:w="1339" w:type="dxa"/>
          </w:tcPr>
          <w:p w14:paraId="57CAF6BB" w14:textId="1061937E" w:rsidR="00C7171F" w:rsidRDefault="00C7171F" w:rsidP="00F21052">
            <w:pPr>
              <w:spacing w:after="120"/>
              <w:rPr>
                <w:ins w:id="491" w:author="Nokia - Anthony Lo" w:date="2022-02-23T14:45:00Z"/>
                <w:rFonts w:eastAsiaTheme="minorEastAsia"/>
                <w:lang w:val="en-US" w:eastAsia="zh-CN"/>
              </w:rPr>
            </w:pPr>
            <w:ins w:id="492" w:author="Nokia - Anthony Lo" w:date="2022-02-23T14:46:00Z">
              <w:r>
                <w:rPr>
                  <w:rFonts w:eastAsiaTheme="minorEastAsia"/>
                  <w:lang w:val="en-US" w:eastAsia="zh-CN"/>
                </w:rPr>
                <w:t>Nokia</w:t>
              </w:r>
            </w:ins>
          </w:p>
        </w:tc>
        <w:tc>
          <w:tcPr>
            <w:tcW w:w="8292" w:type="dxa"/>
          </w:tcPr>
          <w:p w14:paraId="20684EB5" w14:textId="148565D9" w:rsidR="00C7171F" w:rsidRDefault="00BD32C4" w:rsidP="00F21052">
            <w:pPr>
              <w:spacing w:after="120"/>
              <w:rPr>
                <w:ins w:id="493" w:author="Nokia - Anthony Lo" w:date="2022-02-23T14:45:00Z"/>
                <w:rFonts w:eastAsiaTheme="minorEastAsia"/>
                <w:lang w:val="en-US" w:eastAsia="zh-CN"/>
              </w:rPr>
            </w:pPr>
            <w:ins w:id="494" w:author="Nokia - Anthony Lo" w:date="2022-02-23T14:56:00Z">
              <w:r>
                <w:rPr>
                  <w:rFonts w:eastAsiaTheme="minorEastAsia"/>
                  <w:lang w:val="en-US" w:eastAsia="zh-CN"/>
                </w:rPr>
                <w:t>Support Option 2.</w:t>
              </w:r>
            </w:ins>
          </w:p>
        </w:tc>
      </w:tr>
    </w:tbl>
    <w:p w14:paraId="7C5AD86D" w14:textId="77777777" w:rsidR="00B765B2" w:rsidRDefault="00B765B2">
      <w:pPr>
        <w:spacing w:after="120"/>
        <w:rPr>
          <w:szCs w:val="24"/>
          <w:lang w:val="en-US" w:eastAsia="zh-CN"/>
        </w:rPr>
      </w:pPr>
    </w:p>
    <w:p w14:paraId="442DC52F" w14:textId="77777777" w:rsidR="00B765B2" w:rsidRDefault="00E41AD6">
      <w:pPr>
        <w:pStyle w:val="Heading4"/>
        <w:rPr>
          <w:lang w:val="en-US"/>
        </w:rPr>
      </w:pPr>
      <w:r>
        <w:rPr>
          <w:lang w:val="en-US"/>
        </w:rPr>
        <w:t>Issue 1-2-3: Indication of HST FR2 RRM feature support and Applicability of enhanced RRM requirements (PC 6)</w:t>
      </w:r>
    </w:p>
    <w:p w14:paraId="2AF27205"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320CEA68"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szCs w:val="24"/>
          <w:lang w:val="en-US" w:eastAsia="zh-CN"/>
        </w:rPr>
        <w:t>At the previous RAN4#101-bis-e the following agreements and WFs were listed:</w:t>
      </w:r>
    </w:p>
    <w:p w14:paraId="34896149"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Agreement:</w:t>
      </w:r>
      <w:r>
        <w:rPr>
          <w:rFonts w:eastAsia="SimSun"/>
          <w:szCs w:val="24"/>
          <w:lang w:val="en-US" w:eastAsia="zh-CN"/>
        </w:rPr>
        <w:br/>
      </w:r>
      <w:r>
        <w:rPr>
          <w:rFonts w:eastAsiaTheme="minorEastAsia"/>
          <w:iCs/>
          <w:lang w:val="en-US" w:eastAsia="zh-CN"/>
        </w:rPr>
        <w:t>FR2 HST UE (power class 6 UE) shall mandatorily support both Set 1 and Set 2 enhanced RRM requirements, in terms of different RX beams (i.e., RX beam sweeping scaling factor) per UE.</w:t>
      </w:r>
    </w:p>
    <w:p w14:paraId="15660EA1"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Way forward:</w:t>
      </w:r>
      <w:r>
        <w:rPr>
          <w:rFonts w:eastAsia="SimSun"/>
          <w:szCs w:val="24"/>
          <w:lang w:val="en-US" w:eastAsia="zh-CN"/>
        </w:rPr>
        <w:br/>
        <w:t>Companies are encouraged to check further UE feature needed for the support of enhanced RRM requirements for FR2 HST:</w:t>
      </w:r>
    </w:p>
    <w:p w14:paraId="074BF98E" w14:textId="77777777" w:rsidR="00B765B2" w:rsidRDefault="00E41AD6">
      <w:pPr>
        <w:pStyle w:val="ListParagraph"/>
        <w:numPr>
          <w:ilvl w:val="2"/>
          <w:numId w:val="7"/>
        </w:numPr>
        <w:spacing w:after="120"/>
        <w:ind w:firstLineChars="0"/>
        <w:rPr>
          <w:rFonts w:eastAsia="SimSun"/>
          <w:b/>
          <w:bCs/>
          <w:szCs w:val="24"/>
          <w:lang w:val="en-US" w:eastAsia="zh-CN"/>
        </w:rPr>
      </w:pPr>
      <w:r>
        <w:rPr>
          <w:rFonts w:eastAsia="SimSun"/>
          <w:b/>
          <w:bCs/>
          <w:szCs w:val="24"/>
          <w:lang w:val="en-US" w:eastAsia="zh-CN"/>
        </w:rPr>
        <w:t>FFS, whether power class shall be used to identify the feature support</w:t>
      </w:r>
    </w:p>
    <w:p w14:paraId="08B15F82"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FFS, whether per-band type is necessary or per-UE type is enough</w:t>
      </w:r>
    </w:p>
    <w:p w14:paraId="17A9A411" w14:textId="77777777" w:rsidR="00B765B2" w:rsidRDefault="00B765B2">
      <w:pPr>
        <w:spacing w:after="120"/>
        <w:rPr>
          <w:szCs w:val="24"/>
          <w:lang w:val="en-US" w:eastAsia="zh-CN"/>
        </w:rPr>
      </w:pPr>
    </w:p>
    <w:p w14:paraId="6207EF99"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Way forward on the Applicability of requirements to non-PC6 UE</w:t>
      </w:r>
    </w:p>
    <w:p w14:paraId="657FAF19" w14:textId="77777777" w:rsidR="00B765B2" w:rsidRDefault="00E41AD6">
      <w:pPr>
        <w:pStyle w:val="ListParagraph"/>
        <w:numPr>
          <w:ilvl w:val="2"/>
          <w:numId w:val="7"/>
        </w:numPr>
        <w:overflowPunct/>
        <w:autoSpaceDE/>
        <w:autoSpaceDN/>
        <w:adjustRightInd/>
        <w:spacing w:after="120"/>
        <w:ind w:firstLineChars="0"/>
        <w:textAlignment w:val="auto"/>
        <w:rPr>
          <w:rFonts w:eastAsia="SimSun"/>
          <w:b/>
          <w:bCs/>
          <w:szCs w:val="24"/>
          <w:lang w:val="en-US" w:eastAsia="zh-CN"/>
        </w:rPr>
      </w:pPr>
      <w:r>
        <w:rPr>
          <w:rFonts w:eastAsia="SimSun"/>
          <w:b/>
          <w:bCs/>
          <w:szCs w:val="24"/>
          <w:lang w:val="en-US" w:eastAsia="zh-CN"/>
        </w:rPr>
        <w:t>FFS, whether enhanced requirement should be applied to other than PC6 UEs even when HST FR2 flags are configured.</w:t>
      </w:r>
    </w:p>
    <w:p w14:paraId="6E6D4F3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284B17E"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 xml:space="preserve">Proposal 1 (CATT): Power class shall be used to identify the feature support. From RRM perspective, Per-UE type is enough. But for RF and </w:t>
      </w:r>
      <w:proofErr w:type="spellStart"/>
      <w:r>
        <w:rPr>
          <w:rFonts w:eastAsia="SimSun"/>
          <w:szCs w:val="24"/>
          <w:lang w:val="en-US" w:eastAsia="zh-CN"/>
        </w:rPr>
        <w:t>demod</w:t>
      </w:r>
      <w:proofErr w:type="spellEnd"/>
      <w:r>
        <w:rPr>
          <w:rFonts w:eastAsia="SimSun"/>
          <w:szCs w:val="24"/>
          <w:lang w:val="en-US" w:eastAsia="zh-CN"/>
        </w:rPr>
        <w:t xml:space="preserve"> feature, it depends on conclusion from other session.</w:t>
      </w:r>
    </w:p>
    <w:p w14:paraId="679A17BF"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2 (Ericsson): Power class can be used to identify the feature support at least in Rel17.</w:t>
      </w:r>
    </w:p>
    <w:p w14:paraId="1D8DE6A9"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(Apple): Enhanced requirement should be NOT applied to other than PC6 UEs even when HST FR2 flags are configured.</w:t>
      </w:r>
    </w:p>
    <w:p w14:paraId="67D6A6ED"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4 (CATT): The enhanced RRM requirements are only applicable to PC6 UEs. For other UEs, even when HST FR2 flags are configured, the enhance RRM requirements are not applicable.</w:t>
      </w:r>
    </w:p>
    <w:p w14:paraId="30CEC184"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5 (Ericsson): No enhanced requirement should be applied to other than PC6 UEs even when HST FR2 flags are configured.</w:t>
      </w:r>
    </w:p>
    <w:p w14:paraId="06E2C29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450DCD3"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Option 1:</w:t>
      </w:r>
    </w:p>
    <w:p w14:paraId="6D3451AF"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No enhanced requirement should be applied to other than PC6 UEs even when HST FR2 flags are configured.</w:t>
      </w:r>
    </w:p>
    <w:p w14:paraId="0B2E87E9" w14:textId="77777777" w:rsidR="00B765B2" w:rsidRDefault="00E41AD6">
      <w:pPr>
        <w:pStyle w:val="ListParagraph"/>
        <w:numPr>
          <w:ilvl w:val="2"/>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PC6 shall be used to identify the feature support of HST FR2 operation.</w:t>
      </w:r>
    </w:p>
    <w:p w14:paraId="1320A75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6BFDF09" w14:textId="77777777" w:rsidR="00B765B2" w:rsidRDefault="00E41AD6">
      <w:pPr>
        <w:pStyle w:val="ListParagraph"/>
        <w:numPr>
          <w:ilvl w:val="1"/>
          <w:numId w:val="7"/>
        </w:numPr>
        <w:overflowPunct/>
        <w:autoSpaceDE/>
        <w:autoSpaceDN/>
        <w:adjustRightInd/>
        <w:spacing w:after="120"/>
        <w:ind w:firstLineChars="0"/>
        <w:textAlignment w:val="auto"/>
        <w:rPr>
          <w:lang w:val="en-US" w:eastAsia="zh-CN"/>
        </w:rPr>
      </w:pPr>
      <w:r>
        <w:rPr>
          <w:rFonts w:eastAsia="SimSun"/>
          <w:szCs w:val="24"/>
          <w:lang w:val="en-US" w:eastAsia="zh-CN"/>
        </w:rPr>
        <w:t>Companies are invited to check whether Option 1 is agreeable.</w:t>
      </w:r>
    </w:p>
    <w:p w14:paraId="69DC4BD6" w14:textId="77777777" w:rsidR="00B765B2" w:rsidRDefault="00B765B2">
      <w:pPr>
        <w:spacing w:after="120"/>
        <w:rPr>
          <w:lang w:val="en-US" w:eastAsia="zh-CN"/>
        </w:rPr>
      </w:pPr>
    </w:p>
    <w:p w14:paraId="43563C57"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339"/>
        <w:gridCol w:w="8292"/>
      </w:tblGrid>
      <w:tr w:rsidR="00B765B2" w14:paraId="1A95B892" w14:textId="77777777" w:rsidTr="00F21052">
        <w:tc>
          <w:tcPr>
            <w:tcW w:w="1339" w:type="dxa"/>
          </w:tcPr>
          <w:p w14:paraId="5E55A926"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174704F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0F75257B" w14:textId="77777777" w:rsidTr="00F21052">
        <w:tc>
          <w:tcPr>
            <w:tcW w:w="1339" w:type="dxa"/>
          </w:tcPr>
          <w:p w14:paraId="7CD667CA" w14:textId="77777777" w:rsidR="00B765B2" w:rsidRDefault="00E41AD6">
            <w:pPr>
              <w:spacing w:after="120"/>
              <w:rPr>
                <w:rFonts w:eastAsiaTheme="minorEastAsia"/>
                <w:lang w:val="en-US" w:eastAsia="zh-CN"/>
              </w:rPr>
            </w:pPr>
            <w:ins w:id="495" w:author="Ming Li L" w:date="2022-02-21T09:21:00Z">
              <w:r>
                <w:rPr>
                  <w:rFonts w:eastAsiaTheme="minorEastAsia"/>
                  <w:lang w:val="en-US" w:eastAsia="zh-CN"/>
                </w:rPr>
                <w:t>Ericsson</w:t>
              </w:r>
            </w:ins>
            <w:del w:id="496" w:author="Ming Li L" w:date="2022-02-21T09:21:00Z">
              <w:r>
                <w:rPr>
                  <w:rFonts w:eastAsiaTheme="minorEastAsia"/>
                  <w:lang w:val="en-US" w:eastAsia="zh-CN"/>
                </w:rPr>
                <w:delText>XXX</w:delText>
              </w:r>
            </w:del>
          </w:p>
        </w:tc>
        <w:tc>
          <w:tcPr>
            <w:tcW w:w="8292" w:type="dxa"/>
          </w:tcPr>
          <w:p w14:paraId="4858BDC6" w14:textId="77777777" w:rsidR="00B765B2" w:rsidRDefault="00E41AD6">
            <w:pPr>
              <w:spacing w:after="120"/>
              <w:rPr>
                <w:rFonts w:eastAsiaTheme="minorEastAsia"/>
                <w:lang w:val="en-US" w:eastAsia="zh-CN"/>
              </w:rPr>
            </w:pPr>
            <w:ins w:id="497" w:author="Ming Li L" w:date="2022-02-21T09:21:00Z">
              <w:r>
                <w:rPr>
                  <w:rFonts w:eastAsiaTheme="minorEastAsia"/>
                  <w:lang w:val="en-US" w:eastAsia="zh-CN"/>
                </w:rPr>
                <w:t>Support Option1.</w:t>
              </w:r>
            </w:ins>
          </w:p>
        </w:tc>
      </w:tr>
      <w:tr w:rsidR="00B765B2" w14:paraId="5F69344E" w14:textId="77777777" w:rsidTr="00F21052">
        <w:tc>
          <w:tcPr>
            <w:tcW w:w="1339" w:type="dxa"/>
          </w:tcPr>
          <w:p w14:paraId="1C2B9D47" w14:textId="77777777" w:rsidR="00B765B2" w:rsidRDefault="00E41AD6">
            <w:pPr>
              <w:spacing w:after="120"/>
              <w:rPr>
                <w:rFonts w:eastAsiaTheme="minorEastAsia"/>
                <w:lang w:val="en-US" w:eastAsia="zh-CN"/>
              </w:rPr>
            </w:pPr>
            <w:del w:id="498" w:author="Intel" w:date="2022-02-21T13:02:00Z">
              <w:r>
                <w:rPr>
                  <w:rFonts w:eastAsiaTheme="minorEastAsia"/>
                  <w:lang w:val="en-US" w:eastAsia="zh-CN"/>
                </w:rPr>
                <w:delText>YYY</w:delText>
              </w:r>
            </w:del>
            <w:ins w:id="499" w:author="Intel" w:date="2022-02-21T13:02:00Z">
              <w:r>
                <w:rPr>
                  <w:rFonts w:eastAsiaTheme="minorEastAsia"/>
                  <w:lang w:val="en-US" w:eastAsia="zh-CN"/>
                </w:rPr>
                <w:t>Intel</w:t>
              </w:r>
            </w:ins>
          </w:p>
        </w:tc>
        <w:tc>
          <w:tcPr>
            <w:tcW w:w="8292" w:type="dxa"/>
          </w:tcPr>
          <w:p w14:paraId="503D6C1B" w14:textId="77777777" w:rsidR="00B765B2" w:rsidRDefault="00E41AD6">
            <w:pPr>
              <w:spacing w:after="120"/>
              <w:rPr>
                <w:rFonts w:eastAsiaTheme="minorEastAsia"/>
                <w:lang w:val="en-US" w:eastAsia="zh-CN"/>
              </w:rPr>
            </w:pPr>
            <w:ins w:id="500" w:author="Intel" w:date="2022-02-21T13:02:00Z">
              <w:r>
                <w:rPr>
                  <w:rFonts w:eastAsiaTheme="minorEastAsia"/>
                  <w:lang w:val="en-US" w:eastAsia="zh-CN"/>
                </w:rPr>
                <w:t>Support Option 1</w:t>
              </w:r>
            </w:ins>
          </w:p>
        </w:tc>
      </w:tr>
      <w:tr w:rsidR="00B765B2" w14:paraId="0E909656" w14:textId="77777777" w:rsidTr="00F21052">
        <w:tc>
          <w:tcPr>
            <w:tcW w:w="1339" w:type="dxa"/>
          </w:tcPr>
          <w:p w14:paraId="62086EC6" w14:textId="77777777" w:rsidR="00B765B2" w:rsidRDefault="00E41AD6">
            <w:pPr>
              <w:spacing w:after="120"/>
              <w:rPr>
                <w:rFonts w:eastAsiaTheme="minorEastAsia"/>
                <w:lang w:val="en-US" w:eastAsia="zh-CN"/>
              </w:rPr>
            </w:pPr>
            <w:del w:id="501" w:author="Huawei" w:date="2022-02-21T21:48:00Z">
              <w:r>
                <w:rPr>
                  <w:rFonts w:eastAsiaTheme="minorEastAsia"/>
                  <w:lang w:val="en-US" w:eastAsia="zh-CN"/>
                </w:rPr>
                <w:delText>ZZZ</w:delText>
              </w:r>
            </w:del>
            <w:ins w:id="502" w:author="Huawei" w:date="2022-02-21T21:48:00Z">
              <w:r>
                <w:rPr>
                  <w:rFonts w:eastAsiaTheme="minorEastAsia"/>
                  <w:lang w:val="en-US" w:eastAsia="zh-CN"/>
                </w:rPr>
                <w:t>Huawei</w:t>
              </w:r>
            </w:ins>
          </w:p>
        </w:tc>
        <w:tc>
          <w:tcPr>
            <w:tcW w:w="8292" w:type="dxa"/>
          </w:tcPr>
          <w:p w14:paraId="788E84FB" w14:textId="77777777" w:rsidR="00B765B2" w:rsidRDefault="00E41AD6">
            <w:pPr>
              <w:spacing w:after="120"/>
              <w:rPr>
                <w:rFonts w:eastAsiaTheme="minorEastAsia"/>
                <w:lang w:val="en-US" w:eastAsia="zh-CN"/>
              </w:rPr>
            </w:pPr>
            <w:ins w:id="503" w:author="Huawei" w:date="2022-02-21T21:49:00Z">
              <w:r>
                <w:rPr>
                  <w:rFonts w:eastAsiaTheme="minorEastAsia"/>
                  <w:lang w:val="en-US" w:eastAsia="zh-CN"/>
                </w:rPr>
                <w:t>Option 1 is agreeable.</w:t>
              </w:r>
            </w:ins>
          </w:p>
        </w:tc>
      </w:tr>
      <w:tr w:rsidR="00B765B2" w14:paraId="512181CE" w14:textId="77777777" w:rsidTr="00F21052">
        <w:trPr>
          <w:ins w:id="504" w:author="ZTE" w:date="2022-02-22T20:23:00Z"/>
        </w:trPr>
        <w:tc>
          <w:tcPr>
            <w:tcW w:w="1339" w:type="dxa"/>
          </w:tcPr>
          <w:p w14:paraId="5BE40C2D" w14:textId="77777777" w:rsidR="00B765B2" w:rsidRDefault="00E41AD6">
            <w:pPr>
              <w:spacing w:after="120"/>
              <w:rPr>
                <w:ins w:id="505" w:author="ZTE" w:date="2022-02-22T20:23:00Z"/>
                <w:rFonts w:eastAsiaTheme="minorEastAsia"/>
                <w:lang w:val="en-US" w:eastAsia="zh-CN"/>
              </w:rPr>
            </w:pPr>
            <w:ins w:id="506" w:author="ZTE" w:date="2022-02-22T20:23:00Z">
              <w:r>
                <w:rPr>
                  <w:rFonts w:eastAsiaTheme="minorEastAsia" w:hint="eastAsia"/>
                  <w:lang w:val="en-US" w:eastAsia="zh-CN"/>
                </w:rPr>
                <w:t>ZTE</w:t>
              </w:r>
            </w:ins>
          </w:p>
        </w:tc>
        <w:tc>
          <w:tcPr>
            <w:tcW w:w="8292" w:type="dxa"/>
          </w:tcPr>
          <w:p w14:paraId="56B3F742" w14:textId="77777777" w:rsidR="00B765B2" w:rsidRDefault="00E41AD6">
            <w:pPr>
              <w:spacing w:after="120"/>
              <w:rPr>
                <w:ins w:id="507" w:author="ZTE" w:date="2022-02-22T20:23:00Z"/>
                <w:rFonts w:eastAsiaTheme="minorEastAsia"/>
                <w:lang w:val="en-US" w:eastAsia="zh-CN"/>
              </w:rPr>
            </w:pPr>
            <w:ins w:id="508" w:author="ZTE" w:date="2022-02-22T20:23:00Z">
              <w:r>
                <w:rPr>
                  <w:rFonts w:eastAsiaTheme="minorEastAsia" w:hint="eastAsia"/>
                  <w:lang w:val="en-US" w:eastAsia="zh-CN"/>
                </w:rPr>
                <w:t>Support Option 1</w:t>
              </w:r>
            </w:ins>
          </w:p>
        </w:tc>
      </w:tr>
      <w:tr w:rsidR="006250B7" w14:paraId="7E407803" w14:textId="77777777" w:rsidTr="00F21052">
        <w:trPr>
          <w:ins w:id="509" w:author="CATT" w:date="2022-02-23T11:02:00Z"/>
        </w:trPr>
        <w:tc>
          <w:tcPr>
            <w:tcW w:w="1339" w:type="dxa"/>
          </w:tcPr>
          <w:p w14:paraId="0D7DAC15" w14:textId="77777777" w:rsidR="006250B7" w:rsidRDefault="006250B7">
            <w:pPr>
              <w:spacing w:after="120"/>
              <w:rPr>
                <w:ins w:id="510" w:author="CATT" w:date="2022-02-23T11:02:00Z"/>
                <w:rFonts w:eastAsiaTheme="minorEastAsia"/>
                <w:lang w:val="en-US" w:eastAsia="zh-CN"/>
              </w:rPr>
            </w:pPr>
            <w:ins w:id="511" w:author="CATT" w:date="2022-02-23T11:02:00Z">
              <w:r>
                <w:rPr>
                  <w:rFonts w:eastAsiaTheme="minorEastAsia"/>
                  <w:lang w:val="en-US" w:eastAsia="zh-CN"/>
                </w:rPr>
                <w:t>CATT</w:t>
              </w:r>
            </w:ins>
          </w:p>
        </w:tc>
        <w:tc>
          <w:tcPr>
            <w:tcW w:w="8292" w:type="dxa"/>
          </w:tcPr>
          <w:p w14:paraId="293F58DA" w14:textId="77777777" w:rsidR="006250B7" w:rsidRDefault="006250B7">
            <w:pPr>
              <w:spacing w:after="120"/>
              <w:rPr>
                <w:ins w:id="512" w:author="CATT" w:date="2022-02-23T11:02:00Z"/>
                <w:rFonts w:eastAsiaTheme="minorEastAsia"/>
                <w:lang w:val="en-US" w:eastAsia="zh-CN"/>
              </w:rPr>
            </w:pPr>
            <w:ins w:id="513" w:author="CATT" w:date="2022-02-23T11:02:00Z">
              <w:r>
                <w:rPr>
                  <w:rFonts w:eastAsiaTheme="minorEastAsia"/>
                  <w:lang w:val="en-US" w:eastAsia="zh-CN"/>
                </w:rPr>
                <w:t>Support option 1</w:t>
              </w:r>
            </w:ins>
          </w:p>
        </w:tc>
      </w:tr>
      <w:tr w:rsidR="00A24DD7" w14:paraId="64EE32BD" w14:textId="77777777" w:rsidTr="00F21052">
        <w:trPr>
          <w:ins w:id="514" w:author="Huaning Niu" w:date="2022-02-22T20:30:00Z"/>
        </w:trPr>
        <w:tc>
          <w:tcPr>
            <w:tcW w:w="1339" w:type="dxa"/>
          </w:tcPr>
          <w:p w14:paraId="546A6996" w14:textId="0F295BDD" w:rsidR="00A24DD7" w:rsidRDefault="00A24DD7">
            <w:pPr>
              <w:spacing w:after="120"/>
              <w:rPr>
                <w:ins w:id="515" w:author="Huaning Niu" w:date="2022-02-22T20:30:00Z"/>
                <w:rFonts w:eastAsiaTheme="minorEastAsia"/>
                <w:lang w:val="en-US" w:eastAsia="zh-CN"/>
              </w:rPr>
            </w:pPr>
            <w:ins w:id="516" w:author="Huaning Niu" w:date="2022-02-22T20:30:00Z">
              <w:r>
                <w:rPr>
                  <w:rFonts w:eastAsiaTheme="minorEastAsia"/>
                  <w:lang w:val="en-US" w:eastAsia="zh-CN"/>
                </w:rPr>
                <w:t>Apple</w:t>
              </w:r>
            </w:ins>
          </w:p>
        </w:tc>
        <w:tc>
          <w:tcPr>
            <w:tcW w:w="8292" w:type="dxa"/>
          </w:tcPr>
          <w:p w14:paraId="11618313" w14:textId="7C52994D" w:rsidR="00A24DD7" w:rsidRDefault="00A24DD7">
            <w:pPr>
              <w:spacing w:after="120"/>
              <w:rPr>
                <w:ins w:id="517" w:author="Huaning Niu" w:date="2022-02-22T20:30:00Z"/>
                <w:rFonts w:eastAsiaTheme="minorEastAsia"/>
                <w:lang w:val="en-US" w:eastAsia="zh-CN"/>
              </w:rPr>
            </w:pPr>
            <w:ins w:id="518" w:author="Huaning Niu" w:date="2022-02-22T20:30:00Z">
              <w:r>
                <w:rPr>
                  <w:rFonts w:eastAsiaTheme="minorEastAsia"/>
                  <w:lang w:val="en-US" w:eastAsia="zh-CN"/>
                </w:rPr>
                <w:t>Support</w:t>
              </w:r>
            </w:ins>
          </w:p>
        </w:tc>
      </w:tr>
      <w:tr w:rsidR="00F21052" w14:paraId="191744F5" w14:textId="77777777" w:rsidTr="00F21052">
        <w:trPr>
          <w:ins w:id="519" w:author="Jackson Wang (Samsung)" w:date="2022-02-23T19:02:00Z"/>
        </w:trPr>
        <w:tc>
          <w:tcPr>
            <w:tcW w:w="1339" w:type="dxa"/>
          </w:tcPr>
          <w:p w14:paraId="7F7BCDA9" w14:textId="3F14C705" w:rsidR="00F21052" w:rsidRDefault="00F21052" w:rsidP="00F21052">
            <w:pPr>
              <w:spacing w:after="120"/>
              <w:rPr>
                <w:ins w:id="520" w:author="Jackson Wang (Samsung)" w:date="2022-02-23T19:02:00Z"/>
                <w:rFonts w:eastAsiaTheme="minorEastAsia"/>
                <w:lang w:val="en-US" w:eastAsia="zh-CN"/>
              </w:rPr>
            </w:pPr>
            <w:ins w:id="521" w:author="Jackson Wang (Samsung)" w:date="2022-02-23T19:03:00Z">
              <w:r>
                <w:rPr>
                  <w:rFonts w:eastAsiaTheme="minorEastAsia"/>
                  <w:lang w:val="en-US" w:eastAsia="zh-CN"/>
                </w:rPr>
                <w:t>Samsung</w:t>
              </w:r>
            </w:ins>
          </w:p>
        </w:tc>
        <w:tc>
          <w:tcPr>
            <w:tcW w:w="8292" w:type="dxa"/>
          </w:tcPr>
          <w:p w14:paraId="4B8DC6FA" w14:textId="1B23EDE0" w:rsidR="00F21052" w:rsidRDefault="00F21052" w:rsidP="00F21052">
            <w:pPr>
              <w:spacing w:after="120"/>
              <w:rPr>
                <w:ins w:id="522" w:author="Jackson Wang (Samsung)" w:date="2022-02-23T19:02:00Z"/>
                <w:rFonts w:eastAsiaTheme="minorEastAsia"/>
                <w:lang w:val="en-US" w:eastAsia="zh-CN"/>
              </w:rPr>
            </w:pPr>
            <w:ins w:id="523" w:author="Jackson Wang (Samsung)" w:date="2022-02-23T19:03:00Z">
              <w:r>
                <w:rPr>
                  <w:rFonts w:eastAsiaTheme="minorEastAsia"/>
                  <w:lang w:val="en-US" w:eastAsia="zh-CN"/>
                </w:rPr>
                <w:t xml:space="preserve">Option 1. </w:t>
              </w:r>
            </w:ins>
          </w:p>
        </w:tc>
      </w:tr>
    </w:tbl>
    <w:p w14:paraId="0A48FC9C" w14:textId="77777777" w:rsidR="00B765B2" w:rsidRDefault="00B765B2">
      <w:pPr>
        <w:rPr>
          <w:color w:val="0070C0"/>
          <w:lang w:val="en-US" w:eastAsia="zh-CN"/>
        </w:rPr>
      </w:pPr>
    </w:p>
    <w:p w14:paraId="2D0FA758" w14:textId="77777777" w:rsidR="00B765B2" w:rsidRDefault="00B765B2">
      <w:pPr>
        <w:rPr>
          <w:color w:val="0070C0"/>
          <w:lang w:val="en-US" w:eastAsia="zh-CN"/>
        </w:rPr>
      </w:pPr>
    </w:p>
    <w:p w14:paraId="4C939710" w14:textId="77777777" w:rsidR="00B765B2" w:rsidRDefault="00E41AD6">
      <w:pPr>
        <w:pStyle w:val="Heading3"/>
        <w:rPr>
          <w:sz w:val="24"/>
          <w:szCs w:val="16"/>
          <w:lang w:val="en-US"/>
        </w:rPr>
      </w:pPr>
      <w:r>
        <w:rPr>
          <w:sz w:val="24"/>
          <w:szCs w:val="16"/>
          <w:lang w:val="en-US"/>
        </w:rPr>
        <w:t>CRs/TPs comments collection</w:t>
      </w:r>
    </w:p>
    <w:p w14:paraId="55170E36" w14:textId="54347A6D" w:rsidR="00B765B2" w:rsidRDefault="00E41AD6">
      <w:pPr>
        <w:rPr>
          <w:i/>
          <w:color w:val="0070C0"/>
          <w:lang w:val="en-US" w:eastAsia="zh-CN"/>
        </w:rPr>
      </w:pPr>
      <w:r>
        <w:rPr>
          <w:i/>
          <w:color w:val="0070C0"/>
          <w:lang w:val="en-US" w:eastAsia="zh-CN"/>
        </w:rPr>
        <w:t>For close-to-finalize W</w:t>
      </w:r>
      <w:r w:rsidR="00701C5D">
        <w:rPr>
          <w:i/>
          <w:color w:val="0070C0"/>
          <w:lang w:val="en-US" w:eastAsia="zh-CN"/>
        </w:rPr>
        <w:t>i</w:t>
      </w:r>
      <w:r>
        <w:rPr>
          <w:i/>
          <w:color w:val="0070C0"/>
          <w:lang w:val="en-US" w:eastAsia="zh-CN"/>
        </w:rPr>
        <w:t>s and maintenance work, comments collections can be arranged for TPs and CRs. For ongoing W</w:t>
      </w:r>
      <w:r w:rsidR="00701C5D">
        <w:rPr>
          <w:i/>
          <w:color w:val="0070C0"/>
          <w:lang w:val="en-US" w:eastAsia="zh-CN"/>
        </w:rPr>
        <w:t>i</w:t>
      </w:r>
      <w:r>
        <w:rPr>
          <w:i/>
          <w:color w:val="0070C0"/>
          <w:lang w:val="en-US" w:eastAsia="zh-CN"/>
        </w:rPr>
        <w:t>s, suggest to focus on open issues discussion on 1</w:t>
      </w:r>
      <w:r>
        <w:rPr>
          <w:i/>
          <w:color w:val="0070C0"/>
          <w:vertAlign w:val="superscript"/>
          <w:lang w:val="en-US" w:eastAsia="zh-CN"/>
        </w:rPr>
        <w:t>st</w:t>
      </w:r>
      <w:r>
        <w:rPr>
          <w:i/>
          <w:color w:val="0070C0"/>
          <w:lang w:val="en-US" w:eastAsia="zh-CN"/>
        </w:rPr>
        <w:t xml:space="preserve"> round.</w:t>
      </w:r>
    </w:p>
    <w:p w14:paraId="70891FCE"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349C3747" w14:textId="77777777">
        <w:tc>
          <w:tcPr>
            <w:tcW w:w="9631" w:type="dxa"/>
            <w:gridSpan w:val="2"/>
          </w:tcPr>
          <w:p w14:paraId="57961B25" w14:textId="77777777" w:rsidR="00B765B2" w:rsidRDefault="00E41AD6">
            <w:pPr>
              <w:spacing w:after="120"/>
              <w:rPr>
                <w:rFonts w:eastAsiaTheme="minorEastAsia"/>
                <w:lang w:val="en-US" w:eastAsia="zh-CN"/>
              </w:rPr>
            </w:pPr>
            <w:r>
              <w:rPr>
                <w:rFonts w:eastAsiaTheme="minorEastAsia"/>
                <w:b/>
                <w:bCs/>
                <w:lang w:val="en-US" w:eastAsia="zh-CN"/>
              </w:rPr>
              <w:lastRenderedPageBreak/>
              <w:t xml:space="preserve">R4-2203714, </w:t>
            </w:r>
            <w:r>
              <w:rPr>
                <w:rFonts w:eastAsiaTheme="minorEastAsia"/>
                <w:lang w:val="en-US" w:eastAsia="zh-CN"/>
              </w:rPr>
              <w:t>TP to TR 38.854 on the Number of Rx beams</w:t>
            </w:r>
            <w:r>
              <w:rPr>
                <w:rFonts w:eastAsiaTheme="minorEastAsia"/>
                <w:b/>
                <w:bCs/>
                <w:lang w:val="en-US" w:eastAsia="zh-CN"/>
              </w:rPr>
              <w:t xml:space="preserve">, </w:t>
            </w:r>
            <w:r>
              <w:rPr>
                <w:rFonts w:eastAsiaTheme="minorEastAsia"/>
                <w:lang w:val="en-US" w:eastAsia="zh-CN"/>
              </w:rPr>
              <w:t>by Qualcomm</w:t>
            </w:r>
          </w:p>
        </w:tc>
      </w:tr>
      <w:tr w:rsidR="00B765B2" w14:paraId="6157091E" w14:textId="77777777">
        <w:tc>
          <w:tcPr>
            <w:tcW w:w="1236" w:type="dxa"/>
          </w:tcPr>
          <w:p w14:paraId="68017AA7"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BCB4D0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E34A974" w14:textId="77777777">
        <w:tc>
          <w:tcPr>
            <w:tcW w:w="1236" w:type="dxa"/>
          </w:tcPr>
          <w:p w14:paraId="63059C3D" w14:textId="77777777" w:rsidR="00B765B2" w:rsidRDefault="00E41AD6">
            <w:pPr>
              <w:spacing w:after="120"/>
              <w:rPr>
                <w:rFonts w:eastAsiaTheme="minorEastAsia"/>
                <w:lang w:val="en-US" w:eastAsia="zh-CN"/>
              </w:rPr>
            </w:pPr>
            <w:ins w:id="524" w:author="Ming Li L" w:date="2022-02-21T09:22:00Z">
              <w:r>
                <w:rPr>
                  <w:rFonts w:eastAsiaTheme="minorEastAsia"/>
                  <w:lang w:val="en-US" w:eastAsia="zh-CN"/>
                </w:rPr>
                <w:t>Ericsson</w:t>
              </w:r>
            </w:ins>
          </w:p>
        </w:tc>
        <w:tc>
          <w:tcPr>
            <w:tcW w:w="8395" w:type="dxa"/>
          </w:tcPr>
          <w:p w14:paraId="6947AFEB" w14:textId="77777777" w:rsidR="00B765B2" w:rsidRDefault="00E41AD6">
            <w:pPr>
              <w:spacing w:after="120"/>
              <w:rPr>
                <w:rFonts w:eastAsiaTheme="minorEastAsia"/>
                <w:lang w:val="en-US" w:eastAsia="zh-CN"/>
              </w:rPr>
            </w:pPr>
            <w:ins w:id="525" w:author="Ming Li L" w:date="2022-02-21T09:22:00Z">
              <w:r>
                <w:rPr>
                  <w:rFonts w:eastAsiaTheme="minorEastAsia"/>
                  <w:lang w:val="en-US" w:eastAsia="zh-CN"/>
                </w:rPr>
                <w:t xml:space="preserve">Depends on agreements of </w:t>
              </w:r>
            </w:ins>
            <w:ins w:id="526" w:author="Ming Li L" w:date="2022-02-21T09:23:00Z">
              <w:r>
                <w:rPr>
                  <w:rFonts w:eastAsiaTheme="minorEastAsia"/>
                  <w:lang w:val="en-US" w:eastAsia="zh-CN"/>
                </w:rPr>
                <w:t>Issue 1-1-3</w:t>
              </w:r>
            </w:ins>
          </w:p>
        </w:tc>
      </w:tr>
      <w:tr w:rsidR="00B765B2" w14:paraId="34DE8ED9" w14:textId="77777777">
        <w:tc>
          <w:tcPr>
            <w:tcW w:w="1236" w:type="dxa"/>
          </w:tcPr>
          <w:p w14:paraId="4555B43C" w14:textId="669C0086" w:rsidR="00B765B2" w:rsidRDefault="002E79C2">
            <w:pPr>
              <w:spacing w:after="120"/>
              <w:rPr>
                <w:rFonts w:eastAsiaTheme="minorEastAsia"/>
                <w:lang w:val="en-US" w:eastAsia="zh-CN"/>
              </w:rPr>
            </w:pPr>
            <w:ins w:id="527" w:author="Nokia - Anthony Lo" w:date="2022-02-23T15:03:00Z">
              <w:r>
                <w:rPr>
                  <w:rFonts w:eastAsiaTheme="minorEastAsia"/>
                  <w:lang w:val="en-US" w:eastAsia="zh-CN"/>
                </w:rPr>
                <w:t>Nokia</w:t>
              </w:r>
            </w:ins>
          </w:p>
        </w:tc>
        <w:tc>
          <w:tcPr>
            <w:tcW w:w="8395" w:type="dxa"/>
          </w:tcPr>
          <w:p w14:paraId="03F04D9F" w14:textId="3492EA43" w:rsidR="00B765B2" w:rsidRDefault="002E79C2">
            <w:pPr>
              <w:spacing w:after="120"/>
              <w:rPr>
                <w:rFonts w:eastAsiaTheme="minorEastAsia"/>
                <w:lang w:val="en-US" w:eastAsia="zh-CN"/>
              </w:rPr>
            </w:pPr>
            <w:ins w:id="528" w:author="Nokia - Anthony Lo" w:date="2022-02-23T15:03:00Z">
              <w:r>
                <w:rPr>
                  <w:rFonts w:eastAsiaTheme="minorEastAsia"/>
                  <w:lang w:val="en-US" w:eastAsia="zh-CN"/>
                </w:rPr>
                <w:t xml:space="preserve">Text needs to </w:t>
              </w:r>
            </w:ins>
            <w:ins w:id="529" w:author="Nokia - Anthony Lo" w:date="2022-02-23T15:04:00Z">
              <w:r>
                <w:rPr>
                  <w:rFonts w:eastAsiaTheme="minorEastAsia"/>
                  <w:lang w:val="en-US" w:eastAsia="zh-CN"/>
                </w:rPr>
                <w:t xml:space="preserve">be modified according to the outcome of Issue 1-1-3. </w:t>
              </w:r>
            </w:ins>
          </w:p>
        </w:tc>
      </w:tr>
      <w:tr w:rsidR="00B765B2" w14:paraId="441D7C55" w14:textId="77777777">
        <w:tc>
          <w:tcPr>
            <w:tcW w:w="1236" w:type="dxa"/>
          </w:tcPr>
          <w:p w14:paraId="591AFC9D" w14:textId="77777777" w:rsidR="00B765B2" w:rsidRDefault="00B765B2">
            <w:pPr>
              <w:spacing w:after="120"/>
              <w:rPr>
                <w:rFonts w:eastAsiaTheme="minorEastAsia"/>
                <w:lang w:val="en-US" w:eastAsia="zh-CN"/>
              </w:rPr>
            </w:pPr>
          </w:p>
        </w:tc>
        <w:tc>
          <w:tcPr>
            <w:tcW w:w="8395" w:type="dxa"/>
          </w:tcPr>
          <w:p w14:paraId="7B59EE72" w14:textId="77777777" w:rsidR="00B765B2" w:rsidRDefault="00B765B2">
            <w:pPr>
              <w:spacing w:after="120"/>
              <w:rPr>
                <w:rFonts w:eastAsiaTheme="minorEastAsia"/>
                <w:lang w:val="en-US" w:eastAsia="zh-CN"/>
              </w:rPr>
            </w:pPr>
          </w:p>
        </w:tc>
      </w:tr>
    </w:tbl>
    <w:p w14:paraId="3A379887"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0884E637" w14:textId="77777777">
        <w:tc>
          <w:tcPr>
            <w:tcW w:w="9631" w:type="dxa"/>
            <w:gridSpan w:val="2"/>
          </w:tcPr>
          <w:p w14:paraId="01E3501C" w14:textId="77777777" w:rsidR="00B765B2" w:rsidRDefault="00E41AD6">
            <w:pPr>
              <w:spacing w:after="120"/>
              <w:rPr>
                <w:rFonts w:eastAsiaTheme="minorEastAsia"/>
                <w:b/>
                <w:bCs/>
                <w:lang w:val="en-US" w:eastAsia="zh-CN"/>
              </w:rPr>
            </w:pPr>
            <w:r>
              <w:rPr>
                <w:rFonts w:eastAsiaTheme="minorEastAsia"/>
                <w:b/>
                <w:bCs/>
                <w:lang w:val="en-US" w:eastAsia="zh-CN"/>
              </w:rPr>
              <w:t xml:space="preserve">R4-2204721, </w:t>
            </w:r>
            <w:r>
              <w:rPr>
                <w:rFonts w:eastAsiaTheme="minorEastAsia"/>
                <w:lang w:val="en-US" w:eastAsia="zh-CN"/>
              </w:rPr>
              <w:t>draft CR On RRC_CONNECTED state mobility for HST FR2 RRM, by Ericsson</w:t>
            </w:r>
          </w:p>
        </w:tc>
      </w:tr>
      <w:tr w:rsidR="00B765B2" w14:paraId="7C8B4A81" w14:textId="77777777">
        <w:tc>
          <w:tcPr>
            <w:tcW w:w="1236" w:type="dxa"/>
          </w:tcPr>
          <w:p w14:paraId="6D808D9E" w14:textId="77777777" w:rsidR="00B765B2" w:rsidRDefault="00E41AD6">
            <w:pPr>
              <w:spacing w:after="120"/>
              <w:rPr>
                <w:rFonts w:eastAsiaTheme="minorEastAsia"/>
                <w:lang w:val="en-US" w:eastAsia="zh-CN"/>
              </w:rPr>
            </w:pPr>
            <w:ins w:id="530" w:author="Chu-Hsiang Huang" w:date="2022-02-21T13:54:00Z">
              <w:r>
                <w:rPr>
                  <w:rFonts w:eastAsiaTheme="minorEastAsia"/>
                  <w:lang w:val="en-US" w:eastAsia="zh-CN"/>
                </w:rPr>
                <w:t>QC</w:t>
              </w:r>
            </w:ins>
          </w:p>
        </w:tc>
        <w:tc>
          <w:tcPr>
            <w:tcW w:w="8395" w:type="dxa"/>
          </w:tcPr>
          <w:p w14:paraId="77C5DBB9" w14:textId="10FD3A20" w:rsidR="00B765B2" w:rsidRDefault="00E41AD6">
            <w:pPr>
              <w:spacing w:after="120"/>
              <w:rPr>
                <w:rFonts w:eastAsiaTheme="minorEastAsia"/>
                <w:lang w:val="en-US" w:eastAsia="zh-CN"/>
              </w:rPr>
            </w:pPr>
            <w:ins w:id="531" w:author="Chu-Hsiang Huang" w:date="2022-02-21T13:54:00Z">
              <w:r>
                <w:rPr>
                  <w:rFonts w:ascii="Arial" w:hAnsi="Arial" w:cs="Arial"/>
                  <w:sz w:val="16"/>
                  <w:szCs w:val="16"/>
                </w:rPr>
                <w:t xml:space="preserve">Add </w:t>
              </w:r>
              <w:del w:id="532" w:author="Huaning Niu" w:date="2022-02-22T20:33:00Z">
                <w:r w:rsidDel="00701C5D">
                  <w:rPr>
                    <w:rFonts w:ascii="Arial" w:hAnsi="Arial" w:cs="Arial"/>
                    <w:sz w:val="16"/>
                    <w:szCs w:val="16"/>
                  </w:rPr>
                  <w:delText>"</w:delText>
                </w:r>
              </w:del>
            </w:ins>
            <w:ins w:id="533" w:author="Huaning Niu" w:date="2022-02-22T20:33:00Z">
              <w:r w:rsidR="00701C5D">
                <w:rPr>
                  <w:rFonts w:ascii="Arial" w:hAnsi="Arial" w:cs="Arial"/>
                  <w:sz w:val="16"/>
                  <w:szCs w:val="16"/>
                </w:rPr>
                <w:t>“</w:t>
              </w:r>
            </w:ins>
            <w:ins w:id="534" w:author="Chu-Hsiang Huang" w:date="2022-02-21T13:54:00Z">
              <w:r>
                <w:rPr>
                  <w:rFonts w:ascii="Arial" w:hAnsi="Arial" w:cs="Arial"/>
                  <w:sz w:val="16"/>
                  <w:szCs w:val="16"/>
                </w:rPr>
                <w:t>when SMTC &lt;= 40ms</w:t>
              </w:r>
              <w:del w:id="535" w:author="Huaning Niu" w:date="2022-02-22T20:33:00Z">
                <w:r w:rsidDel="00701C5D">
                  <w:rPr>
                    <w:rFonts w:ascii="Arial" w:hAnsi="Arial" w:cs="Arial"/>
                    <w:sz w:val="16"/>
                    <w:szCs w:val="16"/>
                  </w:rPr>
                  <w:delText>"</w:delText>
                </w:r>
              </w:del>
            </w:ins>
            <w:ins w:id="536" w:author="Huaning Niu" w:date="2022-02-22T20:33:00Z">
              <w:r w:rsidR="00701C5D">
                <w:rPr>
                  <w:rFonts w:ascii="Arial" w:hAnsi="Arial" w:cs="Arial"/>
                  <w:sz w:val="16"/>
                  <w:szCs w:val="16"/>
                </w:rPr>
                <w:t>”</w:t>
              </w:r>
            </w:ins>
            <w:ins w:id="537" w:author="Chu-Hsiang Huang" w:date="2022-02-21T13:54:00Z">
              <w:r>
                <w:rPr>
                  <w:rFonts w:ascii="Arial" w:hAnsi="Arial" w:cs="Arial"/>
                  <w:sz w:val="16"/>
                  <w:szCs w:val="16"/>
                </w:rPr>
                <w:t xml:space="preserve"> into conditions according to RAN4#100e agreement</w:t>
              </w:r>
            </w:ins>
          </w:p>
        </w:tc>
      </w:tr>
      <w:tr w:rsidR="00F21052" w14:paraId="7AA4BD16" w14:textId="77777777">
        <w:tc>
          <w:tcPr>
            <w:tcW w:w="1236" w:type="dxa"/>
          </w:tcPr>
          <w:p w14:paraId="06B63246" w14:textId="3A81346F" w:rsidR="00F21052" w:rsidRDefault="00F21052" w:rsidP="00F21052">
            <w:pPr>
              <w:spacing w:after="120"/>
              <w:rPr>
                <w:rFonts w:eastAsiaTheme="minorEastAsia"/>
                <w:lang w:val="en-US" w:eastAsia="zh-CN"/>
              </w:rPr>
            </w:pPr>
            <w:ins w:id="538" w:author="Jackson Wang (Samsung)" w:date="2022-02-23T19:03:00Z">
              <w:r>
                <w:rPr>
                  <w:rFonts w:eastAsiaTheme="minorEastAsia"/>
                  <w:lang w:val="en-US" w:eastAsia="zh-CN"/>
                </w:rPr>
                <w:t>Samsung</w:t>
              </w:r>
            </w:ins>
          </w:p>
        </w:tc>
        <w:tc>
          <w:tcPr>
            <w:tcW w:w="8395" w:type="dxa"/>
          </w:tcPr>
          <w:p w14:paraId="09C559B9" w14:textId="77777777" w:rsidR="00F21052" w:rsidRDefault="00F21052" w:rsidP="00F21052">
            <w:pPr>
              <w:spacing w:after="120"/>
              <w:rPr>
                <w:ins w:id="539" w:author="Jackson Wang (Samsung)" w:date="2022-02-23T19:03:00Z"/>
                <w:rFonts w:eastAsiaTheme="minorEastAsia"/>
                <w:lang w:val="en-US" w:eastAsia="zh-CN"/>
              </w:rPr>
            </w:pPr>
            <w:ins w:id="540" w:author="Jackson Wang (Samsung)" w:date="2022-02-23T19:03:00Z">
              <w:r>
                <w:rPr>
                  <w:rFonts w:eastAsiaTheme="minorEastAsia"/>
                  <w:lang w:val="en-US" w:eastAsia="zh-CN"/>
                </w:rPr>
                <w:t>As discussed above, it should be the common understanding that “</w:t>
              </w:r>
              <w:r>
                <w:rPr>
                  <w:rFonts w:eastAsia="SimSun"/>
                  <w:szCs w:val="24"/>
                  <w:lang w:val="en-US" w:eastAsia="zh-CN"/>
                </w:rPr>
                <w:t>No enhanced requirement should be applied to other than PC6 UEs even when HST FR2 flags are configured.</w:t>
              </w:r>
              <w:r>
                <w:rPr>
                  <w:rFonts w:eastAsiaTheme="minorEastAsia"/>
                  <w:lang w:val="en-US" w:eastAsia="zh-CN"/>
                </w:rPr>
                <w:t>” Accordingly, the following revision is suggested to reflect that the new table is only for PC6</w:t>
              </w:r>
            </w:ins>
          </w:p>
          <w:p w14:paraId="16B36134" w14:textId="730FC80D" w:rsidR="00F21052" w:rsidRDefault="00F21052" w:rsidP="00F21052">
            <w:pPr>
              <w:spacing w:after="120"/>
              <w:rPr>
                <w:rFonts w:eastAsiaTheme="minorEastAsia"/>
                <w:lang w:val="en-US" w:eastAsia="zh-CN"/>
              </w:rPr>
            </w:pPr>
            <w:ins w:id="541" w:author="Jackson Wang (Samsung)" w:date="2022-02-23T19:03:00Z">
              <w:r>
                <w:rPr>
                  <w:rFonts w:eastAsiaTheme="minorEastAsia"/>
                  <w:lang w:val="en-US" w:eastAsia="zh-CN"/>
                </w:rPr>
                <w:t>“</w:t>
              </w:r>
              <w:r w:rsidRPr="009C5807">
                <w:rPr>
                  <w:lang w:eastAsia="ko-KR"/>
                </w:rPr>
                <w:t xml:space="preserve">otherwise </w:t>
              </w:r>
              <w:proofErr w:type="spellStart"/>
              <w:r w:rsidRPr="009C5807">
                <w:rPr>
                  <w:lang w:eastAsia="ko-KR"/>
                </w:rPr>
                <w:t>T</w:t>
              </w:r>
              <w:r w:rsidRPr="009C5807">
                <w:rPr>
                  <w:vertAlign w:val="subscript"/>
                  <w:lang w:eastAsia="ko-KR"/>
                </w:rPr>
                <w:t>identify_intra_NR</w:t>
              </w:r>
              <w:proofErr w:type="spellEnd"/>
              <w:r w:rsidRPr="009C5807">
                <w:rPr>
                  <w:lang w:eastAsia="ko-KR"/>
                </w:rPr>
                <w:t xml:space="preserve"> shall not exceed the values defined in </w:t>
              </w:r>
              <w:r w:rsidRPr="009C5807">
                <w:rPr>
                  <w:rFonts w:hint="eastAsia"/>
                  <w:lang w:eastAsia="zh-CN"/>
                </w:rPr>
                <w:t>T</w:t>
              </w:r>
              <w:r w:rsidRPr="009C5807">
                <w:rPr>
                  <w:lang w:eastAsia="ko-KR"/>
                </w:rPr>
                <w:t>able 6.2.1.2.1-1</w:t>
              </w:r>
              <w:r>
                <w:rPr>
                  <w:lang w:eastAsia="ko-KR"/>
                </w:rPr>
                <w:t xml:space="preserve"> when </w:t>
              </w:r>
              <w:r w:rsidRPr="00132775">
                <w:rPr>
                  <w:i/>
                  <w:iCs/>
                  <w:lang w:eastAsia="ko-KR"/>
                </w:rPr>
                <w:t>[highSpeedMeasFlagFR2]</w:t>
              </w:r>
              <w:r w:rsidRPr="0010013F">
                <w:rPr>
                  <w:lang w:eastAsia="ko-KR"/>
                </w:rPr>
                <w:t xml:space="preserve"> is</w:t>
              </w:r>
              <w:r>
                <w:rPr>
                  <w:lang w:eastAsia="ko-KR"/>
                </w:rPr>
                <w:t>n’t</w:t>
              </w:r>
              <w:r w:rsidRPr="0010013F">
                <w:rPr>
                  <w:lang w:eastAsia="ko-KR"/>
                </w:rPr>
                <w:t xml:space="preserve"> configured</w:t>
              </w:r>
              <w:r>
                <w:rPr>
                  <w:lang w:eastAsia="ko-KR"/>
                </w:rPr>
                <w:t xml:space="preserve"> </w:t>
              </w:r>
              <w:r w:rsidRPr="00804498">
                <w:rPr>
                  <w:highlight w:val="yellow"/>
                  <w:lang w:eastAsia="ko-KR"/>
                </w:rPr>
                <w:t>or UE is not capable of FR2 power class 6</w:t>
              </w:r>
              <w:r>
                <w:rPr>
                  <w:lang w:eastAsia="ko-KR"/>
                </w:rPr>
                <w:t xml:space="preserve">, and in </w:t>
              </w:r>
              <w:r w:rsidRPr="009C5807">
                <w:rPr>
                  <w:rFonts w:hint="eastAsia"/>
                  <w:lang w:eastAsia="zh-CN"/>
                </w:rPr>
                <w:t>T</w:t>
              </w:r>
              <w:r w:rsidRPr="009C5807">
                <w:rPr>
                  <w:lang w:eastAsia="ko-KR"/>
                </w:rPr>
                <w:t>able 6.2.1.2.1-</w:t>
              </w:r>
              <w:r>
                <w:rPr>
                  <w:lang w:eastAsia="ko-KR"/>
                </w:rPr>
                <w:t xml:space="preserve">3 when </w:t>
              </w:r>
              <w:r w:rsidRPr="00595C33">
                <w:rPr>
                  <w:i/>
                  <w:iCs/>
                  <w:lang w:eastAsia="ko-KR"/>
                </w:rPr>
                <w:t>[highSpeedMeasFlagFR2]</w:t>
              </w:r>
              <w:r w:rsidRPr="0010013F">
                <w:rPr>
                  <w:lang w:eastAsia="ko-KR"/>
                </w:rPr>
                <w:t xml:space="preserve"> is configured</w:t>
              </w:r>
              <w:r>
                <w:rPr>
                  <w:lang w:eastAsia="ko-KR"/>
                </w:rPr>
                <w:t xml:space="preserve"> </w:t>
              </w:r>
              <w:r w:rsidRPr="00804498">
                <w:rPr>
                  <w:highlight w:val="yellow"/>
                  <w:lang w:eastAsia="ko-KR"/>
                </w:rPr>
                <w:t>and UE is capable of FR2 power class 6.</w:t>
              </w:r>
              <w:r>
                <w:rPr>
                  <w:rFonts w:eastAsiaTheme="minorEastAsia"/>
                  <w:lang w:val="en-US" w:eastAsia="zh-CN"/>
                </w:rPr>
                <w:t>”</w:t>
              </w:r>
            </w:ins>
          </w:p>
        </w:tc>
      </w:tr>
      <w:tr w:rsidR="00B765B2" w14:paraId="101E68F9" w14:textId="77777777">
        <w:tc>
          <w:tcPr>
            <w:tcW w:w="1236" w:type="dxa"/>
          </w:tcPr>
          <w:p w14:paraId="1CF6F3D9" w14:textId="77777777" w:rsidR="00B765B2" w:rsidRDefault="00B765B2">
            <w:pPr>
              <w:spacing w:after="120"/>
              <w:rPr>
                <w:rFonts w:eastAsiaTheme="minorEastAsia"/>
                <w:lang w:val="en-US" w:eastAsia="zh-CN"/>
              </w:rPr>
            </w:pPr>
          </w:p>
        </w:tc>
        <w:tc>
          <w:tcPr>
            <w:tcW w:w="8395" w:type="dxa"/>
          </w:tcPr>
          <w:p w14:paraId="48F5933D" w14:textId="77777777" w:rsidR="00B765B2" w:rsidRDefault="00B765B2">
            <w:pPr>
              <w:spacing w:after="120"/>
              <w:rPr>
                <w:rFonts w:eastAsiaTheme="minorEastAsia"/>
                <w:lang w:val="en-US" w:eastAsia="zh-CN"/>
              </w:rPr>
            </w:pPr>
          </w:p>
        </w:tc>
      </w:tr>
    </w:tbl>
    <w:p w14:paraId="79ADDBD0" w14:textId="77777777" w:rsidR="00B765B2" w:rsidRDefault="00B765B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5379CF7F" w14:textId="77777777">
        <w:tc>
          <w:tcPr>
            <w:tcW w:w="9631" w:type="dxa"/>
            <w:gridSpan w:val="2"/>
          </w:tcPr>
          <w:p w14:paraId="1DD6C615" w14:textId="77777777" w:rsidR="00B765B2" w:rsidRDefault="00E41AD6">
            <w:pPr>
              <w:spacing w:after="120"/>
              <w:rPr>
                <w:rFonts w:eastAsiaTheme="minorEastAsia"/>
                <w:b/>
                <w:bCs/>
                <w:lang w:val="en-US" w:eastAsia="zh-CN"/>
              </w:rPr>
            </w:pPr>
            <w:r>
              <w:rPr>
                <w:rFonts w:eastAsiaTheme="minorEastAsia"/>
                <w:b/>
                <w:bCs/>
                <w:lang w:val="en-US" w:eastAsia="zh-CN"/>
              </w:rPr>
              <w:t xml:space="preserve">R4-2205896, </w:t>
            </w:r>
            <w:r>
              <w:rPr>
                <w:rFonts w:eastAsiaTheme="minorEastAsia"/>
                <w:lang w:val="en-US" w:eastAsia="zh-CN"/>
              </w:rPr>
              <w:t>TP to TR 38.854 – beam coverage for FR2 HST, by Nokia, Nokia Shanghai Bell</w:t>
            </w:r>
          </w:p>
        </w:tc>
      </w:tr>
      <w:tr w:rsidR="00B765B2" w14:paraId="6BBF4DD6" w14:textId="77777777">
        <w:tc>
          <w:tcPr>
            <w:tcW w:w="1236" w:type="dxa"/>
          </w:tcPr>
          <w:p w14:paraId="031A1A00" w14:textId="77777777" w:rsidR="00B765B2" w:rsidRDefault="00B765B2">
            <w:pPr>
              <w:spacing w:after="120"/>
              <w:rPr>
                <w:rFonts w:eastAsiaTheme="minorEastAsia"/>
                <w:lang w:val="en-US" w:eastAsia="zh-CN"/>
              </w:rPr>
            </w:pPr>
          </w:p>
        </w:tc>
        <w:tc>
          <w:tcPr>
            <w:tcW w:w="8395" w:type="dxa"/>
          </w:tcPr>
          <w:p w14:paraId="1B6423D4" w14:textId="77777777" w:rsidR="00B765B2" w:rsidRDefault="00B765B2">
            <w:pPr>
              <w:spacing w:after="120"/>
              <w:rPr>
                <w:rFonts w:eastAsiaTheme="minorEastAsia"/>
                <w:lang w:val="en-US" w:eastAsia="zh-CN"/>
              </w:rPr>
            </w:pPr>
          </w:p>
        </w:tc>
      </w:tr>
      <w:tr w:rsidR="00B765B2" w14:paraId="510F375B" w14:textId="77777777">
        <w:tc>
          <w:tcPr>
            <w:tcW w:w="1236" w:type="dxa"/>
          </w:tcPr>
          <w:p w14:paraId="251A0913" w14:textId="77777777" w:rsidR="00B765B2" w:rsidRDefault="00B765B2">
            <w:pPr>
              <w:spacing w:after="120"/>
              <w:rPr>
                <w:rFonts w:eastAsiaTheme="minorEastAsia"/>
                <w:lang w:val="en-US" w:eastAsia="zh-CN"/>
              </w:rPr>
            </w:pPr>
          </w:p>
        </w:tc>
        <w:tc>
          <w:tcPr>
            <w:tcW w:w="8395" w:type="dxa"/>
          </w:tcPr>
          <w:p w14:paraId="72DADAF7" w14:textId="77777777" w:rsidR="00B765B2" w:rsidRDefault="00B765B2">
            <w:pPr>
              <w:spacing w:after="120"/>
              <w:rPr>
                <w:rFonts w:eastAsiaTheme="minorEastAsia"/>
                <w:lang w:val="en-US" w:eastAsia="zh-CN"/>
              </w:rPr>
            </w:pPr>
          </w:p>
        </w:tc>
      </w:tr>
      <w:tr w:rsidR="00B765B2" w14:paraId="10CFC8E8" w14:textId="77777777">
        <w:tc>
          <w:tcPr>
            <w:tcW w:w="1236" w:type="dxa"/>
          </w:tcPr>
          <w:p w14:paraId="4FCB8130" w14:textId="77777777" w:rsidR="00B765B2" w:rsidRDefault="00B765B2">
            <w:pPr>
              <w:spacing w:after="120"/>
              <w:rPr>
                <w:rFonts w:eastAsiaTheme="minorEastAsia"/>
                <w:lang w:val="en-US" w:eastAsia="zh-CN"/>
              </w:rPr>
            </w:pPr>
          </w:p>
        </w:tc>
        <w:tc>
          <w:tcPr>
            <w:tcW w:w="8395" w:type="dxa"/>
          </w:tcPr>
          <w:p w14:paraId="4D27F431" w14:textId="77777777" w:rsidR="00B765B2" w:rsidRDefault="00B765B2">
            <w:pPr>
              <w:spacing w:after="120"/>
              <w:rPr>
                <w:rFonts w:eastAsiaTheme="minorEastAsia"/>
                <w:lang w:val="en-US" w:eastAsia="zh-CN"/>
              </w:rPr>
            </w:pPr>
          </w:p>
        </w:tc>
      </w:tr>
    </w:tbl>
    <w:p w14:paraId="0E5B1C3D" w14:textId="77777777" w:rsidR="00B765B2" w:rsidRDefault="00B765B2">
      <w:pPr>
        <w:rPr>
          <w:color w:val="0070C0"/>
          <w:lang w:val="en-US" w:eastAsia="zh-CN"/>
        </w:rPr>
      </w:pPr>
    </w:p>
    <w:p w14:paraId="58570D3A" w14:textId="77777777" w:rsidR="00B765B2" w:rsidRDefault="00B765B2">
      <w:pPr>
        <w:rPr>
          <w:color w:val="0070C0"/>
          <w:lang w:val="en-US" w:eastAsia="zh-CN"/>
        </w:rPr>
      </w:pPr>
    </w:p>
    <w:p w14:paraId="1EA34556" w14:textId="77777777" w:rsidR="00B765B2" w:rsidRDefault="00E41AD6">
      <w:pPr>
        <w:pStyle w:val="Heading2"/>
        <w:rPr>
          <w:lang w:val="en-US"/>
        </w:rPr>
      </w:pPr>
      <w:r>
        <w:rPr>
          <w:lang w:val="en-US"/>
        </w:rPr>
        <w:t>Summary for 1</w:t>
      </w:r>
      <w:r w:rsidRPr="00701C5D">
        <w:rPr>
          <w:vertAlign w:val="superscript"/>
          <w:lang w:val="en-US"/>
          <w:rPrChange w:id="542" w:author="Huaning Niu" w:date="2022-02-22T20:33:00Z">
            <w:rPr>
              <w:lang w:val="en-US"/>
            </w:rPr>
          </w:rPrChange>
        </w:rPr>
        <w:t>st</w:t>
      </w:r>
      <w:r>
        <w:rPr>
          <w:lang w:val="en-US"/>
        </w:rPr>
        <w:t xml:space="preserve"> round </w:t>
      </w:r>
    </w:p>
    <w:p w14:paraId="78A7B0DB" w14:textId="77777777" w:rsidR="00B765B2" w:rsidRDefault="00E41AD6">
      <w:pPr>
        <w:pStyle w:val="Heading3"/>
        <w:rPr>
          <w:sz w:val="24"/>
          <w:szCs w:val="16"/>
          <w:lang w:val="en-US"/>
        </w:rPr>
      </w:pPr>
      <w:r>
        <w:rPr>
          <w:sz w:val="24"/>
          <w:szCs w:val="16"/>
          <w:lang w:val="en-US"/>
        </w:rPr>
        <w:t xml:space="preserve">Open issues </w:t>
      </w:r>
    </w:p>
    <w:p w14:paraId="5438BFBD"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765B2" w14:paraId="5155E6EF" w14:textId="77777777">
        <w:tc>
          <w:tcPr>
            <w:tcW w:w="1224" w:type="dxa"/>
          </w:tcPr>
          <w:p w14:paraId="20208B01" w14:textId="77777777" w:rsidR="00B765B2" w:rsidRDefault="00E41AD6">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1B817AEF" w14:textId="77777777" w:rsidR="00B765B2" w:rsidRDefault="00E4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765B2" w14:paraId="36FF8565" w14:textId="77777777">
        <w:tc>
          <w:tcPr>
            <w:tcW w:w="1224" w:type="dxa"/>
          </w:tcPr>
          <w:p w14:paraId="67893CEF" w14:textId="77777777" w:rsidR="00B765B2" w:rsidRDefault="00E41AD6">
            <w:pPr>
              <w:rPr>
                <w:rFonts w:eastAsiaTheme="minorEastAsia"/>
                <w:color w:val="0070C0"/>
                <w:lang w:val="en-US" w:eastAsia="zh-CN"/>
              </w:rPr>
            </w:pPr>
            <w:r>
              <w:rPr>
                <w:rFonts w:eastAsiaTheme="minorEastAsia"/>
                <w:b/>
                <w:bCs/>
                <w:lang w:val="en-US" w:eastAsia="zh-CN"/>
              </w:rPr>
              <w:t xml:space="preserve">Sub-topic #1-1: </w:t>
            </w:r>
            <w:r>
              <w:rPr>
                <w:rFonts w:eastAsiaTheme="minorEastAsia"/>
                <w:lang w:val="en-US" w:eastAsia="zh-CN"/>
              </w:rPr>
              <w:t>TBA</w:t>
            </w:r>
          </w:p>
        </w:tc>
        <w:tc>
          <w:tcPr>
            <w:tcW w:w="8407" w:type="dxa"/>
          </w:tcPr>
          <w:p w14:paraId="16F37C10" w14:textId="77777777" w:rsidR="00B765B2" w:rsidRDefault="00E41AD6">
            <w:pPr>
              <w:rPr>
                <w:rFonts w:eastAsiaTheme="minorEastAsia"/>
                <w:iCs/>
                <w:u w:val="single"/>
                <w:lang w:val="en-US" w:eastAsia="zh-CN"/>
              </w:rPr>
            </w:pPr>
            <w:r>
              <w:rPr>
                <w:rFonts w:eastAsiaTheme="minorEastAsia"/>
                <w:iCs/>
                <w:u w:val="single"/>
                <w:lang w:val="en-US" w:eastAsia="zh-CN"/>
              </w:rPr>
              <w:t>Issue 1-1-1: TBA</w:t>
            </w:r>
          </w:p>
          <w:p w14:paraId="15EB201F"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83C027A" w14:textId="77777777" w:rsidR="00B765B2" w:rsidRDefault="00E41AD6">
            <w:pPr>
              <w:ind w:left="284"/>
              <w:rPr>
                <w:rFonts w:eastAsiaTheme="minorEastAsia"/>
                <w:iCs/>
                <w:lang w:val="en-US" w:eastAsia="zh-CN"/>
              </w:rPr>
            </w:pPr>
            <w:r>
              <w:rPr>
                <w:rFonts w:eastAsiaTheme="minorEastAsia"/>
                <w:iCs/>
                <w:lang w:val="en-US" w:eastAsia="zh-CN"/>
              </w:rPr>
              <w:t>TBA</w:t>
            </w:r>
          </w:p>
          <w:p w14:paraId="3137EB85"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4953280E" w14:textId="77777777" w:rsidR="00B765B2" w:rsidRDefault="00E41AD6">
            <w:pPr>
              <w:ind w:left="284"/>
              <w:rPr>
                <w:rFonts w:eastAsiaTheme="minorEastAsia"/>
                <w:iCs/>
                <w:lang w:val="en-US" w:eastAsia="zh-CN"/>
              </w:rPr>
            </w:pPr>
            <w:r>
              <w:rPr>
                <w:rFonts w:eastAsiaTheme="minorEastAsia"/>
                <w:iCs/>
                <w:lang w:val="en-US" w:eastAsia="zh-CN"/>
              </w:rPr>
              <w:t>TBA</w:t>
            </w:r>
          </w:p>
          <w:p w14:paraId="163479A7"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762BC9F7"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08F001D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lastRenderedPageBreak/>
              <w:t xml:space="preserve">Option 2: </w:t>
            </w:r>
          </w:p>
          <w:p w14:paraId="7A8276C7"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A13B7E9" w14:textId="77777777" w:rsidR="00B765B2" w:rsidRDefault="00E41AD6">
            <w:pPr>
              <w:ind w:left="284"/>
              <w:rPr>
                <w:rFonts w:eastAsiaTheme="minorEastAsia"/>
                <w:iCs/>
                <w:lang w:val="en-US" w:eastAsia="zh-CN"/>
              </w:rPr>
            </w:pPr>
            <w:r>
              <w:rPr>
                <w:rFonts w:eastAsiaTheme="minorEastAsia"/>
                <w:iCs/>
                <w:lang w:val="en-US" w:eastAsia="zh-CN"/>
              </w:rPr>
              <w:t>TBA</w:t>
            </w:r>
          </w:p>
          <w:p w14:paraId="61835D27" w14:textId="77777777" w:rsidR="00B765B2" w:rsidRDefault="00B765B2">
            <w:pPr>
              <w:ind w:left="284"/>
              <w:rPr>
                <w:rFonts w:eastAsiaTheme="minorEastAsia"/>
                <w:iCs/>
                <w:lang w:val="en-US" w:eastAsia="zh-CN"/>
              </w:rPr>
            </w:pPr>
          </w:p>
          <w:p w14:paraId="07999696" w14:textId="77777777" w:rsidR="00B765B2" w:rsidRDefault="00E41AD6">
            <w:pPr>
              <w:rPr>
                <w:rFonts w:eastAsiaTheme="minorEastAsia"/>
                <w:iCs/>
                <w:u w:val="single"/>
                <w:lang w:val="en-US" w:eastAsia="zh-CN"/>
              </w:rPr>
            </w:pPr>
            <w:r>
              <w:rPr>
                <w:rFonts w:eastAsiaTheme="minorEastAsia"/>
                <w:iCs/>
                <w:u w:val="single"/>
                <w:lang w:val="en-US" w:eastAsia="zh-CN"/>
              </w:rPr>
              <w:t>Issue 1-1-2: TBA</w:t>
            </w:r>
          </w:p>
          <w:p w14:paraId="2A329DCF"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2DCD335" w14:textId="77777777" w:rsidR="00B765B2" w:rsidRDefault="00E41AD6">
            <w:pPr>
              <w:ind w:left="284"/>
              <w:rPr>
                <w:rFonts w:eastAsiaTheme="minorEastAsia"/>
                <w:iCs/>
                <w:lang w:val="en-US" w:eastAsia="zh-CN"/>
              </w:rPr>
            </w:pPr>
            <w:r>
              <w:rPr>
                <w:rFonts w:eastAsiaTheme="minorEastAsia"/>
                <w:iCs/>
                <w:lang w:val="en-US" w:eastAsia="zh-CN"/>
              </w:rPr>
              <w:t>TBA</w:t>
            </w:r>
          </w:p>
          <w:p w14:paraId="1C9F7D42"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2D95211F" w14:textId="77777777" w:rsidR="00B765B2" w:rsidRDefault="00E41AD6">
            <w:pPr>
              <w:ind w:left="284"/>
              <w:rPr>
                <w:rFonts w:eastAsiaTheme="minorEastAsia"/>
                <w:iCs/>
                <w:lang w:val="en-US" w:eastAsia="zh-CN"/>
              </w:rPr>
            </w:pPr>
            <w:r>
              <w:rPr>
                <w:rFonts w:eastAsiaTheme="minorEastAsia"/>
                <w:iCs/>
                <w:lang w:val="en-US" w:eastAsia="zh-CN"/>
              </w:rPr>
              <w:t>TBA</w:t>
            </w:r>
          </w:p>
          <w:p w14:paraId="4D247B6D"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0B9FE449"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1005764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3C972649"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DA4839B" w14:textId="77777777" w:rsidR="00B765B2" w:rsidRDefault="00E41AD6">
            <w:pPr>
              <w:ind w:left="284"/>
              <w:rPr>
                <w:rFonts w:eastAsiaTheme="minorEastAsia"/>
                <w:iCs/>
                <w:lang w:val="en-US" w:eastAsia="zh-CN"/>
              </w:rPr>
            </w:pPr>
            <w:r>
              <w:rPr>
                <w:rFonts w:eastAsiaTheme="minorEastAsia"/>
                <w:iCs/>
                <w:lang w:val="en-US" w:eastAsia="zh-CN"/>
              </w:rPr>
              <w:t>TBA</w:t>
            </w:r>
          </w:p>
          <w:p w14:paraId="7B5996EA" w14:textId="77777777" w:rsidR="00B765B2" w:rsidRDefault="00B765B2">
            <w:pPr>
              <w:rPr>
                <w:rFonts w:eastAsiaTheme="minorEastAsia"/>
                <w:iCs/>
                <w:lang w:val="en-US" w:eastAsia="zh-CN"/>
              </w:rPr>
            </w:pPr>
          </w:p>
        </w:tc>
      </w:tr>
      <w:tr w:rsidR="00B765B2" w14:paraId="3625B813" w14:textId="77777777">
        <w:tc>
          <w:tcPr>
            <w:tcW w:w="1224" w:type="dxa"/>
          </w:tcPr>
          <w:p w14:paraId="03AD4D3C" w14:textId="77777777" w:rsidR="00B765B2" w:rsidRDefault="00E41AD6">
            <w:pPr>
              <w:rPr>
                <w:rFonts w:eastAsiaTheme="minorEastAsia"/>
                <w:b/>
                <w:bCs/>
                <w:color w:val="0070C0"/>
                <w:lang w:val="en-US" w:eastAsia="zh-CN"/>
              </w:rPr>
            </w:pPr>
            <w:r>
              <w:rPr>
                <w:rFonts w:eastAsiaTheme="minorEastAsia"/>
                <w:b/>
                <w:bCs/>
                <w:lang w:val="en-US" w:eastAsia="zh-CN"/>
              </w:rPr>
              <w:lastRenderedPageBreak/>
              <w:t>Sub-topic #1-2: TBA</w:t>
            </w:r>
          </w:p>
        </w:tc>
        <w:tc>
          <w:tcPr>
            <w:tcW w:w="8407" w:type="dxa"/>
          </w:tcPr>
          <w:p w14:paraId="2A78AC99"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1-2-1: TBA</w:t>
            </w:r>
          </w:p>
          <w:p w14:paraId="72822D17"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0708BE73" w14:textId="77777777" w:rsidR="00B765B2" w:rsidRDefault="00E41AD6">
            <w:pPr>
              <w:ind w:left="284"/>
              <w:rPr>
                <w:rFonts w:eastAsiaTheme="minorEastAsia"/>
                <w:iCs/>
                <w:lang w:val="en-US" w:eastAsia="zh-CN"/>
              </w:rPr>
            </w:pPr>
            <w:r>
              <w:rPr>
                <w:rFonts w:eastAsiaTheme="minorEastAsia"/>
                <w:iCs/>
                <w:lang w:val="en-US" w:eastAsia="zh-CN"/>
              </w:rPr>
              <w:t>TBA</w:t>
            </w:r>
          </w:p>
          <w:p w14:paraId="757EF540"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2293904A" w14:textId="77777777" w:rsidR="00B765B2" w:rsidRDefault="00E41AD6">
            <w:pPr>
              <w:ind w:left="284"/>
              <w:rPr>
                <w:rFonts w:eastAsiaTheme="minorEastAsia"/>
                <w:iCs/>
                <w:lang w:val="en-US" w:eastAsia="zh-CN"/>
              </w:rPr>
            </w:pPr>
            <w:r>
              <w:rPr>
                <w:rFonts w:eastAsiaTheme="minorEastAsia"/>
                <w:iCs/>
                <w:lang w:val="en-US" w:eastAsia="zh-CN"/>
              </w:rPr>
              <w:t>TBA</w:t>
            </w:r>
          </w:p>
          <w:p w14:paraId="12131A10"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01DB8D9D"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5ED4838B"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19C75E97"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0849156" w14:textId="77777777" w:rsidR="00B765B2" w:rsidRDefault="00E41AD6">
            <w:pPr>
              <w:ind w:left="284"/>
              <w:rPr>
                <w:rFonts w:eastAsiaTheme="minorEastAsia"/>
                <w:iCs/>
                <w:lang w:val="en-US" w:eastAsia="zh-CN"/>
              </w:rPr>
            </w:pPr>
            <w:r>
              <w:rPr>
                <w:rFonts w:eastAsiaTheme="minorEastAsia"/>
                <w:iCs/>
                <w:lang w:val="en-US" w:eastAsia="zh-CN"/>
              </w:rPr>
              <w:t>TBA</w:t>
            </w:r>
          </w:p>
          <w:p w14:paraId="48C858D9" w14:textId="77777777" w:rsidR="00B765B2" w:rsidRDefault="00B765B2">
            <w:pPr>
              <w:ind w:left="284"/>
              <w:rPr>
                <w:rFonts w:eastAsiaTheme="minorEastAsia"/>
                <w:i/>
                <w:color w:val="0070C0"/>
                <w:lang w:val="en-US" w:eastAsia="zh-CN"/>
              </w:rPr>
            </w:pPr>
          </w:p>
          <w:p w14:paraId="4905570C"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1-2-2: TBA</w:t>
            </w:r>
          </w:p>
          <w:p w14:paraId="6CE93582"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49B6A760" w14:textId="77777777" w:rsidR="00B765B2" w:rsidRDefault="00E41AD6">
            <w:pPr>
              <w:ind w:left="284"/>
              <w:rPr>
                <w:rFonts w:eastAsiaTheme="minorEastAsia"/>
                <w:iCs/>
                <w:lang w:val="en-US" w:eastAsia="zh-CN"/>
              </w:rPr>
            </w:pPr>
            <w:r>
              <w:rPr>
                <w:rFonts w:eastAsiaTheme="minorEastAsia"/>
                <w:iCs/>
                <w:lang w:val="en-US" w:eastAsia="zh-CN"/>
              </w:rPr>
              <w:t>TBA</w:t>
            </w:r>
          </w:p>
          <w:p w14:paraId="7F3FDE1F"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503939B5" w14:textId="77777777" w:rsidR="00B765B2" w:rsidRDefault="00E41AD6">
            <w:pPr>
              <w:ind w:left="284"/>
              <w:rPr>
                <w:rFonts w:eastAsiaTheme="minorEastAsia"/>
                <w:iCs/>
                <w:lang w:val="en-US" w:eastAsia="zh-CN"/>
              </w:rPr>
            </w:pPr>
            <w:r>
              <w:rPr>
                <w:rFonts w:eastAsiaTheme="minorEastAsia"/>
                <w:iCs/>
                <w:lang w:val="en-US" w:eastAsia="zh-CN"/>
              </w:rPr>
              <w:t>TBA</w:t>
            </w:r>
          </w:p>
          <w:p w14:paraId="3E67A4B4" w14:textId="77777777" w:rsidR="00B765B2" w:rsidRDefault="00E41AD6">
            <w:pPr>
              <w:rPr>
                <w:rFonts w:eastAsiaTheme="minorEastAsia"/>
                <w:i/>
                <w:color w:val="0070C0"/>
                <w:lang w:val="en-US" w:eastAsia="zh-CN"/>
              </w:rPr>
            </w:pPr>
            <w:r>
              <w:rPr>
                <w:rFonts w:eastAsiaTheme="minorEastAsia"/>
                <w:i/>
                <w:color w:val="0070C0"/>
                <w:lang w:val="en-US" w:eastAsia="zh-CN"/>
              </w:rPr>
              <w:lastRenderedPageBreak/>
              <w:t>Candidate options:</w:t>
            </w:r>
          </w:p>
          <w:p w14:paraId="29265FF7"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403C40A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628909CD"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E49F416" w14:textId="77777777" w:rsidR="00B765B2" w:rsidRDefault="00E41AD6">
            <w:pPr>
              <w:ind w:left="284"/>
              <w:rPr>
                <w:rFonts w:eastAsiaTheme="minorEastAsia"/>
                <w:i/>
                <w:color w:val="0070C0"/>
                <w:lang w:val="en-US" w:eastAsia="zh-CN"/>
              </w:rPr>
            </w:pPr>
            <w:r>
              <w:rPr>
                <w:rFonts w:eastAsiaTheme="minorEastAsia"/>
                <w:iCs/>
                <w:lang w:val="en-US" w:eastAsia="zh-CN"/>
              </w:rPr>
              <w:t>TBA</w:t>
            </w:r>
          </w:p>
        </w:tc>
      </w:tr>
    </w:tbl>
    <w:p w14:paraId="601380B3" w14:textId="77777777" w:rsidR="00B765B2" w:rsidRDefault="00B765B2">
      <w:pPr>
        <w:rPr>
          <w:i/>
          <w:color w:val="0070C0"/>
          <w:lang w:val="en-US" w:eastAsia="zh-CN"/>
        </w:rPr>
      </w:pPr>
    </w:p>
    <w:p w14:paraId="673D3E06" w14:textId="77777777" w:rsidR="00B765B2" w:rsidRDefault="00B765B2">
      <w:pPr>
        <w:rPr>
          <w:i/>
          <w:color w:val="0070C0"/>
          <w:lang w:val="en-US" w:eastAsia="zh-CN"/>
        </w:rPr>
      </w:pPr>
    </w:p>
    <w:p w14:paraId="338154B5" w14:textId="77777777" w:rsidR="00B765B2" w:rsidRDefault="00E41AD6">
      <w:pPr>
        <w:pStyle w:val="Heading3"/>
        <w:rPr>
          <w:sz w:val="24"/>
          <w:szCs w:val="16"/>
          <w:lang w:val="en-US"/>
        </w:rPr>
      </w:pPr>
      <w:r>
        <w:rPr>
          <w:sz w:val="24"/>
          <w:szCs w:val="16"/>
          <w:lang w:val="en-US"/>
        </w:rPr>
        <w:t>CRs/TPs</w:t>
      </w:r>
    </w:p>
    <w:p w14:paraId="039B6625"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7BAA4A5E" w14:textId="77777777" w:rsidR="00B765B2" w:rsidRDefault="00E41AD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765B2" w14:paraId="4626AD4C" w14:textId="77777777">
        <w:tc>
          <w:tcPr>
            <w:tcW w:w="1242" w:type="dxa"/>
          </w:tcPr>
          <w:p w14:paraId="4EF3E970" w14:textId="77777777" w:rsidR="00B765B2" w:rsidRDefault="00E41AD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4F6019" w14:textId="77777777" w:rsidR="00B765B2" w:rsidRDefault="00E41AD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765B2" w14:paraId="5BD5C9B9" w14:textId="77777777">
        <w:tc>
          <w:tcPr>
            <w:tcW w:w="1242" w:type="dxa"/>
          </w:tcPr>
          <w:p w14:paraId="54D30D28"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615" w:type="dxa"/>
          </w:tcPr>
          <w:p w14:paraId="3FAC9B7C" w14:textId="77777777" w:rsidR="00B765B2" w:rsidRDefault="00E41AD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33A8AAB4" w14:textId="77777777" w:rsidR="00B765B2" w:rsidRDefault="00B765B2">
      <w:pPr>
        <w:rPr>
          <w:color w:val="0070C0"/>
          <w:lang w:val="en-US" w:eastAsia="zh-CN"/>
        </w:rPr>
      </w:pPr>
    </w:p>
    <w:p w14:paraId="68A995D4" w14:textId="77777777" w:rsidR="00B765B2" w:rsidRDefault="00E41AD6">
      <w:pPr>
        <w:pStyle w:val="Heading2"/>
        <w:rPr>
          <w:lang w:val="en-US"/>
        </w:rPr>
      </w:pPr>
      <w:r>
        <w:rPr>
          <w:lang w:val="en-US"/>
        </w:rPr>
        <w:t>Discussion on 2</w:t>
      </w:r>
      <w:r w:rsidRPr="00701C5D">
        <w:rPr>
          <w:vertAlign w:val="superscript"/>
          <w:lang w:val="en-US"/>
          <w:rPrChange w:id="543" w:author="Huaning Niu" w:date="2022-02-22T20:33:00Z">
            <w:rPr>
              <w:lang w:val="en-US"/>
            </w:rPr>
          </w:rPrChange>
        </w:rPr>
        <w:t>nd</w:t>
      </w:r>
      <w:r>
        <w:rPr>
          <w:lang w:val="en-US"/>
        </w:rPr>
        <w:t xml:space="preserve"> round (if applicable)</w:t>
      </w:r>
    </w:p>
    <w:p w14:paraId="4CE5C912" w14:textId="77777777" w:rsidR="00B765B2" w:rsidRDefault="00E41AD6">
      <w:pPr>
        <w:rPr>
          <w:lang w:val="en-US" w:eastAsia="zh-CN"/>
        </w:rPr>
      </w:pPr>
      <w:r>
        <w:rPr>
          <w:lang w:val="en-US" w:eastAsia="zh-CN"/>
        </w:rPr>
        <w:t>TBA</w:t>
      </w:r>
    </w:p>
    <w:p w14:paraId="265F9653" w14:textId="77777777" w:rsidR="00B765B2" w:rsidRDefault="00E41AD6">
      <w:pPr>
        <w:pStyle w:val="Heading3"/>
        <w:rPr>
          <w:sz w:val="24"/>
          <w:lang w:val="en-US"/>
        </w:rPr>
      </w:pPr>
      <w:r>
        <w:rPr>
          <w:sz w:val="24"/>
          <w:lang w:val="en-US"/>
        </w:rPr>
        <w:t>Sub-topic 1-2: TBA</w:t>
      </w:r>
    </w:p>
    <w:p w14:paraId="3C16BF60" w14:textId="77777777" w:rsidR="00B765B2" w:rsidRDefault="00E41AD6">
      <w:pPr>
        <w:pStyle w:val="Heading4"/>
        <w:rPr>
          <w:lang w:val="en-US"/>
        </w:rPr>
      </w:pPr>
      <w:r>
        <w:rPr>
          <w:lang w:val="en-US"/>
        </w:rPr>
        <w:t>Issue 1-2-2: TBA</w:t>
      </w:r>
    </w:p>
    <w:p w14:paraId="4FB89BD1" w14:textId="77777777" w:rsidR="00B765B2" w:rsidRDefault="00E41AD6">
      <w:pPr>
        <w:rPr>
          <w:rFonts w:eastAsiaTheme="minorEastAsia"/>
          <w:i/>
          <w:color w:val="0070C0"/>
          <w:lang w:val="en-US" w:eastAsia="zh-CN"/>
        </w:rPr>
      </w:pPr>
      <w:r>
        <w:rPr>
          <w:rFonts w:eastAsiaTheme="minorEastAsia"/>
          <w:i/>
          <w:color w:val="0070C0"/>
          <w:lang w:val="en-US" w:eastAsia="zh-CN"/>
        </w:rPr>
        <w:t>Agreements from round 1:</w:t>
      </w:r>
    </w:p>
    <w:p w14:paraId="783E87E0" w14:textId="77777777" w:rsidR="00B765B2" w:rsidRDefault="00E41AD6">
      <w:pPr>
        <w:rPr>
          <w:lang w:val="en-US" w:eastAsia="zh-CN"/>
        </w:rPr>
      </w:pPr>
      <w:r>
        <w:rPr>
          <w:lang w:val="en-US" w:eastAsia="zh-CN"/>
        </w:rPr>
        <w:t>TBA</w:t>
      </w:r>
    </w:p>
    <w:p w14:paraId="11EF8C3F"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2DE407B5" w14:textId="77777777" w:rsidR="00B765B2" w:rsidRDefault="00E41AD6">
      <w:pPr>
        <w:pStyle w:val="ListParagraph"/>
        <w:numPr>
          <w:ilvl w:val="0"/>
          <w:numId w:val="15"/>
        </w:numPr>
        <w:ind w:firstLineChars="0"/>
        <w:rPr>
          <w:lang w:val="en-US" w:eastAsia="zh-CN"/>
        </w:rPr>
      </w:pPr>
      <w:r>
        <w:rPr>
          <w:lang w:val="en-US" w:eastAsia="zh-CN"/>
        </w:rPr>
        <w:t>Option 1:</w:t>
      </w:r>
    </w:p>
    <w:p w14:paraId="200874C9" w14:textId="77777777" w:rsidR="00B765B2" w:rsidRDefault="00E41AD6">
      <w:pPr>
        <w:pStyle w:val="ListParagraph"/>
        <w:numPr>
          <w:ilvl w:val="0"/>
          <w:numId w:val="15"/>
        </w:numPr>
        <w:ind w:firstLineChars="0"/>
        <w:rPr>
          <w:lang w:val="en-US" w:eastAsia="zh-CN"/>
        </w:rPr>
      </w:pPr>
      <w:r>
        <w:rPr>
          <w:lang w:val="en-US" w:eastAsia="zh-CN"/>
        </w:rPr>
        <w:t>Option 2:</w:t>
      </w:r>
    </w:p>
    <w:p w14:paraId="7F75082D"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7C7994A" w14:textId="77777777" w:rsidR="00B765B2" w:rsidRDefault="00E41AD6">
      <w:pPr>
        <w:rPr>
          <w:lang w:val="en-US" w:eastAsia="zh-CN"/>
        </w:rPr>
      </w:pPr>
      <w:r>
        <w:rPr>
          <w:lang w:val="en-US" w:eastAsia="zh-CN"/>
        </w:rPr>
        <w:t>TBA</w:t>
      </w:r>
    </w:p>
    <w:p w14:paraId="4F5077EF" w14:textId="77777777" w:rsidR="00B765B2" w:rsidRDefault="00E41AD6">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765B2" w14:paraId="4FD9BAE7" w14:textId="77777777">
        <w:tc>
          <w:tcPr>
            <w:tcW w:w="1236" w:type="dxa"/>
          </w:tcPr>
          <w:p w14:paraId="5D15F3A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2E32043F"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5894B0B" w14:textId="77777777">
        <w:tc>
          <w:tcPr>
            <w:tcW w:w="1236" w:type="dxa"/>
          </w:tcPr>
          <w:p w14:paraId="6EE41DD6"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4059867D" w14:textId="77777777" w:rsidR="00B765B2" w:rsidRDefault="00B765B2">
            <w:pPr>
              <w:spacing w:after="120"/>
              <w:rPr>
                <w:rFonts w:eastAsiaTheme="minorEastAsia"/>
                <w:lang w:val="en-US" w:eastAsia="zh-CN"/>
              </w:rPr>
            </w:pPr>
          </w:p>
        </w:tc>
      </w:tr>
      <w:tr w:rsidR="00B765B2" w14:paraId="332620F0" w14:textId="77777777">
        <w:tc>
          <w:tcPr>
            <w:tcW w:w="1236" w:type="dxa"/>
          </w:tcPr>
          <w:p w14:paraId="3F10B279"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7E9B9EC0" w14:textId="77777777" w:rsidR="00B765B2" w:rsidRDefault="00B765B2">
            <w:pPr>
              <w:spacing w:after="120"/>
              <w:rPr>
                <w:rFonts w:eastAsiaTheme="minorEastAsia"/>
                <w:lang w:val="en-US" w:eastAsia="zh-CN"/>
              </w:rPr>
            </w:pPr>
          </w:p>
        </w:tc>
      </w:tr>
      <w:tr w:rsidR="00B765B2" w14:paraId="6D8CA98F" w14:textId="77777777">
        <w:tc>
          <w:tcPr>
            <w:tcW w:w="1236" w:type="dxa"/>
          </w:tcPr>
          <w:p w14:paraId="58CA7452" w14:textId="77777777" w:rsidR="00B765B2" w:rsidRDefault="00E41AD6">
            <w:pPr>
              <w:spacing w:after="120"/>
              <w:rPr>
                <w:rFonts w:eastAsiaTheme="minorEastAsia"/>
                <w:lang w:val="en-US" w:eastAsia="zh-CN"/>
              </w:rPr>
            </w:pPr>
            <w:r>
              <w:rPr>
                <w:rFonts w:eastAsiaTheme="minorEastAsia"/>
                <w:lang w:val="en-US" w:eastAsia="zh-CN"/>
              </w:rPr>
              <w:lastRenderedPageBreak/>
              <w:t>ZZZ</w:t>
            </w:r>
          </w:p>
        </w:tc>
        <w:tc>
          <w:tcPr>
            <w:tcW w:w="8395" w:type="dxa"/>
          </w:tcPr>
          <w:p w14:paraId="69DD6586" w14:textId="77777777" w:rsidR="00B765B2" w:rsidRDefault="00B765B2">
            <w:pPr>
              <w:spacing w:after="120"/>
              <w:rPr>
                <w:rFonts w:eastAsiaTheme="minorEastAsia"/>
                <w:lang w:val="en-US" w:eastAsia="zh-CN"/>
              </w:rPr>
            </w:pPr>
          </w:p>
        </w:tc>
      </w:tr>
    </w:tbl>
    <w:p w14:paraId="4851B1A9" w14:textId="77777777" w:rsidR="00B765B2" w:rsidRDefault="00B765B2">
      <w:pPr>
        <w:rPr>
          <w:lang w:val="en-US" w:eastAsia="zh-CN"/>
        </w:rPr>
      </w:pPr>
    </w:p>
    <w:p w14:paraId="01196AA7" w14:textId="77777777" w:rsidR="00B765B2" w:rsidRDefault="00E41AD6">
      <w:pPr>
        <w:pStyle w:val="Heading2"/>
        <w:rPr>
          <w:lang w:val="en-US"/>
        </w:rPr>
      </w:pPr>
      <w:r>
        <w:rPr>
          <w:lang w:val="en-US"/>
        </w:rPr>
        <w:t>Summary on 2</w:t>
      </w:r>
      <w:r w:rsidRPr="00701C5D">
        <w:rPr>
          <w:vertAlign w:val="superscript"/>
          <w:lang w:val="en-US"/>
          <w:rPrChange w:id="544" w:author="Huaning Niu" w:date="2022-02-22T20:33:00Z">
            <w:rPr>
              <w:lang w:val="en-US"/>
            </w:rPr>
          </w:rPrChange>
        </w:rPr>
        <w:t>nd</w:t>
      </w:r>
      <w:r>
        <w:rPr>
          <w:lang w:val="en-US"/>
        </w:rPr>
        <w:t xml:space="preserve"> round (if applicable)</w:t>
      </w:r>
    </w:p>
    <w:p w14:paraId="471D3C5E" w14:textId="77777777" w:rsidR="00B765B2" w:rsidRDefault="00E41AD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765B2" w14:paraId="6AD80D24" w14:textId="77777777">
        <w:tc>
          <w:tcPr>
            <w:tcW w:w="1494" w:type="dxa"/>
          </w:tcPr>
          <w:p w14:paraId="47A1C8BA" w14:textId="77777777" w:rsidR="00B765B2" w:rsidRDefault="00E41AD6">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249E6010" w14:textId="77777777" w:rsidR="00B765B2" w:rsidRDefault="00E41AD6">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B765B2" w14:paraId="0126CFBA" w14:textId="77777777">
        <w:tc>
          <w:tcPr>
            <w:tcW w:w="1494" w:type="dxa"/>
          </w:tcPr>
          <w:p w14:paraId="7D7D1B48"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363" w:type="dxa"/>
          </w:tcPr>
          <w:p w14:paraId="438C8713" w14:textId="77777777" w:rsidR="00B765B2" w:rsidRDefault="00E41AD6">
            <w:pPr>
              <w:rPr>
                <w:rFonts w:eastAsiaTheme="minorEastAsia"/>
                <w:color w:val="0070C0"/>
                <w:lang w:val="en-US" w:eastAsia="zh-CN"/>
              </w:rPr>
            </w:pPr>
            <w:r>
              <w:rPr>
                <w:rFonts w:eastAsiaTheme="minorEastAsia"/>
                <w:i/>
                <w:color w:val="0070C0"/>
                <w:lang w:val="en-US" w:eastAsia="zh-CN"/>
              </w:rPr>
              <w:t>Based on 2</w:t>
            </w:r>
            <w:r w:rsidRPr="00701C5D">
              <w:rPr>
                <w:rFonts w:eastAsiaTheme="minorEastAsia"/>
                <w:i/>
                <w:color w:val="0070C0"/>
                <w:vertAlign w:val="superscript"/>
                <w:lang w:val="en-US" w:eastAsia="zh-CN"/>
                <w:rPrChange w:id="545" w:author="Huaning Niu" w:date="2022-02-22T20:33:00Z">
                  <w:rPr>
                    <w:rFonts w:eastAsiaTheme="minorEastAsia"/>
                    <w:i/>
                    <w:color w:val="0070C0"/>
                    <w:lang w:val="en-US" w:eastAsia="zh-CN"/>
                  </w:rPr>
                </w:rPrChange>
              </w:rPr>
              <w:t>nd</w:t>
            </w:r>
            <w:r>
              <w:rPr>
                <w:rFonts w:eastAsiaTheme="minorEastAsia"/>
                <w:i/>
                <w:color w:val="0070C0"/>
                <w:lang w:val="en-US" w:eastAsia="zh-CN"/>
              </w:rPr>
              <w:t xml:space="preserve"> round of comments collection, moderator can recommend the next steps such as “agreeable”, “to be revised”</w:t>
            </w:r>
          </w:p>
        </w:tc>
      </w:tr>
    </w:tbl>
    <w:p w14:paraId="48FBD4A8" w14:textId="77777777" w:rsidR="00B765B2" w:rsidRDefault="00B765B2">
      <w:pPr>
        <w:rPr>
          <w:lang w:val="en-US" w:eastAsia="zh-CN"/>
        </w:rPr>
      </w:pPr>
    </w:p>
    <w:p w14:paraId="001A12D1" w14:textId="77777777" w:rsidR="00B765B2" w:rsidRDefault="00B765B2">
      <w:pPr>
        <w:rPr>
          <w:lang w:val="en-US" w:eastAsia="zh-CN"/>
        </w:rPr>
      </w:pPr>
    </w:p>
    <w:p w14:paraId="03509C71" w14:textId="77777777" w:rsidR="00B765B2" w:rsidRDefault="00B765B2">
      <w:pPr>
        <w:rPr>
          <w:lang w:val="en-US" w:eastAsia="zh-CN"/>
        </w:rPr>
      </w:pPr>
    </w:p>
    <w:p w14:paraId="468E5D97" w14:textId="77777777" w:rsidR="00B765B2" w:rsidRDefault="00E41AD6">
      <w:pPr>
        <w:pStyle w:val="Heading1"/>
        <w:rPr>
          <w:lang w:val="en-US" w:eastAsia="ja-JP"/>
        </w:rPr>
      </w:pPr>
      <w:r>
        <w:rPr>
          <w:lang w:val="en-US" w:eastAsia="ja-JP"/>
        </w:rPr>
        <w:t>Topic #2: Mobility, Measurement procedure and Signaling characteristics</w:t>
      </w:r>
    </w:p>
    <w:p w14:paraId="5EA93718" w14:textId="77777777" w:rsidR="00B765B2" w:rsidRDefault="00E41AD6">
      <w:pPr>
        <w:rPr>
          <w:i/>
          <w:color w:val="0070C0"/>
          <w:lang w:val="en-US" w:eastAsia="zh-CN"/>
        </w:rPr>
      </w:pPr>
      <w:r>
        <w:rPr>
          <w:i/>
          <w:color w:val="0070C0"/>
          <w:lang w:val="en-US" w:eastAsia="zh-CN"/>
        </w:rPr>
        <w:t xml:space="preserve">Main technical topic overview. The structure can be done based on sub-agenda basis. </w:t>
      </w:r>
    </w:p>
    <w:p w14:paraId="1CB3780D" w14:textId="77777777" w:rsidR="00B765B2" w:rsidRDefault="00E41AD6">
      <w:pPr>
        <w:pStyle w:val="Heading2"/>
        <w:rPr>
          <w:lang w:val="en-US"/>
        </w:rPr>
      </w:pPr>
      <w:r>
        <w:rPr>
          <w:lang w:val="en-US"/>
        </w:rPr>
        <w:t>Companies’ contributions summary</w:t>
      </w:r>
    </w:p>
    <w:tbl>
      <w:tblPr>
        <w:tblStyle w:val="TableGrid"/>
        <w:tblW w:w="0" w:type="auto"/>
        <w:tblLayout w:type="fixed"/>
        <w:tblLook w:val="04A0" w:firstRow="1" w:lastRow="0" w:firstColumn="1" w:lastColumn="0" w:noHBand="0" w:noVBand="1"/>
      </w:tblPr>
      <w:tblGrid>
        <w:gridCol w:w="1255"/>
        <w:gridCol w:w="1260"/>
        <w:gridCol w:w="7116"/>
      </w:tblGrid>
      <w:tr w:rsidR="00B765B2" w14:paraId="413B111B" w14:textId="77777777">
        <w:trPr>
          <w:trHeight w:val="468"/>
        </w:trPr>
        <w:tc>
          <w:tcPr>
            <w:tcW w:w="1255" w:type="dxa"/>
            <w:vAlign w:val="center"/>
          </w:tcPr>
          <w:p w14:paraId="2C114684" w14:textId="77777777" w:rsidR="00B765B2" w:rsidRDefault="00E41AD6">
            <w:pPr>
              <w:spacing w:before="120" w:after="120"/>
              <w:rPr>
                <w:b/>
                <w:bCs/>
                <w:lang w:val="en-US"/>
              </w:rPr>
            </w:pPr>
            <w:r>
              <w:rPr>
                <w:b/>
                <w:bCs/>
                <w:lang w:val="en-US"/>
              </w:rPr>
              <w:t>T-doc number</w:t>
            </w:r>
          </w:p>
        </w:tc>
        <w:tc>
          <w:tcPr>
            <w:tcW w:w="1260" w:type="dxa"/>
            <w:vAlign w:val="center"/>
          </w:tcPr>
          <w:p w14:paraId="2DCB0DD8" w14:textId="77777777" w:rsidR="00B765B2" w:rsidRDefault="00E41AD6">
            <w:pPr>
              <w:spacing w:before="120" w:after="120"/>
              <w:rPr>
                <w:b/>
                <w:bCs/>
                <w:lang w:val="en-US"/>
              </w:rPr>
            </w:pPr>
            <w:r>
              <w:rPr>
                <w:b/>
                <w:bCs/>
                <w:lang w:val="en-US"/>
              </w:rPr>
              <w:t>Company</w:t>
            </w:r>
          </w:p>
        </w:tc>
        <w:tc>
          <w:tcPr>
            <w:tcW w:w="7116" w:type="dxa"/>
            <w:vAlign w:val="center"/>
          </w:tcPr>
          <w:p w14:paraId="61DEF3C7" w14:textId="77777777" w:rsidR="00B765B2" w:rsidRDefault="00E41AD6">
            <w:pPr>
              <w:spacing w:before="120" w:after="120"/>
              <w:rPr>
                <w:b/>
                <w:bCs/>
                <w:lang w:val="en-US"/>
              </w:rPr>
            </w:pPr>
            <w:r>
              <w:rPr>
                <w:b/>
                <w:bCs/>
                <w:lang w:val="en-US"/>
              </w:rPr>
              <w:t>Proposals / Observations</w:t>
            </w:r>
          </w:p>
        </w:tc>
      </w:tr>
      <w:tr w:rsidR="00B765B2" w14:paraId="673B6BF0" w14:textId="77777777">
        <w:trPr>
          <w:trHeight w:val="468"/>
        </w:trPr>
        <w:tc>
          <w:tcPr>
            <w:tcW w:w="1255" w:type="dxa"/>
          </w:tcPr>
          <w:p w14:paraId="120BFD4C" w14:textId="77777777" w:rsidR="00B765B2" w:rsidRDefault="00E41AD6">
            <w:pPr>
              <w:spacing w:before="120" w:after="120"/>
              <w:rPr>
                <w:lang w:val="en-US"/>
              </w:rPr>
            </w:pPr>
            <w:r>
              <w:t>R4-2203756</w:t>
            </w:r>
          </w:p>
        </w:tc>
        <w:tc>
          <w:tcPr>
            <w:tcW w:w="1260" w:type="dxa"/>
          </w:tcPr>
          <w:p w14:paraId="710100D5" w14:textId="77777777" w:rsidR="00B765B2" w:rsidRDefault="00E41AD6">
            <w:pPr>
              <w:spacing w:before="120" w:after="120"/>
              <w:rPr>
                <w:lang w:val="en-US"/>
              </w:rPr>
            </w:pPr>
            <w:r>
              <w:t>Apple</w:t>
            </w:r>
          </w:p>
        </w:tc>
        <w:tc>
          <w:tcPr>
            <w:tcW w:w="7116" w:type="dxa"/>
          </w:tcPr>
          <w:p w14:paraId="4E89DC5F" w14:textId="77777777" w:rsidR="00B765B2" w:rsidRDefault="00E41AD6">
            <w:pPr>
              <w:spacing w:before="120" w:after="120"/>
              <w:rPr>
                <w:b/>
                <w:bCs/>
              </w:rPr>
            </w:pPr>
            <w:r>
              <w:rPr>
                <w:b/>
                <w:bCs/>
              </w:rPr>
              <w:t>Discussion on measurement procedure requirement for FR2 HST</w:t>
            </w:r>
          </w:p>
          <w:p w14:paraId="19D7FF0E" w14:textId="77777777" w:rsidR="00B765B2" w:rsidRDefault="00E41AD6">
            <w:pPr>
              <w:spacing w:before="120" w:after="120"/>
              <w:rPr>
                <w:lang w:val="en-US"/>
              </w:rPr>
            </w:pPr>
            <w:r>
              <w:rPr>
                <w:b/>
                <w:bCs/>
                <w:lang w:val="en-US"/>
              </w:rPr>
              <w:t>Proposal 1:</w:t>
            </w:r>
          </w:p>
          <w:p w14:paraId="0E608E10" w14:textId="77777777" w:rsidR="00B765B2" w:rsidRDefault="00E41AD6">
            <w:pPr>
              <w:numPr>
                <w:ilvl w:val="0"/>
                <w:numId w:val="16"/>
              </w:numPr>
              <w:spacing w:before="120" w:after="120"/>
              <w:rPr>
                <w:lang w:val="en-US"/>
              </w:rPr>
            </w:pP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2936A45A" w14:textId="77777777" w:rsidR="00B765B2" w:rsidRDefault="00E41AD6">
            <w:pPr>
              <w:numPr>
                <w:ilvl w:val="0"/>
                <w:numId w:val="16"/>
              </w:numPr>
              <w:spacing w:before="120" w:after="120"/>
              <w:rPr>
                <w:lang w:val="en-US"/>
              </w:rPr>
            </w:pPr>
            <w:proofErr w:type="spellStart"/>
            <w:r>
              <w:rPr>
                <w:lang w:val="en-US"/>
              </w:rPr>
              <w:t>M</w:t>
            </w:r>
            <w:r>
              <w:rPr>
                <w:vertAlign w:val="subscript"/>
                <w:lang w:val="en-US"/>
              </w:rPr>
              <w:t>meas_preriod_w</w:t>
            </w:r>
            <w:proofErr w:type="spellEnd"/>
            <w:r>
              <w:rPr>
                <w:vertAlign w:val="subscript"/>
                <w:lang w:val="en-US"/>
              </w:rPr>
              <w:t>/</w:t>
            </w:r>
            <w:proofErr w:type="spellStart"/>
            <w:r>
              <w:rPr>
                <w:vertAlign w:val="subscript"/>
                <w:lang w:val="en-US"/>
              </w:rPr>
              <w:t>o_gaps</w:t>
            </w:r>
            <w:proofErr w:type="spellEnd"/>
            <w:r>
              <w:rPr>
                <w:vertAlign w:val="subscript"/>
                <w:lang w:val="en-US"/>
              </w:rPr>
              <w:t xml:space="preserve"> </w:t>
            </w:r>
            <w:r>
              <w:rPr>
                <w:lang w:val="en-US"/>
              </w:rPr>
              <w:t>= 6 for set 1 and 18 for set 2.  </w:t>
            </w:r>
          </w:p>
          <w:p w14:paraId="304BCE70" w14:textId="1D8DBA38" w:rsidR="00B765B2" w:rsidRDefault="00E41AD6">
            <w:pPr>
              <w:spacing w:before="120" w:after="120"/>
              <w:rPr>
                <w:lang w:val="en-US"/>
              </w:rPr>
            </w:pPr>
            <w:r>
              <w:rPr>
                <w:b/>
                <w:bCs/>
                <w:lang w:val="en-US"/>
              </w:rPr>
              <w:t xml:space="preserve">Proposal 2: </w:t>
            </w:r>
            <w:r>
              <w:rPr>
                <w:lang w:val="en-US"/>
              </w:rPr>
              <w:t xml:space="preserve">Enhanced requirement should be NOT applied to other than PC6 </w:t>
            </w:r>
            <w:proofErr w:type="spellStart"/>
            <w:r>
              <w:rPr>
                <w:lang w:val="en-US"/>
              </w:rPr>
              <w:t>U</w:t>
            </w:r>
            <w:r w:rsidR="00701C5D">
              <w:rPr>
                <w:lang w:val="en-US"/>
              </w:rPr>
              <w:t>e</w:t>
            </w:r>
            <w:r>
              <w:rPr>
                <w:lang w:val="en-US"/>
              </w:rPr>
              <w:t>s</w:t>
            </w:r>
            <w:proofErr w:type="spellEnd"/>
            <w:r>
              <w:rPr>
                <w:lang w:val="en-US"/>
              </w:rPr>
              <w:t xml:space="preserve"> even when HST FR2 flags are configured.</w:t>
            </w:r>
          </w:p>
        </w:tc>
      </w:tr>
      <w:tr w:rsidR="00B765B2" w14:paraId="70A71D92" w14:textId="77777777">
        <w:trPr>
          <w:trHeight w:val="468"/>
        </w:trPr>
        <w:tc>
          <w:tcPr>
            <w:tcW w:w="1255" w:type="dxa"/>
          </w:tcPr>
          <w:p w14:paraId="6DA8BA70" w14:textId="77777777" w:rsidR="00B765B2" w:rsidRDefault="00E41AD6">
            <w:pPr>
              <w:spacing w:before="120" w:after="120"/>
              <w:rPr>
                <w:lang w:val="en-US"/>
              </w:rPr>
            </w:pPr>
            <w:r>
              <w:t>R4-2203902</w:t>
            </w:r>
          </w:p>
        </w:tc>
        <w:tc>
          <w:tcPr>
            <w:tcW w:w="1260" w:type="dxa"/>
          </w:tcPr>
          <w:p w14:paraId="7D055C3C" w14:textId="77777777" w:rsidR="00B765B2" w:rsidRDefault="00E41AD6">
            <w:pPr>
              <w:spacing w:before="120" w:after="120"/>
              <w:rPr>
                <w:lang w:val="en-US"/>
              </w:rPr>
            </w:pPr>
            <w:r>
              <w:t>CATT</w:t>
            </w:r>
          </w:p>
        </w:tc>
        <w:tc>
          <w:tcPr>
            <w:tcW w:w="7116" w:type="dxa"/>
          </w:tcPr>
          <w:p w14:paraId="51B06C3F" w14:textId="77777777" w:rsidR="00B765B2" w:rsidRDefault="00E41AD6">
            <w:pPr>
              <w:spacing w:before="120" w:after="120"/>
              <w:rPr>
                <w:b/>
                <w:bCs/>
              </w:rPr>
            </w:pPr>
            <w:r>
              <w:rPr>
                <w:b/>
                <w:bCs/>
              </w:rPr>
              <w:t>Discussion on measurement procedure requirements for FR2 HST</w:t>
            </w:r>
          </w:p>
          <w:p w14:paraId="78358FDD" w14:textId="77777777" w:rsidR="00B765B2" w:rsidRDefault="00E41AD6">
            <w:pPr>
              <w:spacing w:before="120" w:after="120"/>
              <w:rPr>
                <w:lang w:val="en-US"/>
              </w:rPr>
            </w:pPr>
            <w:r>
              <w:rPr>
                <w:b/>
                <w:bCs/>
              </w:rPr>
              <w:t xml:space="preserve">Proposal 1: </w:t>
            </w:r>
            <w:r>
              <w:rPr>
                <w:lang w:val="en-US"/>
              </w:rPr>
              <w:t>Scaling factors (</w:t>
            </w:r>
            <w:proofErr w:type="spellStart"/>
            <w:r>
              <w:rPr>
                <w:lang w:val="en-US"/>
              </w:rPr>
              <w:t>M</w:t>
            </w:r>
            <w:r>
              <w:rPr>
                <w:vertAlign w:val="subscript"/>
                <w:lang w:val="en-US"/>
              </w:rPr>
              <w:t>pss</w:t>
            </w:r>
            <w:proofErr w:type="spellEnd"/>
            <w:r>
              <w:rPr>
                <w:rFonts w:hint="eastAsia"/>
                <w:vertAlign w:val="subscript"/>
                <w:lang w:val="en-US"/>
              </w:rPr>
              <w:t>/</w:t>
            </w:r>
            <w:proofErr w:type="spellStart"/>
            <w:r>
              <w:rPr>
                <w:vertAlign w:val="subscript"/>
                <w:lang w:val="en-US"/>
              </w:rPr>
              <w:t>sss_synch_w</w:t>
            </w:r>
            <w:proofErr w:type="spellEnd"/>
            <w:r>
              <w:rPr>
                <w:rFonts w:hint="eastAsia"/>
                <w:vertAlign w:val="subscript"/>
                <w:lang w:val="en-US"/>
              </w:rPr>
              <w:t>/</w:t>
            </w:r>
            <w:proofErr w:type="spellStart"/>
            <w:r>
              <w:rPr>
                <w:vertAlign w:val="subscript"/>
                <w:lang w:val="en-US"/>
              </w:rPr>
              <w:t>o_gaps</w:t>
            </w:r>
            <w:proofErr w:type="spellEnd"/>
            <w:r>
              <w:rPr>
                <w:rFonts w:hint="eastAsia"/>
                <w:vertAlign w:val="subscript"/>
                <w:lang w:val="en-US"/>
              </w:rPr>
              <w:t xml:space="preserve"> </w:t>
            </w:r>
            <w:r>
              <w:rPr>
                <w:lang w:val="en-US"/>
              </w:rPr>
              <w:t xml:space="preserve">and </w:t>
            </w:r>
            <w:proofErr w:type="spellStart"/>
            <w:r>
              <w:rPr>
                <w:vertAlign w:val="subscript"/>
                <w:lang w:val="en-US"/>
              </w:rPr>
              <w:t>Mmeas_period_w</w:t>
            </w:r>
            <w:proofErr w:type="spellEnd"/>
            <w:r>
              <w:rPr>
                <w:rFonts w:hint="eastAsia"/>
                <w:vertAlign w:val="subscript"/>
                <w:lang w:val="en-US"/>
              </w:rPr>
              <w:t>/</w:t>
            </w:r>
            <w:proofErr w:type="spellStart"/>
            <w:r>
              <w:rPr>
                <w:vertAlign w:val="subscript"/>
                <w:lang w:val="en-US"/>
              </w:rPr>
              <w:t>o_gaps</w:t>
            </w:r>
            <w:proofErr w:type="spellEnd"/>
            <w:r>
              <w:rPr>
                <w:lang w:val="en-US"/>
              </w:rPr>
              <w:t>) equal 6 for Set 1 and 18 for Set 2. When 80ms&lt; DRX cycle≤ 320ms, 600ms or 400ms lower bounds are useless. The lower bounds of 600ms and 400ms can be removed from the formula when 80ms&lt; DRX cycle≤ 320ms</w:t>
            </w:r>
            <w:r>
              <w:rPr>
                <w:rFonts w:hint="eastAsia"/>
                <w:lang w:val="en-US"/>
              </w:rPr>
              <w:t>.</w:t>
            </w:r>
          </w:p>
          <w:p w14:paraId="39DD0F77" w14:textId="6ED90FC2" w:rsidR="00B765B2" w:rsidRDefault="00E41AD6">
            <w:pPr>
              <w:spacing w:before="120" w:after="120"/>
              <w:rPr>
                <w:lang w:val="en-US"/>
              </w:rPr>
            </w:pPr>
            <w:r>
              <w:rPr>
                <w:b/>
                <w:bCs/>
              </w:rPr>
              <w:t xml:space="preserve">Proposal 2: </w:t>
            </w:r>
            <w:r>
              <w:t xml:space="preserve">The enhanced RRM requirements are only applicable to PC6 </w:t>
            </w:r>
            <w:proofErr w:type="spellStart"/>
            <w:r>
              <w:t>U</w:t>
            </w:r>
            <w:r w:rsidR="00701C5D">
              <w:t>e</w:t>
            </w:r>
            <w:r>
              <w:t>s</w:t>
            </w:r>
            <w:proofErr w:type="spellEnd"/>
            <w:r>
              <w:t xml:space="preserve">. For other </w:t>
            </w:r>
            <w:proofErr w:type="spellStart"/>
            <w:r>
              <w:t>U</w:t>
            </w:r>
            <w:r w:rsidR="00701C5D">
              <w:t>e</w:t>
            </w:r>
            <w:r>
              <w:t>s</w:t>
            </w:r>
            <w:proofErr w:type="spellEnd"/>
            <w:r>
              <w:t>, even when HST FR2 flags are configured, the enhance RRM requirements are not applicable.</w:t>
            </w:r>
          </w:p>
        </w:tc>
      </w:tr>
      <w:tr w:rsidR="00B765B2" w14:paraId="0F498550" w14:textId="77777777">
        <w:trPr>
          <w:trHeight w:val="468"/>
        </w:trPr>
        <w:tc>
          <w:tcPr>
            <w:tcW w:w="1255" w:type="dxa"/>
          </w:tcPr>
          <w:p w14:paraId="562665F8" w14:textId="77777777" w:rsidR="00B765B2" w:rsidRDefault="00E41AD6">
            <w:pPr>
              <w:spacing w:before="120" w:after="120"/>
              <w:rPr>
                <w:lang w:val="en-US"/>
              </w:rPr>
            </w:pPr>
            <w:r>
              <w:lastRenderedPageBreak/>
              <w:t>R4-2204254</w:t>
            </w:r>
          </w:p>
        </w:tc>
        <w:tc>
          <w:tcPr>
            <w:tcW w:w="1260" w:type="dxa"/>
          </w:tcPr>
          <w:p w14:paraId="1A22C5B8" w14:textId="77777777" w:rsidR="00B765B2" w:rsidRDefault="00E41AD6">
            <w:pPr>
              <w:spacing w:before="120" w:after="120"/>
              <w:rPr>
                <w:lang w:val="en-US"/>
              </w:rPr>
            </w:pPr>
            <w:r>
              <w:t>CMCC</w:t>
            </w:r>
          </w:p>
        </w:tc>
        <w:tc>
          <w:tcPr>
            <w:tcW w:w="7116" w:type="dxa"/>
          </w:tcPr>
          <w:p w14:paraId="4307E987" w14:textId="77777777" w:rsidR="00B765B2" w:rsidRDefault="00E41AD6">
            <w:pPr>
              <w:spacing w:before="120" w:after="120"/>
              <w:rPr>
                <w:b/>
                <w:bCs/>
              </w:rPr>
            </w:pPr>
            <w:r>
              <w:rPr>
                <w:b/>
                <w:bCs/>
              </w:rPr>
              <w:t>Discussion on mobility requirements for FR2 HST</w:t>
            </w:r>
          </w:p>
          <w:p w14:paraId="2196B709" w14:textId="77777777" w:rsidR="00B765B2" w:rsidRDefault="00E41AD6">
            <w:pPr>
              <w:spacing w:before="120" w:after="120"/>
              <w:rPr>
                <w:lang w:val="en-US"/>
              </w:rPr>
            </w:pPr>
            <w:r>
              <w:rPr>
                <w:b/>
                <w:bCs/>
                <w:lang w:val="en-US"/>
              </w:rPr>
              <w:t>Observation 1:</w:t>
            </w:r>
            <w:r>
              <w:rPr>
                <w:b/>
                <w:bCs/>
                <w:i/>
                <w:iCs/>
                <w:lang w:val="en-US"/>
              </w:rPr>
              <w:t xml:space="preserve"> </w:t>
            </w:r>
            <w:r>
              <w:rPr>
                <w:lang w:val="en-US"/>
              </w:rPr>
              <w:t>according to existing intra-frequency measurement requirements for non-HST scenario, the number of samples is 5 for power class 1 or 5 (fixed wireless access UE) and 3 for power class 2, 3 or 4 (moving UE). </w:t>
            </w:r>
          </w:p>
          <w:p w14:paraId="2DF8A9B0" w14:textId="77777777" w:rsidR="00B765B2" w:rsidRDefault="00E41AD6">
            <w:pPr>
              <w:spacing w:before="120" w:after="120"/>
              <w:rPr>
                <w:lang w:val="en-US"/>
              </w:rPr>
            </w:pPr>
            <w:r>
              <w:rPr>
                <w:b/>
                <w:bCs/>
                <w:lang w:val="en-US"/>
              </w:rPr>
              <w:t xml:space="preserve">Observation 2: </w:t>
            </w:r>
            <w:r>
              <w:rPr>
                <w:lang w:val="en-US"/>
              </w:rPr>
              <w:t>For FR2 HST, considering it is for the high speed train, it is reasonable to take the samples of moving UE type as baseline (i.e. 3 samples for power class 2, 3, 4). </w:t>
            </w:r>
          </w:p>
          <w:p w14:paraId="3792A17A" w14:textId="77777777" w:rsidR="00B765B2" w:rsidRDefault="00E41AD6">
            <w:pPr>
              <w:spacing w:before="120" w:after="120"/>
              <w:rPr>
                <w:lang w:val="en-US"/>
              </w:rPr>
            </w:pPr>
            <w:r>
              <w:rPr>
                <w:b/>
                <w:bCs/>
                <w:lang w:val="en-US"/>
              </w:rPr>
              <w:t xml:space="preserve">Proposal 1: </w:t>
            </w:r>
            <w:r>
              <w:rPr>
                <w:lang w:val="en-US"/>
              </w:rPr>
              <w:t>scaling factors (</w:t>
            </w:r>
            <w:proofErr w:type="spellStart"/>
            <w:r>
              <w:rPr>
                <w:lang w:val="en-US"/>
              </w:rPr>
              <w:t>M</w:t>
            </w:r>
            <w:r>
              <w:rPr>
                <w:vertAlign w:val="subscript"/>
                <w:lang w:val="en-US"/>
              </w:rPr>
              <w:t>pss</w:t>
            </w:r>
            <w:proofErr w:type="spellEnd"/>
            <w:r>
              <w:rPr>
                <w:vertAlign w:val="subscript"/>
                <w:lang w:val="en-US"/>
              </w:rPr>
              <w:t>/</w:t>
            </w:r>
            <w:proofErr w:type="spellStart"/>
            <w:r>
              <w:rPr>
                <w:vertAlign w:val="subscript"/>
                <w:lang w:val="en-US"/>
              </w:rPr>
              <w:t>sss_synch_w</w:t>
            </w:r>
            <w:proofErr w:type="spellEnd"/>
            <w:r>
              <w:rPr>
                <w:vertAlign w:val="subscript"/>
                <w:lang w:val="en-US"/>
              </w:rPr>
              <w:t>/</w:t>
            </w:r>
            <w:proofErr w:type="spellStart"/>
            <w:r>
              <w:rPr>
                <w:vertAlign w:val="subscript"/>
                <w:lang w:val="en-US"/>
              </w:rPr>
              <w:t>o_gaps</w:t>
            </w:r>
            <w:proofErr w:type="spellEnd"/>
            <w:r>
              <w:rPr>
                <w:lang w:val="en-US"/>
              </w:rPr>
              <w:t xml:space="preserve"> and </w:t>
            </w:r>
            <w:proofErr w:type="spellStart"/>
            <w:r>
              <w:rPr>
                <w:lang w:val="en-US"/>
              </w:rPr>
              <w:t>M</w:t>
            </w:r>
            <w:r>
              <w:rPr>
                <w:vertAlign w:val="subscript"/>
                <w:lang w:val="en-US"/>
              </w:rPr>
              <w:t>meas_period_w</w:t>
            </w:r>
            <w:proofErr w:type="spellEnd"/>
            <w:r>
              <w:rPr>
                <w:vertAlign w:val="subscript"/>
                <w:lang w:val="en-US"/>
              </w:rPr>
              <w:t>/</w:t>
            </w:r>
            <w:proofErr w:type="spellStart"/>
            <w:r>
              <w:rPr>
                <w:vertAlign w:val="subscript"/>
                <w:lang w:val="en-US"/>
              </w:rPr>
              <w:t>o_gaps</w:t>
            </w:r>
            <w:proofErr w:type="spellEnd"/>
            <w:r>
              <w:rPr>
                <w:lang w:val="en-US"/>
              </w:rPr>
              <w:t>) are proposed to be 6 for Set 1 and 18 for Set 2.   </w:t>
            </w:r>
          </w:p>
        </w:tc>
      </w:tr>
      <w:tr w:rsidR="00B765B2" w14:paraId="1D567FDF" w14:textId="77777777">
        <w:trPr>
          <w:trHeight w:val="468"/>
        </w:trPr>
        <w:tc>
          <w:tcPr>
            <w:tcW w:w="1255" w:type="dxa"/>
          </w:tcPr>
          <w:p w14:paraId="128C0630" w14:textId="77777777" w:rsidR="00B765B2" w:rsidRDefault="00E41AD6">
            <w:pPr>
              <w:spacing w:before="120" w:after="120"/>
              <w:rPr>
                <w:lang w:val="en-US"/>
              </w:rPr>
            </w:pPr>
            <w:r>
              <w:t>R4-2204489</w:t>
            </w:r>
          </w:p>
        </w:tc>
        <w:tc>
          <w:tcPr>
            <w:tcW w:w="1260" w:type="dxa"/>
          </w:tcPr>
          <w:p w14:paraId="20D614CA" w14:textId="77777777" w:rsidR="00B765B2" w:rsidRDefault="00E41AD6">
            <w:pPr>
              <w:spacing w:before="120" w:after="120"/>
              <w:rPr>
                <w:lang w:val="en-US"/>
              </w:rPr>
            </w:pPr>
            <w:r>
              <w:t>ZTE Corporation</w:t>
            </w:r>
          </w:p>
        </w:tc>
        <w:tc>
          <w:tcPr>
            <w:tcW w:w="7116" w:type="dxa"/>
          </w:tcPr>
          <w:p w14:paraId="4FE84972" w14:textId="77777777" w:rsidR="00B765B2" w:rsidRDefault="00E41AD6">
            <w:pPr>
              <w:spacing w:before="120" w:after="120"/>
              <w:rPr>
                <w:b/>
                <w:bCs/>
                <w:lang w:val="en-US"/>
              </w:rPr>
            </w:pPr>
            <w:r>
              <w:rPr>
                <w:b/>
                <w:bCs/>
              </w:rPr>
              <w:t>Draft CR for Cell re-selection for HST FR2</w:t>
            </w:r>
          </w:p>
        </w:tc>
      </w:tr>
      <w:tr w:rsidR="00B765B2" w14:paraId="20B1C509" w14:textId="77777777">
        <w:trPr>
          <w:trHeight w:val="468"/>
        </w:trPr>
        <w:tc>
          <w:tcPr>
            <w:tcW w:w="1255" w:type="dxa"/>
          </w:tcPr>
          <w:p w14:paraId="1A743F3E" w14:textId="77777777" w:rsidR="00B765B2" w:rsidRDefault="00E41AD6">
            <w:pPr>
              <w:spacing w:before="120" w:after="120"/>
              <w:rPr>
                <w:lang w:val="en-US"/>
              </w:rPr>
            </w:pPr>
            <w:r>
              <w:t>R4-2204490</w:t>
            </w:r>
          </w:p>
        </w:tc>
        <w:tc>
          <w:tcPr>
            <w:tcW w:w="1260" w:type="dxa"/>
          </w:tcPr>
          <w:p w14:paraId="78AAEDF5" w14:textId="77777777" w:rsidR="00B765B2" w:rsidRDefault="00E41AD6">
            <w:pPr>
              <w:spacing w:before="120" w:after="120"/>
              <w:rPr>
                <w:lang w:val="en-US"/>
              </w:rPr>
            </w:pPr>
            <w:r>
              <w:t>ZTE Corporation</w:t>
            </w:r>
          </w:p>
        </w:tc>
        <w:tc>
          <w:tcPr>
            <w:tcW w:w="7116" w:type="dxa"/>
          </w:tcPr>
          <w:p w14:paraId="5077D84C" w14:textId="77777777" w:rsidR="00B765B2" w:rsidRDefault="00E41AD6">
            <w:pPr>
              <w:spacing w:before="120" w:after="120"/>
              <w:rPr>
                <w:b/>
                <w:bCs/>
                <w:lang w:val="en-US"/>
              </w:rPr>
            </w:pPr>
            <w:r>
              <w:rPr>
                <w:b/>
                <w:bCs/>
              </w:rPr>
              <w:t>Draft CR for L1-RSRP measurements for Reporting for HST FR2</w:t>
            </w:r>
          </w:p>
        </w:tc>
      </w:tr>
      <w:tr w:rsidR="00B765B2" w14:paraId="63F9B355" w14:textId="77777777">
        <w:trPr>
          <w:trHeight w:val="468"/>
        </w:trPr>
        <w:tc>
          <w:tcPr>
            <w:tcW w:w="1255" w:type="dxa"/>
          </w:tcPr>
          <w:p w14:paraId="5EE0B38C" w14:textId="77777777" w:rsidR="00B765B2" w:rsidRDefault="00E41AD6">
            <w:pPr>
              <w:spacing w:before="120" w:after="120"/>
              <w:rPr>
                <w:lang w:val="en-US"/>
              </w:rPr>
            </w:pPr>
            <w:r>
              <w:t>R4-2204629</w:t>
            </w:r>
          </w:p>
        </w:tc>
        <w:tc>
          <w:tcPr>
            <w:tcW w:w="1260" w:type="dxa"/>
          </w:tcPr>
          <w:p w14:paraId="6D54F46C" w14:textId="77777777" w:rsidR="00B765B2" w:rsidRDefault="00E41AD6">
            <w:pPr>
              <w:spacing w:before="120" w:after="120"/>
              <w:rPr>
                <w:lang w:val="en-US"/>
              </w:rPr>
            </w:pPr>
            <w:r>
              <w:t>Nokia, Nokia Shanghai Bell</w:t>
            </w:r>
          </w:p>
        </w:tc>
        <w:tc>
          <w:tcPr>
            <w:tcW w:w="7116" w:type="dxa"/>
          </w:tcPr>
          <w:p w14:paraId="6F31C905" w14:textId="77777777" w:rsidR="00B765B2" w:rsidRDefault="00E41AD6">
            <w:pPr>
              <w:spacing w:before="120" w:after="120"/>
              <w:rPr>
                <w:b/>
                <w:bCs/>
                <w:lang w:val="en-US"/>
              </w:rPr>
            </w:pPr>
            <w:r>
              <w:rPr>
                <w:b/>
                <w:bCs/>
              </w:rPr>
              <w:t xml:space="preserve">CR to TS 38.133: intra-frequency measurements without gaps for </w:t>
            </w:r>
            <w:proofErr w:type="spellStart"/>
            <w:r>
              <w:rPr>
                <w:b/>
                <w:bCs/>
              </w:rPr>
              <w:t>for</w:t>
            </w:r>
            <w:proofErr w:type="spellEnd"/>
            <w:r>
              <w:rPr>
                <w:b/>
                <w:bCs/>
              </w:rPr>
              <w:t xml:space="preserve"> FR2 NR HST</w:t>
            </w:r>
          </w:p>
        </w:tc>
      </w:tr>
      <w:tr w:rsidR="00B765B2" w14:paraId="2B950404" w14:textId="77777777">
        <w:trPr>
          <w:trHeight w:val="468"/>
        </w:trPr>
        <w:tc>
          <w:tcPr>
            <w:tcW w:w="1255" w:type="dxa"/>
          </w:tcPr>
          <w:p w14:paraId="7D61C115" w14:textId="77777777" w:rsidR="00B765B2" w:rsidRDefault="00E41AD6">
            <w:pPr>
              <w:spacing w:before="120" w:after="120"/>
              <w:rPr>
                <w:lang w:val="en-US"/>
              </w:rPr>
            </w:pPr>
            <w:r>
              <w:t>R4-2204716</w:t>
            </w:r>
          </w:p>
        </w:tc>
        <w:tc>
          <w:tcPr>
            <w:tcW w:w="1260" w:type="dxa"/>
          </w:tcPr>
          <w:p w14:paraId="2A39307A" w14:textId="77777777" w:rsidR="00B765B2" w:rsidRDefault="00E41AD6">
            <w:pPr>
              <w:spacing w:before="120" w:after="120"/>
              <w:rPr>
                <w:lang w:val="en-US"/>
              </w:rPr>
            </w:pPr>
            <w:r>
              <w:t>Ericsson</w:t>
            </w:r>
          </w:p>
        </w:tc>
        <w:tc>
          <w:tcPr>
            <w:tcW w:w="7116" w:type="dxa"/>
          </w:tcPr>
          <w:p w14:paraId="6F0576E2" w14:textId="77777777" w:rsidR="00B765B2" w:rsidRDefault="00E41AD6">
            <w:pPr>
              <w:spacing w:after="0"/>
              <w:rPr>
                <w:b/>
                <w:bCs/>
              </w:rPr>
            </w:pPr>
            <w:r>
              <w:rPr>
                <w:b/>
                <w:bCs/>
              </w:rPr>
              <w:t>RRC Idle/Inactive and connected state mobility requirements</w:t>
            </w:r>
          </w:p>
          <w:p w14:paraId="3FAEAFA4" w14:textId="77777777" w:rsidR="00B765B2" w:rsidRDefault="00E41AD6">
            <w:pPr>
              <w:spacing w:before="120" w:after="120"/>
              <w:rPr>
                <w:rFonts w:eastAsia="Times New Roman"/>
                <w:lang w:val="en-US"/>
              </w:rPr>
            </w:pPr>
            <w:r>
              <w:rPr>
                <w:rFonts w:eastAsia="Times New Roman"/>
                <w:b/>
                <w:bCs/>
              </w:rPr>
              <w:t>Proposal 1</w:t>
            </w:r>
            <w:r>
              <w:rPr>
                <w:rFonts w:eastAsia="Times New Roman"/>
              </w:rPr>
              <w:t>: No need to consider more types of enhancement, besides of [highSpeedMeasFlag-FR2].</w:t>
            </w:r>
          </w:p>
        </w:tc>
      </w:tr>
      <w:tr w:rsidR="00B765B2" w14:paraId="0D320A1D" w14:textId="77777777">
        <w:trPr>
          <w:trHeight w:val="468"/>
        </w:trPr>
        <w:tc>
          <w:tcPr>
            <w:tcW w:w="1255" w:type="dxa"/>
          </w:tcPr>
          <w:p w14:paraId="0EC7D457" w14:textId="77777777" w:rsidR="00B765B2" w:rsidRDefault="00E41AD6">
            <w:pPr>
              <w:spacing w:before="120" w:after="120"/>
              <w:rPr>
                <w:lang w:val="en-US"/>
              </w:rPr>
            </w:pPr>
            <w:r>
              <w:t>R4-2204717</w:t>
            </w:r>
          </w:p>
        </w:tc>
        <w:tc>
          <w:tcPr>
            <w:tcW w:w="1260" w:type="dxa"/>
          </w:tcPr>
          <w:p w14:paraId="2329BAA4" w14:textId="77777777" w:rsidR="00B765B2" w:rsidRDefault="00E41AD6">
            <w:pPr>
              <w:spacing w:before="120" w:after="120"/>
              <w:rPr>
                <w:lang w:val="en-US"/>
              </w:rPr>
            </w:pPr>
            <w:r>
              <w:t>Ericsson</w:t>
            </w:r>
          </w:p>
        </w:tc>
        <w:tc>
          <w:tcPr>
            <w:tcW w:w="7116" w:type="dxa"/>
          </w:tcPr>
          <w:p w14:paraId="12E9DF6D" w14:textId="77777777" w:rsidR="00B765B2" w:rsidRDefault="00E41AD6">
            <w:pPr>
              <w:spacing w:before="120" w:after="120"/>
              <w:rPr>
                <w:b/>
                <w:bCs/>
              </w:rPr>
            </w:pPr>
            <w:r>
              <w:rPr>
                <w:b/>
                <w:bCs/>
              </w:rPr>
              <w:t>Measurement procedure requirements for HST FR2</w:t>
            </w:r>
          </w:p>
          <w:p w14:paraId="312D14C4" w14:textId="77777777" w:rsidR="00B765B2" w:rsidRDefault="00E41AD6">
            <w:pPr>
              <w:spacing w:before="120" w:after="120"/>
              <w:rPr>
                <w:b/>
                <w:bCs/>
                <w:lang w:val="en-US"/>
              </w:rPr>
            </w:pPr>
            <w:r>
              <w:rPr>
                <w:b/>
                <w:bCs/>
                <w:lang w:val="en-US"/>
              </w:rPr>
              <w:t xml:space="preserve">Proposal 1: </w:t>
            </w:r>
            <w:r>
              <w:rPr>
                <w:lang w:val="en-US"/>
              </w:rPr>
              <w:t>support Option1. Scaling factors (</w:t>
            </w:r>
            <w:proofErr w:type="spellStart"/>
            <w:r>
              <w:rPr>
                <w:lang w:val="en-US"/>
              </w:rPr>
              <w:t>Mpss</w:t>
            </w:r>
            <w:proofErr w:type="spellEnd"/>
            <w:r>
              <w:rPr>
                <w:lang w:val="en-US"/>
              </w:rPr>
              <w:t>/</w:t>
            </w:r>
            <w:proofErr w:type="spellStart"/>
            <w:r>
              <w:rPr>
                <w:lang w:val="en-US"/>
              </w:rPr>
              <w:t>sss_synch_w</w:t>
            </w:r>
            <w:proofErr w:type="spellEnd"/>
            <w:r>
              <w:rPr>
                <w:lang w:val="en-US"/>
              </w:rPr>
              <w:t>/</w:t>
            </w:r>
            <w:proofErr w:type="spellStart"/>
            <w:r>
              <w:rPr>
                <w:lang w:val="en-US"/>
              </w:rPr>
              <w:t>o_gaps</w:t>
            </w:r>
            <w:proofErr w:type="spellEnd"/>
            <w:r>
              <w:rPr>
                <w:lang w:val="en-US"/>
              </w:rPr>
              <w:t xml:space="preserve"> and </w:t>
            </w:r>
            <w:proofErr w:type="spellStart"/>
            <w:r>
              <w:rPr>
                <w:lang w:val="en-US"/>
              </w:rPr>
              <w:t>Mmeas_period_w</w:t>
            </w:r>
            <w:proofErr w:type="spellEnd"/>
            <w:r>
              <w:rPr>
                <w:lang w:val="en-US"/>
              </w:rPr>
              <w:t>/</w:t>
            </w:r>
            <w:proofErr w:type="spellStart"/>
            <w:r>
              <w:rPr>
                <w:lang w:val="en-US"/>
              </w:rPr>
              <w:t>o_gaps</w:t>
            </w:r>
            <w:proofErr w:type="spellEnd"/>
            <w:r>
              <w:rPr>
                <w:lang w:val="en-US"/>
              </w:rPr>
              <w:t>) equal 6 for Set 1 and 18 for Set 2.</w:t>
            </w:r>
            <w:r>
              <w:rPr>
                <w:b/>
                <w:bCs/>
                <w:lang w:val="en-US"/>
              </w:rPr>
              <w:t xml:space="preserve"> </w:t>
            </w:r>
          </w:p>
          <w:p w14:paraId="29827793" w14:textId="31A0F5B3" w:rsidR="00B765B2" w:rsidRDefault="00E41AD6">
            <w:pPr>
              <w:spacing w:before="120" w:after="120"/>
              <w:rPr>
                <w:b/>
                <w:bCs/>
                <w:lang w:val="en-US"/>
              </w:rPr>
            </w:pPr>
            <w:r>
              <w:rPr>
                <w:b/>
                <w:bCs/>
                <w:lang w:val="en-US"/>
              </w:rPr>
              <w:t xml:space="preserve">Proposal 2: </w:t>
            </w:r>
            <w:r>
              <w:rPr>
                <w:lang w:val="en-US"/>
              </w:rPr>
              <w:t xml:space="preserve">No enhanced requirement should be applied to other than PC6 </w:t>
            </w:r>
            <w:proofErr w:type="spellStart"/>
            <w:r>
              <w:rPr>
                <w:lang w:val="en-US"/>
              </w:rPr>
              <w:t>U</w:t>
            </w:r>
            <w:r w:rsidR="00701C5D">
              <w:rPr>
                <w:lang w:val="en-US"/>
              </w:rPr>
              <w:t>e</w:t>
            </w:r>
            <w:r>
              <w:rPr>
                <w:lang w:val="en-US"/>
              </w:rPr>
              <w:t>s</w:t>
            </w:r>
            <w:proofErr w:type="spellEnd"/>
            <w:r>
              <w:rPr>
                <w:lang w:val="en-US"/>
              </w:rPr>
              <w:t xml:space="preserve"> even when HST FR2 flags are configured.</w:t>
            </w:r>
          </w:p>
        </w:tc>
      </w:tr>
      <w:tr w:rsidR="00B765B2" w14:paraId="5E932E21" w14:textId="77777777">
        <w:trPr>
          <w:trHeight w:val="468"/>
        </w:trPr>
        <w:tc>
          <w:tcPr>
            <w:tcW w:w="1255" w:type="dxa"/>
          </w:tcPr>
          <w:p w14:paraId="53BAA77E" w14:textId="77777777" w:rsidR="00B765B2" w:rsidRDefault="00E41AD6">
            <w:pPr>
              <w:spacing w:before="120" w:after="120"/>
              <w:rPr>
                <w:lang w:val="en-US"/>
              </w:rPr>
            </w:pPr>
            <w:r>
              <w:t>R4-2204892</w:t>
            </w:r>
          </w:p>
        </w:tc>
        <w:tc>
          <w:tcPr>
            <w:tcW w:w="1260" w:type="dxa"/>
          </w:tcPr>
          <w:p w14:paraId="3AB86604" w14:textId="77777777" w:rsidR="00B765B2" w:rsidRDefault="00E41AD6">
            <w:pPr>
              <w:spacing w:before="120" w:after="120"/>
              <w:rPr>
                <w:lang w:val="en-US"/>
              </w:rPr>
            </w:pPr>
            <w:r>
              <w:t xml:space="preserve">Huawei, </w:t>
            </w:r>
            <w:proofErr w:type="spellStart"/>
            <w:r>
              <w:t>Hisilicon</w:t>
            </w:r>
            <w:proofErr w:type="spellEnd"/>
          </w:p>
        </w:tc>
        <w:tc>
          <w:tcPr>
            <w:tcW w:w="7116" w:type="dxa"/>
          </w:tcPr>
          <w:p w14:paraId="4F2E67BE" w14:textId="77777777" w:rsidR="00B765B2" w:rsidRDefault="00E41AD6">
            <w:pPr>
              <w:spacing w:before="120" w:after="120"/>
              <w:rPr>
                <w:b/>
                <w:bCs/>
              </w:rPr>
            </w:pPr>
            <w:r>
              <w:rPr>
                <w:b/>
                <w:bCs/>
              </w:rPr>
              <w:t>Discussion on RRC Idle/Inactive and connected state mobility requirements for HST in FR2</w:t>
            </w:r>
          </w:p>
          <w:p w14:paraId="424EB805" w14:textId="77777777" w:rsidR="00B765B2" w:rsidRDefault="00E41AD6">
            <w:pPr>
              <w:spacing w:after="0"/>
              <w:rPr>
                <w:rFonts w:ascii="Segoe UI" w:eastAsia="Times New Roman" w:hAnsi="Segoe UI" w:cs="Segoe UI"/>
                <w:sz w:val="18"/>
                <w:szCs w:val="18"/>
                <w:lang w:val="en-US"/>
              </w:rPr>
            </w:pPr>
            <w:r>
              <w:rPr>
                <w:rFonts w:eastAsia="Times New Roman"/>
                <w:b/>
                <w:bCs/>
              </w:rPr>
              <w:t>Proposal 1</w:t>
            </w:r>
            <w:r>
              <w:rPr>
                <w:rFonts w:ascii="SimSun" w:hAnsi="SimSun" w:cs="Segoe UI" w:hint="eastAsia"/>
                <w:b/>
                <w:bCs/>
              </w:rPr>
              <w:t xml:space="preserve">: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B765B2" w14:paraId="79FCAD6C"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60F6630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4284E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7DF22919"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4E1F9C57"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2DBDA3FA"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proofErr w:type="spellEnd"/>
                  <w:r>
                    <w:rPr>
                      <w:rFonts w:ascii="Tms Rmn" w:eastAsia="Times New Roman" w:hAnsi="Tms Rmn"/>
                      <w:b/>
                      <w:bCs/>
                      <w:sz w:val="14"/>
                      <w:szCs w:val="14"/>
                      <w:lang w:val="en-US"/>
                    </w:rPr>
                    <w:t> </w:t>
                  </w:r>
                </w:p>
                <w:p w14:paraId="5F4876A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B765B2" w14:paraId="73E81EAA"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6D95F062"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C33CC0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5A26D5B9"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1EE2085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60673EF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B765B2" w14:paraId="79C32E3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2AED46C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BC15D9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42F67A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9A77151"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7B3049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B765B2" w14:paraId="7FC48232"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FD0609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815BF9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563FC0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7C8F2F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31D8D5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B765B2" w14:paraId="0463C123"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0C3A37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C62C3E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4024D2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757DCD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0C0ED7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B765B2" w14:paraId="552CAC2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1F4FE5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2ECDE512"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BD9A41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779808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B451B14"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B765B2" w14:paraId="238627DF"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2DD51E93"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6402AF0A"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5601F0F7"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lastRenderedPageBreak/>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6CB45E51" w14:textId="77777777" w:rsidR="00B765B2" w:rsidRDefault="00B765B2">
            <w:pPr>
              <w:spacing w:before="120" w:after="120"/>
              <w:rPr>
                <w:b/>
                <w:bCs/>
                <w:highlight w:val="green"/>
                <w:lang w:val="en-US"/>
              </w:rPr>
            </w:pPr>
          </w:p>
        </w:tc>
      </w:tr>
      <w:tr w:rsidR="00B765B2" w14:paraId="2DED9049" w14:textId="77777777">
        <w:trPr>
          <w:trHeight w:val="468"/>
        </w:trPr>
        <w:tc>
          <w:tcPr>
            <w:tcW w:w="1255" w:type="dxa"/>
          </w:tcPr>
          <w:p w14:paraId="4F5D869F" w14:textId="77777777" w:rsidR="00B765B2" w:rsidRDefault="00E41AD6">
            <w:pPr>
              <w:spacing w:before="120" w:after="120"/>
              <w:rPr>
                <w:color w:val="000000"/>
                <w:lang w:val="en-US"/>
              </w:rPr>
            </w:pPr>
            <w:r>
              <w:lastRenderedPageBreak/>
              <w:t>R4-2204894</w:t>
            </w:r>
          </w:p>
        </w:tc>
        <w:tc>
          <w:tcPr>
            <w:tcW w:w="1260" w:type="dxa"/>
          </w:tcPr>
          <w:p w14:paraId="52026B69" w14:textId="77777777" w:rsidR="00B765B2" w:rsidRDefault="00E41AD6">
            <w:pPr>
              <w:spacing w:before="120" w:after="120"/>
              <w:rPr>
                <w:color w:val="000000"/>
                <w:lang w:val="en-US"/>
              </w:rPr>
            </w:pPr>
            <w:r>
              <w:t xml:space="preserve">Huawei, </w:t>
            </w:r>
            <w:proofErr w:type="spellStart"/>
            <w:r>
              <w:t>Hisilicon</w:t>
            </w:r>
            <w:proofErr w:type="spellEnd"/>
          </w:p>
        </w:tc>
        <w:tc>
          <w:tcPr>
            <w:tcW w:w="7116" w:type="dxa"/>
          </w:tcPr>
          <w:p w14:paraId="41DF7954" w14:textId="77777777" w:rsidR="00B765B2" w:rsidRDefault="00E41AD6">
            <w:pPr>
              <w:spacing w:before="120" w:after="120"/>
              <w:rPr>
                <w:b/>
                <w:bCs/>
              </w:rPr>
            </w:pPr>
            <w:r>
              <w:rPr>
                <w:b/>
                <w:bCs/>
              </w:rPr>
              <w:t>Discussion on RRM requirements for high speed train scenario in FR2</w:t>
            </w:r>
          </w:p>
          <w:p w14:paraId="353E71B8" w14:textId="77777777" w:rsidR="00B765B2" w:rsidRDefault="00E41AD6">
            <w:pPr>
              <w:spacing w:before="120" w:after="120"/>
              <w:rPr>
                <w:color w:val="000000"/>
                <w:lang w:val="en-US"/>
              </w:rPr>
            </w:pPr>
            <w:r>
              <w:rPr>
                <w:b/>
                <w:bCs/>
                <w:color w:val="000000"/>
                <w:lang w:val="en-US"/>
              </w:rPr>
              <w:t xml:space="preserve">Proposal 1: </w:t>
            </w:r>
            <w:r>
              <w:rPr>
                <w:color w:val="000000"/>
                <w:lang w:val="en-US"/>
              </w:rPr>
              <w:t xml:space="preserve">In connected mode, </w:t>
            </w:r>
            <w:proofErr w:type="spellStart"/>
            <w:r>
              <w:rPr>
                <w:color w:val="000000"/>
              </w:rPr>
              <w:t>M</w:t>
            </w:r>
            <w:r>
              <w:rPr>
                <w:color w:val="000000"/>
                <w:vertAlign w:val="subscript"/>
              </w:rPr>
              <w:t>pss</w:t>
            </w:r>
            <w:proofErr w:type="spellEnd"/>
            <w:r>
              <w:rPr>
                <w:color w:val="000000"/>
                <w:vertAlign w:val="subscript"/>
              </w:rPr>
              <w:t>/</w:t>
            </w:r>
            <w:proofErr w:type="spellStart"/>
            <w:r>
              <w:rPr>
                <w:color w:val="000000"/>
                <w:vertAlign w:val="subscript"/>
              </w:rPr>
              <w:t>sss</w:t>
            </w:r>
            <w:proofErr w:type="spellEnd"/>
            <w:r>
              <w:rPr>
                <w:color w:val="000000"/>
                <w:vertAlign w:val="subscript"/>
              </w:rPr>
              <w:t xml:space="preserve"> </w:t>
            </w:r>
            <w:r>
              <w:rPr>
                <w:color w:val="000000"/>
              </w:rPr>
              <w:t>is at least 10 and 24 for set 1 and set 2 respectively.</w:t>
            </w:r>
            <w:r>
              <w:rPr>
                <w:color w:val="000000"/>
                <w:lang w:val="en-US"/>
              </w:rPr>
              <w:t> </w:t>
            </w:r>
          </w:p>
          <w:p w14:paraId="379D7064" w14:textId="77777777" w:rsidR="00B765B2" w:rsidRDefault="00E41AD6">
            <w:pPr>
              <w:spacing w:before="120" w:after="120"/>
              <w:rPr>
                <w:color w:val="000000"/>
                <w:lang w:val="en-US"/>
              </w:rPr>
            </w:pPr>
            <w:r>
              <w:rPr>
                <w:b/>
                <w:bCs/>
                <w:color w:val="000000"/>
              </w:rPr>
              <w:t xml:space="preserve">Proposal 2: </w:t>
            </w:r>
            <w:r>
              <w:rPr>
                <w:color w:val="000000"/>
                <w:lang w:val="en-US"/>
              </w:rPr>
              <w:t>600ms lower bound is kept unchanged when 80ms&lt; DRX cycle≤ 320ms. </w:t>
            </w:r>
          </w:p>
        </w:tc>
      </w:tr>
      <w:tr w:rsidR="00B765B2" w14:paraId="11EBB79F" w14:textId="77777777">
        <w:trPr>
          <w:trHeight w:val="468"/>
        </w:trPr>
        <w:tc>
          <w:tcPr>
            <w:tcW w:w="1255" w:type="dxa"/>
          </w:tcPr>
          <w:p w14:paraId="0DC4FFD6" w14:textId="77777777" w:rsidR="00B765B2" w:rsidRDefault="00E41AD6">
            <w:pPr>
              <w:spacing w:before="120" w:after="120"/>
              <w:rPr>
                <w:color w:val="000000"/>
                <w:lang w:val="en-US"/>
              </w:rPr>
            </w:pPr>
            <w:r>
              <w:t>R4-2204895</w:t>
            </w:r>
          </w:p>
        </w:tc>
        <w:tc>
          <w:tcPr>
            <w:tcW w:w="1260" w:type="dxa"/>
          </w:tcPr>
          <w:p w14:paraId="59977AE0" w14:textId="77777777" w:rsidR="00B765B2" w:rsidRDefault="00E41AD6">
            <w:pPr>
              <w:spacing w:before="120" w:after="120"/>
              <w:rPr>
                <w:color w:val="000000"/>
                <w:lang w:val="en-US"/>
              </w:rPr>
            </w:pPr>
            <w:r>
              <w:t xml:space="preserve">Huawei, </w:t>
            </w:r>
            <w:proofErr w:type="spellStart"/>
            <w:r>
              <w:t>Hisilicon</w:t>
            </w:r>
            <w:proofErr w:type="spellEnd"/>
          </w:p>
        </w:tc>
        <w:tc>
          <w:tcPr>
            <w:tcW w:w="7116" w:type="dxa"/>
          </w:tcPr>
          <w:p w14:paraId="2351BDD1" w14:textId="77777777" w:rsidR="00B765B2" w:rsidRDefault="00E41AD6">
            <w:pPr>
              <w:spacing w:before="120" w:after="120"/>
              <w:rPr>
                <w:b/>
                <w:bCs/>
                <w:color w:val="000000"/>
                <w:lang w:val="en-US"/>
              </w:rPr>
            </w:pPr>
            <w:r>
              <w:rPr>
                <w:b/>
                <w:bCs/>
              </w:rPr>
              <w:t>Scheduling restriction for L1-SINR for FR2 HST</w:t>
            </w:r>
          </w:p>
        </w:tc>
      </w:tr>
      <w:tr w:rsidR="00B765B2" w14:paraId="67085AAE" w14:textId="77777777">
        <w:trPr>
          <w:trHeight w:val="468"/>
        </w:trPr>
        <w:tc>
          <w:tcPr>
            <w:tcW w:w="1255" w:type="dxa"/>
          </w:tcPr>
          <w:p w14:paraId="1AF0072F" w14:textId="77777777" w:rsidR="00B765B2" w:rsidRDefault="00E41AD6">
            <w:pPr>
              <w:spacing w:before="120" w:after="120"/>
              <w:rPr>
                <w:color w:val="000000"/>
                <w:lang w:val="en-US"/>
              </w:rPr>
            </w:pPr>
            <w:r>
              <w:t>R4-2205898</w:t>
            </w:r>
          </w:p>
        </w:tc>
        <w:tc>
          <w:tcPr>
            <w:tcW w:w="1260" w:type="dxa"/>
          </w:tcPr>
          <w:p w14:paraId="0550674D" w14:textId="77777777" w:rsidR="00B765B2" w:rsidRDefault="00E41AD6">
            <w:pPr>
              <w:spacing w:before="120" w:after="120"/>
              <w:rPr>
                <w:color w:val="000000"/>
                <w:lang w:val="en-US"/>
              </w:rPr>
            </w:pPr>
            <w:r>
              <w:t>Nokia, Nokia Shanghai Bell</w:t>
            </w:r>
          </w:p>
        </w:tc>
        <w:tc>
          <w:tcPr>
            <w:tcW w:w="7116" w:type="dxa"/>
          </w:tcPr>
          <w:p w14:paraId="7897A48D" w14:textId="77777777" w:rsidR="00B765B2" w:rsidRDefault="00E41AD6">
            <w:pPr>
              <w:spacing w:before="120" w:after="120"/>
              <w:rPr>
                <w:b/>
                <w:bCs/>
              </w:rPr>
            </w:pPr>
            <w:r>
              <w:rPr>
                <w:b/>
                <w:bCs/>
              </w:rPr>
              <w:t>On remaining RRM measurement open issues for FR2 HST</w:t>
            </w:r>
          </w:p>
          <w:p w14:paraId="6C909C2C" w14:textId="77777777" w:rsidR="00B765B2" w:rsidRDefault="00E41AD6">
            <w:pPr>
              <w:spacing w:before="120" w:after="120"/>
              <w:rPr>
                <w:color w:val="000000"/>
                <w:lang w:val="en-US"/>
              </w:rPr>
            </w:pPr>
            <w:bookmarkStart w:id="546" w:name="_Hlk96010036"/>
            <w:r>
              <w:rPr>
                <w:b/>
                <w:bCs/>
                <w:color w:val="000000"/>
                <w:lang w:val="en-US"/>
              </w:rPr>
              <w:t>Observation 1</w:t>
            </w:r>
            <w:r>
              <w:rPr>
                <w:color w:val="000000"/>
                <w:lang w:val="en-US"/>
              </w:rPr>
              <w:t>: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02C43402" w14:textId="77777777" w:rsidR="00B765B2" w:rsidRDefault="00E41AD6">
            <w:pPr>
              <w:spacing w:before="120" w:after="120"/>
              <w:rPr>
                <w:color w:val="000000"/>
                <w:lang w:val="en-US"/>
              </w:rPr>
            </w:pPr>
            <w:r>
              <w:rPr>
                <w:b/>
                <w:bCs/>
                <w:color w:val="000000"/>
                <w:lang w:val="en-US"/>
              </w:rPr>
              <w:t>Observation 2</w:t>
            </w:r>
            <w:r>
              <w:rPr>
                <w:color w:val="000000"/>
                <w:lang w:val="en-US"/>
              </w:rPr>
              <w:t xml:space="preserve">: For Set 2 in Option 2, the PSS/SSS detection and measurement time is not faster than the non-HST case for UE supporting power classes 3 and 4, which corresponds to no enhancements and not suitable for HST.   </w:t>
            </w:r>
          </w:p>
          <w:p w14:paraId="3C0BD31F" w14:textId="77777777" w:rsidR="00B765B2" w:rsidRDefault="00E41AD6">
            <w:pPr>
              <w:spacing w:before="120" w:after="120"/>
              <w:rPr>
                <w:color w:val="000000"/>
                <w:lang w:val="en-US"/>
              </w:rPr>
            </w:pPr>
            <w:r>
              <w:rPr>
                <w:b/>
                <w:bCs/>
                <w:color w:val="000000"/>
                <w:lang w:val="en-US"/>
              </w:rPr>
              <w:t>Proposal 1</w:t>
            </w:r>
            <w:r>
              <w:rPr>
                <w:color w:val="000000"/>
                <w:lang w:val="en-US"/>
              </w:rPr>
              <w:t>: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bookmarkEnd w:id="546"/>
          <w:p w14:paraId="2CAF0E0D" w14:textId="77777777" w:rsidR="00B765B2" w:rsidRDefault="00E41AD6">
            <w:pPr>
              <w:spacing w:before="120" w:after="120"/>
              <w:rPr>
                <w:color w:val="000000"/>
                <w:lang w:val="en-US"/>
              </w:rPr>
            </w:pPr>
            <w:r>
              <w:rPr>
                <w:color w:val="000000"/>
                <w:lang w:val="en-US"/>
              </w:rPr>
              <w:t>[Moderator]: The Proposal below is treated in Topic#1.</w:t>
            </w:r>
          </w:p>
          <w:p w14:paraId="52BAE5A2" w14:textId="77777777" w:rsidR="00B765B2" w:rsidRDefault="00E41AD6">
            <w:pPr>
              <w:spacing w:before="120" w:after="120"/>
              <w:rPr>
                <w:color w:val="000000"/>
                <w:lang w:val="en-US"/>
              </w:rPr>
            </w:pPr>
            <w:r>
              <w:rPr>
                <w:b/>
                <w:bCs/>
                <w:color w:val="000000"/>
                <w:lang w:val="en-US"/>
              </w:rPr>
              <w:t>Proposal 2</w:t>
            </w:r>
            <w:r>
              <w:rPr>
                <w:color w:val="000000"/>
                <w:lang w:val="en-US"/>
              </w:rPr>
              <w:t>: For the enhanced requirements for Cell reselection in IDLE/INACTIVE mode, Note 2 in the table is not needed.</w:t>
            </w:r>
          </w:p>
        </w:tc>
      </w:tr>
      <w:tr w:rsidR="00B765B2" w14:paraId="59022B7B" w14:textId="77777777">
        <w:trPr>
          <w:trHeight w:val="468"/>
        </w:trPr>
        <w:tc>
          <w:tcPr>
            <w:tcW w:w="1255" w:type="dxa"/>
          </w:tcPr>
          <w:p w14:paraId="468BB574" w14:textId="77777777" w:rsidR="00B765B2" w:rsidRDefault="00E41AD6">
            <w:pPr>
              <w:spacing w:before="120" w:after="120"/>
              <w:rPr>
                <w:color w:val="000000"/>
                <w:lang w:val="en-US"/>
              </w:rPr>
            </w:pPr>
            <w:r>
              <w:t>R4-2205960</w:t>
            </w:r>
          </w:p>
        </w:tc>
        <w:tc>
          <w:tcPr>
            <w:tcW w:w="1260" w:type="dxa"/>
          </w:tcPr>
          <w:p w14:paraId="78BD00B9" w14:textId="77777777" w:rsidR="00B765B2" w:rsidRDefault="00E41AD6">
            <w:pPr>
              <w:spacing w:before="120" w:after="120"/>
              <w:rPr>
                <w:color w:val="000000"/>
                <w:lang w:val="en-US"/>
              </w:rPr>
            </w:pPr>
            <w:r>
              <w:t>Nokia, Nokia Shanghai Bell</w:t>
            </w:r>
          </w:p>
        </w:tc>
        <w:tc>
          <w:tcPr>
            <w:tcW w:w="7116" w:type="dxa"/>
          </w:tcPr>
          <w:p w14:paraId="05D1B465" w14:textId="77777777" w:rsidR="00B765B2" w:rsidRDefault="00E41AD6">
            <w:pPr>
              <w:spacing w:before="120" w:after="120"/>
              <w:rPr>
                <w:b/>
                <w:bCs/>
                <w:color w:val="000000"/>
                <w:lang w:val="en-US"/>
              </w:rPr>
            </w:pPr>
            <w:r>
              <w:rPr>
                <w:b/>
                <w:bCs/>
              </w:rPr>
              <w:t>TP to TR 38.854 on Legacy RRM Requirement Mobility Performance in HST FR2 Deployment Scenarios</w:t>
            </w:r>
          </w:p>
        </w:tc>
      </w:tr>
      <w:tr w:rsidR="00B765B2" w14:paraId="0048347C" w14:textId="77777777">
        <w:trPr>
          <w:trHeight w:val="468"/>
        </w:trPr>
        <w:tc>
          <w:tcPr>
            <w:tcW w:w="1255" w:type="dxa"/>
          </w:tcPr>
          <w:p w14:paraId="434AEEA4" w14:textId="77777777" w:rsidR="00B765B2" w:rsidRDefault="00E41AD6">
            <w:pPr>
              <w:spacing w:before="120" w:after="120"/>
              <w:rPr>
                <w:color w:val="000000"/>
                <w:lang w:val="en-US"/>
              </w:rPr>
            </w:pPr>
            <w:r>
              <w:t>R4-2205961</w:t>
            </w:r>
          </w:p>
        </w:tc>
        <w:tc>
          <w:tcPr>
            <w:tcW w:w="1260" w:type="dxa"/>
          </w:tcPr>
          <w:p w14:paraId="2CB1E511" w14:textId="77777777" w:rsidR="00B765B2" w:rsidRDefault="00E41AD6">
            <w:pPr>
              <w:spacing w:before="120" w:after="120"/>
              <w:rPr>
                <w:color w:val="000000"/>
                <w:lang w:val="en-US"/>
              </w:rPr>
            </w:pPr>
            <w:r>
              <w:t>Nokia, Nokia Shanghai Bell</w:t>
            </w:r>
          </w:p>
        </w:tc>
        <w:tc>
          <w:tcPr>
            <w:tcW w:w="7116" w:type="dxa"/>
          </w:tcPr>
          <w:p w14:paraId="3FAD8EB3" w14:textId="77777777" w:rsidR="00B765B2" w:rsidRDefault="00E41AD6">
            <w:pPr>
              <w:spacing w:before="120" w:after="120"/>
              <w:rPr>
                <w:b/>
                <w:bCs/>
                <w:color w:val="000000"/>
                <w:lang w:val="en-US"/>
              </w:rPr>
            </w:pPr>
            <w:r>
              <w:rPr>
                <w:b/>
                <w:bCs/>
              </w:rPr>
              <w:t>TP to TR 38.854 on Analysis of Mobility Performance in HST FR2 Deployment Scenarios</w:t>
            </w:r>
          </w:p>
        </w:tc>
      </w:tr>
      <w:tr w:rsidR="00B765B2" w14:paraId="58A76B42" w14:textId="77777777">
        <w:trPr>
          <w:trHeight w:val="468"/>
        </w:trPr>
        <w:tc>
          <w:tcPr>
            <w:tcW w:w="1255" w:type="dxa"/>
          </w:tcPr>
          <w:p w14:paraId="6D122926" w14:textId="77777777" w:rsidR="00B765B2" w:rsidRDefault="00E41AD6">
            <w:pPr>
              <w:spacing w:before="120" w:after="120"/>
            </w:pPr>
            <w:r>
              <w:t>R4-2203755</w:t>
            </w:r>
          </w:p>
        </w:tc>
        <w:tc>
          <w:tcPr>
            <w:tcW w:w="1260" w:type="dxa"/>
          </w:tcPr>
          <w:p w14:paraId="6CC1882C" w14:textId="77777777" w:rsidR="00B765B2" w:rsidRDefault="00E41AD6">
            <w:pPr>
              <w:spacing w:before="120" w:after="120"/>
            </w:pPr>
            <w:r>
              <w:t>Apple</w:t>
            </w:r>
          </w:p>
        </w:tc>
        <w:tc>
          <w:tcPr>
            <w:tcW w:w="7116" w:type="dxa"/>
          </w:tcPr>
          <w:p w14:paraId="5791E177" w14:textId="77777777" w:rsidR="00B765B2" w:rsidRDefault="00E41AD6">
            <w:pPr>
              <w:spacing w:before="120" w:after="120"/>
              <w:rPr>
                <w:b/>
                <w:bCs/>
              </w:rPr>
            </w:pPr>
            <w:r>
              <w:rPr>
                <w:b/>
                <w:bCs/>
              </w:rPr>
              <w:t>Discussion on signalling characteristics requirements</w:t>
            </w:r>
          </w:p>
          <w:p w14:paraId="12837836" w14:textId="731ED24B" w:rsidR="00B765B2" w:rsidRDefault="00E41AD6">
            <w:pPr>
              <w:spacing w:before="120" w:after="120"/>
              <w:rPr>
                <w:b/>
                <w:bCs/>
              </w:rPr>
            </w:pPr>
            <w:r>
              <w:rPr>
                <w:b/>
                <w:bCs/>
                <w:color w:val="000000"/>
                <w:shd w:val="clear" w:color="auto" w:fill="FFFFFF"/>
                <w:lang w:val="en-US"/>
              </w:rPr>
              <w:t>Proposal 1</w:t>
            </w:r>
            <w:r>
              <w:rPr>
                <w:color w:val="000000"/>
                <w:shd w:val="clear" w:color="auto" w:fill="FFFFFF"/>
                <w:lang w:val="en-US"/>
              </w:rPr>
              <w:t>:  Reuse current TCI state switching delay requirement. It is further study whether T</w:t>
            </w:r>
            <w:r w:rsidR="00701C5D">
              <w:rPr>
                <w:color w:val="000000"/>
                <w:shd w:val="clear" w:color="auto" w:fill="FFFFFF"/>
                <w:lang w:val="en-US"/>
              </w:rPr>
              <w:t>o</w:t>
            </w:r>
            <w:r>
              <w:rPr>
                <w:color w:val="000000"/>
                <w:shd w:val="clear" w:color="auto" w:fill="FFFFFF"/>
                <w:lang w:val="en-US"/>
              </w:rPr>
              <w:t xml:space="preserve">k can be 0.  </w:t>
            </w:r>
          </w:p>
        </w:tc>
      </w:tr>
      <w:tr w:rsidR="00B765B2" w14:paraId="22F2CF07" w14:textId="77777777">
        <w:trPr>
          <w:trHeight w:val="468"/>
        </w:trPr>
        <w:tc>
          <w:tcPr>
            <w:tcW w:w="1255" w:type="dxa"/>
          </w:tcPr>
          <w:p w14:paraId="29CAB34C" w14:textId="77777777" w:rsidR="00B765B2" w:rsidRDefault="00E41AD6">
            <w:pPr>
              <w:spacing w:before="120" w:after="120"/>
            </w:pPr>
            <w:r>
              <w:t>R4-2203900</w:t>
            </w:r>
          </w:p>
        </w:tc>
        <w:tc>
          <w:tcPr>
            <w:tcW w:w="1260" w:type="dxa"/>
          </w:tcPr>
          <w:p w14:paraId="604D28CC" w14:textId="77777777" w:rsidR="00B765B2" w:rsidRDefault="00E41AD6">
            <w:pPr>
              <w:spacing w:before="120" w:after="120"/>
            </w:pPr>
            <w:r>
              <w:t>CATT</w:t>
            </w:r>
          </w:p>
        </w:tc>
        <w:tc>
          <w:tcPr>
            <w:tcW w:w="7116" w:type="dxa"/>
          </w:tcPr>
          <w:p w14:paraId="0B23112D" w14:textId="77777777" w:rsidR="00B765B2" w:rsidRDefault="00E41AD6">
            <w:pPr>
              <w:spacing w:before="120" w:after="120"/>
              <w:rPr>
                <w:b/>
                <w:bCs/>
              </w:rPr>
            </w:pPr>
            <w:r>
              <w:rPr>
                <w:b/>
                <w:bCs/>
              </w:rPr>
              <w:t>Discussion on TCI switching delay for FR2 HST</w:t>
            </w:r>
          </w:p>
          <w:p w14:paraId="5B569083" w14:textId="77777777" w:rsidR="00B765B2" w:rsidRDefault="00E41AD6">
            <w:pPr>
              <w:spacing w:before="120" w:after="120"/>
              <w:rPr>
                <w:b/>
                <w:bCs/>
              </w:rPr>
            </w:pPr>
            <w:bookmarkStart w:id="547" w:name="_Hlk96015378"/>
            <w:r>
              <w:rPr>
                <w:b/>
                <w:bCs/>
                <w:lang w:val="en-US"/>
              </w:rPr>
              <w:t>Proposal 1</w:t>
            </w:r>
            <w:r>
              <w:rPr>
                <w:lang w:val="en-US"/>
              </w:rPr>
              <w:t>: When TCI is switched in FR2 HST, ISI really exists. We think one symbol for scheduling restriction can resolve the ISI issue during TCI switching.</w:t>
            </w:r>
            <w:bookmarkEnd w:id="547"/>
          </w:p>
        </w:tc>
      </w:tr>
      <w:tr w:rsidR="00B765B2" w14:paraId="0B4E0738" w14:textId="77777777">
        <w:trPr>
          <w:trHeight w:val="468"/>
        </w:trPr>
        <w:tc>
          <w:tcPr>
            <w:tcW w:w="1255" w:type="dxa"/>
          </w:tcPr>
          <w:p w14:paraId="57FD066D" w14:textId="77777777" w:rsidR="00B765B2" w:rsidRDefault="00E41AD6">
            <w:pPr>
              <w:spacing w:before="120" w:after="120"/>
            </w:pPr>
            <w:r>
              <w:t>R4-2203901</w:t>
            </w:r>
          </w:p>
        </w:tc>
        <w:tc>
          <w:tcPr>
            <w:tcW w:w="1260" w:type="dxa"/>
          </w:tcPr>
          <w:p w14:paraId="20EC56FF" w14:textId="77777777" w:rsidR="00B765B2" w:rsidRDefault="00E41AD6">
            <w:pPr>
              <w:spacing w:before="120" w:after="120"/>
            </w:pPr>
            <w:r>
              <w:t>CATT</w:t>
            </w:r>
          </w:p>
        </w:tc>
        <w:tc>
          <w:tcPr>
            <w:tcW w:w="7116" w:type="dxa"/>
          </w:tcPr>
          <w:p w14:paraId="25D22E7C" w14:textId="77777777" w:rsidR="00B765B2" w:rsidRDefault="00E41AD6">
            <w:pPr>
              <w:spacing w:before="120" w:after="120"/>
              <w:rPr>
                <w:b/>
                <w:bCs/>
              </w:rPr>
            </w:pPr>
            <w:r>
              <w:rPr>
                <w:b/>
                <w:bCs/>
              </w:rPr>
              <w:t>Draft CR on RLM/BFD requirement for FR2 HST</w:t>
            </w:r>
          </w:p>
        </w:tc>
      </w:tr>
      <w:tr w:rsidR="00B765B2" w14:paraId="6EE55034" w14:textId="77777777">
        <w:trPr>
          <w:trHeight w:val="468"/>
        </w:trPr>
        <w:tc>
          <w:tcPr>
            <w:tcW w:w="1255" w:type="dxa"/>
          </w:tcPr>
          <w:p w14:paraId="4B779D59" w14:textId="77777777" w:rsidR="00B765B2" w:rsidRDefault="00E41AD6">
            <w:pPr>
              <w:spacing w:before="120" w:after="120"/>
            </w:pPr>
            <w:r>
              <w:lastRenderedPageBreak/>
              <w:t>R4-2204718</w:t>
            </w:r>
          </w:p>
        </w:tc>
        <w:tc>
          <w:tcPr>
            <w:tcW w:w="1260" w:type="dxa"/>
          </w:tcPr>
          <w:p w14:paraId="46DC4D67" w14:textId="77777777" w:rsidR="00B765B2" w:rsidRDefault="00E41AD6">
            <w:pPr>
              <w:spacing w:before="120" w:after="120"/>
            </w:pPr>
            <w:r>
              <w:t>Ericsson</w:t>
            </w:r>
          </w:p>
        </w:tc>
        <w:tc>
          <w:tcPr>
            <w:tcW w:w="7116" w:type="dxa"/>
          </w:tcPr>
          <w:p w14:paraId="0C923BBE" w14:textId="77777777" w:rsidR="00B765B2" w:rsidRDefault="00E41AD6">
            <w:pPr>
              <w:spacing w:before="120" w:after="120"/>
              <w:rPr>
                <w:b/>
                <w:bCs/>
              </w:rPr>
            </w:pPr>
            <w:r>
              <w:rPr>
                <w:b/>
                <w:bCs/>
              </w:rPr>
              <w:t>Signalling characteristics requirements for HST FR2</w:t>
            </w:r>
          </w:p>
          <w:p w14:paraId="610A9AE6" w14:textId="77777777" w:rsidR="00B765B2" w:rsidRDefault="00E41AD6">
            <w:pPr>
              <w:spacing w:before="120" w:after="120"/>
              <w:rPr>
                <w:b/>
                <w:bCs/>
              </w:rPr>
            </w:pPr>
            <w:r>
              <w:rPr>
                <w:b/>
                <w:bCs/>
                <w:lang w:val="en-US"/>
              </w:rPr>
              <w:t>Proposal 1</w:t>
            </w:r>
            <w:r>
              <w:rPr>
                <w:lang w:val="en-US"/>
              </w:rPr>
              <w:t>: Performance degradation is expected upon inter-symbol interference during TCI switching for FR2 HST scenario. No necessity to limit receiving in RRM requirements.</w:t>
            </w:r>
          </w:p>
        </w:tc>
      </w:tr>
      <w:tr w:rsidR="00B765B2" w14:paraId="048A7BD2" w14:textId="77777777">
        <w:trPr>
          <w:trHeight w:val="468"/>
        </w:trPr>
        <w:tc>
          <w:tcPr>
            <w:tcW w:w="1255" w:type="dxa"/>
          </w:tcPr>
          <w:p w14:paraId="6E42D53F" w14:textId="77777777" w:rsidR="00B765B2" w:rsidRDefault="00E41AD6">
            <w:pPr>
              <w:spacing w:before="120" w:after="120"/>
            </w:pPr>
            <w:r>
              <w:t>R4-2204893</w:t>
            </w:r>
          </w:p>
        </w:tc>
        <w:tc>
          <w:tcPr>
            <w:tcW w:w="1260" w:type="dxa"/>
          </w:tcPr>
          <w:p w14:paraId="14FBC38E" w14:textId="77777777" w:rsidR="00B765B2" w:rsidRDefault="00E41AD6">
            <w:pPr>
              <w:spacing w:before="120" w:after="120"/>
            </w:pPr>
            <w:r>
              <w:t xml:space="preserve">Huawei, </w:t>
            </w:r>
            <w:proofErr w:type="spellStart"/>
            <w:r>
              <w:t>Hisilicon</w:t>
            </w:r>
            <w:proofErr w:type="spellEnd"/>
          </w:p>
        </w:tc>
        <w:tc>
          <w:tcPr>
            <w:tcW w:w="7116" w:type="dxa"/>
          </w:tcPr>
          <w:p w14:paraId="1989E732" w14:textId="77777777" w:rsidR="00B765B2" w:rsidRDefault="00E41AD6">
            <w:pPr>
              <w:spacing w:before="120" w:after="120"/>
              <w:rPr>
                <w:b/>
                <w:bCs/>
              </w:rPr>
            </w:pPr>
            <w:r>
              <w:rPr>
                <w:b/>
                <w:bCs/>
              </w:rPr>
              <w:t xml:space="preserve">Discussion on </w:t>
            </w:r>
            <w:proofErr w:type="spellStart"/>
            <w:r>
              <w:rPr>
                <w:b/>
                <w:bCs/>
              </w:rPr>
              <w:t>signaling</w:t>
            </w:r>
            <w:proofErr w:type="spellEnd"/>
            <w:r>
              <w:rPr>
                <w:b/>
                <w:bCs/>
              </w:rPr>
              <w:t xml:space="preserve"> characteristics requirements for high speed train scenario in FR2</w:t>
            </w:r>
          </w:p>
          <w:p w14:paraId="5A771D03" w14:textId="77777777" w:rsidR="00B765B2" w:rsidRDefault="00E41AD6">
            <w:pPr>
              <w:spacing w:before="120" w:after="120"/>
              <w:rPr>
                <w:lang w:val="en-US"/>
              </w:rPr>
            </w:pPr>
            <w:r>
              <w:rPr>
                <w:b/>
                <w:bCs/>
                <w:lang w:val="en-US"/>
              </w:rPr>
              <w:t>Proposal 1</w:t>
            </w:r>
            <w:r>
              <w:rPr>
                <w:lang w:val="en-US"/>
              </w:rPr>
              <w:t xml:space="preserve">: The legacy known condition of TCI state can be reused for FR2 HST. </w:t>
            </w:r>
          </w:p>
          <w:p w14:paraId="26A0F09B" w14:textId="77777777" w:rsidR="00B765B2" w:rsidRDefault="00E41AD6">
            <w:pPr>
              <w:spacing w:before="120" w:after="120"/>
              <w:rPr>
                <w:lang w:val="en-US"/>
              </w:rPr>
            </w:pPr>
            <w:r>
              <w:rPr>
                <w:b/>
                <w:bCs/>
                <w:lang w:val="en-US"/>
              </w:rPr>
              <w:t>Proposal 2</w:t>
            </w:r>
            <w:r>
              <w:rPr>
                <w:lang w:val="en-US"/>
              </w:rPr>
              <w:t xml:space="preserve">: Prefer to only consider known TCI switching in FR2 HST.  </w:t>
            </w:r>
          </w:p>
          <w:p w14:paraId="073B2F19" w14:textId="77777777" w:rsidR="00B765B2" w:rsidRDefault="00E41AD6">
            <w:pPr>
              <w:spacing w:before="120" w:after="120"/>
              <w:rPr>
                <w:b/>
                <w:bCs/>
              </w:rPr>
            </w:pPr>
            <w:r>
              <w:rPr>
                <w:b/>
                <w:bCs/>
                <w:lang w:val="en-US"/>
              </w:rPr>
              <w:t>Proposal 3</w:t>
            </w:r>
            <w:r>
              <w:rPr>
                <w:lang w:val="en-US"/>
              </w:rPr>
              <w:t>: Introduce one slot interruption during TCI state switching due to inter-symbol interference</w:t>
            </w:r>
          </w:p>
        </w:tc>
      </w:tr>
      <w:tr w:rsidR="00B765B2" w14:paraId="1DF2A48E" w14:textId="77777777">
        <w:trPr>
          <w:trHeight w:val="468"/>
        </w:trPr>
        <w:tc>
          <w:tcPr>
            <w:tcW w:w="1255" w:type="dxa"/>
          </w:tcPr>
          <w:p w14:paraId="4FBCE16F" w14:textId="77777777" w:rsidR="00B765B2" w:rsidRDefault="00E41AD6">
            <w:pPr>
              <w:spacing w:before="120" w:after="120"/>
            </w:pPr>
            <w:r>
              <w:t>R4-2205009</w:t>
            </w:r>
          </w:p>
        </w:tc>
        <w:tc>
          <w:tcPr>
            <w:tcW w:w="1260" w:type="dxa"/>
          </w:tcPr>
          <w:p w14:paraId="1C21375E" w14:textId="77777777" w:rsidR="00B765B2" w:rsidRDefault="00E41AD6">
            <w:pPr>
              <w:spacing w:before="120" w:after="120"/>
            </w:pPr>
            <w:r>
              <w:t>ZTE Corporation</w:t>
            </w:r>
          </w:p>
        </w:tc>
        <w:tc>
          <w:tcPr>
            <w:tcW w:w="7116" w:type="dxa"/>
          </w:tcPr>
          <w:p w14:paraId="4155D509" w14:textId="77777777" w:rsidR="00B765B2" w:rsidRDefault="00E41AD6">
            <w:pPr>
              <w:spacing w:before="120" w:after="120"/>
              <w:rPr>
                <w:b/>
                <w:bCs/>
              </w:rPr>
            </w:pPr>
            <w:r>
              <w:rPr>
                <w:b/>
                <w:bCs/>
              </w:rPr>
              <w:t xml:space="preserve">Discussion on </w:t>
            </w:r>
            <w:proofErr w:type="spellStart"/>
            <w:r>
              <w:rPr>
                <w:b/>
                <w:bCs/>
              </w:rPr>
              <w:t>Signaling</w:t>
            </w:r>
            <w:proofErr w:type="spellEnd"/>
            <w:r>
              <w:rPr>
                <w:b/>
                <w:bCs/>
              </w:rPr>
              <w:t xml:space="preserve"> characteristics for HST FR2</w:t>
            </w:r>
          </w:p>
          <w:p w14:paraId="14DA837A" w14:textId="77777777" w:rsidR="00B765B2" w:rsidRDefault="00E41AD6">
            <w:pPr>
              <w:spacing w:before="120" w:after="120"/>
              <w:rPr>
                <w:b/>
                <w:bCs/>
              </w:rPr>
            </w:pPr>
            <w:r>
              <w:rPr>
                <w:rFonts w:eastAsia="Times New Roman"/>
                <w:b/>
                <w:bCs/>
                <w:shd w:val="clear" w:color="auto" w:fill="FFFFFF"/>
                <w:lang w:val="en-US"/>
              </w:rPr>
              <w:t xml:space="preserve">Proposal 1: </w:t>
            </w:r>
            <w:r>
              <w:rPr>
                <w:rFonts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hint="eastAsia"/>
                <w:lang w:val="en-US" w:eastAsia="zh-CN"/>
              </w:rPr>
              <w:t xml:space="preserve"> is enough.</w:t>
            </w:r>
          </w:p>
        </w:tc>
      </w:tr>
      <w:tr w:rsidR="00B765B2" w14:paraId="39707A71" w14:textId="77777777">
        <w:trPr>
          <w:trHeight w:val="468"/>
        </w:trPr>
        <w:tc>
          <w:tcPr>
            <w:tcW w:w="1255" w:type="dxa"/>
          </w:tcPr>
          <w:p w14:paraId="009FAF23" w14:textId="77777777" w:rsidR="00B765B2" w:rsidRDefault="00E41AD6">
            <w:pPr>
              <w:spacing w:before="120" w:after="120"/>
            </w:pPr>
            <w:r>
              <w:t>R4-2205893</w:t>
            </w:r>
          </w:p>
        </w:tc>
        <w:tc>
          <w:tcPr>
            <w:tcW w:w="1260" w:type="dxa"/>
          </w:tcPr>
          <w:p w14:paraId="090E7323" w14:textId="77777777" w:rsidR="00B765B2" w:rsidRDefault="00E41AD6">
            <w:pPr>
              <w:spacing w:before="120" w:after="120"/>
            </w:pPr>
            <w:r>
              <w:t>Samsung</w:t>
            </w:r>
          </w:p>
        </w:tc>
        <w:tc>
          <w:tcPr>
            <w:tcW w:w="7116" w:type="dxa"/>
          </w:tcPr>
          <w:p w14:paraId="0A63B9A5" w14:textId="77777777" w:rsidR="00B765B2" w:rsidRDefault="00E41AD6">
            <w:pPr>
              <w:spacing w:before="120" w:after="120"/>
              <w:rPr>
                <w:b/>
                <w:bCs/>
              </w:rPr>
            </w:pPr>
            <w:r>
              <w:rPr>
                <w:b/>
                <w:bCs/>
              </w:rPr>
              <w:t xml:space="preserve">Remaining Issues on </w:t>
            </w:r>
            <w:proofErr w:type="spellStart"/>
            <w:r>
              <w:rPr>
                <w:b/>
                <w:bCs/>
              </w:rPr>
              <w:t>signaling</w:t>
            </w:r>
            <w:proofErr w:type="spellEnd"/>
            <w:r>
              <w:rPr>
                <w:b/>
                <w:bCs/>
              </w:rPr>
              <w:t xml:space="preserve"> characteristics requirements for FR2 HST</w:t>
            </w:r>
          </w:p>
          <w:p w14:paraId="2ED5A933" w14:textId="77777777" w:rsidR="00B765B2" w:rsidRDefault="00E41AD6">
            <w:pPr>
              <w:spacing w:before="120" w:after="120"/>
              <w:rPr>
                <w:lang w:val="en-US"/>
              </w:rPr>
            </w:pPr>
            <w:r>
              <w:rPr>
                <w:lang w:val="en-US"/>
              </w:rPr>
              <w:t>[Moderator]: Proposal 1 ca be discussed in the 2.2.4 CR/TP comments collection.</w:t>
            </w:r>
          </w:p>
          <w:p w14:paraId="55C8D8D7" w14:textId="77777777" w:rsidR="00B765B2" w:rsidRDefault="00E41AD6">
            <w:pPr>
              <w:spacing w:before="120" w:after="120"/>
              <w:rPr>
                <w:lang w:val="en-US"/>
              </w:rPr>
            </w:pPr>
            <w:r>
              <w:rPr>
                <w:b/>
                <w:bCs/>
                <w:lang w:val="en-US"/>
              </w:rPr>
              <w:t>Proposal 1</w:t>
            </w:r>
            <w:r>
              <w:rPr>
                <w:lang w:val="en-US"/>
              </w:rPr>
              <w:t>: The exemplary text proposal for FR2 HST UE SSB-based RLM evaluation period is provided as:</w:t>
            </w:r>
          </w:p>
          <w:p w14:paraId="153380FE" w14:textId="77777777" w:rsidR="00B765B2" w:rsidRDefault="00E41AD6">
            <w:pPr>
              <w:spacing w:before="120" w:after="120"/>
              <w:rPr>
                <w:lang w:val="en-US"/>
              </w:rPr>
            </w:pPr>
            <w:r>
              <w:rPr>
                <w:b/>
                <w:bCs/>
                <w:lang w:val="en-US"/>
              </w:rPr>
              <w:t>Proposal 2</w:t>
            </w:r>
            <w:r>
              <w:rPr>
                <w:lang w:val="en-US"/>
              </w:rPr>
              <w:t xml:space="preserve">: For </w:t>
            </w:r>
            <w:bookmarkStart w:id="548" w:name="_Hlk96015891"/>
            <w:r>
              <w:rPr>
                <w:lang w:val="en-US"/>
              </w:rPr>
              <w:t>CSI-RS based RLM and BFD</w:t>
            </w:r>
            <w:bookmarkEnd w:id="548"/>
            <w:r>
              <w:rPr>
                <w:lang w:val="en-US"/>
              </w:rPr>
              <w:t xml:space="preserve">, no standard impact is expected for Rel-17 FR2 HST UE (i.e., FR2 PC6 UE).  </w:t>
            </w:r>
          </w:p>
          <w:p w14:paraId="73E85A00" w14:textId="77777777" w:rsidR="00B765B2" w:rsidRDefault="00E41AD6">
            <w:pPr>
              <w:spacing w:before="120" w:after="120"/>
              <w:rPr>
                <w:lang w:val="en-US"/>
              </w:rPr>
            </w:pPr>
            <w:bookmarkStart w:id="549" w:name="_Hlk96015509"/>
            <w:r>
              <w:rPr>
                <w:b/>
                <w:bCs/>
                <w:lang w:val="en-US"/>
              </w:rPr>
              <w:t>Observation 1</w:t>
            </w:r>
            <w:r>
              <w:rPr>
                <w:lang w:val="en-US"/>
              </w:rPr>
              <w:t>: If the target TCI state is known, and the target TCI state is in the active TCI state list for PDSCH, there is no interruption allowed during MAC-CE based TCI state switching.</w:t>
            </w:r>
          </w:p>
          <w:p w14:paraId="33D1A803" w14:textId="77777777" w:rsidR="00B765B2" w:rsidRDefault="00E41AD6">
            <w:pPr>
              <w:spacing w:before="120" w:after="120"/>
              <w:rPr>
                <w:lang w:val="en-US"/>
              </w:rPr>
            </w:pPr>
            <w:r>
              <w:rPr>
                <w:b/>
                <w:bCs/>
                <w:lang w:val="en-US"/>
              </w:rPr>
              <w:t>Observation 2</w:t>
            </w:r>
            <w:r>
              <w:rPr>
                <w:lang w:val="en-US"/>
              </w:rPr>
              <w:t xml:space="preserve">: During TCI switching between RRHs in FR2 HST scenario, it is possible to have inter-symbol interference which cannot be accommodated by the CP length of the OFDM symbol from the target RRH.  </w:t>
            </w:r>
          </w:p>
          <w:p w14:paraId="0D27583B" w14:textId="77777777" w:rsidR="00B765B2" w:rsidRDefault="00E41AD6">
            <w:pPr>
              <w:spacing w:before="120" w:after="120"/>
              <w:rPr>
                <w:b/>
                <w:bCs/>
              </w:rPr>
            </w:pPr>
            <w:r>
              <w:rPr>
                <w:b/>
                <w:bCs/>
                <w:lang w:val="en-US"/>
              </w:rPr>
              <w:t>Proposal 3</w:t>
            </w:r>
            <w:r>
              <w:rPr>
                <w:lang w:val="en-US"/>
              </w:rPr>
              <w:t xml:space="preserve">: One more slot is allowed for interruption during TCI switching for FR2 HST scenario.  </w:t>
            </w:r>
            <w:bookmarkEnd w:id="549"/>
          </w:p>
        </w:tc>
      </w:tr>
      <w:tr w:rsidR="00B765B2" w14:paraId="067BDD3A" w14:textId="77777777">
        <w:trPr>
          <w:trHeight w:val="468"/>
        </w:trPr>
        <w:tc>
          <w:tcPr>
            <w:tcW w:w="1255" w:type="dxa"/>
          </w:tcPr>
          <w:p w14:paraId="2B1624EF" w14:textId="77777777" w:rsidR="00B765B2" w:rsidRDefault="00E41AD6">
            <w:pPr>
              <w:spacing w:before="120" w:after="120"/>
            </w:pPr>
            <w:r>
              <w:t>R4-2205894</w:t>
            </w:r>
          </w:p>
        </w:tc>
        <w:tc>
          <w:tcPr>
            <w:tcW w:w="1260" w:type="dxa"/>
          </w:tcPr>
          <w:p w14:paraId="0B939D2C" w14:textId="77777777" w:rsidR="00B765B2" w:rsidRDefault="00E41AD6">
            <w:pPr>
              <w:spacing w:before="120" w:after="120"/>
            </w:pPr>
            <w:r>
              <w:t>Samsung</w:t>
            </w:r>
          </w:p>
        </w:tc>
        <w:tc>
          <w:tcPr>
            <w:tcW w:w="7116" w:type="dxa"/>
          </w:tcPr>
          <w:p w14:paraId="39016B3D" w14:textId="77777777" w:rsidR="00B765B2" w:rsidRDefault="00E41AD6">
            <w:pPr>
              <w:spacing w:before="120" w:after="120"/>
              <w:rPr>
                <w:b/>
                <w:bCs/>
              </w:rPr>
            </w:pPr>
            <w:r>
              <w:rPr>
                <w:b/>
                <w:bCs/>
              </w:rPr>
              <w:t>Draft CR to introduce active TCI state switching delay requirement for FR2 HST UE</w:t>
            </w:r>
          </w:p>
        </w:tc>
      </w:tr>
    </w:tbl>
    <w:p w14:paraId="58E2BA48" w14:textId="77777777" w:rsidR="00B765B2" w:rsidRDefault="00B765B2">
      <w:pPr>
        <w:rPr>
          <w:lang w:val="en-US"/>
        </w:rPr>
      </w:pPr>
    </w:p>
    <w:p w14:paraId="0D114F8D" w14:textId="77777777" w:rsidR="00B765B2" w:rsidRDefault="00B765B2">
      <w:pPr>
        <w:rPr>
          <w:lang w:val="en-US"/>
        </w:rPr>
      </w:pPr>
    </w:p>
    <w:p w14:paraId="6C257D35" w14:textId="77777777" w:rsidR="00B765B2" w:rsidRDefault="00E41AD6">
      <w:pPr>
        <w:pStyle w:val="Heading2"/>
        <w:rPr>
          <w:lang w:val="en-US"/>
        </w:rPr>
      </w:pPr>
      <w:r>
        <w:rPr>
          <w:lang w:val="en-US"/>
        </w:rPr>
        <w:t>Open issues summary</w:t>
      </w:r>
    </w:p>
    <w:p w14:paraId="754141CD" w14:textId="77777777" w:rsidR="00B765B2" w:rsidRDefault="00E41AD6">
      <w:pPr>
        <w:rPr>
          <w:i/>
          <w:color w:val="0070C0"/>
          <w:lang w:val="en-US" w:eastAsia="zh-CN"/>
        </w:rPr>
      </w:pPr>
      <w:r>
        <w:rPr>
          <w:i/>
          <w:color w:val="0070C0"/>
          <w:lang w:val="en-US"/>
        </w:rPr>
        <w:t>Before e-Meeting, moderators shall summarize list of open issues, candidate options and possible WF (if applicable) based on companies’ contributions.</w:t>
      </w:r>
    </w:p>
    <w:p w14:paraId="638656DF" w14:textId="77777777" w:rsidR="00B765B2" w:rsidRDefault="00E41AD6">
      <w:pPr>
        <w:pStyle w:val="Heading3"/>
        <w:rPr>
          <w:sz w:val="24"/>
          <w:szCs w:val="16"/>
          <w:lang w:val="en-US"/>
        </w:rPr>
      </w:pPr>
      <w:r>
        <w:rPr>
          <w:sz w:val="24"/>
          <w:szCs w:val="16"/>
          <w:lang w:val="en-US"/>
        </w:rPr>
        <w:lastRenderedPageBreak/>
        <w:t>Sub-topic 2-1: RRC CONNECTED and IDLE state mobility requirements</w:t>
      </w:r>
    </w:p>
    <w:p w14:paraId="33BF9D87" w14:textId="77777777" w:rsidR="00B765B2" w:rsidRDefault="00E41AD6">
      <w:pPr>
        <w:rPr>
          <w:i/>
          <w:color w:val="0070C0"/>
          <w:lang w:val="en-US" w:eastAsia="zh-CN"/>
        </w:rPr>
      </w:pPr>
      <w:r>
        <w:rPr>
          <w:i/>
          <w:color w:val="0070C0"/>
          <w:lang w:val="en-US" w:eastAsia="zh-CN"/>
        </w:rPr>
        <w:t>Sub-topic description:</w:t>
      </w:r>
    </w:p>
    <w:p w14:paraId="590B08D3" w14:textId="77777777" w:rsidR="00B765B2" w:rsidRDefault="00E41AD6">
      <w:pPr>
        <w:rPr>
          <w:i/>
          <w:color w:val="0070C0"/>
          <w:lang w:val="en-US" w:eastAsia="zh-CN"/>
        </w:rPr>
      </w:pPr>
      <w:r>
        <w:rPr>
          <w:i/>
          <w:color w:val="0070C0"/>
          <w:lang w:val="en-US" w:eastAsia="zh-CN"/>
        </w:rPr>
        <w:t>Open issues and candidate options before e-meeting:</w:t>
      </w:r>
    </w:p>
    <w:p w14:paraId="175E7D1E" w14:textId="77777777" w:rsidR="00B765B2" w:rsidRDefault="00E41AD6">
      <w:pPr>
        <w:pStyle w:val="Heading4"/>
        <w:rPr>
          <w:lang w:val="en-US"/>
        </w:rPr>
      </w:pPr>
      <w:r>
        <w:rPr>
          <w:lang w:val="en-US"/>
        </w:rPr>
        <w:t>Issue 2-1-1: Cell reselection in IDLE/INACTIVE mode</w:t>
      </w:r>
    </w:p>
    <w:p w14:paraId="1EF2A20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5D3F5809"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Only one issue left open after the previous RAN4#101-bis-e:</w:t>
      </w:r>
      <w:r>
        <w:rPr>
          <w:rFonts w:eastAsia="SimSun"/>
          <w:szCs w:val="24"/>
          <w:lang w:val="en-US" w:eastAsia="zh-CN"/>
        </w:rPr>
        <w:br/>
      </w:r>
    </w:p>
    <w:tbl>
      <w:tblPr>
        <w:tblStyle w:val="TableGrid"/>
        <w:tblW w:w="0" w:type="auto"/>
        <w:tblInd w:w="715" w:type="dxa"/>
        <w:tblLook w:val="04A0" w:firstRow="1" w:lastRow="0" w:firstColumn="1" w:lastColumn="0" w:noHBand="0" w:noVBand="1"/>
      </w:tblPr>
      <w:tblGrid>
        <w:gridCol w:w="8916"/>
      </w:tblGrid>
      <w:tr w:rsidR="00B765B2" w14:paraId="69D396B6" w14:textId="77777777">
        <w:tc>
          <w:tcPr>
            <w:tcW w:w="8916" w:type="dxa"/>
            <w:tcBorders>
              <w:top w:val="single" w:sz="4" w:space="0" w:color="auto"/>
              <w:left w:val="single" w:sz="4" w:space="0" w:color="auto"/>
              <w:bottom w:val="single" w:sz="4" w:space="0" w:color="auto"/>
              <w:right w:val="single" w:sz="4" w:space="0" w:color="auto"/>
            </w:tcBorders>
          </w:tcPr>
          <w:p w14:paraId="62213B84" w14:textId="77777777" w:rsidR="00B765B2" w:rsidRDefault="00E41AD6">
            <w:pPr>
              <w:rPr>
                <w:b/>
                <w:lang w:val="en-US"/>
              </w:rPr>
            </w:pPr>
            <w:r>
              <w:rPr>
                <w:b/>
                <w:lang w:val="en-US"/>
              </w:rPr>
              <w:t>Agreement:</w:t>
            </w:r>
          </w:p>
          <w:p w14:paraId="2FF52686" w14:textId="77777777" w:rsidR="00B765B2" w:rsidRDefault="00E41AD6">
            <w:pPr>
              <w:ind w:left="284"/>
              <w:rPr>
                <w:szCs w:val="24"/>
                <w:lang w:val="en-US" w:eastAsia="zh-CN"/>
              </w:rPr>
            </w:pPr>
            <w:r>
              <w:rPr>
                <w:szCs w:val="24"/>
                <w:lang w:val="en-US" w:eastAsia="zh-CN"/>
              </w:rPr>
              <w:t xml:space="preserve">Defined enhanced requirements for Cell reselection in IDLE/INACTIVE mode for DRX 320 </w:t>
            </w:r>
            <w:proofErr w:type="spellStart"/>
            <w:r>
              <w:rPr>
                <w:szCs w:val="24"/>
                <w:lang w:val="en-US" w:eastAsia="zh-CN"/>
              </w:rPr>
              <w:t>ms</w:t>
            </w:r>
            <w:proofErr w:type="spellEnd"/>
            <w:r>
              <w:rPr>
                <w:szCs w:val="24"/>
                <w:lang w:val="en-US" w:eastAsia="zh-CN"/>
              </w:rPr>
              <w:t xml:space="preserve"> in HST FR2 deployments:</w:t>
            </w:r>
            <w:r>
              <w:rPr>
                <w:szCs w:val="24"/>
                <w:lang w:val="en-US" w:eastAsia="zh-CN"/>
              </w:rPr>
              <w:br/>
            </w:r>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B765B2" w14:paraId="66AB9910" w14:textId="77777777">
              <w:trPr>
                <w:gridAfter w:val="1"/>
                <w:trHeight w:val="405"/>
                <w:jc w:val="center"/>
              </w:trPr>
              <w:tc>
                <w:tcPr>
                  <w:tcW w:w="778" w:type="dxa"/>
                  <w:vMerge w:val="restart"/>
                  <w:tcBorders>
                    <w:top w:val="single" w:sz="6" w:space="0" w:color="auto"/>
                    <w:left w:val="single" w:sz="6" w:space="0" w:color="auto"/>
                    <w:bottom w:val="single" w:sz="6" w:space="0" w:color="auto"/>
                    <w:right w:val="single" w:sz="6" w:space="0" w:color="auto"/>
                  </w:tcBorders>
                </w:tcPr>
                <w:p w14:paraId="6AD3A7E9" w14:textId="77777777" w:rsidR="00B765B2" w:rsidRDefault="00E41AD6">
                  <w:pPr>
                    <w:spacing w:after="0"/>
                    <w:jc w:val="center"/>
                    <w:textAlignment w:val="baseline"/>
                    <w:rPr>
                      <w:sz w:val="24"/>
                      <w:szCs w:val="24"/>
                      <w:lang w:val="en-US" w:eastAsia="zh-CN"/>
                    </w:rPr>
                  </w:pPr>
                  <w:bookmarkStart w:id="550" w:name="_Hlk96522260"/>
                  <w:r>
                    <w:rPr>
                      <w:rFonts w:ascii="Arial" w:hAnsi="Arial" w:cs="Arial"/>
                      <w:b/>
                      <w:sz w:val="18"/>
                      <w:szCs w:val="18"/>
                      <w:lang w:val="en-US" w:eastAsia="zh-CN"/>
                    </w:rPr>
                    <w:t>DRX cycle length [s]</w:t>
                  </w:r>
                  <w:r>
                    <w:rPr>
                      <w:rFonts w:ascii="Arial" w:hAnsi="Arial" w:cs="Arial"/>
                      <w:sz w:val="18"/>
                      <w:szCs w:val="18"/>
                      <w:lang w:val="en-US" w:eastAsia="zh-CN"/>
                    </w:rPr>
                    <w:t> </w:t>
                  </w:r>
                </w:p>
              </w:tc>
              <w:tc>
                <w:tcPr>
                  <w:tcW w:w="1460" w:type="dxa"/>
                  <w:vMerge w:val="restart"/>
                  <w:tcBorders>
                    <w:top w:val="single" w:sz="6" w:space="0" w:color="auto"/>
                    <w:left w:val="single" w:sz="6" w:space="0" w:color="auto"/>
                    <w:bottom w:val="single" w:sz="6" w:space="0" w:color="auto"/>
                    <w:right w:val="single" w:sz="6" w:space="0" w:color="auto"/>
                  </w:tcBorders>
                </w:tcPr>
                <w:p w14:paraId="54DD8F8D"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detect,NR_Intra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526" w:type="dxa"/>
                  <w:vMerge w:val="restart"/>
                  <w:tcBorders>
                    <w:top w:val="single" w:sz="6" w:space="0" w:color="auto"/>
                    <w:left w:val="single" w:sz="6" w:space="0" w:color="auto"/>
                    <w:bottom w:val="single" w:sz="6" w:space="0" w:color="auto"/>
                    <w:right w:val="single" w:sz="6" w:space="0" w:color="auto"/>
                  </w:tcBorders>
                </w:tcPr>
                <w:p w14:paraId="52D90271"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measure,NR_Intra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p>
              </w:tc>
              <w:tc>
                <w:tcPr>
                  <w:tcW w:w="1386" w:type="dxa"/>
                  <w:vMerge w:val="restart"/>
                  <w:tcBorders>
                    <w:top w:val="single" w:sz="6" w:space="0" w:color="auto"/>
                    <w:left w:val="single" w:sz="6" w:space="0" w:color="auto"/>
                    <w:bottom w:val="single" w:sz="6" w:space="0" w:color="auto"/>
                    <w:right w:val="single" w:sz="6" w:space="0" w:color="auto"/>
                  </w:tcBorders>
                </w:tcPr>
                <w:p w14:paraId="6A3F8A4E" w14:textId="77777777" w:rsidR="00B765B2" w:rsidRDefault="00E41AD6">
                  <w:pPr>
                    <w:spacing w:after="0"/>
                    <w:jc w:val="center"/>
                    <w:textAlignment w:val="baseline"/>
                    <w:rPr>
                      <w:sz w:val="24"/>
                      <w:lang w:val="en-US" w:eastAsia="zh-CN"/>
                    </w:rPr>
                  </w:pPr>
                  <w:proofErr w:type="spellStart"/>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proofErr w:type="spellEnd"/>
                  <w:r>
                    <w:rPr>
                      <w:rFonts w:ascii="Arial" w:hAnsi="Arial" w:cs="Arial"/>
                      <w:sz w:val="14"/>
                      <w:szCs w:val="14"/>
                      <w:lang w:val="en-US" w:eastAsia="zh-CN"/>
                    </w:rPr>
                    <w:t> </w:t>
                  </w:r>
                </w:p>
                <w:p w14:paraId="22A9C9B3" w14:textId="77777777" w:rsidR="00B765B2" w:rsidRDefault="00E41AD6">
                  <w:pPr>
                    <w:spacing w:after="0"/>
                    <w:jc w:val="center"/>
                    <w:textAlignment w:val="baseline"/>
                    <w:rPr>
                      <w:sz w:val="24"/>
                      <w:lang w:val="en-US" w:eastAsia="zh-CN"/>
                    </w:rPr>
                  </w:pPr>
                  <w:r>
                    <w:rPr>
                      <w:rFonts w:ascii="Arial" w:hAnsi="Arial" w:cs="Arial"/>
                      <w:b/>
                      <w:sz w:val="18"/>
                      <w:szCs w:val="18"/>
                      <w:lang w:val="en-US" w:eastAsia="zh-CN"/>
                    </w:rPr>
                    <w:t>[s] (number of DRX cycles)</w:t>
                  </w:r>
                  <w:r>
                    <w:rPr>
                      <w:rFonts w:ascii="Arial" w:hAnsi="Arial" w:cs="Arial"/>
                      <w:sz w:val="18"/>
                      <w:szCs w:val="18"/>
                      <w:lang w:val="en-US" w:eastAsia="zh-CN"/>
                    </w:rPr>
                    <w:t> </w:t>
                  </w:r>
                </w:p>
              </w:tc>
            </w:tr>
            <w:tr w:rsidR="00B765B2" w14:paraId="5F9D53E0" w14:textId="77777777">
              <w:trPr>
                <w:trHeight w:val="33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01BEE20" w14:textId="77777777" w:rsidR="00B765B2" w:rsidRDefault="00B765B2">
                  <w:pPr>
                    <w:spacing w:after="0"/>
                    <w:rPr>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8B305F" w14:textId="77777777" w:rsidR="00B765B2" w:rsidRDefault="00B765B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8CB71D2" w14:textId="77777777" w:rsidR="00B765B2" w:rsidRDefault="00B765B2">
                  <w:pPr>
                    <w:spacing w:after="0"/>
                    <w:rPr>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FDA5FCD" w14:textId="77777777" w:rsidR="00B765B2" w:rsidRDefault="00B765B2">
                  <w:pPr>
                    <w:spacing w:after="0"/>
                    <w:rPr>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279A257F" w14:textId="77777777" w:rsidR="00B765B2" w:rsidRDefault="00B765B2">
                  <w:pPr>
                    <w:rPr>
                      <w:sz w:val="24"/>
                      <w:lang w:val="en-US" w:eastAsia="zh-CN"/>
                    </w:rPr>
                  </w:pPr>
                </w:p>
              </w:tc>
            </w:tr>
            <w:tr w:rsidR="00B765B2" w14:paraId="6E764483" w14:textId="77777777">
              <w:trPr>
                <w:jc w:val="center"/>
              </w:trPr>
              <w:tc>
                <w:tcPr>
                  <w:tcW w:w="778" w:type="dxa"/>
                  <w:tcBorders>
                    <w:top w:val="single" w:sz="6" w:space="0" w:color="auto"/>
                    <w:left w:val="single" w:sz="6" w:space="0" w:color="auto"/>
                    <w:bottom w:val="single" w:sz="6" w:space="0" w:color="auto"/>
                    <w:right w:val="single" w:sz="6" w:space="0" w:color="auto"/>
                  </w:tcBorders>
                </w:tcPr>
                <w:p w14:paraId="31A790F1"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w:t>
                  </w:r>
                  <w:r>
                    <w:rPr>
                      <w:rStyle w:val="eop"/>
                      <w:rFonts w:ascii="Arial" w:hAnsi="Arial" w:cs="Arial"/>
                      <w:sz w:val="18"/>
                      <w:szCs w:val="18"/>
                      <w:lang w:val="en-US" w:eastAsia="zh-CN"/>
                    </w:rPr>
                    <w:t> </w:t>
                  </w:r>
                </w:p>
              </w:tc>
              <w:tc>
                <w:tcPr>
                  <w:tcW w:w="1460" w:type="dxa"/>
                  <w:tcBorders>
                    <w:top w:val="single" w:sz="6" w:space="0" w:color="auto"/>
                    <w:left w:val="single" w:sz="6" w:space="0" w:color="auto"/>
                    <w:bottom w:val="single" w:sz="6" w:space="0" w:color="auto"/>
                    <w:right w:val="single" w:sz="6" w:space="0" w:color="auto"/>
                  </w:tcBorders>
                </w:tcPr>
                <w:p w14:paraId="04703BDB" w14:textId="77777777" w:rsidR="00B765B2" w:rsidRDefault="00E41AD6">
                  <w:pPr>
                    <w:spacing w:after="0"/>
                    <w:jc w:val="center"/>
                    <w:textAlignment w:val="baseline"/>
                    <w:rPr>
                      <w:rFonts w:ascii="Arial" w:hAnsi="Arial" w:cs="Arial"/>
                      <w:sz w:val="18"/>
                      <w:szCs w:val="18"/>
                      <w:shd w:val="clear" w:color="auto" w:fill="FFFF00"/>
                      <w:lang w:val="en-US" w:eastAsia="zh-CN"/>
                    </w:rPr>
                  </w:pPr>
                  <w:r>
                    <w:rPr>
                      <w:lang w:val="en-US" w:eastAsia="zh-CN"/>
                    </w:rPr>
                    <w:t>2.</w:t>
                  </w:r>
                  <w:r>
                    <w:rPr>
                      <w:rStyle w:val="normaltextrun"/>
                      <w:rFonts w:ascii="Arial" w:hAnsi="Arial" w:cs="Arial"/>
                      <w:sz w:val="18"/>
                      <w:lang w:val="en-US" w:eastAsia="zh-CN"/>
                    </w:rPr>
                    <w:t>56 x N1 x M2 (8 x N1 x M2)</w:t>
                  </w:r>
                </w:p>
              </w:tc>
              <w:tc>
                <w:tcPr>
                  <w:tcW w:w="1526" w:type="dxa"/>
                  <w:tcBorders>
                    <w:top w:val="single" w:sz="6" w:space="0" w:color="auto"/>
                    <w:left w:val="single" w:sz="6" w:space="0" w:color="auto"/>
                    <w:bottom w:val="single" w:sz="6" w:space="0" w:color="auto"/>
                    <w:right w:val="single" w:sz="6" w:space="0" w:color="auto"/>
                  </w:tcBorders>
                </w:tcPr>
                <w:p w14:paraId="60B4ECEA"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0.32 x N1 x M3 (1 x N1 x M3)</w:t>
                  </w:r>
                </w:p>
              </w:tc>
              <w:tc>
                <w:tcPr>
                  <w:tcW w:w="1386" w:type="dxa"/>
                  <w:tcBorders>
                    <w:top w:val="single" w:sz="6" w:space="0" w:color="auto"/>
                    <w:left w:val="single" w:sz="6" w:space="0" w:color="auto"/>
                    <w:bottom w:val="single" w:sz="6" w:space="0" w:color="auto"/>
                    <w:right w:val="single" w:sz="6" w:space="0" w:color="auto"/>
                  </w:tcBorders>
                </w:tcPr>
                <w:p w14:paraId="17F1BB3B" w14:textId="77777777" w:rsidR="00B765B2" w:rsidRDefault="00E41AD6">
                  <w:pPr>
                    <w:spacing w:after="0"/>
                    <w:jc w:val="center"/>
                    <w:textAlignment w:val="baseline"/>
                    <w:rPr>
                      <w:rFonts w:ascii="Arial" w:hAnsi="Arial" w:cs="Arial"/>
                      <w:sz w:val="18"/>
                      <w:szCs w:val="18"/>
                      <w:lang w:val="en-US" w:eastAsia="zh-CN"/>
                    </w:rPr>
                  </w:pPr>
                  <w:r>
                    <w:rPr>
                      <w:rStyle w:val="normaltextrun"/>
                      <w:rFonts w:ascii="Arial" w:hAnsi="Arial" w:cs="Arial"/>
                      <w:sz w:val="18"/>
                      <w:lang w:val="en-US" w:eastAsia="zh-CN"/>
                    </w:rPr>
                    <w:t>0.96 x N1 x M4 (3 x M4)</w:t>
                  </w:r>
                </w:p>
              </w:tc>
              <w:tc>
                <w:tcPr>
                  <w:tcW w:w="0" w:type="auto"/>
                  <w:tcBorders>
                    <w:top w:val="nil"/>
                    <w:left w:val="nil"/>
                    <w:bottom w:val="nil"/>
                    <w:right w:val="outset" w:sz="6" w:space="0" w:color="auto"/>
                  </w:tcBorders>
                  <w:vAlign w:val="center"/>
                </w:tcPr>
                <w:p w14:paraId="2FA88154" w14:textId="77777777" w:rsidR="00B765B2" w:rsidRDefault="00B765B2">
                  <w:pPr>
                    <w:spacing w:after="0"/>
                    <w:rPr>
                      <w:lang w:val="en-US" w:eastAsia="zh-CN"/>
                    </w:rPr>
                  </w:pPr>
                </w:p>
              </w:tc>
            </w:tr>
            <w:tr w:rsidR="00B765B2" w14:paraId="3AC5CD73" w14:textId="77777777">
              <w:trPr>
                <w:jc w:val="center"/>
              </w:trPr>
              <w:tc>
                <w:tcPr>
                  <w:tcW w:w="5150" w:type="dxa"/>
                  <w:gridSpan w:val="4"/>
                  <w:tcBorders>
                    <w:top w:val="single" w:sz="6" w:space="0" w:color="auto"/>
                    <w:left w:val="single" w:sz="6" w:space="0" w:color="auto"/>
                    <w:bottom w:val="single" w:sz="6" w:space="0" w:color="auto"/>
                    <w:right w:val="single" w:sz="6" w:space="0" w:color="auto"/>
                  </w:tcBorders>
                </w:tcPr>
                <w:p w14:paraId="4A2F3CFE" w14:textId="77777777" w:rsidR="00B765B2" w:rsidRDefault="00E41AD6">
                  <w:pPr>
                    <w:pStyle w:val="TAN"/>
                    <w:rPr>
                      <w:rFonts w:eastAsia="DengXian"/>
                      <w:lang w:val="en-US" w:eastAsia="zh-CN"/>
                    </w:rPr>
                  </w:pPr>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1143A93A" w14:textId="77777777" w:rsidR="00B765B2" w:rsidRDefault="00E41AD6">
                  <w:pPr>
                    <w:spacing w:after="0"/>
                    <w:textAlignment w:val="baseline"/>
                    <w:rPr>
                      <w:sz w:val="24"/>
                      <w:lang w:val="en-US" w:eastAsia="zh-CN"/>
                    </w:rPr>
                  </w:pPr>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p>
              </w:tc>
              <w:tc>
                <w:tcPr>
                  <w:tcW w:w="0" w:type="auto"/>
                  <w:tcBorders>
                    <w:top w:val="nil"/>
                    <w:left w:val="nil"/>
                    <w:bottom w:val="outset" w:sz="6" w:space="0" w:color="auto"/>
                    <w:right w:val="outset" w:sz="6" w:space="0" w:color="auto"/>
                  </w:tcBorders>
                  <w:vAlign w:val="center"/>
                </w:tcPr>
                <w:p w14:paraId="6BBFDE73" w14:textId="77777777" w:rsidR="00B765B2" w:rsidRDefault="00B765B2">
                  <w:pPr>
                    <w:spacing w:after="0"/>
                    <w:rPr>
                      <w:lang w:val="en-US" w:eastAsia="zh-CN"/>
                    </w:rPr>
                  </w:pPr>
                </w:p>
              </w:tc>
            </w:tr>
          </w:tbl>
          <w:bookmarkEnd w:id="550"/>
          <w:p w14:paraId="51678F5D" w14:textId="77777777" w:rsidR="00B765B2" w:rsidRDefault="00E41AD6">
            <w:pPr>
              <w:ind w:left="284"/>
              <w:rPr>
                <w:szCs w:val="24"/>
                <w:lang w:val="en-US" w:eastAsia="zh-CN"/>
              </w:rPr>
            </w:pPr>
            <w:r>
              <w:rPr>
                <w:szCs w:val="24"/>
                <w:lang w:val="en-US" w:eastAsia="zh-CN"/>
              </w:rPr>
              <w:t>N1 refers to the number of Rx beams and equals 2 for Set 1, and 6 for Set 2.</w:t>
            </w:r>
          </w:p>
          <w:p w14:paraId="0CF3D3C8" w14:textId="77777777" w:rsidR="00B765B2" w:rsidRDefault="00E41AD6">
            <w:pPr>
              <w:spacing w:after="120"/>
              <w:rPr>
                <w:b/>
                <w:bCs/>
                <w:szCs w:val="24"/>
                <w:lang w:val="en-US" w:eastAsia="zh-CN"/>
              </w:rPr>
            </w:pPr>
            <w:r>
              <w:rPr>
                <w:b/>
                <w:bCs/>
                <w:szCs w:val="24"/>
                <w:lang w:val="en-US" w:eastAsia="zh-CN"/>
              </w:rPr>
              <w:t>Way forward:</w:t>
            </w:r>
          </w:p>
          <w:p w14:paraId="01104FD7" w14:textId="77777777" w:rsidR="00B765B2" w:rsidRDefault="00E41AD6">
            <w:pPr>
              <w:spacing w:after="120"/>
              <w:ind w:left="284"/>
              <w:rPr>
                <w:szCs w:val="24"/>
                <w:lang w:val="en-US" w:eastAsia="zh-CN"/>
              </w:rPr>
            </w:pPr>
            <w:r>
              <w:rPr>
                <w:rFonts w:eastAsiaTheme="minorEastAsia"/>
                <w:iCs/>
                <w:lang w:val="en-US" w:eastAsia="zh-CN"/>
              </w:rPr>
              <w:t>The companies are encouraged to check the Notes and to reformulate Note 2.</w:t>
            </w:r>
          </w:p>
        </w:tc>
      </w:tr>
    </w:tbl>
    <w:p w14:paraId="7549B961"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2859ADCF"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meeting RAN4#100-e [</w:t>
      </w:r>
      <w:r>
        <w:rPr>
          <w:rStyle w:val="normaltextrun"/>
          <w:color w:val="000000"/>
        </w:rPr>
        <w:t>R4-2120292</w:t>
      </w:r>
      <w:r>
        <w:rPr>
          <w:rFonts w:eastAsia="SimSun"/>
          <w:szCs w:val="24"/>
          <w:lang w:val="en-US" w:eastAsia="zh-CN"/>
        </w:rPr>
        <w:t>] it was agreed that</w:t>
      </w:r>
      <w:r>
        <w:rPr>
          <w:rFonts w:eastAsia="SimSun"/>
          <w:szCs w:val="24"/>
          <w:lang w:val="en-US" w:eastAsia="zh-CN"/>
        </w:rP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B765B2" w14:paraId="0FA9CC51" w14:textId="77777777">
        <w:tc>
          <w:tcPr>
            <w:tcW w:w="8916" w:type="dxa"/>
            <w:shd w:val="clear" w:color="auto" w:fill="auto"/>
          </w:tcPr>
          <w:p w14:paraId="136DA383" w14:textId="77777777" w:rsidR="00B765B2" w:rsidRDefault="00E41AD6">
            <w:pPr>
              <w:rPr>
                <w:b/>
                <w:lang w:val="en-US"/>
              </w:rPr>
            </w:pPr>
            <w:r>
              <w:rPr>
                <w:b/>
                <w:lang w:val="en-US"/>
              </w:rPr>
              <w:t>Agreements:</w:t>
            </w:r>
          </w:p>
          <w:p w14:paraId="70268CBD" w14:textId="77777777" w:rsidR="00B765B2" w:rsidRDefault="00E41AD6">
            <w:pPr>
              <w:pStyle w:val="ListParagraph"/>
              <w:numPr>
                <w:ilvl w:val="0"/>
                <w:numId w:val="17"/>
              </w:numPr>
              <w:ind w:firstLineChars="0"/>
              <w:rPr>
                <w:rFonts w:eastAsia="SimSun"/>
                <w:iCs/>
                <w:lang w:val="en-US" w:eastAsia="zh-CN"/>
              </w:rPr>
            </w:pPr>
            <w:r>
              <w:rPr>
                <w:rFonts w:eastAsia="SimSun"/>
                <w:iCs/>
                <w:lang w:eastAsia="zh-CN"/>
              </w:rPr>
              <w:t xml:space="preserve">Defined enhanced requirements for DRX 320 </w:t>
            </w:r>
            <w:proofErr w:type="spellStart"/>
            <w:r>
              <w:rPr>
                <w:rFonts w:eastAsia="SimSun"/>
                <w:iCs/>
                <w:lang w:eastAsia="zh-CN"/>
              </w:rPr>
              <w:t>ms</w:t>
            </w:r>
            <w:proofErr w:type="spellEnd"/>
            <w:r>
              <w:rPr>
                <w:rFonts w:eastAsia="SimSun"/>
                <w:iCs/>
                <w:lang w:eastAsia="zh-CN"/>
              </w:rPr>
              <w:t xml:space="preserve"> only.</w:t>
            </w:r>
          </w:p>
          <w:p w14:paraId="11F218B0" w14:textId="77777777" w:rsidR="00B765B2" w:rsidRDefault="00E41AD6">
            <w:pPr>
              <w:pStyle w:val="ListParagraph"/>
              <w:numPr>
                <w:ilvl w:val="0"/>
                <w:numId w:val="17"/>
              </w:numPr>
              <w:ind w:firstLineChars="0"/>
              <w:rPr>
                <w:rFonts w:eastAsia="SimSun"/>
                <w:iCs/>
                <w:lang w:eastAsia="zh-CN"/>
              </w:rPr>
            </w:pPr>
            <w:r>
              <w:rPr>
                <w:rFonts w:eastAsia="SimSun"/>
                <w:iCs/>
                <w:lang w:eastAsia="zh-CN"/>
              </w:rPr>
              <w:t>Requirements for longer DRX cycles are left without changes.</w:t>
            </w:r>
          </w:p>
        </w:tc>
      </w:tr>
    </w:tbl>
    <w:p w14:paraId="000FF1A2" w14:textId="77777777" w:rsidR="00B765B2" w:rsidRDefault="00B765B2">
      <w:pPr>
        <w:pStyle w:val="ListParagraph"/>
        <w:overflowPunct/>
        <w:autoSpaceDE/>
        <w:autoSpaceDN/>
        <w:adjustRightInd/>
        <w:spacing w:after="120"/>
        <w:ind w:left="720" w:firstLineChars="0" w:firstLine="0"/>
        <w:textAlignment w:val="auto"/>
        <w:rPr>
          <w:rFonts w:eastAsia="SimSun"/>
          <w:szCs w:val="24"/>
          <w:lang w:val="en-US" w:eastAsia="zh-CN"/>
        </w:rPr>
      </w:pPr>
    </w:p>
    <w:p w14:paraId="7EB57BC9"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135AC71C"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(Ericsson): No need to consider more types of enhancement, besides of [highSpeedMeasFlag-FR2].</w:t>
      </w:r>
    </w:p>
    <w:p w14:paraId="1C952C74"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2 (Huawei): </w:t>
      </w:r>
      <w:r>
        <w:rPr>
          <w:rFonts w:eastAsia="Times New Roman"/>
        </w:rPr>
        <w:t>The below requirements for Cell reselection in IDLE/INACTIVE mode</w:t>
      </w:r>
      <w:r>
        <w:rPr>
          <w:rFonts w:ascii="SimSun" w:hAnsi="SimSun" w:cs="Segoe UI" w:hint="eastAsia"/>
        </w:rPr>
        <w:t xml:space="preserve"> </w:t>
      </w:r>
      <w:r>
        <w:rPr>
          <w:rFonts w:eastAsia="Times New Roman"/>
        </w:rPr>
        <w:t>shall apply to power class 6 UE when highSpeedMeasFlag-r17</w:t>
      </w:r>
      <w:r>
        <w:rPr>
          <w:rFonts w:ascii="SimSun" w:hAnsi="SimSun" w:cs="Segoe UI" w:hint="eastAsia"/>
        </w:rPr>
        <w:t xml:space="preserve"> </w:t>
      </w:r>
      <w:r>
        <w:rPr>
          <w:rFonts w:eastAsia="Times New Roman"/>
        </w:rPr>
        <w:t>is configured</w:t>
      </w:r>
      <w:r>
        <w:rPr>
          <w:rFonts w:ascii="SimSun" w:hAnsi="SimSun" w:cs="Segoe UI" w:hint="eastAsia"/>
        </w:rPr>
        <w:t>.</w:t>
      </w:r>
      <w:r>
        <w:rPr>
          <w:rFonts w:ascii="SimSun" w:hAnsi="SimSun" w:cs="Segoe UI" w:hint="eastAsia"/>
          <w:lang w:val="en-US"/>
        </w:rPr>
        <w:t> </w:t>
      </w:r>
    </w:p>
    <w:tbl>
      <w:tblPr>
        <w:tblW w:w="6814"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85"/>
        <w:gridCol w:w="1035"/>
        <w:gridCol w:w="1531"/>
        <w:gridCol w:w="1531"/>
        <w:gridCol w:w="1532"/>
      </w:tblGrid>
      <w:tr w:rsidR="00B765B2" w14:paraId="39C29CCB" w14:textId="77777777">
        <w:trPr>
          <w:trHeight w:val="300"/>
        </w:trPr>
        <w:tc>
          <w:tcPr>
            <w:tcW w:w="1185" w:type="dxa"/>
            <w:tcBorders>
              <w:top w:val="single" w:sz="6" w:space="0" w:color="auto"/>
              <w:left w:val="single" w:sz="6" w:space="0" w:color="auto"/>
              <w:bottom w:val="nil"/>
              <w:right w:val="single" w:sz="6" w:space="0" w:color="auto"/>
            </w:tcBorders>
            <w:shd w:val="clear" w:color="auto" w:fill="auto"/>
          </w:tcPr>
          <w:p w14:paraId="21D72939"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DRX cycle length [s]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6552355"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Scaling Factor (N1) </w:t>
            </w:r>
          </w:p>
        </w:tc>
        <w:tc>
          <w:tcPr>
            <w:tcW w:w="1531" w:type="dxa"/>
            <w:tcBorders>
              <w:top w:val="single" w:sz="6" w:space="0" w:color="auto"/>
              <w:left w:val="single" w:sz="6" w:space="0" w:color="auto"/>
              <w:bottom w:val="nil"/>
              <w:right w:val="single" w:sz="6" w:space="0" w:color="auto"/>
            </w:tcBorders>
            <w:shd w:val="clear" w:color="auto" w:fill="auto"/>
          </w:tcPr>
          <w:p w14:paraId="1B39537D"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detect,NR_Intra</w:t>
            </w:r>
            <w:proofErr w:type="spellEnd"/>
            <w:r>
              <w:rPr>
                <w:rFonts w:ascii="Tms Rmn" w:eastAsia="Times New Roman" w:hAnsi="Tms Rmn"/>
                <w:b/>
                <w:bCs/>
                <w:sz w:val="18"/>
                <w:szCs w:val="18"/>
                <w:lang w:val="en-US"/>
              </w:rPr>
              <w:t xml:space="preserve"> [s] (number of DRX cycles) </w:t>
            </w:r>
          </w:p>
        </w:tc>
        <w:tc>
          <w:tcPr>
            <w:tcW w:w="1531" w:type="dxa"/>
            <w:tcBorders>
              <w:top w:val="single" w:sz="6" w:space="0" w:color="auto"/>
              <w:left w:val="single" w:sz="6" w:space="0" w:color="auto"/>
              <w:bottom w:val="nil"/>
              <w:right w:val="single" w:sz="6" w:space="0" w:color="auto"/>
            </w:tcBorders>
            <w:shd w:val="clear" w:color="auto" w:fill="auto"/>
          </w:tcPr>
          <w:p w14:paraId="0144B390"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measure,NR_Intra</w:t>
            </w:r>
            <w:proofErr w:type="spellEnd"/>
            <w:r>
              <w:rPr>
                <w:rFonts w:ascii="Tms Rmn" w:eastAsia="Times New Roman" w:hAnsi="Tms Rmn"/>
                <w:b/>
                <w:bCs/>
                <w:sz w:val="18"/>
                <w:szCs w:val="18"/>
                <w:lang w:val="en-US"/>
              </w:rPr>
              <w:t xml:space="preserve"> [s] (number of DRX cycles) </w:t>
            </w:r>
          </w:p>
        </w:tc>
        <w:tc>
          <w:tcPr>
            <w:tcW w:w="1532" w:type="dxa"/>
            <w:tcBorders>
              <w:top w:val="single" w:sz="6" w:space="0" w:color="auto"/>
              <w:left w:val="single" w:sz="6" w:space="0" w:color="auto"/>
              <w:bottom w:val="nil"/>
              <w:right w:val="single" w:sz="6" w:space="0" w:color="auto"/>
            </w:tcBorders>
            <w:shd w:val="clear" w:color="auto" w:fill="auto"/>
          </w:tcPr>
          <w:p w14:paraId="43A943EC" w14:textId="77777777" w:rsidR="00B765B2" w:rsidRDefault="00E41AD6">
            <w:pPr>
              <w:spacing w:after="0"/>
              <w:jc w:val="center"/>
              <w:textAlignment w:val="baseline"/>
              <w:rPr>
                <w:rFonts w:eastAsia="Times New Roman"/>
                <w:b/>
                <w:bCs/>
                <w:sz w:val="24"/>
                <w:szCs w:val="24"/>
                <w:lang w:val="en-US"/>
              </w:rPr>
            </w:pPr>
            <w:proofErr w:type="spellStart"/>
            <w:r>
              <w:rPr>
                <w:rFonts w:ascii="Tms Rmn" w:eastAsia="Times New Roman" w:hAnsi="Tms Rmn"/>
                <w:b/>
                <w:bCs/>
                <w:sz w:val="18"/>
                <w:szCs w:val="18"/>
                <w:lang w:val="en-US"/>
              </w:rPr>
              <w:t>T</w:t>
            </w:r>
            <w:r>
              <w:rPr>
                <w:rFonts w:ascii="Tms Rmn" w:eastAsia="Times New Roman" w:hAnsi="Tms Rmn"/>
                <w:b/>
                <w:bCs/>
                <w:sz w:val="14"/>
                <w:szCs w:val="14"/>
                <w:vertAlign w:val="subscript"/>
                <w:lang w:val="en-US"/>
              </w:rPr>
              <w:t>evaluate,NR_Intra</w:t>
            </w:r>
            <w:proofErr w:type="spellEnd"/>
            <w:r>
              <w:rPr>
                <w:rFonts w:ascii="Tms Rmn" w:eastAsia="Times New Roman" w:hAnsi="Tms Rmn"/>
                <w:b/>
                <w:bCs/>
                <w:sz w:val="14"/>
                <w:szCs w:val="14"/>
                <w:lang w:val="en-US"/>
              </w:rPr>
              <w:t> </w:t>
            </w:r>
          </w:p>
          <w:p w14:paraId="4F9F9FCF"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[s] (number of DRX cycles) </w:t>
            </w:r>
          </w:p>
        </w:tc>
      </w:tr>
      <w:tr w:rsidR="00B765B2" w14:paraId="764EC0AF" w14:textId="77777777">
        <w:trPr>
          <w:trHeight w:val="300"/>
        </w:trPr>
        <w:tc>
          <w:tcPr>
            <w:tcW w:w="1185" w:type="dxa"/>
            <w:tcBorders>
              <w:top w:val="nil"/>
              <w:left w:val="single" w:sz="6" w:space="0" w:color="auto"/>
              <w:bottom w:val="single" w:sz="6" w:space="0" w:color="auto"/>
              <w:right w:val="single" w:sz="6" w:space="0" w:color="auto"/>
            </w:tcBorders>
            <w:shd w:val="clear" w:color="auto" w:fill="auto"/>
            <w:vAlign w:val="center"/>
          </w:tcPr>
          <w:p w14:paraId="7A05F45B"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lastRenderedPageBreak/>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517C3461"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4"/>
                <w:szCs w:val="14"/>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24F247AE"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1" w:type="dxa"/>
            <w:tcBorders>
              <w:top w:val="nil"/>
              <w:left w:val="single" w:sz="6" w:space="0" w:color="auto"/>
              <w:bottom w:val="single" w:sz="6" w:space="0" w:color="auto"/>
              <w:right w:val="single" w:sz="6" w:space="0" w:color="auto"/>
            </w:tcBorders>
            <w:shd w:val="clear" w:color="auto" w:fill="auto"/>
            <w:vAlign w:val="center"/>
          </w:tcPr>
          <w:p w14:paraId="7DB49AE6"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c>
          <w:tcPr>
            <w:tcW w:w="1532" w:type="dxa"/>
            <w:tcBorders>
              <w:top w:val="nil"/>
              <w:left w:val="single" w:sz="6" w:space="0" w:color="auto"/>
              <w:bottom w:val="single" w:sz="6" w:space="0" w:color="auto"/>
              <w:right w:val="single" w:sz="6" w:space="0" w:color="auto"/>
            </w:tcBorders>
            <w:shd w:val="clear" w:color="auto" w:fill="auto"/>
            <w:vAlign w:val="center"/>
          </w:tcPr>
          <w:p w14:paraId="14A76EB5" w14:textId="77777777" w:rsidR="00B765B2" w:rsidRDefault="00E41AD6">
            <w:pPr>
              <w:spacing w:after="0"/>
              <w:jc w:val="center"/>
              <w:textAlignment w:val="baseline"/>
              <w:rPr>
                <w:rFonts w:eastAsia="Times New Roman"/>
                <w:b/>
                <w:bCs/>
                <w:sz w:val="24"/>
                <w:szCs w:val="24"/>
                <w:lang w:val="en-US"/>
              </w:rPr>
            </w:pPr>
            <w:r>
              <w:rPr>
                <w:rFonts w:ascii="Tms Rmn" w:eastAsia="Times New Roman" w:hAnsi="Tms Rmn"/>
                <w:b/>
                <w:bCs/>
                <w:sz w:val="18"/>
                <w:szCs w:val="18"/>
                <w:lang w:val="en-US"/>
              </w:rPr>
              <w:t> </w:t>
            </w:r>
          </w:p>
        </w:tc>
      </w:tr>
      <w:tr w:rsidR="00B765B2" w14:paraId="7D6E0D65"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4642FCD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2EAF3A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 or 6</w:t>
            </w:r>
            <w:r>
              <w:rPr>
                <w:rFonts w:ascii="Tms Rmn" w:eastAsia="Times New Roman" w:hAnsi="Tms Rmn"/>
                <w:sz w:val="14"/>
                <w:szCs w:val="14"/>
                <w:vertAlign w:val="superscript"/>
              </w:rPr>
              <w:t>Note1</w:t>
            </w:r>
            <w:r>
              <w:rPr>
                <w:rFonts w:ascii="Tms Rmn" w:eastAsia="Times New Roman" w:hAnsi="Tms Rmn"/>
                <w:sz w:val="14"/>
                <w:szCs w:val="14"/>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A928AA3"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M2 (8 x M2)</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2DD6CCD"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0.32 x M3 (1 x M3)</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43A3C94B"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0.96 x M4 (3 x M4)</w:t>
            </w:r>
            <w:r>
              <w:rPr>
                <w:rFonts w:ascii="Tms Rmn" w:eastAsia="Times New Roman" w:hAnsi="Tms Rmn"/>
                <w:sz w:val="18"/>
                <w:szCs w:val="18"/>
                <w:lang w:val="en-US"/>
              </w:rPr>
              <w:t> </w:t>
            </w:r>
          </w:p>
        </w:tc>
      </w:tr>
      <w:tr w:rsidR="00B765B2" w14:paraId="11A3334C"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0204E304"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0.64</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1085C5BB"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76FF500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17.92 x N1 (28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3BAE1D1F"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(2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219FFC6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5.12 x N1 (8 x N1)</w:t>
            </w:r>
            <w:r>
              <w:rPr>
                <w:rFonts w:ascii="Tms Rmn" w:eastAsia="Times New Roman" w:hAnsi="Tms Rmn"/>
                <w:sz w:val="18"/>
                <w:szCs w:val="18"/>
                <w:lang w:val="en-US"/>
              </w:rPr>
              <w:t> </w:t>
            </w:r>
          </w:p>
        </w:tc>
      </w:tr>
      <w:tr w:rsidR="00B765B2" w14:paraId="78093D46"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3CF39458"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678ED479"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4</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D7A245C"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32 x N1 (25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1D1C7AD"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1.28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67E5DAD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6.4 x N1 (5 x N1)</w:t>
            </w:r>
            <w:r>
              <w:rPr>
                <w:rFonts w:ascii="Tms Rmn" w:eastAsia="Times New Roman" w:hAnsi="Tms Rmn"/>
                <w:sz w:val="18"/>
                <w:szCs w:val="18"/>
                <w:lang w:val="en-US"/>
              </w:rPr>
              <w:t> </w:t>
            </w:r>
          </w:p>
        </w:tc>
      </w:tr>
      <w:tr w:rsidR="00B765B2" w14:paraId="1914B969" w14:textId="77777777">
        <w:tc>
          <w:tcPr>
            <w:tcW w:w="1185" w:type="dxa"/>
            <w:tcBorders>
              <w:top w:val="single" w:sz="6" w:space="0" w:color="auto"/>
              <w:left w:val="single" w:sz="6" w:space="0" w:color="auto"/>
              <w:bottom w:val="single" w:sz="6" w:space="0" w:color="auto"/>
              <w:right w:val="single" w:sz="6" w:space="0" w:color="auto"/>
            </w:tcBorders>
            <w:shd w:val="clear" w:color="auto" w:fill="auto"/>
          </w:tcPr>
          <w:p w14:paraId="1580AF1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w:t>
            </w:r>
            <w:r>
              <w:rPr>
                <w:rFonts w:ascii="Tms Rmn" w:eastAsia="Times New Roman" w:hAnsi="Tms Rmn"/>
                <w:sz w:val="18"/>
                <w:szCs w:val="18"/>
                <w:lang w:val="en-US"/>
              </w:rPr>
              <w:t> </w:t>
            </w:r>
          </w:p>
        </w:tc>
        <w:tc>
          <w:tcPr>
            <w:tcW w:w="1035" w:type="dxa"/>
            <w:tcBorders>
              <w:top w:val="single" w:sz="6" w:space="0" w:color="auto"/>
              <w:left w:val="single" w:sz="6" w:space="0" w:color="auto"/>
              <w:bottom w:val="single" w:sz="6" w:space="0" w:color="auto"/>
              <w:right w:val="single" w:sz="6" w:space="0" w:color="auto"/>
            </w:tcBorders>
            <w:shd w:val="clear" w:color="auto" w:fill="auto"/>
          </w:tcPr>
          <w:p w14:paraId="04CA37EA"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3</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CCFB9B6"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58.88 x N1 (23 x N1)</w:t>
            </w:r>
            <w:r>
              <w:rPr>
                <w:rFonts w:ascii="Tms Rmn" w:eastAsia="Times New Roman" w:hAnsi="Tms Rmn"/>
                <w:sz w:val="18"/>
                <w:szCs w:val="18"/>
                <w:lang w:val="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281473AE"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2.56 x N1 (1 x N1)</w:t>
            </w:r>
            <w:r>
              <w:rPr>
                <w:rFonts w:ascii="Tms Rmn" w:eastAsia="Times New Roman" w:hAnsi="Tms Rmn"/>
                <w:sz w:val="18"/>
                <w:szCs w:val="18"/>
                <w:lang w:val="en-US"/>
              </w:rPr>
              <w:t> </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A697A7" w14:textId="77777777" w:rsidR="00B765B2" w:rsidRDefault="00E41AD6">
            <w:pPr>
              <w:spacing w:after="0"/>
              <w:jc w:val="center"/>
              <w:textAlignment w:val="baseline"/>
              <w:rPr>
                <w:rFonts w:eastAsia="Times New Roman"/>
                <w:sz w:val="24"/>
                <w:szCs w:val="24"/>
                <w:lang w:val="en-US"/>
              </w:rPr>
            </w:pPr>
            <w:r>
              <w:rPr>
                <w:rFonts w:ascii="Tms Rmn" w:eastAsia="Times New Roman" w:hAnsi="Tms Rmn"/>
                <w:sz w:val="18"/>
                <w:szCs w:val="18"/>
              </w:rPr>
              <w:t>7.68 x N1 (3 x N1)</w:t>
            </w:r>
            <w:r>
              <w:rPr>
                <w:rFonts w:ascii="Tms Rmn" w:eastAsia="Times New Roman" w:hAnsi="Tms Rmn"/>
                <w:sz w:val="18"/>
                <w:szCs w:val="18"/>
                <w:lang w:val="en-US"/>
              </w:rPr>
              <w:t> </w:t>
            </w:r>
          </w:p>
        </w:tc>
      </w:tr>
      <w:tr w:rsidR="00B765B2" w14:paraId="195B2380" w14:textId="77777777">
        <w:tc>
          <w:tcPr>
            <w:tcW w:w="6814" w:type="dxa"/>
            <w:gridSpan w:val="5"/>
            <w:tcBorders>
              <w:top w:val="single" w:sz="6" w:space="0" w:color="auto"/>
              <w:left w:val="single" w:sz="6" w:space="0" w:color="auto"/>
              <w:bottom w:val="single" w:sz="6" w:space="0" w:color="auto"/>
              <w:right w:val="single" w:sz="6" w:space="0" w:color="auto"/>
            </w:tcBorders>
            <w:shd w:val="clear" w:color="auto" w:fill="auto"/>
          </w:tcPr>
          <w:p w14:paraId="4B19BF85"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1:</w:t>
            </w:r>
            <w:r>
              <w:rPr>
                <w:rFonts w:ascii="Calibri" w:eastAsia="Times New Roman" w:hAnsi="Calibri" w:cs="Calibri"/>
                <w:sz w:val="18"/>
                <w:szCs w:val="18"/>
                <w:lang w:val="en-US"/>
              </w:rPr>
              <w:t xml:space="preserve"> </w:t>
            </w:r>
            <w:r>
              <w:rPr>
                <w:rFonts w:ascii="Tms Rmn" w:eastAsia="Times New Roman" w:hAnsi="Tms Rmn"/>
                <w:sz w:val="18"/>
                <w:szCs w:val="18"/>
                <w:lang w:val="en-US"/>
              </w:rPr>
              <w:t>N1 refers to the number of Rx beams and equals 2 for Set 1, and 6 for Set 2 </w:t>
            </w:r>
          </w:p>
          <w:p w14:paraId="35D52B02"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lang w:val="en-US"/>
              </w:rPr>
              <w:t>Note 2:</w:t>
            </w:r>
            <w:r>
              <w:rPr>
                <w:rFonts w:ascii="Calibri" w:eastAsia="Times New Roman" w:hAnsi="Calibri" w:cs="Calibri"/>
                <w:sz w:val="18"/>
                <w:szCs w:val="18"/>
                <w:lang w:val="en-US"/>
              </w:rPr>
              <w:t xml:space="preserve"> </w:t>
            </w:r>
            <w:r>
              <w:rPr>
                <w:rFonts w:ascii="Tms Rmn" w:eastAsia="Times New Roman" w:hAnsi="Tms Rmn"/>
                <w:sz w:val="18"/>
                <w:szCs w:val="18"/>
                <w:lang w:val="en-US"/>
              </w:rPr>
              <w:t xml:space="preserve">when SMTC &lt; =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xml:space="preserve">, M2 = M3 = M4 = 1; and when SMTC &gt; 40 </w:t>
            </w:r>
            <w:proofErr w:type="spellStart"/>
            <w:r>
              <w:rPr>
                <w:rFonts w:ascii="Tms Rmn" w:eastAsia="Times New Roman" w:hAnsi="Tms Rmn"/>
                <w:sz w:val="18"/>
                <w:szCs w:val="18"/>
                <w:lang w:val="en-US"/>
              </w:rPr>
              <w:t>ms</w:t>
            </w:r>
            <w:proofErr w:type="spellEnd"/>
            <w:r>
              <w:rPr>
                <w:rFonts w:ascii="Tms Rmn" w:eastAsia="Times New Roman" w:hAnsi="Tms Rmn"/>
                <w:sz w:val="18"/>
                <w:szCs w:val="18"/>
                <w:lang w:val="en-US"/>
              </w:rPr>
              <w:t>, M2 = 1.5, M3 = M4 = 2 </w:t>
            </w:r>
          </w:p>
          <w:p w14:paraId="4DDFAF76" w14:textId="77777777" w:rsidR="00B765B2" w:rsidRDefault="00E41AD6">
            <w:pPr>
              <w:spacing w:after="0"/>
              <w:ind w:left="840" w:hanging="840"/>
              <w:textAlignment w:val="baseline"/>
              <w:rPr>
                <w:rFonts w:eastAsia="Times New Roman"/>
                <w:sz w:val="24"/>
                <w:szCs w:val="24"/>
                <w:lang w:val="en-US"/>
              </w:rPr>
            </w:pPr>
            <w:r>
              <w:rPr>
                <w:rFonts w:ascii="Tms Rmn" w:eastAsia="Times New Roman" w:hAnsi="Tms Rmn"/>
                <w:sz w:val="18"/>
                <w:szCs w:val="18"/>
                <w:shd w:val="clear" w:color="auto" w:fill="FFFF00"/>
                <w:lang w:val="en-US"/>
              </w:rPr>
              <w:t>Note 3:</w:t>
            </w:r>
            <w:r>
              <w:rPr>
                <w:rFonts w:ascii="Calibri" w:eastAsia="Times New Roman" w:hAnsi="Calibri" w:cs="Calibri"/>
                <w:sz w:val="18"/>
                <w:szCs w:val="18"/>
                <w:lang w:val="en-US"/>
              </w:rPr>
              <w:t xml:space="preserve"> </w:t>
            </w:r>
            <w:r>
              <w:rPr>
                <w:rFonts w:ascii="Tms Rmn" w:eastAsia="Times New Roman" w:hAnsi="Tms Rmn"/>
                <w:sz w:val="18"/>
                <w:szCs w:val="18"/>
                <w:shd w:val="clear" w:color="auto" w:fill="FFFF00"/>
                <w:lang w:val="en-US"/>
              </w:rPr>
              <w:t xml:space="preserve">[When </w:t>
            </w:r>
            <w:r>
              <w:rPr>
                <w:rFonts w:ascii="Tms Rmn" w:eastAsia="Times New Roman" w:hAnsi="Tms Rmn"/>
                <w:i/>
                <w:iCs/>
                <w:sz w:val="18"/>
                <w:szCs w:val="18"/>
                <w:shd w:val="clear" w:color="auto" w:fill="FFFF00"/>
                <w:lang w:val="en-US"/>
              </w:rPr>
              <w:t xml:space="preserve">highSpeedMeasFlag-r17 </w:t>
            </w:r>
            <w:r>
              <w:rPr>
                <w:rFonts w:ascii="Tms Rmn" w:eastAsia="Times New Roman" w:hAnsi="Tms Rmn"/>
                <w:sz w:val="18"/>
                <w:szCs w:val="18"/>
                <w:shd w:val="clear" w:color="auto" w:fill="FFFF00"/>
                <w:lang w:val="en-US"/>
              </w:rPr>
              <w:t>is configured, the requirements shall apply to power class 6 UE</w:t>
            </w:r>
            <w:r>
              <w:rPr>
                <w:rFonts w:ascii="Tms Rmn" w:eastAsia="Times New Roman" w:hAnsi="Tms Rmn"/>
                <w:i/>
                <w:iCs/>
                <w:sz w:val="18"/>
                <w:szCs w:val="18"/>
                <w:shd w:val="clear" w:color="auto" w:fill="FFFF00"/>
                <w:lang w:val="en-US"/>
              </w:rPr>
              <w:t>].</w:t>
            </w:r>
            <w:r>
              <w:rPr>
                <w:rFonts w:ascii="Tms Rmn" w:eastAsia="Times New Roman" w:hAnsi="Tms Rmn"/>
                <w:sz w:val="18"/>
                <w:szCs w:val="18"/>
                <w:lang w:val="en-US"/>
              </w:rPr>
              <w:t> </w:t>
            </w:r>
          </w:p>
        </w:tc>
      </w:tr>
    </w:tbl>
    <w:p w14:paraId="586DB2FA"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Proposal 3 (Nokia): For the enhanced requirements for Cell reselection in IDLE/INACTIVE mode, Note 2 in the table is not needed.</w:t>
      </w:r>
    </w:p>
    <w:p w14:paraId="0377F39F"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BC9C339" w14:textId="77777777" w:rsidR="00B765B2" w:rsidRDefault="00E41AD6">
      <w:pPr>
        <w:pStyle w:val="ListParagraph"/>
        <w:numPr>
          <w:ilvl w:val="1"/>
          <w:numId w:val="7"/>
        </w:numPr>
        <w:spacing w:after="120"/>
        <w:ind w:firstLineChars="0"/>
        <w:rPr>
          <w:szCs w:val="24"/>
          <w:lang w:val="en-US" w:eastAsia="zh-CN"/>
        </w:rPr>
      </w:pPr>
      <w:r>
        <w:rPr>
          <w:szCs w:val="24"/>
          <w:lang w:val="en-US" w:eastAsia="zh-CN"/>
        </w:rPr>
        <w:t>Check that that the first two Notes from Proposal 2 are agreeable, i.e.,</w:t>
      </w:r>
      <w:r>
        <w:rPr>
          <w:szCs w:val="24"/>
          <w:lang w:val="en-US" w:eastAsia="zh-CN"/>
        </w:rPr>
        <w:br/>
        <w:t xml:space="preserve">Note 1: N1 refers to the number of Rx beams and equals 2 for Set 1, and 6 for Set 2 </w:t>
      </w:r>
      <w:r>
        <w:rPr>
          <w:szCs w:val="24"/>
          <w:lang w:val="en-US" w:eastAsia="zh-CN"/>
        </w:rPr>
        <w:br/>
        <w:t xml:space="preserve">Note 2: when SMTC &lt; = 40 </w:t>
      </w:r>
      <w:proofErr w:type="spellStart"/>
      <w:r>
        <w:rPr>
          <w:szCs w:val="24"/>
          <w:lang w:val="en-US" w:eastAsia="zh-CN"/>
        </w:rPr>
        <w:t>ms</w:t>
      </w:r>
      <w:proofErr w:type="spellEnd"/>
      <w:r>
        <w:rPr>
          <w:szCs w:val="24"/>
          <w:lang w:val="en-US" w:eastAsia="zh-CN"/>
        </w:rPr>
        <w:t xml:space="preserve">, M2 = M3 = M4 = 1; and when SMTC &gt; 40 </w:t>
      </w:r>
      <w:proofErr w:type="spellStart"/>
      <w:r>
        <w:rPr>
          <w:szCs w:val="24"/>
          <w:lang w:val="en-US" w:eastAsia="zh-CN"/>
        </w:rPr>
        <w:t>ms</w:t>
      </w:r>
      <w:proofErr w:type="spellEnd"/>
      <w:r>
        <w:rPr>
          <w:szCs w:val="24"/>
          <w:lang w:val="en-US" w:eastAsia="zh-CN"/>
        </w:rPr>
        <w:t>, M2 = 1.5, M3 = M4 = 2</w:t>
      </w:r>
    </w:p>
    <w:p w14:paraId="76533ED7" w14:textId="5B1ADC6C"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Companies are </w:t>
      </w:r>
      <w:del w:id="551" w:author="Huaning Niu" w:date="2022-02-22T20:33:00Z">
        <w:r w:rsidDel="00701C5D">
          <w:rPr>
            <w:szCs w:val="24"/>
            <w:lang w:val="en-US" w:eastAsia="zh-CN"/>
          </w:rPr>
          <w:delText>ecnouraged</w:delText>
        </w:r>
      </w:del>
      <w:ins w:id="552" w:author="Huaning Niu" w:date="2022-02-22T20:33:00Z">
        <w:r w:rsidR="00701C5D">
          <w:rPr>
            <w:szCs w:val="24"/>
            <w:lang w:val="en-US" w:eastAsia="zh-CN"/>
          </w:rPr>
          <w:pgNum/>
        </w:r>
        <w:proofErr w:type="spellStart"/>
        <w:r w:rsidR="00701C5D">
          <w:rPr>
            <w:szCs w:val="24"/>
            <w:lang w:val="en-US" w:eastAsia="zh-CN"/>
          </w:rPr>
          <w:t>ncouraged</w:t>
        </w:r>
      </w:ins>
      <w:proofErr w:type="spellEnd"/>
      <w:r>
        <w:rPr>
          <w:szCs w:val="24"/>
          <w:lang w:val="en-US" w:eastAsia="zh-CN"/>
        </w:rPr>
        <w:t xml:space="preserve"> to reply the following two questions:</w:t>
      </w:r>
    </w:p>
    <w:p w14:paraId="729EB5D7" w14:textId="77777777" w:rsidR="00B765B2" w:rsidRDefault="00E41AD6">
      <w:pPr>
        <w:pStyle w:val="ListParagraph"/>
        <w:numPr>
          <w:ilvl w:val="2"/>
          <w:numId w:val="7"/>
        </w:numPr>
        <w:overflowPunct/>
        <w:autoSpaceDE/>
        <w:autoSpaceDN/>
        <w:adjustRightInd/>
        <w:spacing w:after="120"/>
        <w:ind w:firstLineChars="0"/>
        <w:textAlignment w:val="auto"/>
        <w:rPr>
          <w:szCs w:val="24"/>
          <w:lang w:val="en-US" w:eastAsia="zh-CN"/>
        </w:rPr>
      </w:pPr>
      <w:r>
        <w:rPr>
          <w:szCs w:val="24"/>
          <w:lang w:val="en-US" w:eastAsia="zh-CN"/>
        </w:rPr>
        <w:t>Q1: Whether it is necessary to list DRX cycle above 0.32 s (i.e., without enhancements) in the table with enhanced HST FR2 requirements:</w:t>
      </w:r>
    </w:p>
    <w:p w14:paraId="4DB2DD22"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1.1 (Huawei): Yes</w:t>
      </w:r>
    </w:p>
    <w:p w14:paraId="61DA4E12"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1.2: No</w:t>
      </w:r>
    </w:p>
    <w:p w14:paraId="0EF1F7E3" w14:textId="77777777" w:rsidR="00B765B2" w:rsidRDefault="00E41AD6">
      <w:pPr>
        <w:pStyle w:val="ListParagraph"/>
        <w:numPr>
          <w:ilvl w:val="2"/>
          <w:numId w:val="7"/>
        </w:numPr>
        <w:overflowPunct/>
        <w:autoSpaceDE/>
        <w:autoSpaceDN/>
        <w:adjustRightInd/>
        <w:spacing w:after="120"/>
        <w:ind w:firstLineChars="0"/>
        <w:textAlignment w:val="auto"/>
        <w:rPr>
          <w:szCs w:val="24"/>
          <w:lang w:val="en-US" w:eastAsia="zh-CN"/>
        </w:rPr>
      </w:pPr>
      <w:r>
        <w:rPr>
          <w:szCs w:val="24"/>
          <w:lang w:val="en-US" w:eastAsia="zh-CN"/>
        </w:rPr>
        <w:t>Q2: Whether Notes 3 [When highSpeedMeasFlag-r17 is configured, the requirements shall apply to power class 6 UE] is needed</w:t>
      </w:r>
    </w:p>
    <w:p w14:paraId="73BF6FCA"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Option 2.1 (Ericsson, Huawei): Yes</w:t>
      </w:r>
    </w:p>
    <w:p w14:paraId="12309EA8" w14:textId="26FFDF6B" w:rsidR="00B765B2" w:rsidDel="0037612F" w:rsidRDefault="00E41AD6">
      <w:pPr>
        <w:pStyle w:val="ListParagraph"/>
        <w:numPr>
          <w:ilvl w:val="3"/>
          <w:numId w:val="7"/>
        </w:numPr>
        <w:overflowPunct/>
        <w:autoSpaceDE/>
        <w:autoSpaceDN/>
        <w:adjustRightInd/>
        <w:spacing w:after="120"/>
        <w:ind w:firstLineChars="0"/>
        <w:textAlignment w:val="auto"/>
        <w:rPr>
          <w:del w:id="553" w:author="Nokia - Anthony Lo" w:date="2022-02-23T15:18:00Z"/>
          <w:szCs w:val="24"/>
          <w:lang w:val="en-US" w:eastAsia="zh-CN"/>
        </w:rPr>
      </w:pPr>
      <w:del w:id="554" w:author="Nokia - Anthony Lo" w:date="2022-02-23T15:18:00Z">
        <w:r w:rsidDel="0037612F">
          <w:rPr>
            <w:szCs w:val="24"/>
            <w:lang w:val="en-US" w:eastAsia="zh-CN"/>
          </w:rPr>
          <w:delText>Option 2.2 (Nokia): No</w:delText>
        </w:r>
      </w:del>
    </w:p>
    <w:p w14:paraId="6E4359B0" w14:textId="77777777" w:rsidR="00B765B2" w:rsidRDefault="00E41AD6">
      <w:pPr>
        <w:pStyle w:val="ListParagraph"/>
        <w:numPr>
          <w:ilvl w:val="3"/>
          <w:numId w:val="7"/>
        </w:numPr>
        <w:overflowPunct/>
        <w:autoSpaceDE/>
        <w:autoSpaceDN/>
        <w:adjustRightInd/>
        <w:spacing w:after="120"/>
        <w:ind w:firstLineChars="0"/>
        <w:textAlignment w:val="auto"/>
        <w:rPr>
          <w:szCs w:val="24"/>
          <w:lang w:val="en-US" w:eastAsia="zh-CN"/>
        </w:rPr>
      </w:pPr>
      <w:r>
        <w:rPr>
          <w:szCs w:val="24"/>
          <w:lang w:val="en-US" w:eastAsia="zh-CN"/>
        </w:rPr>
        <w:t>Other formulations of the Note 3 are not precluded.</w:t>
      </w:r>
    </w:p>
    <w:p w14:paraId="28D499CB" w14:textId="77777777" w:rsidR="00B765B2" w:rsidRDefault="00B765B2">
      <w:pPr>
        <w:spacing w:after="120"/>
        <w:rPr>
          <w:lang w:val="en-US"/>
        </w:rPr>
      </w:pPr>
    </w:p>
    <w:p w14:paraId="7F1CC71A" w14:textId="77777777" w:rsidR="00B765B2" w:rsidRDefault="00E41AD6">
      <w:pPr>
        <w:spacing w:after="120"/>
        <w:rPr>
          <w:lang w:val="en-US"/>
        </w:rPr>
      </w:pPr>
      <w:r>
        <w:rPr>
          <w:lang w:val="en-US"/>
        </w:rPr>
        <w:t>Companies views’ collection for 1</w:t>
      </w:r>
      <w:r w:rsidRPr="00701C5D">
        <w:rPr>
          <w:vertAlign w:val="superscript"/>
          <w:lang w:val="en-US"/>
          <w:rPrChange w:id="555" w:author="Huaning Niu" w:date="2022-02-22T20:33: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34A8FB8E" w14:textId="77777777" w:rsidTr="00F21052">
        <w:tc>
          <w:tcPr>
            <w:tcW w:w="1339" w:type="dxa"/>
          </w:tcPr>
          <w:p w14:paraId="0E0F1FC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75435F3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B3BEBEC" w14:textId="77777777" w:rsidTr="00F21052">
        <w:tc>
          <w:tcPr>
            <w:tcW w:w="1339" w:type="dxa"/>
          </w:tcPr>
          <w:p w14:paraId="51C73526" w14:textId="77777777" w:rsidR="00B765B2" w:rsidRDefault="00E41AD6">
            <w:pPr>
              <w:spacing w:after="120"/>
              <w:rPr>
                <w:rFonts w:eastAsiaTheme="minorEastAsia"/>
                <w:lang w:val="en-US" w:eastAsia="zh-CN"/>
              </w:rPr>
            </w:pPr>
            <w:ins w:id="556" w:author="Ming Li L" w:date="2022-02-21T09:24:00Z">
              <w:r>
                <w:rPr>
                  <w:rFonts w:eastAsiaTheme="minorEastAsia"/>
                  <w:lang w:val="en-US" w:eastAsia="zh-CN"/>
                </w:rPr>
                <w:t>Ericsson</w:t>
              </w:r>
            </w:ins>
            <w:del w:id="557" w:author="Ming Li L" w:date="2022-02-21T09:24:00Z">
              <w:r>
                <w:rPr>
                  <w:rFonts w:eastAsiaTheme="minorEastAsia"/>
                  <w:lang w:val="en-US" w:eastAsia="zh-CN"/>
                </w:rPr>
                <w:delText>XXX</w:delText>
              </w:r>
            </w:del>
          </w:p>
        </w:tc>
        <w:tc>
          <w:tcPr>
            <w:tcW w:w="8292" w:type="dxa"/>
          </w:tcPr>
          <w:p w14:paraId="624EE658" w14:textId="77777777" w:rsidR="00B765B2" w:rsidRDefault="00E41AD6">
            <w:pPr>
              <w:spacing w:after="120"/>
              <w:rPr>
                <w:ins w:id="558" w:author="Ming Li L" w:date="2022-02-21T09:24:00Z"/>
                <w:rFonts w:eastAsiaTheme="minorEastAsia"/>
                <w:lang w:val="en-US" w:eastAsia="zh-CN"/>
              </w:rPr>
            </w:pPr>
            <w:ins w:id="559" w:author="Ming Li L" w:date="2022-02-21T09:24:00Z">
              <w:r>
                <w:rPr>
                  <w:rFonts w:eastAsiaTheme="minorEastAsia"/>
                  <w:lang w:val="en-US" w:eastAsia="zh-CN"/>
                </w:rPr>
                <w:t>Q1, support Option 1.1</w:t>
              </w:r>
            </w:ins>
          </w:p>
          <w:p w14:paraId="07E79B42" w14:textId="77777777" w:rsidR="00B765B2" w:rsidRDefault="00E41AD6">
            <w:pPr>
              <w:spacing w:after="120"/>
              <w:rPr>
                <w:rFonts w:eastAsiaTheme="minorEastAsia"/>
                <w:lang w:val="en-US" w:eastAsia="zh-CN"/>
              </w:rPr>
            </w:pPr>
            <w:ins w:id="560" w:author="Ming Li L" w:date="2022-02-21T09:24:00Z">
              <w:r>
                <w:rPr>
                  <w:rFonts w:eastAsiaTheme="minorEastAsia"/>
                  <w:lang w:val="en-US" w:eastAsia="zh-CN"/>
                </w:rPr>
                <w:t xml:space="preserve">Q2, Support Option 2.1, it indicates that </w:t>
              </w:r>
              <w:r>
                <w:rPr>
                  <w:szCs w:val="24"/>
                  <w:lang w:val="en-US" w:eastAsia="zh-CN"/>
                </w:rPr>
                <w:t>highSpeedMeasFlag-r17 can only be applied to power class 6 UE.</w:t>
              </w:r>
            </w:ins>
          </w:p>
        </w:tc>
      </w:tr>
      <w:tr w:rsidR="00B765B2" w14:paraId="02518957" w14:textId="77777777" w:rsidTr="00F21052">
        <w:tc>
          <w:tcPr>
            <w:tcW w:w="1339" w:type="dxa"/>
          </w:tcPr>
          <w:p w14:paraId="24D69860" w14:textId="77777777" w:rsidR="00B765B2" w:rsidRDefault="00E41AD6">
            <w:pPr>
              <w:spacing w:after="120"/>
              <w:rPr>
                <w:rFonts w:eastAsiaTheme="minorEastAsia"/>
                <w:lang w:val="en-US" w:eastAsia="zh-CN"/>
              </w:rPr>
            </w:pPr>
            <w:del w:id="561" w:author="Intel" w:date="2022-02-21T13:06:00Z">
              <w:r>
                <w:rPr>
                  <w:rFonts w:eastAsiaTheme="minorEastAsia"/>
                  <w:lang w:val="en-US" w:eastAsia="zh-CN"/>
                </w:rPr>
                <w:delText>YYY</w:delText>
              </w:r>
            </w:del>
            <w:ins w:id="562" w:author="Intel" w:date="2022-02-21T13:06:00Z">
              <w:r>
                <w:rPr>
                  <w:rFonts w:eastAsiaTheme="minorEastAsia"/>
                  <w:lang w:val="en-US" w:eastAsia="zh-CN"/>
                </w:rPr>
                <w:t>Intel</w:t>
              </w:r>
            </w:ins>
          </w:p>
        </w:tc>
        <w:tc>
          <w:tcPr>
            <w:tcW w:w="8292" w:type="dxa"/>
          </w:tcPr>
          <w:p w14:paraId="57A053F8" w14:textId="77777777" w:rsidR="00B765B2" w:rsidRDefault="00E41AD6">
            <w:pPr>
              <w:spacing w:after="120"/>
              <w:rPr>
                <w:ins w:id="563" w:author="Intel" w:date="2022-02-21T13:06:00Z"/>
                <w:rFonts w:eastAsiaTheme="minorEastAsia"/>
                <w:lang w:val="en-US" w:eastAsia="zh-CN"/>
              </w:rPr>
            </w:pPr>
            <w:ins w:id="564" w:author="Intel" w:date="2022-02-21T13:05:00Z">
              <w:r>
                <w:rPr>
                  <w:rFonts w:eastAsiaTheme="minorEastAsia"/>
                  <w:lang w:val="en-US" w:eastAsia="zh-CN"/>
                </w:rPr>
                <w:t>Q1: support Option 1.1</w:t>
              </w:r>
            </w:ins>
          </w:p>
          <w:p w14:paraId="3CC23AAB" w14:textId="77777777" w:rsidR="00B765B2" w:rsidRDefault="00E41AD6">
            <w:pPr>
              <w:spacing w:after="120"/>
              <w:rPr>
                <w:rFonts w:eastAsiaTheme="minorEastAsia"/>
                <w:lang w:val="en-US" w:eastAsia="zh-CN"/>
              </w:rPr>
            </w:pPr>
            <w:ins w:id="565" w:author="Intel" w:date="2022-02-21T13:06:00Z">
              <w:r>
                <w:rPr>
                  <w:rFonts w:eastAsiaTheme="minorEastAsia"/>
                  <w:lang w:val="en-US" w:eastAsia="zh-CN"/>
                </w:rPr>
                <w:t xml:space="preserve">Q2: support Option 2.1 in accordance with </w:t>
              </w:r>
              <w:r>
                <w:rPr>
                  <w:lang w:val="en-US"/>
                </w:rPr>
                <w:t>Issue 1-2-3</w:t>
              </w:r>
            </w:ins>
          </w:p>
        </w:tc>
      </w:tr>
      <w:tr w:rsidR="00B765B2" w14:paraId="796C36EE" w14:textId="77777777" w:rsidTr="00F21052">
        <w:tc>
          <w:tcPr>
            <w:tcW w:w="1339" w:type="dxa"/>
          </w:tcPr>
          <w:p w14:paraId="0D0E9292" w14:textId="77777777" w:rsidR="00B765B2" w:rsidRDefault="00E41AD6">
            <w:pPr>
              <w:spacing w:after="120"/>
              <w:rPr>
                <w:rFonts w:eastAsiaTheme="minorEastAsia"/>
                <w:lang w:val="en-US" w:eastAsia="zh-CN"/>
              </w:rPr>
            </w:pPr>
            <w:del w:id="566" w:author="Huawei" w:date="2022-02-21T21:49:00Z">
              <w:r>
                <w:rPr>
                  <w:rFonts w:eastAsiaTheme="minorEastAsia"/>
                  <w:lang w:val="en-US" w:eastAsia="zh-CN"/>
                </w:rPr>
                <w:delText>ZZZ</w:delText>
              </w:r>
            </w:del>
            <w:ins w:id="567" w:author="Huawei" w:date="2022-02-21T21:49:00Z">
              <w:r>
                <w:rPr>
                  <w:rFonts w:eastAsiaTheme="minorEastAsia"/>
                  <w:lang w:val="en-US" w:eastAsia="zh-CN"/>
                </w:rPr>
                <w:t>Huawei</w:t>
              </w:r>
            </w:ins>
          </w:p>
        </w:tc>
        <w:tc>
          <w:tcPr>
            <w:tcW w:w="8292" w:type="dxa"/>
          </w:tcPr>
          <w:p w14:paraId="031994DB" w14:textId="77777777" w:rsidR="00B765B2" w:rsidRDefault="00E41AD6">
            <w:pPr>
              <w:spacing w:after="120"/>
              <w:rPr>
                <w:ins w:id="568" w:author="Huawei" w:date="2022-02-21T21:49:00Z"/>
                <w:rFonts w:eastAsiaTheme="minorEastAsia"/>
                <w:lang w:val="en-US" w:eastAsia="zh-CN"/>
              </w:rPr>
            </w:pPr>
            <w:ins w:id="569" w:author="Huawei" w:date="2022-02-21T21:49:00Z">
              <w:r>
                <w:rPr>
                  <w:rFonts w:eastAsiaTheme="minorEastAsia" w:hint="eastAsia"/>
                  <w:lang w:val="en-US" w:eastAsia="zh-CN"/>
                </w:rPr>
                <w:t>Q</w:t>
              </w:r>
              <w:r>
                <w:rPr>
                  <w:rFonts w:eastAsiaTheme="minorEastAsia"/>
                  <w:lang w:val="en-US" w:eastAsia="zh-CN"/>
                </w:rPr>
                <w:t>1: support 1.1, as we did in FR1 HST. For the DRX above 0.32s, no any enhancements are made. It means that if network configures DRX above 0.32s, UE is not required to satisfy the enhanced requirements.</w:t>
              </w:r>
            </w:ins>
          </w:p>
          <w:p w14:paraId="0770474E" w14:textId="77777777" w:rsidR="00B765B2" w:rsidRDefault="00E41AD6">
            <w:pPr>
              <w:spacing w:after="120"/>
              <w:rPr>
                <w:rFonts w:eastAsiaTheme="minorEastAsia"/>
                <w:lang w:val="en-US" w:eastAsia="zh-CN"/>
              </w:rPr>
            </w:pPr>
            <w:ins w:id="570" w:author="Huawei" w:date="2022-02-21T21:49:00Z">
              <w:r>
                <w:rPr>
                  <w:rFonts w:eastAsiaTheme="minorEastAsia"/>
                  <w:lang w:val="en-US" w:eastAsia="zh-CN"/>
                </w:rPr>
                <w:t>Q2: support option 2.1.</w:t>
              </w:r>
            </w:ins>
          </w:p>
        </w:tc>
      </w:tr>
      <w:tr w:rsidR="00B765B2" w14:paraId="4C43F46C" w14:textId="77777777" w:rsidTr="00F21052">
        <w:trPr>
          <w:ins w:id="571" w:author="Nokia (Dmitry Petrov)" w:date="2022-02-21T22:43:00Z"/>
        </w:trPr>
        <w:tc>
          <w:tcPr>
            <w:tcW w:w="1339" w:type="dxa"/>
          </w:tcPr>
          <w:p w14:paraId="47845036" w14:textId="77777777" w:rsidR="00B765B2" w:rsidRDefault="00E41AD6">
            <w:pPr>
              <w:spacing w:after="120"/>
              <w:rPr>
                <w:ins w:id="572" w:author="Nokia (Dmitry Petrov)" w:date="2022-02-21T22:43:00Z"/>
                <w:rFonts w:eastAsiaTheme="minorEastAsia"/>
                <w:lang w:val="en-US" w:eastAsia="zh-CN"/>
              </w:rPr>
            </w:pPr>
            <w:ins w:id="573" w:author="Nokia (Dmitry Petrov)" w:date="2022-02-21T22:43:00Z">
              <w:r>
                <w:rPr>
                  <w:rFonts w:eastAsiaTheme="minorEastAsia"/>
                  <w:lang w:val="en-US" w:eastAsia="zh-CN"/>
                </w:rPr>
                <w:t>Moderator</w:t>
              </w:r>
            </w:ins>
          </w:p>
        </w:tc>
        <w:tc>
          <w:tcPr>
            <w:tcW w:w="8292" w:type="dxa"/>
          </w:tcPr>
          <w:p w14:paraId="3A060E7F" w14:textId="77777777" w:rsidR="00B765B2" w:rsidRDefault="00E41AD6">
            <w:pPr>
              <w:spacing w:after="120"/>
              <w:rPr>
                <w:ins w:id="574" w:author="Nokia (Dmitry Petrov)" w:date="2022-02-21T22:45:00Z"/>
                <w:rFonts w:eastAsiaTheme="minorEastAsia"/>
                <w:lang w:val="en-US" w:eastAsia="zh-CN"/>
              </w:rPr>
            </w:pPr>
            <w:ins w:id="575" w:author="Nokia (Dmitry Petrov)" w:date="2022-02-21T22:43: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w:t>
              </w:r>
            </w:ins>
            <w:ins w:id="576" w:author="Nokia (Dmitry Petrov)" w:date="2022-02-21T22:44:00Z">
              <w:r>
                <w:rPr>
                  <w:rFonts w:eastAsiaTheme="minorEastAsia"/>
                  <w:lang w:val="en-US" w:eastAsia="zh-CN"/>
                </w:rPr>
                <w:t>achieved</w:t>
              </w:r>
            </w:ins>
            <w:ins w:id="577" w:author="Nokia (Dmitry Petrov)" w:date="2022-02-21T22:45:00Z">
              <w:r>
                <w:rPr>
                  <w:rFonts w:eastAsiaTheme="minorEastAsia"/>
                  <w:lang w:val="en-US" w:eastAsia="zh-CN"/>
                </w:rPr>
                <w:t>:</w:t>
              </w:r>
            </w:ins>
          </w:p>
          <w:p w14:paraId="1566E0AD"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578" w:author="Nokia (Dmitry Petrov)" w:date="2022-02-21T22:45:00Z"/>
                <w:highlight w:val="green"/>
                <w:lang w:eastAsia="ja-JP"/>
              </w:rPr>
            </w:pPr>
            <w:ins w:id="579" w:author="Nokia (Dmitry Petrov)" w:date="2022-02-21T22:45:00Z">
              <w:r>
                <w:rPr>
                  <w:highlight w:val="green"/>
                  <w:lang w:eastAsia="ja-JP"/>
                </w:rPr>
                <w:t>Agreements</w:t>
              </w:r>
            </w:ins>
          </w:p>
          <w:p w14:paraId="26C60BB7" w14:textId="77777777" w:rsidR="00B765B2" w:rsidRDefault="00E41AD6">
            <w:pPr>
              <w:pStyle w:val="ListParagraph"/>
              <w:numPr>
                <w:ilvl w:val="1"/>
                <w:numId w:val="11"/>
              </w:numPr>
              <w:overflowPunct/>
              <w:autoSpaceDE/>
              <w:autoSpaceDN/>
              <w:adjustRightInd/>
              <w:spacing w:after="120" w:line="252" w:lineRule="auto"/>
              <w:ind w:left="1364" w:firstLineChars="0"/>
              <w:textAlignment w:val="auto"/>
              <w:rPr>
                <w:ins w:id="580" w:author="Nokia (Dmitry Petrov)" w:date="2022-02-21T22:45:00Z"/>
                <w:highlight w:val="green"/>
                <w:lang w:eastAsia="ja-JP"/>
              </w:rPr>
            </w:pPr>
            <w:ins w:id="581" w:author="Nokia (Dmitry Petrov)" w:date="2022-02-21T22:45:00Z">
              <w:r>
                <w:rPr>
                  <w:rFonts w:eastAsiaTheme="minorEastAsia"/>
                  <w:iCs/>
                  <w:highlight w:val="green"/>
                </w:rPr>
                <w:lastRenderedPageBreak/>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16BC2E2B" w14:textId="77777777" w:rsidR="00B765B2" w:rsidRDefault="00B765B2">
            <w:pPr>
              <w:spacing w:after="120"/>
              <w:rPr>
                <w:ins w:id="582" w:author="Nokia (Dmitry Petrov)" w:date="2022-02-21T22:43:00Z"/>
                <w:rFonts w:eastAsiaTheme="minorEastAsia"/>
                <w:lang w:val="en-US" w:eastAsia="zh-CN"/>
              </w:rPr>
            </w:pPr>
          </w:p>
        </w:tc>
      </w:tr>
      <w:tr w:rsidR="00B765B2" w14:paraId="7308EF9F" w14:textId="77777777" w:rsidTr="00F21052">
        <w:trPr>
          <w:ins w:id="583" w:author="Chu-Hsiang Huang" w:date="2022-02-21T13:55:00Z"/>
        </w:trPr>
        <w:tc>
          <w:tcPr>
            <w:tcW w:w="1339" w:type="dxa"/>
          </w:tcPr>
          <w:p w14:paraId="6604B40A" w14:textId="77777777" w:rsidR="00B765B2" w:rsidRDefault="00E41AD6">
            <w:pPr>
              <w:spacing w:after="120"/>
              <w:rPr>
                <w:ins w:id="584" w:author="Chu-Hsiang Huang" w:date="2022-02-21T13:55:00Z"/>
                <w:rFonts w:eastAsiaTheme="minorEastAsia"/>
                <w:lang w:val="en-US" w:eastAsia="zh-CN"/>
              </w:rPr>
            </w:pPr>
            <w:ins w:id="585" w:author="Chu-Hsiang Huang" w:date="2022-02-21T13:56:00Z">
              <w:r>
                <w:rPr>
                  <w:rFonts w:eastAsiaTheme="minorEastAsia"/>
                  <w:lang w:val="en-US" w:eastAsia="zh-CN"/>
                </w:rPr>
                <w:lastRenderedPageBreak/>
                <w:t>QC</w:t>
              </w:r>
            </w:ins>
          </w:p>
        </w:tc>
        <w:tc>
          <w:tcPr>
            <w:tcW w:w="8292" w:type="dxa"/>
          </w:tcPr>
          <w:p w14:paraId="5D7BD78C" w14:textId="77777777" w:rsidR="00B765B2" w:rsidRDefault="00E41AD6">
            <w:pPr>
              <w:spacing w:after="120"/>
              <w:rPr>
                <w:ins w:id="586" w:author="Chu-Hsiang Huang" w:date="2022-02-21T13:55:00Z"/>
                <w:rFonts w:eastAsiaTheme="minorEastAsia"/>
                <w:lang w:val="en-US" w:eastAsia="zh-CN"/>
              </w:rPr>
            </w:pPr>
            <w:ins w:id="587" w:author="Chu-Hsiang Huang" w:date="2022-02-21T13:56:00Z">
              <w:r>
                <w:rPr>
                  <w:rFonts w:eastAsiaTheme="minorEastAsia"/>
                  <w:lang w:val="en-US" w:eastAsia="zh-CN"/>
                </w:rPr>
                <w:t>Same view as Huawei</w:t>
              </w:r>
            </w:ins>
            <w:ins w:id="588" w:author="Chu-Hsiang Huang" w:date="2022-02-21T13:57:00Z">
              <w:r>
                <w:rPr>
                  <w:rFonts w:eastAsiaTheme="minorEastAsia"/>
                  <w:lang w:val="en-US" w:eastAsia="zh-CN"/>
                </w:rPr>
                <w:t>, the table in proposal 2 is good for us.</w:t>
              </w:r>
            </w:ins>
          </w:p>
        </w:tc>
      </w:tr>
      <w:tr w:rsidR="00B765B2" w14:paraId="2296975C" w14:textId="77777777" w:rsidTr="00F21052">
        <w:trPr>
          <w:ins w:id="589" w:author="ZTE" w:date="2022-02-22T20:24:00Z"/>
        </w:trPr>
        <w:tc>
          <w:tcPr>
            <w:tcW w:w="1339" w:type="dxa"/>
          </w:tcPr>
          <w:p w14:paraId="38DD97D4" w14:textId="77777777" w:rsidR="00B765B2" w:rsidRDefault="00E41AD6">
            <w:pPr>
              <w:spacing w:after="120"/>
              <w:rPr>
                <w:ins w:id="590" w:author="ZTE" w:date="2022-02-22T20:24:00Z"/>
                <w:rFonts w:eastAsiaTheme="minorEastAsia"/>
                <w:lang w:val="en-US" w:eastAsia="zh-CN"/>
              </w:rPr>
            </w:pPr>
            <w:ins w:id="591" w:author="ZTE" w:date="2022-02-22T20:25:00Z">
              <w:r>
                <w:rPr>
                  <w:rFonts w:eastAsiaTheme="minorEastAsia" w:hint="eastAsia"/>
                  <w:lang w:val="en-US" w:eastAsia="zh-CN"/>
                </w:rPr>
                <w:t>ZTE</w:t>
              </w:r>
            </w:ins>
          </w:p>
        </w:tc>
        <w:tc>
          <w:tcPr>
            <w:tcW w:w="8292" w:type="dxa"/>
          </w:tcPr>
          <w:p w14:paraId="28167D9A" w14:textId="77777777" w:rsidR="00B765B2" w:rsidRDefault="00E41AD6">
            <w:pPr>
              <w:spacing w:after="120"/>
              <w:rPr>
                <w:ins w:id="592" w:author="ZTE" w:date="2022-02-22T20:25:00Z"/>
                <w:rFonts w:eastAsiaTheme="minorEastAsia"/>
                <w:lang w:val="en-US" w:eastAsia="zh-CN"/>
              </w:rPr>
            </w:pPr>
            <w:ins w:id="593" w:author="ZTE" w:date="2022-02-22T20:25:00Z">
              <w:r>
                <w:rPr>
                  <w:rFonts w:eastAsiaTheme="minorEastAsia" w:hint="eastAsia"/>
                  <w:lang w:val="en-US" w:eastAsia="zh-CN"/>
                </w:rPr>
                <w:t xml:space="preserve">Support </w:t>
              </w:r>
              <w:r>
                <w:rPr>
                  <w:rFonts w:eastAsiaTheme="minorEastAsia"/>
                  <w:iCs/>
                  <w:highlight w:val="green"/>
                </w:rPr>
                <w:t>6 for Set 1 and 18 for Set 2</w:t>
              </w:r>
              <w:r>
                <w:rPr>
                  <w:rFonts w:eastAsiaTheme="minorEastAsia" w:hint="eastAsia"/>
                  <w:lang w:val="en-US" w:eastAsia="zh-CN"/>
                </w:rPr>
                <w:t>.</w:t>
              </w:r>
            </w:ins>
          </w:p>
          <w:p w14:paraId="01DD51C5" w14:textId="77777777" w:rsidR="00B765B2" w:rsidRDefault="00E41AD6">
            <w:pPr>
              <w:spacing w:after="120"/>
              <w:rPr>
                <w:ins w:id="594" w:author="ZTE" w:date="2022-02-22T20:24:00Z"/>
                <w:rFonts w:eastAsiaTheme="minorEastAsia"/>
                <w:lang w:val="en-US" w:eastAsia="zh-CN"/>
              </w:rPr>
            </w:pPr>
            <w:ins w:id="595" w:author="ZTE" w:date="2022-02-22T20:25:00Z">
              <w:r>
                <w:rPr>
                  <w:rFonts w:eastAsiaTheme="minorEastAsia" w:hint="eastAsia"/>
                  <w:lang w:val="en-US" w:eastAsia="zh-CN"/>
                </w:rPr>
                <w:t xml:space="preserve">Since for </w:t>
              </w:r>
              <w:r>
                <w:t xml:space="preserve">For </w:t>
              </w:r>
              <w:r>
                <w:rPr>
                  <w:rFonts w:hint="eastAsia"/>
                  <w:lang w:val="en-US" w:eastAsia="zh-CN"/>
                </w:rPr>
                <w:t>PC</w:t>
              </w:r>
              <w:r>
                <w:t xml:space="preserve"> 2, </w:t>
              </w:r>
              <w:proofErr w:type="spellStart"/>
              <w:r>
                <w:t>M</w:t>
              </w:r>
              <w:r>
                <w:rPr>
                  <w:vertAlign w:val="subscript"/>
                </w:rPr>
                <w:t>pss</w:t>
              </w:r>
              <w:proofErr w:type="spellEnd"/>
              <w:r>
                <w:rPr>
                  <w:vertAlign w:val="subscript"/>
                </w:rPr>
                <w:t>/</w:t>
              </w:r>
              <w:proofErr w:type="spellStart"/>
              <w:r>
                <w:rPr>
                  <w:vertAlign w:val="subscript"/>
                </w:rPr>
                <w:t>sss_sync_w</w:t>
              </w:r>
              <w:proofErr w:type="spellEnd"/>
              <w:r>
                <w:rPr>
                  <w:vertAlign w:val="subscript"/>
                </w:rPr>
                <w:t>/</w:t>
              </w:r>
              <w:proofErr w:type="spellStart"/>
              <w:r>
                <w:rPr>
                  <w:vertAlign w:val="subscript"/>
                </w:rPr>
                <w:t>o_gaps</w:t>
              </w:r>
              <w:proofErr w:type="spellEnd"/>
              <w:r>
                <w:t xml:space="preserve"> =24</w:t>
              </w:r>
              <w:r>
                <w:rPr>
                  <w:rFonts w:hint="eastAsia"/>
                  <w:lang w:val="en-US" w:eastAsia="zh-CN"/>
                </w:rPr>
                <w:t>, not 40</w:t>
              </w:r>
              <w:r>
                <w:t xml:space="preserve">.  </w:t>
              </w:r>
              <w:r>
                <w:rPr>
                  <w:rFonts w:hint="eastAsia"/>
                  <w:lang w:val="en-US" w:eastAsia="zh-CN"/>
                </w:rPr>
                <w:t>So we can believe 3 samples is enough for the moving terminal, so for HST CPE, 3 samples is also enough.</w:t>
              </w:r>
            </w:ins>
          </w:p>
        </w:tc>
      </w:tr>
      <w:tr w:rsidR="00E41AD6" w14:paraId="3176B5C7" w14:textId="77777777" w:rsidTr="00F21052">
        <w:trPr>
          <w:ins w:id="596" w:author="CATT" w:date="2022-02-23T10:04:00Z"/>
        </w:trPr>
        <w:tc>
          <w:tcPr>
            <w:tcW w:w="1339" w:type="dxa"/>
          </w:tcPr>
          <w:p w14:paraId="06395F06" w14:textId="77777777" w:rsidR="00E41AD6" w:rsidRDefault="00E41AD6">
            <w:pPr>
              <w:spacing w:after="120"/>
              <w:rPr>
                <w:ins w:id="597" w:author="CATT" w:date="2022-02-23T10:04:00Z"/>
                <w:rFonts w:eastAsiaTheme="minorEastAsia"/>
                <w:lang w:val="en-US" w:eastAsia="zh-CN"/>
              </w:rPr>
            </w:pPr>
            <w:ins w:id="598" w:author="CATT" w:date="2022-02-23T10:04:00Z">
              <w:r>
                <w:rPr>
                  <w:rFonts w:eastAsiaTheme="minorEastAsia"/>
                  <w:lang w:val="en-US" w:eastAsia="zh-CN"/>
                </w:rPr>
                <w:t>CATT</w:t>
              </w:r>
            </w:ins>
          </w:p>
        </w:tc>
        <w:tc>
          <w:tcPr>
            <w:tcW w:w="8292" w:type="dxa"/>
          </w:tcPr>
          <w:p w14:paraId="61FF0EF1" w14:textId="77777777" w:rsidR="00E41AD6" w:rsidRDefault="00E41AD6">
            <w:pPr>
              <w:spacing w:after="120"/>
              <w:rPr>
                <w:ins w:id="599" w:author="CATT" w:date="2022-02-23T10:04:00Z"/>
                <w:rFonts w:eastAsiaTheme="minorEastAsia"/>
                <w:lang w:val="en-US" w:eastAsia="zh-CN"/>
              </w:rPr>
            </w:pPr>
            <w:ins w:id="600" w:author="CATT" w:date="2022-02-23T10:04:00Z">
              <w:r>
                <w:rPr>
                  <w:rFonts w:eastAsiaTheme="minorEastAsia"/>
                  <w:lang w:val="en-US" w:eastAsia="zh-CN"/>
                </w:rPr>
                <w:t>Q1: option 1.1 is fine. Same as Rel-16 HST</w:t>
              </w:r>
            </w:ins>
          </w:p>
          <w:p w14:paraId="10ED225F" w14:textId="77777777" w:rsidR="00E41AD6" w:rsidRDefault="00E41AD6">
            <w:pPr>
              <w:spacing w:after="120"/>
              <w:rPr>
                <w:ins w:id="601" w:author="CATT" w:date="2022-02-23T10:05:00Z"/>
                <w:rFonts w:eastAsiaTheme="minorEastAsia"/>
                <w:lang w:val="en-US" w:eastAsia="zh-CN"/>
              </w:rPr>
            </w:pPr>
            <w:ins w:id="602" w:author="CATT" w:date="2022-02-23T10:04:00Z">
              <w:r>
                <w:rPr>
                  <w:rFonts w:eastAsiaTheme="minorEastAsia"/>
                  <w:lang w:val="en-US" w:eastAsia="zh-CN"/>
                </w:rPr>
                <w:t>Q2</w:t>
              </w:r>
            </w:ins>
            <w:ins w:id="603" w:author="CATT" w:date="2022-02-23T10:05:00Z">
              <w:r>
                <w:rPr>
                  <w:rFonts w:eastAsiaTheme="minorEastAsia"/>
                  <w:lang w:val="en-US" w:eastAsia="zh-CN"/>
                </w:rPr>
                <w:t>: support option 2.1.</w:t>
              </w:r>
            </w:ins>
          </w:p>
          <w:p w14:paraId="744C62C9" w14:textId="77777777" w:rsidR="00E41AD6" w:rsidRDefault="00E41AD6" w:rsidP="00E41AD6">
            <w:pPr>
              <w:spacing w:after="120"/>
              <w:rPr>
                <w:ins w:id="604" w:author="CATT" w:date="2022-02-23T10:04:00Z"/>
                <w:rFonts w:eastAsiaTheme="minorEastAsia"/>
                <w:lang w:val="en-US" w:eastAsia="zh-CN"/>
              </w:rPr>
            </w:pPr>
            <w:ins w:id="605" w:author="CATT" w:date="2022-02-23T10:05:00Z">
              <w:r>
                <w:rPr>
                  <w:rFonts w:eastAsiaTheme="minorEastAsia"/>
                  <w:lang w:val="en-US" w:eastAsia="zh-CN"/>
                </w:rPr>
                <w:t xml:space="preserve">The agreements in GTW of </w:t>
              </w:r>
              <w:proofErr w:type="spellStart"/>
              <w:r>
                <w:rPr>
                  <w:rFonts w:eastAsiaTheme="minorEastAsia"/>
                  <w:lang w:val="en-US" w:eastAsia="zh-CN"/>
                </w:rPr>
                <w:t>Mpss</w:t>
              </w:r>
              <w:proofErr w:type="spellEnd"/>
              <w:r>
                <w:rPr>
                  <w:rFonts w:eastAsiaTheme="minorEastAsia"/>
                  <w:lang w:val="en-US" w:eastAsia="zh-CN"/>
                </w:rPr>
                <w:t>/</w:t>
              </w:r>
              <w:proofErr w:type="spellStart"/>
              <w:r>
                <w:rPr>
                  <w:rFonts w:eastAsiaTheme="minorEastAsia"/>
                  <w:lang w:val="en-US" w:eastAsia="zh-CN"/>
                </w:rPr>
                <w:t>sss_synch_w</w:t>
              </w:r>
              <w:proofErr w:type="spellEnd"/>
              <w:r>
                <w:rPr>
                  <w:rFonts w:eastAsiaTheme="minorEastAsia"/>
                  <w:lang w:val="en-US" w:eastAsia="zh-CN"/>
                </w:rPr>
                <w:t>/</w:t>
              </w:r>
              <w:proofErr w:type="spellStart"/>
              <w:r>
                <w:rPr>
                  <w:rFonts w:eastAsiaTheme="minorEastAsia"/>
                  <w:lang w:val="en-US" w:eastAsia="zh-CN"/>
                </w:rPr>
                <w:t>o_gaps</w:t>
              </w:r>
              <w:proofErr w:type="spellEnd"/>
              <w:r>
                <w:rPr>
                  <w:rFonts w:eastAsiaTheme="minorEastAsia"/>
                  <w:lang w:val="en-US" w:eastAsia="zh-CN"/>
                </w:rPr>
                <w:t xml:space="preserve"> and are for the requirements in connected mode. </w:t>
              </w:r>
            </w:ins>
            <w:ins w:id="606" w:author="CATT" w:date="2022-02-23T10:06:00Z">
              <w:r>
                <w:rPr>
                  <w:rFonts w:eastAsiaTheme="minorEastAsia"/>
                  <w:lang w:val="en-US" w:eastAsia="zh-CN"/>
                </w:rPr>
                <w:t xml:space="preserve">This issue is idle mode. </w:t>
              </w:r>
            </w:ins>
            <w:ins w:id="607" w:author="CATT" w:date="2022-02-23T10:07:00Z">
              <w:r>
                <w:rPr>
                  <w:rFonts w:eastAsiaTheme="minorEastAsia"/>
                  <w:lang w:val="en-US" w:eastAsia="zh-CN"/>
                </w:rPr>
                <w:t xml:space="preserve">For idle mode, it has been agreed in last meeting: </w:t>
              </w:r>
              <w:r>
                <w:rPr>
                  <w:szCs w:val="24"/>
                  <w:lang w:val="en-US" w:eastAsia="zh-CN"/>
                </w:rPr>
                <w:t>N1 refers to the number of Rx beams and equals 2 for Set 1, and 6 for Set 2.</w:t>
              </w:r>
            </w:ins>
          </w:p>
        </w:tc>
      </w:tr>
      <w:tr w:rsidR="00701C5D" w14:paraId="039F43D8" w14:textId="77777777" w:rsidTr="00F21052">
        <w:trPr>
          <w:ins w:id="608" w:author="Huaning Niu" w:date="2022-02-22T20:33:00Z"/>
        </w:trPr>
        <w:tc>
          <w:tcPr>
            <w:tcW w:w="1339" w:type="dxa"/>
          </w:tcPr>
          <w:p w14:paraId="7CCB2F31" w14:textId="05040323" w:rsidR="00701C5D" w:rsidRDefault="00701C5D">
            <w:pPr>
              <w:spacing w:after="120"/>
              <w:rPr>
                <w:ins w:id="609" w:author="Huaning Niu" w:date="2022-02-22T20:33:00Z"/>
                <w:rFonts w:eastAsiaTheme="minorEastAsia"/>
                <w:lang w:val="en-US" w:eastAsia="zh-CN"/>
              </w:rPr>
            </w:pPr>
            <w:ins w:id="610" w:author="Huaning Niu" w:date="2022-02-22T20:33:00Z">
              <w:r>
                <w:rPr>
                  <w:rFonts w:eastAsiaTheme="minorEastAsia"/>
                  <w:lang w:val="en-US" w:eastAsia="zh-CN"/>
                </w:rPr>
                <w:t>Apple</w:t>
              </w:r>
            </w:ins>
          </w:p>
        </w:tc>
        <w:tc>
          <w:tcPr>
            <w:tcW w:w="8292" w:type="dxa"/>
          </w:tcPr>
          <w:p w14:paraId="315EF026" w14:textId="77777777" w:rsidR="00701C5D" w:rsidRDefault="00701C5D">
            <w:pPr>
              <w:spacing w:after="120"/>
              <w:rPr>
                <w:ins w:id="611" w:author="Huaning Niu" w:date="2022-02-22T20:33:00Z"/>
                <w:rFonts w:eastAsiaTheme="minorEastAsia"/>
                <w:lang w:val="en-US" w:eastAsia="zh-CN"/>
              </w:rPr>
            </w:pPr>
            <w:ins w:id="612" w:author="Huaning Niu" w:date="2022-02-22T20:33:00Z">
              <w:r>
                <w:rPr>
                  <w:rFonts w:eastAsiaTheme="minorEastAsia"/>
                  <w:lang w:val="en-US" w:eastAsia="zh-CN"/>
                </w:rPr>
                <w:t>Q1: option 1.1</w:t>
              </w:r>
            </w:ins>
          </w:p>
          <w:p w14:paraId="19DE6396" w14:textId="2F726B41" w:rsidR="00701C5D" w:rsidRDefault="00701C5D">
            <w:pPr>
              <w:spacing w:after="120"/>
              <w:rPr>
                <w:ins w:id="613" w:author="Huaning Niu" w:date="2022-02-22T20:33:00Z"/>
                <w:rFonts w:eastAsiaTheme="minorEastAsia"/>
                <w:lang w:val="en-US" w:eastAsia="zh-CN"/>
              </w:rPr>
            </w:pPr>
            <w:ins w:id="614" w:author="Huaning Niu" w:date="2022-02-22T20:33:00Z">
              <w:r>
                <w:rPr>
                  <w:rFonts w:eastAsiaTheme="minorEastAsia"/>
                  <w:lang w:val="en-US" w:eastAsia="zh-CN"/>
                </w:rPr>
                <w:t>Q2: option 1.2</w:t>
              </w:r>
            </w:ins>
          </w:p>
        </w:tc>
      </w:tr>
      <w:tr w:rsidR="00F21052" w14:paraId="16614F45" w14:textId="77777777" w:rsidTr="00F21052">
        <w:trPr>
          <w:ins w:id="615" w:author="Jackson Wang (Samsung)" w:date="2022-02-23T19:04:00Z"/>
        </w:trPr>
        <w:tc>
          <w:tcPr>
            <w:tcW w:w="1339" w:type="dxa"/>
          </w:tcPr>
          <w:p w14:paraId="54633D1F" w14:textId="0AE35985" w:rsidR="00F21052" w:rsidRDefault="00F21052" w:rsidP="00F21052">
            <w:pPr>
              <w:spacing w:after="120"/>
              <w:rPr>
                <w:ins w:id="616" w:author="Jackson Wang (Samsung)" w:date="2022-02-23T19:04:00Z"/>
                <w:rFonts w:eastAsiaTheme="minorEastAsia"/>
                <w:lang w:val="en-US" w:eastAsia="zh-CN"/>
              </w:rPr>
            </w:pPr>
            <w:ins w:id="617" w:author="Jackson Wang (Samsung)" w:date="2022-02-23T19:04:00Z">
              <w:r>
                <w:rPr>
                  <w:rFonts w:eastAsiaTheme="minorEastAsia"/>
                  <w:lang w:val="en-US" w:eastAsia="zh-CN"/>
                </w:rPr>
                <w:t>Samsung</w:t>
              </w:r>
            </w:ins>
          </w:p>
        </w:tc>
        <w:tc>
          <w:tcPr>
            <w:tcW w:w="8292" w:type="dxa"/>
          </w:tcPr>
          <w:p w14:paraId="4EEDFCF0" w14:textId="77777777" w:rsidR="00F21052" w:rsidRDefault="00F21052" w:rsidP="00F21052">
            <w:pPr>
              <w:spacing w:after="120"/>
              <w:rPr>
                <w:ins w:id="618" w:author="Jackson Wang (Samsung)" w:date="2022-02-23T19:04:00Z"/>
                <w:rFonts w:eastAsiaTheme="minorEastAsia"/>
                <w:lang w:val="en-US" w:eastAsia="zh-CN"/>
              </w:rPr>
            </w:pPr>
            <w:ins w:id="619" w:author="Jackson Wang (Samsung)" w:date="2022-02-23T19:04:00Z">
              <w:r>
                <w:rPr>
                  <w:rFonts w:eastAsiaTheme="minorEastAsia"/>
                  <w:lang w:val="en-US" w:eastAsia="zh-CN"/>
                </w:rPr>
                <w:t xml:space="preserve">Q1: Our original understanding of existing agreement is Option 1.2 shall be followed, i.e., no requirement for DRX &gt; 320ms. But we are okay if companies think the other rows are still necessary. Anyway, we doubt about the necessity of other rows, but we are okay if that is common understanding from other companies. </w:t>
              </w:r>
            </w:ins>
          </w:p>
          <w:p w14:paraId="1B0D50D1" w14:textId="77777777" w:rsidR="00F21052" w:rsidRDefault="00F21052" w:rsidP="00F21052">
            <w:pPr>
              <w:spacing w:after="120"/>
              <w:rPr>
                <w:ins w:id="620" w:author="Jackson Wang (Samsung)" w:date="2022-02-23T19:04:00Z"/>
                <w:rFonts w:eastAsiaTheme="minorEastAsia"/>
                <w:lang w:val="en-US" w:eastAsia="zh-CN"/>
              </w:rPr>
            </w:pPr>
            <w:ins w:id="621" w:author="Jackson Wang (Samsung)" w:date="2022-02-23T19:04:00Z">
              <w:r>
                <w:rPr>
                  <w:rFonts w:eastAsiaTheme="minorEastAsia"/>
                  <w:lang w:val="en-US" w:eastAsia="zh-CN"/>
                </w:rPr>
                <w:t xml:space="preserve">Q2: The principle of Note 3 is okay, but wording needs to be improved as suggested: </w:t>
              </w:r>
            </w:ins>
          </w:p>
          <w:p w14:paraId="7E2CC3D2" w14:textId="2AA1F145" w:rsidR="00F21052" w:rsidRPr="00F21052" w:rsidRDefault="00F21052">
            <w:pPr>
              <w:pStyle w:val="ListParagraph"/>
              <w:numPr>
                <w:ilvl w:val="0"/>
                <w:numId w:val="13"/>
              </w:numPr>
              <w:spacing w:after="120"/>
              <w:ind w:firstLineChars="0"/>
              <w:rPr>
                <w:ins w:id="622" w:author="Jackson Wang (Samsung)" w:date="2022-02-23T19:04:00Z"/>
                <w:rFonts w:eastAsiaTheme="minorEastAsia"/>
                <w:lang w:val="en-US" w:eastAsia="zh-CN"/>
              </w:rPr>
              <w:pPrChange w:id="623" w:author="Jackson Wang (Samsung)" w:date="2022-02-23T19:04:00Z">
                <w:pPr>
                  <w:spacing w:after="120"/>
                </w:pPr>
              </w:pPrChange>
            </w:pPr>
            <w:ins w:id="624" w:author="Jackson Wang (Samsung)" w:date="2022-02-23T19:04:00Z">
              <w:r w:rsidRPr="00F21052">
                <w:rPr>
                  <w:rFonts w:ascii="Tms Rmn" w:eastAsia="Times New Roman" w:hAnsi="Tms Rmn"/>
                  <w:sz w:val="18"/>
                  <w:szCs w:val="18"/>
                  <w:shd w:val="clear" w:color="auto" w:fill="FFFF00"/>
                  <w:lang w:val="en-US"/>
                  <w:rPrChange w:id="625" w:author="Jackson Wang (Samsung)" w:date="2022-02-23T19:04:00Z">
                    <w:rPr>
                      <w:rFonts w:eastAsia="SimSun"/>
                      <w:shd w:val="clear" w:color="auto" w:fill="FFFF00"/>
                      <w:lang w:val="en-US"/>
                    </w:rPr>
                  </w:rPrChange>
                </w:rPr>
                <w:t>Note-3: The requirement in this table shall only apply to power class 6 UE</w:t>
              </w:r>
              <w:r w:rsidRPr="00F21052">
                <w:rPr>
                  <w:rFonts w:ascii="Tms Rmn" w:eastAsia="Times New Roman" w:hAnsi="Tms Rmn"/>
                  <w:i/>
                  <w:iCs/>
                  <w:sz w:val="18"/>
                  <w:szCs w:val="18"/>
                  <w:shd w:val="clear" w:color="auto" w:fill="FFFF00"/>
                  <w:lang w:val="en-US"/>
                  <w:rPrChange w:id="626" w:author="Jackson Wang (Samsung)" w:date="2022-02-23T19:04:00Z">
                    <w:rPr>
                      <w:rFonts w:eastAsia="SimSun"/>
                      <w:i/>
                      <w:iCs/>
                      <w:shd w:val="clear" w:color="auto" w:fill="FFFF00"/>
                      <w:lang w:val="en-US"/>
                    </w:rPr>
                  </w:rPrChange>
                </w:rPr>
                <w:t xml:space="preserve">, </w:t>
              </w:r>
              <w:r w:rsidRPr="00F21052">
                <w:rPr>
                  <w:rFonts w:ascii="Tms Rmn" w:eastAsia="Times New Roman" w:hAnsi="Tms Rmn"/>
                  <w:sz w:val="18"/>
                  <w:szCs w:val="18"/>
                  <w:shd w:val="clear" w:color="auto" w:fill="FFFF00"/>
                  <w:lang w:val="en-US"/>
                  <w:rPrChange w:id="627" w:author="Jackson Wang (Samsung)" w:date="2022-02-23T19:04:00Z">
                    <w:rPr>
                      <w:rFonts w:eastAsia="SimSun"/>
                      <w:shd w:val="clear" w:color="auto" w:fill="FFFF00"/>
                      <w:lang w:val="en-US"/>
                    </w:rPr>
                  </w:rPrChange>
                </w:rPr>
                <w:t>when the network signaling [</w:t>
              </w:r>
              <w:r w:rsidRPr="00F21052">
                <w:rPr>
                  <w:rFonts w:ascii="Tms Rmn" w:eastAsia="Times New Roman" w:hAnsi="Tms Rmn"/>
                  <w:i/>
                  <w:iCs/>
                  <w:sz w:val="18"/>
                  <w:szCs w:val="18"/>
                  <w:shd w:val="clear" w:color="auto" w:fill="FFFF00"/>
                  <w:lang w:val="en-US"/>
                  <w:rPrChange w:id="628" w:author="Jackson Wang (Samsung)" w:date="2022-02-23T19:04:00Z">
                    <w:rPr>
                      <w:rFonts w:eastAsia="SimSun"/>
                      <w:i/>
                      <w:iCs/>
                      <w:shd w:val="clear" w:color="auto" w:fill="FFFF00"/>
                      <w:lang w:val="en-US"/>
                    </w:rPr>
                  </w:rPrChange>
                </w:rPr>
                <w:t xml:space="preserve">highSpeedMeasFlag-r17] </w:t>
              </w:r>
              <w:r w:rsidRPr="00F21052">
                <w:rPr>
                  <w:rFonts w:ascii="Tms Rmn" w:eastAsia="Times New Roman" w:hAnsi="Tms Rmn"/>
                  <w:sz w:val="18"/>
                  <w:szCs w:val="18"/>
                  <w:shd w:val="clear" w:color="auto" w:fill="FFFF00"/>
                  <w:lang w:val="en-US"/>
                  <w:rPrChange w:id="629" w:author="Jackson Wang (Samsung)" w:date="2022-02-23T19:04:00Z">
                    <w:rPr>
                      <w:rFonts w:eastAsia="SimSun"/>
                      <w:shd w:val="clear" w:color="auto" w:fill="FFFF00"/>
                      <w:lang w:val="en-US"/>
                    </w:rPr>
                  </w:rPrChange>
                </w:rPr>
                <w:t xml:space="preserve">is configured to [set1] or [set2], </w:t>
              </w:r>
            </w:ins>
          </w:p>
        </w:tc>
      </w:tr>
      <w:tr w:rsidR="00892069" w14:paraId="7BE9CF43" w14:textId="77777777" w:rsidTr="00F21052">
        <w:trPr>
          <w:ins w:id="630" w:author="Nokia - Anthony Lo" w:date="2022-02-23T15:22:00Z"/>
        </w:trPr>
        <w:tc>
          <w:tcPr>
            <w:tcW w:w="1339" w:type="dxa"/>
          </w:tcPr>
          <w:p w14:paraId="64761C07" w14:textId="2D850BB0" w:rsidR="00892069" w:rsidRDefault="00892069" w:rsidP="00F21052">
            <w:pPr>
              <w:spacing w:after="120"/>
              <w:rPr>
                <w:ins w:id="631" w:author="Nokia - Anthony Lo" w:date="2022-02-23T15:22:00Z"/>
                <w:rFonts w:eastAsiaTheme="minorEastAsia"/>
                <w:lang w:val="en-US" w:eastAsia="zh-CN"/>
              </w:rPr>
            </w:pPr>
            <w:ins w:id="632" w:author="Nokia - Anthony Lo" w:date="2022-02-23T15:22:00Z">
              <w:r>
                <w:rPr>
                  <w:rFonts w:eastAsiaTheme="minorEastAsia"/>
                  <w:lang w:val="en-US" w:eastAsia="zh-CN"/>
                </w:rPr>
                <w:t>Nokia</w:t>
              </w:r>
            </w:ins>
          </w:p>
        </w:tc>
        <w:tc>
          <w:tcPr>
            <w:tcW w:w="8292" w:type="dxa"/>
          </w:tcPr>
          <w:p w14:paraId="048426C6" w14:textId="77777777" w:rsidR="00892069" w:rsidRDefault="00892069" w:rsidP="00F21052">
            <w:pPr>
              <w:spacing w:after="120"/>
              <w:rPr>
                <w:ins w:id="633" w:author="Nokia - Anthony Lo" w:date="2022-02-23T15:23:00Z"/>
                <w:rFonts w:eastAsiaTheme="minorEastAsia"/>
                <w:lang w:val="en-US" w:eastAsia="zh-CN"/>
              </w:rPr>
            </w:pPr>
            <w:ins w:id="634" w:author="Nokia - Anthony Lo" w:date="2022-02-23T15:22:00Z">
              <w:r>
                <w:rPr>
                  <w:rFonts w:eastAsiaTheme="minorEastAsia"/>
                  <w:lang w:val="en-US" w:eastAsia="zh-CN"/>
                </w:rPr>
                <w:t>We would like to clarify that Note</w:t>
              </w:r>
            </w:ins>
            <w:ins w:id="635" w:author="Nokia - Anthony Lo" w:date="2022-02-23T15:23:00Z">
              <w:r>
                <w:rPr>
                  <w:rFonts w:eastAsiaTheme="minorEastAsia"/>
                  <w:lang w:val="en-US" w:eastAsia="zh-CN"/>
                </w:rPr>
                <w:t xml:space="preserve"> 2 in Nokia’s Proposal 3 refers to Note 2 in the table in the agreement, that is</w:t>
              </w:r>
            </w:ins>
          </w:p>
          <w:tbl>
            <w:tblPr>
              <w:tblW w:w="51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1460"/>
              <w:gridCol w:w="1526"/>
              <w:gridCol w:w="1386"/>
              <w:gridCol w:w="21"/>
            </w:tblGrid>
            <w:tr w:rsidR="00892069" w14:paraId="390FACB4" w14:textId="77777777" w:rsidTr="00CF3B2D">
              <w:trPr>
                <w:gridAfter w:val="1"/>
                <w:trHeight w:val="405"/>
                <w:jc w:val="center"/>
                <w:ins w:id="636" w:author="Nokia - Anthony Lo" w:date="2022-02-23T15:24:00Z"/>
              </w:trPr>
              <w:tc>
                <w:tcPr>
                  <w:tcW w:w="778" w:type="dxa"/>
                  <w:vMerge w:val="restart"/>
                  <w:tcBorders>
                    <w:top w:val="single" w:sz="6" w:space="0" w:color="auto"/>
                    <w:left w:val="single" w:sz="6" w:space="0" w:color="auto"/>
                    <w:bottom w:val="single" w:sz="6" w:space="0" w:color="auto"/>
                    <w:right w:val="single" w:sz="6" w:space="0" w:color="auto"/>
                  </w:tcBorders>
                </w:tcPr>
                <w:p w14:paraId="6473719E" w14:textId="77777777" w:rsidR="00892069" w:rsidRDefault="00892069" w:rsidP="00892069">
                  <w:pPr>
                    <w:spacing w:after="0"/>
                    <w:jc w:val="center"/>
                    <w:textAlignment w:val="baseline"/>
                    <w:rPr>
                      <w:ins w:id="637" w:author="Nokia - Anthony Lo" w:date="2022-02-23T15:24:00Z"/>
                      <w:sz w:val="24"/>
                      <w:szCs w:val="24"/>
                      <w:lang w:val="en-US" w:eastAsia="zh-CN"/>
                    </w:rPr>
                  </w:pPr>
                  <w:ins w:id="638" w:author="Nokia - Anthony Lo" w:date="2022-02-23T15:24:00Z">
                    <w:r>
                      <w:rPr>
                        <w:rFonts w:ascii="Arial" w:hAnsi="Arial" w:cs="Arial"/>
                        <w:b/>
                        <w:sz w:val="18"/>
                        <w:szCs w:val="18"/>
                        <w:lang w:val="en-US" w:eastAsia="zh-CN"/>
                      </w:rPr>
                      <w:t>DRX cycle length [s]</w:t>
                    </w:r>
                    <w:r>
                      <w:rPr>
                        <w:rFonts w:ascii="Arial" w:hAnsi="Arial" w:cs="Arial"/>
                        <w:sz w:val="18"/>
                        <w:szCs w:val="18"/>
                        <w:lang w:val="en-US" w:eastAsia="zh-CN"/>
                      </w:rPr>
                      <w:t> </w:t>
                    </w:r>
                  </w:ins>
                </w:p>
              </w:tc>
              <w:tc>
                <w:tcPr>
                  <w:tcW w:w="1460" w:type="dxa"/>
                  <w:vMerge w:val="restart"/>
                  <w:tcBorders>
                    <w:top w:val="single" w:sz="6" w:space="0" w:color="auto"/>
                    <w:left w:val="single" w:sz="6" w:space="0" w:color="auto"/>
                    <w:bottom w:val="single" w:sz="6" w:space="0" w:color="auto"/>
                    <w:right w:val="single" w:sz="6" w:space="0" w:color="auto"/>
                  </w:tcBorders>
                </w:tcPr>
                <w:p w14:paraId="3BDAB9A1" w14:textId="77777777" w:rsidR="00892069" w:rsidRDefault="00892069" w:rsidP="00892069">
                  <w:pPr>
                    <w:spacing w:after="0"/>
                    <w:jc w:val="center"/>
                    <w:textAlignment w:val="baseline"/>
                    <w:rPr>
                      <w:ins w:id="639" w:author="Nokia - Anthony Lo" w:date="2022-02-23T15:24:00Z"/>
                      <w:sz w:val="24"/>
                      <w:lang w:val="en-US" w:eastAsia="zh-CN"/>
                    </w:rPr>
                  </w:pPr>
                  <w:proofErr w:type="spellStart"/>
                  <w:ins w:id="640"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detect,NR_Intra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526" w:type="dxa"/>
                  <w:vMerge w:val="restart"/>
                  <w:tcBorders>
                    <w:top w:val="single" w:sz="6" w:space="0" w:color="auto"/>
                    <w:left w:val="single" w:sz="6" w:space="0" w:color="auto"/>
                    <w:bottom w:val="single" w:sz="6" w:space="0" w:color="auto"/>
                    <w:right w:val="single" w:sz="6" w:space="0" w:color="auto"/>
                  </w:tcBorders>
                </w:tcPr>
                <w:p w14:paraId="5110194C" w14:textId="77777777" w:rsidR="00892069" w:rsidRDefault="00892069" w:rsidP="00892069">
                  <w:pPr>
                    <w:spacing w:after="0"/>
                    <w:jc w:val="center"/>
                    <w:textAlignment w:val="baseline"/>
                    <w:rPr>
                      <w:ins w:id="641" w:author="Nokia - Anthony Lo" w:date="2022-02-23T15:24:00Z"/>
                      <w:sz w:val="24"/>
                      <w:lang w:val="en-US" w:eastAsia="zh-CN"/>
                    </w:rPr>
                  </w:pPr>
                  <w:proofErr w:type="spellStart"/>
                  <w:ins w:id="642"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measure,NR_Intra</w:t>
                    </w:r>
                    <w:proofErr w:type="spellEnd"/>
                    <w:r>
                      <w:rPr>
                        <w:rFonts w:ascii="Arial" w:hAnsi="Arial" w:cs="Arial"/>
                        <w:b/>
                        <w:sz w:val="18"/>
                        <w:szCs w:val="18"/>
                        <w:lang w:val="en-US" w:eastAsia="zh-CN"/>
                      </w:rPr>
                      <w:t> [s] (number of DRX cycles)</w:t>
                    </w:r>
                    <w:r>
                      <w:rPr>
                        <w:rFonts w:ascii="Arial" w:hAnsi="Arial" w:cs="Arial"/>
                        <w:sz w:val="18"/>
                        <w:szCs w:val="18"/>
                        <w:lang w:val="en-US" w:eastAsia="zh-CN"/>
                      </w:rPr>
                      <w:t> </w:t>
                    </w:r>
                  </w:ins>
                </w:p>
              </w:tc>
              <w:tc>
                <w:tcPr>
                  <w:tcW w:w="1386" w:type="dxa"/>
                  <w:vMerge w:val="restart"/>
                  <w:tcBorders>
                    <w:top w:val="single" w:sz="6" w:space="0" w:color="auto"/>
                    <w:left w:val="single" w:sz="6" w:space="0" w:color="auto"/>
                    <w:bottom w:val="single" w:sz="6" w:space="0" w:color="auto"/>
                    <w:right w:val="single" w:sz="6" w:space="0" w:color="auto"/>
                  </w:tcBorders>
                </w:tcPr>
                <w:p w14:paraId="71A76135" w14:textId="77777777" w:rsidR="00892069" w:rsidRDefault="00892069" w:rsidP="00892069">
                  <w:pPr>
                    <w:spacing w:after="0"/>
                    <w:jc w:val="center"/>
                    <w:textAlignment w:val="baseline"/>
                    <w:rPr>
                      <w:ins w:id="643" w:author="Nokia - Anthony Lo" w:date="2022-02-23T15:24:00Z"/>
                      <w:sz w:val="24"/>
                      <w:lang w:val="en-US" w:eastAsia="zh-CN"/>
                    </w:rPr>
                  </w:pPr>
                  <w:proofErr w:type="spellStart"/>
                  <w:ins w:id="644" w:author="Nokia - Anthony Lo" w:date="2022-02-23T15:24:00Z">
                    <w:r>
                      <w:rPr>
                        <w:rFonts w:ascii="Arial" w:hAnsi="Arial" w:cs="Arial"/>
                        <w:b/>
                        <w:sz w:val="18"/>
                        <w:szCs w:val="18"/>
                        <w:lang w:val="en-US" w:eastAsia="zh-CN"/>
                      </w:rPr>
                      <w:t>T</w:t>
                    </w:r>
                    <w:r>
                      <w:rPr>
                        <w:rFonts w:ascii="Arial" w:hAnsi="Arial" w:cs="Arial"/>
                        <w:b/>
                        <w:sz w:val="14"/>
                        <w:szCs w:val="14"/>
                        <w:vertAlign w:val="subscript"/>
                        <w:lang w:val="en-US" w:eastAsia="zh-CN"/>
                      </w:rPr>
                      <w:t>evaluate,NR_Intra</w:t>
                    </w:r>
                    <w:proofErr w:type="spellEnd"/>
                    <w:r>
                      <w:rPr>
                        <w:rFonts w:ascii="Arial" w:hAnsi="Arial" w:cs="Arial"/>
                        <w:sz w:val="14"/>
                        <w:szCs w:val="14"/>
                        <w:lang w:val="en-US" w:eastAsia="zh-CN"/>
                      </w:rPr>
                      <w:t> </w:t>
                    </w:r>
                  </w:ins>
                </w:p>
                <w:p w14:paraId="3D491DF9" w14:textId="77777777" w:rsidR="00892069" w:rsidRDefault="00892069" w:rsidP="00892069">
                  <w:pPr>
                    <w:spacing w:after="0"/>
                    <w:jc w:val="center"/>
                    <w:textAlignment w:val="baseline"/>
                    <w:rPr>
                      <w:ins w:id="645" w:author="Nokia - Anthony Lo" w:date="2022-02-23T15:24:00Z"/>
                      <w:sz w:val="24"/>
                      <w:lang w:val="en-US" w:eastAsia="zh-CN"/>
                    </w:rPr>
                  </w:pPr>
                  <w:ins w:id="646" w:author="Nokia - Anthony Lo" w:date="2022-02-23T15:24:00Z">
                    <w:r>
                      <w:rPr>
                        <w:rFonts w:ascii="Arial" w:hAnsi="Arial" w:cs="Arial"/>
                        <w:b/>
                        <w:sz w:val="18"/>
                        <w:szCs w:val="18"/>
                        <w:lang w:val="en-US" w:eastAsia="zh-CN"/>
                      </w:rPr>
                      <w:t>[s] (number of DRX cycles)</w:t>
                    </w:r>
                    <w:r>
                      <w:rPr>
                        <w:rFonts w:ascii="Arial" w:hAnsi="Arial" w:cs="Arial"/>
                        <w:sz w:val="18"/>
                        <w:szCs w:val="18"/>
                        <w:lang w:val="en-US" w:eastAsia="zh-CN"/>
                      </w:rPr>
                      <w:t> </w:t>
                    </w:r>
                  </w:ins>
                </w:p>
              </w:tc>
            </w:tr>
            <w:tr w:rsidR="00892069" w14:paraId="67661D05" w14:textId="77777777" w:rsidTr="00CF3B2D">
              <w:trPr>
                <w:trHeight w:val="337"/>
                <w:jc w:val="center"/>
                <w:ins w:id="647" w:author="Nokia - Anthony Lo" w:date="2022-02-23T15:24:00Z"/>
              </w:trPr>
              <w:tc>
                <w:tcPr>
                  <w:tcW w:w="0" w:type="auto"/>
                  <w:vMerge/>
                  <w:tcBorders>
                    <w:top w:val="single" w:sz="6" w:space="0" w:color="auto"/>
                    <w:left w:val="single" w:sz="6" w:space="0" w:color="auto"/>
                    <w:bottom w:val="single" w:sz="6" w:space="0" w:color="auto"/>
                    <w:right w:val="single" w:sz="6" w:space="0" w:color="auto"/>
                  </w:tcBorders>
                  <w:vAlign w:val="center"/>
                </w:tcPr>
                <w:p w14:paraId="296147AA" w14:textId="77777777" w:rsidR="00892069" w:rsidRDefault="00892069" w:rsidP="00892069">
                  <w:pPr>
                    <w:spacing w:after="0"/>
                    <w:rPr>
                      <w:ins w:id="648" w:author="Nokia - Anthony Lo" w:date="2022-02-23T15:24:00Z"/>
                      <w:sz w:val="24"/>
                      <w:szCs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07092C" w14:textId="77777777" w:rsidR="00892069" w:rsidRDefault="00892069" w:rsidP="00892069">
                  <w:pPr>
                    <w:spacing w:after="0"/>
                    <w:rPr>
                      <w:ins w:id="649"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CF78A3D" w14:textId="77777777" w:rsidR="00892069" w:rsidRDefault="00892069" w:rsidP="00892069">
                  <w:pPr>
                    <w:spacing w:after="0"/>
                    <w:rPr>
                      <w:ins w:id="650" w:author="Nokia - Anthony Lo" w:date="2022-02-23T15:24:00Z"/>
                      <w:sz w:val="24"/>
                      <w:lang w:val="en-US" w:eastAsia="zh-CN"/>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F7F3B45" w14:textId="77777777" w:rsidR="00892069" w:rsidRDefault="00892069" w:rsidP="00892069">
                  <w:pPr>
                    <w:spacing w:after="0"/>
                    <w:rPr>
                      <w:ins w:id="651" w:author="Nokia - Anthony Lo" w:date="2022-02-23T15:24:00Z"/>
                      <w:sz w:val="24"/>
                      <w:lang w:val="en-US" w:eastAsia="zh-CN"/>
                    </w:rPr>
                  </w:pPr>
                </w:p>
              </w:tc>
              <w:tc>
                <w:tcPr>
                  <w:tcW w:w="0" w:type="auto"/>
                  <w:tcBorders>
                    <w:top w:val="outset" w:sz="6" w:space="0" w:color="auto"/>
                    <w:left w:val="outset" w:sz="6" w:space="0" w:color="auto"/>
                    <w:bottom w:val="outset" w:sz="6" w:space="0" w:color="auto"/>
                    <w:right w:val="outset" w:sz="6" w:space="0" w:color="auto"/>
                  </w:tcBorders>
                  <w:vAlign w:val="center"/>
                </w:tcPr>
                <w:p w14:paraId="7F11C2AB" w14:textId="77777777" w:rsidR="00892069" w:rsidRDefault="00892069" w:rsidP="00892069">
                  <w:pPr>
                    <w:rPr>
                      <w:ins w:id="652" w:author="Nokia - Anthony Lo" w:date="2022-02-23T15:24:00Z"/>
                      <w:sz w:val="24"/>
                      <w:lang w:val="en-US" w:eastAsia="zh-CN"/>
                    </w:rPr>
                  </w:pPr>
                </w:p>
              </w:tc>
            </w:tr>
            <w:tr w:rsidR="00892069" w14:paraId="229F52D2" w14:textId="77777777" w:rsidTr="00CF3B2D">
              <w:trPr>
                <w:jc w:val="center"/>
                <w:ins w:id="653" w:author="Nokia - Anthony Lo" w:date="2022-02-23T15:24:00Z"/>
              </w:trPr>
              <w:tc>
                <w:tcPr>
                  <w:tcW w:w="778" w:type="dxa"/>
                  <w:tcBorders>
                    <w:top w:val="single" w:sz="6" w:space="0" w:color="auto"/>
                    <w:left w:val="single" w:sz="6" w:space="0" w:color="auto"/>
                    <w:bottom w:val="single" w:sz="6" w:space="0" w:color="auto"/>
                    <w:right w:val="single" w:sz="6" w:space="0" w:color="auto"/>
                  </w:tcBorders>
                </w:tcPr>
                <w:p w14:paraId="53742F3E" w14:textId="77777777" w:rsidR="00892069" w:rsidRDefault="00892069" w:rsidP="00892069">
                  <w:pPr>
                    <w:spacing w:after="0"/>
                    <w:jc w:val="center"/>
                    <w:textAlignment w:val="baseline"/>
                    <w:rPr>
                      <w:ins w:id="654" w:author="Nokia - Anthony Lo" w:date="2022-02-23T15:24:00Z"/>
                      <w:rFonts w:ascii="Arial" w:hAnsi="Arial" w:cs="Arial"/>
                      <w:sz w:val="18"/>
                      <w:szCs w:val="18"/>
                      <w:lang w:val="en-US" w:eastAsia="zh-CN"/>
                    </w:rPr>
                  </w:pPr>
                  <w:ins w:id="655" w:author="Nokia - Anthony Lo" w:date="2022-02-23T15:24:00Z">
                    <w:r>
                      <w:rPr>
                        <w:rStyle w:val="normaltextrun"/>
                        <w:rFonts w:ascii="Arial" w:hAnsi="Arial" w:cs="Arial"/>
                        <w:sz w:val="18"/>
                        <w:lang w:val="en-US" w:eastAsia="zh-CN"/>
                      </w:rPr>
                      <w:t>0.32</w:t>
                    </w:r>
                    <w:r>
                      <w:rPr>
                        <w:rStyle w:val="eop"/>
                        <w:rFonts w:ascii="Arial" w:hAnsi="Arial" w:cs="Arial"/>
                        <w:sz w:val="18"/>
                        <w:szCs w:val="18"/>
                        <w:lang w:val="en-US" w:eastAsia="zh-CN"/>
                      </w:rPr>
                      <w:t> </w:t>
                    </w:r>
                  </w:ins>
                </w:p>
              </w:tc>
              <w:tc>
                <w:tcPr>
                  <w:tcW w:w="1460" w:type="dxa"/>
                  <w:tcBorders>
                    <w:top w:val="single" w:sz="6" w:space="0" w:color="auto"/>
                    <w:left w:val="single" w:sz="6" w:space="0" w:color="auto"/>
                    <w:bottom w:val="single" w:sz="6" w:space="0" w:color="auto"/>
                    <w:right w:val="single" w:sz="6" w:space="0" w:color="auto"/>
                  </w:tcBorders>
                </w:tcPr>
                <w:p w14:paraId="2B4542FA" w14:textId="77777777" w:rsidR="00892069" w:rsidRDefault="00892069" w:rsidP="00892069">
                  <w:pPr>
                    <w:spacing w:after="0"/>
                    <w:jc w:val="center"/>
                    <w:textAlignment w:val="baseline"/>
                    <w:rPr>
                      <w:ins w:id="656" w:author="Nokia - Anthony Lo" w:date="2022-02-23T15:24:00Z"/>
                      <w:rFonts w:ascii="Arial" w:hAnsi="Arial" w:cs="Arial"/>
                      <w:sz w:val="18"/>
                      <w:szCs w:val="18"/>
                      <w:shd w:val="clear" w:color="auto" w:fill="FFFF00"/>
                      <w:lang w:val="en-US" w:eastAsia="zh-CN"/>
                    </w:rPr>
                  </w:pPr>
                  <w:ins w:id="657" w:author="Nokia - Anthony Lo" w:date="2022-02-23T15:24:00Z">
                    <w:r>
                      <w:rPr>
                        <w:lang w:val="en-US" w:eastAsia="zh-CN"/>
                      </w:rPr>
                      <w:t>2.</w:t>
                    </w:r>
                    <w:r>
                      <w:rPr>
                        <w:rStyle w:val="normaltextrun"/>
                        <w:rFonts w:ascii="Arial" w:hAnsi="Arial" w:cs="Arial"/>
                        <w:sz w:val="18"/>
                        <w:lang w:val="en-US" w:eastAsia="zh-CN"/>
                      </w:rPr>
                      <w:t>56 x N1 x M2 (8 x N1 x M2)</w:t>
                    </w:r>
                  </w:ins>
                </w:p>
              </w:tc>
              <w:tc>
                <w:tcPr>
                  <w:tcW w:w="1526" w:type="dxa"/>
                  <w:tcBorders>
                    <w:top w:val="single" w:sz="6" w:space="0" w:color="auto"/>
                    <w:left w:val="single" w:sz="6" w:space="0" w:color="auto"/>
                    <w:bottom w:val="single" w:sz="6" w:space="0" w:color="auto"/>
                    <w:right w:val="single" w:sz="6" w:space="0" w:color="auto"/>
                  </w:tcBorders>
                </w:tcPr>
                <w:p w14:paraId="1B27486A" w14:textId="77777777" w:rsidR="00892069" w:rsidRDefault="00892069" w:rsidP="00892069">
                  <w:pPr>
                    <w:spacing w:after="0"/>
                    <w:jc w:val="center"/>
                    <w:textAlignment w:val="baseline"/>
                    <w:rPr>
                      <w:ins w:id="658" w:author="Nokia - Anthony Lo" w:date="2022-02-23T15:24:00Z"/>
                      <w:rFonts w:ascii="Arial" w:hAnsi="Arial" w:cs="Arial"/>
                      <w:sz w:val="18"/>
                      <w:szCs w:val="18"/>
                      <w:lang w:val="en-US" w:eastAsia="zh-CN"/>
                    </w:rPr>
                  </w:pPr>
                  <w:ins w:id="659" w:author="Nokia - Anthony Lo" w:date="2022-02-23T15:24:00Z">
                    <w:r>
                      <w:rPr>
                        <w:rStyle w:val="normaltextrun"/>
                        <w:rFonts w:ascii="Arial" w:hAnsi="Arial" w:cs="Arial"/>
                        <w:sz w:val="18"/>
                        <w:lang w:val="en-US" w:eastAsia="zh-CN"/>
                      </w:rPr>
                      <w:t>0.32 x N1 x M3 (1 x N1 x M3)</w:t>
                    </w:r>
                  </w:ins>
                </w:p>
              </w:tc>
              <w:tc>
                <w:tcPr>
                  <w:tcW w:w="1386" w:type="dxa"/>
                  <w:tcBorders>
                    <w:top w:val="single" w:sz="6" w:space="0" w:color="auto"/>
                    <w:left w:val="single" w:sz="6" w:space="0" w:color="auto"/>
                    <w:bottom w:val="single" w:sz="6" w:space="0" w:color="auto"/>
                    <w:right w:val="single" w:sz="6" w:space="0" w:color="auto"/>
                  </w:tcBorders>
                </w:tcPr>
                <w:p w14:paraId="4D11CAF2" w14:textId="77777777" w:rsidR="00892069" w:rsidRDefault="00892069" w:rsidP="00892069">
                  <w:pPr>
                    <w:spacing w:after="0"/>
                    <w:jc w:val="center"/>
                    <w:textAlignment w:val="baseline"/>
                    <w:rPr>
                      <w:ins w:id="660" w:author="Nokia - Anthony Lo" w:date="2022-02-23T15:24:00Z"/>
                      <w:rFonts w:ascii="Arial" w:hAnsi="Arial" w:cs="Arial"/>
                      <w:sz w:val="18"/>
                      <w:szCs w:val="18"/>
                      <w:lang w:val="en-US" w:eastAsia="zh-CN"/>
                    </w:rPr>
                  </w:pPr>
                  <w:ins w:id="661" w:author="Nokia - Anthony Lo" w:date="2022-02-23T15:24:00Z">
                    <w:r>
                      <w:rPr>
                        <w:rStyle w:val="normaltextrun"/>
                        <w:rFonts w:ascii="Arial" w:hAnsi="Arial" w:cs="Arial"/>
                        <w:sz w:val="18"/>
                        <w:lang w:val="en-US" w:eastAsia="zh-CN"/>
                      </w:rPr>
                      <w:t>0.96 x N1 x M4 (3 x M4)</w:t>
                    </w:r>
                  </w:ins>
                </w:p>
              </w:tc>
              <w:tc>
                <w:tcPr>
                  <w:tcW w:w="0" w:type="auto"/>
                  <w:tcBorders>
                    <w:top w:val="nil"/>
                    <w:left w:val="nil"/>
                    <w:bottom w:val="nil"/>
                    <w:right w:val="outset" w:sz="6" w:space="0" w:color="auto"/>
                  </w:tcBorders>
                  <w:vAlign w:val="center"/>
                </w:tcPr>
                <w:p w14:paraId="3EA387D9" w14:textId="77777777" w:rsidR="00892069" w:rsidRDefault="00892069" w:rsidP="00892069">
                  <w:pPr>
                    <w:spacing w:after="0"/>
                    <w:rPr>
                      <w:ins w:id="662" w:author="Nokia - Anthony Lo" w:date="2022-02-23T15:24:00Z"/>
                      <w:lang w:val="en-US" w:eastAsia="zh-CN"/>
                    </w:rPr>
                  </w:pPr>
                </w:p>
              </w:tc>
            </w:tr>
            <w:tr w:rsidR="00892069" w14:paraId="4DDD3093" w14:textId="77777777" w:rsidTr="00CF3B2D">
              <w:trPr>
                <w:jc w:val="center"/>
                <w:ins w:id="663" w:author="Nokia - Anthony Lo" w:date="2022-02-23T15:24:00Z"/>
              </w:trPr>
              <w:tc>
                <w:tcPr>
                  <w:tcW w:w="5150" w:type="dxa"/>
                  <w:gridSpan w:val="4"/>
                  <w:tcBorders>
                    <w:top w:val="single" w:sz="6" w:space="0" w:color="auto"/>
                    <w:left w:val="single" w:sz="6" w:space="0" w:color="auto"/>
                    <w:bottom w:val="single" w:sz="6" w:space="0" w:color="auto"/>
                    <w:right w:val="single" w:sz="6" w:space="0" w:color="auto"/>
                  </w:tcBorders>
                </w:tcPr>
                <w:p w14:paraId="5539049A" w14:textId="77777777" w:rsidR="00892069" w:rsidRDefault="00892069" w:rsidP="00892069">
                  <w:pPr>
                    <w:pStyle w:val="TAN"/>
                    <w:rPr>
                      <w:ins w:id="664" w:author="Nokia - Anthony Lo" w:date="2022-02-23T15:24:00Z"/>
                      <w:rFonts w:eastAsia="DengXian"/>
                      <w:lang w:val="en-US" w:eastAsia="zh-CN"/>
                    </w:rPr>
                  </w:pPr>
                  <w:ins w:id="665" w:author="Nokia - Anthony Lo" w:date="2022-02-23T15:24:00Z">
                    <w:r>
                      <w:rPr>
                        <w:rFonts w:eastAsia="DengXian"/>
                        <w:lang w:val="en-US" w:eastAsia="zh-CN"/>
                      </w:rPr>
                      <w:t>Note 1:</w:t>
                    </w:r>
                    <w:r>
                      <w:rPr>
                        <w:lang w:val="en-US" w:eastAsia="zh-CN"/>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ins>
                </w:p>
                <w:p w14:paraId="07725846" w14:textId="77777777" w:rsidR="00892069" w:rsidRDefault="00892069" w:rsidP="00892069">
                  <w:pPr>
                    <w:spacing w:after="0"/>
                    <w:textAlignment w:val="baseline"/>
                    <w:rPr>
                      <w:ins w:id="666" w:author="Nokia - Anthony Lo" w:date="2022-02-23T15:24:00Z"/>
                      <w:sz w:val="24"/>
                      <w:lang w:val="en-US" w:eastAsia="zh-CN"/>
                    </w:rPr>
                  </w:pPr>
                  <w:ins w:id="667" w:author="Nokia - Anthony Lo" w:date="2022-02-23T15:24:00Z">
                    <w:r>
                      <w:rPr>
                        <w:rFonts w:eastAsia="DengXian"/>
                        <w:lang w:val="en-US" w:eastAsia="zh-CN"/>
                      </w:rPr>
                      <w:t>Note 2:</w:t>
                    </w:r>
                    <w:r>
                      <w:rPr>
                        <w:lang w:val="en-US" w:eastAsia="zh-CN"/>
                      </w:rPr>
                      <w:tab/>
                      <w:t>[</w:t>
                    </w:r>
                    <w:r>
                      <w:rPr>
                        <w:rFonts w:eastAsiaTheme="minorEastAsia"/>
                        <w:lang w:val="en-US" w:eastAsia="zh-CN"/>
                      </w:rPr>
                      <w:t xml:space="preserve">When </w:t>
                    </w:r>
                    <w:r>
                      <w:rPr>
                        <w:rFonts w:eastAsiaTheme="minorEastAsia"/>
                        <w:i/>
                        <w:iCs/>
                        <w:lang w:val="en-US" w:eastAsia="zh-CN"/>
                      </w:rPr>
                      <w:t>highSpeedMeasFlag-r16</w:t>
                    </w:r>
                    <w:r>
                      <w:rPr>
                        <w:rFonts w:eastAsiaTheme="minorEastAsia"/>
                        <w:lang w:val="en-US" w:eastAsia="zh-CN"/>
                      </w:rPr>
                      <w:t xml:space="preserve"> is configured, the requirements apply only to </w:t>
                    </w:r>
                    <w:r>
                      <w:rPr>
                        <w:lang w:val="en-US" w:eastAsia="zh-CN"/>
                      </w:rPr>
                      <w:t xml:space="preserve">UE supporting either </w:t>
                    </w:r>
                    <w:r>
                      <w:rPr>
                        <w:i/>
                        <w:iCs/>
                        <w:lang w:val="en-US" w:eastAsia="zh-CN"/>
                      </w:rPr>
                      <w:t xml:space="preserve">measurementEnhancement-r16 </w:t>
                    </w:r>
                    <w:r>
                      <w:rPr>
                        <w:lang w:val="en-US" w:eastAsia="zh-CN"/>
                      </w:rPr>
                      <w:t>or</w:t>
                    </w:r>
                    <w:r>
                      <w:rPr>
                        <w:i/>
                        <w:iCs/>
                        <w:lang w:val="en-US" w:eastAsia="zh-CN"/>
                      </w:rPr>
                      <w:t xml:space="preserve"> intraRAT-MeasurementEnhancement-r16].</w:t>
                    </w:r>
                  </w:ins>
                </w:p>
              </w:tc>
              <w:tc>
                <w:tcPr>
                  <w:tcW w:w="0" w:type="auto"/>
                  <w:tcBorders>
                    <w:top w:val="nil"/>
                    <w:left w:val="nil"/>
                    <w:bottom w:val="outset" w:sz="6" w:space="0" w:color="auto"/>
                    <w:right w:val="outset" w:sz="6" w:space="0" w:color="auto"/>
                  </w:tcBorders>
                  <w:vAlign w:val="center"/>
                </w:tcPr>
                <w:p w14:paraId="48B11E1E" w14:textId="77777777" w:rsidR="00892069" w:rsidRDefault="00892069" w:rsidP="00892069">
                  <w:pPr>
                    <w:spacing w:after="0"/>
                    <w:rPr>
                      <w:ins w:id="668" w:author="Nokia - Anthony Lo" w:date="2022-02-23T15:24:00Z"/>
                      <w:lang w:val="en-US" w:eastAsia="zh-CN"/>
                    </w:rPr>
                  </w:pPr>
                </w:p>
              </w:tc>
            </w:tr>
          </w:tbl>
          <w:p w14:paraId="013E0FF5" w14:textId="2547251D" w:rsidR="00892069" w:rsidRDefault="00892069" w:rsidP="00F21052">
            <w:pPr>
              <w:spacing w:after="120"/>
              <w:rPr>
                <w:ins w:id="669" w:author="Nokia - Anthony Lo" w:date="2022-02-23T15:25:00Z"/>
                <w:rFonts w:eastAsiaTheme="minorEastAsia"/>
                <w:lang w:val="en-US" w:eastAsia="zh-CN"/>
              </w:rPr>
            </w:pPr>
          </w:p>
          <w:p w14:paraId="35677DFC" w14:textId="196C43ED" w:rsidR="00B67D1F" w:rsidRDefault="00B67D1F" w:rsidP="00F21052">
            <w:pPr>
              <w:spacing w:after="120"/>
              <w:rPr>
                <w:ins w:id="670" w:author="Nokia - Anthony Lo" w:date="2022-02-23T15:25:00Z"/>
                <w:rFonts w:eastAsiaTheme="minorEastAsia"/>
                <w:lang w:val="en-US" w:eastAsia="zh-CN"/>
              </w:rPr>
            </w:pPr>
            <w:ins w:id="671" w:author="Nokia - Anthony Lo" w:date="2022-02-23T15:25:00Z">
              <w:r>
                <w:rPr>
                  <w:rFonts w:eastAsiaTheme="minorEastAsia"/>
                  <w:lang w:val="en-US" w:eastAsia="zh-CN"/>
                </w:rPr>
                <w:t>Note 2 should be removed, if not, updated.</w:t>
              </w:r>
            </w:ins>
          </w:p>
          <w:p w14:paraId="69769DC8" w14:textId="2B62336B" w:rsidR="00B67D1F" w:rsidRDefault="00944A17" w:rsidP="00F21052">
            <w:pPr>
              <w:spacing w:after="120"/>
              <w:rPr>
                <w:ins w:id="672" w:author="Nokia - Anthony Lo" w:date="2022-02-23T15:26:00Z"/>
                <w:rFonts w:eastAsiaTheme="minorEastAsia"/>
                <w:lang w:val="en-US" w:eastAsia="zh-CN"/>
              </w:rPr>
            </w:pPr>
            <w:ins w:id="673" w:author="Nokia - Anthony Lo" w:date="2022-02-23T15:25:00Z">
              <w:r>
                <w:rPr>
                  <w:rFonts w:eastAsiaTheme="minorEastAsia"/>
                  <w:lang w:val="en-US" w:eastAsia="zh-CN"/>
                </w:rPr>
                <w:t>Q1: su</w:t>
              </w:r>
            </w:ins>
            <w:ins w:id="674" w:author="Nokia - Anthony Lo" w:date="2022-02-23T15:26:00Z">
              <w:r>
                <w:rPr>
                  <w:rFonts w:eastAsiaTheme="minorEastAsia"/>
                  <w:lang w:val="en-US" w:eastAsia="zh-CN"/>
                </w:rPr>
                <w:t>pport Option 1.1</w:t>
              </w:r>
            </w:ins>
          </w:p>
          <w:p w14:paraId="221E3527" w14:textId="3A161750" w:rsidR="00892069" w:rsidRDefault="002749CC" w:rsidP="00F21052">
            <w:pPr>
              <w:spacing w:after="120"/>
              <w:rPr>
                <w:ins w:id="675" w:author="Nokia - Anthony Lo" w:date="2022-02-23T15:22:00Z"/>
                <w:rFonts w:eastAsiaTheme="minorEastAsia"/>
                <w:lang w:val="en-US" w:eastAsia="zh-CN"/>
              </w:rPr>
            </w:pPr>
            <w:ins w:id="676" w:author="Nokia - Anthony Lo" w:date="2022-02-23T15:35:00Z">
              <w:r>
                <w:rPr>
                  <w:rFonts w:eastAsiaTheme="minorEastAsia"/>
                  <w:lang w:val="en-US" w:eastAsia="zh-CN"/>
                </w:rPr>
                <w:t xml:space="preserve">Q2: </w:t>
              </w:r>
            </w:ins>
            <w:ins w:id="677" w:author="Nokia - Anthony Lo" w:date="2022-02-23T15:36:00Z">
              <w:r w:rsidRPr="002749CC">
                <w:rPr>
                  <w:rFonts w:eastAsiaTheme="minorEastAsia"/>
                  <w:lang w:val="en-US" w:eastAsia="zh-CN"/>
                </w:rPr>
                <w:t>Other formulations of the Note 3 are not precluded</w:t>
              </w:r>
              <w:r>
                <w:rPr>
                  <w:rFonts w:eastAsiaTheme="minorEastAsia"/>
                  <w:lang w:val="en-US" w:eastAsia="zh-CN"/>
                </w:rPr>
                <w:t xml:space="preserve">. The suggestion by Samsung is fine. </w:t>
              </w:r>
            </w:ins>
          </w:p>
        </w:tc>
      </w:tr>
    </w:tbl>
    <w:p w14:paraId="32285767" w14:textId="77777777" w:rsidR="00B765B2" w:rsidRDefault="00B765B2">
      <w:pPr>
        <w:spacing w:after="120"/>
        <w:rPr>
          <w:szCs w:val="24"/>
          <w:lang w:val="en-US" w:eastAsia="zh-CN"/>
        </w:rPr>
      </w:pPr>
    </w:p>
    <w:p w14:paraId="50ADE887" w14:textId="77777777" w:rsidR="00B765B2" w:rsidRDefault="00B765B2">
      <w:pPr>
        <w:spacing w:after="120"/>
        <w:rPr>
          <w:szCs w:val="24"/>
          <w:lang w:val="en-US" w:eastAsia="zh-CN"/>
        </w:rPr>
      </w:pPr>
    </w:p>
    <w:p w14:paraId="3ABE6247" w14:textId="77777777" w:rsidR="00B765B2" w:rsidRDefault="00E41AD6">
      <w:pPr>
        <w:pStyle w:val="Heading3"/>
        <w:rPr>
          <w:sz w:val="24"/>
          <w:szCs w:val="16"/>
          <w:lang w:val="en-US"/>
        </w:rPr>
      </w:pPr>
      <w:r>
        <w:rPr>
          <w:sz w:val="24"/>
          <w:szCs w:val="16"/>
          <w:lang w:val="en-US"/>
        </w:rPr>
        <w:t>Sub-topic 2-2: Measurement procedure requirements</w:t>
      </w:r>
    </w:p>
    <w:p w14:paraId="34CD1277" w14:textId="77777777" w:rsidR="00B765B2" w:rsidRDefault="00E41AD6">
      <w:pPr>
        <w:rPr>
          <w:i/>
          <w:color w:val="0070C0"/>
          <w:lang w:val="en-US" w:eastAsia="zh-CN"/>
        </w:rPr>
      </w:pPr>
      <w:r>
        <w:rPr>
          <w:i/>
          <w:color w:val="0070C0"/>
          <w:lang w:val="en-US" w:eastAsia="zh-CN"/>
        </w:rPr>
        <w:t xml:space="preserve">Sub-topic description </w:t>
      </w:r>
    </w:p>
    <w:p w14:paraId="3A4A1C73" w14:textId="77777777" w:rsidR="00B765B2" w:rsidRDefault="00E41AD6">
      <w:pPr>
        <w:rPr>
          <w:i/>
          <w:color w:val="0070C0"/>
          <w:lang w:val="en-US" w:eastAsia="zh-CN"/>
        </w:rPr>
      </w:pPr>
      <w:r>
        <w:rPr>
          <w:i/>
          <w:color w:val="0070C0"/>
          <w:lang w:val="en-US" w:eastAsia="zh-CN"/>
        </w:rPr>
        <w:lastRenderedPageBreak/>
        <w:t>Open issues and candidate options before e-meeting:</w:t>
      </w:r>
    </w:p>
    <w:p w14:paraId="48322A9D" w14:textId="77777777" w:rsidR="00B765B2" w:rsidRDefault="00E41AD6">
      <w:pPr>
        <w:pStyle w:val="Heading4"/>
        <w:rPr>
          <w:lang w:val="en-US"/>
        </w:rPr>
      </w:pPr>
      <w:r>
        <w:rPr>
          <w:lang w:val="en-US"/>
        </w:rPr>
        <w:t xml:space="preserve">Issue 2-2-1: </w:t>
      </w:r>
      <w:r>
        <w:rPr>
          <w:rFonts w:eastAsia="Times New Roman"/>
          <w:lang w:val="en-US"/>
        </w:rPr>
        <w:t>Time period for PSS/SSS detection and Measurement period for intra-frequency measurements</w:t>
      </w:r>
    </w:p>
    <w:p w14:paraId="4799A3C6"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6C2CBB7E"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RAN4#101-bis-e meeting WF [R4-2202594]:</w:t>
      </w:r>
    </w:p>
    <w:p w14:paraId="0B21C571" w14:textId="77777777" w:rsidR="00B765B2" w:rsidRDefault="00E41AD6">
      <w:pPr>
        <w:ind w:left="720"/>
        <w:rPr>
          <w:b/>
          <w:lang w:val="en-US"/>
        </w:rPr>
      </w:pPr>
      <w:r>
        <w:rPr>
          <w:b/>
          <w:lang w:val="en-US"/>
        </w:rPr>
        <w:t>Agreement:</w:t>
      </w:r>
    </w:p>
    <w:p w14:paraId="29A02C7C" w14:textId="77777777" w:rsidR="00B765B2" w:rsidRDefault="00E41AD6">
      <w:pPr>
        <w:pStyle w:val="ListParagraph"/>
        <w:overflowPunct/>
        <w:autoSpaceDE/>
        <w:adjustRightInd/>
        <w:spacing w:after="120"/>
        <w:ind w:left="720" w:firstLineChars="0" w:firstLine="0"/>
        <w:rPr>
          <w:rFonts w:eastAsia="SimSun"/>
          <w:szCs w:val="24"/>
          <w:lang w:val="en-US" w:eastAsia="zh-CN"/>
        </w:rPr>
      </w:pPr>
      <w:r>
        <w:rPr>
          <w:szCs w:val="24"/>
          <w:lang w:val="en-US" w:eastAsia="zh-CN"/>
        </w:rPr>
        <w:t>PSS/SSS detection </w:t>
      </w:r>
    </w:p>
    <w:p w14:paraId="00D75FE0" w14:textId="77777777" w:rsidR="00B765B2" w:rsidRDefault="00E41AD6">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Set 1:  </w:t>
      </w:r>
    </w:p>
    <w:p w14:paraId="6185CB25" w14:textId="77777777" w:rsidR="00B765B2" w:rsidRDefault="00E41AD6">
      <w:pPr>
        <w:pStyle w:val="ListParagraph"/>
        <w:overflowPunct/>
        <w:autoSpaceDE/>
        <w:adjustRightInd/>
        <w:spacing w:after="120"/>
        <w:ind w:left="720" w:firstLineChars="0" w:firstLine="0"/>
        <w:rPr>
          <w:rFonts w:eastAsia="SimSun"/>
          <w:szCs w:val="24"/>
          <w:lang w:val="en-US" w:eastAsia="zh-CN"/>
        </w:rPr>
      </w:pPr>
      <w:r>
        <w:rPr>
          <w:rFonts w:eastAsia="SimSun"/>
          <w:szCs w:val="24"/>
          <w:lang w:val="en-US" w:eastAsia="zh-CN"/>
        </w:rPr>
        <w:t>Table 1: Time period for PSS/SSS detection when [flag1]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B765B2" w14:paraId="457007FE" w14:textId="77777777">
        <w:tc>
          <w:tcPr>
            <w:tcW w:w="2748" w:type="dxa"/>
            <w:tcBorders>
              <w:top w:val="single" w:sz="6" w:space="0" w:color="auto"/>
              <w:left w:val="single" w:sz="6" w:space="0" w:color="auto"/>
              <w:bottom w:val="single" w:sz="6" w:space="0" w:color="auto"/>
              <w:right w:val="single" w:sz="6" w:space="0" w:color="auto"/>
            </w:tcBorders>
          </w:tcPr>
          <w:p w14:paraId="64CF422D" w14:textId="77777777" w:rsidR="00B765B2" w:rsidRDefault="00E41AD6">
            <w:pPr>
              <w:spacing w:after="0"/>
              <w:jc w:val="center"/>
              <w:textAlignment w:val="baseline"/>
              <w:rPr>
                <w:rFonts w:eastAsia="Times New Roman"/>
                <w:b/>
                <w:bCs/>
                <w:sz w:val="24"/>
                <w:szCs w:val="24"/>
                <w:lang w:val="en-US" w:eastAsia="zh-CN"/>
              </w:rPr>
            </w:pPr>
            <w:bookmarkStart w:id="678" w:name="OLE_LINK1"/>
            <w:bookmarkStart w:id="679" w:name="OLE_LINK2"/>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7E2AA7B0"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B765B2" w14:paraId="7C7ED4AD" w14:textId="77777777">
        <w:tc>
          <w:tcPr>
            <w:tcW w:w="2748" w:type="dxa"/>
            <w:tcBorders>
              <w:top w:val="single" w:sz="6" w:space="0" w:color="auto"/>
              <w:left w:val="single" w:sz="6" w:space="0" w:color="auto"/>
              <w:bottom w:val="single" w:sz="6" w:space="0" w:color="auto"/>
              <w:right w:val="single" w:sz="6" w:space="0" w:color="auto"/>
            </w:tcBorders>
          </w:tcPr>
          <w:p w14:paraId="75EF7B41"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7F586099"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BCD64F0" w14:textId="77777777">
        <w:tc>
          <w:tcPr>
            <w:tcW w:w="2748" w:type="dxa"/>
            <w:tcBorders>
              <w:top w:val="single" w:sz="6" w:space="0" w:color="auto"/>
              <w:left w:val="single" w:sz="6" w:space="0" w:color="auto"/>
              <w:bottom w:val="single" w:sz="6" w:space="0" w:color="auto"/>
              <w:right w:val="single" w:sz="6" w:space="0" w:color="auto"/>
            </w:tcBorders>
          </w:tcPr>
          <w:p w14:paraId="28B1DDDF"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4A997294"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B54793A"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11A64ED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42B472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7EA8ED97" w14:textId="77777777">
        <w:tc>
          <w:tcPr>
            <w:tcW w:w="2748" w:type="dxa"/>
            <w:tcBorders>
              <w:top w:val="single" w:sz="6" w:space="0" w:color="auto"/>
              <w:left w:val="single" w:sz="6" w:space="0" w:color="auto"/>
              <w:bottom w:val="single" w:sz="6" w:space="0" w:color="auto"/>
              <w:right w:val="single" w:sz="6" w:space="0" w:color="auto"/>
            </w:tcBorders>
          </w:tcPr>
          <w:p w14:paraId="72BBA7C5"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24201A9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EB46D40" w14:textId="77777777">
        <w:tc>
          <w:tcPr>
            <w:tcW w:w="6850" w:type="dxa"/>
            <w:gridSpan w:val="2"/>
            <w:tcBorders>
              <w:top w:val="single" w:sz="6" w:space="0" w:color="auto"/>
              <w:left w:val="single" w:sz="6" w:space="0" w:color="auto"/>
              <w:bottom w:val="single" w:sz="6" w:space="0" w:color="auto"/>
              <w:right w:val="single" w:sz="6" w:space="0" w:color="auto"/>
            </w:tcBorders>
          </w:tcPr>
          <w:p w14:paraId="31AFB8C9"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3D50C578"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bookmarkEnd w:id="678"/>
      <w:bookmarkEnd w:id="679"/>
    </w:tbl>
    <w:p w14:paraId="4AD0163A" w14:textId="77777777" w:rsidR="00B765B2" w:rsidRDefault="00B765B2">
      <w:pPr>
        <w:pStyle w:val="ListParagraph"/>
        <w:overflowPunct/>
        <w:autoSpaceDE/>
        <w:adjustRightInd/>
        <w:spacing w:after="120"/>
        <w:ind w:left="1704" w:firstLineChars="0" w:firstLine="0"/>
        <w:rPr>
          <w:szCs w:val="24"/>
          <w:lang w:val="en-US" w:eastAsia="zh-CN"/>
        </w:rPr>
      </w:pPr>
    </w:p>
    <w:p w14:paraId="2BF19114"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Set 2:  </w:t>
      </w:r>
    </w:p>
    <w:p w14:paraId="6D577638"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2: Time period for PSS/SSS detection when [flag2] is configured, (Frequency range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B765B2" w14:paraId="6ABC46E1" w14:textId="77777777">
        <w:tc>
          <w:tcPr>
            <w:tcW w:w="2748" w:type="dxa"/>
            <w:tcBorders>
              <w:top w:val="single" w:sz="6" w:space="0" w:color="auto"/>
              <w:left w:val="single" w:sz="6" w:space="0" w:color="auto"/>
              <w:bottom w:val="single" w:sz="6" w:space="0" w:color="auto"/>
              <w:right w:val="single" w:sz="6" w:space="0" w:color="auto"/>
            </w:tcBorders>
          </w:tcPr>
          <w:p w14:paraId="4F5F26E6"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102" w:type="dxa"/>
            <w:tcBorders>
              <w:top w:val="single" w:sz="6" w:space="0" w:color="auto"/>
              <w:left w:val="single" w:sz="6" w:space="0" w:color="auto"/>
              <w:bottom w:val="single" w:sz="6" w:space="0" w:color="auto"/>
              <w:right w:val="single" w:sz="6" w:space="0" w:color="auto"/>
            </w:tcBorders>
          </w:tcPr>
          <w:p w14:paraId="10641668"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p>
        </w:tc>
      </w:tr>
      <w:tr w:rsidR="00B765B2" w14:paraId="466E9EE0" w14:textId="77777777">
        <w:tc>
          <w:tcPr>
            <w:tcW w:w="2748" w:type="dxa"/>
            <w:tcBorders>
              <w:top w:val="single" w:sz="6" w:space="0" w:color="auto"/>
              <w:left w:val="single" w:sz="6" w:space="0" w:color="auto"/>
              <w:bottom w:val="single" w:sz="6" w:space="0" w:color="auto"/>
              <w:right w:val="single" w:sz="6" w:space="0" w:color="auto"/>
            </w:tcBorders>
          </w:tcPr>
          <w:p w14:paraId="53F8214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102" w:type="dxa"/>
            <w:tcBorders>
              <w:top w:val="single" w:sz="6" w:space="0" w:color="auto"/>
              <w:left w:val="single" w:sz="6" w:space="0" w:color="auto"/>
              <w:bottom w:val="single" w:sz="6" w:space="0" w:color="auto"/>
              <w:right w:val="single" w:sz="6" w:space="0" w:color="auto"/>
            </w:tcBorders>
          </w:tcPr>
          <w:p w14:paraId="7122283D"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364446CF" w14:textId="77777777">
        <w:tc>
          <w:tcPr>
            <w:tcW w:w="2748" w:type="dxa"/>
            <w:tcBorders>
              <w:top w:val="single" w:sz="6" w:space="0" w:color="auto"/>
              <w:left w:val="single" w:sz="6" w:space="0" w:color="auto"/>
              <w:bottom w:val="single" w:sz="6" w:space="0" w:color="auto"/>
              <w:right w:val="single" w:sz="6" w:space="0" w:color="auto"/>
            </w:tcBorders>
          </w:tcPr>
          <w:p w14:paraId="1CD1D4D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102" w:type="dxa"/>
            <w:tcBorders>
              <w:top w:val="single" w:sz="6" w:space="0" w:color="auto"/>
              <w:left w:val="single" w:sz="6" w:space="0" w:color="auto"/>
              <w:bottom w:val="single" w:sz="6" w:space="0" w:color="auto"/>
              <w:right w:val="single" w:sz="6" w:space="0" w:color="auto"/>
            </w:tcBorders>
          </w:tcPr>
          <w:p w14:paraId="38DDF672"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max(600ms, ceil([18]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ECD9481" w14:textId="77777777">
        <w:trPr>
          <w:trHeight w:val="300"/>
        </w:trPr>
        <w:tc>
          <w:tcPr>
            <w:tcW w:w="2748" w:type="dxa"/>
            <w:tcBorders>
              <w:top w:val="single" w:sz="6" w:space="0" w:color="auto"/>
              <w:left w:val="single" w:sz="6" w:space="0" w:color="auto"/>
              <w:bottom w:val="single" w:sz="6" w:space="0" w:color="auto"/>
              <w:right w:val="single" w:sz="6" w:space="0" w:color="auto"/>
            </w:tcBorders>
          </w:tcPr>
          <w:p w14:paraId="745D536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102" w:type="dxa"/>
            <w:tcBorders>
              <w:top w:val="single" w:sz="6" w:space="0" w:color="auto"/>
              <w:left w:val="single" w:sz="6" w:space="0" w:color="auto"/>
              <w:bottom w:val="single" w:sz="6" w:space="0" w:color="auto"/>
              <w:right w:val="single" w:sz="6" w:space="0" w:color="auto"/>
            </w:tcBorders>
          </w:tcPr>
          <w:p w14:paraId="3B559F50"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max(600ms,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105C2684" w14:textId="77777777">
        <w:tc>
          <w:tcPr>
            <w:tcW w:w="2748" w:type="dxa"/>
            <w:tcBorders>
              <w:top w:val="single" w:sz="6" w:space="0" w:color="auto"/>
              <w:left w:val="single" w:sz="6" w:space="0" w:color="auto"/>
              <w:bottom w:val="single" w:sz="6" w:space="0" w:color="auto"/>
              <w:right w:val="single" w:sz="6" w:space="0" w:color="auto"/>
            </w:tcBorders>
          </w:tcPr>
          <w:p w14:paraId="0FC70DE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102" w:type="dxa"/>
            <w:tcBorders>
              <w:top w:val="single" w:sz="6" w:space="0" w:color="auto"/>
              <w:left w:val="single" w:sz="6" w:space="0" w:color="auto"/>
              <w:bottom w:val="single" w:sz="6" w:space="0" w:color="auto"/>
              <w:right w:val="single" w:sz="6" w:space="0" w:color="auto"/>
            </w:tcBorders>
          </w:tcPr>
          <w:p w14:paraId="626D261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661FB4AE" w14:textId="77777777">
        <w:tc>
          <w:tcPr>
            <w:tcW w:w="6850" w:type="dxa"/>
            <w:gridSpan w:val="2"/>
            <w:tcBorders>
              <w:top w:val="single" w:sz="6" w:space="0" w:color="auto"/>
              <w:left w:val="single" w:sz="6" w:space="0" w:color="auto"/>
              <w:bottom w:val="single" w:sz="6" w:space="0" w:color="auto"/>
              <w:right w:val="single" w:sz="6" w:space="0" w:color="auto"/>
            </w:tcBorders>
            <w:shd w:val="clear" w:color="auto" w:fill="auto"/>
          </w:tcPr>
          <w:p w14:paraId="3A3E52B8"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03F8429A"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696373E4" w14:textId="77777777" w:rsidR="00B765B2" w:rsidRDefault="00B765B2">
      <w:pPr>
        <w:pStyle w:val="ListParagraph"/>
        <w:overflowPunct/>
        <w:autoSpaceDE/>
        <w:adjustRightInd/>
        <w:spacing w:after="120"/>
        <w:ind w:left="936" w:firstLineChars="0" w:firstLine="0"/>
        <w:rPr>
          <w:szCs w:val="24"/>
          <w:lang w:val="en-US" w:eastAsia="zh-CN"/>
        </w:rPr>
      </w:pPr>
    </w:p>
    <w:p w14:paraId="2761D543"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SSB measurement period </w:t>
      </w:r>
    </w:p>
    <w:p w14:paraId="6F3F203D"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Set 1: </w:t>
      </w:r>
    </w:p>
    <w:p w14:paraId="63C4A723"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3: Measurement period for intra-frequency measurements without gaps when [flag1] is configured (FR2) </w:t>
      </w: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B765B2" w14:paraId="1F18F43B" w14:textId="77777777">
        <w:tc>
          <w:tcPr>
            <w:tcW w:w="2838" w:type="dxa"/>
            <w:tcBorders>
              <w:top w:val="single" w:sz="6" w:space="0" w:color="auto"/>
              <w:left w:val="single" w:sz="6" w:space="0" w:color="auto"/>
              <w:bottom w:val="single" w:sz="6" w:space="0" w:color="auto"/>
              <w:right w:val="single" w:sz="6" w:space="0" w:color="auto"/>
            </w:tcBorders>
          </w:tcPr>
          <w:p w14:paraId="0A4CE7F9"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4012" w:type="dxa"/>
            <w:tcBorders>
              <w:top w:val="single" w:sz="6" w:space="0" w:color="auto"/>
              <w:left w:val="single" w:sz="6" w:space="0" w:color="auto"/>
              <w:bottom w:val="single" w:sz="6" w:space="0" w:color="auto"/>
              <w:right w:val="single" w:sz="6" w:space="0" w:color="auto"/>
            </w:tcBorders>
          </w:tcPr>
          <w:p w14:paraId="436BF168"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B765B2" w14:paraId="30B04BFF" w14:textId="77777777">
        <w:tc>
          <w:tcPr>
            <w:tcW w:w="2838" w:type="dxa"/>
            <w:tcBorders>
              <w:top w:val="single" w:sz="6" w:space="0" w:color="auto"/>
              <w:left w:val="single" w:sz="6" w:space="0" w:color="auto"/>
              <w:bottom w:val="single" w:sz="6" w:space="0" w:color="auto"/>
              <w:right w:val="single" w:sz="6" w:space="0" w:color="auto"/>
            </w:tcBorders>
          </w:tcPr>
          <w:p w14:paraId="1B5E3FEC"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4012" w:type="dxa"/>
            <w:tcBorders>
              <w:top w:val="single" w:sz="6" w:space="0" w:color="auto"/>
              <w:left w:val="single" w:sz="6" w:space="0" w:color="auto"/>
              <w:bottom w:val="single" w:sz="6" w:space="0" w:color="auto"/>
              <w:right w:val="single" w:sz="6" w:space="0" w:color="auto"/>
            </w:tcBorders>
          </w:tcPr>
          <w:p w14:paraId="09C6F4F7"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1C0BD2A0" w14:textId="77777777">
        <w:tc>
          <w:tcPr>
            <w:tcW w:w="2838" w:type="dxa"/>
            <w:tcBorders>
              <w:top w:val="single" w:sz="6" w:space="0" w:color="auto"/>
              <w:left w:val="single" w:sz="6" w:space="0" w:color="auto"/>
              <w:bottom w:val="single" w:sz="6" w:space="0" w:color="auto"/>
              <w:right w:val="single" w:sz="6" w:space="0" w:color="auto"/>
            </w:tcBorders>
          </w:tcPr>
          <w:p w14:paraId="76604C2D"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lastRenderedPageBreak/>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p>
        </w:tc>
        <w:tc>
          <w:tcPr>
            <w:tcW w:w="4012" w:type="dxa"/>
            <w:tcBorders>
              <w:top w:val="single" w:sz="6" w:space="0" w:color="auto"/>
              <w:left w:val="single" w:sz="6" w:space="0" w:color="auto"/>
              <w:bottom w:val="single" w:sz="6" w:space="0" w:color="auto"/>
              <w:right w:val="single" w:sz="6" w:space="0" w:color="auto"/>
            </w:tcBorders>
          </w:tcPr>
          <w:p w14:paraId="675752A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42D44179" w14:textId="77777777">
        <w:tc>
          <w:tcPr>
            <w:tcW w:w="2838" w:type="dxa"/>
            <w:tcBorders>
              <w:top w:val="single" w:sz="6" w:space="0" w:color="auto"/>
              <w:left w:val="single" w:sz="6" w:space="0" w:color="auto"/>
              <w:bottom w:val="single" w:sz="6" w:space="0" w:color="auto"/>
              <w:right w:val="single" w:sz="6" w:space="0" w:color="auto"/>
            </w:tcBorders>
          </w:tcPr>
          <w:p w14:paraId="0C9C0FC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4012" w:type="dxa"/>
            <w:tcBorders>
              <w:top w:val="single" w:sz="6" w:space="0" w:color="auto"/>
              <w:left w:val="single" w:sz="6" w:space="0" w:color="auto"/>
              <w:bottom w:val="single" w:sz="6" w:space="0" w:color="auto"/>
              <w:right w:val="single" w:sz="6" w:space="0" w:color="auto"/>
            </w:tcBorders>
          </w:tcPr>
          <w:p w14:paraId="5A1716D8"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B765B2" w14:paraId="5147B15B" w14:textId="77777777">
        <w:tc>
          <w:tcPr>
            <w:tcW w:w="2838" w:type="dxa"/>
            <w:tcBorders>
              <w:top w:val="single" w:sz="6" w:space="0" w:color="auto"/>
              <w:left w:val="single" w:sz="6" w:space="0" w:color="auto"/>
              <w:bottom w:val="single" w:sz="6" w:space="0" w:color="auto"/>
              <w:right w:val="single" w:sz="6" w:space="0" w:color="auto"/>
            </w:tcBorders>
          </w:tcPr>
          <w:p w14:paraId="63E0931A"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4012" w:type="dxa"/>
            <w:tcBorders>
              <w:top w:val="single" w:sz="6" w:space="0" w:color="auto"/>
              <w:left w:val="single" w:sz="6" w:space="0" w:color="auto"/>
              <w:bottom w:val="single" w:sz="6" w:space="0" w:color="auto"/>
              <w:right w:val="single" w:sz="6" w:space="0" w:color="auto"/>
            </w:tcBorders>
          </w:tcPr>
          <w:p w14:paraId="3978259C"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6CCB5CF9" w14:textId="77777777">
        <w:trPr>
          <w:trHeight w:val="300"/>
        </w:trPr>
        <w:tc>
          <w:tcPr>
            <w:tcW w:w="6850" w:type="dxa"/>
            <w:gridSpan w:val="2"/>
            <w:tcBorders>
              <w:top w:val="single" w:sz="6" w:space="0" w:color="auto"/>
              <w:left w:val="single" w:sz="6" w:space="0" w:color="auto"/>
              <w:bottom w:val="single" w:sz="6" w:space="0" w:color="auto"/>
              <w:right w:val="single" w:sz="6" w:space="0" w:color="auto"/>
            </w:tcBorders>
          </w:tcPr>
          <w:p w14:paraId="466BC82D"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2FEB3134"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50BAA86E" w14:textId="77777777" w:rsidR="00B765B2" w:rsidRDefault="00B765B2">
      <w:pPr>
        <w:spacing w:after="120"/>
        <w:ind w:left="1704"/>
        <w:rPr>
          <w:szCs w:val="24"/>
          <w:lang w:val="en-US" w:eastAsia="zh-CN"/>
        </w:rPr>
      </w:pPr>
    </w:p>
    <w:p w14:paraId="23DC5410" w14:textId="77777777" w:rsidR="00B765B2" w:rsidRDefault="00E41AD6">
      <w:pPr>
        <w:spacing w:after="120"/>
        <w:ind w:left="852"/>
        <w:rPr>
          <w:szCs w:val="24"/>
          <w:lang w:val="en-US" w:eastAsia="zh-CN"/>
        </w:rPr>
      </w:pPr>
      <w:r>
        <w:rPr>
          <w:szCs w:val="24"/>
          <w:lang w:val="en-US" w:eastAsia="zh-CN"/>
        </w:rPr>
        <w:t>Set 2: </w:t>
      </w:r>
    </w:p>
    <w:p w14:paraId="5691A3F5" w14:textId="77777777" w:rsidR="00B765B2" w:rsidRDefault="00E41AD6">
      <w:pPr>
        <w:pStyle w:val="ListParagraph"/>
        <w:overflowPunct/>
        <w:autoSpaceDE/>
        <w:adjustRightInd/>
        <w:spacing w:after="120"/>
        <w:ind w:left="852" w:firstLineChars="0" w:firstLine="0"/>
        <w:rPr>
          <w:szCs w:val="24"/>
          <w:lang w:val="en-US" w:eastAsia="zh-CN"/>
        </w:rPr>
      </w:pPr>
      <w:r>
        <w:rPr>
          <w:szCs w:val="24"/>
          <w:lang w:val="en-US" w:eastAsia="zh-CN"/>
        </w:rPr>
        <w:t>Table 4: Measurement period for intra-frequency measurements without gaps when [flag2] is configured (FR2) </w:t>
      </w:r>
    </w:p>
    <w:tbl>
      <w:tblPr>
        <w:tblW w:w="67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3922"/>
      </w:tblGrid>
      <w:tr w:rsidR="00B765B2" w14:paraId="0B6D0018" w14:textId="77777777">
        <w:tc>
          <w:tcPr>
            <w:tcW w:w="2838" w:type="dxa"/>
            <w:tcBorders>
              <w:top w:val="single" w:sz="6" w:space="0" w:color="auto"/>
              <w:left w:val="single" w:sz="6" w:space="0" w:color="auto"/>
              <w:bottom w:val="single" w:sz="6" w:space="0" w:color="auto"/>
              <w:right w:val="single" w:sz="6" w:space="0" w:color="auto"/>
            </w:tcBorders>
          </w:tcPr>
          <w:p w14:paraId="2C4BC60C"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DRX cycle </w:t>
            </w:r>
          </w:p>
        </w:tc>
        <w:tc>
          <w:tcPr>
            <w:tcW w:w="3922" w:type="dxa"/>
            <w:tcBorders>
              <w:top w:val="single" w:sz="6" w:space="0" w:color="auto"/>
              <w:left w:val="single" w:sz="6" w:space="0" w:color="auto"/>
              <w:bottom w:val="single" w:sz="6" w:space="0" w:color="auto"/>
              <w:right w:val="single" w:sz="6" w:space="0" w:color="auto"/>
            </w:tcBorders>
          </w:tcPr>
          <w:p w14:paraId="71F97E3E" w14:textId="77777777" w:rsidR="00B765B2" w:rsidRDefault="00E41AD6">
            <w:pPr>
              <w:spacing w:after="0"/>
              <w:jc w:val="center"/>
              <w:textAlignment w:val="baseline"/>
              <w:rPr>
                <w:rFonts w:eastAsia="Times New Roman"/>
                <w:b/>
                <w:bCs/>
                <w:sz w:val="24"/>
                <w:szCs w:val="24"/>
                <w:lang w:val="en-US" w:eastAsia="zh-CN"/>
              </w:rPr>
            </w:pPr>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p>
        </w:tc>
      </w:tr>
      <w:tr w:rsidR="00B765B2" w14:paraId="57C6BC1C" w14:textId="77777777">
        <w:tc>
          <w:tcPr>
            <w:tcW w:w="2838" w:type="dxa"/>
            <w:tcBorders>
              <w:top w:val="single" w:sz="6" w:space="0" w:color="auto"/>
              <w:left w:val="single" w:sz="6" w:space="0" w:color="auto"/>
              <w:bottom w:val="single" w:sz="6" w:space="0" w:color="auto"/>
              <w:right w:val="single" w:sz="6" w:space="0" w:color="auto"/>
            </w:tcBorders>
          </w:tcPr>
          <w:p w14:paraId="6FA95E06"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No DRX </w:t>
            </w:r>
          </w:p>
        </w:tc>
        <w:tc>
          <w:tcPr>
            <w:tcW w:w="3922" w:type="dxa"/>
            <w:tcBorders>
              <w:top w:val="single" w:sz="6" w:space="0" w:color="auto"/>
              <w:left w:val="single" w:sz="6" w:space="0" w:color="auto"/>
              <w:bottom w:val="single" w:sz="6" w:space="0" w:color="auto"/>
              <w:right w:val="single" w:sz="6" w:space="0" w:color="auto"/>
            </w:tcBorders>
          </w:tcPr>
          <w:p w14:paraId="4F890D0E"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ceil([18]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5C1A6B1A" w14:textId="77777777">
        <w:tc>
          <w:tcPr>
            <w:tcW w:w="2838" w:type="dxa"/>
            <w:tcBorders>
              <w:top w:val="single" w:sz="6" w:space="0" w:color="auto"/>
              <w:left w:val="single" w:sz="6" w:space="0" w:color="auto"/>
              <w:bottom w:val="single" w:sz="6" w:space="0" w:color="auto"/>
              <w:right w:val="single" w:sz="6" w:space="0" w:color="auto"/>
            </w:tcBorders>
          </w:tcPr>
          <w:p w14:paraId="7E2B58D5"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 </w:t>
            </w:r>
          </w:p>
        </w:tc>
        <w:tc>
          <w:tcPr>
            <w:tcW w:w="3922" w:type="dxa"/>
            <w:tcBorders>
              <w:top w:val="single" w:sz="6" w:space="0" w:color="auto"/>
              <w:left w:val="single" w:sz="6" w:space="0" w:color="auto"/>
              <w:bottom w:val="single" w:sz="6" w:space="0" w:color="auto"/>
              <w:right w:val="single" w:sz="6" w:space="0" w:color="auto"/>
            </w:tcBorders>
          </w:tcPr>
          <w:p w14:paraId="5FFBDB56"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max(400ms, ceil([18] x M2</w:t>
            </w:r>
            <w:r>
              <w:rPr>
                <w:rFonts w:ascii="Arial" w:eastAsia="Times New Roman" w:hAnsi="Arial" w:cs="Arial"/>
                <w:sz w:val="14"/>
                <w:szCs w:val="14"/>
                <w:vertAlign w:val="superscript"/>
                <w:lang w:val="en-US" w:eastAsia="zh-CN"/>
              </w:rPr>
              <w:t>Note 2</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34D9D408" w14:textId="77777777">
        <w:tc>
          <w:tcPr>
            <w:tcW w:w="2838" w:type="dxa"/>
            <w:tcBorders>
              <w:top w:val="single" w:sz="6" w:space="0" w:color="auto"/>
              <w:left w:val="single" w:sz="6" w:space="0" w:color="auto"/>
              <w:bottom w:val="single" w:sz="6" w:space="0" w:color="auto"/>
              <w:right w:val="single" w:sz="6" w:space="0" w:color="auto"/>
            </w:tcBorders>
          </w:tcPr>
          <w:p w14:paraId="7C8B9DC2"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p>
        </w:tc>
        <w:tc>
          <w:tcPr>
            <w:tcW w:w="3922" w:type="dxa"/>
            <w:tcBorders>
              <w:top w:val="single" w:sz="6" w:space="0" w:color="auto"/>
              <w:left w:val="single" w:sz="6" w:space="0" w:color="auto"/>
              <w:bottom w:val="single" w:sz="6" w:space="0" w:color="auto"/>
              <w:right w:val="single" w:sz="6" w:space="0" w:color="auto"/>
            </w:tcBorders>
          </w:tcPr>
          <w:p w14:paraId="1330091A"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 xml:space="preserve">max(400ms,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p>
        </w:tc>
      </w:tr>
      <w:tr w:rsidR="00B765B2" w14:paraId="59F99671" w14:textId="77777777">
        <w:tc>
          <w:tcPr>
            <w:tcW w:w="2838" w:type="dxa"/>
            <w:tcBorders>
              <w:top w:val="single" w:sz="6" w:space="0" w:color="auto"/>
              <w:left w:val="single" w:sz="6" w:space="0" w:color="auto"/>
              <w:bottom w:val="single" w:sz="6" w:space="0" w:color="auto"/>
              <w:right w:val="single" w:sz="6" w:space="0" w:color="auto"/>
            </w:tcBorders>
          </w:tcPr>
          <w:p w14:paraId="23A8097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DRX cycle&gt;320ms </w:t>
            </w:r>
          </w:p>
        </w:tc>
        <w:tc>
          <w:tcPr>
            <w:tcW w:w="3922" w:type="dxa"/>
            <w:tcBorders>
              <w:top w:val="single" w:sz="6" w:space="0" w:color="auto"/>
              <w:left w:val="single" w:sz="6" w:space="0" w:color="auto"/>
              <w:bottom w:val="single" w:sz="6" w:space="0" w:color="auto"/>
              <w:right w:val="single" w:sz="6" w:space="0" w:color="auto"/>
            </w:tcBorders>
          </w:tcPr>
          <w:p w14:paraId="00806D9B" w14:textId="77777777" w:rsidR="00B765B2" w:rsidRDefault="00E41AD6">
            <w:pPr>
              <w:spacing w:after="0"/>
              <w:jc w:val="center"/>
              <w:textAlignment w:val="baseline"/>
              <w:rPr>
                <w:rFonts w:eastAsia="Times New Roman"/>
                <w:sz w:val="24"/>
                <w:szCs w:val="24"/>
                <w:lang w:val="en-US" w:eastAsia="zh-CN"/>
              </w:rPr>
            </w:pPr>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p>
        </w:tc>
      </w:tr>
      <w:tr w:rsidR="00B765B2" w14:paraId="400A2C1E" w14:textId="77777777">
        <w:trPr>
          <w:trHeight w:val="300"/>
        </w:trPr>
        <w:tc>
          <w:tcPr>
            <w:tcW w:w="6760" w:type="dxa"/>
            <w:gridSpan w:val="2"/>
            <w:tcBorders>
              <w:top w:val="single" w:sz="6" w:space="0" w:color="auto"/>
              <w:left w:val="single" w:sz="6" w:space="0" w:color="auto"/>
              <w:bottom w:val="single" w:sz="6" w:space="0" w:color="auto"/>
              <w:right w:val="single" w:sz="6" w:space="0" w:color="auto"/>
            </w:tcBorders>
          </w:tcPr>
          <w:p w14:paraId="570D63AA"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p>
          <w:p w14:paraId="37B5444E" w14:textId="77777777" w:rsidR="00B765B2" w:rsidRDefault="00E41AD6">
            <w:pPr>
              <w:spacing w:after="0"/>
              <w:ind w:left="840" w:hanging="840"/>
              <w:textAlignment w:val="baseline"/>
              <w:rPr>
                <w:rFonts w:eastAsia="Times New Roman"/>
                <w:sz w:val="24"/>
                <w:szCs w:val="24"/>
                <w:lang w:val="en-US" w:eastAsia="zh-CN"/>
              </w:rPr>
            </w:pPr>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p>
        </w:tc>
      </w:tr>
    </w:tbl>
    <w:p w14:paraId="614B552F" w14:textId="77777777" w:rsidR="00B765B2" w:rsidRDefault="00B765B2">
      <w:pPr>
        <w:spacing w:after="120"/>
        <w:rPr>
          <w:szCs w:val="24"/>
          <w:lang w:val="en-US" w:eastAsia="zh-CN"/>
        </w:rPr>
      </w:pPr>
    </w:p>
    <w:p w14:paraId="220FE78F" w14:textId="77777777" w:rsidR="00B765B2" w:rsidRDefault="00E41AD6">
      <w:pPr>
        <w:spacing w:after="120"/>
        <w:ind w:left="852"/>
        <w:rPr>
          <w:b/>
          <w:bCs/>
          <w:szCs w:val="24"/>
          <w:lang w:val="en-US" w:eastAsia="zh-CN"/>
        </w:rPr>
      </w:pPr>
      <w:r>
        <w:rPr>
          <w:b/>
          <w:bCs/>
          <w:szCs w:val="24"/>
          <w:lang w:val="en-US" w:eastAsia="zh-CN"/>
        </w:rPr>
        <w:t>Way forward:</w:t>
      </w:r>
    </w:p>
    <w:p w14:paraId="5733199C" w14:textId="77777777" w:rsidR="00B765B2" w:rsidRDefault="00E41AD6">
      <w:pPr>
        <w:pStyle w:val="ListParagraph"/>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Discuss the following options to define the scaling factors:</w:t>
      </w:r>
    </w:p>
    <w:p w14:paraId="5E6A6C82" w14:textId="77777777" w:rsidR="00B765B2" w:rsidRDefault="00E41AD6">
      <w:pPr>
        <w:pStyle w:val="ListParagraph"/>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1: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33D19437" w14:textId="77777777" w:rsidR="00B765B2" w:rsidRDefault="00E41AD6">
      <w:pPr>
        <w:pStyle w:val="ListParagraph"/>
        <w:numPr>
          <w:ilvl w:val="1"/>
          <w:numId w:val="18"/>
        </w:numPr>
        <w:spacing w:line="256" w:lineRule="auto"/>
        <w:ind w:left="2292" w:firstLineChars="0"/>
        <w:textAlignment w:val="auto"/>
        <w:rPr>
          <w:rFonts w:eastAsiaTheme="minorEastAsia"/>
          <w:iCs/>
          <w:lang w:val="en-US" w:eastAsia="zh-CN"/>
        </w:rPr>
      </w:pPr>
      <w:r>
        <w:rPr>
          <w:rFonts w:eastAsiaTheme="minorEastAsia"/>
          <w:iCs/>
          <w:lang w:val="en-US" w:eastAsia="zh-CN"/>
        </w:rPr>
        <w:t>Option 2: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0A2FC56B" w14:textId="77777777" w:rsidR="00B765B2" w:rsidRDefault="00E41AD6">
      <w:pPr>
        <w:pStyle w:val="ListParagraph"/>
        <w:numPr>
          <w:ilvl w:val="0"/>
          <w:numId w:val="18"/>
        </w:numPr>
        <w:spacing w:after="120" w:line="259" w:lineRule="auto"/>
        <w:ind w:left="1572" w:firstLineChars="0"/>
        <w:rPr>
          <w:rFonts w:eastAsia="Yu Mincho"/>
          <w:szCs w:val="24"/>
          <w:lang w:val="en-US" w:eastAsia="zh-CN"/>
        </w:rPr>
      </w:pPr>
      <w:r>
        <w:rPr>
          <w:rFonts w:eastAsia="Yu Mincho"/>
          <w:szCs w:val="24"/>
          <w:lang w:val="en-US" w:eastAsia="zh-CN"/>
        </w:rPr>
        <w:t xml:space="preserve">Companies are encouraged to check, whether </w:t>
      </w:r>
      <w:r>
        <w:rPr>
          <w:rFonts w:eastAsia="Yu Mincho" w:hint="eastAsia"/>
          <w:szCs w:val="24"/>
          <w:lang w:val="en-US" w:eastAsia="zh-CN"/>
        </w:rPr>
        <w:t xml:space="preserve">600ms lower bound is </w:t>
      </w:r>
      <w:r>
        <w:rPr>
          <w:rFonts w:eastAsia="Yu Mincho"/>
          <w:szCs w:val="24"/>
          <w:lang w:val="en-US" w:eastAsia="zh-CN"/>
        </w:rPr>
        <w:t>makes sense</w:t>
      </w:r>
      <w:r>
        <w:rPr>
          <w:rFonts w:eastAsia="Yu Mincho" w:hint="eastAsia"/>
          <w:szCs w:val="24"/>
          <w:lang w:val="en-US" w:eastAsia="zh-CN"/>
        </w:rPr>
        <w:t xml:space="preserve"> when 80ms&lt; DRX cycle</w:t>
      </w:r>
      <w:r>
        <w:rPr>
          <w:rFonts w:eastAsia="Yu Mincho" w:hint="eastAsia"/>
          <w:szCs w:val="24"/>
          <w:lang w:val="en-US" w:eastAsia="zh-CN"/>
        </w:rPr>
        <w:t>≤</w:t>
      </w:r>
      <w:r>
        <w:rPr>
          <w:rFonts w:eastAsia="Yu Mincho" w:hint="eastAsia"/>
          <w:szCs w:val="24"/>
          <w:lang w:val="en-US" w:eastAsia="zh-CN"/>
        </w:rPr>
        <w:t xml:space="preserve"> 320ms</w:t>
      </w:r>
    </w:p>
    <w:p w14:paraId="65B55FA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7A228172"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1 (Apple</w:t>
      </w:r>
      <w:r>
        <w:rPr>
          <w:rFonts w:eastAsia="SimSun"/>
          <w:szCs w:val="24"/>
          <w:lang w:val="ru-RU" w:eastAsia="zh-CN"/>
        </w:rPr>
        <w:t>)</w:t>
      </w:r>
      <w:r>
        <w:rPr>
          <w:rFonts w:eastAsia="SimSun"/>
          <w:szCs w:val="24"/>
          <w:lang w:val="en-US" w:eastAsia="zh-CN"/>
        </w:rPr>
        <w:t>:</w:t>
      </w:r>
    </w:p>
    <w:p w14:paraId="18CCEA14" w14:textId="77777777" w:rsidR="00B765B2" w:rsidRDefault="00E41AD6">
      <w:pPr>
        <w:pStyle w:val="ListParagraph"/>
        <w:numPr>
          <w:ilvl w:val="2"/>
          <w:numId w:val="7"/>
        </w:numPr>
        <w:spacing w:after="120"/>
        <w:ind w:firstLineChars="0"/>
        <w:rPr>
          <w:rFonts w:eastAsia="SimSun"/>
          <w:szCs w:val="24"/>
          <w:lang w:val="en-US" w:eastAsia="zh-CN"/>
        </w:rPr>
      </w:pP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083CB7E4" w14:textId="77777777" w:rsidR="00B765B2" w:rsidRDefault="00E41AD6">
      <w:pPr>
        <w:pStyle w:val="ListParagraph"/>
        <w:numPr>
          <w:ilvl w:val="2"/>
          <w:numId w:val="7"/>
        </w:numPr>
        <w:spacing w:after="120"/>
        <w:ind w:firstLineChars="0"/>
        <w:rPr>
          <w:rFonts w:eastAsia="SimSun"/>
          <w:szCs w:val="24"/>
          <w:lang w:val="en-US" w:eastAsia="zh-CN"/>
        </w:rPr>
      </w:pPr>
      <w:proofErr w:type="spellStart"/>
      <w:r>
        <w:rPr>
          <w:rFonts w:eastAsia="SimSun"/>
          <w:szCs w:val="24"/>
          <w:lang w:val="en-US" w:eastAsia="zh-CN"/>
        </w:rPr>
        <w:t>Mmeas_preriod_w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 6 for set 1 and 18 for set 2.  </w:t>
      </w:r>
    </w:p>
    <w:p w14:paraId="1C676944"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hint="eastAsia"/>
          <w:szCs w:val="24"/>
          <w:lang w:val="en-US" w:eastAsia="zh-CN"/>
        </w:rPr>
        <w:t xml:space="preserve">Proposal </w:t>
      </w:r>
      <w:r>
        <w:rPr>
          <w:rFonts w:eastAsia="SimSun"/>
          <w:szCs w:val="24"/>
          <w:lang w:val="en-US" w:eastAsia="zh-CN"/>
        </w:rPr>
        <w:t>2 (CATT)</w:t>
      </w:r>
      <w:r>
        <w:rPr>
          <w:rFonts w:eastAsia="SimSun" w:hint="eastAsia"/>
          <w:szCs w:val="24"/>
          <w:lang w:val="en-US" w:eastAsia="zh-CN"/>
        </w:rPr>
        <w:t>: Scaling factors (</w:t>
      </w:r>
      <w:proofErr w:type="spellStart"/>
      <w:r>
        <w:rPr>
          <w:rFonts w:eastAsia="SimSun" w:hint="eastAsia"/>
          <w:szCs w:val="24"/>
          <w:lang w:val="en-US" w:eastAsia="zh-CN"/>
        </w:rPr>
        <w:t>Mpss</w:t>
      </w:r>
      <w:proofErr w:type="spellEnd"/>
      <w:r>
        <w:rPr>
          <w:rFonts w:eastAsia="SimSun" w:hint="eastAsia"/>
          <w:szCs w:val="24"/>
          <w:lang w:val="en-US" w:eastAsia="zh-CN"/>
        </w:rPr>
        <w:t>/</w:t>
      </w:r>
      <w:proofErr w:type="spellStart"/>
      <w:r>
        <w:rPr>
          <w:rFonts w:eastAsia="SimSun" w:hint="eastAsia"/>
          <w:szCs w:val="24"/>
          <w:lang w:val="en-US" w:eastAsia="zh-CN"/>
        </w:rPr>
        <w:t>sss_synch_w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xml:space="preserve"> and </w:t>
      </w:r>
      <w:proofErr w:type="spellStart"/>
      <w:r>
        <w:rPr>
          <w:rFonts w:eastAsia="SimSun" w:hint="eastAsia"/>
          <w:szCs w:val="24"/>
          <w:lang w:val="en-US" w:eastAsia="zh-CN"/>
        </w:rPr>
        <w:t>Mmeas_period_w</w:t>
      </w:r>
      <w:proofErr w:type="spellEnd"/>
      <w:r>
        <w:rPr>
          <w:rFonts w:eastAsia="SimSun" w:hint="eastAsia"/>
          <w:szCs w:val="24"/>
          <w:lang w:val="en-US" w:eastAsia="zh-CN"/>
        </w:rPr>
        <w:t>/</w:t>
      </w:r>
      <w:proofErr w:type="spellStart"/>
      <w:r>
        <w:rPr>
          <w:rFonts w:eastAsia="SimSun" w:hint="eastAsia"/>
          <w:szCs w:val="24"/>
          <w:lang w:val="en-US" w:eastAsia="zh-CN"/>
        </w:rPr>
        <w:t>o_gaps</w:t>
      </w:r>
      <w:proofErr w:type="spellEnd"/>
      <w:r>
        <w:rPr>
          <w:rFonts w:eastAsia="SimSun" w:hint="eastAsia"/>
          <w:szCs w:val="24"/>
          <w:lang w:val="en-US" w:eastAsia="zh-CN"/>
        </w:rPr>
        <w:t>) equal 6 for Set 1 and 18 for Set 2.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463E1B76"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Observation 1 (CMCC): according to existing intra-frequency measurement requirements for non-HST scenario, the number of samples is 5 for power class 1 or 5 (fixed wireless access UE) and 3 for power class 2, 3 or 4 (moving UE). </w:t>
      </w:r>
    </w:p>
    <w:p w14:paraId="57B05BD3"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lastRenderedPageBreak/>
        <w:t xml:space="preserve">Observation 2 (CMCC): For FR2 HST, considering it is for the high speed train, it is reasonable to take the samples of moving UE type as baseline (i.e. 3 samples for power class 2, 3, 4). </w:t>
      </w:r>
    </w:p>
    <w:p w14:paraId="23BFA551"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3 (CMCC):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are proposed to be 6 for Set 1 and 18 for Set 2.   </w:t>
      </w:r>
    </w:p>
    <w:p w14:paraId="0A35CAFA"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4 (Ericsson): support Option1.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6 for Set 1 and 18 for Set 2.</w:t>
      </w:r>
    </w:p>
    <w:p w14:paraId="4CB89549"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 xml:space="preserve">Proposal 5 (Huawei): In connected mode,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w:t>
      </w:r>
      <w:proofErr w:type="spellEnd"/>
      <w:r>
        <w:rPr>
          <w:rFonts w:eastAsia="SimSun"/>
          <w:szCs w:val="24"/>
          <w:lang w:val="en-US" w:eastAsia="zh-CN"/>
        </w:rPr>
        <w:t xml:space="preserve"> is at least 10 and 24 for set 1 and set 2 respectively.</w:t>
      </w:r>
    </w:p>
    <w:p w14:paraId="604401C3" w14:textId="77777777" w:rsidR="00B765B2" w:rsidRDefault="00E41AD6">
      <w:pPr>
        <w:pStyle w:val="ListParagraph"/>
        <w:numPr>
          <w:ilvl w:val="1"/>
          <w:numId w:val="7"/>
        </w:numPr>
        <w:spacing w:before="120" w:after="120"/>
        <w:ind w:firstLineChars="0"/>
        <w:rPr>
          <w:color w:val="000000"/>
          <w:lang w:val="en-US"/>
        </w:rPr>
      </w:pPr>
      <w:r>
        <w:rPr>
          <w:color w:val="000000"/>
          <w:lang w:val="en-US"/>
        </w:rPr>
        <w:t>Observation 3 (Nokia): In Option 2, the scaling factor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 24) for Set 2 is equal to non-HST scenarios for UE supporting power classes 3 and 4.   </w:t>
      </w:r>
    </w:p>
    <w:p w14:paraId="2C04736D" w14:textId="77777777" w:rsidR="00B765B2" w:rsidRDefault="00E41AD6">
      <w:pPr>
        <w:pStyle w:val="ListParagraph"/>
        <w:numPr>
          <w:ilvl w:val="1"/>
          <w:numId w:val="7"/>
        </w:numPr>
        <w:spacing w:before="120" w:after="120"/>
        <w:ind w:firstLineChars="0"/>
        <w:rPr>
          <w:color w:val="000000"/>
          <w:lang w:val="en-US"/>
        </w:rPr>
      </w:pPr>
      <w:r>
        <w:rPr>
          <w:color w:val="000000"/>
          <w:lang w:val="en-US"/>
        </w:rPr>
        <w:t xml:space="preserve">Observation 4 (Nokia): For Set 2 in Option 2, the PSS/SSS detection and measurement time is not faster than the non-HST case for UE supporting power classes 3 and 4, which corresponds to no enhancements and not suitable for HST.   </w:t>
      </w:r>
    </w:p>
    <w:p w14:paraId="41CCF16B" w14:textId="77777777" w:rsidR="00B765B2" w:rsidRDefault="00E41AD6">
      <w:pPr>
        <w:pStyle w:val="ListParagraph"/>
        <w:numPr>
          <w:ilvl w:val="1"/>
          <w:numId w:val="7"/>
        </w:numPr>
        <w:spacing w:before="120" w:after="120"/>
        <w:ind w:firstLineChars="0"/>
        <w:rPr>
          <w:color w:val="000000"/>
          <w:lang w:val="en-US"/>
        </w:rPr>
      </w:pPr>
      <w:r>
        <w:rPr>
          <w:color w:val="000000"/>
          <w:lang w:val="en-US"/>
        </w:rPr>
        <w:t>Proposal 6 (Nokia): In connected mode, the scaling factor for PSS/SSS detection and measurements should be Option 1: Scaling factors (</w:t>
      </w:r>
      <w:proofErr w:type="spellStart"/>
      <w:r>
        <w:rPr>
          <w:color w:val="000000"/>
          <w:lang w:val="en-US"/>
        </w:rPr>
        <w:t>Mpss</w:t>
      </w:r>
      <w:proofErr w:type="spellEnd"/>
      <w:r>
        <w:rPr>
          <w:color w:val="000000"/>
          <w:lang w:val="en-US"/>
        </w:rPr>
        <w:t>/</w:t>
      </w:r>
      <w:proofErr w:type="spellStart"/>
      <w:r>
        <w:rPr>
          <w:color w:val="000000"/>
          <w:lang w:val="en-US"/>
        </w:rPr>
        <w:t>sss_synch_w</w:t>
      </w:r>
      <w:proofErr w:type="spellEnd"/>
      <w:r>
        <w:rPr>
          <w:color w:val="000000"/>
          <w:lang w:val="en-US"/>
        </w:rPr>
        <w:t>/</w:t>
      </w:r>
      <w:proofErr w:type="spellStart"/>
      <w:r>
        <w:rPr>
          <w:color w:val="000000"/>
          <w:lang w:val="en-US"/>
        </w:rPr>
        <w:t>o_gaps</w:t>
      </w:r>
      <w:proofErr w:type="spellEnd"/>
      <w:r>
        <w:rPr>
          <w:color w:val="000000"/>
          <w:lang w:val="en-US"/>
        </w:rPr>
        <w:t xml:space="preserve"> and </w:t>
      </w:r>
      <w:proofErr w:type="spellStart"/>
      <w:r>
        <w:rPr>
          <w:color w:val="000000"/>
          <w:lang w:val="en-US"/>
        </w:rPr>
        <w:t>Mmeas_period_w</w:t>
      </w:r>
      <w:proofErr w:type="spellEnd"/>
      <w:r>
        <w:rPr>
          <w:color w:val="000000"/>
          <w:lang w:val="en-US"/>
        </w:rPr>
        <w:t>/</w:t>
      </w:r>
      <w:proofErr w:type="spellStart"/>
      <w:r>
        <w:rPr>
          <w:color w:val="000000"/>
          <w:lang w:val="en-US"/>
        </w:rPr>
        <w:t>o_gaps</w:t>
      </w:r>
      <w:proofErr w:type="spellEnd"/>
      <w:r>
        <w:rPr>
          <w:color w:val="000000"/>
          <w:lang w:val="en-US"/>
        </w:rPr>
        <w:t xml:space="preserve">) equal 6 for Set 1 and 18 for Set 2. </w:t>
      </w:r>
    </w:p>
    <w:p w14:paraId="6E566106"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Observation 5 (Qualcomm): The additional pathloss for option 2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=24) is within 5dB and SINR is kept above 10dB during the cell identification time, which is more than sufficient to maintain connection.  </w:t>
      </w:r>
    </w:p>
    <w:p w14:paraId="02D50424" w14:textId="77777777" w:rsidR="00B765B2" w:rsidRDefault="00E41AD6">
      <w:pPr>
        <w:pStyle w:val="ListParagraph"/>
        <w:numPr>
          <w:ilvl w:val="1"/>
          <w:numId w:val="7"/>
        </w:numPr>
        <w:spacing w:after="120"/>
        <w:ind w:firstLineChars="0"/>
        <w:rPr>
          <w:rFonts w:eastAsia="SimSun"/>
          <w:szCs w:val="24"/>
          <w:lang w:val="en-US" w:eastAsia="zh-CN"/>
        </w:rPr>
      </w:pPr>
      <w:r>
        <w:rPr>
          <w:rFonts w:eastAsia="SimSun"/>
          <w:szCs w:val="24"/>
          <w:lang w:val="en-US" w:eastAsia="zh-CN"/>
        </w:rPr>
        <w:t>Proposal 7 (Nokia): For FR2 HST neighboring cell search enhancement, set scaling factors (</w:t>
      </w:r>
      <w:proofErr w:type="spellStart"/>
      <w:r>
        <w:rPr>
          <w:rFonts w:eastAsia="SimSun"/>
          <w:szCs w:val="24"/>
          <w:lang w:val="en-US" w:eastAsia="zh-CN"/>
        </w:rPr>
        <w:t>Mpss</w:t>
      </w:r>
      <w:proofErr w:type="spellEnd"/>
      <w:r>
        <w:rPr>
          <w:rFonts w:eastAsia="SimSun"/>
          <w:szCs w:val="24"/>
          <w:lang w:val="en-US" w:eastAsia="zh-CN"/>
        </w:rPr>
        <w:t>/</w:t>
      </w:r>
      <w:proofErr w:type="spellStart"/>
      <w:r>
        <w:rPr>
          <w:rFonts w:eastAsia="SimSun"/>
          <w:szCs w:val="24"/>
          <w:lang w:val="en-US" w:eastAsia="zh-CN"/>
        </w:rPr>
        <w:t>sss_synch_w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xml:space="preserve"> and </w:t>
      </w:r>
      <w:proofErr w:type="spellStart"/>
      <w:r>
        <w:rPr>
          <w:rFonts w:eastAsia="SimSun"/>
          <w:szCs w:val="24"/>
          <w:lang w:val="en-US" w:eastAsia="zh-CN"/>
        </w:rPr>
        <w:t>Mmeas_period_w</w:t>
      </w:r>
      <w:proofErr w:type="spellEnd"/>
      <w:r>
        <w:rPr>
          <w:rFonts w:eastAsia="SimSun"/>
          <w:szCs w:val="24"/>
          <w:lang w:val="en-US" w:eastAsia="zh-CN"/>
        </w:rPr>
        <w:t>/</w:t>
      </w:r>
      <w:proofErr w:type="spellStart"/>
      <w:r>
        <w:rPr>
          <w:rFonts w:eastAsia="SimSun"/>
          <w:szCs w:val="24"/>
          <w:lang w:val="en-US" w:eastAsia="zh-CN"/>
        </w:rPr>
        <w:t>o_gaps</w:t>
      </w:r>
      <w:proofErr w:type="spellEnd"/>
      <w:r>
        <w:rPr>
          <w:rFonts w:eastAsia="SimSun"/>
          <w:szCs w:val="24"/>
          <w:lang w:val="en-US" w:eastAsia="zh-CN"/>
        </w:rPr>
        <w:t>) equal 10 for Set 1 and 24 for Set 2.</w:t>
      </w:r>
    </w:p>
    <w:p w14:paraId="410C8E5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19BDF229" w14:textId="77777777" w:rsidR="00B765B2" w:rsidRDefault="00E41AD6">
      <w:pPr>
        <w:pStyle w:val="ListParagraph"/>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1 (Apple, CATT, CMCC, Ericsson, Nokia):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6 for Set 1 and 18 for Set 2</w:t>
      </w:r>
    </w:p>
    <w:p w14:paraId="26FFC2BF" w14:textId="77777777" w:rsidR="00B765B2" w:rsidRDefault="00E41AD6">
      <w:pPr>
        <w:pStyle w:val="ListParagraph"/>
        <w:numPr>
          <w:ilvl w:val="1"/>
          <w:numId w:val="7"/>
        </w:numPr>
        <w:spacing w:line="256" w:lineRule="auto"/>
        <w:ind w:firstLineChars="0"/>
        <w:textAlignment w:val="auto"/>
        <w:rPr>
          <w:rFonts w:eastAsiaTheme="minorEastAsia"/>
          <w:iCs/>
          <w:lang w:val="en-US" w:eastAsia="zh-CN"/>
        </w:rPr>
      </w:pPr>
      <w:r>
        <w:rPr>
          <w:rFonts w:eastAsiaTheme="minorEastAsia"/>
          <w:iCs/>
          <w:lang w:val="en-US" w:eastAsia="zh-CN"/>
        </w:rPr>
        <w:t>Option 2 (Huawei, Qualcomm): Scaling factors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equal 10 for Set 1 and 24 for Set 2</w:t>
      </w:r>
    </w:p>
    <w:p w14:paraId="3CDEE78A"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4E655DEB"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Discuss the candidate options in the 1</w:t>
      </w:r>
      <w:r>
        <w:rPr>
          <w:szCs w:val="24"/>
          <w:vertAlign w:val="superscript"/>
          <w:lang w:val="en-US" w:eastAsia="zh-CN"/>
        </w:rPr>
        <w:t>st</w:t>
      </w:r>
      <w:r>
        <w:rPr>
          <w:szCs w:val="24"/>
          <w:lang w:val="en-US" w:eastAsia="zh-CN"/>
        </w:rPr>
        <w:t xml:space="preserve"> round, identifying a possible compromise.</w:t>
      </w:r>
    </w:p>
    <w:p w14:paraId="21D0D079" w14:textId="77777777" w:rsidR="00B765B2" w:rsidRDefault="00E41AD6">
      <w:pPr>
        <w:pStyle w:val="ListParagraph"/>
        <w:numPr>
          <w:ilvl w:val="1"/>
          <w:numId w:val="7"/>
        </w:numPr>
        <w:overflowPunct/>
        <w:autoSpaceDE/>
        <w:autoSpaceDN/>
        <w:adjustRightInd/>
        <w:spacing w:after="120"/>
        <w:ind w:left="1440" w:firstLineChars="0"/>
        <w:textAlignment w:val="auto"/>
        <w:rPr>
          <w:szCs w:val="24"/>
          <w:lang w:val="en-US" w:eastAsia="zh-CN"/>
        </w:rPr>
      </w:pPr>
      <w:r>
        <w:rPr>
          <w:szCs w:val="24"/>
          <w:lang w:val="en-US" w:eastAsia="zh-CN"/>
        </w:rPr>
        <w:t xml:space="preserve">A candidate for the </w:t>
      </w:r>
      <w:proofErr w:type="spellStart"/>
      <w:r>
        <w:rPr>
          <w:szCs w:val="24"/>
          <w:lang w:val="en-US" w:eastAsia="zh-CN"/>
        </w:rPr>
        <w:t>GtW</w:t>
      </w:r>
      <w:proofErr w:type="spellEnd"/>
      <w:r>
        <w:rPr>
          <w:szCs w:val="24"/>
          <w:lang w:val="en-US" w:eastAsia="zh-CN"/>
        </w:rPr>
        <w:t>.</w:t>
      </w:r>
    </w:p>
    <w:p w14:paraId="62DA6C19" w14:textId="77777777" w:rsidR="00B765B2" w:rsidRDefault="00B765B2">
      <w:pPr>
        <w:spacing w:after="120"/>
        <w:rPr>
          <w:lang w:val="en-US"/>
        </w:rPr>
      </w:pPr>
    </w:p>
    <w:p w14:paraId="7071F97C" w14:textId="77777777" w:rsidR="00B765B2" w:rsidRDefault="00E41AD6">
      <w:pPr>
        <w:spacing w:after="120"/>
        <w:rPr>
          <w:lang w:val="en-US"/>
        </w:rPr>
      </w:pPr>
      <w:r>
        <w:rPr>
          <w:lang w:val="en-US"/>
        </w:rPr>
        <w:t>Companies views’ collection for 1</w:t>
      </w:r>
      <w:r w:rsidRPr="00701C5D">
        <w:rPr>
          <w:vertAlign w:val="superscript"/>
          <w:lang w:val="en-US"/>
          <w:rPrChange w:id="680"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EC166E6" w14:textId="77777777">
        <w:tc>
          <w:tcPr>
            <w:tcW w:w="1339" w:type="dxa"/>
          </w:tcPr>
          <w:p w14:paraId="5F7CF44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57B4D0F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F5C8D67" w14:textId="77777777">
        <w:tc>
          <w:tcPr>
            <w:tcW w:w="1339" w:type="dxa"/>
          </w:tcPr>
          <w:p w14:paraId="6C957738" w14:textId="77777777" w:rsidR="00B765B2" w:rsidRDefault="00E41AD6">
            <w:pPr>
              <w:spacing w:after="120"/>
              <w:rPr>
                <w:rFonts w:eastAsiaTheme="minorEastAsia"/>
                <w:lang w:val="en-US" w:eastAsia="zh-CN"/>
              </w:rPr>
            </w:pPr>
            <w:ins w:id="681" w:author="Ming Li L" w:date="2022-02-21T09:24:00Z">
              <w:r>
                <w:rPr>
                  <w:rFonts w:eastAsiaTheme="minorEastAsia"/>
                  <w:lang w:val="en-US" w:eastAsia="zh-CN"/>
                </w:rPr>
                <w:t>Ericsson</w:t>
              </w:r>
            </w:ins>
            <w:del w:id="682" w:author="Ming Li L" w:date="2022-02-21T09:24:00Z">
              <w:r>
                <w:rPr>
                  <w:rFonts w:eastAsiaTheme="minorEastAsia"/>
                  <w:lang w:val="en-US" w:eastAsia="zh-CN"/>
                </w:rPr>
                <w:delText>XXX</w:delText>
              </w:r>
            </w:del>
          </w:p>
        </w:tc>
        <w:tc>
          <w:tcPr>
            <w:tcW w:w="8292" w:type="dxa"/>
          </w:tcPr>
          <w:p w14:paraId="3D0B8E3D" w14:textId="77777777" w:rsidR="00B765B2" w:rsidRDefault="00E41AD6">
            <w:pPr>
              <w:spacing w:after="120"/>
              <w:rPr>
                <w:rFonts w:eastAsiaTheme="minorEastAsia"/>
                <w:lang w:val="en-US" w:eastAsia="zh-CN"/>
              </w:rPr>
            </w:pPr>
            <w:ins w:id="683" w:author="Ming Li L" w:date="2022-02-21T09:24:00Z">
              <w:r>
                <w:rPr>
                  <w:rFonts w:eastAsiaTheme="minorEastAsia"/>
                  <w:lang w:val="en-US" w:eastAsia="zh-CN"/>
                </w:rPr>
                <w:t xml:space="preserve">Support Option1, </w:t>
              </w:r>
              <w:r>
                <w:rPr>
                  <w:szCs w:val="24"/>
                  <w:lang w:val="en-US" w:eastAsia="zh-CN"/>
                </w:rPr>
                <w:t>3 samples</w:t>
              </w:r>
            </w:ins>
            <w:ins w:id="684" w:author="Ming Li L" w:date="2022-02-21T09:27:00Z">
              <w:r>
                <w:rPr>
                  <w:szCs w:val="24"/>
                  <w:lang w:val="en-US" w:eastAsia="zh-CN"/>
                </w:rPr>
                <w:t xml:space="preserve"> *RX beam number</w:t>
              </w:r>
            </w:ins>
            <w:ins w:id="685" w:author="Ming Li L" w:date="2022-02-21T09:24:00Z">
              <w:r>
                <w:rPr>
                  <w:szCs w:val="24"/>
                  <w:lang w:val="en-US" w:eastAsia="zh-CN"/>
                </w:rPr>
                <w:t xml:space="preserve"> </w:t>
              </w:r>
            </w:ins>
            <w:ins w:id="686" w:author="Ming Li L" w:date="2022-02-21T09:28:00Z">
              <w:r>
                <w:rPr>
                  <w:szCs w:val="24"/>
                  <w:lang w:val="en-US" w:eastAsia="zh-CN"/>
                </w:rPr>
                <w:t>shall be applicable</w:t>
              </w:r>
            </w:ins>
            <w:ins w:id="687" w:author="Ming Li L" w:date="2022-02-21T09:24:00Z">
              <w:r>
                <w:rPr>
                  <w:szCs w:val="24"/>
                  <w:lang w:val="en-US" w:eastAsia="zh-CN"/>
                </w:rPr>
                <w:t xml:space="preserve">. </w:t>
              </w:r>
            </w:ins>
            <w:ins w:id="688" w:author="Ming Li L" w:date="2022-02-21T09:25:00Z">
              <w:r>
                <w:rPr>
                  <w:szCs w:val="24"/>
                  <w:lang w:val="en-US" w:eastAsia="zh-CN"/>
                </w:rPr>
                <w:t xml:space="preserve"> </w:t>
              </w:r>
            </w:ins>
          </w:p>
        </w:tc>
      </w:tr>
      <w:tr w:rsidR="00B765B2" w14:paraId="23C54D3B" w14:textId="77777777">
        <w:tc>
          <w:tcPr>
            <w:tcW w:w="1339" w:type="dxa"/>
          </w:tcPr>
          <w:p w14:paraId="1CA9A10E" w14:textId="77777777" w:rsidR="00B765B2" w:rsidRDefault="00E41AD6">
            <w:pPr>
              <w:spacing w:after="120"/>
              <w:rPr>
                <w:rFonts w:eastAsiaTheme="minorEastAsia"/>
                <w:lang w:val="en-US" w:eastAsia="zh-CN"/>
              </w:rPr>
            </w:pPr>
            <w:del w:id="689" w:author="Intel" w:date="2022-02-21T13:07:00Z">
              <w:r>
                <w:rPr>
                  <w:rFonts w:eastAsiaTheme="minorEastAsia"/>
                  <w:lang w:val="en-US" w:eastAsia="zh-CN"/>
                </w:rPr>
                <w:delText>YYY</w:delText>
              </w:r>
            </w:del>
            <w:ins w:id="690" w:author="Intel" w:date="2022-02-21T13:07:00Z">
              <w:r>
                <w:rPr>
                  <w:rFonts w:eastAsiaTheme="minorEastAsia"/>
                  <w:lang w:val="en-US" w:eastAsia="zh-CN"/>
                </w:rPr>
                <w:t>Intel</w:t>
              </w:r>
            </w:ins>
          </w:p>
        </w:tc>
        <w:tc>
          <w:tcPr>
            <w:tcW w:w="8292" w:type="dxa"/>
          </w:tcPr>
          <w:p w14:paraId="32945AA5" w14:textId="77777777" w:rsidR="00B765B2" w:rsidRDefault="00E41AD6">
            <w:pPr>
              <w:spacing w:after="120"/>
              <w:rPr>
                <w:ins w:id="691" w:author="Intel" w:date="2022-02-21T14:22:00Z"/>
                <w:rFonts w:eastAsiaTheme="minorEastAsia"/>
                <w:lang w:val="en-US" w:eastAsia="zh-CN"/>
              </w:rPr>
            </w:pPr>
            <w:ins w:id="692" w:author="Intel" w:date="2022-02-21T13:07:00Z">
              <w:r>
                <w:rPr>
                  <w:rFonts w:eastAsiaTheme="minorEastAsia"/>
                  <w:lang w:val="en-US" w:eastAsia="zh-CN"/>
                </w:rPr>
                <w:t>Support Option 1</w:t>
              </w:r>
            </w:ins>
            <w:ins w:id="693" w:author="Intel" w:date="2022-02-21T13:08:00Z">
              <w:r>
                <w:rPr>
                  <w:rFonts w:eastAsiaTheme="minorEastAsia"/>
                  <w:lang w:val="en-US" w:eastAsia="zh-CN"/>
                </w:rPr>
                <w:t>.</w:t>
              </w:r>
            </w:ins>
            <w:ins w:id="694" w:author="Intel" w:date="2022-02-21T14:21:00Z">
              <w:r>
                <w:rPr>
                  <w:rFonts w:eastAsiaTheme="minorEastAsia"/>
                  <w:lang w:val="en-US" w:eastAsia="zh-CN"/>
                </w:rPr>
                <w:t xml:space="preserve"> </w:t>
              </w:r>
            </w:ins>
          </w:p>
          <w:p w14:paraId="00664D81" w14:textId="01B20429" w:rsidR="00B765B2" w:rsidRDefault="00E41AD6">
            <w:pPr>
              <w:spacing w:after="120"/>
              <w:rPr>
                <w:ins w:id="695" w:author="Intel" w:date="2022-02-21T14:23:00Z"/>
                <w:rFonts w:eastAsiaTheme="minorEastAsia"/>
                <w:iCs/>
                <w:lang w:val="en-US" w:eastAsia="zh-CN"/>
              </w:rPr>
            </w:pPr>
            <w:ins w:id="696" w:author="Intel" w:date="2022-02-21T14:21:00Z">
              <w:r>
                <w:rPr>
                  <w:rFonts w:eastAsiaTheme="minorEastAsia"/>
                  <w:lang w:val="en-US" w:eastAsia="zh-CN"/>
                </w:rPr>
                <w:t>In our understandi</w:t>
              </w:r>
            </w:ins>
            <w:ins w:id="697" w:author="Intel" w:date="2022-02-21T14:22:00Z">
              <w:r>
                <w:rPr>
                  <w:rFonts w:eastAsiaTheme="minorEastAsia"/>
                  <w:lang w:val="en-US" w:eastAsia="zh-CN"/>
                </w:rPr>
                <w:t xml:space="preserve">ng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lang w:val="en-US" w:eastAsia="zh-CN"/>
                </w:rPr>
                <w:t>M</w:t>
              </w:r>
              <w:r>
                <w:rPr>
                  <w:rFonts w:eastAsiaTheme="minorEastAsia"/>
                  <w:iCs/>
                  <w:vertAlign w:val="subscript"/>
                  <w:lang w:val="en-US" w:eastAsia="zh-CN"/>
                </w:rPr>
                <w:t>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lang w:val="en-US" w:eastAsia="zh-CN"/>
                </w:rPr>
                <w:t xml:space="preserve"> </w:t>
              </w:r>
            </w:ins>
            <w:ins w:id="698" w:author="Intel" w:date="2022-02-21T14:23:00Z">
              <w:r>
                <w:rPr>
                  <w:rFonts w:eastAsiaTheme="minorEastAsia"/>
                  <w:iCs/>
                  <w:lang w:val="en-US" w:eastAsia="zh-CN"/>
                </w:rPr>
                <w:t xml:space="preserve">extension </w:t>
              </w:r>
            </w:ins>
            <w:ins w:id="699" w:author="Intel" w:date="2022-02-21T14:22:00Z">
              <w:r>
                <w:rPr>
                  <w:rFonts w:eastAsiaTheme="minorEastAsia"/>
                  <w:iCs/>
                  <w:lang w:val="en-US" w:eastAsia="zh-CN"/>
                </w:rPr>
                <w:t>to 40</w:t>
              </w:r>
            </w:ins>
            <w:ins w:id="700" w:author="Intel" w:date="2022-02-21T14:23:00Z">
              <w:r>
                <w:rPr>
                  <w:rFonts w:eastAsiaTheme="minorEastAsia"/>
                  <w:iCs/>
                  <w:lang w:val="en-US" w:eastAsia="zh-CN"/>
                </w:rPr>
                <w:t xml:space="preserve"> for </w:t>
              </w:r>
            </w:ins>
            <w:ins w:id="701" w:author="Intel" w:date="2022-02-21T14:26:00Z">
              <w:r>
                <w:rPr>
                  <w:rFonts w:eastAsiaTheme="minorEastAsia"/>
                  <w:iCs/>
                  <w:lang w:val="en-US" w:eastAsia="zh-CN"/>
                </w:rPr>
                <w:t>PC</w:t>
              </w:r>
            </w:ins>
            <w:ins w:id="702" w:author="Intel" w:date="2022-02-21T14:23:00Z">
              <w:r>
                <w:rPr>
                  <w:rFonts w:eastAsiaTheme="minorEastAsia"/>
                  <w:iCs/>
                  <w:lang w:val="en-US" w:eastAsia="zh-CN"/>
                </w:rPr>
                <w:t xml:space="preserve">1 </w:t>
              </w:r>
            </w:ins>
            <w:ins w:id="703" w:author="Intel" w:date="2022-02-21T14:24:00Z">
              <w:r>
                <w:rPr>
                  <w:rFonts w:eastAsiaTheme="minorEastAsia"/>
                  <w:iCs/>
                  <w:lang w:val="en-US" w:eastAsia="zh-CN"/>
                </w:rPr>
                <w:t>and</w:t>
              </w:r>
            </w:ins>
            <w:ins w:id="704" w:author="Intel" w:date="2022-02-21T14:23:00Z">
              <w:r>
                <w:rPr>
                  <w:rFonts w:eastAsiaTheme="minorEastAsia"/>
                  <w:iCs/>
                  <w:lang w:val="en-US" w:eastAsia="zh-CN"/>
                </w:rPr>
                <w:t xml:space="preserve"> </w:t>
              </w:r>
            </w:ins>
            <w:ins w:id="705" w:author="Intel" w:date="2022-02-21T14:26:00Z">
              <w:r>
                <w:rPr>
                  <w:rFonts w:eastAsiaTheme="minorEastAsia"/>
                  <w:iCs/>
                  <w:lang w:val="en-US" w:eastAsia="zh-CN"/>
                </w:rPr>
                <w:t>PC</w:t>
              </w:r>
            </w:ins>
            <w:ins w:id="706" w:author="Intel" w:date="2022-02-21T14:23:00Z">
              <w:r>
                <w:rPr>
                  <w:rFonts w:eastAsiaTheme="minorEastAsia"/>
                  <w:iCs/>
                  <w:lang w:val="en-US" w:eastAsia="zh-CN"/>
                </w:rPr>
                <w:t xml:space="preserve">5 can be explained by the </w:t>
              </w:r>
            </w:ins>
            <w:ins w:id="707" w:author="Intel" w:date="2022-02-21T14:25:00Z">
              <w:r>
                <w:rPr>
                  <w:rFonts w:eastAsiaTheme="minorEastAsia"/>
                  <w:iCs/>
                  <w:lang w:val="en-US" w:eastAsia="zh-CN"/>
                </w:rPr>
                <w:t xml:space="preserve">fact that </w:t>
              </w:r>
            </w:ins>
            <w:ins w:id="708" w:author="Intel" w:date="2022-02-21T14:26:00Z">
              <w:r>
                <w:rPr>
                  <w:rFonts w:eastAsiaTheme="minorEastAsia"/>
                  <w:lang w:val="en-US" w:eastAsia="zh-CN"/>
                </w:rPr>
                <w:t xml:space="preserve">PC1 and PC5 UE are Fixed wireless access </w:t>
              </w:r>
              <w:proofErr w:type="spellStart"/>
              <w:r>
                <w:rPr>
                  <w:rFonts w:eastAsiaTheme="minorEastAsia"/>
                  <w:lang w:val="en-US" w:eastAsia="zh-CN"/>
                </w:rPr>
                <w:t>U</w:t>
              </w:r>
              <w:r w:rsidR="00701C5D">
                <w:rPr>
                  <w:rFonts w:eastAsiaTheme="minorEastAsia"/>
                  <w:lang w:val="en-US" w:eastAsia="zh-CN"/>
                </w:rPr>
                <w:t>e</w:t>
              </w:r>
              <w:r>
                <w:rPr>
                  <w:rFonts w:eastAsiaTheme="minorEastAsia"/>
                  <w:lang w:val="en-US" w:eastAsia="zh-CN"/>
                </w:rPr>
                <w:t>s</w:t>
              </w:r>
              <w:proofErr w:type="spellEnd"/>
              <w:r>
                <w:rPr>
                  <w:rFonts w:eastAsiaTheme="minorEastAsia"/>
                  <w:iCs/>
                  <w:lang w:val="en-US" w:eastAsia="zh-CN"/>
                </w:rPr>
                <w:t xml:space="preserve"> for which the following is applicable</w:t>
              </w:r>
            </w:ins>
            <w:ins w:id="709" w:author="Intel" w:date="2022-02-21T14:23:00Z">
              <w:r>
                <w:rPr>
                  <w:rFonts w:eastAsiaTheme="minorEastAsia"/>
                  <w:iCs/>
                  <w:lang w:val="en-US" w:eastAsia="zh-CN"/>
                </w:rPr>
                <w:t>:</w:t>
              </w:r>
            </w:ins>
          </w:p>
          <w:p w14:paraId="6FB7EE01" w14:textId="77777777" w:rsidR="00B765B2" w:rsidRDefault="00E41AD6">
            <w:pPr>
              <w:pStyle w:val="ListParagraph"/>
              <w:numPr>
                <w:ilvl w:val="0"/>
                <w:numId w:val="19"/>
              </w:numPr>
              <w:spacing w:after="120"/>
              <w:ind w:firstLineChars="0"/>
              <w:rPr>
                <w:ins w:id="710" w:author="Intel" w:date="2022-02-21T14:27:00Z"/>
                <w:rFonts w:eastAsiaTheme="minorEastAsia"/>
                <w:lang w:val="en-US" w:eastAsia="zh-CN"/>
              </w:rPr>
            </w:pPr>
            <w:ins w:id="711" w:author="Intel" w:date="2022-02-21T14:27:00Z">
              <w:r>
                <w:rPr>
                  <w:rFonts w:eastAsiaTheme="minorEastAsia"/>
                  <w:lang w:val="en-US" w:eastAsia="zh-CN"/>
                </w:rPr>
                <w:t xml:space="preserve">They can have </w:t>
              </w:r>
            </w:ins>
            <w:ins w:id="712" w:author="Intel" w:date="2022-02-21T14:25:00Z">
              <w:r>
                <w:rPr>
                  <w:rFonts w:eastAsiaTheme="minorEastAsia"/>
                  <w:lang w:val="en-US" w:eastAsia="zh-CN"/>
                </w:rPr>
                <w:t xml:space="preserve">more </w:t>
              </w:r>
            </w:ins>
            <w:ins w:id="713" w:author="Intel" w:date="2022-02-21T14:27:00Z">
              <w:r>
                <w:rPr>
                  <w:rFonts w:eastAsiaTheme="minorEastAsia"/>
                  <w:lang w:val="en-US" w:eastAsia="zh-CN"/>
                </w:rPr>
                <w:t xml:space="preserve">than 8 </w:t>
              </w:r>
            </w:ins>
            <w:ins w:id="714" w:author="Intel" w:date="2022-02-21T14:25:00Z">
              <w:r>
                <w:rPr>
                  <w:rFonts w:eastAsiaTheme="minorEastAsia"/>
                  <w:lang w:val="en-US" w:eastAsia="zh-CN"/>
                </w:rPr>
                <w:t>Rx beams</w:t>
              </w:r>
            </w:ins>
          </w:p>
          <w:p w14:paraId="7E3299A4" w14:textId="77777777" w:rsidR="00B765B2" w:rsidRDefault="00E41AD6">
            <w:pPr>
              <w:pStyle w:val="ListParagraph"/>
              <w:numPr>
                <w:ilvl w:val="0"/>
                <w:numId w:val="19"/>
              </w:numPr>
              <w:spacing w:after="120"/>
              <w:ind w:firstLineChars="0"/>
              <w:rPr>
                <w:ins w:id="715" w:author="Intel" w:date="2022-02-21T14:28:00Z"/>
                <w:rFonts w:eastAsiaTheme="minorEastAsia"/>
                <w:lang w:val="en-US" w:eastAsia="zh-CN"/>
              </w:rPr>
            </w:pPr>
            <w:ins w:id="716" w:author="Intel" w:date="2022-02-21T14:27:00Z">
              <w:r>
                <w:rPr>
                  <w:rFonts w:eastAsiaTheme="minorEastAsia"/>
                  <w:lang w:val="en-US" w:eastAsia="zh-CN"/>
                </w:rPr>
                <w:t xml:space="preserve">They don’t have mobility issues, so they can collect more samples to </w:t>
              </w:r>
            </w:ins>
            <w:ins w:id="717" w:author="Intel" w:date="2022-02-21T14:28:00Z">
              <w:r>
                <w:rPr>
                  <w:rFonts w:eastAsiaTheme="minorEastAsia"/>
                  <w:lang w:val="en-US" w:eastAsia="zh-CN"/>
                </w:rPr>
                <w:t>increase SNR</w:t>
              </w:r>
            </w:ins>
          </w:p>
          <w:p w14:paraId="763D2BC6" w14:textId="77777777" w:rsidR="00B765B2" w:rsidRDefault="00E41AD6">
            <w:pPr>
              <w:spacing w:after="120"/>
              <w:rPr>
                <w:rFonts w:eastAsiaTheme="minorEastAsia"/>
                <w:lang w:val="en-US" w:eastAsia="zh-CN"/>
              </w:rPr>
            </w:pPr>
            <w:ins w:id="718" w:author="Intel" w:date="2022-02-21T14:28:00Z">
              <w:r>
                <w:rPr>
                  <w:rFonts w:eastAsiaTheme="minorEastAsia"/>
                  <w:lang w:val="en-US" w:eastAsia="zh-CN"/>
                </w:rPr>
                <w:lastRenderedPageBreak/>
                <w:t>Both</w:t>
              </w:r>
            </w:ins>
            <w:ins w:id="719" w:author="Intel" w:date="2022-02-21T14:29:00Z">
              <w:r>
                <w:rPr>
                  <w:rFonts w:eastAsiaTheme="minorEastAsia"/>
                  <w:lang w:val="en-US" w:eastAsia="zh-CN"/>
                </w:rPr>
                <w:t xml:space="preserve"> abovementioned point are not applicable for FR2 HST CPE, so </w:t>
              </w:r>
            </w:ins>
            <w:ins w:id="720" w:author="Intel" w:date="2022-02-21T14:30:00Z">
              <w:r>
                <w:rPr>
                  <w:rFonts w:eastAsiaTheme="minorEastAsia"/>
                  <w:lang w:val="en-US" w:eastAsia="zh-CN"/>
                </w:rPr>
                <w:t>PC2</w:t>
              </w:r>
            </w:ins>
            <w:ins w:id="721" w:author="Intel" w:date="2022-02-21T15:04:00Z">
              <w:r>
                <w:rPr>
                  <w:rFonts w:eastAsiaTheme="minorEastAsia"/>
                  <w:lang w:val="en-US" w:eastAsia="zh-CN"/>
                </w:rPr>
                <w:t>/3/</w:t>
              </w:r>
            </w:ins>
            <w:ins w:id="722" w:author="Intel" w:date="2022-02-21T14:30:00Z">
              <w:r>
                <w:rPr>
                  <w:rFonts w:eastAsiaTheme="minorEastAsia"/>
                  <w:lang w:val="en-US" w:eastAsia="zh-CN"/>
                </w:rPr>
                <w:t>4 assumption of 3</w:t>
              </w:r>
            </w:ins>
            <w:ins w:id="723" w:author="Intel" w:date="2022-02-21T14:31:00Z">
              <w:r>
                <w:rPr>
                  <w:rFonts w:eastAsiaTheme="minorEastAsia"/>
                  <w:lang w:val="en-US" w:eastAsia="zh-CN"/>
                </w:rPr>
                <w:t>*</w:t>
              </w:r>
            </w:ins>
            <w:proofErr w:type="spellStart"/>
            <w:ins w:id="724" w:author="Intel" w:date="2022-02-21T14:30:00Z">
              <w:r>
                <w:rPr>
                  <w:rFonts w:eastAsiaTheme="minorEastAsia"/>
                  <w:lang w:val="en-US" w:eastAsia="zh-CN"/>
                </w:rPr>
                <w:t>N</w:t>
              </w:r>
            </w:ins>
            <w:ins w:id="725" w:author="Intel" w:date="2022-02-21T14:31:00Z">
              <w:r>
                <w:rPr>
                  <w:rFonts w:eastAsiaTheme="minorEastAsia"/>
                  <w:vertAlign w:val="subscript"/>
                  <w:lang w:val="en-US" w:eastAsia="zh-CN"/>
                </w:rPr>
                <w:t>RX_beam</w:t>
              </w:r>
            </w:ins>
            <w:proofErr w:type="spellEnd"/>
            <w:ins w:id="726" w:author="Intel" w:date="2022-02-21T14:30:00Z">
              <w:r>
                <w:rPr>
                  <w:rFonts w:eastAsiaTheme="minorEastAsia"/>
                  <w:lang w:val="en-US" w:eastAsia="zh-CN"/>
                </w:rPr>
                <w:t xml:space="preserve"> can be used</w:t>
              </w:r>
            </w:ins>
          </w:p>
        </w:tc>
      </w:tr>
      <w:tr w:rsidR="00B765B2" w14:paraId="7B5F72D4" w14:textId="77777777">
        <w:tc>
          <w:tcPr>
            <w:tcW w:w="1339" w:type="dxa"/>
          </w:tcPr>
          <w:p w14:paraId="6330A57A" w14:textId="77777777" w:rsidR="00B765B2" w:rsidRDefault="00E41AD6">
            <w:pPr>
              <w:spacing w:after="120"/>
              <w:rPr>
                <w:rFonts w:eastAsiaTheme="minorEastAsia"/>
                <w:lang w:val="en-US" w:eastAsia="zh-CN"/>
              </w:rPr>
            </w:pPr>
            <w:del w:id="727" w:author="Huawei" w:date="2022-02-21T21:50:00Z">
              <w:r>
                <w:rPr>
                  <w:rFonts w:eastAsiaTheme="minorEastAsia"/>
                  <w:lang w:val="en-US" w:eastAsia="zh-CN"/>
                </w:rPr>
                <w:lastRenderedPageBreak/>
                <w:delText>ZZZ</w:delText>
              </w:r>
            </w:del>
            <w:ins w:id="728" w:author="Huawei" w:date="2022-02-21T21:50:00Z">
              <w:r>
                <w:rPr>
                  <w:rFonts w:eastAsiaTheme="minorEastAsia"/>
                  <w:lang w:val="en-US" w:eastAsia="zh-CN"/>
                </w:rPr>
                <w:t>Huawei</w:t>
              </w:r>
            </w:ins>
          </w:p>
        </w:tc>
        <w:tc>
          <w:tcPr>
            <w:tcW w:w="8292" w:type="dxa"/>
          </w:tcPr>
          <w:p w14:paraId="5C491961" w14:textId="77777777" w:rsidR="00B765B2" w:rsidRDefault="00E41AD6">
            <w:pPr>
              <w:spacing w:after="120"/>
              <w:rPr>
                <w:rFonts w:eastAsiaTheme="minorEastAsia"/>
                <w:lang w:val="en-US" w:eastAsia="zh-CN"/>
              </w:rPr>
            </w:pPr>
            <w:ins w:id="729" w:author="Huawei" w:date="2022-02-21T21:50:00Z">
              <w:r>
                <w:rPr>
                  <w:rFonts w:eastAsiaTheme="minorEastAsia" w:hint="eastAsia"/>
                  <w:lang w:val="en-US" w:eastAsia="zh-CN"/>
                </w:rPr>
                <w:t>I</w:t>
              </w:r>
              <w:r>
                <w:rPr>
                  <w:rFonts w:eastAsiaTheme="minorEastAsia"/>
                  <w:lang w:val="en-US" w:eastAsia="zh-CN"/>
                </w:rPr>
                <w:t xml:space="preserve">n legacy, 3 samples are needed for PC 2, 3, 4 assuming RX beam is 8. In FR2 HST, especially for scenario B, considering in practical deployment the UE Rx sweeping range is large (e.g., RRH are installed in two sides of railway). Based on the agreed 6 RX beams, the beam gain may be decreased compared with legacy 8 Rx beams. With reduced RX beam gain, 3 samples may not be sufficient for measurement. Therefore we can compromise that </w:t>
              </w:r>
              <w:proofErr w:type="spellStart"/>
              <w:r>
                <w:rPr>
                  <w:rFonts w:eastAsiaTheme="minorEastAsia"/>
                  <w:iCs/>
                  <w:lang w:val="en-US" w:eastAsia="zh-CN"/>
                </w:rPr>
                <w:t>M</w:t>
              </w:r>
              <w:r>
                <w:rPr>
                  <w:rFonts w:eastAsiaTheme="minorEastAsia"/>
                  <w:iCs/>
                  <w:vertAlign w:val="subscript"/>
                  <w:lang w:val="en-US" w:eastAsia="zh-CN"/>
                </w:rPr>
                <w:t>pss</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sss_synch_w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iCs/>
                  <w:vertAlign w:val="subscript"/>
                  <w:lang w:val="en-US" w:eastAsia="zh-CN"/>
                </w:rPr>
                <w:t xml:space="preserve"> </w:t>
              </w:r>
              <w:r>
                <w:rPr>
                  <w:rFonts w:eastAsiaTheme="minorEastAsia"/>
                  <w:iCs/>
                  <w:lang w:val="en-US" w:eastAsia="zh-CN"/>
                </w:rPr>
                <w:t xml:space="preserve">and </w:t>
              </w:r>
              <w:proofErr w:type="spellStart"/>
              <w:r>
                <w:rPr>
                  <w:rFonts w:eastAsiaTheme="minorEastAsia"/>
                  <w:iCs/>
                  <w:vertAlign w:val="subscript"/>
                  <w:lang w:val="en-US" w:eastAsia="zh-CN"/>
                </w:rPr>
                <w:t>Mmeas_period_w</w:t>
              </w:r>
              <w:proofErr w:type="spellEnd"/>
              <w:r>
                <w:rPr>
                  <w:rFonts w:eastAsiaTheme="minorEastAsia"/>
                  <w:iCs/>
                  <w:vertAlign w:val="subscript"/>
                  <w:lang w:val="en-US" w:eastAsia="zh-CN"/>
                </w:rPr>
                <w:t>/</w:t>
              </w:r>
              <w:proofErr w:type="spellStart"/>
              <w:r>
                <w:rPr>
                  <w:rFonts w:eastAsiaTheme="minorEastAsia"/>
                  <w:iCs/>
                  <w:vertAlign w:val="subscript"/>
                  <w:lang w:val="en-US" w:eastAsia="zh-CN"/>
                </w:rPr>
                <w:t>o_gaps</w:t>
              </w:r>
              <w:proofErr w:type="spellEnd"/>
              <w:r>
                <w:rPr>
                  <w:rFonts w:eastAsiaTheme="minorEastAsia"/>
                  <w:lang w:val="en-US" w:eastAsia="zh-CN"/>
                </w:rPr>
                <w:t xml:space="preserve">  is 6 for set 1, but we still have concern on 18 for set 2.</w:t>
              </w:r>
            </w:ins>
          </w:p>
        </w:tc>
      </w:tr>
      <w:tr w:rsidR="00B765B2" w14:paraId="77DFEFAE" w14:textId="77777777">
        <w:trPr>
          <w:ins w:id="730" w:author="Nokia (Dmitry Petrov)" w:date="2022-02-21T22:46:00Z"/>
        </w:trPr>
        <w:tc>
          <w:tcPr>
            <w:tcW w:w="1339" w:type="dxa"/>
          </w:tcPr>
          <w:p w14:paraId="17C531FE" w14:textId="77777777" w:rsidR="00B765B2" w:rsidRDefault="00E41AD6">
            <w:pPr>
              <w:spacing w:after="120"/>
              <w:rPr>
                <w:ins w:id="731" w:author="Nokia (Dmitry Petrov)" w:date="2022-02-21T22:46:00Z"/>
                <w:rFonts w:eastAsiaTheme="minorEastAsia"/>
                <w:lang w:val="en-US" w:eastAsia="zh-CN"/>
              </w:rPr>
            </w:pPr>
            <w:ins w:id="732" w:author="Nokia (Dmitry Petrov)" w:date="2022-02-21T22:46:00Z">
              <w:r>
                <w:rPr>
                  <w:rFonts w:eastAsiaTheme="minorEastAsia"/>
                  <w:lang w:val="en-US" w:eastAsia="zh-CN"/>
                </w:rPr>
                <w:t>Moderator</w:t>
              </w:r>
            </w:ins>
          </w:p>
        </w:tc>
        <w:tc>
          <w:tcPr>
            <w:tcW w:w="8292" w:type="dxa"/>
          </w:tcPr>
          <w:p w14:paraId="031BA43C" w14:textId="77777777" w:rsidR="00B765B2" w:rsidRDefault="00E41AD6">
            <w:pPr>
              <w:spacing w:after="120"/>
              <w:rPr>
                <w:ins w:id="733" w:author="Nokia (Dmitry Petrov)" w:date="2022-02-21T22:46:00Z"/>
                <w:rFonts w:eastAsiaTheme="minorEastAsia"/>
                <w:lang w:val="en-US" w:eastAsia="zh-CN"/>
              </w:rPr>
            </w:pPr>
            <w:ins w:id="734" w:author="Nokia (Dmitry Petrov)" w:date="2022-02-21T22:46:00Z">
              <w:r>
                <w:rPr>
                  <w:rFonts w:eastAsiaTheme="minorEastAsia"/>
                  <w:lang w:val="en-US" w:eastAsia="zh-CN"/>
                </w:rPr>
                <w:t xml:space="preserve">The following </w:t>
              </w:r>
              <w:proofErr w:type="spellStart"/>
              <w:r>
                <w:rPr>
                  <w:rFonts w:eastAsiaTheme="minorEastAsia"/>
                  <w:lang w:val="en-US" w:eastAsia="zh-CN"/>
                </w:rPr>
                <w:t>GtW</w:t>
              </w:r>
              <w:proofErr w:type="spellEnd"/>
              <w:r>
                <w:rPr>
                  <w:rFonts w:eastAsiaTheme="minorEastAsia"/>
                  <w:lang w:val="en-US" w:eastAsia="zh-CN"/>
                </w:rPr>
                <w:t xml:space="preserve"> agreement was achieved:</w:t>
              </w:r>
            </w:ins>
          </w:p>
          <w:p w14:paraId="567845CC" w14:textId="77777777" w:rsidR="00B765B2" w:rsidRDefault="00E41AD6">
            <w:pPr>
              <w:pStyle w:val="ListParagraph"/>
              <w:numPr>
                <w:ilvl w:val="0"/>
                <w:numId w:val="11"/>
              </w:numPr>
              <w:overflowPunct/>
              <w:autoSpaceDE/>
              <w:autoSpaceDN/>
              <w:adjustRightInd/>
              <w:spacing w:after="120" w:line="252" w:lineRule="auto"/>
              <w:ind w:left="644" w:firstLineChars="0"/>
              <w:textAlignment w:val="auto"/>
              <w:rPr>
                <w:ins w:id="735" w:author="Nokia (Dmitry Petrov)" w:date="2022-02-21T22:46:00Z"/>
                <w:highlight w:val="green"/>
                <w:lang w:eastAsia="ja-JP"/>
              </w:rPr>
            </w:pPr>
            <w:ins w:id="736" w:author="Nokia (Dmitry Petrov)" w:date="2022-02-21T22:46:00Z">
              <w:r>
                <w:rPr>
                  <w:highlight w:val="green"/>
                  <w:lang w:eastAsia="ja-JP"/>
                </w:rPr>
                <w:t>Agreements</w:t>
              </w:r>
            </w:ins>
          </w:p>
          <w:p w14:paraId="5F1A7F32" w14:textId="77777777" w:rsidR="00B765B2" w:rsidRDefault="00E41AD6">
            <w:pPr>
              <w:pStyle w:val="ListParagraph"/>
              <w:numPr>
                <w:ilvl w:val="1"/>
                <w:numId w:val="11"/>
              </w:numPr>
              <w:overflowPunct/>
              <w:autoSpaceDE/>
              <w:autoSpaceDN/>
              <w:adjustRightInd/>
              <w:spacing w:after="120" w:line="252" w:lineRule="auto"/>
              <w:ind w:left="1364" w:firstLineChars="0"/>
              <w:textAlignment w:val="auto"/>
              <w:rPr>
                <w:ins w:id="737" w:author="Nokia (Dmitry Petrov)" w:date="2022-02-21T22:46:00Z"/>
                <w:highlight w:val="green"/>
                <w:lang w:eastAsia="ja-JP"/>
              </w:rPr>
            </w:pPr>
            <w:ins w:id="738" w:author="Nokia (Dmitry Petrov)" w:date="2022-02-21T22:46:00Z">
              <w:r>
                <w:rPr>
                  <w:rFonts w:eastAsiaTheme="minorEastAsia"/>
                  <w:iCs/>
                  <w:highlight w:val="green"/>
                </w:rPr>
                <w:t>Scaling factors (</w:t>
              </w:r>
              <w:proofErr w:type="spellStart"/>
              <w:r>
                <w:rPr>
                  <w:rFonts w:eastAsiaTheme="minorEastAsia"/>
                  <w:iCs/>
                  <w:highlight w:val="green"/>
                </w:rPr>
                <w:t>M</w:t>
              </w:r>
              <w:r>
                <w:rPr>
                  <w:rFonts w:eastAsiaTheme="minorEastAsia"/>
                  <w:iCs/>
                  <w:highlight w:val="green"/>
                  <w:vertAlign w:val="subscript"/>
                </w:rPr>
                <w:t>pss</w:t>
              </w:r>
              <w:proofErr w:type="spellEnd"/>
              <w:r>
                <w:rPr>
                  <w:rFonts w:eastAsiaTheme="minorEastAsia"/>
                  <w:iCs/>
                  <w:highlight w:val="green"/>
                  <w:vertAlign w:val="subscript"/>
                </w:rPr>
                <w:t>/</w:t>
              </w:r>
              <w:proofErr w:type="spellStart"/>
              <w:r>
                <w:rPr>
                  <w:rFonts w:eastAsiaTheme="minorEastAsia"/>
                  <w:iCs/>
                  <w:highlight w:val="green"/>
                  <w:vertAlign w:val="subscript"/>
                </w:rPr>
                <w:t>sss_synch_w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vertAlign w:val="subscript"/>
                </w:rPr>
                <w:t xml:space="preserve"> </w:t>
              </w:r>
              <w:r>
                <w:rPr>
                  <w:rFonts w:eastAsiaTheme="minorEastAsia"/>
                  <w:iCs/>
                  <w:highlight w:val="green"/>
                </w:rPr>
                <w:t xml:space="preserve">and </w:t>
              </w:r>
              <w:proofErr w:type="spellStart"/>
              <w:r>
                <w:rPr>
                  <w:rFonts w:eastAsiaTheme="minorEastAsia"/>
                  <w:iCs/>
                  <w:highlight w:val="green"/>
                  <w:vertAlign w:val="subscript"/>
                </w:rPr>
                <w:t>Mmeas_period_w</w:t>
              </w:r>
              <w:proofErr w:type="spellEnd"/>
              <w:r>
                <w:rPr>
                  <w:rFonts w:eastAsiaTheme="minorEastAsia"/>
                  <w:iCs/>
                  <w:highlight w:val="green"/>
                  <w:vertAlign w:val="subscript"/>
                </w:rPr>
                <w:t>/</w:t>
              </w:r>
              <w:proofErr w:type="spellStart"/>
              <w:r>
                <w:rPr>
                  <w:rFonts w:eastAsiaTheme="minorEastAsia"/>
                  <w:iCs/>
                  <w:highlight w:val="green"/>
                  <w:vertAlign w:val="subscript"/>
                </w:rPr>
                <w:t>o_gaps</w:t>
              </w:r>
              <w:proofErr w:type="spellEnd"/>
              <w:r>
                <w:rPr>
                  <w:rFonts w:eastAsiaTheme="minorEastAsia"/>
                  <w:iCs/>
                  <w:highlight w:val="green"/>
                </w:rPr>
                <w:t>) equal to 6 for Set 1 and [18] for Set 2</w:t>
              </w:r>
            </w:ins>
          </w:p>
          <w:p w14:paraId="168E9B13" w14:textId="77777777" w:rsidR="00B765B2" w:rsidRDefault="00E41AD6">
            <w:pPr>
              <w:spacing w:after="120"/>
              <w:rPr>
                <w:ins w:id="739" w:author="Nokia (Dmitry Petrov)" w:date="2022-02-21T22:46:00Z"/>
                <w:rFonts w:eastAsiaTheme="minorEastAsia"/>
                <w:lang w:val="en-US" w:eastAsia="zh-CN"/>
              </w:rPr>
            </w:pPr>
            <w:ins w:id="740" w:author="Nokia (Dmitry Petrov)" w:date="2022-02-21T22:47:00Z">
              <w:r>
                <w:rPr>
                  <w:rFonts w:eastAsiaTheme="minorEastAsia"/>
                  <w:lang w:val="en-US" w:eastAsia="zh-CN"/>
                </w:rPr>
                <w:t>It recommended to discontinue the discussion of the issue.</w:t>
              </w:r>
            </w:ins>
          </w:p>
        </w:tc>
      </w:tr>
    </w:tbl>
    <w:p w14:paraId="64FAE6DC" w14:textId="77777777" w:rsidR="00B765B2" w:rsidRDefault="00B765B2">
      <w:pPr>
        <w:spacing w:after="120"/>
        <w:rPr>
          <w:szCs w:val="24"/>
          <w:lang w:val="en-US" w:eastAsia="zh-CN"/>
        </w:rPr>
      </w:pPr>
    </w:p>
    <w:p w14:paraId="0877817B" w14:textId="77777777" w:rsidR="00B765B2" w:rsidRDefault="00E41AD6">
      <w:pPr>
        <w:pStyle w:val="Heading4"/>
        <w:rPr>
          <w:lang w:val="en-US"/>
        </w:rPr>
      </w:pPr>
      <w:r>
        <w:rPr>
          <w:lang w:val="en-US"/>
        </w:rPr>
        <w:t xml:space="preserve">Issue 2-2-2: Lower bound for </w:t>
      </w:r>
      <w:r>
        <w:rPr>
          <w:rFonts w:hint="eastAsia"/>
          <w:lang w:val="en-US"/>
        </w:rPr>
        <w:t>80ms&lt; DRX cycle</w:t>
      </w:r>
      <w:r>
        <w:rPr>
          <w:rFonts w:hint="eastAsia"/>
          <w:lang w:val="en-US"/>
        </w:rPr>
        <w:t>≤</w:t>
      </w:r>
      <w:r>
        <w:rPr>
          <w:rFonts w:hint="eastAsia"/>
          <w:lang w:val="en-US"/>
        </w:rPr>
        <w:t xml:space="preserve"> 320ms</w:t>
      </w:r>
    </w:p>
    <w:p w14:paraId="6BAF1350"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3684D6C7"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At the previous meeting c</w:t>
      </w:r>
      <w:r>
        <w:rPr>
          <w:rFonts w:eastAsia="SimSun" w:hint="eastAsia"/>
          <w:szCs w:val="24"/>
          <w:lang w:val="en-US" w:eastAsia="zh-CN"/>
        </w:rPr>
        <w:t xml:space="preserve">ompanies </w:t>
      </w:r>
      <w:r>
        <w:rPr>
          <w:rFonts w:eastAsia="SimSun"/>
          <w:szCs w:val="24"/>
          <w:lang w:val="en-US" w:eastAsia="zh-CN"/>
        </w:rPr>
        <w:t>were</w:t>
      </w:r>
      <w:r>
        <w:rPr>
          <w:rFonts w:eastAsia="SimSun" w:hint="eastAsia"/>
          <w:szCs w:val="24"/>
          <w:lang w:val="en-US" w:eastAsia="zh-CN"/>
        </w:rPr>
        <w:t xml:space="preserve"> encouraged to check, whether 600ms lower bound makes sense when 80ms&lt; DRX cycle</w:t>
      </w:r>
      <w:r>
        <w:rPr>
          <w:rFonts w:eastAsia="SimSun" w:hint="eastAsia"/>
          <w:szCs w:val="24"/>
          <w:lang w:val="en-US" w:eastAsia="zh-CN"/>
        </w:rPr>
        <w:t>≤</w:t>
      </w:r>
      <w:r>
        <w:rPr>
          <w:rFonts w:eastAsia="SimSun" w:hint="eastAsia"/>
          <w:szCs w:val="24"/>
          <w:lang w:val="en-US" w:eastAsia="zh-CN"/>
        </w:rPr>
        <w:t xml:space="preserve"> 320ms</w:t>
      </w:r>
      <w:r>
        <w:rPr>
          <w:rFonts w:eastAsia="SimSun"/>
          <w:szCs w:val="24"/>
          <w:lang w:val="en-US" w:eastAsia="zh-CN"/>
        </w:rPr>
        <w:t>. See the previous issue for the Tables.</w:t>
      </w:r>
    </w:p>
    <w:p w14:paraId="21306DB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59EE65D1"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1 (CATT)</w:t>
      </w:r>
      <w:r>
        <w:rPr>
          <w:rFonts w:eastAsia="SimSun" w:hint="eastAsia"/>
          <w:szCs w:val="24"/>
          <w:lang w:val="en-US" w:eastAsia="zh-CN"/>
        </w:rPr>
        <w:t xml:space="preserve">: </w:t>
      </w:r>
      <w:r>
        <w:rPr>
          <w:rFonts w:eastAsia="SimSun" w:hint="eastAsia"/>
          <w:color w:val="7F7F7F" w:themeColor="text1" w:themeTint="80"/>
          <w:szCs w:val="24"/>
          <w:lang w:val="en-US" w:eastAsia="zh-CN"/>
        </w:rPr>
        <w:t>Scaling factors (</w:t>
      </w:r>
      <w:proofErr w:type="spellStart"/>
      <w:r>
        <w:rPr>
          <w:rFonts w:eastAsia="SimSun" w:hint="eastAsia"/>
          <w:color w:val="7F7F7F" w:themeColor="text1" w:themeTint="80"/>
          <w:szCs w:val="24"/>
          <w:lang w:val="en-US" w:eastAsia="zh-CN"/>
        </w:rPr>
        <w:t>Mpss</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sss_synch_w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xml:space="preserve"> and </w:t>
      </w:r>
      <w:proofErr w:type="spellStart"/>
      <w:r>
        <w:rPr>
          <w:rFonts w:eastAsia="SimSun" w:hint="eastAsia"/>
          <w:color w:val="7F7F7F" w:themeColor="text1" w:themeTint="80"/>
          <w:szCs w:val="24"/>
          <w:lang w:val="en-US" w:eastAsia="zh-CN"/>
        </w:rPr>
        <w:t>Mmeas_period_w</w:t>
      </w:r>
      <w:proofErr w:type="spellEnd"/>
      <w:r>
        <w:rPr>
          <w:rFonts w:eastAsia="SimSun" w:hint="eastAsia"/>
          <w:color w:val="7F7F7F" w:themeColor="text1" w:themeTint="80"/>
          <w:szCs w:val="24"/>
          <w:lang w:val="en-US" w:eastAsia="zh-CN"/>
        </w:rPr>
        <w:t>/</w:t>
      </w:r>
      <w:proofErr w:type="spellStart"/>
      <w:r>
        <w:rPr>
          <w:rFonts w:eastAsia="SimSun" w:hint="eastAsia"/>
          <w:color w:val="7F7F7F" w:themeColor="text1" w:themeTint="80"/>
          <w:szCs w:val="24"/>
          <w:lang w:val="en-US" w:eastAsia="zh-CN"/>
        </w:rPr>
        <w:t>o_gaps</w:t>
      </w:r>
      <w:proofErr w:type="spellEnd"/>
      <w:r>
        <w:rPr>
          <w:rFonts w:eastAsia="SimSun" w:hint="eastAsia"/>
          <w:color w:val="7F7F7F" w:themeColor="text1" w:themeTint="80"/>
          <w:szCs w:val="24"/>
          <w:lang w:val="en-US" w:eastAsia="zh-CN"/>
        </w:rPr>
        <w:t>) equal 6 for Set 1 and 18 for Set 2</w:t>
      </w:r>
      <w:r>
        <w:rPr>
          <w:rFonts w:eastAsia="SimSun" w:hint="eastAsia"/>
          <w:szCs w:val="24"/>
          <w:lang w:val="en-US" w:eastAsia="zh-CN"/>
        </w:rPr>
        <w:t>. When 80ms&lt; DRX cycle</w:t>
      </w:r>
      <w:r>
        <w:rPr>
          <w:rFonts w:eastAsia="SimSun" w:hint="eastAsia"/>
          <w:szCs w:val="24"/>
          <w:lang w:val="en-US" w:eastAsia="zh-CN"/>
        </w:rPr>
        <w:t>≤</w:t>
      </w:r>
      <w:r>
        <w:rPr>
          <w:rFonts w:eastAsia="SimSun" w:hint="eastAsia"/>
          <w:szCs w:val="24"/>
          <w:lang w:val="en-US" w:eastAsia="zh-CN"/>
        </w:rPr>
        <w:t xml:space="preserve"> 320ms, 600ms or 400ms lower bounds are useless. 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29C4D653"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hint="eastAsia"/>
          <w:szCs w:val="24"/>
          <w:lang w:val="en-US" w:eastAsia="zh-CN"/>
        </w:rPr>
        <w:t>Proposal 2</w:t>
      </w:r>
      <w:r>
        <w:rPr>
          <w:rFonts w:eastAsia="SimSun"/>
          <w:szCs w:val="24"/>
          <w:lang w:val="en-US" w:eastAsia="zh-CN"/>
        </w:rPr>
        <w:t xml:space="preserve"> (Huawei)</w:t>
      </w:r>
      <w:r>
        <w:rPr>
          <w:rFonts w:eastAsia="SimSun" w:hint="eastAsia"/>
          <w:szCs w:val="24"/>
          <w:lang w:val="en-US" w:eastAsia="zh-CN"/>
        </w:rPr>
        <w:t>: 600ms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7F5EE7F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76F7042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w:t>
      </w:r>
      <w:r>
        <w:rPr>
          <w:rFonts w:eastAsia="SimSun" w:hint="eastAsia"/>
          <w:szCs w:val="24"/>
          <w:lang w:val="en-US" w:eastAsia="zh-CN"/>
        </w:rPr>
        <w:t>The lower bounds of 600ms and 400ms can be removed from the formula when 80ms&lt; DRX cycle</w:t>
      </w:r>
      <w:r>
        <w:rPr>
          <w:rFonts w:eastAsia="SimSun" w:hint="eastAsia"/>
          <w:szCs w:val="24"/>
          <w:lang w:val="en-US" w:eastAsia="zh-CN"/>
        </w:rPr>
        <w:t>≤</w:t>
      </w:r>
      <w:r>
        <w:rPr>
          <w:rFonts w:eastAsia="SimSun" w:hint="eastAsia"/>
          <w:szCs w:val="24"/>
          <w:lang w:val="en-US" w:eastAsia="zh-CN"/>
        </w:rPr>
        <w:t xml:space="preserve"> 320ms.</w:t>
      </w:r>
    </w:p>
    <w:p w14:paraId="7D67BA10"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2 (Huawei): </w:t>
      </w:r>
      <w:r>
        <w:rPr>
          <w:rFonts w:eastAsia="SimSun" w:hint="eastAsia"/>
          <w:szCs w:val="24"/>
          <w:lang w:val="en-US" w:eastAsia="zh-CN"/>
        </w:rPr>
        <w:t>600</w:t>
      </w:r>
      <w:r>
        <w:rPr>
          <w:rFonts w:eastAsia="SimSun"/>
          <w:szCs w:val="24"/>
          <w:lang w:val="en-US" w:eastAsia="zh-CN"/>
        </w:rPr>
        <w:t xml:space="preserve"> </w:t>
      </w:r>
      <w:proofErr w:type="spellStart"/>
      <w:r>
        <w:rPr>
          <w:rFonts w:eastAsia="SimSun" w:hint="eastAsia"/>
          <w:szCs w:val="24"/>
          <w:lang w:val="en-US" w:eastAsia="zh-CN"/>
        </w:rPr>
        <w:t>ms</w:t>
      </w:r>
      <w:proofErr w:type="spellEnd"/>
      <w:r>
        <w:rPr>
          <w:rFonts w:eastAsia="SimSun" w:hint="eastAsia"/>
          <w:szCs w:val="24"/>
          <w:lang w:val="en-US" w:eastAsia="zh-CN"/>
        </w:rPr>
        <w:t xml:space="preserve"> lower bound is kept unchanged when 80ms&lt; DRX cycle</w:t>
      </w:r>
      <w:r>
        <w:rPr>
          <w:rFonts w:eastAsia="SimSun" w:hint="eastAsia"/>
          <w:szCs w:val="24"/>
          <w:lang w:val="en-US" w:eastAsia="zh-CN"/>
        </w:rPr>
        <w:t>≤</w:t>
      </w:r>
      <w:r>
        <w:rPr>
          <w:rFonts w:eastAsia="SimSun" w:hint="eastAsia"/>
          <w:szCs w:val="24"/>
          <w:lang w:val="en-US" w:eastAsia="zh-CN"/>
        </w:rPr>
        <w:t xml:space="preserve"> 320ms</w:t>
      </w:r>
    </w:p>
    <w:p w14:paraId="0F59ECEE"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Other Options are not precluded</w:t>
      </w:r>
    </w:p>
    <w:p w14:paraId="07E3165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2DDCE412"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Companies are encouraged to discuss the candidate options.</w:t>
      </w:r>
    </w:p>
    <w:p w14:paraId="0E263F90" w14:textId="77777777" w:rsidR="00B765B2" w:rsidRDefault="00E41AD6">
      <w:pPr>
        <w:pStyle w:val="ListParagraph"/>
        <w:numPr>
          <w:ilvl w:val="1"/>
          <w:numId w:val="7"/>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Please, clarify in Option 1, whether the whole row in tables shall be removed, i.e., the last row shall be updated to use DRX cycle&gt;80ms.</w:t>
      </w:r>
    </w:p>
    <w:p w14:paraId="6C61338D" w14:textId="77777777" w:rsidR="00B765B2" w:rsidRDefault="00B765B2">
      <w:pPr>
        <w:spacing w:after="120"/>
        <w:rPr>
          <w:szCs w:val="24"/>
          <w:lang w:val="en-US" w:eastAsia="zh-CN"/>
        </w:rPr>
      </w:pPr>
    </w:p>
    <w:p w14:paraId="6803A9EC" w14:textId="77777777" w:rsidR="00B765B2" w:rsidRDefault="00E41AD6">
      <w:pPr>
        <w:spacing w:after="120"/>
        <w:rPr>
          <w:lang w:val="en-US"/>
        </w:rPr>
      </w:pPr>
      <w:r>
        <w:rPr>
          <w:lang w:val="en-US"/>
        </w:rPr>
        <w:t>Companies views’ collection for 1</w:t>
      </w:r>
      <w:r w:rsidRPr="00701C5D">
        <w:rPr>
          <w:vertAlign w:val="superscript"/>
          <w:lang w:val="en-US"/>
          <w:rPrChange w:id="741" w:author="Huaning Niu" w:date="2022-02-22T20:36: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494"/>
        <w:gridCol w:w="8137"/>
      </w:tblGrid>
      <w:tr w:rsidR="00B765B2" w14:paraId="57E85BD3" w14:textId="77777777" w:rsidTr="00F21052">
        <w:tc>
          <w:tcPr>
            <w:tcW w:w="1494" w:type="dxa"/>
          </w:tcPr>
          <w:p w14:paraId="6F9AACC1"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137" w:type="dxa"/>
          </w:tcPr>
          <w:p w14:paraId="1BE2692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1645F14B" w14:textId="77777777" w:rsidTr="00F21052">
        <w:tc>
          <w:tcPr>
            <w:tcW w:w="1494" w:type="dxa"/>
          </w:tcPr>
          <w:p w14:paraId="08178E04" w14:textId="77777777" w:rsidR="00B765B2" w:rsidRDefault="00E41AD6">
            <w:pPr>
              <w:spacing w:after="120"/>
              <w:rPr>
                <w:rFonts w:eastAsiaTheme="minorEastAsia"/>
                <w:lang w:val="en-US" w:eastAsia="zh-CN"/>
              </w:rPr>
            </w:pPr>
            <w:del w:id="742" w:author="Huawei" w:date="2022-02-21T21:51:00Z">
              <w:r>
                <w:rPr>
                  <w:rFonts w:eastAsiaTheme="minorEastAsia"/>
                  <w:lang w:val="en-US" w:eastAsia="zh-CN"/>
                </w:rPr>
                <w:delText>XXX</w:delText>
              </w:r>
            </w:del>
            <w:ins w:id="743" w:author="Huawei" w:date="2022-02-21T21:51:00Z">
              <w:r>
                <w:rPr>
                  <w:rFonts w:eastAsiaTheme="minorEastAsia"/>
                  <w:lang w:val="en-US" w:eastAsia="zh-CN"/>
                </w:rPr>
                <w:t>Huawei</w:t>
              </w:r>
            </w:ins>
          </w:p>
        </w:tc>
        <w:tc>
          <w:tcPr>
            <w:tcW w:w="8137" w:type="dxa"/>
          </w:tcPr>
          <w:p w14:paraId="0AAFD333" w14:textId="77777777" w:rsidR="00B765B2" w:rsidRDefault="00E41AD6">
            <w:pPr>
              <w:spacing w:after="120"/>
              <w:rPr>
                <w:rFonts w:eastAsiaTheme="minorEastAsia"/>
                <w:lang w:val="en-US" w:eastAsia="zh-CN"/>
              </w:rPr>
            </w:pPr>
            <w:ins w:id="744" w:author="Huawei" w:date="2022-02-21T21:51:00Z">
              <w:r>
                <w:rPr>
                  <w:rFonts w:eastAsiaTheme="minorEastAsia"/>
                  <w:lang w:val="en-US" w:eastAsia="zh-CN"/>
                </w:rPr>
                <w:t>Depending on the conclusion of issue 2-2-1</w:t>
              </w:r>
            </w:ins>
          </w:p>
        </w:tc>
      </w:tr>
      <w:tr w:rsidR="00B765B2" w14:paraId="5309A983" w14:textId="77777777" w:rsidTr="00F21052">
        <w:tc>
          <w:tcPr>
            <w:tcW w:w="1494" w:type="dxa"/>
          </w:tcPr>
          <w:p w14:paraId="144692B4" w14:textId="77777777" w:rsidR="00B765B2" w:rsidRDefault="00E41AD6">
            <w:pPr>
              <w:spacing w:after="120"/>
              <w:rPr>
                <w:rFonts w:eastAsiaTheme="minorEastAsia"/>
                <w:lang w:val="en-US" w:eastAsia="zh-CN"/>
              </w:rPr>
            </w:pPr>
            <w:del w:id="745" w:author="Nokia (Dmitry Petrov)" w:date="2022-02-21T22:47:00Z">
              <w:r>
                <w:rPr>
                  <w:rFonts w:eastAsiaTheme="minorEastAsia"/>
                  <w:lang w:val="en-US" w:eastAsia="zh-CN"/>
                </w:rPr>
                <w:delText>YYY</w:delText>
              </w:r>
            </w:del>
            <w:ins w:id="746" w:author="Nokia (Dmitry Petrov)" w:date="2022-02-21T22:47:00Z">
              <w:r>
                <w:rPr>
                  <w:rFonts w:eastAsiaTheme="minorEastAsia"/>
                  <w:lang w:val="en-US" w:eastAsia="zh-CN"/>
                </w:rPr>
                <w:t>Moderator</w:t>
              </w:r>
            </w:ins>
          </w:p>
        </w:tc>
        <w:tc>
          <w:tcPr>
            <w:tcW w:w="8137" w:type="dxa"/>
          </w:tcPr>
          <w:p w14:paraId="7276CFAA" w14:textId="77777777" w:rsidR="00B765B2" w:rsidRDefault="00E41AD6">
            <w:pPr>
              <w:spacing w:after="120"/>
              <w:rPr>
                <w:rFonts w:eastAsiaTheme="minorEastAsia"/>
                <w:lang w:val="en-US" w:eastAsia="zh-CN"/>
              </w:rPr>
            </w:pPr>
            <w:ins w:id="747" w:author="Nokia (Dmitry Petrov)" w:date="2022-02-21T22:47:00Z">
              <w:r>
                <w:rPr>
                  <w:rFonts w:eastAsiaTheme="minorEastAsia"/>
                  <w:lang w:val="en-US" w:eastAsia="zh-CN"/>
                </w:rPr>
                <w:t xml:space="preserve">Following the </w:t>
              </w:r>
              <w:proofErr w:type="spellStart"/>
              <w:r>
                <w:rPr>
                  <w:rFonts w:eastAsiaTheme="minorEastAsia"/>
                  <w:lang w:val="en-US" w:eastAsia="zh-CN"/>
                </w:rPr>
                <w:t>GtW</w:t>
              </w:r>
              <w:proofErr w:type="spellEnd"/>
              <w:r>
                <w:rPr>
                  <w:rFonts w:eastAsiaTheme="minorEastAsia"/>
                  <w:lang w:val="en-US" w:eastAsia="zh-CN"/>
                </w:rPr>
                <w:t xml:space="preserve"> discussion, it is recommended to follow the</w:t>
              </w:r>
            </w:ins>
            <w:ins w:id="748" w:author="Nokia (Dmitry Petrov)" w:date="2022-02-21T22:51:00Z">
              <w:r>
                <w:rPr>
                  <w:rFonts w:eastAsiaTheme="minorEastAsia"/>
                  <w:lang w:val="en-US" w:eastAsia="zh-CN"/>
                </w:rPr>
                <w:t xml:space="preserve"> previous</w:t>
              </w:r>
            </w:ins>
            <w:ins w:id="749" w:author="Nokia (Dmitry Petrov)" w:date="2022-02-21T22:48:00Z">
              <w:r>
                <w:rPr>
                  <w:rFonts w:eastAsiaTheme="minorEastAsia"/>
                  <w:lang w:val="en-US" w:eastAsia="zh-CN"/>
                </w:rPr>
                <w:t>, i.e., keep the agreed fo</w:t>
              </w:r>
            </w:ins>
            <w:ins w:id="750" w:author="Nokia (Dmitry Petrov)" w:date="2022-02-21T22:49:00Z">
              <w:r>
                <w:rPr>
                  <w:rFonts w:eastAsiaTheme="minorEastAsia"/>
                  <w:lang w:val="en-US" w:eastAsia="zh-CN"/>
                </w:rPr>
                <w:t>rmat of the tables,</w:t>
              </w:r>
            </w:ins>
            <w:ins w:id="751" w:author="Nokia (Dmitry Petrov)" w:date="2022-02-21T22:50:00Z">
              <w:r>
                <w:rPr>
                  <w:rFonts w:eastAsiaTheme="minorEastAsia"/>
                  <w:lang w:val="en-US" w:eastAsia="zh-CN"/>
                </w:rPr>
                <w:t xml:space="preserve"> introduce enhancements only for </w:t>
              </w:r>
              <w:r>
                <w:rPr>
                  <w:rFonts w:eastAsiaTheme="minorEastAsia" w:hint="eastAsia"/>
                  <w:lang w:val="en-US" w:eastAsia="zh-CN"/>
                </w:rPr>
                <w:t>DRX cycle</w:t>
              </w:r>
              <w:r>
                <w:rPr>
                  <w:rFonts w:eastAsiaTheme="minorEastAsia" w:hint="eastAsia"/>
                  <w:lang w:val="en-US" w:eastAsia="zh-CN"/>
                </w:rPr>
                <w:t>≤</w:t>
              </w:r>
              <w:r>
                <w:rPr>
                  <w:rFonts w:eastAsiaTheme="minorEastAsia" w:hint="eastAsia"/>
                  <w:lang w:val="en-US" w:eastAsia="zh-CN"/>
                </w:rPr>
                <w:t xml:space="preserve"> 80ms</w:t>
              </w:r>
            </w:ins>
            <w:ins w:id="752" w:author="Nokia (Dmitry Petrov)" w:date="2022-02-21T22:51:00Z">
              <w:r>
                <w:rPr>
                  <w:rFonts w:eastAsiaTheme="minorEastAsia"/>
                  <w:lang w:val="en-US" w:eastAsia="zh-CN"/>
                </w:rPr>
                <w:t>,</w:t>
              </w:r>
            </w:ins>
            <w:ins w:id="753" w:author="Nokia (Dmitry Petrov)" w:date="2022-02-21T22:50:00Z">
              <w:r>
                <w:rPr>
                  <w:rFonts w:eastAsiaTheme="minorEastAsia" w:hint="eastAsia"/>
                  <w:lang w:val="en-US" w:eastAsia="zh-CN"/>
                </w:rPr>
                <w:t xml:space="preserve"> </w:t>
              </w:r>
            </w:ins>
            <w:ins w:id="754" w:author="Nokia (Dmitry Petrov)" w:date="2022-02-21T22:49:00Z">
              <w:r>
                <w:rPr>
                  <w:rFonts w:eastAsiaTheme="minorEastAsia"/>
                  <w:lang w:val="en-US" w:eastAsia="zh-CN"/>
                </w:rPr>
                <w:t xml:space="preserve">and keep non-enhanced </w:t>
              </w:r>
              <w:r>
                <w:rPr>
                  <w:rFonts w:eastAsiaTheme="minorEastAsia"/>
                  <w:lang w:val="en-US" w:eastAsia="zh-CN"/>
                </w:rPr>
                <w:lastRenderedPageBreak/>
                <w:t xml:space="preserve">requirements for DRX cycle </w:t>
              </w:r>
            </w:ins>
            <w:ins w:id="755" w:author="Nokia (Dmitry Petrov)" w:date="2022-02-21T22:50:00Z">
              <w:r>
                <w:rPr>
                  <w:rFonts w:eastAsiaTheme="minorEastAsia" w:hint="eastAsia"/>
                  <w:lang w:val="en-US" w:eastAsia="zh-CN"/>
                </w:rPr>
                <w:t>80ms&lt; DRX cycle</w:t>
              </w:r>
              <w:r>
                <w:rPr>
                  <w:rFonts w:eastAsiaTheme="minorEastAsia" w:hint="eastAsia"/>
                  <w:lang w:val="en-US" w:eastAsia="zh-CN"/>
                </w:rPr>
                <w:t>≤</w:t>
              </w:r>
              <w:r>
                <w:rPr>
                  <w:rFonts w:eastAsiaTheme="minorEastAsia" w:hint="eastAsia"/>
                  <w:lang w:val="en-US" w:eastAsia="zh-CN"/>
                </w:rPr>
                <w:t xml:space="preserve"> 320ms</w:t>
              </w:r>
              <w:r>
                <w:rPr>
                  <w:rFonts w:eastAsiaTheme="minorEastAsia"/>
                  <w:lang w:val="en-US" w:eastAsia="zh-CN"/>
                </w:rPr>
                <w:t xml:space="preserve"> and DRX cycle&gt;320ms without any modification.</w:t>
              </w:r>
            </w:ins>
          </w:p>
        </w:tc>
      </w:tr>
      <w:tr w:rsidR="00B765B2" w14:paraId="71CFCCF7" w14:textId="77777777" w:rsidTr="00F21052">
        <w:tc>
          <w:tcPr>
            <w:tcW w:w="1494" w:type="dxa"/>
          </w:tcPr>
          <w:p w14:paraId="34B8F110" w14:textId="77777777" w:rsidR="00B765B2" w:rsidRDefault="00E41AD6">
            <w:pPr>
              <w:spacing w:after="120"/>
              <w:rPr>
                <w:rFonts w:eastAsiaTheme="minorEastAsia"/>
                <w:lang w:val="en-US" w:eastAsia="zh-CN"/>
              </w:rPr>
            </w:pPr>
            <w:del w:id="756" w:author="Chu-Hsiang Huang" w:date="2022-02-21T13:58:00Z">
              <w:r>
                <w:rPr>
                  <w:rFonts w:eastAsiaTheme="minorEastAsia"/>
                  <w:lang w:val="en-US" w:eastAsia="zh-CN"/>
                </w:rPr>
                <w:lastRenderedPageBreak/>
                <w:delText>Z</w:delText>
              </w:r>
            </w:del>
            <w:del w:id="757" w:author="Chu-Hsiang Huang" w:date="2022-02-21T13:57:00Z">
              <w:r>
                <w:rPr>
                  <w:rFonts w:eastAsiaTheme="minorEastAsia"/>
                  <w:lang w:val="en-US" w:eastAsia="zh-CN"/>
                </w:rPr>
                <w:delText>ZZ</w:delText>
              </w:r>
            </w:del>
            <w:ins w:id="758" w:author="Chu-Hsiang Huang" w:date="2022-02-21T13:58:00Z">
              <w:r>
                <w:rPr>
                  <w:rFonts w:eastAsiaTheme="minorEastAsia"/>
                  <w:lang w:val="en-US" w:eastAsia="zh-CN"/>
                </w:rPr>
                <w:t>QC</w:t>
              </w:r>
            </w:ins>
          </w:p>
        </w:tc>
        <w:tc>
          <w:tcPr>
            <w:tcW w:w="8137" w:type="dxa"/>
          </w:tcPr>
          <w:p w14:paraId="3604D0EC" w14:textId="77777777" w:rsidR="00B765B2" w:rsidRDefault="00E41AD6">
            <w:pPr>
              <w:spacing w:after="120"/>
              <w:rPr>
                <w:rFonts w:eastAsiaTheme="minorEastAsia"/>
                <w:lang w:val="en-US" w:eastAsia="zh-CN"/>
              </w:rPr>
            </w:pPr>
            <w:ins w:id="759" w:author="Chu-Hsiang Huang" w:date="2022-02-21T13:58:00Z">
              <w:r>
                <w:rPr>
                  <w:rFonts w:eastAsiaTheme="minorEastAsia"/>
                  <w:lang w:val="en-US" w:eastAsia="zh-CN"/>
                </w:rPr>
                <w:t>Support moderator recommendation.</w:t>
              </w:r>
            </w:ins>
          </w:p>
        </w:tc>
      </w:tr>
      <w:tr w:rsidR="00E41AD6" w14:paraId="67B64801" w14:textId="77777777" w:rsidTr="00F21052">
        <w:trPr>
          <w:ins w:id="760" w:author="CATT" w:date="2022-02-23T10:11:00Z"/>
        </w:trPr>
        <w:tc>
          <w:tcPr>
            <w:tcW w:w="1494" w:type="dxa"/>
          </w:tcPr>
          <w:p w14:paraId="4BF71AC3" w14:textId="77777777" w:rsidR="00E41AD6" w:rsidRDefault="00E41AD6">
            <w:pPr>
              <w:spacing w:after="120"/>
              <w:rPr>
                <w:ins w:id="761" w:author="CATT" w:date="2022-02-23T10:11:00Z"/>
                <w:rFonts w:eastAsiaTheme="minorEastAsia"/>
                <w:lang w:val="en-US" w:eastAsia="zh-CN"/>
              </w:rPr>
            </w:pPr>
            <w:ins w:id="762" w:author="CATT" w:date="2022-02-23T10:11:00Z">
              <w:r>
                <w:rPr>
                  <w:rFonts w:eastAsiaTheme="minorEastAsia"/>
                  <w:lang w:val="en-US" w:eastAsia="zh-CN"/>
                </w:rPr>
                <w:t>CATT</w:t>
              </w:r>
            </w:ins>
          </w:p>
        </w:tc>
        <w:tc>
          <w:tcPr>
            <w:tcW w:w="8137" w:type="dxa"/>
          </w:tcPr>
          <w:p w14:paraId="61CA8E91" w14:textId="77777777" w:rsidR="00E41AD6" w:rsidRDefault="00E41AD6">
            <w:pPr>
              <w:spacing w:after="120"/>
              <w:rPr>
                <w:ins w:id="763" w:author="CATT" w:date="2022-02-23T10:16:00Z"/>
                <w:rFonts w:eastAsiaTheme="minorEastAsia"/>
                <w:lang w:eastAsia="zh-CN"/>
              </w:rPr>
            </w:pPr>
            <w:ins w:id="764" w:author="CATT" w:date="2022-02-23T10:12:00Z">
              <w:r>
                <w:rPr>
                  <w:rFonts w:eastAsiaTheme="minorEastAsia"/>
                  <w:lang w:eastAsia="zh-CN"/>
                </w:rPr>
                <w:t xml:space="preserve">We don’t propose to remove the whole row. The only </w:t>
              </w:r>
            </w:ins>
            <w:ins w:id="765" w:author="CATT" w:date="2022-02-23T10:42:00Z">
              <w:r w:rsidR="00856A9D">
                <w:rPr>
                  <w:rFonts w:eastAsiaTheme="minorEastAsia"/>
                  <w:lang w:eastAsia="zh-CN"/>
                </w:rPr>
                <w:t xml:space="preserve">modification is highlighted. </w:t>
              </w:r>
            </w:ins>
            <w:ins w:id="766" w:author="CATT" w:date="2022-02-23T10:43:00Z">
              <w:r w:rsidR="00856A9D">
                <w:rPr>
                  <w:rFonts w:eastAsiaTheme="minorEastAsia"/>
                  <w:lang w:eastAsia="zh-CN"/>
                </w:rPr>
                <w:t xml:space="preserve">It is redundant to keep the comparison </w:t>
              </w:r>
            </w:ins>
            <w:ins w:id="767" w:author="CATT" w:date="2022-02-23T10:44:00Z">
              <w:r w:rsidR="00856A9D">
                <w:rPr>
                  <w:rFonts w:eastAsiaTheme="minorEastAsia"/>
                  <w:lang w:eastAsia="zh-CN"/>
                </w:rPr>
                <w:t xml:space="preserve">because </w:t>
              </w:r>
              <w:r w:rsidR="00856A9D">
                <w:rPr>
                  <w:rFonts w:ascii="Arial" w:eastAsia="Times New Roman" w:hAnsi="Arial" w:cs="Arial"/>
                  <w:sz w:val="18"/>
                  <w:szCs w:val="18"/>
                  <w:lang w:val="en-US" w:eastAsia="zh-CN"/>
                </w:rPr>
                <w:t xml:space="preserve">ceil(M2 x </w:t>
              </w:r>
              <w:proofErr w:type="spellStart"/>
              <w:r w:rsidR="00856A9D">
                <w:rPr>
                  <w:rFonts w:ascii="Arial" w:eastAsia="Times New Roman" w:hAnsi="Arial" w:cs="Arial"/>
                  <w:sz w:val="18"/>
                  <w:szCs w:val="18"/>
                  <w:lang w:val="en-US" w:eastAsia="zh-CN"/>
                </w:rPr>
                <w:t>M</w:t>
              </w:r>
              <w:r w:rsidR="00856A9D">
                <w:rPr>
                  <w:rFonts w:ascii="Arial" w:eastAsia="Times New Roman" w:hAnsi="Arial" w:cs="Arial"/>
                  <w:sz w:val="14"/>
                  <w:szCs w:val="14"/>
                  <w:vertAlign w:val="subscript"/>
                  <w:lang w:val="en-US" w:eastAsia="zh-CN"/>
                </w:rPr>
                <w:t>pss</w:t>
              </w:r>
              <w:proofErr w:type="spellEnd"/>
              <w:r w:rsidR="00856A9D">
                <w:rPr>
                  <w:rFonts w:ascii="Arial" w:eastAsia="Times New Roman" w:hAnsi="Arial" w:cs="Arial"/>
                  <w:sz w:val="14"/>
                  <w:szCs w:val="14"/>
                  <w:vertAlign w:val="subscript"/>
                  <w:lang w:val="en-US" w:eastAsia="zh-CN"/>
                </w:rPr>
                <w:t>/</w:t>
              </w:r>
              <w:proofErr w:type="spellStart"/>
              <w:r w:rsidR="00856A9D">
                <w:rPr>
                  <w:rFonts w:ascii="Arial" w:eastAsia="Times New Roman" w:hAnsi="Arial" w:cs="Arial"/>
                  <w:sz w:val="14"/>
                  <w:szCs w:val="14"/>
                  <w:vertAlign w:val="subscript"/>
                  <w:lang w:val="en-US" w:eastAsia="zh-CN"/>
                </w:rPr>
                <w:t>sss_sync_w</w:t>
              </w:r>
              <w:proofErr w:type="spellEnd"/>
              <w:r w:rsidR="00856A9D">
                <w:rPr>
                  <w:rFonts w:ascii="Arial" w:eastAsia="Times New Roman" w:hAnsi="Arial" w:cs="Arial"/>
                  <w:sz w:val="14"/>
                  <w:szCs w:val="14"/>
                  <w:vertAlign w:val="subscript"/>
                  <w:lang w:val="en-US" w:eastAsia="zh-CN"/>
                </w:rPr>
                <w:t>/</w:t>
              </w:r>
              <w:proofErr w:type="spellStart"/>
              <w:r w:rsidR="00856A9D">
                <w:rPr>
                  <w:rFonts w:ascii="Arial" w:eastAsia="Times New Roman" w:hAnsi="Arial" w:cs="Arial"/>
                  <w:sz w:val="14"/>
                  <w:szCs w:val="14"/>
                  <w:vertAlign w:val="subscript"/>
                  <w:lang w:val="en-US" w:eastAsia="zh-CN"/>
                </w:rPr>
                <w:t>o_gaps</w:t>
              </w:r>
              <w:proofErr w:type="spellEnd"/>
              <w:r w:rsidR="00856A9D">
                <w:rPr>
                  <w:rFonts w:ascii="Arial" w:eastAsia="Times New Roman" w:hAnsi="Arial" w:cs="Arial"/>
                  <w:sz w:val="18"/>
                  <w:szCs w:val="18"/>
                  <w:lang w:val="en-US" w:eastAsia="zh-CN"/>
                </w:rPr>
                <w:t xml:space="preserve">  x </w:t>
              </w:r>
              <w:proofErr w:type="spellStart"/>
              <w:r w:rsidR="00856A9D">
                <w:rPr>
                  <w:rFonts w:ascii="Arial" w:eastAsia="Times New Roman" w:hAnsi="Arial" w:cs="Arial"/>
                  <w:sz w:val="18"/>
                  <w:szCs w:val="18"/>
                  <w:lang w:val="en-US" w:eastAsia="zh-CN"/>
                </w:rPr>
                <w:t>K</w:t>
              </w:r>
              <w:r w:rsidR="00856A9D">
                <w:rPr>
                  <w:rFonts w:ascii="Arial" w:eastAsia="Times New Roman" w:hAnsi="Arial" w:cs="Arial"/>
                  <w:sz w:val="14"/>
                  <w:szCs w:val="14"/>
                  <w:vertAlign w:val="subscript"/>
                  <w:lang w:val="en-US" w:eastAsia="zh-CN"/>
                </w:rPr>
                <w:t>p</w:t>
              </w:r>
              <w:proofErr w:type="spellEnd"/>
              <w:r w:rsidR="00856A9D">
                <w:rPr>
                  <w:rFonts w:ascii="Arial" w:eastAsia="Times New Roman" w:hAnsi="Arial" w:cs="Arial"/>
                  <w:sz w:val="18"/>
                  <w:szCs w:val="18"/>
                  <w:lang w:val="en-US" w:eastAsia="zh-CN"/>
                </w:rPr>
                <w:t xml:space="preserve"> x K</w:t>
              </w:r>
              <w:r w:rsidR="00856A9D">
                <w:rPr>
                  <w:rFonts w:ascii="Arial" w:eastAsia="Times New Roman" w:hAnsi="Arial" w:cs="Arial"/>
                  <w:sz w:val="14"/>
                  <w:szCs w:val="14"/>
                  <w:vertAlign w:val="subscript"/>
                  <w:lang w:val="en-US" w:eastAsia="zh-CN"/>
                </w:rPr>
                <w:t>layer1_measurement</w:t>
              </w:r>
              <w:r w:rsidR="00856A9D">
                <w:rPr>
                  <w:rFonts w:ascii="Arial" w:eastAsia="Times New Roman" w:hAnsi="Arial" w:cs="Arial"/>
                  <w:sz w:val="18"/>
                  <w:szCs w:val="18"/>
                  <w:lang w:val="en-US" w:eastAsia="zh-CN"/>
                </w:rPr>
                <w:t>)</w:t>
              </w:r>
              <w:r w:rsidR="00856A9D">
                <w:rPr>
                  <w:rFonts w:ascii="Arial" w:eastAsia="Times New Roman" w:hAnsi="Arial" w:cs="Arial"/>
                  <w:sz w:val="14"/>
                  <w:szCs w:val="14"/>
                  <w:vertAlign w:val="subscript"/>
                  <w:lang w:val="en-US" w:eastAsia="zh-CN"/>
                </w:rPr>
                <w:t xml:space="preserve"> </w:t>
              </w:r>
              <w:r w:rsidR="00856A9D">
                <w:rPr>
                  <w:rFonts w:ascii="Arial" w:eastAsia="Times New Roman" w:hAnsi="Arial" w:cs="Arial"/>
                  <w:sz w:val="18"/>
                  <w:szCs w:val="18"/>
                  <w:lang w:val="en-US" w:eastAsia="zh-CN"/>
                </w:rPr>
                <w:t xml:space="preserve">x max(SMTC </w:t>
              </w:r>
              <w:proofErr w:type="spellStart"/>
              <w:r w:rsidR="00856A9D">
                <w:rPr>
                  <w:rFonts w:ascii="Arial" w:eastAsia="Times New Roman" w:hAnsi="Arial" w:cs="Arial"/>
                  <w:sz w:val="18"/>
                  <w:szCs w:val="18"/>
                  <w:lang w:val="en-US" w:eastAsia="zh-CN"/>
                </w:rPr>
                <w:t>period,DRX</w:t>
              </w:r>
              <w:proofErr w:type="spellEnd"/>
              <w:r w:rsidR="00856A9D">
                <w:rPr>
                  <w:rFonts w:ascii="Arial" w:eastAsia="Times New Roman" w:hAnsi="Arial" w:cs="Arial"/>
                  <w:sz w:val="18"/>
                  <w:szCs w:val="18"/>
                  <w:lang w:val="en-US" w:eastAsia="zh-CN"/>
                </w:rPr>
                <w:t xml:space="preserve"> cycle) must be larger than 600ms and 400ms. </w:t>
              </w:r>
            </w:ins>
          </w:p>
          <w:p w14:paraId="32CC47D0" w14:textId="77777777" w:rsidR="00304010" w:rsidRDefault="00304010">
            <w:pPr>
              <w:spacing w:after="120"/>
              <w:rPr>
                <w:ins w:id="768"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8"/>
              <w:gridCol w:w="4102"/>
            </w:tblGrid>
            <w:tr w:rsidR="00304010" w14:paraId="19BBAF76" w14:textId="77777777" w:rsidTr="00F21052">
              <w:trPr>
                <w:ins w:id="769" w:author="CATT" w:date="2022-02-23T10:16:00Z"/>
              </w:trPr>
              <w:tc>
                <w:tcPr>
                  <w:tcW w:w="2748" w:type="dxa"/>
                  <w:tcBorders>
                    <w:top w:val="single" w:sz="6" w:space="0" w:color="auto"/>
                    <w:left w:val="single" w:sz="6" w:space="0" w:color="auto"/>
                    <w:bottom w:val="single" w:sz="6" w:space="0" w:color="auto"/>
                    <w:right w:val="single" w:sz="6" w:space="0" w:color="auto"/>
                  </w:tcBorders>
                </w:tcPr>
                <w:p w14:paraId="61EBC90F" w14:textId="77777777" w:rsidR="00304010" w:rsidRDefault="00304010" w:rsidP="00F21052">
                  <w:pPr>
                    <w:spacing w:after="0"/>
                    <w:jc w:val="center"/>
                    <w:textAlignment w:val="baseline"/>
                    <w:rPr>
                      <w:ins w:id="770" w:author="CATT" w:date="2022-02-23T10:16:00Z"/>
                      <w:rFonts w:eastAsia="Times New Roman"/>
                      <w:b/>
                      <w:bCs/>
                      <w:sz w:val="24"/>
                      <w:szCs w:val="24"/>
                      <w:lang w:val="en-US" w:eastAsia="zh-CN"/>
                    </w:rPr>
                  </w:pPr>
                  <w:ins w:id="771" w:author="CATT" w:date="2022-02-23T10:16:00Z">
                    <w:r>
                      <w:rPr>
                        <w:rFonts w:ascii="Tms Rmn" w:eastAsia="Times New Roman" w:hAnsi="Tms Rmn"/>
                        <w:b/>
                        <w:bCs/>
                        <w:sz w:val="18"/>
                        <w:szCs w:val="18"/>
                        <w:lang w:val="en-US" w:eastAsia="zh-CN"/>
                      </w:rPr>
                      <w:t>DRX cycle </w:t>
                    </w:r>
                  </w:ins>
                </w:p>
              </w:tc>
              <w:tc>
                <w:tcPr>
                  <w:tcW w:w="4102" w:type="dxa"/>
                  <w:tcBorders>
                    <w:top w:val="single" w:sz="6" w:space="0" w:color="auto"/>
                    <w:left w:val="single" w:sz="6" w:space="0" w:color="auto"/>
                    <w:bottom w:val="single" w:sz="6" w:space="0" w:color="auto"/>
                    <w:right w:val="single" w:sz="6" w:space="0" w:color="auto"/>
                  </w:tcBorders>
                </w:tcPr>
                <w:p w14:paraId="2D8D1DC4" w14:textId="77777777" w:rsidR="00304010" w:rsidRDefault="00304010" w:rsidP="00F21052">
                  <w:pPr>
                    <w:spacing w:after="0"/>
                    <w:jc w:val="center"/>
                    <w:textAlignment w:val="baseline"/>
                    <w:rPr>
                      <w:ins w:id="772" w:author="CATT" w:date="2022-02-23T10:16:00Z"/>
                      <w:rFonts w:eastAsia="Times New Roman"/>
                      <w:b/>
                      <w:bCs/>
                      <w:sz w:val="24"/>
                      <w:szCs w:val="24"/>
                      <w:lang w:val="en-US" w:eastAsia="zh-CN"/>
                    </w:rPr>
                  </w:pPr>
                  <w:ins w:id="773"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PSS/</w:t>
                    </w:r>
                    <w:proofErr w:type="spellStart"/>
                    <w:r>
                      <w:rPr>
                        <w:rFonts w:ascii="Tms Rmn" w:eastAsia="Times New Roman" w:hAnsi="Tms Rmn"/>
                        <w:b/>
                        <w:bCs/>
                        <w:sz w:val="14"/>
                        <w:szCs w:val="14"/>
                        <w:vertAlign w:val="subscript"/>
                        <w:lang w:val="en-US" w:eastAsia="zh-CN"/>
                      </w:rPr>
                      <w:t>SSS_sync_intra</w:t>
                    </w:r>
                    <w:proofErr w:type="spellEnd"/>
                    <w:r>
                      <w:rPr>
                        <w:rFonts w:ascii="Tms Rmn" w:eastAsia="Times New Roman" w:hAnsi="Tms Rmn"/>
                        <w:b/>
                        <w:bCs/>
                        <w:sz w:val="14"/>
                        <w:szCs w:val="14"/>
                        <w:lang w:val="en-US" w:eastAsia="zh-CN"/>
                      </w:rPr>
                      <w:t> </w:t>
                    </w:r>
                  </w:ins>
                </w:p>
              </w:tc>
            </w:tr>
            <w:tr w:rsidR="00304010" w14:paraId="4793EB87" w14:textId="77777777" w:rsidTr="00F21052">
              <w:trPr>
                <w:ins w:id="774" w:author="CATT" w:date="2022-02-23T10:16:00Z"/>
              </w:trPr>
              <w:tc>
                <w:tcPr>
                  <w:tcW w:w="2748" w:type="dxa"/>
                  <w:tcBorders>
                    <w:top w:val="single" w:sz="6" w:space="0" w:color="auto"/>
                    <w:left w:val="single" w:sz="6" w:space="0" w:color="auto"/>
                    <w:bottom w:val="single" w:sz="6" w:space="0" w:color="auto"/>
                    <w:right w:val="single" w:sz="6" w:space="0" w:color="auto"/>
                  </w:tcBorders>
                </w:tcPr>
                <w:p w14:paraId="504711BD" w14:textId="77777777" w:rsidR="00304010" w:rsidRDefault="00304010" w:rsidP="00F21052">
                  <w:pPr>
                    <w:spacing w:after="0"/>
                    <w:jc w:val="center"/>
                    <w:textAlignment w:val="baseline"/>
                    <w:rPr>
                      <w:ins w:id="775" w:author="CATT" w:date="2022-02-23T10:16:00Z"/>
                      <w:rFonts w:eastAsia="Times New Roman"/>
                      <w:sz w:val="24"/>
                      <w:szCs w:val="24"/>
                      <w:lang w:val="en-US" w:eastAsia="zh-CN"/>
                    </w:rPr>
                  </w:pPr>
                  <w:ins w:id="776" w:author="CATT" w:date="2022-02-23T10:16:00Z">
                    <w:r>
                      <w:rPr>
                        <w:rFonts w:ascii="Arial" w:eastAsia="Times New Roman" w:hAnsi="Arial" w:cs="Arial"/>
                        <w:sz w:val="18"/>
                        <w:szCs w:val="18"/>
                        <w:lang w:val="en-US" w:eastAsia="zh-CN"/>
                      </w:rPr>
                      <w:t>No DRX </w:t>
                    </w:r>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518071A0" w14:textId="77777777" w:rsidR="00304010" w:rsidRDefault="00304010" w:rsidP="00F21052">
                  <w:pPr>
                    <w:spacing w:after="0"/>
                    <w:jc w:val="center"/>
                    <w:textAlignment w:val="baseline"/>
                    <w:rPr>
                      <w:ins w:id="777" w:author="CATT" w:date="2022-02-23T10:16:00Z"/>
                      <w:rFonts w:eastAsia="Times New Roman"/>
                      <w:sz w:val="24"/>
                      <w:szCs w:val="24"/>
                      <w:lang w:val="en-US" w:eastAsia="zh-CN"/>
                    </w:rPr>
                  </w:pPr>
                  <w:ins w:id="778" w:author="CATT" w:date="2022-02-23T10:16:00Z">
                    <w:r>
                      <w:rPr>
                        <w:rFonts w:ascii="Arial" w:eastAsia="Times New Roman" w:hAnsi="Arial" w:cs="Arial"/>
                        <w:sz w:val="18"/>
                        <w:szCs w:val="18"/>
                        <w:lang w:val="en-US" w:eastAsia="zh-CN"/>
                      </w:rPr>
                      <w:t xml:space="preserve">max(600ms,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146EC504" w14:textId="77777777" w:rsidTr="00F21052">
              <w:trPr>
                <w:ins w:id="779" w:author="CATT" w:date="2022-02-23T10:16:00Z"/>
              </w:trPr>
              <w:tc>
                <w:tcPr>
                  <w:tcW w:w="2748" w:type="dxa"/>
                  <w:tcBorders>
                    <w:top w:val="single" w:sz="6" w:space="0" w:color="auto"/>
                    <w:left w:val="single" w:sz="6" w:space="0" w:color="auto"/>
                    <w:bottom w:val="single" w:sz="6" w:space="0" w:color="auto"/>
                    <w:right w:val="single" w:sz="6" w:space="0" w:color="auto"/>
                  </w:tcBorders>
                </w:tcPr>
                <w:p w14:paraId="10BF832C" w14:textId="77777777" w:rsidR="00304010" w:rsidRDefault="00304010" w:rsidP="00F21052">
                  <w:pPr>
                    <w:spacing w:after="0"/>
                    <w:jc w:val="center"/>
                    <w:textAlignment w:val="baseline"/>
                    <w:rPr>
                      <w:ins w:id="780" w:author="CATT" w:date="2022-02-23T10:16:00Z"/>
                      <w:rFonts w:eastAsia="Times New Roman"/>
                      <w:sz w:val="24"/>
                      <w:szCs w:val="24"/>
                      <w:lang w:val="en-US" w:eastAsia="zh-CN"/>
                    </w:rPr>
                  </w:pPr>
                  <w:ins w:id="781"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 </w:t>
                    </w:r>
                    <w:proofErr w:type="spellStart"/>
                    <w:r>
                      <w:rPr>
                        <w:rFonts w:ascii="Arial" w:eastAsia="Times New Roman" w:hAnsi="Arial" w:cs="Arial"/>
                        <w:sz w:val="18"/>
                        <w:szCs w:val="18"/>
                        <w:lang w:val="en-US" w:eastAsia="zh-CN"/>
                      </w:rPr>
                      <w:t>ms</w:t>
                    </w:r>
                    <w:proofErr w:type="spellEnd"/>
                  </w:ins>
                </w:p>
              </w:tc>
              <w:tc>
                <w:tcPr>
                  <w:tcW w:w="4102" w:type="dxa"/>
                  <w:tcBorders>
                    <w:top w:val="single" w:sz="6" w:space="0" w:color="auto"/>
                    <w:left w:val="single" w:sz="6" w:space="0" w:color="auto"/>
                    <w:bottom w:val="single" w:sz="6" w:space="0" w:color="auto"/>
                    <w:right w:val="single" w:sz="6" w:space="0" w:color="auto"/>
                  </w:tcBorders>
                  <w:shd w:val="clear" w:color="auto" w:fill="auto"/>
                </w:tcPr>
                <w:p w14:paraId="1E17DC65" w14:textId="77777777" w:rsidR="00304010" w:rsidRDefault="00304010" w:rsidP="00F21052">
                  <w:pPr>
                    <w:spacing w:after="0"/>
                    <w:jc w:val="center"/>
                    <w:textAlignment w:val="baseline"/>
                    <w:rPr>
                      <w:ins w:id="782" w:author="CATT" w:date="2022-02-23T10:16:00Z"/>
                      <w:rFonts w:eastAsia="Times New Roman"/>
                      <w:sz w:val="24"/>
                      <w:szCs w:val="24"/>
                      <w:lang w:val="en-US" w:eastAsia="zh-CN"/>
                    </w:rPr>
                  </w:pPr>
                  <w:ins w:id="783" w:author="CATT" w:date="2022-02-23T10:16:00Z">
                    <w:r>
                      <w:rPr>
                        <w:rFonts w:ascii="Arial" w:eastAsia="Times New Roman" w:hAnsi="Arial" w:cs="Arial"/>
                        <w:sz w:val="18"/>
                        <w:szCs w:val="18"/>
                        <w:lang w:val="en-US" w:eastAsia="zh-CN"/>
                      </w:rPr>
                      <w:t>max(600ms,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4ECD8638" w14:textId="77777777" w:rsidTr="00F21052">
              <w:trPr>
                <w:trHeight w:val="300"/>
                <w:ins w:id="784" w:author="CATT" w:date="2022-02-23T10:16:00Z"/>
              </w:trPr>
              <w:tc>
                <w:tcPr>
                  <w:tcW w:w="2748" w:type="dxa"/>
                  <w:tcBorders>
                    <w:top w:val="single" w:sz="6" w:space="0" w:color="auto"/>
                    <w:left w:val="single" w:sz="6" w:space="0" w:color="auto"/>
                    <w:bottom w:val="single" w:sz="6" w:space="0" w:color="auto"/>
                    <w:right w:val="single" w:sz="6" w:space="0" w:color="auto"/>
                  </w:tcBorders>
                </w:tcPr>
                <w:p w14:paraId="7888F860" w14:textId="77777777" w:rsidR="00304010" w:rsidRDefault="00304010" w:rsidP="00F21052">
                  <w:pPr>
                    <w:spacing w:after="0"/>
                    <w:jc w:val="center"/>
                    <w:textAlignment w:val="baseline"/>
                    <w:rPr>
                      <w:ins w:id="785" w:author="CATT" w:date="2022-02-23T10:16:00Z"/>
                      <w:rFonts w:eastAsia="Times New Roman"/>
                      <w:sz w:val="24"/>
                      <w:szCs w:val="24"/>
                      <w:lang w:val="en-US" w:eastAsia="zh-CN"/>
                    </w:rPr>
                  </w:pPr>
                  <w:ins w:id="786"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102" w:type="dxa"/>
                  <w:tcBorders>
                    <w:top w:val="single" w:sz="6" w:space="0" w:color="auto"/>
                    <w:left w:val="single" w:sz="6" w:space="0" w:color="auto"/>
                    <w:bottom w:val="single" w:sz="6" w:space="0" w:color="auto"/>
                    <w:right w:val="single" w:sz="6" w:space="0" w:color="auto"/>
                  </w:tcBorders>
                </w:tcPr>
                <w:p w14:paraId="39AD777B" w14:textId="77777777" w:rsidR="00304010" w:rsidRDefault="00304010" w:rsidP="00F21052">
                  <w:pPr>
                    <w:spacing w:after="0"/>
                    <w:jc w:val="center"/>
                    <w:textAlignment w:val="baseline"/>
                    <w:rPr>
                      <w:ins w:id="787" w:author="CATT" w:date="2022-02-23T10:16:00Z"/>
                      <w:rFonts w:eastAsia="Times New Roman"/>
                      <w:sz w:val="24"/>
                      <w:szCs w:val="24"/>
                      <w:lang w:val="en-US" w:eastAsia="zh-CN"/>
                    </w:rPr>
                  </w:pPr>
                  <w:ins w:id="788" w:author="CATT" w:date="2022-02-23T10:16:00Z">
                    <w:r w:rsidRPr="00856A9D">
                      <w:rPr>
                        <w:rFonts w:ascii="Arial" w:eastAsia="Times New Roman" w:hAnsi="Arial" w:cs="Arial"/>
                        <w:strike/>
                        <w:sz w:val="18"/>
                        <w:szCs w:val="18"/>
                        <w:highlight w:val="yellow"/>
                        <w:lang w:val="en-US" w:eastAsia="zh-CN"/>
                        <w:rPrChange w:id="789" w:author="CATT" w:date="2022-02-23T10:43:00Z">
                          <w:rPr>
                            <w:rFonts w:ascii="Arial" w:eastAsia="Times New Roman" w:hAnsi="Arial" w:cs="Arial"/>
                            <w:sz w:val="18"/>
                            <w:szCs w:val="18"/>
                            <w:lang w:val="en-US" w:eastAsia="zh-CN"/>
                          </w:rPr>
                        </w:rPrChange>
                      </w:rPr>
                      <w:t>max(600ms,</w:t>
                    </w:r>
                    <w:r>
                      <w:rPr>
                        <w:rFonts w:ascii="Arial" w:eastAsia="Times New Roman" w:hAnsi="Arial" w:cs="Arial"/>
                        <w:sz w:val="18"/>
                        <w:szCs w:val="18"/>
                        <w:lang w:val="en-US" w:eastAsia="zh-CN"/>
                      </w:rPr>
                      <w:t xml:space="preserve"> ceil(M2 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151EC485" w14:textId="77777777" w:rsidTr="00F21052">
              <w:trPr>
                <w:ins w:id="790" w:author="CATT" w:date="2022-02-23T10:16:00Z"/>
              </w:trPr>
              <w:tc>
                <w:tcPr>
                  <w:tcW w:w="2748" w:type="dxa"/>
                  <w:tcBorders>
                    <w:top w:val="single" w:sz="6" w:space="0" w:color="auto"/>
                    <w:left w:val="single" w:sz="6" w:space="0" w:color="auto"/>
                    <w:bottom w:val="single" w:sz="6" w:space="0" w:color="auto"/>
                    <w:right w:val="single" w:sz="6" w:space="0" w:color="auto"/>
                  </w:tcBorders>
                </w:tcPr>
                <w:p w14:paraId="3DA2F8B2" w14:textId="77777777" w:rsidR="00304010" w:rsidRDefault="00304010" w:rsidP="00F21052">
                  <w:pPr>
                    <w:spacing w:after="0"/>
                    <w:jc w:val="center"/>
                    <w:textAlignment w:val="baseline"/>
                    <w:rPr>
                      <w:ins w:id="791" w:author="CATT" w:date="2022-02-23T10:16:00Z"/>
                      <w:rFonts w:eastAsia="Times New Roman"/>
                      <w:sz w:val="24"/>
                      <w:szCs w:val="24"/>
                      <w:lang w:val="en-US" w:eastAsia="zh-CN"/>
                    </w:rPr>
                  </w:pPr>
                  <w:ins w:id="792" w:author="CATT" w:date="2022-02-23T10:16:00Z">
                    <w:r>
                      <w:rPr>
                        <w:rFonts w:ascii="Arial" w:eastAsia="Times New Roman" w:hAnsi="Arial" w:cs="Arial"/>
                        <w:sz w:val="18"/>
                        <w:szCs w:val="18"/>
                        <w:lang w:val="en-US" w:eastAsia="zh-CN"/>
                      </w:rPr>
                      <w:t>DRX cycle&gt;320ms </w:t>
                    </w:r>
                  </w:ins>
                </w:p>
              </w:tc>
              <w:tc>
                <w:tcPr>
                  <w:tcW w:w="4102" w:type="dxa"/>
                  <w:tcBorders>
                    <w:top w:val="single" w:sz="6" w:space="0" w:color="auto"/>
                    <w:left w:val="single" w:sz="6" w:space="0" w:color="auto"/>
                    <w:bottom w:val="single" w:sz="6" w:space="0" w:color="auto"/>
                    <w:right w:val="single" w:sz="6" w:space="0" w:color="auto"/>
                  </w:tcBorders>
                </w:tcPr>
                <w:p w14:paraId="302BA326" w14:textId="77777777" w:rsidR="00304010" w:rsidRDefault="00304010" w:rsidP="00F21052">
                  <w:pPr>
                    <w:spacing w:after="0"/>
                    <w:jc w:val="center"/>
                    <w:textAlignment w:val="baseline"/>
                    <w:rPr>
                      <w:ins w:id="793" w:author="CATT" w:date="2022-02-23T10:16:00Z"/>
                      <w:rFonts w:eastAsia="Times New Roman"/>
                      <w:sz w:val="24"/>
                      <w:szCs w:val="24"/>
                      <w:lang w:val="en-US" w:eastAsia="zh-CN"/>
                    </w:rPr>
                  </w:pPr>
                  <w:ins w:id="794" w:author="CATT" w:date="2022-02-23T10:16:00Z">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pss</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sss_sync_w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w:t>
                    </w:r>
                    <w:r>
                      <w:rPr>
                        <w:rFonts w:ascii="Arial" w:eastAsia="Times New Roman" w:hAnsi="Arial" w:cs="Arial"/>
                        <w:sz w:val="14"/>
                        <w:szCs w:val="14"/>
                        <w:vertAlign w:val="subscript"/>
                        <w:lang w:val="en-US" w:eastAsia="zh-CN"/>
                      </w:rPr>
                      <w:t xml:space="preserve"> </w:t>
                    </w:r>
                    <w:r>
                      <w:rPr>
                        <w:rFonts w:ascii="Arial" w:eastAsia="Times New Roman" w:hAnsi="Arial" w:cs="Arial"/>
                        <w:sz w:val="18"/>
                        <w:szCs w:val="18"/>
                        <w:lang w:val="en-US" w:eastAsia="zh-CN"/>
                      </w:rPr>
                      <w:t xml:space="preserve">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444AC5E4" w14:textId="77777777" w:rsidTr="00F21052">
              <w:trPr>
                <w:ins w:id="795"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5865E261" w14:textId="77777777" w:rsidR="00304010" w:rsidRDefault="00304010" w:rsidP="00F21052">
                  <w:pPr>
                    <w:spacing w:after="0"/>
                    <w:ind w:left="840" w:hanging="840"/>
                    <w:textAlignment w:val="baseline"/>
                    <w:rPr>
                      <w:ins w:id="796" w:author="CATT" w:date="2022-02-23T10:16:00Z"/>
                      <w:rFonts w:eastAsia="Times New Roman"/>
                      <w:sz w:val="24"/>
                      <w:szCs w:val="24"/>
                      <w:lang w:val="en-US" w:eastAsia="zh-CN"/>
                    </w:rPr>
                  </w:pPr>
                  <w:ins w:id="797"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57AA88B1" w14:textId="77777777" w:rsidR="00304010" w:rsidRDefault="00304010" w:rsidP="00F21052">
                  <w:pPr>
                    <w:spacing w:after="0"/>
                    <w:ind w:left="840" w:hanging="840"/>
                    <w:textAlignment w:val="baseline"/>
                    <w:rPr>
                      <w:ins w:id="798" w:author="CATT" w:date="2022-02-23T10:16:00Z"/>
                      <w:rFonts w:eastAsia="Times New Roman"/>
                      <w:sz w:val="24"/>
                      <w:szCs w:val="24"/>
                      <w:lang w:val="en-US" w:eastAsia="zh-CN"/>
                    </w:rPr>
                  </w:pPr>
                  <w:ins w:id="799"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0396A2A2" w14:textId="77777777" w:rsidR="00304010" w:rsidRDefault="00304010">
            <w:pPr>
              <w:spacing w:after="120"/>
              <w:rPr>
                <w:ins w:id="800" w:author="CATT" w:date="2022-02-23T10:16:00Z"/>
                <w:rFonts w:eastAsiaTheme="minorEastAsia"/>
                <w:lang w:eastAsia="zh-CN"/>
              </w:rPr>
            </w:pPr>
          </w:p>
          <w:tbl>
            <w:tblPr>
              <w:tblW w:w="685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4012"/>
            </w:tblGrid>
            <w:tr w:rsidR="00304010" w14:paraId="278EF305" w14:textId="77777777" w:rsidTr="00F21052">
              <w:trPr>
                <w:ins w:id="801" w:author="CATT" w:date="2022-02-23T10:16:00Z"/>
              </w:trPr>
              <w:tc>
                <w:tcPr>
                  <w:tcW w:w="2838" w:type="dxa"/>
                  <w:tcBorders>
                    <w:top w:val="single" w:sz="6" w:space="0" w:color="auto"/>
                    <w:left w:val="single" w:sz="6" w:space="0" w:color="auto"/>
                    <w:bottom w:val="single" w:sz="6" w:space="0" w:color="auto"/>
                    <w:right w:val="single" w:sz="6" w:space="0" w:color="auto"/>
                  </w:tcBorders>
                </w:tcPr>
                <w:p w14:paraId="44E9DC6B" w14:textId="77777777" w:rsidR="00304010" w:rsidRDefault="00304010" w:rsidP="00F21052">
                  <w:pPr>
                    <w:spacing w:after="0"/>
                    <w:jc w:val="center"/>
                    <w:textAlignment w:val="baseline"/>
                    <w:rPr>
                      <w:ins w:id="802" w:author="CATT" w:date="2022-02-23T10:16:00Z"/>
                      <w:rFonts w:eastAsia="Times New Roman"/>
                      <w:b/>
                      <w:bCs/>
                      <w:sz w:val="24"/>
                      <w:szCs w:val="24"/>
                      <w:lang w:val="en-US" w:eastAsia="zh-CN"/>
                    </w:rPr>
                  </w:pPr>
                  <w:ins w:id="803" w:author="CATT" w:date="2022-02-23T10:16:00Z">
                    <w:r>
                      <w:rPr>
                        <w:rFonts w:ascii="Tms Rmn" w:eastAsia="Times New Roman" w:hAnsi="Tms Rmn"/>
                        <w:b/>
                        <w:bCs/>
                        <w:sz w:val="18"/>
                        <w:szCs w:val="18"/>
                        <w:lang w:val="en-US" w:eastAsia="zh-CN"/>
                      </w:rPr>
                      <w:t>DRX cycle </w:t>
                    </w:r>
                  </w:ins>
                </w:p>
              </w:tc>
              <w:tc>
                <w:tcPr>
                  <w:tcW w:w="4012" w:type="dxa"/>
                  <w:tcBorders>
                    <w:top w:val="single" w:sz="6" w:space="0" w:color="auto"/>
                    <w:left w:val="single" w:sz="6" w:space="0" w:color="auto"/>
                    <w:bottom w:val="single" w:sz="6" w:space="0" w:color="auto"/>
                    <w:right w:val="single" w:sz="6" w:space="0" w:color="auto"/>
                  </w:tcBorders>
                </w:tcPr>
                <w:p w14:paraId="5AB9DE38" w14:textId="77777777" w:rsidR="00304010" w:rsidRDefault="00304010" w:rsidP="00F21052">
                  <w:pPr>
                    <w:spacing w:after="0"/>
                    <w:jc w:val="center"/>
                    <w:textAlignment w:val="baseline"/>
                    <w:rPr>
                      <w:ins w:id="804" w:author="CATT" w:date="2022-02-23T10:16:00Z"/>
                      <w:rFonts w:eastAsia="Times New Roman"/>
                      <w:b/>
                      <w:bCs/>
                      <w:sz w:val="24"/>
                      <w:szCs w:val="24"/>
                      <w:lang w:val="en-US" w:eastAsia="zh-CN"/>
                    </w:rPr>
                  </w:pPr>
                  <w:ins w:id="805" w:author="CATT" w:date="2022-02-23T10:16:00Z">
                    <w:r>
                      <w:rPr>
                        <w:rFonts w:ascii="Tms Rmn" w:eastAsia="Times New Roman" w:hAnsi="Tms Rmn"/>
                        <w:b/>
                        <w:bCs/>
                        <w:sz w:val="18"/>
                        <w:szCs w:val="18"/>
                        <w:lang w:val="en-US" w:eastAsia="zh-CN"/>
                      </w:rPr>
                      <w:t>T</w:t>
                    </w:r>
                    <w:r>
                      <w:rPr>
                        <w:rFonts w:ascii="Tms Rmn" w:eastAsia="Times New Roman" w:hAnsi="Tms Rmn"/>
                        <w:b/>
                        <w:bCs/>
                        <w:sz w:val="14"/>
                        <w:szCs w:val="14"/>
                        <w:vertAlign w:val="subscript"/>
                        <w:lang w:val="en-US" w:eastAsia="zh-CN"/>
                      </w:rPr>
                      <w:t xml:space="preserve"> </w:t>
                    </w:r>
                    <w:proofErr w:type="spellStart"/>
                    <w:r>
                      <w:rPr>
                        <w:rFonts w:ascii="Tms Rmn" w:eastAsia="Times New Roman" w:hAnsi="Tms Rmn"/>
                        <w:b/>
                        <w:bCs/>
                        <w:sz w:val="14"/>
                        <w:szCs w:val="14"/>
                        <w:vertAlign w:val="subscript"/>
                        <w:lang w:val="en-US" w:eastAsia="zh-CN"/>
                      </w:rPr>
                      <w:t>SSB_measurement_period_intra</w:t>
                    </w:r>
                    <w:proofErr w:type="spellEnd"/>
                    <w:r>
                      <w:rPr>
                        <w:rFonts w:ascii="Tms Rmn" w:eastAsia="Times New Roman" w:hAnsi="Tms Rmn"/>
                        <w:b/>
                        <w:bCs/>
                        <w:sz w:val="18"/>
                        <w:szCs w:val="18"/>
                        <w:lang w:val="en-US" w:eastAsia="zh-CN"/>
                      </w:rPr>
                      <w:t>   </w:t>
                    </w:r>
                  </w:ins>
                </w:p>
              </w:tc>
            </w:tr>
            <w:tr w:rsidR="00304010" w14:paraId="11FF70AB" w14:textId="77777777" w:rsidTr="00F21052">
              <w:trPr>
                <w:ins w:id="806" w:author="CATT" w:date="2022-02-23T10:16:00Z"/>
              </w:trPr>
              <w:tc>
                <w:tcPr>
                  <w:tcW w:w="2838" w:type="dxa"/>
                  <w:tcBorders>
                    <w:top w:val="single" w:sz="6" w:space="0" w:color="auto"/>
                    <w:left w:val="single" w:sz="6" w:space="0" w:color="auto"/>
                    <w:bottom w:val="single" w:sz="6" w:space="0" w:color="auto"/>
                    <w:right w:val="single" w:sz="6" w:space="0" w:color="auto"/>
                  </w:tcBorders>
                </w:tcPr>
                <w:p w14:paraId="320DD724" w14:textId="77777777" w:rsidR="00304010" w:rsidRDefault="00304010" w:rsidP="00F21052">
                  <w:pPr>
                    <w:spacing w:after="0"/>
                    <w:jc w:val="center"/>
                    <w:textAlignment w:val="baseline"/>
                    <w:rPr>
                      <w:ins w:id="807" w:author="CATT" w:date="2022-02-23T10:16:00Z"/>
                      <w:rFonts w:eastAsia="Times New Roman"/>
                      <w:sz w:val="24"/>
                      <w:szCs w:val="24"/>
                      <w:lang w:val="en-US" w:eastAsia="zh-CN"/>
                    </w:rPr>
                  </w:pPr>
                  <w:ins w:id="808" w:author="CATT" w:date="2022-02-23T10:16:00Z">
                    <w:r>
                      <w:rPr>
                        <w:rFonts w:ascii="Arial" w:eastAsia="Times New Roman" w:hAnsi="Arial" w:cs="Arial"/>
                        <w:sz w:val="18"/>
                        <w:szCs w:val="18"/>
                        <w:lang w:val="en-US" w:eastAsia="zh-CN"/>
                      </w:rPr>
                      <w:t>No DRX </w:t>
                    </w:r>
                  </w:ins>
                </w:p>
              </w:tc>
              <w:tc>
                <w:tcPr>
                  <w:tcW w:w="4012" w:type="dxa"/>
                  <w:tcBorders>
                    <w:top w:val="single" w:sz="6" w:space="0" w:color="auto"/>
                    <w:left w:val="single" w:sz="6" w:space="0" w:color="auto"/>
                    <w:bottom w:val="single" w:sz="6" w:space="0" w:color="auto"/>
                    <w:right w:val="single" w:sz="6" w:space="0" w:color="auto"/>
                  </w:tcBorders>
                </w:tcPr>
                <w:p w14:paraId="58034F20" w14:textId="77777777" w:rsidR="00304010" w:rsidRDefault="00304010" w:rsidP="00F21052">
                  <w:pPr>
                    <w:spacing w:after="0"/>
                    <w:jc w:val="center"/>
                    <w:textAlignment w:val="baseline"/>
                    <w:rPr>
                      <w:ins w:id="809" w:author="CATT" w:date="2022-02-23T10:16:00Z"/>
                      <w:rFonts w:eastAsia="Times New Roman"/>
                      <w:sz w:val="24"/>
                      <w:szCs w:val="24"/>
                      <w:lang w:val="en-US" w:eastAsia="zh-CN"/>
                    </w:rPr>
                  </w:pPr>
                  <w:ins w:id="810" w:author="CATT" w:date="2022-02-23T10:16:00Z">
                    <w:r>
                      <w:rPr>
                        <w:rFonts w:ascii="Arial" w:eastAsia="Times New Roman" w:hAnsi="Arial" w:cs="Arial"/>
                        <w:sz w:val="18"/>
                        <w:szCs w:val="18"/>
                        <w:lang w:val="en-US" w:eastAsia="zh-CN"/>
                      </w:rPr>
                      <w:t xml:space="preserve">max(400ms, ceil([6]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 SMTC period)</w:t>
                    </w:r>
                    <w:r>
                      <w:rPr>
                        <w:rFonts w:ascii="Arial" w:eastAsia="Times New Roman" w:hAnsi="Arial" w:cs="Arial"/>
                        <w:sz w:val="14"/>
                        <w:szCs w:val="14"/>
                        <w:vertAlign w:val="superscript"/>
                        <w:lang w:val="en-US" w:eastAsia="zh-CN"/>
                      </w:rPr>
                      <w:t>Note 1</w:t>
                    </w:r>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54A51F6B" w14:textId="77777777" w:rsidTr="00F21052">
              <w:trPr>
                <w:ins w:id="811" w:author="CATT" w:date="2022-02-23T10:16:00Z"/>
              </w:trPr>
              <w:tc>
                <w:tcPr>
                  <w:tcW w:w="2838" w:type="dxa"/>
                  <w:tcBorders>
                    <w:top w:val="single" w:sz="6" w:space="0" w:color="auto"/>
                    <w:left w:val="single" w:sz="6" w:space="0" w:color="auto"/>
                    <w:bottom w:val="single" w:sz="6" w:space="0" w:color="auto"/>
                    <w:right w:val="single" w:sz="6" w:space="0" w:color="auto"/>
                  </w:tcBorders>
                </w:tcPr>
                <w:p w14:paraId="0F921522" w14:textId="77777777" w:rsidR="00304010" w:rsidRDefault="00304010" w:rsidP="00F21052">
                  <w:pPr>
                    <w:spacing w:after="0"/>
                    <w:jc w:val="center"/>
                    <w:textAlignment w:val="baseline"/>
                    <w:rPr>
                      <w:ins w:id="812" w:author="CATT" w:date="2022-02-23T10:16:00Z"/>
                      <w:rFonts w:eastAsia="Times New Roman"/>
                      <w:sz w:val="24"/>
                      <w:szCs w:val="24"/>
                      <w:lang w:val="en-US" w:eastAsia="zh-CN"/>
                    </w:rPr>
                  </w:pPr>
                  <w:ins w:id="813" w:author="CATT" w:date="2022-02-23T10:16:00Z">
                    <w:r>
                      <w:rPr>
                        <w:rFonts w:ascii="Arial" w:eastAsia="Times New Roman" w:hAnsi="Arial" w:cs="Arial"/>
                        <w:sz w:val="18"/>
                        <w:szCs w:val="18"/>
                        <w:lang w:val="en-US" w:eastAsia="zh-CN"/>
                      </w:rPr>
                      <w:t>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80ms</w:t>
                    </w:r>
                  </w:ins>
                </w:p>
              </w:tc>
              <w:tc>
                <w:tcPr>
                  <w:tcW w:w="4012" w:type="dxa"/>
                  <w:tcBorders>
                    <w:top w:val="single" w:sz="6" w:space="0" w:color="auto"/>
                    <w:left w:val="single" w:sz="6" w:space="0" w:color="auto"/>
                    <w:bottom w:val="single" w:sz="6" w:space="0" w:color="auto"/>
                    <w:right w:val="single" w:sz="6" w:space="0" w:color="auto"/>
                  </w:tcBorders>
                </w:tcPr>
                <w:p w14:paraId="724177FD" w14:textId="77777777" w:rsidR="00304010" w:rsidRDefault="00304010" w:rsidP="00F21052">
                  <w:pPr>
                    <w:spacing w:after="0"/>
                    <w:jc w:val="center"/>
                    <w:textAlignment w:val="baseline"/>
                    <w:rPr>
                      <w:ins w:id="814" w:author="CATT" w:date="2022-02-23T10:16:00Z"/>
                      <w:rFonts w:eastAsia="Times New Roman"/>
                      <w:sz w:val="24"/>
                      <w:szCs w:val="24"/>
                      <w:lang w:val="en-US" w:eastAsia="zh-CN"/>
                    </w:rPr>
                  </w:pPr>
                  <w:ins w:id="815" w:author="CATT" w:date="2022-02-23T10:16:00Z">
                    <w:r>
                      <w:rPr>
                        <w:rFonts w:ascii="Arial" w:eastAsia="Times New Roman" w:hAnsi="Arial" w:cs="Arial"/>
                        <w:sz w:val="18"/>
                        <w:szCs w:val="18"/>
                        <w:lang w:val="en-US" w:eastAsia="zh-CN"/>
                      </w:rPr>
                      <w:t>max(400ms, ceil([6] x M2</w:t>
                    </w:r>
                    <w:r>
                      <w:rPr>
                        <w:rFonts w:ascii="Arial" w:eastAsia="Times New Roman" w:hAnsi="Arial" w:cs="Arial"/>
                        <w:sz w:val="14"/>
                        <w:szCs w:val="14"/>
                        <w:vertAlign w:val="superscript"/>
                        <w:lang w:val="en-US" w:eastAsia="zh-CN"/>
                      </w:rPr>
                      <w:t xml:space="preserve">Note 2 </w:t>
                    </w:r>
                    <w:r>
                      <w:rPr>
                        <w:rFonts w:ascii="Arial" w:eastAsia="Times New Roman" w:hAnsi="Arial" w:cs="Arial"/>
                        <w:sz w:val="18"/>
                        <w:szCs w:val="18"/>
                        <w:lang w:val="en-US" w:eastAsia="zh-CN"/>
                      </w:rPr>
                      <w:t xml:space="preserve">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68EB37A5" w14:textId="77777777" w:rsidTr="00F21052">
              <w:trPr>
                <w:ins w:id="816" w:author="CATT" w:date="2022-02-23T10:16:00Z"/>
              </w:trPr>
              <w:tc>
                <w:tcPr>
                  <w:tcW w:w="2838" w:type="dxa"/>
                  <w:tcBorders>
                    <w:top w:val="single" w:sz="6" w:space="0" w:color="auto"/>
                    <w:left w:val="single" w:sz="6" w:space="0" w:color="auto"/>
                    <w:bottom w:val="single" w:sz="6" w:space="0" w:color="auto"/>
                    <w:right w:val="single" w:sz="6" w:space="0" w:color="auto"/>
                  </w:tcBorders>
                </w:tcPr>
                <w:p w14:paraId="5DB3251C" w14:textId="77777777" w:rsidR="00304010" w:rsidRDefault="00304010" w:rsidP="00F21052">
                  <w:pPr>
                    <w:spacing w:after="0"/>
                    <w:jc w:val="center"/>
                    <w:textAlignment w:val="baseline"/>
                    <w:rPr>
                      <w:ins w:id="817" w:author="CATT" w:date="2022-02-23T10:16:00Z"/>
                      <w:rFonts w:eastAsia="Times New Roman"/>
                      <w:sz w:val="24"/>
                      <w:szCs w:val="24"/>
                      <w:lang w:val="en-US" w:eastAsia="zh-CN"/>
                    </w:rPr>
                  </w:pPr>
                  <w:ins w:id="818" w:author="CATT" w:date="2022-02-23T10:16:00Z">
                    <w:r>
                      <w:rPr>
                        <w:rFonts w:ascii="Arial" w:eastAsia="Times New Roman" w:hAnsi="Arial" w:cs="Arial"/>
                        <w:sz w:val="18"/>
                        <w:szCs w:val="18"/>
                        <w:lang w:val="en-US" w:eastAsia="zh-CN"/>
                      </w:rPr>
                      <w:t>80ms&lt; DRX cycle</w:t>
                    </w:r>
                    <w:r>
                      <w:rPr>
                        <w:rFonts w:ascii="Calibri" w:eastAsia="Times New Roman" w:hAnsi="Calibri" w:cs="Calibri"/>
                        <w:sz w:val="18"/>
                        <w:szCs w:val="18"/>
                        <w:lang w:val="en-US" w:eastAsia="zh-CN"/>
                      </w:rPr>
                      <w:t>≤</w:t>
                    </w:r>
                    <w:r>
                      <w:rPr>
                        <w:rFonts w:ascii="Arial" w:eastAsia="Times New Roman" w:hAnsi="Arial" w:cs="Arial"/>
                        <w:sz w:val="18"/>
                        <w:szCs w:val="18"/>
                        <w:lang w:val="en-US" w:eastAsia="zh-CN"/>
                      </w:rPr>
                      <w:t xml:space="preserve"> 320ms </w:t>
                    </w:r>
                  </w:ins>
                </w:p>
              </w:tc>
              <w:tc>
                <w:tcPr>
                  <w:tcW w:w="4012" w:type="dxa"/>
                  <w:tcBorders>
                    <w:top w:val="single" w:sz="6" w:space="0" w:color="auto"/>
                    <w:left w:val="single" w:sz="6" w:space="0" w:color="auto"/>
                    <w:bottom w:val="single" w:sz="6" w:space="0" w:color="auto"/>
                    <w:right w:val="single" w:sz="6" w:space="0" w:color="auto"/>
                  </w:tcBorders>
                </w:tcPr>
                <w:p w14:paraId="3CA389D3" w14:textId="77777777" w:rsidR="00304010" w:rsidRDefault="00304010" w:rsidP="00F21052">
                  <w:pPr>
                    <w:spacing w:after="0"/>
                    <w:jc w:val="center"/>
                    <w:textAlignment w:val="baseline"/>
                    <w:rPr>
                      <w:ins w:id="819" w:author="CATT" w:date="2022-02-23T10:16:00Z"/>
                      <w:rFonts w:eastAsia="Times New Roman"/>
                      <w:sz w:val="24"/>
                      <w:szCs w:val="24"/>
                      <w:lang w:val="en-US" w:eastAsia="zh-CN"/>
                    </w:rPr>
                  </w:pPr>
                  <w:ins w:id="820" w:author="CATT" w:date="2022-02-23T10:16:00Z">
                    <w:r w:rsidRPr="00856A9D">
                      <w:rPr>
                        <w:rFonts w:ascii="Arial" w:eastAsia="Times New Roman" w:hAnsi="Arial" w:cs="Arial"/>
                        <w:strike/>
                        <w:sz w:val="18"/>
                        <w:szCs w:val="18"/>
                        <w:highlight w:val="yellow"/>
                        <w:lang w:val="en-US" w:eastAsia="zh-CN"/>
                        <w:rPrChange w:id="821" w:author="CATT" w:date="2022-02-23T10:43:00Z">
                          <w:rPr>
                            <w:rFonts w:ascii="Arial" w:eastAsia="Times New Roman" w:hAnsi="Arial" w:cs="Arial"/>
                            <w:sz w:val="18"/>
                            <w:szCs w:val="18"/>
                            <w:lang w:val="en-US" w:eastAsia="zh-CN"/>
                          </w:rPr>
                        </w:rPrChange>
                      </w:rPr>
                      <w:t>max(400ms,</w:t>
                    </w:r>
                    <w:r>
                      <w:rPr>
                        <w:rFonts w:ascii="Arial" w:eastAsia="Times New Roman" w:hAnsi="Arial" w:cs="Arial"/>
                        <w:sz w:val="18"/>
                        <w:szCs w:val="18"/>
                        <w:lang w:val="en-US" w:eastAsia="zh-CN"/>
                      </w:rPr>
                      <w:t xml:space="preserve"> ceil(M2x </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x </w:t>
                    </w:r>
                    <w:proofErr w:type="spellStart"/>
                    <w:r>
                      <w:rPr>
                        <w:rFonts w:ascii="Arial" w:eastAsia="Times New Roman" w:hAnsi="Arial" w:cs="Arial"/>
                        <w:sz w:val="18"/>
                        <w:szCs w:val="18"/>
                        <w:lang w:val="en-US" w:eastAsia="zh-CN"/>
                      </w:rPr>
                      <w:t>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x max(SMTC </w:t>
                    </w:r>
                    <w:proofErr w:type="spellStart"/>
                    <w:r>
                      <w:rPr>
                        <w:rFonts w:ascii="Arial" w:eastAsia="Times New Roman" w:hAnsi="Arial" w:cs="Arial"/>
                        <w:sz w:val="18"/>
                        <w:szCs w:val="18"/>
                        <w:lang w:val="en-US" w:eastAsia="zh-CN"/>
                      </w:rPr>
                      <w:t>period,DRX</w:t>
                    </w:r>
                    <w:proofErr w:type="spellEnd"/>
                    <w:r>
                      <w:rPr>
                        <w:rFonts w:ascii="Arial" w:eastAsia="Times New Roman" w:hAnsi="Arial" w:cs="Arial"/>
                        <w:sz w:val="18"/>
                        <w:szCs w:val="18"/>
                        <w:lang w:val="en-US" w:eastAsia="zh-CN"/>
                      </w:rPr>
                      <w:t xml:space="preserve">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8"/>
                        <w:szCs w:val="18"/>
                        <w:lang w:val="en-US" w:eastAsia="zh-CN"/>
                      </w:rPr>
                      <w:t>  </w:t>
                    </w:r>
                  </w:ins>
                </w:p>
              </w:tc>
            </w:tr>
            <w:tr w:rsidR="00304010" w14:paraId="40696F3F" w14:textId="77777777" w:rsidTr="00F21052">
              <w:trPr>
                <w:ins w:id="822" w:author="CATT" w:date="2022-02-23T10:16:00Z"/>
              </w:trPr>
              <w:tc>
                <w:tcPr>
                  <w:tcW w:w="2838" w:type="dxa"/>
                  <w:tcBorders>
                    <w:top w:val="single" w:sz="6" w:space="0" w:color="auto"/>
                    <w:left w:val="single" w:sz="6" w:space="0" w:color="auto"/>
                    <w:bottom w:val="single" w:sz="6" w:space="0" w:color="auto"/>
                    <w:right w:val="single" w:sz="6" w:space="0" w:color="auto"/>
                  </w:tcBorders>
                </w:tcPr>
                <w:p w14:paraId="22C2A689" w14:textId="77777777" w:rsidR="00304010" w:rsidRDefault="00304010" w:rsidP="00F21052">
                  <w:pPr>
                    <w:spacing w:after="0"/>
                    <w:jc w:val="center"/>
                    <w:textAlignment w:val="baseline"/>
                    <w:rPr>
                      <w:ins w:id="823" w:author="CATT" w:date="2022-02-23T10:16:00Z"/>
                      <w:rFonts w:eastAsia="Times New Roman"/>
                      <w:sz w:val="24"/>
                      <w:szCs w:val="24"/>
                      <w:lang w:val="en-US" w:eastAsia="zh-CN"/>
                    </w:rPr>
                  </w:pPr>
                  <w:ins w:id="824" w:author="CATT" w:date="2022-02-23T10:16:00Z">
                    <w:r>
                      <w:rPr>
                        <w:rFonts w:ascii="Arial" w:eastAsia="Times New Roman" w:hAnsi="Arial" w:cs="Arial"/>
                        <w:sz w:val="18"/>
                        <w:szCs w:val="18"/>
                        <w:lang w:val="en-US" w:eastAsia="zh-CN"/>
                      </w:rPr>
                      <w:t>DRX cycle&gt;320ms </w:t>
                    </w:r>
                  </w:ins>
                </w:p>
              </w:tc>
              <w:tc>
                <w:tcPr>
                  <w:tcW w:w="4012" w:type="dxa"/>
                  <w:tcBorders>
                    <w:top w:val="single" w:sz="6" w:space="0" w:color="auto"/>
                    <w:left w:val="single" w:sz="6" w:space="0" w:color="auto"/>
                    <w:bottom w:val="single" w:sz="6" w:space="0" w:color="auto"/>
                    <w:right w:val="single" w:sz="6" w:space="0" w:color="auto"/>
                  </w:tcBorders>
                </w:tcPr>
                <w:p w14:paraId="207B9756" w14:textId="77777777" w:rsidR="00304010" w:rsidRDefault="00304010" w:rsidP="00F21052">
                  <w:pPr>
                    <w:spacing w:after="0"/>
                    <w:jc w:val="center"/>
                    <w:textAlignment w:val="baseline"/>
                    <w:rPr>
                      <w:ins w:id="825" w:author="CATT" w:date="2022-02-23T10:16:00Z"/>
                      <w:rFonts w:eastAsia="Times New Roman"/>
                      <w:sz w:val="24"/>
                      <w:szCs w:val="24"/>
                      <w:lang w:val="en-US" w:eastAsia="zh-CN"/>
                    </w:rPr>
                  </w:pPr>
                  <w:ins w:id="826" w:author="CATT" w:date="2022-02-23T10:16:00Z">
                    <w:r>
                      <w:rPr>
                        <w:rFonts w:ascii="Arial" w:eastAsia="Times New Roman" w:hAnsi="Arial" w:cs="Arial"/>
                        <w:sz w:val="18"/>
                        <w:szCs w:val="18"/>
                        <w:lang w:val="en-US" w:eastAsia="zh-CN"/>
                      </w:rPr>
                      <w:t>ceil(</w:t>
                    </w:r>
                    <w:proofErr w:type="spellStart"/>
                    <w:r>
                      <w:rPr>
                        <w:rFonts w:ascii="Arial" w:eastAsia="Times New Roman" w:hAnsi="Arial" w:cs="Arial"/>
                        <w:sz w:val="18"/>
                        <w:szCs w:val="18"/>
                        <w:lang w:val="en-US" w:eastAsia="zh-CN"/>
                      </w:rPr>
                      <w:t>M</w:t>
                    </w:r>
                    <w:r>
                      <w:rPr>
                        <w:rFonts w:ascii="Arial" w:eastAsia="Times New Roman" w:hAnsi="Arial" w:cs="Arial"/>
                        <w:sz w:val="14"/>
                        <w:szCs w:val="14"/>
                        <w:vertAlign w:val="subscript"/>
                        <w:lang w:val="en-US" w:eastAsia="zh-CN"/>
                      </w:rPr>
                      <w:t>meas_period_w</w:t>
                    </w:r>
                    <w:proofErr w:type="spellEnd"/>
                    <w:r>
                      <w:rPr>
                        <w:rFonts w:ascii="Arial" w:eastAsia="Times New Roman" w:hAnsi="Arial" w:cs="Arial"/>
                        <w:sz w:val="14"/>
                        <w:szCs w:val="14"/>
                        <w:vertAlign w:val="subscript"/>
                        <w:lang w:val="en-US" w:eastAsia="zh-CN"/>
                      </w:rPr>
                      <w:t>/</w:t>
                    </w:r>
                    <w:proofErr w:type="spellStart"/>
                    <w:r>
                      <w:rPr>
                        <w:rFonts w:ascii="Arial" w:eastAsia="Times New Roman" w:hAnsi="Arial" w:cs="Arial"/>
                        <w:sz w:val="14"/>
                        <w:szCs w:val="14"/>
                        <w:vertAlign w:val="subscript"/>
                        <w:lang w:val="en-US" w:eastAsia="zh-CN"/>
                      </w:rPr>
                      <w:t>o_gaps</w:t>
                    </w:r>
                    <w:proofErr w:type="spellEnd"/>
                    <w:r>
                      <w:rPr>
                        <w:rFonts w:ascii="Arial" w:eastAsia="Times New Roman" w:hAnsi="Arial" w:cs="Arial"/>
                        <w:sz w:val="18"/>
                        <w:szCs w:val="18"/>
                        <w:lang w:val="en-US" w:eastAsia="zh-CN"/>
                      </w:rPr>
                      <w:t xml:space="preserve"> </w:t>
                    </w:r>
                    <w:proofErr w:type="spellStart"/>
                    <w:r>
                      <w:rPr>
                        <w:rFonts w:ascii="Arial" w:eastAsia="Times New Roman" w:hAnsi="Arial" w:cs="Arial"/>
                        <w:sz w:val="18"/>
                        <w:szCs w:val="18"/>
                        <w:lang w:val="en-US" w:eastAsia="zh-CN"/>
                      </w:rPr>
                      <w:t>xK</w:t>
                    </w:r>
                    <w:r>
                      <w:rPr>
                        <w:rFonts w:ascii="Arial" w:eastAsia="Times New Roman" w:hAnsi="Arial" w:cs="Arial"/>
                        <w:sz w:val="14"/>
                        <w:szCs w:val="14"/>
                        <w:vertAlign w:val="subscript"/>
                        <w:lang w:val="en-US" w:eastAsia="zh-CN"/>
                      </w:rPr>
                      <w:t>p</w:t>
                    </w:r>
                    <w:proofErr w:type="spellEnd"/>
                    <w:r>
                      <w:rPr>
                        <w:rFonts w:ascii="Arial" w:eastAsia="Times New Roman" w:hAnsi="Arial" w:cs="Arial"/>
                        <w:sz w:val="18"/>
                        <w:szCs w:val="18"/>
                        <w:lang w:val="en-US" w:eastAsia="zh-CN"/>
                      </w:rPr>
                      <w:t xml:space="preserve"> x K</w:t>
                    </w:r>
                    <w:r>
                      <w:rPr>
                        <w:rFonts w:ascii="Arial" w:eastAsia="Times New Roman" w:hAnsi="Arial" w:cs="Arial"/>
                        <w:sz w:val="14"/>
                        <w:szCs w:val="14"/>
                        <w:vertAlign w:val="subscript"/>
                        <w:lang w:val="en-US" w:eastAsia="zh-CN"/>
                      </w:rPr>
                      <w:t>layer1_measurement</w:t>
                    </w:r>
                    <w:r>
                      <w:rPr>
                        <w:rFonts w:ascii="Arial" w:eastAsia="Times New Roman" w:hAnsi="Arial" w:cs="Arial"/>
                        <w:sz w:val="18"/>
                        <w:szCs w:val="18"/>
                        <w:lang w:val="en-US" w:eastAsia="zh-CN"/>
                      </w:rPr>
                      <w:t xml:space="preserve"> ) x DRX cycle x </w:t>
                    </w:r>
                    <w:proofErr w:type="spellStart"/>
                    <w:r>
                      <w:rPr>
                        <w:rFonts w:ascii="Arial" w:eastAsia="Times New Roman" w:hAnsi="Arial" w:cs="Arial"/>
                        <w:sz w:val="18"/>
                        <w:szCs w:val="18"/>
                        <w:lang w:val="en-US" w:eastAsia="zh-CN"/>
                      </w:rPr>
                      <w:t>CSSF</w:t>
                    </w:r>
                    <w:r>
                      <w:rPr>
                        <w:rFonts w:ascii="Arial" w:eastAsia="Times New Roman" w:hAnsi="Arial" w:cs="Arial"/>
                        <w:sz w:val="14"/>
                        <w:szCs w:val="14"/>
                        <w:vertAlign w:val="subscript"/>
                        <w:lang w:val="en-US" w:eastAsia="zh-CN"/>
                      </w:rPr>
                      <w:t>intra</w:t>
                    </w:r>
                    <w:proofErr w:type="spellEnd"/>
                    <w:r>
                      <w:rPr>
                        <w:rFonts w:ascii="Arial" w:eastAsia="Times New Roman" w:hAnsi="Arial" w:cs="Arial"/>
                        <w:sz w:val="14"/>
                        <w:szCs w:val="14"/>
                        <w:lang w:val="en-US" w:eastAsia="zh-CN"/>
                      </w:rPr>
                      <w:t> </w:t>
                    </w:r>
                  </w:ins>
                </w:p>
              </w:tc>
            </w:tr>
            <w:tr w:rsidR="00304010" w14:paraId="66E5DD80" w14:textId="77777777" w:rsidTr="00F21052">
              <w:trPr>
                <w:trHeight w:val="300"/>
                <w:ins w:id="827" w:author="CATT" w:date="2022-02-23T10:16:00Z"/>
              </w:trPr>
              <w:tc>
                <w:tcPr>
                  <w:tcW w:w="6850" w:type="dxa"/>
                  <w:gridSpan w:val="2"/>
                  <w:tcBorders>
                    <w:top w:val="single" w:sz="6" w:space="0" w:color="auto"/>
                    <w:left w:val="single" w:sz="6" w:space="0" w:color="auto"/>
                    <w:bottom w:val="single" w:sz="6" w:space="0" w:color="auto"/>
                    <w:right w:val="single" w:sz="6" w:space="0" w:color="auto"/>
                  </w:tcBorders>
                </w:tcPr>
                <w:p w14:paraId="27DD95C9" w14:textId="77777777" w:rsidR="00304010" w:rsidRDefault="00304010" w:rsidP="00F21052">
                  <w:pPr>
                    <w:spacing w:after="0"/>
                    <w:ind w:left="840" w:hanging="840"/>
                    <w:textAlignment w:val="baseline"/>
                    <w:rPr>
                      <w:ins w:id="828" w:author="CATT" w:date="2022-02-23T10:16:00Z"/>
                      <w:rFonts w:eastAsia="Times New Roman"/>
                      <w:sz w:val="24"/>
                      <w:szCs w:val="24"/>
                      <w:lang w:val="en-US" w:eastAsia="zh-CN"/>
                    </w:rPr>
                  </w:pPr>
                  <w:ins w:id="829" w:author="CATT" w:date="2022-02-23T10:16:00Z">
                    <w:r>
                      <w:rPr>
                        <w:rFonts w:ascii="Arial" w:eastAsia="Times New Roman" w:hAnsi="Arial" w:cs="Arial"/>
                        <w:sz w:val="18"/>
                        <w:szCs w:val="18"/>
                        <w:lang w:val="en-US" w:eastAsia="zh-CN"/>
                      </w:rPr>
                      <w:t>NOTE 1:</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If different SMTC periodicities are configured for different cells, the SMTC period in the requirement is the one used by the cell being identified </w:t>
                    </w:r>
                  </w:ins>
                </w:p>
                <w:p w14:paraId="7AC807F3" w14:textId="77777777" w:rsidR="00304010" w:rsidRDefault="00304010" w:rsidP="00F21052">
                  <w:pPr>
                    <w:spacing w:after="0"/>
                    <w:ind w:left="840" w:hanging="840"/>
                    <w:textAlignment w:val="baseline"/>
                    <w:rPr>
                      <w:ins w:id="830" w:author="CATT" w:date="2022-02-23T10:16:00Z"/>
                      <w:rFonts w:eastAsia="Times New Roman"/>
                      <w:sz w:val="24"/>
                      <w:szCs w:val="24"/>
                      <w:lang w:val="en-US" w:eastAsia="zh-CN"/>
                    </w:rPr>
                  </w:pPr>
                  <w:ins w:id="831" w:author="CATT" w:date="2022-02-23T10:16:00Z">
                    <w:r>
                      <w:rPr>
                        <w:rFonts w:ascii="Arial" w:eastAsia="Times New Roman" w:hAnsi="Arial" w:cs="Arial"/>
                        <w:sz w:val="18"/>
                        <w:szCs w:val="18"/>
                        <w:lang w:val="en-US" w:eastAsia="zh-CN"/>
                      </w:rPr>
                      <w:t>NOTE 2:</w:t>
                    </w:r>
                    <w:r>
                      <w:rPr>
                        <w:rFonts w:ascii="Calibri" w:eastAsia="Times New Roman" w:hAnsi="Calibri" w:cs="Calibri"/>
                        <w:sz w:val="18"/>
                        <w:szCs w:val="18"/>
                        <w:lang w:val="en-US" w:eastAsia="zh-CN"/>
                      </w:rPr>
                      <w:t xml:space="preserve"> </w:t>
                    </w:r>
                    <w:r>
                      <w:rPr>
                        <w:rFonts w:ascii="Arial" w:eastAsia="Times New Roman" w:hAnsi="Arial" w:cs="Arial"/>
                        <w:sz w:val="18"/>
                        <w:szCs w:val="18"/>
                        <w:lang w:val="en-US" w:eastAsia="zh-CN"/>
                      </w:rPr>
                      <w:t xml:space="preserve">M2 = 1.5 if SMTC periodicity &gt; 40 </w:t>
                    </w:r>
                    <w:proofErr w:type="spellStart"/>
                    <w:r>
                      <w:rPr>
                        <w:rFonts w:ascii="Arial" w:eastAsia="Times New Roman" w:hAnsi="Arial" w:cs="Arial"/>
                        <w:sz w:val="18"/>
                        <w:szCs w:val="18"/>
                        <w:lang w:val="en-US" w:eastAsia="zh-CN"/>
                      </w:rPr>
                      <w:t>ms</w:t>
                    </w:r>
                    <w:proofErr w:type="spellEnd"/>
                    <w:r>
                      <w:rPr>
                        <w:rFonts w:ascii="Arial" w:eastAsia="Times New Roman" w:hAnsi="Arial" w:cs="Arial"/>
                        <w:sz w:val="18"/>
                        <w:szCs w:val="18"/>
                        <w:lang w:val="en-US" w:eastAsia="zh-CN"/>
                      </w:rPr>
                      <w:t>; otherwise M2 = 1</w:t>
                    </w:r>
                  </w:ins>
                </w:p>
              </w:tc>
            </w:tr>
          </w:tbl>
          <w:p w14:paraId="1B6F6AD1" w14:textId="77777777" w:rsidR="00304010" w:rsidRDefault="00304010">
            <w:pPr>
              <w:spacing w:after="120"/>
              <w:rPr>
                <w:ins w:id="832" w:author="CATT" w:date="2022-02-23T10:11:00Z"/>
                <w:rFonts w:eastAsiaTheme="minorEastAsia"/>
                <w:lang w:eastAsia="zh-CN"/>
              </w:rPr>
            </w:pPr>
          </w:p>
          <w:p w14:paraId="1C619C4F" w14:textId="77777777" w:rsidR="00E41AD6" w:rsidRPr="00E41AD6" w:rsidRDefault="00E41AD6">
            <w:pPr>
              <w:spacing w:after="120"/>
              <w:rPr>
                <w:ins w:id="833" w:author="CATT" w:date="2022-02-23T10:11:00Z"/>
                <w:rFonts w:eastAsiaTheme="minorEastAsia"/>
                <w:lang w:eastAsia="zh-CN"/>
                <w:rPrChange w:id="834" w:author="CATT" w:date="2022-02-23T10:11:00Z">
                  <w:rPr>
                    <w:ins w:id="835" w:author="CATT" w:date="2022-02-23T10:11:00Z"/>
                    <w:rFonts w:eastAsiaTheme="minorEastAsia"/>
                    <w:lang w:val="en-US" w:eastAsia="zh-CN"/>
                  </w:rPr>
                </w:rPrChange>
              </w:rPr>
            </w:pPr>
          </w:p>
        </w:tc>
      </w:tr>
      <w:tr w:rsidR="00701C5D" w14:paraId="547C8C30" w14:textId="77777777" w:rsidTr="00F21052">
        <w:trPr>
          <w:ins w:id="836" w:author="Huaning Niu" w:date="2022-02-22T20:35:00Z"/>
        </w:trPr>
        <w:tc>
          <w:tcPr>
            <w:tcW w:w="1494" w:type="dxa"/>
          </w:tcPr>
          <w:p w14:paraId="0BD72270" w14:textId="69932A7B" w:rsidR="00701C5D" w:rsidRDefault="00701C5D">
            <w:pPr>
              <w:spacing w:after="120"/>
              <w:rPr>
                <w:ins w:id="837" w:author="Huaning Niu" w:date="2022-02-22T20:35:00Z"/>
                <w:rFonts w:eastAsiaTheme="minorEastAsia"/>
                <w:lang w:val="en-US" w:eastAsia="zh-CN"/>
              </w:rPr>
            </w:pPr>
            <w:ins w:id="838" w:author="Huaning Niu" w:date="2022-02-22T20:35:00Z">
              <w:r>
                <w:rPr>
                  <w:rFonts w:eastAsiaTheme="minorEastAsia"/>
                  <w:lang w:val="en-US" w:eastAsia="zh-CN"/>
                </w:rPr>
                <w:t>A</w:t>
              </w:r>
            </w:ins>
            <w:ins w:id="839" w:author="Huaning Niu" w:date="2022-02-22T20:36:00Z">
              <w:r>
                <w:rPr>
                  <w:rFonts w:eastAsiaTheme="minorEastAsia"/>
                  <w:lang w:val="en-US" w:eastAsia="zh-CN"/>
                </w:rPr>
                <w:t>pple</w:t>
              </w:r>
            </w:ins>
          </w:p>
        </w:tc>
        <w:tc>
          <w:tcPr>
            <w:tcW w:w="8137" w:type="dxa"/>
          </w:tcPr>
          <w:p w14:paraId="5750DEB4" w14:textId="00D44BAE" w:rsidR="00701C5D" w:rsidRDefault="00701C5D">
            <w:pPr>
              <w:spacing w:after="120"/>
              <w:rPr>
                <w:ins w:id="840" w:author="Huaning Niu" w:date="2022-02-22T20:35:00Z"/>
                <w:rFonts w:eastAsiaTheme="minorEastAsia"/>
                <w:lang w:eastAsia="zh-CN"/>
              </w:rPr>
            </w:pPr>
            <w:ins w:id="841" w:author="Huaning Niu" w:date="2022-02-22T20:36:00Z">
              <w:r>
                <w:rPr>
                  <w:rFonts w:eastAsiaTheme="minorEastAsia"/>
                  <w:lang w:eastAsia="zh-CN"/>
                </w:rPr>
                <w:t xml:space="preserve">Support modulator's suggestion. </w:t>
              </w:r>
            </w:ins>
          </w:p>
        </w:tc>
      </w:tr>
      <w:tr w:rsidR="00F21052" w14:paraId="12BBF314" w14:textId="77777777" w:rsidTr="00F21052">
        <w:trPr>
          <w:ins w:id="842" w:author="Jackson Wang (Samsung)" w:date="2022-02-23T19:05:00Z"/>
        </w:trPr>
        <w:tc>
          <w:tcPr>
            <w:tcW w:w="1494" w:type="dxa"/>
          </w:tcPr>
          <w:p w14:paraId="19A65981" w14:textId="711C6669" w:rsidR="00F21052" w:rsidRDefault="00F21052" w:rsidP="00F21052">
            <w:pPr>
              <w:spacing w:after="120"/>
              <w:rPr>
                <w:ins w:id="843" w:author="Jackson Wang (Samsung)" w:date="2022-02-23T19:05:00Z"/>
                <w:rFonts w:eastAsiaTheme="minorEastAsia"/>
                <w:lang w:val="en-US" w:eastAsia="zh-CN"/>
              </w:rPr>
            </w:pPr>
            <w:ins w:id="844" w:author="Jackson Wang (Samsung)" w:date="2022-02-23T19:05:00Z">
              <w:r>
                <w:rPr>
                  <w:rFonts w:eastAsiaTheme="minorEastAsia"/>
                  <w:lang w:val="en-US" w:eastAsia="zh-CN"/>
                </w:rPr>
                <w:t>Samsung</w:t>
              </w:r>
            </w:ins>
          </w:p>
        </w:tc>
        <w:tc>
          <w:tcPr>
            <w:tcW w:w="8137" w:type="dxa"/>
          </w:tcPr>
          <w:p w14:paraId="1DC4674F" w14:textId="6991B4FD" w:rsidR="00F21052" w:rsidRDefault="00F21052" w:rsidP="00F21052">
            <w:pPr>
              <w:spacing w:after="120"/>
              <w:rPr>
                <w:ins w:id="845" w:author="Jackson Wang (Samsung)" w:date="2022-02-23T19:05:00Z"/>
                <w:rFonts w:eastAsiaTheme="minorEastAsia"/>
                <w:lang w:eastAsia="zh-CN"/>
              </w:rPr>
            </w:pPr>
            <w:ins w:id="846" w:author="Jackson Wang (Samsung)" w:date="2022-02-23T19:05:00Z">
              <w:r>
                <w:rPr>
                  <w:rFonts w:eastAsiaTheme="minorEastAsia"/>
                  <w:lang w:eastAsia="zh-CN"/>
                </w:rPr>
                <w:t xml:space="preserve">Moderator’s recommendation is okay. </w:t>
              </w:r>
            </w:ins>
          </w:p>
        </w:tc>
      </w:tr>
    </w:tbl>
    <w:p w14:paraId="56F54F3D" w14:textId="77777777" w:rsidR="00B765B2" w:rsidRDefault="00B765B2">
      <w:pPr>
        <w:rPr>
          <w:color w:val="0070C0"/>
          <w:lang w:val="en-US" w:eastAsia="zh-CN"/>
        </w:rPr>
      </w:pPr>
    </w:p>
    <w:p w14:paraId="1BEDC130" w14:textId="77777777" w:rsidR="00B765B2" w:rsidRDefault="00E41AD6">
      <w:pPr>
        <w:pStyle w:val="Heading3"/>
        <w:rPr>
          <w:sz w:val="24"/>
          <w:szCs w:val="16"/>
          <w:lang w:val="en-US"/>
        </w:rPr>
      </w:pPr>
      <w:r>
        <w:rPr>
          <w:sz w:val="24"/>
          <w:szCs w:val="16"/>
          <w:lang w:val="en-US"/>
        </w:rPr>
        <w:t>Sub-topic 2-3: Signaling characteristics</w:t>
      </w:r>
    </w:p>
    <w:p w14:paraId="0B1902BE" w14:textId="77777777" w:rsidR="00B765B2" w:rsidRDefault="00E41AD6">
      <w:pPr>
        <w:rPr>
          <w:i/>
          <w:color w:val="0070C0"/>
          <w:lang w:val="en-US" w:eastAsia="zh-CN"/>
        </w:rPr>
      </w:pPr>
      <w:r>
        <w:rPr>
          <w:i/>
          <w:color w:val="0070C0"/>
          <w:lang w:val="en-US" w:eastAsia="zh-CN"/>
        </w:rPr>
        <w:t>Sub-topic description:</w:t>
      </w:r>
    </w:p>
    <w:p w14:paraId="598ADE41" w14:textId="77777777" w:rsidR="00B765B2" w:rsidRDefault="00E41AD6">
      <w:pPr>
        <w:rPr>
          <w:i/>
          <w:color w:val="0070C0"/>
          <w:lang w:val="en-US" w:eastAsia="zh-CN"/>
        </w:rPr>
      </w:pPr>
      <w:r>
        <w:rPr>
          <w:i/>
          <w:color w:val="0070C0"/>
          <w:lang w:val="en-US" w:eastAsia="zh-CN"/>
        </w:rPr>
        <w:t>Open issues and candidate options before e-meeting:</w:t>
      </w:r>
    </w:p>
    <w:p w14:paraId="3F7D5C66" w14:textId="77777777" w:rsidR="00B765B2" w:rsidRDefault="00E41AD6">
      <w:pPr>
        <w:pStyle w:val="Heading4"/>
        <w:rPr>
          <w:lang w:val="en-US"/>
        </w:rPr>
      </w:pPr>
      <w:r>
        <w:rPr>
          <w:lang w:val="en-US"/>
        </w:rPr>
        <w:t>Issue 2-3-1: TCI switching delay</w:t>
      </w:r>
    </w:p>
    <w:p w14:paraId="474E8767"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2AAD45CC" w14:textId="77777777" w:rsidR="00B765B2" w:rsidRDefault="00E41AD6">
      <w:pPr>
        <w:pStyle w:val="ListParagraph"/>
        <w:overflowPunct/>
        <w:autoSpaceDE/>
        <w:autoSpaceDN/>
        <w:adjustRightInd/>
        <w:spacing w:after="120"/>
        <w:ind w:left="720" w:firstLineChars="0" w:firstLine="0"/>
        <w:textAlignment w:val="auto"/>
        <w:rPr>
          <w:szCs w:val="24"/>
          <w:lang w:val="en-US" w:eastAsia="zh-CN"/>
        </w:rPr>
      </w:pPr>
      <w:r>
        <w:rPr>
          <w:szCs w:val="24"/>
          <w:lang w:val="en-US" w:eastAsia="zh-CN"/>
        </w:rPr>
        <w:t>Agreement from RAN4#101-e:</w:t>
      </w:r>
    </w:p>
    <w:p w14:paraId="545B729B" w14:textId="77777777" w:rsidR="00B765B2" w:rsidRDefault="00E41AD6">
      <w:pPr>
        <w:pStyle w:val="ListParagraph"/>
        <w:overflowPunct/>
        <w:autoSpaceDE/>
        <w:autoSpaceDN/>
        <w:adjustRightInd/>
        <w:spacing w:after="120"/>
        <w:ind w:left="852" w:firstLineChars="0" w:firstLine="0"/>
        <w:textAlignment w:val="auto"/>
        <w:rPr>
          <w:rFonts w:eastAsia="SimSun"/>
          <w:szCs w:val="24"/>
          <w:lang w:val="en-US" w:eastAsia="zh-CN"/>
        </w:rPr>
      </w:pPr>
      <w:r>
        <w:rPr>
          <w:rFonts w:eastAsia="SimSun"/>
          <w:szCs w:val="24"/>
          <w:lang w:val="en-US" w:eastAsia="zh-CN"/>
        </w:rPr>
        <w:lastRenderedPageBreak/>
        <w:t>The existing 1280ms duration for known condition is applied for FR2 HST scenario</w:t>
      </w:r>
    </w:p>
    <w:p w14:paraId="534899CC" w14:textId="77777777" w:rsidR="00B765B2" w:rsidRDefault="00E41AD6">
      <w:pPr>
        <w:pStyle w:val="ListParagraph"/>
        <w:overflowPunct/>
        <w:autoSpaceDE/>
        <w:autoSpaceDN/>
        <w:adjustRightInd/>
        <w:spacing w:after="120"/>
        <w:ind w:left="720" w:firstLineChars="0" w:firstLine="0"/>
        <w:textAlignment w:val="auto"/>
        <w:rPr>
          <w:rFonts w:eastAsia="SimSun"/>
          <w:szCs w:val="24"/>
          <w:lang w:val="en-US" w:eastAsia="zh-CN"/>
        </w:rPr>
      </w:pPr>
      <w:r>
        <w:rPr>
          <w:rFonts w:eastAsia="SimSun"/>
          <w:szCs w:val="24"/>
          <w:lang w:val="en-US" w:eastAsia="zh-CN"/>
        </w:rPr>
        <w:t>Current requirements are defined in Clause 8.10 of TS 38.133:</w:t>
      </w:r>
    </w:p>
    <w:p w14:paraId="2340F9C2" w14:textId="77777777" w:rsidR="00B765B2" w:rsidRDefault="00E41AD6">
      <w:pPr>
        <w:pStyle w:val="ListParagraph"/>
        <w:overflowPunct/>
        <w:autoSpaceDE/>
        <w:autoSpaceDN/>
        <w:adjustRightInd/>
        <w:spacing w:after="120"/>
        <w:ind w:left="852" w:firstLineChars="0" w:firstLine="0"/>
        <w:textAlignment w:val="auto"/>
        <w:rPr>
          <w:rFonts w:eastAsia="SimSun"/>
          <w:szCs w:val="24"/>
          <w:lang w:val="en-US" w:eastAsia="zh-CN"/>
        </w:rPr>
      </w:pPr>
      <w:proofErr w:type="spellStart"/>
      <w:r>
        <w:rPr>
          <w:lang w:val="en-US"/>
        </w:rPr>
        <w:t>TO</w:t>
      </w:r>
      <w:r>
        <w:rPr>
          <w:vertAlign w:val="subscript"/>
          <w:lang w:val="en-US"/>
        </w:rPr>
        <w:t>k</w:t>
      </w:r>
      <w:proofErr w:type="spellEnd"/>
      <w:r>
        <w:rPr>
          <w:lang w:val="en-US"/>
        </w:rPr>
        <w:t xml:space="preserve"> = 1 if target TCI state is not in the active TCI state list for PDSCH, 0 otherwise</w:t>
      </w:r>
      <w:r>
        <w:rPr>
          <w:lang w:val="en-US" w:eastAsia="zh-CN"/>
        </w:rPr>
        <w:t>.</w:t>
      </w:r>
    </w:p>
    <w:p w14:paraId="0EBA485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1B76FD2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(Apple): Reuse current TCI state switching delay requirement. It is further study whether </w:t>
      </w:r>
      <w:proofErr w:type="spellStart"/>
      <w:r>
        <w:rPr>
          <w:rFonts w:eastAsia="SimSun"/>
          <w:szCs w:val="24"/>
          <w:lang w:val="en-US" w:eastAsia="zh-CN"/>
        </w:rPr>
        <w:t>TO</w:t>
      </w:r>
      <w:r>
        <w:rPr>
          <w:rFonts w:eastAsia="SimSun"/>
          <w:szCs w:val="24"/>
          <w:vertAlign w:val="subscript"/>
          <w:lang w:val="en-US" w:eastAsia="zh-CN"/>
        </w:rPr>
        <w:t>k</w:t>
      </w:r>
      <w:proofErr w:type="spellEnd"/>
      <w:r>
        <w:rPr>
          <w:rFonts w:eastAsia="SimSun"/>
          <w:szCs w:val="24"/>
          <w:lang w:val="en-US" w:eastAsia="zh-CN"/>
        </w:rPr>
        <w:t xml:space="preserve"> can be 0.</w:t>
      </w:r>
    </w:p>
    <w:p w14:paraId="3EDB04E2"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2 (Huawei): The legacy known condition of TCI state can be reused for FR2 HST. </w:t>
      </w:r>
    </w:p>
    <w:p w14:paraId="735716A8"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Proposal 3 (Huawei): Prefer to only consider known TCI switching in FR2 HST.</w:t>
      </w:r>
    </w:p>
    <w:p w14:paraId="6F0D32F3"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6868814C" w14:textId="259D5F6B"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(Apple): </w:t>
      </w:r>
      <w:proofErr w:type="spellStart"/>
      <w:r w:rsidRPr="00701C5D">
        <w:rPr>
          <w:rFonts w:eastAsia="SimSun"/>
          <w:strike/>
          <w:szCs w:val="24"/>
          <w:lang w:val="en-US" w:eastAsia="zh-CN"/>
          <w:rPrChange w:id="847" w:author="Huaning Niu" w:date="2022-02-22T20:37:00Z">
            <w:rPr>
              <w:rFonts w:eastAsia="SimSun"/>
              <w:szCs w:val="24"/>
              <w:lang w:val="en-US" w:eastAsia="zh-CN"/>
            </w:rPr>
          </w:rPrChange>
        </w:rPr>
        <w:t>TO</w:t>
      </w:r>
      <w:r w:rsidRPr="00701C5D">
        <w:rPr>
          <w:rFonts w:eastAsia="SimSun"/>
          <w:strike/>
          <w:szCs w:val="24"/>
          <w:vertAlign w:val="subscript"/>
          <w:lang w:val="en-US" w:eastAsia="zh-CN"/>
          <w:rPrChange w:id="848" w:author="Huaning Niu" w:date="2022-02-22T20:37:00Z">
            <w:rPr>
              <w:rFonts w:eastAsia="SimSun"/>
              <w:szCs w:val="24"/>
              <w:vertAlign w:val="subscript"/>
              <w:lang w:val="en-US" w:eastAsia="zh-CN"/>
            </w:rPr>
          </w:rPrChange>
        </w:rPr>
        <w:t>k</w:t>
      </w:r>
      <w:proofErr w:type="spellEnd"/>
      <w:r w:rsidRPr="00701C5D">
        <w:rPr>
          <w:rFonts w:eastAsia="SimSun"/>
          <w:strike/>
          <w:szCs w:val="24"/>
          <w:lang w:val="en-US" w:eastAsia="zh-CN"/>
          <w:rPrChange w:id="849" w:author="Huaning Niu" w:date="2022-02-22T20:37:00Z">
            <w:rPr>
              <w:rFonts w:eastAsia="SimSun"/>
              <w:szCs w:val="24"/>
              <w:lang w:val="en-US" w:eastAsia="zh-CN"/>
            </w:rPr>
          </w:rPrChange>
        </w:rPr>
        <w:t xml:space="preserve"> can be 0</w:t>
      </w:r>
      <w:ins w:id="850" w:author="Huaning Niu" w:date="2022-02-22T20:37:00Z">
        <w:r w:rsidR="00701C5D" w:rsidRPr="00701C5D">
          <w:rPr>
            <w:rFonts w:eastAsia="SimSun"/>
            <w:szCs w:val="24"/>
            <w:lang w:val="en-US" w:eastAsia="zh-CN"/>
            <w:rPrChange w:id="851" w:author="Huaning Niu" w:date="2022-02-22T20:37:00Z">
              <w:rPr>
                <w:rFonts w:eastAsia="SimSun"/>
                <w:strike/>
                <w:szCs w:val="24"/>
                <w:lang w:val="en-US" w:eastAsia="zh-CN"/>
              </w:rPr>
            </w:rPrChange>
          </w:rPr>
          <w:t xml:space="preserve"> For inter-RRH TCI state switching, </w:t>
        </w:r>
        <w:proofErr w:type="spellStart"/>
        <w:r w:rsidR="00701C5D" w:rsidRPr="00701C5D">
          <w:rPr>
            <w:rFonts w:eastAsia="SimSun"/>
            <w:szCs w:val="24"/>
            <w:lang w:val="en-US" w:eastAsia="zh-CN"/>
            <w:rPrChange w:id="852" w:author="Huaning Niu" w:date="2022-02-22T20:37:00Z">
              <w:rPr>
                <w:rFonts w:eastAsia="SimSun"/>
                <w:strike/>
                <w:szCs w:val="24"/>
                <w:lang w:val="en-US" w:eastAsia="zh-CN"/>
              </w:rPr>
            </w:rPrChange>
          </w:rPr>
          <w:t>TO</w:t>
        </w:r>
        <w:r w:rsidR="00701C5D" w:rsidRPr="00701C5D">
          <w:rPr>
            <w:rFonts w:eastAsia="SimSun"/>
            <w:szCs w:val="24"/>
            <w:vertAlign w:val="subscript"/>
            <w:lang w:val="en-US" w:eastAsia="zh-CN"/>
            <w:rPrChange w:id="853" w:author="Huaning Niu" w:date="2022-02-22T20:37:00Z">
              <w:rPr>
                <w:rFonts w:eastAsia="SimSun"/>
                <w:strike/>
                <w:szCs w:val="24"/>
                <w:lang w:val="en-US" w:eastAsia="zh-CN"/>
              </w:rPr>
            </w:rPrChange>
          </w:rPr>
          <w:t>k</w:t>
        </w:r>
        <w:proofErr w:type="spellEnd"/>
        <w:r w:rsidR="00701C5D">
          <w:rPr>
            <w:rFonts w:eastAsia="SimSun"/>
            <w:szCs w:val="24"/>
            <w:vertAlign w:val="subscript"/>
            <w:lang w:val="en-US" w:eastAsia="zh-CN"/>
          </w:rPr>
          <w:t xml:space="preserve"> </w:t>
        </w:r>
        <w:r w:rsidR="00701C5D" w:rsidRPr="00442800">
          <w:rPr>
            <w:rFonts w:eastAsia="SimSun"/>
            <w:szCs w:val="24"/>
            <w:lang w:val="en-US" w:eastAsia="zh-CN"/>
          </w:rPr>
          <w:t>i</w:t>
        </w:r>
        <w:r w:rsidR="00701C5D">
          <w:rPr>
            <w:rFonts w:eastAsia="SimSun"/>
            <w:szCs w:val="24"/>
            <w:lang w:val="en-US" w:eastAsia="zh-CN"/>
          </w:rPr>
          <w:t xml:space="preserve">s 1. </w:t>
        </w:r>
        <w:r w:rsidR="002059D0">
          <w:rPr>
            <w:rFonts w:eastAsia="SimSun"/>
            <w:szCs w:val="24"/>
            <w:lang w:val="en-US" w:eastAsia="zh-CN"/>
          </w:rPr>
          <w:t>For intra-RRH T</w:t>
        </w:r>
      </w:ins>
      <w:ins w:id="854" w:author="Huaning Niu" w:date="2022-02-22T20:38:00Z">
        <w:r w:rsidR="002059D0">
          <w:rPr>
            <w:rFonts w:eastAsia="SimSun"/>
            <w:szCs w:val="24"/>
            <w:lang w:val="en-US" w:eastAsia="zh-CN"/>
          </w:rPr>
          <w:t xml:space="preserve">CI state switching, </w:t>
        </w:r>
        <w:proofErr w:type="spellStart"/>
        <w:r w:rsidR="002059D0" w:rsidRPr="00442800">
          <w:rPr>
            <w:rFonts w:eastAsia="SimSun"/>
            <w:szCs w:val="24"/>
            <w:lang w:val="en-US" w:eastAsia="zh-CN"/>
          </w:rPr>
          <w:t>TO</w:t>
        </w:r>
        <w:r w:rsidR="002059D0" w:rsidRPr="00442800">
          <w:rPr>
            <w:rFonts w:eastAsia="SimSun"/>
            <w:szCs w:val="24"/>
            <w:vertAlign w:val="subscript"/>
            <w:lang w:val="en-US" w:eastAsia="zh-CN"/>
          </w:rPr>
          <w:t>k</w:t>
        </w:r>
        <w:proofErr w:type="spellEnd"/>
        <w:r w:rsidR="002059D0">
          <w:rPr>
            <w:rFonts w:eastAsia="SimSun"/>
            <w:szCs w:val="24"/>
            <w:vertAlign w:val="subscript"/>
            <w:lang w:val="en-US" w:eastAsia="zh-CN"/>
          </w:rPr>
          <w:t xml:space="preserve"> </w:t>
        </w:r>
        <w:r w:rsidR="002059D0">
          <w:rPr>
            <w:rFonts w:eastAsia="SimSun"/>
            <w:szCs w:val="24"/>
            <w:lang w:val="en-US" w:eastAsia="zh-CN"/>
          </w:rPr>
          <w:t xml:space="preserve">can be 0. </w:t>
        </w:r>
      </w:ins>
    </w:p>
    <w:p w14:paraId="0C35258B"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2 (Apple, Huawei): The legacy known condition of TCI state can be reused for FR2 HST</w:t>
      </w:r>
    </w:p>
    <w:p w14:paraId="6DEDEC4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5B8F6FFC"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rFonts w:eastAsia="SimSun"/>
          <w:szCs w:val="24"/>
          <w:lang w:val="en-US" w:eastAsia="zh-CN"/>
        </w:rPr>
        <w:t>It is recommended to use the former agreement from RAN4#101-e and discontinue further discussion.</w:t>
      </w:r>
    </w:p>
    <w:p w14:paraId="28C7F5EF" w14:textId="77777777" w:rsidR="00B765B2" w:rsidRDefault="00B765B2">
      <w:pPr>
        <w:spacing w:after="120"/>
        <w:rPr>
          <w:lang w:val="en-US"/>
        </w:rPr>
      </w:pPr>
    </w:p>
    <w:p w14:paraId="1A328E12" w14:textId="77777777" w:rsidR="00B765B2" w:rsidRDefault="00E41AD6">
      <w:pPr>
        <w:spacing w:after="120"/>
        <w:rPr>
          <w:lang w:val="en-US"/>
        </w:rPr>
      </w:pPr>
      <w:r>
        <w:rPr>
          <w:lang w:val="en-US"/>
        </w:rPr>
        <w:t>Companies views’ collection for 1</w:t>
      </w:r>
      <w:r w:rsidRPr="006F2EC1">
        <w:rPr>
          <w:vertAlign w:val="superscript"/>
          <w:lang w:val="en-US"/>
          <w:rPrChange w:id="855" w:author="CATT" w:date="2022-02-23T10:45: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4DA5A5D4" w14:textId="77777777" w:rsidTr="00F21052">
        <w:tc>
          <w:tcPr>
            <w:tcW w:w="1339" w:type="dxa"/>
          </w:tcPr>
          <w:p w14:paraId="2080FD84"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0F8A748B"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48D6ED7" w14:textId="77777777" w:rsidTr="00F21052">
        <w:tc>
          <w:tcPr>
            <w:tcW w:w="1339" w:type="dxa"/>
          </w:tcPr>
          <w:p w14:paraId="66D78BBB" w14:textId="77777777" w:rsidR="00B765B2" w:rsidRDefault="00E41AD6">
            <w:pPr>
              <w:spacing w:after="120"/>
              <w:rPr>
                <w:rFonts w:eastAsiaTheme="minorEastAsia"/>
                <w:lang w:val="en-US" w:eastAsia="zh-CN"/>
              </w:rPr>
            </w:pPr>
            <w:ins w:id="856" w:author="Ming Li L" w:date="2022-02-21T09:28:00Z">
              <w:r>
                <w:rPr>
                  <w:rFonts w:eastAsiaTheme="minorEastAsia"/>
                  <w:lang w:val="en-US" w:eastAsia="zh-CN"/>
                </w:rPr>
                <w:t>Ericsson</w:t>
              </w:r>
            </w:ins>
            <w:del w:id="857" w:author="Ming Li L" w:date="2022-02-21T09:28:00Z">
              <w:r>
                <w:rPr>
                  <w:rFonts w:eastAsiaTheme="minorEastAsia"/>
                  <w:lang w:val="en-US" w:eastAsia="zh-CN"/>
                </w:rPr>
                <w:delText>XXX</w:delText>
              </w:r>
            </w:del>
          </w:p>
        </w:tc>
        <w:tc>
          <w:tcPr>
            <w:tcW w:w="8292" w:type="dxa"/>
          </w:tcPr>
          <w:p w14:paraId="76187D57" w14:textId="77777777" w:rsidR="00B765B2" w:rsidRDefault="00E41AD6">
            <w:pPr>
              <w:spacing w:after="120"/>
              <w:rPr>
                <w:rFonts w:eastAsiaTheme="minorEastAsia"/>
                <w:lang w:val="en-US" w:eastAsia="zh-CN"/>
              </w:rPr>
            </w:pPr>
            <w:ins w:id="858" w:author="Ming Li L" w:date="2022-02-21T09:28:00Z">
              <w:r>
                <w:rPr>
                  <w:rFonts w:eastAsiaTheme="minorEastAsia"/>
                  <w:lang w:val="en-US" w:eastAsia="zh-CN"/>
                </w:rPr>
                <w:t xml:space="preserve">To our understanding, </w:t>
              </w:r>
            </w:ins>
            <w:ins w:id="859" w:author="Ming Li L" w:date="2022-02-21T09:34:00Z">
              <w:r>
                <w:rPr>
                  <w:rFonts w:eastAsiaTheme="minorEastAsia"/>
                  <w:lang w:val="en-US" w:eastAsia="zh-CN"/>
                </w:rPr>
                <w:t>keeping</w:t>
              </w:r>
            </w:ins>
            <w:ins w:id="860" w:author="Ming Li L" w:date="2022-02-21T09:28:00Z">
              <w:r>
                <w:rPr>
                  <w:rFonts w:eastAsiaTheme="minorEastAsia"/>
                  <w:lang w:val="en-US" w:eastAsia="zh-CN"/>
                </w:rPr>
                <w:t xml:space="preserve"> current requirements isn’t controversial with Option1 and </w:t>
              </w:r>
              <w:r>
                <w:rPr>
                  <w:rFonts w:eastAsiaTheme="minorEastAsia" w:hint="eastAsia"/>
                  <w:lang w:val="en-US" w:eastAsia="zh-CN"/>
                </w:rPr>
                <w:t>Op</w:t>
              </w:r>
              <w:r>
                <w:rPr>
                  <w:rFonts w:eastAsiaTheme="minorEastAsia"/>
                  <w:lang w:val="en-US" w:eastAsia="zh-CN"/>
                </w:rPr>
                <w:t>tion2.</w:t>
              </w:r>
            </w:ins>
          </w:p>
        </w:tc>
      </w:tr>
      <w:tr w:rsidR="00B765B2" w14:paraId="10FF6AAE" w14:textId="77777777" w:rsidTr="00F21052">
        <w:tc>
          <w:tcPr>
            <w:tcW w:w="1339" w:type="dxa"/>
          </w:tcPr>
          <w:p w14:paraId="60E1E7E0" w14:textId="77777777" w:rsidR="00B765B2" w:rsidRDefault="00E41AD6">
            <w:pPr>
              <w:spacing w:after="120"/>
              <w:rPr>
                <w:rFonts w:eastAsiaTheme="minorEastAsia"/>
                <w:lang w:val="en-US" w:eastAsia="zh-CN"/>
              </w:rPr>
            </w:pPr>
            <w:del w:id="861" w:author="Intel" w:date="2022-02-21T14:45:00Z">
              <w:r>
                <w:rPr>
                  <w:rFonts w:eastAsiaTheme="minorEastAsia"/>
                  <w:lang w:val="en-US" w:eastAsia="zh-CN"/>
                </w:rPr>
                <w:delText>YYY</w:delText>
              </w:r>
            </w:del>
            <w:ins w:id="862" w:author="Intel" w:date="2022-02-21T14:45:00Z">
              <w:r>
                <w:rPr>
                  <w:rFonts w:eastAsiaTheme="minorEastAsia"/>
                  <w:lang w:val="en-US" w:eastAsia="zh-CN"/>
                </w:rPr>
                <w:t>Intel</w:t>
              </w:r>
            </w:ins>
          </w:p>
        </w:tc>
        <w:tc>
          <w:tcPr>
            <w:tcW w:w="8292" w:type="dxa"/>
          </w:tcPr>
          <w:p w14:paraId="558957F0" w14:textId="77777777" w:rsidR="00B765B2" w:rsidRDefault="00E41AD6">
            <w:pPr>
              <w:spacing w:after="120"/>
              <w:rPr>
                <w:rFonts w:eastAsiaTheme="minorEastAsia"/>
                <w:lang w:val="en-US" w:eastAsia="zh-CN"/>
              </w:rPr>
            </w:pPr>
            <w:ins w:id="863" w:author="Intel" w:date="2022-02-21T14:46:00Z">
              <w:r>
                <w:rPr>
                  <w:rFonts w:eastAsiaTheme="minorEastAsia"/>
                  <w:lang w:val="en-US" w:eastAsia="zh-CN"/>
                </w:rPr>
                <w:t>Agree with Recommended WF</w:t>
              </w:r>
            </w:ins>
          </w:p>
        </w:tc>
      </w:tr>
      <w:tr w:rsidR="00B765B2" w14:paraId="59F72C16" w14:textId="77777777" w:rsidTr="00F21052">
        <w:tc>
          <w:tcPr>
            <w:tcW w:w="1339" w:type="dxa"/>
          </w:tcPr>
          <w:p w14:paraId="31AC5C8B" w14:textId="77777777" w:rsidR="00B765B2" w:rsidRDefault="00E41AD6">
            <w:pPr>
              <w:spacing w:after="120"/>
              <w:rPr>
                <w:rFonts w:eastAsiaTheme="minorEastAsia"/>
                <w:lang w:val="en-US" w:eastAsia="zh-CN"/>
              </w:rPr>
            </w:pPr>
            <w:del w:id="864" w:author="Huawei" w:date="2022-02-21T21:51:00Z">
              <w:r>
                <w:rPr>
                  <w:rFonts w:eastAsiaTheme="minorEastAsia"/>
                  <w:lang w:val="en-US" w:eastAsia="zh-CN"/>
                </w:rPr>
                <w:delText>ZZZ</w:delText>
              </w:r>
            </w:del>
            <w:ins w:id="865" w:author="Huawei" w:date="2022-02-21T21:51:00Z">
              <w:r>
                <w:rPr>
                  <w:rFonts w:eastAsiaTheme="minorEastAsia"/>
                  <w:lang w:val="en-US" w:eastAsia="zh-CN"/>
                </w:rPr>
                <w:t>Huawei</w:t>
              </w:r>
            </w:ins>
          </w:p>
        </w:tc>
        <w:tc>
          <w:tcPr>
            <w:tcW w:w="8292" w:type="dxa"/>
          </w:tcPr>
          <w:p w14:paraId="3C671757" w14:textId="77777777" w:rsidR="00B765B2" w:rsidRDefault="00E41AD6">
            <w:pPr>
              <w:spacing w:after="120"/>
              <w:rPr>
                <w:rFonts w:eastAsiaTheme="minorEastAsia"/>
                <w:lang w:val="en-US" w:eastAsia="zh-CN"/>
              </w:rPr>
            </w:pPr>
            <w:ins w:id="866" w:author="Huawei" w:date="2022-02-21T21:51:00Z">
              <w:r>
                <w:rPr>
                  <w:rFonts w:eastAsiaTheme="minorEastAsia"/>
                  <w:lang w:val="en-US" w:eastAsia="zh-CN"/>
                </w:rPr>
                <w:t>Fine with the recommended WF.</w:t>
              </w:r>
            </w:ins>
          </w:p>
        </w:tc>
      </w:tr>
      <w:tr w:rsidR="00B765B2" w14:paraId="68B7C226" w14:textId="77777777" w:rsidTr="00F21052">
        <w:trPr>
          <w:ins w:id="867" w:author="ZTE" w:date="2022-02-22T20:27:00Z"/>
        </w:trPr>
        <w:tc>
          <w:tcPr>
            <w:tcW w:w="1339" w:type="dxa"/>
          </w:tcPr>
          <w:p w14:paraId="7A632CC4" w14:textId="77777777" w:rsidR="00B765B2" w:rsidRDefault="00E41AD6">
            <w:pPr>
              <w:spacing w:after="120"/>
              <w:rPr>
                <w:ins w:id="868" w:author="ZTE" w:date="2022-02-22T20:27:00Z"/>
                <w:rFonts w:eastAsiaTheme="minorEastAsia"/>
                <w:lang w:val="en-US" w:eastAsia="zh-CN"/>
              </w:rPr>
            </w:pPr>
            <w:ins w:id="869" w:author="ZTE" w:date="2022-02-22T20:27:00Z">
              <w:r>
                <w:rPr>
                  <w:rFonts w:eastAsiaTheme="minorEastAsia" w:hint="eastAsia"/>
                  <w:lang w:val="en-US" w:eastAsia="zh-CN"/>
                </w:rPr>
                <w:t>ZTE</w:t>
              </w:r>
            </w:ins>
          </w:p>
        </w:tc>
        <w:tc>
          <w:tcPr>
            <w:tcW w:w="8292" w:type="dxa"/>
          </w:tcPr>
          <w:p w14:paraId="49B9672B" w14:textId="77777777" w:rsidR="00B765B2" w:rsidRDefault="00E41AD6">
            <w:pPr>
              <w:spacing w:after="120"/>
              <w:rPr>
                <w:ins w:id="870" w:author="ZTE" w:date="2022-02-22T20:27:00Z"/>
                <w:rFonts w:eastAsiaTheme="minorEastAsia"/>
                <w:lang w:val="en-US" w:eastAsia="zh-CN"/>
              </w:rPr>
            </w:pPr>
            <w:ins w:id="871" w:author="ZTE" w:date="2022-02-22T20:27:00Z">
              <w:r>
                <w:rPr>
                  <w:rFonts w:eastAsiaTheme="minorEastAsia"/>
                  <w:lang w:val="en-US" w:eastAsia="zh-CN"/>
                </w:rPr>
                <w:t>Fine with the recommended WF.</w:t>
              </w:r>
            </w:ins>
          </w:p>
        </w:tc>
      </w:tr>
      <w:tr w:rsidR="006F2EC1" w14:paraId="5612DB9C" w14:textId="77777777" w:rsidTr="00F21052">
        <w:trPr>
          <w:ins w:id="872" w:author="CATT" w:date="2022-02-23T10:45:00Z"/>
        </w:trPr>
        <w:tc>
          <w:tcPr>
            <w:tcW w:w="1339" w:type="dxa"/>
          </w:tcPr>
          <w:p w14:paraId="6CA00A5D" w14:textId="77777777" w:rsidR="006F2EC1" w:rsidRDefault="006F2EC1">
            <w:pPr>
              <w:spacing w:after="120"/>
              <w:rPr>
                <w:ins w:id="873" w:author="CATT" w:date="2022-02-23T10:45:00Z"/>
                <w:rFonts w:eastAsiaTheme="minorEastAsia"/>
                <w:lang w:val="en-US" w:eastAsia="zh-CN"/>
              </w:rPr>
            </w:pPr>
            <w:ins w:id="874" w:author="CATT" w:date="2022-02-23T10:45:00Z">
              <w:r>
                <w:rPr>
                  <w:rFonts w:eastAsiaTheme="minorEastAsia"/>
                  <w:lang w:val="en-US" w:eastAsia="zh-CN"/>
                </w:rPr>
                <w:t>CATT</w:t>
              </w:r>
            </w:ins>
          </w:p>
        </w:tc>
        <w:tc>
          <w:tcPr>
            <w:tcW w:w="8292" w:type="dxa"/>
          </w:tcPr>
          <w:p w14:paraId="52BA7477" w14:textId="77777777" w:rsidR="006F2EC1" w:rsidRDefault="006F2EC1">
            <w:pPr>
              <w:spacing w:after="120"/>
              <w:rPr>
                <w:ins w:id="875" w:author="CATT" w:date="2022-02-23T10:45:00Z"/>
                <w:rFonts w:eastAsiaTheme="minorEastAsia"/>
                <w:lang w:val="en-US" w:eastAsia="zh-CN"/>
              </w:rPr>
            </w:pPr>
            <w:ins w:id="876" w:author="CATT" w:date="2022-02-23T10:45:00Z">
              <w:r>
                <w:rPr>
                  <w:rFonts w:eastAsiaTheme="minorEastAsia"/>
                  <w:lang w:val="en-US" w:eastAsia="zh-CN"/>
                </w:rPr>
                <w:t xml:space="preserve">Fine with the recommended WF. </w:t>
              </w:r>
            </w:ins>
          </w:p>
        </w:tc>
      </w:tr>
      <w:tr w:rsidR="00701C5D" w14:paraId="0C585174" w14:textId="77777777" w:rsidTr="00F21052">
        <w:trPr>
          <w:ins w:id="877" w:author="Huaning Niu" w:date="2022-02-22T20:36:00Z"/>
        </w:trPr>
        <w:tc>
          <w:tcPr>
            <w:tcW w:w="1339" w:type="dxa"/>
          </w:tcPr>
          <w:p w14:paraId="11D0FAF2" w14:textId="64EB2AC2" w:rsidR="00701C5D" w:rsidRDefault="00701C5D">
            <w:pPr>
              <w:spacing w:after="120"/>
              <w:rPr>
                <w:ins w:id="878" w:author="Huaning Niu" w:date="2022-02-22T20:36:00Z"/>
                <w:rFonts w:eastAsiaTheme="minorEastAsia"/>
                <w:lang w:val="en-US" w:eastAsia="zh-CN"/>
              </w:rPr>
            </w:pPr>
            <w:ins w:id="879" w:author="Huaning Niu" w:date="2022-02-22T20:36:00Z">
              <w:r>
                <w:rPr>
                  <w:rFonts w:eastAsiaTheme="minorEastAsia"/>
                  <w:lang w:val="en-US" w:eastAsia="zh-CN"/>
                </w:rPr>
                <w:t>Apple</w:t>
              </w:r>
            </w:ins>
          </w:p>
        </w:tc>
        <w:tc>
          <w:tcPr>
            <w:tcW w:w="8292" w:type="dxa"/>
          </w:tcPr>
          <w:p w14:paraId="20040408" w14:textId="3589B2D3" w:rsidR="00701C5D" w:rsidRDefault="002059D0">
            <w:pPr>
              <w:spacing w:after="120"/>
              <w:rPr>
                <w:ins w:id="880" w:author="Huaning Niu" w:date="2022-02-22T20:38:00Z"/>
                <w:rFonts w:eastAsiaTheme="minorEastAsia"/>
                <w:lang w:val="en-US" w:eastAsia="zh-CN"/>
              </w:rPr>
            </w:pPr>
            <w:ins w:id="881" w:author="Huaning Niu" w:date="2022-02-22T20:38:00Z">
              <w:r>
                <w:rPr>
                  <w:rFonts w:eastAsiaTheme="minorEastAsia"/>
                  <w:lang w:val="en-US" w:eastAsia="zh-CN"/>
                </w:rPr>
                <w:t xml:space="preserve">@Modulator, sorry for the late edits on our position. Missed it last week. </w:t>
              </w:r>
            </w:ins>
            <w:ins w:id="882" w:author="Huaning Niu" w:date="2022-02-22T20:39:00Z">
              <w:r>
                <w:rPr>
                  <w:rFonts w:eastAsiaTheme="minorEastAsia"/>
                  <w:lang w:val="en-US" w:eastAsia="zh-CN"/>
                </w:rPr>
                <w:t>Can be discussed together with issue 2</w:t>
              </w:r>
            </w:ins>
            <w:ins w:id="883" w:author="Huaning Niu" w:date="2022-02-22T20:40:00Z">
              <w:r>
                <w:rPr>
                  <w:rFonts w:eastAsiaTheme="minorEastAsia"/>
                  <w:lang w:val="en-US" w:eastAsia="zh-CN"/>
                </w:rPr>
                <w:t xml:space="preserve">-3-2. </w:t>
              </w:r>
            </w:ins>
          </w:p>
          <w:p w14:paraId="1C0E7125" w14:textId="665C8726" w:rsidR="002059D0" w:rsidRDefault="002059D0">
            <w:pPr>
              <w:spacing w:after="120"/>
              <w:rPr>
                <w:ins w:id="884" w:author="Huaning Niu" w:date="2022-02-22T20:41:00Z"/>
                <w:rFonts w:eastAsiaTheme="minorEastAsia"/>
                <w:lang w:val="en-US" w:eastAsia="zh-CN"/>
              </w:rPr>
            </w:pPr>
            <w:ins w:id="885" w:author="Huaning Niu" w:date="2022-02-22T20:38:00Z">
              <w:r>
                <w:rPr>
                  <w:rFonts w:eastAsiaTheme="minorEastAsia"/>
                  <w:lang w:val="en-US" w:eastAsia="zh-CN"/>
                </w:rPr>
                <w:t xml:space="preserve">Our proposal </w:t>
              </w:r>
            </w:ins>
            <w:ins w:id="886" w:author="Huaning Niu" w:date="2022-02-22T20:39:00Z">
              <w:r>
                <w:rPr>
                  <w:rFonts w:eastAsiaTheme="minorEastAsia"/>
                  <w:lang w:val="en-US" w:eastAsia="zh-CN"/>
                </w:rPr>
                <w:t>is that for inter-RRH TCI state switching,</w:t>
              </w:r>
            </w:ins>
            <w:ins w:id="887" w:author="Huaning Niu" w:date="2022-02-22T20:40:00Z">
              <w:r>
                <w:rPr>
                  <w:rFonts w:eastAsiaTheme="minorEastAsia"/>
                  <w:lang w:val="en-US" w:eastAsia="zh-CN"/>
                </w:rPr>
                <w:t xml:space="preserve"> due to large timing difference, UE will need to perform SSB detection after receiving TCI state switching. Therefore, </w:t>
              </w:r>
              <w:proofErr w:type="spellStart"/>
              <w:r>
                <w:rPr>
                  <w:rFonts w:eastAsiaTheme="minorEastAsia"/>
                  <w:lang w:val="en-US" w:eastAsia="zh-CN"/>
                </w:rPr>
                <w:t>T</w:t>
              </w:r>
            </w:ins>
            <w:ins w:id="888" w:author="Huaning Niu" w:date="2022-02-22T20:41:00Z">
              <w:r>
                <w:rPr>
                  <w:rFonts w:eastAsiaTheme="minorEastAsia"/>
                  <w:lang w:val="en-US" w:eastAsia="zh-CN"/>
                </w:rPr>
                <w:t>O</w:t>
              </w:r>
            </w:ins>
            <w:ins w:id="889" w:author="Huaning Niu" w:date="2022-02-22T20:40:00Z">
              <w:r>
                <w:rPr>
                  <w:rFonts w:eastAsiaTheme="minorEastAsia"/>
                  <w:lang w:val="en-US" w:eastAsia="zh-CN"/>
                </w:rPr>
                <w:t>k</w:t>
              </w:r>
              <w:proofErr w:type="spellEnd"/>
              <w:r>
                <w:rPr>
                  <w:rFonts w:eastAsiaTheme="minorEastAsia"/>
                  <w:lang w:val="en-US" w:eastAsia="zh-CN"/>
                </w:rPr>
                <w:t xml:space="preserve"> should be 1. Basic</w:t>
              </w:r>
            </w:ins>
            <w:ins w:id="890" w:author="Huaning Niu" w:date="2022-02-22T20:41:00Z">
              <w:r>
                <w:rPr>
                  <w:rFonts w:eastAsiaTheme="minorEastAsia"/>
                  <w:lang w:val="en-US" w:eastAsia="zh-CN"/>
                </w:rPr>
                <w:t xml:space="preserve">ally </w:t>
              </w:r>
              <w:proofErr w:type="spellStart"/>
              <w:r>
                <w:rPr>
                  <w:rFonts w:eastAsiaTheme="minorEastAsia"/>
                  <w:lang w:val="en-US" w:eastAsia="zh-CN"/>
                </w:rPr>
                <w:t>gNB</w:t>
              </w:r>
              <w:proofErr w:type="spellEnd"/>
              <w:r>
                <w:rPr>
                  <w:rFonts w:eastAsiaTheme="minorEastAsia"/>
                  <w:lang w:val="en-US" w:eastAsia="zh-CN"/>
                </w:rPr>
                <w:t xml:space="preserve"> should not configure the TCI state in the active TCI state list. For intra-RRH TCI state switching, </w:t>
              </w:r>
              <w:proofErr w:type="spellStart"/>
              <w:r>
                <w:rPr>
                  <w:rFonts w:eastAsiaTheme="minorEastAsia"/>
                  <w:lang w:val="en-US" w:eastAsia="zh-CN"/>
                </w:rPr>
                <w:t>TO</w:t>
              </w:r>
              <w:r w:rsidRPr="002059D0">
                <w:rPr>
                  <w:rFonts w:eastAsiaTheme="minorEastAsia"/>
                  <w:vertAlign w:val="subscript"/>
                  <w:lang w:val="en-US" w:eastAsia="zh-CN"/>
                  <w:rPrChange w:id="891" w:author="Huaning Niu" w:date="2022-02-22T20:41:00Z">
                    <w:rPr>
                      <w:rFonts w:eastAsiaTheme="minorEastAsia"/>
                      <w:lang w:val="en-US" w:eastAsia="zh-CN"/>
                    </w:rPr>
                  </w:rPrChange>
                </w:rPr>
                <w:t>k</w:t>
              </w:r>
              <w:proofErr w:type="spellEnd"/>
              <w:r>
                <w:rPr>
                  <w:rFonts w:eastAsiaTheme="minorEastAsia"/>
                  <w:lang w:val="en-US" w:eastAsia="zh-CN"/>
                </w:rPr>
                <w:t xml:space="preserve"> can be 0. </w:t>
              </w:r>
            </w:ins>
          </w:p>
          <w:p w14:paraId="1937CA4B" w14:textId="17E735FA" w:rsidR="002059D0" w:rsidRDefault="002059D0">
            <w:pPr>
              <w:spacing w:after="120"/>
              <w:rPr>
                <w:ins w:id="892" w:author="Huaning Niu" w:date="2022-02-22T20:36:00Z"/>
                <w:rFonts w:eastAsiaTheme="minorEastAsia"/>
                <w:lang w:val="en-US" w:eastAsia="zh-CN"/>
              </w:rPr>
            </w:pPr>
            <w:ins w:id="893" w:author="Huaning Niu" w:date="2022-02-22T20:39:00Z">
              <w:r>
                <w:rPr>
                  <w:rFonts w:eastAsiaTheme="minorEastAsia"/>
                  <w:lang w:val="en-US" w:eastAsia="zh-CN"/>
                </w:rPr>
                <w:t xml:space="preserve"> </w:t>
              </w:r>
            </w:ins>
          </w:p>
        </w:tc>
      </w:tr>
      <w:tr w:rsidR="00F21052" w14:paraId="3ED4D7CD" w14:textId="77777777" w:rsidTr="00F21052">
        <w:trPr>
          <w:ins w:id="894" w:author="Jackson Wang (Samsung)" w:date="2022-02-23T19:05:00Z"/>
        </w:trPr>
        <w:tc>
          <w:tcPr>
            <w:tcW w:w="1339" w:type="dxa"/>
          </w:tcPr>
          <w:p w14:paraId="700E4154" w14:textId="4120DB4D" w:rsidR="00F21052" w:rsidRDefault="00F21052" w:rsidP="00F21052">
            <w:pPr>
              <w:spacing w:after="120"/>
              <w:rPr>
                <w:ins w:id="895" w:author="Jackson Wang (Samsung)" w:date="2022-02-23T19:05:00Z"/>
                <w:rFonts w:eastAsiaTheme="minorEastAsia"/>
                <w:lang w:val="en-US" w:eastAsia="zh-CN"/>
              </w:rPr>
            </w:pPr>
            <w:ins w:id="896" w:author="Jackson Wang (Samsung)" w:date="2022-02-23T19:06:00Z">
              <w:r>
                <w:rPr>
                  <w:rFonts w:eastAsiaTheme="minorEastAsia"/>
                  <w:lang w:val="en-US" w:eastAsia="zh-CN"/>
                </w:rPr>
                <w:t>Samsung</w:t>
              </w:r>
            </w:ins>
          </w:p>
        </w:tc>
        <w:tc>
          <w:tcPr>
            <w:tcW w:w="8292" w:type="dxa"/>
          </w:tcPr>
          <w:p w14:paraId="6DED2C99" w14:textId="626A35CC" w:rsidR="00F21052" w:rsidRDefault="00F21052" w:rsidP="00F21052">
            <w:pPr>
              <w:spacing w:after="120"/>
              <w:rPr>
                <w:ins w:id="897" w:author="Jackson Wang (Samsung)" w:date="2022-02-23T19:05:00Z"/>
                <w:rFonts w:eastAsiaTheme="minorEastAsia"/>
                <w:lang w:val="en-US" w:eastAsia="zh-CN"/>
              </w:rPr>
            </w:pPr>
            <w:ins w:id="898" w:author="Jackson Wang (Samsung)" w:date="2022-02-23T19:06:00Z">
              <w:r>
                <w:rPr>
                  <w:rFonts w:eastAsiaTheme="minorEastAsia"/>
                  <w:lang w:val="en-US" w:eastAsia="zh-CN"/>
                </w:rPr>
                <w:t xml:space="preserve">Agree with moderators’ recommended WF. </w:t>
              </w:r>
              <w:proofErr w:type="spellStart"/>
              <w:r>
                <w:rPr>
                  <w:lang w:val="en-US"/>
                </w:rPr>
                <w:t>TO</w:t>
              </w:r>
              <w:r>
                <w:rPr>
                  <w:vertAlign w:val="subscript"/>
                  <w:lang w:val="en-US"/>
                </w:rPr>
                <w:t>k</w:t>
              </w:r>
              <w:proofErr w:type="spellEnd"/>
              <w:r>
                <w:rPr>
                  <w:lang w:val="en-US"/>
                </w:rPr>
                <w:t xml:space="preserve"> is for whether or not target TCI state is in the active TCI list, and it is not relevant to </w:t>
              </w:r>
            </w:ins>
            <w:ins w:id="899" w:author="Jackson Wang (Samsung)" w:date="2022-02-23T19:07:00Z">
              <w:r>
                <w:rPr>
                  <w:lang w:val="en-US"/>
                </w:rPr>
                <w:t xml:space="preserve">the one slot/symbol scheduling restriction due to large DL delay difference. </w:t>
              </w:r>
            </w:ins>
          </w:p>
        </w:tc>
      </w:tr>
    </w:tbl>
    <w:p w14:paraId="2C7FDC78" w14:textId="77777777" w:rsidR="00B765B2" w:rsidRDefault="00B765B2">
      <w:pPr>
        <w:rPr>
          <w:color w:val="0070C0"/>
          <w:lang w:val="en-US" w:eastAsia="zh-CN"/>
        </w:rPr>
      </w:pPr>
    </w:p>
    <w:p w14:paraId="4039B78B" w14:textId="77777777" w:rsidR="00B765B2" w:rsidRDefault="00E41AD6">
      <w:pPr>
        <w:pStyle w:val="Heading4"/>
        <w:rPr>
          <w:lang w:val="en-US"/>
        </w:rPr>
      </w:pPr>
      <w:r>
        <w:rPr>
          <w:lang w:val="en-US"/>
        </w:rPr>
        <w:t>Issue 2-3-2: Inter-symbol interference during TCI switching</w:t>
      </w:r>
    </w:p>
    <w:p w14:paraId="01432212"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077EC676" w14:textId="77777777" w:rsidR="00B765B2" w:rsidRDefault="00E41AD6">
      <w:pPr>
        <w:pStyle w:val="ListParagraph"/>
        <w:overflowPunct/>
        <w:autoSpaceDE/>
        <w:autoSpaceDN/>
        <w:adjustRightInd/>
        <w:spacing w:after="120"/>
        <w:ind w:left="852" w:firstLineChars="0" w:firstLine="0"/>
        <w:textAlignment w:val="auto"/>
        <w:rPr>
          <w:szCs w:val="24"/>
          <w:lang w:val="en-US" w:eastAsia="zh-CN"/>
        </w:rPr>
      </w:pPr>
      <w:r>
        <w:rPr>
          <w:szCs w:val="24"/>
          <w:lang w:val="en-US" w:eastAsia="zh-CN"/>
        </w:rPr>
        <w:t>WF from RAN4#101-bis-e:</w:t>
      </w:r>
    </w:p>
    <w:p w14:paraId="25906002" w14:textId="77777777" w:rsidR="00B765B2" w:rsidRDefault="00E41AD6">
      <w:pPr>
        <w:pStyle w:val="ListParagraph"/>
        <w:overflowPunct/>
        <w:autoSpaceDE/>
        <w:autoSpaceDN/>
        <w:adjustRightInd/>
        <w:spacing w:after="120"/>
        <w:ind w:left="1136" w:firstLineChars="0" w:firstLine="0"/>
        <w:textAlignment w:val="auto"/>
        <w:rPr>
          <w:szCs w:val="24"/>
          <w:lang w:val="en-US" w:eastAsia="zh-CN"/>
        </w:rPr>
      </w:pPr>
      <w:r>
        <w:rPr>
          <w:szCs w:val="24"/>
          <w:lang w:val="en-US" w:eastAsia="zh-CN"/>
        </w:rPr>
        <w:t>FFS how to avoid inter-symbol interference during TCI switching for FR2 HST scenario.</w:t>
      </w:r>
    </w:p>
    <w:p w14:paraId="2EBFE21D"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 and/or Observations</w:t>
      </w:r>
    </w:p>
    <w:p w14:paraId="1252494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Proposal 1 (CATT): When TCI is switched in FR2 HST, ISI really exists. We think one symbol for scheduling restriction can resolve the ISI issue during TCI switching.</w:t>
      </w:r>
    </w:p>
    <w:p w14:paraId="79D185E9"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2 (Ericsson): Performance degradation is expected upon inter-symbol interference during TCI switching for FR2 HST scenario. No necessity to limit receiving in RRM requirements.</w:t>
      </w:r>
    </w:p>
    <w:p w14:paraId="760B39C9"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Proposal 3 (Huawei): Introduce one slot interruption during TCI state switching due to inter-symbol interference</w:t>
      </w:r>
    </w:p>
    <w:p w14:paraId="27B4B91A"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4 (ZTE): </w:t>
      </w:r>
      <w:r>
        <w:rPr>
          <w:rFonts w:eastAsia="SimSun" w:hint="eastAsia"/>
          <w:lang w:val="en-US" w:eastAsia="zh-CN"/>
        </w:rPr>
        <w:t>The ISI issue really exists between inter-RRH TCI state switching. To address this issue, introducing one symbol length scheduling restriction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SimSun" w:hint="eastAsia"/>
          <w:lang w:val="en-US" w:eastAsia="zh-CN"/>
        </w:rPr>
        <w:t xml:space="preserve"> is enough.</w:t>
      </w:r>
    </w:p>
    <w:p w14:paraId="5B2DCF4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Observation 1 (Samsung): If the target TCI state is known, and the target TCI state is in the active TCI state list for PDSCH, there is no interruption allowed during MAC-CE based TCI state switching.</w:t>
      </w:r>
    </w:p>
    <w:p w14:paraId="07756615"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Observation 2 (Samsung):: During TCI switching between RRHs in FR2 HST scenario, it is possible to have inter-symbol interference which cannot be accommodated by the CP length of the OFDM symbol from the target RRH.  </w:t>
      </w:r>
    </w:p>
    <w:p w14:paraId="3DD9E934"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szCs w:val="24"/>
          <w:lang w:val="en-US" w:eastAsia="zh-CN"/>
        </w:rPr>
        <w:t xml:space="preserve">Proposal 5 (Samsung): One more slot is allowed for interruption during TCI switching for FR2 HST scenario.  </w:t>
      </w:r>
    </w:p>
    <w:p w14:paraId="6BD444DB"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Candidate options:</w:t>
      </w:r>
    </w:p>
    <w:p w14:paraId="49628503"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1 (CATT, Huawei, ZTE, </w:t>
      </w:r>
      <w:r>
        <w:rPr>
          <w:szCs w:val="24"/>
          <w:lang w:val="en-US" w:eastAsia="zh-CN"/>
        </w:rPr>
        <w:t>Samsung</w:t>
      </w:r>
      <w:r>
        <w:rPr>
          <w:rFonts w:eastAsia="SimSun"/>
          <w:szCs w:val="24"/>
          <w:lang w:val="en-US" w:eastAsia="zh-CN"/>
        </w:rPr>
        <w:t xml:space="preserve">): </w:t>
      </w:r>
      <w:r>
        <w:rPr>
          <w:szCs w:val="24"/>
          <w:lang w:val="en-US" w:eastAsia="zh-CN"/>
        </w:rPr>
        <w:t xml:space="preserve">One more slot is allowed for interruption during TCI switching for FR2 HST scenario, i.e., </w:t>
      </w:r>
      <w:r>
        <w:rPr>
          <w:rFonts w:eastAsia="SimSun" w:hint="eastAsia"/>
          <w:lang w:val="en-US" w:eastAsia="zh-CN"/>
        </w:rPr>
        <w:t xml:space="preserve"> right after the end of slot</w:t>
      </w:r>
      <w:r>
        <w:rPr>
          <w:lang w:val="en-US" w:eastAsia="zh-CN"/>
        </w:rPr>
        <w:t xml:space="preserve">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rPr>
        <w:t>.</w:t>
      </w:r>
    </w:p>
    <w:p w14:paraId="63959CE1"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Malgun Gothic"/>
        </w:rPr>
        <w:t>Option 2(Ericsson): No necessity to limit receiving in RRM requirements.</w:t>
      </w:r>
    </w:p>
    <w:p w14:paraId="7DB046F1"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E9E7845"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szCs w:val="24"/>
          <w:lang w:val="en-US" w:eastAsia="zh-CN"/>
        </w:rPr>
        <w:t>Discus candidate options in the 1</w:t>
      </w:r>
      <w:r>
        <w:rPr>
          <w:szCs w:val="24"/>
          <w:vertAlign w:val="superscript"/>
          <w:lang w:val="en-US" w:eastAsia="zh-CN"/>
        </w:rPr>
        <w:t>st</w:t>
      </w:r>
      <w:r>
        <w:rPr>
          <w:szCs w:val="24"/>
          <w:lang w:val="en-US" w:eastAsia="zh-CN"/>
        </w:rPr>
        <w:t xml:space="preserve"> round.</w:t>
      </w:r>
    </w:p>
    <w:p w14:paraId="5078DE7C" w14:textId="77777777" w:rsidR="00B765B2" w:rsidRDefault="00B765B2">
      <w:pPr>
        <w:spacing w:after="120"/>
        <w:rPr>
          <w:lang w:val="en-US"/>
        </w:rPr>
      </w:pPr>
    </w:p>
    <w:p w14:paraId="47FC18C8" w14:textId="77777777" w:rsidR="00B765B2" w:rsidRDefault="00E41AD6">
      <w:pPr>
        <w:spacing w:after="120"/>
        <w:rPr>
          <w:lang w:val="en-US"/>
        </w:rPr>
      </w:pPr>
      <w:r>
        <w:rPr>
          <w:lang w:val="en-US"/>
        </w:rPr>
        <w:t>Companies views’ collection for 1</w:t>
      </w:r>
      <w:r w:rsidRPr="006F2EC1">
        <w:rPr>
          <w:vertAlign w:val="superscript"/>
          <w:lang w:val="en-US"/>
          <w:rPrChange w:id="900" w:author="CATT" w:date="2022-02-23T10:47:00Z">
            <w:rPr>
              <w:lang w:val="en-US"/>
            </w:rPr>
          </w:rPrChange>
        </w:rPr>
        <w:t>st</w:t>
      </w:r>
      <w:r>
        <w:rPr>
          <w:lang w:val="en-US"/>
        </w:rPr>
        <w:t xml:space="preserve"> round:</w:t>
      </w:r>
    </w:p>
    <w:tbl>
      <w:tblPr>
        <w:tblStyle w:val="TableGrid"/>
        <w:tblW w:w="0" w:type="auto"/>
        <w:tblLook w:val="04A0" w:firstRow="1" w:lastRow="0" w:firstColumn="1" w:lastColumn="0" w:noHBand="0" w:noVBand="1"/>
      </w:tblPr>
      <w:tblGrid>
        <w:gridCol w:w="1339"/>
        <w:gridCol w:w="8292"/>
      </w:tblGrid>
      <w:tr w:rsidR="00B765B2" w14:paraId="35044694" w14:textId="77777777" w:rsidTr="00F21052">
        <w:tc>
          <w:tcPr>
            <w:tcW w:w="1339" w:type="dxa"/>
          </w:tcPr>
          <w:p w14:paraId="2D4F936A"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92" w:type="dxa"/>
          </w:tcPr>
          <w:p w14:paraId="60D70C6B"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28F8A72" w14:textId="77777777" w:rsidTr="00F21052">
        <w:tc>
          <w:tcPr>
            <w:tcW w:w="1339" w:type="dxa"/>
          </w:tcPr>
          <w:p w14:paraId="00147037" w14:textId="77777777" w:rsidR="00B765B2" w:rsidRDefault="00E41AD6">
            <w:pPr>
              <w:spacing w:after="120"/>
              <w:rPr>
                <w:rFonts w:eastAsiaTheme="minorEastAsia"/>
                <w:lang w:val="en-US" w:eastAsia="zh-CN"/>
              </w:rPr>
            </w:pPr>
            <w:ins w:id="901" w:author="Ming Li L" w:date="2022-02-21T09:29:00Z">
              <w:r>
                <w:rPr>
                  <w:rFonts w:eastAsiaTheme="minorEastAsia"/>
                  <w:lang w:val="en-US" w:eastAsia="zh-CN"/>
                </w:rPr>
                <w:t>Ericsson</w:t>
              </w:r>
            </w:ins>
            <w:del w:id="902" w:author="Ming Li L" w:date="2022-02-21T09:29:00Z">
              <w:r>
                <w:rPr>
                  <w:rFonts w:eastAsiaTheme="minorEastAsia"/>
                  <w:lang w:val="en-US" w:eastAsia="zh-CN"/>
                </w:rPr>
                <w:delText>XXX</w:delText>
              </w:r>
            </w:del>
          </w:p>
        </w:tc>
        <w:tc>
          <w:tcPr>
            <w:tcW w:w="8292" w:type="dxa"/>
          </w:tcPr>
          <w:p w14:paraId="2B21964B" w14:textId="77777777" w:rsidR="00B765B2" w:rsidRDefault="00E41AD6">
            <w:pPr>
              <w:spacing w:after="120"/>
              <w:rPr>
                <w:rFonts w:eastAsiaTheme="minorEastAsia"/>
                <w:lang w:val="en-US" w:eastAsia="zh-CN"/>
              </w:rPr>
            </w:pPr>
            <w:ins w:id="903" w:author="Ming Li L" w:date="2022-02-21T09:29:00Z">
              <w:r>
                <w:rPr>
                  <w:rFonts w:eastAsiaTheme="minorEastAsia"/>
                  <w:lang w:val="en-US" w:eastAsia="zh-CN"/>
                </w:rPr>
                <w:t xml:space="preserve">When inter-RRH TCI state transition, ISI does not always occur. The realistic performance degradation </w:t>
              </w:r>
            </w:ins>
            <w:ins w:id="904" w:author="Ming Li L" w:date="2022-02-21T09:33:00Z">
              <w:r>
                <w:rPr>
                  <w:rFonts w:eastAsiaTheme="minorEastAsia"/>
                  <w:lang w:val="en-US" w:eastAsia="zh-CN"/>
                </w:rPr>
                <w:t>depends on</w:t>
              </w:r>
            </w:ins>
            <w:ins w:id="905" w:author="Ming Li L" w:date="2022-02-21T09:29:00Z">
              <w:r>
                <w:rPr>
                  <w:rFonts w:eastAsiaTheme="minorEastAsia"/>
                  <w:lang w:val="en-US" w:eastAsia="zh-CN"/>
                </w:rPr>
                <w:t xml:space="preserve"> practical Ds, and even in the worst-case scenario, the ISI duration is less than 1 symbol. Meanwhile, it</w:t>
              </w:r>
              <w:del w:id="906" w:author="CATT" w:date="2022-02-23T10:47:00Z">
                <w:r w:rsidDel="006F2EC1">
                  <w:rPr>
                    <w:rFonts w:eastAsiaTheme="minorEastAsia"/>
                    <w:lang w:val="en-US" w:eastAsia="zh-CN"/>
                  </w:rPr>
                  <w:delText>'</w:delText>
                </w:r>
              </w:del>
            </w:ins>
            <w:ins w:id="907" w:author="CATT" w:date="2022-02-23T10:47:00Z">
              <w:r w:rsidR="006F2EC1">
                <w:rPr>
                  <w:rFonts w:eastAsiaTheme="minorEastAsia"/>
                  <w:lang w:val="en-US" w:eastAsia="zh-CN"/>
                </w:rPr>
                <w:t>’</w:t>
              </w:r>
            </w:ins>
            <w:ins w:id="908" w:author="Ming Li L" w:date="2022-02-21T09:29:00Z">
              <w:r>
                <w:rPr>
                  <w:rFonts w:eastAsiaTheme="minorEastAsia"/>
                  <w:lang w:val="en-US" w:eastAsia="zh-CN"/>
                </w:rPr>
                <w:t xml:space="preserve">s unclear how PDCCH receiving will be affected. </w:t>
              </w:r>
              <w:r>
                <w:rPr>
                  <w:lang w:val="en-US" w:eastAsia="zh-CN"/>
                </w:rPr>
                <w:t>We don’t prefer one slot interruption</w:t>
              </w:r>
            </w:ins>
            <w:ins w:id="909" w:author="Ming Li L" w:date="2022-02-21T09:30:00Z">
              <w:r>
                <w:rPr>
                  <w:lang w:val="en-US" w:eastAsia="zh-CN"/>
                </w:rPr>
                <w:t xml:space="preserve"> for a nonconstant </w:t>
              </w:r>
            </w:ins>
            <w:ins w:id="910" w:author="Ming Li L" w:date="2022-02-21T09:31:00Z">
              <w:r>
                <w:rPr>
                  <w:lang w:val="en-US" w:eastAsia="zh-CN"/>
                </w:rPr>
                <w:t>interference.</w:t>
              </w:r>
            </w:ins>
          </w:p>
        </w:tc>
      </w:tr>
      <w:tr w:rsidR="00B765B2" w14:paraId="665922D0" w14:textId="77777777" w:rsidTr="00F21052">
        <w:tc>
          <w:tcPr>
            <w:tcW w:w="1339" w:type="dxa"/>
          </w:tcPr>
          <w:p w14:paraId="17BF1EAB" w14:textId="77777777" w:rsidR="00B765B2" w:rsidRDefault="00E41AD6">
            <w:pPr>
              <w:spacing w:after="120"/>
              <w:rPr>
                <w:rFonts w:eastAsiaTheme="minorEastAsia"/>
                <w:lang w:val="en-US" w:eastAsia="zh-CN"/>
              </w:rPr>
            </w:pPr>
            <w:del w:id="911" w:author="Intel" w:date="2022-02-21T14:46:00Z">
              <w:r>
                <w:rPr>
                  <w:rFonts w:eastAsiaTheme="minorEastAsia"/>
                  <w:lang w:val="en-US" w:eastAsia="zh-CN"/>
                </w:rPr>
                <w:delText>YYY</w:delText>
              </w:r>
            </w:del>
            <w:ins w:id="912" w:author="Intel" w:date="2022-02-21T14:46:00Z">
              <w:r>
                <w:rPr>
                  <w:rFonts w:eastAsiaTheme="minorEastAsia"/>
                  <w:lang w:val="en-US" w:eastAsia="zh-CN"/>
                </w:rPr>
                <w:t>Intel</w:t>
              </w:r>
            </w:ins>
          </w:p>
        </w:tc>
        <w:tc>
          <w:tcPr>
            <w:tcW w:w="8292" w:type="dxa"/>
          </w:tcPr>
          <w:p w14:paraId="1A084523" w14:textId="77777777" w:rsidR="00B765B2" w:rsidRDefault="00E41AD6">
            <w:pPr>
              <w:spacing w:after="120" w:line="256" w:lineRule="auto"/>
              <w:rPr>
                <w:ins w:id="913" w:author="Intel" w:date="2022-02-21T14:46:00Z"/>
                <w:rFonts w:eastAsiaTheme="minorEastAsia"/>
                <w:lang w:val="en-US" w:eastAsia="zh-CN"/>
              </w:rPr>
            </w:pPr>
            <w:ins w:id="914" w:author="Intel" w:date="2022-02-21T14:47:00Z">
              <w:r>
                <w:rPr>
                  <w:rFonts w:eastAsiaTheme="minorEastAsia"/>
                  <w:lang w:val="en-US" w:eastAsia="zh-CN"/>
                </w:rPr>
                <w:t>T</w:t>
              </w:r>
            </w:ins>
            <w:ins w:id="915" w:author="Intel" w:date="2022-02-21T14:46:00Z">
              <w:r>
                <w:rPr>
                  <w:rFonts w:eastAsiaTheme="minorEastAsia"/>
                  <w:lang w:val="en-US" w:eastAsia="zh-CN"/>
                </w:rPr>
                <w:t>he propagation delay difference is smaller than symbol length, so there is no need to waste the whole slot while only one symbol is affected. We may just restrict one symbol by extending the TCI state switching delay. An example of spec change is as follows:</w:t>
              </w:r>
            </w:ins>
          </w:p>
          <w:p w14:paraId="4A512056" w14:textId="77777777" w:rsidR="00B765B2" w:rsidRDefault="00E41AD6">
            <w:pPr>
              <w:ind w:left="284"/>
              <w:rPr>
                <w:ins w:id="916" w:author="Intel" w:date="2022-02-21T14:46:00Z"/>
                <w:rFonts w:eastAsia="Malgun Gothic"/>
                <w:i/>
                <w:iCs/>
                <w:lang w:eastAsia="zh-CN"/>
              </w:rPr>
            </w:pPr>
            <w:ins w:id="917" w:author="Intel" w:date="2022-02-21T14:46:00Z">
              <w:r>
                <w:rPr>
                  <w:rFonts w:eastAsia="Malgun Gothic"/>
                  <w:i/>
                  <w:iCs/>
                  <w:lang w:eastAsia="zh-CN"/>
                </w:rPr>
                <w:t>If the target TCI state is known, upon</w:t>
              </w:r>
              <w:r>
                <w:rPr>
                  <w:i/>
                  <w:iCs/>
                  <w:lang w:eastAsia="zh-CN"/>
                </w:rPr>
                <w:t xml:space="preserve"> receiv</w:t>
              </w:r>
              <w:r>
                <w:rPr>
                  <w:rFonts w:eastAsia="Malgun Gothic"/>
                  <w:i/>
                  <w:iCs/>
                  <w:lang w:eastAsia="zh-CN"/>
                </w:rPr>
                <w:t>ing PDSCH carrying</w:t>
              </w:r>
              <w:r>
                <w:rPr>
                  <w:i/>
                  <w:iCs/>
                  <w:lang w:eastAsia="zh-CN"/>
                </w:rPr>
                <w:t xml:space="preserve"> </w:t>
              </w:r>
              <w:r>
                <w:rPr>
                  <w:rFonts w:eastAsia="Malgun Gothic"/>
                  <w:i/>
                  <w:iCs/>
                  <w:lang w:eastAsia="zh-CN"/>
                </w:rPr>
                <w:t>MAC-CE activation command in slot n</w:t>
              </w:r>
              <w:r>
                <w:rPr>
                  <w:i/>
                  <w:iCs/>
                  <w:lang w:eastAsia="zh-CN"/>
                </w:rPr>
                <w:t>, UE shall be able to receive PD</w:t>
              </w:r>
              <w:r>
                <w:rPr>
                  <w:rFonts w:eastAsia="Malgun Gothic"/>
                  <w:i/>
                  <w:iCs/>
                  <w:lang w:eastAsia="zh-CN"/>
                </w:rPr>
                <w:t>C</w:t>
              </w:r>
              <w:r>
                <w:rPr>
                  <w:i/>
                  <w:iCs/>
                  <w:lang w:eastAsia="zh-CN"/>
                </w:rPr>
                <w:t xml:space="preserve">CH with target </w:t>
              </w:r>
              <w:r>
                <w:rPr>
                  <w:rFonts w:eastAsia="Malgun Gothic"/>
                  <w:i/>
                  <w:iCs/>
                  <w:lang w:eastAsia="zh-CN"/>
                </w:rPr>
                <w:t>TCI state</w:t>
              </w:r>
              <w:r>
                <w:rPr>
                  <w:i/>
                  <w:iCs/>
                  <w:lang w:eastAsia="zh-CN"/>
                </w:rPr>
                <w:t xml:space="preserve"> </w:t>
              </w:r>
              <w:r>
                <w:rPr>
                  <w:rFonts w:eastAsia="Malgun Gothic"/>
                  <w:i/>
                  <w:iCs/>
                  <w:lang w:eastAsia="zh-CN"/>
                </w:rPr>
                <w:t>of</w:t>
              </w:r>
              <w:r>
                <w:rPr>
                  <w:i/>
                  <w:iCs/>
                  <w:lang w:eastAsia="zh-CN"/>
                </w:rPr>
                <w:t xml:space="preserve"> the serving cell on which </w:t>
              </w:r>
              <w:r>
                <w:rPr>
                  <w:rFonts w:eastAsia="Malgun Gothic"/>
                  <w:i/>
                  <w:iCs/>
                  <w:lang w:eastAsia="zh-CN"/>
                </w:rPr>
                <w:t>TCI state</w:t>
              </w:r>
              <w:r>
                <w:rPr>
                  <w:i/>
                  <w:iCs/>
                  <w:lang w:eastAsia="zh-CN"/>
                </w:rPr>
                <w:t xml:space="preserve"> switch occurs </w:t>
              </w:r>
              <w:r>
                <w:rPr>
                  <w:rFonts w:eastAsia="Malgun Gothic"/>
                  <w:i/>
                  <w:iCs/>
                  <w:lang w:eastAsia="zh-CN"/>
                </w:rPr>
                <w:t xml:space="preserve">at </w:t>
              </w:r>
              <w:r>
                <w:rPr>
                  <w:rFonts w:eastAsia="Malgun Gothic"/>
                  <w:b/>
                  <w:bCs/>
                  <w:i/>
                  <w:iCs/>
                  <w:color w:val="00B050"/>
                  <w:highlight w:val="yellow"/>
                  <w:lang w:eastAsia="zh-CN"/>
                  <w:rPrChange w:id="918" w:author="Intel" w:date="2022-02-21T15:05:00Z">
                    <w:rPr>
                      <w:rFonts w:eastAsia="Malgun Gothic"/>
                      <w:b/>
                      <w:bCs/>
                      <w:i/>
                      <w:iCs/>
                      <w:color w:val="00B050"/>
                      <w:lang w:eastAsia="zh-CN"/>
                    </w:rPr>
                  </w:rPrChange>
                </w:rPr>
                <w:t>symbol #m of</w:t>
              </w:r>
              <w:r>
                <w:rPr>
                  <w:rFonts w:eastAsia="Malgun Gothic"/>
                  <w:i/>
                  <w:iCs/>
                  <w:color w:val="00B050"/>
                  <w:lang w:eastAsia="zh-CN"/>
                </w:rPr>
                <w:t xml:space="preserve"> </w:t>
              </w:r>
              <w:r>
                <w:rPr>
                  <w:rFonts w:eastAsia="Malgun Gothic"/>
                  <w:i/>
                  <w:iCs/>
                  <w:lang w:eastAsia="zh-CN"/>
                </w:rPr>
                <w:t>the first slot that is after</w:t>
              </w:r>
              <w:r>
                <w:rPr>
                  <w:i/>
                  <w:iCs/>
                  <w:lang w:eastAsia="zh-CN"/>
                </w:rPr>
                <w:t xml:space="preserve">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919" w:author="Intel" w:date="2022-02-21T14:46:00Z">
                      <w:rPr>
                        <w:rFonts w:ascii="Cambria Math" w:hAnsi="Cambria Math"/>
                        <w:i/>
                        <w:iCs/>
                      </w:rPr>
                    </w:ins>
                  </m:ctrlPr>
                </m:sSubSupPr>
                <m:e>
                  <m:r>
                    <w:ins w:id="920" w:author="Intel" w:date="2022-02-21T14:46:00Z">
                      <w:rPr>
                        <w:rFonts w:ascii="Cambria Math" w:hAnsi="Cambria Math"/>
                      </w:rPr>
                      <m:t>3N</m:t>
                    </w:ins>
                  </m:r>
                </m:e>
                <m:sub>
                  <m:r>
                    <w:ins w:id="921" w:author="Intel" w:date="2022-02-21T14:46:00Z">
                      <w:rPr>
                        <w:rFonts w:ascii="Cambria Math" w:hAnsi="Cambria Math"/>
                      </w:rPr>
                      <m:t>slot</m:t>
                    </w:ins>
                  </m:r>
                </m:sub>
                <m:sup>
                  <m:r>
                    <w:ins w:id="922" w:author="Intel" w:date="2022-02-21T14:46:00Z">
                      <w:rPr>
                        <w:rFonts w:ascii="Cambria Math" w:hAnsi="Cambria Math"/>
                      </w:rPr>
                      <m:t>subframe,µ</m:t>
                    </w:ins>
                  </m:r>
                </m:sup>
              </m:sSubSup>
            </m:oMath>
            <w:ins w:id="923" w:author="Intel" w:date="2022-02-21T14:46:00Z">
              <w:r>
                <w:rPr>
                  <w:rFonts w:eastAsia="Malgun Gothic"/>
                  <w:i/>
                  <w:iCs/>
                  <w:lang w:eastAsia="zh-CN"/>
                </w:rPr>
                <w:t>+ TO</w:t>
              </w:r>
              <w:r>
                <w:rPr>
                  <w:rFonts w:eastAsia="Malgun Gothic"/>
                  <w:i/>
                  <w:iCs/>
                  <w:vertAlign w:val="subscript"/>
                  <w:lang w:eastAsia="zh-CN"/>
                </w:rPr>
                <w:t>k</w:t>
              </w:r>
              <w:r>
                <w:rPr>
                  <w:rFonts w:eastAsia="Malgun Gothic"/>
                  <w:i/>
                  <w:iCs/>
                  <w:lang w:eastAsia="zh-CN"/>
                </w:rPr>
                <w:t>*(</w:t>
              </w:r>
              <w:proofErr w:type="spellStart"/>
              <w:r>
                <w:rPr>
                  <w:rFonts w:eastAsia="Malgun Gothic"/>
                  <w:i/>
                  <w:iCs/>
                  <w:lang w:eastAsia="zh-CN"/>
                </w:rPr>
                <w:t>T</w:t>
              </w:r>
              <w:r>
                <w:rPr>
                  <w:rFonts w:eastAsia="Malgun Gothic"/>
                  <w:i/>
                  <w:iCs/>
                  <w:vertAlign w:val="subscript"/>
                  <w:lang w:eastAsia="zh-CN"/>
                </w:rPr>
                <w:t>first</w:t>
              </w:r>
              <w:proofErr w:type="spellEnd"/>
              <w:r>
                <w:rPr>
                  <w:rFonts w:eastAsia="Malgun Gothic"/>
                  <w:i/>
                  <w:iCs/>
                  <w:vertAlign w:val="subscript"/>
                  <w:lang w:eastAsia="zh-CN"/>
                </w:rPr>
                <w:t xml:space="preserve">-SSB </w:t>
              </w:r>
              <w:r>
                <w:rPr>
                  <w:rFonts w:eastAsia="Malgun Gothic"/>
                  <w:i/>
                  <w:iCs/>
                  <w:lang w:eastAsia="zh-CN"/>
                </w:rPr>
                <w:t>+ T</w:t>
              </w:r>
              <w:r>
                <w:rPr>
                  <w:rFonts w:eastAsia="Malgun Gothic"/>
                  <w:i/>
                  <w:iCs/>
                  <w:vertAlign w:val="subscript"/>
                  <w:lang w:eastAsia="zh-CN"/>
                </w:rPr>
                <w:t>SSB-proc</w:t>
              </w:r>
              <w:r>
                <w:rPr>
                  <w:rFonts w:eastAsia="Malgun Gothic"/>
                  <w:i/>
                  <w:iCs/>
                  <w:lang w:eastAsia="zh-CN"/>
                </w:rPr>
                <w:t>)</w:t>
              </w:r>
              <w:r>
                <w:rPr>
                  <w:i/>
                  <w:iCs/>
                  <w:lang w:eastAsia="zh-CN"/>
                </w:rPr>
                <w:t xml:space="preserve"> / NR slot length</w:t>
              </w:r>
              <w:r>
                <w:rPr>
                  <w:b/>
                  <w:bCs/>
                  <w:i/>
                  <w:iCs/>
                  <w:color w:val="00B050"/>
                  <w:highlight w:val="yellow"/>
                  <w:lang w:eastAsia="zh-CN"/>
                  <w:rPrChange w:id="924" w:author="Intel" w:date="2022-02-21T15:05:00Z">
                    <w:rPr>
                      <w:b/>
                      <w:bCs/>
                      <w:i/>
                      <w:iCs/>
                      <w:color w:val="00B050"/>
                      <w:lang w:eastAsia="zh-CN"/>
                    </w:rPr>
                  </w:rPrChange>
                </w:rPr>
                <w:t>, where m = 1 for power class 6 and m = 0 for other power classes</w:t>
              </w:r>
              <w:r>
                <w:rPr>
                  <w:i/>
                  <w:iCs/>
                  <w:lang w:eastAsia="zh-CN"/>
                </w:rPr>
                <w:t>. The UE shall be able to receive PDCCH with the old TCI state until slot n+</w:t>
              </w:r>
              <w:r>
                <w:rPr>
                  <w:rFonts w:eastAsia="Malgun Gothic"/>
                  <w:i/>
                  <w:iCs/>
                  <w:lang w:eastAsia="zh-CN"/>
                </w:rPr>
                <w:t xml:space="preserve"> T</w:t>
              </w:r>
              <w:r>
                <w:rPr>
                  <w:rFonts w:eastAsia="Malgun Gothic"/>
                  <w:i/>
                  <w:iCs/>
                  <w:vertAlign w:val="subscript"/>
                  <w:lang w:eastAsia="zh-CN"/>
                </w:rPr>
                <w:t>HARQ</w:t>
              </w:r>
              <w:r>
                <w:rPr>
                  <w:rFonts w:eastAsia="Malgun Gothic"/>
                  <w:i/>
                  <w:iCs/>
                  <w:lang w:eastAsia="zh-CN"/>
                </w:rPr>
                <w:t xml:space="preserve"> + </w:t>
              </w:r>
            </w:ins>
            <m:oMath>
              <m:sSubSup>
                <m:sSubSupPr>
                  <m:ctrlPr>
                    <w:ins w:id="925" w:author="Intel" w:date="2022-02-21T14:46:00Z">
                      <w:rPr>
                        <w:rFonts w:ascii="Cambria Math" w:hAnsi="Cambria Math"/>
                        <w:i/>
                        <w:iCs/>
                      </w:rPr>
                    </w:ins>
                  </m:ctrlPr>
                </m:sSubSupPr>
                <m:e>
                  <m:r>
                    <w:ins w:id="926" w:author="Intel" w:date="2022-02-21T14:46:00Z">
                      <w:rPr>
                        <w:rFonts w:ascii="Cambria Math" w:hAnsi="Cambria Math"/>
                      </w:rPr>
                      <m:t>3N</m:t>
                    </w:ins>
                  </m:r>
                </m:e>
                <m:sub>
                  <m:r>
                    <w:ins w:id="927" w:author="Intel" w:date="2022-02-21T14:46:00Z">
                      <w:rPr>
                        <w:rFonts w:ascii="Cambria Math" w:hAnsi="Cambria Math"/>
                      </w:rPr>
                      <m:t>slot</m:t>
                    </w:ins>
                  </m:r>
                </m:sub>
                <m:sup>
                  <m:r>
                    <w:ins w:id="928" w:author="Intel" w:date="2022-02-21T14:46:00Z">
                      <w:rPr>
                        <w:rFonts w:ascii="Cambria Math" w:hAnsi="Cambria Math"/>
                      </w:rPr>
                      <m:t>subframe,µ</m:t>
                    </w:ins>
                  </m:r>
                </m:sup>
              </m:sSubSup>
            </m:oMath>
            <w:ins w:id="929" w:author="Intel" w:date="2022-02-21T14:46:00Z">
              <w:r>
                <w:rPr>
                  <w:rFonts w:eastAsia="Malgun Gothic"/>
                  <w:i/>
                  <w:iCs/>
                  <w:lang w:eastAsia="zh-CN"/>
                </w:rPr>
                <w:t xml:space="preserve"> </w:t>
              </w:r>
              <w:r>
                <w:rPr>
                  <w:i/>
                  <w:iCs/>
                  <w:lang w:eastAsia="zh-CN"/>
                </w:rPr>
                <w:t xml:space="preserve">.Where </w:t>
              </w:r>
              <w:r>
                <w:rPr>
                  <w:i/>
                  <w:iCs/>
                </w:rPr>
                <w:t>T</w:t>
              </w:r>
              <w:r>
                <w:rPr>
                  <w:i/>
                  <w:iCs/>
                  <w:vertAlign w:val="subscript"/>
                </w:rPr>
                <w:t>HARQ</w:t>
              </w:r>
              <w:r>
                <w:rPr>
                  <w:i/>
                  <w:iCs/>
                </w:rPr>
                <w:t xml:space="preserve"> is the timing between DL data transmission and acknowledgement as specified in TS 38.</w:t>
              </w:r>
              <w:r>
                <w:rPr>
                  <w:i/>
                  <w:iCs/>
                  <w:lang w:eastAsia="zh-CN"/>
                </w:rPr>
                <w:t>213</w:t>
              </w:r>
              <w:r>
                <w:rPr>
                  <w:i/>
                  <w:iCs/>
                </w:rPr>
                <w:t> [</w:t>
              </w:r>
              <w:r>
                <w:rPr>
                  <w:i/>
                  <w:iCs/>
                  <w:lang w:eastAsia="zh-CN"/>
                </w:rPr>
                <w:t>3</w:t>
              </w:r>
              <w:r>
                <w:rPr>
                  <w:i/>
                  <w:iCs/>
                </w:rPr>
                <w:t>]</w:t>
              </w:r>
              <w:r>
                <w:rPr>
                  <w:rFonts w:eastAsia="Malgun Gothic"/>
                  <w:i/>
                  <w:iCs/>
                  <w:lang w:eastAsia="zh-CN"/>
                </w:rPr>
                <w:t xml:space="preserve">; </w:t>
              </w:r>
            </w:ins>
          </w:p>
          <w:p w14:paraId="25526E2B" w14:textId="77777777" w:rsidR="00B765B2" w:rsidRDefault="00B765B2">
            <w:pPr>
              <w:spacing w:after="120"/>
              <w:rPr>
                <w:rFonts w:eastAsiaTheme="minorEastAsia"/>
                <w:lang w:eastAsia="zh-CN"/>
              </w:rPr>
            </w:pPr>
          </w:p>
        </w:tc>
      </w:tr>
      <w:tr w:rsidR="00B765B2" w14:paraId="48658FF9" w14:textId="77777777" w:rsidTr="00F21052">
        <w:tc>
          <w:tcPr>
            <w:tcW w:w="1339" w:type="dxa"/>
          </w:tcPr>
          <w:p w14:paraId="04997270" w14:textId="77777777" w:rsidR="00B765B2" w:rsidRDefault="00E41AD6">
            <w:pPr>
              <w:spacing w:after="120"/>
              <w:rPr>
                <w:rFonts w:eastAsiaTheme="minorEastAsia"/>
                <w:lang w:val="en-US" w:eastAsia="zh-CN"/>
              </w:rPr>
            </w:pPr>
            <w:del w:id="930" w:author="Huawei" w:date="2022-02-21T21:51:00Z">
              <w:r>
                <w:rPr>
                  <w:rFonts w:eastAsiaTheme="minorEastAsia"/>
                  <w:lang w:val="en-US" w:eastAsia="zh-CN"/>
                </w:rPr>
                <w:delText>ZZZ</w:delText>
              </w:r>
            </w:del>
            <w:ins w:id="931" w:author="Huawei" w:date="2022-02-21T21:51:00Z">
              <w:r>
                <w:rPr>
                  <w:rFonts w:eastAsiaTheme="minorEastAsia"/>
                  <w:lang w:val="en-US" w:eastAsia="zh-CN"/>
                </w:rPr>
                <w:t>Huawei</w:t>
              </w:r>
            </w:ins>
          </w:p>
        </w:tc>
        <w:tc>
          <w:tcPr>
            <w:tcW w:w="8292" w:type="dxa"/>
          </w:tcPr>
          <w:p w14:paraId="0DC7E33F" w14:textId="77777777" w:rsidR="00B765B2" w:rsidRDefault="00E41AD6">
            <w:pPr>
              <w:spacing w:after="120"/>
              <w:rPr>
                <w:rFonts w:eastAsiaTheme="minorEastAsia"/>
                <w:lang w:val="en-US" w:eastAsia="zh-CN"/>
              </w:rPr>
            </w:pPr>
            <w:ins w:id="932" w:author="Huawei" w:date="2022-02-21T21:52:00Z">
              <w:r>
                <w:rPr>
                  <w:rFonts w:eastAsiaTheme="minorEastAsia"/>
                  <w:lang w:val="en-US" w:eastAsia="zh-CN"/>
                </w:rPr>
                <w:t>Prefer option 1.</w:t>
              </w:r>
              <w:r>
                <w:rPr>
                  <w:lang w:eastAsia="zh-CN"/>
                </w:rPr>
                <w:t xml:space="preserve"> The one trip delay difference is larger than CP length may happen at the inter-RRH scenario.</w:t>
              </w:r>
            </w:ins>
          </w:p>
        </w:tc>
      </w:tr>
      <w:tr w:rsidR="00B765B2" w14:paraId="15E14DAD" w14:textId="77777777" w:rsidTr="00F21052">
        <w:trPr>
          <w:ins w:id="933" w:author="Chu-Hsiang Huang" w:date="2022-02-21T13:58:00Z"/>
        </w:trPr>
        <w:tc>
          <w:tcPr>
            <w:tcW w:w="1339" w:type="dxa"/>
          </w:tcPr>
          <w:p w14:paraId="7B51241C" w14:textId="77777777" w:rsidR="00B765B2" w:rsidRDefault="00E41AD6">
            <w:pPr>
              <w:spacing w:after="120"/>
              <w:rPr>
                <w:ins w:id="934" w:author="Chu-Hsiang Huang" w:date="2022-02-21T13:58:00Z"/>
                <w:rFonts w:eastAsiaTheme="minorEastAsia"/>
                <w:lang w:val="en-US" w:eastAsia="zh-CN"/>
              </w:rPr>
            </w:pPr>
            <w:ins w:id="935" w:author="Chu-Hsiang Huang" w:date="2022-02-21T13:59:00Z">
              <w:r>
                <w:rPr>
                  <w:rFonts w:eastAsiaTheme="minorEastAsia"/>
                  <w:lang w:val="en-US" w:eastAsia="zh-CN"/>
                </w:rPr>
                <w:lastRenderedPageBreak/>
                <w:t>QC</w:t>
              </w:r>
            </w:ins>
          </w:p>
        </w:tc>
        <w:tc>
          <w:tcPr>
            <w:tcW w:w="8292" w:type="dxa"/>
          </w:tcPr>
          <w:p w14:paraId="72E35283" w14:textId="77777777" w:rsidR="00B765B2" w:rsidRDefault="00E41AD6">
            <w:pPr>
              <w:spacing w:after="120"/>
              <w:rPr>
                <w:ins w:id="936" w:author="Chu-Hsiang Huang" w:date="2022-02-21T13:58:00Z"/>
                <w:rFonts w:eastAsiaTheme="minorEastAsia"/>
                <w:lang w:val="en-US" w:eastAsia="zh-CN"/>
              </w:rPr>
            </w:pPr>
            <w:ins w:id="937" w:author="Chu-Hsiang Huang" w:date="2022-02-21T13:59:00Z">
              <w:r>
                <w:rPr>
                  <w:rFonts w:eastAsiaTheme="minorEastAsia"/>
                  <w:lang w:val="en-US" w:eastAsia="zh-CN"/>
                </w:rPr>
                <w:t>We suggest to combine the discussion to scheduling restriction, since scheduling restriction is larger than 1 slot.</w:t>
              </w:r>
            </w:ins>
          </w:p>
        </w:tc>
      </w:tr>
      <w:tr w:rsidR="00B765B2" w14:paraId="7C8C66F1" w14:textId="77777777" w:rsidTr="00F21052">
        <w:trPr>
          <w:ins w:id="938" w:author="ZTE" w:date="2022-02-22T20:36:00Z"/>
        </w:trPr>
        <w:tc>
          <w:tcPr>
            <w:tcW w:w="1339" w:type="dxa"/>
          </w:tcPr>
          <w:p w14:paraId="7F6D907A" w14:textId="77777777" w:rsidR="00B765B2" w:rsidRDefault="00E41AD6">
            <w:pPr>
              <w:spacing w:after="120"/>
              <w:rPr>
                <w:ins w:id="939" w:author="ZTE" w:date="2022-02-22T20:36:00Z"/>
                <w:rFonts w:eastAsiaTheme="minorEastAsia"/>
                <w:lang w:val="en-US" w:eastAsia="zh-CN"/>
              </w:rPr>
            </w:pPr>
            <w:ins w:id="940" w:author="ZTE" w:date="2022-02-22T20:36:00Z">
              <w:r>
                <w:rPr>
                  <w:rFonts w:eastAsiaTheme="minorEastAsia" w:hint="eastAsia"/>
                  <w:lang w:val="en-US" w:eastAsia="zh-CN"/>
                </w:rPr>
                <w:t>ZTE</w:t>
              </w:r>
            </w:ins>
          </w:p>
        </w:tc>
        <w:tc>
          <w:tcPr>
            <w:tcW w:w="8292" w:type="dxa"/>
          </w:tcPr>
          <w:p w14:paraId="294CA616" w14:textId="77777777" w:rsidR="00B765B2" w:rsidRDefault="00E41AD6">
            <w:pPr>
              <w:spacing w:after="120"/>
              <w:rPr>
                <w:ins w:id="941" w:author="ZTE" w:date="2022-02-22T20:36:00Z"/>
                <w:rFonts w:eastAsiaTheme="minorEastAsia"/>
                <w:lang w:val="en-US" w:eastAsia="zh-CN"/>
              </w:rPr>
            </w:pPr>
            <w:ins w:id="942" w:author="ZTE" w:date="2022-02-22T21:00:00Z">
              <w:r>
                <w:rPr>
                  <w:rFonts w:eastAsiaTheme="minorEastAsia" w:hint="eastAsia"/>
                  <w:lang w:val="en-US" w:eastAsia="zh-CN"/>
                </w:rPr>
                <w:t xml:space="preserve">Support Option 1. But for other procedure such as proposed by </w:t>
              </w:r>
            </w:ins>
            <w:ins w:id="943" w:author="ZTE" w:date="2022-02-22T21:01:00Z">
              <w:r>
                <w:rPr>
                  <w:rFonts w:eastAsiaTheme="minorEastAsia" w:hint="eastAsia"/>
                  <w:lang w:val="en-US" w:eastAsia="zh-CN"/>
                </w:rPr>
                <w:t>QC</w:t>
              </w:r>
            </w:ins>
            <w:ins w:id="944" w:author="ZTE" w:date="2022-02-22T21:02:00Z">
              <w:r>
                <w:rPr>
                  <w:rFonts w:eastAsiaTheme="minorEastAsia" w:hint="eastAsia"/>
                  <w:lang w:val="en-US" w:eastAsia="zh-CN"/>
                </w:rPr>
                <w:t xml:space="preserve"> in timing issue</w:t>
              </w:r>
            </w:ins>
            <w:ins w:id="945" w:author="ZTE" w:date="2022-02-22T21:01:00Z">
              <w:r>
                <w:rPr>
                  <w:rFonts w:eastAsiaTheme="minorEastAsia" w:hint="eastAsia"/>
                  <w:lang w:val="en-US" w:eastAsia="zh-CN"/>
                </w:rPr>
                <w:t>,</w:t>
              </w:r>
            </w:ins>
            <w:ins w:id="946" w:author="ZTE" w:date="2022-02-22T21:02:00Z">
              <w:r>
                <w:rPr>
                  <w:rFonts w:eastAsiaTheme="minorEastAsia" w:hint="eastAsia"/>
                  <w:lang w:val="en-US" w:eastAsia="zh-CN"/>
                </w:rPr>
                <w:t xml:space="preserve"> the scheduling restriction should be f</w:t>
              </w:r>
            </w:ins>
            <w:ins w:id="947" w:author="ZTE" w:date="2022-02-22T21:03:00Z">
              <w:r>
                <w:rPr>
                  <w:rFonts w:eastAsiaTheme="minorEastAsia" w:hint="eastAsia"/>
                  <w:lang w:val="en-US" w:eastAsia="zh-CN"/>
                </w:rPr>
                <w:t>urther check</w:t>
              </w:r>
            </w:ins>
            <w:ins w:id="948" w:author="ZTE" w:date="2022-02-22T21:02:00Z">
              <w:r>
                <w:rPr>
                  <w:rFonts w:eastAsiaTheme="minorEastAsia" w:hint="eastAsia"/>
                  <w:lang w:val="en-US" w:eastAsia="zh-CN"/>
                </w:rPr>
                <w:t>.</w:t>
              </w:r>
            </w:ins>
            <w:ins w:id="949" w:author="ZTE" w:date="2022-02-22T21:01:00Z">
              <w:r>
                <w:rPr>
                  <w:rFonts w:eastAsiaTheme="minorEastAsia" w:hint="eastAsia"/>
                  <w:lang w:val="en-US" w:eastAsia="zh-CN"/>
                </w:rPr>
                <w:t xml:space="preserve"> </w:t>
              </w:r>
            </w:ins>
          </w:p>
        </w:tc>
      </w:tr>
      <w:tr w:rsidR="006F2EC1" w14:paraId="3CB8C3A0" w14:textId="77777777" w:rsidTr="00F21052">
        <w:trPr>
          <w:ins w:id="950" w:author="CATT" w:date="2022-02-23T10:47:00Z"/>
        </w:trPr>
        <w:tc>
          <w:tcPr>
            <w:tcW w:w="1339" w:type="dxa"/>
          </w:tcPr>
          <w:p w14:paraId="31561A4C" w14:textId="77777777" w:rsidR="006F2EC1" w:rsidRDefault="006F2EC1">
            <w:pPr>
              <w:spacing w:after="120"/>
              <w:rPr>
                <w:ins w:id="951" w:author="CATT" w:date="2022-02-23T10:47:00Z"/>
                <w:rFonts w:eastAsiaTheme="minorEastAsia"/>
                <w:lang w:val="en-US" w:eastAsia="zh-CN"/>
              </w:rPr>
            </w:pPr>
            <w:ins w:id="952" w:author="CATT" w:date="2022-02-23T10:47:00Z">
              <w:r>
                <w:rPr>
                  <w:rFonts w:eastAsiaTheme="minorEastAsia"/>
                  <w:lang w:val="en-US" w:eastAsia="zh-CN"/>
                </w:rPr>
                <w:t>CATT</w:t>
              </w:r>
            </w:ins>
          </w:p>
        </w:tc>
        <w:tc>
          <w:tcPr>
            <w:tcW w:w="8292" w:type="dxa"/>
          </w:tcPr>
          <w:p w14:paraId="4F3B9B11" w14:textId="77777777" w:rsidR="006F2EC1" w:rsidRDefault="006F2EC1">
            <w:pPr>
              <w:spacing w:after="120"/>
              <w:rPr>
                <w:ins w:id="953" w:author="CATT" w:date="2022-02-23T10:47:00Z"/>
                <w:rFonts w:eastAsiaTheme="minorEastAsia"/>
                <w:lang w:val="en-US" w:eastAsia="zh-CN"/>
              </w:rPr>
            </w:pPr>
            <w:ins w:id="954" w:author="CATT" w:date="2022-02-23T10:47:00Z">
              <w:r>
                <w:rPr>
                  <w:rFonts w:eastAsiaTheme="minorEastAsia"/>
                  <w:lang w:val="en-US" w:eastAsia="zh-CN"/>
                </w:rPr>
                <w:t xml:space="preserve">We agree the ISI occurs. </w:t>
              </w:r>
            </w:ins>
            <w:ins w:id="955" w:author="CATT" w:date="2022-02-23T10:48:00Z">
              <w:r>
                <w:rPr>
                  <w:rFonts w:eastAsiaTheme="minorEastAsia"/>
                  <w:lang w:val="en-US" w:eastAsia="zh-CN"/>
                </w:rPr>
                <w:t>But one symbol is enough.</w:t>
              </w:r>
            </w:ins>
          </w:p>
        </w:tc>
      </w:tr>
      <w:tr w:rsidR="008157A0" w14:paraId="2900E587" w14:textId="77777777" w:rsidTr="00F21052">
        <w:trPr>
          <w:ins w:id="956" w:author="Huaning Niu" w:date="2022-02-22T20:44:00Z"/>
        </w:trPr>
        <w:tc>
          <w:tcPr>
            <w:tcW w:w="1339" w:type="dxa"/>
          </w:tcPr>
          <w:p w14:paraId="4617DBD5" w14:textId="32C2ECF1" w:rsidR="008157A0" w:rsidRDefault="008157A0">
            <w:pPr>
              <w:spacing w:after="120"/>
              <w:rPr>
                <w:ins w:id="957" w:author="Huaning Niu" w:date="2022-02-22T20:44:00Z"/>
                <w:rFonts w:eastAsiaTheme="minorEastAsia"/>
                <w:lang w:val="en-US" w:eastAsia="zh-CN"/>
              </w:rPr>
            </w:pPr>
            <w:ins w:id="958" w:author="Huaning Niu" w:date="2022-02-22T20:44:00Z">
              <w:r>
                <w:rPr>
                  <w:rFonts w:eastAsiaTheme="minorEastAsia"/>
                  <w:lang w:val="en-US" w:eastAsia="zh-CN"/>
                </w:rPr>
                <w:t>Apple</w:t>
              </w:r>
            </w:ins>
          </w:p>
        </w:tc>
        <w:tc>
          <w:tcPr>
            <w:tcW w:w="8292" w:type="dxa"/>
          </w:tcPr>
          <w:p w14:paraId="53B07F78" w14:textId="4738E381" w:rsidR="008157A0" w:rsidRDefault="008157A0">
            <w:pPr>
              <w:spacing w:after="120"/>
              <w:rPr>
                <w:ins w:id="959" w:author="Huaning Niu" w:date="2022-02-22T20:45:00Z"/>
                <w:rFonts w:eastAsiaTheme="minorEastAsia"/>
                <w:lang w:val="en-US" w:eastAsia="zh-CN"/>
              </w:rPr>
            </w:pPr>
            <w:proofErr w:type="spellStart"/>
            <w:ins w:id="960" w:author="Huaning Niu" w:date="2022-02-22T20:46:00Z">
              <w:r>
                <w:rPr>
                  <w:rFonts w:eastAsiaTheme="minorEastAsia"/>
                  <w:lang w:val="en-US" w:eastAsia="zh-CN"/>
                </w:rPr>
                <w:t>Similiar</w:t>
              </w:r>
              <w:proofErr w:type="spellEnd"/>
              <w:r>
                <w:rPr>
                  <w:rFonts w:eastAsiaTheme="minorEastAsia"/>
                  <w:lang w:val="en-US" w:eastAsia="zh-CN"/>
                </w:rPr>
                <w:t xml:space="preserve"> to</w:t>
              </w:r>
            </w:ins>
            <w:ins w:id="961" w:author="Huaning Niu" w:date="2022-02-22T20:44:00Z">
              <w:r>
                <w:rPr>
                  <w:rFonts w:eastAsiaTheme="minorEastAsia"/>
                  <w:lang w:val="en-US" w:eastAsia="zh-CN"/>
                </w:rPr>
                <w:t xml:space="preserve"> our comments in </w:t>
              </w:r>
            </w:ins>
            <w:ins w:id="962" w:author="Huaning Niu" w:date="2022-02-22T20:45:00Z">
              <w:r>
                <w:rPr>
                  <w:rFonts w:eastAsiaTheme="minorEastAsia"/>
                  <w:lang w:val="en-US" w:eastAsia="zh-CN"/>
                </w:rPr>
                <w:t xml:space="preserve">issue 2-3-1. </w:t>
              </w:r>
            </w:ins>
          </w:p>
          <w:p w14:paraId="44492862" w14:textId="77777777" w:rsidR="008157A0" w:rsidRDefault="008157A0">
            <w:pPr>
              <w:spacing w:after="120"/>
              <w:rPr>
                <w:ins w:id="963" w:author="Huaning Niu" w:date="2022-02-22T20:48:00Z"/>
                <w:rFonts w:eastAsiaTheme="minorEastAsia"/>
                <w:lang w:val="en-US" w:eastAsia="zh-CN"/>
              </w:rPr>
            </w:pPr>
            <w:ins w:id="964" w:author="Huaning Niu" w:date="2022-02-22T20:45:00Z">
              <w:r>
                <w:rPr>
                  <w:rFonts w:eastAsiaTheme="minorEastAsia"/>
                  <w:lang w:val="en-US" w:eastAsia="zh-CN"/>
                </w:rPr>
                <w:t xml:space="preserve">The inter symbol interference issue only happen when TCI state is known and in the active TCI state list. However, we do not think it is reasonable to assume UE can track </w:t>
              </w:r>
            </w:ins>
            <w:ins w:id="965" w:author="Huaning Niu" w:date="2022-02-22T20:46:00Z">
              <w:r>
                <w:rPr>
                  <w:rFonts w:eastAsiaTheme="minorEastAsia"/>
                  <w:lang w:val="en-US" w:eastAsia="zh-CN"/>
                </w:rPr>
                <w:t>time/</w:t>
              </w:r>
              <w:proofErr w:type="spellStart"/>
              <w:r>
                <w:rPr>
                  <w:rFonts w:eastAsiaTheme="minorEastAsia"/>
                  <w:lang w:val="en-US" w:eastAsia="zh-CN"/>
                </w:rPr>
                <w:t>freq</w:t>
              </w:r>
              <w:proofErr w:type="spellEnd"/>
              <w:r>
                <w:rPr>
                  <w:rFonts w:eastAsiaTheme="minorEastAsia"/>
                  <w:lang w:val="en-US" w:eastAsia="zh-CN"/>
                </w:rPr>
                <w:t xml:space="preserve"> of </w:t>
              </w:r>
            </w:ins>
            <w:ins w:id="966" w:author="Huaning Niu" w:date="2022-02-22T20:45:00Z">
              <w:r>
                <w:rPr>
                  <w:rFonts w:eastAsiaTheme="minorEastAsia"/>
                  <w:lang w:val="en-US" w:eastAsia="zh-CN"/>
                </w:rPr>
                <w:t xml:space="preserve">two TCI state from inter-RRH </w:t>
              </w:r>
            </w:ins>
            <w:ins w:id="967" w:author="Huaning Niu" w:date="2022-02-22T20:46:00Z">
              <w:r>
                <w:rPr>
                  <w:rFonts w:eastAsiaTheme="minorEastAsia"/>
                  <w:lang w:val="en-US" w:eastAsia="zh-CN"/>
                </w:rPr>
                <w:t xml:space="preserve">simultaneously due to the large propagation delay. </w:t>
              </w:r>
            </w:ins>
            <w:ins w:id="968" w:author="Huaning Niu" w:date="2022-02-22T20:47:00Z">
              <w:r>
                <w:rPr>
                  <w:rFonts w:eastAsiaTheme="minorEastAsia"/>
                  <w:lang w:val="en-US" w:eastAsia="zh-CN"/>
                </w:rPr>
                <w:t xml:space="preserve">Our proposal is inter-RRH TCI state switching should not be in active TCI list, </w:t>
              </w:r>
              <w:proofErr w:type="spellStart"/>
              <w:r>
                <w:rPr>
                  <w:rFonts w:eastAsiaTheme="minorEastAsia"/>
                  <w:lang w:val="en-US" w:eastAsia="zh-CN"/>
                </w:rPr>
                <w:t>TO</w:t>
              </w:r>
              <w:r w:rsidRPr="008157A0">
                <w:rPr>
                  <w:rFonts w:eastAsiaTheme="minorEastAsia"/>
                  <w:vertAlign w:val="subscript"/>
                  <w:lang w:val="en-US" w:eastAsia="zh-CN"/>
                  <w:rPrChange w:id="969" w:author="Huaning Niu" w:date="2022-02-22T20:47:00Z">
                    <w:rPr>
                      <w:rFonts w:eastAsiaTheme="minorEastAsia"/>
                      <w:lang w:val="en-US" w:eastAsia="zh-CN"/>
                    </w:rPr>
                  </w:rPrChange>
                </w:rPr>
                <w:t>k</w:t>
              </w:r>
              <w:proofErr w:type="spellEnd"/>
              <w:r>
                <w:rPr>
                  <w:rFonts w:eastAsiaTheme="minorEastAsia"/>
                  <w:vertAlign w:val="subscript"/>
                  <w:lang w:val="en-US" w:eastAsia="zh-CN"/>
                </w:rPr>
                <w:t xml:space="preserve"> </w:t>
              </w:r>
            </w:ins>
            <w:ins w:id="970" w:author="Huaning Niu" w:date="2022-02-22T20:48:00Z">
              <w:r>
                <w:rPr>
                  <w:rFonts w:eastAsiaTheme="minorEastAsia"/>
                  <w:lang w:val="en-US" w:eastAsia="zh-CN"/>
                </w:rPr>
                <w:t xml:space="preserve">= 1. There is no inter-symbol interference in this case.  </w:t>
              </w:r>
            </w:ins>
          </w:p>
          <w:p w14:paraId="7A47E3DD" w14:textId="77777777" w:rsidR="008157A0" w:rsidRDefault="008C403E">
            <w:pPr>
              <w:spacing w:after="120"/>
              <w:rPr>
                <w:ins w:id="971" w:author="Huaning Niu" w:date="2022-02-22T20:51:00Z"/>
                <w:rFonts w:eastAsiaTheme="minorEastAsia"/>
                <w:lang w:val="en-US" w:eastAsia="zh-CN"/>
              </w:rPr>
            </w:pPr>
            <w:ins w:id="972" w:author="Huaning Niu" w:date="2022-02-22T20:48:00Z">
              <w:r>
                <w:rPr>
                  <w:rFonts w:eastAsiaTheme="minorEastAsia"/>
                  <w:lang w:val="en-US" w:eastAsia="zh-CN"/>
                </w:rPr>
                <w:t>If some UE is capable to maintain time/</w:t>
              </w:r>
              <w:proofErr w:type="spellStart"/>
              <w:r>
                <w:rPr>
                  <w:rFonts w:eastAsiaTheme="minorEastAsia"/>
                  <w:lang w:val="en-US" w:eastAsia="zh-CN"/>
                </w:rPr>
                <w:t>freq</w:t>
              </w:r>
              <w:proofErr w:type="spellEnd"/>
              <w:r>
                <w:rPr>
                  <w:rFonts w:eastAsiaTheme="minorEastAsia"/>
                  <w:lang w:val="en-US" w:eastAsia="zh-CN"/>
                </w:rPr>
                <w:t xml:space="preserve"> sync </w:t>
              </w:r>
            </w:ins>
            <w:ins w:id="973" w:author="Huaning Niu" w:date="2022-02-22T20:49:00Z">
              <w:r>
                <w:rPr>
                  <w:rFonts w:eastAsiaTheme="minorEastAsia"/>
                  <w:lang w:val="en-US" w:eastAsia="zh-CN"/>
                </w:rPr>
                <w:t xml:space="preserve">for inter-RRH switching, </w:t>
              </w:r>
            </w:ins>
            <w:proofErr w:type="spellStart"/>
            <w:ins w:id="974" w:author="Huaning Niu" w:date="2022-02-22T20:50:00Z">
              <w:r>
                <w:rPr>
                  <w:rFonts w:eastAsiaTheme="minorEastAsia"/>
                  <w:lang w:val="en-US" w:eastAsia="zh-CN"/>
                </w:rPr>
                <w:t>TO</w:t>
              </w:r>
              <w:r w:rsidRPr="008C403E">
                <w:rPr>
                  <w:rFonts w:eastAsiaTheme="minorEastAsia"/>
                  <w:vertAlign w:val="subscript"/>
                  <w:lang w:val="en-US" w:eastAsia="zh-CN"/>
                  <w:rPrChange w:id="975" w:author="Huaning Niu" w:date="2022-02-22T20:50:00Z">
                    <w:rPr>
                      <w:rFonts w:eastAsiaTheme="minorEastAsia"/>
                      <w:lang w:val="en-US" w:eastAsia="zh-CN"/>
                    </w:rPr>
                  </w:rPrChange>
                </w:rPr>
                <w:t>k</w:t>
              </w:r>
              <w:proofErr w:type="spellEnd"/>
              <w:r>
                <w:rPr>
                  <w:rFonts w:eastAsiaTheme="minorEastAsia"/>
                  <w:lang w:val="en-US" w:eastAsia="zh-CN"/>
                </w:rPr>
                <w:t xml:space="preserve"> =0, then 1 symbol is enough. </w:t>
              </w:r>
            </w:ins>
          </w:p>
          <w:p w14:paraId="1C594D8D" w14:textId="18FD2B5E" w:rsidR="008C403E" w:rsidRDefault="008C403E">
            <w:pPr>
              <w:spacing w:after="120"/>
              <w:rPr>
                <w:ins w:id="976" w:author="Huaning Niu" w:date="2022-02-22T20:44:00Z"/>
                <w:rFonts w:eastAsiaTheme="minorEastAsia"/>
                <w:lang w:val="en-US" w:eastAsia="zh-CN"/>
              </w:rPr>
            </w:pPr>
            <w:ins w:id="977" w:author="Huaning Niu" w:date="2022-02-22T20:51:00Z">
              <w:r>
                <w:rPr>
                  <w:rFonts w:eastAsiaTheme="minorEastAsia"/>
                  <w:lang w:val="en-US" w:eastAsia="zh-CN"/>
                </w:rPr>
                <w:t xml:space="preserve">We propose to add UE capability to support inter-RRH active TCI state or not if needed.  </w:t>
              </w:r>
            </w:ins>
          </w:p>
        </w:tc>
      </w:tr>
      <w:tr w:rsidR="00F21052" w14:paraId="3DD51C02" w14:textId="77777777" w:rsidTr="00F21052">
        <w:trPr>
          <w:ins w:id="978" w:author="Jackson Wang (Samsung)" w:date="2022-02-23T19:08:00Z"/>
        </w:trPr>
        <w:tc>
          <w:tcPr>
            <w:tcW w:w="1339" w:type="dxa"/>
          </w:tcPr>
          <w:p w14:paraId="13D4BECA" w14:textId="76D19CE6" w:rsidR="00F21052" w:rsidRDefault="00F21052" w:rsidP="00F21052">
            <w:pPr>
              <w:spacing w:after="120"/>
              <w:rPr>
                <w:ins w:id="979" w:author="Jackson Wang (Samsung)" w:date="2022-02-23T19:08:00Z"/>
                <w:rFonts w:eastAsiaTheme="minorEastAsia"/>
                <w:lang w:val="en-US" w:eastAsia="zh-CN"/>
              </w:rPr>
            </w:pPr>
            <w:ins w:id="980" w:author="Jackson Wang (Samsung)" w:date="2022-02-23T19:08:00Z">
              <w:r>
                <w:rPr>
                  <w:rFonts w:eastAsiaTheme="minorEastAsia"/>
                  <w:lang w:val="en-US" w:eastAsia="zh-CN"/>
                </w:rPr>
                <w:t>Samsung</w:t>
              </w:r>
            </w:ins>
          </w:p>
        </w:tc>
        <w:tc>
          <w:tcPr>
            <w:tcW w:w="8292" w:type="dxa"/>
          </w:tcPr>
          <w:p w14:paraId="627D2C72" w14:textId="77777777" w:rsidR="00F21052" w:rsidRDefault="00F21052" w:rsidP="00F21052">
            <w:pPr>
              <w:spacing w:after="120"/>
              <w:rPr>
                <w:ins w:id="981" w:author="Jackson Wang (Samsung)" w:date="2022-02-23T19:08:00Z"/>
                <w:rFonts w:eastAsiaTheme="minorEastAsia"/>
                <w:lang w:val="en-US" w:eastAsia="zh-CN"/>
              </w:rPr>
            </w:pPr>
            <w:ins w:id="982" w:author="Jackson Wang (Samsung)" w:date="2022-02-23T19:08:00Z">
              <w:r>
                <w:rPr>
                  <w:rFonts w:eastAsiaTheme="minorEastAsia"/>
                  <w:lang w:val="en-US" w:eastAsia="zh-CN"/>
                </w:rPr>
                <w:t>During TCI state switching, RAN4 don’t introduce an dedicated section for DL scheduling restriction, but it is specified in the active TCI state switching delay requirement by using the wording “…</w:t>
              </w:r>
              <w:r w:rsidRPr="009C5807">
                <w:rPr>
                  <w:lang w:val="en-US" w:eastAsia="zh-CN"/>
                </w:rPr>
                <w:t>UE shall be able to receive PD</w:t>
              </w:r>
              <w:r w:rsidRPr="009C5807">
                <w:rPr>
                  <w:rFonts w:eastAsia="Malgun Gothic"/>
                  <w:lang w:val="en-US" w:eastAsia="zh-CN"/>
                </w:rPr>
                <w:t>C</w:t>
              </w:r>
              <w:r w:rsidRPr="009C5807">
                <w:rPr>
                  <w:lang w:val="en-US" w:eastAsia="zh-CN"/>
                </w:rPr>
                <w:t xml:space="preserve">CH with target </w:t>
              </w:r>
              <w:r w:rsidRPr="009C5807">
                <w:rPr>
                  <w:rFonts w:eastAsia="Malgun Gothic"/>
                  <w:lang w:val="en-US" w:eastAsia="zh-CN"/>
                </w:rPr>
                <w:t>TCI state</w:t>
              </w:r>
              <w:r w:rsidRPr="009C5807">
                <w:rPr>
                  <w:lang w:val="en-US" w:eastAsia="zh-CN"/>
                </w:rPr>
                <w:t xml:space="preserve"> </w:t>
              </w:r>
              <w:r w:rsidRPr="009C5807">
                <w:rPr>
                  <w:rFonts w:eastAsia="Malgun Gothic"/>
                  <w:lang w:val="en-US" w:eastAsia="zh-CN"/>
                </w:rPr>
                <w:t>of</w:t>
              </w:r>
              <w:r w:rsidRPr="009C5807">
                <w:rPr>
                  <w:lang w:val="en-US" w:eastAsia="zh-CN"/>
                </w:rPr>
                <w:t xml:space="preserve"> the serving cell on which </w:t>
              </w:r>
              <w:r w:rsidRPr="009C5807">
                <w:rPr>
                  <w:rFonts w:eastAsia="Malgun Gothic"/>
                  <w:lang w:val="en-US" w:eastAsia="zh-CN"/>
                </w:rPr>
                <w:t>TCI state</w:t>
              </w:r>
              <w:r w:rsidRPr="009C5807">
                <w:rPr>
                  <w:lang w:val="en-US" w:eastAsia="zh-CN"/>
                </w:rPr>
                <w:t xml:space="preserve"> switch occurs </w:t>
              </w:r>
              <w:r w:rsidRPr="009C5807">
                <w:rPr>
                  <w:rFonts w:eastAsia="Malgun Gothic"/>
                  <w:lang w:val="en-US" w:eastAsia="zh-CN"/>
                </w:rPr>
                <w:t>at the first slot that is after</w:t>
              </w:r>
              <w:r w:rsidRPr="009C5807" w:rsidDel="00024E91">
                <w:rPr>
                  <w:lang w:val="en-US" w:eastAsia="zh-CN"/>
                </w:rPr>
                <w:t xml:space="preserve"> </w:t>
              </w:r>
              <w:r w:rsidRPr="009C5807">
                <w:rPr>
                  <w:lang w:val="en-US" w:eastAsia="zh-CN"/>
                </w:rPr>
                <w:t xml:space="preserve">slot </w:t>
              </w:r>
              <w:r>
                <w:rPr>
                  <w:lang w:val="en-US" w:eastAsia="zh-CN"/>
                </w:rPr>
                <w:t>…</w:t>
              </w:r>
              <w:r>
                <w:rPr>
                  <w:rFonts w:eastAsiaTheme="minorEastAsia"/>
                  <w:lang w:val="en-US" w:eastAsia="zh-CN"/>
                </w:rPr>
                <w:t xml:space="preserve">”, which can be regarded as implicit scheduling restriction. We think similar approach can be followed, and based on that we have the proposal and corresponding </w:t>
              </w:r>
              <w:proofErr w:type="spellStart"/>
              <w:r>
                <w:rPr>
                  <w:rFonts w:eastAsiaTheme="minorEastAsia"/>
                  <w:lang w:val="en-US" w:eastAsia="zh-CN"/>
                </w:rPr>
                <w:t>dCR</w:t>
              </w:r>
              <w:proofErr w:type="spellEnd"/>
              <w:r>
                <w:rPr>
                  <w:rFonts w:eastAsiaTheme="minorEastAsia"/>
                  <w:lang w:val="en-US" w:eastAsia="zh-CN"/>
                </w:rPr>
                <w:t xml:space="preserve">. </w:t>
              </w:r>
            </w:ins>
          </w:p>
          <w:p w14:paraId="63A7F7AA" w14:textId="771F0C38" w:rsidR="00F21052" w:rsidRDefault="00F21052" w:rsidP="00F21052">
            <w:pPr>
              <w:spacing w:after="120"/>
              <w:rPr>
                <w:ins w:id="983" w:author="Jackson Wang (Samsung)" w:date="2022-02-23T19:08:00Z"/>
                <w:rFonts w:eastAsiaTheme="minorEastAsia"/>
                <w:lang w:val="en-US" w:eastAsia="zh-CN"/>
              </w:rPr>
            </w:pPr>
            <w:ins w:id="984" w:author="Jackson Wang (Samsung)" w:date="2022-02-23T19:08:00Z">
              <w:r>
                <w:rPr>
                  <w:rFonts w:eastAsiaTheme="minorEastAsia"/>
                  <w:lang w:val="en-US" w:eastAsia="zh-CN"/>
                </w:rPr>
                <w:t xml:space="preserve">For other companies’ proposed restriction on 1 symbol length rather than 1 slot, we are okay with the proposal, since it is useful for minimizing system performance impact. </w:t>
              </w:r>
            </w:ins>
          </w:p>
        </w:tc>
      </w:tr>
    </w:tbl>
    <w:p w14:paraId="1735B2E9" w14:textId="77777777" w:rsidR="00B765B2" w:rsidRDefault="00B765B2">
      <w:pPr>
        <w:rPr>
          <w:color w:val="0070C0"/>
          <w:lang w:val="en-US" w:eastAsia="zh-CN"/>
        </w:rPr>
      </w:pPr>
    </w:p>
    <w:p w14:paraId="021D49B3" w14:textId="77777777" w:rsidR="00B765B2" w:rsidRDefault="00E41AD6">
      <w:pPr>
        <w:pStyle w:val="Heading4"/>
        <w:rPr>
          <w:lang w:val="en-US"/>
        </w:rPr>
      </w:pPr>
      <w:r>
        <w:rPr>
          <w:lang w:val="en-US"/>
        </w:rPr>
        <w:t>Issue 2-3-3: CSI-RS based RLM and BFD requirements</w:t>
      </w:r>
    </w:p>
    <w:p w14:paraId="38A0FC38"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Background</w:t>
      </w:r>
    </w:p>
    <w:p w14:paraId="12F8BFEC"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Proposals</w:t>
      </w:r>
    </w:p>
    <w:p w14:paraId="6BE78777" w14:textId="77777777" w:rsidR="00B765B2" w:rsidRDefault="00E41AD6">
      <w:pPr>
        <w:pStyle w:val="ListParagraph"/>
        <w:numPr>
          <w:ilvl w:val="1"/>
          <w:numId w:val="7"/>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Proposal 1 (Samsung): For CSI-RS based RLM and BFD, no standard impact is expected for Rel-17 FR2 HST UE (i.e., FR2 PC6 UE). </w:t>
      </w:r>
    </w:p>
    <w:p w14:paraId="2C44CC0E" w14:textId="77777777" w:rsidR="00B765B2" w:rsidRDefault="00E4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szCs w:val="24"/>
          <w:lang w:val="en-US" w:eastAsia="zh-CN"/>
        </w:rPr>
        <w:t>Recommended WF</w:t>
      </w:r>
    </w:p>
    <w:p w14:paraId="6654F73F" w14:textId="77777777" w:rsidR="00B765B2" w:rsidRDefault="00E41AD6">
      <w:pPr>
        <w:pStyle w:val="ListParagraph"/>
        <w:numPr>
          <w:ilvl w:val="1"/>
          <w:numId w:val="7"/>
        </w:numPr>
        <w:overflowPunct/>
        <w:autoSpaceDE/>
        <w:autoSpaceDN/>
        <w:adjustRightInd/>
        <w:spacing w:after="120"/>
        <w:ind w:firstLineChars="0"/>
        <w:textAlignment w:val="auto"/>
        <w:rPr>
          <w:szCs w:val="24"/>
          <w:lang w:val="en-US" w:eastAsia="zh-CN"/>
        </w:rPr>
      </w:pPr>
      <w:r>
        <w:rPr>
          <w:szCs w:val="24"/>
          <w:lang w:val="en-US" w:eastAsia="zh-CN"/>
        </w:rPr>
        <w:t>Check in the 1</w:t>
      </w:r>
      <w:r>
        <w:rPr>
          <w:szCs w:val="24"/>
          <w:vertAlign w:val="superscript"/>
          <w:lang w:val="en-US" w:eastAsia="zh-CN"/>
        </w:rPr>
        <w:t>st</w:t>
      </w:r>
      <w:r>
        <w:rPr>
          <w:szCs w:val="24"/>
          <w:lang w:val="en-US" w:eastAsia="zh-CN"/>
        </w:rPr>
        <w:t xml:space="preserve"> round whether Proposal 1 is agreeable.</w:t>
      </w:r>
    </w:p>
    <w:p w14:paraId="649E14A2" w14:textId="77777777" w:rsidR="00B765B2" w:rsidRDefault="00B765B2">
      <w:pPr>
        <w:spacing w:after="120"/>
        <w:rPr>
          <w:lang w:val="en-US"/>
        </w:rPr>
      </w:pPr>
    </w:p>
    <w:p w14:paraId="1F8A8882" w14:textId="77777777" w:rsidR="00B765B2" w:rsidRDefault="00E41AD6">
      <w:pPr>
        <w:spacing w:after="120"/>
        <w:rPr>
          <w:lang w:val="en-US"/>
        </w:rPr>
      </w:pPr>
      <w:r>
        <w:rPr>
          <w:lang w:val="en-US"/>
        </w:rPr>
        <w:t>Companies views’ collection for 1st round:</w:t>
      </w:r>
    </w:p>
    <w:tbl>
      <w:tblPr>
        <w:tblStyle w:val="TableGrid"/>
        <w:tblW w:w="0" w:type="auto"/>
        <w:tblLook w:val="04A0" w:firstRow="1" w:lastRow="0" w:firstColumn="1" w:lastColumn="0" w:noHBand="0" w:noVBand="1"/>
      </w:tblPr>
      <w:tblGrid>
        <w:gridCol w:w="1272"/>
        <w:gridCol w:w="8359"/>
      </w:tblGrid>
      <w:tr w:rsidR="00B765B2" w14:paraId="04EC3BFC" w14:textId="77777777">
        <w:tc>
          <w:tcPr>
            <w:tcW w:w="1272" w:type="dxa"/>
          </w:tcPr>
          <w:p w14:paraId="20A3AE28"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59" w:type="dxa"/>
          </w:tcPr>
          <w:p w14:paraId="425D0095"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EDA775C" w14:textId="77777777">
        <w:tc>
          <w:tcPr>
            <w:tcW w:w="1272" w:type="dxa"/>
          </w:tcPr>
          <w:p w14:paraId="75C5DC94" w14:textId="77777777" w:rsidR="00B765B2" w:rsidRDefault="00E41AD6">
            <w:pPr>
              <w:spacing w:after="120"/>
              <w:rPr>
                <w:rFonts w:eastAsiaTheme="minorEastAsia"/>
                <w:lang w:val="en-US" w:eastAsia="zh-CN"/>
              </w:rPr>
            </w:pPr>
            <w:del w:id="985" w:author="Huawei" w:date="2022-02-21T21:52:00Z">
              <w:r>
                <w:rPr>
                  <w:rFonts w:eastAsiaTheme="minorEastAsia"/>
                  <w:lang w:val="en-US" w:eastAsia="zh-CN"/>
                </w:rPr>
                <w:delText>XXX</w:delText>
              </w:r>
            </w:del>
            <w:ins w:id="986" w:author="Huawei" w:date="2022-02-21T21:52:00Z">
              <w:r>
                <w:rPr>
                  <w:rFonts w:eastAsiaTheme="minorEastAsia"/>
                  <w:lang w:val="en-US" w:eastAsia="zh-CN"/>
                </w:rPr>
                <w:t>Huawei</w:t>
              </w:r>
            </w:ins>
          </w:p>
        </w:tc>
        <w:tc>
          <w:tcPr>
            <w:tcW w:w="8359" w:type="dxa"/>
          </w:tcPr>
          <w:p w14:paraId="42AC1626" w14:textId="77777777" w:rsidR="00B765B2" w:rsidRDefault="00E41AD6">
            <w:pPr>
              <w:spacing w:after="120"/>
              <w:rPr>
                <w:rFonts w:eastAsiaTheme="minorEastAsia"/>
                <w:lang w:val="en-US" w:eastAsia="zh-CN"/>
              </w:rPr>
            </w:pPr>
            <w:ins w:id="987" w:author="Huawei" w:date="2022-02-21T21:52:00Z">
              <w:r>
                <w:rPr>
                  <w:rFonts w:eastAsiaTheme="minorEastAsia"/>
                  <w:lang w:val="en-US" w:eastAsia="zh-CN"/>
                </w:rPr>
                <w:t>Fine with proposal 1.</w:t>
              </w:r>
            </w:ins>
          </w:p>
        </w:tc>
      </w:tr>
      <w:tr w:rsidR="00B765B2" w14:paraId="763D626B" w14:textId="77777777">
        <w:tc>
          <w:tcPr>
            <w:tcW w:w="1272" w:type="dxa"/>
          </w:tcPr>
          <w:p w14:paraId="7E21F02A" w14:textId="77777777" w:rsidR="00B765B2" w:rsidRDefault="00E41AD6">
            <w:pPr>
              <w:spacing w:after="120"/>
              <w:rPr>
                <w:rFonts w:eastAsiaTheme="minorEastAsia"/>
                <w:lang w:val="en-US" w:eastAsia="zh-CN"/>
              </w:rPr>
            </w:pPr>
            <w:ins w:id="988" w:author="Chu-Hsiang Huang" w:date="2022-02-21T13:59:00Z">
              <w:r>
                <w:rPr>
                  <w:rFonts w:eastAsiaTheme="minorEastAsia"/>
                  <w:lang w:val="en-US" w:eastAsia="zh-CN"/>
                </w:rPr>
                <w:t>QC</w:t>
              </w:r>
            </w:ins>
            <w:del w:id="989" w:author="Chu-Hsiang Huang" w:date="2022-02-21T13:59:00Z">
              <w:r>
                <w:rPr>
                  <w:rFonts w:eastAsiaTheme="minorEastAsia"/>
                  <w:lang w:val="en-US" w:eastAsia="zh-CN"/>
                </w:rPr>
                <w:delText>YYY</w:delText>
              </w:r>
            </w:del>
          </w:p>
        </w:tc>
        <w:tc>
          <w:tcPr>
            <w:tcW w:w="8359" w:type="dxa"/>
          </w:tcPr>
          <w:p w14:paraId="7707831A" w14:textId="77777777" w:rsidR="00B765B2" w:rsidRDefault="00E41AD6">
            <w:pPr>
              <w:spacing w:after="120"/>
              <w:rPr>
                <w:rFonts w:eastAsiaTheme="minorEastAsia"/>
                <w:lang w:val="en-US" w:eastAsia="zh-CN"/>
              </w:rPr>
            </w:pPr>
            <w:ins w:id="990" w:author="Chu-Hsiang Huang" w:date="2022-02-21T13:59:00Z">
              <w:r>
                <w:rPr>
                  <w:rFonts w:eastAsiaTheme="minorEastAsia"/>
                  <w:lang w:val="en-US" w:eastAsia="zh-CN"/>
                </w:rPr>
                <w:t>Agree with proposal 1.</w:t>
              </w:r>
            </w:ins>
          </w:p>
        </w:tc>
      </w:tr>
      <w:tr w:rsidR="00B765B2" w14:paraId="1F87FDA3" w14:textId="77777777">
        <w:tc>
          <w:tcPr>
            <w:tcW w:w="1272" w:type="dxa"/>
          </w:tcPr>
          <w:p w14:paraId="2BF5AB51" w14:textId="77777777" w:rsidR="00B765B2" w:rsidRDefault="00E41AD6">
            <w:pPr>
              <w:spacing w:after="120"/>
              <w:rPr>
                <w:rFonts w:eastAsiaTheme="minorEastAsia"/>
                <w:lang w:val="en-US" w:eastAsia="zh-CN"/>
              </w:rPr>
            </w:pPr>
            <w:del w:id="991" w:author="CATT" w:date="2022-02-23T10:50:00Z">
              <w:r w:rsidDel="006F2EC1">
                <w:rPr>
                  <w:rFonts w:eastAsiaTheme="minorEastAsia"/>
                  <w:lang w:val="en-US" w:eastAsia="zh-CN"/>
                </w:rPr>
                <w:delText>ZZZ</w:delText>
              </w:r>
            </w:del>
            <w:ins w:id="992" w:author="CATT" w:date="2022-02-23T10:50:00Z">
              <w:r w:rsidR="006F2EC1">
                <w:rPr>
                  <w:rFonts w:eastAsiaTheme="minorEastAsia"/>
                  <w:lang w:val="en-US" w:eastAsia="zh-CN"/>
                </w:rPr>
                <w:t>CATT</w:t>
              </w:r>
            </w:ins>
          </w:p>
        </w:tc>
        <w:tc>
          <w:tcPr>
            <w:tcW w:w="8359" w:type="dxa"/>
          </w:tcPr>
          <w:p w14:paraId="0ABA136D" w14:textId="77777777" w:rsidR="00B765B2" w:rsidRDefault="006250B7">
            <w:pPr>
              <w:spacing w:after="120"/>
              <w:rPr>
                <w:rFonts w:eastAsiaTheme="minorEastAsia"/>
                <w:lang w:val="en-US" w:eastAsia="zh-CN"/>
              </w:rPr>
            </w:pPr>
            <w:ins w:id="993" w:author="CATT" w:date="2022-02-23T10:56:00Z">
              <w:r>
                <w:rPr>
                  <w:rFonts w:eastAsiaTheme="minorEastAsia"/>
                  <w:lang w:val="en-US" w:eastAsia="zh-CN"/>
                </w:rPr>
                <w:t xml:space="preserve">Fine with P1. </w:t>
              </w:r>
            </w:ins>
          </w:p>
        </w:tc>
      </w:tr>
      <w:tr w:rsidR="00F21052" w14:paraId="3C67EAF8" w14:textId="77777777">
        <w:trPr>
          <w:ins w:id="994" w:author="Jackson Wang (Samsung)" w:date="2022-02-23T19:08:00Z"/>
        </w:trPr>
        <w:tc>
          <w:tcPr>
            <w:tcW w:w="1272" w:type="dxa"/>
          </w:tcPr>
          <w:p w14:paraId="0DFFD43D" w14:textId="40B068CC" w:rsidR="00F21052" w:rsidDel="006F2EC1" w:rsidRDefault="00F21052" w:rsidP="00F21052">
            <w:pPr>
              <w:spacing w:after="120"/>
              <w:rPr>
                <w:ins w:id="995" w:author="Jackson Wang (Samsung)" w:date="2022-02-23T19:08:00Z"/>
                <w:rFonts w:eastAsiaTheme="minorEastAsia"/>
                <w:lang w:val="en-US" w:eastAsia="zh-CN"/>
              </w:rPr>
            </w:pPr>
            <w:ins w:id="996" w:author="Jackson Wang (Samsung)" w:date="2022-02-23T19:08:00Z">
              <w:r>
                <w:rPr>
                  <w:rFonts w:eastAsiaTheme="minorEastAsia"/>
                  <w:lang w:val="en-US" w:eastAsia="zh-CN"/>
                </w:rPr>
                <w:t>Samsung</w:t>
              </w:r>
            </w:ins>
          </w:p>
        </w:tc>
        <w:tc>
          <w:tcPr>
            <w:tcW w:w="8359" w:type="dxa"/>
          </w:tcPr>
          <w:p w14:paraId="2A7DEFDE" w14:textId="4AB14029" w:rsidR="00F21052" w:rsidRDefault="00F21052" w:rsidP="00F21052">
            <w:pPr>
              <w:spacing w:after="120"/>
              <w:rPr>
                <w:ins w:id="997" w:author="Jackson Wang (Samsung)" w:date="2022-02-23T19:08:00Z"/>
                <w:rFonts w:eastAsiaTheme="minorEastAsia"/>
                <w:lang w:val="en-US" w:eastAsia="zh-CN"/>
              </w:rPr>
            </w:pPr>
            <w:ins w:id="998" w:author="Jackson Wang (Samsung)" w:date="2022-02-23T19:08:00Z">
              <w:r>
                <w:rPr>
                  <w:rFonts w:eastAsiaTheme="minorEastAsia"/>
                  <w:lang w:val="en-US" w:eastAsia="zh-CN"/>
                </w:rPr>
                <w:t xml:space="preserve">As proponent of P1, we support this proposal. </w:t>
              </w:r>
            </w:ins>
          </w:p>
        </w:tc>
      </w:tr>
      <w:tr w:rsidR="0067271B" w14:paraId="2B54A563" w14:textId="77777777">
        <w:trPr>
          <w:ins w:id="999" w:author="Nokia - Anthony Lo" w:date="2022-02-23T14:04:00Z"/>
        </w:trPr>
        <w:tc>
          <w:tcPr>
            <w:tcW w:w="1272" w:type="dxa"/>
          </w:tcPr>
          <w:p w14:paraId="32811F79" w14:textId="35556F6C" w:rsidR="0067271B" w:rsidRDefault="0067271B" w:rsidP="00F21052">
            <w:pPr>
              <w:spacing w:after="120"/>
              <w:rPr>
                <w:ins w:id="1000" w:author="Nokia - Anthony Lo" w:date="2022-02-23T14:04:00Z"/>
                <w:rFonts w:eastAsiaTheme="minorEastAsia"/>
                <w:lang w:val="en-US" w:eastAsia="zh-CN"/>
              </w:rPr>
            </w:pPr>
            <w:ins w:id="1001" w:author="Nokia - Anthony Lo" w:date="2022-02-23T14:04:00Z">
              <w:r>
                <w:rPr>
                  <w:rFonts w:eastAsiaTheme="minorEastAsia"/>
                  <w:lang w:val="en-US" w:eastAsia="zh-CN"/>
                </w:rPr>
                <w:t>Nokia</w:t>
              </w:r>
            </w:ins>
          </w:p>
        </w:tc>
        <w:tc>
          <w:tcPr>
            <w:tcW w:w="8359" w:type="dxa"/>
          </w:tcPr>
          <w:p w14:paraId="1EA14159" w14:textId="6BEA2162" w:rsidR="0067271B" w:rsidRDefault="0067271B" w:rsidP="00F21052">
            <w:pPr>
              <w:spacing w:after="120"/>
              <w:rPr>
                <w:ins w:id="1002" w:author="Nokia - Anthony Lo" w:date="2022-02-23T14:04:00Z"/>
                <w:rFonts w:eastAsiaTheme="minorEastAsia"/>
                <w:lang w:val="en-US" w:eastAsia="zh-CN"/>
              </w:rPr>
            </w:pPr>
            <w:ins w:id="1003" w:author="Nokia - Anthony Lo" w:date="2022-02-23T14:05:00Z">
              <w:r>
                <w:rPr>
                  <w:rFonts w:eastAsiaTheme="minorEastAsia"/>
                  <w:lang w:val="en-US" w:eastAsia="zh-CN"/>
                </w:rPr>
                <w:t xml:space="preserve">Support Proposal 1. </w:t>
              </w:r>
            </w:ins>
          </w:p>
        </w:tc>
      </w:tr>
    </w:tbl>
    <w:p w14:paraId="3F1A232B" w14:textId="77777777" w:rsidR="00B765B2" w:rsidRDefault="00B765B2">
      <w:pPr>
        <w:rPr>
          <w:color w:val="0070C0"/>
          <w:lang w:val="en-US" w:eastAsia="zh-CN"/>
        </w:rPr>
      </w:pPr>
    </w:p>
    <w:p w14:paraId="68C3F100" w14:textId="77777777" w:rsidR="00B765B2" w:rsidRDefault="00B765B2">
      <w:pPr>
        <w:rPr>
          <w:color w:val="0070C0"/>
          <w:lang w:val="en-US" w:eastAsia="zh-CN"/>
        </w:rPr>
      </w:pPr>
    </w:p>
    <w:p w14:paraId="400178AC" w14:textId="77777777" w:rsidR="00B765B2" w:rsidRDefault="00E41AD6">
      <w:pPr>
        <w:pStyle w:val="Heading3"/>
        <w:rPr>
          <w:sz w:val="24"/>
          <w:szCs w:val="16"/>
          <w:lang w:val="en-US"/>
        </w:rPr>
      </w:pPr>
      <w:r>
        <w:rPr>
          <w:sz w:val="24"/>
          <w:szCs w:val="16"/>
          <w:lang w:val="en-US"/>
        </w:rPr>
        <w:lastRenderedPageBreak/>
        <w:t>CRs/TPs comments collection</w:t>
      </w:r>
    </w:p>
    <w:p w14:paraId="137F3900" w14:textId="77777777" w:rsidR="00B765B2" w:rsidRDefault="00E41AD6">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TableGrid"/>
        <w:tblW w:w="0" w:type="auto"/>
        <w:tblLook w:val="04A0" w:firstRow="1" w:lastRow="0" w:firstColumn="1" w:lastColumn="0" w:noHBand="0" w:noVBand="1"/>
      </w:tblPr>
      <w:tblGrid>
        <w:gridCol w:w="1316"/>
        <w:gridCol w:w="8315"/>
      </w:tblGrid>
      <w:tr w:rsidR="00B765B2" w14:paraId="16B3C610" w14:textId="77777777">
        <w:tc>
          <w:tcPr>
            <w:tcW w:w="9631" w:type="dxa"/>
            <w:gridSpan w:val="2"/>
          </w:tcPr>
          <w:p w14:paraId="12BA78AA" w14:textId="77777777" w:rsidR="00B765B2" w:rsidRDefault="00E41AD6">
            <w:pPr>
              <w:spacing w:after="120"/>
              <w:rPr>
                <w:rFonts w:eastAsiaTheme="minorEastAsia"/>
                <w:b/>
                <w:bCs/>
                <w:lang w:val="en-US" w:eastAsia="zh-CN"/>
              </w:rPr>
            </w:pPr>
            <w:r>
              <w:rPr>
                <w:rFonts w:eastAsiaTheme="minorEastAsia"/>
                <w:b/>
                <w:bCs/>
                <w:lang w:val="en-US" w:eastAsia="zh-CN"/>
              </w:rPr>
              <w:t>R4-2204489</w:t>
            </w:r>
            <w:r>
              <w:rPr>
                <w:rFonts w:eastAsiaTheme="minorEastAsia"/>
                <w:lang w:val="en-US" w:eastAsia="zh-CN"/>
              </w:rPr>
              <w:t>, Draft CR for Cell re-selection for HST FR2, by ZTE Corporation</w:t>
            </w:r>
          </w:p>
        </w:tc>
      </w:tr>
      <w:tr w:rsidR="00B765B2" w14:paraId="3E826801" w14:textId="77777777">
        <w:tc>
          <w:tcPr>
            <w:tcW w:w="1236" w:type="dxa"/>
          </w:tcPr>
          <w:p w14:paraId="09C1FF0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726241C7"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BFF264E" w14:textId="77777777">
        <w:tc>
          <w:tcPr>
            <w:tcW w:w="1236" w:type="dxa"/>
          </w:tcPr>
          <w:p w14:paraId="2BDCB9D1" w14:textId="77777777" w:rsidR="00B765B2" w:rsidRDefault="00E41AD6">
            <w:pPr>
              <w:spacing w:after="120"/>
              <w:rPr>
                <w:rFonts w:eastAsiaTheme="minorEastAsia"/>
                <w:lang w:val="en-US" w:eastAsia="zh-CN"/>
              </w:rPr>
            </w:pPr>
            <w:del w:id="1004" w:author="Chu-Hsiang Huang" w:date="2022-02-21T13:59:00Z">
              <w:r>
                <w:rPr>
                  <w:rFonts w:eastAsiaTheme="minorEastAsia"/>
                  <w:lang w:val="en-US" w:eastAsia="zh-CN"/>
                </w:rPr>
                <w:delText>XXX</w:delText>
              </w:r>
            </w:del>
            <w:ins w:id="1005" w:author="Chu-Hsiang Huang" w:date="2022-02-21T13:59:00Z">
              <w:r>
                <w:rPr>
                  <w:rFonts w:eastAsiaTheme="minorEastAsia"/>
                  <w:lang w:val="en-US" w:eastAsia="zh-CN"/>
                </w:rPr>
                <w:t>QC</w:t>
              </w:r>
            </w:ins>
          </w:p>
        </w:tc>
        <w:tc>
          <w:tcPr>
            <w:tcW w:w="8395" w:type="dxa"/>
          </w:tcPr>
          <w:p w14:paraId="4DD15D64" w14:textId="77777777" w:rsidR="00B765B2" w:rsidRDefault="00E41AD6">
            <w:pPr>
              <w:tabs>
                <w:tab w:val="left" w:pos="772"/>
              </w:tabs>
              <w:spacing w:after="120"/>
              <w:rPr>
                <w:ins w:id="1006" w:author="Chu-Hsiang Huang" w:date="2022-02-21T13:59:00Z"/>
                <w:rFonts w:eastAsiaTheme="minorEastAsia"/>
                <w:lang w:val="en-US" w:eastAsia="zh-CN"/>
              </w:rPr>
            </w:pPr>
            <w:ins w:id="1007" w:author="Chu-Hsiang Huang" w:date="2022-02-21T13:59:00Z">
              <w:r>
                <w:rPr>
                  <w:rFonts w:eastAsiaTheme="minorEastAsia"/>
                  <w:lang w:val="en-US" w:eastAsia="zh-CN"/>
                </w:rPr>
                <w:t>1. The cell re-selection requirement is for neighboring cell, not serving cell. Even in FR1 HST with 500km/h, we don't have serving cell measurement enhancement in idle mode</w:t>
              </w:r>
            </w:ins>
          </w:p>
          <w:p w14:paraId="73F8B6B1" w14:textId="77777777" w:rsidR="00B765B2" w:rsidRDefault="00E41AD6">
            <w:pPr>
              <w:tabs>
                <w:tab w:val="left" w:pos="772"/>
              </w:tabs>
              <w:spacing w:after="120"/>
              <w:rPr>
                <w:ins w:id="1008" w:author="Chu-Hsiang Huang" w:date="2022-02-21T13:59:00Z"/>
                <w:rFonts w:eastAsiaTheme="minorEastAsia"/>
                <w:lang w:val="en-US" w:eastAsia="zh-CN"/>
              </w:rPr>
            </w:pPr>
            <w:ins w:id="1009" w:author="Chu-Hsiang Huang" w:date="2022-02-21T13:59:00Z">
              <w:r>
                <w:rPr>
                  <w:rFonts w:eastAsiaTheme="minorEastAsia"/>
                  <w:lang w:val="en-US" w:eastAsia="zh-CN"/>
                </w:rPr>
                <w:t xml:space="preserve">2. The agreed enhancement is on </w:t>
              </w:r>
              <w:proofErr w:type="spellStart"/>
              <w:r>
                <w:rPr>
                  <w:rFonts w:eastAsiaTheme="minorEastAsia"/>
                  <w:lang w:val="en-US" w:eastAsia="zh-CN"/>
                </w:rPr>
                <w:t>DRx</w:t>
              </w:r>
              <w:proofErr w:type="spellEnd"/>
              <w:r>
                <w:rPr>
                  <w:rFonts w:eastAsiaTheme="minorEastAsia"/>
                  <w:lang w:val="en-US" w:eastAsia="zh-CN"/>
                </w:rPr>
                <w:t xml:space="preserve"> = 320ms only, the rest should follow legacy instead of FR1 HST scaling factors</w:t>
              </w:r>
            </w:ins>
          </w:p>
          <w:p w14:paraId="27859DB0" w14:textId="77777777" w:rsidR="00B765B2" w:rsidRDefault="00E41AD6">
            <w:pPr>
              <w:spacing w:after="120"/>
              <w:rPr>
                <w:rFonts w:eastAsiaTheme="minorEastAsia"/>
                <w:lang w:val="en-US" w:eastAsia="zh-CN"/>
              </w:rPr>
            </w:pPr>
            <w:ins w:id="1010" w:author="Chu-Hsiang Huang" w:date="2022-02-21T13:59:00Z">
              <w:r>
                <w:rPr>
                  <w:rFonts w:eastAsiaTheme="minorEastAsia"/>
                  <w:lang w:val="en-US" w:eastAsia="zh-CN"/>
                </w:rPr>
                <w:t>3. We need to change ""not......or"" to ""neither....nor""</w:t>
              </w:r>
            </w:ins>
          </w:p>
        </w:tc>
      </w:tr>
      <w:tr w:rsidR="00B765B2" w14:paraId="3712F470" w14:textId="77777777">
        <w:tc>
          <w:tcPr>
            <w:tcW w:w="1236" w:type="dxa"/>
          </w:tcPr>
          <w:p w14:paraId="166D4F1D" w14:textId="77777777" w:rsidR="00B765B2" w:rsidRDefault="00E41AD6">
            <w:pPr>
              <w:spacing w:after="120"/>
              <w:rPr>
                <w:rFonts w:eastAsiaTheme="minorEastAsia"/>
                <w:lang w:val="en-US" w:eastAsia="zh-CN"/>
              </w:rPr>
            </w:pPr>
            <w:del w:id="1011" w:author="CATT" w:date="2022-02-23T10:53:00Z">
              <w:r w:rsidDel="006F2EC1">
                <w:rPr>
                  <w:rFonts w:eastAsiaTheme="minorEastAsia"/>
                  <w:lang w:val="en-US" w:eastAsia="zh-CN"/>
                </w:rPr>
                <w:delText>YYY</w:delText>
              </w:r>
            </w:del>
            <w:ins w:id="1012" w:author="CATT" w:date="2022-02-23T10:53:00Z">
              <w:r w:rsidR="006F2EC1">
                <w:rPr>
                  <w:rFonts w:eastAsiaTheme="minorEastAsia"/>
                  <w:lang w:val="en-US" w:eastAsia="zh-CN"/>
                </w:rPr>
                <w:t>CATT</w:t>
              </w:r>
            </w:ins>
          </w:p>
        </w:tc>
        <w:tc>
          <w:tcPr>
            <w:tcW w:w="8395" w:type="dxa"/>
          </w:tcPr>
          <w:p w14:paraId="7A80B7AA" w14:textId="77777777" w:rsidR="00B765B2" w:rsidRDefault="006F2EC1">
            <w:pPr>
              <w:spacing w:after="120"/>
              <w:rPr>
                <w:rFonts w:eastAsiaTheme="minorEastAsia"/>
                <w:lang w:val="en-US" w:eastAsia="zh-CN"/>
              </w:rPr>
            </w:pPr>
            <w:ins w:id="1013" w:author="CATT" w:date="2022-02-23T10:53:00Z">
              <w:r>
                <w:rPr>
                  <w:rFonts w:eastAsiaTheme="minorEastAsia"/>
                  <w:lang w:val="en-US" w:eastAsia="zh-CN"/>
                </w:rPr>
                <w:t>According to Issue 2-1-1, the enhancement is only for DRX 0.32s.</w:t>
              </w:r>
            </w:ins>
          </w:p>
        </w:tc>
      </w:tr>
      <w:tr w:rsidR="00F21052" w14:paraId="10980323" w14:textId="77777777">
        <w:tc>
          <w:tcPr>
            <w:tcW w:w="1236" w:type="dxa"/>
          </w:tcPr>
          <w:p w14:paraId="6D3833F1" w14:textId="002FE895" w:rsidR="00F21052" w:rsidRDefault="00F21052" w:rsidP="00F21052">
            <w:pPr>
              <w:spacing w:after="120"/>
              <w:rPr>
                <w:rFonts w:eastAsiaTheme="minorEastAsia"/>
                <w:lang w:val="en-US" w:eastAsia="zh-CN"/>
              </w:rPr>
            </w:pPr>
            <w:ins w:id="1014" w:author="Jackson Wang (Samsung)" w:date="2022-02-23T19:09:00Z">
              <w:r>
                <w:rPr>
                  <w:rFonts w:eastAsiaTheme="minorEastAsia"/>
                  <w:lang w:val="en-US" w:eastAsia="zh-CN"/>
                </w:rPr>
                <w:t>Samsung</w:t>
              </w:r>
            </w:ins>
            <w:del w:id="1015" w:author="Jackson Wang (Samsung)" w:date="2022-02-23T19:09:00Z">
              <w:r w:rsidDel="00F8010E">
                <w:rPr>
                  <w:rFonts w:eastAsiaTheme="minorEastAsia"/>
                  <w:lang w:val="en-US" w:eastAsia="zh-CN"/>
                </w:rPr>
                <w:delText>ZZZ</w:delText>
              </w:r>
            </w:del>
          </w:p>
        </w:tc>
        <w:tc>
          <w:tcPr>
            <w:tcW w:w="8395" w:type="dxa"/>
          </w:tcPr>
          <w:p w14:paraId="48FA588F" w14:textId="77777777" w:rsidR="00F21052" w:rsidRDefault="00F21052" w:rsidP="00F21052">
            <w:pPr>
              <w:spacing w:after="120"/>
              <w:rPr>
                <w:ins w:id="1016" w:author="Jackson Wang (Samsung)" w:date="2022-02-23T19:09:00Z"/>
                <w:rFonts w:eastAsiaTheme="minorEastAsia"/>
                <w:lang w:val="en-US" w:eastAsia="zh-CN"/>
              </w:rPr>
            </w:pPr>
            <w:ins w:id="1017" w:author="Jackson Wang (Samsung)" w:date="2022-02-23T19:09:00Z">
              <w:r>
                <w:rPr>
                  <w:rFonts w:eastAsiaTheme="minorEastAsia"/>
                  <w:lang w:val="en-US" w:eastAsia="zh-CN"/>
                </w:rPr>
                <w:t xml:space="preserve">Similar to QC, the improvement for Idle mode’s serving cell measurement is not necessary. So changes to Section 4.2.2.2 is not necessary. </w:t>
              </w:r>
            </w:ins>
          </w:p>
          <w:p w14:paraId="47243F87" w14:textId="77777777" w:rsidR="00F21052" w:rsidRDefault="00F21052" w:rsidP="00F21052">
            <w:pPr>
              <w:spacing w:after="120"/>
              <w:rPr>
                <w:ins w:id="1018" w:author="Jackson Wang (Samsung)" w:date="2022-02-23T19:09:00Z"/>
                <w:rFonts w:eastAsiaTheme="minorEastAsia"/>
                <w:lang w:val="en-US" w:eastAsia="zh-CN"/>
              </w:rPr>
            </w:pPr>
            <w:ins w:id="1019" w:author="Jackson Wang (Samsung)" w:date="2022-02-23T19:09:00Z">
              <w:r>
                <w:rPr>
                  <w:rFonts w:eastAsiaTheme="minorEastAsia"/>
                  <w:lang w:val="en-US" w:eastAsia="zh-CN"/>
                </w:rPr>
                <w:t xml:space="preserve">For intra-frequency measurement, the table can be further refined based on the conclusion from Issue 2-1-1. Furthermore, it is suggested to add “FR2 PC6” to restrict the applicable UE PC in the following revision: </w:t>
              </w:r>
            </w:ins>
          </w:p>
          <w:p w14:paraId="202D9ACA" w14:textId="54A5F8DB" w:rsidR="00F21052" w:rsidRDefault="00F21052" w:rsidP="00F21052">
            <w:pPr>
              <w:spacing w:after="120"/>
              <w:rPr>
                <w:rFonts w:eastAsiaTheme="minorEastAsia"/>
                <w:lang w:val="en-US" w:eastAsia="zh-CN"/>
              </w:rPr>
            </w:pPr>
            <w:ins w:id="1020" w:author="Jackson Wang (Samsung)" w:date="2022-02-23T19:09:00Z">
              <w:r>
                <w:rPr>
                  <w:rFonts w:eastAsiaTheme="minorEastAsia"/>
                  <w:lang w:val="en-US" w:eastAsia="zh-CN"/>
                </w:rPr>
                <w:t>“</w:t>
              </w:r>
              <w:r>
                <w:rPr>
                  <w:rFonts w:cs="v4.2.0"/>
                  <w:lang w:eastAsia="zh-CN"/>
                </w:rPr>
                <w:t xml:space="preserve">For </w:t>
              </w:r>
              <w:r w:rsidRPr="00804498">
                <w:rPr>
                  <w:rFonts w:cs="v4.2.0"/>
                  <w:highlight w:val="yellow"/>
                  <w:lang w:eastAsia="zh-CN"/>
                </w:rPr>
                <w:t>FR2 power class 6</w:t>
              </w:r>
              <w:r>
                <w:rPr>
                  <w:rFonts w:cs="v4.2.0"/>
                  <w:lang w:eastAsia="zh-CN"/>
                </w:rPr>
                <w:t xml:space="preserve"> UE configured with </w:t>
              </w:r>
              <w:r>
                <w:rPr>
                  <w:i/>
                  <w:iCs/>
                </w:rPr>
                <w:t>[highSpeedMeasFlagFR2-r17]</w:t>
              </w:r>
              <w:r>
                <w:rPr>
                  <w:rFonts w:cs="v4.2.0"/>
                  <w:lang w:eastAsia="zh-CN"/>
                </w:rPr>
                <w:t xml:space="preserve">, </w:t>
              </w:r>
              <w:proofErr w:type="spellStart"/>
              <w:r>
                <w:t>T</w:t>
              </w:r>
              <w:r>
                <w:rPr>
                  <w:vertAlign w:val="subscript"/>
                </w:rPr>
                <w:t>detect,NR_Intra</w:t>
              </w:r>
              <w:proofErr w:type="spellEnd"/>
              <w:r>
                <w:rPr>
                  <w:vertAlign w:val="subscript"/>
                </w:rPr>
                <w:t>,</w:t>
              </w:r>
              <w:r>
                <w:t xml:space="preserve"> </w:t>
              </w:r>
              <w:proofErr w:type="spellStart"/>
              <w:r>
                <w:t>T</w:t>
              </w:r>
              <w:r>
                <w:rPr>
                  <w:vertAlign w:val="subscript"/>
                </w:rPr>
                <w:t>measure,NR_Intra</w:t>
              </w:r>
              <w:proofErr w:type="spellEnd"/>
              <w:r>
                <w:t xml:space="preserve"> and </w:t>
              </w:r>
              <w:proofErr w:type="spellStart"/>
              <w:r>
                <w:t>T</w:t>
              </w:r>
              <w:r>
                <w:rPr>
                  <w:vertAlign w:val="subscript"/>
                </w:rPr>
                <w:t>evaluate</w:t>
              </w:r>
              <w:proofErr w:type="spellEnd"/>
              <w:r>
                <w:rPr>
                  <w:vertAlign w:val="subscript"/>
                </w:rPr>
                <w:t xml:space="preserve">, </w:t>
              </w:r>
              <w:proofErr w:type="spellStart"/>
              <w:r>
                <w:rPr>
                  <w:vertAlign w:val="subscript"/>
                </w:rPr>
                <w:t>NR_intra</w:t>
              </w:r>
              <w:proofErr w:type="spellEnd"/>
              <w:r>
                <w:rPr>
                  <w:rFonts w:cs="v4.2.0"/>
                  <w:lang w:eastAsia="zh-CN"/>
                </w:rPr>
                <w:t xml:space="preserve"> are specified in Table 4.2.2.3-3.</w:t>
              </w:r>
              <w:r>
                <w:rPr>
                  <w:rFonts w:eastAsiaTheme="minorEastAsia"/>
                  <w:lang w:val="en-US" w:eastAsia="zh-CN"/>
                </w:rPr>
                <w:t>”</w:t>
              </w:r>
            </w:ins>
          </w:p>
        </w:tc>
      </w:tr>
    </w:tbl>
    <w:p w14:paraId="32BD21B1"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B765B2" w14:paraId="688A3397" w14:textId="77777777">
        <w:tc>
          <w:tcPr>
            <w:tcW w:w="9631" w:type="dxa"/>
            <w:gridSpan w:val="2"/>
          </w:tcPr>
          <w:p w14:paraId="1CC2642F" w14:textId="77777777" w:rsidR="00B765B2" w:rsidRDefault="00E41AD6">
            <w:pPr>
              <w:spacing w:after="120"/>
              <w:rPr>
                <w:rFonts w:eastAsiaTheme="minorEastAsia"/>
                <w:lang w:val="en-US" w:eastAsia="zh-CN"/>
              </w:rPr>
            </w:pPr>
            <w:r>
              <w:rPr>
                <w:rFonts w:eastAsiaTheme="minorEastAsia"/>
                <w:b/>
                <w:bCs/>
                <w:lang w:val="en-US" w:eastAsia="zh-CN"/>
              </w:rPr>
              <w:t>R4-2204490</w:t>
            </w:r>
            <w:r>
              <w:rPr>
                <w:rFonts w:eastAsiaTheme="minorEastAsia"/>
                <w:lang w:val="en-US" w:eastAsia="zh-CN"/>
              </w:rPr>
              <w:t>, Draft CR for L1-RSRP measurements for Reporting for HST FR2, by ZTE Corporation</w:t>
            </w:r>
          </w:p>
        </w:tc>
      </w:tr>
      <w:tr w:rsidR="00B765B2" w14:paraId="540AE9C6" w14:textId="77777777">
        <w:tc>
          <w:tcPr>
            <w:tcW w:w="1236" w:type="dxa"/>
          </w:tcPr>
          <w:p w14:paraId="18EA23D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696EA05C"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14FF592F" w14:textId="77777777">
        <w:tc>
          <w:tcPr>
            <w:tcW w:w="1236" w:type="dxa"/>
          </w:tcPr>
          <w:p w14:paraId="41B7308A" w14:textId="77777777" w:rsidR="00B765B2" w:rsidRDefault="00E41AD6">
            <w:pPr>
              <w:spacing w:after="120"/>
              <w:rPr>
                <w:rFonts w:eastAsiaTheme="minorEastAsia"/>
                <w:lang w:val="en-US" w:eastAsia="zh-CN"/>
              </w:rPr>
            </w:pPr>
            <w:ins w:id="1021" w:author="Chu-Hsiang Huang" w:date="2022-02-21T13:59:00Z">
              <w:r>
                <w:rPr>
                  <w:rFonts w:eastAsiaTheme="minorEastAsia"/>
                  <w:lang w:val="en-US" w:eastAsia="zh-CN"/>
                </w:rPr>
                <w:t>QC</w:t>
              </w:r>
            </w:ins>
            <w:del w:id="1022" w:author="Chu-Hsiang Huang" w:date="2022-02-21T13:59:00Z">
              <w:r>
                <w:rPr>
                  <w:rFonts w:eastAsiaTheme="minorEastAsia"/>
                  <w:lang w:val="en-US" w:eastAsia="zh-CN"/>
                </w:rPr>
                <w:delText>XXX</w:delText>
              </w:r>
            </w:del>
          </w:p>
        </w:tc>
        <w:tc>
          <w:tcPr>
            <w:tcW w:w="8395" w:type="dxa"/>
          </w:tcPr>
          <w:p w14:paraId="2BCDEF48" w14:textId="77777777" w:rsidR="00B765B2" w:rsidRDefault="00E41AD6">
            <w:pPr>
              <w:spacing w:after="120"/>
              <w:rPr>
                <w:ins w:id="1023" w:author="Chu-Hsiang Huang" w:date="2022-02-21T13:59:00Z"/>
                <w:rFonts w:eastAsiaTheme="minorEastAsia"/>
                <w:lang w:val="en-US" w:eastAsia="zh-CN"/>
              </w:rPr>
            </w:pPr>
            <w:ins w:id="1024" w:author="Chu-Hsiang Huang" w:date="2022-02-21T13:59:00Z">
              <w:r>
                <w:rPr>
                  <w:rFonts w:eastAsiaTheme="minorEastAsia"/>
                  <w:lang w:val="en-US" w:eastAsia="zh-CN"/>
                </w:rPr>
                <w:t xml:space="preserve">1. highSpeedMeasFlagFR2-r17 </w:t>
              </w:r>
              <w:proofErr w:type="spellStart"/>
              <w:r>
                <w:rPr>
                  <w:rFonts w:eastAsiaTheme="minorEastAsia"/>
                  <w:lang w:val="en-US" w:eastAsia="zh-CN"/>
                </w:rPr>
                <w:t>can not</w:t>
              </w:r>
              <w:proofErr w:type="spellEnd"/>
              <w:r>
                <w:rPr>
                  <w:rFonts w:eastAsiaTheme="minorEastAsia"/>
                  <w:lang w:val="en-US" w:eastAsia="zh-CN"/>
                </w:rPr>
                <w:t xml:space="preserve"> be both FR2 HST </w:t>
              </w:r>
              <w:proofErr w:type="spellStart"/>
              <w:r>
                <w:rPr>
                  <w:rFonts w:eastAsiaTheme="minorEastAsia"/>
                  <w:lang w:val="en-US" w:eastAsia="zh-CN"/>
                </w:rPr>
                <w:t>rrm</w:t>
              </w:r>
              <w:proofErr w:type="spellEnd"/>
              <w:r>
                <w:rPr>
                  <w:rFonts w:eastAsiaTheme="minorEastAsia"/>
                  <w:lang w:val="en-US" w:eastAsia="zh-CN"/>
                </w:rPr>
                <w:t xml:space="preserve"> flag and requirement set IE</w:t>
              </w:r>
            </w:ins>
          </w:p>
          <w:p w14:paraId="16616C22" w14:textId="77777777" w:rsidR="00B765B2" w:rsidRDefault="00E41AD6">
            <w:pPr>
              <w:spacing w:after="120"/>
              <w:rPr>
                <w:ins w:id="1025" w:author="Chu-Hsiang Huang" w:date="2022-02-21T13:59:00Z"/>
                <w:rFonts w:eastAsiaTheme="minorEastAsia"/>
                <w:lang w:val="en-US" w:eastAsia="zh-CN"/>
              </w:rPr>
            </w:pPr>
            <w:ins w:id="1026" w:author="Chu-Hsiang Huang" w:date="2022-02-21T13:59:00Z">
              <w:r>
                <w:rPr>
                  <w:rFonts w:eastAsiaTheme="minorEastAsia"/>
                  <w:lang w:val="en-US" w:eastAsia="zh-CN"/>
                </w:rPr>
                <w:t>2. Why change in sharing factor is needed?</w:t>
              </w:r>
            </w:ins>
          </w:p>
          <w:p w14:paraId="327E1910" w14:textId="77777777" w:rsidR="00B765B2" w:rsidRDefault="00E41AD6">
            <w:pPr>
              <w:spacing w:after="120"/>
              <w:rPr>
                <w:ins w:id="1027" w:author="Chu-Hsiang Huang" w:date="2022-02-21T13:59:00Z"/>
                <w:rFonts w:eastAsiaTheme="minorEastAsia"/>
                <w:lang w:val="en-US" w:eastAsia="zh-CN"/>
              </w:rPr>
            </w:pPr>
            <w:ins w:id="1028" w:author="Chu-Hsiang Huang" w:date="2022-02-21T13:59:00Z">
              <w:r>
                <w:rPr>
                  <w:rFonts w:eastAsiaTheme="minorEastAsia"/>
                  <w:lang w:val="en-US" w:eastAsia="zh-CN"/>
                </w:rPr>
                <w:t>3. Note 2 can be removed</w:t>
              </w:r>
            </w:ins>
          </w:p>
          <w:p w14:paraId="2A9443F2" w14:textId="77777777" w:rsidR="00B765B2" w:rsidRDefault="00E41AD6">
            <w:pPr>
              <w:spacing w:after="120"/>
              <w:rPr>
                <w:rFonts w:eastAsiaTheme="minorEastAsia"/>
                <w:lang w:val="en-US" w:eastAsia="zh-CN"/>
              </w:rPr>
            </w:pPr>
            <w:ins w:id="1029" w:author="Chu-Hsiang Huang" w:date="2022-02-21T13:59:00Z">
              <w:r>
                <w:rPr>
                  <w:rFonts w:eastAsiaTheme="minorEastAsia"/>
                  <w:lang w:val="en-US" w:eastAsia="zh-CN"/>
                </w:rPr>
                <w:t>4. ""When SMTC &lt;= 40ms"" should be added before ""N=2 when [highSpeedMeasFlagFR2-r17] "", and note 3 and M2 can also be removed, since M2 = 1 when SMTC is &lt;= 40. In RAN4#100e, we agreed that FR2 HST enhancement is applicable to SMTC &lt;= 40ms only.</w:t>
              </w:r>
            </w:ins>
          </w:p>
        </w:tc>
      </w:tr>
      <w:tr w:rsidR="00F21052" w14:paraId="5BC100C0" w14:textId="77777777">
        <w:tc>
          <w:tcPr>
            <w:tcW w:w="1236" w:type="dxa"/>
          </w:tcPr>
          <w:p w14:paraId="230D1161" w14:textId="1C8026A3" w:rsidR="00F21052" w:rsidRDefault="00F21052" w:rsidP="00F21052">
            <w:pPr>
              <w:spacing w:after="120"/>
              <w:rPr>
                <w:rFonts w:eastAsiaTheme="minorEastAsia"/>
                <w:lang w:val="en-US" w:eastAsia="zh-CN"/>
              </w:rPr>
            </w:pPr>
            <w:ins w:id="1030" w:author="Jackson Wang (Samsung)" w:date="2022-02-23T19:09:00Z">
              <w:r>
                <w:rPr>
                  <w:rFonts w:eastAsiaTheme="minorEastAsia"/>
                  <w:lang w:val="en-US" w:eastAsia="zh-CN"/>
                </w:rPr>
                <w:t>Samsung</w:t>
              </w:r>
            </w:ins>
            <w:del w:id="1031" w:author="Jackson Wang (Samsung)" w:date="2022-02-23T19:09:00Z">
              <w:r w:rsidDel="002B758C">
                <w:rPr>
                  <w:rFonts w:eastAsiaTheme="minorEastAsia"/>
                  <w:lang w:val="en-US" w:eastAsia="zh-CN"/>
                </w:rPr>
                <w:delText>YYY</w:delText>
              </w:r>
            </w:del>
          </w:p>
        </w:tc>
        <w:tc>
          <w:tcPr>
            <w:tcW w:w="8395" w:type="dxa"/>
          </w:tcPr>
          <w:p w14:paraId="7B570218" w14:textId="77777777" w:rsidR="00F21052" w:rsidRDefault="00F21052" w:rsidP="00F21052">
            <w:pPr>
              <w:spacing w:after="120"/>
              <w:rPr>
                <w:ins w:id="1032" w:author="Jackson Wang (Samsung)" w:date="2022-02-23T19:09:00Z"/>
                <w:rFonts w:eastAsiaTheme="minorEastAsia"/>
                <w:lang w:val="en-US" w:eastAsia="zh-CN"/>
              </w:rPr>
            </w:pPr>
            <w:ins w:id="1033"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w:t>
              </w:r>
            </w:ins>
          </w:p>
          <w:p w14:paraId="47607DA5" w14:textId="53F84C7A" w:rsidR="00F21052" w:rsidRDefault="00F21052" w:rsidP="00F21052">
            <w:pPr>
              <w:spacing w:after="120"/>
              <w:rPr>
                <w:rFonts w:eastAsiaTheme="minorEastAsia"/>
                <w:lang w:val="en-US" w:eastAsia="zh-CN"/>
              </w:rPr>
            </w:pPr>
            <w:ins w:id="1034" w:author="Jackson Wang (Samsung)" w:date="2022-02-23T19:09:00Z">
              <w:r>
                <w:rPr>
                  <w:rFonts w:eastAsiaTheme="minorEastAsia"/>
                  <w:lang w:val="en-US" w:eastAsia="zh-CN"/>
                </w:rPr>
                <w:t xml:space="preserve">Also need the changes to scheduling restriction as Huawei did for L1-SINR. </w:t>
              </w:r>
            </w:ins>
          </w:p>
        </w:tc>
      </w:tr>
      <w:tr w:rsidR="00B765B2" w14:paraId="4E130641" w14:textId="77777777">
        <w:tc>
          <w:tcPr>
            <w:tcW w:w="1236" w:type="dxa"/>
          </w:tcPr>
          <w:p w14:paraId="1646AF7A"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30C69A1D" w14:textId="77777777" w:rsidR="00B765B2" w:rsidRDefault="00B765B2">
            <w:pPr>
              <w:spacing w:after="120"/>
              <w:rPr>
                <w:rFonts w:eastAsiaTheme="minorEastAsia"/>
                <w:lang w:val="en-US" w:eastAsia="zh-CN"/>
              </w:rPr>
            </w:pPr>
          </w:p>
        </w:tc>
      </w:tr>
    </w:tbl>
    <w:p w14:paraId="4AE3BC89"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1E41FFF7" w14:textId="77777777">
        <w:tc>
          <w:tcPr>
            <w:tcW w:w="9631" w:type="dxa"/>
            <w:gridSpan w:val="2"/>
          </w:tcPr>
          <w:p w14:paraId="1DC4B434" w14:textId="77777777" w:rsidR="00B765B2" w:rsidRDefault="00E41AD6">
            <w:pPr>
              <w:spacing w:after="120"/>
              <w:rPr>
                <w:rFonts w:eastAsiaTheme="minorEastAsia"/>
                <w:lang w:val="en-US" w:eastAsia="zh-CN"/>
              </w:rPr>
            </w:pPr>
            <w:r>
              <w:rPr>
                <w:rFonts w:eastAsiaTheme="minorEastAsia"/>
                <w:b/>
                <w:bCs/>
                <w:lang w:val="en-US" w:eastAsia="zh-CN"/>
              </w:rPr>
              <w:t xml:space="preserve">R4-2204629, </w:t>
            </w:r>
            <w:r>
              <w:rPr>
                <w:rFonts w:eastAsiaTheme="minorEastAsia"/>
                <w:lang w:val="en-US" w:eastAsia="zh-CN"/>
              </w:rPr>
              <w:t xml:space="preserve">CR to TS 38.133: intra-frequency measurements without gaps for </w:t>
            </w:r>
            <w:proofErr w:type="spellStart"/>
            <w:r>
              <w:rPr>
                <w:rFonts w:eastAsiaTheme="minorEastAsia"/>
                <w:lang w:val="en-US" w:eastAsia="zh-CN"/>
              </w:rPr>
              <w:t>for</w:t>
            </w:r>
            <w:proofErr w:type="spellEnd"/>
            <w:r>
              <w:rPr>
                <w:rFonts w:eastAsiaTheme="minorEastAsia"/>
                <w:lang w:val="en-US" w:eastAsia="zh-CN"/>
              </w:rPr>
              <w:t xml:space="preserve"> FR2 NR HST, by Nokia, Nokia Shanghai Bell</w:t>
            </w:r>
          </w:p>
        </w:tc>
      </w:tr>
      <w:tr w:rsidR="00B765B2" w14:paraId="7889D787" w14:textId="77777777">
        <w:tc>
          <w:tcPr>
            <w:tcW w:w="1236" w:type="dxa"/>
          </w:tcPr>
          <w:p w14:paraId="65056EBC"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C76117E"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62A1DB19" w14:textId="77777777">
        <w:tc>
          <w:tcPr>
            <w:tcW w:w="1236" w:type="dxa"/>
          </w:tcPr>
          <w:p w14:paraId="5B1E3E31" w14:textId="77777777" w:rsidR="00B765B2" w:rsidRDefault="00E41AD6">
            <w:pPr>
              <w:spacing w:after="120"/>
              <w:rPr>
                <w:rFonts w:eastAsiaTheme="minorEastAsia"/>
                <w:lang w:val="en-US" w:eastAsia="zh-CN"/>
              </w:rPr>
            </w:pPr>
            <w:ins w:id="1035" w:author="Chu-Hsiang Huang" w:date="2022-02-21T14:00:00Z">
              <w:r>
                <w:rPr>
                  <w:rFonts w:eastAsiaTheme="minorEastAsia"/>
                  <w:lang w:val="en-US" w:eastAsia="zh-CN"/>
                </w:rPr>
                <w:t>QC</w:t>
              </w:r>
            </w:ins>
            <w:del w:id="1036" w:author="Chu-Hsiang Huang" w:date="2022-02-21T14:00:00Z">
              <w:r>
                <w:rPr>
                  <w:rFonts w:eastAsiaTheme="minorEastAsia"/>
                  <w:lang w:val="en-US" w:eastAsia="zh-CN"/>
                </w:rPr>
                <w:delText>XXX</w:delText>
              </w:r>
            </w:del>
          </w:p>
        </w:tc>
        <w:tc>
          <w:tcPr>
            <w:tcW w:w="8395" w:type="dxa"/>
          </w:tcPr>
          <w:p w14:paraId="3244CA39" w14:textId="77777777" w:rsidR="00B765B2" w:rsidRDefault="00E41AD6">
            <w:pPr>
              <w:spacing w:after="120"/>
              <w:rPr>
                <w:ins w:id="1037" w:author="Chu-Hsiang Huang" w:date="2022-02-21T14:00:00Z"/>
                <w:rFonts w:eastAsiaTheme="minorEastAsia"/>
                <w:lang w:val="en-US" w:eastAsia="zh-CN"/>
              </w:rPr>
            </w:pPr>
            <w:ins w:id="1038" w:author="Chu-Hsiang Huang" w:date="2022-02-21T14:00:00Z">
              <w:r>
                <w:rPr>
                  <w:rFonts w:eastAsiaTheme="minorEastAsia"/>
                  <w:lang w:val="en-US" w:eastAsia="zh-CN"/>
                </w:rPr>
                <w:t xml:space="preserve">1. Last to rows in Table 9.2.5.1-11 should be removed since FR2 HST enhancement is applicable to </w:t>
              </w:r>
              <w:proofErr w:type="spellStart"/>
              <w:r>
                <w:rPr>
                  <w:rFonts w:eastAsiaTheme="minorEastAsia"/>
                  <w:lang w:val="en-US" w:eastAsia="zh-CN"/>
                </w:rPr>
                <w:t>DRx</w:t>
              </w:r>
              <w:proofErr w:type="spellEnd"/>
              <w:r>
                <w:rPr>
                  <w:rFonts w:eastAsiaTheme="minorEastAsia"/>
                  <w:lang w:val="en-US" w:eastAsia="zh-CN"/>
                </w:rPr>
                <w:t xml:space="preserve"> &lt;= 80ms</w:t>
              </w:r>
            </w:ins>
          </w:p>
          <w:p w14:paraId="140EC02E" w14:textId="77777777" w:rsidR="00B765B2" w:rsidRDefault="00E41AD6">
            <w:pPr>
              <w:spacing w:after="120"/>
              <w:rPr>
                <w:ins w:id="1039" w:author="Chu-Hsiang Huang" w:date="2022-02-21T14:00:00Z"/>
                <w:rFonts w:eastAsiaTheme="minorEastAsia"/>
                <w:lang w:val="en-US" w:eastAsia="zh-CN"/>
              </w:rPr>
            </w:pPr>
            <w:ins w:id="1040" w:author="Chu-Hsiang Huang" w:date="2022-02-21T14:00:00Z">
              <w:r>
                <w:rPr>
                  <w:rFonts w:eastAsiaTheme="minorEastAsia"/>
                  <w:lang w:val="en-US" w:eastAsia="zh-CN"/>
                </w:rPr>
                <w:t>2. Where is M1 used?</w:t>
              </w:r>
            </w:ins>
          </w:p>
          <w:p w14:paraId="14EF6587" w14:textId="77777777" w:rsidR="00B765B2" w:rsidRDefault="00E41AD6">
            <w:pPr>
              <w:spacing w:after="120"/>
              <w:rPr>
                <w:ins w:id="1041" w:author="Chu-Hsiang Huang" w:date="2022-02-21T14:00:00Z"/>
                <w:rFonts w:eastAsiaTheme="minorEastAsia"/>
                <w:lang w:val="en-US" w:eastAsia="zh-CN"/>
              </w:rPr>
            </w:pPr>
            <w:ins w:id="1042" w:author="Chu-Hsiang Huang" w:date="2022-02-21T14:00:00Z">
              <w:r>
                <w:rPr>
                  <w:rFonts w:eastAsiaTheme="minorEastAsia"/>
                  <w:lang w:val="en-US" w:eastAsia="zh-CN"/>
                </w:rPr>
                <w:t>3. Since in RAN4#100e, we agreed that FR2 HST enhancement is applicable to SMTC &lt;= 40ms, Note 3 should be replaced by this table is applicable to SMTC &lt;= 40ms.</w:t>
              </w:r>
            </w:ins>
          </w:p>
          <w:p w14:paraId="3F16A417" w14:textId="77777777" w:rsidR="00B765B2" w:rsidRDefault="00E41AD6">
            <w:pPr>
              <w:spacing w:after="120"/>
              <w:rPr>
                <w:rFonts w:eastAsiaTheme="minorEastAsia"/>
                <w:lang w:val="en-US" w:eastAsia="zh-CN"/>
              </w:rPr>
            </w:pPr>
            <w:ins w:id="1043" w:author="Chu-Hsiang Huang" w:date="2022-02-21T14:00:00Z">
              <w:r>
                <w:rPr>
                  <w:rFonts w:eastAsiaTheme="minorEastAsia"/>
                  <w:lang w:val="en-US" w:eastAsia="zh-CN"/>
                </w:rPr>
                <w:lastRenderedPageBreak/>
                <w:t>4. The above 3 comments are applicable to Table 9.2.5.2-7</w:t>
              </w:r>
            </w:ins>
          </w:p>
        </w:tc>
      </w:tr>
      <w:tr w:rsidR="00B765B2" w14:paraId="7B6E5EDC" w14:textId="77777777">
        <w:tc>
          <w:tcPr>
            <w:tcW w:w="1236" w:type="dxa"/>
          </w:tcPr>
          <w:p w14:paraId="765F38A1" w14:textId="3F9A20E7" w:rsidR="00B765B2" w:rsidRDefault="00E41AD6">
            <w:pPr>
              <w:spacing w:after="120"/>
              <w:rPr>
                <w:rFonts w:eastAsiaTheme="minorEastAsia"/>
                <w:lang w:val="en-US" w:eastAsia="zh-CN"/>
              </w:rPr>
            </w:pPr>
            <w:del w:id="1044" w:author="Nokia - Anthony Lo" w:date="2022-02-23T16:01:00Z">
              <w:r w:rsidDel="00360A36">
                <w:rPr>
                  <w:rFonts w:eastAsiaTheme="minorEastAsia"/>
                  <w:lang w:val="en-US" w:eastAsia="zh-CN"/>
                </w:rPr>
                <w:lastRenderedPageBreak/>
                <w:delText>YYY</w:delText>
              </w:r>
            </w:del>
            <w:ins w:id="1045" w:author="Nokia - Anthony Lo" w:date="2022-02-23T16:01:00Z">
              <w:r w:rsidR="00360A36">
                <w:rPr>
                  <w:rFonts w:eastAsiaTheme="minorEastAsia"/>
                  <w:lang w:val="en-US" w:eastAsia="zh-CN"/>
                </w:rPr>
                <w:t>Nokia</w:t>
              </w:r>
            </w:ins>
          </w:p>
        </w:tc>
        <w:tc>
          <w:tcPr>
            <w:tcW w:w="8395" w:type="dxa"/>
          </w:tcPr>
          <w:p w14:paraId="4D7CE4CE" w14:textId="77777777" w:rsidR="00B765B2" w:rsidRDefault="00360A36">
            <w:pPr>
              <w:spacing w:after="120"/>
              <w:rPr>
                <w:ins w:id="1046" w:author="Nokia - Anthony Lo" w:date="2022-02-23T16:01:00Z"/>
                <w:rFonts w:eastAsiaTheme="minorEastAsia"/>
                <w:lang w:val="en-US" w:eastAsia="zh-CN"/>
              </w:rPr>
            </w:pPr>
            <w:ins w:id="1047" w:author="Nokia - Anthony Lo" w:date="2022-02-23T16:01:00Z">
              <w:r>
                <w:rPr>
                  <w:rFonts w:eastAsiaTheme="minorEastAsia"/>
                  <w:lang w:val="en-US" w:eastAsia="zh-CN"/>
                </w:rPr>
                <w:t xml:space="preserve">Thanks for the feedback. </w:t>
              </w:r>
            </w:ins>
          </w:p>
          <w:p w14:paraId="53FC30E7" w14:textId="77777777" w:rsidR="00360A36" w:rsidRDefault="00360A36">
            <w:pPr>
              <w:spacing w:after="120"/>
              <w:rPr>
                <w:ins w:id="1048" w:author="Nokia - Anthony Lo" w:date="2022-02-23T16:04:00Z"/>
                <w:rFonts w:eastAsiaTheme="minorEastAsia"/>
                <w:lang w:val="en-US" w:eastAsia="zh-CN"/>
              </w:rPr>
            </w:pPr>
            <w:ins w:id="1049" w:author="Nokia - Anthony Lo" w:date="2022-02-23T16:04:00Z">
              <w:r>
                <w:rPr>
                  <w:rFonts w:eastAsiaTheme="minorEastAsia"/>
                  <w:lang w:val="en-US" w:eastAsia="zh-CN"/>
                </w:rPr>
                <w:t>In response to QC’s questions:</w:t>
              </w:r>
            </w:ins>
          </w:p>
          <w:p w14:paraId="7AF087B3" w14:textId="01459EB4" w:rsidR="00360A36" w:rsidRDefault="00360A36">
            <w:pPr>
              <w:spacing w:after="120"/>
              <w:rPr>
                <w:ins w:id="1050" w:author="Nokia - Anthony Lo" w:date="2022-02-23T16:07:00Z"/>
                <w:rFonts w:eastAsiaTheme="minorEastAsia"/>
                <w:lang w:val="en-US" w:eastAsia="zh-CN"/>
              </w:rPr>
            </w:pPr>
            <w:ins w:id="1051" w:author="Nokia - Anthony Lo" w:date="2022-02-23T16:04:00Z">
              <w:r>
                <w:rPr>
                  <w:rFonts w:eastAsiaTheme="minorEastAsia"/>
                  <w:lang w:val="en-US" w:eastAsia="zh-CN"/>
                </w:rPr>
                <w:t xml:space="preserve">1. This is the same </w:t>
              </w:r>
            </w:ins>
            <w:ins w:id="1052" w:author="Nokia - Anthony Lo" w:date="2022-02-23T16:22:00Z">
              <w:r w:rsidR="00EE6272">
                <w:rPr>
                  <w:rFonts w:eastAsiaTheme="minorEastAsia"/>
                  <w:lang w:val="en-US" w:eastAsia="zh-CN"/>
                </w:rPr>
                <w:t>as</w:t>
              </w:r>
            </w:ins>
            <w:ins w:id="1053" w:author="Nokia - Anthony Lo" w:date="2022-02-23T16:05:00Z">
              <w:r>
                <w:rPr>
                  <w:rFonts w:eastAsiaTheme="minorEastAsia"/>
                  <w:lang w:val="en-US" w:eastAsia="zh-CN"/>
                </w:rPr>
                <w:t xml:space="preserve"> Issue 2-</w:t>
              </w:r>
            </w:ins>
            <w:ins w:id="1054" w:author="Nokia - Anthony Lo" w:date="2022-02-23T16:21:00Z">
              <w:r w:rsidR="00EE6272">
                <w:rPr>
                  <w:rFonts w:eastAsiaTheme="minorEastAsia"/>
                  <w:lang w:val="en-US" w:eastAsia="zh-CN"/>
                </w:rPr>
                <w:t>2</w:t>
              </w:r>
            </w:ins>
            <w:ins w:id="1055" w:author="Nokia - Anthony Lo" w:date="2022-02-23T16:05:00Z">
              <w:r>
                <w:rPr>
                  <w:rFonts w:eastAsiaTheme="minorEastAsia"/>
                  <w:lang w:val="en-US" w:eastAsia="zh-CN"/>
                </w:rPr>
                <w:t>-</w:t>
              </w:r>
            </w:ins>
            <w:ins w:id="1056" w:author="Nokia - Anthony Lo" w:date="2022-02-23T16:21:00Z">
              <w:r w:rsidR="00EE6272">
                <w:rPr>
                  <w:rFonts w:eastAsiaTheme="minorEastAsia"/>
                  <w:lang w:val="en-US" w:eastAsia="zh-CN"/>
                </w:rPr>
                <w:t>2</w:t>
              </w:r>
            </w:ins>
            <w:ins w:id="1057" w:author="Nokia - Anthony Lo" w:date="2022-02-23T16:05:00Z">
              <w:r>
                <w:rPr>
                  <w:rFonts w:eastAsiaTheme="minorEastAsia"/>
                  <w:lang w:val="en-US" w:eastAsia="zh-CN"/>
                </w:rPr>
                <w:t xml:space="preserve">. </w:t>
              </w:r>
            </w:ins>
            <w:ins w:id="1058" w:author="Nokia - Anthony Lo" w:date="2022-02-23T16:23:00Z">
              <w:r w:rsidR="00EE6272">
                <w:rPr>
                  <w:rFonts w:eastAsiaTheme="minorEastAsia"/>
                  <w:lang w:val="en-US" w:eastAsia="zh-CN"/>
                </w:rPr>
                <w:t xml:space="preserve">It was </w:t>
              </w:r>
            </w:ins>
            <w:ins w:id="1059" w:author="Nokia - Anthony Lo" w:date="2022-02-23T16:54:00Z">
              <w:r w:rsidR="00233ACE">
                <w:rPr>
                  <w:rFonts w:eastAsiaTheme="minorEastAsia"/>
                  <w:lang w:val="en-US" w:eastAsia="zh-CN"/>
                </w:rPr>
                <w:t xml:space="preserve">recommended </w:t>
              </w:r>
            </w:ins>
            <w:ins w:id="1060" w:author="Nokia - Anthony Lo" w:date="2022-02-23T16:23:00Z">
              <w:r w:rsidR="00EE6272">
                <w:rPr>
                  <w:rFonts w:eastAsiaTheme="minorEastAsia"/>
                  <w:lang w:val="en-US" w:eastAsia="zh-CN"/>
                </w:rPr>
                <w:t xml:space="preserve">in the GTW to keep those </w:t>
              </w:r>
            </w:ins>
            <w:ins w:id="1061" w:author="Nokia - Anthony Lo" w:date="2022-02-23T16:54:00Z">
              <w:r w:rsidR="00233ACE">
                <w:rPr>
                  <w:rFonts w:eastAsiaTheme="minorEastAsia"/>
                  <w:lang w:val="en-US" w:eastAsia="zh-CN"/>
                </w:rPr>
                <w:t>non</w:t>
              </w:r>
            </w:ins>
            <w:ins w:id="1062" w:author="Nokia - Anthony Lo" w:date="2022-02-23T16:23:00Z">
              <w:r w:rsidR="00EE6272">
                <w:rPr>
                  <w:rFonts w:eastAsiaTheme="minorEastAsia"/>
                  <w:lang w:val="en-US" w:eastAsia="zh-CN"/>
                </w:rPr>
                <w:t>enhanced requirements in the table.</w:t>
              </w:r>
            </w:ins>
          </w:p>
          <w:p w14:paraId="2C533A0E" w14:textId="2F59F032" w:rsidR="00360A36" w:rsidRDefault="00360A36">
            <w:pPr>
              <w:spacing w:after="120"/>
              <w:rPr>
                <w:ins w:id="1063" w:author="Nokia - Anthony Lo" w:date="2022-02-23T16:08:00Z"/>
                <w:rFonts w:eastAsiaTheme="minorEastAsia"/>
                <w:lang w:val="en-US" w:eastAsia="zh-CN"/>
              </w:rPr>
            </w:pPr>
            <w:ins w:id="1064" w:author="Nokia - Anthony Lo" w:date="2022-02-23T16:07:00Z">
              <w:r>
                <w:rPr>
                  <w:rFonts w:eastAsiaTheme="minorEastAsia"/>
                  <w:lang w:val="en-US" w:eastAsia="zh-CN"/>
                </w:rPr>
                <w:t>2. M</w:t>
              </w:r>
            </w:ins>
            <w:ins w:id="1065" w:author="Nokia - Anthony Lo" w:date="2022-02-23T16:08:00Z">
              <w:r>
                <w:rPr>
                  <w:rFonts w:eastAsiaTheme="minorEastAsia"/>
                  <w:lang w:val="en-US" w:eastAsia="zh-CN"/>
                </w:rPr>
                <w:t xml:space="preserve">1 is used </w:t>
              </w:r>
            </w:ins>
            <w:ins w:id="1066" w:author="Nokia - Anthony Lo" w:date="2022-02-23T16:23:00Z">
              <w:r w:rsidR="00EE6272">
                <w:rPr>
                  <w:rFonts w:eastAsiaTheme="minorEastAsia"/>
                  <w:lang w:val="en-US" w:eastAsia="zh-CN"/>
                </w:rPr>
                <w:t xml:space="preserve">as shown </w:t>
              </w:r>
            </w:ins>
            <w:ins w:id="1067" w:author="Nokia - Anthony Lo" w:date="2022-02-23T16:08:00Z">
              <w:r>
                <w:rPr>
                  <w:rFonts w:eastAsiaTheme="minorEastAsia"/>
                  <w:lang w:val="en-US" w:eastAsia="zh-CN"/>
                </w:rPr>
                <w:t>in the table below: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4149"/>
            </w:tblGrid>
            <w:tr w:rsidR="00360A36" w:rsidRPr="009C5807" w14:paraId="60B108E7" w14:textId="77777777" w:rsidTr="00CF3B2D">
              <w:trPr>
                <w:ins w:id="1068" w:author="Nokia - Anthony Lo" w:date="2022-02-23T16:08:00Z"/>
              </w:trPr>
              <w:tc>
                <w:tcPr>
                  <w:tcW w:w="4620" w:type="dxa"/>
                  <w:tcBorders>
                    <w:top w:val="single" w:sz="4" w:space="0" w:color="auto"/>
                    <w:left w:val="single" w:sz="4" w:space="0" w:color="auto"/>
                    <w:bottom w:val="single" w:sz="4" w:space="0" w:color="auto"/>
                    <w:right w:val="single" w:sz="4" w:space="0" w:color="auto"/>
                  </w:tcBorders>
                  <w:hideMark/>
                </w:tcPr>
                <w:p w14:paraId="52FAC470" w14:textId="77777777" w:rsidR="00360A36" w:rsidRPr="009C5807" w:rsidRDefault="00360A36" w:rsidP="00360A36">
                  <w:pPr>
                    <w:pStyle w:val="TAH"/>
                    <w:rPr>
                      <w:ins w:id="1069" w:author="Nokia - Anthony Lo" w:date="2022-02-23T16:08:00Z"/>
                    </w:rPr>
                  </w:pPr>
                  <w:ins w:id="1070" w:author="Nokia - Anthony Lo" w:date="2022-02-23T16:08: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94ED793" w14:textId="77777777" w:rsidR="00360A36" w:rsidRPr="009C5807" w:rsidRDefault="00360A36" w:rsidP="00360A36">
                  <w:pPr>
                    <w:pStyle w:val="TAH"/>
                    <w:rPr>
                      <w:ins w:id="1071" w:author="Nokia - Anthony Lo" w:date="2022-02-23T16:08:00Z"/>
                    </w:rPr>
                  </w:pPr>
                  <w:ins w:id="1072" w:author="Nokia - Anthony Lo" w:date="2022-02-23T16:08:00Z">
                    <w:r w:rsidRPr="009C5807">
                      <w:t>T</w:t>
                    </w:r>
                    <w:r w:rsidRPr="009C5807">
                      <w:rPr>
                        <w:vertAlign w:val="subscript"/>
                      </w:rPr>
                      <w:t>PSS/SSS_sync_intra</w:t>
                    </w:r>
                  </w:ins>
                </w:p>
              </w:tc>
            </w:tr>
            <w:tr w:rsidR="00360A36" w:rsidRPr="009C5807" w14:paraId="7B2D8B14" w14:textId="77777777" w:rsidTr="00CF3B2D">
              <w:trPr>
                <w:ins w:id="1073" w:author="Nokia - Anthony Lo" w:date="2022-02-23T16:08:00Z"/>
              </w:trPr>
              <w:tc>
                <w:tcPr>
                  <w:tcW w:w="4620" w:type="dxa"/>
                  <w:tcBorders>
                    <w:top w:val="single" w:sz="4" w:space="0" w:color="auto"/>
                    <w:left w:val="single" w:sz="4" w:space="0" w:color="auto"/>
                    <w:bottom w:val="single" w:sz="4" w:space="0" w:color="auto"/>
                    <w:right w:val="single" w:sz="4" w:space="0" w:color="auto"/>
                  </w:tcBorders>
                  <w:hideMark/>
                </w:tcPr>
                <w:p w14:paraId="02AF7258" w14:textId="77777777" w:rsidR="00360A36" w:rsidRPr="009C5807" w:rsidRDefault="00360A36" w:rsidP="00360A36">
                  <w:pPr>
                    <w:pStyle w:val="TAC"/>
                    <w:rPr>
                      <w:ins w:id="1074" w:author="Nokia - Anthony Lo" w:date="2022-02-23T16:08:00Z"/>
                    </w:rPr>
                  </w:pPr>
                  <w:ins w:id="1075" w:author="Nokia - Anthony Lo" w:date="2022-02-23T16:08: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FC24714" w14:textId="77777777" w:rsidR="00360A36" w:rsidRPr="009C5807" w:rsidRDefault="00360A36" w:rsidP="00360A36">
                  <w:pPr>
                    <w:pStyle w:val="TAC"/>
                    <w:rPr>
                      <w:ins w:id="1076" w:author="Nokia - Anthony Lo" w:date="2022-02-23T16:08:00Z"/>
                    </w:rPr>
                  </w:pPr>
                  <w:ins w:id="1077" w:author="Nokia - Anthony Lo" w:date="2022-02-23T16:08:00Z">
                    <w:r w:rsidRPr="009C5807">
                      <w:t>max(600ms, ceil(</w:t>
                    </w:r>
                    <w:r w:rsidRPr="00360A36">
                      <w:rPr>
                        <w:highlight w:val="yellow"/>
                        <w:rPrChange w:id="1078" w:author="Nokia - Anthony Lo" w:date="2022-02-23T16:08:00Z">
                          <w:rPr/>
                        </w:rPrChange>
                      </w:rPr>
                      <w:t>M1</w:t>
                    </w:r>
                    <w:r w:rsidRPr="00CF3B2D">
                      <w:rPr>
                        <w:vertAlign w:val="superscript"/>
                      </w:rPr>
                      <w:t xml:space="preserve">Note 2 </w:t>
                    </w:r>
                    <w:r w:rsidRPr="009C5807">
                      <w:t>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ins>
                </w:p>
              </w:tc>
            </w:tr>
            <w:tr w:rsidR="00360A36" w:rsidRPr="009C5807" w14:paraId="5D6AC0B5" w14:textId="77777777" w:rsidTr="00CF3B2D">
              <w:trPr>
                <w:ins w:id="1079" w:author="Nokia - Anthony Lo" w:date="2022-02-23T16:08:00Z"/>
              </w:trPr>
              <w:tc>
                <w:tcPr>
                  <w:tcW w:w="4620" w:type="dxa"/>
                  <w:tcBorders>
                    <w:top w:val="single" w:sz="4" w:space="0" w:color="auto"/>
                    <w:left w:val="single" w:sz="4" w:space="0" w:color="auto"/>
                    <w:bottom w:val="single" w:sz="4" w:space="0" w:color="auto"/>
                    <w:right w:val="single" w:sz="4" w:space="0" w:color="auto"/>
                  </w:tcBorders>
                </w:tcPr>
                <w:p w14:paraId="1D3D73AE" w14:textId="77777777" w:rsidR="00360A36" w:rsidRPr="009C5807" w:rsidRDefault="00360A36" w:rsidP="00360A36">
                  <w:pPr>
                    <w:pStyle w:val="TAC"/>
                    <w:rPr>
                      <w:ins w:id="1080" w:author="Nokia - Anthony Lo" w:date="2022-02-23T16:08:00Z"/>
                    </w:rPr>
                  </w:pPr>
                  <w:ins w:id="1081" w:author="Nokia - Anthony Lo" w:date="2022-02-23T16:08:00Z">
                    <w:r w:rsidRPr="009C5807">
                      <w:t>DRX cycle</w:t>
                    </w:r>
                    <w:r w:rsidRPr="009C5807">
                      <w:rPr>
                        <w:rFonts w:hint="eastAsia"/>
                        <w:lang w:val="en-US"/>
                      </w:rPr>
                      <w:t>≤</w:t>
                    </w:r>
                    <w:r w:rsidRPr="009C5807">
                      <w:t xml:space="preserve"> </w:t>
                    </w:r>
                    <w:r>
                      <w:t>8</w:t>
                    </w:r>
                    <w:r w:rsidRPr="009C5807">
                      <w:t>0ms</w:t>
                    </w:r>
                  </w:ins>
                </w:p>
              </w:tc>
              <w:tc>
                <w:tcPr>
                  <w:tcW w:w="4621" w:type="dxa"/>
                  <w:tcBorders>
                    <w:top w:val="single" w:sz="4" w:space="0" w:color="auto"/>
                    <w:left w:val="single" w:sz="4" w:space="0" w:color="auto"/>
                    <w:bottom w:val="single" w:sz="4" w:space="0" w:color="auto"/>
                    <w:right w:val="single" w:sz="4" w:space="0" w:color="auto"/>
                  </w:tcBorders>
                </w:tcPr>
                <w:p w14:paraId="598BA5F6" w14:textId="77777777" w:rsidR="00360A36" w:rsidRPr="009C5807" w:rsidRDefault="00360A36" w:rsidP="00360A36">
                  <w:pPr>
                    <w:pStyle w:val="TAC"/>
                    <w:rPr>
                      <w:ins w:id="1082" w:author="Nokia - Anthony Lo" w:date="2022-02-23T16:08:00Z"/>
                    </w:rPr>
                  </w:pPr>
                  <w:ins w:id="1083" w:author="Nokia - Anthony Lo" w:date="2022-02-23T16:08:00Z">
                    <w:r w:rsidRPr="009C5807">
                      <w:t>max(600ms, ceil(</w:t>
                    </w:r>
                    <w:r w:rsidRPr="00360A36">
                      <w:rPr>
                        <w:highlight w:val="yellow"/>
                        <w:rPrChange w:id="1084" w:author="Nokia - Anthony Lo" w:date="2022-02-23T16:08:00Z">
                          <w:rPr/>
                        </w:rPrChange>
                      </w:rPr>
                      <w:t>M1</w:t>
                    </w:r>
                    <w:r w:rsidRPr="00CF3B2D">
                      <w:rPr>
                        <w:vertAlign w:val="superscript"/>
                      </w:rPr>
                      <w:t xml:space="preserve">Note 2 </w:t>
                    </w:r>
                    <w:r w:rsidRPr="009C5807">
                      <w:t>x</w:t>
                    </w:r>
                    <w:r>
                      <w:t xml:space="preserve"> M2</w:t>
                    </w:r>
                    <w:r w:rsidRPr="00717C3D">
                      <w:rPr>
                        <w:vertAlign w:val="superscript"/>
                      </w:rPr>
                      <w:t xml:space="preserve">Note </w:t>
                    </w:r>
                    <w:r>
                      <w:rPr>
                        <w:vertAlign w:val="superscript"/>
                      </w:rPr>
                      <w:t>3</w:t>
                    </w:r>
                    <w:r w:rsidRPr="00717C3D">
                      <w:rPr>
                        <w:vertAlign w:val="superscript"/>
                      </w:rPr>
                      <w:t xml:space="preserve"> </w:t>
                    </w:r>
                    <w:r w:rsidRPr="009C5807">
                      <w:t>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ins>
                </w:p>
              </w:tc>
            </w:tr>
            <w:tr w:rsidR="00360A36" w:rsidRPr="009C5807" w14:paraId="52D55EF0" w14:textId="77777777" w:rsidTr="00CF3B2D">
              <w:trPr>
                <w:trHeight w:val="245"/>
                <w:ins w:id="1085" w:author="Nokia - Anthony Lo" w:date="2022-02-23T16:08:00Z"/>
              </w:trPr>
              <w:tc>
                <w:tcPr>
                  <w:tcW w:w="4620" w:type="dxa"/>
                  <w:tcBorders>
                    <w:top w:val="single" w:sz="4" w:space="0" w:color="auto"/>
                    <w:left w:val="single" w:sz="4" w:space="0" w:color="auto"/>
                    <w:bottom w:val="single" w:sz="4" w:space="0" w:color="auto"/>
                    <w:right w:val="single" w:sz="4" w:space="0" w:color="auto"/>
                  </w:tcBorders>
                  <w:hideMark/>
                </w:tcPr>
                <w:p w14:paraId="636FC0A2" w14:textId="77777777" w:rsidR="00360A36" w:rsidRPr="009C5807" w:rsidRDefault="00360A36" w:rsidP="00360A36">
                  <w:pPr>
                    <w:pStyle w:val="TAC"/>
                    <w:rPr>
                      <w:ins w:id="1086" w:author="Nokia - Anthony Lo" w:date="2022-02-23T16:08:00Z"/>
                    </w:rPr>
                  </w:pPr>
                  <w:ins w:id="1087" w:author="Nokia - Anthony Lo" w:date="2022-02-23T16:08:00Z">
                    <w:r>
                      <w:t xml:space="preserve">80ms&lt;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13E01BC" w14:textId="77777777" w:rsidR="00360A36" w:rsidRPr="009C5807" w:rsidRDefault="00360A36" w:rsidP="00360A36">
                  <w:pPr>
                    <w:pStyle w:val="TAC"/>
                    <w:rPr>
                      <w:ins w:id="1088" w:author="Nokia - Anthony Lo" w:date="2022-02-23T16:08:00Z"/>
                      <w:b/>
                    </w:rPr>
                  </w:pPr>
                  <w:ins w:id="1089" w:author="Nokia - Anthony Lo" w:date="2022-02-23T16:08:00Z">
                    <w:r w:rsidRPr="009C5807">
                      <w:t>max(600ms, ceil(</w:t>
                    </w:r>
                    <w:r>
                      <w:t>M2</w:t>
                    </w:r>
                    <w:r w:rsidRPr="00717C3D">
                      <w:rPr>
                        <w:vertAlign w:val="superscript"/>
                      </w:rPr>
                      <w:t xml:space="preserve">Note </w:t>
                    </w:r>
                    <w:r>
                      <w:rPr>
                        <w:vertAlign w:val="superscript"/>
                      </w:rPr>
                      <w:t>3</w:t>
                    </w:r>
                    <w:r w:rsidRPr="00717C3D">
                      <w:rPr>
                        <w:vertAlign w:val="superscript"/>
                      </w:rPr>
                      <w:t xml:space="preserve"> </w:t>
                    </w:r>
                    <w:r w:rsidRPr="009C5807">
                      <w:t>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ins>
                </w:p>
              </w:tc>
            </w:tr>
            <w:tr w:rsidR="00360A36" w:rsidRPr="009C5807" w14:paraId="4AF2F7EE" w14:textId="77777777" w:rsidTr="00CF3B2D">
              <w:trPr>
                <w:ins w:id="1090" w:author="Nokia - Anthony Lo" w:date="2022-02-23T16:08:00Z"/>
              </w:trPr>
              <w:tc>
                <w:tcPr>
                  <w:tcW w:w="4620" w:type="dxa"/>
                  <w:tcBorders>
                    <w:top w:val="single" w:sz="4" w:space="0" w:color="auto"/>
                    <w:left w:val="single" w:sz="4" w:space="0" w:color="auto"/>
                    <w:bottom w:val="single" w:sz="4" w:space="0" w:color="auto"/>
                    <w:right w:val="single" w:sz="4" w:space="0" w:color="auto"/>
                  </w:tcBorders>
                  <w:hideMark/>
                </w:tcPr>
                <w:p w14:paraId="5EA80EA1" w14:textId="77777777" w:rsidR="00360A36" w:rsidRPr="009C5807" w:rsidRDefault="00360A36" w:rsidP="00360A36">
                  <w:pPr>
                    <w:pStyle w:val="TAC"/>
                    <w:rPr>
                      <w:ins w:id="1091" w:author="Nokia - Anthony Lo" w:date="2022-02-23T16:08:00Z"/>
                      <w:b/>
                    </w:rPr>
                  </w:pPr>
                  <w:ins w:id="1092" w:author="Nokia - Anthony Lo" w:date="2022-02-23T16:08: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0461079" w14:textId="77777777" w:rsidR="00360A36" w:rsidRPr="009C5807" w:rsidRDefault="00360A36" w:rsidP="00360A36">
                  <w:pPr>
                    <w:pStyle w:val="TAC"/>
                    <w:rPr>
                      <w:ins w:id="1093" w:author="Nokia - Anthony Lo" w:date="2022-02-23T16:08:00Z"/>
                      <w:b/>
                    </w:rPr>
                  </w:pPr>
                  <w:ins w:id="1094" w:author="Nokia - Anthony Lo" w:date="2022-02-23T16:08:00Z">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ins>
                </w:p>
              </w:tc>
            </w:tr>
            <w:tr w:rsidR="00360A36" w:rsidRPr="009C5807" w14:paraId="71BC60C1" w14:textId="77777777" w:rsidTr="00CF3B2D">
              <w:trPr>
                <w:ins w:id="1095" w:author="Nokia - Anthony Lo" w:date="2022-02-23T16:08:00Z"/>
              </w:trPr>
              <w:tc>
                <w:tcPr>
                  <w:tcW w:w="9241" w:type="dxa"/>
                  <w:gridSpan w:val="2"/>
                  <w:tcBorders>
                    <w:top w:val="single" w:sz="4" w:space="0" w:color="auto"/>
                    <w:left w:val="single" w:sz="4" w:space="0" w:color="auto"/>
                    <w:bottom w:val="single" w:sz="4" w:space="0" w:color="auto"/>
                    <w:right w:val="single" w:sz="4" w:space="0" w:color="auto"/>
                  </w:tcBorders>
                  <w:hideMark/>
                </w:tcPr>
                <w:p w14:paraId="661E369B" w14:textId="77777777" w:rsidR="00360A36" w:rsidRDefault="00360A36" w:rsidP="00360A36">
                  <w:pPr>
                    <w:pStyle w:val="TAN"/>
                    <w:rPr>
                      <w:ins w:id="1096" w:author="Nokia - Anthony Lo" w:date="2022-02-23T16:08:00Z"/>
                    </w:rPr>
                  </w:pPr>
                  <w:ins w:id="1097" w:author="Nokia - Anthony Lo" w:date="2022-02-23T16:08:00Z">
                    <w:r w:rsidRPr="009C5807">
                      <w:t>NOTE 1:</w:t>
                    </w:r>
                    <w:r w:rsidRPr="009C5807">
                      <w:tab/>
                      <w:t>If different SMTC periodicities are configured for different cells, the SMTC period in the requirement is the one used by the cell being identified</w:t>
                    </w:r>
                  </w:ins>
                </w:p>
                <w:p w14:paraId="3021CDA6" w14:textId="77777777" w:rsidR="00360A36" w:rsidRDefault="00360A36" w:rsidP="00360A36">
                  <w:pPr>
                    <w:pStyle w:val="TAN"/>
                    <w:rPr>
                      <w:ins w:id="1098" w:author="Nokia - Anthony Lo" w:date="2022-02-23T16:08:00Z"/>
                    </w:rPr>
                  </w:pPr>
                  <w:ins w:id="1099" w:author="Nokia - Anthony Lo" w:date="2022-02-23T16:08:00Z">
                    <w:r w:rsidRPr="009C5807">
                      <w:t xml:space="preserve">NOTE </w:t>
                    </w:r>
                    <w:r>
                      <w:t>2</w:t>
                    </w:r>
                    <w:r w:rsidRPr="009C5807">
                      <w:t>:</w:t>
                    </w:r>
                    <w:r w:rsidRPr="009C5807">
                      <w:tab/>
                    </w:r>
                    <w:r>
                      <w:t>For UE supporting power class 6, M1</w:t>
                    </w:r>
                    <w:r w:rsidRPr="004C0432">
                      <w:rPr>
                        <w:vertAlign w:val="subscript"/>
                      </w:rPr>
                      <w:t xml:space="preserve"> </w:t>
                    </w:r>
                    <w:r>
                      <w:t>= 6 if [</w:t>
                    </w:r>
                    <w:r w:rsidRPr="000D0685">
                      <w:rPr>
                        <w:i/>
                        <w:iCs/>
                      </w:rPr>
                      <w:t>highSpeedMeasFlagFR2-r17</w:t>
                    </w:r>
                    <w:r>
                      <w:t xml:space="preserve"> = </w:t>
                    </w:r>
                    <w:r w:rsidRPr="00F56B5E">
                      <w:t>s</w:t>
                    </w:r>
                    <w:r w:rsidRPr="000D0685">
                      <w:t>et1</w:t>
                    </w:r>
                    <w:r>
                      <w:t>] or M1</w:t>
                    </w:r>
                    <w:r w:rsidRPr="004C0432">
                      <w:rPr>
                        <w:vertAlign w:val="subscript"/>
                      </w:rPr>
                      <w:t xml:space="preserve"> </w:t>
                    </w:r>
                    <w:r>
                      <w:t>= 18 if [</w:t>
                    </w:r>
                    <w:r w:rsidRPr="000D0685">
                      <w:rPr>
                        <w:i/>
                        <w:iCs/>
                      </w:rPr>
                      <w:t>highSpeedMeasFlagFR2-r17</w:t>
                    </w:r>
                    <w:r>
                      <w:t xml:space="preserve"> = </w:t>
                    </w:r>
                    <w:r w:rsidRPr="00F56B5E">
                      <w:t>set2</w:t>
                    </w:r>
                    <w:r>
                      <w:t>]</w:t>
                    </w:r>
                  </w:ins>
                </w:p>
                <w:p w14:paraId="1BDB1E04" w14:textId="77777777" w:rsidR="00360A36" w:rsidRDefault="00360A36" w:rsidP="00360A36">
                  <w:pPr>
                    <w:pStyle w:val="TAN"/>
                    <w:rPr>
                      <w:ins w:id="1100" w:author="Nokia - Anthony Lo" w:date="2022-02-23T16:08:00Z"/>
                    </w:rPr>
                  </w:pPr>
                  <w:ins w:id="1101" w:author="Nokia - Anthony Lo" w:date="2022-02-23T16:08:00Z">
                    <w:r w:rsidRPr="009C5807">
                      <w:t xml:space="preserve">NOTE </w:t>
                    </w:r>
                    <w:r>
                      <w:t>3</w:t>
                    </w:r>
                    <w:r w:rsidRPr="009C5807">
                      <w:t>:</w:t>
                    </w:r>
                    <w:r w:rsidRPr="009C5807">
                      <w:tab/>
                    </w:r>
                    <w:r w:rsidRPr="00717C3D">
                      <w:t>M2 = 1.5 if SMTC periodicity &gt; 40 ms; otherwise M2 = 1</w:t>
                    </w:r>
                  </w:ins>
                </w:p>
                <w:p w14:paraId="401B4895" w14:textId="77777777" w:rsidR="00360A36" w:rsidRPr="00717C3D" w:rsidRDefault="00360A36" w:rsidP="00360A36">
                  <w:pPr>
                    <w:pStyle w:val="TAN"/>
                    <w:rPr>
                      <w:ins w:id="1102" w:author="Nokia - Anthony Lo" w:date="2022-02-23T16:08:00Z"/>
                    </w:rPr>
                  </w:pPr>
                </w:p>
              </w:tc>
            </w:tr>
          </w:tbl>
          <w:p w14:paraId="356CC1EB" w14:textId="77777777" w:rsidR="00360A36" w:rsidRDefault="00360A36">
            <w:pPr>
              <w:spacing w:after="120"/>
              <w:rPr>
                <w:ins w:id="1103" w:author="Nokia - Anthony Lo" w:date="2022-02-23T16:04:00Z"/>
                <w:rFonts w:eastAsiaTheme="minorEastAsia"/>
                <w:lang w:val="en-US" w:eastAsia="zh-CN"/>
              </w:rPr>
            </w:pPr>
          </w:p>
          <w:p w14:paraId="3E0C5D91" w14:textId="77847F13" w:rsidR="00360A36" w:rsidRDefault="00360A36">
            <w:pPr>
              <w:spacing w:after="120"/>
              <w:rPr>
                <w:rFonts w:eastAsiaTheme="minorEastAsia"/>
                <w:lang w:val="en-US" w:eastAsia="zh-CN"/>
              </w:rPr>
            </w:pPr>
            <w:ins w:id="1104" w:author="Nokia - Anthony Lo" w:date="2022-02-23T16:08:00Z">
              <w:r>
                <w:rPr>
                  <w:rFonts w:eastAsiaTheme="minorEastAsia"/>
                  <w:lang w:val="en-US" w:eastAsia="zh-CN"/>
                </w:rPr>
                <w:t xml:space="preserve">3. </w:t>
              </w:r>
            </w:ins>
            <w:ins w:id="1105" w:author="Nokia - Anthony Lo" w:date="2022-02-23T16:09:00Z">
              <w:r>
                <w:rPr>
                  <w:rFonts w:eastAsiaTheme="minorEastAsia"/>
                  <w:lang w:val="en-US" w:eastAsia="zh-CN"/>
                </w:rPr>
                <w:t>The proposed modification is fine</w:t>
              </w:r>
            </w:ins>
            <w:ins w:id="1106" w:author="Nokia - Anthony Lo" w:date="2022-02-23T16:13:00Z">
              <w:r w:rsidR="00562356">
                <w:rPr>
                  <w:rFonts w:eastAsiaTheme="minorEastAsia"/>
                  <w:lang w:val="en-US" w:eastAsia="zh-CN"/>
                </w:rPr>
                <w:t xml:space="preserve"> with us.</w:t>
              </w:r>
            </w:ins>
          </w:p>
        </w:tc>
      </w:tr>
      <w:tr w:rsidR="00B765B2" w14:paraId="778DD2D3" w14:textId="77777777">
        <w:tc>
          <w:tcPr>
            <w:tcW w:w="1236" w:type="dxa"/>
          </w:tcPr>
          <w:p w14:paraId="543A204C"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54F5DF8C" w14:textId="77777777" w:rsidR="00B765B2" w:rsidRDefault="00B765B2">
            <w:pPr>
              <w:spacing w:after="120"/>
              <w:rPr>
                <w:rFonts w:eastAsiaTheme="minorEastAsia"/>
                <w:lang w:val="en-US" w:eastAsia="zh-CN"/>
              </w:rPr>
            </w:pPr>
          </w:p>
        </w:tc>
      </w:tr>
    </w:tbl>
    <w:p w14:paraId="16DDE81C"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483"/>
        <w:gridCol w:w="8148"/>
      </w:tblGrid>
      <w:tr w:rsidR="00B765B2" w14:paraId="52A1CCC9" w14:textId="77777777">
        <w:tc>
          <w:tcPr>
            <w:tcW w:w="9631" w:type="dxa"/>
            <w:gridSpan w:val="2"/>
          </w:tcPr>
          <w:p w14:paraId="5A1E2C99" w14:textId="77777777" w:rsidR="00B765B2" w:rsidRDefault="00E41AD6">
            <w:pPr>
              <w:spacing w:after="120"/>
              <w:rPr>
                <w:rFonts w:eastAsiaTheme="minorEastAsia"/>
                <w:lang w:val="en-US" w:eastAsia="zh-CN"/>
              </w:rPr>
            </w:pPr>
            <w:r>
              <w:rPr>
                <w:rFonts w:eastAsiaTheme="minorEastAsia"/>
                <w:b/>
                <w:bCs/>
                <w:lang w:val="en-US" w:eastAsia="zh-CN"/>
              </w:rPr>
              <w:t>R4-2204895</w:t>
            </w:r>
            <w:r>
              <w:rPr>
                <w:rFonts w:eastAsiaTheme="minorEastAsia"/>
                <w:lang w:val="en-US" w:eastAsia="zh-CN"/>
              </w:rPr>
              <w:t xml:space="preserve">, Scheduling restriction for L1-SINR for FR2 HST, by Huawei, </w:t>
            </w:r>
            <w:proofErr w:type="spellStart"/>
            <w:r>
              <w:rPr>
                <w:rFonts w:eastAsiaTheme="minorEastAsia"/>
                <w:lang w:val="en-US" w:eastAsia="zh-CN"/>
              </w:rPr>
              <w:t>Hisilicon</w:t>
            </w:r>
            <w:proofErr w:type="spellEnd"/>
          </w:p>
        </w:tc>
      </w:tr>
      <w:tr w:rsidR="00B765B2" w14:paraId="1249960F" w14:textId="77777777" w:rsidTr="00446CEE">
        <w:tc>
          <w:tcPr>
            <w:tcW w:w="1483" w:type="dxa"/>
          </w:tcPr>
          <w:p w14:paraId="243A27BE"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148" w:type="dxa"/>
          </w:tcPr>
          <w:p w14:paraId="66136D00"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CA4B119" w14:textId="77777777" w:rsidTr="00446CEE">
        <w:tc>
          <w:tcPr>
            <w:tcW w:w="1483" w:type="dxa"/>
          </w:tcPr>
          <w:p w14:paraId="2C0E76FF" w14:textId="77777777" w:rsidR="00B765B2" w:rsidRDefault="00E41AD6">
            <w:pPr>
              <w:spacing w:after="120"/>
              <w:rPr>
                <w:rFonts w:eastAsiaTheme="minorEastAsia"/>
                <w:lang w:val="en-US" w:eastAsia="zh-CN"/>
              </w:rPr>
            </w:pPr>
            <w:ins w:id="1107" w:author="Chu-Hsiang Huang" w:date="2022-02-21T14:00:00Z">
              <w:r>
                <w:rPr>
                  <w:rFonts w:eastAsiaTheme="minorEastAsia"/>
                  <w:b/>
                  <w:bCs/>
                  <w:lang w:val="en-US" w:eastAsia="zh-CN"/>
                </w:rPr>
                <w:t>Company</w:t>
              </w:r>
            </w:ins>
            <w:del w:id="1108" w:author="Chu-Hsiang Huang" w:date="2022-02-21T14:00:00Z">
              <w:r>
                <w:rPr>
                  <w:rFonts w:eastAsiaTheme="minorEastAsia"/>
                  <w:lang w:val="en-US" w:eastAsia="zh-CN"/>
                </w:rPr>
                <w:delText>XXX</w:delText>
              </w:r>
            </w:del>
          </w:p>
        </w:tc>
        <w:tc>
          <w:tcPr>
            <w:tcW w:w="8148" w:type="dxa"/>
          </w:tcPr>
          <w:p w14:paraId="41F7DB4B" w14:textId="77777777" w:rsidR="00B765B2" w:rsidRDefault="00E41AD6">
            <w:pPr>
              <w:spacing w:after="120"/>
              <w:rPr>
                <w:rFonts w:eastAsiaTheme="minorEastAsia"/>
                <w:lang w:val="en-US" w:eastAsia="zh-CN"/>
              </w:rPr>
            </w:pPr>
            <w:ins w:id="1109" w:author="Chu-Hsiang Huang" w:date="2022-02-21T14:00:00Z">
              <w:r>
                <w:rPr>
                  <w:rFonts w:eastAsiaTheme="minorEastAsia"/>
                  <w:b/>
                  <w:bCs/>
                  <w:lang w:val="en-US" w:eastAsia="zh-CN"/>
                </w:rPr>
                <w:t>Comments</w:t>
              </w:r>
            </w:ins>
          </w:p>
        </w:tc>
      </w:tr>
      <w:tr w:rsidR="00446CEE" w14:paraId="1819B7D7" w14:textId="77777777" w:rsidTr="00446CEE">
        <w:tc>
          <w:tcPr>
            <w:tcW w:w="1483" w:type="dxa"/>
          </w:tcPr>
          <w:p w14:paraId="352AF8A7" w14:textId="196CC32F" w:rsidR="00446CEE" w:rsidRDefault="00446CEE" w:rsidP="00446CEE">
            <w:pPr>
              <w:spacing w:after="120"/>
              <w:rPr>
                <w:rFonts w:eastAsiaTheme="minorEastAsia"/>
                <w:lang w:val="en-US" w:eastAsia="zh-CN"/>
              </w:rPr>
            </w:pPr>
            <w:ins w:id="1110" w:author="Jackson Wang (Samsung)" w:date="2022-02-23T19:09:00Z">
              <w:r>
                <w:rPr>
                  <w:rFonts w:eastAsiaTheme="minorEastAsia"/>
                  <w:lang w:val="en-US" w:eastAsia="zh-CN"/>
                </w:rPr>
                <w:t>Samsung</w:t>
              </w:r>
            </w:ins>
            <w:del w:id="1111" w:author="Jackson Wang (Samsung)" w:date="2022-02-23T19:09:00Z">
              <w:r w:rsidDel="00757B07">
                <w:rPr>
                  <w:rFonts w:eastAsiaTheme="minorEastAsia"/>
                  <w:lang w:val="en-US" w:eastAsia="zh-CN"/>
                </w:rPr>
                <w:delText>YYY</w:delText>
              </w:r>
            </w:del>
          </w:p>
        </w:tc>
        <w:tc>
          <w:tcPr>
            <w:tcW w:w="8148" w:type="dxa"/>
          </w:tcPr>
          <w:p w14:paraId="7C88AEF3" w14:textId="77777777" w:rsidR="00446CEE" w:rsidRDefault="00446CEE" w:rsidP="00446CEE">
            <w:pPr>
              <w:spacing w:after="120"/>
              <w:rPr>
                <w:ins w:id="1112" w:author="Jackson Wang (Samsung)" w:date="2022-02-23T19:09:00Z"/>
                <w:rFonts w:eastAsiaTheme="minorEastAsia"/>
                <w:lang w:val="en-US" w:eastAsia="zh-CN"/>
              </w:rPr>
            </w:pPr>
            <w:ins w:id="1113" w:author="Jackson Wang (Samsung)" w:date="2022-02-23T19:09:00Z">
              <w:r>
                <w:rPr>
                  <w:rFonts w:eastAsiaTheme="minorEastAsia"/>
                  <w:lang w:val="en-US" w:eastAsia="zh-CN"/>
                </w:rPr>
                <w:t xml:space="preserve">We realized that there is an typo for existing L1-SINR requirement for scheduling restriction. The </w:t>
              </w:r>
              <w:r>
                <w:rPr>
                  <w:rFonts w:eastAsiaTheme="minorEastAsia" w:hint="eastAsia"/>
                  <w:lang w:val="en-US" w:eastAsia="zh-CN"/>
                </w:rPr>
                <w:t>re</w:t>
              </w:r>
              <w:r>
                <w:rPr>
                  <w:rFonts w:eastAsiaTheme="minorEastAsia"/>
                  <w:lang w:val="en-US" w:eastAsia="zh-CN"/>
                </w:rPr>
                <w:t xml:space="preserve">d part needs to be corrected, but it should be introduced by a Rel-16 maintenance CR (as Rel-16 </w:t>
              </w:r>
              <w:proofErr w:type="spellStart"/>
              <w:r>
                <w:rPr>
                  <w:rFonts w:eastAsiaTheme="minorEastAsia"/>
                  <w:lang w:val="en-US" w:eastAsia="zh-CN"/>
                </w:rPr>
                <w:t>eMIMO</w:t>
              </w:r>
              <w:proofErr w:type="spellEnd"/>
              <w:r>
                <w:rPr>
                  <w:rFonts w:eastAsiaTheme="minorEastAsia"/>
                  <w:lang w:val="en-US" w:eastAsia="zh-CN"/>
                </w:rPr>
                <w:t xml:space="preserve"> rapporteur, we can prepare that in the next meeting). For others, we can introduce in this CR by emphasize the requirement is only applicable to FR2 PC6 UE.  </w:t>
              </w:r>
            </w:ins>
          </w:p>
          <w:p w14:paraId="22AC880E" w14:textId="77777777" w:rsidR="00446CEE" w:rsidRDefault="00446CEE" w:rsidP="00446CEE">
            <w:pPr>
              <w:pStyle w:val="B2"/>
              <w:rPr>
                <w:ins w:id="1114" w:author="Jackson Wang (Samsung)" w:date="2022-02-23T19:09:00Z"/>
                <w:lang w:eastAsia="zh-CN"/>
              </w:rPr>
            </w:pPr>
            <w:ins w:id="1115" w:author="Jackson Wang (Samsung)" w:date="2022-02-23T19:09:00Z">
              <w:r w:rsidRPr="009C5807">
                <w:rPr>
                  <w:lang w:eastAsia="zh-CN"/>
                </w:rPr>
                <w:t>-</w:t>
              </w:r>
              <w:r w:rsidRPr="009C5807">
                <w:rPr>
                  <w:lang w:eastAsia="zh-CN"/>
                </w:rPr>
                <w:tab/>
              </w:r>
              <w:r w:rsidRPr="00606962">
                <w:rPr>
                  <w:lang w:eastAsia="zh-CN"/>
                </w:rPr>
                <w:t>The UE is not expected to transmit PUCCH/PUSCH/SRS or receive PDCCH/PDSCH/CSI-RS for tracking/CSI-RS for CQI</w:t>
              </w:r>
              <w:r w:rsidRPr="00804498">
                <w:rPr>
                  <w:highlight w:val="red"/>
                  <w:lang w:eastAsia="zh-CN"/>
                </w:rPr>
                <w:t>/CSI-RS for L1-RSRP measurement</w:t>
              </w:r>
              <w:r w:rsidRPr="00606962">
                <w:rPr>
                  <w:lang w:eastAsia="zh-CN"/>
                </w:rPr>
                <w:t xml:space="preserve"> on the </w:t>
              </w:r>
              <w:r w:rsidRPr="00804498">
                <w:rPr>
                  <w:strike/>
                  <w:highlight w:val="red"/>
                  <w:u w:val="single"/>
                  <w:lang w:eastAsia="zh-CN"/>
                </w:rPr>
                <w:t>CSI-RS for L1-RSRP measurement</w:t>
              </w:r>
              <w:r w:rsidRPr="00606962">
                <w:rPr>
                  <w:lang w:eastAsia="zh-CN"/>
                </w:rPr>
                <w:t xml:space="preserve"> symbols to be measured for L1-SINR </w:t>
              </w:r>
              <w:r w:rsidRPr="00804498">
                <w:rPr>
                  <w:strike/>
                  <w:highlight w:val="yellow"/>
                  <w:lang w:eastAsia="zh-CN"/>
                </w:rPr>
                <w:t>in non-HST scenario</w:t>
              </w:r>
              <w:r>
                <w:rPr>
                  <w:strike/>
                  <w:lang w:eastAsia="zh-CN"/>
                </w:rPr>
                <w:t xml:space="preserve"> </w:t>
              </w:r>
              <w:r>
                <w:rPr>
                  <w:lang w:eastAsia="zh-CN"/>
                </w:rPr>
                <w:t>for FR2 power class 6 UE not configured with [</w:t>
              </w:r>
              <w:r>
                <w:rPr>
                  <w:rFonts w:eastAsiaTheme="minorEastAsia"/>
                  <w:lang w:val="en-US" w:eastAsia="zh-CN"/>
                </w:rPr>
                <w:t>highSpeedMeasFlagFR2-r17</w:t>
              </w:r>
              <w:r>
                <w:rPr>
                  <w:lang w:eastAsia="zh-CN"/>
                </w:rPr>
                <w:t>], and for UE not supporting FR2 power class 6</w:t>
              </w:r>
              <w:r w:rsidRPr="00606962">
                <w:rPr>
                  <w:lang w:eastAsia="zh-CN"/>
                </w:rPr>
                <w:t>;.</w:t>
              </w:r>
            </w:ins>
          </w:p>
          <w:p w14:paraId="4FEC4A97" w14:textId="77777777" w:rsidR="00446CEE" w:rsidRPr="009C5807" w:rsidRDefault="00446CEE" w:rsidP="00446CEE">
            <w:pPr>
              <w:pStyle w:val="B2"/>
              <w:rPr>
                <w:ins w:id="1116" w:author="Jackson Wang (Samsung)" w:date="2022-02-23T19:09:00Z"/>
                <w:lang w:eastAsia="ja-JP"/>
              </w:rPr>
            </w:pPr>
            <w:ins w:id="1117" w:author="Jackson Wang (Samsung)" w:date="2022-02-23T19:09:00Z">
              <w:r>
                <w:rPr>
                  <w:lang w:eastAsia="ja-JP"/>
                </w:rPr>
                <w:t xml:space="preserve">-    </w:t>
              </w:r>
              <w:r w:rsidRPr="009C5807">
                <w:rPr>
                  <w:lang w:eastAsia="ja-JP"/>
                </w:rPr>
                <w:t>The UE is not expected to transmit PUCCH/PUSCH/SRS or receive PDCCH/PDSCH</w:t>
              </w:r>
              <w:r w:rsidRPr="009C5807">
                <w:rPr>
                  <w:lang w:eastAsia="zh-CN"/>
                </w:rPr>
                <w:t>/CSI-RS for tracking/CSI-RS for CQI</w:t>
              </w:r>
              <w:r w:rsidRPr="00804498">
                <w:rPr>
                  <w:highlight w:val="yellow"/>
                  <w:lang w:eastAsia="zh-CN"/>
                </w:rPr>
                <w:t>/</w:t>
              </w:r>
              <w:r w:rsidRPr="00804498">
                <w:rPr>
                  <w:highlight w:val="yellow"/>
                  <w:lang w:eastAsia="ja-JP"/>
                </w:rPr>
                <w:t>CSI-RS</w:t>
              </w:r>
              <w:r w:rsidRPr="00804498">
                <w:rPr>
                  <w:rFonts w:eastAsia="MS Mincho"/>
                  <w:highlight w:val="yellow"/>
                  <w:lang w:eastAsia="ja-JP"/>
                </w:rPr>
                <w:t xml:space="preserve"> for L1-RSRP measurement</w:t>
              </w:r>
              <w:r w:rsidRPr="009C5807">
                <w:rPr>
                  <w:lang w:eastAsia="ja-JP"/>
                </w:rPr>
                <w:t xml:space="preserve"> on the </w:t>
              </w:r>
              <w:r w:rsidRPr="00804498">
                <w:rPr>
                  <w:strike/>
                  <w:highlight w:val="yellow"/>
                  <w:lang w:eastAsia="ja-JP"/>
                </w:rPr>
                <w:t>CSI-RS</w:t>
              </w:r>
              <w:r w:rsidRPr="00804498">
                <w:rPr>
                  <w:rFonts w:eastAsia="MS Mincho"/>
                  <w:strike/>
                  <w:highlight w:val="yellow"/>
                  <w:lang w:eastAsia="ja-JP"/>
                </w:rPr>
                <w:t xml:space="preserve"> for L1-RSRP measurement</w:t>
              </w:r>
              <w:r w:rsidRPr="009C5807">
                <w:rPr>
                  <w:lang w:eastAsia="ja-JP"/>
                </w:rPr>
                <w:t xml:space="preserve"> symbols to be measured</w:t>
              </w:r>
              <w:r>
                <w:rPr>
                  <w:lang w:eastAsia="ja-JP"/>
                </w:rPr>
                <w:t xml:space="preserve"> for L1-SINR, and on 1 data symbol before </w:t>
              </w:r>
              <w:r w:rsidRPr="00804498">
                <w:rPr>
                  <w:strike/>
                  <w:highlight w:val="yellow"/>
                  <w:lang w:eastAsia="ja-JP"/>
                </w:rPr>
                <w:t>each CSI-RS</w:t>
              </w:r>
              <w:r w:rsidRPr="00804498">
                <w:rPr>
                  <w:rFonts w:eastAsia="MS Mincho"/>
                  <w:strike/>
                  <w:highlight w:val="yellow"/>
                  <w:lang w:eastAsia="ja-JP"/>
                </w:rPr>
                <w:t xml:space="preserve"> for L1-RSRP measurement</w:t>
              </w:r>
              <w:r w:rsidRPr="00804498">
                <w:rPr>
                  <w:strike/>
                  <w:highlight w:val="yellow"/>
                  <w:lang w:eastAsia="ja-JP"/>
                </w:rPr>
                <w:t xml:space="preserve"> symbols to be measured for L1-SINR</w:t>
              </w:r>
              <w:r>
                <w:rPr>
                  <w:lang w:eastAsia="ja-JP"/>
                </w:rPr>
                <w:t xml:space="preserve"> and 1 data symbol after </w:t>
              </w:r>
              <w:r w:rsidRPr="00804498">
                <w:rPr>
                  <w:strike/>
                  <w:highlight w:val="yellow"/>
                  <w:lang w:eastAsia="ja-JP"/>
                </w:rPr>
                <w:t>each CSI-RS</w:t>
              </w:r>
              <w:r w:rsidRPr="00804498">
                <w:rPr>
                  <w:rFonts w:eastAsia="MS Mincho"/>
                  <w:strike/>
                  <w:highlight w:val="yellow"/>
                  <w:lang w:eastAsia="ja-JP"/>
                </w:rPr>
                <w:t xml:space="preserve"> for L1-RSRP measurement</w:t>
              </w:r>
              <w:r w:rsidRPr="009C5807">
                <w:rPr>
                  <w:lang w:eastAsia="ja-JP"/>
                </w:rPr>
                <w:t xml:space="preserve"> symbols to be measured</w:t>
              </w:r>
              <w:r>
                <w:rPr>
                  <w:lang w:eastAsia="ja-JP"/>
                </w:rPr>
                <w:t xml:space="preserve"> for L1-SINR </w:t>
              </w:r>
              <w:r>
                <w:rPr>
                  <w:lang w:eastAsia="zh-CN"/>
                </w:rPr>
                <w:t>for FR2 power class 6 UE configured with [</w:t>
              </w:r>
              <w:r>
                <w:rPr>
                  <w:rFonts w:eastAsiaTheme="minorEastAsia"/>
                  <w:lang w:val="en-US" w:eastAsia="zh-CN"/>
                </w:rPr>
                <w:t>highSpeedMeasFlagFR2-r17</w:t>
              </w:r>
              <w:r>
                <w:rPr>
                  <w:lang w:eastAsia="zh-CN"/>
                </w:rPr>
                <w:t>]</w:t>
              </w:r>
              <w:r w:rsidRPr="00804498">
                <w:rPr>
                  <w:strike/>
                  <w:highlight w:val="yellow"/>
                  <w:lang w:eastAsia="ja-JP"/>
                </w:rPr>
                <w:t>in HST scenario</w:t>
              </w:r>
              <w:r>
                <w:rPr>
                  <w:lang w:eastAsia="ja-JP"/>
                </w:rPr>
                <w:t>.</w:t>
              </w:r>
            </w:ins>
          </w:p>
          <w:p w14:paraId="4C920013" w14:textId="77777777" w:rsidR="00446CEE" w:rsidRDefault="00446CEE" w:rsidP="00446CEE">
            <w:pPr>
              <w:spacing w:after="120"/>
              <w:rPr>
                <w:rFonts w:eastAsiaTheme="minorEastAsia"/>
                <w:lang w:val="en-US" w:eastAsia="zh-CN"/>
              </w:rPr>
            </w:pPr>
          </w:p>
        </w:tc>
      </w:tr>
      <w:tr w:rsidR="00B765B2" w14:paraId="7D317719" w14:textId="77777777" w:rsidTr="00446CEE">
        <w:tc>
          <w:tcPr>
            <w:tcW w:w="1483" w:type="dxa"/>
          </w:tcPr>
          <w:p w14:paraId="2DAE6BE7" w14:textId="2D7C34C7" w:rsidR="00B765B2" w:rsidRDefault="00E41AD6">
            <w:pPr>
              <w:spacing w:after="120"/>
              <w:rPr>
                <w:rFonts w:eastAsiaTheme="minorEastAsia"/>
                <w:lang w:val="en-US" w:eastAsia="zh-CN"/>
              </w:rPr>
            </w:pPr>
            <w:del w:id="1118" w:author="Nokia - Anthony Lo" w:date="2022-02-23T16:12:00Z">
              <w:r w:rsidDel="00562356">
                <w:rPr>
                  <w:rFonts w:eastAsiaTheme="minorEastAsia"/>
                  <w:lang w:val="en-US" w:eastAsia="zh-CN"/>
                </w:rPr>
                <w:lastRenderedPageBreak/>
                <w:delText>ZZZ</w:delText>
              </w:r>
            </w:del>
            <w:ins w:id="1119" w:author="Nokia - Anthony Lo" w:date="2022-02-23T16:12:00Z">
              <w:r w:rsidR="00562356">
                <w:rPr>
                  <w:rFonts w:eastAsiaTheme="minorEastAsia"/>
                  <w:lang w:val="en-US" w:eastAsia="zh-CN"/>
                </w:rPr>
                <w:t>Nokia</w:t>
              </w:r>
            </w:ins>
          </w:p>
        </w:tc>
        <w:tc>
          <w:tcPr>
            <w:tcW w:w="8148" w:type="dxa"/>
          </w:tcPr>
          <w:p w14:paraId="176E4A9F" w14:textId="30D5CB2E" w:rsidR="00B765B2" w:rsidRDefault="00562356">
            <w:pPr>
              <w:spacing w:after="120"/>
              <w:rPr>
                <w:rFonts w:eastAsiaTheme="minorEastAsia"/>
                <w:lang w:val="en-US" w:eastAsia="zh-CN"/>
              </w:rPr>
            </w:pPr>
            <w:ins w:id="1120" w:author="Nokia - Anthony Lo" w:date="2022-02-23T16:12:00Z">
              <w:r>
                <w:rPr>
                  <w:rFonts w:eastAsiaTheme="minorEastAsia"/>
                  <w:lang w:val="en-US" w:eastAsia="zh-CN"/>
                </w:rPr>
                <w:t xml:space="preserve">Pending the outcome of Issue </w:t>
              </w:r>
            </w:ins>
            <w:ins w:id="1121" w:author="Nokia - Anthony Lo" w:date="2022-02-23T16:13:00Z">
              <w:r>
                <w:rPr>
                  <w:rFonts w:eastAsiaTheme="minorEastAsia"/>
                  <w:lang w:val="en-US" w:eastAsia="zh-CN"/>
                </w:rPr>
                <w:t xml:space="preserve">2-3-2. </w:t>
              </w:r>
            </w:ins>
          </w:p>
        </w:tc>
      </w:tr>
    </w:tbl>
    <w:p w14:paraId="6DB2E2E7"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5DCBC73F" w14:textId="77777777">
        <w:tc>
          <w:tcPr>
            <w:tcW w:w="9631" w:type="dxa"/>
            <w:gridSpan w:val="2"/>
          </w:tcPr>
          <w:p w14:paraId="02B7BC9F" w14:textId="77777777" w:rsidR="00B765B2" w:rsidRDefault="00E41AD6">
            <w:pPr>
              <w:spacing w:after="120"/>
              <w:rPr>
                <w:rFonts w:eastAsiaTheme="minorEastAsia"/>
                <w:lang w:val="en-US" w:eastAsia="zh-CN"/>
              </w:rPr>
            </w:pPr>
            <w:r>
              <w:rPr>
                <w:rFonts w:eastAsiaTheme="minorEastAsia"/>
                <w:b/>
                <w:bCs/>
                <w:lang w:val="en-US" w:eastAsia="zh-CN"/>
              </w:rPr>
              <w:t>R4-2205960</w:t>
            </w:r>
            <w:r>
              <w:rPr>
                <w:rFonts w:eastAsiaTheme="minorEastAsia"/>
                <w:lang w:val="en-US" w:eastAsia="zh-CN"/>
              </w:rPr>
              <w:t>, TP to TR 38.854 on Legacy RRM Requirement Mobility Performance in HST FR2 Deployment Scenarios, by Nokia, Nokia Shanghai Bell</w:t>
            </w:r>
          </w:p>
        </w:tc>
      </w:tr>
      <w:tr w:rsidR="00B765B2" w14:paraId="53375BA5" w14:textId="77777777">
        <w:tc>
          <w:tcPr>
            <w:tcW w:w="1236" w:type="dxa"/>
          </w:tcPr>
          <w:p w14:paraId="6DA7B186"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5552594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50F766C5" w14:textId="77777777">
        <w:tc>
          <w:tcPr>
            <w:tcW w:w="1236" w:type="dxa"/>
          </w:tcPr>
          <w:p w14:paraId="0DC3AFE5"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273FADB3" w14:textId="77777777" w:rsidR="00B765B2" w:rsidRDefault="00B765B2">
            <w:pPr>
              <w:spacing w:after="120"/>
              <w:rPr>
                <w:rFonts w:eastAsiaTheme="minorEastAsia"/>
                <w:lang w:val="en-US" w:eastAsia="zh-CN"/>
              </w:rPr>
            </w:pPr>
          </w:p>
        </w:tc>
      </w:tr>
      <w:tr w:rsidR="00B765B2" w14:paraId="30DC44CA" w14:textId="77777777">
        <w:tc>
          <w:tcPr>
            <w:tcW w:w="1236" w:type="dxa"/>
          </w:tcPr>
          <w:p w14:paraId="3E2E7CFE"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187DE58E" w14:textId="77777777" w:rsidR="00B765B2" w:rsidRDefault="00B765B2">
            <w:pPr>
              <w:spacing w:after="120"/>
              <w:rPr>
                <w:rFonts w:eastAsiaTheme="minorEastAsia"/>
                <w:lang w:val="en-US" w:eastAsia="zh-CN"/>
              </w:rPr>
            </w:pPr>
          </w:p>
        </w:tc>
      </w:tr>
      <w:tr w:rsidR="00B765B2" w14:paraId="1E75FAD4" w14:textId="77777777">
        <w:tc>
          <w:tcPr>
            <w:tcW w:w="1236" w:type="dxa"/>
          </w:tcPr>
          <w:p w14:paraId="0D47C8CF"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15EF755C" w14:textId="77777777" w:rsidR="00B765B2" w:rsidRDefault="00B765B2">
            <w:pPr>
              <w:spacing w:after="120"/>
              <w:rPr>
                <w:rFonts w:eastAsiaTheme="minorEastAsia"/>
                <w:lang w:val="en-US" w:eastAsia="zh-CN"/>
              </w:rPr>
            </w:pPr>
          </w:p>
        </w:tc>
      </w:tr>
    </w:tbl>
    <w:p w14:paraId="2F245788"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B765B2" w14:paraId="223008C8" w14:textId="77777777">
        <w:tc>
          <w:tcPr>
            <w:tcW w:w="9631" w:type="dxa"/>
            <w:gridSpan w:val="2"/>
          </w:tcPr>
          <w:p w14:paraId="203EBEF2" w14:textId="77777777" w:rsidR="00B765B2" w:rsidRDefault="00E41AD6">
            <w:pPr>
              <w:spacing w:after="120"/>
              <w:rPr>
                <w:rFonts w:eastAsiaTheme="minorEastAsia"/>
                <w:lang w:val="en-US" w:eastAsia="zh-CN"/>
              </w:rPr>
            </w:pPr>
            <w:r>
              <w:rPr>
                <w:rFonts w:eastAsiaTheme="minorEastAsia"/>
                <w:b/>
                <w:bCs/>
                <w:lang w:val="en-US" w:eastAsia="zh-CN"/>
              </w:rPr>
              <w:t>R4-2205961</w:t>
            </w:r>
            <w:r>
              <w:rPr>
                <w:rFonts w:eastAsiaTheme="minorEastAsia"/>
                <w:lang w:val="en-US" w:eastAsia="zh-CN"/>
              </w:rPr>
              <w:t>, TP to TR 38.854 on Analysis of Mobility Performance in HST FR2 Deployment Scenarios, by Nokia, Nokia Shanghai Bell</w:t>
            </w:r>
          </w:p>
        </w:tc>
      </w:tr>
      <w:tr w:rsidR="00B765B2" w14:paraId="7DCEED5F" w14:textId="77777777">
        <w:tc>
          <w:tcPr>
            <w:tcW w:w="1236" w:type="dxa"/>
          </w:tcPr>
          <w:p w14:paraId="27CDA358"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170033C6"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69ACFE5B" w14:textId="77777777">
        <w:tc>
          <w:tcPr>
            <w:tcW w:w="1236" w:type="dxa"/>
          </w:tcPr>
          <w:p w14:paraId="0675496E" w14:textId="77777777" w:rsidR="00B765B2" w:rsidRDefault="00E41AD6">
            <w:pPr>
              <w:spacing w:after="120"/>
              <w:rPr>
                <w:rFonts w:eastAsiaTheme="minorEastAsia"/>
                <w:lang w:val="en-US" w:eastAsia="zh-CN"/>
              </w:rPr>
            </w:pPr>
            <w:ins w:id="1122" w:author="Chu-Hsiang Huang" w:date="2022-02-21T14:00:00Z">
              <w:r>
                <w:rPr>
                  <w:rFonts w:eastAsiaTheme="minorEastAsia"/>
                  <w:lang w:val="en-US" w:eastAsia="zh-CN"/>
                </w:rPr>
                <w:t>QC</w:t>
              </w:r>
            </w:ins>
            <w:del w:id="1123" w:author="Chu-Hsiang Huang" w:date="2022-02-21T14:00:00Z">
              <w:r>
                <w:rPr>
                  <w:rFonts w:eastAsiaTheme="minorEastAsia"/>
                  <w:lang w:val="en-US" w:eastAsia="zh-CN"/>
                </w:rPr>
                <w:delText>XXX</w:delText>
              </w:r>
            </w:del>
          </w:p>
        </w:tc>
        <w:tc>
          <w:tcPr>
            <w:tcW w:w="8395" w:type="dxa"/>
          </w:tcPr>
          <w:p w14:paraId="5C8EB46F" w14:textId="77777777" w:rsidR="00B765B2" w:rsidRDefault="00E41AD6">
            <w:pPr>
              <w:spacing w:after="120"/>
              <w:rPr>
                <w:rFonts w:eastAsiaTheme="minorEastAsia"/>
                <w:lang w:val="en-US" w:eastAsia="zh-CN"/>
              </w:rPr>
            </w:pPr>
            <w:ins w:id="1124" w:author="Chu-Hsiang Huang" w:date="2022-02-21T14:00:00Z">
              <w:r>
                <w:rPr>
                  <w:rFonts w:ascii="Arial" w:hAnsi="Arial" w:cs="Arial"/>
                  <w:sz w:val="16"/>
                  <w:szCs w:val="16"/>
                </w:rPr>
                <w:t>Should specify that it is from Nokia in clause title</w:t>
              </w:r>
            </w:ins>
          </w:p>
        </w:tc>
      </w:tr>
      <w:tr w:rsidR="00B765B2" w14:paraId="616EAE22" w14:textId="77777777">
        <w:tc>
          <w:tcPr>
            <w:tcW w:w="1236" w:type="dxa"/>
          </w:tcPr>
          <w:p w14:paraId="2CA6E8D0"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1A3E41CA" w14:textId="77777777" w:rsidR="00B765B2" w:rsidRDefault="00B765B2">
            <w:pPr>
              <w:spacing w:after="120"/>
              <w:rPr>
                <w:rFonts w:eastAsiaTheme="minorEastAsia"/>
                <w:lang w:val="en-US" w:eastAsia="zh-CN"/>
              </w:rPr>
            </w:pPr>
          </w:p>
        </w:tc>
      </w:tr>
      <w:tr w:rsidR="00B765B2" w14:paraId="23538AAC" w14:textId="77777777">
        <w:tc>
          <w:tcPr>
            <w:tcW w:w="1236" w:type="dxa"/>
          </w:tcPr>
          <w:p w14:paraId="6E1B40B1"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268DA72F" w14:textId="77777777" w:rsidR="00B765B2" w:rsidRDefault="00B765B2">
            <w:pPr>
              <w:spacing w:after="120"/>
              <w:rPr>
                <w:rFonts w:eastAsiaTheme="minorEastAsia"/>
                <w:lang w:val="en-US" w:eastAsia="zh-CN"/>
              </w:rPr>
            </w:pPr>
          </w:p>
        </w:tc>
      </w:tr>
    </w:tbl>
    <w:p w14:paraId="56FB9EBB"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B765B2" w14:paraId="7E3DECF9" w14:textId="77777777">
        <w:tc>
          <w:tcPr>
            <w:tcW w:w="9631" w:type="dxa"/>
            <w:gridSpan w:val="2"/>
          </w:tcPr>
          <w:p w14:paraId="0E055942" w14:textId="77777777" w:rsidR="00B765B2" w:rsidRDefault="00E41AD6">
            <w:pPr>
              <w:spacing w:after="120"/>
              <w:rPr>
                <w:rFonts w:eastAsiaTheme="minorEastAsia"/>
                <w:lang w:val="en-US" w:eastAsia="zh-CN"/>
              </w:rPr>
            </w:pPr>
            <w:r>
              <w:rPr>
                <w:rFonts w:eastAsiaTheme="minorEastAsia"/>
                <w:b/>
                <w:bCs/>
                <w:lang w:val="en-US" w:eastAsia="zh-CN"/>
              </w:rPr>
              <w:t>R4-2203901</w:t>
            </w:r>
            <w:r>
              <w:rPr>
                <w:rFonts w:eastAsiaTheme="minorEastAsia"/>
                <w:lang w:val="en-US" w:eastAsia="zh-CN"/>
              </w:rPr>
              <w:t>, Draft CR on RLM/BFD requirement for FR2 HST, by CATT</w:t>
            </w:r>
          </w:p>
        </w:tc>
      </w:tr>
      <w:tr w:rsidR="00B765B2" w14:paraId="18D28B29" w14:textId="77777777">
        <w:tc>
          <w:tcPr>
            <w:tcW w:w="1383" w:type="dxa"/>
          </w:tcPr>
          <w:p w14:paraId="28B90EE9"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248" w:type="dxa"/>
          </w:tcPr>
          <w:p w14:paraId="5E7DBD43"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74D05C49" w14:textId="77777777">
        <w:tc>
          <w:tcPr>
            <w:tcW w:w="1383" w:type="dxa"/>
          </w:tcPr>
          <w:p w14:paraId="603152DF" w14:textId="77777777" w:rsidR="00B765B2" w:rsidRDefault="00E41AD6">
            <w:pPr>
              <w:spacing w:after="120"/>
              <w:rPr>
                <w:rFonts w:eastAsiaTheme="minorEastAsia"/>
                <w:lang w:val="en-US" w:eastAsia="zh-CN"/>
              </w:rPr>
            </w:pPr>
            <w:ins w:id="1125" w:author="Ming Li L" w:date="2022-02-21T09:33:00Z">
              <w:r>
                <w:rPr>
                  <w:rFonts w:eastAsiaTheme="minorEastAsia"/>
                  <w:b/>
                  <w:bCs/>
                  <w:lang w:val="en-US" w:eastAsia="zh-CN"/>
                </w:rPr>
                <w:t>Ericsson</w:t>
              </w:r>
            </w:ins>
            <w:del w:id="1126" w:author="Ming Li L" w:date="2022-02-21T09:33:00Z">
              <w:r>
                <w:rPr>
                  <w:rFonts w:eastAsiaTheme="minorEastAsia"/>
                  <w:lang w:val="en-US" w:eastAsia="zh-CN"/>
                </w:rPr>
                <w:delText>XXX</w:delText>
              </w:r>
            </w:del>
          </w:p>
        </w:tc>
        <w:tc>
          <w:tcPr>
            <w:tcW w:w="8248" w:type="dxa"/>
          </w:tcPr>
          <w:p w14:paraId="5F4530F1" w14:textId="77777777" w:rsidR="00B765B2" w:rsidRDefault="00E41AD6">
            <w:pPr>
              <w:spacing w:after="120"/>
              <w:rPr>
                <w:ins w:id="1127" w:author="Ming Li L" w:date="2022-02-21T09:33:00Z"/>
                <w:rFonts w:eastAsiaTheme="minorEastAsia"/>
                <w:lang w:val="en-US" w:eastAsia="zh-CN"/>
              </w:rPr>
            </w:pPr>
            <w:ins w:id="1128" w:author="Ming Li L" w:date="2022-02-21T09:33:00Z">
              <w:r>
                <w:rPr>
                  <w:rFonts w:eastAsiaTheme="minorEastAsia"/>
                  <w:lang w:val="en-US" w:eastAsia="zh-CN"/>
                </w:rPr>
                <w:t>RX beam number is 8 with respect to previous agreements.</w:t>
              </w:r>
            </w:ins>
          </w:p>
          <w:p w14:paraId="7C737805" w14:textId="77777777" w:rsidR="00B765B2" w:rsidRDefault="00E41AD6">
            <w:pPr>
              <w:spacing w:after="120"/>
              <w:rPr>
                <w:rFonts w:eastAsiaTheme="minorEastAsia"/>
                <w:lang w:val="en-US" w:eastAsia="zh-CN"/>
              </w:rPr>
            </w:pPr>
            <w:ins w:id="1129" w:author="Ming Li L" w:date="2022-02-21T09:33:00Z">
              <w:r>
                <w:rPr>
                  <w:rFonts w:eastAsiaTheme="minorEastAsia"/>
                  <w:lang w:val="en-US" w:eastAsia="zh-CN"/>
                </w:rPr>
                <w:t>Suggest changing to ‘</w:t>
              </w:r>
              <w:r>
                <w:rPr>
                  <w:rFonts w:eastAsia="?? ??"/>
                </w:rPr>
                <w:t xml:space="preserve">The value of </w:t>
              </w:r>
              <w:proofErr w:type="spellStart"/>
              <w:r>
                <w:t>T</w:t>
              </w:r>
              <w:r>
                <w:rPr>
                  <w:vertAlign w:val="subscript"/>
                </w:rPr>
                <w:t>Evaluate_CBD_SSB</w:t>
              </w:r>
              <w:proofErr w:type="spellEnd"/>
              <w:r>
                <w:rPr>
                  <w:rFonts w:eastAsia="?? ??"/>
                </w:rPr>
                <w:t xml:space="preserve"> is defined in Table 8.5.5.2-2 for FR2 power class 6, scaling factor N=8 when [enable high speed measurement for FR2] is configured</w:t>
              </w:r>
              <w:r>
                <w:rPr>
                  <w:rFonts w:eastAsiaTheme="minorEastAsia"/>
                  <w:lang w:val="en-US" w:eastAsia="zh-CN"/>
                </w:rPr>
                <w:t>’</w:t>
              </w:r>
            </w:ins>
          </w:p>
        </w:tc>
      </w:tr>
      <w:tr w:rsidR="00B765B2" w14:paraId="67229733" w14:textId="77777777">
        <w:tc>
          <w:tcPr>
            <w:tcW w:w="1383" w:type="dxa"/>
          </w:tcPr>
          <w:p w14:paraId="7871621D" w14:textId="77777777" w:rsidR="00B765B2" w:rsidRDefault="00E41AD6">
            <w:pPr>
              <w:spacing w:after="120"/>
              <w:rPr>
                <w:rFonts w:eastAsiaTheme="minorEastAsia"/>
                <w:lang w:val="en-US" w:eastAsia="zh-CN"/>
              </w:rPr>
            </w:pPr>
            <w:ins w:id="1130" w:author="Chu-Hsiang Huang" w:date="2022-02-21T14:00:00Z">
              <w:r>
                <w:rPr>
                  <w:rFonts w:eastAsiaTheme="minorEastAsia"/>
                  <w:lang w:val="en-US" w:eastAsia="zh-CN"/>
                </w:rPr>
                <w:t>XXX</w:t>
              </w:r>
            </w:ins>
            <w:del w:id="1131" w:author="Chu-Hsiang Huang" w:date="2022-02-21T14:00:00Z">
              <w:r>
                <w:rPr>
                  <w:rFonts w:eastAsiaTheme="minorEastAsia"/>
                  <w:lang w:val="en-US" w:eastAsia="zh-CN"/>
                </w:rPr>
                <w:delText>YYY</w:delText>
              </w:r>
            </w:del>
          </w:p>
        </w:tc>
        <w:tc>
          <w:tcPr>
            <w:tcW w:w="8248" w:type="dxa"/>
          </w:tcPr>
          <w:p w14:paraId="30CDEDA5" w14:textId="77777777" w:rsidR="00B765B2" w:rsidRDefault="00E41AD6">
            <w:pPr>
              <w:spacing w:after="120"/>
              <w:rPr>
                <w:rFonts w:eastAsiaTheme="minorEastAsia"/>
                <w:lang w:val="en-US" w:eastAsia="zh-CN"/>
              </w:rPr>
            </w:pPr>
            <w:ins w:id="1132" w:author="Chu-Hsiang Huang" w:date="2022-02-21T14:00:00Z">
              <w:r>
                <w:rPr>
                  <w:rFonts w:eastAsiaTheme="minorEastAsia"/>
                  <w:lang w:val="en-US" w:eastAsia="zh-CN"/>
                </w:rPr>
                <w:t>QC: It was agreed in RAN4#101e: No enhancement on CBD requirements for DRX &lt;=80ms, the CBD part should be removed</w:t>
              </w:r>
            </w:ins>
          </w:p>
        </w:tc>
      </w:tr>
      <w:tr w:rsidR="00B765B2" w14:paraId="143D851C" w14:textId="77777777">
        <w:tc>
          <w:tcPr>
            <w:tcW w:w="1383" w:type="dxa"/>
          </w:tcPr>
          <w:p w14:paraId="350F6B93" w14:textId="77777777" w:rsidR="00B765B2" w:rsidRDefault="00E41AD6">
            <w:pPr>
              <w:spacing w:after="120"/>
              <w:rPr>
                <w:rFonts w:eastAsiaTheme="minorEastAsia"/>
                <w:lang w:val="en-US" w:eastAsia="zh-CN"/>
              </w:rPr>
            </w:pPr>
            <w:del w:id="1133" w:author="CATT" w:date="2022-02-23T11:01:00Z">
              <w:r w:rsidDel="006250B7">
                <w:rPr>
                  <w:rFonts w:eastAsiaTheme="minorEastAsia"/>
                  <w:lang w:val="en-US" w:eastAsia="zh-CN"/>
                </w:rPr>
                <w:delText>ZZZ</w:delText>
              </w:r>
            </w:del>
            <w:ins w:id="1134" w:author="CATT" w:date="2022-02-23T11:01:00Z">
              <w:r w:rsidR="006250B7">
                <w:rPr>
                  <w:rFonts w:eastAsiaTheme="minorEastAsia"/>
                  <w:lang w:val="en-US" w:eastAsia="zh-CN"/>
                </w:rPr>
                <w:t>CATT</w:t>
              </w:r>
            </w:ins>
          </w:p>
        </w:tc>
        <w:tc>
          <w:tcPr>
            <w:tcW w:w="8248" w:type="dxa"/>
          </w:tcPr>
          <w:p w14:paraId="2B9EBD65" w14:textId="77777777" w:rsidR="00B765B2" w:rsidRDefault="006250B7">
            <w:pPr>
              <w:spacing w:after="120"/>
              <w:rPr>
                <w:ins w:id="1135" w:author="CATT" w:date="2022-02-23T11:01:00Z"/>
                <w:rFonts w:eastAsiaTheme="minorEastAsia"/>
                <w:lang w:val="en-US" w:eastAsia="zh-CN"/>
              </w:rPr>
            </w:pPr>
            <w:ins w:id="1136" w:author="CATT" w:date="2022-02-23T11:01:00Z">
              <w:r>
                <w:rPr>
                  <w:rFonts w:eastAsiaTheme="minorEastAsia"/>
                  <w:lang w:val="en-US" w:eastAsia="zh-CN"/>
                </w:rPr>
                <w:t xml:space="preserve">Fine to remove “Third change” of Ch8.5.5 </w:t>
              </w:r>
            </w:ins>
            <w:ins w:id="1137" w:author="CATT" w:date="2022-02-23T11:02:00Z">
              <w:r>
                <w:rPr>
                  <w:rFonts w:eastAsiaTheme="minorEastAsia"/>
                  <w:lang w:val="en-US" w:eastAsia="zh-CN"/>
                </w:rPr>
                <w:t>due to</w:t>
              </w:r>
            </w:ins>
            <w:ins w:id="1138" w:author="CATT" w:date="2022-02-23T11:01:00Z">
              <w:r>
                <w:rPr>
                  <w:rFonts w:eastAsiaTheme="minorEastAsia"/>
                  <w:lang w:val="en-US" w:eastAsia="zh-CN"/>
                </w:rPr>
                <w:t xml:space="preserve"> the agreement:</w:t>
              </w:r>
            </w:ins>
          </w:p>
          <w:p w14:paraId="03D4A11D" w14:textId="77777777" w:rsidR="006250B7" w:rsidRDefault="006250B7" w:rsidP="006250B7">
            <w:pPr>
              <w:rPr>
                <w:ins w:id="1139" w:author="CATT" w:date="2022-02-23T11:01:00Z"/>
                <w:rFonts w:eastAsiaTheme="minorEastAsia"/>
                <w:b/>
                <w:u w:val="single"/>
                <w:lang w:val="sv-SE" w:eastAsia="zh-CN"/>
              </w:rPr>
            </w:pPr>
            <w:ins w:id="1140" w:author="CATT" w:date="2022-02-23T11:01:00Z">
              <w:r>
                <w:rPr>
                  <w:rFonts w:eastAsiaTheme="minorEastAsia"/>
                  <w:b/>
                  <w:u w:val="single"/>
                  <w:lang w:val="sv-SE" w:eastAsia="zh-CN"/>
                </w:rPr>
                <w:t xml:space="preserve">For CBD </w:t>
              </w:r>
              <w:proofErr w:type="spellStart"/>
              <w:r>
                <w:rPr>
                  <w:rFonts w:eastAsiaTheme="minorEastAsia"/>
                  <w:b/>
                  <w:u w:val="single"/>
                  <w:lang w:val="sv-SE" w:eastAsia="zh-CN"/>
                </w:rPr>
                <w:t>requirements</w:t>
              </w:r>
              <w:proofErr w:type="spellEnd"/>
            </w:ins>
          </w:p>
          <w:p w14:paraId="0F358BB6" w14:textId="77777777" w:rsidR="006250B7" w:rsidRPr="006250B7" w:rsidRDefault="006250B7">
            <w:pPr>
              <w:pStyle w:val="ListParagraph"/>
              <w:numPr>
                <w:ilvl w:val="1"/>
                <w:numId w:val="24"/>
              </w:numPr>
              <w:overflowPunct/>
              <w:autoSpaceDE/>
              <w:adjustRightInd/>
              <w:spacing w:after="120" w:line="240" w:lineRule="auto"/>
              <w:ind w:firstLineChars="0"/>
              <w:textAlignment w:val="auto"/>
              <w:rPr>
                <w:rFonts w:eastAsiaTheme="minorEastAsia"/>
                <w:lang w:eastAsia="zh-CN"/>
                <w:rPrChange w:id="1141" w:author="CATT" w:date="2022-02-23T11:02:00Z">
                  <w:rPr>
                    <w:rFonts w:eastAsiaTheme="minorEastAsia"/>
                    <w:lang w:val="en-US" w:eastAsia="zh-CN"/>
                  </w:rPr>
                </w:rPrChange>
              </w:rPr>
              <w:pPrChange w:id="1142" w:author="Nokia - Anthony Lo" w:date="2022-02-23T11:02:00Z">
                <w:pPr>
                  <w:spacing w:after="120"/>
                </w:pPr>
              </w:pPrChange>
            </w:pPr>
            <w:ins w:id="1143" w:author="CATT" w:date="2022-02-23T11:01:00Z">
              <w:r>
                <w:rPr>
                  <w:rFonts w:eastAsiaTheme="minorEastAsia"/>
                  <w:lang w:eastAsia="zh-CN"/>
                </w:rPr>
                <w:t>No enhancement on CBD requirements for DRX &lt;=80ms</w:t>
              </w:r>
            </w:ins>
          </w:p>
        </w:tc>
      </w:tr>
      <w:tr w:rsidR="00446CEE" w:rsidRPr="00804498" w14:paraId="4B17B201" w14:textId="77777777" w:rsidTr="00446CEE">
        <w:trPr>
          <w:ins w:id="1144" w:author="Jackson Wang (Samsung)" w:date="2022-02-23T19:09:00Z"/>
        </w:trPr>
        <w:tc>
          <w:tcPr>
            <w:tcW w:w="1383" w:type="dxa"/>
          </w:tcPr>
          <w:p w14:paraId="2EB13B8D" w14:textId="77777777" w:rsidR="00446CEE" w:rsidDel="006250B7" w:rsidRDefault="00446CEE" w:rsidP="00C7171F">
            <w:pPr>
              <w:spacing w:after="120"/>
              <w:rPr>
                <w:ins w:id="1145" w:author="Jackson Wang (Samsung)" w:date="2022-02-23T19:09:00Z"/>
                <w:rFonts w:eastAsiaTheme="minorEastAsia"/>
                <w:lang w:val="en-US" w:eastAsia="zh-CN"/>
              </w:rPr>
            </w:pPr>
            <w:ins w:id="1146" w:author="Jackson Wang (Samsung)" w:date="2022-02-23T19:09:00Z">
              <w:r>
                <w:rPr>
                  <w:rFonts w:eastAsiaTheme="minorEastAsia"/>
                  <w:lang w:val="en-US" w:eastAsia="zh-CN"/>
                </w:rPr>
                <w:t>Samsung</w:t>
              </w:r>
            </w:ins>
          </w:p>
        </w:tc>
        <w:tc>
          <w:tcPr>
            <w:tcW w:w="8248" w:type="dxa"/>
          </w:tcPr>
          <w:p w14:paraId="604652C2" w14:textId="77777777" w:rsidR="00446CEE" w:rsidRDefault="00446CEE" w:rsidP="00C7171F">
            <w:pPr>
              <w:spacing w:after="120"/>
              <w:rPr>
                <w:ins w:id="1147" w:author="Jackson Wang (Samsung)" w:date="2022-02-23T19:09:00Z"/>
                <w:rFonts w:eastAsiaTheme="minorEastAsia"/>
                <w:lang w:val="en-US" w:eastAsia="zh-CN"/>
              </w:rPr>
            </w:pPr>
            <w:ins w:id="1148" w:author="Jackson Wang (Samsung)" w:date="2022-02-23T19:09:00Z">
              <w:r>
                <w:rPr>
                  <w:rFonts w:eastAsiaTheme="minorEastAsia"/>
                  <w:lang w:val="en-US" w:eastAsia="zh-CN"/>
                </w:rPr>
                <w:t xml:space="preserve">The relevant changes should be applicable to FR2 PC6 when highSpeedMeasFlagFR2-r17 is configured. So “FR2 PC6” is needed to be added as our comment to other CR. Accordingly, the following revision is suggested: </w:t>
              </w:r>
            </w:ins>
          </w:p>
          <w:p w14:paraId="04E1C1B5" w14:textId="77777777" w:rsidR="00446CEE" w:rsidRDefault="00446CEE" w:rsidP="00C7171F">
            <w:pPr>
              <w:rPr>
                <w:ins w:id="1149" w:author="Jackson Wang (Samsung)" w:date="2022-02-23T19:09:00Z"/>
                <w:rFonts w:eastAsia="?? ??"/>
              </w:rPr>
            </w:pPr>
            <w:bookmarkStart w:id="1150" w:name="OLE_LINK5"/>
            <w:bookmarkStart w:id="1151" w:name="OLE_LINK6"/>
            <w:proofErr w:type="spellStart"/>
            <w:ins w:id="1152"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for FR2 with scaling factor</w:t>
              </w:r>
              <w:bookmarkEnd w:id="1150"/>
              <w:bookmarkEnd w:id="1151"/>
              <w:r>
                <w:rPr>
                  <w:rFonts w:eastAsia="?? ??"/>
                </w:rPr>
                <w:t xml:space="preserve"> N=8, </w:t>
              </w:r>
              <w:r w:rsidRPr="003F7E6B">
                <w:rPr>
                  <w:rFonts w:eastAsia="?? ??"/>
                </w:rPr>
                <w:t>for FR2 power classes other than power class 6</w:t>
              </w:r>
              <w:r>
                <w:rPr>
                  <w:rFonts w:eastAsia="?? ??"/>
                </w:rPr>
                <w:t xml:space="preserve"> </w:t>
              </w:r>
              <w:r w:rsidRPr="00804498">
                <w:rPr>
                  <w:rFonts w:eastAsia="?? ??"/>
                  <w:highlight w:val="yellow"/>
                </w:rPr>
                <w:t>or [</w:t>
              </w:r>
              <w:r w:rsidRPr="00804498">
                <w:rPr>
                  <w:rFonts w:eastAsiaTheme="minorEastAsia"/>
                  <w:highlight w:val="yellow"/>
                  <w:lang w:val="en-US" w:eastAsia="zh-CN"/>
                </w:rPr>
                <w:t>highSpeedMeasFlagFR2-r17</w:t>
              </w:r>
              <w:r w:rsidRPr="00804498">
                <w:rPr>
                  <w:rFonts w:eastAsia="?? ??"/>
                  <w:highlight w:val="yellow"/>
                </w:rPr>
                <w:t>] is not configured</w:t>
              </w:r>
              <w:r w:rsidRPr="003F7E6B">
                <w:rPr>
                  <w:rFonts w:eastAsia="?? ??"/>
                </w:rPr>
                <w:t>.</w:t>
              </w:r>
            </w:ins>
          </w:p>
          <w:p w14:paraId="63D0FF70" w14:textId="77777777" w:rsidR="00446CEE" w:rsidRDefault="00446CEE" w:rsidP="00C7171F">
            <w:pPr>
              <w:rPr>
                <w:ins w:id="1153" w:author="Jackson Wang (Samsung)" w:date="2022-02-23T19:09:00Z"/>
                <w:rFonts w:eastAsia="?? ??"/>
              </w:rPr>
            </w:pPr>
            <w:proofErr w:type="spellStart"/>
            <w:ins w:id="1154" w:author="Jackson Wang (Samsung)" w:date="2022-02-23T19:09:00Z">
              <w:r>
                <w:t>T</w:t>
              </w:r>
              <w:r>
                <w:rPr>
                  <w:vertAlign w:val="subscript"/>
                </w:rPr>
                <w:t>Evaluate_out_SSB</w:t>
              </w:r>
              <w:proofErr w:type="spellEnd"/>
              <w:r>
                <w:rPr>
                  <w:rFonts w:eastAsia="?? ??"/>
                </w:rPr>
                <w:t xml:space="preserve"> and </w:t>
              </w:r>
              <w:proofErr w:type="spellStart"/>
              <w:r>
                <w:t>T</w:t>
              </w:r>
              <w:r>
                <w:rPr>
                  <w:vertAlign w:val="subscript"/>
                </w:rPr>
                <w:t>Evaluate_in_SSB</w:t>
              </w:r>
              <w:proofErr w:type="spellEnd"/>
              <w:r>
                <w:rPr>
                  <w:rFonts w:eastAsia="?? ??"/>
                </w:rPr>
                <w:t xml:space="preserve"> are defined in Table 8.1.2.2-2 f</w:t>
              </w:r>
              <w:r w:rsidRPr="00DA4EC8">
                <w:rPr>
                  <w:rFonts w:eastAsia="?? ??"/>
                </w:rPr>
                <w:t>or FR2 power class 6</w:t>
              </w:r>
              <w:r>
                <w:rPr>
                  <w:rFonts w:eastAsia="?? ??"/>
                </w:rPr>
                <w:t xml:space="preserve"> </w:t>
              </w:r>
              <w:r w:rsidRPr="00804498">
                <w:rPr>
                  <w:rFonts w:eastAsia="?? ??"/>
                  <w:highlight w:val="yellow"/>
                </w:rPr>
                <w:t>UE with</w:t>
              </w:r>
              <w:r>
                <w:rPr>
                  <w:rFonts w:eastAsia="?? ??"/>
                </w:rPr>
                <w:t xml:space="preserve"> </w:t>
              </w:r>
              <w:r w:rsidRPr="007405D4">
                <w:rPr>
                  <w:rFonts w:eastAsia="?? ??"/>
                  <w:highlight w:val="yellow"/>
                </w:rPr>
                <w:t>[</w:t>
              </w:r>
              <w:r w:rsidRPr="007405D4">
                <w:rPr>
                  <w:rFonts w:eastAsiaTheme="minorEastAsia"/>
                  <w:highlight w:val="yellow"/>
                  <w:lang w:val="en-US" w:eastAsia="zh-CN"/>
                </w:rPr>
                <w:t>highSpeedMeasFlagFR2-r17</w:t>
              </w:r>
              <w:r>
                <w:rPr>
                  <w:rFonts w:eastAsia="?? ??"/>
                  <w:highlight w:val="yellow"/>
                </w:rPr>
                <w:t>]</w:t>
              </w:r>
              <w:r w:rsidRPr="007405D4">
                <w:rPr>
                  <w:rFonts w:eastAsia="?? ??"/>
                  <w:highlight w:val="yellow"/>
                </w:rPr>
                <w:t xml:space="preserve"> configured</w:t>
              </w:r>
              <w:r w:rsidRPr="00DA4EC8">
                <w:rPr>
                  <w:rFonts w:eastAsia="?? ??"/>
                </w:rPr>
                <w:t xml:space="preserve">, scaling factor N=2 when </w:t>
              </w:r>
              <w:r w:rsidRPr="00804498">
                <w:rPr>
                  <w:rFonts w:eastAsia="?? ??"/>
                  <w:strike/>
                  <w:highlight w:val="yellow"/>
                </w:rPr>
                <w:t>[enable high speed measurement for FR2] is configured and [RRM requirement for Sets] is configured and set</w:t>
              </w:r>
              <w:r w:rsidRPr="00DA4EC8">
                <w:rPr>
                  <w:rFonts w:eastAsia="?? ??"/>
                </w:rPr>
                <w:t xml:space="preserve"> </w:t>
              </w:r>
              <w:r w:rsidRPr="007405D4">
                <w:rPr>
                  <w:rFonts w:eastAsia="?? ??"/>
                  <w:highlight w:val="yellow"/>
                </w:rPr>
                <w:t>[</w:t>
              </w:r>
              <w:r w:rsidRPr="007405D4">
                <w:rPr>
                  <w:rFonts w:eastAsiaTheme="minorEastAsia"/>
                  <w:highlight w:val="yellow"/>
                  <w:lang w:val="en-US" w:eastAsia="zh-CN"/>
                </w:rPr>
                <w:t>highSpeedMeasFlagFR2-r17</w:t>
              </w:r>
              <w:r>
                <w:rPr>
                  <w:rFonts w:eastAsia="?? ??"/>
                  <w:highlight w:val="yellow"/>
                </w:rPr>
                <w:t>]</w:t>
              </w:r>
              <w:r w:rsidRPr="007405D4">
                <w:rPr>
                  <w:rFonts w:eastAsia="?? ??"/>
                  <w:highlight w:val="yellow"/>
                </w:rPr>
                <w:t xml:space="preserve"> </w:t>
              </w:r>
              <w:r w:rsidRPr="00804498">
                <w:rPr>
                  <w:rFonts w:eastAsia="?? ??"/>
                  <w:highlight w:val="yellow"/>
                </w:rPr>
                <w:t>is configured</w:t>
              </w:r>
              <w:r>
                <w:rPr>
                  <w:rFonts w:eastAsia="?? ??"/>
                </w:rPr>
                <w:t xml:space="preserve"> </w:t>
              </w:r>
              <w:r w:rsidRPr="00DA4EC8">
                <w:rPr>
                  <w:rFonts w:eastAsia="?? ??"/>
                </w:rPr>
                <w:t xml:space="preserve">to [set1], scaling factor N=6 when </w:t>
              </w:r>
              <w:r w:rsidRPr="00804498">
                <w:rPr>
                  <w:rFonts w:eastAsia="?? ??"/>
                  <w:strike/>
                  <w:highlight w:val="yellow"/>
                </w:rPr>
                <w:t>[enable high speed measurement for FR2] is configured and [RRM requirement for Sets] is configured and set</w:t>
              </w:r>
              <w:r w:rsidRPr="00DA4EC8">
                <w:rPr>
                  <w:rFonts w:eastAsia="?? ??" w:hint="eastAsia"/>
                </w:rPr>
                <w:t xml:space="preserve"> </w:t>
              </w:r>
              <w:r w:rsidRPr="007405D4">
                <w:rPr>
                  <w:rFonts w:eastAsia="?? ??"/>
                  <w:highlight w:val="yellow"/>
                </w:rPr>
                <w:t>[</w:t>
              </w:r>
              <w:r w:rsidRPr="007405D4">
                <w:rPr>
                  <w:rFonts w:eastAsiaTheme="minorEastAsia"/>
                  <w:highlight w:val="yellow"/>
                  <w:lang w:val="en-US" w:eastAsia="zh-CN"/>
                </w:rPr>
                <w:t>highSpeedMeasFlagFR2-r17</w:t>
              </w:r>
              <w:r>
                <w:rPr>
                  <w:rFonts w:eastAsia="?? ??"/>
                  <w:highlight w:val="yellow"/>
                </w:rPr>
                <w:t>]</w:t>
              </w:r>
              <w:r w:rsidRPr="007405D4">
                <w:rPr>
                  <w:rFonts w:eastAsia="?? ??"/>
                  <w:highlight w:val="yellow"/>
                </w:rPr>
                <w:t xml:space="preserve"> is configured</w:t>
              </w:r>
              <w:r>
                <w:rPr>
                  <w:rFonts w:eastAsia="?? ??"/>
                </w:rPr>
                <w:t xml:space="preserve"> </w:t>
              </w:r>
              <w:r w:rsidRPr="00DA4EC8">
                <w:rPr>
                  <w:rFonts w:eastAsia="?? ??" w:hint="eastAsia"/>
                </w:rPr>
                <w:t>to [set2]. The requirement for power class 6 is only applicable to the configuration with no DRX or DRX cycle</w:t>
              </w:r>
              <w:r w:rsidRPr="00DA4EC8">
                <w:rPr>
                  <w:rFonts w:eastAsia="?? ??" w:hint="eastAsia"/>
                </w:rPr>
                <w:t>≤</w:t>
              </w:r>
              <w:r w:rsidRPr="00DA4EC8">
                <w:rPr>
                  <w:rFonts w:eastAsia="?? ??" w:hint="eastAsia"/>
                </w:rPr>
                <w:t>80ms.</w:t>
              </w:r>
            </w:ins>
          </w:p>
          <w:p w14:paraId="63E45EDA" w14:textId="77777777" w:rsidR="00446CEE" w:rsidRPr="00804498" w:rsidRDefault="00446CEE" w:rsidP="00C7171F">
            <w:pPr>
              <w:spacing w:after="120"/>
              <w:rPr>
                <w:ins w:id="1155" w:author="Jackson Wang (Samsung)" w:date="2022-02-23T19:09:00Z"/>
                <w:rFonts w:eastAsiaTheme="minorEastAsia"/>
                <w:lang w:eastAsia="zh-CN"/>
              </w:rPr>
            </w:pPr>
          </w:p>
        </w:tc>
      </w:tr>
    </w:tbl>
    <w:p w14:paraId="17283B4C" w14:textId="77777777" w:rsidR="00B765B2" w:rsidRPr="00446CEE" w:rsidRDefault="00B765B2">
      <w:pPr>
        <w:rPr>
          <w:color w:val="0070C0"/>
          <w:lang w:eastAsia="zh-CN"/>
          <w:rPrChange w:id="1156" w:author="Jackson Wang (Samsung)" w:date="2022-02-23T19:09:00Z">
            <w:rPr>
              <w:color w:val="0070C0"/>
              <w:lang w:val="en-US" w:eastAsia="zh-CN"/>
            </w:rPr>
          </w:rPrChange>
        </w:rPr>
      </w:pPr>
    </w:p>
    <w:tbl>
      <w:tblPr>
        <w:tblStyle w:val="TableGrid"/>
        <w:tblW w:w="0" w:type="auto"/>
        <w:tblLook w:val="04A0" w:firstRow="1" w:lastRow="0" w:firstColumn="1" w:lastColumn="0" w:noHBand="0" w:noVBand="1"/>
      </w:tblPr>
      <w:tblGrid>
        <w:gridCol w:w="1383"/>
        <w:gridCol w:w="8248"/>
      </w:tblGrid>
      <w:tr w:rsidR="00B765B2" w14:paraId="6DA7A86E" w14:textId="77777777">
        <w:tc>
          <w:tcPr>
            <w:tcW w:w="9631" w:type="dxa"/>
            <w:gridSpan w:val="2"/>
          </w:tcPr>
          <w:p w14:paraId="7D7787F4" w14:textId="77777777" w:rsidR="00B765B2" w:rsidRDefault="00E41AD6">
            <w:pPr>
              <w:spacing w:after="120"/>
              <w:rPr>
                <w:rFonts w:eastAsiaTheme="minorEastAsia"/>
                <w:lang w:val="en-US" w:eastAsia="zh-CN"/>
              </w:rPr>
            </w:pPr>
            <w:r>
              <w:rPr>
                <w:rFonts w:eastAsiaTheme="minorEastAsia"/>
                <w:b/>
                <w:bCs/>
                <w:lang w:val="en-US" w:eastAsia="zh-CN"/>
              </w:rPr>
              <w:lastRenderedPageBreak/>
              <w:t xml:space="preserve">R4-2205894, </w:t>
            </w:r>
            <w:r>
              <w:rPr>
                <w:rFonts w:eastAsiaTheme="minorEastAsia"/>
                <w:lang w:val="en-US" w:eastAsia="zh-CN"/>
              </w:rPr>
              <w:t>Draft CR to introduce active TCI state switching delay requirement for FR2 HST UE, by Samsung</w:t>
            </w:r>
          </w:p>
        </w:tc>
      </w:tr>
      <w:tr w:rsidR="00B765B2" w14:paraId="1799F2A6" w14:textId="77777777">
        <w:tc>
          <w:tcPr>
            <w:tcW w:w="1236" w:type="dxa"/>
          </w:tcPr>
          <w:p w14:paraId="53F5697D"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08DCBF0C"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446CEE" w14:paraId="3BADF490" w14:textId="77777777">
        <w:tc>
          <w:tcPr>
            <w:tcW w:w="1236" w:type="dxa"/>
          </w:tcPr>
          <w:p w14:paraId="07FE8221" w14:textId="62F3C15C" w:rsidR="00446CEE" w:rsidRDefault="00446CEE" w:rsidP="00446CEE">
            <w:pPr>
              <w:spacing w:after="120"/>
              <w:rPr>
                <w:rFonts w:eastAsiaTheme="minorEastAsia"/>
                <w:lang w:val="en-US" w:eastAsia="zh-CN"/>
              </w:rPr>
            </w:pPr>
            <w:ins w:id="1157" w:author="Jackson Wang (Samsung)" w:date="2022-02-23T19:10:00Z">
              <w:r>
                <w:rPr>
                  <w:rFonts w:eastAsiaTheme="minorEastAsia"/>
                  <w:lang w:val="en-US" w:eastAsia="zh-CN"/>
                </w:rPr>
                <w:t>Samsung</w:t>
              </w:r>
            </w:ins>
            <w:del w:id="1158" w:author="Jackson Wang (Samsung)" w:date="2022-02-23T19:10:00Z">
              <w:r w:rsidDel="001D0E39">
                <w:rPr>
                  <w:rFonts w:eastAsiaTheme="minorEastAsia"/>
                  <w:lang w:val="en-US" w:eastAsia="zh-CN"/>
                </w:rPr>
                <w:delText>XXX</w:delText>
              </w:r>
            </w:del>
          </w:p>
        </w:tc>
        <w:tc>
          <w:tcPr>
            <w:tcW w:w="8395" w:type="dxa"/>
          </w:tcPr>
          <w:p w14:paraId="49D2EBD4" w14:textId="3C4DC834" w:rsidR="00446CEE" w:rsidRDefault="00446CEE" w:rsidP="00446CEE">
            <w:pPr>
              <w:spacing w:after="120"/>
              <w:rPr>
                <w:rFonts w:eastAsiaTheme="minorEastAsia"/>
                <w:lang w:val="en-US" w:eastAsia="zh-CN"/>
              </w:rPr>
            </w:pPr>
            <w:ins w:id="1159" w:author="Jackson Wang (Samsung)" w:date="2022-02-23T19:10:00Z">
              <w:r>
                <w:rPr>
                  <w:rFonts w:eastAsiaTheme="minorEastAsia"/>
                  <w:lang w:val="en-US" w:eastAsia="zh-CN"/>
                </w:rPr>
                <w:t xml:space="preserve">Depends on corresponding issue, if one symbol rather than one slot is back off, then we can change CR accordingly. </w:t>
              </w:r>
            </w:ins>
          </w:p>
        </w:tc>
      </w:tr>
      <w:tr w:rsidR="00B765B2" w14:paraId="55706FBC" w14:textId="77777777">
        <w:tc>
          <w:tcPr>
            <w:tcW w:w="1236" w:type="dxa"/>
          </w:tcPr>
          <w:p w14:paraId="1B8C1C45"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69254261" w14:textId="77777777" w:rsidR="00B765B2" w:rsidRDefault="00B765B2">
            <w:pPr>
              <w:spacing w:after="120"/>
              <w:rPr>
                <w:rFonts w:eastAsiaTheme="minorEastAsia"/>
                <w:lang w:val="en-US" w:eastAsia="zh-CN"/>
              </w:rPr>
            </w:pPr>
          </w:p>
        </w:tc>
      </w:tr>
      <w:tr w:rsidR="00B765B2" w14:paraId="26CCAF7B" w14:textId="77777777">
        <w:tc>
          <w:tcPr>
            <w:tcW w:w="1236" w:type="dxa"/>
          </w:tcPr>
          <w:p w14:paraId="557B59BC"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782E6459" w14:textId="77777777" w:rsidR="00B765B2" w:rsidRDefault="00B765B2">
            <w:pPr>
              <w:spacing w:after="120"/>
              <w:rPr>
                <w:rFonts w:eastAsiaTheme="minorEastAsia"/>
                <w:lang w:val="en-US" w:eastAsia="zh-CN"/>
              </w:rPr>
            </w:pPr>
          </w:p>
        </w:tc>
      </w:tr>
    </w:tbl>
    <w:p w14:paraId="1574D2FC" w14:textId="77777777" w:rsidR="00B765B2" w:rsidRDefault="00B765B2">
      <w:pPr>
        <w:rPr>
          <w:color w:val="0070C0"/>
          <w:lang w:val="en-US" w:eastAsia="zh-CN"/>
        </w:rPr>
      </w:pPr>
    </w:p>
    <w:tbl>
      <w:tblPr>
        <w:tblStyle w:val="TableGrid"/>
        <w:tblW w:w="0" w:type="auto"/>
        <w:tblLook w:val="04A0" w:firstRow="1" w:lastRow="0" w:firstColumn="1" w:lastColumn="0" w:noHBand="0" w:noVBand="1"/>
      </w:tblPr>
      <w:tblGrid>
        <w:gridCol w:w="1383"/>
        <w:gridCol w:w="8248"/>
      </w:tblGrid>
      <w:tr w:rsidR="00B765B2" w14:paraId="792E8907" w14:textId="77777777">
        <w:tc>
          <w:tcPr>
            <w:tcW w:w="9631" w:type="dxa"/>
            <w:gridSpan w:val="2"/>
          </w:tcPr>
          <w:p w14:paraId="3DCEC418" w14:textId="77777777" w:rsidR="00B765B2" w:rsidRDefault="00E41AD6">
            <w:pPr>
              <w:spacing w:after="120"/>
            </w:pPr>
            <w:r>
              <w:rPr>
                <w:b/>
                <w:bCs/>
              </w:rPr>
              <w:t>R4-2205893</w:t>
            </w:r>
            <w:r>
              <w:t xml:space="preserve">, Remaining Issues on </w:t>
            </w:r>
            <w:proofErr w:type="spellStart"/>
            <w:r>
              <w:t>signaling</w:t>
            </w:r>
            <w:proofErr w:type="spellEnd"/>
            <w:r>
              <w:t xml:space="preserve"> characteristics requirements for FR2 HST, by Samsung</w:t>
            </w:r>
          </w:p>
          <w:p w14:paraId="4045AF8D" w14:textId="77777777" w:rsidR="00B765B2" w:rsidRDefault="00E41AD6">
            <w:pPr>
              <w:pStyle w:val="ListParagraph"/>
              <w:numPr>
                <w:ilvl w:val="0"/>
                <w:numId w:val="20"/>
              </w:numPr>
              <w:spacing w:after="120"/>
              <w:ind w:firstLineChars="0"/>
              <w:rPr>
                <w:rFonts w:eastAsiaTheme="minorEastAsia"/>
                <w:lang w:val="en-US" w:eastAsia="zh-CN"/>
              </w:rPr>
            </w:pPr>
            <w:r>
              <w:rPr>
                <w:rFonts w:eastAsiaTheme="minorEastAsia"/>
                <w:lang w:val="en-US" w:eastAsia="zh-CN"/>
              </w:rPr>
              <w:t>text proposal for FR2 HST UE SSB-based RLM evaluation period</w:t>
            </w:r>
          </w:p>
          <w:p w14:paraId="4C6C7E1A" w14:textId="77777777" w:rsidR="00B765B2" w:rsidRDefault="00E41AD6">
            <w:pPr>
              <w:pStyle w:val="ListParagraph"/>
              <w:numPr>
                <w:ilvl w:val="0"/>
                <w:numId w:val="20"/>
              </w:numPr>
              <w:spacing w:after="120"/>
              <w:ind w:firstLineChars="0"/>
              <w:rPr>
                <w:rFonts w:eastAsiaTheme="minorEastAsia"/>
                <w:lang w:val="en-US" w:eastAsia="zh-CN"/>
              </w:rPr>
            </w:pPr>
            <w:r>
              <w:rPr>
                <w:rFonts w:eastAsiaTheme="minorEastAsia"/>
                <w:lang w:val="en-US" w:eastAsia="zh-CN"/>
              </w:rPr>
              <w:t>text proposal for MAC-CE based TCI state switching delay</w:t>
            </w:r>
          </w:p>
        </w:tc>
      </w:tr>
      <w:tr w:rsidR="00B765B2" w14:paraId="78498829" w14:textId="77777777">
        <w:tc>
          <w:tcPr>
            <w:tcW w:w="1236" w:type="dxa"/>
          </w:tcPr>
          <w:p w14:paraId="094BCCBB"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3BF9C6B9"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42A6C3F8" w14:textId="77777777">
        <w:tc>
          <w:tcPr>
            <w:tcW w:w="1236" w:type="dxa"/>
          </w:tcPr>
          <w:p w14:paraId="37F98EBF" w14:textId="77777777" w:rsidR="00B765B2" w:rsidRDefault="00E41AD6">
            <w:pPr>
              <w:spacing w:after="120"/>
              <w:rPr>
                <w:rFonts w:eastAsiaTheme="minorEastAsia"/>
                <w:lang w:val="en-US" w:eastAsia="zh-CN"/>
              </w:rPr>
            </w:pPr>
            <w:ins w:id="1160" w:author="Chu-Hsiang Huang" w:date="2022-02-21T14:01:00Z">
              <w:r>
                <w:rPr>
                  <w:rFonts w:eastAsiaTheme="minorEastAsia"/>
                  <w:lang w:val="en-US" w:eastAsia="zh-CN"/>
                </w:rPr>
                <w:t>QC</w:t>
              </w:r>
            </w:ins>
            <w:del w:id="1161" w:author="Chu-Hsiang Huang" w:date="2022-02-21T14:01:00Z">
              <w:r>
                <w:rPr>
                  <w:rFonts w:eastAsiaTheme="minorEastAsia"/>
                  <w:lang w:val="en-US" w:eastAsia="zh-CN"/>
                </w:rPr>
                <w:delText>XXX</w:delText>
              </w:r>
            </w:del>
          </w:p>
        </w:tc>
        <w:tc>
          <w:tcPr>
            <w:tcW w:w="8395" w:type="dxa"/>
          </w:tcPr>
          <w:p w14:paraId="7BE606FB" w14:textId="77777777" w:rsidR="00B765B2" w:rsidRDefault="00E41AD6">
            <w:pPr>
              <w:spacing w:after="120"/>
              <w:rPr>
                <w:rFonts w:eastAsiaTheme="minorEastAsia"/>
                <w:lang w:val="en-US" w:eastAsia="zh-CN"/>
              </w:rPr>
            </w:pPr>
            <w:ins w:id="1162" w:author="Chu-Hsiang Huang" w:date="2022-02-21T14:01:00Z">
              <w:r>
                <w:rPr>
                  <w:rFonts w:eastAsiaTheme="minorEastAsia"/>
                  <w:lang w:val="en-US" w:eastAsia="zh-CN"/>
                </w:rPr>
                <w:t>Should be discussed in corresponding CR</w:t>
              </w:r>
            </w:ins>
          </w:p>
        </w:tc>
      </w:tr>
      <w:tr w:rsidR="00446CEE" w14:paraId="726A8875" w14:textId="77777777">
        <w:tc>
          <w:tcPr>
            <w:tcW w:w="1236" w:type="dxa"/>
          </w:tcPr>
          <w:p w14:paraId="12B8D371" w14:textId="110CC2E3" w:rsidR="00446CEE" w:rsidRDefault="00446CEE" w:rsidP="00446CEE">
            <w:pPr>
              <w:spacing w:after="120"/>
              <w:rPr>
                <w:rFonts w:eastAsiaTheme="minorEastAsia"/>
                <w:lang w:val="en-US" w:eastAsia="zh-CN"/>
              </w:rPr>
            </w:pPr>
            <w:ins w:id="1163" w:author="Jackson Wang (Samsung)" w:date="2022-02-23T19:10:00Z">
              <w:r>
                <w:rPr>
                  <w:rFonts w:eastAsiaTheme="minorEastAsia"/>
                  <w:lang w:val="en-US" w:eastAsia="zh-CN"/>
                </w:rPr>
                <w:t>Samsung</w:t>
              </w:r>
            </w:ins>
            <w:del w:id="1164" w:author="Jackson Wang (Samsung)" w:date="2022-02-23T19:10:00Z">
              <w:r w:rsidDel="002F0273">
                <w:rPr>
                  <w:rFonts w:eastAsiaTheme="minorEastAsia"/>
                  <w:lang w:val="en-US" w:eastAsia="zh-CN"/>
                </w:rPr>
                <w:delText>YYY</w:delText>
              </w:r>
            </w:del>
          </w:p>
        </w:tc>
        <w:tc>
          <w:tcPr>
            <w:tcW w:w="8395" w:type="dxa"/>
          </w:tcPr>
          <w:p w14:paraId="5794616D" w14:textId="319D2C8C" w:rsidR="00446CEE" w:rsidRDefault="00446CEE" w:rsidP="00446CEE">
            <w:pPr>
              <w:spacing w:after="120"/>
              <w:rPr>
                <w:rFonts w:eastAsiaTheme="minorEastAsia"/>
                <w:lang w:val="en-US" w:eastAsia="zh-CN"/>
              </w:rPr>
            </w:pPr>
            <w:ins w:id="1165" w:author="Jackson Wang (Samsung)" w:date="2022-02-23T19:10:00Z">
              <w:r>
                <w:rPr>
                  <w:rFonts w:eastAsiaTheme="minorEastAsia"/>
                  <w:lang w:val="en-US" w:eastAsia="zh-CN"/>
                </w:rPr>
                <w:t xml:space="preserve">No need to be further discussed here, and can treat </w:t>
              </w:r>
              <w:proofErr w:type="spellStart"/>
              <w:r>
                <w:rPr>
                  <w:rFonts w:eastAsiaTheme="minorEastAsia"/>
                  <w:lang w:val="en-US" w:eastAsia="zh-CN"/>
                </w:rPr>
                <w:t>dCR</w:t>
              </w:r>
              <w:proofErr w:type="spellEnd"/>
              <w:r>
                <w:rPr>
                  <w:rFonts w:eastAsiaTheme="minorEastAsia"/>
                  <w:lang w:val="en-US" w:eastAsia="zh-CN"/>
                </w:rPr>
                <w:t xml:space="preserve"> and other companies’ </w:t>
              </w:r>
              <w:proofErr w:type="spellStart"/>
              <w:r>
                <w:rPr>
                  <w:rFonts w:eastAsiaTheme="minorEastAsia"/>
                  <w:lang w:val="en-US" w:eastAsia="zh-CN"/>
                </w:rPr>
                <w:t>dCR</w:t>
              </w:r>
              <w:proofErr w:type="spellEnd"/>
              <w:r>
                <w:rPr>
                  <w:rFonts w:eastAsiaTheme="minorEastAsia"/>
                  <w:lang w:val="en-US" w:eastAsia="zh-CN"/>
                </w:rPr>
                <w:t xml:space="preserve"> directly. </w:t>
              </w:r>
            </w:ins>
          </w:p>
        </w:tc>
      </w:tr>
      <w:tr w:rsidR="00B765B2" w14:paraId="28C605B3" w14:textId="77777777">
        <w:tc>
          <w:tcPr>
            <w:tcW w:w="1236" w:type="dxa"/>
          </w:tcPr>
          <w:p w14:paraId="7C01E5FD"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6FE113EB" w14:textId="77777777" w:rsidR="00B765B2" w:rsidRDefault="00B765B2">
            <w:pPr>
              <w:spacing w:after="120"/>
              <w:rPr>
                <w:rFonts w:eastAsiaTheme="minorEastAsia"/>
                <w:lang w:val="en-US" w:eastAsia="zh-CN"/>
              </w:rPr>
            </w:pPr>
          </w:p>
        </w:tc>
      </w:tr>
    </w:tbl>
    <w:p w14:paraId="4FD56A16" w14:textId="77777777" w:rsidR="00B765B2" w:rsidRDefault="00B765B2">
      <w:pPr>
        <w:rPr>
          <w:color w:val="0070C0"/>
          <w:lang w:val="en-US" w:eastAsia="zh-CN"/>
        </w:rPr>
      </w:pPr>
    </w:p>
    <w:p w14:paraId="4953A176" w14:textId="77777777" w:rsidR="00B765B2" w:rsidRDefault="00B765B2">
      <w:pPr>
        <w:rPr>
          <w:color w:val="0070C0"/>
          <w:lang w:val="en-US" w:eastAsia="zh-CN"/>
        </w:rPr>
      </w:pPr>
    </w:p>
    <w:p w14:paraId="2866130C" w14:textId="77777777" w:rsidR="00B765B2" w:rsidRDefault="00E41AD6">
      <w:pPr>
        <w:pStyle w:val="Heading2"/>
        <w:rPr>
          <w:lang w:val="en-US"/>
        </w:rPr>
      </w:pPr>
      <w:r>
        <w:rPr>
          <w:lang w:val="en-US"/>
        </w:rPr>
        <w:t xml:space="preserve">Summary for 1st round </w:t>
      </w:r>
    </w:p>
    <w:p w14:paraId="6EF56B67" w14:textId="77777777" w:rsidR="00B765B2" w:rsidRDefault="00E41AD6">
      <w:pPr>
        <w:pStyle w:val="Heading3"/>
        <w:rPr>
          <w:sz w:val="24"/>
          <w:szCs w:val="16"/>
          <w:lang w:val="en-US"/>
        </w:rPr>
      </w:pPr>
      <w:r>
        <w:rPr>
          <w:sz w:val="24"/>
          <w:szCs w:val="16"/>
          <w:lang w:val="en-US"/>
        </w:rPr>
        <w:t xml:space="preserve">Open issues </w:t>
      </w:r>
    </w:p>
    <w:p w14:paraId="58264986"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B765B2" w14:paraId="4B6718CF" w14:textId="77777777">
        <w:tc>
          <w:tcPr>
            <w:tcW w:w="1224" w:type="dxa"/>
          </w:tcPr>
          <w:p w14:paraId="4FDF844D" w14:textId="77777777" w:rsidR="00B765B2" w:rsidRDefault="00E41AD6">
            <w:pPr>
              <w:rPr>
                <w:rFonts w:eastAsiaTheme="minorEastAsia"/>
                <w:b/>
                <w:bCs/>
                <w:color w:val="0070C0"/>
                <w:lang w:val="en-US" w:eastAsia="zh-CN"/>
              </w:rPr>
            </w:pPr>
            <w:r>
              <w:rPr>
                <w:rFonts w:eastAsiaTheme="minorEastAsia"/>
                <w:b/>
                <w:bCs/>
                <w:color w:val="0070C0"/>
                <w:lang w:val="en-US" w:eastAsia="zh-CN"/>
              </w:rPr>
              <w:t>Sub-topic</w:t>
            </w:r>
          </w:p>
        </w:tc>
        <w:tc>
          <w:tcPr>
            <w:tcW w:w="8407" w:type="dxa"/>
          </w:tcPr>
          <w:p w14:paraId="4CE36A05" w14:textId="77777777" w:rsidR="00B765B2" w:rsidRDefault="00E4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765B2" w14:paraId="53509847" w14:textId="77777777">
        <w:tc>
          <w:tcPr>
            <w:tcW w:w="1224" w:type="dxa"/>
          </w:tcPr>
          <w:p w14:paraId="4D2F929E" w14:textId="77777777" w:rsidR="00B765B2" w:rsidRDefault="00E41AD6">
            <w:pPr>
              <w:rPr>
                <w:rFonts w:eastAsiaTheme="minorEastAsia"/>
                <w:color w:val="0070C0"/>
                <w:lang w:val="en-US" w:eastAsia="zh-CN"/>
              </w:rPr>
            </w:pPr>
            <w:r>
              <w:rPr>
                <w:rFonts w:eastAsiaTheme="minorEastAsia"/>
                <w:b/>
                <w:bCs/>
                <w:lang w:val="en-US" w:eastAsia="zh-CN"/>
              </w:rPr>
              <w:t xml:space="preserve">Sub-topic #2-X: </w:t>
            </w:r>
            <w:r>
              <w:rPr>
                <w:rFonts w:eastAsiaTheme="minorEastAsia"/>
                <w:lang w:val="en-US" w:eastAsia="zh-CN"/>
              </w:rPr>
              <w:t>TBA</w:t>
            </w:r>
          </w:p>
        </w:tc>
        <w:tc>
          <w:tcPr>
            <w:tcW w:w="8407" w:type="dxa"/>
          </w:tcPr>
          <w:p w14:paraId="351893F0"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2-x-x: TBA</w:t>
            </w:r>
          </w:p>
          <w:p w14:paraId="0AF01E2E"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38C282D5" w14:textId="77777777" w:rsidR="00B765B2" w:rsidRDefault="00E41AD6">
            <w:pPr>
              <w:ind w:left="284"/>
              <w:rPr>
                <w:rFonts w:eastAsiaTheme="minorEastAsia"/>
                <w:iCs/>
                <w:lang w:val="en-US" w:eastAsia="zh-CN"/>
              </w:rPr>
            </w:pPr>
            <w:r>
              <w:rPr>
                <w:rFonts w:eastAsiaTheme="minorEastAsia"/>
                <w:iCs/>
                <w:lang w:val="en-US" w:eastAsia="zh-CN"/>
              </w:rPr>
              <w:t>TBA</w:t>
            </w:r>
          </w:p>
          <w:p w14:paraId="19220118"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4890B5C8" w14:textId="77777777" w:rsidR="00B765B2" w:rsidRDefault="00E41AD6">
            <w:pPr>
              <w:ind w:left="284"/>
              <w:rPr>
                <w:rFonts w:eastAsiaTheme="minorEastAsia"/>
                <w:iCs/>
                <w:lang w:val="en-US" w:eastAsia="zh-CN"/>
              </w:rPr>
            </w:pPr>
            <w:r>
              <w:rPr>
                <w:rFonts w:eastAsiaTheme="minorEastAsia"/>
                <w:iCs/>
                <w:lang w:val="en-US" w:eastAsia="zh-CN"/>
              </w:rPr>
              <w:t>TBA</w:t>
            </w:r>
          </w:p>
          <w:p w14:paraId="729A9F1B"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30D6CCC4"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3B7A3BB8"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5B51C461"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AE7A277" w14:textId="77777777" w:rsidR="00B765B2" w:rsidRDefault="00E41AD6">
            <w:pPr>
              <w:ind w:left="284"/>
              <w:rPr>
                <w:rFonts w:eastAsiaTheme="minorEastAsia"/>
                <w:iCs/>
                <w:lang w:val="en-US" w:eastAsia="zh-CN"/>
              </w:rPr>
            </w:pPr>
            <w:r>
              <w:rPr>
                <w:rFonts w:eastAsiaTheme="minorEastAsia"/>
                <w:iCs/>
                <w:lang w:val="en-US" w:eastAsia="zh-CN"/>
              </w:rPr>
              <w:t>TBA</w:t>
            </w:r>
          </w:p>
        </w:tc>
      </w:tr>
      <w:tr w:rsidR="00B765B2" w14:paraId="6E362F0F" w14:textId="77777777">
        <w:tc>
          <w:tcPr>
            <w:tcW w:w="1224" w:type="dxa"/>
          </w:tcPr>
          <w:p w14:paraId="55EECF1B" w14:textId="77777777" w:rsidR="00B765B2" w:rsidRDefault="00E41AD6">
            <w:pPr>
              <w:rPr>
                <w:rFonts w:eastAsiaTheme="minorEastAsia"/>
                <w:b/>
                <w:bCs/>
                <w:color w:val="0070C0"/>
                <w:lang w:val="en-US" w:eastAsia="zh-CN"/>
              </w:rPr>
            </w:pPr>
            <w:r>
              <w:rPr>
                <w:rFonts w:eastAsiaTheme="minorEastAsia"/>
                <w:b/>
                <w:bCs/>
                <w:lang w:val="en-US" w:eastAsia="zh-CN"/>
              </w:rPr>
              <w:t>Sub-topic #2-1: TBA</w:t>
            </w:r>
          </w:p>
        </w:tc>
        <w:tc>
          <w:tcPr>
            <w:tcW w:w="8407" w:type="dxa"/>
          </w:tcPr>
          <w:p w14:paraId="458C2D8D"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2-1-1: TBA</w:t>
            </w:r>
          </w:p>
          <w:p w14:paraId="2DBC65E5"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2F9DDCB5" w14:textId="77777777" w:rsidR="00B765B2" w:rsidRDefault="00E41AD6">
            <w:pPr>
              <w:ind w:left="284"/>
              <w:rPr>
                <w:rFonts w:eastAsiaTheme="minorEastAsia"/>
                <w:iCs/>
                <w:lang w:val="en-US" w:eastAsia="zh-CN"/>
              </w:rPr>
            </w:pPr>
            <w:r>
              <w:rPr>
                <w:rFonts w:eastAsiaTheme="minorEastAsia"/>
                <w:iCs/>
                <w:lang w:val="en-US" w:eastAsia="zh-CN"/>
              </w:rPr>
              <w:lastRenderedPageBreak/>
              <w:t>TBA</w:t>
            </w:r>
          </w:p>
          <w:p w14:paraId="5628CF6A"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76A9F02B" w14:textId="77777777" w:rsidR="00B765B2" w:rsidRDefault="00E41AD6">
            <w:pPr>
              <w:ind w:left="284"/>
              <w:rPr>
                <w:rFonts w:eastAsiaTheme="minorEastAsia"/>
                <w:iCs/>
                <w:lang w:val="en-US" w:eastAsia="zh-CN"/>
              </w:rPr>
            </w:pPr>
            <w:r>
              <w:rPr>
                <w:rFonts w:eastAsiaTheme="minorEastAsia"/>
                <w:iCs/>
                <w:lang w:val="en-US" w:eastAsia="zh-CN"/>
              </w:rPr>
              <w:t>TBA</w:t>
            </w:r>
          </w:p>
          <w:p w14:paraId="706F9994"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0463BBA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0121C285"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0730102F"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9E98077" w14:textId="77777777" w:rsidR="00B765B2" w:rsidRDefault="00E41AD6">
            <w:pPr>
              <w:ind w:left="284"/>
              <w:rPr>
                <w:rFonts w:eastAsiaTheme="minorEastAsia"/>
                <w:iCs/>
                <w:lang w:val="en-US" w:eastAsia="zh-CN"/>
              </w:rPr>
            </w:pPr>
            <w:r>
              <w:rPr>
                <w:rFonts w:eastAsiaTheme="minorEastAsia"/>
                <w:iCs/>
                <w:lang w:val="en-US" w:eastAsia="zh-CN"/>
              </w:rPr>
              <w:t>TBA</w:t>
            </w:r>
          </w:p>
          <w:p w14:paraId="6DF22CB5" w14:textId="77777777" w:rsidR="00B765B2" w:rsidRDefault="00B765B2">
            <w:pPr>
              <w:ind w:left="284"/>
              <w:rPr>
                <w:rFonts w:eastAsiaTheme="minorEastAsia"/>
                <w:i/>
                <w:color w:val="0070C0"/>
                <w:lang w:val="en-US" w:eastAsia="zh-CN"/>
              </w:rPr>
            </w:pPr>
          </w:p>
          <w:p w14:paraId="7EAA0B3E" w14:textId="77777777" w:rsidR="00B765B2" w:rsidRDefault="00E41AD6">
            <w:pPr>
              <w:rPr>
                <w:rFonts w:eastAsiaTheme="minorEastAsia"/>
                <w:b/>
                <w:bCs/>
                <w:iCs/>
                <w:u w:val="single"/>
                <w:lang w:val="en-US" w:eastAsia="zh-CN"/>
              </w:rPr>
            </w:pPr>
            <w:r>
              <w:rPr>
                <w:rFonts w:eastAsiaTheme="minorEastAsia"/>
                <w:b/>
                <w:bCs/>
                <w:iCs/>
                <w:u w:val="single"/>
                <w:lang w:val="en-US" w:eastAsia="zh-CN"/>
              </w:rPr>
              <w:t>Issue 2-1-2: TBA</w:t>
            </w:r>
          </w:p>
          <w:p w14:paraId="5C7E5484" w14:textId="77777777" w:rsidR="00B765B2" w:rsidRDefault="00E41AD6">
            <w:pPr>
              <w:rPr>
                <w:rFonts w:eastAsiaTheme="minorEastAsia"/>
                <w:i/>
                <w:color w:val="0070C0"/>
                <w:lang w:val="en-US" w:eastAsia="zh-CN"/>
              </w:rPr>
            </w:pPr>
            <w:r>
              <w:rPr>
                <w:rFonts w:eastAsiaTheme="minorEastAsia"/>
                <w:i/>
                <w:color w:val="0070C0"/>
                <w:lang w:val="en-US" w:eastAsia="zh-CN"/>
              </w:rPr>
              <w:t>Background:</w:t>
            </w:r>
          </w:p>
          <w:p w14:paraId="757D23B1" w14:textId="77777777" w:rsidR="00B765B2" w:rsidRDefault="00E41AD6">
            <w:pPr>
              <w:ind w:left="284"/>
              <w:rPr>
                <w:rFonts w:eastAsiaTheme="minorEastAsia"/>
                <w:iCs/>
                <w:lang w:val="en-US" w:eastAsia="zh-CN"/>
              </w:rPr>
            </w:pPr>
            <w:r>
              <w:rPr>
                <w:rFonts w:eastAsiaTheme="minorEastAsia"/>
                <w:iCs/>
                <w:lang w:val="en-US" w:eastAsia="zh-CN"/>
              </w:rPr>
              <w:t>TBA</w:t>
            </w:r>
          </w:p>
          <w:p w14:paraId="5CCF320A" w14:textId="77777777" w:rsidR="00B765B2" w:rsidRDefault="00E41AD6">
            <w:pPr>
              <w:rPr>
                <w:rFonts w:eastAsiaTheme="minorEastAsia"/>
                <w:i/>
                <w:color w:val="0070C0"/>
                <w:lang w:val="en-US" w:eastAsia="zh-CN"/>
              </w:rPr>
            </w:pPr>
            <w:r>
              <w:rPr>
                <w:rFonts w:eastAsiaTheme="minorEastAsia"/>
                <w:i/>
                <w:color w:val="0070C0"/>
                <w:lang w:val="en-US" w:eastAsia="zh-CN"/>
              </w:rPr>
              <w:t>Tentative agreements:</w:t>
            </w:r>
          </w:p>
          <w:p w14:paraId="13BF837A" w14:textId="77777777" w:rsidR="00B765B2" w:rsidRDefault="00E41AD6">
            <w:pPr>
              <w:ind w:left="284"/>
              <w:rPr>
                <w:rFonts w:eastAsiaTheme="minorEastAsia"/>
                <w:iCs/>
                <w:lang w:val="en-US" w:eastAsia="zh-CN"/>
              </w:rPr>
            </w:pPr>
            <w:r>
              <w:rPr>
                <w:rFonts w:eastAsiaTheme="minorEastAsia"/>
                <w:iCs/>
                <w:lang w:val="en-US" w:eastAsia="zh-CN"/>
              </w:rPr>
              <w:t>TBA</w:t>
            </w:r>
          </w:p>
          <w:p w14:paraId="35238AA1"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2F8A1BE1"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Option 1:</w:t>
            </w:r>
          </w:p>
          <w:p w14:paraId="605C54F6" w14:textId="77777777" w:rsidR="00B765B2" w:rsidRDefault="00E41AD6">
            <w:pPr>
              <w:pStyle w:val="ListParagraph"/>
              <w:numPr>
                <w:ilvl w:val="0"/>
                <w:numId w:val="8"/>
              </w:numPr>
              <w:ind w:firstLineChars="0"/>
              <w:rPr>
                <w:rFonts w:eastAsiaTheme="minorEastAsia"/>
                <w:iCs/>
                <w:lang w:val="en-US" w:eastAsia="zh-CN"/>
              </w:rPr>
            </w:pPr>
            <w:r>
              <w:rPr>
                <w:rFonts w:eastAsiaTheme="minorEastAsia"/>
                <w:iCs/>
                <w:lang w:val="en-US" w:eastAsia="zh-CN"/>
              </w:rPr>
              <w:t xml:space="preserve">Option 2: </w:t>
            </w:r>
          </w:p>
          <w:p w14:paraId="5134537B"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F738806" w14:textId="77777777" w:rsidR="00B765B2" w:rsidRDefault="00E41AD6">
            <w:pPr>
              <w:ind w:left="284"/>
              <w:rPr>
                <w:rFonts w:eastAsiaTheme="minorEastAsia"/>
                <w:i/>
                <w:color w:val="0070C0"/>
                <w:lang w:val="en-US" w:eastAsia="zh-CN"/>
              </w:rPr>
            </w:pPr>
            <w:r>
              <w:rPr>
                <w:rFonts w:eastAsiaTheme="minorEastAsia"/>
                <w:iCs/>
                <w:lang w:val="en-US" w:eastAsia="zh-CN"/>
              </w:rPr>
              <w:t>TBA</w:t>
            </w:r>
          </w:p>
        </w:tc>
      </w:tr>
    </w:tbl>
    <w:p w14:paraId="2FB84D55" w14:textId="77777777" w:rsidR="00B765B2" w:rsidRDefault="00B765B2">
      <w:pPr>
        <w:rPr>
          <w:i/>
          <w:color w:val="0070C0"/>
          <w:lang w:val="en-US" w:eastAsia="zh-CN"/>
        </w:rPr>
      </w:pPr>
    </w:p>
    <w:p w14:paraId="4C7B8B86" w14:textId="77777777" w:rsidR="00B765B2" w:rsidRDefault="00B765B2">
      <w:pPr>
        <w:rPr>
          <w:i/>
          <w:color w:val="0070C0"/>
          <w:lang w:val="en-US" w:eastAsia="zh-CN"/>
        </w:rPr>
      </w:pPr>
    </w:p>
    <w:p w14:paraId="3AA45EC2" w14:textId="77777777" w:rsidR="00B765B2" w:rsidRDefault="00E41AD6">
      <w:pPr>
        <w:pStyle w:val="Heading3"/>
        <w:rPr>
          <w:sz w:val="24"/>
          <w:szCs w:val="16"/>
          <w:lang w:val="en-US"/>
        </w:rPr>
      </w:pPr>
      <w:r>
        <w:rPr>
          <w:sz w:val="24"/>
          <w:szCs w:val="16"/>
          <w:lang w:val="en-US"/>
        </w:rPr>
        <w:t>CRs/TPs</w:t>
      </w:r>
    </w:p>
    <w:p w14:paraId="4ED41277" w14:textId="77777777" w:rsidR="00B765B2" w:rsidRDefault="00E41AD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w:t>
      </w:r>
    </w:p>
    <w:p w14:paraId="38D53ED7" w14:textId="77777777" w:rsidR="00B765B2" w:rsidRDefault="00E41AD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765B2" w14:paraId="66B78890" w14:textId="77777777">
        <w:tc>
          <w:tcPr>
            <w:tcW w:w="1242" w:type="dxa"/>
          </w:tcPr>
          <w:p w14:paraId="67D88F40" w14:textId="77777777" w:rsidR="00B765B2" w:rsidRDefault="00E41AD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9FC7F96" w14:textId="77777777" w:rsidR="00B765B2" w:rsidRDefault="00E41AD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765B2" w14:paraId="68E270C9" w14:textId="77777777">
        <w:tc>
          <w:tcPr>
            <w:tcW w:w="1242" w:type="dxa"/>
          </w:tcPr>
          <w:p w14:paraId="29FEEBE2"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615" w:type="dxa"/>
          </w:tcPr>
          <w:p w14:paraId="33AC0256" w14:textId="77777777" w:rsidR="00B765B2" w:rsidRDefault="00E41AD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520DBD2A" w14:textId="77777777" w:rsidR="00B765B2" w:rsidRDefault="00B765B2">
      <w:pPr>
        <w:rPr>
          <w:color w:val="0070C0"/>
          <w:lang w:val="en-US" w:eastAsia="zh-CN"/>
        </w:rPr>
      </w:pPr>
    </w:p>
    <w:p w14:paraId="741ECE8B" w14:textId="77777777" w:rsidR="00B765B2" w:rsidRDefault="00E41AD6">
      <w:pPr>
        <w:pStyle w:val="Heading2"/>
        <w:rPr>
          <w:lang w:val="en-US"/>
        </w:rPr>
      </w:pPr>
      <w:r>
        <w:rPr>
          <w:lang w:val="en-US"/>
        </w:rPr>
        <w:t>Discussion on 2nd round (if applicable)</w:t>
      </w:r>
    </w:p>
    <w:p w14:paraId="5CE6A5FA" w14:textId="77777777" w:rsidR="00B765B2" w:rsidRDefault="00E41AD6">
      <w:pPr>
        <w:rPr>
          <w:lang w:val="en-US" w:eastAsia="zh-CN"/>
        </w:rPr>
      </w:pPr>
      <w:r>
        <w:rPr>
          <w:lang w:val="en-US" w:eastAsia="zh-CN"/>
        </w:rPr>
        <w:t>TBA</w:t>
      </w:r>
    </w:p>
    <w:p w14:paraId="177A4ED9" w14:textId="77777777" w:rsidR="00B765B2" w:rsidRDefault="00E41AD6">
      <w:pPr>
        <w:pStyle w:val="Heading3"/>
        <w:rPr>
          <w:sz w:val="24"/>
          <w:lang w:val="en-US"/>
        </w:rPr>
      </w:pPr>
      <w:r>
        <w:rPr>
          <w:sz w:val="24"/>
          <w:lang w:val="en-US"/>
        </w:rPr>
        <w:lastRenderedPageBreak/>
        <w:t>Sub-topic 2-2: TBA</w:t>
      </w:r>
    </w:p>
    <w:p w14:paraId="4A2FAB4E" w14:textId="77777777" w:rsidR="00B765B2" w:rsidRDefault="00E41AD6">
      <w:pPr>
        <w:pStyle w:val="Heading4"/>
        <w:rPr>
          <w:lang w:val="en-US"/>
        </w:rPr>
      </w:pPr>
      <w:r>
        <w:rPr>
          <w:lang w:val="en-US"/>
        </w:rPr>
        <w:t>Issue 2-2-2: TBA</w:t>
      </w:r>
    </w:p>
    <w:p w14:paraId="21CBAC53" w14:textId="77777777" w:rsidR="00B765B2" w:rsidRDefault="00E41AD6">
      <w:pPr>
        <w:rPr>
          <w:rFonts w:eastAsiaTheme="minorEastAsia"/>
          <w:i/>
          <w:color w:val="0070C0"/>
          <w:lang w:val="en-US" w:eastAsia="zh-CN"/>
        </w:rPr>
      </w:pPr>
      <w:r>
        <w:rPr>
          <w:rFonts w:eastAsiaTheme="minorEastAsia"/>
          <w:i/>
          <w:color w:val="0070C0"/>
          <w:lang w:val="en-US" w:eastAsia="zh-CN"/>
        </w:rPr>
        <w:t>Agreements from round 1:</w:t>
      </w:r>
    </w:p>
    <w:p w14:paraId="1D9EAF97" w14:textId="77777777" w:rsidR="00B765B2" w:rsidRDefault="00E41AD6">
      <w:pPr>
        <w:rPr>
          <w:lang w:val="en-US" w:eastAsia="zh-CN"/>
        </w:rPr>
      </w:pPr>
      <w:r>
        <w:rPr>
          <w:lang w:val="en-US" w:eastAsia="zh-CN"/>
        </w:rPr>
        <w:t>TBA</w:t>
      </w:r>
    </w:p>
    <w:p w14:paraId="6BC2F99D" w14:textId="77777777" w:rsidR="00B765B2" w:rsidRDefault="00E41AD6">
      <w:pPr>
        <w:rPr>
          <w:rFonts w:eastAsiaTheme="minorEastAsia"/>
          <w:i/>
          <w:color w:val="0070C0"/>
          <w:lang w:val="en-US" w:eastAsia="zh-CN"/>
        </w:rPr>
      </w:pPr>
      <w:r>
        <w:rPr>
          <w:rFonts w:eastAsiaTheme="minorEastAsia"/>
          <w:i/>
          <w:color w:val="0070C0"/>
          <w:lang w:val="en-US" w:eastAsia="zh-CN"/>
        </w:rPr>
        <w:t>Candidate options:</w:t>
      </w:r>
    </w:p>
    <w:p w14:paraId="31EED9FF" w14:textId="77777777" w:rsidR="00B765B2" w:rsidRDefault="00E41AD6">
      <w:pPr>
        <w:pStyle w:val="ListParagraph"/>
        <w:numPr>
          <w:ilvl w:val="0"/>
          <w:numId w:val="15"/>
        </w:numPr>
        <w:ind w:firstLineChars="0"/>
        <w:rPr>
          <w:lang w:val="en-US" w:eastAsia="zh-CN"/>
        </w:rPr>
      </w:pPr>
      <w:r>
        <w:rPr>
          <w:lang w:val="en-US" w:eastAsia="zh-CN"/>
        </w:rPr>
        <w:t>Option 1:</w:t>
      </w:r>
    </w:p>
    <w:p w14:paraId="332DDD16" w14:textId="77777777" w:rsidR="00B765B2" w:rsidRDefault="00E41AD6">
      <w:pPr>
        <w:pStyle w:val="ListParagraph"/>
        <w:numPr>
          <w:ilvl w:val="0"/>
          <w:numId w:val="15"/>
        </w:numPr>
        <w:ind w:firstLineChars="0"/>
        <w:rPr>
          <w:lang w:val="en-US" w:eastAsia="zh-CN"/>
        </w:rPr>
      </w:pPr>
      <w:r>
        <w:rPr>
          <w:lang w:val="en-US" w:eastAsia="zh-CN"/>
        </w:rPr>
        <w:t>Option 2:</w:t>
      </w:r>
    </w:p>
    <w:p w14:paraId="0187597B" w14:textId="77777777" w:rsidR="00B765B2" w:rsidRDefault="00E41AD6">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08077E9" w14:textId="77777777" w:rsidR="00B765B2" w:rsidRDefault="00E41AD6">
      <w:pPr>
        <w:rPr>
          <w:lang w:val="en-US" w:eastAsia="zh-CN"/>
        </w:rPr>
      </w:pPr>
      <w:r>
        <w:rPr>
          <w:lang w:val="en-US" w:eastAsia="zh-CN"/>
        </w:rPr>
        <w:t>TBA</w:t>
      </w:r>
    </w:p>
    <w:p w14:paraId="1B84F047" w14:textId="77777777" w:rsidR="00B765B2" w:rsidRDefault="00E41AD6">
      <w:pPr>
        <w:rPr>
          <w:rFonts w:eastAsiaTheme="minorEastAsia"/>
          <w:i/>
          <w:color w:val="0070C0"/>
          <w:lang w:val="en-US" w:eastAsia="zh-CN"/>
        </w:rPr>
      </w:pPr>
      <w:r>
        <w:rPr>
          <w:rFonts w:eastAsiaTheme="minorEastAsia"/>
          <w:i/>
          <w:color w:val="0070C0"/>
          <w:lang w:val="en-US" w:eastAsia="zh-CN"/>
        </w:rPr>
        <w:t>Contributor Comments:</w:t>
      </w:r>
    </w:p>
    <w:tbl>
      <w:tblPr>
        <w:tblStyle w:val="TableGrid"/>
        <w:tblW w:w="0" w:type="auto"/>
        <w:tblLook w:val="04A0" w:firstRow="1" w:lastRow="0" w:firstColumn="1" w:lastColumn="0" w:noHBand="0" w:noVBand="1"/>
      </w:tblPr>
      <w:tblGrid>
        <w:gridCol w:w="1236"/>
        <w:gridCol w:w="8395"/>
      </w:tblGrid>
      <w:tr w:rsidR="00B765B2" w14:paraId="7524C921" w14:textId="77777777">
        <w:tc>
          <w:tcPr>
            <w:tcW w:w="1236" w:type="dxa"/>
          </w:tcPr>
          <w:p w14:paraId="56028F6F"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8395" w:type="dxa"/>
          </w:tcPr>
          <w:p w14:paraId="3B4585A4" w14:textId="77777777" w:rsidR="00B765B2" w:rsidRDefault="00E41AD6">
            <w:pPr>
              <w:spacing w:after="120"/>
              <w:rPr>
                <w:rFonts w:eastAsiaTheme="minorEastAsia"/>
                <w:b/>
                <w:bCs/>
                <w:lang w:val="en-US" w:eastAsia="zh-CN"/>
              </w:rPr>
            </w:pPr>
            <w:r>
              <w:rPr>
                <w:rFonts w:eastAsiaTheme="minorEastAsia"/>
                <w:b/>
                <w:bCs/>
                <w:lang w:val="en-US" w:eastAsia="zh-CN"/>
              </w:rPr>
              <w:t>Comments</w:t>
            </w:r>
          </w:p>
        </w:tc>
      </w:tr>
      <w:tr w:rsidR="00B765B2" w14:paraId="227D388F" w14:textId="77777777">
        <w:tc>
          <w:tcPr>
            <w:tcW w:w="1236" w:type="dxa"/>
          </w:tcPr>
          <w:p w14:paraId="1F44EE0D" w14:textId="77777777" w:rsidR="00B765B2" w:rsidRDefault="00E41AD6">
            <w:pPr>
              <w:spacing w:after="120"/>
              <w:rPr>
                <w:rFonts w:eastAsiaTheme="minorEastAsia"/>
                <w:lang w:val="en-US" w:eastAsia="zh-CN"/>
              </w:rPr>
            </w:pPr>
            <w:r>
              <w:rPr>
                <w:rFonts w:eastAsiaTheme="minorEastAsia"/>
                <w:lang w:val="en-US" w:eastAsia="zh-CN"/>
              </w:rPr>
              <w:t>XXX</w:t>
            </w:r>
          </w:p>
        </w:tc>
        <w:tc>
          <w:tcPr>
            <w:tcW w:w="8395" w:type="dxa"/>
          </w:tcPr>
          <w:p w14:paraId="326D3454" w14:textId="77777777" w:rsidR="00B765B2" w:rsidRDefault="00B765B2">
            <w:pPr>
              <w:spacing w:after="120"/>
              <w:rPr>
                <w:rFonts w:eastAsiaTheme="minorEastAsia"/>
                <w:lang w:val="en-US" w:eastAsia="zh-CN"/>
              </w:rPr>
            </w:pPr>
          </w:p>
        </w:tc>
      </w:tr>
      <w:tr w:rsidR="00B765B2" w14:paraId="6FEFBE26" w14:textId="77777777">
        <w:tc>
          <w:tcPr>
            <w:tcW w:w="1236" w:type="dxa"/>
          </w:tcPr>
          <w:p w14:paraId="38EF88B6" w14:textId="77777777" w:rsidR="00B765B2" w:rsidRDefault="00E41AD6">
            <w:pPr>
              <w:spacing w:after="120"/>
              <w:rPr>
                <w:rFonts w:eastAsiaTheme="minorEastAsia"/>
                <w:lang w:val="en-US" w:eastAsia="zh-CN"/>
              </w:rPr>
            </w:pPr>
            <w:r>
              <w:rPr>
                <w:rFonts w:eastAsiaTheme="minorEastAsia"/>
                <w:lang w:val="en-US" w:eastAsia="zh-CN"/>
              </w:rPr>
              <w:t>YYY</w:t>
            </w:r>
          </w:p>
        </w:tc>
        <w:tc>
          <w:tcPr>
            <w:tcW w:w="8395" w:type="dxa"/>
          </w:tcPr>
          <w:p w14:paraId="585C81E3" w14:textId="77777777" w:rsidR="00B765B2" w:rsidRDefault="00B765B2">
            <w:pPr>
              <w:spacing w:after="120"/>
              <w:rPr>
                <w:rFonts w:eastAsiaTheme="minorEastAsia"/>
                <w:lang w:val="en-US" w:eastAsia="zh-CN"/>
              </w:rPr>
            </w:pPr>
          </w:p>
        </w:tc>
      </w:tr>
      <w:tr w:rsidR="00B765B2" w14:paraId="56CEBBD4" w14:textId="77777777">
        <w:tc>
          <w:tcPr>
            <w:tcW w:w="1236" w:type="dxa"/>
          </w:tcPr>
          <w:p w14:paraId="5B5EAC18" w14:textId="77777777" w:rsidR="00B765B2" w:rsidRDefault="00E41AD6">
            <w:pPr>
              <w:spacing w:after="120"/>
              <w:rPr>
                <w:rFonts w:eastAsiaTheme="minorEastAsia"/>
                <w:lang w:val="en-US" w:eastAsia="zh-CN"/>
              </w:rPr>
            </w:pPr>
            <w:r>
              <w:rPr>
                <w:rFonts w:eastAsiaTheme="minorEastAsia"/>
                <w:lang w:val="en-US" w:eastAsia="zh-CN"/>
              </w:rPr>
              <w:t>ZZZ</w:t>
            </w:r>
          </w:p>
        </w:tc>
        <w:tc>
          <w:tcPr>
            <w:tcW w:w="8395" w:type="dxa"/>
          </w:tcPr>
          <w:p w14:paraId="59FCEAF6" w14:textId="77777777" w:rsidR="00B765B2" w:rsidRDefault="00B765B2">
            <w:pPr>
              <w:spacing w:after="120"/>
              <w:rPr>
                <w:rFonts w:eastAsiaTheme="minorEastAsia"/>
                <w:lang w:val="en-US" w:eastAsia="zh-CN"/>
              </w:rPr>
            </w:pPr>
          </w:p>
        </w:tc>
      </w:tr>
    </w:tbl>
    <w:p w14:paraId="54089366" w14:textId="77777777" w:rsidR="00B765B2" w:rsidRDefault="00B765B2">
      <w:pPr>
        <w:rPr>
          <w:lang w:val="en-US" w:eastAsia="zh-CN"/>
        </w:rPr>
      </w:pPr>
    </w:p>
    <w:p w14:paraId="680B92A8" w14:textId="77777777" w:rsidR="00B765B2" w:rsidRDefault="00E41AD6">
      <w:pPr>
        <w:pStyle w:val="Heading2"/>
        <w:rPr>
          <w:lang w:val="en-US"/>
        </w:rPr>
      </w:pPr>
      <w:r>
        <w:rPr>
          <w:lang w:val="en-US"/>
        </w:rPr>
        <w:t>Summary on 2nd round (if applicable)</w:t>
      </w:r>
    </w:p>
    <w:p w14:paraId="1F0638BC" w14:textId="77777777" w:rsidR="00B765B2" w:rsidRDefault="00E41AD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765B2" w14:paraId="64DD73D3" w14:textId="77777777">
        <w:tc>
          <w:tcPr>
            <w:tcW w:w="1494" w:type="dxa"/>
          </w:tcPr>
          <w:p w14:paraId="4CBB47E2" w14:textId="77777777" w:rsidR="00B765B2" w:rsidRDefault="00E41AD6">
            <w:pPr>
              <w:rPr>
                <w:rFonts w:eastAsiaTheme="minorEastAsia"/>
                <w:b/>
                <w:color w:val="0070C0"/>
                <w:lang w:val="en-US" w:eastAsia="zh-CN"/>
              </w:rPr>
            </w:pPr>
            <w:r>
              <w:rPr>
                <w:rFonts w:eastAsiaTheme="minorEastAsia"/>
                <w:b/>
                <w:color w:val="0070C0"/>
                <w:lang w:val="en-US" w:eastAsia="zh-CN"/>
              </w:rPr>
              <w:t>CR/TP/LS/WF number</w:t>
            </w:r>
          </w:p>
        </w:tc>
        <w:tc>
          <w:tcPr>
            <w:tcW w:w="8363" w:type="dxa"/>
          </w:tcPr>
          <w:p w14:paraId="47C17CCC" w14:textId="77777777" w:rsidR="00B765B2" w:rsidRDefault="00E41AD6">
            <w:pPr>
              <w:rPr>
                <w:rFonts w:eastAsia="MS Mincho"/>
                <w:b/>
                <w:color w:val="0070C0"/>
                <w:lang w:val="en-US" w:eastAsia="zh-CN"/>
              </w:rPr>
            </w:pPr>
            <w:r>
              <w:rPr>
                <w:rFonts w:eastAsiaTheme="minorEastAsia"/>
                <w:b/>
                <w:color w:val="0070C0"/>
                <w:lang w:val="en-US" w:eastAsia="zh-CN"/>
              </w:rPr>
              <w:t>T-doc</w:t>
            </w:r>
            <w:r>
              <w:rPr>
                <w:b/>
                <w:color w:val="0070C0"/>
                <w:lang w:val="en-US" w:eastAsia="zh-CN"/>
              </w:rPr>
              <w:t xml:space="preserve"> </w:t>
            </w:r>
            <w:r>
              <w:rPr>
                <w:rFonts w:eastAsiaTheme="minorEastAsia"/>
                <w:b/>
                <w:color w:val="0070C0"/>
                <w:lang w:val="en-US" w:eastAsia="zh-CN"/>
              </w:rPr>
              <w:t xml:space="preserve">Status update recommendation  </w:t>
            </w:r>
          </w:p>
        </w:tc>
      </w:tr>
      <w:tr w:rsidR="00B765B2" w14:paraId="601A3031" w14:textId="77777777">
        <w:tc>
          <w:tcPr>
            <w:tcW w:w="1494" w:type="dxa"/>
          </w:tcPr>
          <w:p w14:paraId="1EB15E11" w14:textId="77777777" w:rsidR="00B765B2" w:rsidRDefault="00E41AD6">
            <w:pPr>
              <w:rPr>
                <w:rFonts w:eastAsiaTheme="minorEastAsia"/>
                <w:color w:val="0070C0"/>
                <w:lang w:val="en-US" w:eastAsia="zh-CN"/>
              </w:rPr>
            </w:pPr>
            <w:r>
              <w:rPr>
                <w:rFonts w:eastAsiaTheme="minorEastAsia"/>
                <w:color w:val="0070C0"/>
                <w:lang w:val="en-US" w:eastAsia="zh-CN"/>
              </w:rPr>
              <w:t>XXX</w:t>
            </w:r>
          </w:p>
        </w:tc>
        <w:tc>
          <w:tcPr>
            <w:tcW w:w="8363" w:type="dxa"/>
          </w:tcPr>
          <w:p w14:paraId="157261AF" w14:textId="77777777" w:rsidR="00B765B2" w:rsidRDefault="00E41AD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7B7BBCA" w14:textId="77777777" w:rsidR="00B765B2" w:rsidRDefault="00B765B2">
      <w:pPr>
        <w:rPr>
          <w:lang w:val="en-US" w:eastAsia="zh-CN"/>
        </w:rPr>
      </w:pPr>
    </w:p>
    <w:p w14:paraId="0EAC151E" w14:textId="77777777" w:rsidR="00B765B2" w:rsidRDefault="00B765B2">
      <w:pPr>
        <w:rPr>
          <w:lang w:val="en-US" w:eastAsia="zh-CN"/>
        </w:rPr>
      </w:pPr>
    </w:p>
    <w:p w14:paraId="7AB2E67A" w14:textId="77777777" w:rsidR="00B765B2" w:rsidRDefault="00B765B2">
      <w:pPr>
        <w:rPr>
          <w:lang w:val="en-US" w:eastAsia="zh-CN"/>
        </w:rPr>
      </w:pPr>
    </w:p>
    <w:p w14:paraId="3C40DA92" w14:textId="77777777" w:rsidR="00B765B2" w:rsidRDefault="00E41AD6">
      <w:pPr>
        <w:pStyle w:val="Heading1"/>
        <w:rPr>
          <w:lang w:val="en-US" w:eastAsia="ja-JP"/>
        </w:rPr>
      </w:pPr>
      <w:r>
        <w:rPr>
          <w:lang w:val="en-US" w:eastAsia="ja-JP"/>
        </w:rPr>
        <w:t xml:space="preserve">Recommendations for </w:t>
      </w:r>
      <w:proofErr w:type="spellStart"/>
      <w:r>
        <w:rPr>
          <w:lang w:val="en-US" w:eastAsia="ja-JP"/>
        </w:rPr>
        <w:t>Tdocs</w:t>
      </w:r>
      <w:proofErr w:type="spellEnd"/>
    </w:p>
    <w:p w14:paraId="1F0DDD72" w14:textId="77777777" w:rsidR="00B765B2" w:rsidRDefault="00E41AD6">
      <w:pPr>
        <w:pStyle w:val="Heading2"/>
        <w:rPr>
          <w:lang w:val="en-US"/>
        </w:rPr>
      </w:pPr>
      <w:r>
        <w:rPr>
          <w:lang w:val="en-US"/>
        </w:rPr>
        <w:t xml:space="preserve">1st round </w:t>
      </w:r>
    </w:p>
    <w:p w14:paraId="71F5200C" w14:textId="77777777" w:rsidR="00B765B2" w:rsidRDefault="00E41AD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B765B2" w14:paraId="2520109F" w14:textId="77777777">
        <w:tc>
          <w:tcPr>
            <w:tcW w:w="2058" w:type="pct"/>
          </w:tcPr>
          <w:p w14:paraId="63DB710E" w14:textId="77777777" w:rsidR="00B765B2" w:rsidRDefault="00E41AD6">
            <w:pPr>
              <w:spacing w:after="120"/>
              <w:rPr>
                <w:b/>
                <w:bCs/>
                <w:color w:val="0070C0"/>
                <w:lang w:val="en-US" w:eastAsia="zh-CN"/>
              </w:rPr>
            </w:pPr>
            <w:r>
              <w:rPr>
                <w:b/>
                <w:bCs/>
                <w:color w:val="0070C0"/>
                <w:lang w:val="en-US" w:eastAsia="zh-CN"/>
              </w:rPr>
              <w:t>Title</w:t>
            </w:r>
          </w:p>
        </w:tc>
        <w:tc>
          <w:tcPr>
            <w:tcW w:w="1325" w:type="pct"/>
          </w:tcPr>
          <w:p w14:paraId="748D1A4C" w14:textId="77777777" w:rsidR="00B765B2" w:rsidRDefault="00E41AD6">
            <w:pPr>
              <w:spacing w:after="120"/>
              <w:rPr>
                <w:b/>
                <w:bCs/>
                <w:color w:val="0070C0"/>
                <w:lang w:val="en-US" w:eastAsia="zh-CN"/>
              </w:rPr>
            </w:pPr>
            <w:r>
              <w:rPr>
                <w:b/>
                <w:bCs/>
                <w:color w:val="0070C0"/>
                <w:lang w:val="en-US" w:eastAsia="zh-CN"/>
              </w:rPr>
              <w:t>Source</w:t>
            </w:r>
          </w:p>
        </w:tc>
        <w:tc>
          <w:tcPr>
            <w:tcW w:w="1617" w:type="pct"/>
          </w:tcPr>
          <w:p w14:paraId="6436CB3F" w14:textId="77777777" w:rsidR="00B765B2" w:rsidRDefault="00E41AD6">
            <w:pPr>
              <w:spacing w:after="120"/>
              <w:rPr>
                <w:b/>
                <w:bCs/>
                <w:color w:val="0070C0"/>
                <w:lang w:val="en-US" w:eastAsia="zh-CN"/>
              </w:rPr>
            </w:pPr>
            <w:r>
              <w:rPr>
                <w:b/>
                <w:bCs/>
                <w:color w:val="0070C0"/>
                <w:lang w:val="en-US" w:eastAsia="zh-CN"/>
              </w:rPr>
              <w:t>Comments</w:t>
            </w:r>
          </w:p>
        </w:tc>
      </w:tr>
      <w:tr w:rsidR="00B765B2" w14:paraId="39737B7F" w14:textId="77777777">
        <w:tc>
          <w:tcPr>
            <w:tcW w:w="2058" w:type="pct"/>
          </w:tcPr>
          <w:p w14:paraId="5A2A6A58" w14:textId="77777777" w:rsidR="00B765B2" w:rsidRDefault="00E41AD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283E8FDB" w14:textId="77777777" w:rsidR="00B765B2" w:rsidRDefault="00E41AD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3218EE4" w14:textId="77777777" w:rsidR="00B765B2" w:rsidRDefault="00B765B2">
            <w:pPr>
              <w:spacing w:after="120"/>
              <w:rPr>
                <w:rFonts w:eastAsiaTheme="minorEastAsia"/>
                <w:color w:val="0070C0"/>
                <w:lang w:val="en-US" w:eastAsia="zh-CN"/>
              </w:rPr>
            </w:pPr>
          </w:p>
        </w:tc>
      </w:tr>
      <w:tr w:rsidR="00B765B2" w14:paraId="36E3643C" w14:textId="77777777">
        <w:tc>
          <w:tcPr>
            <w:tcW w:w="2058" w:type="pct"/>
          </w:tcPr>
          <w:p w14:paraId="1E559999" w14:textId="77777777" w:rsidR="00B765B2" w:rsidRDefault="00E41AD6">
            <w:pPr>
              <w:spacing w:after="120"/>
              <w:rPr>
                <w:rFonts w:eastAsiaTheme="minorEastAsia"/>
                <w:color w:val="0070C0"/>
                <w:lang w:val="en-US" w:eastAsia="zh-CN"/>
              </w:rPr>
            </w:pPr>
            <w:r>
              <w:rPr>
                <w:rFonts w:eastAsiaTheme="minorEastAsia"/>
                <w:color w:val="0070C0"/>
                <w:lang w:val="en-US" w:eastAsia="zh-CN"/>
              </w:rPr>
              <w:lastRenderedPageBreak/>
              <w:t>LS on …</w:t>
            </w:r>
          </w:p>
        </w:tc>
        <w:tc>
          <w:tcPr>
            <w:tcW w:w="1325" w:type="pct"/>
          </w:tcPr>
          <w:p w14:paraId="54F2409F" w14:textId="77777777" w:rsidR="00B765B2" w:rsidRDefault="00E41AD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6CA5FCE2" w14:textId="77777777" w:rsidR="00B765B2" w:rsidRDefault="00E41AD6">
            <w:pPr>
              <w:spacing w:after="120"/>
              <w:rPr>
                <w:rFonts w:eastAsiaTheme="minorEastAsia"/>
                <w:color w:val="0070C0"/>
                <w:lang w:val="en-US" w:eastAsia="zh-CN"/>
              </w:rPr>
            </w:pPr>
            <w:r>
              <w:rPr>
                <w:rFonts w:eastAsiaTheme="minorEastAsia"/>
                <w:color w:val="0070C0"/>
                <w:lang w:val="en-US" w:eastAsia="zh-CN"/>
              </w:rPr>
              <w:t>To: RAN_X; Cc: RAN_Y</w:t>
            </w:r>
          </w:p>
        </w:tc>
      </w:tr>
      <w:tr w:rsidR="00B765B2" w14:paraId="1E37F5E6" w14:textId="77777777">
        <w:tc>
          <w:tcPr>
            <w:tcW w:w="2058" w:type="pct"/>
          </w:tcPr>
          <w:p w14:paraId="4C892EA2" w14:textId="77777777" w:rsidR="00B765B2" w:rsidRDefault="00B765B2">
            <w:pPr>
              <w:spacing w:after="120"/>
              <w:rPr>
                <w:rFonts w:eastAsiaTheme="minorEastAsia"/>
                <w:i/>
                <w:color w:val="0070C0"/>
                <w:lang w:val="en-US" w:eastAsia="zh-CN"/>
              </w:rPr>
            </w:pPr>
          </w:p>
        </w:tc>
        <w:tc>
          <w:tcPr>
            <w:tcW w:w="1325" w:type="pct"/>
          </w:tcPr>
          <w:p w14:paraId="45CED8B7" w14:textId="77777777" w:rsidR="00B765B2" w:rsidRDefault="00B765B2">
            <w:pPr>
              <w:spacing w:after="120"/>
              <w:rPr>
                <w:rFonts w:eastAsiaTheme="minorEastAsia"/>
                <w:i/>
                <w:color w:val="0070C0"/>
                <w:lang w:val="en-US" w:eastAsia="zh-CN"/>
              </w:rPr>
            </w:pPr>
          </w:p>
        </w:tc>
        <w:tc>
          <w:tcPr>
            <w:tcW w:w="1617" w:type="pct"/>
          </w:tcPr>
          <w:p w14:paraId="2B5CB27B" w14:textId="77777777" w:rsidR="00B765B2" w:rsidRDefault="00B765B2">
            <w:pPr>
              <w:spacing w:after="120"/>
              <w:rPr>
                <w:rFonts w:eastAsiaTheme="minorEastAsia"/>
                <w:i/>
                <w:color w:val="0070C0"/>
                <w:lang w:val="en-US" w:eastAsia="zh-CN"/>
              </w:rPr>
            </w:pPr>
          </w:p>
        </w:tc>
      </w:tr>
    </w:tbl>
    <w:p w14:paraId="63E12A88" w14:textId="77777777" w:rsidR="00B765B2" w:rsidRDefault="00B765B2">
      <w:pPr>
        <w:rPr>
          <w:lang w:val="en-US" w:eastAsia="ja-JP"/>
        </w:rPr>
      </w:pPr>
    </w:p>
    <w:p w14:paraId="5029832A" w14:textId="77777777" w:rsidR="00B765B2" w:rsidRDefault="00E41AD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B765B2" w14:paraId="76C5BFAC" w14:textId="77777777">
        <w:tc>
          <w:tcPr>
            <w:tcW w:w="1424" w:type="dxa"/>
          </w:tcPr>
          <w:p w14:paraId="6399C157" w14:textId="77777777" w:rsidR="00B765B2" w:rsidRDefault="00E4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C9B13B4" w14:textId="77777777" w:rsidR="00B765B2" w:rsidRDefault="00E41AD6">
            <w:pPr>
              <w:spacing w:after="120"/>
              <w:rPr>
                <w:b/>
                <w:bCs/>
                <w:color w:val="0070C0"/>
                <w:lang w:val="en-US" w:eastAsia="zh-CN"/>
              </w:rPr>
            </w:pPr>
            <w:r>
              <w:rPr>
                <w:b/>
                <w:bCs/>
                <w:color w:val="0070C0"/>
                <w:lang w:val="en-US" w:eastAsia="zh-CN"/>
              </w:rPr>
              <w:t>Title</w:t>
            </w:r>
          </w:p>
        </w:tc>
        <w:tc>
          <w:tcPr>
            <w:tcW w:w="1418" w:type="dxa"/>
          </w:tcPr>
          <w:p w14:paraId="044FA5DA" w14:textId="77777777" w:rsidR="00B765B2" w:rsidRDefault="00E41AD6">
            <w:pPr>
              <w:spacing w:after="120"/>
              <w:rPr>
                <w:b/>
                <w:bCs/>
                <w:color w:val="0070C0"/>
                <w:lang w:val="en-US" w:eastAsia="zh-CN"/>
              </w:rPr>
            </w:pPr>
            <w:r>
              <w:rPr>
                <w:b/>
                <w:bCs/>
                <w:color w:val="0070C0"/>
                <w:lang w:val="en-US" w:eastAsia="zh-CN"/>
              </w:rPr>
              <w:t>Source</w:t>
            </w:r>
          </w:p>
        </w:tc>
        <w:tc>
          <w:tcPr>
            <w:tcW w:w="2409" w:type="dxa"/>
          </w:tcPr>
          <w:p w14:paraId="7E9A5E47" w14:textId="77777777" w:rsidR="00B765B2" w:rsidRDefault="00E41AD6">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ecommendation</w:t>
            </w:r>
          </w:p>
        </w:tc>
        <w:tc>
          <w:tcPr>
            <w:tcW w:w="1698" w:type="dxa"/>
          </w:tcPr>
          <w:p w14:paraId="031FD1F1" w14:textId="77777777" w:rsidR="00B765B2" w:rsidRDefault="00E41AD6">
            <w:pPr>
              <w:spacing w:after="120"/>
              <w:rPr>
                <w:b/>
                <w:bCs/>
                <w:color w:val="0070C0"/>
                <w:lang w:val="en-US" w:eastAsia="zh-CN"/>
              </w:rPr>
            </w:pPr>
            <w:r>
              <w:rPr>
                <w:b/>
                <w:bCs/>
                <w:color w:val="0070C0"/>
                <w:lang w:val="en-US" w:eastAsia="zh-CN"/>
              </w:rPr>
              <w:t>Comments</w:t>
            </w:r>
          </w:p>
        </w:tc>
      </w:tr>
      <w:tr w:rsidR="00B765B2" w14:paraId="2703BBC3" w14:textId="77777777">
        <w:tc>
          <w:tcPr>
            <w:tcW w:w="1424" w:type="dxa"/>
          </w:tcPr>
          <w:p w14:paraId="1B572160"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8A81C0A" w14:textId="77777777" w:rsidR="00B765B2" w:rsidRDefault="00E41AD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448A65D" w14:textId="77777777" w:rsidR="00B765B2" w:rsidRDefault="00E41AD6">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2232C01"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A5C039F" w14:textId="77777777" w:rsidR="00B765B2" w:rsidRDefault="00B765B2">
            <w:pPr>
              <w:spacing w:after="120"/>
              <w:rPr>
                <w:rFonts w:eastAsiaTheme="minorEastAsia"/>
                <w:color w:val="0070C0"/>
                <w:lang w:val="en-US" w:eastAsia="zh-CN"/>
              </w:rPr>
            </w:pPr>
          </w:p>
        </w:tc>
      </w:tr>
      <w:tr w:rsidR="00B765B2" w14:paraId="2B5FC90F" w14:textId="77777777">
        <w:tc>
          <w:tcPr>
            <w:tcW w:w="1424" w:type="dxa"/>
          </w:tcPr>
          <w:p w14:paraId="5546E8E0" w14:textId="77777777" w:rsidR="00B765B2" w:rsidRDefault="00B765B2">
            <w:pPr>
              <w:spacing w:after="120"/>
              <w:rPr>
                <w:rFonts w:eastAsiaTheme="minorEastAsia"/>
                <w:color w:val="0070C0"/>
                <w:lang w:val="en-US" w:eastAsia="zh-CN"/>
              </w:rPr>
            </w:pPr>
          </w:p>
        </w:tc>
        <w:tc>
          <w:tcPr>
            <w:tcW w:w="2682" w:type="dxa"/>
          </w:tcPr>
          <w:p w14:paraId="1C60CCB1" w14:textId="77777777" w:rsidR="00B765B2" w:rsidRDefault="00B765B2">
            <w:pPr>
              <w:spacing w:after="120"/>
              <w:rPr>
                <w:rFonts w:eastAsiaTheme="minorEastAsia"/>
                <w:color w:val="0070C0"/>
                <w:lang w:val="en-US" w:eastAsia="zh-CN"/>
              </w:rPr>
            </w:pPr>
          </w:p>
        </w:tc>
        <w:tc>
          <w:tcPr>
            <w:tcW w:w="1418" w:type="dxa"/>
          </w:tcPr>
          <w:p w14:paraId="48996AAE" w14:textId="77777777" w:rsidR="00B765B2" w:rsidRDefault="00B765B2">
            <w:pPr>
              <w:spacing w:after="120"/>
              <w:rPr>
                <w:rFonts w:eastAsiaTheme="minorEastAsia"/>
                <w:color w:val="0070C0"/>
                <w:lang w:val="en-US" w:eastAsia="zh-CN"/>
              </w:rPr>
            </w:pPr>
          </w:p>
        </w:tc>
        <w:tc>
          <w:tcPr>
            <w:tcW w:w="2409" w:type="dxa"/>
          </w:tcPr>
          <w:p w14:paraId="409E80E2" w14:textId="77777777" w:rsidR="00B765B2" w:rsidRDefault="00B765B2">
            <w:pPr>
              <w:spacing w:after="120"/>
              <w:rPr>
                <w:rFonts w:eastAsiaTheme="minorEastAsia"/>
                <w:color w:val="0070C0"/>
                <w:lang w:val="en-US" w:eastAsia="zh-CN"/>
              </w:rPr>
            </w:pPr>
          </w:p>
        </w:tc>
        <w:tc>
          <w:tcPr>
            <w:tcW w:w="1698" w:type="dxa"/>
          </w:tcPr>
          <w:p w14:paraId="1BC3389E" w14:textId="77777777" w:rsidR="00B765B2" w:rsidRDefault="00B765B2">
            <w:pPr>
              <w:spacing w:after="120"/>
              <w:rPr>
                <w:rFonts w:eastAsiaTheme="minorEastAsia"/>
                <w:color w:val="0070C0"/>
                <w:lang w:val="en-US" w:eastAsia="zh-CN"/>
              </w:rPr>
            </w:pPr>
          </w:p>
        </w:tc>
      </w:tr>
      <w:tr w:rsidR="00B765B2" w14:paraId="1444377C" w14:textId="77777777">
        <w:tc>
          <w:tcPr>
            <w:tcW w:w="1424" w:type="dxa"/>
          </w:tcPr>
          <w:p w14:paraId="14B11F1E" w14:textId="77777777" w:rsidR="00B765B2" w:rsidRDefault="00B765B2">
            <w:pPr>
              <w:spacing w:after="120"/>
              <w:rPr>
                <w:rFonts w:eastAsiaTheme="minorEastAsia"/>
                <w:color w:val="0070C0"/>
                <w:lang w:val="en-US" w:eastAsia="zh-CN"/>
              </w:rPr>
            </w:pPr>
          </w:p>
        </w:tc>
        <w:tc>
          <w:tcPr>
            <w:tcW w:w="2682" w:type="dxa"/>
          </w:tcPr>
          <w:p w14:paraId="6A036D21" w14:textId="77777777" w:rsidR="00B765B2" w:rsidRDefault="00B765B2">
            <w:pPr>
              <w:spacing w:after="120"/>
              <w:rPr>
                <w:rFonts w:eastAsiaTheme="minorEastAsia"/>
                <w:color w:val="0070C0"/>
                <w:lang w:val="en-US" w:eastAsia="zh-CN"/>
              </w:rPr>
            </w:pPr>
          </w:p>
        </w:tc>
        <w:tc>
          <w:tcPr>
            <w:tcW w:w="1418" w:type="dxa"/>
          </w:tcPr>
          <w:p w14:paraId="207E83C6" w14:textId="77777777" w:rsidR="00B765B2" w:rsidRDefault="00B765B2">
            <w:pPr>
              <w:spacing w:after="120"/>
              <w:rPr>
                <w:rFonts w:eastAsiaTheme="minorEastAsia"/>
                <w:color w:val="0070C0"/>
                <w:lang w:val="en-US" w:eastAsia="zh-CN"/>
              </w:rPr>
            </w:pPr>
          </w:p>
        </w:tc>
        <w:tc>
          <w:tcPr>
            <w:tcW w:w="2409" w:type="dxa"/>
          </w:tcPr>
          <w:p w14:paraId="30921547" w14:textId="77777777" w:rsidR="00B765B2" w:rsidRDefault="00B765B2">
            <w:pPr>
              <w:spacing w:after="120"/>
              <w:rPr>
                <w:rFonts w:eastAsiaTheme="minorEastAsia"/>
                <w:color w:val="0070C0"/>
                <w:lang w:val="en-US" w:eastAsia="zh-CN"/>
              </w:rPr>
            </w:pPr>
          </w:p>
        </w:tc>
        <w:tc>
          <w:tcPr>
            <w:tcW w:w="1698" w:type="dxa"/>
          </w:tcPr>
          <w:p w14:paraId="6F47102B" w14:textId="77777777" w:rsidR="00B765B2" w:rsidRDefault="00B765B2">
            <w:pPr>
              <w:spacing w:after="120"/>
              <w:rPr>
                <w:rFonts w:eastAsiaTheme="minorEastAsia"/>
                <w:color w:val="0070C0"/>
                <w:lang w:val="en-US" w:eastAsia="zh-CN"/>
              </w:rPr>
            </w:pPr>
          </w:p>
        </w:tc>
      </w:tr>
      <w:tr w:rsidR="00B765B2" w14:paraId="5014FD7B" w14:textId="77777777">
        <w:tc>
          <w:tcPr>
            <w:tcW w:w="1424" w:type="dxa"/>
          </w:tcPr>
          <w:p w14:paraId="18115F40" w14:textId="77777777" w:rsidR="00B765B2" w:rsidRDefault="00B765B2">
            <w:pPr>
              <w:spacing w:after="120"/>
              <w:rPr>
                <w:rFonts w:eastAsiaTheme="minorEastAsia"/>
                <w:color w:val="0070C0"/>
                <w:lang w:val="en-US" w:eastAsia="zh-CN"/>
              </w:rPr>
            </w:pPr>
          </w:p>
        </w:tc>
        <w:tc>
          <w:tcPr>
            <w:tcW w:w="2682" w:type="dxa"/>
          </w:tcPr>
          <w:p w14:paraId="6D7FCD80" w14:textId="77777777" w:rsidR="00B765B2" w:rsidRDefault="00B765B2">
            <w:pPr>
              <w:spacing w:after="120"/>
              <w:rPr>
                <w:rFonts w:eastAsiaTheme="minorEastAsia"/>
                <w:i/>
                <w:color w:val="0070C0"/>
                <w:lang w:val="en-US" w:eastAsia="zh-CN"/>
              </w:rPr>
            </w:pPr>
          </w:p>
        </w:tc>
        <w:tc>
          <w:tcPr>
            <w:tcW w:w="1418" w:type="dxa"/>
          </w:tcPr>
          <w:p w14:paraId="5AFB8AA1" w14:textId="77777777" w:rsidR="00B765B2" w:rsidRDefault="00B765B2">
            <w:pPr>
              <w:spacing w:after="120"/>
              <w:rPr>
                <w:rFonts w:eastAsiaTheme="minorEastAsia"/>
                <w:i/>
                <w:color w:val="0070C0"/>
                <w:lang w:val="en-US" w:eastAsia="zh-CN"/>
              </w:rPr>
            </w:pPr>
          </w:p>
        </w:tc>
        <w:tc>
          <w:tcPr>
            <w:tcW w:w="2409" w:type="dxa"/>
          </w:tcPr>
          <w:p w14:paraId="7F022850" w14:textId="77777777" w:rsidR="00B765B2" w:rsidRDefault="00B765B2">
            <w:pPr>
              <w:spacing w:after="120"/>
              <w:rPr>
                <w:rFonts w:eastAsiaTheme="minorEastAsia"/>
                <w:color w:val="0070C0"/>
                <w:lang w:val="en-US" w:eastAsia="zh-CN"/>
              </w:rPr>
            </w:pPr>
          </w:p>
        </w:tc>
        <w:tc>
          <w:tcPr>
            <w:tcW w:w="1698" w:type="dxa"/>
          </w:tcPr>
          <w:p w14:paraId="10D17F80" w14:textId="77777777" w:rsidR="00B765B2" w:rsidRDefault="00B765B2">
            <w:pPr>
              <w:spacing w:after="120"/>
              <w:rPr>
                <w:rFonts w:eastAsiaTheme="minorEastAsia"/>
                <w:i/>
                <w:color w:val="0070C0"/>
                <w:lang w:val="en-US" w:eastAsia="zh-CN"/>
              </w:rPr>
            </w:pPr>
          </w:p>
        </w:tc>
      </w:tr>
    </w:tbl>
    <w:p w14:paraId="504D496D" w14:textId="77777777" w:rsidR="00B765B2" w:rsidRDefault="00B765B2">
      <w:pPr>
        <w:rPr>
          <w:lang w:val="en-US" w:eastAsia="ja-JP"/>
        </w:rPr>
      </w:pPr>
    </w:p>
    <w:p w14:paraId="4006AA19" w14:textId="77777777" w:rsidR="00B765B2" w:rsidRDefault="00E41AD6">
      <w:pPr>
        <w:rPr>
          <w:rFonts w:eastAsiaTheme="minorEastAsia"/>
          <w:color w:val="0070C0"/>
          <w:lang w:val="en-US" w:eastAsia="zh-CN"/>
        </w:rPr>
      </w:pPr>
      <w:r>
        <w:rPr>
          <w:rFonts w:eastAsiaTheme="minorEastAsia"/>
          <w:color w:val="0070C0"/>
          <w:lang w:val="en-US" w:eastAsia="zh-CN"/>
        </w:rPr>
        <w:t>Notes:</w:t>
      </w:r>
    </w:p>
    <w:p w14:paraId="5AB85034"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BE9D3E6"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7305CF" w14:textId="77777777" w:rsidR="00B765B2" w:rsidRDefault="00E41AD6">
      <w:pPr>
        <w:pStyle w:val="ListParagraph"/>
        <w:numPr>
          <w:ilvl w:val="1"/>
          <w:numId w:val="2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B2955D" w14:textId="77777777" w:rsidR="00B765B2" w:rsidRDefault="00E41AD6">
      <w:pPr>
        <w:pStyle w:val="ListParagraph"/>
        <w:numPr>
          <w:ilvl w:val="1"/>
          <w:numId w:val="2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D18EF59"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60A2E5A6" w14:textId="77777777" w:rsidR="00B765B2" w:rsidRDefault="00E41AD6">
      <w:pPr>
        <w:pStyle w:val="ListParagraph"/>
        <w:numPr>
          <w:ilvl w:val="0"/>
          <w:numId w:val="2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50F39C" w14:textId="77777777" w:rsidR="00B765B2" w:rsidRDefault="00B765B2">
      <w:pPr>
        <w:rPr>
          <w:rFonts w:eastAsiaTheme="minorEastAsia"/>
          <w:color w:val="0070C0"/>
          <w:lang w:val="en-US" w:eastAsia="zh-CN"/>
        </w:rPr>
      </w:pPr>
    </w:p>
    <w:p w14:paraId="109E8D81" w14:textId="77777777" w:rsidR="00B765B2" w:rsidRDefault="00E41AD6">
      <w:pPr>
        <w:pStyle w:val="Heading2"/>
        <w:rPr>
          <w:lang w:val="en-US"/>
        </w:rPr>
      </w:pPr>
      <w:r>
        <w:rPr>
          <w:lang w:val="en-US"/>
        </w:rPr>
        <w:t xml:space="preserve">2nd round </w:t>
      </w:r>
    </w:p>
    <w:p w14:paraId="2DA73B92" w14:textId="77777777" w:rsidR="00B765B2" w:rsidRDefault="00B765B2">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B765B2" w14:paraId="357AB7BD" w14:textId="77777777">
        <w:tc>
          <w:tcPr>
            <w:tcW w:w="1424" w:type="dxa"/>
          </w:tcPr>
          <w:p w14:paraId="03A5223D" w14:textId="77777777" w:rsidR="00B765B2" w:rsidRDefault="00E4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711F3B99" w14:textId="77777777" w:rsidR="00B765B2" w:rsidRDefault="00E41AD6">
            <w:pPr>
              <w:spacing w:after="120"/>
              <w:rPr>
                <w:b/>
                <w:bCs/>
                <w:color w:val="0070C0"/>
                <w:lang w:val="en-US" w:eastAsia="zh-CN"/>
              </w:rPr>
            </w:pPr>
            <w:r>
              <w:rPr>
                <w:b/>
                <w:bCs/>
                <w:color w:val="0070C0"/>
                <w:lang w:val="en-US" w:eastAsia="zh-CN"/>
              </w:rPr>
              <w:t>Title</w:t>
            </w:r>
          </w:p>
        </w:tc>
        <w:tc>
          <w:tcPr>
            <w:tcW w:w="1418" w:type="dxa"/>
          </w:tcPr>
          <w:p w14:paraId="563E5AAF" w14:textId="77777777" w:rsidR="00B765B2" w:rsidRDefault="00E41AD6">
            <w:pPr>
              <w:spacing w:after="120"/>
              <w:rPr>
                <w:b/>
                <w:bCs/>
                <w:color w:val="0070C0"/>
                <w:lang w:val="en-US" w:eastAsia="zh-CN"/>
              </w:rPr>
            </w:pPr>
            <w:r>
              <w:rPr>
                <w:b/>
                <w:bCs/>
                <w:color w:val="0070C0"/>
                <w:lang w:val="en-US" w:eastAsia="zh-CN"/>
              </w:rPr>
              <w:t>Source</w:t>
            </w:r>
          </w:p>
        </w:tc>
        <w:tc>
          <w:tcPr>
            <w:tcW w:w="2409" w:type="dxa"/>
          </w:tcPr>
          <w:p w14:paraId="3129E063" w14:textId="77777777" w:rsidR="00B765B2" w:rsidRDefault="00E41AD6">
            <w:pPr>
              <w:spacing w:after="120"/>
              <w:rPr>
                <w:rFonts w:eastAsia="MS Mincho"/>
                <w:b/>
                <w:bCs/>
                <w:color w:val="0070C0"/>
                <w:lang w:val="en-US" w:eastAsia="zh-CN"/>
              </w:rPr>
            </w:pPr>
            <w:r>
              <w:rPr>
                <w:b/>
                <w:bCs/>
                <w:color w:val="0070C0"/>
                <w:lang w:val="en-US" w:eastAsia="zh-CN"/>
              </w:rPr>
              <w:t>R</w:t>
            </w:r>
            <w:r>
              <w:rPr>
                <w:rFonts w:eastAsiaTheme="minorEastAsia"/>
                <w:b/>
                <w:bCs/>
                <w:color w:val="0070C0"/>
                <w:lang w:val="en-US" w:eastAsia="zh-CN"/>
              </w:rPr>
              <w:t xml:space="preserve">ecommendation  </w:t>
            </w:r>
          </w:p>
        </w:tc>
        <w:tc>
          <w:tcPr>
            <w:tcW w:w="1698" w:type="dxa"/>
          </w:tcPr>
          <w:p w14:paraId="2E9216A0" w14:textId="77777777" w:rsidR="00B765B2" w:rsidRDefault="00E41AD6">
            <w:pPr>
              <w:spacing w:after="120"/>
              <w:rPr>
                <w:b/>
                <w:bCs/>
                <w:color w:val="0070C0"/>
                <w:lang w:val="en-US" w:eastAsia="zh-CN"/>
              </w:rPr>
            </w:pPr>
            <w:r>
              <w:rPr>
                <w:b/>
                <w:bCs/>
                <w:color w:val="0070C0"/>
                <w:lang w:val="en-US" w:eastAsia="zh-CN"/>
              </w:rPr>
              <w:t>Comments</w:t>
            </w:r>
          </w:p>
        </w:tc>
      </w:tr>
      <w:tr w:rsidR="00B765B2" w14:paraId="5261632D" w14:textId="77777777">
        <w:tc>
          <w:tcPr>
            <w:tcW w:w="1424" w:type="dxa"/>
          </w:tcPr>
          <w:p w14:paraId="3FE7AFAB"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64AFD14" w14:textId="77777777" w:rsidR="00B765B2" w:rsidRDefault="00E41AD6">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DBA674" w14:textId="77777777" w:rsidR="00B765B2" w:rsidRDefault="00E41AD6">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068DA735"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54417F" w14:textId="77777777" w:rsidR="00B765B2" w:rsidRDefault="00B765B2">
            <w:pPr>
              <w:spacing w:after="120"/>
              <w:rPr>
                <w:rFonts w:eastAsiaTheme="minorEastAsia"/>
                <w:color w:val="0070C0"/>
                <w:lang w:val="en-US" w:eastAsia="zh-CN"/>
              </w:rPr>
            </w:pPr>
          </w:p>
        </w:tc>
      </w:tr>
      <w:tr w:rsidR="00B765B2" w14:paraId="3581ABD7" w14:textId="77777777">
        <w:tc>
          <w:tcPr>
            <w:tcW w:w="1424" w:type="dxa"/>
          </w:tcPr>
          <w:p w14:paraId="7D269E79"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D9A72BB" w14:textId="77777777" w:rsidR="00B765B2" w:rsidRDefault="00E41AD6">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393043A1" w14:textId="77777777" w:rsidR="00B765B2" w:rsidRDefault="00E41AD6">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0B9F4D36"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961BC4C" w14:textId="77777777" w:rsidR="00B765B2" w:rsidRDefault="00B765B2">
            <w:pPr>
              <w:spacing w:after="120"/>
              <w:rPr>
                <w:rFonts w:eastAsiaTheme="minorEastAsia"/>
                <w:color w:val="0070C0"/>
                <w:lang w:val="en-US" w:eastAsia="zh-CN"/>
              </w:rPr>
            </w:pPr>
          </w:p>
        </w:tc>
      </w:tr>
      <w:tr w:rsidR="00B765B2" w14:paraId="5F2D5B13" w14:textId="77777777">
        <w:tc>
          <w:tcPr>
            <w:tcW w:w="1424" w:type="dxa"/>
          </w:tcPr>
          <w:p w14:paraId="4AAA373D" w14:textId="77777777" w:rsidR="00B765B2" w:rsidRDefault="00E41AD6">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7F15FAB8" w14:textId="77777777" w:rsidR="00B765B2" w:rsidRDefault="00E41AD6">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94063B3" w14:textId="77777777" w:rsidR="00B765B2" w:rsidRDefault="00E41AD6">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63D9170" w14:textId="77777777" w:rsidR="00B765B2" w:rsidRDefault="00E41AD6">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3012D23" w14:textId="77777777" w:rsidR="00B765B2" w:rsidRDefault="00B765B2">
            <w:pPr>
              <w:spacing w:after="120"/>
              <w:rPr>
                <w:rFonts w:eastAsiaTheme="minorEastAsia"/>
                <w:color w:val="0070C0"/>
                <w:lang w:val="en-US" w:eastAsia="zh-CN"/>
              </w:rPr>
            </w:pPr>
          </w:p>
        </w:tc>
      </w:tr>
      <w:tr w:rsidR="00B765B2" w14:paraId="40DD970F" w14:textId="77777777">
        <w:tc>
          <w:tcPr>
            <w:tcW w:w="1424" w:type="dxa"/>
          </w:tcPr>
          <w:p w14:paraId="6A0BCD0E" w14:textId="77777777" w:rsidR="00B765B2" w:rsidRDefault="00B765B2">
            <w:pPr>
              <w:spacing w:after="120"/>
              <w:rPr>
                <w:rFonts w:eastAsiaTheme="minorEastAsia"/>
                <w:color w:val="0070C0"/>
                <w:lang w:val="en-US" w:eastAsia="zh-CN"/>
              </w:rPr>
            </w:pPr>
          </w:p>
        </w:tc>
        <w:tc>
          <w:tcPr>
            <w:tcW w:w="2682" w:type="dxa"/>
          </w:tcPr>
          <w:p w14:paraId="61C68B2B" w14:textId="77777777" w:rsidR="00B765B2" w:rsidRDefault="00B765B2">
            <w:pPr>
              <w:spacing w:after="120"/>
              <w:rPr>
                <w:rFonts w:eastAsiaTheme="minorEastAsia"/>
                <w:i/>
                <w:color w:val="0070C0"/>
                <w:lang w:val="en-US" w:eastAsia="zh-CN"/>
              </w:rPr>
            </w:pPr>
          </w:p>
        </w:tc>
        <w:tc>
          <w:tcPr>
            <w:tcW w:w="1418" w:type="dxa"/>
          </w:tcPr>
          <w:p w14:paraId="18D5DED8" w14:textId="77777777" w:rsidR="00B765B2" w:rsidRDefault="00B765B2">
            <w:pPr>
              <w:spacing w:after="120"/>
              <w:rPr>
                <w:rFonts w:eastAsiaTheme="minorEastAsia"/>
                <w:i/>
                <w:color w:val="0070C0"/>
                <w:lang w:val="en-US" w:eastAsia="zh-CN"/>
              </w:rPr>
            </w:pPr>
          </w:p>
        </w:tc>
        <w:tc>
          <w:tcPr>
            <w:tcW w:w="2409" w:type="dxa"/>
          </w:tcPr>
          <w:p w14:paraId="5FD2BF5C" w14:textId="77777777" w:rsidR="00B765B2" w:rsidRDefault="00B765B2">
            <w:pPr>
              <w:spacing w:after="120"/>
              <w:rPr>
                <w:rFonts w:eastAsiaTheme="minorEastAsia"/>
                <w:color w:val="0070C0"/>
                <w:lang w:val="en-US" w:eastAsia="zh-CN"/>
              </w:rPr>
            </w:pPr>
          </w:p>
        </w:tc>
        <w:tc>
          <w:tcPr>
            <w:tcW w:w="1698" w:type="dxa"/>
          </w:tcPr>
          <w:p w14:paraId="330423C9" w14:textId="77777777" w:rsidR="00B765B2" w:rsidRDefault="00B765B2">
            <w:pPr>
              <w:spacing w:after="120"/>
              <w:rPr>
                <w:rFonts w:eastAsiaTheme="minorEastAsia"/>
                <w:i/>
                <w:color w:val="0070C0"/>
                <w:lang w:val="en-US" w:eastAsia="zh-CN"/>
              </w:rPr>
            </w:pPr>
          </w:p>
        </w:tc>
      </w:tr>
    </w:tbl>
    <w:p w14:paraId="0FF8E767" w14:textId="77777777" w:rsidR="00B765B2" w:rsidRDefault="00B765B2">
      <w:pPr>
        <w:rPr>
          <w:rFonts w:eastAsiaTheme="minorEastAsia"/>
          <w:color w:val="0070C0"/>
          <w:lang w:val="en-US" w:eastAsia="zh-CN"/>
        </w:rPr>
      </w:pPr>
    </w:p>
    <w:p w14:paraId="5AD222CC" w14:textId="77777777" w:rsidR="00B765B2" w:rsidRDefault="00E41AD6">
      <w:pPr>
        <w:rPr>
          <w:rFonts w:eastAsiaTheme="minorEastAsia"/>
          <w:color w:val="0070C0"/>
          <w:lang w:val="en-US" w:eastAsia="zh-CN"/>
        </w:rPr>
      </w:pPr>
      <w:r>
        <w:rPr>
          <w:rFonts w:eastAsiaTheme="minorEastAsia"/>
          <w:color w:val="0070C0"/>
          <w:lang w:val="en-US" w:eastAsia="zh-CN"/>
        </w:rPr>
        <w:t>Notes:</w:t>
      </w:r>
    </w:p>
    <w:p w14:paraId="4A8DD7C8"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E9BEE2C"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F0CD1A4" w14:textId="77777777" w:rsidR="00B765B2" w:rsidRDefault="00E41AD6">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9D3819B" w14:textId="77777777" w:rsidR="00B765B2" w:rsidRDefault="00E41AD6">
      <w:pPr>
        <w:pStyle w:val="ListParagraph"/>
        <w:numPr>
          <w:ilvl w:val="1"/>
          <w:numId w:val="22"/>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321FE90E" w14:textId="77777777" w:rsidR="00B765B2" w:rsidRDefault="00E41AD6">
      <w:pPr>
        <w:pStyle w:val="ListParagraph"/>
        <w:numPr>
          <w:ilvl w:val="0"/>
          <w:numId w:val="2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D3C9E72" w14:textId="77777777" w:rsidR="00B765B2" w:rsidRDefault="00B765B2">
      <w:pPr>
        <w:rPr>
          <w:rFonts w:ascii="Arial" w:hAnsi="Arial"/>
          <w:lang w:val="en-US" w:eastAsia="zh-CN"/>
        </w:rPr>
      </w:pPr>
    </w:p>
    <w:p w14:paraId="69974584" w14:textId="77777777" w:rsidR="00B765B2" w:rsidRDefault="00E41AD6">
      <w:pPr>
        <w:pStyle w:val="Heading1"/>
        <w:numPr>
          <w:ilvl w:val="0"/>
          <w:numId w:val="0"/>
        </w:numPr>
        <w:rPr>
          <w:lang w:val="en-US" w:eastAsia="ja-JP"/>
        </w:rPr>
      </w:pPr>
      <w:r>
        <w:rPr>
          <w:lang w:val="en-US" w:eastAsia="ja-JP"/>
        </w:rPr>
        <w:t>Annex</w:t>
      </w:r>
    </w:p>
    <w:p w14:paraId="6B52CB71" w14:textId="77777777" w:rsidR="00B765B2" w:rsidRDefault="00E41AD6">
      <w:pPr>
        <w:jc w:val="center"/>
        <w:rPr>
          <w:b/>
          <w:bCs/>
          <w:lang w:val="en-US" w:eastAsia="ja-JP"/>
        </w:rPr>
      </w:pPr>
      <w:r>
        <w:rPr>
          <w:b/>
          <w:bCs/>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765B2" w14:paraId="3EA325B8" w14:textId="77777777">
        <w:tc>
          <w:tcPr>
            <w:tcW w:w="3210" w:type="dxa"/>
            <w:tcBorders>
              <w:top w:val="single" w:sz="4" w:space="0" w:color="auto"/>
              <w:left w:val="single" w:sz="4" w:space="0" w:color="auto"/>
              <w:bottom w:val="single" w:sz="4" w:space="0" w:color="auto"/>
              <w:right w:val="single" w:sz="4" w:space="0" w:color="auto"/>
            </w:tcBorders>
          </w:tcPr>
          <w:p w14:paraId="62539CDE" w14:textId="77777777" w:rsidR="00B765B2" w:rsidRDefault="00E41AD6">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3CB5E35D" w14:textId="77777777" w:rsidR="00B765B2" w:rsidRDefault="00E41AD6">
            <w:pPr>
              <w:spacing w:after="120"/>
              <w:rPr>
                <w:rFonts w:eastAsiaTheme="minorEastAsia"/>
                <w:b/>
                <w:bCs/>
                <w:lang w:val="en-US" w:eastAsia="zh-CN"/>
              </w:rPr>
            </w:pPr>
            <w:r>
              <w:rPr>
                <w:rFonts w:eastAsiaTheme="minorEastAsia"/>
                <w:b/>
                <w:bCs/>
                <w:lang w:val="en-US" w:eastAsia="zh-CN"/>
              </w:rPr>
              <w:t>Name</w:t>
            </w:r>
          </w:p>
        </w:tc>
        <w:tc>
          <w:tcPr>
            <w:tcW w:w="3211" w:type="dxa"/>
            <w:tcBorders>
              <w:top w:val="single" w:sz="4" w:space="0" w:color="auto"/>
              <w:left w:val="single" w:sz="4" w:space="0" w:color="auto"/>
              <w:bottom w:val="single" w:sz="4" w:space="0" w:color="auto"/>
              <w:right w:val="single" w:sz="4" w:space="0" w:color="auto"/>
            </w:tcBorders>
          </w:tcPr>
          <w:p w14:paraId="28E04426" w14:textId="77777777" w:rsidR="00B765B2" w:rsidRDefault="00E41AD6">
            <w:pPr>
              <w:spacing w:after="120"/>
              <w:rPr>
                <w:rFonts w:eastAsiaTheme="minorEastAsia"/>
                <w:b/>
                <w:bCs/>
                <w:lang w:val="en-US" w:eastAsia="zh-CN"/>
              </w:rPr>
            </w:pPr>
            <w:r>
              <w:rPr>
                <w:rFonts w:eastAsiaTheme="minorEastAsia"/>
                <w:b/>
                <w:bCs/>
                <w:lang w:val="en-US" w:eastAsia="zh-CN"/>
              </w:rPr>
              <w:t>Email address</w:t>
            </w:r>
          </w:p>
        </w:tc>
      </w:tr>
      <w:tr w:rsidR="00B765B2" w14:paraId="3BF391BC" w14:textId="77777777">
        <w:tc>
          <w:tcPr>
            <w:tcW w:w="3210" w:type="dxa"/>
            <w:tcBorders>
              <w:top w:val="single" w:sz="4" w:space="0" w:color="auto"/>
              <w:left w:val="single" w:sz="4" w:space="0" w:color="auto"/>
              <w:bottom w:val="single" w:sz="4" w:space="0" w:color="auto"/>
              <w:right w:val="single" w:sz="4" w:space="0" w:color="auto"/>
            </w:tcBorders>
          </w:tcPr>
          <w:p w14:paraId="13EADB5D" w14:textId="77777777" w:rsidR="00B765B2" w:rsidRDefault="00E41AD6">
            <w:pPr>
              <w:spacing w:after="120"/>
              <w:rPr>
                <w:rFonts w:eastAsiaTheme="minorEastAsia"/>
                <w:lang w:val="en-US" w:eastAsia="zh-CN"/>
              </w:rPr>
            </w:pPr>
            <w:r>
              <w:rPr>
                <w:rFonts w:eastAsiaTheme="minorEastAsia"/>
                <w:lang w:val="en-US" w:eastAsia="zh-CN"/>
              </w:rPr>
              <w:t>Moderator (Nokia, Nokia Shanghai Bell)</w:t>
            </w:r>
          </w:p>
        </w:tc>
        <w:tc>
          <w:tcPr>
            <w:tcW w:w="3210" w:type="dxa"/>
            <w:tcBorders>
              <w:top w:val="single" w:sz="4" w:space="0" w:color="auto"/>
              <w:left w:val="single" w:sz="4" w:space="0" w:color="auto"/>
              <w:bottom w:val="single" w:sz="4" w:space="0" w:color="auto"/>
              <w:right w:val="single" w:sz="4" w:space="0" w:color="auto"/>
            </w:tcBorders>
          </w:tcPr>
          <w:p w14:paraId="33EE3842" w14:textId="77777777" w:rsidR="00B765B2" w:rsidRDefault="00E41AD6">
            <w:pPr>
              <w:spacing w:after="120"/>
              <w:rPr>
                <w:rFonts w:eastAsiaTheme="minorEastAsia"/>
                <w:lang w:val="en-US" w:eastAsia="zh-CN"/>
              </w:rPr>
            </w:pPr>
            <w:r>
              <w:rPr>
                <w:rFonts w:eastAsiaTheme="minorEastAsia"/>
                <w:lang w:val="en-US" w:eastAsia="zh-CN"/>
              </w:rPr>
              <w:t>Dmitry Petrov</w:t>
            </w:r>
          </w:p>
        </w:tc>
        <w:tc>
          <w:tcPr>
            <w:tcW w:w="3211" w:type="dxa"/>
            <w:tcBorders>
              <w:top w:val="single" w:sz="4" w:space="0" w:color="auto"/>
              <w:left w:val="single" w:sz="4" w:space="0" w:color="auto"/>
              <w:bottom w:val="single" w:sz="4" w:space="0" w:color="auto"/>
              <w:right w:val="single" w:sz="4" w:space="0" w:color="auto"/>
            </w:tcBorders>
          </w:tcPr>
          <w:p w14:paraId="54F0FBAA" w14:textId="77777777" w:rsidR="00B765B2" w:rsidRDefault="00861989">
            <w:pPr>
              <w:spacing w:after="120"/>
              <w:rPr>
                <w:rFonts w:eastAsiaTheme="minorEastAsia"/>
                <w:lang w:val="en-US" w:eastAsia="zh-CN"/>
              </w:rPr>
            </w:pPr>
            <w:hyperlink r:id="rId20" w:history="1">
              <w:r w:rsidR="00E41AD6">
                <w:rPr>
                  <w:rStyle w:val="Hyperlink"/>
                  <w:rFonts w:eastAsiaTheme="minorEastAsia"/>
                  <w:lang w:val="en-US" w:eastAsia="zh-CN"/>
                </w:rPr>
                <w:t>Dmitry.a.petrov@nokia-bell-labs.com</w:t>
              </w:r>
            </w:hyperlink>
            <w:r w:rsidR="00E41AD6">
              <w:rPr>
                <w:rFonts w:eastAsiaTheme="minorEastAsia"/>
                <w:lang w:val="en-US" w:eastAsia="zh-CN"/>
              </w:rPr>
              <w:t xml:space="preserve"> </w:t>
            </w:r>
          </w:p>
        </w:tc>
      </w:tr>
      <w:tr w:rsidR="00B765B2" w14:paraId="3E376D25" w14:textId="77777777">
        <w:tc>
          <w:tcPr>
            <w:tcW w:w="3210" w:type="dxa"/>
            <w:tcBorders>
              <w:top w:val="single" w:sz="4" w:space="0" w:color="auto"/>
              <w:left w:val="single" w:sz="4" w:space="0" w:color="auto"/>
              <w:bottom w:val="single" w:sz="4" w:space="0" w:color="auto"/>
              <w:right w:val="single" w:sz="4" w:space="0" w:color="auto"/>
            </w:tcBorders>
          </w:tcPr>
          <w:p w14:paraId="0A2A9F22" w14:textId="77777777" w:rsidR="00B765B2" w:rsidRDefault="00E41AD6">
            <w:pPr>
              <w:spacing w:after="120"/>
              <w:rPr>
                <w:rFonts w:eastAsiaTheme="minorEastAsia"/>
                <w:lang w:val="en-US" w:eastAsia="zh-CN"/>
              </w:rPr>
            </w:pPr>
            <w:ins w:id="1166" w:author="Intel" w:date="2022-02-21T13:48:00Z">
              <w:r>
                <w:rPr>
                  <w:rFonts w:eastAsiaTheme="minorEastAsia"/>
                  <w:lang w:val="en-US" w:eastAsia="zh-CN"/>
                </w:rPr>
                <w:t>Intel</w:t>
              </w:r>
            </w:ins>
          </w:p>
        </w:tc>
        <w:tc>
          <w:tcPr>
            <w:tcW w:w="3210" w:type="dxa"/>
            <w:tcBorders>
              <w:top w:val="single" w:sz="4" w:space="0" w:color="auto"/>
              <w:left w:val="single" w:sz="4" w:space="0" w:color="auto"/>
              <w:bottom w:val="single" w:sz="4" w:space="0" w:color="auto"/>
              <w:right w:val="single" w:sz="4" w:space="0" w:color="auto"/>
            </w:tcBorders>
          </w:tcPr>
          <w:p w14:paraId="202799EB" w14:textId="77777777" w:rsidR="00B765B2" w:rsidRDefault="00E41AD6">
            <w:pPr>
              <w:spacing w:after="120"/>
              <w:rPr>
                <w:rFonts w:eastAsiaTheme="minorEastAsia"/>
                <w:lang w:val="en-US" w:eastAsia="zh-CN"/>
              </w:rPr>
            </w:pPr>
            <w:ins w:id="1167" w:author="Intel" w:date="2022-02-21T13:48:00Z">
              <w:r>
                <w:rPr>
                  <w:rFonts w:eastAsiaTheme="minorEastAsia"/>
                  <w:lang w:val="en-US" w:eastAsia="zh-CN"/>
                </w:rPr>
                <w:t>Ilya Bolotin</w:t>
              </w:r>
            </w:ins>
          </w:p>
        </w:tc>
        <w:tc>
          <w:tcPr>
            <w:tcW w:w="3211" w:type="dxa"/>
            <w:tcBorders>
              <w:top w:val="single" w:sz="4" w:space="0" w:color="auto"/>
              <w:left w:val="single" w:sz="4" w:space="0" w:color="auto"/>
              <w:bottom w:val="single" w:sz="4" w:space="0" w:color="auto"/>
              <w:right w:val="single" w:sz="4" w:space="0" w:color="auto"/>
            </w:tcBorders>
          </w:tcPr>
          <w:p w14:paraId="2A48998D" w14:textId="77777777" w:rsidR="00B765B2" w:rsidRDefault="00E41AD6">
            <w:pPr>
              <w:spacing w:after="120"/>
              <w:rPr>
                <w:rFonts w:eastAsiaTheme="minorEastAsia"/>
                <w:lang w:val="en-US" w:eastAsia="zh-CN"/>
              </w:rPr>
            </w:pPr>
            <w:ins w:id="1168" w:author="Intel" w:date="2022-02-21T13:49:00Z">
              <w:r>
                <w:rPr>
                  <w:rFonts w:eastAsiaTheme="minorEastAsia"/>
                  <w:lang w:val="en-US" w:eastAsia="zh-CN"/>
                </w:rPr>
                <w:t>i</w:t>
              </w:r>
            </w:ins>
            <w:ins w:id="1169" w:author="Intel" w:date="2022-02-21T13:48:00Z">
              <w:r>
                <w:rPr>
                  <w:rFonts w:eastAsiaTheme="minorEastAsia"/>
                  <w:lang w:val="en-US" w:eastAsia="zh-CN"/>
                </w:rPr>
                <w:t>lya.bolotin@intel.com</w:t>
              </w:r>
            </w:ins>
          </w:p>
        </w:tc>
      </w:tr>
      <w:tr w:rsidR="00B765B2" w14:paraId="3FE231AE" w14:textId="77777777">
        <w:trPr>
          <w:ins w:id="1170" w:author="Huawei" w:date="2022-02-21T21:52:00Z"/>
        </w:trPr>
        <w:tc>
          <w:tcPr>
            <w:tcW w:w="3210" w:type="dxa"/>
            <w:tcBorders>
              <w:top w:val="single" w:sz="4" w:space="0" w:color="auto"/>
              <w:left w:val="single" w:sz="4" w:space="0" w:color="auto"/>
              <w:bottom w:val="single" w:sz="4" w:space="0" w:color="auto"/>
              <w:right w:val="single" w:sz="4" w:space="0" w:color="auto"/>
            </w:tcBorders>
          </w:tcPr>
          <w:p w14:paraId="6F6303BF" w14:textId="77777777" w:rsidR="00B765B2" w:rsidRDefault="00E41AD6">
            <w:pPr>
              <w:spacing w:after="120"/>
              <w:rPr>
                <w:ins w:id="1171" w:author="Huawei" w:date="2022-02-21T21:52:00Z"/>
                <w:rFonts w:eastAsiaTheme="minorEastAsia"/>
                <w:lang w:val="en-US" w:eastAsia="zh-CN"/>
              </w:rPr>
            </w:pPr>
            <w:ins w:id="1172" w:author="Huawei" w:date="2022-02-21T21:52: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493B863" w14:textId="77777777" w:rsidR="00B765B2" w:rsidRDefault="00E41AD6">
            <w:pPr>
              <w:spacing w:after="120"/>
              <w:rPr>
                <w:ins w:id="1173" w:author="Huawei" w:date="2022-02-21T21:52:00Z"/>
                <w:rFonts w:eastAsiaTheme="minorEastAsia"/>
                <w:lang w:val="en-US" w:eastAsia="zh-CN"/>
              </w:rPr>
            </w:pPr>
            <w:ins w:id="1174" w:author="Huawei" w:date="2022-02-21T21:52:00Z">
              <w:r>
                <w:rPr>
                  <w:rFonts w:eastAsiaTheme="minorEastAsia"/>
                  <w:lang w:val="en-US" w:eastAsia="zh-CN"/>
                </w:rPr>
                <w:t>Jing Han</w:t>
              </w:r>
            </w:ins>
          </w:p>
        </w:tc>
        <w:tc>
          <w:tcPr>
            <w:tcW w:w="3211" w:type="dxa"/>
            <w:tcBorders>
              <w:top w:val="single" w:sz="4" w:space="0" w:color="auto"/>
              <w:left w:val="single" w:sz="4" w:space="0" w:color="auto"/>
              <w:bottom w:val="single" w:sz="4" w:space="0" w:color="auto"/>
              <w:right w:val="single" w:sz="4" w:space="0" w:color="auto"/>
            </w:tcBorders>
          </w:tcPr>
          <w:p w14:paraId="72158D7F" w14:textId="77777777" w:rsidR="00B765B2" w:rsidRDefault="00E41AD6">
            <w:pPr>
              <w:spacing w:after="120"/>
              <w:rPr>
                <w:ins w:id="1175" w:author="Huawei" w:date="2022-02-21T21:52:00Z"/>
                <w:rFonts w:eastAsiaTheme="minorEastAsia"/>
                <w:lang w:val="en-US" w:eastAsia="zh-CN"/>
              </w:rPr>
            </w:pPr>
            <w:ins w:id="1176" w:author="Huawei" w:date="2022-02-21T21:52:00Z">
              <w:r>
                <w:rPr>
                  <w:rFonts w:eastAsiaTheme="minorEastAsia"/>
                  <w:lang w:val="en-US" w:eastAsia="zh-CN"/>
                </w:rPr>
                <w:t>Hw.hanjing@</w:t>
              </w:r>
            </w:ins>
            <w:ins w:id="1177" w:author="Huawei" w:date="2022-02-21T21:53:00Z">
              <w:r>
                <w:rPr>
                  <w:rFonts w:eastAsiaTheme="minorEastAsia"/>
                  <w:lang w:val="en-US" w:eastAsia="zh-CN"/>
                </w:rPr>
                <w:t>huawei.com</w:t>
              </w:r>
            </w:ins>
          </w:p>
        </w:tc>
      </w:tr>
    </w:tbl>
    <w:p w14:paraId="6398B374" w14:textId="77777777" w:rsidR="00B765B2" w:rsidRDefault="00B765B2">
      <w:pPr>
        <w:rPr>
          <w:rFonts w:eastAsia="Yu Mincho"/>
          <w:lang w:val="en-US" w:eastAsia="ja-JP"/>
        </w:rPr>
      </w:pPr>
    </w:p>
    <w:p w14:paraId="742961C6" w14:textId="77777777" w:rsidR="00B765B2" w:rsidRDefault="00E41AD6">
      <w:pPr>
        <w:rPr>
          <w:rFonts w:eastAsiaTheme="minorEastAsia"/>
          <w:color w:val="0070C0"/>
          <w:lang w:val="en-US" w:eastAsia="zh-CN"/>
        </w:rPr>
      </w:pPr>
      <w:r>
        <w:rPr>
          <w:rFonts w:eastAsiaTheme="minorEastAsia"/>
          <w:color w:val="0070C0"/>
          <w:lang w:val="en-US" w:eastAsia="zh-CN"/>
        </w:rPr>
        <w:t>Note:</w:t>
      </w:r>
    </w:p>
    <w:p w14:paraId="7298D3B3" w14:textId="77777777" w:rsidR="00B765B2" w:rsidRDefault="00E41AD6">
      <w:pPr>
        <w:pStyle w:val="ListParagraph"/>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BFE7415" w14:textId="77777777" w:rsidR="00B765B2" w:rsidRDefault="00E41AD6">
      <w:pPr>
        <w:pStyle w:val="ListParagraph"/>
        <w:numPr>
          <w:ilvl w:val="0"/>
          <w:numId w:val="23"/>
        </w:numPr>
        <w:ind w:firstLineChars="0"/>
        <w:textAlignment w:val="auto"/>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making comments, i.e., Company A (XX, XX)</w:t>
      </w:r>
    </w:p>
    <w:sectPr w:rsidR="00B765B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C2006" w14:textId="77777777" w:rsidR="00861989" w:rsidRDefault="00861989" w:rsidP="0067271B">
      <w:pPr>
        <w:spacing w:after="0" w:line="240" w:lineRule="auto"/>
      </w:pPr>
      <w:r>
        <w:separator/>
      </w:r>
    </w:p>
  </w:endnote>
  <w:endnote w:type="continuationSeparator" w:id="0">
    <w:p w14:paraId="16913FD4" w14:textId="77777777" w:rsidR="00861989" w:rsidRDefault="00861989" w:rsidP="0067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 ??">
    <w:altName w:val="MS Gothic"/>
    <w:charset w:val="80"/>
    <w:family w:val="roman"/>
    <w:pitch w:val="default"/>
    <w:sig w:usb0="00000000" w:usb1="0000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301F5" w14:textId="77777777" w:rsidR="00861989" w:rsidRDefault="00861989" w:rsidP="0067271B">
      <w:pPr>
        <w:spacing w:after="0" w:line="240" w:lineRule="auto"/>
      </w:pPr>
      <w:r>
        <w:separator/>
      </w:r>
    </w:p>
  </w:footnote>
  <w:footnote w:type="continuationSeparator" w:id="0">
    <w:p w14:paraId="638EDF70" w14:textId="77777777" w:rsidR="00861989" w:rsidRDefault="00861989" w:rsidP="00672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16D"/>
    <w:multiLevelType w:val="multilevel"/>
    <w:tmpl w:val="002B216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6583E"/>
    <w:multiLevelType w:val="multilevel"/>
    <w:tmpl w:val="13265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1138FB"/>
    <w:multiLevelType w:val="multilevel"/>
    <w:tmpl w:val="1A11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AC6E0C"/>
    <w:multiLevelType w:val="multilevel"/>
    <w:tmpl w:val="2CAC6E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FB73061"/>
    <w:multiLevelType w:val="multilevel"/>
    <w:tmpl w:val="2FB73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42F3B12"/>
    <w:multiLevelType w:val="multilevel"/>
    <w:tmpl w:val="342F3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156CA"/>
    <w:multiLevelType w:val="multilevel"/>
    <w:tmpl w:val="39D15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BC6E2B"/>
    <w:multiLevelType w:val="multilevel"/>
    <w:tmpl w:val="3ABC6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1C320F6"/>
    <w:multiLevelType w:val="multilevel"/>
    <w:tmpl w:val="41C32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516024"/>
    <w:multiLevelType w:val="multilevel"/>
    <w:tmpl w:val="5151602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0088A"/>
    <w:multiLevelType w:val="multilevel"/>
    <w:tmpl w:val="55B00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64236F48"/>
    <w:multiLevelType w:val="multilevel"/>
    <w:tmpl w:val="64236F4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3240DB2"/>
    <w:multiLevelType w:val="multilevel"/>
    <w:tmpl w:val="73240D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733F17C6"/>
    <w:multiLevelType w:val="multilevel"/>
    <w:tmpl w:val="733F1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B255FE"/>
    <w:multiLevelType w:val="multilevel"/>
    <w:tmpl w:val="7AB2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7"/>
  </w:num>
  <w:num w:numId="3">
    <w:abstractNumId w:val="22"/>
  </w:num>
  <w:num w:numId="4">
    <w:abstractNumId w:val="10"/>
  </w:num>
  <w:num w:numId="5">
    <w:abstractNumId w:val="9"/>
  </w:num>
  <w:num w:numId="6">
    <w:abstractNumId w:val="14"/>
  </w:num>
  <w:num w:numId="7">
    <w:abstractNumId w:val="15"/>
  </w:num>
  <w:num w:numId="8">
    <w:abstractNumId w:val="21"/>
  </w:num>
  <w:num w:numId="9">
    <w:abstractNumId w:val="19"/>
  </w:num>
  <w:num w:numId="10">
    <w:abstractNumId w:val="8"/>
  </w:num>
  <w:num w:numId="11">
    <w:abstractNumId w:val="18"/>
  </w:num>
  <w:num w:numId="12">
    <w:abstractNumId w:val="0"/>
  </w:num>
  <w:num w:numId="13">
    <w:abstractNumId w:val="13"/>
  </w:num>
  <w:num w:numId="14">
    <w:abstractNumId w:val="12"/>
  </w:num>
  <w:num w:numId="15">
    <w:abstractNumId w:val="2"/>
  </w:num>
  <w:num w:numId="16">
    <w:abstractNumId w:val="5"/>
  </w:num>
  <w:num w:numId="17">
    <w:abstractNumId w:val="16"/>
  </w:num>
  <w:num w:numId="18">
    <w:abstractNumId w:val="6"/>
  </w:num>
  <w:num w:numId="19">
    <w:abstractNumId w:val="20"/>
  </w:num>
  <w:num w:numId="20">
    <w:abstractNumId w:val="3"/>
  </w:num>
  <w:num w:numId="21">
    <w:abstractNumId w:val="4"/>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ng Li L">
    <w15:presenceInfo w15:providerId="None" w15:userId="Ming Li L"/>
  </w15:person>
  <w15:person w15:author="Intel">
    <w15:presenceInfo w15:providerId="None" w15:userId="Intel"/>
  </w15:person>
  <w15:person w15:author="Nokia (Dmitry Petrov)">
    <w15:presenceInfo w15:providerId="None" w15:userId="Nokia (Dmitry Petrov)"/>
  </w15:person>
  <w15:person w15:author="Chu-Hsiang Huang">
    <w15:presenceInfo w15:providerId="AD" w15:userId="S::chuhsian@qti.qualcomm.com::543a1667-cf7d-4263-9c3a-2bbd98271c62"/>
  </w15:person>
  <w15:person w15:author="ZTE">
    <w15:presenceInfo w15:providerId="None" w15:userId="ZTE"/>
  </w15:person>
  <w15:person w15:author="Huaning Niu">
    <w15:presenceInfo w15:providerId="AD" w15:userId="S::huaning_niu@apple.com::4dee1d1c-d529-486e-a13a-6e690ea6e908"/>
  </w15:person>
  <w15:person w15:author="Jackson Wang (Samsung)">
    <w15:presenceInfo w15:providerId="None" w15:userId="Jackson Wang (Samsung)"/>
  </w15:person>
  <w15:person w15:author="Nokia - Anthony Lo">
    <w15:presenceInfo w15:providerId="None" w15:userId="Nokia - Anthony L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SyMDI0MDMyNTVW0lEKTi0uzszPAykwNKgFAJfL9cctAAAA"/>
  </w:docVars>
  <w:rsids>
    <w:rsidRoot w:val="00282213"/>
    <w:rsid w:val="00000265"/>
    <w:rsid w:val="00001E2E"/>
    <w:rsid w:val="0000329F"/>
    <w:rsid w:val="00003C44"/>
    <w:rsid w:val="00003D25"/>
    <w:rsid w:val="00004165"/>
    <w:rsid w:val="00005376"/>
    <w:rsid w:val="00005549"/>
    <w:rsid w:val="0000695A"/>
    <w:rsid w:val="00006F3A"/>
    <w:rsid w:val="00012674"/>
    <w:rsid w:val="00013362"/>
    <w:rsid w:val="00013E26"/>
    <w:rsid w:val="00014687"/>
    <w:rsid w:val="0001506D"/>
    <w:rsid w:val="00016506"/>
    <w:rsid w:val="00020C56"/>
    <w:rsid w:val="0002346F"/>
    <w:rsid w:val="00024930"/>
    <w:rsid w:val="00026ACC"/>
    <w:rsid w:val="00026E1D"/>
    <w:rsid w:val="00031648"/>
    <w:rsid w:val="0003171D"/>
    <w:rsid w:val="00031A93"/>
    <w:rsid w:val="00031BC2"/>
    <w:rsid w:val="00031C1D"/>
    <w:rsid w:val="0003326E"/>
    <w:rsid w:val="00033368"/>
    <w:rsid w:val="000351DF"/>
    <w:rsid w:val="00035593"/>
    <w:rsid w:val="00035C50"/>
    <w:rsid w:val="00036E1B"/>
    <w:rsid w:val="00040E7F"/>
    <w:rsid w:val="00041650"/>
    <w:rsid w:val="00044C75"/>
    <w:rsid w:val="000457A1"/>
    <w:rsid w:val="00045C12"/>
    <w:rsid w:val="00047220"/>
    <w:rsid w:val="00047C05"/>
    <w:rsid w:val="00050001"/>
    <w:rsid w:val="00052041"/>
    <w:rsid w:val="0005326A"/>
    <w:rsid w:val="00054710"/>
    <w:rsid w:val="000578BB"/>
    <w:rsid w:val="00060C21"/>
    <w:rsid w:val="0006266D"/>
    <w:rsid w:val="00065506"/>
    <w:rsid w:val="0006651A"/>
    <w:rsid w:val="0007040E"/>
    <w:rsid w:val="000714E0"/>
    <w:rsid w:val="0007382E"/>
    <w:rsid w:val="000766E1"/>
    <w:rsid w:val="00077FF6"/>
    <w:rsid w:val="000806EC"/>
    <w:rsid w:val="00080D82"/>
    <w:rsid w:val="000812BB"/>
    <w:rsid w:val="00081692"/>
    <w:rsid w:val="00082C46"/>
    <w:rsid w:val="0008381F"/>
    <w:rsid w:val="000848AC"/>
    <w:rsid w:val="00085A0E"/>
    <w:rsid w:val="00085B94"/>
    <w:rsid w:val="00087548"/>
    <w:rsid w:val="000918B4"/>
    <w:rsid w:val="000918F9"/>
    <w:rsid w:val="00092BCE"/>
    <w:rsid w:val="00092DD2"/>
    <w:rsid w:val="00093441"/>
    <w:rsid w:val="00093E7E"/>
    <w:rsid w:val="00097BDC"/>
    <w:rsid w:val="000A1830"/>
    <w:rsid w:val="000A1BAF"/>
    <w:rsid w:val="000A4121"/>
    <w:rsid w:val="000A4AA3"/>
    <w:rsid w:val="000A550E"/>
    <w:rsid w:val="000A69DA"/>
    <w:rsid w:val="000B0960"/>
    <w:rsid w:val="000B1511"/>
    <w:rsid w:val="000B1A55"/>
    <w:rsid w:val="000B20BB"/>
    <w:rsid w:val="000B2EBD"/>
    <w:rsid w:val="000B2EF6"/>
    <w:rsid w:val="000B2FA6"/>
    <w:rsid w:val="000B4AA0"/>
    <w:rsid w:val="000B57FA"/>
    <w:rsid w:val="000C0F25"/>
    <w:rsid w:val="000C1DAB"/>
    <w:rsid w:val="000C2553"/>
    <w:rsid w:val="000C38C3"/>
    <w:rsid w:val="000C41CA"/>
    <w:rsid w:val="000C4D78"/>
    <w:rsid w:val="000C5A04"/>
    <w:rsid w:val="000C6831"/>
    <w:rsid w:val="000D09FD"/>
    <w:rsid w:val="000D1A4A"/>
    <w:rsid w:val="000D44FB"/>
    <w:rsid w:val="000D4AF6"/>
    <w:rsid w:val="000D5142"/>
    <w:rsid w:val="000D574B"/>
    <w:rsid w:val="000D6CFC"/>
    <w:rsid w:val="000D7E03"/>
    <w:rsid w:val="000E0ECB"/>
    <w:rsid w:val="000E278D"/>
    <w:rsid w:val="000E483D"/>
    <w:rsid w:val="000E537B"/>
    <w:rsid w:val="000E57D0"/>
    <w:rsid w:val="000E6E04"/>
    <w:rsid w:val="000E7858"/>
    <w:rsid w:val="000F1C1E"/>
    <w:rsid w:val="000F1CD4"/>
    <w:rsid w:val="000F39CA"/>
    <w:rsid w:val="000F3E11"/>
    <w:rsid w:val="000F5A6E"/>
    <w:rsid w:val="000F7B64"/>
    <w:rsid w:val="000F7C05"/>
    <w:rsid w:val="000F7CDA"/>
    <w:rsid w:val="001004FE"/>
    <w:rsid w:val="00100FD3"/>
    <w:rsid w:val="00101FEF"/>
    <w:rsid w:val="00104205"/>
    <w:rsid w:val="001043FD"/>
    <w:rsid w:val="001055D5"/>
    <w:rsid w:val="001070C7"/>
    <w:rsid w:val="00107927"/>
    <w:rsid w:val="00107D69"/>
    <w:rsid w:val="00110568"/>
    <w:rsid w:val="00110E26"/>
    <w:rsid w:val="00111321"/>
    <w:rsid w:val="001114D3"/>
    <w:rsid w:val="00115B57"/>
    <w:rsid w:val="001160F2"/>
    <w:rsid w:val="00116E1D"/>
    <w:rsid w:val="00117BD6"/>
    <w:rsid w:val="001206C2"/>
    <w:rsid w:val="00121978"/>
    <w:rsid w:val="00123422"/>
    <w:rsid w:val="0012343E"/>
    <w:rsid w:val="00124B6A"/>
    <w:rsid w:val="00125FB4"/>
    <w:rsid w:val="00126EC3"/>
    <w:rsid w:val="0013250F"/>
    <w:rsid w:val="00132B2A"/>
    <w:rsid w:val="00133732"/>
    <w:rsid w:val="00133E0A"/>
    <w:rsid w:val="00134002"/>
    <w:rsid w:val="00134135"/>
    <w:rsid w:val="0013563C"/>
    <w:rsid w:val="00136D4C"/>
    <w:rsid w:val="001373DE"/>
    <w:rsid w:val="00137992"/>
    <w:rsid w:val="00140431"/>
    <w:rsid w:val="00140837"/>
    <w:rsid w:val="00141436"/>
    <w:rsid w:val="00142538"/>
    <w:rsid w:val="00142BB9"/>
    <w:rsid w:val="00143AC8"/>
    <w:rsid w:val="00144F96"/>
    <w:rsid w:val="00151EAC"/>
    <w:rsid w:val="00152879"/>
    <w:rsid w:val="00152E4B"/>
    <w:rsid w:val="00153528"/>
    <w:rsid w:val="0015377C"/>
    <w:rsid w:val="00153EB0"/>
    <w:rsid w:val="001543F3"/>
    <w:rsid w:val="001545DB"/>
    <w:rsid w:val="00154E68"/>
    <w:rsid w:val="00155AFF"/>
    <w:rsid w:val="001567DA"/>
    <w:rsid w:val="0016173F"/>
    <w:rsid w:val="00162548"/>
    <w:rsid w:val="00171083"/>
    <w:rsid w:val="00172183"/>
    <w:rsid w:val="00172AA1"/>
    <w:rsid w:val="00174ABC"/>
    <w:rsid w:val="001751AB"/>
    <w:rsid w:val="00175A3F"/>
    <w:rsid w:val="00180E09"/>
    <w:rsid w:val="00183D4C"/>
    <w:rsid w:val="00183F6D"/>
    <w:rsid w:val="00185750"/>
    <w:rsid w:val="0018670E"/>
    <w:rsid w:val="0019219A"/>
    <w:rsid w:val="0019250E"/>
    <w:rsid w:val="001941A7"/>
    <w:rsid w:val="00194238"/>
    <w:rsid w:val="00195077"/>
    <w:rsid w:val="00196924"/>
    <w:rsid w:val="001A033F"/>
    <w:rsid w:val="001A08AA"/>
    <w:rsid w:val="001A1704"/>
    <w:rsid w:val="001A2BFC"/>
    <w:rsid w:val="001A524E"/>
    <w:rsid w:val="001A552B"/>
    <w:rsid w:val="001A59CB"/>
    <w:rsid w:val="001A61B5"/>
    <w:rsid w:val="001A640A"/>
    <w:rsid w:val="001B0CEF"/>
    <w:rsid w:val="001B10DA"/>
    <w:rsid w:val="001B4503"/>
    <w:rsid w:val="001B46E6"/>
    <w:rsid w:val="001B5174"/>
    <w:rsid w:val="001B5C05"/>
    <w:rsid w:val="001B6180"/>
    <w:rsid w:val="001B7991"/>
    <w:rsid w:val="001B7EB2"/>
    <w:rsid w:val="001C1409"/>
    <w:rsid w:val="001C2AE6"/>
    <w:rsid w:val="001C41CD"/>
    <w:rsid w:val="001C43D2"/>
    <w:rsid w:val="001C46FD"/>
    <w:rsid w:val="001C4866"/>
    <w:rsid w:val="001C4A89"/>
    <w:rsid w:val="001C5E30"/>
    <w:rsid w:val="001C6177"/>
    <w:rsid w:val="001D0363"/>
    <w:rsid w:val="001D0CBF"/>
    <w:rsid w:val="001D12B4"/>
    <w:rsid w:val="001D13A0"/>
    <w:rsid w:val="001D5D55"/>
    <w:rsid w:val="001D7D94"/>
    <w:rsid w:val="001E0A28"/>
    <w:rsid w:val="001E37FF"/>
    <w:rsid w:val="001E4218"/>
    <w:rsid w:val="001E62B0"/>
    <w:rsid w:val="001E791D"/>
    <w:rsid w:val="001F08DD"/>
    <w:rsid w:val="001F0B20"/>
    <w:rsid w:val="001F7047"/>
    <w:rsid w:val="0020018B"/>
    <w:rsid w:val="00200A62"/>
    <w:rsid w:val="002013A2"/>
    <w:rsid w:val="00203740"/>
    <w:rsid w:val="00203D04"/>
    <w:rsid w:val="002059D0"/>
    <w:rsid w:val="00206ADC"/>
    <w:rsid w:val="00210535"/>
    <w:rsid w:val="00212792"/>
    <w:rsid w:val="002138EA"/>
    <w:rsid w:val="00213F84"/>
    <w:rsid w:val="00214DB8"/>
    <w:rsid w:val="00214FBD"/>
    <w:rsid w:val="00215A36"/>
    <w:rsid w:val="002162F2"/>
    <w:rsid w:val="002204E7"/>
    <w:rsid w:val="002210CD"/>
    <w:rsid w:val="00221F31"/>
    <w:rsid w:val="00222897"/>
    <w:rsid w:val="00222B0C"/>
    <w:rsid w:val="00222BA3"/>
    <w:rsid w:val="00233ACE"/>
    <w:rsid w:val="0023501C"/>
    <w:rsid w:val="00235394"/>
    <w:rsid w:val="00235577"/>
    <w:rsid w:val="002371B2"/>
    <w:rsid w:val="00237D6C"/>
    <w:rsid w:val="00240B49"/>
    <w:rsid w:val="00242EFA"/>
    <w:rsid w:val="002435CA"/>
    <w:rsid w:val="0024469F"/>
    <w:rsid w:val="00245A83"/>
    <w:rsid w:val="002460F8"/>
    <w:rsid w:val="00250B5B"/>
    <w:rsid w:val="00252DB8"/>
    <w:rsid w:val="00252E46"/>
    <w:rsid w:val="002537BC"/>
    <w:rsid w:val="00253FE8"/>
    <w:rsid w:val="00255C4C"/>
    <w:rsid w:val="00255C58"/>
    <w:rsid w:val="00260EC7"/>
    <w:rsid w:val="00261539"/>
    <w:rsid w:val="0026179F"/>
    <w:rsid w:val="002621FC"/>
    <w:rsid w:val="00263C30"/>
    <w:rsid w:val="002666AE"/>
    <w:rsid w:val="002670E0"/>
    <w:rsid w:val="00273602"/>
    <w:rsid w:val="002749CC"/>
    <w:rsid w:val="00274E1A"/>
    <w:rsid w:val="00275BCD"/>
    <w:rsid w:val="002775B1"/>
    <w:rsid w:val="002775B9"/>
    <w:rsid w:val="002776FA"/>
    <w:rsid w:val="00280232"/>
    <w:rsid w:val="002811C4"/>
    <w:rsid w:val="00281AA6"/>
    <w:rsid w:val="00282136"/>
    <w:rsid w:val="00282213"/>
    <w:rsid w:val="00283631"/>
    <w:rsid w:val="00284016"/>
    <w:rsid w:val="002858BF"/>
    <w:rsid w:val="002909B4"/>
    <w:rsid w:val="00292758"/>
    <w:rsid w:val="0029286A"/>
    <w:rsid w:val="002939AF"/>
    <w:rsid w:val="00294479"/>
    <w:rsid w:val="00294491"/>
    <w:rsid w:val="00294BDE"/>
    <w:rsid w:val="0029535D"/>
    <w:rsid w:val="002954A1"/>
    <w:rsid w:val="00296249"/>
    <w:rsid w:val="002A0C90"/>
    <w:rsid w:val="002A0CED"/>
    <w:rsid w:val="002A14DE"/>
    <w:rsid w:val="002A23A4"/>
    <w:rsid w:val="002A2750"/>
    <w:rsid w:val="002A4CD0"/>
    <w:rsid w:val="002A79A3"/>
    <w:rsid w:val="002A7DA6"/>
    <w:rsid w:val="002B0947"/>
    <w:rsid w:val="002B402A"/>
    <w:rsid w:val="002B516C"/>
    <w:rsid w:val="002B5B8F"/>
    <w:rsid w:val="002B5E1D"/>
    <w:rsid w:val="002B60C1"/>
    <w:rsid w:val="002B6C88"/>
    <w:rsid w:val="002B78AA"/>
    <w:rsid w:val="002B7993"/>
    <w:rsid w:val="002C2238"/>
    <w:rsid w:val="002C39C7"/>
    <w:rsid w:val="002C4310"/>
    <w:rsid w:val="002C4A61"/>
    <w:rsid w:val="002C4B52"/>
    <w:rsid w:val="002C53F2"/>
    <w:rsid w:val="002C54EB"/>
    <w:rsid w:val="002C5947"/>
    <w:rsid w:val="002C6D4D"/>
    <w:rsid w:val="002C6EFF"/>
    <w:rsid w:val="002C701C"/>
    <w:rsid w:val="002C77F9"/>
    <w:rsid w:val="002D02C0"/>
    <w:rsid w:val="002D03E5"/>
    <w:rsid w:val="002D20B6"/>
    <w:rsid w:val="002D2475"/>
    <w:rsid w:val="002D36EB"/>
    <w:rsid w:val="002D3B73"/>
    <w:rsid w:val="002D61B2"/>
    <w:rsid w:val="002D665A"/>
    <w:rsid w:val="002D6BDD"/>
    <w:rsid w:val="002D6BDF"/>
    <w:rsid w:val="002E0319"/>
    <w:rsid w:val="002E1B74"/>
    <w:rsid w:val="002E2079"/>
    <w:rsid w:val="002E2939"/>
    <w:rsid w:val="002E2A3D"/>
    <w:rsid w:val="002E2CE9"/>
    <w:rsid w:val="002E3BC4"/>
    <w:rsid w:val="002E3BF7"/>
    <w:rsid w:val="002E3ED2"/>
    <w:rsid w:val="002E403E"/>
    <w:rsid w:val="002E4A86"/>
    <w:rsid w:val="002E4C74"/>
    <w:rsid w:val="002E67E3"/>
    <w:rsid w:val="002E79C2"/>
    <w:rsid w:val="002E7E81"/>
    <w:rsid w:val="002F0517"/>
    <w:rsid w:val="002F158C"/>
    <w:rsid w:val="002F1E72"/>
    <w:rsid w:val="002F2B2A"/>
    <w:rsid w:val="002F4093"/>
    <w:rsid w:val="002F5636"/>
    <w:rsid w:val="002F681E"/>
    <w:rsid w:val="003015F5"/>
    <w:rsid w:val="003022A5"/>
    <w:rsid w:val="00302E5E"/>
    <w:rsid w:val="003038BE"/>
    <w:rsid w:val="00304010"/>
    <w:rsid w:val="0030476F"/>
    <w:rsid w:val="003053E1"/>
    <w:rsid w:val="00305992"/>
    <w:rsid w:val="00306284"/>
    <w:rsid w:val="00307E51"/>
    <w:rsid w:val="00311363"/>
    <w:rsid w:val="00311772"/>
    <w:rsid w:val="00312739"/>
    <w:rsid w:val="00312C99"/>
    <w:rsid w:val="00315867"/>
    <w:rsid w:val="00316470"/>
    <w:rsid w:val="00316ABF"/>
    <w:rsid w:val="00321150"/>
    <w:rsid w:val="003221A4"/>
    <w:rsid w:val="00324EB1"/>
    <w:rsid w:val="00325541"/>
    <w:rsid w:val="00325B94"/>
    <w:rsid w:val="003260D7"/>
    <w:rsid w:val="00326FA2"/>
    <w:rsid w:val="00330FAE"/>
    <w:rsid w:val="00333A16"/>
    <w:rsid w:val="00334902"/>
    <w:rsid w:val="00335D7E"/>
    <w:rsid w:val="00336697"/>
    <w:rsid w:val="00336C2E"/>
    <w:rsid w:val="0033793E"/>
    <w:rsid w:val="00340A0C"/>
    <w:rsid w:val="00340AD9"/>
    <w:rsid w:val="003414A4"/>
    <w:rsid w:val="003418CB"/>
    <w:rsid w:val="00341C11"/>
    <w:rsid w:val="00341C43"/>
    <w:rsid w:val="003457E2"/>
    <w:rsid w:val="00345C47"/>
    <w:rsid w:val="0034653E"/>
    <w:rsid w:val="003466C2"/>
    <w:rsid w:val="003502DD"/>
    <w:rsid w:val="003531D7"/>
    <w:rsid w:val="00355873"/>
    <w:rsid w:val="00356054"/>
    <w:rsid w:val="0035660F"/>
    <w:rsid w:val="00356C8D"/>
    <w:rsid w:val="00357A1D"/>
    <w:rsid w:val="00360A36"/>
    <w:rsid w:val="00361A81"/>
    <w:rsid w:val="003628B9"/>
    <w:rsid w:val="00362D8F"/>
    <w:rsid w:val="0036344C"/>
    <w:rsid w:val="003637F6"/>
    <w:rsid w:val="00363D55"/>
    <w:rsid w:val="00364043"/>
    <w:rsid w:val="00367724"/>
    <w:rsid w:val="003710BA"/>
    <w:rsid w:val="00372D5D"/>
    <w:rsid w:val="0037580A"/>
    <w:rsid w:val="0037612F"/>
    <w:rsid w:val="0037616A"/>
    <w:rsid w:val="00376958"/>
    <w:rsid w:val="003770F6"/>
    <w:rsid w:val="00377C3D"/>
    <w:rsid w:val="00381228"/>
    <w:rsid w:val="00381CD2"/>
    <w:rsid w:val="00381E87"/>
    <w:rsid w:val="00383E37"/>
    <w:rsid w:val="00384AAC"/>
    <w:rsid w:val="003852FA"/>
    <w:rsid w:val="00386A1F"/>
    <w:rsid w:val="00386FB3"/>
    <w:rsid w:val="00387782"/>
    <w:rsid w:val="00391FD2"/>
    <w:rsid w:val="00393042"/>
    <w:rsid w:val="003932E7"/>
    <w:rsid w:val="003947A8"/>
    <w:rsid w:val="00394AD5"/>
    <w:rsid w:val="00394C33"/>
    <w:rsid w:val="003950B2"/>
    <w:rsid w:val="0039642D"/>
    <w:rsid w:val="003A228C"/>
    <w:rsid w:val="003A2E40"/>
    <w:rsid w:val="003A367F"/>
    <w:rsid w:val="003A4A8A"/>
    <w:rsid w:val="003A7CBA"/>
    <w:rsid w:val="003A7F0C"/>
    <w:rsid w:val="003B0158"/>
    <w:rsid w:val="003B1985"/>
    <w:rsid w:val="003B40B6"/>
    <w:rsid w:val="003B4C2C"/>
    <w:rsid w:val="003B4F3B"/>
    <w:rsid w:val="003B56DB"/>
    <w:rsid w:val="003B645C"/>
    <w:rsid w:val="003B7089"/>
    <w:rsid w:val="003B755E"/>
    <w:rsid w:val="003C228E"/>
    <w:rsid w:val="003C51E7"/>
    <w:rsid w:val="003C5461"/>
    <w:rsid w:val="003C6893"/>
    <w:rsid w:val="003C6DDA"/>
    <w:rsid w:val="003C6DE2"/>
    <w:rsid w:val="003D1DF3"/>
    <w:rsid w:val="003D1EFD"/>
    <w:rsid w:val="003D1F8E"/>
    <w:rsid w:val="003D28BF"/>
    <w:rsid w:val="003D31C3"/>
    <w:rsid w:val="003D3AB9"/>
    <w:rsid w:val="003D3B49"/>
    <w:rsid w:val="003D4215"/>
    <w:rsid w:val="003D4C47"/>
    <w:rsid w:val="003D5458"/>
    <w:rsid w:val="003D5B5E"/>
    <w:rsid w:val="003D71DB"/>
    <w:rsid w:val="003D7719"/>
    <w:rsid w:val="003D7854"/>
    <w:rsid w:val="003D7E63"/>
    <w:rsid w:val="003E31FA"/>
    <w:rsid w:val="003E40EE"/>
    <w:rsid w:val="003E4254"/>
    <w:rsid w:val="003E4F0E"/>
    <w:rsid w:val="003E5B48"/>
    <w:rsid w:val="003F0C24"/>
    <w:rsid w:val="003F1660"/>
    <w:rsid w:val="003F1C1B"/>
    <w:rsid w:val="003F2AEF"/>
    <w:rsid w:val="003F3A2F"/>
    <w:rsid w:val="003F485F"/>
    <w:rsid w:val="003F4BCD"/>
    <w:rsid w:val="003F4D42"/>
    <w:rsid w:val="003F4EE4"/>
    <w:rsid w:val="003F6439"/>
    <w:rsid w:val="003F7998"/>
    <w:rsid w:val="00401144"/>
    <w:rsid w:val="00402144"/>
    <w:rsid w:val="00402BEB"/>
    <w:rsid w:val="004033AE"/>
    <w:rsid w:val="004035EE"/>
    <w:rsid w:val="00404831"/>
    <w:rsid w:val="0040545E"/>
    <w:rsid w:val="00407661"/>
    <w:rsid w:val="00410314"/>
    <w:rsid w:val="004107FA"/>
    <w:rsid w:val="00411895"/>
    <w:rsid w:val="00412063"/>
    <w:rsid w:val="00412EB1"/>
    <w:rsid w:val="00413386"/>
    <w:rsid w:val="0041342A"/>
    <w:rsid w:val="00413DDE"/>
    <w:rsid w:val="00414118"/>
    <w:rsid w:val="004146BB"/>
    <w:rsid w:val="004156F0"/>
    <w:rsid w:val="00415D84"/>
    <w:rsid w:val="00416084"/>
    <w:rsid w:val="004205D9"/>
    <w:rsid w:val="00420B6B"/>
    <w:rsid w:val="00420BAF"/>
    <w:rsid w:val="00421A39"/>
    <w:rsid w:val="00423893"/>
    <w:rsid w:val="00423CE8"/>
    <w:rsid w:val="00423F27"/>
    <w:rsid w:val="00424D1C"/>
    <w:rsid w:val="00424F8C"/>
    <w:rsid w:val="00426597"/>
    <w:rsid w:val="004271BA"/>
    <w:rsid w:val="00430497"/>
    <w:rsid w:val="00430534"/>
    <w:rsid w:val="00430EA5"/>
    <w:rsid w:val="004336D6"/>
    <w:rsid w:val="00434DC1"/>
    <w:rsid w:val="004350F4"/>
    <w:rsid w:val="00437C46"/>
    <w:rsid w:val="00437E21"/>
    <w:rsid w:val="004412A0"/>
    <w:rsid w:val="00442337"/>
    <w:rsid w:val="0044366F"/>
    <w:rsid w:val="004454EF"/>
    <w:rsid w:val="00446408"/>
    <w:rsid w:val="00446776"/>
    <w:rsid w:val="00446CEE"/>
    <w:rsid w:val="0045086B"/>
    <w:rsid w:val="00450F27"/>
    <w:rsid w:val="004510E5"/>
    <w:rsid w:val="00452222"/>
    <w:rsid w:val="004522DC"/>
    <w:rsid w:val="00454127"/>
    <w:rsid w:val="00454763"/>
    <w:rsid w:val="00455EF3"/>
    <w:rsid w:val="00456A75"/>
    <w:rsid w:val="00460D9D"/>
    <w:rsid w:val="00461710"/>
    <w:rsid w:val="00461E39"/>
    <w:rsid w:val="00462D3A"/>
    <w:rsid w:val="004631FA"/>
    <w:rsid w:val="00463521"/>
    <w:rsid w:val="00464893"/>
    <w:rsid w:val="004669E3"/>
    <w:rsid w:val="004702B2"/>
    <w:rsid w:val="00470666"/>
    <w:rsid w:val="00471125"/>
    <w:rsid w:val="004713B9"/>
    <w:rsid w:val="0047314E"/>
    <w:rsid w:val="00473817"/>
    <w:rsid w:val="0047437A"/>
    <w:rsid w:val="004743B5"/>
    <w:rsid w:val="004746EA"/>
    <w:rsid w:val="004756E4"/>
    <w:rsid w:val="004759AE"/>
    <w:rsid w:val="00477361"/>
    <w:rsid w:val="00480E42"/>
    <w:rsid w:val="00481EDF"/>
    <w:rsid w:val="004828CC"/>
    <w:rsid w:val="004833AE"/>
    <w:rsid w:val="00484C5D"/>
    <w:rsid w:val="0048543E"/>
    <w:rsid w:val="00486819"/>
    <w:rsid w:val="004868C1"/>
    <w:rsid w:val="0048750F"/>
    <w:rsid w:val="00494B15"/>
    <w:rsid w:val="00497F2E"/>
    <w:rsid w:val="004A1CB3"/>
    <w:rsid w:val="004A495F"/>
    <w:rsid w:val="004A4C98"/>
    <w:rsid w:val="004A4FB5"/>
    <w:rsid w:val="004A7544"/>
    <w:rsid w:val="004A7FA1"/>
    <w:rsid w:val="004B0540"/>
    <w:rsid w:val="004B0F6D"/>
    <w:rsid w:val="004B12FD"/>
    <w:rsid w:val="004B2301"/>
    <w:rsid w:val="004B3075"/>
    <w:rsid w:val="004B3983"/>
    <w:rsid w:val="004B45F0"/>
    <w:rsid w:val="004B50D0"/>
    <w:rsid w:val="004B5E5A"/>
    <w:rsid w:val="004B6B0F"/>
    <w:rsid w:val="004B75A3"/>
    <w:rsid w:val="004B7BA7"/>
    <w:rsid w:val="004C0560"/>
    <w:rsid w:val="004C54E5"/>
    <w:rsid w:val="004C5DB8"/>
    <w:rsid w:val="004C6EF3"/>
    <w:rsid w:val="004C7DC8"/>
    <w:rsid w:val="004D022A"/>
    <w:rsid w:val="004D20E7"/>
    <w:rsid w:val="004D21B0"/>
    <w:rsid w:val="004D3A16"/>
    <w:rsid w:val="004D47B6"/>
    <w:rsid w:val="004D5D0C"/>
    <w:rsid w:val="004D5F1B"/>
    <w:rsid w:val="004D676B"/>
    <w:rsid w:val="004D737D"/>
    <w:rsid w:val="004E08FF"/>
    <w:rsid w:val="004E2659"/>
    <w:rsid w:val="004E2D53"/>
    <w:rsid w:val="004E3857"/>
    <w:rsid w:val="004E39EE"/>
    <w:rsid w:val="004E475C"/>
    <w:rsid w:val="004E4CBB"/>
    <w:rsid w:val="004E56E0"/>
    <w:rsid w:val="004E7329"/>
    <w:rsid w:val="004F0814"/>
    <w:rsid w:val="004F285A"/>
    <w:rsid w:val="004F2CB0"/>
    <w:rsid w:val="004F3CA6"/>
    <w:rsid w:val="004F4ED5"/>
    <w:rsid w:val="004F59FE"/>
    <w:rsid w:val="004F7C45"/>
    <w:rsid w:val="004F7F92"/>
    <w:rsid w:val="005017F7"/>
    <w:rsid w:val="00501FA7"/>
    <w:rsid w:val="0050284D"/>
    <w:rsid w:val="005034DC"/>
    <w:rsid w:val="00503F2D"/>
    <w:rsid w:val="0050440F"/>
    <w:rsid w:val="00505BFA"/>
    <w:rsid w:val="005060DE"/>
    <w:rsid w:val="005071B4"/>
    <w:rsid w:val="00507687"/>
    <w:rsid w:val="00507EBA"/>
    <w:rsid w:val="00510873"/>
    <w:rsid w:val="005117A9"/>
    <w:rsid w:val="00511F57"/>
    <w:rsid w:val="005147F6"/>
    <w:rsid w:val="00515CBE"/>
    <w:rsid w:val="00515E2B"/>
    <w:rsid w:val="005228DE"/>
    <w:rsid w:val="00522A7E"/>
    <w:rsid w:val="00522AE0"/>
    <w:rsid w:val="00522C02"/>
    <w:rsid w:val="00522F20"/>
    <w:rsid w:val="005255AA"/>
    <w:rsid w:val="005262F3"/>
    <w:rsid w:val="005272EC"/>
    <w:rsid w:val="0052759B"/>
    <w:rsid w:val="00527758"/>
    <w:rsid w:val="005308DB"/>
    <w:rsid w:val="00530A2E"/>
    <w:rsid w:val="00530D47"/>
    <w:rsid w:val="00530E6B"/>
    <w:rsid w:val="00530FBE"/>
    <w:rsid w:val="005323CB"/>
    <w:rsid w:val="0053286D"/>
    <w:rsid w:val="00532B72"/>
    <w:rsid w:val="00533159"/>
    <w:rsid w:val="005339DB"/>
    <w:rsid w:val="00534C89"/>
    <w:rsid w:val="005356B4"/>
    <w:rsid w:val="0053629F"/>
    <w:rsid w:val="00541573"/>
    <w:rsid w:val="00541E5E"/>
    <w:rsid w:val="00542685"/>
    <w:rsid w:val="0054348A"/>
    <w:rsid w:val="00544634"/>
    <w:rsid w:val="00544F64"/>
    <w:rsid w:val="00545FE8"/>
    <w:rsid w:val="005521B0"/>
    <w:rsid w:val="005536DB"/>
    <w:rsid w:val="00553B1F"/>
    <w:rsid w:val="00554440"/>
    <w:rsid w:val="005559E3"/>
    <w:rsid w:val="005563BB"/>
    <w:rsid w:val="00556A21"/>
    <w:rsid w:val="00556F0E"/>
    <w:rsid w:val="00557A23"/>
    <w:rsid w:val="00560452"/>
    <w:rsid w:val="0056099F"/>
    <w:rsid w:val="00562356"/>
    <w:rsid w:val="0056262B"/>
    <w:rsid w:val="00562743"/>
    <w:rsid w:val="00564BA9"/>
    <w:rsid w:val="0056617C"/>
    <w:rsid w:val="00566702"/>
    <w:rsid w:val="00566787"/>
    <w:rsid w:val="005676B0"/>
    <w:rsid w:val="00567B50"/>
    <w:rsid w:val="00567E83"/>
    <w:rsid w:val="00570900"/>
    <w:rsid w:val="00571777"/>
    <w:rsid w:val="00571E2C"/>
    <w:rsid w:val="00573D4E"/>
    <w:rsid w:val="00575CF1"/>
    <w:rsid w:val="00580755"/>
    <w:rsid w:val="005807AF"/>
    <w:rsid w:val="00580861"/>
    <w:rsid w:val="00580FF5"/>
    <w:rsid w:val="00582119"/>
    <w:rsid w:val="005822F4"/>
    <w:rsid w:val="00582460"/>
    <w:rsid w:val="00582BAF"/>
    <w:rsid w:val="0058365F"/>
    <w:rsid w:val="0058519C"/>
    <w:rsid w:val="00585680"/>
    <w:rsid w:val="005859DC"/>
    <w:rsid w:val="005912D4"/>
    <w:rsid w:val="0059149A"/>
    <w:rsid w:val="005917A2"/>
    <w:rsid w:val="00591E76"/>
    <w:rsid w:val="005956EE"/>
    <w:rsid w:val="005A04AE"/>
    <w:rsid w:val="005A083E"/>
    <w:rsid w:val="005A3A34"/>
    <w:rsid w:val="005A478A"/>
    <w:rsid w:val="005B280B"/>
    <w:rsid w:val="005B45AB"/>
    <w:rsid w:val="005B4802"/>
    <w:rsid w:val="005B714C"/>
    <w:rsid w:val="005C1631"/>
    <w:rsid w:val="005C1EA6"/>
    <w:rsid w:val="005C2078"/>
    <w:rsid w:val="005C4519"/>
    <w:rsid w:val="005C4842"/>
    <w:rsid w:val="005C581F"/>
    <w:rsid w:val="005C59F9"/>
    <w:rsid w:val="005C5C9B"/>
    <w:rsid w:val="005D0B99"/>
    <w:rsid w:val="005D10EF"/>
    <w:rsid w:val="005D22A9"/>
    <w:rsid w:val="005D2D85"/>
    <w:rsid w:val="005D308E"/>
    <w:rsid w:val="005D3A48"/>
    <w:rsid w:val="005D3CCC"/>
    <w:rsid w:val="005D5D81"/>
    <w:rsid w:val="005D78B3"/>
    <w:rsid w:val="005D7AF8"/>
    <w:rsid w:val="005E036C"/>
    <w:rsid w:val="005E17BF"/>
    <w:rsid w:val="005E366A"/>
    <w:rsid w:val="005E6E0C"/>
    <w:rsid w:val="005F0A3B"/>
    <w:rsid w:val="005F14A6"/>
    <w:rsid w:val="005F2145"/>
    <w:rsid w:val="005F6306"/>
    <w:rsid w:val="005F661D"/>
    <w:rsid w:val="005F6DBE"/>
    <w:rsid w:val="005F791F"/>
    <w:rsid w:val="006016E1"/>
    <w:rsid w:val="00602D27"/>
    <w:rsid w:val="00603054"/>
    <w:rsid w:val="006066B7"/>
    <w:rsid w:val="0060768B"/>
    <w:rsid w:val="00612933"/>
    <w:rsid w:val="00612BBE"/>
    <w:rsid w:val="00613B2A"/>
    <w:rsid w:val="006144A1"/>
    <w:rsid w:val="00614C0F"/>
    <w:rsid w:val="006159D8"/>
    <w:rsid w:val="00615EBB"/>
    <w:rsid w:val="00616096"/>
    <w:rsid w:val="006160A2"/>
    <w:rsid w:val="00616618"/>
    <w:rsid w:val="00620FFB"/>
    <w:rsid w:val="00621B75"/>
    <w:rsid w:val="006229ED"/>
    <w:rsid w:val="006250B7"/>
    <w:rsid w:val="00626A54"/>
    <w:rsid w:val="00627D3B"/>
    <w:rsid w:val="006302AA"/>
    <w:rsid w:val="00633212"/>
    <w:rsid w:val="00633EB9"/>
    <w:rsid w:val="006341C2"/>
    <w:rsid w:val="006363BD"/>
    <w:rsid w:val="006364D8"/>
    <w:rsid w:val="006412DC"/>
    <w:rsid w:val="00641AE2"/>
    <w:rsid w:val="00642B3F"/>
    <w:rsid w:val="00642B95"/>
    <w:rsid w:val="00642BC6"/>
    <w:rsid w:val="00644790"/>
    <w:rsid w:val="00644C82"/>
    <w:rsid w:val="00646719"/>
    <w:rsid w:val="006501AF"/>
    <w:rsid w:val="00650DDE"/>
    <w:rsid w:val="00651F01"/>
    <w:rsid w:val="00654F59"/>
    <w:rsid w:val="0065505B"/>
    <w:rsid w:val="00660640"/>
    <w:rsid w:val="00661D66"/>
    <w:rsid w:val="00664342"/>
    <w:rsid w:val="0066516F"/>
    <w:rsid w:val="0066519E"/>
    <w:rsid w:val="006670AC"/>
    <w:rsid w:val="00667DE4"/>
    <w:rsid w:val="0067036B"/>
    <w:rsid w:val="006710AC"/>
    <w:rsid w:val="006711C6"/>
    <w:rsid w:val="00672275"/>
    <w:rsid w:val="00672307"/>
    <w:rsid w:val="0067271B"/>
    <w:rsid w:val="00673F21"/>
    <w:rsid w:val="006746F2"/>
    <w:rsid w:val="00674D12"/>
    <w:rsid w:val="006762F4"/>
    <w:rsid w:val="006765BF"/>
    <w:rsid w:val="006808C6"/>
    <w:rsid w:val="00682668"/>
    <w:rsid w:val="006837AC"/>
    <w:rsid w:val="00684A45"/>
    <w:rsid w:val="0068632C"/>
    <w:rsid w:val="006902A5"/>
    <w:rsid w:val="006911D8"/>
    <w:rsid w:val="00692196"/>
    <w:rsid w:val="0069226A"/>
    <w:rsid w:val="00692A68"/>
    <w:rsid w:val="0069584B"/>
    <w:rsid w:val="00695D85"/>
    <w:rsid w:val="006A16B8"/>
    <w:rsid w:val="006A24A0"/>
    <w:rsid w:val="006A30A2"/>
    <w:rsid w:val="006A3130"/>
    <w:rsid w:val="006A36D4"/>
    <w:rsid w:val="006A5547"/>
    <w:rsid w:val="006A6B7D"/>
    <w:rsid w:val="006A6D23"/>
    <w:rsid w:val="006B1C50"/>
    <w:rsid w:val="006B223C"/>
    <w:rsid w:val="006B2457"/>
    <w:rsid w:val="006B25DE"/>
    <w:rsid w:val="006B39AE"/>
    <w:rsid w:val="006B481D"/>
    <w:rsid w:val="006B4D54"/>
    <w:rsid w:val="006B76BA"/>
    <w:rsid w:val="006B79B1"/>
    <w:rsid w:val="006B7A7F"/>
    <w:rsid w:val="006B7FF6"/>
    <w:rsid w:val="006C002A"/>
    <w:rsid w:val="006C0049"/>
    <w:rsid w:val="006C06B8"/>
    <w:rsid w:val="006C1C3B"/>
    <w:rsid w:val="006C266D"/>
    <w:rsid w:val="006C301D"/>
    <w:rsid w:val="006C3AD1"/>
    <w:rsid w:val="006C416D"/>
    <w:rsid w:val="006C4E43"/>
    <w:rsid w:val="006C5162"/>
    <w:rsid w:val="006C643E"/>
    <w:rsid w:val="006C69E3"/>
    <w:rsid w:val="006C7248"/>
    <w:rsid w:val="006D072D"/>
    <w:rsid w:val="006D0ECA"/>
    <w:rsid w:val="006D1C9D"/>
    <w:rsid w:val="006D2932"/>
    <w:rsid w:val="006D3671"/>
    <w:rsid w:val="006D4176"/>
    <w:rsid w:val="006D4881"/>
    <w:rsid w:val="006E0A73"/>
    <w:rsid w:val="006E0FEE"/>
    <w:rsid w:val="006E4EEE"/>
    <w:rsid w:val="006E6B04"/>
    <w:rsid w:val="006E6C11"/>
    <w:rsid w:val="006E6F70"/>
    <w:rsid w:val="006E711D"/>
    <w:rsid w:val="006E7DF4"/>
    <w:rsid w:val="006F2EC1"/>
    <w:rsid w:val="006F5388"/>
    <w:rsid w:val="006F55C2"/>
    <w:rsid w:val="006F5E56"/>
    <w:rsid w:val="006F6257"/>
    <w:rsid w:val="006F7184"/>
    <w:rsid w:val="006F7C0C"/>
    <w:rsid w:val="00700755"/>
    <w:rsid w:val="00700F2E"/>
    <w:rsid w:val="00701C5D"/>
    <w:rsid w:val="00705DF7"/>
    <w:rsid w:val="0070646B"/>
    <w:rsid w:val="007118E8"/>
    <w:rsid w:val="00711B35"/>
    <w:rsid w:val="007130A2"/>
    <w:rsid w:val="00714233"/>
    <w:rsid w:val="00715463"/>
    <w:rsid w:val="00717452"/>
    <w:rsid w:val="00720E4F"/>
    <w:rsid w:val="00720F49"/>
    <w:rsid w:val="0072191C"/>
    <w:rsid w:val="00722793"/>
    <w:rsid w:val="00723BEC"/>
    <w:rsid w:val="00725383"/>
    <w:rsid w:val="00725E70"/>
    <w:rsid w:val="00726B90"/>
    <w:rsid w:val="00730655"/>
    <w:rsid w:val="00731D77"/>
    <w:rsid w:val="00732360"/>
    <w:rsid w:val="0073390A"/>
    <w:rsid w:val="00733C9C"/>
    <w:rsid w:val="0073425F"/>
    <w:rsid w:val="00734485"/>
    <w:rsid w:val="007349B5"/>
    <w:rsid w:val="00734E64"/>
    <w:rsid w:val="00736B37"/>
    <w:rsid w:val="00736E75"/>
    <w:rsid w:val="007407CE"/>
    <w:rsid w:val="00740A35"/>
    <w:rsid w:val="0074116C"/>
    <w:rsid w:val="00741C1E"/>
    <w:rsid w:val="007420FA"/>
    <w:rsid w:val="00742B2C"/>
    <w:rsid w:val="00744254"/>
    <w:rsid w:val="007449EE"/>
    <w:rsid w:val="007507B4"/>
    <w:rsid w:val="007520B4"/>
    <w:rsid w:val="00752D1A"/>
    <w:rsid w:val="00754307"/>
    <w:rsid w:val="00756A47"/>
    <w:rsid w:val="00757AD4"/>
    <w:rsid w:val="00761B9A"/>
    <w:rsid w:val="00761D71"/>
    <w:rsid w:val="00762120"/>
    <w:rsid w:val="0076288B"/>
    <w:rsid w:val="00762B3C"/>
    <w:rsid w:val="00763E44"/>
    <w:rsid w:val="0076462B"/>
    <w:rsid w:val="007655D5"/>
    <w:rsid w:val="00770676"/>
    <w:rsid w:val="00770960"/>
    <w:rsid w:val="00771D3D"/>
    <w:rsid w:val="0077224F"/>
    <w:rsid w:val="00773A30"/>
    <w:rsid w:val="007763C1"/>
    <w:rsid w:val="00776487"/>
    <w:rsid w:val="00776D99"/>
    <w:rsid w:val="0077766C"/>
    <w:rsid w:val="00777D3B"/>
    <w:rsid w:val="00777E82"/>
    <w:rsid w:val="007810B6"/>
    <w:rsid w:val="00781359"/>
    <w:rsid w:val="00781EAD"/>
    <w:rsid w:val="00786921"/>
    <w:rsid w:val="00787718"/>
    <w:rsid w:val="00790FB6"/>
    <w:rsid w:val="007923CE"/>
    <w:rsid w:val="007926A4"/>
    <w:rsid w:val="00793CE2"/>
    <w:rsid w:val="00797795"/>
    <w:rsid w:val="007A0C50"/>
    <w:rsid w:val="007A1870"/>
    <w:rsid w:val="007A1EAA"/>
    <w:rsid w:val="007A1F51"/>
    <w:rsid w:val="007A79FD"/>
    <w:rsid w:val="007B02B4"/>
    <w:rsid w:val="007B081D"/>
    <w:rsid w:val="007B0B9D"/>
    <w:rsid w:val="007B0F52"/>
    <w:rsid w:val="007B1E77"/>
    <w:rsid w:val="007B26E3"/>
    <w:rsid w:val="007B41E6"/>
    <w:rsid w:val="007B4FE8"/>
    <w:rsid w:val="007B5A43"/>
    <w:rsid w:val="007B709B"/>
    <w:rsid w:val="007B7187"/>
    <w:rsid w:val="007C11BD"/>
    <w:rsid w:val="007C1343"/>
    <w:rsid w:val="007C2EB4"/>
    <w:rsid w:val="007C32E1"/>
    <w:rsid w:val="007C5DC3"/>
    <w:rsid w:val="007C5EF1"/>
    <w:rsid w:val="007C7BF5"/>
    <w:rsid w:val="007D08A4"/>
    <w:rsid w:val="007D19B7"/>
    <w:rsid w:val="007D3788"/>
    <w:rsid w:val="007D4FE6"/>
    <w:rsid w:val="007D57B8"/>
    <w:rsid w:val="007D5B1F"/>
    <w:rsid w:val="007D6FBA"/>
    <w:rsid w:val="007D75E5"/>
    <w:rsid w:val="007D773E"/>
    <w:rsid w:val="007D7F03"/>
    <w:rsid w:val="007E03F4"/>
    <w:rsid w:val="007E066E"/>
    <w:rsid w:val="007E1356"/>
    <w:rsid w:val="007E20FC"/>
    <w:rsid w:val="007E3203"/>
    <w:rsid w:val="007E7062"/>
    <w:rsid w:val="007F08AF"/>
    <w:rsid w:val="007F0E1E"/>
    <w:rsid w:val="007F29A7"/>
    <w:rsid w:val="007F3F68"/>
    <w:rsid w:val="008004B4"/>
    <w:rsid w:val="00801A80"/>
    <w:rsid w:val="00802131"/>
    <w:rsid w:val="00804BBA"/>
    <w:rsid w:val="00804E3A"/>
    <w:rsid w:val="00805BE8"/>
    <w:rsid w:val="0081063E"/>
    <w:rsid w:val="008122D8"/>
    <w:rsid w:val="008136A9"/>
    <w:rsid w:val="00813A11"/>
    <w:rsid w:val="00813AD0"/>
    <w:rsid w:val="008157A0"/>
    <w:rsid w:val="0081590D"/>
    <w:rsid w:val="00815E71"/>
    <w:rsid w:val="00816078"/>
    <w:rsid w:val="008177E3"/>
    <w:rsid w:val="0082305A"/>
    <w:rsid w:val="008236FD"/>
    <w:rsid w:val="00823704"/>
    <w:rsid w:val="00823AA9"/>
    <w:rsid w:val="008255B9"/>
    <w:rsid w:val="00825CD8"/>
    <w:rsid w:val="00826052"/>
    <w:rsid w:val="00827324"/>
    <w:rsid w:val="00827412"/>
    <w:rsid w:val="00827C31"/>
    <w:rsid w:val="00830902"/>
    <w:rsid w:val="00834D17"/>
    <w:rsid w:val="008361E7"/>
    <w:rsid w:val="00837458"/>
    <w:rsid w:val="00837AAE"/>
    <w:rsid w:val="00841B53"/>
    <w:rsid w:val="0084233E"/>
    <w:rsid w:val="0084276A"/>
    <w:rsid w:val="008429AD"/>
    <w:rsid w:val="008429DB"/>
    <w:rsid w:val="00843361"/>
    <w:rsid w:val="00843581"/>
    <w:rsid w:val="008507BB"/>
    <w:rsid w:val="00850C75"/>
    <w:rsid w:val="00850E39"/>
    <w:rsid w:val="0085126E"/>
    <w:rsid w:val="0085129C"/>
    <w:rsid w:val="00853674"/>
    <w:rsid w:val="00854210"/>
    <w:rsid w:val="0085477A"/>
    <w:rsid w:val="00855107"/>
    <w:rsid w:val="00855173"/>
    <w:rsid w:val="008557D9"/>
    <w:rsid w:val="00855BF7"/>
    <w:rsid w:val="00856214"/>
    <w:rsid w:val="00856A9D"/>
    <w:rsid w:val="00857376"/>
    <w:rsid w:val="00861989"/>
    <w:rsid w:val="00862089"/>
    <w:rsid w:val="00864551"/>
    <w:rsid w:val="00866CEA"/>
    <w:rsid w:val="00866D5B"/>
    <w:rsid w:val="00866FF5"/>
    <w:rsid w:val="00867156"/>
    <w:rsid w:val="00867717"/>
    <w:rsid w:val="008712F7"/>
    <w:rsid w:val="008723CA"/>
    <w:rsid w:val="008725A1"/>
    <w:rsid w:val="00872ECB"/>
    <w:rsid w:val="0087332D"/>
    <w:rsid w:val="00873629"/>
    <w:rsid w:val="00873E1F"/>
    <w:rsid w:val="0087455A"/>
    <w:rsid w:val="00874C16"/>
    <w:rsid w:val="00876427"/>
    <w:rsid w:val="0087654E"/>
    <w:rsid w:val="008773FF"/>
    <w:rsid w:val="00880010"/>
    <w:rsid w:val="008829EF"/>
    <w:rsid w:val="00883680"/>
    <w:rsid w:val="0088473E"/>
    <w:rsid w:val="00884B3B"/>
    <w:rsid w:val="00886D1F"/>
    <w:rsid w:val="00887826"/>
    <w:rsid w:val="00887E87"/>
    <w:rsid w:val="00890549"/>
    <w:rsid w:val="008907AD"/>
    <w:rsid w:val="008909B1"/>
    <w:rsid w:val="00891EE1"/>
    <w:rsid w:val="00892069"/>
    <w:rsid w:val="00892A6E"/>
    <w:rsid w:val="00892BD9"/>
    <w:rsid w:val="00893987"/>
    <w:rsid w:val="008963EF"/>
    <w:rsid w:val="00896652"/>
    <w:rsid w:val="0089688E"/>
    <w:rsid w:val="008A0F0B"/>
    <w:rsid w:val="008A11C3"/>
    <w:rsid w:val="008A1FBE"/>
    <w:rsid w:val="008A2962"/>
    <w:rsid w:val="008A45A6"/>
    <w:rsid w:val="008A5654"/>
    <w:rsid w:val="008A7D99"/>
    <w:rsid w:val="008B0425"/>
    <w:rsid w:val="008B0DBF"/>
    <w:rsid w:val="008B0E83"/>
    <w:rsid w:val="008B1A11"/>
    <w:rsid w:val="008B3194"/>
    <w:rsid w:val="008B487D"/>
    <w:rsid w:val="008B58F0"/>
    <w:rsid w:val="008B5AE7"/>
    <w:rsid w:val="008C246A"/>
    <w:rsid w:val="008C403E"/>
    <w:rsid w:val="008C4089"/>
    <w:rsid w:val="008C51CC"/>
    <w:rsid w:val="008C60E9"/>
    <w:rsid w:val="008C7EB2"/>
    <w:rsid w:val="008D18D0"/>
    <w:rsid w:val="008D1B7C"/>
    <w:rsid w:val="008D3B7A"/>
    <w:rsid w:val="008D4134"/>
    <w:rsid w:val="008D4DE0"/>
    <w:rsid w:val="008D6657"/>
    <w:rsid w:val="008D6B4A"/>
    <w:rsid w:val="008E1996"/>
    <w:rsid w:val="008E1F60"/>
    <w:rsid w:val="008E307E"/>
    <w:rsid w:val="008E3B04"/>
    <w:rsid w:val="008E46B2"/>
    <w:rsid w:val="008E4758"/>
    <w:rsid w:val="008E47DC"/>
    <w:rsid w:val="008E7F78"/>
    <w:rsid w:val="008F1F44"/>
    <w:rsid w:val="008F2E61"/>
    <w:rsid w:val="008F445D"/>
    <w:rsid w:val="008F495E"/>
    <w:rsid w:val="008F4DD1"/>
    <w:rsid w:val="008F538F"/>
    <w:rsid w:val="008F6056"/>
    <w:rsid w:val="00902232"/>
    <w:rsid w:val="00902C07"/>
    <w:rsid w:val="00905804"/>
    <w:rsid w:val="009101E2"/>
    <w:rsid w:val="009104D0"/>
    <w:rsid w:val="00911351"/>
    <w:rsid w:val="00912CF9"/>
    <w:rsid w:val="00912F2A"/>
    <w:rsid w:val="00915D73"/>
    <w:rsid w:val="00915E9A"/>
    <w:rsid w:val="00916077"/>
    <w:rsid w:val="009170A2"/>
    <w:rsid w:val="0092008B"/>
    <w:rsid w:val="00920156"/>
    <w:rsid w:val="0092073C"/>
    <w:rsid w:val="009208A6"/>
    <w:rsid w:val="00920BB1"/>
    <w:rsid w:val="00921D38"/>
    <w:rsid w:val="00921E0B"/>
    <w:rsid w:val="00922D7E"/>
    <w:rsid w:val="009244FF"/>
    <w:rsid w:val="00924514"/>
    <w:rsid w:val="00927316"/>
    <w:rsid w:val="00927BA2"/>
    <w:rsid w:val="0093133D"/>
    <w:rsid w:val="00931623"/>
    <w:rsid w:val="0093276D"/>
    <w:rsid w:val="00932B3F"/>
    <w:rsid w:val="00933D12"/>
    <w:rsid w:val="0093641D"/>
    <w:rsid w:val="00936922"/>
    <w:rsid w:val="00936D46"/>
    <w:rsid w:val="00937065"/>
    <w:rsid w:val="009379D4"/>
    <w:rsid w:val="00940285"/>
    <w:rsid w:val="009415B0"/>
    <w:rsid w:val="00944A17"/>
    <w:rsid w:val="00944EBE"/>
    <w:rsid w:val="00945EBE"/>
    <w:rsid w:val="00946577"/>
    <w:rsid w:val="00946581"/>
    <w:rsid w:val="00947E7E"/>
    <w:rsid w:val="0095139A"/>
    <w:rsid w:val="00953E16"/>
    <w:rsid w:val="009542AC"/>
    <w:rsid w:val="00957F88"/>
    <w:rsid w:val="00961833"/>
    <w:rsid w:val="00961BB2"/>
    <w:rsid w:val="00962108"/>
    <w:rsid w:val="0096265E"/>
    <w:rsid w:val="009638D6"/>
    <w:rsid w:val="00964136"/>
    <w:rsid w:val="00964EBB"/>
    <w:rsid w:val="0096569D"/>
    <w:rsid w:val="00966479"/>
    <w:rsid w:val="00966DE8"/>
    <w:rsid w:val="00966FE6"/>
    <w:rsid w:val="0096700C"/>
    <w:rsid w:val="00971A97"/>
    <w:rsid w:val="00973B13"/>
    <w:rsid w:val="00973ECD"/>
    <w:rsid w:val="0097408E"/>
    <w:rsid w:val="00974BB2"/>
    <w:rsid w:val="00974FA7"/>
    <w:rsid w:val="0097512F"/>
    <w:rsid w:val="009756E5"/>
    <w:rsid w:val="009778A6"/>
    <w:rsid w:val="00977A8C"/>
    <w:rsid w:val="00980783"/>
    <w:rsid w:val="00980810"/>
    <w:rsid w:val="0098161C"/>
    <w:rsid w:val="00981B8A"/>
    <w:rsid w:val="00983910"/>
    <w:rsid w:val="009864BB"/>
    <w:rsid w:val="00986E1E"/>
    <w:rsid w:val="0098751F"/>
    <w:rsid w:val="00990C61"/>
    <w:rsid w:val="009932AC"/>
    <w:rsid w:val="00994351"/>
    <w:rsid w:val="009960F7"/>
    <w:rsid w:val="00996127"/>
    <w:rsid w:val="00996A8F"/>
    <w:rsid w:val="009975C0"/>
    <w:rsid w:val="009A07E8"/>
    <w:rsid w:val="009A1DBF"/>
    <w:rsid w:val="009A5F9B"/>
    <w:rsid w:val="009A68E6"/>
    <w:rsid w:val="009A6BA3"/>
    <w:rsid w:val="009A7598"/>
    <w:rsid w:val="009A7BD3"/>
    <w:rsid w:val="009B0E50"/>
    <w:rsid w:val="009B0F5A"/>
    <w:rsid w:val="009B1238"/>
    <w:rsid w:val="009B1DF8"/>
    <w:rsid w:val="009B2F89"/>
    <w:rsid w:val="009B3D20"/>
    <w:rsid w:val="009B5418"/>
    <w:rsid w:val="009B62A4"/>
    <w:rsid w:val="009B6B36"/>
    <w:rsid w:val="009B7882"/>
    <w:rsid w:val="009C0727"/>
    <w:rsid w:val="009C3909"/>
    <w:rsid w:val="009C3C80"/>
    <w:rsid w:val="009C492F"/>
    <w:rsid w:val="009C50AD"/>
    <w:rsid w:val="009C6197"/>
    <w:rsid w:val="009D2FF2"/>
    <w:rsid w:val="009D3226"/>
    <w:rsid w:val="009D3385"/>
    <w:rsid w:val="009D65AE"/>
    <w:rsid w:val="009D6D3A"/>
    <w:rsid w:val="009D793C"/>
    <w:rsid w:val="009E16A9"/>
    <w:rsid w:val="009E1BF7"/>
    <w:rsid w:val="009E1C3F"/>
    <w:rsid w:val="009E316F"/>
    <w:rsid w:val="009E375F"/>
    <w:rsid w:val="009E39D4"/>
    <w:rsid w:val="009E433B"/>
    <w:rsid w:val="009E4B40"/>
    <w:rsid w:val="009E5401"/>
    <w:rsid w:val="009E7D45"/>
    <w:rsid w:val="009F15DD"/>
    <w:rsid w:val="009F2DF2"/>
    <w:rsid w:val="009F45A4"/>
    <w:rsid w:val="009F629B"/>
    <w:rsid w:val="009F6B98"/>
    <w:rsid w:val="009F7B40"/>
    <w:rsid w:val="00A03019"/>
    <w:rsid w:val="00A03FDC"/>
    <w:rsid w:val="00A04703"/>
    <w:rsid w:val="00A04B85"/>
    <w:rsid w:val="00A0758F"/>
    <w:rsid w:val="00A07CB4"/>
    <w:rsid w:val="00A07E54"/>
    <w:rsid w:val="00A109D4"/>
    <w:rsid w:val="00A10D1B"/>
    <w:rsid w:val="00A112A2"/>
    <w:rsid w:val="00A118B8"/>
    <w:rsid w:val="00A11C42"/>
    <w:rsid w:val="00A1570A"/>
    <w:rsid w:val="00A211B4"/>
    <w:rsid w:val="00A21692"/>
    <w:rsid w:val="00A22931"/>
    <w:rsid w:val="00A24DD7"/>
    <w:rsid w:val="00A268A4"/>
    <w:rsid w:val="00A27A5D"/>
    <w:rsid w:val="00A30A58"/>
    <w:rsid w:val="00A31238"/>
    <w:rsid w:val="00A313AA"/>
    <w:rsid w:val="00A313B3"/>
    <w:rsid w:val="00A329B9"/>
    <w:rsid w:val="00A33DDF"/>
    <w:rsid w:val="00A33EA8"/>
    <w:rsid w:val="00A34547"/>
    <w:rsid w:val="00A35E5E"/>
    <w:rsid w:val="00A3766B"/>
    <w:rsid w:val="00A376B7"/>
    <w:rsid w:val="00A37E83"/>
    <w:rsid w:val="00A4034F"/>
    <w:rsid w:val="00A4095E"/>
    <w:rsid w:val="00A4152F"/>
    <w:rsid w:val="00A41BF5"/>
    <w:rsid w:val="00A4276D"/>
    <w:rsid w:val="00A44778"/>
    <w:rsid w:val="00A44F81"/>
    <w:rsid w:val="00A4557D"/>
    <w:rsid w:val="00A458B4"/>
    <w:rsid w:val="00A45BDB"/>
    <w:rsid w:val="00A469E7"/>
    <w:rsid w:val="00A47EDA"/>
    <w:rsid w:val="00A47F5C"/>
    <w:rsid w:val="00A526B0"/>
    <w:rsid w:val="00A5296A"/>
    <w:rsid w:val="00A52CBD"/>
    <w:rsid w:val="00A53F3E"/>
    <w:rsid w:val="00A55243"/>
    <w:rsid w:val="00A5557F"/>
    <w:rsid w:val="00A55C83"/>
    <w:rsid w:val="00A604A4"/>
    <w:rsid w:val="00A6127D"/>
    <w:rsid w:val="00A61B7D"/>
    <w:rsid w:val="00A62042"/>
    <w:rsid w:val="00A620C7"/>
    <w:rsid w:val="00A62A3D"/>
    <w:rsid w:val="00A63B1F"/>
    <w:rsid w:val="00A64CA2"/>
    <w:rsid w:val="00A6605B"/>
    <w:rsid w:val="00A66ADC"/>
    <w:rsid w:val="00A7147D"/>
    <w:rsid w:val="00A722B4"/>
    <w:rsid w:val="00A73670"/>
    <w:rsid w:val="00A7377D"/>
    <w:rsid w:val="00A73C83"/>
    <w:rsid w:val="00A741E8"/>
    <w:rsid w:val="00A77AED"/>
    <w:rsid w:val="00A81B15"/>
    <w:rsid w:val="00A83521"/>
    <w:rsid w:val="00A837FF"/>
    <w:rsid w:val="00A84DC8"/>
    <w:rsid w:val="00A85DBC"/>
    <w:rsid w:val="00A87FEB"/>
    <w:rsid w:val="00A90D4D"/>
    <w:rsid w:val="00A91317"/>
    <w:rsid w:val="00A924EB"/>
    <w:rsid w:val="00A92DCB"/>
    <w:rsid w:val="00A93F9F"/>
    <w:rsid w:val="00A9420E"/>
    <w:rsid w:val="00A94E50"/>
    <w:rsid w:val="00A95181"/>
    <w:rsid w:val="00A97648"/>
    <w:rsid w:val="00AA1416"/>
    <w:rsid w:val="00AA1CFD"/>
    <w:rsid w:val="00AA2239"/>
    <w:rsid w:val="00AA33D2"/>
    <w:rsid w:val="00AA5CF1"/>
    <w:rsid w:val="00AA61BA"/>
    <w:rsid w:val="00AB051A"/>
    <w:rsid w:val="00AB0C57"/>
    <w:rsid w:val="00AB0C7E"/>
    <w:rsid w:val="00AB1195"/>
    <w:rsid w:val="00AB3E94"/>
    <w:rsid w:val="00AB4182"/>
    <w:rsid w:val="00AB5B8A"/>
    <w:rsid w:val="00AC083E"/>
    <w:rsid w:val="00AC12F1"/>
    <w:rsid w:val="00AC27DB"/>
    <w:rsid w:val="00AC2B68"/>
    <w:rsid w:val="00AC36E5"/>
    <w:rsid w:val="00AC6499"/>
    <w:rsid w:val="00AC65E7"/>
    <w:rsid w:val="00AC6D6B"/>
    <w:rsid w:val="00AC7A5F"/>
    <w:rsid w:val="00AD1705"/>
    <w:rsid w:val="00AD2630"/>
    <w:rsid w:val="00AD2B64"/>
    <w:rsid w:val="00AD311E"/>
    <w:rsid w:val="00AD338A"/>
    <w:rsid w:val="00AD48CF"/>
    <w:rsid w:val="00AD4987"/>
    <w:rsid w:val="00AD7736"/>
    <w:rsid w:val="00AE10CE"/>
    <w:rsid w:val="00AE469C"/>
    <w:rsid w:val="00AE4EE9"/>
    <w:rsid w:val="00AE50F9"/>
    <w:rsid w:val="00AE53AD"/>
    <w:rsid w:val="00AE70D4"/>
    <w:rsid w:val="00AE7868"/>
    <w:rsid w:val="00AF0407"/>
    <w:rsid w:val="00AF32E0"/>
    <w:rsid w:val="00AF4536"/>
    <w:rsid w:val="00AF4D8B"/>
    <w:rsid w:val="00AF700D"/>
    <w:rsid w:val="00B067CA"/>
    <w:rsid w:val="00B06A1B"/>
    <w:rsid w:val="00B12B26"/>
    <w:rsid w:val="00B131FC"/>
    <w:rsid w:val="00B132D6"/>
    <w:rsid w:val="00B140B8"/>
    <w:rsid w:val="00B1420B"/>
    <w:rsid w:val="00B14439"/>
    <w:rsid w:val="00B15331"/>
    <w:rsid w:val="00B1604A"/>
    <w:rsid w:val="00B163F8"/>
    <w:rsid w:val="00B16B0C"/>
    <w:rsid w:val="00B17063"/>
    <w:rsid w:val="00B17836"/>
    <w:rsid w:val="00B234E6"/>
    <w:rsid w:val="00B2472D"/>
    <w:rsid w:val="00B24CA0"/>
    <w:rsid w:val="00B2536F"/>
    <w:rsid w:val="00B2549F"/>
    <w:rsid w:val="00B3090E"/>
    <w:rsid w:val="00B31B29"/>
    <w:rsid w:val="00B31E0A"/>
    <w:rsid w:val="00B3235C"/>
    <w:rsid w:val="00B32ED5"/>
    <w:rsid w:val="00B3453A"/>
    <w:rsid w:val="00B35C9B"/>
    <w:rsid w:val="00B400DC"/>
    <w:rsid w:val="00B40FC3"/>
    <w:rsid w:val="00B4108D"/>
    <w:rsid w:val="00B4330E"/>
    <w:rsid w:val="00B440A4"/>
    <w:rsid w:val="00B442BF"/>
    <w:rsid w:val="00B44317"/>
    <w:rsid w:val="00B45498"/>
    <w:rsid w:val="00B46111"/>
    <w:rsid w:val="00B5119B"/>
    <w:rsid w:val="00B519DB"/>
    <w:rsid w:val="00B51B89"/>
    <w:rsid w:val="00B51D6B"/>
    <w:rsid w:val="00B51FCF"/>
    <w:rsid w:val="00B52E47"/>
    <w:rsid w:val="00B54C6E"/>
    <w:rsid w:val="00B55B87"/>
    <w:rsid w:val="00B55DC1"/>
    <w:rsid w:val="00B57265"/>
    <w:rsid w:val="00B60EC1"/>
    <w:rsid w:val="00B62F26"/>
    <w:rsid w:val="00B633AE"/>
    <w:rsid w:val="00B64F61"/>
    <w:rsid w:val="00B665D2"/>
    <w:rsid w:val="00B66FC8"/>
    <w:rsid w:val="00B6737C"/>
    <w:rsid w:val="00B67550"/>
    <w:rsid w:val="00B67D1F"/>
    <w:rsid w:val="00B70D64"/>
    <w:rsid w:val="00B7214D"/>
    <w:rsid w:val="00B74372"/>
    <w:rsid w:val="00B75525"/>
    <w:rsid w:val="00B765B2"/>
    <w:rsid w:val="00B80283"/>
    <w:rsid w:val="00B805F1"/>
    <w:rsid w:val="00B8095F"/>
    <w:rsid w:val="00B80B0C"/>
    <w:rsid w:val="00B80B11"/>
    <w:rsid w:val="00B8282D"/>
    <w:rsid w:val="00B831AE"/>
    <w:rsid w:val="00B84076"/>
    <w:rsid w:val="00B8446C"/>
    <w:rsid w:val="00B85AB8"/>
    <w:rsid w:val="00B8743B"/>
    <w:rsid w:val="00B87725"/>
    <w:rsid w:val="00B87B17"/>
    <w:rsid w:val="00B911F8"/>
    <w:rsid w:val="00B922FF"/>
    <w:rsid w:val="00B933E1"/>
    <w:rsid w:val="00B93473"/>
    <w:rsid w:val="00BA04A1"/>
    <w:rsid w:val="00BA1BFF"/>
    <w:rsid w:val="00BA259A"/>
    <w:rsid w:val="00BA259C"/>
    <w:rsid w:val="00BA29D3"/>
    <w:rsid w:val="00BA307F"/>
    <w:rsid w:val="00BA36F9"/>
    <w:rsid w:val="00BA519F"/>
    <w:rsid w:val="00BA5280"/>
    <w:rsid w:val="00BA7AEE"/>
    <w:rsid w:val="00BB14F1"/>
    <w:rsid w:val="00BB294F"/>
    <w:rsid w:val="00BB572E"/>
    <w:rsid w:val="00BB6527"/>
    <w:rsid w:val="00BB6731"/>
    <w:rsid w:val="00BB74FD"/>
    <w:rsid w:val="00BB7802"/>
    <w:rsid w:val="00BC3218"/>
    <w:rsid w:val="00BC3BFB"/>
    <w:rsid w:val="00BC5982"/>
    <w:rsid w:val="00BC60BF"/>
    <w:rsid w:val="00BC6366"/>
    <w:rsid w:val="00BC6423"/>
    <w:rsid w:val="00BD0728"/>
    <w:rsid w:val="00BD28BF"/>
    <w:rsid w:val="00BD32C4"/>
    <w:rsid w:val="00BD6404"/>
    <w:rsid w:val="00BD6BCD"/>
    <w:rsid w:val="00BE1D4F"/>
    <w:rsid w:val="00BE33AE"/>
    <w:rsid w:val="00BE37F3"/>
    <w:rsid w:val="00BE40EF"/>
    <w:rsid w:val="00BE55C4"/>
    <w:rsid w:val="00BF046F"/>
    <w:rsid w:val="00BF354D"/>
    <w:rsid w:val="00BF4499"/>
    <w:rsid w:val="00BF506E"/>
    <w:rsid w:val="00BF67EE"/>
    <w:rsid w:val="00BF7057"/>
    <w:rsid w:val="00C0081E"/>
    <w:rsid w:val="00C0125D"/>
    <w:rsid w:val="00C01344"/>
    <w:rsid w:val="00C014D3"/>
    <w:rsid w:val="00C01D50"/>
    <w:rsid w:val="00C02110"/>
    <w:rsid w:val="00C02262"/>
    <w:rsid w:val="00C02AB3"/>
    <w:rsid w:val="00C030A1"/>
    <w:rsid w:val="00C056DC"/>
    <w:rsid w:val="00C069D1"/>
    <w:rsid w:val="00C0795E"/>
    <w:rsid w:val="00C07BD4"/>
    <w:rsid w:val="00C10683"/>
    <w:rsid w:val="00C12B3E"/>
    <w:rsid w:val="00C1329B"/>
    <w:rsid w:val="00C138ED"/>
    <w:rsid w:val="00C1572F"/>
    <w:rsid w:val="00C16895"/>
    <w:rsid w:val="00C16E17"/>
    <w:rsid w:val="00C20854"/>
    <w:rsid w:val="00C2336A"/>
    <w:rsid w:val="00C237F9"/>
    <w:rsid w:val="00C24C05"/>
    <w:rsid w:val="00C24D2F"/>
    <w:rsid w:val="00C25A76"/>
    <w:rsid w:val="00C26222"/>
    <w:rsid w:val="00C27C74"/>
    <w:rsid w:val="00C308E8"/>
    <w:rsid w:val="00C31283"/>
    <w:rsid w:val="00C323F4"/>
    <w:rsid w:val="00C32D6D"/>
    <w:rsid w:val="00C33486"/>
    <w:rsid w:val="00C33C48"/>
    <w:rsid w:val="00C340E5"/>
    <w:rsid w:val="00C34D7F"/>
    <w:rsid w:val="00C35AA7"/>
    <w:rsid w:val="00C36B06"/>
    <w:rsid w:val="00C36C94"/>
    <w:rsid w:val="00C36D49"/>
    <w:rsid w:val="00C403D5"/>
    <w:rsid w:val="00C42F1F"/>
    <w:rsid w:val="00C434B1"/>
    <w:rsid w:val="00C43BA1"/>
    <w:rsid w:val="00C43DAB"/>
    <w:rsid w:val="00C44499"/>
    <w:rsid w:val="00C45167"/>
    <w:rsid w:val="00C458B1"/>
    <w:rsid w:val="00C45EDD"/>
    <w:rsid w:val="00C47F08"/>
    <w:rsid w:val="00C514A6"/>
    <w:rsid w:val="00C51CAB"/>
    <w:rsid w:val="00C51D1C"/>
    <w:rsid w:val="00C529EE"/>
    <w:rsid w:val="00C5739F"/>
    <w:rsid w:val="00C57CF0"/>
    <w:rsid w:val="00C61CDA"/>
    <w:rsid w:val="00C6266A"/>
    <w:rsid w:val="00C62777"/>
    <w:rsid w:val="00C62B66"/>
    <w:rsid w:val="00C62D7D"/>
    <w:rsid w:val="00C63404"/>
    <w:rsid w:val="00C63557"/>
    <w:rsid w:val="00C6405A"/>
    <w:rsid w:val="00C649BD"/>
    <w:rsid w:val="00C65891"/>
    <w:rsid w:val="00C66AC9"/>
    <w:rsid w:val="00C67677"/>
    <w:rsid w:val="00C7171F"/>
    <w:rsid w:val="00C724D3"/>
    <w:rsid w:val="00C77DD9"/>
    <w:rsid w:val="00C80C20"/>
    <w:rsid w:val="00C811FD"/>
    <w:rsid w:val="00C82A71"/>
    <w:rsid w:val="00C83041"/>
    <w:rsid w:val="00C83BE6"/>
    <w:rsid w:val="00C84002"/>
    <w:rsid w:val="00C84798"/>
    <w:rsid w:val="00C85354"/>
    <w:rsid w:val="00C86598"/>
    <w:rsid w:val="00C86ABA"/>
    <w:rsid w:val="00C8772D"/>
    <w:rsid w:val="00C91500"/>
    <w:rsid w:val="00C91F6E"/>
    <w:rsid w:val="00C927F5"/>
    <w:rsid w:val="00C93037"/>
    <w:rsid w:val="00C941C4"/>
    <w:rsid w:val="00C943F3"/>
    <w:rsid w:val="00C94497"/>
    <w:rsid w:val="00CA031F"/>
    <w:rsid w:val="00CA08C6"/>
    <w:rsid w:val="00CA0A77"/>
    <w:rsid w:val="00CA18EB"/>
    <w:rsid w:val="00CA2729"/>
    <w:rsid w:val="00CA2BE5"/>
    <w:rsid w:val="00CA3057"/>
    <w:rsid w:val="00CA42E9"/>
    <w:rsid w:val="00CA45F8"/>
    <w:rsid w:val="00CA6CA0"/>
    <w:rsid w:val="00CA718A"/>
    <w:rsid w:val="00CB0305"/>
    <w:rsid w:val="00CB0740"/>
    <w:rsid w:val="00CB0FB6"/>
    <w:rsid w:val="00CB1AA7"/>
    <w:rsid w:val="00CB22A8"/>
    <w:rsid w:val="00CB33C7"/>
    <w:rsid w:val="00CB4010"/>
    <w:rsid w:val="00CB451A"/>
    <w:rsid w:val="00CB4C20"/>
    <w:rsid w:val="00CB5D4F"/>
    <w:rsid w:val="00CB6515"/>
    <w:rsid w:val="00CB654A"/>
    <w:rsid w:val="00CB6DA7"/>
    <w:rsid w:val="00CB7E4C"/>
    <w:rsid w:val="00CC0285"/>
    <w:rsid w:val="00CC05EF"/>
    <w:rsid w:val="00CC05F7"/>
    <w:rsid w:val="00CC25B4"/>
    <w:rsid w:val="00CC2B91"/>
    <w:rsid w:val="00CC5F88"/>
    <w:rsid w:val="00CC69C8"/>
    <w:rsid w:val="00CC77A2"/>
    <w:rsid w:val="00CD1475"/>
    <w:rsid w:val="00CD2626"/>
    <w:rsid w:val="00CD307E"/>
    <w:rsid w:val="00CD629F"/>
    <w:rsid w:val="00CD6A1B"/>
    <w:rsid w:val="00CE01E3"/>
    <w:rsid w:val="00CE0812"/>
    <w:rsid w:val="00CE0A7F"/>
    <w:rsid w:val="00CE1718"/>
    <w:rsid w:val="00CE32FE"/>
    <w:rsid w:val="00CE3662"/>
    <w:rsid w:val="00CE693B"/>
    <w:rsid w:val="00CE75F7"/>
    <w:rsid w:val="00CF2A7B"/>
    <w:rsid w:val="00CF4156"/>
    <w:rsid w:val="00CF4B34"/>
    <w:rsid w:val="00CF57B4"/>
    <w:rsid w:val="00CF5F31"/>
    <w:rsid w:val="00D0036C"/>
    <w:rsid w:val="00D01AAF"/>
    <w:rsid w:val="00D03A67"/>
    <w:rsid w:val="00D03D00"/>
    <w:rsid w:val="00D05C30"/>
    <w:rsid w:val="00D06EBB"/>
    <w:rsid w:val="00D07568"/>
    <w:rsid w:val="00D10052"/>
    <w:rsid w:val="00D11359"/>
    <w:rsid w:val="00D11B23"/>
    <w:rsid w:val="00D11DDA"/>
    <w:rsid w:val="00D2321D"/>
    <w:rsid w:val="00D2437A"/>
    <w:rsid w:val="00D248B4"/>
    <w:rsid w:val="00D26316"/>
    <w:rsid w:val="00D264DD"/>
    <w:rsid w:val="00D26E41"/>
    <w:rsid w:val="00D302D9"/>
    <w:rsid w:val="00D3188C"/>
    <w:rsid w:val="00D31F33"/>
    <w:rsid w:val="00D322D7"/>
    <w:rsid w:val="00D3318D"/>
    <w:rsid w:val="00D34910"/>
    <w:rsid w:val="00D35AAB"/>
    <w:rsid w:val="00D35F9B"/>
    <w:rsid w:val="00D36B69"/>
    <w:rsid w:val="00D408DD"/>
    <w:rsid w:val="00D413DA"/>
    <w:rsid w:val="00D41E82"/>
    <w:rsid w:val="00D42E5A"/>
    <w:rsid w:val="00D45D72"/>
    <w:rsid w:val="00D45DBA"/>
    <w:rsid w:val="00D47AA3"/>
    <w:rsid w:val="00D50007"/>
    <w:rsid w:val="00D5140B"/>
    <w:rsid w:val="00D520E4"/>
    <w:rsid w:val="00D53A38"/>
    <w:rsid w:val="00D5711E"/>
    <w:rsid w:val="00D57271"/>
    <w:rsid w:val="00D575DD"/>
    <w:rsid w:val="00D57DFA"/>
    <w:rsid w:val="00D63096"/>
    <w:rsid w:val="00D6759A"/>
    <w:rsid w:val="00D67FCF"/>
    <w:rsid w:val="00D709CE"/>
    <w:rsid w:val="00D7152E"/>
    <w:rsid w:val="00D71F73"/>
    <w:rsid w:val="00D73AA0"/>
    <w:rsid w:val="00D775C5"/>
    <w:rsid w:val="00D80786"/>
    <w:rsid w:val="00D8088C"/>
    <w:rsid w:val="00D811D3"/>
    <w:rsid w:val="00D81CAB"/>
    <w:rsid w:val="00D83BD5"/>
    <w:rsid w:val="00D8438D"/>
    <w:rsid w:val="00D8576F"/>
    <w:rsid w:val="00D8618C"/>
    <w:rsid w:val="00D8677F"/>
    <w:rsid w:val="00D86BE1"/>
    <w:rsid w:val="00D873A8"/>
    <w:rsid w:val="00D90769"/>
    <w:rsid w:val="00D9241D"/>
    <w:rsid w:val="00D92B43"/>
    <w:rsid w:val="00D96E06"/>
    <w:rsid w:val="00D97F0C"/>
    <w:rsid w:val="00DA13D1"/>
    <w:rsid w:val="00DA2ED7"/>
    <w:rsid w:val="00DA35AF"/>
    <w:rsid w:val="00DA3A86"/>
    <w:rsid w:val="00DA583C"/>
    <w:rsid w:val="00DB249D"/>
    <w:rsid w:val="00DB310E"/>
    <w:rsid w:val="00DB4076"/>
    <w:rsid w:val="00DB745C"/>
    <w:rsid w:val="00DC01DF"/>
    <w:rsid w:val="00DC1350"/>
    <w:rsid w:val="00DC2500"/>
    <w:rsid w:val="00DC4090"/>
    <w:rsid w:val="00DC4F72"/>
    <w:rsid w:val="00DC68B0"/>
    <w:rsid w:val="00DC6B99"/>
    <w:rsid w:val="00DC72D4"/>
    <w:rsid w:val="00DC77DC"/>
    <w:rsid w:val="00DD0453"/>
    <w:rsid w:val="00DD0912"/>
    <w:rsid w:val="00DD0C2C"/>
    <w:rsid w:val="00DD1132"/>
    <w:rsid w:val="00DD19DE"/>
    <w:rsid w:val="00DD28BC"/>
    <w:rsid w:val="00DD2D91"/>
    <w:rsid w:val="00DD2FA9"/>
    <w:rsid w:val="00DD4449"/>
    <w:rsid w:val="00DD4761"/>
    <w:rsid w:val="00DD5828"/>
    <w:rsid w:val="00DD60C7"/>
    <w:rsid w:val="00DD60E2"/>
    <w:rsid w:val="00DD6210"/>
    <w:rsid w:val="00DE2018"/>
    <w:rsid w:val="00DE31F0"/>
    <w:rsid w:val="00DE3D1C"/>
    <w:rsid w:val="00DE3D52"/>
    <w:rsid w:val="00DE621F"/>
    <w:rsid w:val="00DF02CA"/>
    <w:rsid w:val="00DF05A7"/>
    <w:rsid w:val="00DF28FA"/>
    <w:rsid w:val="00DF39DA"/>
    <w:rsid w:val="00DF4081"/>
    <w:rsid w:val="00DF4579"/>
    <w:rsid w:val="00DF510C"/>
    <w:rsid w:val="00DF52BB"/>
    <w:rsid w:val="00DF540A"/>
    <w:rsid w:val="00DF7F78"/>
    <w:rsid w:val="00E0227D"/>
    <w:rsid w:val="00E04B84"/>
    <w:rsid w:val="00E0634C"/>
    <w:rsid w:val="00E06466"/>
    <w:rsid w:val="00E06835"/>
    <w:rsid w:val="00E06FDA"/>
    <w:rsid w:val="00E07D51"/>
    <w:rsid w:val="00E1092B"/>
    <w:rsid w:val="00E10ACF"/>
    <w:rsid w:val="00E10CD9"/>
    <w:rsid w:val="00E125EC"/>
    <w:rsid w:val="00E142C0"/>
    <w:rsid w:val="00E15514"/>
    <w:rsid w:val="00E15592"/>
    <w:rsid w:val="00E160A5"/>
    <w:rsid w:val="00E166AE"/>
    <w:rsid w:val="00E16832"/>
    <w:rsid w:val="00E1713D"/>
    <w:rsid w:val="00E20A43"/>
    <w:rsid w:val="00E22680"/>
    <w:rsid w:val="00E22C59"/>
    <w:rsid w:val="00E23898"/>
    <w:rsid w:val="00E2461C"/>
    <w:rsid w:val="00E27F4E"/>
    <w:rsid w:val="00E30CC5"/>
    <w:rsid w:val="00E319F1"/>
    <w:rsid w:val="00E32D57"/>
    <w:rsid w:val="00E32EC8"/>
    <w:rsid w:val="00E33CD2"/>
    <w:rsid w:val="00E35260"/>
    <w:rsid w:val="00E37371"/>
    <w:rsid w:val="00E40E90"/>
    <w:rsid w:val="00E41AD6"/>
    <w:rsid w:val="00E426A6"/>
    <w:rsid w:val="00E437F9"/>
    <w:rsid w:val="00E43FCC"/>
    <w:rsid w:val="00E44072"/>
    <w:rsid w:val="00E45C7E"/>
    <w:rsid w:val="00E46336"/>
    <w:rsid w:val="00E46402"/>
    <w:rsid w:val="00E473A9"/>
    <w:rsid w:val="00E50FCB"/>
    <w:rsid w:val="00E52555"/>
    <w:rsid w:val="00E531EB"/>
    <w:rsid w:val="00E53207"/>
    <w:rsid w:val="00E53773"/>
    <w:rsid w:val="00E54874"/>
    <w:rsid w:val="00E54B6F"/>
    <w:rsid w:val="00E55ACA"/>
    <w:rsid w:val="00E55AE8"/>
    <w:rsid w:val="00E5648E"/>
    <w:rsid w:val="00E57676"/>
    <w:rsid w:val="00E57764"/>
    <w:rsid w:val="00E57947"/>
    <w:rsid w:val="00E57B74"/>
    <w:rsid w:val="00E61158"/>
    <w:rsid w:val="00E62E74"/>
    <w:rsid w:val="00E635E4"/>
    <w:rsid w:val="00E64A2E"/>
    <w:rsid w:val="00E65BC6"/>
    <w:rsid w:val="00E65DA7"/>
    <w:rsid w:val="00E661FF"/>
    <w:rsid w:val="00E67E78"/>
    <w:rsid w:val="00E7019D"/>
    <w:rsid w:val="00E7171E"/>
    <w:rsid w:val="00E726EB"/>
    <w:rsid w:val="00E72CF1"/>
    <w:rsid w:val="00E80B52"/>
    <w:rsid w:val="00E80C9F"/>
    <w:rsid w:val="00E815DD"/>
    <w:rsid w:val="00E824C3"/>
    <w:rsid w:val="00E83459"/>
    <w:rsid w:val="00E840B3"/>
    <w:rsid w:val="00E84911"/>
    <w:rsid w:val="00E84D10"/>
    <w:rsid w:val="00E85A3A"/>
    <w:rsid w:val="00E8629F"/>
    <w:rsid w:val="00E86FA1"/>
    <w:rsid w:val="00E90772"/>
    <w:rsid w:val="00E91008"/>
    <w:rsid w:val="00E91FB4"/>
    <w:rsid w:val="00E926B6"/>
    <w:rsid w:val="00E9374E"/>
    <w:rsid w:val="00E94F54"/>
    <w:rsid w:val="00E95661"/>
    <w:rsid w:val="00E9793C"/>
    <w:rsid w:val="00E97AD5"/>
    <w:rsid w:val="00EA1111"/>
    <w:rsid w:val="00EA28D8"/>
    <w:rsid w:val="00EA3412"/>
    <w:rsid w:val="00EA3B2F"/>
    <w:rsid w:val="00EA3B4F"/>
    <w:rsid w:val="00EA3C24"/>
    <w:rsid w:val="00EA4FC5"/>
    <w:rsid w:val="00EA73DF"/>
    <w:rsid w:val="00EA763A"/>
    <w:rsid w:val="00EB0FFC"/>
    <w:rsid w:val="00EB14E3"/>
    <w:rsid w:val="00EB218F"/>
    <w:rsid w:val="00EB3BFA"/>
    <w:rsid w:val="00EB4F82"/>
    <w:rsid w:val="00EB61AE"/>
    <w:rsid w:val="00EC133F"/>
    <w:rsid w:val="00EC1E9B"/>
    <w:rsid w:val="00EC322D"/>
    <w:rsid w:val="00EC352B"/>
    <w:rsid w:val="00EC457F"/>
    <w:rsid w:val="00EC5F1E"/>
    <w:rsid w:val="00ED065B"/>
    <w:rsid w:val="00ED0F5D"/>
    <w:rsid w:val="00ED1F18"/>
    <w:rsid w:val="00ED2A30"/>
    <w:rsid w:val="00ED33F3"/>
    <w:rsid w:val="00ED383A"/>
    <w:rsid w:val="00ED70CC"/>
    <w:rsid w:val="00EE0D48"/>
    <w:rsid w:val="00EE0F16"/>
    <w:rsid w:val="00EE1080"/>
    <w:rsid w:val="00EE31AA"/>
    <w:rsid w:val="00EE5084"/>
    <w:rsid w:val="00EE5E18"/>
    <w:rsid w:val="00EE6272"/>
    <w:rsid w:val="00EE6CDB"/>
    <w:rsid w:val="00EE78C1"/>
    <w:rsid w:val="00EE7C49"/>
    <w:rsid w:val="00EF0AFC"/>
    <w:rsid w:val="00EF1CAC"/>
    <w:rsid w:val="00EF1EC5"/>
    <w:rsid w:val="00EF20DB"/>
    <w:rsid w:val="00EF3164"/>
    <w:rsid w:val="00EF4C88"/>
    <w:rsid w:val="00EF55EB"/>
    <w:rsid w:val="00EF5AF0"/>
    <w:rsid w:val="00F005EB"/>
    <w:rsid w:val="00F00DCC"/>
    <w:rsid w:val="00F0156F"/>
    <w:rsid w:val="00F016F0"/>
    <w:rsid w:val="00F03402"/>
    <w:rsid w:val="00F057EE"/>
    <w:rsid w:val="00F05AC8"/>
    <w:rsid w:val="00F05FAA"/>
    <w:rsid w:val="00F07167"/>
    <w:rsid w:val="00F072D8"/>
    <w:rsid w:val="00F07CE0"/>
    <w:rsid w:val="00F07EBD"/>
    <w:rsid w:val="00F10ED3"/>
    <w:rsid w:val="00F115F5"/>
    <w:rsid w:val="00F13D05"/>
    <w:rsid w:val="00F15930"/>
    <w:rsid w:val="00F1679D"/>
    <w:rsid w:val="00F167F2"/>
    <w:rsid w:val="00F1682C"/>
    <w:rsid w:val="00F17122"/>
    <w:rsid w:val="00F2069B"/>
    <w:rsid w:val="00F20B91"/>
    <w:rsid w:val="00F21028"/>
    <w:rsid w:val="00F21052"/>
    <w:rsid w:val="00F21139"/>
    <w:rsid w:val="00F231C3"/>
    <w:rsid w:val="00F24B8B"/>
    <w:rsid w:val="00F24D73"/>
    <w:rsid w:val="00F25070"/>
    <w:rsid w:val="00F25B13"/>
    <w:rsid w:val="00F30D2E"/>
    <w:rsid w:val="00F317ED"/>
    <w:rsid w:val="00F31997"/>
    <w:rsid w:val="00F327ED"/>
    <w:rsid w:val="00F32DB4"/>
    <w:rsid w:val="00F334E7"/>
    <w:rsid w:val="00F33872"/>
    <w:rsid w:val="00F346B1"/>
    <w:rsid w:val="00F35516"/>
    <w:rsid w:val="00F35790"/>
    <w:rsid w:val="00F402F7"/>
    <w:rsid w:val="00F41059"/>
    <w:rsid w:val="00F4136D"/>
    <w:rsid w:val="00F4212E"/>
    <w:rsid w:val="00F42C20"/>
    <w:rsid w:val="00F42FB6"/>
    <w:rsid w:val="00F43600"/>
    <w:rsid w:val="00F43E34"/>
    <w:rsid w:val="00F449DA"/>
    <w:rsid w:val="00F46C78"/>
    <w:rsid w:val="00F474B7"/>
    <w:rsid w:val="00F4771E"/>
    <w:rsid w:val="00F478C6"/>
    <w:rsid w:val="00F50330"/>
    <w:rsid w:val="00F508B8"/>
    <w:rsid w:val="00F50B38"/>
    <w:rsid w:val="00F50F8F"/>
    <w:rsid w:val="00F51F8B"/>
    <w:rsid w:val="00F53053"/>
    <w:rsid w:val="00F53B21"/>
    <w:rsid w:val="00F53FE2"/>
    <w:rsid w:val="00F547F5"/>
    <w:rsid w:val="00F557B0"/>
    <w:rsid w:val="00F55959"/>
    <w:rsid w:val="00F567DC"/>
    <w:rsid w:val="00F575FF"/>
    <w:rsid w:val="00F60673"/>
    <w:rsid w:val="00F60BC0"/>
    <w:rsid w:val="00F618EF"/>
    <w:rsid w:val="00F62C65"/>
    <w:rsid w:val="00F6330C"/>
    <w:rsid w:val="00F63B4F"/>
    <w:rsid w:val="00F64E9C"/>
    <w:rsid w:val="00F65582"/>
    <w:rsid w:val="00F65951"/>
    <w:rsid w:val="00F66E75"/>
    <w:rsid w:val="00F70BB2"/>
    <w:rsid w:val="00F727C2"/>
    <w:rsid w:val="00F72E75"/>
    <w:rsid w:val="00F748B5"/>
    <w:rsid w:val="00F74AFE"/>
    <w:rsid w:val="00F761FF"/>
    <w:rsid w:val="00F77240"/>
    <w:rsid w:val="00F77EB0"/>
    <w:rsid w:val="00F803C2"/>
    <w:rsid w:val="00F8241F"/>
    <w:rsid w:val="00F83629"/>
    <w:rsid w:val="00F83D48"/>
    <w:rsid w:val="00F84CEB"/>
    <w:rsid w:val="00F87CDD"/>
    <w:rsid w:val="00F92581"/>
    <w:rsid w:val="00F92D47"/>
    <w:rsid w:val="00F933F0"/>
    <w:rsid w:val="00F937A3"/>
    <w:rsid w:val="00F94715"/>
    <w:rsid w:val="00F96A3D"/>
    <w:rsid w:val="00F97794"/>
    <w:rsid w:val="00F97CD2"/>
    <w:rsid w:val="00FA0048"/>
    <w:rsid w:val="00FA4718"/>
    <w:rsid w:val="00FA4E32"/>
    <w:rsid w:val="00FA5848"/>
    <w:rsid w:val="00FA6899"/>
    <w:rsid w:val="00FA7F3D"/>
    <w:rsid w:val="00FB13D0"/>
    <w:rsid w:val="00FB1442"/>
    <w:rsid w:val="00FB1560"/>
    <w:rsid w:val="00FB38D8"/>
    <w:rsid w:val="00FB4592"/>
    <w:rsid w:val="00FB50D9"/>
    <w:rsid w:val="00FB5D82"/>
    <w:rsid w:val="00FB6D1F"/>
    <w:rsid w:val="00FB78D8"/>
    <w:rsid w:val="00FB7B55"/>
    <w:rsid w:val="00FC035C"/>
    <w:rsid w:val="00FC0386"/>
    <w:rsid w:val="00FC051F"/>
    <w:rsid w:val="00FC06FF"/>
    <w:rsid w:val="00FC0A50"/>
    <w:rsid w:val="00FC1995"/>
    <w:rsid w:val="00FC27D3"/>
    <w:rsid w:val="00FC3133"/>
    <w:rsid w:val="00FC69B4"/>
    <w:rsid w:val="00FC70B2"/>
    <w:rsid w:val="00FD0694"/>
    <w:rsid w:val="00FD25BE"/>
    <w:rsid w:val="00FD2E70"/>
    <w:rsid w:val="00FD3737"/>
    <w:rsid w:val="00FD6173"/>
    <w:rsid w:val="00FD7493"/>
    <w:rsid w:val="00FD7AA7"/>
    <w:rsid w:val="00FD7B98"/>
    <w:rsid w:val="00FD7E2A"/>
    <w:rsid w:val="00FD7FAA"/>
    <w:rsid w:val="00FE1339"/>
    <w:rsid w:val="00FE1C04"/>
    <w:rsid w:val="00FE4BED"/>
    <w:rsid w:val="00FE6ADA"/>
    <w:rsid w:val="00FF1FCB"/>
    <w:rsid w:val="00FF43CB"/>
    <w:rsid w:val="00FF52D4"/>
    <w:rsid w:val="00FF67E6"/>
    <w:rsid w:val="00FF6AA4"/>
    <w:rsid w:val="00FF6B09"/>
    <w:rsid w:val="00FF7C07"/>
    <w:rsid w:val="10795FF9"/>
    <w:rsid w:val="35351A20"/>
    <w:rsid w:val="36D221FE"/>
    <w:rsid w:val="519B6EDA"/>
    <w:rsid w:val="52134B57"/>
    <w:rsid w:val="5ED70B25"/>
    <w:rsid w:val="73B37B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E6F1B"/>
  <w15:docId w15:val="{45DA4BB0-392B-954B-AA32-38C98226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tabs>
        <w:tab w:val="num" w:pos="360"/>
      </w:tabs>
      <w:ind w:left="864" w:hanging="864"/>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superscript">
    <w:name w:val="spellingerrorsuperscript"/>
    <w:basedOn w:val="DefaultParagraphFont"/>
    <w:qFormat/>
  </w:style>
  <w:style w:type="character" w:customStyle="1" w:styleId="tabchar">
    <w:name w:val="tabchar"/>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AN4H2">
    <w:name w:val="RAN4 H2"/>
    <w:basedOn w:val="Heading2"/>
    <w:next w:val="Normal"/>
    <w:link w:val="RAN4H2Char"/>
    <w:qFormat/>
    <w:pPr>
      <w:numPr>
        <w:numId w:val="2"/>
      </w:numPr>
      <w:ind w:left="431" w:hanging="431"/>
    </w:pPr>
    <w:rPr>
      <w:rFonts w:eastAsia="Times New Roman"/>
      <w:color w:val="2F5496" w:themeColor="accent1" w:themeShade="BF"/>
      <w:sz w:val="32"/>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qFormat/>
    <w:rPr>
      <w:rFonts w:ascii="Arial" w:eastAsia="Times New Roman" w:hAnsi="Arial"/>
      <w:color w:val="2F5496" w:themeColor="accent1" w:themeShade="BF"/>
      <w:sz w:val="32"/>
      <w:szCs w:val="18"/>
      <w:lang w:val="en-US" w:eastAsia="en-US"/>
    </w:rPr>
  </w:style>
  <w:style w:type="paragraph" w:customStyle="1" w:styleId="RAN4H3">
    <w:name w:val="RAN4 H3"/>
    <w:basedOn w:val="Normal"/>
    <w:qFormat/>
    <w:pPr>
      <w:numPr>
        <w:ilvl w:val="2"/>
        <w:numId w:val="2"/>
      </w:numPr>
      <w:spacing w:after="160" w:line="259" w:lineRule="auto"/>
      <w:ind w:left="505" w:hanging="505"/>
    </w:pPr>
    <w:rPr>
      <w:rFonts w:ascii="Arial" w:eastAsiaTheme="minorHAnsi" w:hAnsi="Arial" w:cs="Arial"/>
      <w:sz w:val="24"/>
      <w:szCs w:val="22"/>
      <w:lang w:val="en-US"/>
    </w:rPr>
  </w:style>
  <w:style w:type="character" w:customStyle="1" w:styleId="mathspan">
    <w:name w:val="mathspan"/>
    <w:basedOn w:val="DefaultParagraphFont"/>
    <w:qFormat/>
  </w:style>
  <w:style w:type="character" w:customStyle="1" w:styleId="scxw26954189">
    <w:name w:val="scxw26954189"/>
    <w:basedOn w:val="DefaultParagraphFont"/>
    <w:qFormat/>
  </w:style>
  <w:style w:type="character" w:customStyle="1" w:styleId="mn">
    <w:name w:val="mn"/>
    <w:basedOn w:val="DefaultParagraphFont"/>
    <w:qFormat/>
  </w:style>
  <w:style w:type="character" w:customStyle="1" w:styleId="mi">
    <w:name w:val="mi"/>
    <w:basedOn w:val="DefaultParagraphFont"/>
    <w:qFormat/>
  </w:style>
  <w:style w:type="character" w:customStyle="1" w:styleId="mo">
    <w:name w:val="mo"/>
    <w:basedOn w:val="DefaultParagraphFont"/>
    <w:qFormat/>
  </w:style>
  <w:style w:type="character" w:customStyle="1" w:styleId="mjxassistivemathml">
    <w:name w:val="mjx_assistive_mathml"/>
    <w:basedOn w:val="DefaultParagraphFont"/>
    <w:qFormat/>
  </w:style>
  <w:style w:type="paragraph" w:styleId="Revision">
    <w:name w:val="Revision"/>
    <w:hidden/>
    <w:uiPriority w:val="99"/>
    <w:unhideWhenUsed/>
    <w:rsid w:val="006E7DF4"/>
    <w:pPr>
      <w:spacing w:after="0" w:line="240" w:lineRule="auto"/>
    </w:pPr>
    <w:rPr>
      <w:lang w:val="en-GB" w:eastAsia="en-US"/>
    </w:rPr>
  </w:style>
  <w:style w:type="character" w:customStyle="1" w:styleId="B2Char">
    <w:name w:val="B2 Char"/>
    <w:link w:val="B2"/>
    <w:qFormat/>
    <w:rsid w:val="00446C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11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chart" Target="charts/chart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mailto:Dmitry.a.petrov@nokia-bell-labs.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www.3gpp.org/ftp/tsg_ran/WG4_Radio/TSGR4_102-e/Inbox/Drafts/%5B102-e%5D%5B212%5D%20NR_HST_FR2_RRM_1"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SNR difference between</a:t>
            </a:r>
            <a:r>
              <a:rPr lang="en-US" baseline="0"/>
              <a:t> set 1 and 6</a:t>
            </a:r>
            <a:endParaRPr lang="en-US"/>
          </a:p>
        </c:rich>
      </c:tx>
      <c:overlay val="0"/>
      <c:spPr>
        <a:noFill/>
        <a:ln>
          <a:noFill/>
        </a:ln>
        <a:effectLst/>
      </c:spPr>
    </c:title>
    <c:autoTitleDeleted val="0"/>
    <c:plotArea>
      <c:layout/>
      <c:scatterChart>
        <c:scatterStyle val="smoothMarker"/>
        <c:varyColors val="0"/>
        <c:ser>
          <c:idx val="2"/>
          <c:order val="0"/>
          <c:tx>
            <c:strRef>
              <c:f>SNR difference</c:f>
              <c:strCache>
                <c:ptCount val="1"/>
                <c:pt idx="0">
                  <c:v>SNR difference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Sheet1!$D$3:$D$703</c:f>
              <c:numCache>
                <c:formatCode>General</c:formatCode>
                <c:ptCount val="70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100</c:v>
                </c:pt>
                <c:pt idx="41">
                  <c:v>101</c:v>
                </c:pt>
                <c:pt idx="42">
                  <c:v>102</c:v>
                </c:pt>
                <c:pt idx="43">
                  <c:v>103</c:v>
                </c:pt>
                <c:pt idx="44">
                  <c:v>104</c:v>
                </c:pt>
                <c:pt idx="45">
                  <c:v>105</c:v>
                </c:pt>
                <c:pt idx="46">
                  <c:v>106</c:v>
                </c:pt>
                <c:pt idx="47">
                  <c:v>107</c:v>
                </c:pt>
                <c:pt idx="48">
                  <c:v>108</c:v>
                </c:pt>
                <c:pt idx="49">
                  <c:v>109</c:v>
                </c:pt>
                <c:pt idx="50">
                  <c:v>110</c:v>
                </c:pt>
                <c:pt idx="51">
                  <c:v>111</c:v>
                </c:pt>
                <c:pt idx="52">
                  <c:v>112</c:v>
                </c:pt>
                <c:pt idx="53">
                  <c:v>113</c:v>
                </c:pt>
                <c:pt idx="54">
                  <c:v>114</c:v>
                </c:pt>
                <c:pt idx="55">
                  <c:v>115</c:v>
                </c:pt>
                <c:pt idx="56">
                  <c:v>116</c:v>
                </c:pt>
                <c:pt idx="57">
                  <c:v>117</c:v>
                </c:pt>
                <c:pt idx="58">
                  <c:v>118</c:v>
                </c:pt>
                <c:pt idx="59">
                  <c:v>119</c:v>
                </c:pt>
                <c:pt idx="60">
                  <c:v>120</c:v>
                </c:pt>
                <c:pt idx="61">
                  <c:v>121</c:v>
                </c:pt>
                <c:pt idx="62">
                  <c:v>122</c:v>
                </c:pt>
                <c:pt idx="63">
                  <c:v>123</c:v>
                </c:pt>
                <c:pt idx="64">
                  <c:v>124</c:v>
                </c:pt>
                <c:pt idx="65">
                  <c:v>125</c:v>
                </c:pt>
                <c:pt idx="66">
                  <c:v>126</c:v>
                </c:pt>
                <c:pt idx="67">
                  <c:v>127</c:v>
                </c:pt>
                <c:pt idx="68">
                  <c:v>128</c:v>
                </c:pt>
                <c:pt idx="69">
                  <c:v>129</c:v>
                </c:pt>
                <c:pt idx="70">
                  <c:v>130</c:v>
                </c:pt>
                <c:pt idx="71">
                  <c:v>131</c:v>
                </c:pt>
                <c:pt idx="72">
                  <c:v>132</c:v>
                </c:pt>
                <c:pt idx="73">
                  <c:v>133</c:v>
                </c:pt>
                <c:pt idx="74">
                  <c:v>134</c:v>
                </c:pt>
                <c:pt idx="75">
                  <c:v>135</c:v>
                </c:pt>
                <c:pt idx="76">
                  <c:v>136</c:v>
                </c:pt>
                <c:pt idx="77">
                  <c:v>137</c:v>
                </c:pt>
                <c:pt idx="78">
                  <c:v>138</c:v>
                </c:pt>
                <c:pt idx="79">
                  <c:v>139</c:v>
                </c:pt>
                <c:pt idx="80">
                  <c:v>140</c:v>
                </c:pt>
                <c:pt idx="81">
                  <c:v>141</c:v>
                </c:pt>
                <c:pt idx="82">
                  <c:v>142</c:v>
                </c:pt>
                <c:pt idx="83">
                  <c:v>143</c:v>
                </c:pt>
                <c:pt idx="84">
                  <c:v>144</c:v>
                </c:pt>
                <c:pt idx="85">
                  <c:v>145</c:v>
                </c:pt>
                <c:pt idx="86">
                  <c:v>146</c:v>
                </c:pt>
                <c:pt idx="87">
                  <c:v>147</c:v>
                </c:pt>
                <c:pt idx="88">
                  <c:v>148</c:v>
                </c:pt>
                <c:pt idx="89">
                  <c:v>149</c:v>
                </c:pt>
                <c:pt idx="90">
                  <c:v>150</c:v>
                </c:pt>
                <c:pt idx="91">
                  <c:v>151</c:v>
                </c:pt>
                <c:pt idx="92">
                  <c:v>152</c:v>
                </c:pt>
                <c:pt idx="93">
                  <c:v>153</c:v>
                </c:pt>
                <c:pt idx="94">
                  <c:v>154</c:v>
                </c:pt>
                <c:pt idx="95">
                  <c:v>155</c:v>
                </c:pt>
                <c:pt idx="96">
                  <c:v>156</c:v>
                </c:pt>
                <c:pt idx="97">
                  <c:v>157</c:v>
                </c:pt>
                <c:pt idx="98">
                  <c:v>158</c:v>
                </c:pt>
                <c:pt idx="99">
                  <c:v>159</c:v>
                </c:pt>
                <c:pt idx="100">
                  <c:v>160</c:v>
                </c:pt>
                <c:pt idx="101">
                  <c:v>161</c:v>
                </c:pt>
                <c:pt idx="102">
                  <c:v>162</c:v>
                </c:pt>
                <c:pt idx="103">
                  <c:v>163</c:v>
                </c:pt>
                <c:pt idx="104">
                  <c:v>164</c:v>
                </c:pt>
                <c:pt idx="105">
                  <c:v>165</c:v>
                </c:pt>
                <c:pt idx="106">
                  <c:v>166</c:v>
                </c:pt>
                <c:pt idx="107">
                  <c:v>167</c:v>
                </c:pt>
                <c:pt idx="108">
                  <c:v>168</c:v>
                </c:pt>
                <c:pt idx="109">
                  <c:v>169</c:v>
                </c:pt>
                <c:pt idx="110">
                  <c:v>170</c:v>
                </c:pt>
                <c:pt idx="111">
                  <c:v>171</c:v>
                </c:pt>
                <c:pt idx="112">
                  <c:v>172</c:v>
                </c:pt>
                <c:pt idx="113">
                  <c:v>173</c:v>
                </c:pt>
                <c:pt idx="114">
                  <c:v>174</c:v>
                </c:pt>
                <c:pt idx="115">
                  <c:v>175</c:v>
                </c:pt>
                <c:pt idx="116">
                  <c:v>176</c:v>
                </c:pt>
                <c:pt idx="117">
                  <c:v>177</c:v>
                </c:pt>
                <c:pt idx="118">
                  <c:v>178</c:v>
                </c:pt>
                <c:pt idx="119">
                  <c:v>179</c:v>
                </c:pt>
                <c:pt idx="120">
                  <c:v>180</c:v>
                </c:pt>
                <c:pt idx="121">
                  <c:v>181</c:v>
                </c:pt>
                <c:pt idx="122">
                  <c:v>182</c:v>
                </c:pt>
                <c:pt idx="123">
                  <c:v>183</c:v>
                </c:pt>
                <c:pt idx="124">
                  <c:v>184</c:v>
                </c:pt>
                <c:pt idx="125">
                  <c:v>185</c:v>
                </c:pt>
                <c:pt idx="126">
                  <c:v>186</c:v>
                </c:pt>
                <c:pt idx="127">
                  <c:v>187</c:v>
                </c:pt>
                <c:pt idx="128">
                  <c:v>188</c:v>
                </c:pt>
                <c:pt idx="129">
                  <c:v>189</c:v>
                </c:pt>
                <c:pt idx="130">
                  <c:v>190</c:v>
                </c:pt>
                <c:pt idx="131">
                  <c:v>191</c:v>
                </c:pt>
                <c:pt idx="132">
                  <c:v>192</c:v>
                </c:pt>
                <c:pt idx="133">
                  <c:v>193</c:v>
                </c:pt>
                <c:pt idx="134">
                  <c:v>194</c:v>
                </c:pt>
                <c:pt idx="135">
                  <c:v>195</c:v>
                </c:pt>
                <c:pt idx="136">
                  <c:v>196</c:v>
                </c:pt>
                <c:pt idx="137">
                  <c:v>197</c:v>
                </c:pt>
                <c:pt idx="138">
                  <c:v>198</c:v>
                </c:pt>
                <c:pt idx="139">
                  <c:v>199</c:v>
                </c:pt>
                <c:pt idx="140">
                  <c:v>200</c:v>
                </c:pt>
                <c:pt idx="141">
                  <c:v>201</c:v>
                </c:pt>
                <c:pt idx="142">
                  <c:v>202</c:v>
                </c:pt>
                <c:pt idx="143">
                  <c:v>203</c:v>
                </c:pt>
                <c:pt idx="144">
                  <c:v>204</c:v>
                </c:pt>
                <c:pt idx="145">
                  <c:v>205</c:v>
                </c:pt>
                <c:pt idx="146">
                  <c:v>206</c:v>
                </c:pt>
                <c:pt idx="147">
                  <c:v>207</c:v>
                </c:pt>
                <c:pt idx="148">
                  <c:v>208</c:v>
                </c:pt>
                <c:pt idx="149">
                  <c:v>209</c:v>
                </c:pt>
                <c:pt idx="150">
                  <c:v>210</c:v>
                </c:pt>
                <c:pt idx="151">
                  <c:v>211</c:v>
                </c:pt>
                <c:pt idx="152">
                  <c:v>212</c:v>
                </c:pt>
                <c:pt idx="153">
                  <c:v>213</c:v>
                </c:pt>
                <c:pt idx="154">
                  <c:v>214</c:v>
                </c:pt>
                <c:pt idx="155">
                  <c:v>215</c:v>
                </c:pt>
                <c:pt idx="156">
                  <c:v>216</c:v>
                </c:pt>
                <c:pt idx="157">
                  <c:v>217</c:v>
                </c:pt>
                <c:pt idx="158">
                  <c:v>218</c:v>
                </c:pt>
                <c:pt idx="159">
                  <c:v>219</c:v>
                </c:pt>
                <c:pt idx="160">
                  <c:v>220</c:v>
                </c:pt>
                <c:pt idx="161">
                  <c:v>221</c:v>
                </c:pt>
                <c:pt idx="162">
                  <c:v>222</c:v>
                </c:pt>
                <c:pt idx="163">
                  <c:v>223</c:v>
                </c:pt>
                <c:pt idx="164">
                  <c:v>224</c:v>
                </c:pt>
                <c:pt idx="165">
                  <c:v>225</c:v>
                </c:pt>
                <c:pt idx="166">
                  <c:v>226</c:v>
                </c:pt>
                <c:pt idx="167">
                  <c:v>227</c:v>
                </c:pt>
                <c:pt idx="168">
                  <c:v>228</c:v>
                </c:pt>
                <c:pt idx="169">
                  <c:v>229</c:v>
                </c:pt>
                <c:pt idx="170">
                  <c:v>230</c:v>
                </c:pt>
                <c:pt idx="171">
                  <c:v>231</c:v>
                </c:pt>
                <c:pt idx="172">
                  <c:v>232</c:v>
                </c:pt>
                <c:pt idx="173">
                  <c:v>233</c:v>
                </c:pt>
                <c:pt idx="174">
                  <c:v>234</c:v>
                </c:pt>
                <c:pt idx="175">
                  <c:v>235</c:v>
                </c:pt>
                <c:pt idx="176">
                  <c:v>236</c:v>
                </c:pt>
                <c:pt idx="177">
                  <c:v>237</c:v>
                </c:pt>
                <c:pt idx="178">
                  <c:v>238</c:v>
                </c:pt>
                <c:pt idx="179">
                  <c:v>239</c:v>
                </c:pt>
                <c:pt idx="180">
                  <c:v>240</c:v>
                </c:pt>
                <c:pt idx="181">
                  <c:v>241</c:v>
                </c:pt>
                <c:pt idx="182">
                  <c:v>242</c:v>
                </c:pt>
                <c:pt idx="183">
                  <c:v>243</c:v>
                </c:pt>
                <c:pt idx="184">
                  <c:v>244</c:v>
                </c:pt>
                <c:pt idx="185">
                  <c:v>245</c:v>
                </c:pt>
                <c:pt idx="186">
                  <c:v>246</c:v>
                </c:pt>
                <c:pt idx="187">
                  <c:v>247</c:v>
                </c:pt>
                <c:pt idx="188">
                  <c:v>248</c:v>
                </c:pt>
                <c:pt idx="189">
                  <c:v>249</c:v>
                </c:pt>
                <c:pt idx="190">
                  <c:v>250</c:v>
                </c:pt>
                <c:pt idx="191">
                  <c:v>251</c:v>
                </c:pt>
                <c:pt idx="192">
                  <c:v>252</c:v>
                </c:pt>
                <c:pt idx="193">
                  <c:v>253</c:v>
                </c:pt>
                <c:pt idx="194">
                  <c:v>254</c:v>
                </c:pt>
                <c:pt idx="195">
                  <c:v>255</c:v>
                </c:pt>
                <c:pt idx="196">
                  <c:v>256</c:v>
                </c:pt>
                <c:pt idx="197">
                  <c:v>257</c:v>
                </c:pt>
                <c:pt idx="198">
                  <c:v>258</c:v>
                </c:pt>
                <c:pt idx="199">
                  <c:v>259</c:v>
                </c:pt>
                <c:pt idx="200">
                  <c:v>260</c:v>
                </c:pt>
                <c:pt idx="201">
                  <c:v>261</c:v>
                </c:pt>
                <c:pt idx="202">
                  <c:v>262</c:v>
                </c:pt>
                <c:pt idx="203">
                  <c:v>263</c:v>
                </c:pt>
                <c:pt idx="204">
                  <c:v>264</c:v>
                </c:pt>
                <c:pt idx="205">
                  <c:v>265</c:v>
                </c:pt>
                <c:pt idx="206">
                  <c:v>266</c:v>
                </c:pt>
                <c:pt idx="207">
                  <c:v>267</c:v>
                </c:pt>
                <c:pt idx="208">
                  <c:v>268</c:v>
                </c:pt>
                <c:pt idx="209">
                  <c:v>269</c:v>
                </c:pt>
                <c:pt idx="210">
                  <c:v>270</c:v>
                </c:pt>
                <c:pt idx="211">
                  <c:v>271</c:v>
                </c:pt>
                <c:pt idx="212">
                  <c:v>272</c:v>
                </c:pt>
                <c:pt idx="213">
                  <c:v>273</c:v>
                </c:pt>
                <c:pt idx="214">
                  <c:v>274</c:v>
                </c:pt>
                <c:pt idx="215">
                  <c:v>275</c:v>
                </c:pt>
                <c:pt idx="216">
                  <c:v>276</c:v>
                </c:pt>
                <c:pt idx="217">
                  <c:v>277</c:v>
                </c:pt>
                <c:pt idx="218">
                  <c:v>278</c:v>
                </c:pt>
                <c:pt idx="219">
                  <c:v>279</c:v>
                </c:pt>
                <c:pt idx="220">
                  <c:v>280</c:v>
                </c:pt>
                <c:pt idx="221">
                  <c:v>281</c:v>
                </c:pt>
                <c:pt idx="222">
                  <c:v>282</c:v>
                </c:pt>
                <c:pt idx="223">
                  <c:v>283</c:v>
                </c:pt>
                <c:pt idx="224">
                  <c:v>284</c:v>
                </c:pt>
                <c:pt idx="225">
                  <c:v>285</c:v>
                </c:pt>
                <c:pt idx="226">
                  <c:v>286</c:v>
                </c:pt>
                <c:pt idx="227">
                  <c:v>287</c:v>
                </c:pt>
                <c:pt idx="228">
                  <c:v>288</c:v>
                </c:pt>
                <c:pt idx="229">
                  <c:v>289</c:v>
                </c:pt>
                <c:pt idx="230">
                  <c:v>290</c:v>
                </c:pt>
                <c:pt idx="231">
                  <c:v>291</c:v>
                </c:pt>
                <c:pt idx="232">
                  <c:v>292</c:v>
                </c:pt>
                <c:pt idx="233">
                  <c:v>293</c:v>
                </c:pt>
                <c:pt idx="234">
                  <c:v>294</c:v>
                </c:pt>
                <c:pt idx="235">
                  <c:v>295</c:v>
                </c:pt>
                <c:pt idx="236">
                  <c:v>296</c:v>
                </c:pt>
                <c:pt idx="237">
                  <c:v>297</c:v>
                </c:pt>
                <c:pt idx="238">
                  <c:v>298</c:v>
                </c:pt>
                <c:pt idx="239">
                  <c:v>299</c:v>
                </c:pt>
                <c:pt idx="240">
                  <c:v>300</c:v>
                </c:pt>
                <c:pt idx="241">
                  <c:v>301</c:v>
                </c:pt>
                <c:pt idx="242">
                  <c:v>302</c:v>
                </c:pt>
                <c:pt idx="243">
                  <c:v>303</c:v>
                </c:pt>
                <c:pt idx="244">
                  <c:v>304</c:v>
                </c:pt>
                <c:pt idx="245">
                  <c:v>305</c:v>
                </c:pt>
                <c:pt idx="246">
                  <c:v>306</c:v>
                </c:pt>
                <c:pt idx="247">
                  <c:v>307</c:v>
                </c:pt>
                <c:pt idx="248">
                  <c:v>308</c:v>
                </c:pt>
                <c:pt idx="249">
                  <c:v>309</c:v>
                </c:pt>
                <c:pt idx="250">
                  <c:v>310</c:v>
                </c:pt>
                <c:pt idx="251">
                  <c:v>311</c:v>
                </c:pt>
                <c:pt idx="252">
                  <c:v>312</c:v>
                </c:pt>
                <c:pt idx="253">
                  <c:v>313</c:v>
                </c:pt>
                <c:pt idx="254">
                  <c:v>314</c:v>
                </c:pt>
                <c:pt idx="255">
                  <c:v>315</c:v>
                </c:pt>
                <c:pt idx="256">
                  <c:v>316</c:v>
                </c:pt>
                <c:pt idx="257">
                  <c:v>317</c:v>
                </c:pt>
                <c:pt idx="258">
                  <c:v>318</c:v>
                </c:pt>
                <c:pt idx="259">
                  <c:v>319</c:v>
                </c:pt>
                <c:pt idx="260">
                  <c:v>320</c:v>
                </c:pt>
                <c:pt idx="261">
                  <c:v>321</c:v>
                </c:pt>
                <c:pt idx="262">
                  <c:v>322</c:v>
                </c:pt>
                <c:pt idx="263">
                  <c:v>323</c:v>
                </c:pt>
                <c:pt idx="264">
                  <c:v>324</c:v>
                </c:pt>
                <c:pt idx="265">
                  <c:v>325</c:v>
                </c:pt>
                <c:pt idx="266">
                  <c:v>326</c:v>
                </c:pt>
                <c:pt idx="267">
                  <c:v>327</c:v>
                </c:pt>
                <c:pt idx="268">
                  <c:v>328</c:v>
                </c:pt>
                <c:pt idx="269">
                  <c:v>329</c:v>
                </c:pt>
                <c:pt idx="270">
                  <c:v>330</c:v>
                </c:pt>
                <c:pt idx="271">
                  <c:v>331</c:v>
                </c:pt>
                <c:pt idx="272">
                  <c:v>332</c:v>
                </c:pt>
                <c:pt idx="273">
                  <c:v>333</c:v>
                </c:pt>
                <c:pt idx="274">
                  <c:v>334</c:v>
                </c:pt>
                <c:pt idx="275">
                  <c:v>335</c:v>
                </c:pt>
                <c:pt idx="276">
                  <c:v>336</c:v>
                </c:pt>
                <c:pt idx="277">
                  <c:v>337</c:v>
                </c:pt>
                <c:pt idx="278">
                  <c:v>338</c:v>
                </c:pt>
                <c:pt idx="279">
                  <c:v>339</c:v>
                </c:pt>
                <c:pt idx="280">
                  <c:v>340</c:v>
                </c:pt>
                <c:pt idx="281">
                  <c:v>341</c:v>
                </c:pt>
                <c:pt idx="282">
                  <c:v>342</c:v>
                </c:pt>
                <c:pt idx="283">
                  <c:v>343</c:v>
                </c:pt>
                <c:pt idx="284">
                  <c:v>344</c:v>
                </c:pt>
                <c:pt idx="285">
                  <c:v>345</c:v>
                </c:pt>
                <c:pt idx="286">
                  <c:v>346</c:v>
                </c:pt>
                <c:pt idx="287">
                  <c:v>347</c:v>
                </c:pt>
                <c:pt idx="288">
                  <c:v>348</c:v>
                </c:pt>
                <c:pt idx="289">
                  <c:v>349</c:v>
                </c:pt>
                <c:pt idx="290">
                  <c:v>350</c:v>
                </c:pt>
                <c:pt idx="291">
                  <c:v>351</c:v>
                </c:pt>
                <c:pt idx="292">
                  <c:v>352</c:v>
                </c:pt>
                <c:pt idx="293">
                  <c:v>353</c:v>
                </c:pt>
                <c:pt idx="294">
                  <c:v>354</c:v>
                </c:pt>
                <c:pt idx="295">
                  <c:v>355</c:v>
                </c:pt>
                <c:pt idx="296">
                  <c:v>356</c:v>
                </c:pt>
                <c:pt idx="297">
                  <c:v>357</c:v>
                </c:pt>
                <c:pt idx="298">
                  <c:v>358</c:v>
                </c:pt>
                <c:pt idx="299">
                  <c:v>359</c:v>
                </c:pt>
                <c:pt idx="300">
                  <c:v>360</c:v>
                </c:pt>
                <c:pt idx="301">
                  <c:v>361</c:v>
                </c:pt>
                <c:pt idx="302">
                  <c:v>362</c:v>
                </c:pt>
                <c:pt idx="303">
                  <c:v>363</c:v>
                </c:pt>
                <c:pt idx="304">
                  <c:v>364</c:v>
                </c:pt>
                <c:pt idx="305">
                  <c:v>365</c:v>
                </c:pt>
                <c:pt idx="306">
                  <c:v>366</c:v>
                </c:pt>
                <c:pt idx="307">
                  <c:v>367</c:v>
                </c:pt>
                <c:pt idx="308">
                  <c:v>368</c:v>
                </c:pt>
                <c:pt idx="309">
                  <c:v>369</c:v>
                </c:pt>
                <c:pt idx="310">
                  <c:v>370</c:v>
                </c:pt>
                <c:pt idx="311">
                  <c:v>371</c:v>
                </c:pt>
                <c:pt idx="312">
                  <c:v>372</c:v>
                </c:pt>
                <c:pt idx="313">
                  <c:v>373</c:v>
                </c:pt>
                <c:pt idx="314">
                  <c:v>374</c:v>
                </c:pt>
                <c:pt idx="315">
                  <c:v>375</c:v>
                </c:pt>
                <c:pt idx="316">
                  <c:v>376</c:v>
                </c:pt>
                <c:pt idx="317">
                  <c:v>377</c:v>
                </c:pt>
                <c:pt idx="318">
                  <c:v>378</c:v>
                </c:pt>
                <c:pt idx="319">
                  <c:v>379</c:v>
                </c:pt>
                <c:pt idx="320">
                  <c:v>380</c:v>
                </c:pt>
                <c:pt idx="321">
                  <c:v>381</c:v>
                </c:pt>
                <c:pt idx="322">
                  <c:v>382</c:v>
                </c:pt>
                <c:pt idx="323">
                  <c:v>383</c:v>
                </c:pt>
                <c:pt idx="324">
                  <c:v>384</c:v>
                </c:pt>
                <c:pt idx="325">
                  <c:v>385</c:v>
                </c:pt>
                <c:pt idx="326">
                  <c:v>386</c:v>
                </c:pt>
                <c:pt idx="327">
                  <c:v>387</c:v>
                </c:pt>
                <c:pt idx="328">
                  <c:v>388</c:v>
                </c:pt>
                <c:pt idx="329">
                  <c:v>389</c:v>
                </c:pt>
                <c:pt idx="330">
                  <c:v>390</c:v>
                </c:pt>
                <c:pt idx="331">
                  <c:v>391</c:v>
                </c:pt>
                <c:pt idx="332">
                  <c:v>392</c:v>
                </c:pt>
                <c:pt idx="333">
                  <c:v>393</c:v>
                </c:pt>
                <c:pt idx="334">
                  <c:v>394</c:v>
                </c:pt>
                <c:pt idx="335">
                  <c:v>395</c:v>
                </c:pt>
                <c:pt idx="336">
                  <c:v>396</c:v>
                </c:pt>
                <c:pt idx="337">
                  <c:v>397</c:v>
                </c:pt>
                <c:pt idx="338">
                  <c:v>398</c:v>
                </c:pt>
                <c:pt idx="339">
                  <c:v>399</c:v>
                </c:pt>
                <c:pt idx="340">
                  <c:v>400</c:v>
                </c:pt>
                <c:pt idx="341">
                  <c:v>401</c:v>
                </c:pt>
                <c:pt idx="342">
                  <c:v>402</c:v>
                </c:pt>
                <c:pt idx="343">
                  <c:v>403</c:v>
                </c:pt>
                <c:pt idx="344">
                  <c:v>404</c:v>
                </c:pt>
                <c:pt idx="345">
                  <c:v>405</c:v>
                </c:pt>
                <c:pt idx="346">
                  <c:v>406</c:v>
                </c:pt>
                <c:pt idx="347">
                  <c:v>407</c:v>
                </c:pt>
                <c:pt idx="348">
                  <c:v>408</c:v>
                </c:pt>
                <c:pt idx="349">
                  <c:v>409</c:v>
                </c:pt>
                <c:pt idx="350">
                  <c:v>410</c:v>
                </c:pt>
                <c:pt idx="351">
                  <c:v>411</c:v>
                </c:pt>
                <c:pt idx="352">
                  <c:v>412</c:v>
                </c:pt>
                <c:pt idx="353">
                  <c:v>413</c:v>
                </c:pt>
                <c:pt idx="354">
                  <c:v>414</c:v>
                </c:pt>
                <c:pt idx="355">
                  <c:v>415</c:v>
                </c:pt>
                <c:pt idx="356">
                  <c:v>416</c:v>
                </c:pt>
                <c:pt idx="357">
                  <c:v>417</c:v>
                </c:pt>
                <c:pt idx="358">
                  <c:v>418</c:v>
                </c:pt>
                <c:pt idx="359">
                  <c:v>419</c:v>
                </c:pt>
                <c:pt idx="360">
                  <c:v>420</c:v>
                </c:pt>
                <c:pt idx="361">
                  <c:v>421</c:v>
                </c:pt>
                <c:pt idx="362">
                  <c:v>422</c:v>
                </c:pt>
                <c:pt idx="363">
                  <c:v>423</c:v>
                </c:pt>
                <c:pt idx="364">
                  <c:v>424</c:v>
                </c:pt>
                <c:pt idx="365">
                  <c:v>425</c:v>
                </c:pt>
                <c:pt idx="366">
                  <c:v>426</c:v>
                </c:pt>
                <c:pt idx="367">
                  <c:v>427</c:v>
                </c:pt>
                <c:pt idx="368">
                  <c:v>428</c:v>
                </c:pt>
                <c:pt idx="369">
                  <c:v>429</c:v>
                </c:pt>
                <c:pt idx="370">
                  <c:v>430</c:v>
                </c:pt>
                <c:pt idx="371">
                  <c:v>431</c:v>
                </c:pt>
                <c:pt idx="372">
                  <c:v>432</c:v>
                </c:pt>
                <c:pt idx="373">
                  <c:v>433</c:v>
                </c:pt>
                <c:pt idx="374">
                  <c:v>434</c:v>
                </c:pt>
                <c:pt idx="375">
                  <c:v>435</c:v>
                </c:pt>
                <c:pt idx="376">
                  <c:v>436</c:v>
                </c:pt>
                <c:pt idx="377">
                  <c:v>437</c:v>
                </c:pt>
                <c:pt idx="378">
                  <c:v>438</c:v>
                </c:pt>
                <c:pt idx="379">
                  <c:v>439</c:v>
                </c:pt>
                <c:pt idx="380">
                  <c:v>440</c:v>
                </c:pt>
                <c:pt idx="381">
                  <c:v>441</c:v>
                </c:pt>
                <c:pt idx="382">
                  <c:v>442</c:v>
                </c:pt>
                <c:pt idx="383">
                  <c:v>443</c:v>
                </c:pt>
                <c:pt idx="384">
                  <c:v>444</c:v>
                </c:pt>
                <c:pt idx="385">
                  <c:v>445</c:v>
                </c:pt>
                <c:pt idx="386">
                  <c:v>446</c:v>
                </c:pt>
                <c:pt idx="387">
                  <c:v>447</c:v>
                </c:pt>
                <c:pt idx="388">
                  <c:v>448</c:v>
                </c:pt>
                <c:pt idx="389">
                  <c:v>449</c:v>
                </c:pt>
                <c:pt idx="390">
                  <c:v>450</c:v>
                </c:pt>
                <c:pt idx="391">
                  <c:v>451</c:v>
                </c:pt>
                <c:pt idx="392">
                  <c:v>452</c:v>
                </c:pt>
                <c:pt idx="393">
                  <c:v>453</c:v>
                </c:pt>
                <c:pt idx="394">
                  <c:v>454</c:v>
                </c:pt>
                <c:pt idx="395">
                  <c:v>455</c:v>
                </c:pt>
                <c:pt idx="396">
                  <c:v>456</c:v>
                </c:pt>
                <c:pt idx="397">
                  <c:v>457</c:v>
                </c:pt>
                <c:pt idx="398">
                  <c:v>458</c:v>
                </c:pt>
                <c:pt idx="399">
                  <c:v>459</c:v>
                </c:pt>
                <c:pt idx="400">
                  <c:v>460</c:v>
                </c:pt>
                <c:pt idx="401">
                  <c:v>461</c:v>
                </c:pt>
                <c:pt idx="402">
                  <c:v>462</c:v>
                </c:pt>
                <c:pt idx="403">
                  <c:v>463</c:v>
                </c:pt>
                <c:pt idx="404">
                  <c:v>464</c:v>
                </c:pt>
                <c:pt idx="405">
                  <c:v>465</c:v>
                </c:pt>
                <c:pt idx="406">
                  <c:v>466</c:v>
                </c:pt>
                <c:pt idx="407">
                  <c:v>467</c:v>
                </c:pt>
                <c:pt idx="408">
                  <c:v>468</c:v>
                </c:pt>
                <c:pt idx="409">
                  <c:v>469</c:v>
                </c:pt>
                <c:pt idx="410">
                  <c:v>470</c:v>
                </c:pt>
                <c:pt idx="411">
                  <c:v>471</c:v>
                </c:pt>
                <c:pt idx="412">
                  <c:v>472</c:v>
                </c:pt>
                <c:pt idx="413">
                  <c:v>473</c:v>
                </c:pt>
                <c:pt idx="414">
                  <c:v>474</c:v>
                </c:pt>
                <c:pt idx="415">
                  <c:v>475</c:v>
                </c:pt>
                <c:pt idx="416">
                  <c:v>476</c:v>
                </c:pt>
                <c:pt idx="417">
                  <c:v>477</c:v>
                </c:pt>
                <c:pt idx="418">
                  <c:v>478</c:v>
                </c:pt>
                <c:pt idx="419">
                  <c:v>479</c:v>
                </c:pt>
                <c:pt idx="420">
                  <c:v>480</c:v>
                </c:pt>
                <c:pt idx="421">
                  <c:v>481</c:v>
                </c:pt>
                <c:pt idx="422">
                  <c:v>482</c:v>
                </c:pt>
                <c:pt idx="423">
                  <c:v>483</c:v>
                </c:pt>
                <c:pt idx="424">
                  <c:v>484</c:v>
                </c:pt>
                <c:pt idx="425">
                  <c:v>485</c:v>
                </c:pt>
                <c:pt idx="426">
                  <c:v>486</c:v>
                </c:pt>
                <c:pt idx="427">
                  <c:v>487</c:v>
                </c:pt>
                <c:pt idx="428">
                  <c:v>488</c:v>
                </c:pt>
                <c:pt idx="429">
                  <c:v>489</c:v>
                </c:pt>
                <c:pt idx="430">
                  <c:v>490</c:v>
                </c:pt>
                <c:pt idx="431">
                  <c:v>491</c:v>
                </c:pt>
                <c:pt idx="432">
                  <c:v>492</c:v>
                </c:pt>
                <c:pt idx="433">
                  <c:v>493</c:v>
                </c:pt>
                <c:pt idx="434">
                  <c:v>494</c:v>
                </c:pt>
                <c:pt idx="435">
                  <c:v>495</c:v>
                </c:pt>
                <c:pt idx="436">
                  <c:v>496</c:v>
                </c:pt>
                <c:pt idx="437">
                  <c:v>497</c:v>
                </c:pt>
                <c:pt idx="438">
                  <c:v>498</c:v>
                </c:pt>
                <c:pt idx="439">
                  <c:v>499</c:v>
                </c:pt>
                <c:pt idx="440">
                  <c:v>500</c:v>
                </c:pt>
                <c:pt idx="441">
                  <c:v>501</c:v>
                </c:pt>
                <c:pt idx="442">
                  <c:v>502</c:v>
                </c:pt>
                <c:pt idx="443">
                  <c:v>503</c:v>
                </c:pt>
                <c:pt idx="444">
                  <c:v>504</c:v>
                </c:pt>
                <c:pt idx="445">
                  <c:v>505</c:v>
                </c:pt>
                <c:pt idx="446">
                  <c:v>506</c:v>
                </c:pt>
                <c:pt idx="447">
                  <c:v>507</c:v>
                </c:pt>
                <c:pt idx="448">
                  <c:v>508</c:v>
                </c:pt>
                <c:pt idx="449">
                  <c:v>509</c:v>
                </c:pt>
                <c:pt idx="450">
                  <c:v>510</c:v>
                </c:pt>
                <c:pt idx="451">
                  <c:v>511</c:v>
                </c:pt>
                <c:pt idx="452">
                  <c:v>512</c:v>
                </c:pt>
                <c:pt idx="453">
                  <c:v>513</c:v>
                </c:pt>
                <c:pt idx="454">
                  <c:v>514</c:v>
                </c:pt>
                <c:pt idx="455">
                  <c:v>515</c:v>
                </c:pt>
                <c:pt idx="456">
                  <c:v>516</c:v>
                </c:pt>
                <c:pt idx="457">
                  <c:v>517</c:v>
                </c:pt>
                <c:pt idx="458">
                  <c:v>518</c:v>
                </c:pt>
                <c:pt idx="459">
                  <c:v>519</c:v>
                </c:pt>
                <c:pt idx="460">
                  <c:v>520</c:v>
                </c:pt>
                <c:pt idx="461">
                  <c:v>521</c:v>
                </c:pt>
                <c:pt idx="462">
                  <c:v>522</c:v>
                </c:pt>
                <c:pt idx="463">
                  <c:v>523</c:v>
                </c:pt>
                <c:pt idx="464">
                  <c:v>524</c:v>
                </c:pt>
                <c:pt idx="465">
                  <c:v>525</c:v>
                </c:pt>
                <c:pt idx="466">
                  <c:v>526</c:v>
                </c:pt>
                <c:pt idx="467">
                  <c:v>527</c:v>
                </c:pt>
                <c:pt idx="468">
                  <c:v>528</c:v>
                </c:pt>
                <c:pt idx="469">
                  <c:v>529</c:v>
                </c:pt>
                <c:pt idx="470">
                  <c:v>530</c:v>
                </c:pt>
                <c:pt idx="471">
                  <c:v>531</c:v>
                </c:pt>
                <c:pt idx="472">
                  <c:v>532</c:v>
                </c:pt>
                <c:pt idx="473">
                  <c:v>533</c:v>
                </c:pt>
                <c:pt idx="474">
                  <c:v>534</c:v>
                </c:pt>
                <c:pt idx="475">
                  <c:v>535</c:v>
                </c:pt>
                <c:pt idx="476">
                  <c:v>536</c:v>
                </c:pt>
                <c:pt idx="477">
                  <c:v>537</c:v>
                </c:pt>
                <c:pt idx="478">
                  <c:v>538</c:v>
                </c:pt>
                <c:pt idx="479">
                  <c:v>539</c:v>
                </c:pt>
                <c:pt idx="480">
                  <c:v>540</c:v>
                </c:pt>
                <c:pt idx="481">
                  <c:v>541</c:v>
                </c:pt>
                <c:pt idx="482">
                  <c:v>542</c:v>
                </c:pt>
                <c:pt idx="483">
                  <c:v>543</c:v>
                </c:pt>
                <c:pt idx="484">
                  <c:v>544</c:v>
                </c:pt>
                <c:pt idx="485">
                  <c:v>545</c:v>
                </c:pt>
                <c:pt idx="486">
                  <c:v>546</c:v>
                </c:pt>
                <c:pt idx="487">
                  <c:v>547</c:v>
                </c:pt>
                <c:pt idx="488">
                  <c:v>548</c:v>
                </c:pt>
                <c:pt idx="489">
                  <c:v>549</c:v>
                </c:pt>
                <c:pt idx="490">
                  <c:v>550</c:v>
                </c:pt>
                <c:pt idx="491">
                  <c:v>551</c:v>
                </c:pt>
                <c:pt idx="492">
                  <c:v>552</c:v>
                </c:pt>
                <c:pt idx="493">
                  <c:v>553</c:v>
                </c:pt>
                <c:pt idx="494">
                  <c:v>554</c:v>
                </c:pt>
                <c:pt idx="495">
                  <c:v>555</c:v>
                </c:pt>
                <c:pt idx="496">
                  <c:v>556</c:v>
                </c:pt>
                <c:pt idx="497">
                  <c:v>557</c:v>
                </c:pt>
                <c:pt idx="498">
                  <c:v>558</c:v>
                </c:pt>
                <c:pt idx="499">
                  <c:v>559</c:v>
                </c:pt>
                <c:pt idx="500">
                  <c:v>560</c:v>
                </c:pt>
                <c:pt idx="501">
                  <c:v>561</c:v>
                </c:pt>
                <c:pt idx="502">
                  <c:v>562</c:v>
                </c:pt>
                <c:pt idx="503">
                  <c:v>563</c:v>
                </c:pt>
                <c:pt idx="504">
                  <c:v>564</c:v>
                </c:pt>
                <c:pt idx="505">
                  <c:v>565</c:v>
                </c:pt>
                <c:pt idx="506">
                  <c:v>566</c:v>
                </c:pt>
                <c:pt idx="507">
                  <c:v>567</c:v>
                </c:pt>
                <c:pt idx="508">
                  <c:v>568</c:v>
                </c:pt>
                <c:pt idx="509">
                  <c:v>569</c:v>
                </c:pt>
                <c:pt idx="510">
                  <c:v>570</c:v>
                </c:pt>
                <c:pt idx="511">
                  <c:v>571</c:v>
                </c:pt>
                <c:pt idx="512">
                  <c:v>572</c:v>
                </c:pt>
                <c:pt idx="513">
                  <c:v>573</c:v>
                </c:pt>
                <c:pt idx="514">
                  <c:v>574</c:v>
                </c:pt>
                <c:pt idx="515">
                  <c:v>575</c:v>
                </c:pt>
                <c:pt idx="516">
                  <c:v>576</c:v>
                </c:pt>
                <c:pt idx="517">
                  <c:v>577</c:v>
                </c:pt>
                <c:pt idx="518">
                  <c:v>578</c:v>
                </c:pt>
                <c:pt idx="519">
                  <c:v>579</c:v>
                </c:pt>
                <c:pt idx="520">
                  <c:v>580</c:v>
                </c:pt>
                <c:pt idx="521">
                  <c:v>581</c:v>
                </c:pt>
                <c:pt idx="522">
                  <c:v>582</c:v>
                </c:pt>
                <c:pt idx="523">
                  <c:v>583</c:v>
                </c:pt>
                <c:pt idx="524">
                  <c:v>584</c:v>
                </c:pt>
                <c:pt idx="525">
                  <c:v>585</c:v>
                </c:pt>
                <c:pt idx="526">
                  <c:v>586</c:v>
                </c:pt>
                <c:pt idx="527">
                  <c:v>587</c:v>
                </c:pt>
                <c:pt idx="528">
                  <c:v>588</c:v>
                </c:pt>
                <c:pt idx="529">
                  <c:v>589</c:v>
                </c:pt>
                <c:pt idx="530">
                  <c:v>590</c:v>
                </c:pt>
                <c:pt idx="531">
                  <c:v>591</c:v>
                </c:pt>
                <c:pt idx="532">
                  <c:v>592</c:v>
                </c:pt>
                <c:pt idx="533">
                  <c:v>593</c:v>
                </c:pt>
                <c:pt idx="534">
                  <c:v>594</c:v>
                </c:pt>
                <c:pt idx="535">
                  <c:v>595</c:v>
                </c:pt>
                <c:pt idx="536">
                  <c:v>596</c:v>
                </c:pt>
                <c:pt idx="537">
                  <c:v>597</c:v>
                </c:pt>
                <c:pt idx="538">
                  <c:v>598</c:v>
                </c:pt>
                <c:pt idx="539">
                  <c:v>599</c:v>
                </c:pt>
                <c:pt idx="540">
                  <c:v>600</c:v>
                </c:pt>
                <c:pt idx="541">
                  <c:v>601</c:v>
                </c:pt>
                <c:pt idx="542">
                  <c:v>602</c:v>
                </c:pt>
                <c:pt idx="543">
                  <c:v>603</c:v>
                </c:pt>
                <c:pt idx="544">
                  <c:v>604</c:v>
                </c:pt>
                <c:pt idx="545">
                  <c:v>605</c:v>
                </c:pt>
                <c:pt idx="546">
                  <c:v>606</c:v>
                </c:pt>
                <c:pt idx="547">
                  <c:v>607</c:v>
                </c:pt>
                <c:pt idx="548">
                  <c:v>608</c:v>
                </c:pt>
                <c:pt idx="549">
                  <c:v>609</c:v>
                </c:pt>
                <c:pt idx="550">
                  <c:v>610</c:v>
                </c:pt>
                <c:pt idx="551">
                  <c:v>611</c:v>
                </c:pt>
                <c:pt idx="552">
                  <c:v>612</c:v>
                </c:pt>
                <c:pt idx="553">
                  <c:v>613</c:v>
                </c:pt>
                <c:pt idx="554">
                  <c:v>614</c:v>
                </c:pt>
                <c:pt idx="555">
                  <c:v>615</c:v>
                </c:pt>
                <c:pt idx="556">
                  <c:v>616</c:v>
                </c:pt>
                <c:pt idx="557">
                  <c:v>617</c:v>
                </c:pt>
                <c:pt idx="558">
                  <c:v>618</c:v>
                </c:pt>
                <c:pt idx="559">
                  <c:v>619</c:v>
                </c:pt>
                <c:pt idx="560">
                  <c:v>620</c:v>
                </c:pt>
                <c:pt idx="561">
                  <c:v>621</c:v>
                </c:pt>
                <c:pt idx="562">
                  <c:v>622</c:v>
                </c:pt>
                <c:pt idx="563">
                  <c:v>623</c:v>
                </c:pt>
                <c:pt idx="564">
                  <c:v>624</c:v>
                </c:pt>
                <c:pt idx="565">
                  <c:v>625</c:v>
                </c:pt>
                <c:pt idx="566">
                  <c:v>626</c:v>
                </c:pt>
                <c:pt idx="567">
                  <c:v>627</c:v>
                </c:pt>
                <c:pt idx="568">
                  <c:v>628</c:v>
                </c:pt>
                <c:pt idx="569">
                  <c:v>629</c:v>
                </c:pt>
                <c:pt idx="570">
                  <c:v>630</c:v>
                </c:pt>
                <c:pt idx="571">
                  <c:v>631</c:v>
                </c:pt>
                <c:pt idx="572">
                  <c:v>632</c:v>
                </c:pt>
                <c:pt idx="573">
                  <c:v>633</c:v>
                </c:pt>
                <c:pt idx="574">
                  <c:v>634</c:v>
                </c:pt>
                <c:pt idx="575">
                  <c:v>635</c:v>
                </c:pt>
                <c:pt idx="576">
                  <c:v>636</c:v>
                </c:pt>
                <c:pt idx="577">
                  <c:v>637</c:v>
                </c:pt>
                <c:pt idx="578">
                  <c:v>638</c:v>
                </c:pt>
                <c:pt idx="579">
                  <c:v>639</c:v>
                </c:pt>
                <c:pt idx="580">
                  <c:v>640</c:v>
                </c:pt>
                <c:pt idx="581">
                  <c:v>641</c:v>
                </c:pt>
                <c:pt idx="582">
                  <c:v>642</c:v>
                </c:pt>
                <c:pt idx="583">
                  <c:v>643</c:v>
                </c:pt>
                <c:pt idx="584">
                  <c:v>644</c:v>
                </c:pt>
                <c:pt idx="585">
                  <c:v>645</c:v>
                </c:pt>
                <c:pt idx="586">
                  <c:v>646</c:v>
                </c:pt>
                <c:pt idx="587">
                  <c:v>647</c:v>
                </c:pt>
                <c:pt idx="588">
                  <c:v>648</c:v>
                </c:pt>
                <c:pt idx="589">
                  <c:v>649</c:v>
                </c:pt>
                <c:pt idx="590">
                  <c:v>650</c:v>
                </c:pt>
                <c:pt idx="591">
                  <c:v>651</c:v>
                </c:pt>
                <c:pt idx="592">
                  <c:v>652</c:v>
                </c:pt>
                <c:pt idx="593">
                  <c:v>653</c:v>
                </c:pt>
                <c:pt idx="594">
                  <c:v>654</c:v>
                </c:pt>
                <c:pt idx="595">
                  <c:v>655</c:v>
                </c:pt>
                <c:pt idx="596">
                  <c:v>656</c:v>
                </c:pt>
                <c:pt idx="597">
                  <c:v>657</c:v>
                </c:pt>
                <c:pt idx="598">
                  <c:v>658</c:v>
                </c:pt>
                <c:pt idx="599">
                  <c:v>659</c:v>
                </c:pt>
                <c:pt idx="600">
                  <c:v>660</c:v>
                </c:pt>
                <c:pt idx="601">
                  <c:v>661</c:v>
                </c:pt>
                <c:pt idx="602">
                  <c:v>662</c:v>
                </c:pt>
                <c:pt idx="603">
                  <c:v>663</c:v>
                </c:pt>
                <c:pt idx="604">
                  <c:v>664</c:v>
                </c:pt>
                <c:pt idx="605">
                  <c:v>665</c:v>
                </c:pt>
                <c:pt idx="606">
                  <c:v>666</c:v>
                </c:pt>
                <c:pt idx="607">
                  <c:v>667</c:v>
                </c:pt>
                <c:pt idx="608">
                  <c:v>668</c:v>
                </c:pt>
                <c:pt idx="609">
                  <c:v>669</c:v>
                </c:pt>
                <c:pt idx="610">
                  <c:v>670</c:v>
                </c:pt>
                <c:pt idx="611">
                  <c:v>671</c:v>
                </c:pt>
                <c:pt idx="612">
                  <c:v>672</c:v>
                </c:pt>
                <c:pt idx="613">
                  <c:v>673</c:v>
                </c:pt>
                <c:pt idx="614">
                  <c:v>674</c:v>
                </c:pt>
                <c:pt idx="615">
                  <c:v>675</c:v>
                </c:pt>
                <c:pt idx="616">
                  <c:v>676</c:v>
                </c:pt>
                <c:pt idx="617">
                  <c:v>677</c:v>
                </c:pt>
                <c:pt idx="618">
                  <c:v>678</c:v>
                </c:pt>
                <c:pt idx="619">
                  <c:v>679</c:v>
                </c:pt>
                <c:pt idx="620">
                  <c:v>680</c:v>
                </c:pt>
                <c:pt idx="621">
                  <c:v>681</c:v>
                </c:pt>
                <c:pt idx="622">
                  <c:v>682</c:v>
                </c:pt>
                <c:pt idx="623">
                  <c:v>683</c:v>
                </c:pt>
                <c:pt idx="624">
                  <c:v>684</c:v>
                </c:pt>
                <c:pt idx="625">
                  <c:v>685</c:v>
                </c:pt>
                <c:pt idx="626">
                  <c:v>686</c:v>
                </c:pt>
                <c:pt idx="627">
                  <c:v>687</c:v>
                </c:pt>
                <c:pt idx="628">
                  <c:v>688</c:v>
                </c:pt>
                <c:pt idx="629">
                  <c:v>689</c:v>
                </c:pt>
                <c:pt idx="630">
                  <c:v>690</c:v>
                </c:pt>
                <c:pt idx="631">
                  <c:v>691</c:v>
                </c:pt>
                <c:pt idx="632">
                  <c:v>692</c:v>
                </c:pt>
                <c:pt idx="633">
                  <c:v>693</c:v>
                </c:pt>
                <c:pt idx="634">
                  <c:v>694</c:v>
                </c:pt>
                <c:pt idx="635">
                  <c:v>695</c:v>
                </c:pt>
                <c:pt idx="636">
                  <c:v>696</c:v>
                </c:pt>
                <c:pt idx="637">
                  <c:v>697</c:v>
                </c:pt>
                <c:pt idx="638">
                  <c:v>698</c:v>
                </c:pt>
                <c:pt idx="639">
                  <c:v>699</c:v>
                </c:pt>
                <c:pt idx="640">
                  <c:v>700</c:v>
                </c:pt>
                <c:pt idx="641">
                  <c:v>701</c:v>
                </c:pt>
                <c:pt idx="642">
                  <c:v>702</c:v>
                </c:pt>
                <c:pt idx="643">
                  <c:v>703</c:v>
                </c:pt>
                <c:pt idx="644">
                  <c:v>704</c:v>
                </c:pt>
                <c:pt idx="645">
                  <c:v>705</c:v>
                </c:pt>
                <c:pt idx="646">
                  <c:v>706</c:v>
                </c:pt>
                <c:pt idx="647">
                  <c:v>707</c:v>
                </c:pt>
                <c:pt idx="648">
                  <c:v>708</c:v>
                </c:pt>
                <c:pt idx="649">
                  <c:v>709</c:v>
                </c:pt>
                <c:pt idx="650">
                  <c:v>710</c:v>
                </c:pt>
                <c:pt idx="651">
                  <c:v>711</c:v>
                </c:pt>
                <c:pt idx="652">
                  <c:v>712</c:v>
                </c:pt>
                <c:pt idx="653">
                  <c:v>713</c:v>
                </c:pt>
                <c:pt idx="654">
                  <c:v>714</c:v>
                </c:pt>
                <c:pt idx="655">
                  <c:v>715</c:v>
                </c:pt>
                <c:pt idx="656">
                  <c:v>716</c:v>
                </c:pt>
                <c:pt idx="657">
                  <c:v>717</c:v>
                </c:pt>
                <c:pt idx="658">
                  <c:v>718</c:v>
                </c:pt>
                <c:pt idx="659">
                  <c:v>719</c:v>
                </c:pt>
                <c:pt idx="660">
                  <c:v>720</c:v>
                </c:pt>
                <c:pt idx="661">
                  <c:v>721</c:v>
                </c:pt>
                <c:pt idx="662">
                  <c:v>722</c:v>
                </c:pt>
                <c:pt idx="663">
                  <c:v>723</c:v>
                </c:pt>
                <c:pt idx="664">
                  <c:v>724</c:v>
                </c:pt>
                <c:pt idx="665">
                  <c:v>725</c:v>
                </c:pt>
                <c:pt idx="666">
                  <c:v>726</c:v>
                </c:pt>
                <c:pt idx="667">
                  <c:v>727</c:v>
                </c:pt>
                <c:pt idx="668">
                  <c:v>728</c:v>
                </c:pt>
                <c:pt idx="669">
                  <c:v>729</c:v>
                </c:pt>
                <c:pt idx="670">
                  <c:v>730</c:v>
                </c:pt>
                <c:pt idx="671">
                  <c:v>731</c:v>
                </c:pt>
                <c:pt idx="672">
                  <c:v>732</c:v>
                </c:pt>
                <c:pt idx="673">
                  <c:v>733</c:v>
                </c:pt>
                <c:pt idx="674">
                  <c:v>734</c:v>
                </c:pt>
                <c:pt idx="675">
                  <c:v>735</c:v>
                </c:pt>
                <c:pt idx="676">
                  <c:v>736</c:v>
                </c:pt>
                <c:pt idx="677">
                  <c:v>737</c:v>
                </c:pt>
                <c:pt idx="678">
                  <c:v>738</c:v>
                </c:pt>
                <c:pt idx="679">
                  <c:v>739</c:v>
                </c:pt>
                <c:pt idx="680">
                  <c:v>740</c:v>
                </c:pt>
                <c:pt idx="681">
                  <c:v>741</c:v>
                </c:pt>
                <c:pt idx="682">
                  <c:v>742</c:v>
                </c:pt>
                <c:pt idx="683">
                  <c:v>743</c:v>
                </c:pt>
                <c:pt idx="684">
                  <c:v>744</c:v>
                </c:pt>
                <c:pt idx="685">
                  <c:v>745</c:v>
                </c:pt>
                <c:pt idx="686">
                  <c:v>746</c:v>
                </c:pt>
                <c:pt idx="687">
                  <c:v>747</c:v>
                </c:pt>
                <c:pt idx="688">
                  <c:v>748</c:v>
                </c:pt>
                <c:pt idx="689">
                  <c:v>749</c:v>
                </c:pt>
                <c:pt idx="690">
                  <c:v>750</c:v>
                </c:pt>
                <c:pt idx="691">
                  <c:v>751</c:v>
                </c:pt>
                <c:pt idx="692">
                  <c:v>752</c:v>
                </c:pt>
                <c:pt idx="693">
                  <c:v>753</c:v>
                </c:pt>
                <c:pt idx="694">
                  <c:v>754</c:v>
                </c:pt>
                <c:pt idx="695">
                  <c:v>755</c:v>
                </c:pt>
                <c:pt idx="696">
                  <c:v>756</c:v>
                </c:pt>
                <c:pt idx="697">
                  <c:v>757</c:v>
                </c:pt>
                <c:pt idx="698">
                  <c:v>758</c:v>
                </c:pt>
                <c:pt idx="699">
                  <c:v>759</c:v>
                </c:pt>
                <c:pt idx="700">
                  <c:v>760</c:v>
                </c:pt>
              </c:numCache>
            </c:numRef>
          </c:xVal>
          <c:yVal>
            <c:numRef>
              <c:f>Sheet1!$G$3:$G$703</c:f>
              <c:numCache>
                <c:formatCode>General</c:formatCode>
                <c:ptCount val="701"/>
                <c:pt idx="0">
                  <c:v>13.859184359795</c:v>
                </c:pt>
                <c:pt idx="1">
                  <c:v>13.930740021899</c:v>
                </c:pt>
                <c:pt idx="2">
                  <c:v>13.750160047249</c:v>
                </c:pt>
                <c:pt idx="3">
                  <c:v>13.800101502897</c:v>
                </c:pt>
                <c:pt idx="4">
                  <c:v>13.518477452480001</c:v>
                </c:pt>
                <c:pt idx="5">
                  <c:v>13.441694047752</c:v>
                </c:pt>
                <c:pt idx="6">
                  <c:v>13.155598101081999</c:v>
                </c:pt>
                <c:pt idx="7">
                  <c:v>13.079431789745</c:v>
                </c:pt>
                <c:pt idx="8">
                  <c:v>13.084262946038001</c:v>
                </c:pt>
                <c:pt idx="9">
                  <c:v>12.575225708022</c:v>
                </c:pt>
                <c:pt idx="10">
                  <c:v>12.500076151737</c:v>
                </c:pt>
                <c:pt idx="11">
                  <c:v>11.915238084913</c:v>
                </c:pt>
                <c:pt idx="12">
                  <c:v>11.840816401623</c:v>
                </c:pt>
                <c:pt idx="13">
                  <c:v>13.145345178626</c:v>
                </c:pt>
                <c:pt idx="14">
                  <c:v>12.364199249862001</c:v>
                </c:pt>
                <c:pt idx="15">
                  <c:v>12.290928474145</c:v>
                </c:pt>
                <c:pt idx="16">
                  <c:v>12.373116600057999</c:v>
                </c:pt>
                <c:pt idx="17">
                  <c:v>13.041345052159</c:v>
                </c:pt>
                <c:pt idx="18">
                  <c:v>12.969279758771</c:v>
                </c:pt>
                <c:pt idx="19">
                  <c:v>13.047971134722999</c:v>
                </c:pt>
                <c:pt idx="20">
                  <c:v>13.75751906629</c:v>
                </c:pt>
                <c:pt idx="21">
                  <c:v>13.686698195742</c:v>
                </c:pt>
                <c:pt idx="22">
                  <c:v>13.740779901564</c:v>
                </c:pt>
                <c:pt idx="23">
                  <c:v>14.319374064735999</c:v>
                </c:pt>
                <c:pt idx="24">
                  <c:v>14.249823527301</c:v>
                </c:pt>
                <c:pt idx="25">
                  <c:v>14.278666791861999</c:v>
                </c:pt>
                <c:pt idx="26">
                  <c:v>14.733683631739</c:v>
                </c:pt>
                <c:pt idx="27">
                  <c:v>14.665418531643001</c:v>
                </c:pt>
                <c:pt idx="28">
                  <c:v>14.597583677654001</c:v>
                </c:pt>
                <c:pt idx="29">
                  <c:v>14.600917013843</c:v>
                </c:pt>
                <c:pt idx="30">
                  <c:v>14.937526604266999</c:v>
                </c:pt>
                <c:pt idx="31">
                  <c:v>14.870983744129999</c:v>
                </c:pt>
                <c:pt idx="32">
                  <c:v>15.845787147080999</c:v>
                </c:pt>
                <c:pt idx="33">
                  <c:v>16.115567110655</c:v>
                </c:pt>
                <c:pt idx="34">
                  <c:v>16.050312997208</c:v>
                </c:pt>
                <c:pt idx="35">
                  <c:v>15.985486751379</c:v>
                </c:pt>
                <c:pt idx="36">
                  <c:v>15.921087208568</c:v>
                </c:pt>
                <c:pt idx="37">
                  <c:v>15.872137989594</c:v>
                </c:pt>
                <c:pt idx="38">
                  <c:v>15.982816348221</c:v>
                </c:pt>
                <c:pt idx="39">
                  <c:v>15.919688333231999</c:v>
                </c:pt>
                <c:pt idx="40">
                  <c:v>15.85698082547</c:v>
                </c:pt>
                <c:pt idx="41">
                  <c:v>15.838706778418</c:v>
                </c:pt>
                <c:pt idx="42">
                  <c:v>15.832860970256</c:v>
                </c:pt>
                <c:pt idx="43">
                  <c:v>15.771403266741</c:v>
                </c:pt>
                <c:pt idx="44">
                  <c:v>15.710357912054</c:v>
                </c:pt>
                <c:pt idx="45">
                  <c:v>15.80340430039</c:v>
                </c:pt>
                <c:pt idx="46">
                  <c:v>15.678292336289999</c:v>
                </c:pt>
                <c:pt idx="47">
                  <c:v>15.618470037238</c:v>
                </c:pt>
                <c:pt idx="48">
                  <c:v>15.559050513904999</c:v>
                </c:pt>
                <c:pt idx="49">
                  <c:v>15.500031204623999</c:v>
                </c:pt>
                <c:pt idx="50">
                  <c:v>15.565711371073</c:v>
                </c:pt>
                <c:pt idx="51">
                  <c:v>15.317053974207999</c:v>
                </c:pt>
                <c:pt idx="52">
                  <c:v>15.259219410385001</c:v>
                </c:pt>
                <c:pt idx="53">
                  <c:v>15.201774312911001</c:v>
                </c:pt>
                <c:pt idx="54">
                  <c:v>15.144715894191</c:v>
                </c:pt>
                <c:pt idx="55">
                  <c:v>15.182521268647999</c:v>
                </c:pt>
                <c:pt idx="56">
                  <c:v>15.12622772275</c:v>
                </c:pt>
                <c:pt idx="57">
                  <c:v>15.532308761297999</c:v>
                </c:pt>
                <c:pt idx="58">
                  <c:v>15.476768610058</c:v>
                </c:pt>
                <c:pt idx="59">
                  <c:v>15.421600802864999</c:v>
                </c:pt>
                <c:pt idx="60">
                  <c:v>14.66947759404</c:v>
                </c:pt>
                <c:pt idx="61">
                  <c:v>14.133977885135</c:v>
                </c:pt>
                <c:pt idx="62">
                  <c:v>14.133977885136</c:v>
                </c:pt>
                <c:pt idx="63">
                  <c:v>14.39987454884</c:v>
                </c:pt>
                <c:pt idx="64">
                  <c:v>11.848256090853001</c:v>
                </c:pt>
                <c:pt idx="65">
                  <c:v>11.848256090853001</c:v>
                </c:pt>
                <c:pt idx="66">
                  <c:v>11.848256090853001</c:v>
                </c:pt>
                <c:pt idx="67">
                  <c:v>11.330473489579999</c:v>
                </c:pt>
                <c:pt idx="68">
                  <c:v>11.330473489579999</c:v>
                </c:pt>
                <c:pt idx="69">
                  <c:v>11.695750793286001</c:v>
                </c:pt>
                <c:pt idx="70">
                  <c:v>11.695750793286001</c:v>
                </c:pt>
                <c:pt idx="71">
                  <c:v>9.6741990125049995</c:v>
                </c:pt>
                <c:pt idx="72">
                  <c:v>9.6741990125059907</c:v>
                </c:pt>
                <c:pt idx="73">
                  <c:v>9.6741990125049995</c:v>
                </c:pt>
                <c:pt idx="74">
                  <c:v>9.1706049149000002</c:v>
                </c:pt>
                <c:pt idx="75">
                  <c:v>9.1706049149000002</c:v>
                </c:pt>
                <c:pt idx="76">
                  <c:v>9.4048514056289907</c:v>
                </c:pt>
                <c:pt idx="77">
                  <c:v>9.4048514056280208</c:v>
                </c:pt>
                <c:pt idx="78">
                  <c:v>7.7580911361030198</c:v>
                </c:pt>
                <c:pt idx="79">
                  <c:v>7.7580911361029896</c:v>
                </c:pt>
                <c:pt idx="80">
                  <c:v>7.7580911361030198</c:v>
                </c:pt>
                <c:pt idx="81">
                  <c:v>7.7580911361030198</c:v>
                </c:pt>
                <c:pt idx="82">
                  <c:v>7.2655430984969804</c:v>
                </c:pt>
                <c:pt idx="83">
                  <c:v>7.2655430984970097</c:v>
                </c:pt>
                <c:pt idx="84">
                  <c:v>7.3701321174399901</c:v>
                </c:pt>
                <c:pt idx="85">
                  <c:v>7.3701321174399901</c:v>
                </c:pt>
                <c:pt idx="86">
                  <c:v>6.0111614270319897</c:v>
                </c:pt>
                <c:pt idx="87">
                  <c:v>6.0111614270319897</c:v>
                </c:pt>
                <c:pt idx="88">
                  <c:v>6.0111614270319897</c:v>
                </c:pt>
                <c:pt idx="89">
                  <c:v>6.0111614270319897</c:v>
                </c:pt>
                <c:pt idx="90">
                  <c:v>5.6944195796830002</c:v>
                </c:pt>
                <c:pt idx="91">
                  <c:v>5.6944195796839896</c:v>
                </c:pt>
                <c:pt idx="92">
                  <c:v>5.6685498675049901</c:v>
                </c:pt>
                <c:pt idx="93">
                  <c:v>5.6685498675049901</c:v>
                </c:pt>
                <c:pt idx="94">
                  <c:v>4.5440550959899904</c:v>
                </c:pt>
                <c:pt idx="95">
                  <c:v>4.5440550959889903</c:v>
                </c:pt>
                <c:pt idx="96">
                  <c:v>4.5661732542430098</c:v>
                </c:pt>
                <c:pt idx="97">
                  <c:v>4.5661732542429796</c:v>
                </c:pt>
                <c:pt idx="98">
                  <c:v>4.5661732542439797</c:v>
                </c:pt>
                <c:pt idx="99">
                  <c:v>4.31058340218999</c:v>
                </c:pt>
                <c:pt idx="100">
                  <c:v>4.3105834021909901</c:v>
                </c:pt>
                <c:pt idx="101">
                  <c:v>4.1529837419439799</c:v>
                </c:pt>
                <c:pt idx="102">
                  <c:v>4.1529837419429896</c:v>
                </c:pt>
                <c:pt idx="103">
                  <c:v>4.1529837419440101</c:v>
                </c:pt>
                <c:pt idx="104">
                  <c:v>3.22462136308698</c:v>
                </c:pt>
                <c:pt idx="105">
                  <c:v>3.2246213630870102</c:v>
                </c:pt>
                <c:pt idx="106">
                  <c:v>3.2246213630870102</c:v>
                </c:pt>
                <c:pt idx="107">
                  <c:v>3.22462136308698</c:v>
                </c:pt>
                <c:pt idx="108">
                  <c:v>3.2246213630870102</c:v>
                </c:pt>
                <c:pt idx="109">
                  <c:v>2.9751741224170001</c:v>
                </c:pt>
                <c:pt idx="110">
                  <c:v>2.9751741224170001</c:v>
                </c:pt>
                <c:pt idx="111">
                  <c:v>2.9751741224170001</c:v>
                </c:pt>
                <c:pt idx="112">
                  <c:v>2.6784975124470001</c:v>
                </c:pt>
                <c:pt idx="113">
                  <c:v>2.6784975124470001</c:v>
                </c:pt>
                <c:pt idx="114">
                  <c:v>2.6784975124470201</c:v>
                </c:pt>
                <c:pt idx="115">
                  <c:v>1.92731441733702</c:v>
                </c:pt>
                <c:pt idx="116">
                  <c:v>1.92731441733699</c:v>
                </c:pt>
                <c:pt idx="117">
                  <c:v>1.92731441733699</c:v>
                </c:pt>
                <c:pt idx="118">
                  <c:v>1.92731441733702</c:v>
                </c:pt>
                <c:pt idx="119">
                  <c:v>1.92731441733702</c:v>
                </c:pt>
                <c:pt idx="120">
                  <c:v>1.9273144173360199</c:v>
                </c:pt>
                <c:pt idx="121">
                  <c:v>1.68264457794399</c:v>
                </c:pt>
                <c:pt idx="122">
                  <c:v>1.68264457794399</c:v>
                </c:pt>
                <c:pt idx="123">
                  <c:v>1.68264457794402</c:v>
                </c:pt>
                <c:pt idx="124">
                  <c:v>1.4880422760300001</c:v>
                </c:pt>
                <c:pt idx="125">
                  <c:v>1.4880422760309999</c:v>
                </c:pt>
                <c:pt idx="126">
                  <c:v>1.4880422760300001</c:v>
                </c:pt>
                <c:pt idx="127">
                  <c:v>0.89792180511500397</c:v>
                </c:pt>
                <c:pt idx="128">
                  <c:v>0.89792180511400899</c:v>
                </c:pt>
                <c:pt idx="129">
                  <c:v>0.89792180511398101</c:v>
                </c:pt>
                <c:pt idx="130">
                  <c:v>0.89792180511500397</c:v>
                </c:pt>
                <c:pt idx="131">
                  <c:v>0.89792180511500397</c:v>
                </c:pt>
                <c:pt idx="132">
                  <c:v>0.89792180511500397</c:v>
                </c:pt>
                <c:pt idx="133">
                  <c:v>0.89792180511500397</c:v>
                </c:pt>
                <c:pt idx="134">
                  <c:v>0.65676500215198497</c:v>
                </c:pt>
                <c:pt idx="135">
                  <c:v>0.65676500215201405</c:v>
                </c:pt>
                <c:pt idx="136">
                  <c:v>0.65676500215201405</c:v>
                </c:pt>
                <c:pt idx="137">
                  <c:v>1.0967807989040099</c:v>
                </c:pt>
                <c:pt idx="138">
                  <c:v>1.0967807989040099</c:v>
                </c:pt>
                <c:pt idx="139">
                  <c:v>1.0967807989029801</c:v>
                </c:pt>
                <c:pt idx="140">
                  <c:v>1.0967807989040099</c:v>
                </c:pt>
                <c:pt idx="141">
                  <c:v>0.65676500215201405</c:v>
                </c:pt>
                <c:pt idx="142">
                  <c:v>0.65676500215201405</c:v>
                </c:pt>
                <c:pt idx="143">
                  <c:v>0.65676500215201405</c:v>
                </c:pt>
                <c:pt idx="144">
                  <c:v>0.65676500215201405</c:v>
                </c:pt>
                <c:pt idx="145">
                  <c:v>0.65676500215201405</c:v>
                </c:pt>
                <c:pt idx="146">
                  <c:v>0.65676500215198497</c:v>
                </c:pt>
                <c:pt idx="147">
                  <c:v>0.65676500215201405</c:v>
                </c:pt>
                <c:pt idx="148">
                  <c:v>0.65676500215201405</c:v>
                </c:pt>
                <c:pt idx="149">
                  <c:v>0.41792723812000099</c:v>
                </c:pt>
                <c:pt idx="150">
                  <c:v>0.41792723812000099</c:v>
                </c:pt>
                <c:pt idx="151">
                  <c:v>0.41792723812000099</c:v>
                </c:pt>
                <c:pt idx="152">
                  <c:v>0.41792723812000099</c:v>
                </c:pt>
                <c:pt idx="153">
                  <c:v>0.71497417385401696</c:v>
                </c:pt>
                <c:pt idx="154">
                  <c:v>0.71497417385498396</c:v>
                </c:pt>
                <c:pt idx="155">
                  <c:v>0.71497417385501205</c:v>
                </c:pt>
                <c:pt idx="156">
                  <c:v>0.71497417385398898</c:v>
                </c:pt>
                <c:pt idx="157">
                  <c:v>0.41792723812000099</c:v>
                </c:pt>
                <c:pt idx="158">
                  <c:v>0.41792723812099603</c:v>
                </c:pt>
                <c:pt idx="159">
                  <c:v>0.41792723812000099</c:v>
                </c:pt>
                <c:pt idx="160">
                  <c:v>0.41792723812000099</c:v>
                </c:pt>
                <c:pt idx="161">
                  <c:v>0.41792723812000099</c:v>
                </c:pt>
                <c:pt idx="162">
                  <c:v>0.417927238121024</c:v>
                </c:pt>
                <c:pt idx="163">
                  <c:v>0.41792723812099603</c:v>
                </c:pt>
                <c:pt idx="164">
                  <c:v>0.42032799036798002</c:v>
                </c:pt>
                <c:pt idx="165">
                  <c:v>0.42032799036900298</c:v>
                </c:pt>
                <c:pt idx="166">
                  <c:v>0.182462450201996</c:v>
                </c:pt>
                <c:pt idx="167">
                  <c:v>0.182462450201996</c:v>
                </c:pt>
                <c:pt idx="168">
                  <c:v>0.182462450201996</c:v>
                </c:pt>
                <c:pt idx="169">
                  <c:v>0.182462450201996</c:v>
                </c:pt>
                <c:pt idx="170">
                  <c:v>0.18246245020202401</c:v>
                </c:pt>
                <c:pt idx="171">
                  <c:v>0.34162250586498999</c:v>
                </c:pt>
                <c:pt idx="172">
                  <c:v>0.34162250586501802</c:v>
                </c:pt>
                <c:pt idx="173">
                  <c:v>0.34162250586498999</c:v>
                </c:pt>
                <c:pt idx="174">
                  <c:v>0.34162250586498999</c:v>
                </c:pt>
                <c:pt idx="175">
                  <c:v>0.34162250586498999</c:v>
                </c:pt>
                <c:pt idx="176">
                  <c:v>0.182462450201996</c:v>
                </c:pt>
                <c:pt idx="177">
                  <c:v>0.182462450201996</c:v>
                </c:pt>
                <c:pt idx="178">
                  <c:v>0.182462450201996</c:v>
                </c:pt>
                <c:pt idx="179">
                  <c:v>0.18246245020202401</c:v>
                </c:pt>
                <c:pt idx="180">
                  <c:v>0.182462450201996</c:v>
                </c:pt>
                <c:pt idx="181">
                  <c:v>0.182462450201996</c:v>
                </c:pt>
                <c:pt idx="182">
                  <c:v>0.182462450201996</c:v>
                </c:pt>
                <c:pt idx="183">
                  <c:v>0.182462450201996</c:v>
                </c:pt>
                <c:pt idx="184">
                  <c:v>0.182462450201996</c:v>
                </c:pt>
                <c:pt idx="185">
                  <c:v>0.182462450201996</c:v>
                </c:pt>
                <c:pt idx="186">
                  <c:v>0</c:v>
                </c:pt>
                <c:pt idx="187">
                  <c:v>0</c:v>
                </c:pt>
                <c:pt idx="188">
                  <c:v>0</c:v>
                </c:pt>
                <c:pt idx="189">
                  <c:v>0</c:v>
                </c:pt>
                <c:pt idx="190">
                  <c:v>0</c:v>
                </c:pt>
                <c:pt idx="191">
                  <c:v>0</c:v>
                </c:pt>
                <c:pt idx="192">
                  <c:v>2.15641846440064E-2</c:v>
                </c:pt>
                <c:pt idx="193">
                  <c:v>2.15641846440064E-2</c:v>
                </c:pt>
                <c:pt idx="194">
                  <c:v>2.15641846430117E-2</c:v>
                </c:pt>
                <c:pt idx="195">
                  <c:v>2.15641846440064E-2</c:v>
                </c:pt>
                <c:pt idx="196">
                  <c:v>2.15641846430117E-2</c:v>
                </c:pt>
                <c:pt idx="197">
                  <c:v>2.15641846440064E-2</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-0.11697863573499501</c:v>
                </c:pt>
                <c:pt idx="218">
                  <c:v>-0.116978635735023</c:v>
                </c:pt>
                <c:pt idx="219">
                  <c:v>-0.11697863573499501</c:v>
                </c:pt>
                <c:pt idx="220">
                  <c:v>-0.11697863573499501</c:v>
                </c:pt>
                <c:pt idx="221">
                  <c:v>-0.11697863573599</c:v>
                </c:pt>
                <c:pt idx="222">
                  <c:v>-0.11697863573499501</c:v>
                </c:pt>
                <c:pt idx="223">
                  <c:v>-0.11697863573499501</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-0.25898467947300202</c:v>
                </c:pt>
                <c:pt idx="248">
                  <c:v>-0.25898467947300202</c:v>
                </c:pt>
                <c:pt idx="249">
                  <c:v>-0.25898467947300202</c:v>
                </c:pt>
                <c:pt idx="250">
                  <c:v>-0.25898467947300202</c:v>
                </c:pt>
                <c:pt idx="251">
                  <c:v>-0.25898467947300202</c:v>
                </c:pt>
                <c:pt idx="252">
                  <c:v>-0.25898467947300202</c:v>
                </c:pt>
                <c:pt idx="253">
                  <c:v>-0.25898467947300202</c:v>
                </c:pt>
                <c:pt idx="254">
                  <c:v>-0.25898467947300202</c:v>
                </c:pt>
                <c:pt idx="255">
                  <c:v>-0.25898467947300202</c:v>
                </c:pt>
                <c:pt idx="256">
                  <c:v>-0.25898467947300202</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-0.40727194299498098</c:v>
                </c:pt>
                <c:pt idx="286">
                  <c:v>-0.40727194299501002</c:v>
                </c:pt>
                <c:pt idx="287">
                  <c:v>-0.407271942996005</c:v>
                </c:pt>
                <c:pt idx="288">
                  <c:v>-0.40727194299498098</c:v>
                </c:pt>
                <c:pt idx="289">
                  <c:v>-0.40727194299501002</c:v>
                </c:pt>
                <c:pt idx="290">
                  <c:v>-0.407271942996005</c:v>
                </c:pt>
                <c:pt idx="291">
                  <c:v>-0.407271942996005</c:v>
                </c:pt>
                <c:pt idx="292">
                  <c:v>-0.40727194299501002</c:v>
                </c:pt>
                <c:pt idx="293">
                  <c:v>-0.40727194299501002</c:v>
                </c:pt>
                <c:pt idx="294">
                  <c:v>-0.40727194299501002</c:v>
                </c:pt>
                <c:pt idx="295">
                  <c:v>-0.40727194299501002</c:v>
                </c:pt>
                <c:pt idx="296">
                  <c:v>-0.40727194299498098</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0.233286082728</c:v>
                </c:pt>
                <c:pt idx="334">
                  <c:v>0.233286082728</c:v>
                </c:pt>
                <c:pt idx="335">
                  <c:v>0.233286082728</c:v>
                </c:pt>
                <c:pt idx="336">
                  <c:v>0.23328608272902299</c:v>
                </c:pt>
                <c:pt idx="337">
                  <c:v>0.23328608272899501</c:v>
                </c:pt>
                <c:pt idx="338">
                  <c:v>0.233286082728</c:v>
                </c:pt>
                <c:pt idx="339">
                  <c:v>0.23328608272902299</c:v>
                </c:pt>
                <c:pt idx="340">
                  <c:v>0.233286082728</c:v>
                </c:pt>
                <c:pt idx="341">
                  <c:v>0.233286082728</c:v>
                </c:pt>
                <c:pt idx="342">
                  <c:v>0.23328608272902299</c:v>
                </c:pt>
                <c:pt idx="343">
                  <c:v>0.23328608272899501</c:v>
                </c:pt>
                <c:pt idx="344">
                  <c:v>0.233286082728</c:v>
                </c:pt>
                <c:pt idx="345">
                  <c:v>0.233286082728</c:v>
                </c:pt>
                <c:pt idx="346">
                  <c:v>0.233286082728</c:v>
                </c:pt>
                <c:pt idx="347">
                  <c:v>0.23328608272899501</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0.35706398971902298</c:v>
                </c:pt>
                <c:pt idx="397">
                  <c:v>0.35706398971800002</c:v>
                </c:pt>
                <c:pt idx="398">
                  <c:v>0.35706398971800002</c:v>
                </c:pt>
                <c:pt idx="399">
                  <c:v>0.35706398971800002</c:v>
                </c:pt>
                <c:pt idx="400">
                  <c:v>0.357063989718995</c:v>
                </c:pt>
                <c:pt idx="401">
                  <c:v>0.35706398971902298</c:v>
                </c:pt>
                <c:pt idx="402">
                  <c:v>0.357063989718995</c:v>
                </c:pt>
                <c:pt idx="403">
                  <c:v>0.35706398971800002</c:v>
                </c:pt>
                <c:pt idx="404">
                  <c:v>0.357063989718995</c:v>
                </c:pt>
                <c:pt idx="405">
                  <c:v>0.35706398971800002</c:v>
                </c:pt>
                <c:pt idx="406">
                  <c:v>0.357063989718995</c:v>
                </c:pt>
                <c:pt idx="407">
                  <c:v>0.357063989718995</c:v>
                </c:pt>
                <c:pt idx="408">
                  <c:v>0.357063989718995</c:v>
                </c:pt>
                <c:pt idx="409">
                  <c:v>0.35706398971800002</c:v>
                </c:pt>
                <c:pt idx="410">
                  <c:v>0.357063989718995</c:v>
                </c:pt>
                <c:pt idx="411">
                  <c:v>0.357063989718995</c:v>
                </c:pt>
                <c:pt idx="412">
                  <c:v>0.357063989718995</c:v>
                </c:pt>
                <c:pt idx="413">
                  <c:v>0.357063989718995</c:v>
                </c:pt>
                <c:pt idx="414">
                  <c:v>0.35706398971800002</c:v>
                </c:pt>
                <c:pt idx="415">
                  <c:v>0.35706398971902298</c:v>
                </c:pt>
                <c:pt idx="416">
                  <c:v>0.35706398971902298</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0.21161679178800299</c:v>
                </c:pt>
                <c:pt idx="484">
                  <c:v>0.21161679178700901</c:v>
                </c:pt>
                <c:pt idx="485">
                  <c:v>0.21161679178800299</c:v>
                </c:pt>
                <c:pt idx="486">
                  <c:v>0.21161679178698001</c:v>
                </c:pt>
                <c:pt idx="487">
                  <c:v>0.21161679178700901</c:v>
                </c:pt>
                <c:pt idx="488">
                  <c:v>0.21161679178700901</c:v>
                </c:pt>
                <c:pt idx="489">
                  <c:v>0.21161679178700901</c:v>
                </c:pt>
                <c:pt idx="490">
                  <c:v>0.21161679178698001</c:v>
                </c:pt>
                <c:pt idx="491">
                  <c:v>0.21161679178698001</c:v>
                </c:pt>
                <c:pt idx="492">
                  <c:v>0.21161679178800299</c:v>
                </c:pt>
                <c:pt idx="493">
                  <c:v>0.21161679178700901</c:v>
                </c:pt>
                <c:pt idx="494">
                  <c:v>0.21161679178797499</c:v>
                </c:pt>
                <c:pt idx="495">
                  <c:v>0.21161679178700901</c:v>
                </c:pt>
                <c:pt idx="496">
                  <c:v>0.21161679178700901</c:v>
                </c:pt>
                <c:pt idx="497">
                  <c:v>0.21161679178800299</c:v>
                </c:pt>
                <c:pt idx="498">
                  <c:v>0.21161679178700901</c:v>
                </c:pt>
                <c:pt idx="499">
                  <c:v>0.21161679178700901</c:v>
                </c:pt>
                <c:pt idx="500">
                  <c:v>0.21161679178700901</c:v>
                </c:pt>
                <c:pt idx="501">
                  <c:v>0.21161679178700901</c:v>
                </c:pt>
                <c:pt idx="502">
                  <c:v>0.21161679178700901</c:v>
                </c:pt>
                <c:pt idx="503">
                  <c:v>0.21161679178800299</c:v>
                </c:pt>
                <c:pt idx="504">
                  <c:v>0.21161679178800299</c:v>
                </c:pt>
                <c:pt idx="505">
                  <c:v>0.21161679178700901</c:v>
                </c:pt>
                <c:pt idx="506">
                  <c:v>0.21161679178800299</c:v>
                </c:pt>
                <c:pt idx="507">
                  <c:v>0.21161679178700901</c:v>
                </c:pt>
                <c:pt idx="508">
                  <c:v>0.21161679178800299</c:v>
                </c:pt>
                <c:pt idx="509">
                  <c:v>0.21161679178700901</c:v>
                </c:pt>
                <c:pt idx="510">
                  <c:v>0.21161679178700901</c:v>
                </c:pt>
                <c:pt idx="511">
                  <c:v>0.21161679178800299</c:v>
                </c:pt>
                <c:pt idx="512">
                  <c:v>0.21161679178700901</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7.0114048739014806E-2</c:v>
                </c:pt>
                <c:pt idx="612">
                  <c:v>7.0114048738986398E-2</c:v>
                </c:pt>
                <c:pt idx="613">
                  <c:v>7.0114048737991694E-2</c:v>
                </c:pt>
                <c:pt idx="614">
                  <c:v>7.0114048738986398E-2</c:v>
                </c:pt>
                <c:pt idx="615">
                  <c:v>7.0114048739014806E-2</c:v>
                </c:pt>
                <c:pt idx="616">
                  <c:v>7.0114048738986398E-2</c:v>
                </c:pt>
                <c:pt idx="617">
                  <c:v>7.0114048739014806E-2</c:v>
                </c:pt>
                <c:pt idx="618">
                  <c:v>7.0114048738986398E-2</c:v>
                </c:pt>
                <c:pt idx="619">
                  <c:v>7.0114048739014806E-2</c:v>
                </c:pt>
                <c:pt idx="620">
                  <c:v>7.0114048739014806E-2</c:v>
                </c:pt>
                <c:pt idx="621">
                  <c:v>7.0114048738986398E-2</c:v>
                </c:pt>
                <c:pt idx="622">
                  <c:v>7.0114048739014806E-2</c:v>
                </c:pt>
                <c:pt idx="623">
                  <c:v>7.0114048738986398E-2</c:v>
                </c:pt>
                <c:pt idx="624">
                  <c:v>7.0114048738986398E-2</c:v>
                </c:pt>
                <c:pt idx="625">
                  <c:v>7.0114048737991694E-2</c:v>
                </c:pt>
                <c:pt idx="626">
                  <c:v>7.0114048738986398E-2</c:v>
                </c:pt>
                <c:pt idx="627">
                  <c:v>7.0114048738986398E-2</c:v>
                </c:pt>
                <c:pt idx="628">
                  <c:v>7.0114048737991694E-2</c:v>
                </c:pt>
                <c:pt idx="629">
                  <c:v>7.0114048738986398E-2</c:v>
                </c:pt>
                <c:pt idx="630">
                  <c:v>7.0114048738020102E-2</c:v>
                </c:pt>
                <c:pt idx="631">
                  <c:v>7.0114048739014806E-2</c:v>
                </c:pt>
                <c:pt idx="632">
                  <c:v>7.0114048738986398E-2</c:v>
                </c:pt>
                <c:pt idx="633">
                  <c:v>7.0114048739014806E-2</c:v>
                </c:pt>
                <c:pt idx="634">
                  <c:v>7.0114048737991694E-2</c:v>
                </c:pt>
                <c:pt idx="635">
                  <c:v>7.0114048739014806E-2</c:v>
                </c:pt>
                <c:pt idx="636">
                  <c:v>7.0114048739014806E-2</c:v>
                </c:pt>
                <c:pt idx="637">
                  <c:v>7.0114048739014806E-2</c:v>
                </c:pt>
                <c:pt idx="638">
                  <c:v>7.0114048738986398E-2</c:v>
                </c:pt>
                <c:pt idx="639">
                  <c:v>7.0114048738986398E-2</c:v>
                </c:pt>
                <c:pt idx="640">
                  <c:v>7.0114048737991694E-2</c:v>
                </c:pt>
                <c:pt idx="641">
                  <c:v>7.0114048739014806E-2</c:v>
                </c:pt>
                <c:pt idx="642">
                  <c:v>7.0114048737991694E-2</c:v>
                </c:pt>
                <c:pt idx="643">
                  <c:v>7.0114048738020102E-2</c:v>
                </c:pt>
                <c:pt idx="644">
                  <c:v>7.0114048739014806E-2</c:v>
                </c:pt>
                <c:pt idx="645">
                  <c:v>7.0114048738986398E-2</c:v>
                </c:pt>
                <c:pt idx="646">
                  <c:v>7.0114048739014806E-2</c:v>
                </c:pt>
                <c:pt idx="647">
                  <c:v>7.0114048738986398E-2</c:v>
                </c:pt>
                <c:pt idx="648">
                  <c:v>7.0114048738986398E-2</c:v>
                </c:pt>
                <c:pt idx="649">
                  <c:v>7.0114048737991694E-2</c:v>
                </c:pt>
                <c:pt idx="650">
                  <c:v>7.0114048738020102E-2</c:v>
                </c:pt>
                <c:pt idx="651">
                  <c:v>7.0114048738986398E-2</c:v>
                </c:pt>
                <c:pt idx="652">
                  <c:v>7.0114048739014806E-2</c:v>
                </c:pt>
                <c:pt idx="653">
                  <c:v>7.0114048738986398E-2</c:v>
                </c:pt>
                <c:pt idx="654">
                  <c:v>7.0114048739014806E-2</c:v>
                </c:pt>
                <c:pt idx="655">
                  <c:v>7.0114048739014806E-2</c:v>
                </c:pt>
                <c:pt idx="656">
                  <c:v>7.0114048739014806E-2</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extLst>
            <c:ext xmlns:c16="http://schemas.microsoft.com/office/drawing/2014/chart" uri="{C3380CC4-5D6E-409C-BE32-E72D297353CC}">
              <c16:uniqueId val="{00000000-B571-A04A-B4B7-E143898E9BF2}"/>
            </c:ext>
          </c:extLst>
        </c:ser>
        <c:dLbls>
          <c:showLegendKey val="0"/>
          <c:showVal val="0"/>
          <c:showCatName val="0"/>
          <c:showSerName val="0"/>
          <c:showPercent val="0"/>
          <c:showBubbleSize val="0"/>
        </c:dLbls>
        <c:axId val="760493504"/>
        <c:axId val="760493896"/>
      </c:scatterChart>
      <c:valAx>
        <c:axId val="760493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896"/>
        <c:crosses val="autoZero"/>
        <c:crossBetween val="midCat"/>
      </c:valAx>
      <c:valAx>
        <c:axId val="760493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760493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5AIRPNAIUNRU-1328258698-10509</_dlc_DocId>
    <_dlc_DocIdUrl xmlns="71c5aaf6-e6ce-465b-b873-5148d2a4c105">
      <Url>https://nokia.sharepoint.com/sites/c5g/5gradio/_layouts/15/DocIdRedir.aspx?ID=5AIRPNAIUNRU-1328258698-10509</Url>
      <Description>5AIRPNAIUNRU-1328258698-10509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F1F38-6DD9-4C52-B17C-028D5CBC8DC2}">
  <ds:schemaRefs>
    <ds:schemaRef ds:uri="http://schemas.microsoft.com/sharepoint/events"/>
  </ds:schemaRefs>
</ds:datastoreItem>
</file>

<file path=customXml/itemProps3.xml><?xml version="1.0" encoding="utf-8"?>
<ds:datastoreItem xmlns:ds="http://schemas.openxmlformats.org/officeDocument/2006/customXml" ds:itemID="{CE034A10-C582-48F0-868A-BA10E25097CD}">
  <ds:schemaRefs>
    <ds:schemaRef ds:uri="http://schemas.openxmlformats.org/officeDocument/2006/bibliography"/>
  </ds:schemaRefs>
</ds:datastoreItem>
</file>

<file path=customXml/itemProps4.xml><?xml version="1.0" encoding="utf-8"?>
<ds:datastoreItem xmlns:ds="http://schemas.openxmlformats.org/officeDocument/2006/customXml" ds:itemID="{3ABD8E4A-B262-4210-9BC9-68AC7007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6A99E-AA5C-41AA-B49D-FD9005A5FF7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9D2E91D4-102E-4B66-85B0-8CF0E9A7F0A9}">
  <ds:schemaRefs>
    <ds:schemaRef ds:uri="http://schemas.microsoft.com/sharepoint/v3/contenttype/forms"/>
  </ds:schemaRefs>
</ds:datastoreItem>
</file>

<file path=customXml/itemProps7.xml><?xml version="1.0" encoding="utf-8"?>
<ds:datastoreItem xmlns:ds="http://schemas.openxmlformats.org/officeDocument/2006/customXml" ds:itemID="{03527207-9E9D-4C36-AA8F-97180152679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181</TotalTime>
  <Pages>47</Pages>
  <Words>12967</Words>
  <Characters>73914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 Anthony Lo</cp:lastModifiedBy>
  <cp:revision>33</cp:revision>
  <cp:lastPrinted>2019-04-25T01:09:00Z</cp:lastPrinted>
  <dcterms:created xsi:type="dcterms:W3CDTF">2022-02-23T14:05:00Z</dcterms:created>
  <dcterms:modified xsi:type="dcterms:W3CDTF">2022-02-23T16:56:00Z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0x01010000E5007003D3004E92B8EDD86D20E8CD</vt:lpwstr>
  </property>
  <property fmtid="{D5CDD505-2E9C-101B-9397-08002B2CF9AE}" pid="13" name="MSIP_Label_b1aa2129-79ec-42c0-bfac-e5b7a0374572_Enabled">
    <vt:lpwstr>true</vt:lpwstr>
  </property>
  <property fmtid="{D5CDD505-2E9C-101B-9397-08002B2CF9AE}" pid="14" name="MSIP_Label_b1aa2129-79ec-42c0-bfac-e5b7a0374572_SetDate">
    <vt:lpwstr>2021-08-09T11:21:38Z</vt:lpwstr>
  </property>
  <property fmtid="{D5CDD505-2E9C-101B-9397-08002B2CF9AE}" pid="15" name="MSIP_Label_b1aa2129-79ec-42c0-bfac-e5b7a0374572_Method">
    <vt:lpwstr>Privileged</vt:lpwstr>
  </property>
  <property fmtid="{D5CDD505-2E9C-101B-9397-08002B2CF9AE}" pid="16" name="MSIP_Label_b1aa2129-79ec-42c0-bfac-e5b7a0374572_Name">
    <vt:lpwstr>b1aa2129-79ec-42c0-bfac-e5b7a0374572</vt:lpwstr>
  </property>
  <property fmtid="{D5CDD505-2E9C-101B-9397-08002B2CF9AE}" pid="17" name="MSIP_Label_b1aa2129-79ec-42c0-bfac-e5b7a0374572_SiteId">
    <vt:lpwstr>5d471751-9675-428d-917b-70f44f9630b0</vt:lpwstr>
  </property>
  <property fmtid="{D5CDD505-2E9C-101B-9397-08002B2CF9AE}" pid="18" name="MSIP_Label_b1aa2129-79ec-42c0-bfac-e5b7a0374572_ActionId">
    <vt:lpwstr>0a00a9d2-c591-48ea-a7c1-95961e180a63</vt:lpwstr>
  </property>
  <property fmtid="{D5CDD505-2E9C-101B-9397-08002B2CF9AE}" pid="19" name="MSIP_Label_b1aa2129-79ec-42c0-bfac-e5b7a0374572_ContentBits">
    <vt:lpwstr>0</vt:lpwstr>
  </property>
  <property fmtid="{D5CDD505-2E9C-101B-9397-08002B2CF9AE}" pid="20" name="_dlc_DocIdItemGuid">
    <vt:lpwstr>8322b62e-8b8d-42d5-b754-80eea21c6af6</vt:lpwstr>
  </property>
  <property fmtid="{D5CDD505-2E9C-101B-9397-08002B2CF9AE}" pid="21" name="KSOProductBuildVer">
    <vt:lpwstr>2052-11.8.2.9022</vt:lpwstr>
  </property>
</Properties>
</file>