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385"/>
        <w:gridCol w:w="7082"/>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9C4D54">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9C4D54">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9C4D54">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9C4D54">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9C4D54">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9C4D54">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9C4D54">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9C4D54">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9C4D54">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9C4D54">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9C4D54">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9C4D54">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464FCC"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464FCC" w:rsidRDefault="00464FCC">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464FCC" w:rsidRDefault="00464FCC">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464FCC" w:rsidRDefault="00464FCC">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464FCC" w:rsidRDefault="00464FCC">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464FCC" w:rsidRDefault="00464FCC">
            <w:pPr>
              <w:spacing w:after="120" w:line="254" w:lineRule="auto"/>
              <w:rPr>
                <w:rFonts w:eastAsiaTheme="minorEastAsia"/>
                <w:lang w:eastAsia="zh-CN"/>
              </w:rPr>
            </w:pPr>
          </w:p>
        </w:tc>
      </w:tr>
      <w:tr w:rsidR="00464FCC" w14:paraId="3A31048F" w14:textId="77777777">
        <w:tc>
          <w:tcPr>
            <w:tcW w:w="0" w:type="auto"/>
            <w:vMerge/>
            <w:tcBorders>
              <w:left w:val="single" w:sz="4" w:space="0" w:color="auto"/>
              <w:right w:val="single" w:sz="4" w:space="0" w:color="auto"/>
            </w:tcBorders>
            <w:vAlign w:val="center"/>
          </w:tcPr>
          <w:p w14:paraId="797A625F"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464FCC" w:rsidRDefault="00464FCC">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464FCC" w:rsidRDefault="00464FCC">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 xml:space="preserve">he period of measurement shall be at least one sub frame (1 </w:t>
              </w:r>
              <w:proofErr w:type="spellStart"/>
              <w:r>
                <w:t>ms</w:t>
              </w:r>
              <w:proofErr w:type="spellEnd"/>
              <w:r>
                <w:t>)</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464FCC" w:rsidRDefault="00464FCC">
            <w:pPr>
              <w:spacing w:after="120" w:line="254" w:lineRule="auto"/>
              <w:rPr>
                <w:rFonts w:eastAsiaTheme="minorEastAsia"/>
                <w:lang w:eastAsia="zh-CN"/>
              </w:rPr>
            </w:pPr>
            <w:ins w:id="26" w:author="ZTE" w:date="2022-02-21T21:20:00Z">
              <w:r>
                <w:rPr>
                  <w:rFonts w:eastAsia="SimSun" w:hint="eastAsia"/>
                  <w:lang w:eastAsia="zh-CN"/>
                </w:rPr>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464FCC" w14:paraId="4C298365" w14:textId="77777777">
        <w:tc>
          <w:tcPr>
            <w:tcW w:w="0" w:type="auto"/>
            <w:vMerge/>
            <w:tcBorders>
              <w:left w:val="single" w:sz="4" w:space="0" w:color="auto"/>
              <w:right w:val="single" w:sz="4" w:space="0" w:color="auto"/>
            </w:tcBorders>
            <w:vAlign w:val="center"/>
          </w:tcPr>
          <w:p w14:paraId="0588B86C"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464FCC" w:rsidRPr="007C4FDA" w:rsidRDefault="00464FCC"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464FCC" w:rsidRDefault="00464FCC"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464FCC" w14:paraId="1A2C6460" w14:textId="77777777">
        <w:tc>
          <w:tcPr>
            <w:tcW w:w="0" w:type="auto"/>
            <w:vMerge/>
            <w:tcBorders>
              <w:left w:val="single" w:sz="4" w:space="0" w:color="auto"/>
              <w:right w:val="single" w:sz="4" w:space="0" w:color="auto"/>
            </w:tcBorders>
            <w:vAlign w:val="center"/>
          </w:tcPr>
          <w:p w14:paraId="6FA29D6B"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464FCC" w:rsidRDefault="00464FCC"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464FCC" w:rsidRDefault="00464FCC"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464FCC" w:rsidRDefault="00464FCC"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464FCC" w14:paraId="44F989F7" w14:textId="77777777">
        <w:tc>
          <w:tcPr>
            <w:tcW w:w="0" w:type="auto"/>
            <w:vMerge/>
            <w:tcBorders>
              <w:left w:val="single" w:sz="4" w:space="0" w:color="auto"/>
              <w:right w:val="single" w:sz="4" w:space="0" w:color="auto"/>
            </w:tcBorders>
            <w:vAlign w:val="center"/>
          </w:tcPr>
          <w:p w14:paraId="341377C4"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464FCC" w:rsidRDefault="00464FCC"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464FCC" w14:paraId="181C4A95" w14:textId="77777777" w:rsidTr="00513BFB">
        <w:tc>
          <w:tcPr>
            <w:tcW w:w="0" w:type="auto"/>
            <w:vMerge/>
            <w:tcBorders>
              <w:left w:val="single" w:sz="4" w:space="0" w:color="auto"/>
              <w:right w:val="single" w:sz="4" w:space="0" w:color="auto"/>
            </w:tcBorders>
            <w:vAlign w:val="center"/>
          </w:tcPr>
          <w:p w14:paraId="342EB3A7"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464FCC" w:rsidRDefault="00464FCC">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464FCC" w14:paraId="5A1F2C89" w14:textId="77777777" w:rsidTr="00917E00">
        <w:tc>
          <w:tcPr>
            <w:tcW w:w="0" w:type="auto"/>
            <w:vMerge/>
            <w:tcBorders>
              <w:left w:val="single" w:sz="4" w:space="0" w:color="auto"/>
              <w:right w:val="single" w:sz="4" w:space="0" w:color="auto"/>
            </w:tcBorders>
            <w:vAlign w:val="center"/>
          </w:tcPr>
          <w:p w14:paraId="6410767A" w14:textId="77777777" w:rsidR="00464FCC" w:rsidRPr="00513BFB"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464FCC" w:rsidRDefault="00464FCC">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464FCC" w:rsidRDefault="00464FCC"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proofErr w:type="spellStart"/>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proofErr w:type="spellEnd"/>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464FCC" w:rsidRDefault="00464FCC"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This is also one of the motivation of the CR</w:t>
              </w:r>
            </w:ins>
            <w:ins w:id="82" w:author="Boliu, CTC" w:date="2022-02-22T21:06:00Z">
              <w:r>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464FCC" w:rsidRPr="00513BFB" w:rsidRDefault="00464FCC"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464FCC" w14:paraId="00E32450" w14:textId="77777777">
        <w:trPr>
          <w:ins w:id="90" w:author="BORSATO, RONALD" w:date="2022-02-22T23:55:00Z"/>
        </w:trPr>
        <w:tc>
          <w:tcPr>
            <w:tcW w:w="0" w:type="auto"/>
            <w:vMerge/>
            <w:tcBorders>
              <w:left w:val="single" w:sz="4" w:space="0" w:color="auto"/>
              <w:bottom w:val="single" w:sz="4" w:space="0" w:color="auto"/>
              <w:right w:val="single" w:sz="4" w:space="0" w:color="auto"/>
            </w:tcBorders>
            <w:vAlign w:val="center"/>
          </w:tcPr>
          <w:p w14:paraId="544580D0" w14:textId="77777777" w:rsidR="00464FCC" w:rsidRPr="00513BFB" w:rsidRDefault="00464FCC">
            <w:pPr>
              <w:rPr>
                <w:ins w:id="91" w:author="BORSATO, RONALD" w:date="2022-02-22T23:5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5530151F" w:rsidR="00464FCC" w:rsidRDefault="00464FCC">
            <w:pPr>
              <w:spacing w:after="120" w:line="254" w:lineRule="auto"/>
              <w:rPr>
                <w:ins w:id="92" w:author="BORSATO, RONALD" w:date="2022-02-22T23:55:00Z"/>
                <w:rFonts w:eastAsiaTheme="minorEastAsia"/>
                <w:lang w:eastAsia="zh-CN"/>
              </w:rPr>
            </w:pPr>
            <w:ins w:id="93" w:author="BORSATO, RONALD" w:date="2022-02-22T23:55:00Z">
              <w:r>
                <w:rPr>
                  <w:rFonts w:eastAsiaTheme="minorEastAsia"/>
                  <w:lang w:eastAsia="zh-CN"/>
                </w:rPr>
                <w:t xml:space="preserve">AT&amp;T: We </w:t>
              </w:r>
            </w:ins>
            <w:ins w:id="94" w:author="BORSATO, RONALD" w:date="2022-02-22T23:57:00Z">
              <w:r>
                <w:rPr>
                  <w:rFonts w:eastAsiaTheme="minorEastAsia"/>
                  <w:lang w:eastAsia="zh-CN"/>
                </w:rPr>
                <w:t xml:space="preserve">cannot agree with the CR as is. We </w:t>
              </w:r>
            </w:ins>
            <w:ins w:id="95" w:author="BORSATO, RONALD" w:date="2022-02-22T23:55:00Z">
              <w:r>
                <w:rPr>
                  <w:rFonts w:eastAsiaTheme="minorEastAsia"/>
                  <w:lang w:eastAsia="zh-CN"/>
                </w:rPr>
                <w:t xml:space="preserve">agree with the revision provided by T-Mobile USA </w:t>
              </w:r>
            </w:ins>
            <w:ins w:id="96" w:author="BORSATO, RONALD" w:date="2022-02-22T23:56:00Z">
              <w:r>
                <w:rPr>
                  <w:rFonts w:eastAsiaTheme="minorEastAsia"/>
                  <w:lang w:eastAsia="zh-CN"/>
                </w:rPr>
                <w:t>with the clause number corrections provided by CTC.</w:t>
              </w:r>
            </w:ins>
          </w:p>
        </w:tc>
      </w:tr>
      <w:tr w:rsidR="00983919" w14:paraId="1818FBED" w14:textId="77777777">
        <w:tc>
          <w:tcPr>
            <w:tcW w:w="1233" w:type="dxa"/>
            <w:vMerge w:val="restart"/>
          </w:tcPr>
          <w:p w14:paraId="1065E6C3" w14:textId="77777777" w:rsidR="00983919" w:rsidRDefault="009C4D54">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97" w:author="ZTE" w:date="2022-02-21T21:30:00Z"/>
                <w:rFonts w:eastAsia="SimSun"/>
                <w:lang w:eastAsia="zh-CN"/>
              </w:rPr>
            </w:pPr>
            <w:ins w:id="98" w:author="ZTE" w:date="2022-02-21T21:24:00Z">
              <w:r>
                <w:rPr>
                  <w:rFonts w:eastAsiaTheme="minorEastAsia" w:hint="eastAsia"/>
                  <w:lang w:eastAsia="zh-CN"/>
                </w:rPr>
                <w:t xml:space="preserve">ZTE: </w:t>
              </w:r>
            </w:ins>
            <w:ins w:id="99"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100" w:author="ZTE" w:date="2022-02-21T21:28:00Z">
              <w:r>
                <w:rPr>
                  <w:rFonts w:eastAsiaTheme="minorEastAsia" w:hint="eastAsia"/>
                  <w:lang w:eastAsia="zh-CN"/>
                </w:rPr>
                <w:t xml:space="preserve"> </w:t>
              </w:r>
            </w:ins>
            <w:ins w:id="101" w:author="ZTE" w:date="2022-02-21T21:31:00Z">
              <w:r>
                <w:rPr>
                  <w:rFonts w:eastAsiaTheme="minorEastAsia" w:hint="eastAsia"/>
                  <w:lang w:eastAsia="zh-CN"/>
                </w:rPr>
                <w:t>For Tx requirements, it is for UL CA and for Rx requirements, it is for DL CA, it seems it is clear.</w:t>
              </w:r>
            </w:ins>
            <w:ins w:id="102"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103"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104" w:author="ZTE" w:date="2022-02-21T21:31:00Z">
              <w:r>
                <w:rPr>
                  <w:lang w:eastAsia="zh-CN"/>
                </w:rPr>
                <w:t>‘</w:t>
              </w:r>
              <w:r>
                <w:rPr>
                  <w:rFonts w:hint="eastAsia"/>
                  <w:lang w:eastAsia="zh-CN"/>
                </w:rPr>
                <w:t>for either PC3 or PC2 CA</w:t>
              </w:r>
            </w:ins>
            <w:ins w:id="105" w:author="ZTE" w:date="2022-02-21T21:30:00Z">
              <w:r>
                <w:rPr>
                  <w:lang w:eastAsia="zh-CN"/>
                </w:rPr>
                <w:t>’</w:t>
              </w:r>
            </w:ins>
            <w:ins w:id="106"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07" w:author="T-Mobile USA" w:date="2022-02-21T10:56:00Z"/>
                <w:rFonts w:eastAsiaTheme="minorEastAsia"/>
                <w:lang w:eastAsia="zh-CN"/>
              </w:rPr>
            </w:pPr>
            <w:ins w:id="108"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09" w:author="T-Mobile USA" w:date="2022-02-21T10:56:00Z">
              <w:r w:rsidR="009913E5">
                <w:rPr>
                  <w:rFonts w:eastAsiaTheme="minorEastAsia"/>
                  <w:lang w:eastAsia="zh-CN"/>
                </w:rPr>
                <w:t>ub-clause titles as they were rather than changing Re—16 and Rel-17</w:t>
              </w:r>
            </w:ins>
            <w:ins w:id="110" w:author="T-Mobile USA" w:date="2022-02-21T10:57:00Z">
              <w:r w:rsidR="008709BE">
                <w:rPr>
                  <w:rFonts w:eastAsiaTheme="minorEastAsia"/>
                  <w:lang w:eastAsia="zh-CN"/>
                </w:rPr>
                <w:t xml:space="preserve"> if that is acceptable to Skyworks who suggested the change offline</w:t>
              </w:r>
            </w:ins>
            <w:ins w:id="111"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12"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13" w:author="T-Mobile USA" w:date="2022-02-21T10:58:00Z">
              <w:r>
                <w:rPr>
                  <w:rFonts w:eastAsiaTheme="minorEastAsia"/>
                  <w:lang w:eastAsia="zh-CN"/>
                </w:rPr>
                <w:t>h</w:t>
              </w:r>
            </w:ins>
            <w:ins w:id="114"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15" w:author="jinwang (A)" w:date="2022-02-21T16:17:00Z"/>
                <w:rFonts w:eastAsiaTheme="minorEastAsia"/>
                <w:lang w:eastAsia="zh-CN"/>
              </w:rPr>
            </w:pPr>
            <w:ins w:id="116"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17" w:author="jinwang (A)" w:date="2022-02-21T16:17:00Z"/>
                <w:rFonts w:eastAsiaTheme="minorEastAsia"/>
                <w:lang w:eastAsia="zh-CN"/>
              </w:rPr>
            </w:pPr>
            <w:ins w:id="118"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19" w:author="jinwang (A)" w:date="2022-02-21T16:17:00Z"/>
              </w:rPr>
            </w:pPr>
            <w:ins w:id="120"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21" w:author="jinwang (A)" w:date="2022-02-21T16:17:00Z"/>
                <w:rFonts w:eastAsiaTheme="minorEastAsia"/>
                <w:lang w:eastAsia="zh-CN"/>
              </w:rPr>
            </w:pPr>
            <w:ins w:id="122"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23"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24" w:author="Skyworks" w:date="2022-02-22T10:27:00Z"/>
                <w:rFonts w:eastAsiaTheme="minorEastAsia"/>
                <w:lang w:eastAsia="zh-CN"/>
              </w:rPr>
            </w:pPr>
            <w:ins w:id="125" w:author="Skyworks" w:date="2022-02-22T10:24:00Z">
              <w:r>
                <w:rPr>
                  <w:rFonts w:eastAsiaTheme="minorEastAsia"/>
                  <w:lang w:eastAsia="zh-CN"/>
                </w:rPr>
                <w:t xml:space="preserve">Skyworks: </w:t>
              </w:r>
            </w:ins>
            <w:ins w:id="126"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27" w:author="Skyworks" w:date="2022-02-22T10:32:00Z">
              <w:r>
                <w:rPr>
                  <w:rFonts w:eastAsiaTheme="minorEastAsia"/>
                  <w:lang w:eastAsia="zh-CN"/>
                </w:rPr>
                <w:t>R</w:t>
              </w:r>
            </w:ins>
            <w:ins w:id="128" w:author="Skyworks" w:date="2022-02-22T10:27:00Z">
              <w:r>
                <w:rPr>
                  <w:rFonts w:eastAsiaTheme="minorEastAsia"/>
                  <w:lang w:eastAsia="zh-CN"/>
                </w:rPr>
                <w:t xml:space="preserve">egarding the </w:t>
              </w:r>
            </w:ins>
            <w:ins w:id="129" w:author="Skyworks" w:date="2022-02-22T10:28:00Z">
              <w:r>
                <w:rPr>
                  <w:rFonts w:eastAsiaTheme="minorEastAsia"/>
                  <w:lang w:eastAsia="zh-CN"/>
                </w:rPr>
                <w:t xml:space="preserve">MSD </w:t>
              </w:r>
            </w:ins>
            <w:ins w:id="130" w:author="Skyworks" w:date="2022-02-22T10:27:00Z">
              <w:r>
                <w:rPr>
                  <w:rFonts w:eastAsiaTheme="minorEastAsia"/>
                  <w:lang w:eastAsia="zh-CN"/>
                </w:rPr>
                <w:t xml:space="preserve">table title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131" w:author="Skyworks" w:date="2022-02-22T10:28:00Z">
              <w:r>
                <w:rPr>
                  <w:rFonts w:eastAsiaTheme="minorEastAsia"/>
                  <w:lang w:eastAsia="zh-CN"/>
                </w:rPr>
                <w:t xml:space="preserve">MSD table related to single UL (single CC) is only dependent on the power on this band. even for a PC2 </w:t>
              </w:r>
            </w:ins>
            <w:ins w:id="132" w:author="Skyworks" w:date="2022-02-22T10:29:00Z">
              <w:r>
                <w:rPr>
                  <w:rFonts w:eastAsiaTheme="minorEastAsia"/>
                  <w:lang w:eastAsia="zh-CN"/>
                </w:rPr>
                <w:t xml:space="preserve">inter-band </w:t>
              </w:r>
            </w:ins>
            <w:ins w:id="133" w:author="Skyworks" w:date="2022-02-22T10:28:00Z">
              <w:r>
                <w:rPr>
                  <w:rFonts w:eastAsiaTheme="minorEastAsia"/>
                  <w:lang w:eastAsia="zh-CN"/>
                </w:rPr>
                <w:t>CA, one band</w:t>
              </w:r>
            </w:ins>
            <w:ins w:id="134" w:author="Skyworks" w:date="2022-02-22T10:30:00Z">
              <w:r>
                <w:rPr>
                  <w:rFonts w:eastAsiaTheme="minorEastAsia"/>
                  <w:lang w:eastAsia="zh-CN"/>
                </w:rPr>
                <w:t xml:space="preserve">/both bands </w:t>
              </w:r>
            </w:ins>
            <w:ins w:id="135" w:author="Skyworks" w:date="2022-02-22T10:28:00Z">
              <w:r>
                <w:rPr>
                  <w:rFonts w:eastAsiaTheme="minorEastAsia"/>
                  <w:lang w:eastAsia="zh-CN"/>
                </w:rPr>
                <w:t xml:space="preserve"> may still be limited to </w:t>
              </w:r>
            </w:ins>
            <w:ins w:id="136" w:author="Skyworks" w:date="2022-02-22T10:29:00Z">
              <w:r>
                <w:rPr>
                  <w:rFonts w:eastAsiaTheme="minorEastAsia"/>
                  <w:lang w:eastAsia="zh-CN"/>
                </w:rPr>
                <w:t>PC3</w:t>
              </w:r>
            </w:ins>
            <w:ins w:id="137" w:author="Skyworks" w:date="2022-02-22T10:30:00Z">
              <w:r>
                <w:rPr>
                  <w:rFonts w:eastAsiaTheme="minorEastAsia"/>
                  <w:lang w:eastAsia="zh-CN"/>
                </w:rPr>
                <w:t xml:space="preserve">. Also a PC1.5 band can only achieve PC1.5 in a single band configuration, it is then PC2 or PC3 in an inter-band CA configuration depending on the CA power. The </w:t>
              </w:r>
            </w:ins>
            <w:ins w:id="138" w:author="Skyworks" w:date="2022-02-22T10:31:00Z">
              <w:r>
                <w:rPr>
                  <w:rFonts w:eastAsiaTheme="minorEastAsia"/>
                  <w:lang w:eastAsia="zh-CN"/>
                </w:rPr>
                <w:t>aim of these changes is to make clear which MSD table applies</w:t>
              </w:r>
            </w:ins>
            <w:ins w:id="139" w:author="Skyworks" w:date="2022-02-22T10:36:00Z">
              <w:r w:rsidR="0047573A">
                <w:rPr>
                  <w:rFonts w:eastAsiaTheme="minorEastAsia"/>
                  <w:lang w:eastAsia="zh-CN"/>
                </w:rPr>
                <w:t xml:space="preserve"> depending on the band actual power for single UL interference and the CA power for dual UL interference</w:t>
              </w:r>
            </w:ins>
            <w:ins w:id="140"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E0367B"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E0367B" w:rsidRDefault="00E0367B">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E0367B" w:rsidRDefault="00E0367B">
            <w:pPr>
              <w:spacing w:after="120" w:line="254" w:lineRule="auto"/>
              <w:rPr>
                <w:rFonts w:eastAsiaTheme="minorEastAsia"/>
                <w:lang w:eastAsia="zh-CN"/>
              </w:rPr>
            </w:pPr>
            <w:ins w:id="141" w:author="ZTE" w:date="2022-02-21T21:47:00Z">
              <w:r>
                <w:rPr>
                  <w:rFonts w:eastAsiaTheme="minorEastAsia" w:hint="eastAsia"/>
                  <w:lang w:eastAsia="zh-CN"/>
                </w:rPr>
                <w:t xml:space="preserve">ZTE: </w:t>
              </w:r>
            </w:ins>
            <w:ins w:id="142" w:author="ZTE" w:date="2022-02-21T21:49:00Z">
              <w:r>
                <w:rPr>
                  <w:rFonts w:eastAsiaTheme="minorEastAsia" w:hint="eastAsia"/>
                  <w:lang w:eastAsia="zh-CN"/>
                </w:rPr>
                <w:t>25/30/40MHz channel bandwidths are not supported</w:t>
              </w:r>
            </w:ins>
            <w:ins w:id="143" w:author="ZTE" w:date="2022-02-21T21:50:00Z">
              <w:r>
                <w:rPr>
                  <w:rFonts w:eastAsiaTheme="minorEastAsia" w:hint="eastAsia"/>
                  <w:lang w:eastAsia="zh-CN"/>
                </w:rPr>
                <w:t xml:space="preserve"> for band n2</w:t>
              </w:r>
            </w:ins>
            <w:ins w:id="144" w:author="ZTE" w:date="2022-02-21T21:49:00Z">
              <w:r>
                <w:rPr>
                  <w:rFonts w:eastAsiaTheme="minorEastAsia" w:hint="eastAsia"/>
                  <w:lang w:eastAsia="zh-CN"/>
                </w:rPr>
                <w:t xml:space="preserve"> in </w:t>
              </w:r>
            </w:ins>
            <w:ins w:id="145" w:author="ZTE" w:date="2022-02-21T21:50:00Z">
              <w:r>
                <w:rPr>
                  <w:rFonts w:eastAsiaTheme="minorEastAsia" w:hint="eastAsia"/>
                  <w:lang w:eastAsia="zh-CN"/>
                </w:rPr>
                <w:t xml:space="preserve">table 5.5.1-1. So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E0367B" w14:paraId="6CCC67B5" w14:textId="77777777">
        <w:tc>
          <w:tcPr>
            <w:tcW w:w="0" w:type="auto"/>
            <w:vMerge/>
            <w:tcBorders>
              <w:left w:val="single" w:sz="4" w:space="0" w:color="auto"/>
              <w:right w:val="single" w:sz="4" w:space="0" w:color="auto"/>
            </w:tcBorders>
            <w:vAlign w:val="center"/>
          </w:tcPr>
          <w:p w14:paraId="673BE540"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E0367B" w:rsidRDefault="00E0367B">
            <w:pPr>
              <w:spacing w:after="120" w:line="254" w:lineRule="auto"/>
              <w:rPr>
                <w:rFonts w:eastAsiaTheme="minorEastAsia"/>
                <w:lang w:eastAsia="zh-CN"/>
              </w:rPr>
            </w:pPr>
            <w:ins w:id="146"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ins>
          </w:p>
        </w:tc>
      </w:tr>
      <w:tr w:rsidR="00E0367B" w14:paraId="0C96EF2F" w14:textId="77777777">
        <w:tc>
          <w:tcPr>
            <w:tcW w:w="0" w:type="auto"/>
            <w:vMerge/>
            <w:tcBorders>
              <w:left w:val="single" w:sz="4" w:space="0" w:color="auto"/>
              <w:right w:val="single" w:sz="4" w:space="0" w:color="auto"/>
            </w:tcBorders>
            <w:vAlign w:val="center"/>
          </w:tcPr>
          <w:p w14:paraId="78B38628"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0367B" w:rsidRDefault="00E0367B" w:rsidP="00E36AF1">
            <w:pPr>
              <w:spacing w:after="120" w:line="254" w:lineRule="auto"/>
              <w:rPr>
                <w:ins w:id="147" w:author="Verizon" w:date="2022-02-21T20:22:00Z"/>
                <w:rFonts w:eastAsiaTheme="minorEastAsia"/>
                <w:lang w:eastAsia="zh-CN"/>
              </w:rPr>
            </w:pPr>
            <w:ins w:id="148" w:author="Verizon" w:date="2022-02-21T20:10:00Z">
              <w:r>
                <w:rPr>
                  <w:rFonts w:eastAsiaTheme="minorEastAsia"/>
                  <w:lang w:eastAsia="zh-CN"/>
                </w:rPr>
                <w:t xml:space="preserve">Verizon: </w:t>
              </w:r>
            </w:ins>
          </w:p>
          <w:p w14:paraId="156E05CD" w14:textId="40F7DEAA" w:rsidR="00E0367B" w:rsidRDefault="00E0367B" w:rsidP="00E36AF1">
            <w:pPr>
              <w:spacing w:after="120" w:line="254" w:lineRule="auto"/>
              <w:rPr>
                <w:ins w:id="149" w:author="Verizon" w:date="2022-02-21T20:11:00Z"/>
                <w:rFonts w:eastAsiaTheme="minorEastAsia"/>
                <w:lang w:eastAsia="zh-CN"/>
              </w:rPr>
            </w:pPr>
            <w:ins w:id="150" w:author="Verizon" w:date="2022-02-21T20:10:00Z">
              <w:r>
                <w:rPr>
                  <w:rFonts w:eastAsiaTheme="minorEastAsia"/>
                  <w:lang w:eastAsia="zh-CN"/>
                </w:rPr>
                <w:t>T</w:t>
              </w:r>
            </w:ins>
            <w:ins w:id="151" w:author="Verizon" w:date="2022-02-21T20:07:00Z">
              <w:r>
                <w:rPr>
                  <w:rFonts w:eastAsiaTheme="minorEastAsia"/>
                  <w:lang w:eastAsia="zh-CN"/>
                </w:rPr>
                <w:t xml:space="preserve">o ZTE, we </w:t>
              </w:r>
            </w:ins>
            <w:ins w:id="152" w:author="Verizon" w:date="2022-02-21T20:10:00Z">
              <w:r>
                <w:rPr>
                  <w:rFonts w:eastAsiaTheme="minorEastAsia"/>
                  <w:lang w:eastAsia="zh-CN"/>
                </w:rPr>
                <w:t xml:space="preserve">will update the </w:t>
              </w:r>
              <w:r>
                <w:rPr>
                  <w:rFonts w:eastAsiaTheme="minorEastAsia" w:hint="eastAsia"/>
                  <w:lang w:eastAsia="zh-CN"/>
                </w:rPr>
                <w:t>band n2 in table 5.5.1-1</w:t>
              </w:r>
            </w:ins>
            <w:ins w:id="153"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E0367B" w:rsidRDefault="00E0367B" w:rsidP="00202676">
            <w:pPr>
              <w:spacing w:after="120" w:line="254" w:lineRule="auto"/>
              <w:rPr>
                <w:rFonts w:eastAsiaTheme="minorEastAsia"/>
                <w:lang w:eastAsia="zh-CN"/>
              </w:rPr>
            </w:pPr>
            <w:ins w:id="154"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55" w:author="Verizon" w:date="2022-02-22T00:04:00Z">
              <w:r>
                <w:rPr>
                  <w:rFonts w:eastAsiaTheme="minorEastAsia"/>
                  <w:lang w:eastAsia="zh-CN"/>
                </w:rPr>
                <w:t>2</w:t>
              </w:r>
            </w:ins>
            <w:ins w:id="156"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57" w:author="Verizon" w:date="2022-02-22T00:04:00Z">
              <w:r>
                <w:rPr>
                  <w:rFonts w:eastAsiaTheme="minorEastAsia"/>
                  <w:lang w:eastAsia="zh-CN"/>
                </w:rPr>
                <w:t xml:space="preserve">impact </w:t>
              </w:r>
            </w:ins>
            <w:ins w:id="158" w:author="Verizon" w:date="2022-02-22T00:03:00Z">
              <w:r>
                <w:rPr>
                  <w:rFonts w:eastAsiaTheme="minorEastAsia"/>
                  <w:lang w:eastAsia="zh-CN"/>
                </w:rPr>
                <w:t>interference appropriately.</w:t>
              </w:r>
            </w:ins>
          </w:p>
        </w:tc>
      </w:tr>
      <w:tr w:rsidR="00E0367B" w14:paraId="0D81F362" w14:textId="77777777">
        <w:tc>
          <w:tcPr>
            <w:tcW w:w="0" w:type="auto"/>
            <w:vMerge/>
            <w:tcBorders>
              <w:left w:val="single" w:sz="4" w:space="0" w:color="auto"/>
              <w:right w:val="single" w:sz="4" w:space="0" w:color="auto"/>
            </w:tcBorders>
            <w:vAlign w:val="center"/>
          </w:tcPr>
          <w:p w14:paraId="1562972C"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E0367B" w:rsidRDefault="00E0367B" w:rsidP="00F6652A">
            <w:pPr>
              <w:spacing w:after="120" w:line="254" w:lineRule="auto"/>
              <w:rPr>
                <w:rFonts w:eastAsiaTheme="minorEastAsia"/>
                <w:lang w:eastAsia="zh-CN"/>
              </w:rPr>
            </w:pPr>
            <w:ins w:id="159" w:author="Skyworks" w:date="2022-02-22T10:47:00Z">
              <w:r>
                <w:rPr>
                  <w:rFonts w:eastAsiaTheme="minorEastAsia"/>
                  <w:lang w:eastAsia="zh-CN"/>
                </w:rPr>
                <w:t xml:space="preserve">Skyworks: </w:t>
              </w:r>
            </w:ins>
            <w:ins w:id="160" w:author="Skyworks" w:date="2022-02-22T10:48:00Z">
              <w:r>
                <w:rPr>
                  <w:rFonts w:eastAsiaTheme="minorEastAsia"/>
                  <w:lang w:eastAsia="zh-CN"/>
                </w:rPr>
                <w:t xml:space="preserve">Even if </w:t>
              </w:r>
            </w:ins>
            <w:ins w:id="161" w:author="Skyworks" w:date="2022-02-22T10:47:00Z">
              <w:r>
                <w:rPr>
                  <w:rFonts w:eastAsiaTheme="minorEastAsia"/>
                  <w:lang w:eastAsia="zh-CN"/>
                </w:rPr>
                <w:t xml:space="preserve">there is no cross band MSD for </w:t>
              </w:r>
            </w:ins>
            <w:ins w:id="162" w:author="Skyworks" w:date="2022-02-22T10:48:00Z">
              <w:r>
                <w:rPr>
                  <w:rFonts w:eastAsiaTheme="minorEastAsia"/>
                  <w:lang w:eastAsia="zh-CN"/>
                </w:rPr>
                <w:t>23dBm n77 case</w:t>
              </w:r>
            </w:ins>
            <w:ins w:id="163" w:author="Skyworks" w:date="2022-02-22T10:47:00Z">
              <w:r>
                <w:rPr>
                  <w:rFonts w:eastAsiaTheme="minorEastAsia"/>
                  <w:lang w:eastAsia="zh-CN"/>
                </w:rPr>
                <w:t>,</w:t>
              </w:r>
            </w:ins>
            <w:ins w:id="164" w:author="Skyworks" w:date="2022-02-22T10:48:00Z">
              <w:r>
                <w:rPr>
                  <w:rFonts w:eastAsiaTheme="minorEastAsia"/>
                  <w:lang w:eastAsia="zh-CN"/>
                </w:rPr>
                <w:t xml:space="preserve"> we agree there can be one for </w:t>
              </w:r>
            </w:ins>
            <w:ins w:id="165"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66" w:author="Skyworks" w:date="2022-02-22T10:50:00Z">
              <w:r>
                <w:rPr>
                  <w:rFonts w:eastAsiaTheme="minorEastAsia"/>
                  <w:lang w:eastAsia="zh-CN"/>
                </w:rPr>
                <w:t>. Could you clarify if the cross band MSD number is also accounting for IMD2</w:t>
              </w:r>
            </w:ins>
            <w:ins w:id="167" w:author="Skyworks" w:date="2022-02-22T10:51:00Z">
              <w:r>
                <w:rPr>
                  <w:rFonts w:eastAsiaTheme="minorEastAsia"/>
                  <w:lang w:eastAsia="zh-CN"/>
                </w:rPr>
                <w:t xml:space="preserve">? But in that case if n77 is at 26dBm then n2 should be at low power no? </w:t>
              </w:r>
            </w:ins>
            <w:ins w:id="168" w:author="Skyworks" w:date="2022-02-22T10:48:00Z">
              <w:r>
                <w:rPr>
                  <w:rFonts w:eastAsiaTheme="minorEastAsia"/>
                  <w:lang w:eastAsia="zh-CN"/>
                </w:rPr>
                <w:t xml:space="preserve"> </w:t>
              </w:r>
            </w:ins>
          </w:p>
        </w:tc>
      </w:tr>
      <w:tr w:rsidR="00E0367B" w14:paraId="00BE52D3" w14:textId="77777777" w:rsidTr="00683AAB">
        <w:tc>
          <w:tcPr>
            <w:tcW w:w="0" w:type="auto"/>
            <w:vMerge/>
            <w:tcBorders>
              <w:left w:val="single" w:sz="4" w:space="0" w:color="auto"/>
              <w:right w:val="single" w:sz="4" w:space="0" w:color="auto"/>
            </w:tcBorders>
            <w:vAlign w:val="center"/>
          </w:tcPr>
          <w:p w14:paraId="4D62BA90"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E0367B" w:rsidRDefault="00E0367B" w:rsidP="00607948">
            <w:pPr>
              <w:spacing w:after="120" w:line="231" w:lineRule="atLeast"/>
              <w:rPr>
                <w:ins w:id="169" w:author="Verizon" w:date="2022-02-22T12:41:00Z"/>
                <w:rFonts w:ascii="Calibri" w:hAnsi="Calibri" w:cs="Calibri"/>
                <w:color w:val="222222"/>
                <w:sz w:val="22"/>
                <w:szCs w:val="22"/>
              </w:rPr>
            </w:pPr>
            <w:ins w:id="170" w:author="Verizon" w:date="2022-02-22T12:41:00Z">
              <w:r>
                <w:rPr>
                  <w:rFonts w:ascii="Calibri" w:hAnsi="Calibri" w:cs="Calibri"/>
                  <w:color w:val="222222"/>
                  <w:sz w:val="22"/>
                  <w:szCs w:val="22"/>
                </w:rPr>
                <w:t>Verizon to Skyworks,</w:t>
              </w:r>
            </w:ins>
          </w:p>
          <w:p w14:paraId="5ED5B7FE" w14:textId="7783E1D5" w:rsidR="00E0367B" w:rsidRDefault="00E0367B" w:rsidP="00607948">
            <w:pPr>
              <w:spacing w:after="120" w:line="231" w:lineRule="atLeast"/>
              <w:rPr>
                <w:ins w:id="171" w:author="Verizon" w:date="2022-02-22T12:41:00Z"/>
                <w:rFonts w:ascii="Calibri" w:hAnsi="Calibri" w:cs="Calibri"/>
                <w:color w:val="222222"/>
                <w:sz w:val="22"/>
                <w:szCs w:val="22"/>
              </w:rPr>
            </w:pPr>
            <w:ins w:id="172" w:author="Verizon" w:date="2022-02-22T12:41:00Z">
              <w:r>
                <w:rPr>
                  <w:rFonts w:ascii="Calibri" w:hAnsi="Calibri" w:cs="Calibri"/>
                  <w:color w:val="222222"/>
                  <w:sz w:val="22"/>
                  <w:szCs w:val="22"/>
                </w:rPr>
                <w:t xml:space="preserve">It was an agreement, i.e., to consider the strongest interference in MSD for mixing and cross-band interference. As the band n2 is a victim and the IMD2 is the strongest interference as indicated in section 5.5.3.1 of this contribution, MSD would be </w:t>
              </w:r>
            </w:ins>
            <w:ins w:id="173" w:author="Verizon" w:date="2022-02-22T12:42:00Z">
              <w:r>
                <w:rPr>
                  <w:rFonts w:ascii="Calibri" w:hAnsi="Calibri" w:cs="Calibri"/>
                  <w:color w:val="222222"/>
                  <w:sz w:val="22"/>
                  <w:szCs w:val="22"/>
                </w:rPr>
                <w:t xml:space="preserve">twice </w:t>
              </w:r>
            </w:ins>
            <w:ins w:id="174" w:author="Verizon" w:date="2022-02-22T12:41:00Z">
              <w:r>
                <w:rPr>
                  <w:rFonts w:ascii="Calibri" w:hAnsi="Calibri" w:cs="Calibri"/>
                  <w:color w:val="222222"/>
                  <w:sz w:val="22"/>
                  <w:szCs w:val="22"/>
                </w:rPr>
                <w:t>(x2) values in the cross-band interference from without IMD.</w:t>
              </w:r>
            </w:ins>
          </w:p>
          <w:p w14:paraId="5F9C0D7D" w14:textId="55D3F13C" w:rsidR="00E0367B" w:rsidRDefault="00E0367B" w:rsidP="003C2DC7">
            <w:pPr>
              <w:spacing w:after="120" w:line="254" w:lineRule="auto"/>
              <w:rPr>
                <w:rFonts w:eastAsiaTheme="minorEastAsia"/>
                <w:lang w:eastAsia="zh-CN"/>
              </w:rPr>
            </w:pPr>
            <w:ins w:id="175" w:author="Verizon" w:date="2022-02-22T12:41:00Z">
              <w:r>
                <w:rPr>
                  <w:rFonts w:ascii="Calibri" w:hAnsi="Calibri" w:cs="Calibri"/>
                  <w:color w:val="222222"/>
                  <w:sz w:val="22"/>
                  <w:szCs w:val="22"/>
                </w:rPr>
                <w:t>If this is no longer a common case, as an operator we are happy to lower down this number.  </w:t>
              </w:r>
            </w:ins>
          </w:p>
        </w:tc>
      </w:tr>
      <w:tr w:rsidR="00E0367B" w14:paraId="301C1F6E" w14:textId="77777777">
        <w:trPr>
          <w:ins w:id="176" w:author="BORSATO, RONALD" w:date="2022-02-23T00:01:00Z"/>
        </w:trPr>
        <w:tc>
          <w:tcPr>
            <w:tcW w:w="0" w:type="auto"/>
            <w:vMerge/>
            <w:tcBorders>
              <w:left w:val="single" w:sz="4" w:space="0" w:color="auto"/>
              <w:bottom w:val="single" w:sz="4" w:space="0" w:color="auto"/>
              <w:right w:val="single" w:sz="4" w:space="0" w:color="auto"/>
            </w:tcBorders>
            <w:vAlign w:val="center"/>
          </w:tcPr>
          <w:p w14:paraId="6A86279E" w14:textId="77777777" w:rsidR="00E0367B" w:rsidRDefault="00E0367B">
            <w:pPr>
              <w:rPr>
                <w:ins w:id="177" w:author="BORSATO, RONALD" w:date="2022-02-23T00:01: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E0367B" w:rsidRDefault="00E0367B" w:rsidP="00607948">
            <w:pPr>
              <w:spacing w:after="120" w:line="231" w:lineRule="atLeast"/>
              <w:rPr>
                <w:ins w:id="178" w:author="BORSATO, RONALD" w:date="2022-02-23T00:01:00Z"/>
                <w:rFonts w:ascii="Calibri" w:hAnsi="Calibri" w:cs="Calibri"/>
                <w:color w:val="222222"/>
                <w:sz w:val="22"/>
                <w:szCs w:val="22"/>
              </w:rPr>
            </w:pPr>
            <w:ins w:id="179" w:author="BORSATO, RONALD" w:date="2022-02-23T00:02:00Z">
              <w:r>
                <w:rPr>
                  <w:rFonts w:ascii="Calibri" w:hAnsi="Calibri" w:cs="Calibri"/>
                  <w:color w:val="222222"/>
                  <w:sz w:val="22"/>
                  <w:szCs w:val="22"/>
                </w:rPr>
                <w:t xml:space="preserve">AT&amp;T: We don’t agree with 10.5dB for cross-band isolation MSD for PC2 n77 into </w:t>
              </w:r>
            </w:ins>
            <w:ins w:id="180" w:author="BORSATO, RONALD" w:date="2022-02-23T00:03:00Z">
              <w:r>
                <w:rPr>
                  <w:rFonts w:ascii="Calibri" w:hAnsi="Calibri" w:cs="Calibri"/>
                  <w:color w:val="222222"/>
                  <w:sz w:val="22"/>
                  <w:szCs w:val="22"/>
                </w:rPr>
                <w:t xml:space="preserve">n2. We also don’t agree with the updated value of 6dB as suggested by Verizon. </w:t>
              </w:r>
            </w:ins>
            <w:ins w:id="181" w:author="BORSATO, RONALD" w:date="2022-02-23T00:04:00Z">
              <w:r>
                <w:rPr>
                  <w:rFonts w:ascii="Calibri" w:hAnsi="Calibri" w:cs="Calibri"/>
                  <w:color w:val="222222"/>
                  <w:sz w:val="22"/>
                  <w:szCs w:val="22"/>
                </w:rPr>
                <w:t>Alth</w:t>
              </w:r>
            </w:ins>
            <w:ins w:id="182" w:author="BORSATO, RONALD" w:date="2022-02-23T00:05:00Z">
              <w:r>
                <w:rPr>
                  <w:rFonts w:ascii="Calibri" w:hAnsi="Calibri" w:cs="Calibri"/>
                  <w:color w:val="222222"/>
                  <w:sz w:val="22"/>
                  <w:szCs w:val="22"/>
                </w:rPr>
                <w:t xml:space="preserve">ough, we question the overall need for </w:t>
              </w:r>
            </w:ins>
            <w:ins w:id="183" w:author="BORSATO, RONALD" w:date="2022-02-23T00:12:00Z">
              <w:r w:rsidR="00EA1B83">
                <w:rPr>
                  <w:rFonts w:ascii="Calibri" w:hAnsi="Calibri" w:cs="Calibri"/>
                  <w:color w:val="222222"/>
                  <w:sz w:val="22"/>
                  <w:szCs w:val="22"/>
                </w:rPr>
                <w:t>additional MSD for PC2 n77 into n2, w</w:t>
              </w:r>
            </w:ins>
            <w:ins w:id="184" w:author="BORSATO, RONALD" w:date="2022-02-23T00:03:00Z">
              <w:r>
                <w:rPr>
                  <w:rFonts w:ascii="Calibri" w:hAnsi="Calibri" w:cs="Calibri"/>
                  <w:color w:val="222222"/>
                  <w:sz w:val="22"/>
                  <w:szCs w:val="22"/>
                </w:rPr>
                <w:t xml:space="preserve">e </w:t>
              </w:r>
            </w:ins>
            <w:ins w:id="185" w:author="BORSATO, RONALD" w:date="2022-02-23T00:04:00Z">
              <w:r>
                <w:rPr>
                  <w:rFonts w:ascii="Calibri" w:hAnsi="Calibri" w:cs="Calibri"/>
                  <w:color w:val="222222"/>
                  <w:sz w:val="22"/>
                  <w:szCs w:val="22"/>
                </w:rPr>
                <w:t>are OK to re-use the same value proposed for CA_n25-n77.</w:t>
              </w:r>
            </w:ins>
            <w:ins w:id="186" w:author="BORSATO, RONALD" w:date="2022-02-23T00:26:00Z">
              <w:r w:rsidR="00642424">
                <w:rPr>
                  <w:rFonts w:ascii="Calibri" w:hAnsi="Calibri" w:cs="Calibri"/>
                  <w:color w:val="222222"/>
                  <w:sz w:val="22"/>
                  <w:szCs w:val="22"/>
                </w:rPr>
                <w:t xml:space="preserve"> We would also like to see the MSD for PC</w:t>
              </w:r>
            </w:ins>
            <w:ins w:id="187" w:author="BORSATO, RONALD" w:date="2022-02-23T00:27:00Z">
              <w:r w:rsidR="00642424">
                <w:rPr>
                  <w:rFonts w:ascii="Calibri" w:hAnsi="Calibri" w:cs="Calibri"/>
                  <w:color w:val="222222"/>
                  <w:sz w:val="22"/>
                  <w:szCs w:val="22"/>
                </w:rPr>
                <w:t xml:space="preserve">2 n77 into n2 match any updates made based on our </w:t>
              </w:r>
              <w:r w:rsidR="00642424" w:rsidRPr="00642424">
                <w:rPr>
                  <w:rFonts w:asciiTheme="minorHAnsi" w:hAnsiTheme="minorHAnsi" w:cstheme="minorHAnsi"/>
                  <w:color w:val="222222"/>
                  <w:sz w:val="22"/>
                  <w:szCs w:val="22"/>
                </w:rPr>
                <w:t xml:space="preserve">comments on </w:t>
              </w:r>
            </w:ins>
            <w:ins w:id="188" w:author="BORSATO, RONALD" w:date="2022-02-23T00:26:00Z">
              <w:r w:rsidR="00642424" w:rsidRPr="00642424">
                <w:rPr>
                  <w:rFonts w:asciiTheme="minorHAnsi" w:eastAsiaTheme="minorEastAsia" w:hAnsiTheme="minorHAnsi" w:cstheme="minorHAnsi"/>
                  <w:sz w:val="22"/>
                  <w:szCs w:val="22"/>
                  <w:lang w:eastAsia="zh-CN"/>
                </w:rPr>
                <w:t>R4-2205932</w:t>
              </w:r>
            </w:ins>
            <w:ins w:id="189" w:author="BORSATO, RONALD" w:date="2022-02-23T00:27:00Z">
              <w:r w:rsidR="00642424" w:rsidRPr="00642424">
                <w:rPr>
                  <w:rFonts w:asciiTheme="minorHAnsi" w:eastAsiaTheme="minorEastAsia" w:hAnsiTheme="minorHAnsi" w:cstheme="minorHAnsi"/>
                  <w:sz w:val="22"/>
                  <w:szCs w:val="22"/>
                  <w:lang w:eastAsia="zh-CN"/>
                </w:rPr>
                <w:t>.</w:t>
              </w:r>
            </w:ins>
          </w:p>
        </w:tc>
      </w:tr>
      <w:tr w:rsidR="00983919" w14:paraId="4EF5EAB8" w14:textId="77777777">
        <w:tc>
          <w:tcPr>
            <w:tcW w:w="1233" w:type="dxa"/>
            <w:vMerge w:val="restart"/>
          </w:tcPr>
          <w:p w14:paraId="207C1709" w14:textId="46A50EA8"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190"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rPr>
                <w:rFonts w:eastAsiaTheme="minorEastAsia"/>
                <w:lang w:eastAsia="zh-CN"/>
              </w:rPr>
            </w:pPr>
          </w:p>
        </w:tc>
        <w:tc>
          <w:tcPr>
            <w:tcW w:w="8398" w:type="dxa"/>
          </w:tcPr>
          <w:p w14:paraId="4F608689" w14:textId="77777777" w:rsidR="009624F6" w:rsidRDefault="009624F6" w:rsidP="009624F6">
            <w:pPr>
              <w:spacing w:after="120" w:line="254" w:lineRule="auto"/>
              <w:rPr>
                <w:ins w:id="191" w:author="Verizon" w:date="2022-02-21T20:37:00Z"/>
                <w:rFonts w:eastAsiaTheme="minorEastAsia"/>
                <w:lang w:eastAsia="zh-CN"/>
              </w:rPr>
            </w:pPr>
            <w:ins w:id="192"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193"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194" w:author="Skyworks" w:date="2022-02-22T10:53:00Z">
              <w:r>
                <w:rPr>
                  <w:rFonts w:eastAsiaTheme="minorEastAsia"/>
                  <w:lang w:eastAsia="zh-CN"/>
                </w:rPr>
                <w:t>Skyworks: Same question than for R4-2203829. It is important that we have a common understanding as the MS</w:t>
              </w:r>
            </w:ins>
            <w:ins w:id="195" w:author="Skyworks" w:date="2022-02-22T11:06:00Z">
              <w:r>
                <w:rPr>
                  <w:rFonts w:eastAsiaTheme="minorEastAsia"/>
                  <w:lang w:eastAsia="zh-CN"/>
                </w:rPr>
                <w:t>D</w:t>
              </w:r>
            </w:ins>
            <w:ins w:id="196"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rPr>
                <w:rFonts w:eastAsiaTheme="minorEastAsia"/>
                <w:lang w:eastAsia="zh-CN"/>
              </w:rPr>
            </w:pPr>
          </w:p>
        </w:tc>
        <w:tc>
          <w:tcPr>
            <w:tcW w:w="8398" w:type="dxa"/>
          </w:tcPr>
          <w:p w14:paraId="7000D81E" w14:textId="09C4F09A" w:rsidR="00607948" w:rsidRDefault="00607948" w:rsidP="00607948">
            <w:pPr>
              <w:spacing w:after="120" w:line="231" w:lineRule="atLeast"/>
              <w:rPr>
                <w:ins w:id="197" w:author="Verizon" w:date="2022-02-22T12:43:00Z"/>
                <w:rFonts w:ascii="Calibri" w:hAnsi="Calibri" w:cs="Calibri"/>
                <w:color w:val="222222"/>
                <w:sz w:val="22"/>
                <w:szCs w:val="22"/>
              </w:rPr>
            </w:pPr>
            <w:ins w:id="198" w:author="Verizon" w:date="2022-02-22T12:43:00Z">
              <w:r>
                <w:rPr>
                  <w:rFonts w:ascii="Calibri" w:hAnsi="Calibri" w:cs="Calibri"/>
                  <w:color w:val="222222"/>
                  <w:sz w:val="22"/>
                  <w:szCs w:val="22"/>
                </w:rPr>
                <w:t>Verizon: To Skyworks,</w:t>
              </w:r>
            </w:ins>
          </w:p>
          <w:p w14:paraId="6B6FDC93" w14:textId="662E5CD2" w:rsidR="00607948" w:rsidRDefault="00607948" w:rsidP="00607948">
            <w:pPr>
              <w:spacing w:after="120" w:line="231" w:lineRule="atLeast"/>
              <w:rPr>
                <w:ins w:id="199" w:author="Verizon" w:date="2022-02-22T12:43:00Z"/>
                <w:rFonts w:ascii="Calibri" w:hAnsi="Calibri" w:cs="Calibri"/>
                <w:color w:val="222222"/>
                <w:sz w:val="22"/>
                <w:szCs w:val="22"/>
              </w:rPr>
            </w:pPr>
            <w:ins w:id="200"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201" w:author="Verizon" w:date="2022-02-22T12:44:00Z">
              <w:r>
                <w:rPr>
                  <w:rFonts w:ascii="Calibri" w:hAnsi="Calibri" w:cs="Calibri"/>
                  <w:color w:val="222222"/>
                  <w:sz w:val="22"/>
                  <w:szCs w:val="22"/>
                </w:rPr>
                <w:t xml:space="preserve">66 </w:t>
              </w:r>
            </w:ins>
            <w:ins w:id="202"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607948" w:rsidRDefault="00607948" w:rsidP="00DF53B7">
            <w:pPr>
              <w:spacing w:after="120" w:line="254" w:lineRule="auto"/>
              <w:rPr>
                <w:rFonts w:eastAsiaTheme="minorEastAsia"/>
                <w:lang w:eastAsia="zh-CN"/>
              </w:rPr>
            </w:pPr>
            <w:ins w:id="203" w:author="Verizon" w:date="2022-02-22T12:43:00Z">
              <w:r>
                <w:rPr>
                  <w:rFonts w:ascii="Calibri" w:hAnsi="Calibri" w:cs="Calibri"/>
                  <w:color w:val="222222"/>
                  <w:sz w:val="22"/>
                  <w:szCs w:val="22"/>
                </w:rPr>
                <w:t>If this is no longer a common case, as an operator we are happy to lower down this number.</w:t>
              </w:r>
            </w:ins>
          </w:p>
        </w:tc>
      </w:tr>
      <w:tr w:rsidR="00983919" w14:paraId="0243A819" w14:textId="77777777">
        <w:tc>
          <w:tcPr>
            <w:tcW w:w="0" w:type="auto"/>
            <w:vMerge/>
          </w:tcPr>
          <w:p w14:paraId="2D046964" w14:textId="77777777" w:rsidR="00983919" w:rsidRDefault="00983919">
            <w:pPr>
              <w:rPr>
                <w:rFonts w:eastAsiaTheme="minorEastAsia"/>
                <w:lang w:eastAsia="zh-CN"/>
              </w:rPr>
            </w:pPr>
          </w:p>
        </w:tc>
        <w:tc>
          <w:tcPr>
            <w:tcW w:w="8398" w:type="dxa"/>
          </w:tcPr>
          <w:p w14:paraId="1D4BDC00" w14:textId="61602AA2" w:rsidR="00983919" w:rsidRDefault="004337D7">
            <w:pPr>
              <w:spacing w:after="120" w:line="254" w:lineRule="auto"/>
              <w:rPr>
                <w:rFonts w:eastAsiaTheme="minorEastAsia"/>
                <w:lang w:eastAsia="zh-CN"/>
              </w:rPr>
            </w:pPr>
            <w:ins w:id="204" w:author="BORSATO, RONALD" w:date="2022-02-23T00:14:00Z">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ins>
            <w:ins w:id="205" w:author="BORSATO, RONALD" w:date="2022-02-23T00:15:00Z">
              <w:r>
                <w:rPr>
                  <w:rFonts w:eastAsiaTheme="minorEastAsia"/>
                  <w:lang w:eastAsia="zh-CN"/>
                </w:rPr>
                <w:t xml:space="preserve"> in R4-220593</w:t>
              </w:r>
            </w:ins>
            <w:ins w:id="206" w:author="BORSATO, RONALD" w:date="2022-02-23T00:38:00Z">
              <w:r w:rsidR="007570F4">
                <w:rPr>
                  <w:rFonts w:eastAsiaTheme="minorEastAsia"/>
                  <w:lang w:eastAsia="zh-CN"/>
                </w:rPr>
                <w:t>4</w:t>
              </w:r>
            </w:ins>
            <w:ins w:id="207" w:author="BORSATO, RONALD" w:date="2022-02-23T00:14:00Z">
              <w:r w:rsidRPr="004337D7">
                <w:rPr>
                  <w:rFonts w:eastAsiaTheme="minorEastAsia"/>
                  <w:lang w:eastAsia="zh-CN"/>
                </w:rPr>
                <w:t>.</w:t>
              </w:r>
            </w:ins>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208" w:name="_Toc73361223"/>
            <w:ins w:id="209" w:author="Skyworks" w:date="2022-02-22T11:10:00Z">
              <w:r>
                <w:rPr>
                  <w:rFonts w:eastAsiaTheme="minorEastAsia"/>
                  <w:lang w:eastAsia="zh-CN"/>
                </w:rPr>
                <w:t>Skyworks: with n7</w:t>
              </w:r>
            </w:ins>
            <w:ins w:id="210" w:author="Skyworks" w:date="2022-02-22T11:11:00Z">
              <w:r>
                <w:rPr>
                  <w:rFonts w:eastAsiaTheme="minorEastAsia"/>
                  <w:lang w:eastAsia="zh-CN"/>
                </w:rPr>
                <w:t>8</w:t>
              </w:r>
            </w:ins>
            <w:ins w:id="211" w:author="Skyworks" w:date="2022-02-22T11:10:00Z">
              <w:r>
                <w:rPr>
                  <w:rFonts w:eastAsiaTheme="minorEastAsia"/>
                  <w:lang w:eastAsia="zh-CN"/>
                </w:rPr>
                <w:t xml:space="preserve"> at 26dBm, there may be some cross band MSD since it is introduced </w:t>
              </w:r>
            </w:ins>
            <w:del w:id="212" w:author="Skyworks" w:date="2022-02-22T11:09:00Z">
              <w:r w:rsidR="00620430" w:rsidDel="00940D29">
                <w:rPr>
                  <w:rFonts w:eastAsiaTheme="minorEastAsia" w:hint="eastAsia"/>
                  <w:lang w:eastAsia="zh-CN"/>
                </w:rPr>
                <w:delText xml:space="preserve"> </w:delText>
              </w:r>
            </w:del>
            <w:bookmarkEnd w:id="208"/>
            <w:ins w:id="213"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49427D9E" w:rsidR="00983919" w:rsidRDefault="009A19D1">
            <w:pPr>
              <w:spacing w:after="120" w:line="254" w:lineRule="auto"/>
              <w:rPr>
                <w:rFonts w:eastAsiaTheme="minorEastAsia"/>
                <w:lang w:eastAsia="zh-CN"/>
              </w:rPr>
            </w:pPr>
            <w:ins w:id="214" w:author="Per Lindell" w:date="2022-02-23T09:25:00Z">
              <w:r>
                <w:rPr>
                  <w:rFonts w:eastAsiaTheme="minorEastAsia"/>
                  <w:lang w:eastAsia="zh-CN"/>
                </w:rPr>
                <w:t xml:space="preserve">Ericsson: </w:t>
              </w:r>
            </w:ins>
            <w:ins w:id="215" w:author="Per Lindell" w:date="2022-02-23T09:26:00Z">
              <w:r>
                <w:rPr>
                  <w:rFonts w:eastAsiaTheme="minorEastAsia"/>
                  <w:lang w:eastAsia="zh-CN"/>
                </w:rPr>
                <w:t>We don’t see that cross band MSD is needed for CA_n5-n78</w:t>
              </w:r>
            </w:ins>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216" w:author="Per Lindell" w:date="2022-02-21T12:42:00Z">
              <w:r>
                <w:rPr>
                  <w:rFonts w:eastAsiaTheme="minorEastAsia"/>
                  <w:lang w:eastAsia="zh-CN"/>
                </w:rPr>
                <w:t xml:space="preserve">Ericsson: </w:t>
              </w:r>
            </w:ins>
            <w:ins w:id="217" w:author="Per Lindell" w:date="2022-02-21T12:44:00Z">
              <w:r>
                <w:rPr>
                  <w:rFonts w:eastAsiaTheme="minorEastAsia"/>
                  <w:lang w:eastAsia="zh-CN"/>
                </w:rPr>
                <w:t xml:space="preserve">Update </w:t>
              </w:r>
            </w:ins>
            <w:ins w:id="218" w:author="Per Lindell" w:date="2022-02-21T12:45:00Z">
              <w:r>
                <w:rPr>
                  <w:rFonts w:eastAsiaTheme="minorEastAsia"/>
                  <w:lang w:eastAsia="zh-CN"/>
                </w:rPr>
                <w:t xml:space="preserve">where </w:t>
              </w:r>
            </w:ins>
            <w:ins w:id="219" w:author="Per Lindell" w:date="2022-02-21T12:44:00Z">
              <w:r>
                <w:rPr>
                  <w:rFonts w:eastAsiaTheme="minorEastAsia"/>
                  <w:lang w:eastAsia="zh-CN"/>
                </w:rPr>
                <w:t>also c</w:t>
              </w:r>
            </w:ins>
            <w:ins w:id="220" w:author="Per Lindell" w:date="2022-02-21T12:42:00Z">
              <w:r>
                <w:rPr>
                  <w:rFonts w:eastAsiaTheme="minorEastAsia"/>
                  <w:lang w:eastAsia="zh-CN"/>
                </w:rPr>
                <w:t xml:space="preserve">ross-band isolation </w:t>
              </w:r>
            </w:ins>
            <w:ins w:id="221" w:author="Per Lindell" w:date="2022-02-21T12:46:00Z">
              <w:r>
                <w:rPr>
                  <w:rFonts w:eastAsiaTheme="minorEastAsia"/>
                  <w:lang w:eastAsia="zh-CN"/>
                </w:rPr>
                <w:t xml:space="preserve">is </w:t>
              </w:r>
            </w:ins>
            <w:ins w:id="222" w:author="Per Lindell" w:date="2022-02-21T12:42:00Z">
              <w:r>
                <w:rPr>
                  <w:rFonts w:eastAsiaTheme="minorEastAsia"/>
                  <w:lang w:eastAsia="zh-CN"/>
                </w:rPr>
                <w:t>defined</w:t>
              </w:r>
            </w:ins>
            <w:ins w:id="223" w:author="Per Lindell" w:date="2022-02-21T12:45:00Z">
              <w:r>
                <w:rPr>
                  <w:rFonts w:eastAsiaTheme="minorEastAsia"/>
                  <w:lang w:eastAsia="zh-CN"/>
                </w:rPr>
                <w:t>:</w:t>
              </w:r>
            </w:ins>
            <w:ins w:id="224" w:author="Per Lindell" w:date="2022-02-21T12:49:00Z">
              <w:r>
                <w:rPr>
                  <w:rFonts w:eastAsiaTheme="minorEastAsia"/>
                  <w:lang w:eastAsia="zh-CN"/>
                </w:rPr>
                <w:t xml:space="preserve"> </w:t>
              </w:r>
            </w:ins>
            <w:ins w:id="225"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26"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27" w:author="Skyworks" w:date="2022-02-22T11:14:00Z">
              <w:r>
                <w:rPr>
                  <w:rFonts w:eastAsiaTheme="minorEastAsia"/>
                  <w:lang w:eastAsia="zh-CN"/>
                </w:rPr>
                <w:t xml:space="preserve">Skyworks: note sure about the note on harmonic mixing for </w:t>
              </w:r>
              <w:r>
                <w:t xml:space="preserve">Table 5.x.3.2-1 since </w:t>
              </w:r>
              <w:proofErr w:type="spellStart"/>
              <w:r>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21669882" w:rsidR="00983919" w:rsidRDefault="009A19D1">
            <w:pPr>
              <w:spacing w:after="120" w:line="254" w:lineRule="auto"/>
              <w:rPr>
                <w:rFonts w:eastAsiaTheme="minorEastAsia"/>
                <w:lang w:eastAsia="zh-CN"/>
              </w:rPr>
            </w:pPr>
            <w:ins w:id="228" w:author="Per Lindell" w:date="2022-02-23T09:26:00Z">
              <w:r>
                <w:rPr>
                  <w:rFonts w:eastAsiaTheme="minorEastAsia"/>
                  <w:lang w:eastAsia="zh-CN"/>
                </w:rPr>
                <w:t xml:space="preserve">Ericsson: </w:t>
              </w:r>
            </w:ins>
            <w:ins w:id="229" w:author="Per Lindell" w:date="2022-02-23T09:27:00Z">
              <w:r>
                <w:rPr>
                  <w:rFonts w:eastAsiaTheme="minorEastAsia"/>
                  <w:lang w:eastAsia="zh-CN"/>
                </w:rPr>
                <w:t>2</w:t>
              </w:r>
              <w:r w:rsidRPr="009A19D1">
                <w:rPr>
                  <w:rFonts w:eastAsiaTheme="minorEastAsia"/>
                  <w:vertAlign w:val="superscript"/>
                  <w:lang w:eastAsia="zh-CN"/>
                </w:rPr>
                <w:t>nd</w:t>
              </w:r>
              <w:r>
                <w:rPr>
                  <w:rFonts w:eastAsiaTheme="minorEastAsia"/>
                  <w:lang w:eastAsia="zh-CN"/>
                </w:rPr>
                <w:t xml:space="preserve"> update provided where the note on harmonic mixing is remove</w:t>
              </w:r>
            </w:ins>
            <w:ins w:id="230" w:author="Per Lindell" w:date="2022-02-23T09:28:00Z">
              <w:r>
                <w:rPr>
                  <w:rFonts w:eastAsiaTheme="minorEastAsia"/>
                  <w:lang w:eastAsia="zh-CN"/>
                </w:rPr>
                <w:t xml:space="preserve">d: </w:t>
              </w:r>
            </w:ins>
            <w:ins w:id="231" w:author="Per Lindell" w:date="2022-02-23T09:29: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"https://www.3gpp.org/ftp/tsg_ran/WG4_Radio/TSGR4_102-e/Inbox/Drafts/%5B102-e%5D%5B116%5D%20NR_PC2_SUL_CA_lowMSD/Round%201/revision%202%20of%20R4-2205726%20TP%20for%20TR%2038.841%20to%20add%20CA_n7-n78.docx" </w:instrText>
              </w:r>
              <w:r>
                <w:rPr>
                  <w:rFonts w:eastAsiaTheme="minorEastAsia"/>
                  <w:lang w:eastAsia="zh-CN"/>
                </w:rPr>
              </w:r>
              <w:r>
                <w:rPr>
                  <w:rFonts w:eastAsiaTheme="minorEastAsia"/>
                  <w:lang w:eastAsia="zh-CN"/>
                </w:rPr>
                <w:fldChar w:fldCharType="separate"/>
              </w:r>
              <w:r w:rsidRPr="009A19D1">
                <w:rPr>
                  <w:rStyle w:val="Hyperlink"/>
                  <w:rFonts w:eastAsiaTheme="minorEastAsia"/>
                  <w:lang w:eastAsia="zh-CN"/>
                </w:rPr>
                <w:t>revision 2 of R4-2205726 TP for TR 38.841 to add CA_n7-n78</w:t>
              </w:r>
              <w:r>
                <w:rPr>
                  <w:rFonts w:eastAsiaTheme="minorEastAsia"/>
                  <w:lang w:eastAsia="zh-CN"/>
                </w:rPr>
                <w:fldChar w:fldCharType="end"/>
              </w:r>
            </w:ins>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232" w:author="Per Lindell" w:date="2022-02-21T12:46:00Z">
              <w:r>
                <w:rPr>
                  <w:rFonts w:eastAsiaTheme="minorEastAsia"/>
                  <w:lang w:eastAsia="zh-CN"/>
                </w:rPr>
                <w:t>Ericsson: In R4-2205727</w:t>
              </w:r>
            </w:ins>
            <w:ins w:id="233" w:author="Per Lindell" w:date="2022-02-21T12:48:00Z">
              <w:r>
                <w:rPr>
                  <w:rFonts w:eastAsiaTheme="minorEastAsia"/>
                  <w:lang w:eastAsia="zh-CN"/>
                </w:rPr>
                <w:t xml:space="preserve"> harmonic mixing</w:t>
              </w:r>
            </w:ins>
            <w:ins w:id="234" w:author="Per Lindell" w:date="2022-02-21T12:46:00Z">
              <w:r>
                <w:rPr>
                  <w:rFonts w:eastAsiaTheme="minorEastAsia"/>
                  <w:lang w:eastAsia="zh-CN"/>
                </w:rPr>
                <w:t xml:space="preserve"> MSD for </w:t>
              </w:r>
            </w:ins>
            <w:ins w:id="235" w:author="Per Lindell" w:date="2022-02-21T12:47:00Z">
              <w:r>
                <w:rPr>
                  <w:rFonts w:eastAsiaTheme="minorEastAsia"/>
                  <w:lang w:eastAsia="zh-CN"/>
                </w:rPr>
                <w:t xml:space="preserve">CA_n28-n78 is defined for PC2. But we want to highlight that MSD for CA_n28-n78 PC3 is missing </w:t>
              </w:r>
            </w:ins>
            <w:ins w:id="236" w:author="Per Lindell" w:date="2022-02-21T12:48:00Z">
              <w:r>
                <w:rPr>
                  <w:rFonts w:eastAsiaTheme="minorEastAsia"/>
                  <w:lang w:eastAsia="zh-CN"/>
                </w:rPr>
                <w:t>and</w:t>
              </w:r>
            </w:ins>
            <w:ins w:id="237" w:author="Per Lindell" w:date="2022-02-21T12:47:00Z">
              <w:r>
                <w:rPr>
                  <w:rFonts w:eastAsiaTheme="minorEastAsia"/>
                  <w:lang w:eastAsia="zh-CN"/>
                </w:rPr>
                <w:t xml:space="preserve"> would preferably also </w:t>
              </w:r>
            </w:ins>
            <w:ins w:id="238" w:author="Per Lindell" w:date="2022-02-21T12:48:00Z">
              <w:r>
                <w:rPr>
                  <w:rFonts w:eastAsiaTheme="minorEastAsia"/>
                  <w:lang w:eastAsia="zh-CN"/>
                </w:rPr>
                <w:t xml:space="preserve">need to </w:t>
              </w:r>
            </w:ins>
            <w:ins w:id="239"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240" w:author="ZTE" w:date="2022-02-21T21:42:00Z"/>
                <w:rFonts w:eastAsia="SimSun"/>
                <w:lang w:eastAsia="zh-CN"/>
              </w:rPr>
            </w:pPr>
            <w:ins w:id="241"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242" w:author="ZTE" w:date="2022-02-21T21:42:00Z"/>
                <w:rFonts w:eastAsia="SimSun"/>
                <w:lang w:eastAsia="zh-CN"/>
              </w:rPr>
            </w:pPr>
            <w:ins w:id="243" w:author="ZTE" w:date="2022-02-21T21:42:00Z">
              <w:r>
                <w:rPr>
                  <w:rFonts w:eastAsia="SimSun" w:hint="eastAsia"/>
                  <w:lang w:eastAsia="zh-CN"/>
                </w:rPr>
                <w:t>Actually, there is no need to specify the harmonic/harmonic mixing MSD for PC2 FDD+TDD</w:t>
              </w:r>
            </w:ins>
            <w:ins w:id="244" w:author="ZTE" w:date="2022-02-21T21:43:00Z">
              <w:r>
                <w:rPr>
                  <w:rFonts w:eastAsia="SimSun" w:hint="eastAsia"/>
                  <w:lang w:eastAsia="zh-CN"/>
                </w:rPr>
                <w:t xml:space="preserve"> CA if the aggressor band is FDD band(i.e. m*FDD DL =  n*TDD UL)), seems it is the same with the corresponding PC3 inter-band CA. So we think</w:t>
              </w:r>
            </w:ins>
            <w:ins w:id="245" w:author="ZTE" w:date="2022-02-21T21:44:00Z">
              <w:r>
                <w:rPr>
                  <w:rFonts w:eastAsia="SimSun" w:hint="eastAsia"/>
                  <w:lang w:eastAsia="zh-CN"/>
                </w:rPr>
                <w:t xml:space="preserve"> the MSD should be defined for PC3 inter-band CA since it was missed</w:t>
              </w:r>
            </w:ins>
            <w:ins w:id="246" w:author="ZTE" w:date="2022-02-21T21:45:00Z">
              <w:r>
                <w:rPr>
                  <w:rFonts w:eastAsia="SimSun" w:hint="eastAsia"/>
                  <w:lang w:eastAsia="zh-CN"/>
                </w:rPr>
                <w:t>, rather in PC2 inter-band CA. T</w:t>
              </w:r>
            </w:ins>
            <w:ins w:id="247"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248"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249"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250" w:author="T-Mobile USA" w:date="2022-02-21T11:05:00Z"/>
                <w:rFonts w:eastAsiaTheme="minorEastAsia"/>
                <w:lang w:eastAsia="zh-CN"/>
              </w:rPr>
            </w:pPr>
            <w:ins w:id="251" w:author="T-Mobile USA" w:date="2022-02-21T10:59:00Z">
              <w:r w:rsidRPr="00E53105">
                <w:rPr>
                  <w:rFonts w:eastAsiaTheme="minorEastAsia"/>
                  <w:lang w:eastAsia="zh-CN"/>
                </w:rPr>
                <w:t>T-Mobile USA: We agree with Ericsson that PC3 harmonic MSD for CA_n28-n78 is missing and should be added. Even though</w:t>
              </w:r>
            </w:ins>
            <w:ins w:id="252" w:author="T-Mobile USA" w:date="2022-02-21T11:00:00Z">
              <w:r w:rsidR="006418F7">
                <w:rPr>
                  <w:rFonts w:eastAsiaTheme="minorEastAsia"/>
                  <w:lang w:eastAsia="zh-CN"/>
                </w:rPr>
                <w:t xml:space="preserve"> </w:t>
              </w:r>
            </w:ins>
            <w:ins w:id="253"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54" w:author="T-Mobile USA" w:date="2022-02-21T11:05:00Z">
              <w:r>
                <w:rPr>
                  <w:rFonts w:eastAsiaTheme="minorEastAsia"/>
                  <w:lang w:eastAsia="zh-CN"/>
                </w:rPr>
                <w:t>To ZTE</w:t>
              </w:r>
            </w:ins>
            <w:ins w:id="255" w:author="T-Mobile USA" w:date="2022-02-21T11:06:00Z">
              <w:r w:rsidR="001038DC">
                <w:rPr>
                  <w:rFonts w:eastAsiaTheme="minorEastAsia"/>
                  <w:lang w:eastAsia="zh-CN"/>
                </w:rPr>
                <w:t>:</w:t>
              </w:r>
            </w:ins>
            <w:ins w:id="256" w:author="T-Mobile USA" w:date="2022-02-21T11:05:00Z">
              <w:r>
                <w:rPr>
                  <w:rFonts w:eastAsiaTheme="minorEastAsia"/>
                  <w:lang w:eastAsia="zh-CN"/>
                </w:rPr>
                <w:t>_</w:t>
              </w:r>
              <w:r w:rsidR="00733B99">
                <w:rPr>
                  <w:rFonts w:eastAsiaTheme="minorEastAsia"/>
                  <w:lang w:eastAsia="zh-CN"/>
                </w:rPr>
                <w:t xml:space="preserve">UL single band PC2 on n78 </w:t>
              </w:r>
            </w:ins>
            <w:ins w:id="257" w:author="T-Mobile USA" w:date="2022-02-21T11:06:00Z">
              <w:r w:rsidR="001038DC">
                <w:rPr>
                  <w:rFonts w:eastAsiaTheme="minorEastAsia"/>
                  <w:lang w:eastAsia="zh-CN"/>
                </w:rPr>
                <w:t xml:space="preserve">for CA_n28A-n78A </w:t>
              </w:r>
            </w:ins>
            <w:ins w:id="258" w:author="T-Mobile USA" w:date="2022-02-21T11:05:00Z">
              <w:r w:rsidR="00733B99">
                <w:rPr>
                  <w:rFonts w:eastAsiaTheme="minorEastAsia"/>
                  <w:lang w:eastAsia="zh-CN"/>
                </w:rPr>
                <w:t xml:space="preserve">is included in the WID, so </w:t>
              </w:r>
            </w:ins>
            <w:ins w:id="259"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260"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261"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262"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263" w:author="Skyworks" w:date="2022-02-22T11:31:00Z"/>
                <w:rFonts w:eastAsiaTheme="minorEastAsia"/>
                <w:lang w:eastAsia="zh-CN"/>
              </w:rPr>
            </w:pPr>
            <w:ins w:id="264"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265" w:author="Skyworks" w:date="2022-02-22T11:31:00Z"/>
                <w:rFonts w:eastAsiaTheme="minorEastAsia"/>
                <w:lang w:eastAsia="zh-CN"/>
              </w:rPr>
            </w:pPr>
            <w:ins w:id="266" w:author="Skyworks" w:date="2022-02-22T11:24:00Z">
              <w:r>
                <w:rPr>
                  <w:rFonts w:eastAsiaTheme="minorEastAsia"/>
                  <w:lang w:eastAsia="zh-CN"/>
                </w:rPr>
                <w:t xml:space="preserve">on R4-2205928, there is cross band for </w:t>
              </w:r>
            </w:ins>
            <w:ins w:id="267" w:author="Skyworks" w:date="2022-02-22T11:25:00Z">
              <w:r>
                <w:rPr>
                  <w:rFonts w:eastAsiaTheme="minorEastAsia"/>
                  <w:lang w:eastAsia="zh-CN"/>
                </w:rPr>
                <w:t>CA_n25-n77(PC1.5). is there the same for n77(PC2)</w:t>
              </w:r>
            </w:ins>
            <w:ins w:id="268"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269" w:author="Skyworks" w:date="2022-02-22T11:31:00Z">
              <w:r>
                <w:rPr>
                  <w:rFonts w:eastAsiaTheme="minorEastAsia"/>
                  <w:lang w:eastAsia="zh-CN"/>
                </w:rPr>
                <w:t xml:space="preserve">R4-2205928 :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ins w:id="270" w:author="BORSATO, RONALD" w:date="2022-02-23T00:16:00Z">
              <w:r>
                <w:rPr>
                  <w:rFonts w:eastAsiaTheme="minorEastAsia"/>
                  <w:lang w:eastAsia="zh-CN"/>
                </w:rPr>
                <w:t xml:space="preserve">AT&amp;T: For </w:t>
              </w:r>
            </w:ins>
            <w:ins w:id="271" w:author="BORSATO, RONALD" w:date="2022-02-23T00:19:00Z">
              <w:r>
                <w:rPr>
                  <w:rFonts w:eastAsiaTheme="minorEastAsia"/>
                  <w:lang w:eastAsia="zh-CN"/>
                </w:rPr>
                <w:t>R4-22059</w:t>
              </w:r>
            </w:ins>
            <w:ins w:id="272" w:author="BORSATO, RONALD" w:date="2022-02-23T00:20:00Z">
              <w:r>
                <w:rPr>
                  <w:rFonts w:eastAsiaTheme="minorEastAsia"/>
                  <w:lang w:eastAsia="zh-CN"/>
                </w:rPr>
                <w:t xml:space="preserve">28 and </w:t>
              </w:r>
            </w:ins>
            <w:ins w:id="273" w:author="BORSATO, RONALD" w:date="2022-02-23T00:16:00Z">
              <w:r>
                <w:rPr>
                  <w:rFonts w:eastAsiaTheme="minorEastAsia"/>
                  <w:lang w:eastAsia="zh-CN"/>
                </w:rPr>
                <w:t>R4-22059</w:t>
              </w:r>
            </w:ins>
            <w:ins w:id="274" w:author="BORSATO, RONALD" w:date="2022-02-23T00:17:00Z">
              <w:r>
                <w:rPr>
                  <w:rFonts w:eastAsiaTheme="minorEastAsia"/>
                  <w:lang w:eastAsia="zh-CN"/>
                </w:rPr>
                <w:t>32</w:t>
              </w:r>
            </w:ins>
            <w:ins w:id="275" w:author="BORSATO, RONALD" w:date="2022-02-23T00:16:00Z">
              <w:r>
                <w:rPr>
                  <w:rFonts w:eastAsiaTheme="minorEastAsia"/>
                  <w:lang w:eastAsia="zh-CN"/>
                </w:rPr>
                <w:t xml:space="preserve">, there are two instances where n66 is mentioned but the band should be </w:t>
              </w:r>
            </w:ins>
            <w:ins w:id="276" w:author="BORSATO, RONALD" w:date="2022-02-23T00:37:00Z">
              <w:r w:rsidR="009B0749">
                <w:rPr>
                  <w:rFonts w:eastAsiaTheme="minorEastAsia"/>
                  <w:lang w:eastAsia="zh-CN"/>
                </w:rPr>
                <w:t xml:space="preserve">listed as </w:t>
              </w:r>
            </w:ins>
            <w:ins w:id="277" w:author="BORSATO, RONALD" w:date="2022-02-23T00:16:00Z">
              <w:r>
                <w:rPr>
                  <w:rFonts w:eastAsiaTheme="minorEastAsia"/>
                  <w:lang w:eastAsia="zh-CN"/>
                </w:rPr>
                <w:t>n25.</w:t>
              </w:r>
            </w:ins>
            <w:ins w:id="278" w:author="BORSATO, RONALD" w:date="2022-02-23T00:22:00Z">
              <w:r>
                <w:rPr>
                  <w:rFonts w:eastAsiaTheme="minorEastAsia"/>
                  <w:lang w:eastAsia="zh-CN"/>
                </w:rPr>
                <w:t xml:space="preserve"> </w:t>
              </w:r>
            </w:ins>
            <w:ins w:id="279" w:author="BORSATO, RONALD" w:date="2022-02-23T00:43:00Z">
              <w:r w:rsidR="004D74C0">
                <w:rPr>
                  <w:rFonts w:eastAsiaTheme="minorEastAsia"/>
                  <w:lang w:eastAsia="zh-CN"/>
                </w:rPr>
                <w:t>In R4-2205932, the UL configuration table should be updated to us</w:t>
              </w:r>
            </w:ins>
            <w:ins w:id="280" w:author="BORSATO, RONALD" w:date="2022-02-23T00:44:00Z">
              <w:r w:rsidR="004D74C0">
                <w:rPr>
                  <w:rFonts w:eastAsiaTheme="minorEastAsia"/>
                  <w:lang w:eastAsia="zh-CN"/>
                </w:rPr>
                <w:t xml:space="preserve">e n25 SCS and </w:t>
              </w:r>
            </w:ins>
            <w:ins w:id="281" w:author="BORSATO, RONALD" w:date="2022-02-23T00:48:00Z">
              <w:r w:rsidR="00EE24DA">
                <w:rPr>
                  <w:rFonts w:eastAsiaTheme="minorEastAsia"/>
                  <w:lang w:eastAsia="zh-CN"/>
                </w:rPr>
                <w:t>RB allocations for the CBW of the DL band</w:t>
              </w:r>
            </w:ins>
            <w:ins w:id="282" w:author="BORSATO, RONALD" w:date="2022-02-23T00:44:00Z">
              <w:r w:rsidR="004D74C0">
                <w:rPr>
                  <w:rFonts w:eastAsiaTheme="minorEastAsia"/>
                  <w:lang w:eastAsia="zh-CN"/>
                </w:rPr>
                <w:t xml:space="preserve"> as it presently shows n66 values. </w:t>
              </w:r>
            </w:ins>
            <w:ins w:id="283" w:author="BORSATO, RONALD" w:date="2022-02-23T00:22:00Z">
              <w:r>
                <w:rPr>
                  <w:rFonts w:eastAsiaTheme="minorEastAsia"/>
                  <w:lang w:eastAsia="zh-CN"/>
                </w:rPr>
                <w:t xml:space="preserve">In addition, it seems strange that the level of cross-band interference for </w:t>
              </w:r>
            </w:ins>
            <w:ins w:id="284" w:author="BORSATO, RONALD" w:date="2022-02-23T00:23:00Z">
              <w:r>
                <w:rPr>
                  <w:rFonts w:eastAsiaTheme="minorEastAsia"/>
                  <w:lang w:eastAsia="zh-CN"/>
                </w:rPr>
                <w:t>n77 PC2 into n25 is within 0.1dB of the MSD value for n41 into n25. Also, it seems strange that the level of cross-band interference for n77 PC1.5 into n25 is actually higher than</w:t>
              </w:r>
            </w:ins>
            <w:ins w:id="285" w:author="BORSATO, RONALD" w:date="2022-02-23T00:24:00Z">
              <w:r>
                <w:rPr>
                  <w:rFonts w:eastAsiaTheme="minorEastAsia"/>
                  <w:lang w:eastAsia="zh-CN"/>
                </w:rPr>
                <w:t xml:space="preserve"> </w:t>
              </w:r>
            </w:ins>
            <w:ins w:id="286" w:author="BORSATO, RONALD" w:date="2022-02-23T00:23:00Z">
              <w:r>
                <w:rPr>
                  <w:rFonts w:eastAsiaTheme="minorEastAsia"/>
                  <w:lang w:eastAsia="zh-CN"/>
                </w:rPr>
                <w:t>the MSD value for n41 into n25.</w:t>
              </w:r>
            </w:ins>
            <w:ins w:id="287" w:author="BORSATO, RONALD" w:date="2022-02-23T00:35:00Z">
              <w:r w:rsidR="004B1721">
                <w:rPr>
                  <w:rFonts w:eastAsiaTheme="minorEastAsia"/>
                  <w:lang w:eastAsia="zh-CN"/>
                </w:rPr>
                <w:t xml:space="preserve"> </w:t>
              </w:r>
            </w:ins>
            <w:ins w:id="288" w:author="BORSATO, RONALD" w:date="2022-02-23T00:36:00Z">
              <w:r w:rsidR="004B1721">
                <w:rPr>
                  <w:rFonts w:eastAsiaTheme="minorEastAsia"/>
                  <w:lang w:eastAsia="zh-CN"/>
                </w:rPr>
                <w:t>Taking</w:t>
              </w:r>
            </w:ins>
            <w:ins w:id="289" w:author="BORSATO, RONALD" w:date="2022-02-23T00:35:00Z">
              <w:r w:rsidR="004B1721">
                <w:rPr>
                  <w:rFonts w:eastAsiaTheme="minorEastAsia"/>
                  <w:lang w:eastAsia="zh-CN"/>
                </w:rPr>
                <w:t xml:space="preserve"> the same MSD values as PC2/PC</w:t>
              </w:r>
            </w:ins>
            <w:ins w:id="290" w:author="BORSATO, RONALD" w:date="2022-02-23T00:36:00Z">
              <w:r w:rsidR="004B1721">
                <w:rPr>
                  <w:rFonts w:eastAsiaTheme="minorEastAsia"/>
                  <w:lang w:eastAsia="zh-CN"/>
                </w:rPr>
                <w:t>1.5 n77 into n66 also seems to be conservative.</w:t>
              </w:r>
            </w:ins>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291" w:author="Skyworks" w:date="2022-02-22T11:41:00Z">
              <w:r>
                <w:rPr>
                  <w:rFonts w:eastAsiaTheme="minorEastAsia"/>
                  <w:lang w:eastAsia="zh-CN"/>
                </w:rPr>
                <w:t xml:space="preserve">Skyworks: in </w:t>
              </w:r>
            </w:ins>
            <w:ins w:id="292"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293" w:author="Skyworks" w:date="2022-02-22T11:41:00Z">
              <w:r w:rsidRPr="0030063C">
                <w:rPr>
                  <w:rFonts w:eastAsiaTheme="minorEastAsia"/>
                  <w:lang w:eastAsia="zh-CN"/>
                </w:rPr>
                <w:t>Table 5.13.3.6-1</w:t>
              </w:r>
            </w:ins>
            <w:ins w:id="294"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ins w:id="295" w:author="BORSATO, RONALD" w:date="2022-02-23T00:33:00Z">
              <w:r>
                <w:rPr>
                  <w:rFonts w:eastAsiaTheme="minorEastAsia"/>
                  <w:lang w:eastAsia="zh-CN"/>
                </w:rPr>
                <w:t xml:space="preserve">AT&amp;T: For R4-2205934, the UL configuration </w:t>
              </w:r>
            </w:ins>
            <w:ins w:id="296" w:author="BORSATO, RONALD" w:date="2022-02-23T00:44:00Z">
              <w:r w:rsidR="00CB732B">
                <w:rPr>
                  <w:rFonts w:eastAsiaTheme="minorEastAsia"/>
                  <w:lang w:eastAsia="zh-CN"/>
                </w:rPr>
                <w:t xml:space="preserve">table </w:t>
              </w:r>
            </w:ins>
            <w:ins w:id="297" w:author="BORSATO, RONALD" w:date="2022-02-23T00:33:00Z">
              <w:r>
                <w:rPr>
                  <w:rFonts w:eastAsiaTheme="minorEastAsia"/>
                  <w:lang w:eastAsia="zh-CN"/>
                </w:rPr>
                <w:t xml:space="preserve">is missing </w:t>
              </w:r>
            </w:ins>
            <w:ins w:id="298" w:author="BORSATO, RONALD" w:date="2022-02-23T00:44:00Z">
              <w:r w:rsidR="00CB732B">
                <w:rPr>
                  <w:rFonts w:eastAsiaTheme="minorEastAsia"/>
                  <w:lang w:eastAsia="zh-CN"/>
                </w:rPr>
                <w:t xml:space="preserve">the configuration </w:t>
              </w:r>
            </w:ins>
            <w:ins w:id="299" w:author="BORSATO, RONALD" w:date="2022-02-23T00:33:00Z">
              <w:r>
                <w:rPr>
                  <w:rFonts w:eastAsiaTheme="minorEastAsia"/>
                  <w:lang w:eastAsia="zh-CN"/>
                </w:rPr>
                <w:t xml:space="preserve">for </w:t>
              </w:r>
            </w:ins>
            <w:ins w:id="300" w:author="BORSATO, RONALD" w:date="2022-02-23T00:34:00Z">
              <w:r>
                <w:rPr>
                  <w:rFonts w:eastAsiaTheme="minorEastAsia"/>
                  <w:lang w:eastAsia="zh-CN"/>
                </w:rPr>
                <w:t>25MHz CBW</w:t>
              </w:r>
            </w:ins>
            <w:ins w:id="301" w:author="BORSATO, RONALD" w:date="2022-02-23T00:47:00Z">
              <w:r w:rsidR="00EE24DA">
                <w:rPr>
                  <w:rFonts w:eastAsiaTheme="minorEastAsia"/>
                  <w:lang w:eastAsia="zh-CN"/>
                </w:rPr>
                <w:t xml:space="preserve"> for the CBW of the DL band</w:t>
              </w:r>
            </w:ins>
            <w:ins w:id="302" w:author="BORSATO, RONALD" w:date="2022-02-23T00:34:00Z">
              <w:r>
                <w:rPr>
                  <w:rFonts w:eastAsiaTheme="minorEastAsia"/>
                  <w:lang w:eastAsia="zh-CN"/>
                </w:rPr>
                <w:t>.</w:t>
              </w:r>
            </w:ins>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443"/>
        <w:gridCol w:w="7024"/>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9C4D54">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9C4D54">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9C4D54">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9C4D54">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9C4D54">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9C4D54">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9C4D54">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9C4D54">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9C4D54">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9C4D54">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303" w:author="Boliu, CTC" w:date="2022-02-17T11:27:00Z">
              <w:r>
                <w:rPr>
                  <w:rFonts w:ascii="Arial" w:hAnsi="Arial"/>
                  <w:sz w:val="16"/>
                </w:rPr>
                <w:delText>n77</w:delText>
              </w:r>
            </w:del>
            <w:ins w:id="304"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305" w:author="Boliu, CTC" w:date="2022-02-17T11:27:00Z">
              <w:r>
                <w:rPr>
                  <w:rFonts w:ascii="Arial" w:hAnsi="Arial"/>
                  <w:sz w:val="16"/>
                  <w:lang w:eastAsia="zh-CN"/>
                </w:rPr>
                <w:delText>n77</w:delText>
              </w:r>
            </w:del>
            <w:ins w:id="306"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307" w:name="OLE_LINK1"/>
      <w:bookmarkStart w:id="308" w:name="OLE_LINK2"/>
      <w:r>
        <w:rPr>
          <w:rFonts w:eastAsiaTheme="minorEastAsia" w:hint="eastAsia"/>
          <w:lang w:eastAsia="zh-CN"/>
        </w:rPr>
        <w:t xml:space="preserve">derivation </w:t>
      </w:r>
      <w:bookmarkEnd w:id="307"/>
      <w:bookmarkEnd w:id="308"/>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48"/>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309"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310"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311" w:author="Qualcomm" w:date="2022-02-22T17:57:00Z">
              <w:r>
                <w:rPr>
                  <w:rFonts w:eastAsiaTheme="minorEastAsia"/>
                  <w:lang w:eastAsia="zh-CN"/>
                </w:rPr>
                <w:t>Qualcomm</w:t>
              </w:r>
            </w:ins>
          </w:p>
        </w:tc>
        <w:tc>
          <w:tcPr>
            <w:tcW w:w="8394" w:type="dxa"/>
          </w:tcPr>
          <w:p w14:paraId="4FBD3018" w14:textId="3DC02FAF" w:rsidR="00983919" w:rsidRDefault="004F189A">
            <w:pPr>
              <w:spacing w:after="120"/>
              <w:rPr>
                <w:ins w:id="312" w:author="Qualcomm" w:date="2022-02-22T18:10:00Z"/>
                <w:rFonts w:eastAsiaTheme="minorEastAsia"/>
                <w:lang w:eastAsia="zh-CN"/>
              </w:rPr>
            </w:pPr>
            <w:ins w:id="313"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314" w:author="Qualcomm" w:date="2022-02-22T18:08:00Z">
              <w:r w:rsidR="005D6560">
                <w:rPr>
                  <w:rFonts w:eastAsiaTheme="minorEastAsia"/>
                  <w:lang w:eastAsia="zh-CN"/>
                </w:rPr>
                <w:t xml:space="preserve"> the assumed architecture could be n7 and n28 on one antenna and n78 on the </w:t>
              </w:r>
            </w:ins>
            <w:ins w:id="315" w:author="Qualcomm" w:date="2022-02-22T18:09:00Z">
              <w:r w:rsidR="005D6560">
                <w:rPr>
                  <w:rFonts w:eastAsiaTheme="minorEastAsia"/>
                  <w:lang w:eastAsia="zh-CN"/>
                </w:rPr>
                <w:t xml:space="preserve">other antenna, so interference levels should be the same </w:t>
              </w:r>
            </w:ins>
            <w:ins w:id="316" w:author="Qualcomm" w:date="2022-02-22T18:10:00Z">
              <w:r w:rsidR="005D6560">
                <w:rPr>
                  <w:rFonts w:eastAsiaTheme="minorEastAsia"/>
                  <w:lang w:eastAsia="zh-CN"/>
                </w:rPr>
                <w:t>in those cases.</w:t>
              </w:r>
            </w:ins>
          </w:p>
          <w:p w14:paraId="7C95B4CD" w14:textId="118EEA5C" w:rsidR="005D6560" w:rsidRDefault="005D6560">
            <w:pPr>
              <w:spacing w:after="120"/>
              <w:rPr>
                <w:ins w:id="317" w:author="Qualcomm" w:date="2022-02-22T18:14:00Z"/>
                <w:rFonts w:eastAsiaTheme="minorEastAsia"/>
                <w:lang w:eastAsia="zh-CN"/>
              </w:rPr>
            </w:pPr>
            <w:ins w:id="318" w:author="Qualcomm" w:date="2022-02-22T18:10:00Z">
              <w:r>
                <w:rPr>
                  <w:rFonts w:eastAsiaTheme="minorEastAsia"/>
                  <w:lang w:eastAsia="zh-CN"/>
                </w:rPr>
                <w:t>When PCB coupling dominates</w:t>
              </w:r>
            </w:ins>
            <w:ins w:id="319" w:author="Qualcomm" w:date="2022-02-22T18:13:00Z">
              <w:r>
                <w:rPr>
                  <w:rFonts w:eastAsiaTheme="minorEastAsia"/>
                  <w:lang w:eastAsia="zh-CN"/>
                </w:rPr>
                <w:t xml:space="preserve"> for victim bands n7 or n28</w:t>
              </w:r>
            </w:ins>
            <w:ins w:id="320" w:author="Qualcomm" w:date="2022-02-22T18:21:00Z">
              <w:r w:rsidR="00962792">
                <w:rPr>
                  <w:rFonts w:eastAsiaTheme="minorEastAsia"/>
                  <w:lang w:eastAsia="zh-CN"/>
                </w:rPr>
                <w:t xml:space="preserve"> where the primary receiver is paired with the transmitter</w:t>
              </w:r>
            </w:ins>
            <w:ins w:id="321" w:author="Qualcomm" w:date="2022-02-22T18:10:00Z">
              <w:r>
                <w:rPr>
                  <w:rFonts w:eastAsiaTheme="minorEastAsia"/>
                  <w:lang w:eastAsia="zh-CN"/>
                </w:rPr>
                <w:t>, the IMD</w:t>
              </w:r>
            </w:ins>
            <w:ins w:id="322" w:author="Qualcomm" w:date="2022-02-22T18:13:00Z">
              <w:r>
                <w:rPr>
                  <w:rFonts w:eastAsiaTheme="minorEastAsia"/>
                  <w:lang w:eastAsia="zh-CN"/>
                </w:rPr>
                <w:t xml:space="preserve"> </w:t>
              </w:r>
            </w:ins>
            <w:ins w:id="323" w:author="Qualcomm" w:date="2022-02-22T18:10:00Z">
              <w:r>
                <w:rPr>
                  <w:rFonts w:eastAsiaTheme="minorEastAsia"/>
                  <w:lang w:eastAsia="zh-CN"/>
                </w:rPr>
                <w:t>at both RX ports will be the same when</w:t>
              </w:r>
            </w:ins>
            <w:ins w:id="324" w:author="Qualcomm" w:date="2022-02-22T18:11:00Z">
              <w:r>
                <w:rPr>
                  <w:rFonts w:eastAsiaTheme="minorEastAsia"/>
                  <w:lang w:eastAsia="zh-CN"/>
                </w:rPr>
                <w:t xml:space="preserve"> the levels are referred to the antenna. On the other hand, </w:t>
              </w:r>
            </w:ins>
            <w:ins w:id="325" w:author="Qualcomm" w:date="2022-02-22T18:13:00Z">
              <w:r>
                <w:rPr>
                  <w:rFonts w:eastAsiaTheme="minorEastAsia"/>
                  <w:lang w:eastAsia="zh-CN"/>
                </w:rPr>
                <w:t xml:space="preserve">when the conducted path dominates, then there could be a 10dB difference or </w:t>
              </w:r>
            </w:ins>
            <w:ins w:id="326" w:author="Qualcomm" w:date="2022-02-22T18:18:00Z">
              <w:r w:rsidR="00962792">
                <w:rPr>
                  <w:rFonts w:eastAsiaTheme="minorEastAsia"/>
                  <w:lang w:eastAsia="zh-CN"/>
                </w:rPr>
                <w:t xml:space="preserve">a value between 0-10dB depending on the severity of </w:t>
              </w:r>
            </w:ins>
            <w:ins w:id="327" w:author="Qualcomm" w:date="2022-02-22T18:21:00Z">
              <w:r w:rsidR="00962792">
                <w:rPr>
                  <w:rFonts w:eastAsiaTheme="minorEastAsia"/>
                  <w:lang w:eastAsia="zh-CN"/>
                </w:rPr>
                <w:t xml:space="preserve">PCB </w:t>
              </w:r>
            </w:ins>
            <w:ins w:id="328" w:author="Qualcomm" w:date="2022-02-22T18:18:00Z">
              <w:r w:rsidR="00962792">
                <w:rPr>
                  <w:rFonts w:eastAsiaTheme="minorEastAsia"/>
                  <w:lang w:eastAsia="zh-CN"/>
                </w:rPr>
                <w:t>coupling.</w:t>
              </w:r>
            </w:ins>
          </w:p>
          <w:p w14:paraId="0D7BE292" w14:textId="7D4D95B9" w:rsidR="005D6560" w:rsidRDefault="005D6560">
            <w:pPr>
              <w:spacing w:after="120"/>
              <w:rPr>
                <w:ins w:id="329" w:author="Qualcomm" w:date="2022-02-22T18:15:00Z"/>
                <w:rFonts w:eastAsiaTheme="minorEastAsia"/>
                <w:lang w:eastAsia="zh-CN"/>
              </w:rPr>
            </w:pPr>
            <w:ins w:id="330" w:author="Qualcomm" w:date="2022-02-22T18:14:00Z">
              <w:r>
                <w:rPr>
                  <w:rFonts w:eastAsiaTheme="minorEastAsia"/>
                  <w:lang w:eastAsia="zh-CN"/>
                </w:rPr>
                <w:t xml:space="preserve">Since the </w:t>
              </w:r>
            </w:ins>
            <w:ins w:id="331" w:author="Qualcomm" w:date="2022-02-22T18:15:00Z">
              <w:r>
                <w:rPr>
                  <w:rFonts w:eastAsiaTheme="minorEastAsia"/>
                  <w:lang w:eastAsia="zh-CN"/>
                </w:rPr>
                <w:t xml:space="preserve">PC3 </w:t>
              </w:r>
            </w:ins>
            <w:ins w:id="332" w:author="Qualcomm" w:date="2022-02-22T18:14:00Z">
              <w:r>
                <w:rPr>
                  <w:rFonts w:eastAsiaTheme="minorEastAsia"/>
                  <w:lang w:eastAsia="zh-CN"/>
                </w:rPr>
                <w:t>MSD was already agreed</w:t>
              </w:r>
            </w:ins>
            <w:ins w:id="333" w:author="Qualcomm" w:date="2022-02-22T18:21:00Z">
              <w:r w:rsidR="00962792">
                <w:rPr>
                  <w:rFonts w:eastAsiaTheme="minorEastAsia"/>
                  <w:lang w:eastAsia="zh-CN"/>
                </w:rPr>
                <w:t xml:space="preserve"> and evaluated</w:t>
              </w:r>
            </w:ins>
            <w:ins w:id="334" w:author="Qualcomm" w:date="2022-02-22T18:14:00Z">
              <w:r>
                <w:rPr>
                  <w:rFonts w:eastAsiaTheme="minorEastAsia"/>
                  <w:lang w:eastAsia="zh-CN"/>
                </w:rPr>
                <w:t>, we simply chose the worst-case scena</w:t>
              </w:r>
            </w:ins>
            <w:ins w:id="335" w:author="Qualcomm" w:date="2022-02-22T18:15:00Z">
              <w:r>
                <w:rPr>
                  <w:rFonts w:eastAsiaTheme="minorEastAsia"/>
                  <w:lang w:eastAsia="zh-CN"/>
                </w:rPr>
                <w:t>rio to evaluate the PC2 MSD</w:t>
              </w:r>
            </w:ins>
            <w:ins w:id="336"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337" w:author="Qualcomm" w:date="2022-02-22T18:16:00Z"/>
                <w:rFonts w:eastAsiaTheme="minorEastAsia"/>
                <w:lang w:eastAsia="zh-CN"/>
              </w:rPr>
            </w:pPr>
            <w:ins w:id="338" w:author="Qualcomm" w:date="2022-02-22T18:15:00Z">
              <w:r>
                <w:rPr>
                  <w:rFonts w:eastAsiaTheme="minorEastAsia"/>
                  <w:lang w:eastAsia="zh-CN"/>
                </w:rPr>
                <w:t xml:space="preserve">If Huawei thinks the </w:t>
              </w:r>
            </w:ins>
            <w:ins w:id="339" w:author="Qualcomm" w:date="2022-02-22T18:16:00Z">
              <w:r>
                <w:rPr>
                  <w:rFonts w:eastAsiaTheme="minorEastAsia"/>
                  <w:lang w:eastAsia="zh-CN"/>
                </w:rPr>
                <w:t xml:space="preserve">PC2 </w:t>
              </w:r>
            </w:ins>
            <w:ins w:id="340" w:author="Qualcomm" w:date="2022-02-22T18:15:00Z">
              <w:r>
                <w:rPr>
                  <w:rFonts w:eastAsiaTheme="minorEastAsia"/>
                  <w:lang w:eastAsia="zh-CN"/>
                </w:rPr>
                <w:t>MSD is over</w:t>
              </w:r>
            </w:ins>
            <w:ins w:id="341" w:author="Qualcomm" w:date="2022-02-22T18:16:00Z">
              <w:r>
                <w:rPr>
                  <w:rFonts w:eastAsiaTheme="minorEastAsia"/>
                  <w:lang w:eastAsia="zh-CN"/>
                </w:rPr>
                <w:t>-estimated, then 10dB difference can be used for the MSD values</w:t>
              </w:r>
            </w:ins>
            <w:ins w:id="342" w:author="Qualcomm" w:date="2022-02-22T18:19:00Z">
              <w:r w:rsidR="00962792">
                <w:rPr>
                  <w:rFonts w:eastAsiaTheme="minorEastAsia"/>
                  <w:lang w:eastAsia="zh-CN"/>
                </w:rPr>
                <w:t xml:space="preserve">, and slightly </w:t>
              </w:r>
            </w:ins>
            <w:ins w:id="343"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344" w:author="jinwang (A)" w:date="2022-02-21T16:18:00Z"/>
                <w:rFonts w:eastAsiaTheme="minorEastAsia"/>
                <w:lang w:eastAsia="zh-CN"/>
              </w:rPr>
            </w:pPr>
            <w:ins w:id="345"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346"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B83F" w14:textId="77777777" w:rsidR="009C4D54" w:rsidRDefault="009C4D54" w:rsidP="009820BE">
      <w:r>
        <w:separator/>
      </w:r>
    </w:p>
  </w:endnote>
  <w:endnote w:type="continuationSeparator" w:id="0">
    <w:p w14:paraId="66BB457B" w14:textId="77777777" w:rsidR="009C4D54" w:rsidRDefault="009C4D54"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309B" w14:textId="77777777" w:rsidR="009C4D54" w:rsidRDefault="009C4D54" w:rsidP="009820BE">
      <w:r>
        <w:separator/>
      </w:r>
    </w:p>
  </w:footnote>
  <w:footnote w:type="continuationSeparator" w:id="0">
    <w:p w14:paraId="3A58926F" w14:textId="77777777" w:rsidR="009C4D54" w:rsidRDefault="009C4D54" w:rsidP="0098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1721"/>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9D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4D54"/>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15:docId w15:val="{638F1F2B-66F7-4150-8294-8403809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A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C0755E-9B99-4A0D-A0D9-A2A33561A3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1</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Per Lindell</cp:lastModifiedBy>
  <cp:revision>25</cp:revision>
  <cp:lastPrinted>2019-04-25T01:09:00Z</cp:lastPrinted>
  <dcterms:created xsi:type="dcterms:W3CDTF">2022-02-22T15:49:00Z</dcterms:created>
  <dcterms:modified xsi:type="dcterms:W3CDTF">2022-02-23T08:30:00Z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