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77777777" w:rsidR="004B42CB" w:rsidRDefault="004B42CB" w:rsidP="004B4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77777777" w:rsidR="004B42CB" w:rsidRDefault="004B42C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2BC37FF" w14:textId="77777777" w:rsidR="004B42CB" w:rsidRDefault="004B42C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9BCF764" w14:textId="77777777" w:rsidR="004B42CB" w:rsidRDefault="004B42C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4B42CB" w:rsidRDefault="004B42CB" w:rsidP="0066017C">
            <w:pPr>
              <w:pStyle w:val="TAL"/>
              <w:keepNext w:val="0"/>
              <w:keepLines w:val="0"/>
              <w:spacing w:before="0" w:line="240" w:lineRule="auto"/>
              <w:rPr>
                <w:rFonts w:ascii="Times New Roman" w:hAnsi="Times New Roman"/>
                <w:sz w:val="20"/>
              </w:rPr>
            </w:pPr>
          </w:p>
        </w:tc>
      </w:tr>
    </w:tbl>
    <w:p w14:paraId="21858E63" w14:textId="77777777" w:rsidR="004B42CB" w:rsidRPr="00766996" w:rsidRDefault="004B42CB" w:rsidP="004B42CB">
      <w:pPr>
        <w:spacing w:after="0"/>
        <w:rPr>
          <w:bCs/>
          <w:lang w:val="en-US"/>
        </w:rPr>
      </w:pPr>
    </w:p>
    <w:p w14:paraId="1BB42058" w14:textId="7777777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60A6CC0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49822B"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13A048"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F8E33D"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32896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CD2F9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6047EF19" w14:textId="77777777" w:rsidTr="0066017C">
        <w:tc>
          <w:tcPr>
            <w:tcW w:w="1423" w:type="dxa"/>
            <w:tcBorders>
              <w:top w:val="single" w:sz="4" w:space="0" w:color="auto"/>
              <w:left w:val="single" w:sz="4" w:space="0" w:color="auto"/>
              <w:bottom w:val="single" w:sz="4" w:space="0" w:color="auto"/>
              <w:right w:val="single" w:sz="4" w:space="0" w:color="auto"/>
            </w:tcBorders>
          </w:tcPr>
          <w:p w14:paraId="79ED25A4"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C9F845"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4633EC"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42E22A"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4EB41CB"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3487D10B" w14:textId="77777777" w:rsidTr="0066017C">
        <w:tc>
          <w:tcPr>
            <w:tcW w:w="1423" w:type="dxa"/>
            <w:tcBorders>
              <w:top w:val="single" w:sz="4" w:space="0" w:color="auto"/>
              <w:left w:val="single" w:sz="4" w:space="0" w:color="auto"/>
              <w:bottom w:val="single" w:sz="4" w:space="0" w:color="auto"/>
              <w:right w:val="single" w:sz="4" w:space="0" w:color="auto"/>
            </w:tcBorders>
          </w:tcPr>
          <w:p w14:paraId="1F7BAE38"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19788153" w14:textId="77777777" w:rsidR="004B42CB" w:rsidRDefault="004B42CB" w:rsidP="004B42CB">
      <w:pPr>
        <w:rPr>
          <w:bCs/>
          <w:lang w:val="en-US"/>
        </w:rPr>
      </w:pP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DC257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Apple</w:t>
      </w:r>
    </w:p>
    <w:p w14:paraId="1909E0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4D8715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1EB6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0B5F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AB2F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A3D3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180473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485113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D84EB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1D6EF8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OPPO</w:t>
      </w:r>
    </w:p>
    <w:p w14:paraId="2F2791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72B6DE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5C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C8554" w14:textId="77777777" w:rsidR="008E600A" w:rsidRDefault="008E600A" w:rsidP="008E600A">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D43B8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OPPO</w:t>
      </w:r>
    </w:p>
    <w:p w14:paraId="39FEE1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15AB" w14:textId="77777777" w:rsidR="008E600A" w:rsidRDefault="008E600A" w:rsidP="008E600A">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31E1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2FAA23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p>
    <w:p w14:paraId="52A2B2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vivo</w:t>
      </w:r>
    </w:p>
    <w:p w14:paraId="5D28CB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ECE75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lastRenderedPageBreak/>
        <w:t xml:space="preserve">Abstract: </w:t>
      </w:r>
    </w:p>
    <w:p w14:paraId="7942B8CE" w14:textId="77777777" w:rsidR="008E600A" w:rsidRDefault="008E600A" w:rsidP="008E600A">
      <w:r>
        <w:t>To clarify the definitions of some symbols and abbreviations.</w:t>
      </w:r>
    </w:p>
    <w:p w14:paraId="0FB89D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lastRenderedPageBreak/>
        <w:t>Associated discussion paper in #101-e: R4-2117786</w:t>
      </w:r>
    </w:p>
    <w:p w14:paraId="26C9B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Associated discussion paper : R4-2203566</w:t>
      </w:r>
    </w:p>
    <w:p w14:paraId="35E7CD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lastRenderedPageBreak/>
        <w:t>Associated discussion paper : R4-2203566</w:t>
      </w:r>
    </w:p>
    <w:p w14:paraId="054D8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Associated discussion paper : R4-2203566</w:t>
      </w:r>
    </w:p>
    <w:p w14:paraId="258377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EC1FD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477D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2FE6F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5B471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EF18F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CCD70" w14:textId="77777777" w:rsidR="008E600A" w:rsidRDefault="008E600A" w:rsidP="008E600A">
      <w:pPr>
        <w:rPr>
          <w:rFonts w:ascii="Arial" w:hAnsi="Arial" w:cs="Arial"/>
          <w:b/>
          <w:sz w:val="24"/>
        </w:rPr>
      </w:pPr>
      <w:r>
        <w:rPr>
          <w:rFonts w:ascii="Arial" w:hAnsi="Arial" w:cs="Arial"/>
          <w:b/>
          <w:color w:val="0000FF"/>
          <w:sz w:val="24"/>
        </w:rPr>
        <w:lastRenderedPageBreak/>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08D4D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48AF4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ADCB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B64F5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BCFC2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D7650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6FC5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0B684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Apple</w:t>
      </w:r>
    </w:p>
    <w:p w14:paraId="2E7FA6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5F377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3B26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D0D1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0CA72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5460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E6594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930B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94CBD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FD342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FE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321848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CATT</w:t>
      </w:r>
    </w:p>
    <w:p w14:paraId="1195CD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5C3E42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0F9F74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204119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04CDAC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BFFF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F4AD4" w14:textId="77777777" w:rsidR="008E600A" w:rsidRDefault="008E600A" w:rsidP="008E600A">
      <w:pPr>
        <w:pStyle w:val="Heading4"/>
      </w:pPr>
      <w:bookmarkStart w:id="4" w:name="_Toc95792509"/>
      <w:r>
        <w:t>4.1.9</w:t>
      </w:r>
      <w:r>
        <w:tab/>
        <w:t>Positioning specifications (36.171, 37.171 and 38.171)</w:t>
      </w:r>
      <w:bookmarkEnd w:id="4"/>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09056C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 xml:space="preserve">(mirror R15)CR: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4C212C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 xml:space="preserve">(mirror R16)CR: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024F5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 xml:space="preserve">(mirror R17)CR: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46A58A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E1367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R15)CR: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08B65F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R16)CR: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5C184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R17)CR: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5558DE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6149" w14:textId="77777777" w:rsidR="008E600A" w:rsidRDefault="008E600A" w:rsidP="008E600A">
      <w:pPr>
        <w:pStyle w:val="Heading2"/>
      </w:pPr>
      <w:bookmarkStart w:id="7" w:name="_Toc95792518"/>
      <w:r>
        <w:t>5</w:t>
      </w:r>
      <w:r>
        <w:tab/>
        <w:t>Rel-16 maintenance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77777777" w:rsidR="00D74E74" w:rsidRDefault="00D74E74" w:rsidP="00D74E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BB7FF92" w14:textId="77777777" w:rsidTr="0066017C">
        <w:tc>
          <w:tcPr>
            <w:tcW w:w="1423" w:type="dxa"/>
            <w:tcBorders>
              <w:top w:val="single" w:sz="4" w:space="0" w:color="auto"/>
              <w:left w:val="single" w:sz="4" w:space="0" w:color="auto"/>
              <w:bottom w:val="single" w:sz="4" w:space="0" w:color="auto"/>
              <w:right w:val="single" w:sz="4" w:space="0" w:color="auto"/>
            </w:tcBorders>
          </w:tcPr>
          <w:p w14:paraId="2098809F"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8B097D"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F7BCF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18AD7C"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7D6492E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lastRenderedPageBreak/>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6DAE" w14:textId="77777777" w:rsidR="007A125B" w:rsidRDefault="007A125B"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77777777" w:rsidR="005C7EE7" w:rsidRDefault="005C7EE7" w:rsidP="005C7E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77777777" w:rsidR="005C7EE7" w:rsidRDefault="005C7EE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077CF5" w14:textId="77777777" w:rsidR="005C7EE7" w:rsidRDefault="005C7EE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51B772" w14:textId="77777777" w:rsidR="005C7EE7" w:rsidRDefault="005C7EE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5C7EE7" w:rsidRDefault="005C7EE7" w:rsidP="0066017C">
            <w:pPr>
              <w:pStyle w:val="TAL"/>
              <w:keepNext w:val="0"/>
              <w:keepLines w:val="0"/>
              <w:spacing w:before="0" w:line="240" w:lineRule="auto"/>
              <w:rPr>
                <w:rFonts w:ascii="Times New Roman" w:hAnsi="Times New Roman"/>
                <w:sz w:val="20"/>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72932723" w14:textId="77777777" w:rsidTr="0066017C">
        <w:tc>
          <w:tcPr>
            <w:tcW w:w="1423" w:type="dxa"/>
            <w:tcBorders>
              <w:top w:val="single" w:sz="4" w:space="0" w:color="auto"/>
              <w:left w:val="single" w:sz="4" w:space="0" w:color="auto"/>
              <w:bottom w:val="single" w:sz="4" w:space="0" w:color="auto"/>
              <w:right w:val="single" w:sz="4" w:space="0" w:color="auto"/>
            </w:tcBorders>
          </w:tcPr>
          <w:p w14:paraId="2BF43C3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B6C7CC"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1BB15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6EC3A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37F00A44" w14:textId="77777777" w:rsidR="005C7EE7" w:rsidRDefault="005C7EE7" w:rsidP="005C7EE7">
      <w:pPr>
        <w:rPr>
          <w:bCs/>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Samsung</w:t>
      </w:r>
    </w:p>
    <w:p w14:paraId="3E8003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Samsung</w:t>
      </w:r>
    </w:p>
    <w:p w14:paraId="616B22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092E0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2EE7B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B082" w14:textId="2885D638" w:rsidR="008E600A" w:rsidRDefault="008E600A" w:rsidP="008E600A">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77777777" w:rsidR="00DD0767" w:rsidRDefault="00DD0767" w:rsidP="00DD0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77777777" w:rsidR="00DD0767" w:rsidRDefault="00DD076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404811" w14:textId="77777777" w:rsidR="00DD0767" w:rsidRDefault="00DD076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198A91" w14:textId="77777777" w:rsidR="00DD0767" w:rsidRDefault="00DD076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DD0767" w:rsidRDefault="00DD0767" w:rsidP="0066017C">
            <w:pPr>
              <w:pStyle w:val="TAL"/>
              <w:keepNext w:val="0"/>
              <w:keepLines w:val="0"/>
              <w:spacing w:before="0" w:line="240" w:lineRule="auto"/>
              <w:rPr>
                <w:rFonts w:ascii="Times New Roman" w:hAnsi="Times New Roman"/>
                <w:sz w:val="20"/>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7B94600F" w14:textId="77777777" w:rsidTr="0066017C">
        <w:tc>
          <w:tcPr>
            <w:tcW w:w="1423" w:type="dxa"/>
            <w:tcBorders>
              <w:top w:val="single" w:sz="4" w:space="0" w:color="auto"/>
              <w:left w:val="single" w:sz="4" w:space="0" w:color="auto"/>
              <w:bottom w:val="single" w:sz="4" w:space="0" w:color="auto"/>
              <w:right w:val="single" w:sz="4" w:space="0" w:color="auto"/>
            </w:tcBorders>
          </w:tcPr>
          <w:p w14:paraId="09234CE1"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490C63"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6CF1BA"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825C84"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3ECFB646" w14:textId="77777777" w:rsidR="00DD0767" w:rsidRDefault="00DD0767" w:rsidP="00DD0767">
      <w:pPr>
        <w:rPr>
          <w:bCs/>
          <w:lang w:val="en-US"/>
        </w:rPr>
      </w:pP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2C37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BBAB0" w14:textId="77777777"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3BB2B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71E86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324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7FD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0706C16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CCD56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58729EF2"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77777777" w:rsidR="006D10EA" w:rsidRDefault="006D10EA" w:rsidP="006D10E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9F7B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1010D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02C23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1B9E05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32E158A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3134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75C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0D89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7ADE8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A488B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lastRenderedPageBreak/>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77777777" w:rsidR="00891B8F" w:rsidRDefault="00891B8F" w:rsidP="00891B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107E6E5" w14:textId="77777777" w:rsidTr="0066017C">
        <w:tc>
          <w:tcPr>
            <w:tcW w:w="734" w:type="pct"/>
            <w:tcBorders>
              <w:top w:val="single" w:sz="4" w:space="0" w:color="auto"/>
              <w:left w:val="single" w:sz="4" w:space="0" w:color="auto"/>
              <w:bottom w:val="single" w:sz="4" w:space="0" w:color="auto"/>
              <w:right w:val="single" w:sz="4" w:space="0" w:color="auto"/>
            </w:tcBorders>
          </w:tcPr>
          <w:p w14:paraId="247023E2" w14:textId="77777777" w:rsidR="00891B8F" w:rsidRDefault="00891B8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1D48B9" w14:textId="77777777" w:rsidR="00891B8F" w:rsidRDefault="00891B8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77BE72D" w14:textId="77777777" w:rsidR="00891B8F" w:rsidRDefault="00891B8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891B8F" w:rsidRDefault="00891B8F" w:rsidP="0066017C">
            <w:pPr>
              <w:pStyle w:val="TAL"/>
              <w:keepNext w:val="0"/>
              <w:keepLines w:val="0"/>
              <w:spacing w:before="0" w:line="240" w:lineRule="auto"/>
              <w:rPr>
                <w:rFonts w:ascii="Times New Roman" w:hAnsi="Times New Roman"/>
                <w:sz w:val="20"/>
              </w:rPr>
            </w:pP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492200EE" w14:textId="77777777" w:rsidTr="0066017C">
        <w:tc>
          <w:tcPr>
            <w:tcW w:w="1423" w:type="dxa"/>
            <w:tcBorders>
              <w:top w:val="single" w:sz="4" w:space="0" w:color="auto"/>
              <w:left w:val="single" w:sz="4" w:space="0" w:color="auto"/>
              <w:bottom w:val="single" w:sz="4" w:space="0" w:color="auto"/>
              <w:right w:val="single" w:sz="4" w:space="0" w:color="auto"/>
            </w:tcBorders>
          </w:tcPr>
          <w:p w14:paraId="32BD04F5"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73E899"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1AEF4E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FF5E1B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6BBDF16F" w14:textId="77777777" w:rsidR="00891B8F" w:rsidRDefault="00891B8F" w:rsidP="00891B8F">
      <w:pPr>
        <w:rPr>
          <w:bCs/>
          <w:lang w:val="en-US"/>
        </w:rPr>
      </w:pP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14E7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FA01F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1E40D4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238A69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103E55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D860" w14:textId="77777777" w:rsidR="008E600A" w:rsidRDefault="008E600A" w:rsidP="008E600A">
      <w:pPr>
        <w:pStyle w:val="Heading4"/>
      </w:pPr>
      <w:bookmarkStart w:id="17" w:name="_Toc95792532"/>
      <w:r>
        <w:t>5.1.5</w:t>
      </w:r>
      <w:r>
        <w:tab/>
        <w:t>Other NR WIs and Rel-16 NR TEI</w:t>
      </w:r>
      <w:bookmarkEnd w:id="17"/>
    </w:p>
    <w:p w14:paraId="42F0FE8F" w14:textId="0BC75529" w:rsidR="008E600A" w:rsidRDefault="008E600A" w:rsidP="008E600A">
      <w:pPr>
        <w:pStyle w:val="Heading5"/>
      </w:pPr>
      <w:bookmarkStart w:id="18" w:name="_Toc95792538"/>
      <w:r>
        <w:t>5.1.5.3</w:t>
      </w:r>
      <w:r>
        <w:tab/>
        <w:t>RRM requirements</w:t>
      </w:r>
      <w:bookmarkEnd w:id="18"/>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Rel-16 NR RRM  maintenance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7777777" w:rsidR="004068FD" w:rsidRDefault="004068FD" w:rsidP="004068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5323E9C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33C9F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15BE4EC5" w14:textId="77777777" w:rsidTr="0066017C">
        <w:tc>
          <w:tcPr>
            <w:tcW w:w="1423" w:type="dxa"/>
            <w:tcBorders>
              <w:top w:val="single" w:sz="4" w:space="0" w:color="auto"/>
              <w:left w:val="single" w:sz="4" w:space="0" w:color="auto"/>
              <w:bottom w:val="single" w:sz="4" w:space="0" w:color="auto"/>
              <w:right w:val="single" w:sz="4" w:space="0" w:color="auto"/>
            </w:tcBorders>
          </w:tcPr>
          <w:p w14:paraId="23CD00FE"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ABC78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1127F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36AD28"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9DB89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19" w:name="_Toc95792539"/>
      <w:r>
        <w:t>5.1.5.3.1</w:t>
      </w:r>
      <w:r>
        <w:tab/>
        <w:t>RRM core requirements</w:t>
      </w:r>
      <w:bookmarkEnd w:id="19"/>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527E52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 xml:space="preserve">(mirror R17)CR: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CF94F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99CFA" w14:textId="77777777" w:rsidR="008E600A" w:rsidRDefault="008E600A" w:rsidP="008E600A">
      <w:pPr>
        <w:rPr>
          <w:rFonts w:ascii="Arial" w:hAnsi="Arial" w:cs="Arial"/>
          <w:b/>
          <w:sz w:val="24"/>
        </w:rPr>
      </w:pPr>
      <w:r>
        <w:rPr>
          <w:rFonts w:ascii="Arial" w:hAnsi="Arial" w:cs="Arial"/>
          <w:b/>
          <w:color w:val="0000FF"/>
          <w:sz w:val="24"/>
        </w:rPr>
        <w:lastRenderedPageBreak/>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Apple</w:t>
      </w:r>
    </w:p>
    <w:p w14:paraId="74BD2F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9BB78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4C01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E96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CATT</w:t>
      </w:r>
    </w:p>
    <w:p w14:paraId="43BD72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CATT</w:t>
      </w:r>
    </w:p>
    <w:p w14:paraId="0777CE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OPPO</w:t>
      </w:r>
    </w:p>
    <w:p w14:paraId="6E631D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OPPO</w:t>
      </w:r>
    </w:p>
    <w:p w14:paraId="4B3745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53011C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69E1FF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6F81A7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2A28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F8AD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5A81F" w14:textId="77777777" w:rsidR="008E600A" w:rsidRDefault="008E600A" w:rsidP="008E600A">
      <w:pPr>
        <w:rPr>
          <w:rFonts w:ascii="Arial" w:hAnsi="Arial" w:cs="Arial"/>
          <w:b/>
          <w:sz w:val="24"/>
        </w:rPr>
      </w:pPr>
      <w:r>
        <w:rPr>
          <w:rFonts w:ascii="Arial" w:hAnsi="Arial" w:cs="Arial"/>
          <w:b/>
          <w:color w:val="0000FF"/>
          <w:sz w:val="24"/>
        </w:rPr>
        <w:lastRenderedPageBreak/>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4D4FF9B4"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0" w:name="_Toc95792540"/>
      <w:r>
        <w:lastRenderedPageBreak/>
        <w:t>5.1.5.3.2</w:t>
      </w:r>
      <w:r>
        <w:tab/>
        <w:t>RRM performance requirements</w:t>
      </w:r>
      <w:bookmarkEnd w:id="20"/>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6BFED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67FB3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066D3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 xml:space="preserve">(mirror R17)CR: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E58B1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9AFED" w14:textId="77777777" w:rsidR="008E600A" w:rsidRDefault="008E600A" w:rsidP="008E600A">
      <w:pPr>
        <w:rPr>
          <w:rFonts w:ascii="Arial" w:hAnsi="Arial" w:cs="Arial"/>
          <w:b/>
          <w:sz w:val="24"/>
        </w:rPr>
      </w:pPr>
      <w:r>
        <w:rPr>
          <w:rFonts w:ascii="Arial" w:hAnsi="Arial" w:cs="Arial"/>
          <w:b/>
          <w:color w:val="0000FF"/>
          <w:sz w:val="24"/>
        </w:rPr>
        <w:lastRenderedPageBreak/>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EDDB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8BE2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A916C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658EBF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Inc.</w:t>
      </w:r>
    </w:p>
    <w:p w14:paraId="3D2848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5D42A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A61E" w14:textId="77777777" w:rsidR="008E600A" w:rsidRDefault="008E600A" w:rsidP="008E600A">
      <w:pPr>
        <w:rPr>
          <w:rFonts w:ascii="Arial" w:hAnsi="Arial" w:cs="Arial"/>
          <w:b/>
          <w:sz w:val="24"/>
        </w:rPr>
      </w:pPr>
      <w:r>
        <w:rPr>
          <w:rFonts w:ascii="Arial" w:hAnsi="Arial" w:cs="Arial"/>
          <w:b/>
          <w:color w:val="0000FF"/>
          <w:sz w:val="24"/>
        </w:rPr>
        <w:lastRenderedPageBreak/>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1E84" w14:textId="77777777" w:rsidR="008E600A" w:rsidRDefault="008E600A" w:rsidP="008E600A">
      <w:pPr>
        <w:pStyle w:val="Heading3"/>
      </w:pPr>
      <w:bookmarkStart w:id="21" w:name="_Toc95792546"/>
      <w:r>
        <w:lastRenderedPageBreak/>
        <w:t>5.2</w:t>
      </w:r>
      <w:r>
        <w:tab/>
        <w:t>LTE WIs and TEI</w:t>
      </w:r>
      <w:bookmarkEnd w:id="21"/>
    </w:p>
    <w:p w14:paraId="0E8D3D8A" w14:textId="12C400B3" w:rsidR="008E600A" w:rsidRDefault="008E600A" w:rsidP="008E600A">
      <w:pPr>
        <w:pStyle w:val="Heading4"/>
      </w:pPr>
      <w:bookmarkStart w:id="22" w:name="_Toc95792549"/>
      <w:r>
        <w:t>5.2.3</w:t>
      </w:r>
      <w:r>
        <w:tab/>
        <w:t>RRM requirements</w:t>
      </w:r>
      <w:bookmarkEnd w:id="22"/>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7777777" w:rsidR="003E71A3" w:rsidRDefault="003E71A3" w:rsidP="003E71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77777777" w:rsidR="003E71A3" w:rsidRDefault="003E71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D9DCF32" w14:textId="77777777" w:rsidR="003E71A3" w:rsidRDefault="003E71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A227161" w14:textId="77777777" w:rsidR="003E71A3" w:rsidRDefault="003E71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3E71A3" w:rsidRDefault="003E71A3" w:rsidP="0066017C">
            <w:pPr>
              <w:pStyle w:val="TAL"/>
              <w:keepNext w:val="0"/>
              <w:keepLines w:val="0"/>
              <w:spacing w:before="0" w:line="240" w:lineRule="auto"/>
              <w:rPr>
                <w:rFonts w:ascii="Times New Roman" w:hAnsi="Times New Roman"/>
                <w:sz w:val="20"/>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32A45E46" w14:textId="77777777" w:rsidTr="0066017C">
        <w:tc>
          <w:tcPr>
            <w:tcW w:w="1423" w:type="dxa"/>
            <w:tcBorders>
              <w:top w:val="single" w:sz="4" w:space="0" w:color="auto"/>
              <w:left w:val="single" w:sz="4" w:space="0" w:color="auto"/>
              <w:bottom w:val="single" w:sz="4" w:space="0" w:color="auto"/>
              <w:right w:val="single" w:sz="4" w:space="0" w:color="auto"/>
            </w:tcBorders>
          </w:tcPr>
          <w:p w14:paraId="316CA25C"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9D73E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73F52D"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91A92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31E22EF1" w14:textId="77777777" w:rsidR="003E71A3" w:rsidRDefault="003E71A3" w:rsidP="003E71A3">
      <w:pPr>
        <w:rPr>
          <w:bCs/>
          <w:lang w:val="en-US"/>
        </w:rPr>
      </w:pP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r>
        <w:rPr>
          <w:i/>
        </w:rPr>
        <w:tab/>
        <w:t xml:space="preserve">  CR-7138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20508" w14:textId="77777777" w:rsidR="008E600A" w:rsidRDefault="008E600A" w:rsidP="008E600A">
      <w:pPr>
        <w:rPr>
          <w:rFonts w:ascii="Arial" w:hAnsi="Arial" w:cs="Arial"/>
          <w:b/>
          <w:sz w:val="24"/>
        </w:rPr>
      </w:pPr>
      <w:r>
        <w:rPr>
          <w:rFonts w:ascii="Arial" w:hAnsi="Arial" w:cs="Arial"/>
          <w:b/>
          <w:color w:val="0000FF"/>
          <w:sz w:val="24"/>
        </w:rPr>
        <w:lastRenderedPageBreak/>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lastRenderedPageBreak/>
        <w:t>Add conditions for not expected to transmit / not expected to receive covering both source and target cell. Add autonomous interruption allowance if these conditions are unspecified.</w:t>
      </w:r>
    </w:p>
    <w:p w14:paraId="104C82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Add conditions for not expected to transmit / not expected to receive covering both source and target cell. Add autonomous interruption allowance if these conditions are unspecified.</w:t>
      </w:r>
    </w:p>
    <w:p w14:paraId="00828C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D1C5" w14:textId="42F38CCB" w:rsidR="008E600A" w:rsidRDefault="008E600A" w:rsidP="008E600A">
      <w:pPr>
        <w:pStyle w:val="Heading2"/>
      </w:pPr>
      <w:bookmarkStart w:id="23" w:name="_Toc95792565"/>
      <w:r>
        <w:t>9</w:t>
      </w:r>
      <w:r>
        <w:tab/>
        <w:t>Rel-17 spectrum related WIs for NR</w:t>
      </w:r>
      <w:bookmarkEnd w:id="23"/>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27A555EC" w:rsidR="00C60FB5" w:rsidRDefault="00C60FB5" w:rsidP="003D34E4">
      <w:pPr>
        <w:pStyle w:val="ListParagraph"/>
        <w:numPr>
          <w:ilvl w:val="0"/>
          <w:numId w:val="11"/>
        </w:numPr>
      </w:pPr>
      <w:r w:rsidRPr="00C60FB5">
        <w:t>R4-2205061  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77777777" w:rsidR="004333C7" w:rsidRDefault="004333C7" w:rsidP="004333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0A6E5EE6" w14:textId="77777777" w:rsidTr="0066017C">
        <w:tc>
          <w:tcPr>
            <w:tcW w:w="1423" w:type="dxa"/>
            <w:tcBorders>
              <w:top w:val="single" w:sz="4" w:space="0" w:color="auto"/>
              <w:left w:val="single" w:sz="4" w:space="0" w:color="auto"/>
              <w:bottom w:val="single" w:sz="4" w:space="0" w:color="auto"/>
              <w:right w:val="single" w:sz="4" w:space="0" w:color="auto"/>
            </w:tcBorders>
          </w:tcPr>
          <w:p w14:paraId="5D69B7F6"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C34444"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EADC2"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CC92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4" w:name="_Toc95792578"/>
      <w:r>
        <w:t>9.3</w:t>
      </w:r>
      <w:r>
        <w:tab/>
        <w:t>Introduction of 6GHz NR licensed bands</w:t>
      </w:r>
      <w:bookmarkEnd w:id="24"/>
    </w:p>
    <w:p w14:paraId="6065F741" w14:textId="77777777" w:rsidR="008E600A" w:rsidRDefault="008E600A" w:rsidP="008E600A">
      <w:pPr>
        <w:pStyle w:val="Heading4"/>
      </w:pPr>
      <w:bookmarkStart w:id="25" w:name="_Toc95792583"/>
      <w:r>
        <w:t>9.3.5</w:t>
      </w:r>
      <w:r>
        <w:tab/>
        <w:t>Others</w:t>
      </w:r>
      <w:bookmarkEnd w:id="25"/>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DB28B" w14:textId="77777777" w:rsidR="008E600A" w:rsidRDefault="008E600A" w:rsidP="008E600A">
      <w:pPr>
        <w:pStyle w:val="Heading2"/>
      </w:pPr>
      <w:bookmarkStart w:id="26" w:name="_Toc95792721"/>
      <w:r>
        <w:t>10</w:t>
      </w:r>
      <w:r>
        <w:tab/>
        <w:t>Rel-17 non-spectrum related work items for NR</w:t>
      </w:r>
      <w:bookmarkEnd w:id="26"/>
    </w:p>
    <w:p w14:paraId="15AFFE48" w14:textId="77777777" w:rsidR="008E600A" w:rsidRDefault="008E600A" w:rsidP="008E600A">
      <w:pPr>
        <w:pStyle w:val="Heading3"/>
      </w:pPr>
      <w:bookmarkStart w:id="27" w:name="_Toc95792743"/>
      <w:r>
        <w:t>10.3</w:t>
      </w:r>
      <w:r>
        <w:tab/>
        <w:t>RF requirements enhancement for NR frequency range 1 (FR1)</w:t>
      </w:r>
      <w:bookmarkEnd w:id="27"/>
    </w:p>
    <w:p w14:paraId="38294E2F" w14:textId="23E4321F" w:rsidR="008E600A" w:rsidRDefault="008E600A" w:rsidP="008E600A">
      <w:pPr>
        <w:pStyle w:val="Heading4"/>
      </w:pPr>
      <w:bookmarkStart w:id="28" w:name="_Toc95792753"/>
      <w:r>
        <w:t>10.3.3</w:t>
      </w:r>
      <w:r>
        <w:tab/>
        <w:t>RRM core requirements</w:t>
      </w:r>
      <w:bookmarkEnd w:id="28"/>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105248" w14:textId="77777777" w:rsidR="003C145B" w:rsidRDefault="003C145B" w:rsidP="003C145B">
      <w:pPr>
        <w:rPr>
          <w:lang w:val="en-US"/>
        </w:rPr>
      </w:pPr>
    </w:p>
    <w:p w14:paraId="3C317B5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554A5D" w14:textId="77777777" w:rsidR="003C145B" w:rsidRPr="00766996" w:rsidRDefault="003C145B" w:rsidP="003C145B">
      <w:pPr>
        <w:rPr>
          <w:bCs/>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4455F5"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AA27D4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5F188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3E202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6482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1B31ADD0" w14:textId="77777777" w:rsidR="003C145B" w:rsidRDefault="003C145B" w:rsidP="003C145B">
      <w:pPr>
        <w:rPr>
          <w:bCs/>
          <w:lang w:val="en-US"/>
        </w:rPr>
      </w:pP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81838" w14:textId="77777777" w:rsidR="008E600A" w:rsidRDefault="008E600A" w:rsidP="008E600A">
      <w:pPr>
        <w:pStyle w:val="Heading4"/>
      </w:pPr>
      <w:bookmarkStart w:id="29" w:name="_Toc95792754"/>
      <w:r>
        <w:t>10.3.4</w:t>
      </w:r>
      <w:r>
        <w:tab/>
        <w:t>RRM performance requirements</w:t>
      </w:r>
      <w:bookmarkEnd w:id="29"/>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9C271" w14:textId="77777777" w:rsidR="008E600A" w:rsidRDefault="008E600A" w:rsidP="008E600A">
      <w:pPr>
        <w:pStyle w:val="Heading3"/>
      </w:pPr>
      <w:bookmarkStart w:id="30" w:name="_Toc95792755"/>
      <w:r>
        <w:t>10.4</w:t>
      </w:r>
      <w:r>
        <w:tab/>
        <w:t>NR RF requirement enhancements for frequency range 2 (FR2)</w:t>
      </w:r>
      <w:bookmarkEnd w:id="30"/>
    </w:p>
    <w:p w14:paraId="26C4D50E" w14:textId="1E426DE1" w:rsidR="008E600A" w:rsidRDefault="008E600A" w:rsidP="008E600A">
      <w:pPr>
        <w:pStyle w:val="Heading4"/>
      </w:pPr>
      <w:bookmarkStart w:id="31" w:name="_Toc95792773"/>
      <w:r>
        <w:t>10.4.6</w:t>
      </w:r>
      <w:r>
        <w:tab/>
        <w:t>RRM core requirements</w:t>
      </w:r>
      <w:bookmarkEnd w:id="31"/>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58BC5A7"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2A752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3C145B" w:rsidRDefault="003C145B" w:rsidP="0066017C">
            <w:pPr>
              <w:pStyle w:val="TAL"/>
              <w:keepNext w:val="0"/>
              <w:keepLines w:val="0"/>
              <w:spacing w:before="0" w:line="240" w:lineRule="auto"/>
              <w:rPr>
                <w:rFonts w:ascii="Times New Roman" w:hAnsi="Times New Roman"/>
                <w:sz w:val="20"/>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F07DE55" w14:textId="77777777" w:rsidTr="0066017C">
        <w:tc>
          <w:tcPr>
            <w:tcW w:w="1423" w:type="dxa"/>
            <w:tcBorders>
              <w:top w:val="single" w:sz="4" w:space="0" w:color="auto"/>
              <w:left w:val="single" w:sz="4" w:space="0" w:color="auto"/>
              <w:bottom w:val="single" w:sz="4" w:space="0" w:color="auto"/>
              <w:right w:val="single" w:sz="4" w:space="0" w:color="auto"/>
            </w:tcBorders>
          </w:tcPr>
          <w:p w14:paraId="6700406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B45CC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5582D9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2D8BD0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319C7DF3" w14:textId="77777777" w:rsidR="003C145B" w:rsidRDefault="003C145B" w:rsidP="003C145B">
      <w:pPr>
        <w:rPr>
          <w:bCs/>
          <w:lang w:val="en-US"/>
        </w:rPr>
      </w:pP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DE262" w14:textId="77777777" w:rsidR="008E600A" w:rsidRDefault="008E600A" w:rsidP="008E600A">
      <w:pPr>
        <w:pStyle w:val="Heading5"/>
      </w:pPr>
      <w:bookmarkStart w:id="32" w:name="_Toc95792774"/>
      <w:r>
        <w:t>10.4.6.1</w:t>
      </w:r>
      <w:r>
        <w:tab/>
        <w:t>Inter-band DL CA requirements for CBM</w:t>
      </w:r>
      <w:bookmarkEnd w:id="32"/>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lastRenderedPageBreak/>
        <w:t>draftCR</w:t>
      </w:r>
      <w:proofErr w:type="spellEnd"/>
      <w:r>
        <w:t xml:space="preserve"> on abbreviation and BM-RS configuration </w:t>
      </w:r>
      <w:proofErr w:type="spellStart"/>
      <w:r>
        <w:t>assuption</w:t>
      </w:r>
      <w:proofErr w:type="spellEnd"/>
      <w:r>
        <w:t xml:space="preserve"> for inter-band FR2 DL CA for CBM</w:t>
      </w:r>
    </w:p>
    <w:p w14:paraId="50EE0D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E8EA" w14:textId="77777777" w:rsidR="008E600A" w:rsidRDefault="008E600A" w:rsidP="008E600A">
      <w:pPr>
        <w:pStyle w:val="Heading6"/>
      </w:pPr>
      <w:bookmarkStart w:id="33" w:name="_Toc95792775"/>
      <w:r>
        <w:t>10.4.6.1.1</w:t>
      </w:r>
      <w:r>
        <w:tab/>
        <w:t>MRTD requirements</w:t>
      </w:r>
      <w:bookmarkEnd w:id="33"/>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D2C4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05AB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A818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discussion on MRTD  for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0D00" w14:textId="77777777" w:rsidR="008E600A" w:rsidRDefault="008E600A" w:rsidP="008E600A">
      <w:pPr>
        <w:pStyle w:val="Heading6"/>
      </w:pPr>
      <w:bookmarkStart w:id="34" w:name="_Toc95792776"/>
      <w:r>
        <w:t>10.4.6.1.2</w:t>
      </w:r>
      <w:r>
        <w:tab/>
        <w:t>Other RRM requirements</w:t>
      </w:r>
      <w:bookmarkEnd w:id="34"/>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F617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4BAE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0F7A4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6786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C2F3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discussion on other RRM requirements  for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EF388" w14:textId="77777777" w:rsidR="008E600A" w:rsidRDefault="008E600A" w:rsidP="008E600A">
      <w:pPr>
        <w:pStyle w:val="Heading5"/>
      </w:pPr>
      <w:bookmarkStart w:id="35" w:name="_Toc95792777"/>
      <w:r>
        <w:lastRenderedPageBreak/>
        <w:t>10.4.6.2</w:t>
      </w:r>
      <w:r>
        <w:tab/>
        <w:t>Inter-band UL CA for IBM</w:t>
      </w:r>
      <w:bookmarkEnd w:id="35"/>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96612" w14:textId="77777777" w:rsidR="008E600A" w:rsidRDefault="008E600A" w:rsidP="008E600A">
      <w:pPr>
        <w:pStyle w:val="Heading5"/>
      </w:pPr>
      <w:bookmarkStart w:id="36" w:name="_Toc95792778"/>
      <w:r>
        <w:lastRenderedPageBreak/>
        <w:t>10.4.6.3</w:t>
      </w:r>
      <w:r>
        <w:tab/>
        <w:t>UL gaps for self-calibration and monitoring</w:t>
      </w:r>
      <w:bookmarkEnd w:id="36"/>
    </w:p>
    <w:p w14:paraId="390D9B21" w14:textId="77777777" w:rsidR="008E600A" w:rsidRDefault="008E600A" w:rsidP="008E600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A050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9B82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2985" w14:textId="77777777" w:rsidR="008E600A" w:rsidRDefault="008E600A" w:rsidP="008E600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474C8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F3FB9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D4D23" w14:textId="77777777" w:rsidR="008E600A" w:rsidRDefault="008E600A" w:rsidP="008E600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114F1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80F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E222A" w14:textId="77777777" w:rsidR="008E600A" w:rsidRDefault="008E600A" w:rsidP="008E600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DC16C9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6FB3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A195" w14:textId="77777777" w:rsidR="008E600A" w:rsidRDefault="008E600A" w:rsidP="008E600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353CBC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626C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89AD" w14:textId="77777777" w:rsidR="008E600A" w:rsidRDefault="008E600A" w:rsidP="008E600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CAA7C40"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36D8B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3F495" w14:textId="77777777" w:rsidR="008E600A" w:rsidRDefault="008E600A" w:rsidP="008E600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4D4AEC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56DB5F" w14:textId="77777777" w:rsidR="008E600A" w:rsidRDefault="008E600A" w:rsidP="008E600A">
      <w:pPr>
        <w:rPr>
          <w:rFonts w:ascii="Arial" w:hAnsi="Arial" w:cs="Arial"/>
          <w:b/>
        </w:rPr>
      </w:pPr>
      <w:r>
        <w:rPr>
          <w:rFonts w:ascii="Arial" w:hAnsi="Arial" w:cs="Arial"/>
          <w:b/>
        </w:rPr>
        <w:t xml:space="preserve">Abstract: </w:t>
      </w:r>
    </w:p>
    <w:p w14:paraId="752AB036" w14:textId="77777777" w:rsidR="008E600A" w:rsidRDefault="008E600A" w:rsidP="008E600A">
      <w:r>
        <w:t>In this contribution, we provide our views on UL gaps for self-calibration and monitoring and its impacts on other RRM requirements.</w:t>
      </w:r>
    </w:p>
    <w:p w14:paraId="01B70C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BCCC2" w14:textId="77777777" w:rsidR="008E600A" w:rsidRDefault="008E600A" w:rsidP="008E600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09B13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4D0092" w14:textId="77777777" w:rsidR="008E600A" w:rsidRDefault="008E600A" w:rsidP="008E600A">
      <w:pPr>
        <w:rPr>
          <w:rFonts w:ascii="Arial" w:hAnsi="Arial" w:cs="Arial"/>
          <w:b/>
        </w:rPr>
      </w:pPr>
      <w:r>
        <w:rPr>
          <w:rFonts w:ascii="Arial" w:hAnsi="Arial" w:cs="Arial"/>
          <w:b/>
        </w:rPr>
        <w:lastRenderedPageBreak/>
        <w:t xml:space="preserve">Abstract: </w:t>
      </w:r>
    </w:p>
    <w:p w14:paraId="6D1BCF42" w14:textId="77777777" w:rsidR="008E600A" w:rsidRDefault="008E600A" w:rsidP="008E600A">
      <w:r>
        <w:t>We introduce draft CR for FR2 UL gaps for TX power management</w:t>
      </w:r>
    </w:p>
    <w:p w14:paraId="5EEAF8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F14DE" w14:textId="77777777" w:rsidR="008E600A" w:rsidRDefault="008E600A" w:rsidP="008E600A">
      <w:pPr>
        <w:pStyle w:val="Heading3"/>
      </w:pPr>
      <w:bookmarkStart w:id="37" w:name="_Toc95792812"/>
      <w:r>
        <w:t>10.8</w:t>
      </w:r>
      <w:r>
        <w:tab/>
        <w:t>Enhancement for NR high speed train scenario in FR1</w:t>
      </w:r>
      <w:bookmarkEnd w:id="37"/>
    </w:p>
    <w:p w14:paraId="327D9090" w14:textId="774D7969" w:rsidR="008E600A" w:rsidRDefault="008E600A" w:rsidP="008E600A">
      <w:pPr>
        <w:pStyle w:val="Heading4"/>
      </w:pPr>
      <w:bookmarkStart w:id="38" w:name="_Toc95792814"/>
      <w:r>
        <w:t>10.8.2</w:t>
      </w:r>
      <w:r>
        <w:tab/>
        <w:t>RRM core requirements</w:t>
      </w:r>
      <w:bookmarkEnd w:id="38"/>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2FC4A74F" w14:textId="77777777" w:rsidTr="0066017C">
        <w:tc>
          <w:tcPr>
            <w:tcW w:w="734" w:type="pct"/>
            <w:tcBorders>
              <w:top w:val="single" w:sz="4" w:space="0" w:color="auto"/>
              <w:left w:val="single" w:sz="4" w:space="0" w:color="auto"/>
              <w:bottom w:val="single" w:sz="4" w:space="0" w:color="auto"/>
              <w:right w:val="single" w:sz="4" w:space="0" w:color="auto"/>
            </w:tcBorders>
          </w:tcPr>
          <w:p w14:paraId="6B5C2C6C"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A2122BF"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3EC86F"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E51679" w:rsidRDefault="00E51679" w:rsidP="0066017C">
            <w:pPr>
              <w:pStyle w:val="TAL"/>
              <w:keepNext w:val="0"/>
              <w:keepLines w:val="0"/>
              <w:spacing w:before="0" w:line="240" w:lineRule="auto"/>
              <w:rPr>
                <w:rFonts w:ascii="Times New Roman" w:hAnsi="Times New Roman"/>
                <w:sz w:val="20"/>
              </w:rPr>
            </w:pP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B634D76" w14:textId="77777777" w:rsidTr="0066017C">
        <w:tc>
          <w:tcPr>
            <w:tcW w:w="1423" w:type="dxa"/>
            <w:tcBorders>
              <w:top w:val="single" w:sz="4" w:space="0" w:color="auto"/>
              <w:left w:val="single" w:sz="4" w:space="0" w:color="auto"/>
              <w:bottom w:val="single" w:sz="4" w:space="0" w:color="auto"/>
              <w:right w:val="single" w:sz="4" w:space="0" w:color="auto"/>
            </w:tcBorders>
          </w:tcPr>
          <w:p w14:paraId="0E72E40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A196E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274A5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C332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564A6361" w14:textId="77777777" w:rsidR="00E51679" w:rsidRDefault="00E51679" w:rsidP="00E51679">
      <w:pPr>
        <w:rPr>
          <w:bCs/>
          <w:lang w:val="en-US"/>
        </w:rPr>
      </w:pPr>
    </w:p>
    <w:p w14:paraId="7ED355A7" w14:textId="7777777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CCBF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44C56" w14:textId="77777777" w:rsidR="008E600A" w:rsidRDefault="008E600A" w:rsidP="008E600A">
      <w:pPr>
        <w:pStyle w:val="Heading5"/>
      </w:pPr>
      <w:bookmarkStart w:id="39" w:name="_Toc95792815"/>
      <w:r>
        <w:t>10.8.2.1</w:t>
      </w:r>
      <w:r>
        <w:tab/>
        <w:t>Intra-frequency measurements</w:t>
      </w:r>
      <w:bookmarkEnd w:id="39"/>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488F50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CA44" w14:textId="77777777" w:rsidR="008E600A" w:rsidRDefault="008E600A" w:rsidP="008E600A">
      <w:pPr>
        <w:pStyle w:val="Heading5"/>
      </w:pPr>
      <w:bookmarkStart w:id="40" w:name="_Toc95792816"/>
      <w:r>
        <w:t>10.8.2.2</w:t>
      </w:r>
      <w:r>
        <w:tab/>
        <w:t>Inter-frequency measurements</w:t>
      </w:r>
      <w:bookmarkEnd w:id="40"/>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195E4" w14:textId="77777777" w:rsidR="008E600A" w:rsidRDefault="008E600A" w:rsidP="008E600A">
      <w:pPr>
        <w:pStyle w:val="Heading5"/>
      </w:pPr>
      <w:bookmarkStart w:id="41" w:name="_Toc95792817"/>
      <w:r>
        <w:t>10.8.2.3</w:t>
      </w:r>
      <w:r>
        <w:tab/>
        <w:t>L1-SINR measurements</w:t>
      </w:r>
      <w:bookmarkEnd w:id="41"/>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58FE3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1A340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0F3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E1EFE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F9C06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EB9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0816" w14:textId="77777777" w:rsidR="008E600A" w:rsidRDefault="008E600A" w:rsidP="008E600A">
      <w:pPr>
        <w:pStyle w:val="Heading5"/>
      </w:pPr>
      <w:bookmarkStart w:id="42" w:name="_Toc95792818"/>
      <w:r>
        <w:t>10.8.2.4</w:t>
      </w:r>
      <w:r>
        <w:tab/>
        <w:t>Others</w:t>
      </w:r>
      <w:bookmarkEnd w:id="42"/>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6B5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67CE3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lastRenderedPageBreak/>
        <w:t>Other RRM requirements for NR HST in FR1</w:t>
      </w:r>
    </w:p>
    <w:p w14:paraId="3D32D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5E9B" w14:textId="77777777" w:rsidR="008E600A" w:rsidRDefault="008E600A" w:rsidP="008E600A">
      <w:pPr>
        <w:pStyle w:val="Heading3"/>
      </w:pPr>
      <w:bookmarkStart w:id="43" w:name="_Toc95792822"/>
      <w:r>
        <w:t>10.9</w:t>
      </w:r>
      <w:r>
        <w:tab/>
        <w:t>NR support for high speed train scenario in FR2</w:t>
      </w:r>
      <w:bookmarkEnd w:id="43"/>
    </w:p>
    <w:p w14:paraId="0DDF063D" w14:textId="393A7876" w:rsidR="008E600A" w:rsidRDefault="008E600A" w:rsidP="008E600A">
      <w:pPr>
        <w:pStyle w:val="Heading4"/>
      </w:pPr>
      <w:bookmarkStart w:id="44" w:name="_Toc95792830"/>
      <w:r>
        <w:t>10.9.3</w:t>
      </w:r>
      <w:r>
        <w:tab/>
        <w:t>RRM core requirements</w:t>
      </w:r>
      <w:bookmarkEnd w:id="44"/>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lastRenderedPageBreak/>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We consider to extend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w:t>
            </w:r>
            <w:r w:rsidRPr="00CA28D4">
              <w:rPr>
                <w:rFonts w:cs="Arial"/>
                <w:b w:val="0"/>
                <w:sz w:val="12"/>
                <w:szCs w:val="14"/>
                <w:lang w:val="en-US"/>
              </w:rPr>
              <w:lastRenderedPageBreak/>
              <w:t>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r w:rsidRPr="00CA28D4">
              <w:rPr>
                <w:rFonts w:cs="Arial"/>
                <w:b w:val="0"/>
                <w:sz w:val="12"/>
                <w:szCs w:val="14"/>
              </w:rPr>
              <w:lastRenderedPageBreak/>
              <w:t>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lastRenderedPageBreak/>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one shot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r w:rsidRPr="00CA28D4">
              <w:rPr>
                <w:rFonts w:cs="Arial"/>
                <w:b w:val="0"/>
                <w:sz w:val="12"/>
                <w:szCs w:val="14"/>
                <w:lang w:val="en-US"/>
              </w:rPr>
              <w:t>one shot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90049E4"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B1F7E6E"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E51679" w:rsidRDefault="00E51679" w:rsidP="0066017C">
            <w:pPr>
              <w:pStyle w:val="TAL"/>
              <w:keepNext w:val="0"/>
              <w:keepLines w:val="0"/>
              <w:spacing w:before="0" w:line="240" w:lineRule="auto"/>
              <w:rPr>
                <w:rFonts w:ascii="Times New Roman" w:hAnsi="Times New Roman"/>
                <w:sz w:val="20"/>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4C0676C" w14:textId="77777777" w:rsidTr="0066017C">
        <w:tc>
          <w:tcPr>
            <w:tcW w:w="1423" w:type="dxa"/>
            <w:tcBorders>
              <w:top w:val="single" w:sz="4" w:space="0" w:color="auto"/>
              <w:left w:val="single" w:sz="4" w:space="0" w:color="auto"/>
              <w:bottom w:val="single" w:sz="4" w:space="0" w:color="auto"/>
              <w:right w:val="single" w:sz="4" w:space="0" w:color="auto"/>
            </w:tcBorders>
          </w:tcPr>
          <w:p w14:paraId="23167A4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5DA5E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B2339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670C7F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9F9AFA" w14:textId="77777777" w:rsidR="00E51679" w:rsidRDefault="00E51679" w:rsidP="00E51679">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Sub-topic 1-5: Comments on the CR 5892 and 3713  assuming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lastRenderedPageBreak/>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3F004F9B" w14:textId="5D715CAC" w:rsidR="00600A8E" w:rsidRPr="00EC4A0A" w:rsidRDefault="009E056F" w:rsidP="00600A8E">
      <w:pPr>
        <w:spacing w:line="252" w:lineRule="auto"/>
        <w:rPr>
          <w:u w:val="single"/>
        </w:rPr>
      </w:pPr>
      <w:r w:rsidRPr="009E056F">
        <w:rPr>
          <w:u w:val="single"/>
        </w:rPr>
        <w:t>Sub-topic 1-2: Detailed procedure with inter-RRH indication</w:t>
      </w:r>
      <w:r w:rsidR="00BA4EF8">
        <w:rPr>
          <w:u w:val="single"/>
        </w:rPr>
        <w:t xml:space="preserve">  (not discussed)</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656F25DE" w:rsidR="00FA2E39" w:rsidRPr="009F3F8B" w:rsidRDefault="00FA2E39" w:rsidP="00FA2E39">
      <w:pPr>
        <w:pStyle w:val="ListParagraph"/>
        <w:numPr>
          <w:ilvl w:val="0"/>
          <w:numId w:val="0"/>
        </w:numPr>
        <w:spacing w:line="252" w:lineRule="auto"/>
        <w:ind w:left="1364"/>
        <w:rPr>
          <w:lang w:eastAsia="ja-JP"/>
        </w:rPr>
      </w:pP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6AA2D1B9" w:rsidR="00600A8E" w:rsidRPr="00EC4A0A" w:rsidRDefault="005C7AE0" w:rsidP="00600A8E">
      <w:pPr>
        <w:spacing w:line="252" w:lineRule="auto"/>
        <w:rPr>
          <w:u w:val="single"/>
        </w:rPr>
      </w:pPr>
      <w:r w:rsidRPr="005C7AE0">
        <w:rPr>
          <w:u w:val="single"/>
        </w:rPr>
        <w:lastRenderedPageBreak/>
        <w:t>Sub-topic 1-3: Detailed procedure without inter-RRH indication</w:t>
      </w:r>
      <w:r w:rsidR="00BA4EF8">
        <w:rPr>
          <w:u w:val="single"/>
        </w:rPr>
        <w:t xml:space="preserve">  (not discussed)</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68A394B" w14:textId="77777777" w:rsidTr="0066017C">
        <w:tc>
          <w:tcPr>
            <w:tcW w:w="1423" w:type="dxa"/>
            <w:tcBorders>
              <w:top w:val="single" w:sz="4" w:space="0" w:color="auto"/>
              <w:left w:val="single" w:sz="4" w:space="0" w:color="auto"/>
              <w:bottom w:val="single" w:sz="4" w:space="0" w:color="auto"/>
              <w:right w:val="single" w:sz="4" w:space="0" w:color="auto"/>
            </w:tcBorders>
          </w:tcPr>
          <w:p w14:paraId="185C95A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2E6006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A98BD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66819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2EC25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26EC" w14:textId="77777777" w:rsidR="008E600A" w:rsidRDefault="008E600A" w:rsidP="008E600A">
      <w:pPr>
        <w:pStyle w:val="Heading5"/>
      </w:pPr>
      <w:bookmarkStart w:id="45" w:name="_Toc95792831"/>
      <w:r>
        <w:t>10.9.3.1</w:t>
      </w:r>
      <w:r>
        <w:tab/>
        <w:t>General</w:t>
      </w:r>
      <w:bookmarkEnd w:id="45"/>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3CA2E2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F305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06F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91F7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A821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lastRenderedPageBreak/>
        <w:t>Initial link simulation assumptions for L1 and L3 measurement accuracy for FR2 HST unidirectional and bidirectional scenarios A and B</w:t>
      </w:r>
    </w:p>
    <w:p w14:paraId="44D717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41C5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05B9D" w14:textId="77777777" w:rsidR="008E600A" w:rsidRDefault="008E600A" w:rsidP="008E600A">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20076EAD"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CR-2258  rev  Cat: B (Rel-17)</w:t>
      </w:r>
      <w:r>
        <w:rPr>
          <w:i/>
        </w:rPr>
        <w:br/>
      </w:r>
      <w:r>
        <w:rPr>
          <w:i/>
        </w:rPr>
        <w:br/>
      </w:r>
      <w:r>
        <w:rPr>
          <w:i/>
        </w:rPr>
        <w:tab/>
      </w:r>
      <w:r>
        <w:rPr>
          <w:i/>
        </w:rPr>
        <w:tab/>
      </w:r>
      <w:r>
        <w:rPr>
          <w:i/>
        </w:rPr>
        <w:tab/>
      </w:r>
      <w:r>
        <w:rPr>
          <w:i/>
        </w:rPr>
        <w:tab/>
      </w:r>
      <w:r>
        <w:rPr>
          <w:i/>
        </w:rPr>
        <w:tab/>
        <w:t>Source: Nokia, Nokia Shanghai Bell</w:t>
      </w:r>
    </w:p>
    <w:p w14:paraId="582DB8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D257F" w14:textId="77777777" w:rsidR="008E600A" w:rsidRDefault="008E600A" w:rsidP="008E600A">
      <w:pPr>
        <w:pStyle w:val="Heading5"/>
      </w:pPr>
      <w:bookmarkStart w:id="46" w:name="_Toc95792832"/>
      <w:r>
        <w:t>10.9.3.2</w:t>
      </w:r>
      <w:r>
        <w:tab/>
        <w:t>RRC Idle/Inactive and connected state mobility requirements</w:t>
      </w:r>
      <w:bookmarkEnd w:id="46"/>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42D8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82EC3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771E" w14:textId="77777777" w:rsidR="008E600A" w:rsidRDefault="008E600A" w:rsidP="008E600A">
      <w:pPr>
        <w:rPr>
          <w:rFonts w:ascii="Arial" w:hAnsi="Arial" w:cs="Arial"/>
          <w:b/>
          <w:sz w:val="24"/>
        </w:rPr>
      </w:pPr>
      <w:r>
        <w:rPr>
          <w:rFonts w:ascii="Arial" w:hAnsi="Arial" w:cs="Arial"/>
          <w:b/>
          <w:color w:val="0000FF"/>
          <w:sz w:val="24"/>
        </w:rPr>
        <w:lastRenderedPageBreak/>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AE417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E156" w14:textId="77777777" w:rsidR="008E600A" w:rsidRDefault="008E600A" w:rsidP="008E600A">
      <w:pPr>
        <w:pStyle w:val="Heading5"/>
      </w:pPr>
      <w:bookmarkStart w:id="47" w:name="_Toc95792833"/>
      <w:r>
        <w:t>10.9.3.3</w:t>
      </w:r>
      <w:r>
        <w:tab/>
        <w:t>Timing requirements</w:t>
      </w:r>
      <w:bookmarkEnd w:id="47"/>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CBC4C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B9E10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39E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lastRenderedPageBreak/>
        <w:t xml:space="preserve">Specify enhancements for autonomous time adjustment and one shot large UL timing adjustment </w:t>
      </w:r>
    </w:p>
    <w:p w14:paraId="43546D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249B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7E957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005D4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4E7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FA46" w14:textId="77777777" w:rsidR="008E600A" w:rsidRDefault="008E600A" w:rsidP="008E600A">
      <w:pPr>
        <w:pStyle w:val="Heading5"/>
      </w:pPr>
      <w:bookmarkStart w:id="48" w:name="_Toc95792834"/>
      <w:r>
        <w:t>10.9.3.4</w:t>
      </w:r>
      <w:r>
        <w:tab/>
        <w:t>Signalling characteristics requirements</w:t>
      </w:r>
      <w:bookmarkEnd w:id="48"/>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3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2205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08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4A8E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8CA0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FE3E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333E" w14:textId="77777777" w:rsidR="008E600A" w:rsidRDefault="008E600A" w:rsidP="008E600A">
      <w:pPr>
        <w:pStyle w:val="Heading5"/>
      </w:pPr>
      <w:bookmarkStart w:id="49" w:name="_Toc95792835"/>
      <w:r>
        <w:t>10.9.3.5</w:t>
      </w:r>
      <w:r>
        <w:tab/>
        <w:t>Measurement procedure requirements</w:t>
      </w:r>
      <w:bookmarkEnd w:id="49"/>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8F8A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28533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3BBB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Discussion on RRM requirements for high speed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70F8B" w14:textId="77777777"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DABE5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3C8F" w14:textId="77777777" w:rsidR="008E600A" w:rsidRDefault="008E600A" w:rsidP="008E600A">
      <w:pPr>
        <w:pStyle w:val="Heading3"/>
      </w:pPr>
      <w:bookmarkStart w:id="50" w:name="_Toc95792845"/>
      <w:r>
        <w:t>10.10</w:t>
      </w:r>
      <w:r>
        <w:tab/>
        <w:t>Further RRM enhancement for NR and MR-DC</w:t>
      </w:r>
      <w:bookmarkEnd w:id="50"/>
    </w:p>
    <w:p w14:paraId="62150939" w14:textId="77777777" w:rsidR="008E600A" w:rsidRDefault="008E600A" w:rsidP="008E600A">
      <w:pPr>
        <w:pStyle w:val="Heading4"/>
      </w:pPr>
      <w:bookmarkStart w:id="51" w:name="_Toc95792846"/>
      <w:r>
        <w:t>10.10.1</w:t>
      </w:r>
      <w:r>
        <w:tab/>
        <w:t>General</w:t>
      </w:r>
      <w:bookmarkEnd w:id="51"/>
    </w:p>
    <w:p w14:paraId="5C0FB04A" w14:textId="77777777" w:rsidR="008E600A" w:rsidRDefault="008E600A" w:rsidP="008E600A">
      <w:pPr>
        <w:pStyle w:val="Heading4"/>
      </w:pPr>
      <w:bookmarkStart w:id="52" w:name="_Toc95792847"/>
      <w:r>
        <w:t>10.10.2</w:t>
      </w:r>
      <w:r>
        <w:tab/>
        <w:t>RRM core requirements</w:t>
      </w:r>
      <w:bookmarkEnd w:id="52"/>
    </w:p>
    <w:p w14:paraId="60EAE5E4" w14:textId="61991FA0" w:rsidR="008E600A" w:rsidRDefault="008E600A" w:rsidP="008E600A">
      <w:pPr>
        <w:pStyle w:val="Heading5"/>
      </w:pPr>
      <w:bookmarkStart w:id="53" w:name="_Toc95792848"/>
      <w:r>
        <w:t>10.10.2.1</w:t>
      </w:r>
      <w:r>
        <w:tab/>
        <w:t>SRS antenna port switching</w:t>
      </w:r>
      <w:bookmarkEnd w:id="53"/>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lastRenderedPageBreak/>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77777777" w:rsidR="005F1251" w:rsidRDefault="005F1251" w:rsidP="005F12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Victim CC SCS(kHz)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lastRenderedPageBreak/>
              <w:t>N/A (Nokia)</w:t>
            </w:r>
          </w:p>
        </w:tc>
      </w:tr>
    </w:tbl>
    <w:p w14:paraId="41886DD3" w14:textId="77777777" w:rsidR="00501F4D" w:rsidRPr="00501F4D" w:rsidRDefault="00501F4D" w:rsidP="00501F4D">
      <w:pPr>
        <w:pStyle w:val="ListParagraph"/>
        <w:numPr>
          <w:ilvl w:val="0"/>
          <w:numId w:val="0"/>
        </w:numPr>
        <w:spacing w:line="252" w:lineRule="auto"/>
        <w:ind w:left="644"/>
        <w:rPr>
          <w:bCs/>
          <w:lang w:val="en-GB"/>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Originally we had concerns on 60kHz but we are ok to keep it. </w:t>
      </w:r>
      <w:r w:rsidR="0006601F">
        <w:rPr>
          <w:lang w:eastAsia="ja-JP"/>
        </w:rPr>
        <w:t>However, carrier-based switching does not support it. So, we may need to consider to change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Victim CC SCS(kHz)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Victim CC SCS(kHz)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w:t>
            </w:r>
            <w:r w:rsidRPr="009A2349">
              <w:rPr>
                <w:highlight w:val="green"/>
                <w:lang w:eastAsia="zh-CN"/>
              </w:rPr>
              <w:t xml:space="preserve"> </w:t>
            </w:r>
            <w:r w:rsidRPr="009A2349">
              <w:rPr>
                <w:highlight w:val="green"/>
                <w:lang w:eastAsia="zh-CN"/>
              </w:rPr>
              <w:t>(kHz)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proofErr w:type="spellStart"/>
      <w:r w:rsidR="00B77C8F" w:rsidRPr="009A2349">
        <w:rPr>
          <w:i/>
          <w:highlight w:val="green"/>
        </w:rPr>
        <w:t>simultaneousRxTxInterBandENDC</w:t>
      </w:r>
      <w:proofErr w:type="spellEnd"/>
      <w:r w:rsidR="00B77C8F" w:rsidRPr="009A2349">
        <w:rPr>
          <w:highlight w:val="green"/>
        </w:rPr>
        <w:t xml:space="preserve"> or </w:t>
      </w:r>
      <w:proofErr w:type="spellStart"/>
      <w:r w:rsidR="00B77C8F" w:rsidRPr="009A2349">
        <w:rPr>
          <w:i/>
          <w:highlight w:val="green"/>
        </w:rPr>
        <w:t>simultaneousRxTxInterBandCA</w:t>
      </w:r>
      <w:proofErr w:type="spellEnd"/>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w:t>
      </w:r>
      <w:r w:rsidR="00EA5653" w:rsidRPr="009A2349">
        <w:rPr>
          <w:highlight w:val="green"/>
        </w:rPr>
        <w:t xml:space="preserve"> intra-band TDD synchronous case</w:t>
      </w:r>
      <w:r w:rsidR="000A4795" w:rsidRPr="009A2349">
        <w:rPr>
          <w:highlight w:val="green"/>
        </w:rPr>
        <w:t>.</w:t>
      </w:r>
    </w:p>
    <w:p w14:paraId="01C42B46" w14:textId="6B932432" w:rsidR="005F1251" w:rsidRDefault="005F1251" w:rsidP="005F1251">
      <w:pPr>
        <w:rPr>
          <w:bCs/>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lastRenderedPageBreak/>
        <w:t>Option 2c (Nokia): Do not define the requirements when AP NR SRS resource and the P/SP CSI-RS for NR L1-RSRP/L1-SINR measurement are scheduled in the same OFDM symbol, or the prioritization needs to be clarified for this particular case.</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 xml:space="preserve">whether to define </w:t>
      </w:r>
      <w:r w:rsidR="00C24BB1" w:rsidRPr="00C60656">
        <w:rPr>
          <w:rFonts w:eastAsiaTheme="minorEastAsia"/>
          <w:iCs/>
          <w:highlight w:val="green"/>
        </w:rPr>
        <w:t>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77777777" w:rsidR="00E826AE" w:rsidRPr="00766996" w:rsidRDefault="00E826AE"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77777777" w:rsidR="005F1251" w:rsidRDefault="005F12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28AFBB0" w14:textId="77777777" w:rsidR="005F1251" w:rsidRDefault="005F12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E657D7" w14:textId="77777777" w:rsidR="005F1251" w:rsidRDefault="005F12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5F1251" w:rsidRDefault="005F1251" w:rsidP="0066017C">
            <w:pPr>
              <w:pStyle w:val="TAL"/>
              <w:keepNext w:val="0"/>
              <w:keepLines w:val="0"/>
              <w:spacing w:before="0" w:line="240" w:lineRule="auto"/>
              <w:rPr>
                <w:rFonts w:ascii="Times New Roman" w:hAnsi="Times New Roman"/>
                <w:sz w:val="20"/>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06F80FD4" w14:textId="77777777" w:rsidTr="0066017C">
        <w:tc>
          <w:tcPr>
            <w:tcW w:w="1423" w:type="dxa"/>
            <w:tcBorders>
              <w:top w:val="single" w:sz="4" w:space="0" w:color="auto"/>
              <w:left w:val="single" w:sz="4" w:space="0" w:color="auto"/>
              <w:bottom w:val="single" w:sz="4" w:space="0" w:color="auto"/>
              <w:right w:val="single" w:sz="4" w:space="0" w:color="auto"/>
            </w:tcBorders>
          </w:tcPr>
          <w:p w14:paraId="4FDAC39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8D55D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23BE0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CE11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65A77B8E" w14:textId="77777777" w:rsidR="005F1251" w:rsidRDefault="005F1251" w:rsidP="005F1251">
      <w:pPr>
        <w:rPr>
          <w:bCs/>
          <w:lang w:val="en-US"/>
        </w:rPr>
      </w:pP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260C5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20E2B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132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A556C" w14:textId="77777777" w:rsidR="008E600A" w:rsidRDefault="008E600A" w:rsidP="008E600A">
      <w:pPr>
        <w:rPr>
          <w:rFonts w:ascii="Arial" w:hAnsi="Arial" w:cs="Arial"/>
          <w:b/>
          <w:sz w:val="24"/>
        </w:rPr>
      </w:pPr>
      <w:r>
        <w:rPr>
          <w:rFonts w:ascii="Arial" w:hAnsi="Arial" w:cs="Arial"/>
          <w:b/>
          <w:color w:val="0000FF"/>
          <w:sz w:val="24"/>
        </w:rPr>
        <w:lastRenderedPageBreak/>
        <w:t>R4-2203922</w:t>
      </w:r>
      <w:r>
        <w:rPr>
          <w:rFonts w:ascii="Arial" w:hAnsi="Arial" w:cs="Arial"/>
          <w:b/>
          <w:color w:val="0000FF"/>
          <w:sz w:val="24"/>
        </w:rPr>
        <w:tab/>
      </w:r>
      <w:r>
        <w:rPr>
          <w:rFonts w:ascii="Arial" w:hAnsi="Arial" w:cs="Arial"/>
          <w:b/>
          <w:sz w:val="24"/>
        </w:rPr>
        <w:t>Interruption requirement to LTE serving cell, and impacts to other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49A9FD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6EAF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B06D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77F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AF044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33FE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2EA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D36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1BAD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D7ED" w14:textId="77777777" w:rsidR="008E600A" w:rsidRDefault="008E600A" w:rsidP="008E600A">
      <w:pPr>
        <w:rPr>
          <w:rFonts w:ascii="Arial" w:hAnsi="Arial" w:cs="Arial"/>
          <w:b/>
          <w:sz w:val="24"/>
        </w:rPr>
      </w:pPr>
      <w:r>
        <w:rPr>
          <w:rFonts w:ascii="Arial" w:hAnsi="Arial" w:cs="Arial"/>
          <w:b/>
          <w:color w:val="0000FF"/>
          <w:sz w:val="24"/>
        </w:rPr>
        <w:lastRenderedPageBreak/>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79B7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03F" w14:textId="77777777" w:rsidR="008E600A" w:rsidRDefault="008E600A" w:rsidP="008E600A">
      <w:pPr>
        <w:rPr>
          <w:rFonts w:ascii="Arial" w:hAnsi="Arial" w:cs="Arial"/>
          <w:b/>
          <w:sz w:val="24"/>
        </w:rPr>
      </w:pPr>
      <w:r>
        <w:rPr>
          <w:rFonts w:ascii="Arial" w:hAnsi="Arial" w:cs="Arial"/>
          <w:b/>
          <w:color w:val="0000FF"/>
          <w:sz w:val="24"/>
        </w:rPr>
        <w:t>R4-2205836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5746" w14:textId="6A05E752" w:rsidR="008E600A" w:rsidRDefault="008E600A" w:rsidP="008E600A">
      <w:pPr>
        <w:pStyle w:val="Heading5"/>
      </w:pPr>
      <w:bookmarkStart w:id="54" w:name="_Toc95792849"/>
      <w:r>
        <w:t>10.10.2.2</w:t>
      </w:r>
      <w:r>
        <w:tab/>
        <w:t xml:space="preserve">HO with </w:t>
      </w:r>
      <w:proofErr w:type="spellStart"/>
      <w:r>
        <w:t>PSCell</w:t>
      </w:r>
      <w:bookmarkEnd w:id="54"/>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77777777" w:rsidR="00C2341C" w:rsidRDefault="00C2341C" w:rsidP="00C234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 xml:space="preserve">Topic #1: HO with </w:t>
      </w:r>
      <w:proofErr w:type="spellStart"/>
      <w:r w:rsidRPr="006177D2">
        <w:rPr>
          <w:bCs/>
        </w:rPr>
        <w:t>PSCell</w:t>
      </w:r>
      <w:proofErr w:type="spellEnd"/>
    </w:p>
    <w:p w14:paraId="72654CB9" w14:textId="77777777" w:rsidR="006177D2" w:rsidRPr="006177D2" w:rsidRDefault="006177D2" w:rsidP="006177D2">
      <w:pPr>
        <w:pStyle w:val="ListParagraph"/>
        <w:numPr>
          <w:ilvl w:val="1"/>
          <w:numId w:val="10"/>
        </w:numPr>
        <w:spacing w:line="252" w:lineRule="auto"/>
        <w:rPr>
          <w:bCs/>
        </w:rPr>
      </w:pPr>
      <w:r w:rsidRPr="006177D2">
        <w:rPr>
          <w:bCs/>
        </w:rPr>
        <w:t xml:space="preserve">Sub-topic 2-2 Delay requirement design of HO with </w:t>
      </w:r>
      <w:proofErr w:type="spellStart"/>
      <w:r w:rsidRPr="006177D2">
        <w:rPr>
          <w:bCs/>
        </w:rPr>
        <w:t>PSCell</w:t>
      </w:r>
      <w:proofErr w:type="spellEnd"/>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 xml:space="preserve">In the previous two meetings, following common understanding is reached regarding processing timing for legacy </w:t>
      </w:r>
      <w:proofErr w:type="spellStart"/>
      <w:r w:rsidRPr="00ED3D4F">
        <w:rPr>
          <w:bCs/>
        </w:rPr>
        <w:t>PCell</w:t>
      </w:r>
      <w:proofErr w:type="spellEnd"/>
      <w:r w:rsidRPr="00ED3D4F">
        <w:rPr>
          <w:bCs/>
        </w:rPr>
        <w:t xml:space="preserve"> handover and </w:t>
      </w:r>
      <w:proofErr w:type="spellStart"/>
      <w:r w:rsidRPr="00ED3D4F">
        <w:rPr>
          <w:bCs/>
        </w:rPr>
        <w:t>PSCell</w:t>
      </w:r>
      <w:proofErr w:type="spellEnd"/>
      <w:r w:rsidRPr="00ED3D4F">
        <w:rPr>
          <w:bCs/>
        </w:rPr>
        <w:t xml:space="preserve"> addition/change.</w:t>
      </w:r>
    </w:p>
    <w:p w14:paraId="327059D9" w14:textId="77777777" w:rsidR="00ED3D4F" w:rsidRPr="00ED3D4F" w:rsidRDefault="00ED3D4F" w:rsidP="00ED3D4F">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PCell</w:t>
      </w:r>
      <w:proofErr w:type="spellEnd"/>
      <w:r w:rsidRPr="00ED3D4F">
        <w:rPr>
          <w:bCs/>
        </w:rPr>
        <w:t xml:space="preserve">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 xml:space="preserve">Reuse the </w:t>
      </w:r>
      <w:proofErr w:type="spellStart"/>
      <w:r w:rsidRPr="00ED3D4F">
        <w:rPr>
          <w:bCs/>
        </w:rPr>
        <w:t>Tprocessing</w:t>
      </w:r>
      <w:proofErr w:type="spellEnd"/>
      <w:r w:rsidRPr="00ED3D4F">
        <w:rPr>
          <w:bCs/>
        </w:rPr>
        <w:t xml:space="preserve"> defined for legacy </w:t>
      </w:r>
      <w:proofErr w:type="spellStart"/>
      <w:r w:rsidRPr="00ED3D4F">
        <w:rPr>
          <w:bCs/>
        </w:rPr>
        <w:t>PCell</w:t>
      </w:r>
      <w:proofErr w:type="spellEnd"/>
      <w:r w:rsidRPr="00ED3D4F">
        <w:rPr>
          <w:bCs/>
        </w:rPr>
        <w:t xml:space="preserve"> HO</w:t>
      </w:r>
    </w:p>
    <w:p w14:paraId="273079CD" w14:textId="77777777" w:rsidR="00ED3D4F" w:rsidRPr="00ED3D4F" w:rsidRDefault="00ED3D4F" w:rsidP="00E3155A">
      <w:pPr>
        <w:pStyle w:val="ListParagraph"/>
        <w:numPr>
          <w:ilvl w:val="3"/>
          <w:numId w:val="10"/>
        </w:numPr>
        <w:spacing w:line="252" w:lineRule="auto"/>
        <w:rPr>
          <w:bCs/>
        </w:rPr>
      </w:pPr>
      <w:r w:rsidRPr="00ED3D4F">
        <w:rPr>
          <w:bCs/>
        </w:rPr>
        <w:t>20ms, when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r w:rsidRPr="00ED3D4F">
        <w:rPr>
          <w:bCs/>
        </w:rPr>
        <w:t>40ms, when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change for NR-DC and EN-DC</w:t>
      </w:r>
    </w:p>
    <w:p w14:paraId="38E6E41B" w14:textId="77777777" w:rsidR="00ED3D4F" w:rsidRPr="00ED3D4F" w:rsidRDefault="00ED3D4F" w:rsidP="00E3155A">
      <w:pPr>
        <w:pStyle w:val="ListParagraph"/>
        <w:numPr>
          <w:ilvl w:val="2"/>
          <w:numId w:val="10"/>
        </w:numPr>
        <w:spacing w:line="252" w:lineRule="auto"/>
        <w:rPr>
          <w:bCs/>
        </w:rPr>
      </w:pPr>
      <w:r w:rsidRPr="00ED3D4F">
        <w:rPr>
          <w:bCs/>
        </w:rPr>
        <w:t>20ms, when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r w:rsidRPr="00ED3D4F">
        <w:rPr>
          <w:bCs/>
        </w:rPr>
        <w:t>40ms, when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addition for NR-DC and EN-DC</w:t>
      </w:r>
    </w:p>
    <w:p w14:paraId="0502D85C" w14:textId="77777777" w:rsidR="00ED3D4F" w:rsidRPr="00ED3D4F" w:rsidRDefault="00ED3D4F" w:rsidP="00E3155A">
      <w:pPr>
        <w:pStyle w:val="ListParagraph"/>
        <w:numPr>
          <w:ilvl w:val="2"/>
          <w:numId w:val="10"/>
        </w:numPr>
        <w:spacing w:line="252" w:lineRule="auto"/>
        <w:rPr>
          <w:bCs/>
        </w:rPr>
      </w:pPr>
      <w:r w:rsidRPr="00ED3D4F">
        <w:rPr>
          <w:bCs/>
        </w:rPr>
        <w:t xml:space="preserve">20ms, when NR </w:t>
      </w:r>
      <w:proofErr w:type="spellStart"/>
      <w:r w:rsidRPr="00ED3D4F">
        <w:rPr>
          <w:bCs/>
        </w:rPr>
        <w:t>PSCell</w:t>
      </w:r>
      <w:proofErr w:type="spellEnd"/>
      <w:r w:rsidRPr="00ED3D4F">
        <w:rPr>
          <w:bCs/>
        </w:rPr>
        <w:t xml:space="preserve"> is in the same FR as </w:t>
      </w:r>
      <w:proofErr w:type="spellStart"/>
      <w:r w:rsidRPr="00ED3D4F">
        <w:rPr>
          <w:bCs/>
        </w:rPr>
        <w:t>PCell</w:t>
      </w:r>
      <w:proofErr w:type="spellEnd"/>
    </w:p>
    <w:p w14:paraId="5932F93E" w14:textId="77777777" w:rsidR="00ED3D4F" w:rsidRPr="00ED3D4F" w:rsidRDefault="00ED3D4F" w:rsidP="00E3155A">
      <w:pPr>
        <w:pStyle w:val="ListParagraph"/>
        <w:numPr>
          <w:ilvl w:val="2"/>
          <w:numId w:val="10"/>
        </w:numPr>
        <w:spacing w:line="252" w:lineRule="auto"/>
        <w:rPr>
          <w:bCs/>
        </w:rPr>
      </w:pPr>
      <w:r w:rsidRPr="00ED3D4F">
        <w:rPr>
          <w:bCs/>
        </w:rPr>
        <w:t xml:space="preserve">40ms, when NR </w:t>
      </w:r>
      <w:proofErr w:type="spellStart"/>
      <w:r w:rsidRPr="00ED3D4F">
        <w:rPr>
          <w:bCs/>
        </w:rPr>
        <w:t>PSCell</w:t>
      </w:r>
      <w:proofErr w:type="spellEnd"/>
      <w:r w:rsidRPr="00ED3D4F">
        <w:rPr>
          <w:bCs/>
        </w:rPr>
        <w:t xml:space="preserve"> is in the different FR from </w:t>
      </w:r>
      <w:proofErr w:type="spellStart"/>
      <w:r w:rsidRPr="00ED3D4F">
        <w:rPr>
          <w:bCs/>
        </w:rPr>
        <w:t>PCell</w:t>
      </w:r>
      <w:proofErr w:type="spellEnd"/>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r>
        <w:rPr>
          <w:color w:val="000000" w:themeColor="text1"/>
          <w:szCs w:val="24"/>
          <w:lang w:eastAsia="zh-CN"/>
        </w:rPr>
        <w:t>max(</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bCs/>
          <w:color w:val="000000" w:themeColor="text1"/>
          <w:highlight w:val="yellow"/>
          <w:lang w:eastAsia="ko-KR"/>
        </w:rPr>
        <w:t xml:space="preserve">for HO with </w:t>
      </w:r>
      <w:proofErr w:type="spellStart"/>
      <w:r w:rsidRPr="004F5582">
        <w:rPr>
          <w:bCs/>
          <w:color w:val="000000" w:themeColor="text1"/>
          <w:highlight w:val="yellow"/>
          <w:lang w:eastAsia="ko-KR"/>
        </w:rPr>
        <w:t>PSCell</w:t>
      </w:r>
      <w:proofErr w:type="spellEnd"/>
      <w:r w:rsidRPr="004F5582">
        <w:rPr>
          <w:bCs/>
          <w:color w:val="000000" w:themeColor="text1"/>
          <w:highlight w:val="yellow"/>
          <w:lang w:eastAsia="ko-KR"/>
        </w:rPr>
        <w:t xml:space="preserve"> = </w:t>
      </w:r>
      <w:r w:rsidRPr="004F5582">
        <w:rPr>
          <w:color w:val="000000" w:themeColor="text1"/>
          <w:szCs w:val="24"/>
          <w:highlight w:val="yellow"/>
          <w:lang w:eastAsia="zh-CN"/>
        </w:rPr>
        <w:t>max(</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PCell</w:t>
      </w:r>
      <w:proofErr w:type="spellEnd"/>
      <w:r w:rsidRPr="004F5582">
        <w:rPr>
          <w:color w:val="000000" w:themeColor="text1"/>
          <w:szCs w:val="24"/>
          <w:highlight w:val="yellow"/>
          <w:lang w:eastAsia="zh-CN"/>
        </w:rPr>
        <w:t xml:space="preserve"> HO, </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PSCell</w:t>
      </w:r>
      <w:proofErr w:type="spellEnd"/>
      <w:r w:rsidRPr="004F5582">
        <w:rPr>
          <w:color w:val="000000" w:themeColor="text1"/>
          <w:szCs w:val="24"/>
          <w:highlight w:val="yellow"/>
          <w:lang w:eastAsia="zh-CN"/>
        </w:rPr>
        <w:t xml:space="preserve"> addition/change) + [X] </w:t>
      </w:r>
      <w:proofErr w:type="spellStart"/>
      <w:r w:rsidRPr="004F5582">
        <w:rPr>
          <w:color w:val="000000" w:themeColor="text1"/>
          <w:szCs w:val="24"/>
          <w:highlight w:val="yellow"/>
          <w:lang w:eastAsia="zh-CN"/>
        </w:rPr>
        <w:t>ms</w:t>
      </w:r>
      <w:proofErr w:type="spellEnd"/>
      <w:r w:rsidRPr="004F5582">
        <w:rPr>
          <w:color w:val="000000" w:themeColor="text1"/>
          <w:szCs w:val="24"/>
          <w:highlight w:val="yellow"/>
          <w:lang w:eastAsia="zh-CN"/>
        </w:rPr>
        <w:t>.</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 xml:space="preserve">X= can be different for different HO with </w:t>
      </w:r>
      <w:proofErr w:type="spellStart"/>
      <w:r w:rsidRPr="004F5582">
        <w:rPr>
          <w:bCs/>
          <w:color w:val="000000" w:themeColor="text1"/>
          <w:szCs w:val="24"/>
          <w:highlight w:val="yellow"/>
          <w:lang w:eastAsia="zh-CN"/>
        </w:rPr>
        <w:t>PSCell</w:t>
      </w:r>
      <w:proofErr w:type="spellEnd"/>
      <w:r w:rsidRPr="004F5582">
        <w:rPr>
          <w:bCs/>
          <w:color w:val="000000" w:themeColor="text1"/>
          <w:szCs w:val="24"/>
          <w:highlight w:val="yellow"/>
          <w:lang w:eastAsia="zh-CN"/>
        </w:rPr>
        <w:t xml:space="preserve">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lang w:eastAsia="ko-KR"/>
        </w:rPr>
        <w:t xml:space="preserve"> applies independently for </w:t>
      </w:r>
      <w:proofErr w:type="spellStart"/>
      <w:r w:rsidRPr="004F5582">
        <w:rPr>
          <w:bCs/>
          <w:color w:val="000000" w:themeColor="text1"/>
          <w:highlight w:val="yellow"/>
          <w:lang w:eastAsia="ko-KR"/>
        </w:rPr>
        <w:t>PCell</w:t>
      </w:r>
      <w:proofErr w:type="spellEnd"/>
      <w:r w:rsidRPr="004F5582">
        <w:rPr>
          <w:bCs/>
          <w:color w:val="000000" w:themeColor="text1"/>
          <w:highlight w:val="yellow"/>
          <w:lang w:eastAsia="ko-KR"/>
        </w:rPr>
        <w:t xml:space="preserve"> and </w:t>
      </w:r>
      <w:proofErr w:type="spellStart"/>
      <w:r w:rsidRPr="004F5582">
        <w:rPr>
          <w:bCs/>
          <w:color w:val="000000" w:themeColor="text1"/>
          <w:highlight w:val="yellow"/>
          <w:lang w:eastAsia="ko-KR"/>
        </w:rPr>
        <w:t>PSCell</w:t>
      </w:r>
      <w:proofErr w:type="spellEnd"/>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For the parallel processing case of HO with </w:t>
      </w:r>
      <w:proofErr w:type="spellStart"/>
      <w:r>
        <w:rPr>
          <w:bCs/>
          <w:color w:val="000000" w:themeColor="text1"/>
          <w:lang w:eastAsia="ko-KR"/>
        </w:rPr>
        <w:t>PSCell</w:t>
      </w:r>
      <w:proofErr w:type="spellEnd"/>
      <w:r>
        <w:rPr>
          <w:bCs/>
          <w:color w:val="000000" w:themeColor="text1"/>
          <w:lang w:eastAsia="ko-KR"/>
        </w:rPr>
        <w:t xml:space="preserve">, </w:t>
      </w:r>
      <w:proofErr w:type="spellStart"/>
      <w:r>
        <w:rPr>
          <w:bCs/>
          <w:color w:val="000000" w:themeColor="text1"/>
          <w:lang w:eastAsia="ko-KR"/>
        </w:rPr>
        <w:t>PSCell</w:t>
      </w:r>
      <w:proofErr w:type="spellEnd"/>
      <w:r>
        <w:rPr>
          <w:bCs/>
          <w:color w:val="000000" w:themeColor="text1"/>
          <w:lang w:eastAsia="ko-KR"/>
        </w:rPr>
        <w:t xml:space="preserve"> addition delay requirements and HO delay requirements are defined separately:</w:t>
      </w:r>
    </w:p>
    <w:p w14:paraId="7872BCBD"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rPr>
          <w:iCs/>
        </w:rPr>
      </w:pPr>
      <w:r>
        <w:t xml:space="preserve">HO delay = </w:t>
      </w:r>
      <w:proofErr w:type="spellStart"/>
      <w:r>
        <w:t>T</w:t>
      </w:r>
      <w:r>
        <w:rPr>
          <w:vertAlign w:val="subscript"/>
        </w:rPr>
        <w:t>RRC_delay</w:t>
      </w:r>
      <w:proofErr w:type="spellEnd"/>
      <w:r>
        <w:t xml:space="preserve"> +</w:t>
      </w:r>
      <w:proofErr w:type="spellStart"/>
      <w:r>
        <w:t>T</w:t>
      </w:r>
      <w:r>
        <w:rPr>
          <w:vertAlign w:val="subscript"/>
        </w:rPr>
        <w:t>search</w:t>
      </w:r>
      <w:proofErr w:type="spellEnd"/>
      <w:r>
        <w:t xml:space="preserve"> + T</w:t>
      </w:r>
      <w:r>
        <w:rPr>
          <w:vertAlign w:val="subscript"/>
        </w:rPr>
        <w:t>IU</w:t>
      </w:r>
      <w:r>
        <w:t xml:space="preserve"> + (</w:t>
      </w:r>
      <w:proofErr w:type="spellStart"/>
      <w:r>
        <w:t>T</w:t>
      </w:r>
      <w:r>
        <w:rPr>
          <w:vertAlign w:val="subscript"/>
        </w:rPr>
        <w:t>processing_PCell</w:t>
      </w:r>
      <w:proofErr w:type="spellEnd"/>
      <w:r>
        <w:t xml:space="preserve"> +X) + T</w:t>
      </w:r>
      <w:r>
        <w:rPr>
          <w:vertAlign w:val="subscript"/>
        </w:rPr>
        <w:t>∆</w:t>
      </w:r>
      <w:r>
        <w:t xml:space="preserve"> + </w:t>
      </w:r>
      <w:proofErr w:type="spellStart"/>
      <w:r>
        <w:t>T</w:t>
      </w:r>
      <w:r>
        <w:rPr>
          <w:vertAlign w:val="subscript"/>
        </w:rPr>
        <w:t>margin</w:t>
      </w:r>
      <w:proofErr w:type="spellEnd"/>
      <w:r>
        <w:rPr>
          <w:vertAlign w:val="subscript"/>
        </w:rPr>
        <w:t xml:space="preserve"> </w:t>
      </w:r>
      <w:proofErr w:type="spellStart"/>
      <w:r>
        <w:t>ms</w:t>
      </w:r>
      <w:proofErr w:type="spellEnd"/>
    </w:p>
    <w:p w14:paraId="64BF8589"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pPr>
      <w:proofErr w:type="spellStart"/>
      <w:r>
        <w:t>PSCell</w:t>
      </w:r>
      <w:proofErr w:type="spellEnd"/>
      <w:r>
        <w:t xml:space="preserve"> addition delay= </w:t>
      </w:r>
      <w:proofErr w:type="spellStart"/>
      <w:r>
        <w:t>T</w:t>
      </w:r>
      <w:r>
        <w:rPr>
          <w:vertAlign w:val="subscript"/>
        </w:rPr>
        <w:t>RRC_delay</w:t>
      </w:r>
      <w:proofErr w:type="spellEnd"/>
      <w:r>
        <w:t xml:space="preserve"> + (</w:t>
      </w:r>
      <w:proofErr w:type="spellStart"/>
      <w:r>
        <w:t>T</w:t>
      </w:r>
      <w:r>
        <w:rPr>
          <w:vertAlign w:val="subscript"/>
        </w:rPr>
        <w:t>processing_PSCell</w:t>
      </w:r>
      <w:proofErr w:type="spellEnd"/>
      <w:r>
        <w:t xml:space="preserve"> +X) + </w:t>
      </w:r>
      <w:proofErr w:type="spellStart"/>
      <w:r>
        <w:t>T</w:t>
      </w:r>
      <w:r>
        <w:rPr>
          <w:vertAlign w:val="subscript"/>
        </w:rPr>
        <w:t>search</w:t>
      </w:r>
      <w:proofErr w:type="spellEnd"/>
      <w:r>
        <w:t xml:space="preserve"> + T</w:t>
      </w:r>
      <w:r>
        <w:rPr>
          <w:vertAlign w:val="subscript"/>
        </w:rPr>
        <w:t>∆</w:t>
      </w:r>
      <w:r>
        <w:t xml:space="preserve"> + </w:t>
      </w:r>
      <w:proofErr w:type="spellStart"/>
      <w:r>
        <w:t>T</w:t>
      </w:r>
      <w:r>
        <w:rPr>
          <w:vertAlign w:val="subscript"/>
        </w:rPr>
        <w:t>PSCell</w:t>
      </w:r>
      <w:proofErr w:type="spellEnd"/>
      <w:r>
        <w:rPr>
          <w:vertAlign w:val="subscript"/>
        </w:rPr>
        <w:t>_ DU</w:t>
      </w:r>
      <w:r>
        <w:t xml:space="preserve"> + 2 </w:t>
      </w:r>
      <w:proofErr w:type="spellStart"/>
      <w:r>
        <w:t>ms</w:t>
      </w:r>
      <w:proofErr w:type="spellEnd"/>
      <w:r>
        <w:t xml:space="preserve">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lastRenderedPageBreak/>
        <w:t xml:space="preserve">Where </w:t>
      </w:r>
      <w:proofErr w:type="spellStart"/>
      <w:r>
        <w:rPr>
          <w:bCs/>
          <w:color w:val="000000" w:themeColor="text1"/>
          <w:lang w:eastAsia="ko-KR"/>
        </w:rPr>
        <w:t>T</w:t>
      </w:r>
      <w:r>
        <w:rPr>
          <w:bCs/>
          <w:color w:val="000000" w:themeColor="text1"/>
          <w:vertAlign w:val="subscript"/>
          <w:lang w:eastAsia="ko-KR"/>
        </w:rPr>
        <w:t>processing</w:t>
      </w:r>
      <w:r>
        <w:rPr>
          <w:bCs/>
          <w:color w:val="000000" w:themeColor="text1"/>
          <w:lang w:eastAsia="ko-KR"/>
        </w:rPr>
        <w:t>_PCell</w:t>
      </w:r>
      <w:proofErr w:type="spellEnd"/>
      <w:r>
        <w:rPr>
          <w:bCs/>
          <w:color w:val="000000" w:themeColor="text1"/>
          <w:lang w:eastAsia="ko-KR"/>
        </w:rPr>
        <w:t xml:space="preserve"> and </w:t>
      </w:r>
      <w:proofErr w:type="spellStart"/>
      <w:r>
        <w:rPr>
          <w:bCs/>
          <w:color w:val="000000" w:themeColor="text1"/>
          <w:lang w:eastAsia="ko-KR"/>
        </w:rPr>
        <w:t>T</w:t>
      </w:r>
      <w:r>
        <w:rPr>
          <w:bCs/>
          <w:color w:val="000000" w:themeColor="text1"/>
          <w:vertAlign w:val="subscript"/>
          <w:lang w:eastAsia="ko-KR"/>
        </w:rPr>
        <w:t>processing_PSCell</w:t>
      </w:r>
      <w:proofErr w:type="spellEnd"/>
      <w:r>
        <w:rPr>
          <w:bCs/>
          <w:color w:val="000000" w:themeColor="text1"/>
          <w:lang w:eastAsia="ko-KR"/>
        </w:rPr>
        <w:t xml:space="preserve"> are UE processing time for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vertAlign w:val="subscript"/>
          <w:lang w:eastAsia="ko-KR"/>
        </w:rPr>
        <w:t xml:space="preserve"> </w:t>
      </w:r>
      <w:r w:rsidRPr="00E35C13">
        <w:rPr>
          <w:bCs/>
          <w:color w:val="000000" w:themeColor="text1"/>
          <w:highlight w:val="green"/>
          <w:lang w:eastAsia="ko-KR"/>
        </w:rPr>
        <w:t xml:space="preserve">for HO with </w:t>
      </w:r>
      <w:proofErr w:type="spellStart"/>
      <w:r w:rsidRPr="00E35C13">
        <w:rPr>
          <w:bCs/>
          <w:color w:val="000000" w:themeColor="text1"/>
          <w:highlight w:val="green"/>
          <w:lang w:eastAsia="ko-KR"/>
        </w:rPr>
        <w:t>PSCell</w:t>
      </w:r>
      <w:proofErr w:type="spellEnd"/>
      <w:r w:rsidRPr="00E35C13">
        <w:rPr>
          <w:bCs/>
          <w:color w:val="000000" w:themeColor="text1"/>
          <w:highlight w:val="green"/>
          <w:lang w:eastAsia="ko-KR"/>
        </w:rPr>
        <w:t xml:space="preserve"> = </w:t>
      </w:r>
      <w:r w:rsidRPr="00E35C13">
        <w:rPr>
          <w:color w:val="000000" w:themeColor="text1"/>
          <w:szCs w:val="24"/>
          <w:highlight w:val="green"/>
          <w:lang w:eastAsia="zh-CN"/>
        </w:rPr>
        <w:t>max(</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PCell</w:t>
      </w:r>
      <w:proofErr w:type="spellEnd"/>
      <w:r w:rsidRPr="00E35C13">
        <w:rPr>
          <w:color w:val="000000" w:themeColor="text1"/>
          <w:szCs w:val="24"/>
          <w:highlight w:val="green"/>
          <w:lang w:eastAsia="zh-CN"/>
        </w:rPr>
        <w:t xml:space="preserve"> HO, </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xml:space="preserve">] </w:t>
      </w:r>
      <w:proofErr w:type="spellStart"/>
      <w:r w:rsidRPr="00E35C13">
        <w:rPr>
          <w:color w:val="000000" w:themeColor="text1"/>
          <w:szCs w:val="24"/>
          <w:highlight w:val="green"/>
          <w:lang w:eastAsia="zh-CN"/>
        </w:rPr>
        <w:t>ms</w:t>
      </w:r>
      <w:proofErr w:type="spellEnd"/>
      <w:r w:rsidRPr="00E35C13">
        <w:rPr>
          <w:color w:val="000000" w:themeColor="text1"/>
          <w:szCs w:val="24"/>
          <w:highlight w:val="green"/>
          <w:lang w:eastAsia="zh-CN"/>
        </w:rPr>
        <w:t>.</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lang w:eastAsia="ko-KR"/>
        </w:rPr>
        <w:t xml:space="preserve"> applies independently for </w:t>
      </w:r>
      <w:proofErr w:type="spellStart"/>
      <w:r w:rsidRPr="00E35C13">
        <w:rPr>
          <w:bCs/>
          <w:color w:val="000000" w:themeColor="text1"/>
          <w:highlight w:val="green"/>
          <w:lang w:eastAsia="ko-KR"/>
        </w:rPr>
        <w:t>PCell</w:t>
      </w:r>
      <w:proofErr w:type="spellEnd"/>
      <w:r w:rsidRPr="00E35C13">
        <w:rPr>
          <w:bCs/>
          <w:color w:val="000000" w:themeColor="text1"/>
          <w:highlight w:val="green"/>
          <w:lang w:eastAsia="ko-KR"/>
        </w:rPr>
        <w:t xml:space="preserve"> and </w:t>
      </w:r>
      <w:proofErr w:type="spellStart"/>
      <w:r w:rsidRPr="00E35C13">
        <w:rPr>
          <w:bCs/>
          <w:color w:val="000000" w:themeColor="text1"/>
          <w:highlight w:val="green"/>
          <w:lang w:eastAsia="ko-KR"/>
        </w:rPr>
        <w:t>PSCell</w:t>
      </w:r>
      <w:proofErr w:type="spellEnd"/>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proofErr w:type="spellStart"/>
      <w:r w:rsidRPr="00E35C13">
        <w:rPr>
          <w:bCs/>
          <w:color w:val="000000" w:themeColor="text1"/>
          <w:highlight w:val="green"/>
          <w:lang w:eastAsia="ko-KR"/>
        </w:rPr>
        <w:t>ms</w:t>
      </w:r>
      <w:proofErr w:type="spellEnd"/>
      <w:r w:rsidRPr="00E35C13">
        <w:rPr>
          <w:bCs/>
          <w:color w:val="000000" w:themeColor="text1"/>
          <w:highlight w:val="green"/>
          <w:lang w:eastAsia="ko-KR"/>
        </w:rPr>
        <w:t xml:space="preserve"> additional margin is applied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 xml:space="preserve">Introduce extra margin Y </w:t>
      </w:r>
      <w:proofErr w:type="spellStart"/>
      <w:r w:rsidRPr="006C50F9">
        <w:rPr>
          <w:bCs/>
        </w:rPr>
        <w:t>ms</w:t>
      </w:r>
      <w:proofErr w:type="spellEnd"/>
      <w:r w:rsidRPr="006C50F9">
        <w:rPr>
          <w:bCs/>
        </w:rPr>
        <w:t xml:space="preserve"> for sequential processing case comparing to parallel processing case for UE SW processing and RF warm-up for [</w:t>
      </w:r>
      <w:proofErr w:type="spellStart"/>
      <w:r w:rsidRPr="006C50F9">
        <w:rPr>
          <w:bCs/>
        </w:rPr>
        <w:t>PCell</w:t>
      </w:r>
      <w:proofErr w:type="spellEnd"/>
      <w:r w:rsidRPr="006C50F9">
        <w:rPr>
          <w:bCs/>
        </w:rPr>
        <w:t xml:space="preserve"> handover] and </w:t>
      </w:r>
      <w:proofErr w:type="spellStart"/>
      <w:r w:rsidRPr="006C50F9">
        <w:rPr>
          <w:bCs/>
        </w:rPr>
        <w:t>PSCell</w:t>
      </w:r>
      <w:proofErr w:type="spellEnd"/>
      <w:r w:rsidRPr="006C50F9">
        <w:rPr>
          <w:bCs/>
        </w:rPr>
        <w:t xml:space="preserve">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 xml:space="preserve">Y = [10] </w:t>
      </w:r>
      <w:proofErr w:type="spellStart"/>
      <w:r w:rsidRPr="006C50F9">
        <w:rPr>
          <w:bCs/>
        </w:rPr>
        <w:t>ms</w:t>
      </w:r>
      <w:proofErr w:type="spellEnd"/>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highlight w:val="yellow"/>
          <w:lang w:eastAsia="ko-KR"/>
        </w:rPr>
        <w:t>PCell</w:t>
      </w:r>
      <w:proofErr w:type="spellEnd"/>
      <w:r>
        <w:rPr>
          <w:bCs/>
          <w:color w:val="000000" w:themeColor="text1"/>
          <w:highlight w:val="yellow"/>
          <w:lang w:eastAsia="ko-KR"/>
        </w:rPr>
        <w:t xml:space="preserve"> handover</w:t>
      </w:r>
      <w:r>
        <w:rPr>
          <w:bCs/>
          <w:color w:val="000000" w:themeColor="text1"/>
          <w:lang w:eastAsia="ko-KR"/>
        </w:rPr>
        <w:t xml:space="preserve"> and </w:t>
      </w:r>
      <w:proofErr w:type="spellStart"/>
      <w:r>
        <w:rPr>
          <w:bCs/>
          <w:color w:val="000000" w:themeColor="text1"/>
          <w:lang w:eastAsia="ko-KR"/>
        </w:rPr>
        <w:t>PSCell</w:t>
      </w:r>
      <w:proofErr w:type="spellEnd"/>
      <w:r>
        <w:rPr>
          <w:bCs/>
          <w:color w:val="000000" w:themeColor="text1"/>
          <w:lang w:eastAsia="ko-KR"/>
        </w:rPr>
        <w:t xml:space="preserve">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w:t>
      </w:r>
      <w:proofErr w:type="spellStart"/>
      <w:r>
        <w:rPr>
          <w:bCs/>
          <w:color w:val="000000" w:themeColor="text1"/>
          <w:lang w:eastAsia="ko-KR"/>
        </w:rPr>
        <w:t>ms</w:t>
      </w:r>
      <w:proofErr w:type="spellEnd"/>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lang w:eastAsia="ko-KR"/>
        </w:rPr>
        <w:t>PCell</w:t>
      </w:r>
      <w:proofErr w:type="spellEnd"/>
      <w:r>
        <w:rPr>
          <w:bCs/>
          <w:color w:val="000000" w:themeColor="text1"/>
          <w:lang w:eastAsia="ko-KR"/>
        </w:rPr>
        <w:t xml:space="preserve"> handover] and </w:t>
      </w:r>
      <w:proofErr w:type="spellStart"/>
      <w:r>
        <w:rPr>
          <w:bCs/>
          <w:color w:val="000000" w:themeColor="text1"/>
          <w:lang w:eastAsia="ko-KR"/>
        </w:rPr>
        <w:t>PSCell</w:t>
      </w:r>
      <w:proofErr w:type="spellEnd"/>
      <w:r>
        <w:rPr>
          <w:bCs/>
          <w:color w:val="000000" w:themeColor="text1"/>
          <w:lang w:eastAsia="ko-KR"/>
        </w:rPr>
        <w:t xml:space="preserve">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w:t>
      </w:r>
      <w:proofErr w:type="spellStart"/>
      <w:r>
        <w:rPr>
          <w:bCs/>
          <w:color w:val="000000" w:themeColor="text1"/>
          <w:lang w:eastAsia="ko-KR"/>
        </w:rPr>
        <w:t>ms</w:t>
      </w:r>
      <w:proofErr w:type="spellEnd"/>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w:t>
      </w:r>
      <w:proofErr w:type="spellStart"/>
      <w:r>
        <w:t>ms</w:t>
      </w:r>
      <w:proofErr w:type="spellEnd"/>
      <w:r>
        <w:t xml:space="preserve"> for UE RF adjustment in sequential processing compared to parallel processing is </w:t>
      </w:r>
      <w:r>
        <w:rPr>
          <w:highlight w:val="yellow"/>
        </w:rPr>
        <w:t xml:space="preserve">only applied for </w:t>
      </w:r>
      <w:proofErr w:type="spellStart"/>
      <w:r>
        <w:rPr>
          <w:highlight w:val="yellow"/>
        </w:rPr>
        <w:t>PSCell</w:t>
      </w:r>
      <w:proofErr w:type="spellEnd"/>
      <w:r>
        <w:rPr>
          <w:highlight w:val="yellow"/>
        </w:rPr>
        <w:t xml:space="preserve"> addition/change</w:t>
      </w:r>
      <w:r>
        <w:t xml:space="preserve"> in HO with </w:t>
      </w:r>
      <w:proofErr w:type="spellStart"/>
      <w:r>
        <w:t>PSCell</w:t>
      </w:r>
      <w:proofErr w:type="spellEnd"/>
      <w:r>
        <w:t xml:space="preserve">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r w:rsidR="006F7168" w:rsidRPr="006B6F1A">
        <w:rPr>
          <w:bCs/>
          <w:color w:val="000000" w:themeColor="text1"/>
          <w:highlight w:val="green"/>
          <w:lang w:eastAsia="ko-KR"/>
        </w:rPr>
        <w:t>[</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10 </w:t>
      </w:r>
      <w:proofErr w:type="spellStart"/>
      <w:r w:rsidRPr="006B6F1A">
        <w:rPr>
          <w:bCs/>
          <w:color w:val="000000" w:themeColor="text1"/>
          <w:highlight w:val="green"/>
          <w:lang w:eastAsia="ko-KR"/>
        </w:rPr>
        <w:t>ms</w:t>
      </w:r>
      <w:proofErr w:type="spellEnd"/>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is present in</w:t>
      </w:r>
      <w:r>
        <w:rPr>
          <w:b/>
          <w:bCs/>
          <w:lang w:eastAsia="zh-CN"/>
        </w:rPr>
        <w:t xml:space="preserve"> </w:t>
      </w:r>
      <w:proofErr w:type="spellStart"/>
      <w:r>
        <w:rPr>
          <w:rFonts w:hint="eastAsia"/>
          <w:i/>
          <w:iCs/>
        </w:rPr>
        <w:t>RRCConnectionReconfiguratio</w:t>
      </w:r>
      <w:r>
        <w:rPr>
          <w:i/>
          <w:iCs/>
        </w:rPr>
        <w:t>n</w:t>
      </w:r>
      <w:proofErr w:type="spellEnd"/>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proofErr w:type="spellStart"/>
      <w:r>
        <w:rPr>
          <w:rFonts w:hint="eastAsia"/>
          <w:i/>
          <w:iCs/>
        </w:rPr>
        <w:t>RRCConnectionReconfiguratio</w:t>
      </w:r>
      <w:r>
        <w:rPr>
          <w:i/>
          <w:iCs/>
        </w:rPr>
        <w:t>n</w:t>
      </w:r>
      <w:proofErr w:type="spellEnd"/>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has configured the UE with an MO which have the same SSB frequency and SCS as target </w:t>
      </w:r>
      <w:proofErr w:type="spellStart"/>
      <w:r>
        <w:rPr>
          <w:lang w:eastAsia="zh-CN"/>
        </w:rPr>
        <w:t>PSCell</w:t>
      </w:r>
      <w:proofErr w:type="spellEnd"/>
      <w:r>
        <w:rPr>
          <w:lang w:eastAsia="zh-CN"/>
        </w:rPr>
        <w:t>,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doesn’t configure the UE with MO which have the same SSB frequency and SCS as target </w:t>
      </w:r>
      <w:proofErr w:type="spellStart"/>
      <w:r>
        <w:rPr>
          <w:lang w:eastAsia="zh-CN"/>
        </w:rPr>
        <w:t>PSCell</w:t>
      </w:r>
      <w:proofErr w:type="spellEnd"/>
      <w:r>
        <w:rPr>
          <w:lang w:eastAsia="zh-CN"/>
        </w:rPr>
        <w:t xml:space="preserve">, UE assumes 5ms as SSB periodicity for target </w:t>
      </w:r>
      <w:proofErr w:type="spellStart"/>
      <w:r>
        <w:rPr>
          <w:lang w:eastAsia="zh-CN"/>
        </w:rPr>
        <w:t>PSCell</w:t>
      </w:r>
      <w:proofErr w:type="spellEnd"/>
      <w:r>
        <w:rPr>
          <w:lang w:eastAsia="zh-CN"/>
        </w:rPr>
        <w:t>.</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if the SMTC of the target </w:t>
      </w:r>
      <w:proofErr w:type="spellStart"/>
      <w:r>
        <w:rPr>
          <w:lang w:eastAsia="zh-CN"/>
        </w:rPr>
        <w:t>PSCell</w:t>
      </w:r>
      <w:proofErr w:type="spellEnd"/>
      <w:r>
        <w:rPr>
          <w:lang w:eastAsia="zh-CN"/>
        </w:rPr>
        <w:t xml:space="preserve">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UE follows the timing reference of target E-UTRA </w:t>
      </w:r>
      <w:proofErr w:type="spellStart"/>
      <w:r>
        <w:rPr>
          <w:lang w:eastAsia="zh-CN"/>
        </w:rPr>
        <w:t>PCell</w:t>
      </w:r>
      <w:proofErr w:type="spellEnd"/>
      <w:r>
        <w:rPr>
          <w:lang w:eastAsia="zh-CN"/>
        </w:rPr>
        <w:t xml:space="preserve">, where sequential processing should be performed to obtain the target </w:t>
      </w:r>
      <w:proofErr w:type="spellStart"/>
      <w:r>
        <w:rPr>
          <w:lang w:eastAsia="zh-CN"/>
        </w:rPr>
        <w:t>PCell</w:t>
      </w:r>
      <w:proofErr w:type="spellEnd"/>
      <w:r>
        <w:rPr>
          <w:lang w:eastAsia="zh-CN"/>
        </w:rPr>
        <w:t xml:space="preserve">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if the SMTC of the target </w:t>
      </w:r>
      <w:proofErr w:type="spellStart"/>
      <w:r>
        <w:rPr>
          <w:lang w:eastAsia="zh-CN"/>
        </w:rPr>
        <w:t>PSCell</w:t>
      </w:r>
      <w:proofErr w:type="spellEnd"/>
      <w:r>
        <w:rPr>
          <w:lang w:eastAsia="zh-CN"/>
        </w:rPr>
        <w:t xml:space="preserve">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configured with source </w:t>
      </w:r>
      <w:proofErr w:type="spellStart"/>
      <w:r>
        <w:rPr>
          <w:lang w:eastAsia="zh-CN"/>
        </w:rPr>
        <w:t>PCell</w:t>
      </w:r>
      <w:proofErr w:type="spellEnd"/>
      <w:r>
        <w:rPr>
          <w:lang w:eastAsia="zh-CN"/>
        </w:rPr>
        <w:t xml:space="preserve">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not configured with source </w:t>
      </w:r>
      <w:proofErr w:type="spellStart"/>
      <w:r>
        <w:rPr>
          <w:lang w:eastAsia="zh-CN"/>
        </w:rPr>
        <w:t>PCell</w:t>
      </w:r>
      <w:proofErr w:type="spellEnd"/>
      <w:r>
        <w:rPr>
          <w:lang w:eastAsia="zh-CN"/>
        </w:rPr>
        <w:t xml:space="preserve">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is applied when SMTC of target unknown </w:t>
      </w:r>
      <w:proofErr w:type="spellStart"/>
      <w:r>
        <w:rPr>
          <w:lang w:eastAsia="zh-CN"/>
        </w:rPr>
        <w:t>PScell</w:t>
      </w:r>
      <w:proofErr w:type="spellEnd"/>
      <w:r>
        <w:rPr>
          <w:lang w:eastAsia="zh-CN"/>
        </w:rPr>
        <w:t xml:space="preserve"> is provided by to UE in the container obtained from target E-UTRAN </w:t>
      </w:r>
      <w:proofErr w:type="spellStart"/>
      <w:r>
        <w:rPr>
          <w:lang w:eastAsia="zh-CN"/>
        </w:rPr>
        <w:t>PCell</w:t>
      </w:r>
      <w:proofErr w:type="spellEnd"/>
      <w:r>
        <w:rPr>
          <w:lang w:eastAsia="zh-CN"/>
        </w:rPr>
        <w:t>.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w:t>
      </w:r>
      <w:proofErr w:type="spellStart"/>
      <w:r>
        <w:rPr>
          <w:lang w:eastAsia="zh-CN"/>
        </w:rPr>
        <w:t>PSCell</w:t>
      </w:r>
      <w:proofErr w:type="spellEnd"/>
      <w:r>
        <w:rPr>
          <w:lang w:eastAsia="zh-CN"/>
        </w:rPr>
        <w:t xml:space="preserve"> is configured in </w:t>
      </w:r>
      <w:proofErr w:type="spellStart"/>
      <w:r>
        <w:rPr>
          <w:rFonts w:hint="eastAsia"/>
          <w:i/>
          <w:iCs/>
          <w:lang w:eastAsia="zh-CN"/>
        </w:rPr>
        <w:t>RRCConnectionReconfiguratio</w:t>
      </w:r>
      <w:r>
        <w:rPr>
          <w:i/>
          <w:iCs/>
          <w:lang w:eastAsia="zh-CN"/>
        </w:rPr>
        <w:t>n</w:t>
      </w:r>
      <w:proofErr w:type="spellEnd"/>
      <w:r>
        <w:rPr>
          <w:i/>
          <w:iCs/>
          <w:lang w:eastAsia="zh-CN"/>
        </w:rPr>
        <w:t>,</w:t>
      </w:r>
      <w:r>
        <w:rPr>
          <w:lang w:eastAsia="zh-CN"/>
        </w:rPr>
        <w:t xml:space="preserve"> HO with </w:t>
      </w:r>
      <w:proofErr w:type="spellStart"/>
      <w:r>
        <w:rPr>
          <w:lang w:eastAsia="zh-CN"/>
        </w:rPr>
        <w:t>PSCell</w:t>
      </w:r>
      <w:proofErr w:type="spellEnd"/>
      <w:r>
        <w:rPr>
          <w:lang w:eastAsia="zh-CN"/>
        </w:rPr>
        <w:t xml:space="preserve">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configured in </w:t>
      </w:r>
      <w:proofErr w:type="spellStart"/>
      <w:r>
        <w:rPr>
          <w:i/>
          <w:iCs/>
          <w:lang w:eastAsia="zh-CN"/>
        </w:rPr>
        <w:t>RRCConnectionReconfiguration</w:t>
      </w:r>
      <w:proofErr w:type="spellEnd"/>
      <w:r>
        <w:rPr>
          <w:lang w:eastAsia="zh-CN"/>
        </w:rPr>
        <w:t xml:space="preserve">, UE applies the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lang w:eastAsia="zh-CN"/>
        </w:rPr>
        <w:t xml:space="preserve">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not configured in </w:t>
      </w:r>
      <w:proofErr w:type="spellStart"/>
      <w:r>
        <w:rPr>
          <w:i/>
          <w:iCs/>
          <w:lang w:eastAsia="zh-CN"/>
        </w:rPr>
        <w:t>RRCConnectionReconfiguration</w:t>
      </w:r>
      <w:proofErr w:type="spellEnd"/>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w:t>
      </w:r>
      <w:proofErr w:type="spellStart"/>
      <w:r>
        <w:rPr>
          <w:bCs/>
        </w:rPr>
        <w:t>PCell</w:t>
      </w:r>
      <w:proofErr w:type="spellEnd"/>
      <w:r>
        <w:rPr>
          <w:bCs/>
        </w:rPr>
        <w:t xml:space="preserve"> or source </w:t>
      </w:r>
      <w:proofErr w:type="spellStart"/>
      <w:r>
        <w:rPr>
          <w:bCs/>
        </w:rPr>
        <w:t>PSCell</w:t>
      </w:r>
      <w:proofErr w:type="spellEnd"/>
      <w:r>
        <w:rPr>
          <w:bCs/>
        </w:rPr>
        <w:t xml:space="preserve"> has configured the UE with an MO which have the same SSB frequency and SCS as target </w:t>
      </w:r>
      <w:proofErr w:type="spellStart"/>
      <w:r>
        <w:rPr>
          <w:bCs/>
        </w:rPr>
        <w:t>PSCell</w:t>
      </w:r>
      <w:proofErr w:type="spellEnd"/>
      <w:r>
        <w:rPr>
          <w:bCs/>
        </w:rPr>
        <w:t xml:space="preserve">,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lastRenderedPageBreak/>
        <w:t xml:space="preserve">If both source </w:t>
      </w:r>
      <w:proofErr w:type="spellStart"/>
      <w:r>
        <w:rPr>
          <w:bCs/>
        </w:rPr>
        <w:t>PCell</w:t>
      </w:r>
      <w:proofErr w:type="spellEnd"/>
      <w:r>
        <w:rPr>
          <w:bCs/>
        </w:rPr>
        <w:t xml:space="preserve"> and source </w:t>
      </w:r>
      <w:proofErr w:type="spellStart"/>
      <w:r>
        <w:rPr>
          <w:bCs/>
        </w:rPr>
        <w:t>PSCell</w:t>
      </w:r>
      <w:proofErr w:type="spellEnd"/>
      <w:r>
        <w:rPr>
          <w:bCs/>
        </w:rPr>
        <w:t xml:space="preserve"> have configured the UE with MOs which have the same SSB frequency and SCS as target </w:t>
      </w:r>
      <w:proofErr w:type="spellStart"/>
      <w:r>
        <w:rPr>
          <w:bCs/>
        </w:rPr>
        <w:t>PSCell</w:t>
      </w:r>
      <w:proofErr w:type="spellEnd"/>
      <w:r>
        <w:rPr>
          <w:bCs/>
        </w:rPr>
        <w:t xml:space="preserve">,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w:t>
      </w:r>
      <w:proofErr w:type="spellStart"/>
      <w:r>
        <w:rPr>
          <w:bCs/>
        </w:rPr>
        <w:t>PCell</w:t>
      </w:r>
      <w:proofErr w:type="spellEnd"/>
      <w:r>
        <w:rPr>
          <w:bCs/>
        </w:rPr>
        <w:t xml:space="preserve"> nor source </w:t>
      </w:r>
      <w:proofErr w:type="spellStart"/>
      <w:r>
        <w:rPr>
          <w:bCs/>
        </w:rPr>
        <w:t>PSCell</w:t>
      </w:r>
      <w:proofErr w:type="spellEnd"/>
      <w:r>
        <w:rPr>
          <w:bCs/>
        </w:rPr>
        <w:t xml:space="preserve"> has configured the UE with MO which have the same SSB frequency and SCS as target </w:t>
      </w:r>
      <w:proofErr w:type="spellStart"/>
      <w:r>
        <w:rPr>
          <w:bCs/>
        </w:rPr>
        <w:t>PSCell</w:t>
      </w:r>
      <w:proofErr w:type="spellEnd"/>
      <w:r>
        <w:rPr>
          <w:bCs/>
        </w:rPr>
        <w:t xml:space="preserve">,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 xml:space="preserve">UE assumes 5ms as SSB periodicity for target </w:t>
      </w:r>
      <w:proofErr w:type="spellStart"/>
      <w:r>
        <w:rPr>
          <w:bCs/>
          <w:lang w:eastAsia="zh-CN"/>
        </w:rPr>
        <w:t>PSCell</w:t>
      </w:r>
      <w:proofErr w:type="spellEnd"/>
      <w:r>
        <w:rPr>
          <w:bCs/>
          <w:lang w:eastAsia="zh-CN"/>
        </w:rPr>
        <w:t xml:space="preserve">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for the case when SMTC of target unknown </w:t>
      </w:r>
      <w:proofErr w:type="spellStart"/>
      <w:r>
        <w:rPr>
          <w:lang w:eastAsia="zh-CN"/>
        </w:rPr>
        <w:t>PSCell</w:t>
      </w:r>
      <w:proofErr w:type="spellEnd"/>
      <w:r>
        <w:rPr>
          <w:lang w:eastAsia="zh-CN"/>
        </w:rPr>
        <w:t xml:space="preserve"> is provided to UE in the container obtained from target E-UTRAN </w:t>
      </w:r>
      <w:proofErr w:type="spellStart"/>
      <w:r>
        <w:rPr>
          <w:lang w:eastAsia="zh-CN"/>
        </w:rPr>
        <w:t>PCell</w:t>
      </w:r>
      <w:proofErr w:type="spellEnd"/>
      <w:r>
        <w:rPr>
          <w:lang w:eastAsia="zh-CN"/>
        </w:rPr>
        <w:t>,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target </w:t>
      </w:r>
      <w:proofErr w:type="spellStart"/>
      <w:r>
        <w:rPr>
          <w:lang w:eastAsia="zh-CN"/>
        </w:rPr>
        <w:t>PSCell</w:t>
      </w:r>
      <w:proofErr w:type="spellEnd"/>
      <w:r>
        <w:rPr>
          <w:lang w:eastAsia="zh-CN"/>
        </w:rPr>
        <w:t xml:space="preserve">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SMTC of target unknown </w:t>
      </w:r>
      <w:proofErr w:type="spellStart"/>
      <w:r>
        <w:rPr>
          <w:lang w:eastAsia="zh-CN"/>
        </w:rPr>
        <w:t>PSCell</w:t>
      </w:r>
      <w:proofErr w:type="spellEnd"/>
      <w:r>
        <w:rPr>
          <w:lang w:eastAsia="zh-CN"/>
        </w:rPr>
        <w:t xml:space="preserve"> is obtained by UE from the MOs of source </w:t>
      </w:r>
      <w:proofErr w:type="spellStart"/>
      <w:r>
        <w:rPr>
          <w:lang w:eastAsia="zh-CN"/>
        </w:rPr>
        <w:t>PCell</w:t>
      </w:r>
      <w:proofErr w:type="spellEnd"/>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w:t>
      </w:r>
      <w:proofErr w:type="spellStart"/>
      <w:r>
        <w:rPr>
          <w:lang w:eastAsia="zh-CN"/>
        </w:rPr>
        <w:t>PSCell</w:t>
      </w:r>
      <w:proofErr w:type="spellEnd"/>
      <w:r>
        <w:rPr>
          <w:lang w:eastAsia="zh-CN"/>
        </w:rPr>
        <w:t xml:space="preserve">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RAN4 may further discuss whether to allow larger X in </w:t>
      </w:r>
      <w:proofErr w:type="spellStart"/>
      <w:r>
        <w:rPr>
          <w:lang w:eastAsia="zh-CN"/>
        </w:rPr>
        <w:t>T</w:t>
      </w:r>
      <w:r>
        <w:rPr>
          <w:vertAlign w:val="subscript"/>
          <w:lang w:eastAsia="zh-CN"/>
        </w:rPr>
        <w:t>processing</w:t>
      </w:r>
      <w:proofErr w:type="spellEnd"/>
      <w:r>
        <w:rPr>
          <w:vertAlign w:val="subscript"/>
          <w:lang w:eastAsia="zh-CN"/>
        </w:rPr>
        <w:t xml:space="preserve"> </w:t>
      </w:r>
      <w:r>
        <w:rPr>
          <w:lang w:eastAsia="zh-CN"/>
        </w:rPr>
        <w:t xml:space="preserve">if the SSB periodicity for either </w:t>
      </w:r>
      <w:proofErr w:type="spellStart"/>
      <w:r>
        <w:rPr>
          <w:lang w:eastAsia="zh-CN"/>
        </w:rPr>
        <w:t>PCell</w:t>
      </w:r>
      <w:proofErr w:type="spellEnd"/>
      <w:r>
        <w:rPr>
          <w:lang w:eastAsia="zh-CN"/>
        </w:rPr>
        <w:t xml:space="preserve"> HO or </w:t>
      </w:r>
      <w:proofErr w:type="spellStart"/>
      <w:r>
        <w:rPr>
          <w:lang w:eastAsia="zh-CN"/>
        </w:rPr>
        <w:t>PSCell</w:t>
      </w:r>
      <w:proofErr w:type="spellEnd"/>
      <w:r>
        <w:rPr>
          <w:lang w:eastAsia="zh-CN"/>
        </w:rPr>
        <w:t xml:space="preserve">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w:t>
      </w:r>
      <w:proofErr w:type="spellStart"/>
      <w:r>
        <w:rPr>
          <w:lang w:eastAsia="zh-CN"/>
        </w:rPr>
        <w:t>PSCell</w:t>
      </w:r>
      <w:proofErr w:type="spellEnd"/>
      <w:r>
        <w:rPr>
          <w:lang w:eastAsia="zh-CN"/>
        </w:rPr>
        <w:t xml:space="preserve"> for NR-SA to EN-DC, parallel processing delay requirements which will reuse legacy HO and </w:t>
      </w:r>
      <w:proofErr w:type="spellStart"/>
      <w:r>
        <w:rPr>
          <w:lang w:eastAsia="zh-CN"/>
        </w:rPr>
        <w:t>PSCell</w:t>
      </w:r>
      <w:proofErr w:type="spellEnd"/>
      <w:r>
        <w:rPr>
          <w:lang w:eastAsia="zh-CN"/>
        </w:rPr>
        <w:t xml:space="preserve"> addition will </w:t>
      </w:r>
      <w:proofErr w:type="spellStart"/>
      <w:r>
        <w:rPr>
          <w:lang w:eastAsia="zh-CN"/>
        </w:rPr>
        <w:t>fulfill</w:t>
      </w:r>
      <w:proofErr w:type="spellEnd"/>
      <w:r>
        <w:rPr>
          <w:lang w:eastAsia="zh-CN"/>
        </w:rPr>
        <w:t xml:space="preserve"> the delay in this specific case when SMTC of target unknown </w:t>
      </w:r>
      <w:proofErr w:type="spellStart"/>
      <w:r>
        <w:rPr>
          <w:lang w:eastAsia="zh-CN"/>
        </w:rPr>
        <w:t>PSCell</w:t>
      </w:r>
      <w:proofErr w:type="spellEnd"/>
      <w:r>
        <w:rPr>
          <w:lang w:eastAsia="zh-CN"/>
        </w:rPr>
        <w:t xml:space="preserve"> is configured by source NR </w:t>
      </w:r>
      <w:proofErr w:type="spellStart"/>
      <w:r>
        <w:rPr>
          <w:lang w:eastAsia="zh-CN"/>
        </w:rPr>
        <w:t>PCell</w:t>
      </w:r>
      <w:proofErr w:type="spellEnd"/>
      <w:r>
        <w:rPr>
          <w:lang w:eastAsia="zh-CN"/>
        </w:rPr>
        <w:t xml:space="preserve"> in </w:t>
      </w:r>
      <w:proofErr w:type="spellStart"/>
      <w:r>
        <w:rPr>
          <w:i/>
          <w:iCs/>
          <w:lang w:eastAsia="zh-CN"/>
        </w:rPr>
        <w:t>RRCConnectionReconfiguration</w:t>
      </w:r>
      <w:proofErr w:type="spellEnd"/>
      <w:r>
        <w:rPr>
          <w:lang w:eastAsia="zh-CN"/>
        </w:rPr>
        <w:t xml:space="preserve"> of </w:t>
      </w:r>
      <w:proofErr w:type="spellStart"/>
      <w:r>
        <w:rPr>
          <w:i/>
          <w:iCs/>
          <w:lang w:eastAsia="zh-CN"/>
        </w:rPr>
        <w:t>targetRAT-MessageContainer</w:t>
      </w:r>
      <w:proofErr w:type="spellEnd"/>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w:t>
      </w:r>
      <w:proofErr w:type="spellStart"/>
      <w:r w:rsidRPr="00FB284C">
        <w:rPr>
          <w:szCs w:val="24"/>
          <w:lang w:eastAsia="zh-CN"/>
        </w:rPr>
        <w:t>PSCell</w:t>
      </w:r>
      <w:proofErr w:type="spellEnd"/>
      <w:r w:rsidRPr="00FB284C">
        <w:rPr>
          <w:szCs w:val="24"/>
          <w:lang w:eastAsia="zh-CN"/>
        </w:rPr>
        <w:t xml:space="preserve"> is configured by source NR </w:t>
      </w:r>
      <w:proofErr w:type="spellStart"/>
      <w:r w:rsidRPr="00FB284C">
        <w:rPr>
          <w:szCs w:val="24"/>
          <w:lang w:eastAsia="zh-CN"/>
        </w:rPr>
        <w:t>PCell</w:t>
      </w:r>
      <w:proofErr w:type="spellEnd"/>
      <w:r w:rsidRPr="00FB284C">
        <w:rPr>
          <w:szCs w:val="24"/>
          <w:lang w:eastAsia="zh-CN"/>
        </w:rPr>
        <w:t xml:space="preserve"> in </w:t>
      </w:r>
      <w:proofErr w:type="spellStart"/>
      <w:r w:rsidRPr="00FB284C">
        <w:rPr>
          <w:i/>
          <w:iCs/>
          <w:szCs w:val="24"/>
          <w:lang w:eastAsia="zh-CN"/>
        </w:rPr>
        <w:t>RRCConnectionReconfiguration</w:t>
      </w:r>
      <w:proofErr w:type="spellEnd"/>
      <w:r w:rsidRPr="00FB284C">
        <w:rPr>
          <w:szCs w:val="24"/>
          <w:lang w:eastAsia="zh-CN"/>
        </w:rPr>
        <w:t xml:space="preserve"> of </w:t>
      </w:r>
      <w:proofErr w:type="spellStart"/>
      <w:r w:rsidRPr="00FB284C">
        <w:rPr>
          <w:i/>
          <w:iCs/>
          <w:szCs w:val="24"/>
          <w:lang w:eastAsia="zh-CN"/>
        </w:rPr>
        <w:t>targetRAT-MessageContainer</w:t>
      </w:r>
      <w:proofErr w:type="spellEnd"/>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target E-UTRA </w:t>
      </w:r>
      <w:proofErr w:type="spellStart"/>
      <w:r w:rsidRPr="00FB284C">
        <w:rPr>
          <w:szCs w:val="24"/>
          <w:lang w:eastAsia="zh-CN"/>
        </w:rPr>
        <w:t>PCell</w:t>
      </w:r>
      <w:proofErr w:type="spellEnd"/>
      <w:r w:rsidRPr="00FB284C">
        <w:rPr>
          <w:szCs w:val="24"/>
          <w:lang w:eastAsia="zh-CN"/>
        </w:rPr>
        <w:t xml:space="preserve">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source NR </w:t>
      </w:r>
      <w:proofErr w:type="spellStart"/>
      <w:r w:rsidRPr="00FB284C">
        <w:rPr>
          <w:szCs w:val="24"/>
          <w:lang w:eastAsia="zh-CN"/>
        </w:rPr>
        <w:t>PCell</w:t>
      </w:r>
      <w:proofErr w:type="spellEnd"/>
      <w:r w:rsidRPr="00FB284C">
        <w:rPr>
          <w:szCs w:val="24"/>
          <w:lang w:eastAsia="zh-CN"/>
        </w:rPr>
        <w:t xml:space="preserve">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has configured the UE with an MO which have the same SSB frequency and SCS as target NR </w:t>
      </w:r>
      <w:proofErr w:type="spellStart"/>
      <w:r w:rsidRPr="00FB284C">
        <w:rPr>
          <w:szCs w:val="24"/>
          <w:lang w:eastAsia="zh-CN"/>
        </w:rPr>
        <w:t>PSCell</w:t>
      </w:r>
      <w:proofErr w:type="spellEnd"/>
      <w:r w:rsidRPr="00FB284C">
        <w:rPr>
          <w:szCs w:val="24"/>
          <w:lang w:eastAsia="zh-CN"/>
        </w:rPr>
        <w:t>,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doesn’t configure the UE with MO which have the same SSB frequency and SCS as target NR </w:t>
      </w:r>
      <w:proofErr w:type="spellStart"/>
      <w:r w:rsidRPr="00FB284C">
        <w:rPr>
          <w:szCs w:val="24"/>
          <w:lang w:eastAsia="zh-CN"/>
        </w:rPr>
        <w:t>PSCell</w:t>
      </w:r>
      <w:proofErr w:type="spellEnd"/>
      <w:r w:rsidRPr="00FB284C">
        <w:rPr>
          <w:szCs w:val="24"/>
          <w:lang w:eastAsia="zh-CN"/>
        </w:rPr>
        <w:t xml:space="preserve">, UE assumes 5ms as SSB periodicity for target NR </w:t>
      </w:r>
      <w:proofErr w:type="spellStart"/>
      <w:r w:rsidRPr="00FB284C">
        <w:rPr>
          <w:szCs w:val="24"/>
          <w:lang w:eastAsia="zh-CN"/>
        </w:rPr>
        <w:t>PSCell</w:t>
      </w:r>
      <w:proofErr w:type="spellEnd"/>
      <w:r w:rsidRPr="00FB284C">
        <w:rPr>
          <w:szCs w:val="24"/>
          <w:lang w:eastAsia="zh-CN"/>
        </w:rPr>
        <w:t>.</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77777777" w:rsidR="00C2341C" w:rsidRDefault="00C2341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0F8F47" w14:textId="77777777" w:rsidR="00C2341C" w:rsidRDefault="00C2341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DF8574F" w14:textId="77777777" w:rsidR="00C2341C" w:rsidRDefault="00C2341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C2341C" w:rsidRDefault="00C2341C" w:rsidP="0066017C">
            <w:pPr>
              <w:pStyle w:val="TAL"/>
              <w:keepNext w:val="0"/>
              <w:keepLines w:val="0"/>
              <w:spacing w:before="0" w:line="240" w:lineRule="auto"/>
              <w:rPr>
                <w:rFonts w:ascii="Times New Roman" w:hAnsi="Times New Roman"/>
                <w:sz w:val="20"/>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1EE69331" w14:textId="77777777" w:rsidTr="0066017C">
        <w:tc>
          <w:tcPr>
            <w:tcW w:w="1423" w:type="dxa"/>
            <w:tcBorders>
              <w:top w:val="single" w:sz="4" w:space="0" w:color="auto"/>
              <w:left w:val="single" w:sz="4" w:space="0" w:color="auto"/>
              <w:bottom w:val="single" w:sz="4" w:space="0" w:color="auto"/>
              <w:right w:val="single" w:sz="4" w:space="0" w:color="auto"/>
            </w:tcBorders>
          </w:tcPr>
          <w:p w14:paraId="346D83A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15525"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0C4959"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66E486"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178304DA" w14:textId="77777777" w:rsidR="00C2341C" w:rsidRDefault="00C2341C" w:rsidP="00C2341C">
      <w:pPr>
        <w:rPr>
          <w:bCs/>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0F3B2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59A9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4BF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703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CE338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AAF3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B61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8C6A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D378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A2EB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C663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429C" w14:textId="77777777" w:rsidR="008E600A" w:rsidRDefault="008E600A" w:rsidP="008E600A">
      <w:pPr>
        <w:rPr>
          <w:rFonts w:ascii="Arial" w:hAnsi="Arial" w:cs="Arial"/>
          <w:b/>
          <w:sz w:val="24"/>
        </w:rPr>
      </w:pPr>
      <w:r>
        <w:rPr>
          <w:rFonts w:ascii="Arial" w:hAnsi="Arial" w:cs="Arial"/>
          <w:b/>
          <w:color w:val="0000FF"/>
          <w:sz w:val="24"/>
        </w:rPr>
        <w:lastRenderedPageBreak/>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9DD8" w14:textId="09D742B9" w:rsidR="008E600A" w:rsidRDefault="008E600A" w:rsidP="008E600A">
      <w:pPr>
        <w:pStyle w:val="Heading5"/>
      </w:pPr>
      <w:bookmarkStart w:id="55" w:name="_Toc95792850"/>
      <w:r>
        <w:t>10.10.2.3</w:t>
      </w:r>
      <w:r>
        <w:tab/>
        <w:t>PUCCH SCell activation/deactivation</w:t>
      </w:r>
      <w:bookmarkEnd w:id="55"/>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77777777" w:rsidR="003311F1" w:rsidRDefault="003311F1" w:rsidP="003311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 xml:space="preserve">Sub-topic 1-2 Components of </w:t>
      </w:r>
      <w:proofErr w:type="spellStart"/>
      <w:r w:rsidRPr="0095118B">
        <w:rPr>
          <w:bCs/>
        </w:rPr>
        <w:t>Tactivation_time</w:t>
      </w:r>
      <w:proofErr w:type="spellEnd"/>
    </w:p>
    <w:p w14:paraId="29B8A719" w14:textId="77777777" w:rsidR="0095118B" w:rsidRPr="0095118B" w:rsidRDefault="0095118B" w:rsidP="0095118B">
      <w:pPr>
        <w:pStyle w:val="ListParagraph"/>
        <w:numPr>
          <w:ilvl w:val="1"/>
          <w:numId w:val="10"/>
        </w:numPr>
        <w:spacing w:line="252" w:lineRule="auto"/>
        <w:rPr>
          <w:bCs/>
        </w:rPr>
      </w:pPr>
      <w:r w:rsidRPr="0095118B">
        <w:rPr>
          <w:bCs/>
        </w:rPr>
        <w:t xml:space="preserve">Sub-topic 1-3 PUCCH </w:t>
      </w:r>
      <w:proofErr w:type="spellStart"/>
      <w:r w:rsidRPr="0095118B">
        <w:rPr>
          <w:bCs/>
        </w:rPr>
        <w:t>Scell</w:t>
      </w:r>
      <w:proofErr w:type="spellEnd"/>
      <w:r w:rsidRPr="0095118B">
        <w:rPr>
          <w:bCs/>
        </w:rPr>
        <w:t xml:space="preserve">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 xml:space="preserve">Sub-topic 1-4 PUCCH SCell activation delay requirements with multiple DL </w:t>
      </w:r>
      <w:proofErr w:type="spellStart"/>
      <w:r w:rsidRPr="0095118B">
        <w:rPr>
          <w:bCs/>
        </w:rPr>
        <w:t>Scells</w:t>
      </w:r>
      <w:proofErr w:type="spellEnd"/>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lastRenderedPageBreak/>
        <w:t xml:space="preserve">Issue 1-3-2: How to capture the delay uncertainty of PDCCH order receiving in PUCCH </w:t>
      </w:r>
      <w:proofErr w:type="spellStart"/>
      <w:r w:rsidRPr="000069A4">
        <w:rPr>
          <w:u w:val="single"/>
        </w:rPr>
        <w:t>Scell</w:t>
      </w:r>
      <w:proofErr w:type="spellEnd"/>
      <w:r w:rsidRPr="000069A4">
        <w:rPr>
          <w:u w:val="single"/>
        </w:rPr>
        <w:t xml:space="preserve">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w:t>
      </w:r>
      <w:proofErr w:type="spellStart"/>
      <w:r w:rsidRPr="000D3183">
        <w:rPr>
          <w:bCs/>
        </w:rPr>
        <w:t>ms.</w:t>
      </w:r>
      <w:proofErr w:type="spellEnd"/>
      <w:r w:rsidRPr="000D3183">
        <w:rPr>
          <w:bCs/>
        </w:rPr>
        <w:t xml:space="preserve">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w:t>
      </w:r>
      <w:proofErr w:type="spellStart"/>
      <w:r w:rsidRPr="006C023A">
        <w:rPr>
          <w:rFonts w:hint="eastAsia"/>
          <w:bCs/>
        </w:rPr>
        <w:t>Scell</w:t>
      </w:r>
      <w:proofErr w:type="spellEnd"/>
      <w:r w:rsidRPr="006C023A">
        <w:rPr>
          <w:rFonts w:hint="eastAsia"/>
          <w:bCs/>
        </w:rPr>
        <w:t xml:space="preserve">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 xml:space="preserve">revised the definition of T1, e.g., T1 is up to the summation of a delay uncertainty for reception of PDCCH order, SSB to PRACH occasion association period and 10 </w:t>
      </w:r>
      <w:proofErr w:type="spellStart"/>
      <w:r w:rsidRPr="006C023A">
        <w:rPr>
          <w:bCs/>
        </w:rPr>
        <w:t>ms.</w:t>
      </w:r>
      <w:proofErr w:type="spellEnd"/>
      <w:r w:rsidRPr="006C023A">
        <w:rPr>
          <w:bCs/>
        </w:rPr>
        <w:t xml:space="preserve"> SSB to PRACH occasion associated period is defined in the table 8.1-1 of TS 38.213. The delay uncertainty for reception of PDCCH order starts from end of n + THARQ+ </w:t>
      </w:r>
      <w:proofErr w:type="spellStart"/>
      <w:r w:rsidRPr="006C023A">
        <w:rPr>
          <w:bCs/>
        </w:rPr>
        <w:t>Tactivation_time</w:t>
      </w:r>
      <w:proofErr w:type="spellEnd"/>
      <w:r w:rsidRPr="006C023A">
        <w:rPr>
          <w:bCs/>
        </w:rPr>
        <w:t xml:space="preserv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 xml:space="preserve">Issue 1-3-3: Whether to include [X] in the PUCCH </w:t>
      </w:r>
      <w:proofErr w:type="spellStart"/>
      <w:r w:rsidRPr="000069A4">
        <w:rPr>
          <w:u w:val="single"/>
        </w:rPr>
        <w:t>Scell</w:t>
      </w:r>
      <w:proofErr w:type="spellEnd"/>
      <w:r w:rsidRPr="000069A4">
        <w:rPr>
          <w:u w:val="single"/>
        </w:rPr>
        <w:t xml:space="preserve">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lastRenderedPageBreak/>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 xml:space="preserve">when PL-RS of target PUCCH </w:t>
      </w:r>
      <w:proofErr w:type="spellStart"/>
      <w:r w:rsidRPr="00225B71">
        <w:rPr>
          <w:lang w:eastAsia="ja-JP"/>
        </w:rPr>
        <w:t>Scell</w:t>
      </w:r>
      <w:proofErr w:type="spellEnd"/>
      <w:r w:rsidRPr="00225B71">
        <w:rPr>
          <w:lang w:eastAsia="ja-JP"/>
        </w:rPr>
        <w:t xml:space="preserve"> is known, the 5 sample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 xml:space="preserve">If the </w:t>
      </w:r>
      <w:proofErr w:type="spellStart"/>
      <w:r w:rsidRPr="00A01201">
        <w:rPr>
          <w:lang w:eastAsia="ja-JP"/>
        </w:rPr>
        <w:t>Scell</w:t>
      </w:r>
      <w:proofErr w:type="spellEnd"/>
      <w:r w:rsidRPr="00A01201">
        <w:rPr>
          <w:lang w:eastAsia="ja-JP"/>
        </w:rPr>
        <w:t xml:space="preserve">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xml:space="preserve">: </w:t>
      </w:r>
      <w:r>
        <w:rPr>
          <w:lang w:eastAsia="ja-JP"/>
        </w:rPr>
        <w:t>No additional delay is introduced</w:t>
      </w:r>
    </w:p>
    <w:p w14:paraId="5A2AA168" w14:textId="2046E7A8" w:rsidR="003311F1" w:rsidRDefault="00BD4D76" w:rsidP="00BD4D76">
      <w:pPr>
        <w:ind w:left="852"/>
        <w:rPr>
          <w:bCs/>
          <w:lang w:val="en-US"/>
        </w:rPr>
      </w:pPr>
      <w:r w:rsidRPr="00BD4D76">
        <w:rPr>
          <w:bCs/>
          <w:highlight w:val="yellow"/>
          <w:lang w:val="en-US"/>
        </w:rPr>
        <w:t>Session chair: come back in the 2</w:t>
      </w:r>
      <w:r w:rsidRPr="00BD4D76">
        <w:rPr>
          <w:bCs/>
          <w:highlight w:val="yellow"/>
          <w:vertAlign w:val="superscript"/>
          <w:lang w:val="en-US"/>
        </w:rPr>
        <w:t>nd</w:t>
      </w:r>
      <w:r w:rsidRPr="00BD4D76">
        <w:rPr>
          <w:bCs/>
          <w:highlight w:val="yellow"/>
          <w:lang w:val="en-US"/>
        </w:rPr>
        <w:t xml:space="preserve"> round</w:t>
      </w:r>
    </w:p>
    <w:p w14:paraId="74A87332" w14:textId="77777777" w:rsidR="00BD4D76" w:rsidRPr="00766996" w:rsidRDefault="00BD4D76"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77777777" w:rsidR="003311F1" w:rsidRDefault="003311F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620E1" w14:textId="77777777" w:rsidR="003311F1" w:rsidRDefault="003311F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ED81F4C" w14:textId="77777777" w:rsidR="003311F1" w:rsidRDefault="003311F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3311F1" w:rsidRDefault="003311F1" w:rsidP="0066017C">
            <w:pPr>
              <w:pStyle w:val="TAL"/>
              <w:keepNext w:val="0"/>
              <w:keepLines w:val="0"/>
              <w:spacing w:before="0" w:line="240" w:lineRule="auto"/>
              <w:rPr>
                <w:rFonts w:ascii="Times New Roman" w:hAnsi="Times New Roman"/>
                <w:sz w:val="20"/>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094E47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53C7D73B" w14:textId="77777777" w:rsidTr="0066017C">
        <w:tc>
          <w:tcPr>
            <w:tcW w:w="1423" w:type="dxa"/>
            <w:tcBorders>
              <w:top w:val="single" w:sz="4" w:space="0" w:color="auto"/>
              <w:left w:val="single" w:sz="4" w:space="0" w:color="auto"/>
              <w:bottom w:val="single" w:sz="4" w:space="0" w:color="auto"/>
              <w:right w:val="single" w:sz="4" w:space="0" w:color="auto"/>
            </w:tcBorders>
          </w:tcPr>
          <w:p w14:paraId="1B083855"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65C55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5121E7"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E7FB2"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3498D112" w14:textId="77777777" w:rsidR="003311F1" w:rsidRDefault="003311F1"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750E8AAD" w14:textId="77777777" w:rsidR="003311F1" w:rsidRDefault="003311F1" w:rsidP="003311F1">
      <w:pPr>
        <w:rPr>
          <w:bCs/>
          <w:lang w:val="en-US"/>
        </w:rPr>
      </w:pPr>
    </w:p>
    <w:p w14:paraId="49EB07C8" w14:textId="77777777" w:rsidR="003311F1" w:rsidRDefault="003311F1" w:rsidP="003311F1">
      <w:r>
        <w:lastRenderedPageBreak/>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FC0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58E5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645C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4E474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A15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1A99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5897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9C56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26E6" w14:textId="77777777" w:rsidR="008E600A" w:rsidRDefault="008E600A" w:rsidP="008E600A">
      <w:pPr>
        <w:rPr>
          <w:rFonts w:ascii="Arial" w:hAnsi="Arial" w:cs="Arial"/>
          <w:b/>
          <w:sz w:val="24"/>
        </w:rPr>
      </w:pPr>
      <w:r>
        <w:rPr>
          <w:rFonts w:ascii="Arial" w:hAnsi="Arial" w:cs="Arial"/>
          <w:b/>
          <w:color w:val="0000FF"/>
          <w:sz w:val="24"/>
        </w:rPr>
        <w:lastRenderedPageBreak/>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B6B45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BF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7AFD6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91FD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EDBB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D2A5" w14:textId="77777777"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EE" w14:textId="77777777"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lastRenderedPageBreak/>
        <w:t>In this contribution we provide our views on the RRM requirements for SCell (de)activation with PUCCH</w:t>
      </w:r>
    </w:p>
    <w:p w14:paraId="67A978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73D5" w14:textId="77777777" w:rsidR="008E600A" w:rsidRDefault="008E600A" w:rsidP="008E600A">
      <w:pPr>
        <w:pStyle w:val="Heading3"/>
      </w:pPr>
      <w:bookmarkStart w:id="56" w:name="_Toc95792851"/>
      <w:r>
        <w:t>10.11</w:t>
      </w:r>
      <w:r>
        <w:tab/>
        <w:t>NR and MR-DC measurement gap enhancements</w:t>
      </w:r>
      <w:bookmarkEnd w:id="56"/>
    </w:p>
    <w:p w14:paraId="07A46A6E" w14:textId="77777777" w:rsidR="008E600A" w:rsidRDefault="008E600A" w:rsidP="008E600A">
      <w:pPr>
        <w:pStyle w:val="Heading4"/>
      </w:pPr>
      <w:bookmarkStart w:id="57" w:name="_Toc95792852"/>
      <w:r>
        <w:t>10.11.1</w:t>
      </w:r>
      <w:r>
        <w:tab/>
        <w:t>General</w:t>
      </w:r>
      <w:bookmarkEnd w:id="57"/>
    </w:p>
    <w:p w14:paraId="4993AC57" w14:textId="77777777" w:rsidR="008E600A" w:rsidRDefault="008E600A" w:rsidP="008E600A">
      <w:pPr>
        <w:pStyle w:val="Heading4"/>
      </w:pPr>
      <w:bookmarkStart w:id="58" w:name="_Toc95792853"/>
      <w:r>
        <w:t>10.11.2</w:t>
      </w:r>
      <w:r>
        <w:tab/>
        <w:t>RRM core requirements</w:t>
      </w:r>
      <w:bookmarkEnd w:id="58"/>
    </w:p>
    <w:p w14:paraId="41477027" w14:textId="77777777" w:rsidR="008E600A" w:rsidRDefault="008E600A" w:rsidP="008E600A">
      <w:pPr>
        <w:pStyle w:val="Heading5"/>
      </w:pPr>
      <w:bookmarkStart w:id="59" w:name="_Toc95792854"/>
      <w:r>
        <w:t>10.11.2.1</w:t>
      </w:r>
      <w:r>
        <w:tab/>
        <w:t>Pre-configured MG pattern(s)</w:t>
      </w:r>
      <w:bookmarkEnd w:id="59"/>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7777777" w:rsidR="006B1F12" w:rsidRDefault="006B1F12" w:rsidP="006B1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lastRenderedPageBreak/>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by :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E///: all these events are for autonomous mechanism. On LPP request we share view with ZTE</w:t>
      </w:r>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lastRenderedPageBreak/>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(CATT,OPPO,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are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 xml:space="preserve">(Apple,  </w:t>
      </w:r>
      <w:proofErr w:type="spellStart"/>
      <w:r>
        <w:rPr>
          <w:lang w:eastAsia="ja-JP"/>
        </w:rPr>
        <w:t>xiaomi</w:t>
      </w:r>
      <w:proofErr w:type="spell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lastRenderedPageBreak/>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r w:rsidRPr="00F974DD">
        <w:rPr>
          <w:bCs/>
        </w:rPr>
        <w:t>N</w:t>
      </w:r>
      <w:r w:rsidRPr="00F974DD">
        <w:rPr>
          <w:rFonts w:hint="eastAsia"/>
          <w:bCs/>
        </w:rPr>
        <w:t>)</w:t>
      </w:r>
      <w:r w:rsidRPr="00F974DD">
        <w:rPr>
          <w:bCs/>
        </w:rPr>
        <w:t>*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 :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r w:rsidRPr="00F974DD">
        <w:rPr>
          <w:bCs/>
        </w:rPr>
        <w:t>Where</w:t>
      </w:r>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basic = MAX(</w:t>
      </w:r>
      <w:proofErr w:type="spellStart"/>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r w:rsidRPr="00F974DD">
        <w:rPr>
          <w:bCs/>
        </w:rPr>
        <w:t>Tmeasure,BWP</w:t>
      </w:r>
      <w:proofErr w:type="spell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r w:rsidRPr="00F974DD">
        <w:rPr>
          <w:bCs/>
        </w:rPr>
        <w:t>Tmeasure,MG</w:t>
      </w:r>
      <w:proofErr w:type="spell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7777777" w:rsidR="006B1F12" w:rsidRDefault="006B1F12"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247074" w14:textId="77777777" w:rsidR="006B1F12" w:rsidRDefault="006B1F12"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FAE3E2" w14:textId="77777777" w:rsidR="006B1F12" w:rsidRDefault="006B1F12"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6B1F12" w:rsidRDefault="006B1F12" w:rsidP="0066017C">
            <w:pPr>
              <w:pStyle w:val="TAL"/>
              <w:keepNext w:val="0"/>
              <w:keepLines w:val="0"/>
              <w:spacing w:before="0" w:line="240" w:lineRule="auto"/>
              <w:rPr>
                <w:rFonts w:ascii="Times New Roman" w:hAnsi="Times New Roman"/>
                <w:sz w:val="20"/>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0253F9" w14:textId="77777777" w:rsidTr="0066017C">
        <w:tc>
          <w:tcPr>
            <w:tcW w:w="1423" w:type="dxa"/>
            <w:tcBorders>
              <w:top w:val="single" w:sz="4" w:space="0" w:color="auto"/>
              <w:left w:val="single" w:sz="4" w:space="0" w:color="auto"/>
              <w:bottom w:val="single" w:sz="4" w:space="0" w:color="auto"/>
              <w:right w:val="single" w:sz="4" w:space="0" w:color="auto"/>
            </w:tcBorders>
          </w:tcPr>
          <w:p w14:paraId="20472A5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52F263D"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DAD092"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8045C8"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77777777"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93060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EA55C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80BD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E429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37D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C5BD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18A1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AA58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E027C8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F4112" w14:textId="77777777" w:rsidR="008E600A" w:rsidRDefault="008E600A" w:rsidP="008E600A">
      <w:pPr>
        <w:rPr>
          <w:rFonts w:ascii="Arial" w:hAnsi="Arial" w:cs="Arial"/>
          <w:b/>
          <w:sz w:val="24"/>
        </w:rPr>
      </w:pPr>
      <w:r>
        <w:rPr>
          <w:rFonts w:ascii="Arial" w:hAnsi="Arial" w:cs="Arial"/>
          <w:b/>
          <w:color w:val="0000FF"/>
          <w:sz w:val="24"/>
        </w:rPr>
        <w:lastRenderedPageBreak/>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2DB0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506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6DDF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305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3A11" w14:textId="77777777" w:rsidR="008E600A" w:rsidRDefault="008E600A" w:rsidP="008E600A">
      <w:pPr>
        <w:pStyle w:val="Heading5"/>
      </w:pPr>
      <w:bookmarkStart w:id="60" w:name="_Toc95792855"/>
      <w:r>
        <w:t>10.11.2.2</w:t>
      </w:r>
      <w:r>
        <w:tab/>
        <w:t>Multiple concurrent and independent MG patterns</w:t>
      </w:r>
      <w:bookmarkEnd w:id="60"/>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77777777" w:rsidR="0015796F" w:rsidRDefault="0015796F" w:rsidP="001579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lastRenderedPageBreak/>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Moderator: as a compromise suggest to go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Signalling for Option 1 is more clear.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The priority of the MG can be RRC configurable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lastRenderedPageBreak/>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Yes, provided that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t>Issue 2-4-1: Whether to define the overhead cap</w:t>
      </w:r>
      <w:r w:rsidR="00824F96">
        <w:rPr>
          <w:u w:val="single"/>
        </w:rPr>
        <w:t xml:space="preserve"> (not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387DFBA5" w14:textId="77777777" w:rsidTr="0066017C">
        <w:tc>
          <w:tcPr>
            <w:tcW w:w="734" w:type="pct"/>
            <w:tcBorders>
              <w:top w:val="single" w:sz="4" w:space="0" w:color="auto"/>
              <w:left w:val="single" w:sz="4" w:space="0" w:color="auto"/>
              <w:bottom w:val="single" w:sz="4" w:space="0" w:color="auto"/>
              <w:right w:val="single" w:sz="4" w:space="0" w:color="auto"/>
            </w:tcBorders>
          </w:tcPr>
          <w:p w14:paraId="161F9A94" w14:textId="77777777" w:rsidR="0015796F" w:rsidRDefault="0015796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579DF01" w14:textId="77777777" w:rsidR="0015796F" w:rsidRDefault="0015796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F6D0EE4" w14:textId="77777777" w:rsidR="0015796F" w:rsidRDefault="0015796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15796F" w:rsidRDefault="0015796F" w:rsidP="0066017C">
            <w:pPr>
              <w:pStyle w:val="TAL"/>
              <w:keepNext w:val="0"/>
              <w:keepLines w:val="0"/>
              <w:spacing w:before="0" w:line="240" w:lineRule="auto"/>
              <w:rPr>
                <w:rFonts w:ascii="Times New Roman" w:hAnsi="Times New Roman"/>
                <w:sz w:val="20"/>
              </w:rPr>
            </w:pPr>
          </w:p>
        </w:tc>
      </w:tr>
    </w:tbl>
    <w:p w14:paraId="542BCB3F" w14:textId="77777777" w:rsidR="0015796F" w:rsidRPr="00766996" w:rsidRDefault="0015796F" w:rsidP="0015796F">
      <w:pPr>
        <w:spacing w:after="0"/>
        <w:rPr>
          <w:bCs/>
          <w:lang w:val="en-US"/>
        </w:rPr>
      </w:pP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1AFD2FA" w14:textId="77777777" w:rsidTr="0066017C">
        <w:tc>
          <w:tcPr>
            <w:tcW w:w="1423" w:type="dxa"/>
            <w:tcBorders>
              <w:top w:val="single" w:sz="4" w:space="0" w:color="auto"/>
              <w:left w:val="single" w:sz="4" w:space="0" w:color="auto"/>
              <w:bottom w:val="single" w:sz="4" w:space="0" w:color="auto"/>
              <w:right w:val="single" w:sz="4" w:space="0" w:color="auto"/>
            </w:tcBorders>
          </w:tcPr>
          <w:p w14:paraId="7A72735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C0720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E450A3"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9F656F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w:t>
      </w:r>
      <w:r>
        <w:rPr>
          <w:rFonts w:ascii="Arial" w:hAnsi="Arial" w:cs="Arial"/>
          <w:b/>
          <w:color w:val="0000FF"/>
          <w:sz w:val="24"/>
        </w:rPr>
        <w:t>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5BD72B66" w14:textId="417DEAA1" w:rsidR="00652D43" w:rsidRDefault="00652D43"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00AB710A" w14:textId="77777777" w:rsidR="0015796F" w:rsidRPr="00652D43" w:rsidRDefault="0015796F"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B7460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E9E0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A9BC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7BC51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47B3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60B7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B3E6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AFDBF3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DCAE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0C5D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3404F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2E24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706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8F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F786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5D16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3C80" w14:textId="77777777" w:rsidR="008E600A" w:rsidRDefault="008E600A" w:rsidP="008E600A">
      <w:pPr>
        <w:rPr>
          <w:rFonts w:ascii="Arial" w:hAnsi="Arial" w:cs="Arial"/>
          <w:b/>
          <w:sz w:val="24"/>
        </w:rPr>
      </w:pPr>
      <w:r>
        <w:rPr>
          <w:rFonts w:ascii="Arial" w:hAnsi="Arial" w:cs="Arial"/>
          <w:b/>
          <w:color w:val="0000FF"/>
          <w:sz w:val="24"/>
        </w:rPr>
        <w:lastRenderedPageBreak/>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DF82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B119E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85236" w14:textId="432BB12F" w:rsidR="008E600A" w:rsidRDefault="008E600A" w:rsidP="008E600A">
      <w:pPr>
        <w:pStyle w:val="Heading5"/>
      </w:pPr>
      <w:bookmarkStart w:id="61" w:name="_Toc95792856"/>
      <w:r>
        <w:t>10.11.2.3</w:t>
      </w:r>
      <w:r>
        <w:tab/>
        <w:t>Network Controlled Small Gap</w:t>
      </w:r>
      <w:bookmarkEnd w:id="61"/>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77777777" w:rsidR="00E06FA9" w:rsidRDefault="00E06FA9" w:rsidP="00E06F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addition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lastRenderedPageBreak/>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We are ok now to have a new signalling, but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(i.e.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that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lastRenderedPageBreak/>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CATT: Suggest to consider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(not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77777777" w:rsidR="00824F96" w:rsidRDefault="00824F96"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14:paraId="0A4C9BC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1C807644" w14:textId="77777777" w:rsidTr="0066017C">
        <w:tc>
          <w:tcPr>
            <w:tcW w:w="734" w:type="pct"/>
            <w:tcBorders>
              <w:top w:val="single" w:sz="4" w:space="0" w:color="auto"/>
              <w:left w:val="single" w:sz="4" w:space="0" w:color="auto"/>
              <w:bottom w:val="single" w:sz="4" w:space="0" w:color="auto"/>
              <w:right w:val="single" w:sz="4" w:space="0" w:color="auto"/>
            </w:tcBorders>
          </w:tcPr>
          <w:p w14:paraId="38001E65" w14:textId="77777777" w:rsidR="00E06FA9" w:rsidRDefault="00E06F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79AD604" w14:textId="77777777" w:rsidR="00E06FA9" w:rsidRDefault="00E06F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A1142AE" w14:textId="77777777" w:rsidR="00E06FA9" w:rsidRDefault="00E06F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E06FA9" w:rsidRDefault="00E06FA9" w:rsidP="0066017C">
            <w:pPr>
              <w:pStyle w:val="TAL"/>
              <w:keepNext w:val="0"/>
              <w:keepLines w:val="0"/>
              <w:spacing w:before="0" w:line="240" w:lineRule="auto"/>
              <w:rPr>
                <w:rFonts w:ascii="Times New Roman" w:hAnsi="Times New Roman"/>
                <w:sz w:val="20"/>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37E177A6" w14:textId="77777777" w:rsidTr="0066017C">
        <w:tc>
          <w:tcPr>
            <w:tcW w:w="1423" w:type="dxa"/>
            <w:tcBorders>
              <w:top w:val="single" w:sz="4" w:space="0" w:color="auto"/>
              <w:left w:val="single" w:sz="4" w:space="0" w:color="auto"/>
              <w:bottom w:val="single" w:sz="4" w:space="0" w:color="auto"/>
              <w:right w:val="single" w:sz="4" w:space="0" w:color="auto"/>
            </w:tcBorders>
          </w:tcPr>
          <w:p w14:paraId="2CF18D8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CFD32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E562B4"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868CF"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77777777"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026E46F8" w14:textId="77777777" w:rsidR="00E06FA9" w:rsidRDefault="00E06FA9" w:rsidP="00E06FA9">
      <w: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DDA41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0AA4B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660F" w14:textId="77777777" w:rsidR="008E600A" w:rsidRDefault="008E600A" w:rsidP="008E600A">
      <w:pPr>
        <w:rPr>
          <w:rFonts w:ascii="Arial" w:hAnsi="Arial" w:cs="Arial"/>
          <w:b/>
          <w:sz w:val="24"/>
        </w:rPr>
      </w:pPr>
      <w:r>
        <w:rPr>
          <w:rFonts w:ascii="Arial" w:hAnsi="Arial" w:cs="Arial"/>
          <w:b/>
          <w:color w:val="0000FF"/>
          <w:sz w:val="24"/>
        </w:rPr>
        <w:lastRenderedPageBreak/>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F1C8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7624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3EA0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11F28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B86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4017F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E25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28CF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2503C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3D3D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16F9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lastRenderedPageBreak/>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A264" w14:textId="77777777" w:rsidR="008E600A" w:rsidRDefault="008E600A" w:rsidP="008E600A">
      <w:pPr>
        <w:pStyle w:val="Heading3"/>
      </w:pPr>
      <w:bookmarkStart w:id="62" w:name="_Toc95792870"/>
      <w:r>
        <w:t>10.13</w:t>
      </w:r>
      <w:r>
        <w:tab/>
        <w:t>Solutions for NR to support non-terrestrial networks (NTN)</w:t>
      </w:r>
      <w:bookmarkEnd w:id="62"/>
    </w:p>
    <w:p w14:paraId="28EC84E3" w14:textId="1247E0DE" w:rsidR="008E600A" w:rsidRDefault="008E600A" w:rsidP="008E600A">
      <w:pPr>
        <w:pStyle w:val="Heading4"/>
      </w:pPr>
      <w:bookmarkStart w:id="63" w:name="_Toc95792888"/>
      <w:r>
        <w:t>10.13.5</w:t>
      </w:r>
      <w:r>
        <w:tab/>
        <w:t>RRM core requirements</w:t>
      </w:r>
      <w:bookmarkEnd w:id="63"/>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77777777" w:rsidR="002718CA" w:rsidRDefault="002718CA" w:rsidP="002718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lastRenderedPageBreak/>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Total scheduling restriction shall be limited, e.g.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lastRenderedPageBreak/>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Introduce UE capabilities to indicate to the network whether the UE is able to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4"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5"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(i.e.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4"/>
    <w:bookmarkEnd w:id="65"/>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lastRenderedPageBreak/>
        <w:t xml:space="preserve">If not all of them can be used by UE in parallel, whether or not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For all options, there can be more aspects to be taken into account, e.g.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lastRenderedPageBreak/>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r w:rsidRPr="00B81111">
        <w:t>e.g.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lastRenderedPageBreak/>
        <w:t>If needed, legacy measurement gap patterns #24 and 25 are allowed for a single measurement gap based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Rel-17, proper SMTC and MG configuration can deal with the offset between SMTC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there can be changes, e.g.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lastRenderedPageBreak/>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77777777" w:rsidR="002718CA" w:rsidRDefault="002718CA"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CF688AD" w14:textId="77777777" w:rsidR="002718CA" w:rsidRDefault="002718CA"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8E627F2" w14:textId="77777777" w:rsidR="002718CA" w:rsidRDefault="002718CA"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718CA" w:rsidRDefault="002718CA" w:rsidP="0066017C">
            <w:pPr>
              <w:pStyle w:val="TAL"/>
              <w:keepNext w:val="0"/>
              <w:keepLines w:val="0"/>
              <w:spacing w:before="0" w:line="240" w:lineRule="auto"/>
              <w:rPr>
                <w:rFonts w:ascii="Times New Roman" w:hAnsi="Times New Roman"/>
                <w:sz w:val="20"/>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3AAAA70B" w14:textId="77777777" w:rsidTr="0066017C">
        <w:tc>
          <w:tcPr>
            <w:tcW w:w="1423" w:type="dxa"/>
            <w:tcBorders>
              <w:top w:val="single" w:sz="4" w:space="0" w:color="auto"/>
              <w:left w:val="single" w:sz="4" w:space="0" w:color="auto"/>
              <w:bottom w:val="single" w:sz="4" w:space="0" w:color="auto"/>
              <w:right w:val="single" w:sz="4" w:space="0" w:color="auto"/>
            </w:tcBorders>
          </w:tcPr>
          <w:p w14:paraId="125F2CB8"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433ECC"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CCFB8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DAB866"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77777777"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77777777" w:rsidR="00AE3378" w:rsidRDefault="00AE3378" w:rsidP="00AE33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lastRenderedPageBreak/>
        <w:t xml:space="preserve">Issue 1-2: The clarification on NTA,UE-specific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Issue 1-9: Whether the maximum delay variation for the round trip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Double correction issue shall be taken into account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+N</w:t>
      </w:r>
      <w:r w:rsidRPr="005A4E59">
        <w:rPr>
          <w:bCs/>
          <w:iCs/>
          <w:vertAlign w:val="subscript"/>
        </w:rPr>
        <w:t>TA,UE-specific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lastRenderedPageBreak/>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N_TA,common</w:t>
      </w:r>
      <w:proofErr w:type="spell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N_TA,common</w:t>
      </w:r>
      <w:proofErr w:type="spell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lastRenderedPageBreak/>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i.e.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The UE specific TA update could be UE implementation as long as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For NTN UE, we suggest to define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 xml:space="preserve">Max downlink timing drift due to UE movement and frequency error </w:t>
            </w:r>
            <w:r w:rsidRPr="00641B7F">
              <w:rPr>
                <w:lang w:val="en-US" w:eastAsia="zh-CN"/>
              </w:rPr>
              <w:lastRenderedPageBreak/>
              <w:t>(per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 xml:space="preserve">w/o </w:t>
            </w:r>
            <w:proofErr w:type="spellStart"/>
            <w:r w:rsidRPr="00641B7F">
              <w:rPr>
                <w:lang w:val="en-US" w:eastAsia="zh-CN"/>
              </w:rPr>
              <w:t>DigRF</w:t>
            </w:r>
            <w:proofErr w:type="spellEnd"/>
            <w:r w:rsidRPr="00641B7F">
              <w:rPr>
                <w:lang w:val="en-US" w:eastAsia="zh-CN"/>
              </w:rPr>
              <w:t xml:space="preserve">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r w:rsidRPr="00242A1D">
        <w:t>TA,offset</w:t>
      </w:r>
      <w:proofErr w:type="spell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w:t>
      </w:r>
      <w:proofErr w:type="spellStart"/>
      <w:r w:rsidRPr="00BD3E34">
        <w:rPr>
          <w:rFonts w:eastAsia="DengXian"/>
          <w:shd w:val="clear" w:color="auto" w:fill="FFFF00"/>
        </w:rPr>
        <w:t>NTA+NTA,UE-specific+NTA,common+NTA,offset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 xml:space="preserve">1) The maximum amount of the magnitude of the timing change in one adjustment shall be </w:t>
      </w:r>
      <w:proofErr w:type="spellStart"/>
      <w:r w:rsidRPr="00BD3E34">
        <w:t>T</w:t>
      </w:r>
      <w:r w:rsidRPr="00BD3E34">
        <w:rPr>
          <w:vertAlign w:val="subscript"/>
        </w:rPr>
        <w:t>q</w:t>
      </w:r>
      <w:proofErr w:type="spellEnd"/>
      <w:r w:rsidRPr="00BD3E34">
        <w:t>.</w:t>
      </w:r>
    </w:p>
    <w:p w14:paraId="4B13573B" w14:textId="21DBD3D6" w:rsidR="00BD3E34" w:rsidRPr="00BD3E34" w:rsidRDefault="00BD3E34" w:rsidP="00BD3E34">
      <w:pPr>
        <w:ind w:left="1420" w:hanging="284"/>
      </w:pPr>
      <w:r w:rsidRPr="00BD3E34">
        <w:t xml:space="preserve">2) The minimum aggregate adjustment rate shall be </w:t>
      </w:r>
      <w:proofErr w:type="spellStart"/>
      <w:r w:rsidRPr="00BD3E34">
        <w:t>T</w:t>
      </w:r>
      <w:r w:rsidRPr="00BD3E34">
        <w:rPr>
          <w:vertAlign w:val="subscript"/>
        </w:rPr>
        <w:t>p</w:t>
      </w:r>
      <w:proofErr w:type="spellEnd"/>
      <w:r w:rsidRPr="00BD3E34">
        <w:t> per second.</w:t>
      </w:r>
    </w:p>
    <w:p w14:paraId="40065351" w14:textId="54DC48A5" w:rsidR="00BD3E34" w:rsidRPr="00BD3E34" w:rsidRDefault="00BD3E34" w:rsidP="00BD3E34">
      <w:pPr>
        <w:ind w:left="1420" w:hanging="284"/>
      </w:pPr>
      <w:r w:rsidRPr="00BD3E34">
        <w:t xml:space="preserve">3) The maximum aggregate adjustment rate shall be </w:t>
      </w:r>
      <w:proofErr w:type="spellStart"/>
      <w:r w:rsidRPr="00BD3E34">
        <w:t>T</w:t>
      </w:r>
      <w:r w:rsidRPr="00BD3E34">
        <w:rPr>
          <w:vertAlign w:val="subscript"/>
        </w:rPr>
        <w:t>q</w:t>
      </w:r>
      <w:proofErr w:type="spellEnd"/>
      <w:r w:rsidRPr="00BD3E34">
        <w:t> per 200 </w:t>
      </w:r>
      <w:proofErr w:type="spellStart"/>
      <w:r w:rsidRPr="00BD3E34">
        <w:t>ms</w:t>
      </w:r>
      <w:proofErr w:type="spellEnd"/>
      <w:r w:rsidRPr="00BD3E34">
        <w:t>.</w:t>
      </w:r>
    </w:p>
    <w:p w14:paraId="4DB71EF2" w14:textId="3E07CEEC" w:rsidR="00BD3E34" w:rsidRPr="00BD3E34" w:rsidRDefault="00BD3E34" w:rsidP="00BD3E34">
      <w:pPr>
        <w:ind w:left="1420" w:hanging="284"/>
      </w:pPr>
      <w:r w:rsidRPr="00BD3E34">
        <w:t xml:space="preserve">      where the maximum autonomous time adjustment step </w:t>
      </w:r>
      <w:proofErr w:type="spellStart"/>
      <w:r w:rsidRPr="00BD3E34">
        <w:t>T</w:t>
      </w:r>
      <w:r w:rsidRPr="00BD3E34">
        <w:rPr>
          <w:vertAlign w:val="subscript"/>
        </w:rPr>
        <w:t>q</w:t>
      </w:r>
      <w:proofErr w:type="spellEnd"/>
      <w:r w:rsidRPr="00BD3E34">
        <w:t xml:space="preserve"> and the aggregate adjustment rate </w:t>
      </w:r>
      <w:proofErr w:type="spellStart"/>
      <w:r w:rsidRPr="00BD3E34">
        <w:t>T</w:t>
      </w:r>
      <w:r w:rsidRPr="00BD3E34">
        <w:rPr>
          <w:vertAlign w:val="subscript"/>
        </w:rPr>
        <w:t>p</w:t>
      </w:r>
      <w:proofErr w:type="spellEnd"/>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NTA,UE-specific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ment. Suggest to remove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lastRenderedPageBreak/>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w:t>
      </w:r>
      <w:proofErr w:type="spellStart"/>
      <w:r w:rsidRPr="00772700">
        <w:rPr>
          <w:rFonts w:eastAsia="DengXian"/>
          <w:highlight w:val="green"/>
        </w:rPr>
        <w:t>NTA+NTA,UE-specific+NTA,common+NTA,offset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 xml:space="preserve">The maximum amount of the magnitude of the timing change in one adjustment shall be </w:t>
      </w:r>
      <w:proofErr w:type="spellStart"/>
      <w:r w:rsidRPr="00772700">
        <w:rPr>
          <w:highlight w:val="green"/>
        </w:rPr>
        <w:t>T</w:t>
      </w:r>
      <w:r w:rsidRPr="00772700">
        <w:rPr>
          <w:highlight w:val="green"/>
          <w:vertAlign w:val="subscript"/>
        </w:rPr>
        <w:t>q</w:t>
      </w:r>
      <w:proofErr w:type="spellEnd"/>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 xml:space="preserve">The minimum aggregate adjustment rate shall be </w:t>
      </w:r>
      <w:proofErr w:type="spellStart"/>
      <w:r w:rsidRPr="00772700">
        <w:rPr>
          <w:highlight w:val="green"/>
        </w:rPr>
        <w:t>T</w:t>
      </w:r>
      <w:r w:rsidRPr="00772700">
        <w:rPr>
          <w:highlight w:val="green"/>
          <w:vertAlign w:val="subscript"/>
        </w:rPr>
        <w:t>p</w:t>
      </w:r>
      <w:proofErr w:type="spellEnd"/>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 xml:space="preserve">The maximum aggregate adjustment rate shall be </w:t>
      </w:r>
      <w:proofErr w:type="spellStart"/>
      <w:r w:rsidRPr="00772700">
        <w:rPr>
          <w:highlight w:val="green"/>
        </w:rPr>
        <w:t>T</w:t>
      </w:r>
      <w:r w:rsidRPr="00772700">
        <w:rPr>
          <w:highlight w:val="green"/>
          <w:vertAlign w:val="subscript"/>
        </w:rPr>
        <w:t>q</w:t>
      </w:r>
      <w:proofErr w:type="spellEnd"/>
      <w:r w:rsidRPr="00772700">
        <w:rPr>
          <w:highlight w:val="green"/>
        </w:rPr>
        <w:t> per 200 </w:t>
      </w:r>
      <w:proofErr w:type="spellStart"/>
      <w:r w:rsidRPr="00772700">
        <w:rPr>
          <w:highlight w:val="green"/>
        </w:rPr>
        <w:t>ms</w:t>
      </w:r>
      <w:proofErr w:type="spellEnd"/>
      <w:r w:rsidRPr="00772700">
        <w:rPr>
          <w:highlight w:val="green"/>
        </w:rPr>
        <w:t>.</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 xml:space="preserve">he maximum autonomous time adjustment step </w:t>
      </w:r>
      <w:proofErr w:type="spellStart"/>
      <w:r w:rsidR="00C722C5" w:rsidRPr="00772700">
        <w:rPr>
          <w:highlight w:val="green"/>
        </w:rPr>
        <w:t>T</w:t>
      </w:r>
      <w:r w:rsidR="00C722C5" w:rsidRPr="00772700">
        <w:rPr>
          <w:highlight w:val="green"/>
          <w:vertAlign w:val="subscript"/>
        </w:rPr>
        <w:t>q</w:t>
      </w:r>
      <w:proofErr w:type="spellEnd"/>
      <w:r w:rsidR="00C722C5" w:rsidRPr="00772700">
        <w:rPr>
          <w:highlight w:val="green"/>
        </w:rPr>
        <w:t xml:space="preserve"> and the aggregate adjustment rate </w:t>
      </w:r>
      <w:proofErr w:type="spellStart"/>
      <w:r w:rsidR="00C722C5" w:rsidRPr="00772700">
        <w:rPr>
          <w:highlight w:val="green"/>
        </w:rPr>
        <w:t>T</w:t>
      </w:r>
      <w:r w:rsidR="00C722C5" w:rsidRPr="00772700">
        <w:rPr>
          <w:highlight w:val="green"/>
          <w:vertAlign w:val="subscript"/>
        </w:rPr>
        <w:t>p</w:t>
      </w:r>
      <w:proofErr w:type="spellEnd"/>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proofErr w:type="spellEnd"/>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r w:rsidRPr="00772700">
              <w:rPr>
                <w:rFonts w:ascii="Times New Roman" w:hAnsi="Times New Roman"/>
                <w:bCs/>
                <w:iCs/>
                <w:sz w:val="20"/>
                <w:highlight w:val="green"/>
              </w:rPr>
              <w:t>9.5]*64*T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5.5 to 9.5</w:t>
            </w:r>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NTA,UE-specific and </w:t>
      </w:r>
      <w:proofErr w:type="spellStart"/>
      <w:r w:rsidRPr="009D7960">
        <w:rPr>
          <w:u w:val="single"/>
        </w:rPr>
        <w:t>NTA,common</w:t>
      </w:r>
      <w:proofErr w:type="spellEnd"/>
      <w:r w:rsidRPr="009D7960">
        <w:rPr>
          <w:u w:val="single"/>
        </w:rPr>
        <w:t>.</w:t>
      </w:r>
      <w:r w:rsidR="00BA4EF8">
        <w:rPr>
          <w:u w:val="single"/>
        </w:rPr>
        <w:t xml:space="preserve"> (not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lastRenderedPageBreak/>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1816AE"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 xml:space="preserve">NTA,UE-specific is defined as the TA value used to pre-compensate the two-way propagation delay between the serving satellite and the UE. The one-way propagation delay between the serving satellite and the UE is calculated by using the UE </w:t>
      </w:r>
      <w:r w:rsidRPr="009D7960">
        <w:rPr>
          <w:lang w:val="sv-SE"/>
        </w:rPr>
        <w:lastRenderedPageBreak/>
        <w:t>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N_{TA,common},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E3378" w14:paraId="0CA74EE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62544C7C" w14:textId="77777777" w:rsidTr="0066017C">
        <w:tc>
          <w:tcPr>
            <w:tcW w:w="734" w:type="pct"/>
            <w:tcBorders>
              <w:top w:val="single" w:sz="4" w:space="0" w:color="auto"/>
              <w:left w:val="single" w:sz="4" w:space="0" w:color="auto"/>
              <w:bottom w:val="single" w:sz="4" w:space="0" w:color="auto"/>
              <w:right w:val="single" w:sz="4" w:space="0" w:color="auto"/>
            </w:tcBorders>
          </w:tcPr>
          <w:p w14:paraId="0989EFE6" w14:textId="77777777" w:rsidR="00AE3378" w:rsidRDefault="00AE33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BC4FC16" w14:textId="77777777" w:rsidR="00AE3378" w:rsidRDefault="00AE33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F078DF1" w14:textId="77777777" w:rsidR="00AE3378" w:rsidRDefault="00AE33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FDD27FF" w14:textId="77777777" w:rsidR="00AE3378" w:rsidRDefault="00AE3378" w:rsidP="0066017C">
            <w:pPr>
              <w:pStyle w:val="TAL"/>
              <w:keepNext w:val="0"/>
              <w:keepLines w:val="0"/>
              <w:spacing w:before="0" w:line="240" w:lineRule="auto"/>
              <w:rPr>
                <w:rFonts w:ascii="Times New Roman" w:hAnsi="Times New Roman"/>
                <w:sz w:val="20"/>
              </w:rPr>
            </w:pP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0A480526" w14:textId="77777777" w:rsidTr="0066017C">
        <w:tc>
          <w:tcPr>
            <w:tcW w:w="1423" w:type="dxa"/>
            <w:tcBorders>
              <w:top w:val="single" w:sz="4" w:space="0" w:color="auto"/>
              <w:left w:val="single" w:sz="4" w:space="0" w:color="auto"/>
              <w:bottom w:val="single" w:sz="4" w:space="0" w:color="auto"/>
              <w:right w:val="single" w:sz="4" w:space="0" w:color="auto"/>
            </w:tcBorders>
          </w:tcPr>
          <w:p w14:paraId="04EDEAC4"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654034C"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0F46E3"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1F48D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77777777"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6" w:name="_Toc95792889"/>
      <w:r>
        <w:t>10.13.5.1</w:t>
      </w:r>
      <w:r>
        <w:tab/>
        <w:t>General</w:t>
      </w:r>
      <w:bookmarkEnd w:id="66"/>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504B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9D25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Further discussion on  general RRM requirements for NTN</w:t>
      </w:r>
    </w:p>
    <w:p w14:paraId="22708EB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200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F614C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FDD0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51B0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15C6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1B60" w14:textId="77777777" w:rsidR="008E600A" w:rsidRDefault="008E600A" w:rsidP="008E600A">
      <w:pPr>
        <w:rPr>
          <w:rFonts w:ascii="Arial" w:hAnsi="Arial" w:cs="Arial"/>
          <w:b/>
          <w:sz w:val="24"/>
        </w:rPr>
      </w:pPr>
      <w:r>
        <w:rPr>
          <w:rFonts w:ascii="Arial" w:hAnsi="Arial" w:cs="Arial"/>
          <w:b/>
          <w:color w:val="0000FF"/>
          <w:sz w:val="24"/>
        </w:rPr>
        <w:lastRenderedPageBreak/>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C46BA" w14:textId="77777777" w:rsidR="008E600A" w:rsidRDefault="008E600A" w:rsidP="008E600A">
      <w:pPr>
        <w:pStyle w:val="Heading5"/>
      </w:pPr>
      <w:bookmarkStart w:id="67" w:name="_Toc95792890"/>
      <w:r>
        <w:t>10.13.5.2</w:t>
      </w:r>
      <w:r>
        <w:tab/>
        <w:t>GNSS-related requirements</w:t>
      </w:r>
      <w:bookmarkEnd w:id="67"/>
    </w:p>
    <w:p w14:paraId="64E227EF" w14:textId="77777777" w:rsidR="008E600A" w:rsidRDefault="008E600A" w:rsidP="008E600A">
      <w:pPr>
        <w:pStyle w:val="Heading5"/>
      </w:pPr>
      <w:bookmarkStart w:id="68" w:name="_Toc95792891"/>
      <w:r>
        <w:t>10.13.5.3</w:t>
      </w:r>
      <w:r>
        <w:tab/>
        <w:t>Mobility requirements</w:t>
      </w:r>
      <w:bookmarkEnd w:id="68"/>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C033A1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55BC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3E9C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9C4D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8B1CE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F63F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C01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3EF5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 UK</w:t>
      </w:r>
    </w:p>
    <w:p w14:paraId="29FF1C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9DC3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ED0B" w14:textId="77777777" w:rsidR="008E600A" w:rsidRDefault="008E600A" w:rsidP="008E600A">
      <w:pPr>
        <w:pStyle w:val="Heading5"/>
      </w:pPr>
      <w:bookmarkStart w:id="69" w:name="_Toc95792892"/>
      <w:r>
        <w:t>10.13.5.4</w:t>
      </w:r>
      <w:r>
        <w:tab/>
        <w:t>Timing requirements</w:t>
      </w:r>
      <w:bookmarkEnd w:id="69"/>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A31C7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E78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814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7E093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28FC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EB5A8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44C3B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146B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3F957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335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B4DB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F705" w14:textId="77777777" w:rsidR="008E600A" w:rsidRDefault="008E600A" w:rsidP="008E600A">
      <w:pPr>
        <w:pStyle w:val="Heading5"/>
      </w:pPr>
      <w:bookmarkStart w:id="70" w:name="_Toc95792893"/>
      <w:r>
        <w:t>10.13.5.5</w:t>
      </w:r>
      <w:r>
        <w:tab/>
        <w:t>Measurement procedure requirements</w:t>
      </w:r>
      <w:bookmarkEnd w:id="70"/>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B80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DB5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2EC2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B2B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2967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1EC92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362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9FAE9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692F6" w14:textId="77777777" w:rsidR="008E600A" w:rsidRDefault="008E600A" w:rsidP="008E600A">
      <w:pPr>
        <w:rPr>
          <w:rFonts w:ascii="Arial" w:hAnsi="Arial" w:cs="Arial"/>
          <w:b/>
          <w:sz w:val="24"/>
        </w:rPr>
      </w:pPr>
      <w:r>
        <w:rPr>
          <w:rFonts w:ascii="Arial" w:hAnsi="Arial" w:cs="Arial"/>
          <w:b/>
          <w:color w:val="0000FF"/>
          <w:sz w:val="24"/>
        </w:rPr>
        <w:lastRenderedPageBreak/>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D53D2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72B89" w14:textId="77777777" w:rsidR="008E600A" w:rsidRDefault="008E600A" w:rsidP="008E600A">
      <w:pPr>
        <w:pStyle w:val="Heading3"/>
      </w:pPr>
      <w:bookmarkStart w:id="71" w:name="_Toc95792904"/>
      <w:r>
        <w:t>10.14</w:t>
      </w:r>
      <w:r>
        <w:tab/>
        <w:t>UE Power Saving Enhancements for NR</w:t>
      </w:r>
      <w:bookmarkEnd w:id="71"/>
    </w:p>
    <w:p w14:paraId="608D2C4F" w14:textId="77777777" w:rsidR="007815A9" w:rsidRDefault="007815A9" w:rsidP="007815A9">
      <w:bookmarkStart w:id="72"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lastRenderedPageBreak/>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77777777" w:rsidR="007815A9" w:rsidRDefault="007815A9" w:rsidP="007815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9EB19" w14:textId="77777777" w:rsidR="007815A9" w:rsidRDefault="007815A9" w:rsidP="007815A9">
      <w:pPr>
        <w:rPr>
          <w:lang w:val="en-US"/>
        </w:rPr>
      </w:pPr>
    </w:p>
    <w:p w14:paraId="64AD1331"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EC63B68" w14:textId="77777777" w:rsidR="007815A9" w:rsidRPr="00766996" w:rsidRDefault="007815A9"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07F4BAA9" w14:textId="77777777" w:rsidTr="0066017C">
        <w:tc>
          <w:tcPr>
            <w:tcW w:w="734" w:type="pct"/>
            <w:tcBorders>
              <w:top w:val="single" w:sz="4" w:space="0" w:color="auto"/>
              <w:left w:val="single" w:sz="4" w:space="0" w:color="auto"/>
              <w:bottom w:val="single" w:sz="4" w:space="0" w:color="auto"/>
              <w:right w:val="single" w:sz="4" w:space="0" w:color="auto"/>
            </w:tcBorders>
          </w:tcPr>
          <w:p w14:paraId="0368FA21" w14:textId="77777777" w:rsidR="007815A9" w:rsidRDefault="007815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D5083F9" w14:textId="77777777" w:rsidR="007815A9" w:rsidRDefault="007815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E3EC4E" w14:textId="77777777" w:rsidR="007815A9" w:rsidRDefault="007815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6ED481F" w14:textId="77777777" w:rsidR="007815A9" w:rsidRDefault="007815A9" w:rsidP="0066017C">
            <w:pPr>
              <w:pStyle w:val="TAL"/>
              <w:keepNext w:val="0"/>
              <w:keepLines w:val="0"/>
              <w:spacing w:before="0" w:line="240" w:lineRule="auto"/>
              <w:rPr>
                <w:rFonts w:ascii="Times New Roman" w:hAnsi="Times New Roman"/>
                <w:sz w:val="20"/>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70A6150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1E06FD86" w14:textId="77777777" w:rsidTr="0066017C">
        <w:tc>
          <w:tcPr>
            <w:tcW w:w="1423" w:type="dxa"/>
            <w:tcBorders>
              <w:top w:val="single" w:sz="4" w:space="0" w:color="auto"/>
              <w:left w:val="single" w:sz="4" w:space="0" w:color="auto"/>
              <w:bottom w:val="single" w:sz="4" w:space="0" w:color="auto"/>
              <w:right w:val="single" w:sz="4" w:space="0" w:color="auto"/>
            </w:tcBorders>
          </w:tcPr>
          <w:p w14:paraId="2E80D474"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F63412E"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DC84FC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8A9B633"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77777777"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50D8CB8A" w14:textId="77777777" w:rsidR="007815A9" w:rsidRDefault="007815A9" w:rsidP="007815A9">
      <w:r>
        <w:t>================================================================================</w:t>
      </w:r>
    </w:p>
    <w:p w14:paraId="637E259F" w14:textId="22B39B39" w:rsidR="008E600A" w:rsidRDefault="008E600A" w:rsidP="008E600A">
      <w:pPr>
        <w:pStyle w:val="Heading4"/>
      </w:pPr>
      <w:r>
        <w:t>10.14.1</w:t>
      </w:r>
      <w:r>
        <w:tab/>
        <w:t>General</w:t>
      </w:r>
      <w:bookmarkEnd w:id="72"/>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3A4C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B981" w14:textId="77777777" w:rsidR="008E600A" w:rsidRDefault="008E600A" w:rsidP="008E600A">
      <w:pPr>
        <w:pStyle w:val="Heading4"/>
      </w:pPr>
      <w:bookmarkStart w:id="73" w:name="_Toc95792906"/>
      <w:r>
        <w:t>10.14.2</w:t>
      </w:r>
      <w:r>
        <w:tab/>
        <w:t>RRM core requirements</w:t>
      </w:r>
      <w:bookmarkEnd w:id="73"/>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A7089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7B2B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3A1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D2822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8C2D2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039A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BC4A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DA91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E3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81EE7" w14:textId="77777777" w:rsidR="008E600A" w:rsidRDefault="008E600A" w:rsidP="008E600A">
      <w:pPr>
        <w:rPr>
          <w:rFonts w:ascii="Arial" w:hAnsi="Arial" w:cs="Arial"/>
          <w:b/>
          <w:sz w:val="24"/>
        </w:rPr>
      </w:pPr>
      <w:r>
        <w:rPr>
          <w:rFonts w:ascii="Arial" w:hAnsi="Arial" w:cs="Arial"/>
          <w:b/>
          <w:color w:val="0000FF"/>
          <w:sz w:val="24"/>
        </w:rPr>
        <w:lastRenderedPageBreak/>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8B30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6928C1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D48C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AC1AB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EAFD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B18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304D6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2EFDA3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2E45C" w14:textId="77777777" w:rsidR="008E600A" w:rsidRDefault="008E600A" w:rsidP="008E600A">
      <w:pPr>
        <w:pStyle w:val="Heading4"/>
      </w:pPr>
      <w:bookmarkStart w:id="74" w:name="_Toc95792907"/>
      <w:r>
        <w:t>10.14.3</w:t>
      </w:r>
      <w:r>
        <w:tab/>
        <w:t>RRM performance requirements</w:t>
      </w:r>
      <w:bookmarkEnd w:id="74"/>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045D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184D3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AEE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0032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8529" w14:textId="77777777" w:rsidR="008E600A" w:rsidRDefault="008E600A" w:rsidP="008E600A">
      <w:pPr>
        <w:pStyle w:val="Heading3"/>
      </w:pPr>
      <w:bookmarkStart w:id="75" w:name="_Toc95792909"/>
      <w:r>
        <w:t>10.15</w:t>
      </w:r>
      <w:r>
        <w:tab/>
        <w:t>NR Sidelink enhancement</w:t>
      </w:r>
      <w:bookmarkEnd w:id="75"/>
    </w:p>
    <w:p w14:paraId="5BF0E121" w14:textId="0CB4BA36" w:rsidR="008E600A" w:rsidRDefault="008E600A" w:rsidP="008E600A">
      <w:pPr>
        <w:pStyle w:val="Heading4"/>
      </w:pPr>
      <w:bookmarkStart w:id="76" w:name="_Toc95792922"/>
      <w:r>
        <w:t>10.15.5</w:t>
      </w:r>
      <w:r>
        <w:tab/>
        <w:t>RRM core requirements</w:t>
      </w:r>
      <w:bookmarkEnd w:id="76"/>
    </w:p>
    <w:p w14:paraId="0C585D52" w14:textId="3500D301" w:rsidR="00D24151" w:rsidRDefault="00D24151" w:rsidP="00D24151">
      <w:pPr>
        <w:rPr>
          <w:lang w:eastAsia="ko-KR"/>
        </w:rPr>
      </w:pPr>
    </w:p>
    <w:p w14:paraId="014EBDAE" w14:textId="77777777" w:rsidR="00D24151" w:rsidRDefault="00D24151" w:rsidP="00D24151">
      <w:r>
        <w:lastRenderedPageBreak/>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77777777" w:rsidR="00D24151" w:rsidRDefault="00D24151" w:rsidP="00D24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Topic #1: RRM related to intra-band con-current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 xml:space="preserve">Sub-topic 1-1 :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t xml:space="preserve">while </w:t>
      </w:r>
      <w:proofErr w:type="spellStart"/>
      <w:r>
        <w:rPr>
          <w:bCs/>
          <w:i/>
          <w:iCs/>
          <w:szCs w:val="22"/>
        </w:rPr>
        <w:t>onDurationTimer</w:t>
      </w:r>
      <w:proofErr w:type="spellEnd"/>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w:t>
      </w:r>
      <w:proofErr w:type="spellStart"/>
      <w:r>
        <w:rPr>
          <w:bCs/>
          <w:iCs/>
          <w:szCs w:val="22"/>
        </w:rPr>
        <w:t>PCell</w:t>
      </w:r>
      <w:proofErr w:type="spellEnd"/>
      <w:r>
        <w:rPr>
          <w:bCs/>
          <w:iCs/>
          <w:szCs w:val="22"/>
        </w:rPr>
        <w:t xml:space="preserve">,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 xml:space="preserve">Performing candidate beam detection on </w:t>
      </w:r>
      <w:proofErr w:type="spellStart"/>
      <w:r>
        <w:rPr>
          <w:bCs/>
          <w:iCs/>
          <w:szCs w:val="22"/>
        </w:rPr>
        <w:t>PCell</w:t>
      </w:r>
      <w:proofErr w:type="spellEnd"/>
      <w:r>
        <w:rPr>
          <w:bCs/>
          <w:iCs/>
          <w:szCs w:val="22"/>
        </w:rPr>
        <w:t>/serving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lastRenderedPageBreak/>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w:t>
            </w:r>
            <w:r>
              <w:rPr>
                <w:bCs/>
                <w:lang w:eastAsia="ja-JP" w:bidi="hi-IN"/>
              </w:rPr>
              <w:t>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w:t>
            </w:r>
            <w:r w:rsidR="00EF5AFB">
              <w:rPr>
                <w:lang w:eastAsia="ja-JP"/>
              </w:rPr>
              <w:t>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w:t>
            </w:r>
            <w:r w:rsidR="00EF5AFB">
              <w:rPr>
                <w:lang w:eastAsia="ja-JP"/>
              </w:rPr>
              <w:t>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W</w:t>
            </w:r>
            <w:r w:rsidRPr="00FB6F58">
              <w:rPr>
                <w:bCs/>
                <w:strike/>
                <w:lang w:eastAsia="ja-JP" w:bidi="hi-IN"/>
              </w:rPr>
              <w:t xml:space="preserve">hile </w:t>
            </w:r>
            <w:proofErr w:type="spellStart"/>
            <w:r w:rsidRPr="00FB6F58">
              <w:rPr>
                <w:bCs/>
                <w:strike/>
                <w:lang w:eastAsia="ja-JP" w:bidi="hi-IN"/>
              </w:rPr>
              <w:t>onDurationTimer</w:t>
            </w:r>
            <w:proofErr w:type="spellEnd"/>
            <w:r w:rsidRPr="00FB6F58">
              <w:rPr>
                <w:bCs/>
                <w:strike/>
                <w:lang w:eastAsia="ja-JP" w:bidi="hi-IN"/>
              </w:rPr>
              <w:t xml:space="preserve">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xml:space="preserve">, </w:t>
            </w:r>
            <w:r w:rsidR="00EF5AFB" w:rsidRPr="00FB6F58">
              <w:rPr>
                <w:strike/>
                <w:lang w:eastAsia="ja-JP"/>
              </w:rPr>
              <w:t>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w:t>
            </w:r>
            <w:r>
              <w:rPr>
                <w:bCs/>
                <w:lang w:eastAsia="ja-JP" w:bidi="hi-IN"/>
              </w:rPr>
              <w:t>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xml:space="preserve">, </w:t>
            </w:r>
            <w:r w:rsidR="00EF5AFB">
              <w:rPr>
                <w:lang w:eastAsia="ja-JP"/>
              </w:rPr>
              <w:t>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w:t>
            </w:r>
            <w:r>
              <w:rPr>
                <w:bCs/>
                <w:lang w:eastAsia="ja-JP" w:bidi="hi-IN"/>
              </w:rPr>
              <w:t>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xml:space="preserve">, </w:t>
            </w:r>
            <w:r w:rsidR="00EF5AFB">
              <w:rPr>
                <w:lang w:eastAsia="ja-JP"/>
              </w:rPr>
              <w:t>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proofErr w:type="spellStart"/>
      <w:r w:rsidR="00BB5240">
        <w:rPr>
          <w:bCs/>
          <w:lang w:eastAsia="ja-JP" w:bidi="hi-IN"/>
        </w:rPr>
        <w:t>onDurationTimer</w:t>
      </w:r>
      <w:proofErr w:type="spellEnd"/>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 xml:space="preserve">This is relevant to </w:t>
      </w:r>
      <w:proofErr w:type="spellStart"/>
      <w:r w:rsidR="00801319">
        <w:rPr>
          <w:lang w:eastAsia="ja-JP"/>
        </w:rPr>
        <w:t>Uu</w:t>
      </w:r>
      <w:proofErr w:type="spellEnd"/>
      <w:r w:rsidR="00801319">
        <w:rPr>
          <w:lang w:eastAsia="ja-JP"/>
        </w:rPr>
        <w:t xml:space="preserve">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 xml:space="preserve">Not applicable for DRX cycle length &lt; X </w:t>
            </w:r>
            <w:proofErr w:type="spellStart"/>
            <w:r w:rsidRPr="00C5157E">
              <w:rPr>
                <w:highlight w:val="green"/>
                <w:lang w:eastAsia="ja-JP"/>
              </w:rPr>
              <w:t>ms</w:t>
            </w:r>
            <w:proofErr w:type="spellEnd"/>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r w:rsidRPr="00C5157E">
              <w:rPr>
                <w:highlight w:val="green"/>
                <w:lang w:eastAsia="ja-JP"/>
              </w:rPr>
              <w:t xml:space="preserv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bCs/>
          <w:lang w:val="en-US"/>
        </w:rPr>
      </w:pPr>
    </w:p>
    <w:p w14:paraId="5725A674" w14:textId="49B6592D" w:rsidR="00074DAF" w:rsidRPr="004F7E01" w:rsidRDefault="00074DAF" w:rsidP="00074DAF">
      <w:pPr>
        <w:rPr>
          <w:bCs/>
          <w:u w:val="single"/>
          <w:lang w:val="en-US"/>
        </w:rPr>
      </w:pPr>
      <w:r w:rsidRPr="004F7E01">
        <w:rPr>
          <w:bCs/>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lastRenderedPageBreak/>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bCs/>
          <w:lang w:val="en-US"/>
        </w:rPr>
      </w:pPr>
    </w:p>
    <w:p w14:paraId="69B479F6" w14:textId="57AC0BFE" w:rsidR="007D2130" w:rsidRPr="00AA47CC" w:rsidRDefault="007D2130" w:rsidP="007D2130">
      <w:pPr>
        <w:spacing w:line="252" w:lineRule="auto"/>
        <w:rPr>
          <w:u w:val="single"/>
        </w:rPr>
      </w:pPr>
      <w:r w:rsidRPr="00AA47CC">
        <w:rPr>
          <w:u w:val="single"/>
        </w:rPr>
        <w:t xml:space="preserve">2-2-2: Interruption to WAN due to SL-DRX </w:t>
      </w:r>
      <w:r w:rsidR="00851A0A" w:rsidRPr="00851A0A">
        <w:rPr>
          <w:u w:val="single"/>
        </w:rPr>
        <w:t>when NR is in DRX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proofErr w:type="spellStart"/>
      <w:r>
        <w:rPr>
          <w:i/>
          <w:iCs/>
        </w:rPr>
        <w:t>onDurationTimer</w:t>
      </w:r>
      <w:proofErr w:type="spellEnd"/>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 xml:space="preserve">3 while </w:t>
      </w:r>
      <w:proofErr w:type="spellStart"/>
      <w:r w:rsidR="008A420C">
        <w:rPr>
          <w:lang w:eastAsia="ja-JP"/>
        </w:rPr>
        <w:t>onDurationTimer</w:t>
      </w:r>
      <w:proofErr w:type="spellEnd"/>
      <w:r w:rsidR="008A420C">
        <w:rPr>
          <w:lang w:eastAsia="ja-JP"/>
        </w:rPr>
        <w:t xml:space="preserve">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DRX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w:t>
      </w:r>
      <w:r w:rsidRPr="00F1347D">
        <w:rPr>
          <w:highlight w:val="yellow"/>
        </w:rPr>
        <w:t>are not applicable</w:t>
      </w:r>
      <w:r w:rsidRPr="00F1347D">
        <w:rPr>
          <w:highlight w:val="yellow"/>
        </w:rPr>
        <w:t xml:space="preserve"> while </w:t>
      </w:r>
      <w:proofErr w:type="spellStart"/>
      <w:r w:rsidRPr="00F1347D">
        <w:rPr>
          <w:i/>
          <w:iCs/>
          <w:highlight w:val="yellow"/>
        </w:rPr>
        <w:t>onDurationTimer</w:t>
      </w:r>
      <w:proofErr w:type="spellEnd"/>
      <w:r w:rsidRPr="00F1347D">
        <w:rPr>
          <w:highlight w:val="yellow"/>
        </w:rPr>
        <w:t xml:space="preserve"> is running</w:t>
      </w:r>
      <w:r w:rsidRPr="00F1347D">
        <w:rPr>
          <w:highlight w:val="yellow"/>
        </w:rPr>
        <w:t xml:space="preserve"> for the SL resource allocation mode 2</w:t>
      </w:r>
    </w:p>
    <w:p w14:paraId="645ACA37" w14:textId="77777777" w:rsidR="00401E07" w:rsidRDefault="00401E07" w:rsidP="00401E07">
      <w:pPr>
        <w:rPr>
          <w:bCs/>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overflowPunct w:val="0"/>
        <w:autoSpaceDE w:val="0"/>
        <w:autoSpaceDN w:val="0"/>
        <w:adjustRightInd w:val="0"/>
        <w:spacing w:after="180" w:line="259" w:lineRule="auto"/>
        <w:textAlignment w:val="baseline"/>
        <w:rPr>
          <w:bCs/>
        </w:rPr>
      </w:pPr>
      <w:r w:rsidRPr="00BF680F">
        <w:rPr>
          <w:bCs/>
        </w:rPr>
        <w:t xml:space="preserve">Option 1: </w:t>
      </w:r>
      <w:r>
        <w:rPr>
          <w:bCs/>
        </w:rPr>
        <w:t>R</w:t>
      </w:r>
      <w:r w:rsidRPr="00BF680F">
        <w:rPr>
          <w:bCs/>
        </w:rPr>
        <w:t xml:space="preserve">elax asynchronized </w:t>
      </w:r>
      <w:proofErr w:type="spellStart"/>
      <w:r w:rsidRPr="00BF680F">
        <w:rPr>
          <w:bCs/>
        </w:rPr>
        <w:t>SyncRef</w:t>
      </w:r>
      <w:proofErr w:type="spellEnd"/>
      <w:r w:rsidRPr="00BF680F">
        <w:rPr>
          <w:bCs/>
        </w:rPr>
        <w:t xml:space="preserve"> UE search requirement </w:t>
      </w:r>
      <w:r>
        <w:rPr>
          <w:bCs/>
        </w:rPr>
        <w:t>for</w:t>
      </w:r>
      <w:r w:rsidRPr="00BF680F">
        <w:rPr>
          <w:bCs/>
        </w:rPr>
        <w:t xml:space="preserve"> R17 UE supporting DRX</w:t>
      </w:r>
      <w:r>
        <w:rPr>
          <w:bCs/>
        </w:rPr>
        <w:t xml:space="preserve"> when the conditions are satisfied for an evaluation period, e.g. </w:t>
      </w:r>
      <w:proofErr w:type="spellStart"/>
      <w:r>
        <w:t>T</w:t>
      </w:r>
      <w:r>
        <w:rPr>
          <w:vertAlign w:val="subscript"/>
        </w:rPr>
        <w:t>evaluate,SLSS</w:t>
      </w:r>
      <w:proofErr w:type="spellEnd"/>
      <w:r>
        <w:rPr>
          <w:vertAlign w:val="subscript"/>
        </w:rPr>
        <w:t xml:space="preserve">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overflowPunct w:val="0"/>
        <w:autoSpaceDE w:val="0"/>
        <w:autoSpaceDN w:val="0"/>
        <w:adjustRightInd w:val="0"/>
        <w:spacing w:after="180" w:line="259" w:lineRule="auto"/>
        <w:textAlignment w:val="baseline"/>
        <w:rPr>
          <w:bCs/>
        </w:rPr>
      </w:pPr>
      <w:r>
        <w:rPr>
          <w:rFonts w:hint="eastAsia"/>
          <w:bCs/>
        </w:rPr>
        <w:t xml:space="preserve">UE can extend the detection time to max(x*50 </w:t>
      </w:r>
      <w:proofErr w:type="spellStart"/>
      <w:r>
        <w:rPr>
          <w:rFonts w:hint="eastAsia"/>
          <w:bCs/>
        </w:rPr>
        <w:t>DRx</w:t>
      </w:r>
      <w:proofErr w:type="spellEnd"/>
      <w:r>
        <w:rPr>
          <w:rFonts w:hint="eastAsia"/>
          <w:bCs/>
        </w:rPr>
        <w:t xml:space="preserve"> cycle length, 8s), </w:t>
      </w:r>
      <w:proofErr w:type="spellStart"/>
      <w:r>
        <w:rPr>
          <w:rFonts w:hint="eastAsia"/>
          <w:bCs/>
        </w:rPr>
        <w:t>DRx</w:t>
      </w:r>
      <w:proofErr w:type="spellEnd"/>
      <w:r>
        <w:rPr>
          <w:rFonts w:hint="eastAsia"/>
          <w:bCs/>
        </w:rPr>
        <w:t xml:space="preserve"> cycle length is the [longest] </w:t>
      </w:r>
      <w:proofErr w:type="spellStart"/>
      <w:r>
        <w:rPr>
          <w:rFonts w:hint="eastAsia"/>
          <w:bCs/>
        </w:rPr>
        <w:t>DRx</w:t>
      </w:r>
      <w:proofErr w:type="spellEnd"/>
      <w:r>
        <w:rPr>
          <w:rFonts w:hint="eastAsia"/>
          <w:bCs/>
        </w:rPr>
        <w:t xml:space="preserve">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 xml:space="preserve">Option 2: R17 UE supporting DRX can skip asynchronized </w:t>
      </w:r>
      <w:proofErr w:type="spellStart"/>
      <w:r w:rsidRPr="00100D0A">
        <w:rPr>
          <w:bCs/>
          <w:highlight w:val="yellow"/>
        </w:rPr>
        <w:t>SyncRef</w:t>
      </w:r>
      <w:proofErr w:type="spellEnd"/>
      <w:r w:rsidRPr="00100D0A">
        <w:rPr>
          <w:bCs/>
          <w:highlight w:val="yellow"/>
        </w:rPr>
        <w:t xml:space="preserve">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QC: suggest to agree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lastRenderedPageBreak/>
        <w:t>Agreements</w:t>
      </w:r>
    </w:p>
    <w:p w14:paraId="5E035405" w14:textId="04616B9A" w:rsidR="00BB3324" w:rsidRPr="003030FF" w:rsidRDefault="00BB3324" w:rsidP="00BB3324">
      <w:pPr>
        <w:pStyle w:val="ListParagraph"/>
        <w:numPr>
          <w:ilvl w:val="1"/>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Relax asynchronized </w:t>
      </w:r>
      <w:proofErr w:type="spellStart"/>
      <w:r w:rsidRPr="003030FF">
        <w:rPr>
          <w:bCs/>
          <w:highlight w:val="green"/>
        </w:rPr>
        <w:t>SyncRef</w:t>
      </w:r>
      <w:proofErr w:type="spellEnd"/>
      <w:r w:rsidRPr="003030FF">
        <w:rPr>
          <w:bCs/>
          <w:highlight w:val="green"/>
        </w:rPr>
        <w:t xml:space="preserve"> UE search requirement for R17 UE supporting DRX when the conditions are satisfied for an evaluation period, e.g. </w:t>
      </w:r>
      <w:proofErr w:type="spellStart"/>
      <w:r w:rsidRPr="003030FF">
        <w:rPr>
          <w:highlight w:val="green"/>
        </w:rPr>
        <w:t>T</w:t>
      </w:r>
      <w:r w:rsidRPr="003030FF">
        <w:rPr>
          <w:highlight w:val="green"/>
          <w:vertAlign w:val="subscript"/>
        </w:rPr>
        <w:t>evaluate,SLSS</w:t>
      </w:r>
      <w:proofErr w:type="spellEnd"/>
      <w:r w:rsidRPr="003030FF">
        <w:rPr>
          <w:highlight w:val="green"/>
          <w:vertAlign w:val="subscript"/>
        </w:rPr>
        <w:t xml:space="preserve">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UE can extend the detection time to max(</w:t>
      </w:r>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28F9D5C9" w:rsidR="00D24151"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77777777" w:rsidR="00D24151" w:rsidRDefault="00D241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7DED58" w14:textId="77777777" w:rsidR="00D24151" w:rsidRDefault="00D241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073AB5" w14:textId="77777777" w:rsidR="00D24151" w:rsidRDefault="00D241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D24151" w:rsidRDefault="00D24151" w:rsidP="0066017C">
            <w:pPr>
              <w:pStyle w:val="TAL"/>
              <w:keepNext w:val="0"/>
              <w:keepLines w:val="0"/>
              <w:spacing w:before="0" w:line="240" w:lineRule="auto"/>
              <w:rPr>
                <w:rFonts w:ascii="Times New Roman" w:hAnsi="Times New Roman"/>
                <w:sz w:val="20"/>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29920212" w14:textId="77777777" w:rsidTr="0066017C">
        <w:tc>
          <w:tcPr>
            <w:tcW w:w="1423" w:type="dxa"/>
            <w:tcBorders>
              <w:top w:val="single" w:sz="4" w:space="0" w:color="auto"/>
              <w:left w:val="single" w:sz="4" w:space="0" w:color="auto"/>
              <w:bottom w:val="single" w:sz="4" w:space="0" w:color="auto"/>
              <w:right w:val="single" w:sz="4" w:space="0" w:color="auto"/>
            </w:tcBorders>
          </w:tcPr>
          <w:p w14:paraId="74CD28F3"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DA8EDFB"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4BEB230"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C6CCF4"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77777777"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5D379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F54B" w14:textId="77777777"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040" w14:textId="77777777" w:rsidR="008E600A" w:rsidRDefault="008E600A" w:rsidP="008E600A">
      <w:pPr>
        <w:pStyle w:val="Heading5"/>
      </w:pPr>
      <w:bookmarkStart w:id="77" w:name="_Toc95792923"/>
      <w:r>
        <w:t>10.15.5.1</w:t>
      </w:r>
      <w:r>
        <w:tab/>
        <w:t>Intra-band con-current V2X operation</w:t>
      </w:r>
      <w:bookmarkEnd w:id="77"/>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7309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9ED39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7AB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6E9C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Sidelink DRX was discussed at previous meeting and a number of open issues were identified in [1]. In this contribution, we discuss and provide our view on those.</w:t>
      </w:r>
    </w:p>
    <w:p w14:paraId="2AE540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3CE4" w14:textId="77777777" w:rsidR="008E600A" w:rsidRDefault="008E600A" w:rsidP="008E600A">
      <w:pPr>
        <w:pStyle w:val="Heading5"/>
      </w:pPr>
      <w:bookmarkStart w:id="78" w:name="_Toc95792924"/>
      <w:r>
        <w:t>10.15.5.2</w:t>
      </w:r>
      <w:r>
        <w:tab/>
        <w:t>SL-DRX</w:t>
      </w:r>
      <w:bookmarkEnd w:id="78"/>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1AD4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01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0F881" w14:textId="77777777" w:rsidR="008E600A" w:rsidRDefault="008E600A" w:rsidP="008E600A">
      <w:pPr>
        <w:rPr>
          <w:rFonts w:ascii="Arial" w:hAnsi="Arial" w:cs="Arial"/>
          <w:b/>
          <w:sz w:val="24"/>
        </w:rPr>
      </w:pPr>
      <w:r>
        <w:rPr>
          <w:rFonts w:ascii="Arial" w:hAnsi="Arial" w:cs="Arial"/>
          <w:b/>
          <w:color w:val="0000FF"/>
          <w:sz w:val="24"/>
        </w:rPr>
        <w:lastRenderedPageBreak/>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A84C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EA5F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A94F" w14:textId="77777777" w:rsidR="008E600A" w:rsidRDefault="008E600A" w:rsidP="008E600A">
      <w:pPr>
        <w:pStyle w:val="Heading5"/>
      </w:pPr>
      <w:bookmarkStart w:id="79" w:name="_Toc95792925"/>
      <w:r>
        <w:t>10.15.5.3</w:t>
      </w:r>
      <w:r>
        <w:tab/>
        <w:t>Others</w:t>
      </w:r>
      <w:bookmarkEnd w:id="79"/>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195491C3" w14:textId="77777777" w:rsidR="008E600A" w:rsidRDefault="008E600A" w:rsidP="008E600A"/>
    <w:p w14:paraId="5C68A75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6E8118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662D4" w14:textId="77777777" w:rsidR="008E600A" w:rsidRDefault="008E600A" w:rsidP="008E600A">
      <w:pPr>
        <w:pStyle w:val="Heading4"/>
      </w:pPr>
      <w:bookmarkStart w:id="80" w:name="_Toc95792926"/>
      <w:r>
        <w:t>10.15.6</w:t>
      </w:r>
      <w:r>
        <w:tab/>
        <w:t>RRM performance requirements</w:t>
      </w:r>
      <w:bookmarkEnd w:id="80"/>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4E4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89A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9C1D2" w14:textId="77777777" w:rsidR="008E600A" w:rsidRDefault="008E600A" w:rsidP="008E600A">
      <w:pPr>
        <w:pStyle w:val="Heading3"/>
      </w:pPr>
      <w:bookmarkStart w:id="81" w:name="_Toc95792928"/>
      <w:r>
        <w:t>10.16</w:t>
      </w:r>
      <w:r>
        <w:tab/>
        <w:t>Extending current NR operation to 71GHz</w:t>
      </w:r>
      <w:bookmarkEnd w:id="81"/>
    </w:p>
    <w:p w14:paraId="35BCC65D" w14:textId="09EA8CF4" w:rsidR="008E600A" w:rsidRDefault="008E600A" w:rsidP="008E600A">
      <w:pPr>
        <w:pStyle w:val="Heading4"/>
      </w:pPr>
      <w:bookmarkStart w:id="82" w:name="_Toc95792940"/>
      <w:r>
        <w:t>10.16.8</w:t>
      </w:r>
      <w:r>
        <w:tab/>
        <w:t>RRM core requirements</w:t>
      </w:r>
      <w:bookmarkEnd w:id="82"/>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lastRenderedPageBreak/>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 xml:space="preserve">Sub-topic 1-2: </w:t>
      </w:r>
      <w:proofErr w:type="spellStart"/>
      <w:r w:rsidRPr="00A3413B">
        <w:rPr>
          <w:bCs/>
        </w:rPr>
        <w:t>deriveSSB-IndexFromCell</w:t>
      </w:r>
      <w:proofErr w:type="spellEnd"/>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 xml:space="preserve">Sub-topic 1-5: </w:t>
      </w:r>
      <w:proofErr w:type="spellStart"/>
      <w:r w:rsidRPr="00A3413B">
        <w:rPr>
          <w:bCs/>
        </w:rPr>
        <w:t>Psharing_factor</w:t>
      </w:r>
      <w:proofErr w:type="spellEnd"/>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N])for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Originally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w:t>
      </w:r>
      <w:r w:rsidRPr="007B535B">
        <w:rPr>
          <w:rFonts w:eastAsiaTheme="minorEastAsia"/>
          <w:iCs/>
          <w:highlight w:val="green"/>
        </w:rPr>
        <w:t xml:space="preserve">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w:t>
      </w:r>
      <w:r w:rsidRPr="007B535B">
        <w:rPr>
          <w:highlight w:val="green"/>
          <w:lang w:eastAsia="ja-JP"/>
        </w:rPr>
        <w:t xml:space="preserve">: The Rx beam sweeping scaling factor </w:t>
      </w:r>
      <w:r w:rsidRPr="007B535B">
        <w:rPr>
          <w:highlight w:val="green"/>
          <w:lang w:eastAsia="ja-JP"/>
        </w:rPr>
        <w:t>is</w:t>
      </w:r>
      <w:r w:rsidRPr="007B535B">
        <w:rPr>
          <w:highlight w:val="green"/>
          <w:lang w:eastAsia="ja-JP"/>
        </w:rPr>
        <w:t xml:space="preserve">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w:t>
      </w:r>
      <w:r w:rsidRPr="007B535B">
        <w:rPr>
          <w:highlight w:val="green"/>
          <w:lang w:eastAsia="ja-JP"/>
        </w:rPr>
        <w:t xml:space="preserve">: Reuse the existing </w:t>
      </w:r>
      <w:r w:rsidRPr="007B535B">
        <w:rPr>
          <w:highlight w:val="green"/>
          <w:lang w:eastAsia="ja-JP"/>
        </w:rPr>
        <w:t>FR2</w:t>
      </w:r>
      <w:r w:rsidR="008A5724" w:rsidRPr="007B535B">
        <w:rPr>
          <w:highlight w:val="green"/>
          <w:lang w:eastAsia="ja-JP"/>
        </w:rPr>
        <w:t>-1</w:t>
      </w:r>
      <w:r w:rsidRPr="007B535B">
        <w:rPr>
          <w:highlight w:val="green"/>
          <w:lang w:eastAsia="ja-JP"/>
        </w:rPr>
        <w:t xml:space="preserve"> </w:t>
      </w:r>
      <w:r w:rsidRPr="007B535B">
        <w:rPr>
          <w:highlight w:val="green"/>
          <w:lang w:eastAsia="ja-JP"/>
        </w:rPr>
        <w:t>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lastRenderedPageBreak/>
        <w:t xml:space="preserve">Issue 1-2-1: Frame boundary tolerance when </w:t>
      </w:r>
      <w:proofErr w:type="spellStart"/>
      <w:r w:rsidRPr="001A50E2">
        <w:rPr>
          <w:u w:val="single"/>
        </w:rPr>
        <w:t>deriveSSB-IndexFromCell</w:t>
      </w:r>
      <w:proofErr w:type="spellEnd"/>
      <w:r w:rsidRPr="001A50E2">
        <w:rPr>
          <w:u w:val="single"/>
        </w:rPr>
        <w:t xml:space="preserve">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 xml:space="preserve">Specify the frame boundary alignment tolerance for the case when </w:t>
      </w:r>
      <w:proofErr w:type="spellStart"/>
      <w:r w:rsidR="009435C6" w:rsidRPr="00F50338">
        <w:rPr>
          <w:rFonts w:eastAsiaTheme="minorEastAsia"/>
          <w:iCs/>
        </w:rPr>
        <w:t>deriveSSB-IndexFromCell</w:t>
      </w:r>
      <w:proofErr w:type="spellEnd"/>
      <w:r w:rsidR="009435C6" w:rsidRPr="00F50338">
        <w:rPr>
          <w:rFonts w:eastAsiaTheme="minorEastAsia"/>
          <w:iCs/>
        </w:rPr>
        <w:t xml:space="preserve">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w:t>
      </w:r>
      <w:proofErr w:type="spellStart"/>
      <w:r w:rsidRPr="00E74BF6">
        <w:rPr>
          <w:rFonts w:eastAsiaTheme="minorEastAsia"/>
          <w:iCs/>
          <w:highlight w:val="green"/>
        </w:rPr>
        <w:t>deriveSSB-IndexFromCell</w:t>
      </w:r>
      <w:proofErr w:type="spellEnd"/>
      <w:r w:rsidRPr="00E74BF6">
        <w:rPr>
          <w:rFonts w:eastAsiaTheme="minorEastAsia"/>
          <w:iCs/>
          <w:highlight w:val="green"/>
        </w:rPr>
        <w:t xml:space="preserve">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w:t>
      </w:r>
      <w:r w:rsidR="006A47B7" w:rsidRPr="00E74BF6">
        <w:rPr>
          <w:highlight w:val="green"/>
          <w:lang w:eastAsia="ja-JP"/>
        </w:rPr>
        <w:t>6</w:t>
      </w:r>
      <w:r w:rsidR="006A47B7" w:rsidRPr="00E74BF6">
        <w:rPr>
          <w:highlight w:val="green"/>
          <w:lang w:eastAsia="ja-JP"/>
        </w:rPr>
        <w:t>]</w:t>
      </w:r>
      <w:r w:rsidR="006A47B7" w:rsidRPr="00E74BF6">
        <w:rPr>
          <w:highlight w:val="green"/>
          <w:lang w:eastAsia="ja-JP"/>
        </w:rPr>
        <w:t xml:space="preserve">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7475FA74" w14:textId="1CC803BD" w:rsidR="0043738A" w:rsidRDefault="0043738A" w:rsidP="004143B4">
      <w:pPr>
        <w:spacing w:line="252" w:lineRule="auto"/>
        <w:rPr>
          <w:u w:val="single"/>
        </w:rPr>
      </w:pPr>
      <w:r w:rsidRPr="0043738A">
        <w:rPr>
          <w:u w:val="single"/>
        </w:rPr>
        <w:t xml:space="preserve">Issue 1-4-1: Intra-frequency SSB index identification time when </w:t>
      </w:r>
      <w:proofErr w:type="spellStart"/>
      <w:r w:rsidRPr="0043738A">
        <w:rPr>
          <w:u w:val="single"/>
        </w:rPr>
        <w:t>deriveSSB-IndexFromCell</w:t>
      </w:r>
      <w:proofErr w:type="spellEnd"/>
      <w:r w:rsidRPr="0043738A">
        <w:rPr>
          <w:u w:val="single"/>
        </w:rPr>
        <w:t xml:space="preserve"> is not enabled</w:t>
      </w:r>
      <w:r w:rsidR="008040A8">
        <w:rPr>
          <w:u w:val="single"/>
        </w:rPr>
        <w:t xml:space="preserve"> </w:t>
      </w:r>
      <w:r w:rsidR="008040A8">
        <w:rPr>
          <w:u w:val="single"/>
        </w:rPr>
        <w:t>(not discussed)</w:t>
      </w:r>
    </w:p>
    <w:p w14:paraId="41BE93C9" w14:textId="77777777" w:rsidR="0043738A" w:rsidRPr="008A09C1" w:rsidRDefault="0043738A" w:rsidP="0043738A">
      <w:pPr>
        <w:pStyle w:val="ListParagraph"/>
        <w:numPr>
          <w:ilvl w:val="0"/>
          <w:numId w:val="10"/>
        </w:numPr>
        <w:spacing w:line="252" w:lineRule="auto"/>
        <w:ind w:left="644"/>
        <w:rPr>
          <w:bCs/>
        </w:rPr>
      </w:pPr>
      <w:r w:rsidRPr="008A09C1">
        <w:rPr>
          <w:bCs/>
        </w:rPr>
        <w:t>Proposals</w:t>
      </w:r>
    </w:p>
    <w:p w14:paraId="14F85E26" w14:textId="2EA4FA30" w:rsidR="0017208D" w:rsidRDefault="0017208D" w:rsidP="007234BE">
      <w:pPr>
        <w:pStyle w:val="ListParagraph"/>
        <w:numPr>
          <w:ilvl w:val="1"/>
          <w:numId w:val="10"/>
        </w:numPr>
        <w:spacing w:line="252" w:lineRule="auto"/>
        <w:ind w:left="1364"/>
        <w:rPr>
          <w:lang w:eastAsia="ja-JP"/>
        </w:rPr>
      </w:pPr>
      <w:r w:rsidRPr="007234BE">
        <w:rPr>
          <w:lang w:eastAsia="ja-JP"/>
        </w:rPr>
        <w:t xml:space="preserve">Proposal 1 (Nokia, Intel): When </w:t>
      </w:r>
      <w:proofErr w:type="spellStart"/>
      <w:r w:rsidRPr="007234BE">
        <w:rPr>
          <w:lang w:eastAsia="ja-JP"/>
        </w:rPr>
        <w:t>deriveSSB-IndexFromCell</w:t>
      </w:r>
      <w:proofErr w:type="spellEnd"/>
      <w:r w:rsidRPr="007234BE">
        <w:rPr>
          <w:lang w:eastAsia="ja-JP"/>
        </w:rPr>
        <w:t xml:space="preserve"> is not enabled, use the following definition of </w:t>
      </w:r>
      <w:proofErr w:type="spellStart"/>
      <w:r w:rsidRPr="007234BE">
        <w:rPr>
          <w:lang w:eastAsia="ja-JP"/>
        </w:rPr>
        <w:t>TSSB_time_index_intra</w:t>
      </w:r>
      <w:proofErr w:type="spellEnd"/>
      <w:r w:rsidRPr="007234BE">
        <w:rPr>
          <w:lang w:eastAsia="ja-JP"/>
        </w:rPr>
        <w:t xml:space="preserve">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13AC1" w:rsidRPr="00C520FB" w14:paraId="3378DEEB"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9D4643A" w14:textId="77777777" w:rsidR="00213AC1" w:rsidRPr="00C520FB" w:rsidRDefault="00213AC1" w:rsidP="00AB4C66">
            <w:pPr>
              <w:pStyle w:val="TAH"/>
            </w:pPr>
            <w:r w:rsidRPr="00C520FB">
              <w:t>DRX cycle</w:t>
            </w:r>
          </w:p>
        </w:tc>
        <w:tc>
          <w:tcPr>
            <w:tcW w:w="3431" w:type="dxa"/>
            <w:tcBorders>
              <w:top w:val="single" w:sz="4" w:space="0" w:color="auto"/>
              <w:left w:val="single" w:sz="4" w:space="0" w:color="auto"/>
              <w:bottom w:val="single" w:sz="4" w:space="0" w:color="auto"/>
              <w:right w:val="single" w:sz="4" w:space="0" w:color="auto"/>
            </w:tcBorders>
            <w:hideMark/>
          </w:tcPr>
          <w:p w14:paraId="4415EC8C" w14:textId="77777777" w:rsidR="00213AC1" w:rsidRPr="00C520FB" w:rsidRDefault="00213AC1" w:rsidP="00AB4C66">
            <w:pPr>
              <w:pStyle w:val="TAH"/>
            </w:pPr>
            <w:r w:rsidRPr="00C520FB">
              <w:t>Without measurement gaps</w:t>
            </w:r>
          </w:p>
        </w:tc>
        <w:tc>
          <w:tcPr>
            <w:tcW w:w="2892" w:type="dxa"/>
            <w:tcBorders>
              <w:top w:val="single" w:sz="4" w:space="0" w:color="auto"/>
              <w:left w:val="single" w:sz="4" w:space="0" w:color="auto"/>
              <w:bottom w:val="single" w:sz="4" w:space="0" w:color="auto"/>
              <w:right w:val="single" w:sz="4" w:space="0" w:color="auto"/>
            </w:tcBorders>
          </w:tcPr>
          <w:p w14:paraId="18208AC8" w14:textId="77777777" w:rsidR="00213AC1" w:rsidRPr="00C520FB" w:rsidRDefault="00213AC1" w:rsidP="00AB4C66">
            <w:pPr>
              <w:pStyle w:val="TAH"/>
            </w:pPr>
            <w:r w:rsidRPr="00C520FB">
              <w:t>With measurement gaps</w:t>
            </w:r>
          </w:p>
        </w:tc>
      </w:tr>
      <w:tr w:rsidR="00213AC1" w:rsidRPr="00C520FB" w14:paraId="12E0B91D"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3F0CA30E" w14:textId="77777777" w:rsidR="00213AC1" w:rsidRPr="00C520FB" w:rsidRDefault="00213AC1" w:rsidP="00AB4C66">
            <w:pPr>
              <w:pStyle w:val="TAC"/>
            </w:pPr>
            <w:r w:rsidRPr="00C520FB">
              <w:t>No DRX</w:t>
            </w:r>
          </w:p>
        </w:tc>
        <w:tc>
          <w:tcPr>
            <w:tcW w:w="3431" w:type="dxa"/>
            <w:tcBorders>
              <w:top w:val="single" w:sz="4" w:space="0" w:color="auto"/>
              <w:left w:val="single" w:sz="4" w:space="0" w:color="auto"/>
              <w:bottom w:val="single" w:sz="4" w:space="0" w:color="auto"/>
              <w:right w:val="single" w:sz="4" w:space="0" w:color="auto"/>
            </w:tcBorders>
          </w:tcPr>
          <w:p w14:paraId="62D82713" w14:textId="77777777" w:rsidR="00213AC1" w:rsidRPr="00C520FB" w:rsidRDefault="00213AC1" w:rsidP="00AB4C66">
            <w:pPr>
              <w:pStyle w:val="TAC"/>
            </w:pPr>
            <w:r w:rsidRPr="00C520FB">
              <w:t>Max(200ms, 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195FFFB0" w14:textId="77777777" w:rsidR="00213AC1" w:rsidRPr="00C520FB" w:rsidRDefault="00213AC1" w:rsidP="00AB4C66">
            <w:pPr>
              <w:pStyle w:val="TAC"/>
            </w:pPr>
            <w:r w:rsidRPr="00C520FB">
              <w:t xml:space="preserve">Max(200ms, </w:t>
            </w:r>
            <w:r w:rsidRPr="00C520FB">
              <w:rPr>
                <w:shd w:val="clear" w:color="auto" w:fill="FFFF00"/>
              </w:rPr>
              <w:t>ceil</w:t>
            </w:r>
            <w:r w:rsidRPr="00C520FB">
              <w:t>(</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Max(MGRP,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540C2A85"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22A4D86" w14:textId="77777777" w:rsidR="00213AC1" w:rsidRPr="00C520FB" w:rsidRDefault="00213AC1" w:rsidP="00AB4C66">
            <w:pPr>
              <w:pStyle w:val="TAC"/>
            </w:pPr>
            <w:r w:rsidRPr="00C520FB">
              <w:t>DRX cycle≤ 320ms</w:t>
            </w:r>
          </w:p>
        </w:tc>
        <w:tc>
          <w:tcPr>
            <w:tcW w:w="3431" w:type="dxa"/>
            <w:tcBorders>
              <w:top w:val="single" w:sz="4" w:space="0" w:color="auto"/>
              <w:left w:val="single" w:sz="4" w:space="0" w:color="auto"/>
              <w:bottom w:val="single" w:sz="4" w:space="0" w:color="auto"/>
              <w:right w:val="single" w:sz="4" w:space="0" w:color="auto"/>
            </w:tcBorders>
          </w:tcPr>
          <w:p w14:paraId="3BECEC2A" w14:textId="77777777" w:rsidR="00213AC1" w:rsidRPr="00C520FB" w:rsidRDefault="00213AC1" w:rsidP="00AB4C66">
            <w:pPr>
              <w:pStyle w:val="TAC"/>
              <w:rPr>
                <w:b/>
              </w:rPr>
            </w:pPr>
            <w:r w:rsidRPr="00C520FB">
              <w:t xml:space="preserve">Max(200ms, ceil(1.5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vertAlign w:val="subscript"/>
              </w:rPr>
              <w:t>s</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0B2CE2F9" w14:textId="77777777" w:rsidR="00213AC1" w:rsidRPr="00C520FB" w:rsidRDefault="00213AC1" w:rsidP="00AB4C66">
            <w:pPr>
              <w:pStyle w:val="TAC"/>
            </w:pPr>
            <w:r w:rsidRPr="00C520FB">
              <w:t xml:space="preserve">Max(200ms, </w:t>
            </w:r>
            <w:r w:rsidRPr="00C520FB">
              <w:rPr>
                <w:shd w:val="clear" w:color="auto" w:fill="FFFF00"/>
              </w:rPr>
              <w:t>ceil</w:t>
            </w:r>
            <w:r w:rsidRPr="00C520FB">
              <w:t xml:space="preserve">(1.5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Max(MGRP, 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15341DAF"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71C815C4" w14:textId="77777777" w:rsidR="00213AC1" w:rsidRPr="00C520FB" w:rsidRDefault="00213AC1" w:rsidP="00AB4C66">
            <w:pPr>
              <w:pStyle w:val="TAC"/>
              <w:rPr>
                <w:b/>
              </w:rPr>
            </w:pPr>
            <w:r w:rsidRPr="00C520FB">
              <w:t>DRX cycle&gt;320ms</w:t>
            </w:r>
          </w:p>
        </w:tc>
        <w:tc>
          <w:tcPr>
            <w:tcW w:w="3431" w:type="dxa"/>
            <w:tcBorders>
              <w:top w:val="single" w:sz="4" w:space="0" w:color="auto"/>
              <w:left w:val="single" w:sz="4" w:space="0" w:color="auto"/>
              <w:bottom w:val="single" w:sz="4" w:space="0" w:color="auto"/>
              <w:right w:val="single" w:sz="4" w:space="0" w:color="auto"/>
            </w:tcBorders>
          </w:tcPr>
          <w:p w14:paraId="23F7FE29" w14:textId="77777777" w:rsidR="00213AC1" w:rsidRPr="00C520FB" w:rsidRDefault="00213AC1" w:rsidP="00AB4C66">
            <w:pPr>
              <w:pStyle w:val="TAC"/>
              <w:rPr>
                <w:b/>
              </w:rPr>
            </w:pPr>
            <w:r w:rsidRPr="00C520FB">
              <w:t>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7BDE2B68" w14:textId="77777777" w:rsidR="00213AC1" w:rsidRPr="00C520FB" w:rsidRDefault="00213AC1" w:rsidP="00AB4C66">
            <w:pPr>
              <w:pStyle w:val="TAC"/>
            </w:pPr>
            <w:r w:rsidRPr="00C520FB">
              <w:t>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03698EBE" w14:textId="77777777" w:rsidTr="00AB4C66">
        <w:tc>
          <w:tcPr>
            <w:tcW w:w="9628" w:type="dxa"/>
            <w:gridSpan w:val="3"/>
            <w:tcBorders>
              <w:top w:val="single" w:sz="4" w:space="0" w:color="auto"/>
              <w:left w:val="single" w:sz="4" w:space="0" w:color="auto"/>
              <w:bottom w:val="single" w:sz="4" w:space="0" w:color="auto"/>
              <w:right w:val="single" w:sz="4" w:space="0" w:color="auto"/>
            </w:tcBorders>
          </w:tcPr>
          <w:p w14:paraId="0B638171" w14:textId="77777777" w:rsidR="00213AC1" w:rsidRPr="00C520FB" w:rsidRDefault="00213AC1" w:rsidP="00AB4C66">
            <w:pPr>
              <w:pStyle w:val="TAL"/>
            </w:pPr>
            <w:bookmarkStart w:id="83" w:name="_Hlk95948334"/>
            <w:proofErr w:type="spellStart"/>
            <w:r w:rsidRPr="00C520FB">
              <w:t>M</w:t>
            </w:r>
            <w:r w:rsidRPr="00C520FB">
              <w:rPr>
                <w:vertAlign w:val="subscript"/>
              </w:rPr>
              <w:t>SSB_index_intra</w:t>
            </w:r>
            <w:proofErr w:type="spellEnd"/>
            <w:r w:rsidRPr="00C520FB">
              <w:t xml:space="preserve"> </w:t>
            </w:r>
            <w:bookmarkEnd w:id="83"/>
            <w:r w:rsidRPr="00C520FB">
              <w:t>will depend on the outcome of the PBCH index detection discussion and RF decision on supported power classes for FR2-2.</w:t>
            </w:r>
          </w:p>
        </w:tc>
      </w:tr>
    </w:tbl>
    <w:p w14:paraId="0A1EC767" w14:textId="77777777" w:rsidR="00213AC1" w:rsidRPr="00213AC1" w:rsidRDefault="00213AC1" w:rsidP="00213AC1">
      <w:pPr>
        <w:pStyle w:val="ListParagraph"/>
        <w:numPr>
          <w:ilvl w:val="0"/>
          <w:numId w:val="0"/>
        </w:numPr>
        <w:spacing w:line="252" w:lineRule="auto"/>
        <w:ind w:left="1364"/>
        <w:rPr>
          <w:lang w:val="en-GB" w:eastAsia="ja-JP"/>
        </w:rPr>
      </w:pPr>
    </w:p>
    <w:p w14:paraId="77D1EAEB"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2a (CATT): If </w:t>
      </w:r>
      <w:proofErr w:type="spellStart"/>
      <w:r w:rsidRPr="00AC28B9">
        <w:rPr>
          <w:lang w:eastAsia="ja-JP"/>
        </w:rPr>
        <w:t>deriveSSB-IndexFromCell</w:t>
      </w:r>
      <w:proofErr w:type="spellEnd"/>
      <w:r w:rsidRPr="00AC28B9">
        <w:rPr>
          <w:lang w:eastAsia="ja-JP"/>
        </w:rPr>
        <w:t xml:space="preserve"> is not enabled</w:t>
      </w:r>
      <w:r w:rsidRPr="00AC28B9">
        <w:rPr>
          <w:rFonts w:hint="eastAsia"/>
          <w:lang w:eastAsia="ja-JP"/>
        </w:rPr>
        <w:t xml:space="preserve">, </w:t>
      </w:r>
      <w:r w:rsidRPr="00AC28B9">
        <w:rPr>
          <w:lang w:eastAsia="ja-JP"/>
        </w:rPr>
        <w:t>a UE c</w:t>
      </w:r>
      <w:r w:rsidRPr="00AC28B9">
        <w:rPr>
          <w:rFonts w:hint="eastAsia"/>
          <w:lang w:eastAsia="ja-JP"/>
        </w:rPr>
        <w:t>ould</w:t>
      </w:r>
      <w:r w:rsidRPr="00AC28B9">
        <w:rPr>
          <w:lang w:eastAsia="ja-JP"/>
        </w:rPr>
        <w:t xml:space="preserve"> determine the LSBs of the SSB index using PBCH DMRS</w:t>
      </w:r>
      <w:r w:rsidRPr="00AC28B9">
        <w:rPr>
          <w:rFonts w:hint="eastAsia"/>
          <w:lang w:eastAsia="ja-JP"/>
        </w:rPr>
        <w:t>, which</w:t>
      </w:r>
      <w:r w:rsidRPr="00AC28B9">
        <w:rPr>
          <w:lang w:eastAsia="ja-JP"/>
        </w:rPr>
        <w:t xml:space="preserve"> can only</w:t>
      </w:r>
      <w:r w:rsidRPr="00AC28B9">
        <w:rPr>
          <w:rFonts w:hint="eastAsia"/>
          <w:lang w:eastAsia="ja-JP"/>
        </w:rPr>
        <w:t xml:space="preserve"> </w:t>
      </w:r>
      <w:r w:rsidRPr="00AC28B9">
        <w:rPr>
          <w:lang w:eastAsia="ja-JP"/>
        </w:rPr>
        <w:t>resolve up</w:t>
      </w:r>
      <w:r w:rsidRPr="00AC28B9">
        <w:rPr>
          <w:rFonts w:hint="eastAsia"/>
          <w:lang w:eastAsia="ja-JP"/>
        </w:rPr>
        <w:t xml:space="preserve"> </w:t>
      </w:r>
      <w:r w:rsidRPr="00AC28B9">
        <w:rPr>
          <w:lang w:eastAsia="ja-JP"/>
        </w:rPr>
        <w:t>to 8 SSB index</w:t>
      </w:r>
      <w:r w:rsidRPr="00AC28B9">
        <w:rPr>
          <w:rFonts w:hint="eastAsia"/>
          <w:lang w:eastAsia="ja-JP"/>
        </w:rPr>
        <w:t>es.</w:t>
      </w:r>
    </w:p>
    <w:p w14:paraId="4B2E21D2"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2b (</w:t>
      </w:r>
      <w:proofErr w:type="spellStart"/>
      <w:r w:rsidRPr="00AC28B9">
        <w:rPr>
          <w:lang w:eastAsia="ja-JP"/>
        </w:rPr>
        <w:t>Mediatek</w:t>
      </w:r>
      <w:proofErr w:type="spellEnd"/>
      <w:r w:rsidRPr="00AC28B9">
        <w:rPr>
          <w:lang w:eastAsia="ja-JP"/>
        </w:rPr>
        <w:t xml:space="preserve">, LGE): If </w:t>
      </w:r>
      <w:proofErr w:type="spellStart"/>
      <w:r w:rsidRPr="00AC28B9">
        <w:rPr>
          <w:lang w:eastAsia="ja-JP"/>
        </w:rPr>
        <w:t>deriveSSB-IndexFromCell</w:t>
      </w:r>
      <w:proofErr w:type="spellEnd"/>
      <w:r w:rsidRPr="00AC28B9">
        <w:rPr>
          <w:lang w:eastAsia="ja-JP"/>
        </w:rPr>
        <w:t xml:space="preserve"> is not enabled, additional time for PBCH detection for SSB index acquisition is allowed.</w:t>
      </w:r>
    </w:p>
    <w:p w14:paraId="43D45738"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lastRenderedPageBreak/>
        <w:t xml:space="preserve">Proposal 2c (Qualcomm): If </w:t>
      </w:r>
      <w:proofErr w:type="spellStart"/>
      <w:r w:rsidRPr="00AC28B9">
        <w:rPr>
          <w:lang w:eastAsia="ja-JP"/>
        </w:rPr>
        <w:t>deriveSSB-IndexFromCell</w:t>
      </w:r>
      <w:proofErr w:type="spellEnd"/>
      <w:r w:rsidRPr="00AC28B9">
        <w:rPr>
          <w:lang w:eastAsia="ja-JP"/>
        </w:rPr>
        <w:t xml:space="preserve"> is not enabled, define the </w:t>
      </w:r>
      <w:proofErr w:type="spellStart"/>
      <w:r w:rsidRPr="00AC28B9">
        <w:rPr>
          <w:lang w:eastAsia="ja-JP"/>
        </w:rPr>
        <w:t>neighbour</w:t>
      </w:r>
      <w:proofErr w:type="spellEnd"/>
      <w:r w:rsidRPr="00AC28B9">
        <w:rPr>
          <w:lang w:eastAsia="ja-JP"/>
        </w:rPr>
        <w:t xml:space="preserve"> cell SSB index identification requirements for intra-frequency measurements based on the PBCH-DMRS detection delay corresponding to the frame boundary alignment tolerance.</w:t>
      </w:r>
    </w:p>
    <w:p w14:paraId="4422E8B1" w14:textId="22591555"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2d (Intel</w:t>
      </w:r>
      <w:r w:rsidRPr="00AC28B9">
        <w:rPr>
          <w:rFonts w:hint="eastAsia"/>
          <w:lang w:eastAsia="ja-JP"/>
        </w:rPr>
        <w:t>,</w:t>
      </w:r>
      <w:r w:rsidRPr="00AC28B9">
        <w:rPr>
          <w:lang w:eastAsia="ja-JP"/>
        </w:rPr>
        <w:t xml:space="preserve"> </w:t>
      </w:r>
      <w:r w:rsidRPr="00AC28B9">
        <w:rPr>
          <w:rFonts w:hint="eastAsia"/>
          <w:lang w:eastAsia="ja-JP"/>
        </w:rPr>
        <w:t>vivo</w:t>
      </w:r>
      <w:r w:rsidRPr="00AC28B9">
        <w:rPr>
          <w:lang w:eastAsia="ja-JP"/>
        </w:rPr>
        <w:t xml:space="preserve">): The </w:t>
      </w:r>
      <w:proofErr w:type="spellStart"/>
      <w:r w:rsidRPr="00AC28B9">
        <w:rPr>
          <w:lang w:eastAsia="ja-JP"/>
        </w:rPr>
        <w:t>MSSB_index_intra</w:t>
      </w:r>
      <w:proofErr w:type="spellEnd"/>
      <w:r w:rsidRPr="00AC28B9">
        <w:rPr>
          <w:lang w:eastAsia="ja-JP"/>
        </w:rPr>
        <w:t xml:space="preserve"> can be calculated as 3 x N, where N is the Rx beam sweeping scaling factor, which can be different depending on the UE type</w:t>
      </w:r>
    </w:p>
    <w:p w14:paraId="58551182" w14:textId="663B88B4" w:rsidR="0043738A" w:rsidRPr="00F50338" w:rsidRDefault="0043738A" w:rsidP="0043738A">
      <w:pPr>
        <w:pStyle w:val="ListParagraph"/>
        <w:numPr>
          <w:ilvl w:val="1"/>
          <w:numId w:val="10"/>
        </w:numPr>
        <w:ind w:left="1364"/>
        <w:rPr>
          <w:rFonts w:eastAsiaTheme="minorEastAsia"/>
          <w:iCs/>
        </w:rPr>
      </w:pPr>
    </w:p>
    <w:p w14:paraId="528D84C3" w14:textId="77777777" w:rsidR="0043738A" w:rsidRPr="008A09C1" w:rsidRDefault="0043738A" w:rsidP="0043738A">
      <w:pPr>
        <w:pStyle w:val="ListParagraph"/>
        <w:numPr>
          <w:ilvl w:val="0"/>
          <w:numId w:val="10"/>
        </w:numPr>
        <w:spacing w:line="252" w:lineRule="auto"/>
        <w:ind w:left="644"/>
        <w:rPr>
          <w:lang w:eastAsia="ja-JP"/>
        </w:rPr>
      </w:pPr>
      <w:r w:rsidRPr="008A09C1">
        <w:rPr>
          <w:lang w:eastAsia="ja-JP"/>
        </w:rPr>
        <w:t>Discussion</w:t>
      </w:r>
    </w:p>
    <w:p w14:paraId="1A2B1332" w14:textId="77777777" w:rsidR="0043738A" w:rsidRPr="008A09C1" w:rsidRDefault="0043738A" w:rsidP="0043738A">
      <w:pPr>
        <w:pStyle w:val="ListParagraph"/>
        <w:numPr>
          <w:ilvl w:val="1"/>
          <w:numId w:val="10"/>
        </w:numPr>
        <w:spacing w:line="252" w:lineRule="auto"/>
        <w:ind w:left="1364"/>
        <w:rPr>
          <w:lang w:eastAsia="ja-JP"/>
        </w:rPr>
      </w:pPr>
      <w:r>
        <w:rPr>
          <w:lang w:eastAsia="ja-JP"/>
        </w:rPr>
        <w:t>TBA</w:t>
      </w:r>
    </w:p>
    <w:p w14:paraId="018C1D4A" w14:textId="77777777" w:rsidR="0043738A" w:rsidRPr="004143B4" w:rsidRDefault="0043738A" w:rsidP="0043738A">
      <w:pPr>
        <w:pStyle w:val="ListParagraph"/>
        <w:numPr>
          <w:ilvl w:val="0"/>
          <w:numId w:val="10"/>
        </w:numPr>
        <w:spacing w:line="252" w:lineRule="auto"/>
        <w:ind w:left="644"/>
        <w:rPr>
          <w:lang w:eastAsia="ja-JP"/>
        </w:rPr>
      </w:pPr>
      <w:r w:rsidRPr="004143B4">
        <w:rPr>
          <w:lang w:eastAsia="ja-JP"/>
        </w:rPr>
        <w:t>Agreements</w:t>
      </w:r>
    </w:p>
    <w:p w14:paraId="774C553B" w14:textId="77777777" w:rsidR="0043738A" w:rsidRPr="004143B4" w:rsidRDefault="0043738A" w:rsidP="0043738A">
      <w:pPr>
        <w:pStyle w:val="ListParagraph"/>
        <w:numPr>
          <w:ilvl w:val="1"/>
          <w:numId w:val="10"/>
        </w:numPr>
        <w:spacing w:line="252" w:lineRule="auto"/>
        <w:ind w:left="1364"/>
        <w:rPr>
          <w:lang w:eastAsia="ja-JP"/>
        </w:rPr>
      </w:pPr>
      <w:r w:rsidRPr="004143B4">
        <w:rPr>
          <w:rFonts w:eastAsiaTheme="minorEastAsia"/>
          <w:iCs/>
        </w:rPr>
        <w:t>TBA</w:t>
      </w:r>
    </w:p>
    <w:p w14:paraId="452D2EB8" w14:textId="77777777" w:rsidR="0043738A" w:rsidRDefault="0043738A" w:rsidP="004143B4">
      <w:pPr>
        <w:spacing w:line="252" w:lineRule="auto"/>
        <w:rPr>
          <w:u w:val="single"/>
        </w:rPr>
      </w:pPr>
    </w:p>
    <w:p w14:paraId="50D5F570" w14:textId="032BB5F9" w:rsidR="00B545AD" w:rsidRPr="001A50E2" w:rsidRDefault="00B545AD" w:rsidP="00B545AD">
      <w:pPr>
        <w:spacing w:line="252" w:lineRule="auto"/>
        <w:rPr>
          <w:u w:val="single"/>
        </w:rPr>
      </w:pPr>
      <w:r w:rsidRPr="001A50E2">
        <w:rPr>
          <w:u w:val="single"/>
        </w:rPr>
        <w:t>Issue 2-1-4: One/Two set of requirements</w:t>
      </w:r>
      <w:r w:rsidR="008040A8">
        <w:rPr>
          <w:u w:val="single"/>
        </w:rPr>
        <w:t xml:space="preserve"> </w:t>
      </w:r>
      <w:r w:rsidR="008040A8">
        <w:rPr>
          <w:u w:val="single"/>
        </w:rPr>
        <w:t>(not discussed)</w:t>
      </w:r>
    </w:p>
    <w:p w14:paraId="3B35B61C" w14:textId="77777777" w:rsidR="00B545AD" w:rsidRPr="008A09C1" w:rsidRDefault="00B545AD" w:rsidP="00B545AD">
      <w:pPr>
        <w:pStyle w:val="ListParagraph"/>
        <w:numPr>
          <w:ilvl w:val="0"/>
          <w:numId w:val="10"/>
        </w:numPr>
        <w:spacing w:line="252" w:lineRule="auto"/>
        <w:ind w:left="644"/>
        <w:rPr>
          <w:bCs/>
        </w:rPr>
      </w:pPr>
      <w:r w:rsidRPr="008A09C1">
        <w:rPr>
          <w:bCs/>
        </w:rPr>
        <w:t>Proposals</w:t>
      </w:r>
    </w:p>
    <w:p w14:paraId="4FD8F000"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1 (CATT, Vivo, Intel, Nokia, Qualcomm, Apple, Ericsson): One set of requirements.</w:t>
      </w:r>
    </w:p>
    <w:p w14:paraId="507C1035"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2 (Huawei, ZTE, </w:t>
      </w:r>
      <w:proofErr w:type="spellStart"/>
      <w:r w:rsidRPr="00A22DCF">
        <w:rPr>
          <w:lang w:eastAsia="ja-JP"/>
        </w:rPr>
        <w:t>Mediatek</w:t>
      </w:r>
      <w:proofErr w:type="spellEnd"/>
      <w:r w:rsidRPr="00A22DCF">
        <w:rPr>
          <w:lang w:eastAsia="ja-JP"/>
        </w:rPr>
        <w:t>): Define two set of UL timing accuracy requirements</w:t>
      </w:r>
    </w:p>
    <w:p w14:paraId="4286A3C9" w14:textId="77777777" w:rsidR="00A22DCF" w:rsidRPr="00A22DCF" w:rsidRDefault="00A22DCF" w:rsidP="00A22DCF">
      <w:pPr>
        <w:pStyle w:val="ListParagraph"/>
        <w:numPr>
          <w:ilvl w:val="2"/>
          <w:numId w:val="10"/>
        </w:numPr>
        <w:spacing w:line="252" w:lineRule="auto"/>
        <w:rPr>
          <w:lang w:eastAsia="ja-JP"/>
        </w:rPr>
      </w:pPr>
      <w:r w:rsidRPr="00A22DCF">
        <w:rPr>
          <w:lang w:eastAsia="ja-JP"/>
        </w:rPr>
        <w:t>Option 2a (Huawei): One for SSB periodicity of 20ms, other for 80ms</w:t>
      </w:r>
    </w:p>
    <w:p w14:paraId="42462A64" w14:textId="77777777" w:rsidR="00A22DCF" w:rsidRPr="00A22DCF" w:rsidRDefault="00A22DCF" w:rsidP="00A22DCF">
      <w:pPr>
        <w:pStyle w:val="ListParagraph"/>
        <w:numPr>
          <w:ilvl w:val="2"/>
          <w:numId w:val="10"/>
        </w:numPr>
        <w:spacing w:line="252" w:lineRule="auto"/>
        <w:rPr>
          <w:lang w:eastAsia="ja-JP"/>
        </w:rPr>
      </w:pPr>
      <w:r w:rsidRPr="00A22DCF">
        <w:rPr>
          <w:lang w:eastAsia="ja-JP"/>
        </w:rPr>
        <w:t xml:space="preserve">Option 2b (ZTE): One for SSB periodicity of 40ms, other for 80ms </w:t>
      </w:r>
    </w:p>
    <w:p w14:paraId="18D5060A" w14:textId="77777777" w:rsidR="00A22DCF" w:rsidRPr="00A22DCF" w:rsidRDefault="00A22DCF" w:rsidP="00A22DCF">
      <w:pPr>
        <w:pStyle w:val="ListParagraph"/>
        <w:numPr>
          <w:ilvl w:val="3"/>
          <w:numId w:val="10"/>
        </w:numPr>
        <w:spacing w:line="252" w:lineRule="auto"/>
        <w:rPr>
          <w:lang w:eastAsia="ja-JP"/>
        </w:rPr>
      </w:pPr>
      <w:r w:rsidRPr="00A22DCF">
        <w:rPr>
          <w:lang w:eastAsia="ja-JP"/>
        </w:rPr>
        <w:t>Define test cases for both sets of requirements under different SSB periodicities</w:t>
      </w:r>
    </w:p>
    <w:p w14:paraId="3F555A97" w14:textId="77777777" w:rsidR="00A22DCF" w:rsidRPr="00A22DCF" w:rsidRDefault="00A22DCF" w:rsidP="007E472F">
      <w:pPr>
        <w:pStyle w:val="ListParagraph"/>
        <w:numPr>
          <w:ilvl w:val="2"/>
          <w:numId w:val="10"/>
        </w:numPr>
        <w:spacing w:line="252" w:lineRule="auto"/>
        <w:rPr>
          <w:lang w:eastAsia="ja-JP"/>
        </w:rPr>
      </w:pPr>
      <w:r w:rsidRPr="00A22DCF">
        <w:rPr>
          <w:lang w:eastAsia="ja-JP"/>
        </w:rPr>
        <w:t>Option 2c (</w:t>
      </w:r>
      <w:proofErr w:type="spellStart"/>
      <w:r w:rsidRPr="00A22DCF">
        <w:rPr>
          <w:lang w:eastAsia="ja-JP"/>
        </w:rPr>
        <w:t>Mediatek</w:t>
      </w:r>
      <w:proofErr w:type="spellEnd"/>
      <w:r w:rsidRPr="00A22DCF">
        <w:rPr>
          <w:lang w:eastAsia="ja-JP"/>
        </w:rPr>
        <w:t xml:space="preserve">): One set correspond to </w:t>
      </w:r>
      <w:proofErr w:type="spellStart"/>
      <w:r w:rsidRPr="00A22DCF">
        <w:rPr>
          <w:lang w:eastAsia="ja-JP"/>
        </w:rPr>
        <w:t>Te</w:t>
      </w:r>
      <w:proofErr w:type="spellEnd"/>
      <w:r w:rsidRPr="00A22DCF">
        <w:rPr>
          <w:lang w:eastAsia="ja-JP"/>
        </w:rPr>
        <w:t xml:space="preserve">/CP occupancy of 50% </w:t>
      </w:r>
    </w:p>
    <w:p w14:paraId="48812C18"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2a (</w:t>
      </w:r>
      <w:proofErr w:type="spellStart"/>
      <w:r w:rsidRPr="00A22DCF">
        <w:rPr>
          <w:lang w:eastAsia="ja-JP"/>
        </w:rPr>
        <w:t>Mediatek</w:t>
      </w:r>
      <w:proofErr w:type="spellEnd"/>
      <w:r w:rsidRPr="00A22DCF">
        <w:rPr>
          <w:lang w:eastAsia="ja-JP"/>
        </w:rPr>
        <w:t>): Introduce a new UE capability to indicate which set of UE transmit timing error requirements can be applied</w:t>
      </w:r>
    </w:p>
    <w:p w14:paraId="1E857B5F"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3 (Nokia): If two set of requirements are defined, </w:t>
      </w:r>
      <w:proofErr w:type="spellStart"/>
      <w:r w:rsidRPr="00A22DCF">
        <w:rPr>
          <w:lang w:eastAsia="ja-JP"/>
        </w:rPr>
        <w:t>Te</w:t>
      </w:r>
      <w:proofErr w:type="spellEnd"/>
      <w:r w:rsidRPr="00A22DCF">
        <w:rPr>
          <w:lang w:eastAsia="ja-JP"/>
        </w:rPr>
        <w:t xml:space="preserve"> requirements with multiple SSB availability periods are applicable to all the UEs.</w:t>
      </w:r>
    </w:p>
    <w:p w14:paraId="1E7BAED2" w14:textId="77777777" w:rsidR="00B545AD" w:rsidRDefault="00B545AD" w:rsidP="001A50E2">
      <w:pPr>
        <w:spacing w:line="252" w:lineRule="auto"/>
        <w:rPr>
          <w:u w:val="single"/>
          <w:lang w:val="en-US"/>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 xml:space="preserve">Proposal 1:  For UL SCS of 480/960 kHz, a UE is required to meet the UL timing accuracy requirements if an SSB is available in the last X </w:t>
      </w:r>
      <w:proofErr w:type="spellStart"/>
      <w:r w:rsidRPr="00B545AD">
        <w:rPr>
          <w:rFonts w:eastAsiaTheme="minorEastAsia"/>
          <w:iCs/>
        </w:rPr>
        <w:t>ms.</w:t>
      </w:r>
      <w:proofErr w:type="spellEnd"/>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xml:space="preserve">): one set X = 80 </w:t>
      </w:r>
      <w:proofErr w:type="spellStart"/>
      <w:r w:rsidRPr="00B545AD">
        <w:rPr>
          <w:rFonts w:eastAsiaTheme="minorEastAsia"/>
          <w:iCs/>
        </w:rPr>
        <w:t>ms.</w:t>
      </w:r>
      <w:proofErr w:type="spellEnd"/>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lastRenderedPageBreak/>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For UL SCS of 480/960 kHz, a UE is required to meet the UL timing accuracy requirements if an SSB is available in the last X</w:t>
      </w:r>
      <w:r w:rsidRPr="007B669D">
        <w:rPr>
          <w:rFonts w:eastAsiaTheme="minorEastAsia"/>
          <w:iCs/>
          <w:highlight w:val="green"/>
        </w:rPr>
        <w:t xml:space="preserve"> </w:t>
      </w:r>
      <w:proofErr w:type="spellStart"/>
      <w:r w:rsidRPr="007B669D">
        <w:rPr>
          <w:rFonts w:eastAsiaTheme="minorEastAsia"/>
          <w:iCs/>
          <w:highlight w:val="green"/>
        </w:rPr>
        <w:t>ms</w:t>
      </w:r>
      <w:proofErr w:type="spellEnd"/>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X=80</w:t>
      </w:r>
      <w:r w:rsidRPr="007B669D">
        <w:rPr>
          <w:rFonts w:eastAsiaTheme="minorEastAsia"/>
          <w:iCs/>
          <w:highlight w:val="green"/>
        </w:rPr>
        <w:t xml:space="preserve">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480</w:t>
      </w:r>
      <w:r w:rsidRPr="007B669D">
        <w:rPr>
          <w:rFonts w:eastAsiaTheme="minorEastAsia"/>
          <w:iCs/>
          <w:highlight w:val="green"/>
        </w:rPr>
        <w:t xml:space="preserve"> </w:t>
      </w:r>
      <w:r w:rsidRPr="007B669D">
        <w:rPr>
          <w:rFonts w:eastAsiaTheme="minorEastAsia"/>
          <w:iCs/>
          <w:highlight w:val="green"/>
        </w:rPr>
        <w:t>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X=40</w:t>
      </w:r>
      <w:r w:rsidRPr="007B669D">
        <w:rPr>
          <w:rFonts w:eastAsiaTheme="minorEastAsia"/>
          <w:iCs/>
          <w:highlight w:val="green"/>
        </w:rPr>
        <w:t xml:space="preserve">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Note: the agreement can be revisited in case no feasible </w:t>
      </w:r>
      <w:proofErr w:type="spellStart"/>
      <w:r w:rsidRPr="007B669D">
        <w:rPr>
          <w:rFonts w:eastAsiaTheme="minorEastAsia"/>
          <w:iCs/>
          <w:highlight w:val="green"/>
        </w:rPr>
        <w:t>Te</w:t>
      </w:r>
      <w:proofErr w:type="spellEnd"/>
      <w:r w:rsidRPr="007B669D">
        <w:rPr>
          <w:rFonts w:eastAsiaTheme="minorEastAsia"/>
          <w:iCs/>
          <w:highlight w:val="green"/>
        </w:rPr>
        <w:t xml:space="preserve"> requirements values are identified.</w:t>
      </w:r>
    </w:p>
    <w:p w14:paraId="19C31A2F" w14:textId="4C18414E" w:rsidR="0059548E" w:rsidRDefault="0059548E" w:rsidP="0059548E">
      <w:pPr>
        <w:rPr>
          <w:bCs/>
          <w:lang w:val="en-US"/>
        </w:rPr>
      </w:pPr>
    </w:p>
    <w:p w14:paraId="3DA43978" w14:textId="77777777" w:rsidR="001A50E2" w:rsidRPr="001A50E2" w:rsidRDefault="001A50E2" w:rsidP="001A50E2">
      <w:pPr>
        <w:spacing w:line="252" w:lineRule="auto"/>
        <w:rPr>
          <w:u w:val="single"/>
        </w:rPr>
      </w:pPr>
      <w:r w:rsidRPr="001A50E2">
        <w:rPr>
          <w:u w:val="single"/>
        </w:rPr>
        <w:t xml:space="preserve">Issue 2-1-8: Percentage of UL CP length </w:t>
      </w:r>
      <w:proofErr w:type="spellStart"/>
      <w:r w:rsidRPr="001A50E2">
        <w:rPr>
          <w:u w:val="single"/>
        </w:rPr>
        <w:t>Te</w:t>
      </w:r>
      <w:proofErr w:type="spellEnd"/>
      <w:r w:rsidRPr="001A50E2">
        <w:rPr>
          <w:u w:val="single"/>
        </w:rPr>
        <w:t xml:space="preserv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0.35</w:t>
            </w:r>
            <w:r w:rsidRPr="006F1D98">
              <w:rPr>
                <w:sz w:val="16"/>
                <w:szCs w:val="16"/>
                <w:highlight w:val="yellow"/>
                <w:lang w:eastAsia="zh-CN"/>
              </w:rPr>
              <w:t>]</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0.30</w:t>
            </w:r>
            <w:r w:rsidRPr="006F1D98">
              <w:rPr>
                <w:sz w:val="16"/>
                <w:szCs w:val="16"/>
                <w:highlight w:val="yellow"/>
                <w:lang w:eastAsia="zh-CN"/>
              </w:rPr>
              <w:t>]</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0.25</w:t>
            </w:r>
            <w:r w:rsidRPr="006F1D98">
              <w:rPr>
                <w:sz w:val="16"/>
                <w:szCs w:val="16"/>
                <w:highlight w:val="yellow"/>
                <w:lang w:eastAsia="zh-CN"/>
              </w:rPr>
              <w:t>]</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 xml:space="preserve">For X = </w:t>
      </w:r>
      <w:r w:rsidRPr="006F1D98">
        <w:rPr>
          <w:highlight w:val="yellow"/>
        </w:rPr>
        <w:t>4</w:t>
      </w:r>
      <w:r w:rsidRPr="006F1D98">
        <w:rPr>
          <w:highlight w:val="yellow"/>
        </w:rPr>
        <w:t>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 xml:space="preserve">Proposal </w:t>
            </w:r>
            <w:r w:rsidRPr="006F1D98">
              <w:rPr>
                <w:sz w:val="16"/>
                <w:szCs w:val="16"/>
                <w:highlight w:val="yellow"/>
                <w:lang w:eastAsia="zh-CN"/>
              </w:rPr>
              <w:t>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w:t>
            </w:r>
            <w:r w:rsidRPr="006F1D98">
              <w:rPr>
                <w:sz w:val="16"/>
                <w:szCs w:val="16"/>
                <w:highlight w:val="yellow"/>
                <w:lang w:eastAsia="zh-CN"/>
              </w:rPr>
              <w:t>4</w:t>
            </w:r>
            <w:r w:rsidRPr="006F1D98">
              <w:rPr>
                <w:sz w:val="16"/>
                <w:szCs w:val="16"/>
                <w:highlight w:val="yellow"/>
                <w:lang w:eastAsia="zh-CN"/>
              </w:rPr>
              <w:t>0</w:t>
            </w:r>
            <w:r w:rsidRPr="006F1D98">
              <w:rPr>
                <w:sz w:val="16"/>
                <w:szCs w:val="16"/>
                <w:highlight w:val="yellow"/>
                <w:lang w:eastAsia="zh-CN"/>
              </w:rPr>
              <w:t>]</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0.4</w:t>
            </w:r>
            <w:r w:rsidRPr="006F1D98">
              <w:rPr>
                <w:sz w:val="16"/>
                <w:szCs w:val="16"/>
                <w:highlight w:val="yellow"/>
                <w:lang w:eastAsia="zh-CN"/>
              </w:rPr>
              <w:t>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w:t>
            </w:r>
            <w:r w:rsidRPr="006F1D98">
              <w:rPr>
                <w:sz w:val="16"/>
                <w:szCs w:val="16"/>
                <w:highlight w:val="yellow"/>
                <w:lang w:eastAsia="zh-CN"/>
              </w:rPr>
              <w:t>4</w:t>
            </w:r>
            <w:r w:rsidRPr="006F1D98">
              <w:rPr>
                <w:sz w:val="16"/>
                <w:szCs w:val="16"/>
                <w:highlight w:val="yellow"/>
                <w:lang w:eastAsia="zh-CN"/>
              </w:rPr>
              <w:t>0</w:t>
            </w:r>
            <w:r w:rsidRPr="006F1D98">
              <w:rPr>
                <w:sz w:val="16"/>
                <w:szCs w:val="16"/>
                <w:highlight w:val="yellow"/>
                <w:lang w:eastAsia="zh-CN"/>
              </w:rPr>
              <w:t>]</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w:t>
            </w:r>
            <w:r w:rsidRPr="006F1D98">
              <w:rPr>
                <w:sz w:val="16"/>
                <w:szCs w:val="16"/>
                <w:highlight w:val="yellow"/>
                <w:lang w:eastAsia="zh-CN"/>
              </w:rPr>
              <w:t>38]</w:t>
            </w:r>
          </w:p>
        </w:tc>
      </w:tr>
    </w:tbl>
    <w:p w14:paraId="50C7F676" w14:textId="5A067D1D" w:rsidR="00D217CD" w:rsidRDefault="00D217CD" w:rsidP="00D217CD">
      <w:pPr>
        <w:ind w:left="852"/>
      </w:pPr>
    </w:p>
    <w:p w14:paraId="45FAB513" w14:textId="46F2A2FE" w:rsidR="006F1D98" w:rsidRDefault="006F1D98" w:rsidP="00D217CD">
      <w:pPr>
        <w:ind w:left="852"/>
      </w:pPr>
      <w:r>
        <w:t>Session chair: continue discussion in the 2</w:t>
      </w:r>
      <w:r w:rsidRPr="006F1D98">
        <w:rPr>
          <w:vertAlign w:val="superscript"/>
        </w:rPr>
        <w:t>nd</w:t>
      </w:r>
      <w:r>
        <w:t xml:space="preserve"> round.</w:t>
      </w:r>
    </w:p>
    <w:p w14:paraId="6563D2CC" w14:textId="77777777" w:rsidR="006F1D98" w:rsidRPr="00D217CD" w:rsidRDefault="006F1D98" w:rsidP="00D217CD">
      <w:pPr>
        <w:ind w:left="852"/>
      </w:pPr>
    </w:p>
    <w:p w14:paraId="603D7EE4" w14:textId="5491680C" w:rsidR="001A50E2" w:rsidRPr="008A09C1" w:rsidRDefault="001A50E2" w:rsidP="001A50E2">
      <w:pPr>
        <w:spacing w:line="252" w:lineRule="auto"/>
        <w:rPr>
          <w:u w:val="single"/>
        </w:rPr>
      </w:pPr>
      <w:r w:rsidRPr="001A50E2">
        <w:rPr>
          <w:u w:val="single"/>
        </w:rPr>
        <w:t>Issue 2-4-1: MRTD definition</w:t>
      </w:r>
      <w:r w:rsidR="008040A8">
        <w:rPr>
          <w:u w:val="single"/>
        </w:rPr>
        <w:t xml:space="preserve"> (not discussed)</w:t>
      </w:r>
    </w:p>
    <w:p w14:paraId="59B73D26" w14:textId="77777777" w:rsidR="001A50E2" w:rsidRPr="008A09C1" w:rsidRDefault="001A50E2" w:rsidP="001A50E2">
      <w:pPr>
        <w:pStyle w:val="ListParagraph"/>
        <w:numPr>
          <w:ilvl w:val="0"/>
          <w:numId w:val="10"/>
        </w:numPr>
        <w:spacing w:line="252" w:lineRule="auto"/>
        <w:ind w:left="644"/>
        <w:rPr>
          <w:bCs/>
        </w:rPr>
      </w:pPr>
      <w:r w:rsidRPr="008A09C1">
        <w:rPr>
          <w:bCs/>
        </w:rPr>
        <w:t>Proposals</w:t>
      </w:r>
    </w:p>
    <w:p w14:paraId="63DE8890"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1a (Intel): RAN4 to change the definition of receive timing difference between carriers in case of NR CA to address the case when TAE + ΔT is larger than one slot. For instance, RTD can be considered between the sub-frame boundaries:</w:t>
      </w:r>
    </w:p>
    <w:p w14:paraId="6B29E788"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1b (Intel): In case of NR DC RAN4 to consider the receive timing difference between carriers as the timing difference between the closest slot boundaries</w:t>
      </w:r>
    </w:p>
    <w:p w14:paraId="41A449D6"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2 (CATT): Change the definition of MRTD for NR DC in legacy spec as below, so that it could be larger than 0.5 slot</w:t>
      </w:r>
    </w:p>
    <w:p w14:paraId="56B17347" w14:textId="77777777" w:rsidR="00767B46" w:rsidRPr="00767B46" w:rsidRDefault="00767B46" w:rsidP="00767B46">
      <w:pPr>
        <w:pStyle w:val="ListParagraph"/>
        <w:numPr>
          <w:ilvl w:val="2"/>
          <w:numId w:val="10"/>
        </w:numPr>
        <w:spacing w:line="252" w:lineRule="auto"/>
        <w:rPr>
          <w:lang w:eastAsia="ja-JP"/>
        </w:rPr>
      </w:pPr>
      <w:r w:rsidRPr="00767B46">
        <w:rPr>
          <w:lang w:eastAsia="ja-JP"/>
        </w:rPr>
        <w:lastRenderedPageBreak/>
        <w:t>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598E2813" w14:textId="77777777" w:rsidR="001A50E2" w:rsidRPr="00766996" w:rsidRDefault="001A50E2"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30F8D0C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0C1C08FF" w14:textId="77777777" w:rsidTr="0066017C">
        <w:tc>
          <w:tcPr>
            <w:tcW w:w="734" w:type="pct"/>
            <w:tcBorders>
              <w:top w:val="single" w:sz="4" w:space="0" w:color="auto"/>
              <w:left w:val="single" w:sz="4" w:space="0" w:color="auto"/>
              <w:bottom w:val="single" w:sz="4" w:space="0" w:color="auto"/>
              <w:right w:val="single" w:sz="4" w:space="0" w:color="auto"/>
            </w:tcBorders>
          </w:tcPr>
          <w:p w14:paraId="546D9E7C"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C65D3C4"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979BC14"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59548E" w:rsidRDefault="0059548E" w:rsidP="0066017C">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0A6A62C" w14:textId="77777777" w:rsidTr="0066017C">
        <w:tc>
          <w:tcPr>
            <w:tcW w:w="1423" w:type="dxa"/>
            <w:tcBorders>
              <w:top w:val="single" w:sz="4" w:space="0" w:color="auto"/>
              <w:left w:val="single" w:sz="4" w:space="0" w:color="auto"/>
              <w:bottom w:val="single" w:sz="4" w:space="0" w:color="auto"/>
              <w:right w:val="single" w:sz="4" w:space="0" w:color="auto"/>
            </w:tcBorders>
          </w:tcPr>
          <w:p w14:paraId="45F39D78"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ECD6D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FBDE0F"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82D65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134D9" w14:textId="77777777" w:rsidR="0059548E" w:rsidRDefault="0059548E" w:rsidP="0059548E">
      <w:pPr>
        <w:rPr>
          <w:lang w:val="en-US"/>
        </w:rPr>
      </w:pPr>
    </w:p>
    <w:p w14:paraId="78F441BD" w14:textId="10E7E310"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8040A8">
        <w:rPr>
          <w:rFonts w:ascii="Arial" w:hAnsi="Arial" w:cs="Arial"/>
          <w:b/>
          <w:color w:val="C00000"/>
          <w:u w:val="single"/>
          <w:lang w:eastAsia="zh-CN"/>
        </w:rPr>
        <w:t>TBA</w:t>
      </w:r>
      <w:r w:rsidRPr="00766996">
        <w:rPr>
          <w:rFonts w:ascii="Arial" w:hAnsi="Arial" w:cs="Arial"/>
          <w:b/>
          <w:color w:val="C00000"/>
          <w:u w:val="single"/>
          <w:lang w:eastAsia="zh-CN"/>
        </w:rPr>
        <w:t>)</w:t>
      </w:r>
      <w:r w:rsidR="008040A8">
        <w:rPr>
          <w:rFonts w:ascii="Arial" w:hAnsi="Arial" w:cs="Arial"/>
          <w:b/>
          <w:color w:val="C00000"/>
          <w:u w:val="single"/>
          <w:lang w:eastAsia="zh-CN"/>
        </w:rPr>
        <w:t xml:space="preserve"> </w:t>
      </w:r>
      <w:r w:rsidR="008040A8">
        <w:rPr>
          <w:u w:val="single"/>
        </w:rPr>
        <w:t>(not discussed)</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lastRenderedPageBreak/>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6B583847" w14:textId="77777777" w:rsidR="00242043" w:rsidRPr="00242043" w:rsidRDefault="00242043" w:rsidP="00242043">
      <w:pPr>
        <w:spacing w:line="252" w:lineRule="auto"/>
        <w:rPr>
          <w:u w:val="single"/>
        </w:rPr>
      </w:pPr>
      <w:r w:rsidRPr="00242043">
        <w:rPr>
          <w:u w:val="single"/>
        </w:rPr>
        <w:t>Issue 2-1-1: RRM scope</w:t>
      </w:r>
    </w:p>
    <w:p w14:paraId="2357005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9F38749" w14:textId="77777777" w:rsidR="000A6B83" w:rsidRPr="000A6B83" w:rsidRDefault="000A6B83" w:rsidP="000A6B83">
      <w:pPr>
        <w:pStyle w:val="ListParagraph"/>
        <w:numPr>
          <w:ilvl w:val="1"/>
          <w:numId w:val="10"/>
        </w:numPr>
        <w:spacing w:line="252" w:lineRule="auto"/>
        <w:rPr>
          <w:bCs/>
        </w:rPr>
      </w:pPr>
      <w:r w:rsidRPr="000A6B83">
        <w:rPr>
          <w:bCs/>
        </w:rPr>
        <w:t>Proposal 1 (Intel): RAN4 to focus on defining the CCA related requirements for single carrier case deprioritizing the following CCA related requirements definition:</w:t>
      </w:r>
    </w:p>
    <w:p w14:paraId="1E99CCBF" w14:textId="77777777" w:rsidR="000A6B83" w:rsidRPr="000A6B83" w:rsidRDefault="000A6B83" w:rsidP="000A6B83">
      <w:pPr>
        <w:pStyle w:val="ListParagraph"/>
        <w:numPr>
          <w:ilvl w:val="2"/>
          <w:numId w:val="10"/>
        </w:numPr>
        <w:spacing w:line="252" w:lineRule="auto"/>
        <w:rPr>
          <w:bCs/>
        </w:rPr>
      </w:pPr>
      <w:r w:rsidRPr="000A6B83">
        <w:rPr>
          <w:bCs/>
        </w:rPr>
        <w:t xml:space="preserve">SCell activation and deactivation delay in Carriers with CCA </w:t>
      </w:r>
    </w:p>
    <w:p w14:paraId="0D506AF8" w14:textId="77777777" w:rsidR="000A6B83" w:rsidRPr="000A6B83" w:rsidRDefault="000A6B83" w:rsidP="000A6B83">
      <w:pPr>
        <w:pStyle w:val="ListParagraph"/>
        <w:numPr>
          <w:ilvl w:val="2"/>
          <w:numId w:val="10"/>
        </w:numPr>
        <w:spacing w:line="252" w:lineRule="auto"/>
        <w:rPr>
          <w:bCs/>
        </w:rPr>
      </w:pPr>
      <w:proofErr w:type="spellStart"/>
      <w:r w:rsidRPr="000A6B83">
        <w:rPr>
          <w:bCs/>
        </w:rPr>
        <w:t>PSCell</w:t>
      </w:r>
      <w:proofErr w:type="spellEnd"/>
      <w:r w:rsidRPr="000A6B83">
        <w:rPr>
          <w:bCs/>
        </w:rPr>
        <w:t xml:space="preserve"> addition and release delay </w:t>
      </w:r>
    </w:p>
    <w:p w14:paraId="61246CAE" w14:textId="77777777" w:rsidR="000A6B83" w:rsidRPr="000A6B83" w:rsidRDefault="000A6B83" w:rsidP="000A6B83">
      <w:pPr>
        <w:pStyle w:val="ListParagraph"/>
        <w:numPr>
          <w:ilvl w:val="2"/>
          <w:numId w:val="10"/>
        </w:numPr>
        <w:spacing w:line="252" w:lineRule="auto"/>
        <w:rPr>
          <w:bCs/>
        </w:rPr>
      </w:pPr>
      <w:proofErr w:type="spellStart"/>
      <w:r w:rsidRPr="000A6B83">
        <w:rPr>
          <w:bCs/>
        </w:rPr>
        <w:t>PSCell</w:t>
      </w:r>
      <w:proofErr w:type="spellEnd"/>
      <w:r w:rsidRPr="000A6B83">
        <w:rPr>
          <w:bCs/>
        </w:rPr>
        <w:t xml:space="preserve"> Change </w:t>
      </w:r>
    </w:p>
    <w:p w14:paraId="4D6A3F14" w14:textId="77777777" w:rsidR="000A6B83" w:rsidRPr="000A6B83" w:rsidRDefault="000A6B83" w:rsidP="000A6B83">
      <w:pPr>
        <w:pStyle w:val="ListParagraph"/>
        <w:numPr>
          <w:ilvl w:val="2"/>
          <w:numId w:val="10"/>
        </w:numPr>
        <w:spacing w:line="252" w:lineRule="auto"/>
        <w:rPr>
          <w:bCs/>
        </w:rPr>
      </w:pPr>
      <w:r w:rsidRPr="000A6B83">
        <w:rPr>
          <w:bCs/>
        </w:rPr>
        <w:t xml:space="preserve">Conditional </w:t>
      </w:r>
      <w:proofErr w:type="spellStart"/>
      <w:r w:rsidRPr="000A6B83">
        <w:rPr>
          <w:bCs/>
        </w:rPr>
        <w:t>PSCell</w:t>
      </w:r>
      <w:proofErr w:type="spellEnd"/>
      <w:r w:rsidRPr="000A6B83">
        <w:rPr>
          <w:bCs/>
        </w:rPr>
        <w:t xml:space="preserve"> change</w:t>
      </w:r>
    </w:p>
    <w:p w14:paraId="241DA0F5" w14:textId="4CDB7A89" w:rsidR="000A6B83" w:rsidRPr="00D57A05" w:rsidRDefault="000A6B83" w:rsidP="000A6B83">
      <w:pPr>
        <w:pStyle w:val="ListParagraph"/>
        <w:numPr>
          <w:ilvl w:val="1"/>
          <w:numId w:val="10"/>
        </w:numPr>
        <w:spacing w:line="252" w:lineRule="auto"/>
        <w:rPr>
          <w:lang w:eastAsia="ja-JP"/>
        </w:rPr>
      </w:pPr>
      <w:r w:rsidRPr="000A6B83">
        <w:rPr>
          <w:bCs/>
        </w:rPr>
        <w:t xml:space="preserve">Proposal </w:t>
      </w:r>
      <w:r>
        <w:rPr>
          <w:bCs/>
        </w:rPr>
        <w:t>2</w:t>
      </w:r>
      <w:r w:rsidR="00A63C43">
        <w:rPr>
          <w:bCs/>
        </w:rPr>
        <w:t xml:space="preserve"> (QC</w:t>
      </w:r>
      <w:r w:rsidR="00ED2309">
        <w:rPr>
          <w:bCs/>
        </w:rPr>
        <w:t>, Nokia</w:t>
      </w:r>
      <w:r w:rsidR="00A63C43">
        <w:rPr>
          <w:bCs/>
        </w:rPr>
        <w:t>)</w:t>
      </w:r>
    </w:p>
    <w:p w14:paraId="1B435CEC" w14:textId="4EF24AD8" w:rsidR="00D57A05" w:rsidRPr="000A6B83" w:rsidRDefault="00D57A05" w:rsidP="00D57A05">
      <w:pPr>
        <w:pStyle w:val="ListParagraph"/>
        <w:numPr>
          <w:ilvl w:val="2"/>
          <w:numId w:val="10"/>
        </w:numPr>
        <w:spacing w:line="252" w:lineRule="auto"/>
        <w:rPr>
          <w:lang w:eastAsia="ja-JP"/>
        </w:rPr>
      </w:pPr>
      <w:r>
        <w:rPr>
          <w:lang w:eastAsia="ja-JP"/>
        </w:rPr>
        <w:t>D</w:t>
      </w:r>
      <w:r w:rsidRPr="00D57A05">
        <w:rPr>
          <w:lang w:eastAsia="ja-JP"/>
        </w:rPr>
        <w:t xml:space="preserve">efine requirements for </w:t>
      </w:r>
      <w:r>
        <w:rPr>
          <w:lang w:eastAsia="ja-JP"/>
        </w:rPr>
        <w:t xml:space="preserve">single carrier, </w:t>
      </w:r>
      <w:r w:rsidRPr="00D57A05">
        <w:rPr>
          <w:lang w:eastAsia="ja-JP"/>
        </w:rPr>
        <w:t xml:space="preserve">CA and NR-DC with </w:t>
      </w:r>
      <w:r w:rsidRPr="00701F41">
        <w:rPr>
          <w:strike/>
          <w:lang w:eastAsia="ja-JP"/>
        </w:rPr>
        <w:t>FR2-1</w:t>
      </w:r>
      <w:r w:rsidR="00387FF5">
        <w:rPr>
          <w:lang w:eastAsia="ja-JP"/>
        </w:rPr>
        <w:t xml:space="preserve"> FR1</w:t>
      </w:r>
      <w:r w:rsidR="00701F41">
        <w:rPr>
          <w:lang w:eastAsia="ja-JP"/>
        </w:rPr>
        <w:t xml:space="preserve"> (</w:t>
      </w:r>
      <w:r w:rsidR="00387FF5">
        <w:rPr>
          <w:lang w:eastAsia="ja-JP"/>
        </w:rPr>
        <w:t>?)</w:t>
      </w:r>
    </w:p>
    <w:p w14:paraId="4B689A52" w14:textId="0933D276"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6F50A18"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190E715"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EFDB220"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21D9D8E4" w14:textId="77777777" w:rsidR="00242043" w:rsidRDefault="00242043" w:rsidP="004143B4">
      <w:pPr>
        <w:spacing w:line="252" w:lineRule="auto"/>
        <w:rPr>
          <w:u w:val="single"/>
        </w:rPr>
      </w:pPr>
    </w:p>
    <w:p w14:paraId="3D627746" w14:textId="77777777" w:rsidR="00242043" w:rsidRPr="00242043" w:rsidRDefault="00242043" w:rsidP="00242043">
      <w:pPr>
        <w:spacing w:line="252" w:lineRule="auto"/>
        <w:rPr>
          <w:u w:val="single"/>
        </w:rPr>
      </w:pPr>
      <w:r w:rsidRPr="00242043">
        <w:rPr>
          <w:u w:val="single"/>
        </w:rPr>
        <w:t xml:space="preserve">Issue 2-2-2: How to take into account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EB1F69B" w14:textId="77777777" w:rsidR="00382520" w:rsidRPr="00382520" w:rsidRDefault="00382520" w:rsidP="00382520">
      <w:pPr>
        <w:pStyle w:val="ListParagraph"/>
        <w:numPr>
          <w:ilvl w:val="1"/>
          <w:numId w:val="10"/>
        </w:numPr>
        <w:spacing w:line="252" w:lineRule="auto"/>
        <w:ind w:left="1364"/>
        <w:rPr>
          <w:lang w:eastAsia="ja-JP"/>
        </w:rPr>
      </w:pPr>
      <w:r w:rsidRPr="00382520">
        <w:rPr>
          <w:lang w:eastAsia="ja-JP"/>
        </w:rPr>
        <w:t>Option 1 (Apple): For every unavailable SMTC occasion, the time is extended by N*</w:t>
      </w:r>
      <w:proofErr w:type="spellStart"/>
      <w:r w:rsidRPr="00382520">
        <w:rPr>
          <w:lang w:eastAsia="ja-JP"/>
        </w:rPr>
        <w:t>SMTC_period</w:t>
      </w:r>
      <w:proofErr w:type="spellEnd"/>
      <w:r w:rsidRPr="00382520">
        <w:rPr>
          <w:lang w:eastAsia="ja-JP"/>
        </w:rPr>
        <w:t>.</w:t>
      </w:r>
    </w:p>
    <w:p w14:paraId="1C4E8602" w14:textId="0470BC80" w:rsidR="00382520" w:rsidRPr="00382520" w:rsidRDefault="00382520" w:rsidP="00382520">
      <w:pPr>
        <w:pStyle w:val="ListParagraph"/>
        <w:numPr>
          <w:ilvl w:val="1"/>
          <w:numId w:val="10"/>
        </w:numPr>
        <w:spacing w:line="252" w:lineRule="auto"/>
        <w:ind w:left="1364"/>
        <w:rPr>
          <w:lang w:eastAsia="ja-JP"/>
        </w:rPr>
      </w:pPr>
      <w:r w:rsidRPr="00382520">
        <w:rPr>
          <w:lang w:eastAsia="ja-JP"/>
        </w:rPr>
        <w:t>Option 2 (Huawei</w:t>
      </w:r>
      <w:r w:rsidR="00DA5DEC">
        <w:rPr>
          <w:lang w:eastAsia="ja-JP"/>
        </w:rPr>
        <w:t>, Nokia</w:t>
      </w:r>
      <w:r w:rsidR="0091145A">
        <w:rPr>
          <w:lang w:eastAsia="ja-JP"/>
        </w:rPr>
        <w:t>, QC</w:t>
      </w:r>
      <w:r w:rsidRPr="00382520">
        <w:rPr>
          <w:lang w:eastAsia="ja-JP"/>
        </w:rPr>
        <w:t>): The time is extended by the number of SSB/SMTC occasions groups not available at UE. An SSB/SMTC group consists of N SSB/SMTC occasions, and it is not available when at least one SSB/SMTC occasions is not available in the group.</w:t>
      </w:r>
    </w:p>
    <w:p w14:paraId="0B77AB35" w14:textId="023AD604" w:rsidR="00382520" w:rsidRPr="00382520" w:rsidRDefault="00382520" w:rsidP="00382520">
      <w:pPr>
        <w:pStyle w:val="ListParagraph"/>
        <w:numPr>
          <w:ilvl w:val="1"/>
          <w:numId w:val="10"/>
        </w:numPr>
        <w:spacing w:line="252" w:lineRule="auto"/>
        <w:ind w:left="1364"/>
        <w:rPr>
          <w:lang w:eastAsia="ja-JP"/>
        </w:rPr>
      </w:pPr>
      <w:r w:rsidRPr="00382520">
        <w:rPr>
          <w:lang w:eastAsia="ja-JP"/>
        </w:rPr>
        <w:t>Option 3 (Intel</w:t>
      </w:r>
      <w:r w:rsidR="00DA5DEC">
        <w:rPr>
          <w:lang w:eastAsia="ja-JP"/>
        </w:rPr>
        <w:t>, Nokia</w:t>
      </w:r>
      <w:r w:rsidRPr="00382520">
        <w:rPr>
          <w:lang w:eastAsia="ja-JP"/>
        </w:rPr>
        <w: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18B84B56"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12EE886"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F9B450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72B504F9"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01C9185B" w14:textId="77777777" w:rsidR="00242043" w:rsidRDefault="00242043" w:rsidP="004143B4">
      <w:pPr>
        <w:spacing w:line="252" w:lineRule="auto"/>
        <w:rPr>
          <w:u w:val="single"/>
        </w:rPr>
      </w:pPr>
    </w:p>
    <w:p w14:paraId="1AB8004D" w14:textId="77777777" w:rsidR="00242043" w:rsidRPr="00242043" w:rsidRDefault="00242043" w:rsidP="00242043">
      <w:pPr>
        <w:spacing w:line="252" w:lineRule="auto"/>
        <w:rPr>
          <w:u w:val="single"/>
        </w:rPr>
      </w:pPr>
      <w:r w:rsidRPr="00242043">
        <w:rPr>
          <w:u w:val="single"/>
        </w:rPr>
        <w:t>Issue 2-2-3: Maximum number of SMTC occasions not available at the UE</w:t>
      </w:r>
    </w:p>
    <w:p w14:paraId="2087656D"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AD245B" w14:textId="77777777" w:rsidR="008E3AD1" w:rsidRPr="00A721F9" w:rsidRDefault="008E3AD1" w:rsidP="008E3AD1">
      <w:pPr>
        <w:pStyle w:val="ListParagraph"/>
        <w:numPr>
          <w:ilvl w:val="1"/>
          <w:numId w:val="10"/>
        </w:numPr>
        <w:spacing w:line="252" w:lineRule="auto"/>
        <w:ind w:left="1364"/>
        <w:rPr>
          <w:lang w:eastAsia="ja-JP"/>
        </w:rPr>
      </w:pPr>
      <w:r w:rsidRPr="00A721F9">
        <w:rPr>
          <w:lang w:eastAsia="ja-JP"/>
        </w:rPr>
        <w:t>Option 1 (MTK, Nokia): No need to apply scaling to the maximum number of SMTC occasions not available at the UE.</w:t>
      </w:r>
    </w:p>
    <w:p w14:paraId="0B587FD1" w14:textId="77777777" w:rsidR="008E3AD1" w:rsidRPr="00A721F9" w:rsidRDefault="008E3AD1" w:rsidP="008E3AD1">
      <w:pPr>
        <w:pStyle w:val="ListParagraph"/>
        <w:numPr>
          <w:ilvl w:val="1"/>
          <w:numId w:val="10"/>
        </w:numPr>
        <w:spacing w:line="252" w:lineRule="auto"/>
        <w:ind w:left="1364"/>
        <w:rPr>
          <w:lang w:eastAsia="ja-JP"/>
        </w:rPr>
      </w:pPr>
      <w:r w:rsidRPr="00A721F9">
        <w:rPr>
          <w:lang w:eastAsia="ja-JP"/>
        </w:rPr>
        <w:lastRenderedPageBreak/>
        <w:t>Option 2 (vivo): Whether and how to scale the maximum number of allowed measurement occasions to be missed due to LBT failure is discussed on case-by-case basis.</w:t>
      </w:r>
    </w:p>
    <w:p w14:paraId="5D2C36B6" w14:textId="77777777" w:rsidR="008E3AD1" w:rsidRDefault="008E3AD1" w:rsidP="008E3AD1">
      <w:pPr>
        <w:pStyle w:val="ListParagraph"/>
        <w:numPr>
          <w:ilvl w:val="1"/>
          <w:numId w:val="10"/>
        </w:numPr>
        <w:spacing w:line="252" w:lineRule="auto"/>
        <w:ind w:left="1364"/>
        <w:rPr>
          <w:lang w:eastAsia="ja-JP"/>
        </w:rPr>
      </w:pPr>
      <w:r w:rsidRPr="00A721F9">
        <w:rPr>
          <w:lang w:eastAsia="ja-JP"/>
        </w:rPr>
        <w:t>Option 3 (Apple): Consider scaling of maximum number of SMTC occasions not available at the UE</w:t>
      </w:r>
    </w:p>
    <w:p w14:paraId="043BD064" w14:textId="77777777" w:rsidR="008E3AD1" w:rsidRPr="00A721F9" w:rsidRDefault="008E3AD1" w:rsidP="008E3AD1">
      <w:pPr>
        <w:pStyle w:val="ListParagraph"/>
        <w:numPr>
          <w:ilvl w:val="2"/>
          <w:numId w:val="10"/>
        </w:numPr>
        <w:spacing w:line="252" w:lineRule="auto"/>
        <w:rPr>
          <w:lang w:eastAsia="ja-JP"/>
        </w:rPr>
      </w:pPr>
      <w:r w:rsidRPr="00A721F9">
        <w:t xml:space="preserve">Option 3a: Scaling the number of rounds of beam sweeping needed, e.g.,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o_gaps_CCA</w:t>
      </w:r>
      <w:proofErr w:type="spellEnd"/>
      <w:r w:rsidRPr="00A721F9">
        <w:t xml:space="preserve">=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w:t>
      </w:r>
      <w:proofErr w:type="spellEnd"/>
      <w:r w:rsidRPr="00A721F9">
        <w:t xml:space="preserve"> + N*</w:t>
      </w:r>
      <w:proofErr w:type="spellStart"/>
      <w:r w:rsidRPr="00A721F9">
        <w:t>SRpss</w:t>
      </w:r>
      <w:proofErr w:type="spellEnd"/>
      <w:r w:rsidRPr="00A721F9">
        <w:t>/</w:t>
      </w:r>
      <w:proofErr w:type="spellStart"/>
      <w:r w:rsidRPr="00A721F9">
        <w:t>sss</w:t>
      </w:r>
      <w:proofErr w:type="spellEnd"/>
      <w:r w:rsidRPr="00A721F9">
        <w:t xml:space="preserve"> = (3+ </w:t>
      </w:r>
      <w:proofErr w:type="spellStart"/>
      <w:r w:rsidRPr="00A721F9">
        <w:t>SRpss</w:t>
      </w:r>
      <w:proofErr w:type="spellEnd"/>
      <w:r w:rsidRPr="00A721F9">
        <w:t>/</w:t>
      </w:r>
      <w:proofErr w:type="spellStart"/>
      <w:r w:rsidRPr="00A721F9">
        <w:t>sss</w:t>
      </w:r>
      <w:proofErr w:type="spellEnd"/>
      <w:r w:rsidRPr="00A721F9">
        <w:t xml:space="preserve">)*N, where N is the FR2-2 RX beam sweeping factor, and </w:t>
      </w:r>
      <w:proofErr w:type="spellStart"/>
      <w:r w:rsidRPr="00A721F9">
        <w:t>SRpss</w:t>
      </w:r>
      <w:proofErr w:type="spellEnd"/>
      <w:r w:rsidRPr="00A721F9">
        <w:t>/</w:t>
      </w:r>
      <w:proofErr w:type="spellStart"/>
      <w:r w:rsidRPr="00A721F9">
        <w:t>sss</w:t>
      </w:r>
      <w:proofErr w:type="spellEnd"/>
      <w:r w:rsidRPr="00A721F9">
        <w:t xml:space="preserve"> is the additional rounds of RX beam sweeping required to compensate for the lost SMTC/SSB occasions due to LBT failures. A limit can be placed on </w:t>
      </w:r>
      <w:proofErr w:type="spellStart"/>
      <w:r w:rsidRPr="00A721F9">
        <w:t>SRpss</w:t>
      </w:r>
      <w:proofErr w:type="spellEnd"/>
      <w:r w:rsidRPr="00A721F9">
        <w:t>/</w:t>
      </w:r>
      <w:proofErr w:type="spellStart"/>
      <w:r w:rsidRPr="00A721F9">
        <w:t>sss</w:t>
      </w:r>
      <w:proofErr w:type="spellEnd"/>
      <w:r w:rsidRPr="00A721F9">
        <w:t>.</w:t>
      </w:r>
    </w:p>
    <w:p w14:paraId="05B651DE" w14:textId="77777777" w:rsidR="008E3AD1" w:rsidRPr="00A721F9" w:rsidRDefault="008E3AD1" w:rsidP="008E3AD1">
      <w:pPr>
        <w:pStyle w:val="ListParagraph"/>
        <w:numPr>
          <w:ilvl w:val="2"/>
          <w:numId w:val="10"/>
        </w:numPr>
        <w:spacing w:line="252" w:lineRule="auto"/>
        <w:rPr>
          <w:lang w:eastAsia="ja-JP"/>
        </w:rPr>
      </w:pPr>
      <w:r w:rsidRPr="00A721F9">
        <w:t xml:space="preserve">Option 3b: Using an absolute number, e.g.,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o_gaps_CCA</w:t>
      </w:r>
      <w:proofErr w:type="spellEnd"/>
      <w:r w:rsidRPr="00A721F9">
        <w:t xml:space="preserve">=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w:t>
      </w:r>
      <w:proofErr w:type="spellEnd"/>
      <w:r w:rsidRPr="00A721F9">
        <w:t xml:space="preserve"> + </w:t>
      </w:r>
      <w:proofErr w:type="spellStart"/>
      <w:r w:rsidRPr="00A721F9">
        <w:t>Lpss</w:t>
      </w:r>
      <w:proofErr w:type="spellEnd"/>
      <w:r w:rsidRPr="00A721F9">
        <w:t>/</w:t>
      </w:r>
      <w:proofErr w:type="spellStart"/>
      <w:r w:rsidRPr="00A721F9">
        <w:t>sss</w:t>
      </w:r>
      <w:proofErr w:type="spellEnd"/>
      <w:r w:rsidRPr="00A721F9">
        <w:t xml:space="preserve">, where </w:t>
      </w:r>
      <w:proofErr w:type="spellStart"/>
      <w:r w:rsidRPr="00A721F9">
        <w:t>Lpss</w:t>
      </w:r>
      <w:proofErr w:type="spellEnd"/>
      <w:r w:rsidRPr="00A721F9">
        <w:t>/</w:t>
      </w:r>
      <w:proofErr w:type="spellStart"/>
      <w:r w:rsidRPr="00A721F9">
        <w:t>sss</w:t>
      </w:r>
      <w:proofErr w:type="spellEnd"/>
      <w:r w:rsidRPr="00A721F9">
        <w:t xml:space="preserve"> is the number of SMTC/SSB occasions not available at the UE due to LBT failures. A limit can be placed on </w:t>
      </w:r>
      <w:proofErr w:type="spellStart"/>
      <w:r w:rsidRPr="00A721F9">
        <w:t>Lpss</w:t>
      </w:r>
      <w:proofErr w:type="spellEnd"/>
      <w:r w:rsidRPr="00A721F9">
        <w:t>/</w:t>
      </w:r>
      <w:proofErr w:type="spellStart"/>
      <w:r w:rsidRPr="00A721F9">
        <w:t>sss</w:t>
      </w:r>
      <w:proofErr w:type="spellEnd"/>
      <w:r w:rsidRPr="00A721F9">
        <w:t>, similar to the case of NR-U</w:t>
      </w:r>
    </w:p>
    <w:p w14:paraId="054ADA12" w14:textId="2240453E" w:rsidR="004143B4" w:rsidRPr="008A09C1" w:rsidRDefault="004143B4" w:rsidP="004143B4">
      <w:pPr>
        <w:pStyle w:val="ListParagraph"/>
        <w:numPr>
          <w:ilvl w:val="1"/>
          <w:numId w:val="10"/>
        </w:numPr>
        <w:ind w:left="1364"/>
        <w:rPr>
          <w:rFonts w:eastAsiaTheme="minorEastAsia"/>
          <w:iCs/>
        </w:rPr>
      </w:pPr>
    </w:p>
    <w:p w14:paraId="239CA55B"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B804C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13F47C8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55B17C6"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6D397F9B" w14:textId="205006E9" w:rsidR="0059548E" w:rsidRDefault="0059548E" w:rsidP="0059548E">
      <w:pPr>
        <w:rPr>
          <w:bCs/>
          <w:lang w:val="en-US"/>
        </w:rPr>
      </w:pPr>
    </w:p>
    <w:p w14:paraId="7D4AADF1" w14:textId="77777777" w:rsidR="00242043" w:rsidRPr="00242043" w:rsidRDefault="00242043" w:rsidP="00242043">
      <w:pPr>
        <w:spacing w:line="252" w:lineRule="auto"/>
        <w:rPr>
          <w:u w:val="single"/>
          <w:lang w:val="en-US"/>
        </w:rPr>
      </w:pPr>
      <w:r w:rsidRPr="00242043">
        <w:rPr>
          <w:u w:val="single"/>
        </w:rPr>
        <w:t>Issue 2-2-4: Time gap between two successful measurement samples</w:t>
      </w:r>
    </w:p>
    <w:p w14:paraId="350000F2" w14:textId="77777777" w:rsidR="00242043" w:rsidRPr="008A09C1" w:rsidRDefault="00242043" w:rsidP="00242043">
      <w:pPr>
        <w:pStyle w:val="ListParagraph"/>
        <w:numPr>
          <w:ilvl w:val="0"/>
          <w:numId w:val="10"/>
        </w:numPr>
        <w:spacing w:line="252" w:lineRule="auto"/>
        <w:ind w:left="644"/>
        <w:rPr>
          <w:bCs/>
        </w:rPr>
      </w:pPr>
      <w:r w:rsidRPr="008A09C1">
        <w:rPr>
          <w:bCs/>
        </w:rPr>
        <w:t>Proposals</w:t>
      </w:r>
    </w:p>
    <w:p w14:paraId="342BE256" w14:textId="77777777" w:rsidR="00626632" w:rsidRPr="00626632" w:rsidRDefault="00626632" w:rsidP="00626632">
      <w:pPr>
        <w:pStyle w:val="ListParagraph"/>
        <w:numPr>
          <w:ilvl w:val="1"/>
          <w:numId w:val="10"/>
        </w:numPr>
        <w:spacing w:line="252" w:lineRule="auto"/>
        <w:ind w:left="1364"/>
        <w:rPr>
          <w:lang w:eastAsia="ja-JP"/>
        </w:rPr>
      </w:pPr>
      <w:r w:rsidRPr="00626632">
        <w:rPr>
          <w:lang w:eastAsia="ja-JP"/>
        </w:rPr>
        <w:t>Proposal 1 (Apple): Further discuss if some limit should be set on the time gap between two successful measurement samples to guarantee performance.</w:t>
      </w:r>
    </w:p>
    <w:p w14:paraId="6063E868" w14:textId="77777777" w:rsidR="00242043" w:rsidRPr="008A09C1" w:rsidRDefault="00242043" w:rsidP="00242043">
      <w:pPr>
        <w:pStyle w:val="ListParagraph"/>
        <w:numPr>
          <w:ilvl w:val="0"/>
          <w:numId w:val="10"/>
        </w:numPr>
        <w:spacing w:line="252" w:lineRule="auto"/>
        <w:ind w:left="644"/>
        <w:rPr>
          <w:lang w:eastAsia="ja-JP"/>
        </w:rPr>
      </w:pPr>
      <w:r w:rsidRPr="008A09C1">
        <w:rPr>
          <w:lang w:eastAsia="ja-JP"/>
        </w:rPr>
        <w:t>Discussion</w:t>
      </w:r>
    </w:p>
    <w:p w14:paraId="73D7DAD5" w14:textId="77777777" w:rsidR="00242043" w:rsidRPr="008A09C1" w:rsidRDefault="00242043" w:rsidP="00242043">
      <w:pPr>
        <w:pStyle w:val="ListParagraph"/>
        <w:numPr>
          <w:ilvl w:val="1"/>
          <w:numId w:val="10"/>
        </w:numPr>
        <w:spacing w:line="252" w:lineRule="auto"/>
        <w:ind w:left="1364"/>
        <w:rPr>
          <w:lang w:eastAsia="ja-JP"/>
        </w:rPr>
      </w:pPr>
      <w:r>
        <w:rPr>
          <w:lang w:eastAsia="ja-JP"/>
        </w:rPr>
        <w:t>TBA</w:t>
      </w:r>
    </w:p>
    <w:p w14:paraId="3AF323A7" w14:textId="77777777" w:rsidR="00242043" w:rsidRPr="004143B4" w:rsidRDefault="00242043" w:rsidP="00242043">
      <w:pPr>
        <w:pStyle w:val="ListParagraph"/>
        <w:numPr>
          <w:ilvl w:val="0"/>
          <w:numId w:val="10"/>
        </w:numPr>
        <w:spacing w:line="252" w:lineRule="auto"/>
        <w:ind w:left="644"/>
        <w:rPr>
          <w:lang w:eastAsia="ja-JP"/>
        </w:rPr>
      </w:pPr>
      <w:r w:rsidRPr="004143B4">
        <w:rPr>
          <w:lang w:eastAsia="ja-JP"/>
        </w:rPr>
        <w:t>Agreements</w:t>
      </w:r>
    </w:p>
    <w:p w14:paraId="1CAB8454" w14:textId="77777777" w:rsidR="00242043" w:rsidRPr="004143B4" w:rsidRDefault="00242043" w:rsidP="00242043">
      <w:pPr>
        <w:pStyle w:val="ListParagraph"/>
        <w:numPr>
          <w:ilvl w:val="1"/>
          <w:numId w:val="10"/>
        </w:numPr>
        <w:spacing w:line="252" w:lineRule="auto"/>
        <w:ind w:left="1364"/>
        <w:rPr>
          <w:lang w:eastAsia="ja-JP"/>
        </w:rPr>
      </w:pPr>
      <w:r w:rsidRPr="004143B4">
        <w:rPr>
          <w:rFonts w:eastAsiaTheme="minorEastAsia"/>
          <w:iCs/>
        </w:rPr>
        <w:t>TBA</w:t>
      </w:r>
    </w:p>
    <w:p w14:paraId="3925E18D" w14:textId="77777777" w:rsidR="00242043" w:rsidRPr="00766996" w:rsidRDefault="00242043"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2F5F6"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5529F7B"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59548E" w:rsidRDefault="0059548E" w:rsidP="0066017C">
            <w:pPr>
              <w:pStyle w:val="TAL"/>
              <w:keepNext w:val="0"/>
              <w:keepLines w:val="0"/>
              <w:spacing w:before="0" w:line="240" w:lineRule="auto"/>
              <w:rPr>
                <w:rFonts w:ascii="Times New Roman" w:hAnsi="Times New Roman"/>
                <w:sz w:val="20"/>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19F7CBA" w14:textId="77777777" w:rsidTr="0066017C">
        <w:tc>
          <w:tcPr>
            <w:tcW w:w="1423" w:type="dxa"/>
            <w:tcBorders>
              <w:top w:val="single" w:sz="4" w:space="0" w:color="auto"/>
              <w:left w:val="single" w:sz="4" w:space="0" w:color="auto"/>
              <w:bottom w:val="single" w:sz="4" w:space="0" w:color="auto"/>
              <w:right w:val="single" w:sz="4" w:space="0" w:color="auto"/>
            </w:tcBorders>
          </w:tcPr>
          <w:p w14:paraId="29C78E17"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59661"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56F0B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4" w:name="_Toc95792941"/>
      <w:r>
        <w:lastRenderedPageBreak/>
        <w:t>10.16.8.1</w:t>
      </w:r>
      <w:r>
        <w:tab/>
        <w:t>General</w:t>
      </w:r>
      <w:bookmarkEnd w:id="84"/>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4129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C5B7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1216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E6F7C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1C7E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5E360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31A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lastRenderedPageBreak/>
        <w:t>General RRM requirements for extending NR operation to 71GHz</w:t>
      </w:r>
    </w:p>
    <w:p w14:paraId="206C79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5968E" w14:textId="77777777" w:rsidR="008E600A" w:rsidRDefault="008E600A" w:rsidP="008E600A">
      <w:pPr>
        <w:pStyle w:val="Heading5"/>
      </w:pPr>
      <w:bookmarkStart w:id="85" w:name="_Toc95792942"/>
      <w:r>
        <w:t>10.16.8.2</w:t>
      </w:r>
      <w:r>
        <w:tab/>
        <w:t>Timing requirements</w:t>
      </w:r>
      <w:bookmarkEnd w:id="85"/>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464E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479D0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BE2F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CA4E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EB31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Further discussion on timing  for 52.6-71GHz</w:t>
      </w:r>
    </w:p>
    <w:p w14:paraId="030A522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FD75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A7EE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9F1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820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589DC" w14:textId="77777777" w:rsidR="008E600A" w:rsidRDefault="008E600A" w:rsidP="008E600A">
      <w:pPr>
        <w:pStyle w:val="Heading5"/>
      </w:pPr>
      <w:bookmarkStart w:id="86" w:name="_Toc95792943"/>
      <w:r>
        <w:t>10.16.8.3</w:t>
      </w:r>
      <w:r>
        <w:tab/>
        <w:t>Interruption requirements</w:t>
      </w:r>
      <w:bookmarkEnd w:id="86"/>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4B9AA" w14:textId="77777777" w:rsidR="008E600A" w:rsidRDefault="008E600A" w:rsidP="008E600A">
      <w:pPr>
        <w:pStyle w:val="Heading5"/>
      </w:pPr>
      <w:bookmarkStart w:id="87" w:name="_Toc95792944"/>
      <w:r>
        <w:lastRenderedPageBreak/>
        <w:t>10.16.8.4</w:t>
      </w:r>
      <w:r>
        <w:tab/>
        <w:t>Active BWP switching delay requirements</w:t>
      </w:r>
      <w:bookmarkEnd w:id="87"/>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420A9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87A3" w14:textId="77777777" w:rsidR="008E600A" w:rsidRDefault="008E600A" w:rsidP="008E600A">
      <w:pPr>
        <w:pStyle w:val="Heading5"/>
      </w:pPr>
      <w:bookmarkStart w:id="88" w:name="_Toc95792945"/>
      <w:r>
        <w:t>10.16.8.5</w:t>
      </w:r>
      <w:r>
        <w:tab/>
        <w:t>Measurement gap interruption requirements</w:t>
      </w:r>
      <w:bookmarkEnd w:id="88"/>
    </w:p>
    <w:p w14:paraId="1C18659D" w14:textId="77777777" w:rsidR="008E600A" w:rsidRDefault="008E600A" w:rsidP="008E600A">
      <w:pPr>
        <w:pStyle w:val="Heading5"/>
      </w:pPr>
      <w:bookmarkStart w:id="89" w:name="_Toc95792946"/>
      <w:r>
        <w:t>10.16.8.6</w:t>
      </w:r>
      <w:r>
        <w:tab/>
        <w:t>LBT impacts on RRM requirements</w:t>
      </w:r>
      <w:bookmarkEnd w:id="89"/>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198A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E4F4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B148D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D8196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DCFF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0655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41C5" w14:textId="77777777" w:rsidR="008E600A" w:rsidRDefault="008E600A" w:rsidP="008E600A">
      <w:pPr>
        <w:rPr>
          <w:rFonts w:ascii="Arial" w:hAnsi="Arial" w:cs="Arial"/>
          <w:b/>
          <w:sz w:val="24"/>
        </w:rPr>
      </w:pPr>
      <w:r>
        <w:rPr>
          <w:rFonts w:ascii="Arial" w:hAnsi="Arial" w:cs="Arial"/>
          <w:b/>
          <w:color w:val="0000FF"/>
          <w:sz w:val="24"/>
        </w:rPr>
        <w:lastRenderedPageBreak/>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E81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A888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F7DB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0559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Intel Corporation</w:t>
      </w:r>
    </w:p>
    <w:p w14:paraId="2A2E42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35AEA" w14:textId="77777777" w:rsidR="008E600A" w:rsidRDefault="008E600A" w:rsidP="008E600A">
      <w:pPr>
        <w:pStyle w:val="Heading3"/>
      </w:pPr>
      <w:bookmarkStart w:id="90" w:name="_Toc95792952"/>
      <w:r>
        <w:t>10.17</w:t>
      </w:r>
      <w:r>
        <w:tab/>
        <w:t>Enhancements to Integrated Access and Backhaul (IAB) for NR</w:t>
      </w:r>
      <w:bookmarkEnd w:id="90"/>
    </w:p>
    <w:p w14:paraId="2FFAA88B" w14:textId="641F5A04" w:rsidR="008E600A" w:rsidRDefault="008E600A" w:rsidP="008E600A">
      <w:pPr>
        <w:pStyle w:val="Heading4"/>
      </w:pPr>
      <w:bookmarkStart w:id="91" w:name="_Toc95792959"/>
      <w:r>
        <w:t>10.17.4</w:t>
      </w:r>
      <w:r>
        <w:tab/>
        <w:t>RRM core requirements</w:t>
      </w:r>
      <w:bookmarkEnd w:id="91"/>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7777777" w:rsidR="007467E4" w:rsidRDefault="007467E4" w:rsidP="007467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77777777" w:rsidR="007467E4" w:rsidRDefault="007467E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CCFEBB" w14:textId="77777777" w:rsidR="007467E4" w:rsidRDefault="007467E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552086" w14:textId="77777777" w:rsidR="007467E4" w:rsidRDefault="007467E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467E4" w:rsidRDefault="007467E4" w:rsidP="0066017C">
            <w:pPr>
              <w:pStyle w:val="TAL"/>
              <w:keepNext w:val="0"/>
              <w:keepLines w:val="0"/>
              <w:spacing w:before="0" w:line="240" w:lineRule="auto"/>
              <w:rPr>
                <w:rFonts w:ascii="Times New Roman" w:hAnsi="Times New Roman"/>
                <w:sz w:val="20"/>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7DC5964A" w14:textId="77777777" w:rsidTr="0066017C">
        <w:tc>
          <w:tcPr>
            <w:tcW w:w="1423" w:type="dxa"/>
            <w:tcBorders>
              <w:top w:val="single" w:sz="4" w:space="0" w:color="auto"/>
              <w:left w:val="single" w:sz="4" w:space="0" w:color="auto"/>
              <w:bottom w:val="single" w:sz="4" w:space="0" w:color="auto"/>
              <w:right w:val="single" w:sz="4" w:space="0" w:color="auto"/>
            </w:tcBorders>
          </w:tcPr>
          <w:p w14:paraId="068169C9"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C3EC1C"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45A87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B5CC336"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B9AA4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77777777"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5F283044"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62722F" w14:textId="77777777" w:rsidR="005C23FB" w:rsidRDefault="005C23FB" w:rsidP="005C23FB">
      <w:pPr>
        <w:rPr>
          <w:rFonts w:ascii="Arial" w:hAnsi="Arial" w:cs="Arial"/>
          <w:b/>
          <w:sz w:val="24"/>
        </w:rPr>
      </w:pPr>
      <w:r>
        <w:rPr>
          <w:rFonts w:ascii="Arial" w:hAnsi="Arial" w:cs="Arial"/>
          <w:b/>
          <w:color w:val="0000FF"/>
          <w:sz w:val="24"/>
        </w:rPr>
        <w:lastRenderedPageBreak/>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08840C8D"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175DCA6F"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2" w:name="_Toc95792971"/>
      <w:r>
        <w:t>10.19</w:t>
      </w:r>
      <w:r>
        <w:tab/>
        <w:t>Further enhancements on MIMO for NR</w:t>
      </w:r>
      <w:bookmarkEnd w:id="92"/>
    </w:p>
    <w:p w14:paraId="504F47C6" w14:textId="1D7AD5DE" w:rsidR="008E600A" w:rsidRDefault="008E600A" w:rsidP="008E600A">
      <w:pPr>
        <w:pStyle w:val="Heading4"/>
      </w:pPr>
      <w:bookmarkStart w:id="93" w:name="_Toc95792977"/>
      <w:r>
        <w:t>10.19.3</w:t>
      </w:r>
      <w:r>
        <w:tab/>
        <w:t>RRM core requirements</w:t>
      </w:r>
      <w:bookmarkEnd w:id="93"/>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NR  </w:t>
            </w:r>
            <w:proofErr w:type="spellStart"/>
            <w:r w:rsidRPr="00DC1FD7">
              <w:rPr>
                <w:sz w:val="16"/>
                <w:szCs w:val="16"/>
                <w:lang w:val="en-US"/>
              </w:rPr>
              <w:t>feMIMO</w:t>
            </w:r>
            <w:proofErr w:type="spell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77777777" w:rsidR="00017C3E" w:rsidRDefault="00017C3E" w:rsidP="00017C3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BFCB4" w14:textId="77777777" w:rsidR="00017C3E" w:rsidRDefault="00017C3E" w:rsidP="00017C3E">
      <w:pPr>
        <w:rPr>
          <w:lang w:val="en-US"/>
        </w:rPr>
      </w:pPr>
    </w:p>
    <w:p w14:paraId="11BA4502"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F6195F" w14:textId="77777777" w:rsidR="00017C3E" w:rsidRPr="00766996" w:rsidRDefault="00017C3E"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5632CE19" w14:textId="77777777" w:rsidTr="0066017C">
        <w:tc>
          <w:tcPr>
            <w:tcW w:w="734" w:type="pct"/>
            <w:tcBorders>
              <w:top w:val="single" w:sz="4" w:space="0" w:color="auto"/>
              <w:left w:val="single" w:sz="4" w:space="0" w:color="auto"/>
              <w:bottom w:val="single" w:sz="4" w:space="0" w:color="auto"/>
              <w:right w:val="single" w:sz="4" w:space="0" w:color="auto"/>
            </w:tcBorders>
          </w:tcPr>
          <w:p w14:paraId="1EF14E18" w14:textId="77777777" w:rsidR="00017C3E" w:rsidRDefault="00017C3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A4DAAE3" w14:textId="77777777" w:rsidR="00017C3E" w:rsidRDefault="00017C3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0A19AD7" w14:textId="77777777" w:rsidR="00017C3E" w:rsidRDefault="00017C3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2BDCB73" w14:textId="77777777" w:rsidR="00017C3E" w:rsidRDefault="00017C3E" w:rsidP="0066017C">
            <w:pPr>
              <w:pStyle w:val="TAL"/>
              <w:keepNext w:val="0"/>
              <w:keepLines w:val="0"/>
              <w:spacing w:before="0" w:line="240" w:lineRule="auto"/>
              <w:rPr>
                <w:rFonts w:ascii="Times New Roman" w:hAnsi="Times New Roman"/>
                <w:sz w:val="20"/>
              </w:rPr>
            </w:pP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676CCC6" w14:textId="77777777" w:rsidTr="0066017C">
        <w:tc>
          <w:tcPr>
            <w:tcW w:w="1423" w:type="dxa"/>
            <w:tcBorders>
              <w:top w:val="single" w:sz="4" w:space="0" w:color="auto"/>
              <w:left w:val="single" w:sz="4" w:space="0" w:color="auto"/>
              <w:bottom w:val="single" w:sz="4" w:space="0" w:color="auto"/>
              <w:right w:val="single" w:sz="4" w:space="0" w:color="auto"/>
            </w:tcBorders>
          </w:tcPr>
          <w:p w14:paraId="155F8FB0"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181BD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F0FD31"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2E24D5"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77777777"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NR  </w:t>
            </w:r>
            <w:proofErr w:type="spellStart"/>
            <w:r w:rsidRPr="00D81C63">
              <w:rPr>
                <w:sz w:val="16"/>
                <w:szCs w:val="16"/>
                <w:lang w:val="en-US" w:eastAsia="en-US"/>
              </w:rPr>
              <w:t>feMIMO</w:t>
            </w:r>
            <w:proofErr w:type="spell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77777777" w:rsidR="00D81C63" w:rsidRDefault="00D81C63" w:rsidP="00D81C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ED0454" w14:textId="77777777" w:rsidR="00D81C63" w:rsidRDefault="00D81C63" w:rsidP="00D81C63">
      <w:pPr>
        <w:rPr>
          <w:lang w:val="en-US"/>
        </w:rPr>
      </w:pPr>
    </w:p>
    <w:p w14:paraId="1CCBCE08"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BC646" w14:textId="77777777" w:rsidR="00D81C63" w:rsidRPr="00766996" w:rsidRDefault="00D81C63" w:rsidP="00D81C63">
      <w:pPr>
        <w:rPr>
          <w:bCs/>
          <w:lang w:val="en-U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77777777" w:rsidR="00D81C63" w:rsidRDefault="00D81C6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DEEF48" w14:textId="77777777" w:rsidR="00D81C63" w:rsidRDefault="00D81C6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E8E79D7" w14:textId="77777777" w:rsidR="00D81C63" w:rsidRDefault="00D81C6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D81C63" w:rsidRDefault="00D81C63" w:rsidP="0066017C">
            <w:pPr>
              <w:pStyle w:val="TAL"/>
              <w:keepNext w:val="0"/>
              <w:keepLines w:val="0"/>
              <w:spacing w:before="0" w:line="240" w:lineRule="auto"/>
              <w:rPr>
                <w:rFonts w:ascii="Times New Roman" w:hAnsi="Times New Roman"/>
                <w:sz w:val="20"/>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128A4A2D" w14:textId="77777777" w:rsidTr="0066017C">
        <w:tc>
          <w:tcPr>
            <w:tcW w:w="1423" w:type="dxa"/>
            <w:tcBorders>
              <w:top w:val="single" w:sz="4" w:space="0" w:color="auto"/>
              <w:left w:val="single" w:sz="4" w:space="0" w:color="auto"/>
              <w:bottom w:val="single" w:sz="4" w:space="0" w:color="auto"/>
              <w:right w:val="single" w:sz="4" w:space="0" w:color="auto"/>
            </w:tcBorders>
          </w:tcPr>
          <w:p w14:paraId="2F8B04D5"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7AA47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05556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77777777"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4" w:name="_Toc95792978"/>
      <w:r>
        <w:lastRenderedPageBreak/>
        <w:t>10.19.3.1</w:t>
      </w:r>
      <w:r>
        <w:tab/>
        <w:t>Unified TCI for DL and UL</w:t>
      </w:r>
      <w:bookmarkEnd w:id="94"/>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Discussion on RRM requirements for  Unified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BD2B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28A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SAMSUNG TELECOM R&amp;D</w:t>
      </w:r>
    </w:p>
    <w:p w14:paraId="0216B6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CB98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6A39A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7F9E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DF6A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335A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E000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2CA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11CA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598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938CC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99A44" w14:textId="77777777" w:rsidR="008E600A" w:rsidRDefault="008E600A" w:rsidP="008E600A">
      <w:pPr>
        <w:pStyle w:val="Heading5"/>
      </w:pPr>
      <w:bookmarkStart w:id="95" w:name="_Toc95792979"/>
      <w:r>
        <w:t>10.19.3.2</w:t>
      </w:r>
      <w:r>
        <w:tab/>
        <w:t>Inter-cell beam management</w:t>
      </w:r>
      <w:bookmarkEnd w:id="95"/>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Discussion on RRM requirements for  inter-cell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FD7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36B6B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253A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8111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6332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5E1B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8E50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BF80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7EC1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D3B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CF28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38EDF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9C9A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EDE5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lastRenderedPageBreak/>
        <w:t xml:space="preserve">In this contribution, we discuss RRM requirements of inter-cell BM in </w:t>
      </w:r>
      <w:proofErr w:type="spellStart"/>
      <w:r>
        <w:t>FeMIMO</w:t>
      </w:r>
      <w:proofErr w:type="spellEnd"/>
    </w:p>
    <w:p w14:paraId="55D28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2A368" w14:textId="77777777" w:rsidR="008E600A" w:rsidRDefault="008E600A" w:rsidP="008E600A">
      <w:pPr>
        <w:pStyle w:val="Heading5"/>
      </w:pPr>
      <w:bookmarkStart w:id="96" w:name="_Toc95792980"/>
      <w:r>
        <w:t>10.19.3.3</w:t>
      </w:r>
      <w:r>
        <w:tab/>
        <w:t>Others</w:t>
      </w:r>
      <w:bookmarkEnd w:id="96"/>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24DB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76D0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050B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C96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6775" w14:textId="77777777" w:rsidR="008E600A" w:rsidRDefault="008E600A" w:rsidP="008E600A">
      <w:pPr>
        <w:pStyle w:val="Heading3"/>
      </w:pPr>
      <w:bookmarkStart w:id="97" w:name="_Toc95792990"/>
      <w:r>
        <w:t>10.20</w:t>
      </w:r>
      <w:r>
        <w:tab/>
        <w:t>Support of reduced capability NR devices</w:t>
      </w:r>
      <w:bookmarkEnd w:id="97"/>
    </w:p>
    <w:p w14:paraId="6451D5C6" w14:textId="3F6F60BF" w:rsidR="008E600A" w:rsidRDefault="008E600A" w:rsidP="008E600A">
      <w:pPr>
        <w:pStyle w:val="Heading4"/>
      </w:pPr>
      <w:bookmarkStart w:id="98" w:name="_Toc95793000"/>
      <w:r>
        <w:t>10.20.3</w:t>
      </w:r>
      <w:r>
        <w:tab/>
        <w:t>RRM core requirements</w:t>
      </w:r>
      <w:bookmarkEnd w:id="98"/>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77777777" w:rsidR="008065A3" w:rsidRDefault="008065A3" w:rsidP="008065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w:t>
      </w:r>
      <w:r>
        <w:rPr>
          <w:rFonts w:ascii="Arial" w:hAnsi="Arial" w:cs="Arial"/>
          <w:b/>
          <w:color w:val="C00000"/>
          <w:u w:val="single"/>
          <w:lang w:eastAsia="zh-CN"/>
        </w:rPr>
        <w:t>4</w:t>
      </w:r>
      <w:r>
        <w:rPr>
          <w:rFonts w:ascii="Arial" w:hAnsi="Arial" w:cs="Arial"/>
          <w:b/>
          <w:color w:val="C00000"/>
          <w:u w:val="single"/>
          <w:lang w:eastAsia="zh-CN"/>
        </w:rPr>
        <w:t>,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t xml:space="preserve">Sub-topic 1-5: </w:t>
      </w:r>
      <w:proofErr w:type="spellStart"/>
      <w:r w:rsidRPr="006B1D55">
        <w:rPr>
          <w:bCs/>
        </w:rPr>
        <w:t>RedCap</w:t>
      </w:r>
      <w:proofErr w:type="spellEnd"/>
      <w:r w:rsidRPr="006B1D55">
        <w:rPr>
          <w:bCs/>
        </w:rPr>
        <w:t xml:space="preserve"> </w:t>
      </w:r>
      <w:proofErr w:type="spellStart"/>
      <w:r w:rsidRPr="006B1D55">
        <w:rPr>
          <w:bCs/>
        </w:rPr>
        <w:t>bandgroups</w:t>
      </w:r>
      <w:proofErr w:type="spellEnd"/>
    </w:p>
    <w:p w14:paraId="017C7854" w14:textId="77777777" w:rsidR="006B1D55" w:rsidRPr="006B1D55" w:rsidRDefault="006B1D55" w:rsidP="006B1D55">
      <w:pPr>
        <w:pStyle w:val="ListParagraph"/>
        <w:numPr>
          <w:ilvl w:val="1"/>
          <w:numId w:val="10"/>
        </w:numPr>
        <w:spacing w:line="252" w:lineRule="auto"/>
        <w:rPr>
          <w:bCs/>
        </w:rPr>
      </w:pPr>
      <w:r w:rsidRPr="006B1D55">
        <w:rPr>
          <w:bCs/>
        </w:rPr>
        <w:t xml:space="preserve">Sub-topic 1-6: Small data transmission for </w:t>
      </w:r>
      <w:proofErr w:type="spellStart"/>
      <w:r w:rsidRPr="006B1D55">
        <w:rPr>
          <w:bCs/>
        </w:rPr>
        <w:t>RedCap</w:t>
      </w:r>
      <w:proofErr w:type="spellEnd"/>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lastRenderedPageBreak/>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Sub-topic 5-4 time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 xml:space="preserve">Topic #7: Feature lists for </w:t>
      </w:r>
      <w:proofErr w:type="spellStart"/>
      <w:r w:rsidRPr="002367E1">
        <w:rPr>
          <w:bCs/>
        </w:rPr>
        <w:t>RedCap</w:t>
      </w:r>
      <w:proofErr w:type="spellEnd"/>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 xml:space="preserve">Option 1 (Ericsson): RAN4 to discuss </w:t>
      </w:r>
      <w:proofErr w:type="spellStart"/>
      <w:r w:rsidRPr="00FD6787">
        <w:rPr>
          <w:lang w:eastAsia="ja-JP"/>
        </w:rPr>
        <w:t>RedCap</w:t>
      </w:r>
      <w:proofErr w:type="spellEnd"/>
      <w:r w:rsidRPr="00FD6787">
        <w:rPr>
          <w:lang w:eastAsia="ja-JP"/>
        </w:rPr>
        <w:t xml:space="preserve">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 xml:space="preserve">Case B-1: All </w:t>
      </w:r>
      <w:proofErr w:type="spellStart"/>
      <w:r w:rsidRPr="00F17B50">
        <w:rPr>
          <w:lang w:eastAsia="ja-JP"/>
        </w:rPr>
        <w:t>neighbour</w:t>
      </w:r>
      <w:proofErr w:type="spellEnd"/>
      <w:r w:rsidRPr="00F17B50">
        <w:rPr>
          <w:lang w:eastAsia="ja-JP"/>
        </w:rPr>
        <w:t xml:space="preserve">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 xml:space="preserve">Case B-2: Some </w:t>
      </w:r>
      <w:proofErr w:type="spellStart"/>
      <w:r w:rsidRPr="00F17B50">
        <w:rPr>
          <w:lang w:eastAsia="ja-JP"/>
        </w:rPr>
        <w:t>neighbour</w:t>
      </w:r>
      <w:proofErr w:type="spellEnd"/>
      <w:r w:rsidRPr="00F17B50">
        <w:rPr>
          <w:lang w:eastAsia="ja-JP"/>
        </w:rPr>
        <w:t xml:space="preserve"> cells include NCD-SSB, and some </w:t>
      </w:r>
      <w:proofErr w:type="spellStart"/>
      <w:r w:rsidRPr="00F17B50">
        <w:rPr>
          <w:lang w:eastAsia="ja-JP"/>
        </w:rPr>
        <w:t>neighbour</w:t>
      </w:r>
      <w:proofErr w:type="spellEnd"/>
      <w:r w:rsidRPr="00F17B50">
        <w:rPr>
          <w:lang w:eastAsia="ja-JP"/>
        </w:rPr>
        <w:t xml:space="preserve">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lastRenderedPageBreak/>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NCD-SSB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lastRenderedPageBreak/>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Deprioritize</w:t>
      </w:r>
      <w:r w:rsidR="0042227A">
        <w:rPr>
          <w:lang w:eastAsia="ja-JP"/>
        </w:rPr>
        <w:t xml:space="preserv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Define</w:t>
      </w:r>
      <w:r w:rsidRPr="00EA36E6">
        <w:rPr>
          <w:highlight w:val="green"/>
          <w:lang w:eastAsia="ja-JP"/>
        </w:rPr>
        <w:t xml:space="preserve"> </w:t>
      </w:r>
      <w:proofErr w:type="spellStart"/>
      <w:r w:rsidRPr="00EA36E6">
        <w:rPr>
          <w:highlight w:val="green"/>
          <w:lang w:eastAsia="ja-JP"/>
        </w:rPr>
        <w:t>RedCap</w:t>
      </w:r>
      <w:proofErr w:type="spellEnd"/>
      <w:r w:rsidRPr="00EA36E6">
        <w:rPr>
          <w:highlight w:val="green"/>
          <w:lang w:eastAsia="ja-JP"/>
        </w:rPr>
        <w:t xml:space="preserve"> UE’s measurement </w:t>
      </w:r>
      <w:r w:rsidRPr="00EA36E6">
        <w:rPr>
          <w:highlight w:val="green"/>
          <w:lang w:eastAsia="ja-JP"/>
        </w:rPr>
        <w:t xml:space="preserve">requirements </w:t>
      </w:r>
      <w:r w:rsidRPr="00EA36E6">
        <w:rPr>
          <w:highlight w:val="green"/>
          <w:lang w:eastAsia="ja-JP"/>
        </w:rPr>
        <w:t>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 xml:space="preserve">Case B-1: All </w:t>
      </w:r>
      <w:proofErr w:type="spellStart"/>
      <w:r w:rsidRPr="00EA36E6">
        <w:rPr>
          <w:highlight w:val="green"/>
          <w:lang w:eastAsia="ja-JP"/>
        </w:rPr>
        <w:t>neighbour</w:t>
      </w:r>
      <w:proofErr w:type="spellEnd"/>
      <w:r w:rsidRPr="00EA36E6">
        <w:rPr>
          <w:highlight w:val="green"/>
          <w:lang w:eastAsia="ja-JP"/>
        </w:rPr>
        <w:t xml:space="preserve">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 xml:space="preserve">Case B-2: Some </w:t>
      </w:r>
      <w:proofErr w:type="spellStart"/>
      <w:r w:rsidRPr="00EA36E6">
        <w:rPr>
          <w:highlight w:val="green"/>
          <w:lang w:eastAsia="ja-JP"/>
        </w:rPr>
        <w:t>neighbour</w:t>
      </w:r>
      <w:proofErr w:type="spellEnd"/>
      <w:r w:rsidRPr="00EA36E6">
        <w:rPr>
          <w:highlight w:val="green"/>
          <w:lang w:eastAsia="ja-JP"/>
        </w:rPr>
        <w:t xml:space="preserve"> cells include NCD-SSB, and some </w:t>
      </w:r>
      <w:proofErr w:type="spellStart"/>
      <w:r w:rsidRPr="00EA36E6">
        <w:rPr>
          <w:highlight w:val="green"/>
          <w:lang w:eastAsia="ja-JP"/>
        </w:rPr>
        <w:t>neighbour</w:t>
      </w:r>
      <w:proofErr w:type="spellEnd"/>
      <w:r w:rsidRPr="00EA36E6">
        <w:rPr>
          <w:highlight w:val="green"/>
          <w:lang w:eastAsia="ja-JP"/>
        </w:rPr>
        <w:t xml:space="preserve">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 xml:space="preserve">For Option 2 there may be multiple </w:t>
      </w:r>
      <w:proofErr w:type="spellStart"/>
      <w:r w:rsidR="00D27311">
        <w:rPr>
          <w:lang w:eastAsia="ja-JP"/>
        </w:rPr>
        <w:t>MOs.</w:t>
      </w:r>
      <w:proofErr w:type="spellEnd"/>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lastRenderedPageBreak/>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bCs/>
          <w:lang w:val="en-US"/>
        </w:rPr>
      </w:pPr>
    </w:p>
    <w:p w14:paraId="211AD130" w14:textId="5A662A7D" w:rsidR="00147032" w:rsidRDefault="00147032" w:rsidP="008065A3">
      <w:pPr>
        <w:rPr>
          <w:bCs/>
          <w:lang w:val="en-US"/>
        </w:rPr>
      </w:pPr>
    </w:p>
    <w:p w14:paraId="157F7772" w14:textId="77777777" w:rsidR="00FA5EF5" w:rsidRPr="00C51ECF" w:rsidRDefault="00FA5EF5" w:rsidP="00FA5EF5">
      <w:pPr>
        <w:spacing w:line="252" w:lineRule="auto"/>
        <w:rPr>
          <w:u w:val="single"/>
        </w:rPr>
      </w:pPr>
      <w:r w:rsidRPr="00C51ECF">
        <w:rPr>
          <w:u w:val="single"/>
        </w:rPr>
        <w:t>Issue 5-1-2: Whether to define neighbour cell measurement requirements for NCD-SSB</w:t>
      </w:r>
    </w:p>
    <w:p w14:paraId="5938800F" w14:textId="77777777" w:rsidR="00147032" w:rsidRDefault="00147032" w:rsidP="00147032">
      <w:pPr>
        <w:pStyle w:val="ListParagraph"/>
        <w:numPr>
          <w:ilvl w:val="0"/>
          <w:numId w:val="10"/>
        </w:numPr>
        <w:spacing w:line="252" w:lineRule="auto"/>
        <w:ind w:left="644"/>
        <w:rPr>
          <w:bCs/>
        </w:rPr>
      </w:pPr>
      <w:r w:rsidRPr="008A09C1">
        <w:rPr>
          <w:bCs/>
        </w:rPr>
        <w:t>Proposals</w:t>
      </w:r>
    </w:p>
    <w:p w14:paraId="2FD34449" w14:textId="77777777" w:rsidR="00253E02" w:rsidRDefault="00253E02" w:rsidP="00253E02">
      <w:pPr>
        <w:pStyle w:val="ListParagraph"/>
        <w:numPr>
          <w:ilvl w:val="1"/>
          <w:numId w:val="10"/>
        </w:numPr>
        <w:spacing w:line="252" w:lineRule="auto"/>
        <w:rPr>
          <w:lang w:eastAsia="ja-JP"/>
        </w:rPr>
      </w:pPr>
      <w:r>
        <w:rPr>
          <w:lang w:eastAsia="ja-JP"/>
        </w:rPr>
        <w:t xml:space="preserve">Option 1 (E///, Apple, CATT, vivo, CMCC, QC, Xiaomi): RRM measurement on </w:t>
      </w:r>
      <w:proofErr w:type="spellStart"/>
      <w:r>
        <w:rPr>
          <w:lang w:eastAsia="ja-JP"/>
        </w:rPr>
        <w:t>neighbour</w:t>
      </w:r>
      <w:proofErr w:type="spellEnd"/>
      <w:r>
        <w:rPr>
          <w:lang w:eastAsia="ja-JP"/>
        </w:rPr>
        <w:t xml:space="preserve"> cell can be based on CD-SSB or NCD-SSB.</w:t>
      </w:r>
    </w:p>
    <w:p w14:paraId="56EF7A9C" w14:textId="77777777" w:rsidR="00253E02" w:rsidRDefault="00253E02" w:rsidP="00253E02">
      <w:pPr>
        <w:pStyle w:val="ListParagraph"/>
        <w:numPr>
          <w:ilvl w:val="1"/>
          <w:numId w:val="10"/>
        </w:numPr>
        <w:spacing w:line="252" w:lineRule="auto"/>
        <w:rPr>
          <w:lang w:eastAsia="ja-JP"/>
        </w:rPr>
      </w:pPr>
      <w:r>
        <w:rPr>
          <w:lang w:eastAsia="ja-JP"/>
        </w:rPr>
        <w:t xml:space="preserve">Option 2 (HW): RRM measurement on </w:t>
      </w:r>
      <w:proofErr w:type="spellStart"/>
      <w:r>
        <w:rPr>
          <w:lang w:eastAsia="ja-JP"/>
        </w:rPr>
        <w:t>neighbour</w:t>
      </w:r>
      <w:proofErr w:type="spellEnd"/>
      <w:r>
        <w:rPr>
          <w:lang w:eastAsia="ja-JP"/>
        </w:rPr>
        <w:t xml:space="preserve"> cell is supposed to be performed on CD-SSB in connected mode.</w:t>
      </w:r>
    </w:p>
    <w:p w14:paraId="74C9D3A6"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7DC98E8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386E8BD1"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03F6AD9E"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1C78F573" w14:textId="40BE233D" w:rsidR="00147032" w:rsidRDefault="00147032" w:rsidP="008065A3">
      <w:pPr>
        <w:rPr>
          <w:bCs/>
          <w:lang w:val="en-US"/>
        </w:rPr>
      </w:pPr>
    </w:p>
    <w:p w14:paraId="078B366D" w14:textId="7E83311D" w:rsidR="00624715" w:rsidRPr="00C51ECF" w:rsidRDefault="00624715" w:rsidP="00624715">
      <w:pPr>
        <w:spacing w:line="252" w:lineRule="auto"/>
        <w:rPr>
          <w:u w:val="single"/>
        </w:rPr>
      </w:pPr>
      <w:r w:rsidRPr="00C51ECF">
        <w:rPr>
          <w:u w:val="single"/>
        </w:rPr>
        <w:t>Issue 5-1-</w:t>
      </w:r>
      <w:r>
        <w:rPr>
          <w:u w:val="single"/>
        </w:rPr>
        <w:t>5</w:t>
      </w:r>
      <w:r w:rsidRPr="00C51ECF">
        <w:rPr>
          <w:u w:val="single"/>
        </w:rPr>
        <w:t xml:space="preserve">: </w:t>
      </w:r>
      <w:r w:rsidR="007C079E" w:rsidRPr="007C079E">
        <w:rPr>
          <w:u w:val="single"/>
        </w:rPr>
        <w:t>When both CD-SSB and NCD-SSB are configured for serving cell measurements</w:t>
      </w:r>
    </w:p>
    <w:p w14:paraId="02B3AB0C" w14:textId="77777777" w:rsidR="00624715" w:rsidRDefault="00624715" w:rsidP="00624715">
      <w:pPr>
        <w:pStyle w:val="ListParagraph"/>
        <w:numPr>
          <w:ilvl w:val="0"/>
          <w:numId w:val="10"/>
        </w:numPr>
        <w:spacing w:line="252" w:lineRule="auto"/>
        <w:ind w:left="644"/>
        <w:rPr>
          <w:bCs/>
        </w:rPr>
      </w:pPr>
      <w:r w:rsidRPr="008A09C1">
        <w:rPr>
          <w:bCs/>
        </w:rPr>
        <w:t>Proposals</w:t>
      </w:r>
    </w:p>
    <w:p w14:paraId="46B4B258" w14:textId="281D90B1" w:rsidR="004A5ED2" w:rsidRDefault="004A5ED2" w:rsidP="004A5ED2">
      <w:pPr>
        <w:pStyle w:val="ListParagraph"/>
        <w:numPr>
          <w:ilvl w:val="1"/>
          <w:numId w:val="10"/>
        </w:numPr>
        <w:spacing w:line="252" w:lineRule="auto"/>
        <w:rPr>
          <w:lang w:eastAsia="ja-JP"/>
        </w:rPr>
      </w:pPr>
      <w:r>
        <w:rPr>
          <w:lang w:eastAsia="ja-JP"/>
        </w:rPr>
        <w:t>Option 1 (E///):</w:t>
      </w:r>
      <w:r>
        <w:rPr>
          <w:lang w:eastAsia="ja-JP"/>
        </w:rPr>
        <w:t xml:space="preserve"> </w:t>
      </w:r>
      <w:r>
        <w:rPr>
          <w:lang w:eastAsia="ja-JP"/>
        </w:rPr>
        <w:t>UE can perform serving cell measurements based on NCD-SSB within active BWP provided that</w:t>
      </w:r>
    </w:p>
    <w:p w14:paraId="1D2ABEAD" w14:textId="77777777" w:rsidR="004A5ED2" w:rsidRDefault="004A5ED2" w:rsidP="004A5ED2">
      <w:pPr>
        <w:pStyle w:val="ListParagraph"/>
        <w:numPr>
          <w:ilvl w:val="2"/>
          <w:numId w:val="10"/>
        </w:numPr>
        <w:spacing w:line="252" w:lineRule="auto"/>
        <w:rPr>
          <w:lang w:eastAsia="ja-JP"/>
        </w:rPr>
      </w:pPr>
      <w:r>
        <w:rPr>
          <w:lang w:eastAsia="ja-JP"/>
        </w:rPr>
        <w:t>the difference of center frequency between NCD-SSB and CD-SSB is no larger than 20MHz in FR1 and 100MHz in FR2</w:t>
      </w:r>
    </w:p>
    <w:p w14:paraId="0BE1AB1F" w14:textId="77777777" w:rsidR="004A5ED2" w:rsidRDefault="004A5ED2" w:rsidP="004A5ED2">
      <w:pPr>
        <w:pStyle w:val="ListParagraph"/>
        <w:numPr>
          <w:ilvl w:val="2"/>
          <w:numId w:val="10"/>
        </w:numPr>
        <w:spacing w:line="252" w:lineRule="auto"/>
        <w:rPr>
          <w:lang w:eastAsia="ja-JP"/>
        </w:rPr>
      </w:pPr>
      <w:r>
        <w:rPr>
          <w:lang w:eastAsia="ja-JP"/>
        </w:rPr>
        <w:t>the difference of reception power between NCD-SSB and CD-SSB is less than 3dB</w:t>
      </w:r>
    </w:p>
    <w:p w14:paraId="6B6E878C" w14:textId="77777777" w:rsidR="004A5ED2" w:rsidRDefault="004A5ED2" w:rsidP="004A5ED2">
      <w:pPr>
        <w:pStyle w:val="ListParagraph"/>
        <w:numPr>
          <w:ilvl w:val="2"/>
          <w:numId w:val="10"/>
        </w:numPr>
        <w:spacing w:line="252" w:lineRule="auto"/>
        <w:rPr>
          <w:lang w:eastAsia="ja-JP"/>
        </w:rPr>
      </w:pPr>
      <w:r>
        <w:rPr>
          <w:lang w:eastAsia="ja-JP"/>
        </w:rPr>
        <w:t>the periodicity of NCD-SSB and CD-SSB is the same.</w:t>
      </w:r>
    </w:p>
    <w:p w14:paraId="0A52E40C" w14:textId="77777777" w:rsidR="004A5ED2" w:rsidRDefault="004A5ED2" w:rsidP="00E93F70">
      <w:pPr>
        <w:spacing w:line="252" w:lineRule="auto"/>
        <w:ind w:left="796" w:firstLine="284"/>
        <w:rPr>
          <w:lang w:eastAsia="ja-JP"/>
        </w:rPr>
      </w:pPr>
      <w:r>
        <w:rPr>
          <w:lang w:eastAsia="ja-JP"/>
        </w:rPr>
        <w:t>Otherwise, UE should perform serving cell measurements based on both NCD-SSB and CD-SSB.</w:t>
      </w:r>
    </w:p>
    <w:p w14:paraId="29036046" w14:textId="77777777" w:rsidR="004A5ED2" w:rsidRDefault="004A5ED2" w:rsidP="004A5ED2">
      <w:pPr>
        <w:pStyle w:val="ListParagraph"/>
        <w:numPr>
          <w:ilvl w:val="1"/>
          <w:numId w:val="10"/>
        </w:numPr>
        <w:spacing w:line="252" w:lineRule="auto"/>
        <w:rPr>
          <w:lang w:eastAsia="ja-JP"/>
        </w:rPr>
      </w:pPr>
      <w:r>
        <w:rPr>
          <w:lang w:eastAsia="ja-JP"/>
        </w:rPr>
        <w:t>Option 2 (vivo, CMCC, QC):  UE should perform serving cell measurements based on SSB with active BWP.</w:t>
      </w:r>
    </w:p>
    <w:p w14:paraId="05AC08BA" w14:textId="77777777" w:rsidR="00624715" w:rsidRDefault="00624715" w:rsidP="00624715">
      <w:pPr>
        <w:pStyle w:val="ListParagraph"/>
        <w:numPr>
          <w:ilvl w:val="0"/>
          <w:numId w:val="10"/>
        </w:numPr>
        <w:spacing w:line="252" w:lineRule="auto"/>
        <w:ind w:left="644"/>
        <w:rPr>
          <w:lang w:eastAsia="ja-JP"/>
        </w:rPr>
      </w:pPr>
      <w:r w:rsidRPr="008A09C1">
        <w:rPr>
          <w:lang w:eastAsia="ja-JP"/>
        </w:rPr>
        <w:t>Discussion</w:t>
      </w:r>
    </w:p>
    <w:p w14:paraId="33D76910" w14:textId="77777777" w:rsidR="00624715" w:rsidRPr="008A09C1" w:rsidRDefault="00624715" w:rsidP="00624715">
      <w:pPr>
        <w:pStyle w:val="ListParagraph"/>
        <w:numPr>
          <w:ilvl w:val="1"/>
          <w:numId w:val="10"/>
        </w:numPr>
        <w:spacing w:line="252" w:lineRule="auto"/>
        <w:rPr>
          <w:lang w:eastAsia="ja-JP"/>
        </w:rPr>
      </w:pPr>
      <w:r>
        <w:rPr>
          <w:lang w:eastAsia="ja-JP"/>
        </w:rPr>
        <w:t>TBA</w:t>
      </w:r>
    </w:p>
    <w:p w14:paraId="69E66C11" w14:textId="77777777" w:rsidR="00624715" w:rsidRPr="00147032" w:rsidRDefault="00624715" w:rsidP="00624715">
      <w:pPr>
        <w:pStyle w:val="ListParagraph"/>
        <w:numPr>
          <w:ilvl w:val="0"/>
          <w:numId w:val="10"/>
        </w:numPr>
        <w:spacing w:line="252" w:lineRule="auto"/>
        <w:ind w:left="644"/>
        <w:rPr>
          <w:lang w:eastAsia="ja-JP"/>
        </w:rPr>
      </w:pPr>
      <w:r w:rsidRPr="00147032">
        <w:rPr>
          <w:lang w:eastAsia="ja-JP"/>
        </w:rPr>
        <w:t>Agreements</w:t>
      </w:r>
    </w:p>
    <w:p w14:paraId="47CCBF89" w14:textId="77777777" w:rsidR="00624715" w:rsidRPr="00147032" w:rsidRDefault="00624715" w:rsidP="00624715">
      <w:pPr>
        <w:pStyle w:val="ListParagraph"/>
        <w:numPr>
          <w:ilvl w:val="1"/>
          <w:numId w:val="10"/>
        </w:numPr>
        <w:spacing w:line="252" w:lineRule="auto"/>
        <w:rPr>
          <w:lang w:eastAsia="ja-JP"/>
        </w:rPr>
      </w:pPr>
      <w:r w:rsidRPr="00147032">
        <w:rPr>
          <w:lang w:eastAsia="ja-JP"/>
        </w:rPr>
        <w:t>TBA</w:t>
      </w:r>
    </w:p>
    <w:p w14:paraId="595AB2D3" w14:textId="77777777" w:rsidR="00624715" w:rsidRDefault="00624715" w:rsidP="008065A3">
      <w:pPr>
        <w:rPr>
          <w:bCs/>
          <w:lang w:val="en-US"/>
        </w:rPr>
      </w:pPr>
    </w:p>
    <w:p w14:paraId="1B1974CE" w14:textId="6DB51F64" w:rsidR="00843D35" w:rsidRPr="00843D35" w:rsidRDefault="00843D35" w:rsidP="008065A3">
      <w:pPr>
        <w:rPr>
          <w:b/>
          <w:lang w:val="en-US"/>
        </w:rPr>
      </w:pPr>
      <w:r w:rsidRPr="00843D35">
        <w:rPr>
          <w:b/>
          <w:lang w:val="en-US"/>
        </w:rPr>
        <w:t>Sub-topic 3-1 Timing</w:t>
      </w:r>
    </w:p>
    <w:p w14:paraId="27C2ED93" w14:textId="77777777" w:rsidR="00FA5EF5" w:rsidRPr="00C51ECF" w:rsidRDefault="00FA5EF5" w:rsidP="00FA5EF5">
      <w:pPr>
        <w:spacing w:line="252" w:lineRule="auto"/>
        <w:rPr>
          <w:u w:val="single"/>
        </w:rPr>
      </w:pPr>
      <w:r w:rsidRPr="00C51ECF">
        <w:rPr>
          <w:u w:val="single"/>
        </w:rPr>
        <w:t xml:space="preserve">Issue 3-1-1: Whether SSB has to be in UE active BWP for meeting the UE transmit timing </w:t>
      </w:r>
      <w:proofErr w:type="spellStart"/>
      <w:r w:rsidRPr="00C51ECF">
        <w:rPr>
          <w:u w:val="single"/>
        </w:rPr>
        <w:t>requirments</w:t>
      </w:r>
      <w:proofErr w:type="spellEnd"/>
    </w:p>
    <w:p w14:paraId="31CA8CBD" w14:textId="77777777" w:rsidR="00147032" w:rsidRDefault="00147032" w:rsidP="00147032">
      <w:pPr>
        <w:pStyle w:val="ListParagraph"/>
        <w:numPr>
          <w:ilvl w:val="0"/>
          <w:numId w:val="10"/>
        </w:numPr>
        <w:spacing w:line="252" w:lineRule="auto"/>
        <w:ind w:left="644"/>
        <w:rPr>
          <w:bCs/>
        </w:rPr>
      </w:pPr>
      <w:r w:rsidRPr="008A09C1">
        <w:rPr>
          <w:bCs/>
        </w:rPr>
        <w:t>Proposals</w:t>
      </w:r>
    </w:p>
    <w:p w14:paraId="4E1A0D27" w14:textId="77777777" w:rsidR="00F433C7" w:rsidRDefault="00F433C7" w:rsidP="00F433C7">
      <w:pPr>
        <w:pStyle w:val="ListParagraph"/>
        <w:numPr>
          <w:ilvl w:val="1"/>
          <w:numId w:val="10"/>
        </w:numPr>
        <w:spacing w:line="252" w:lineRule="auto"/>
        <w:rPr>
          <w:lang w:eastAsia="ja-JP"/>
        </w:rPr>
      </w:pPr>
      <w:r w:rsidRPr="00F433C7">
        <w:rPr>
          <w:lang w:eastAsia="ja-JP"/>
        </w:rPr>
        <w:t>Option 1 (MTK):</w:t>
      </w:r>
      <w:r>
        <w:rPr>
          <w:lang w:eastAsia="ja-JP"/>
        </w:rPr>
        <w:t xml:space="preserve"> </w:t>
      </w:r>
      <w:r>
        <w:rPr>
          <w:lang w:eastAsia="ja-JP"/>
        </w:rPr>
        <w:tab/>
      </w:r>
      <w:r w:rsidRPr="007B285C">
        <w:rPr>
          <w:lang w:eastAsia="ja-JP"/>
        </w:rPr>
        <w:t>SSB has to be in active BWP</w:t>
      </w:r>
      <w:r>
        <w:rPr>
          <w:lang w:eastAsia="ja-JP"/>
        </w:rPr>
        <w:t>.</w:t>
      </w:r>
    </w:p>
    <w:p w14:paraId="79D7EBCF" w14:textId="767A80B7" w:rsidR="00F433C7" w:rsidRDefault="00F433C7" w:rsidP="00F433C7">
      <w:pPr>
        <w:pStyle w:val="ListParagraph"/>
        <w:numPr>
          <w:ilvl w:val="1"/>
          <w:numId w:val="10"/>
        </w:numPr>
        <w:spacing w:line="252" w:lineRule="auto"/>
        <w:rPr>
          <w:lang w:eastAsia="ja-JP"/>
        </w:rPr>
      </w:pPr>
      <w:r w:rsidRPr="00F433C7">
        <w:rPr>
          <w:lang w:eastAsia="ja-JP"/>
        </w:rPr>
        <w:t>Option 2 (ZTE, HW, CMCC</w:t>
      </w:r>
      <w:r w:rsidR="00A0113B">
        <w:rPr>
          <w:lang w:eastAsia="ja-JP"/>
        </w:rPr>
        <w:t>, Apple</w:t>
      </w:r>
      <w:r w:rsidRPr="00F433C7">
        <w:rPr>
          <w:lang w:eastAsia="ja-JP"/>
        </w:rPr>
        <w:t>):</w:t>
      </w:r>
      <w:r w:rsidR="00A0113B">
        <w:rPr>
          <w:lang w:eastAsia="ja-JP"/>
        </w:rPr>
        <w:t xml:space="preserve"> </w:t>
      </w:r>
      <w:r w:rsidRPr="0073031A">
        <w:rPr>
          <w:lang w:eastAsia="ja-JP"/>
        </w:rPr>
        <w:t xml:space="preserve">Redcap UE should meet the existing </w:t>
      </w:r>
      <w:proofErr w:type="spellStart"/>
      <w:r w:rsidRPr="0073031A">
        <w:rPr>
          <w:lang w:eastAsia="ja-JP"/>
        </w:rPr>
        <w:t>Te</w:t>
      </w:r>
      <w:proofErr w:type="spellEnd"/>
      <w:r w:rsidRPr="0073031A">
        <w:rPr>
          <w:lang w:eastAsia="ja-JP"/>
        </w:rPr>
        <w:t xml:space="preserve"> and </w:t>
      </w:r>
      <w:proofErr w:type="spellStart"/>
      <w:r w:rsidRPr="0073031A">
        <w:rPr>
          <w:lang w:eastAsia="ja-JP"/>
        </w:rPr>
        <w:t>Tq</w:t>
      </w:r>
      <w:proofErr w:type="spellEnd"/>
      <w:r w:rsidRPr="0073031A">
        <w:rPr>
          <w:lang w:eastAsia="ja-JP"/>
        </w:rPr>
        <w:t xml:space="preserve"> requirements provided that the SSB is available at the UE at least once every 160 </w:t>
      </w:r>
      <w:proofErr w:type="spellStart"/>
      <w:r w:rsidRPr="0073031A">
        <w:rPr>
          <w:lang w:eastAsia="ja-JP"/>
        </w:rPr>
        <w:t>ms</w:t>
      </w:r>
      <w:proofErr w:type="spellEnd"/>
      <w:r>
        <w:rPr>
          <w:lang w:eastAsia="ja-JP"/>
        </w:rPr>
        <w:t xml:space="preserve"> </w:t>
      </w:r>
      <w:r w:rsidRPr="005E3C6E">
        <w:rPr>
          <w:lang w:eastAsia="ja-JP"/>
        </w:rPr>
        <w:t>regardless whether SSB is in active BWP.</w:t>
      </w:r>
    </w:p>
    <w:p w14:paraId="674C7E4A" w14:textId="77777777" w:rsidR="00F433C7" w:rsidRPr="00F842BA" w:rsidRDefault="00F433C7" w:rsidP="00F433C7">
      <w:pPr>
        <w:pStyle w:val="ListParagraph"/>
        <w:numPr>
          <w:ilvl w:val="1"/>
          <w:numId w:val="10"/>
        </w:numPr>
        <w:spacing w:line="252" w:lineRule="auto"/>
        <w:rPr>
          <w:lang w:eastAsia="ja-JP"/>
        </w:rPr>
      </w:pPr>
      <w:r w:rsidRPr="00F433C7">
        <w:rPr>
          <w:lang w:eastAsia="ja-JP"/>
        </w:rPr>
        <w:lastRenderedPageBreak/>
        <w:t>Option 3 (E///):</w:t>
      </w:r>
      <w:r w:rsidRPr="00445A59">
        <w:rPr>
          <w:lang w:eastAsia="ja-JP"/>
        </w:rPr>
        <w:t xml:space="preserve"> </w:t>
      </w:r>
      <w:proofErr w:type="spellStart"/>
      <w:r>
        <w:rPr>
          <w:lang w:eastAsia="ja-JP"/>
        </w:rPr>
        <w:t>Te</w:t>
      </w:r>
      <w:proofErr w:type="spellEnd"/>
      <w:r>
        <w:rPr>
          <w:lang w:eastAsia="ja-JP"/>
        </w:rPr>
        <w:t xml:space="preserve"> requirements are met under any of the following scenarios:</w:t>
      </w:r>
    </w:p>
    <w:p w14:paraId="7C95C375" w14:textId="77777777" w:rsidR="00F433C7" w:rsidRDefault="00F433C7" w:rsidP="00F433C7">
      <w:pPr>
        <w:pStyle w:val="ListParagraph"/>
        <w:numPr>
          <w:ilvl w:val="2"/>
          <w:numId w:val="10"/>
        </w:numPr>
        <w:spacing w:line="252" w:lineRule="auto"/>
        <w:rPr>
          <w:lang w:eastAsia="ja-JP"/>
        </w:rPr>
      </w:pPr>
      <w:r w:rsidRPr="00445A59">
        <w:rPr>
          <w:lang w:eastAsia="ja-JP"/>
        </w:rPr>
        <w:t xml:space="preserve">SSB </w:t>
      </w:r>
      <w:r>
        <w:rPr>
          <w:lang w:eastAsia="ja-JP"/>
        </w:rPr>
        <w:t xml:space="preserve">is </w:t>
      </w:r>
      <w:r w:rsidRPr="00445A59">
        <w:rPr>
          <w:lang w:eastAsia="ja-JP"/>
        </w:rPr>
        <w:t>in the UE’s active</w:t>
      </w:r>
      <w:r>
        <w:rPr>
          <w:lang w:eastAsia="ja-JP"/>
        </w:rPr>
        <w:t xml:space="preserve"> BWP, or </w:t>
      </w:r>
    </w:p>
    <w:p w14:paraId="187852E5" w14:textId="77777777" w:rsidR="00F433C7" w:rsidRDefault="00F433C7" w:rsidP="00F433C7">
      <w:pPr>
        <w:pStyle w:val="ListParagraph"/>
        <w:numPr>
          <w:ilvl w:val="2"/>
          <w:numId w:val="10"/>
        </w:numPr>
        <w:spacing w:line="252" w:lineRule="auto"/>
        <w:rPr>
          <w:lang w:eastAsia="ja-JP"/>
        </w:rPr>
      </w:pPr>
      <w:r>
        <w:rPr>
          <w:lang w:eastAsia="ja-JP"/>
        </w:rPr>
        <w:t>SSB is not in the UE’s active BWP (</w:t>
      </w:r>
      <w:proofErr w:type="spellStart"/>
      <w:r>
        <w:rPr>
          <w:lang w:eastAsia="ja-JP"/>
        </w:rPr>
        <w:t>RedCap</w:t>
      </w:r>
      <w:proofErr w:type="spellEnd"/>
      <w:r>
        <w:rPr>
          <w:lang w:eastAsia="ja-JP"/>
        </w:rPr>
        <w:t xml:space="preserve"> BWP) but the following condition is met:</w:t>
      </w:r>
    </w:p>
    <w:p w14:paraId="5B10EA8A" w14:textId="77777777" w:rsidR="00F433C7" w:rsidRPr="00445A59" w:rsidRDefault="00F433C7" w:rsidP="00B05346">
      <w:pPr>
        <w:pStyle w:val="ListParagraph"/>
        <w:numPr>
          <w:ilvl w:val="3"/>
          <w:numId w:val="10"/>
        </w:numPr>
        <w:spacing w:line="252" w:lineRule="auto"/>
        <w:rPr>
          <w:lang w:eastAsia="ja-JP"/>
        </w:rPr>
      </w:pPr>
      <w:r>
        <w:rPr>
          <w:lang w:eastAsia="ja-JP"/>
        </w:rPr>
        <w:t>UE’s active BWP(</w:t>
      </w:r>
      <w:proofErr w:type="spellStart"/>
      <w:r w:rsidRPr="00445A59">
        <w:rPr>
          <w:lang w:eastAsia="ja-JP"/>
        </w:rPr>
        <w:t>RedCap</w:t>
      </w:r>
      <w:proofErr w:type="spellEnd"/>
      <w:r w:rsidRPr="00445A59">
        <w:rPr>
          <w:lang w:eastAsia="ja-JP"/>
        </w:rPr>
        <w:t xml:space="preserve"> BWP</w:t>
      </w:r>
      <w:r>
        <w:rPr>
          <w:lang w:eastAsia="ja-JP"/>
        </w:rPr>
        <w:t>)</w:t>
      </w:r>
      <w:r w:rsidRPr="00333A3E">
        <w:rPr>
          <w:lang w:eastAsia="ja-JP"/>
        </w:rPr>
        <w:t xml:space="preserve"> </w:t>
      </w:r>
      <w:r>
        <w:rPr>
          <w:lang w:eastAsia="ja-JP"/>
        </w:rPr>
        <w:t>and initial BWP</w:t>
      </w:r>
      <w:r w:rsidRPr="00445A59">
        <w:rPr>
          <w:lang w:eastAsia="ja-JP"/>
        </w:rPr>
        <w:t xml:space="preserve"> are within</w:t>
      </w:r>
      <w:r>
        <w:rPr>
          <w:lang w:eastAsia="ja-JP"/>
        </w:rPr>
        <w:t xml:space="preserve"> </w:t>
      </w:r>
      <w:r w:rsidRPr="00445A59">
        <w:rPr>
          <w:lang w:eastAsia="ja-JP"/>
        </w:rPr>
        <w:t>20 MHz for FR1</w:t>
      </w:r>
      <w:r>
        <w:rPr>
          <w:lang w:eastAsia="ja-JP"/>
        </w:rPr>
        <w:t xml:space="preserve">, </w:t>
      </w:r>
      <w:r w:rsidRPr="00445A59">
        <w:rPr>
          <w:lang w:eastAsia="ja-JP"/>
        </w:rPr>
        <w:t>or</w:t>
      </w:r>
      <w:r>
        <w:rPr>
          <w:lang w:eastAsia="ja-JP"/>
        </w:rPr>
        <w:t xml:space="preserve"> w</w:t>
      </w:r>
      <w:r w:rsidRPr="00C32DAB">
        <w:rPr>
          <w:lang w:eastAsia="ja-JP"/>
        </w:rPr>
        <w:t xml:space="preserve">ithin </w:t>
      </w:r>
      <w:r w:rsidRPr="00445A59">
        <w:rPr>
          <w:lang w:eastAsia="ja-JP"/>
        </w:rPr>
        <w:t>100 MHz for FR2.</w:t>
      </w:r>
    </w:p>
    <w:p w14:paraId="29430C9D" w14:textId="77777777" w:rsidR="00147032" w:rsidRPr="00766996" w:rsidRDefault="00147032"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096BE5D4" w14:textId="77777777" w:rsidTr="0066017C">
        <w:tc>
          <w:tcPr>
            <w:tcW w:w="734" w:type="pct"/>
            <w:tcBorders>
              <w:top w:val="single" w:sz="4" w:space="0" w:color="auto"/>
              <w:left w:val="single" w:sz="4" w:space="0" w:color="auto"/>
              <w:bottom w:val="single" w:sz="4" w:space="0" w:color="auto"/>
              <w:right w:val="single" w:sz="4" w:space="0" w:color="auto"/>
            </w:tcBorders>
          </w:tcPr>
          <w:p w14:paraId="5CF982B0" w14:textId="77777777" w:rsidR="008065A3" w:rsidRDefault="008065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178B3A" w14:textId="77777777" w:rsidR="008065A3" w:rsidRDefault="008065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45227D" w14:textId="77777777" w:rsidR="008065A3" w:rsidRDefault="008065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448D6F9" w14:textId="77777777" w:rsidR="008065A3" w:rsidRDefault="008065A3" w:rsidP="0066017C">
            <w:pPr>
              <w:pStyle w:val="TAL"/>
              <w:keepNext w:val="0"/>
              <w:keepLines w:val="0"/>
              <w:spacing w:before="0" w:line="240" w:lineRule="auto"/>
              <w:rPr>
                <w:rFonts w:ascii="Times New Roman" w:hAnsi="Times New Roman"/>
                <w:sz w:val="20"/>
              </w:rPr>
            </w:pP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44718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C4C0CE"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4257A7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22EE43D9" w14:textId="77777777" w:rsidR="008065A3" w:rsidRDefault="008065A3" w:rsidP="008065A3">
      <w:pPr>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77777777"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77777777" w:rsidR="002F20A4" w:rsidRDefault="002F20A4" w:rsidP="002F20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 xml:space="preserve">Sub-topic 1-1 General aspects on </w:t>
      </w:r>
      <w:proofErr w:type="spellStart"/>
      <w:r w:rsidRPr="00F239A9">
        <w:rPr>
          <w:bCs/>
        </w:rPr>
        <w:t>eDRX</w:t>
      </w:r>
      <w:proofErr w:type="spellEnd"/>
      <w:r w:rsidRPr="00F239A9">
        <w:rPr>
          <w:bCs/>
        </w:rPr>
        <w:t xml:space="preserve">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lastRenderedPageBreak/>
        <w:t xml:space="preserve">Sub-topic 1-2 Idle state serving cell </w:t>
      </w:r>
      <w:proofErr w:type="spellStart"/>
      <w:r w:rsidRPr="00F239A9">
        <w:rPr>
          <w:bCs/>
        </w:rPr>
        <w:t>eDRX</w:t>
      </w:r>
      <w:proofErr w:type="spellEnd"/>
      <w:r w:rsidRPr="00F239A9">
        <w:rPr>
          <w:bCs/>
        </w:rPr>
        <w:t xml:space="preserve">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w:t>
      </w:r>
      <w:proofErr w:type="spellStart"/>
      <w:r w:rsidRPr="00F239A9">
        <w:rPr>
          <w:bCs/>
        </w:rPr>
        <w:t>eDRX</w:t>
      </w:r>
      <w:proofErr w:type="spellEnd"/>
      <w:r w:rsidRPr="00F239A9">
        <w:rPr>
          <w:bCs/>
        </w:rPr>
        <w:t xml:space="preserve">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 xml:space="preserve">Sub-topic 1-4 </w:t>
      </w:r>
      <w:proofErr w:type="spellStart"/>
      <w:r w:rsidRPr="00F239A9">
        <w:rPr>
          <w:bCs/>
        </w:rPr>
        <w:t>eDRX</w:t>
      </w:r>
      <w:proofErr w:type="spellEnd"/>
      <w:r w:rsidRPr="00F239A9">
        <w:rPr>
          <w:bCs/>
        </w:rPr>
        <w:t xml:space="preserve">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bCs/>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 xml:space="preserve">Note: RAN4 will not define any RRM requirements for </w:t>
            </w:r>
            <w:proofErr w:type="spellStart"/>
            <w:r>
              <w:rPr>
                <w:i/>
                <w:iCs/>
              </w:rPr>
              <w:t>RedCap</w:t>
            </w:r>
            <w:proofErr w:type="spellEnd"/>
            <w:r>
              <w:rPr>
                <w:i/>
                <w:iCs/>
              </w:rPr>
              <w:t xml:space="preserve">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val="en-GB"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[R4-2115358  2]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 xml:space="preserve">Option 3:  Support that RAN4 to capture the high speed measurements requirements in the </w:t>
      </w:r>
      <w:proofErr w:type="spellStart"/>
      <w:r>
        <w:rPr>
          <w:lang w:eastAsia="ja-JP"/>
        </w:rPr>
        <w:t>RedCap</w:t>
      </w:r>
      <w:proofErr w:type="spellEnd"/>
      <w:r>
        <w:rPr>
          <w:lang w:eastAsia="ja-JP"/>
        </w:rPr>
        <w:t xml:space="preserve">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bCs/>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lastRenderedPageBreak/>
              <w:t>Note</w:t>
            </w:r>
            <w:r w:rsidR="0095141F">
              <w:rPr>
                <w:i/>
                <w:iCs/>
              </w:rPr>
              <w:t xml:space="preserve"> 1</w:t>
            </w:r>
            <w:r>
              <w:rPr>
                <w:i/>
                <w:iCs/>
              </w:rPr>
              <w:t xml:space="preserve">: RAN4 will not define any RRM requirements for </w:t>
            </w:r>
            <w:proofErr w:type="spellStart"/>
            <w:r>
              <w:rPr>
                <w:i/>
                <w:iCs/>
              </w:rPr>
              <w:t>RedCap</w:t>
            </w:r>
            <w:proofErr w:type="spellEnd"/>
            <w:r>
              <w:rPr>
                <w:i/>
                <w:iCs/>
              </w:rPr>
              <w:t xml:space="preserve">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iCs/>
                <w:color w:val="FF0000"/>
                <w:lang w:val="en-US" w:eastAsia="zh-CN"/>
              </w:rPr>
              <w:t>O</w:t>
            </w:r>
            <w:proofErr w:type="spellStart"/>
            <w:r w:rsidRPr="00F6521C">
              <w:rPr>
                <w:i/>
                <w:iCs/>
                <w:color w:val="FF0000"/>
              </w:rPr>
              <w:t>ther</w:t>
            </w:r>
            <w:proofErr w:type="spellEnd"/>
            <w:r w:rsidRPr="00F6521C">
              <w:rPr>
                <w:i/>
                <w:iCs/>
                <w:color w:val="FF0000"/>
              </w:rPr>
              <w:t xml:space="preserve"> </w:t>
            </w:r>
            <w:r w:rsidRPr="006251ED">
              <w:rPr>
                <w:i/>
                <w:iCs/>
                <w:strike/>
                <w:color w:val="FF0000"/>
              </w:rPr>
              <w:t>Release</w:t>
            </w:r>
            <w:r w:rsidRPr="006251ED">
              <w:rPr>
                <w:rFonts w:hint="eastAsia"/>
                <w:i/>
                <w:iCs/>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iCs/>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to include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w:t>
      </w:r>
      <w:proofErr w:type="spellStart"/>
      <w:r w:rsidR="00900CAF" w:rsidRPr="0071739A">
        <w:rPr>
          <w:highlight w:val="yellow"/>
          <w:lang w:eastAsia="ja-JP"/>
        </w:rPr>
        <w:t>RedCap</w:t>
      </w:r>
      <w:proofErr w:type="spellEnd"/>
      <w:r w:rsidR="00900CAF" w:rsidRPr="0071739A">
        <w:rPr>
          <w:highlight w:val="yellow"/>
          <w:lang w:eastAsia="ja-JP"/>
        </w:rPr>
        <w:t xml:space="preserve"> from RAN4 perspective; 2) include informative table/paragraph for RRM requirements for Rel-16/17 </w:t>
      </w:r>
      <w:r w:rsidR="0071739A" w:rsidRPr="0071739A">
        <w:rPr>
          <w:highlight w:val="yellow"/>
          <w:lang w:eastAsia="ja-JP"/>
        </w:rPr>
        <w:t xml:space="preserve">features which are planned to be defined for </w:t>
      </w:r>
      <w:proofErr w:type="spellStart"/>
      <w:r w:rsidR="0071739A" w:rsidRPr="0071739A">
        <w:rPr>
          <w:highlight w:val="yellow"/>
          <w:lang w:eastAsia="ja-JP"/>
        </w:rPr>
        <w:t>RedCap</w:t>
      </w:r>
      <w:proofErr w:type="spellEnd"/>
      <w:r w:rsidR="0071739A" w:rsidRPr="0071739A">
        <w:rPr>
          <w:highlight w:val="yellow"/>
          <w:lang w:eastAsia="ja-JP"/>
        </w:rPr>
        <w:t>.</w:t>
      </w:r>
    </w:p>
    <w:p w14:paraId="693647A9" w14:textId="752E4DFB" w:rsidR="00147032" w:rsidRDefault="00147032" w:rsidP="00147032">
      <w:pPr>
        <w:rPr>
          <w:bCs/>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w:t>
      </w:r>
      <w:proofErr w:type="spellStart"/>
      <w:r w:rsidRPr="0053201B">
        <w:rPr>
          <w:u w:val="single"/>
        </w:rPr>
        <w:t>Nserv</w:t>
      </w:r>
      <w:proofErr w:type="spellEnd"/>
      <w:r w:rsidRPr="0053201B">
        <w:rPr>
          <w:u w:val="single"/>
        </w:rPr>
        <w:t xml:space="preserve">  when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t xml:space="preserve">Option 1: Keep M1 (M1=2 if SMTC periodicity (TSMTC) &gt; 20 </w:t>
      </w:r>
      <w:proofErr w:type="spellStart"/>
      <w:r w:rsidRPr="0053201B">
        <w:rPr>
          <w:lang w:eastAsia="ja-JP"/>
        </w:rPr>
        <w:t>ms</w:t>
      </w:r>
      <w:proofErr w:type="spellEnd"/>
      <w:r w:rsidRPr="0053201B">
        <w:rPr>
          <w:lang w:eastAsia="ja-JP"/>
        </w:rPr>
        <w:t xml:space="preserve">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 xml:space="preserve">Option 3: Keep M1 for FR1 and do not use M1 for FR2 (Huawei Apple </w:t>
      </w:r>
      <w:proofErr w:type="spellStart"/>
      <w:r w:rsidRPr="0053201B">
        <w:rPr>
          <w:lang w:eastAsia="ja-JP"/>
        </w:rPr>
        <w:t>xiaomi</w:t>
      </w:r>
      <w:proofErr w:type="spellEnd"/>
      <w:r w:rsidRPr="0053201B">
        <w:rPr>
          <w:lang w:eastAsia="ja-JP"/>
        </w:rPr>
        <w:t xml:space="preserve">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 xml:space="preserve">Option 1 included   (M2 = 1.5 if SMTC periodicity of measured intra-frequency cell &gt; 20 </w:t>
      </w:r>
      <w:proofErr w:type="spellStart"/>
      <w:r w:rsidRPr="00CC7E8B">
        <w:rPr>
          <w:bCs/>
        </w:rPr>
        <w:t>ms</w:t>
      </w:r>
      <w:proofErr w:type="spellEnd"/>
      <w:r w:rsidRPr="00CC7E8B">
        <w:rPr>
          <w:bCs/>
        </w:rPr>
        <w:t xml:space="preserve">,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w:t>
      </w:r>
      <w:r w:rsidRPr="007A7984">
        <w:rPr>
          <w:bCs/>
          <w:highlight w:val="green"/>
        </w:rPr>
        <w:t>2</w:t>
      </w:r>
      <w:r w:rsidRPr="007A7984">
        <w:rPr>
          <w:bCs/>
          <w:highlight w:val="green"/>
        </w:rPr>
        <w:t xml:space="preserve"> for FR1 and do not use M</w:t>
      </w:r>
      <w:r w:rsidRPr="007A7984">
        <w:rPr>
          <w:bCs/>
          <w:highlight w:val="green"/>
        </w:rPr>
        <w:t>2</w:t>
      </w:r>
      <w:r w:rsidRPr="007A7984">
        <w:rPr>
          <w:bCs/>
          <w:highlight w:val="green"/>
        </w:rPr>
        <w:t xml:space="preserve"> for FR2</w:t>
      </w:r>
    </w:p>
    <w:p w14:paraId="538B57E5" w14:textId="77777777" w:rsidR="00CC7E8B" w:rsidRDefault="00CC7E8B" w:rsidP="00147032">
      <w:pPr>
        <w:rPr>
          <w:bCs/>
          <w:lang w:val="en-US"/>
        </w:rPr>
      </w:pPr>
    </w:p>
    <w:p w14:paraId="065BF5A9" w14:textId="77777777" w:rsidR="00BB0F65" w:rsidRPr="00BB0F65" w:rsidRDefault="00BB0F65" w:rsidP="00BB0F65">
      <w:pPr>
        <w:spacing w:line="252" w:lineRule="auto"/>
        <w:rPr>
          <w:b/>
          <w:bCs/>
          <w:u w:val="single"/>
          <w:lang w:val="en-US"/>
        </w:rPr>
      </w:pPr>
      <w:r w:rsidRPr="00BB0F65">
        <w:rPr>
          <w:b/>
          <w:bCs/>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 xml:space="preserve">Option 2: Up to UE implementation (ZTE </w:t>
      </w:r>
      <w:proofErr w:type="spellStart"/>
      <w:r>
        <w:rPr>
          <w:lang w:eastAsia="ja-JP"/>
        </w:rPr>
        <w:t>xiaomi</w:t>
      </w:r>
      <w:proofErr w:type="spellEnd"/>
      <w:r>
        <w:rPr>
          <w:lang w:eastAsia="ja-JP"/>
        </w:rPr>
        <w:t xml:space="preserve">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(MTK )</w:t>
      </w:r>
    </w:p>
    <w:p w14:paraId="15D2A263" w14:textId="77777777" w:rsidR="00A45ECE" w:rsidRDefault="00A45ECE" w:rsidP="00A45ECE">
      <w:pPr>
        <w:pStyle w:val="ListParagraph"/>
        <w:numPr>
          <w:ilvl w:val="2"/>
          <w:numId w:val="10"/>
        </w:numPr>
        <w:spacing w:line="252" w:lineRule="auto"/>
        <w:rPr>
          <w:lang w:eastAsia="ja-JP"/>
        </w:rPr>
      </w:pPr>
      <w:r>
        <w:rPr>
          <w:lang w:eastAsia="ja-JP"/>
        </w:rPr>
        <w:lastRenderedPageBreak/>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5EB6AF5B" w14:textId="43F176D3" w:rsidR="00212735" w:rsidRPr="00212735" w:rsidRDefault="00212735" w:rsidP="00212735">
      <w:pPr>
        <w:spacing w:line="252" w:lineRule="auto"/>
        <w:rPr>
          <w:u w:val="single"/>
        </w:rPr>
      </w:pPr>
      <w:r w:rsidRPr="00212735">
        <w:rPr>
          <w:u w:val="single"/>
        </w:rPr>
        <w:t xml:space="preserve">Issue 2-1-1:  Scenarios for Rel-17 </w:t>
      </w:r>
      <w:proofErr w:type="spellStart"/>
      <w:r w:rsidRPr="00212735">
        <w:rPr>
          <w:u w:val="single"/>
        </w:rPr>
        <w:t>RedCap</w:t>
      </w:r>
      <w:proofErr w:type="spellEnd"/>
      <w:r w:rsidRPr="00212735">
        <w:rPr>
          <w:u w:val="single"/>
        </w:rPr>
        <w:t xml:space="preserve"> RRM relaxation</w:t>
      </w:r>
    </w:p>
    <w:p w14:paraId="4F2E47F8" w14:textId="77777777" w:rsidR="00147032" w:rsidRDefault="00147032" w:rsidP="00147032">
      <w:pPr>
        <w:pStyle w:val="ListParagraph"/>
        <w:numPr>
          <w:ilvl w:val="0"/>
          <w:numId w:val="10"/>
        </w:numPr>
        <w:spacing w:line="252" w:lineRule="auto"/>
        <w:ind w:left="644"/>
        <w:rPr>
          <w:bCs/>
        </w:rPr>
      </w:pPr>
      <w:r w:rsidRPr="008A09C1">
        <w:rPr>
          <w:bCs/>
        </w:rPr>
        <w:t>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C83235" w14:paraId="52290BCA" w14:textId="77777777" w:rsidTr="00C83235">
        <w:trPr>
          <w:jc w:val="center"/>
        </w:trPr>
        <w:tc>
          <w:tcPr>
            <w:tcW w:w="246" w:type="dxa"/>
            <w:shd w:val="clear" w:color="auto" w:fill="auto"/>
          </w:tcPr>
          <w:p w14:paraId="20334E2B" w14:textId="77777777" w:rsidR="00C83235" w:rsidRDefault="00C83235" w:rsidP="00AB4C66">
            <w:pPr>
              <w:rPr>
                <w:b/>
                <w:bCs/>
                <w:u w:val="single"/>
              </w:rPr>
            </w:pPr>
            <w:r>
              <w:rPr>
                <w:b/>
                <w:bCs/>
                <w:u w:val="single"/>
              </w:rPr>
              <w:t>No</w:t>
            </w:r>
          </w:p>
        </w:tc>
        <w:tc>
          <w:tcPr>
            <w:tcW w:w="3625" w:type="dxa"/>
            <w:shd w:val="clear" w:color="auto" w:fill="auto"/>
          </w:tcPr>
          <w:p w14:paraId="6B4A8150" w14:textId="77777777" w:rsidR="00C83235" w:rsidRDefault="00C83235" w:rsidP="00AB4C66">
            <w:pPr>
              <w:rPr>
                <w:b/>
                <w:bCs/>
                <w:u w:val="single"/>
              </w:rPr>
            </w:pPr>
            <w:r>
              <w:rPr>
                <w:b/>
                <w:bCs/>
                <w:u w:val="single"/>
              </w:rPr>
              <w:t>Rel-16 relaxation criterion</w:t>
            </w:r>
          </w:p>
        </w:tc>
        <w:tc>
          <w:tcPr>
            <w:tcW w:w="3060" w:type="dxa"/>
            <w:shd w:val="clear" w:color="auto" w:fill="auto"/>
          </w:tcPr>
          <w:p w14:paraId="244FD506" w14:textId="77777777" w:rsidR="00C83235" w:rsidRDefault="00C83235" w:rsidP="00AB4C66">
            <w:pPr>
              <w:rPr>
                <w:b/>
                <w:bCs/>
                <w:u w:val="single"/>
              </w:rPr>
            </w:pPr>
            <w:r>
              <w:rPr>
                <w:b/>
                <w:bCs/>
                <w:u w:val="single"/>
              </w:rPr>
              <w:t>Rel-17 relaxation criterion</w:t>
            </w:r>
          </w:p>
        </w:tc>
        <w:tc>
          <w:tcPr>
            <w:tcW w:w="2434" w:type="dxa"/>
          </w:tcPr>
          <w:p w14:paraId="25ABFD81" w14:textId="77777777" w:rsidR="00C83235" w:rsidRDefault="00C83235" w:rsidP="00AB4C66">
            <w:pPr>
              <w:rPr>
                <w:b/>
                <w:bCs/>
                <w:u w:val="single"/>
              </w:rPr>
            </w:pPr>
            <w:r>
              <w:rPr>
                <w:b/>
                <w:bCs/>
                <w:u w:val="single"/>
              </w:rPr>
              <w:t>Applicability</w:t>
            </w:r>
          </w:p>
        </w:tc>
      </w:tr>
      <w:tr w:rsidR="00C83235" w14:paraId="73A38885" w14:textId="77777777" w:rsidTr="00C83235">
        <w:trPr>
          <w:jc w:val="center"/>
        </w:trPr>
        <w:tc>
          <w:tcPr>
            <w:tcW w:w="246" w:type="dxa"/>
            <w:shd w:val="clear" w:color="auto" w:fill="auto"/>
          </w:tcPr>
          <w:p w14:paraId="0BB61AA1" w14:textId="77777777" w:rsidR="00C83235" w:rsidRDefault="00C83235" w:rsidP="00AB4C66">
            <w:r>
              <w:t>7</w:t>
            </w:r>
          </w:p>
        </w:tc>
        <w:tc>
          <w:tcPr>
            <w:tcW w:w="3625" w:type="dxa"/>
            <w:shd w:val="clear" w:color="auto" w:fill="auto"/>
          </w:tcPr>
          <w:p w14:paraId="64284896" w14:textId="77777777" w:rsidR="00C83235" w:rsidRDefault="00C83235" w:rsidP="00AB4C66">
            <w:r>
              <w:t>Rel-16 low mobility</w:t>
            </w:r>
          </w:p>
        </w:tc>
        <w:tc>
          <w:tcPr>
            <w:tcW w:w="3060" w:type="dxa"/>
            <w:shd w:val="clear" w:color="auto" w:fill="auto"/>
          </w:tcPr>
          <w:p w14:paraId="787581DF" w14:textId="77777777" w:rsidR="00C83235" w:rsidRDefault="00C83235" w:rsidP="00AB4C66">
            <w:r>
              <w:t>Rel-17 stationary</w:t>
            </w:r>
          </w:p>
        </w:tc>
        <w:tc>
          <w:tcPr>
            <w:tcW w:w="2434" w:type="dxa"/>
          </w:tcPr>
          <w:p w14:paraId="4F0450FB" w14:textId="77777777" w:rsidR="00C83235" w:rsidRDefault="00C83235" w:rsidP="00AB4C66">
            <w:r>
              <w:t>Allowed</w:t>
            </w:r>
          </w:p>
        </w:tc>
      </w:tr>
      <w:tr w:rsidR="00C83235" w14:paraId="7D923817" w14:textId="77777777" w:rsidTr="00C83235">
        <w:trPr>
          <w:jc w:val="center"/>
        </w:trPr>
        <w:tc>
          <w:tcPr>
            <w:tcW w:w="246" w:type="dxa"/>
            <w:shd w:val="clear" w:color="auto" w:fill="auto"/>
          </w:tcPr>
          <w:p w14:paraId="63B94043" w14:textId="77777777" w:rsidR="00C83235" w:rsidRDefault="00C83235" w:rsidP="00AB4C66">
            <w:r>
              <w:t>8</w:t>
            </w:r>
          </w:p>
        </w:tc>
        <w:tc>
          <w:tcPr>
            <w:tcW w:w="3625" w:type="dxa"/>
            <w:shd w:val="clear" w:color="auto" w:fill="auto"/>
          </w:tcPr>
          <w:p w14:paraId="54E3448C" w14:textId="77777777" w:rsidR="00C83235" w:rsidRDefault="00C83235" w:rsidP="00AB4C66">
            <w:r>
              <w:rPr>
                <w:highlight w:val="yellow"/>
              </w:rPr>
              <w:t>Rel-16 not-at-cell-edge</w:t>
            </w:r>
            <w:r>
              <w:t xml:space="preserve"> </w:t>
            </w:r>
          </w:p>
        </w:tc>
        <w:tc>
          <w:tcPr>
            <w:tcW w:w="3060" w:type="dxa"/>
            <w:shd w:val="clear" w:color="auto" w:fill="auto"/>
          </w:tcPr>
          <w:p w14:paraId="2DC99284" w14:textId="77777777" w:rsidR="00C83235" w:rsidRDefault="00C83235" w:rsidP="00AB4C66">
            <w:r>
              <w:t>Rel-17 stationary</w:t>
            </w:r>
          </w:p>
        </w:tc>
        <w:tc>
          <w:tcPr>
            <w:tcW w:w="2434" w:type="dxa"/>
          </w:tcPr>
          <w:p w14:paraId="29069BC2" w14:textId="77777777" w:rsidR="00C83235" w:rsidRDefault="00C83235" w:rsidP="00AB4C66">
            <w:r>
              <w:t>NO</w:t>
            </w:r>
          </w:p>
        </w:tc>
      </w:tr>
      <w:tr w:rsidR="00C83235" w14:paraId="79D28428" w14:textId="77777777" w:rsidTr="00C83235">
        <w:trPr>
          <w:jc w:val="center"/>
        </w:trPr>
        <w:tc>
          <w:tcPr>
            <w:tcW w:w="246" w:type="dxa"/>
            <w:shd w:val="clear" w:color="auto" w:fill="auto"/>
          </w:tcPr>
          <w:p w14:paraId="6D7EC9A8" w14:textId="77777777" w:rsidR="00C83235" w:rsidRDefault="00C83235" w:rsidP="00AB4C66">
            <w:r>
              <w:t>9</w:t>
            </w:r>
          </w:p>
        </w:tc>
        <w:tc>
          <w:tcPr>
            <w:tcW w:w="3625" w:type="dxa"/>
            <w:shd w:val="clear" w:color="auto" w:fill="auto"/>
          </w:tcPr>
          <w:p w14:paraId="340B2340" w14:textId="77777777" w:rsidR="00C83235" w:rsidRDefault="00C83235" w:rsidP="00AB4C66">
            <w:r>
              <w:t xml:space="preserve">Rel-16 low mobility &amp; </w:t>
            </w:r>
            <w:r>
              <w:rPr>
                <w:highlight w:val="yellow"/>
              </w:rPr>
              <w:t>Rel-16 not-at-cell-edge</w:t>
            </w:r>
            <w:r>
              <w:t xml:space="preserve"> </w:t>
            </w:r>
          </w:p>
        </w:tc>
        <w:tc>
          <w:tcPr>
            <w:tcW w:w="3060" w:type="dxa"/>
            <w:shd w:val="clear" w:color="auto" w:fill="auto"/>
          </w:tcPr>
          <w:p w14:paraId="2A541369" w14:textId="77777777" w:rsidR="00C83235" w:rsidRDefault="00C83235" w:rsidP="00AB4C66">
            <w:r>
              <w:t>Rel-17 stationary</w:t>
            </w:r>
          </w:p>
        </w:tc>
        <w:tc>
          <w:tcPr>
            <w:tcW w:w="2434" w:type="dxa"/>
          </w:tcPr>
          <w:p w14:paraId="76796FB8" w14:textId="77777777" w:rsidR="00C83235" w:rsidRDefault="00C83235" w:rsidP="00C83235">
            <w:pPr>
              <w:pStyle w:val="ListParagraph"/>
              <w:numPr>
                <w:ilvl w:val="0"/>
                <w:numId w:val="9"/>
              </w:numPr>
              <w:spacing w:line="259" w:lineRule="auto"/>
              <w:ind w:left="255" w:hanging="283"/>
              <w:rPr>
                <w:color w:val="0070C0"/>
              </w:rPr>
            </w:pPr>
            <w:r>
              <w:rPr>
                <w:color w:val="0070C0"/>
              </w:rPr>
              <w:t>Option 1: Not allowed(Apple Nokia vivo)</w:t>
            </w:r>
          </w:p>
          <w:p w14:paraId="2BBFD81C" w14:textId="77777777" w:rsidR="00C83235" w:rsidRDefault="00C83235" w:rsidP="00C83235">
            <w:pPr>
              <w:pStyle w:val="ListParagraph"/>
              <w:numPr>
                <w:ilvl w:val="0"/>
                <w:numId w:val="9"/>
              </w:numPr>
              <w:spacing w:line="259" w:lineRule="auto"/>
              <w:ind w:left="255" w:hanging="283"/>
            </w:pPr>
            <w:r>
              <w:rPr>
                <w:color w:val="0070C0"/>
              </w:rPr>
              <w:t>Option 2: Allowed (</w:t>
            </w:r>
            <w:proofErr w:type="spellStart"/>
            <w:r>
              <w:rPr>
                <w:color w:val="0070C0"/>
              </w:rPr>
              <w:t>xiaomi</w:t>
            </w:r>
            <w:proofErr w:type="spellEnd"/>
            <w:r>
              <w:rPr>
                <w:color w:val="0070C0"/>
              </w:rPr>
              <w:t xml:space="preserve"> Huawei)</w:t>
            </w:r>
          </w:p>
        </w:tc>
      </w:tr>
      <w:tr w:rsidR="00C83235" w14:paraId="4C08E598" w14:textId="77777777" w:rsidTr="00C83235">
        <w:trPr>
          <w:jc w:val="center"/>
        </w:trPr>
        <w:tc>
          <w:tcPr>
            <w:tcW w:w="246" w:type="dxa"/>
            <w:shd w:val="clear" w:color="auto" w:fill="auto"/>
          </w:tcPr>
          <w:p w14:paraId="1C24F881" w14:textId="77777777" w:rsidR="00C83235" w:rsidRDefault="00C83235" w:rsidP="00AB4C66">
            <w:r>
              <w:t>10</w:t>
            </w:r>
          </w:p>
        </w:tc>
        <w:tc>
          <w:tcPr>
            <w:tcW w:w="3625" w:type="dxa"/>
            <w:shd w:val="clear" w:color="auto" w:fill="auto"/>
          </w:tcPr>
          <w:p w14:paraId="515E3E03" w14:textId="77777777" w:rsidR="00C83235" w:rsidRDefault="00C83235" w:rsidP="00AB4C66">
            <w:r>
              <w:t>Rel-16 low-mobility</w:t>
            </w:r>
          </w:p>
        </w:tc>
        <w:tc>
          <w:tcPr>
            <w:tcW w:w="3060" w:type="dxa"/>
            <w:shd w:val="clear" w:color="auto" w:fill="auto"/>
          </w:tcPr>
          <w:p w14:paraId="277DC811" w14:textId="77777777" w:rsidR="00C83235" w:rsidRDefault="00C83235" w:rsidP="00AB4C66">
            <w:r>
              <w:t>Rel-17 stationary &amp; Rel-17 not-at-cell-edge</w:t>
            </w:r>
          </w:p>
        </w:tc>
        <w:tc>
          <w:tcPr>
            <w:tcW w:w="2434" w:type="dxa"/>
          </w:tcPr>
          <w:p w14:paraId="1F70F8E3" w14:textId="77777777" w:rsidR="00C83235" w:rsidRDefault="00C83235" w:rsidP="00AB4C66">
            <w:r>
              <w:t>Allowed</w:t>
            </w:r>
          </w:p>
        </w:tc>
      </w:tr>
      <w:tr w:rsidR="00C83235" w14:paraId="7C78FB13" w14:textId="77777777" w:rsidTr="00C83235">
        <w:trPr>
          <w:jc w:val="center"/>
        </w:trPr>
        <w:tc>
          <w:tcPr>
            <w:tcW w:w="246" w:type="dxa"/>
            <w:shd w:val="clear" w:color="auto" w:fill="auto"/>
          </w:tcPr>
          <w:p w14:paraId="0C5CDCDA" w14:textId="77777777" w:rsidR="00C83235" w:rsidRDefault="00C83235" w:rsidP="00AB4C66">
            <w:r>
              <w:t>11</w:t>
            </w:r>
          </w:p>
        </w:tc>
        <w:tc>
          <w:tcPr>
            <w:tcW w:w="3625" w:type="dxa"/>
            <w:shd w:val="clear" w:color="auto" w:fill="auto"/>
          </w:tcPr>
          <w:p w14:paraId="6191487F" w14:textId="77777777" w:rsidR="00C83235" w:rsidRDefault="00C83235" w:rsidP="00AB4C66">
            <w:r>
              <w:t>Rel-16 not-at-cell-edge</w:t>
            </w:r>
          </w:p>
        </w:tc>
        <w:tc>
          <w:tcPr>
            <w:tcW w:w="3060" w:type="dxa"/>
            <w:shd w:val="clear" w:color="auto" w:fill="auto"/>
          </w:tcPr>
          <w:p w14:paraId="1D971DE9" w14:textId="77777777" w:rsidR="00C83235" w:rsidRDefault="00C83235" w:rsidP="00AB4C66">
            <w:r>
              <w:t>Rel-17 stationary &amp; Rel-17 not-at-cell-edge</w:t>
            </w:r>
          </w:p>
        </w:tc>
        <w:tc>
          <w:tcPr>
            <w:tcW w:w="2434" w:type="dxa"/>
          </w:tcPr>
          <w:p w14:paraId="49632B17"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r w:rsidR="00C83235" w14:paraId="6F4A72DD" w14:textId="77777777" w:rsidTr="00C83235">
        <w:trPr>
          <w:jc w:val="center"/>
        </w:trPr>
        <w:tc>
          <w:tcPr>
            <w:tcW w:w="246" w:type="dxa"/>
            <w:shd w:val="clear" w:color="auto" w:fill="auto"/>
          </w:tcPr>
          <w:p w14:paraId="4845136B" w14:textId="77777777" w:rsidR="00C83235" w:rsidRDefault="00C83235" w:rsidP="00AB4C66">
            <w:r>
              <w:t>12</w:t>
            </w:r>
          </w:p>
        </w:tc>
        <w:tc>
          <w:tcPr>
            <w:tcW w:w="3625" w:type="dxa"/>
            <w:shd w:val="clear" w:color="auto" w:fill="auto"/>
          </w:tcPr>
          <w:p w14:paraId="1D06D21B" w14:textId="77777777" w:rsidR="00C83235" w:rsidRDefault="00C83235" w:rsidP="00AB4C66">
            <w:r>
              <w:t>Rel-16 low mobility &amp; Rel-16 not-at-cell-edge</w:t>
            </w:r>
          </w:p>
        </w:tc>
        <w:tc>
          <w:tcPr>
            <w:tcW w:w="3060" w:type="dxa"/>
            <w:shd w:val="clear" w:color="auto" w:fill="auto"/>
          </w:tcPr>
          <w:p w14:paraId="29B70E4E" w14:textId="77777777" w:rsidR="00C83235" w:rsidRDefault="00C83235" w:rsidP="00AB4C66">
            <w:pPr>
              <w:keepNext/>
            </w:pPr>
            <w:r>
              <w:t>Rel-17 stationary &amp; Rel-17 not-at-cell-edge</w:t>
            </w:r>
          </w:p>
        </w:tc>
        <w:tc>
          <w:tcPr>
            <w:tcW w:w="2434" w:type="dxa"/>
          </w:tcPr>
          <w:p w14:paraId="6EAC9E86"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bl>
    <w:p w14:paraId="3D8BD84D" w14:textId="757B03DB" w:rsidR="00147032" w:rsidRPr="00C83235" w:rsidRDefault="00147032" w:rsidP="00C83235">
      <w:pPr>
        <w:spacing w:line="252" w:lineRule="auto"/>
        <w:ind w:left="720" w:hanging="360"/>
        <w:rPr>
          <w:bCs/>
        </w:rPr>
      </w:pPr>
    </w:p>
    <w:p w14:paraId="38F5C855"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8132DD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22D3279E"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19A391F2"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3322B793" w14:textId="6F841B20" w:rsidR="00147032" w:rsidRDefault="00147032" w:rsidP="00147032">
      <w:pPr>
        <w:rPr>
          <w:bCs/>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7B68C748" w14:textId="77777777" w:rsidTr="0066017C">
        <w:tc>
          <w:tcPr>
            <w:tcW w:w="734" w:type="pct"/>
            <w:tcBorders>
              <w:top w:val="single" w:sz="4" w:space="0" w:color="auto"/>
              <w:left w:val="single" w:sz="4" w:space="0" w:color="auto"/>
              <w:bottom w:val="single" w:sz="4" w:space="0" w:color="auto"/>
              <w:right w:val="single" w:sz="4" w:space="0" w:color="auto"/>
            </w:tcBorders>
          </w:tcPr>
          <w:p w14:paraId="669A992A" w14:textId="77777777" w:rsidR="002F20A4" w:rsidRDefault="002F20A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3F2D93B" w14:textId="77777777" w:rsidR="002F20A4" w:rsidRDefault="002F20A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6847D0F" w14:textId="77777777" w:rsidR="002F20A4" w:rsidRDefault="002F20A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2F20A4" w:rsidRDefault="002F20A4" w:rsidP="0066017C">
            <w:pPr>
              <w:pStyle w:val="TAL"/>
              <w:keepNext w:val="0"/>
              <w:keepLines w:val="0"/>
              <w:spacing w:before="0" w:line="240" w:lineRule="auto"/>
              <w:rPr>
                <w:rFonts w:ascii="Times New Roman" w:hAnsi="Times New Roman"/>
                <w:sz w:val="20"/>
              </w:rPr>
            </w:pP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42A4698C" w14:textId="77777777" w:rsidTr="0066017C">
        <w:tc>
          <w:tcPr>
            <w:tcW w:w="1423" w:type="dxa"/>
            <w:tcBorders>
              <w:top w:val="single" w:sz="4" w:space="0" w:color="auto"/>
              <w:left w:val="single" w:sz="4" w:space="0" w:color="auto"/>
              <w:bottom w:val="single" w:sz="4" w:space="0" w:color="auto"/>
              <w:right w:val="single" w:sz="4" w:space="0" w:color="auto"/>
            </w:tcBorders>
          </w:tcPr>
          <w:p w14:paraId="09E2B87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9CB8DD0"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0C4392"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891E2A"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77777777" w:rsidR="002F20A4" w:rsidRDefault="002F20A4" w:rsidP="002F20A4">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99" w:name="_Toc95793001"/>
      <w:r>
        <w:t>10.20.3.1</w:t>
      </w:r>
      <w:r>
        <w:tab/>
        <w:t>Impacts from UE complexity reduction</w:t>
      </w:r>
      <w:bookmarkEnd w:id="99"/>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01630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2FEAA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Draft CR for Definitions, symbols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2A01F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0B92F" w14:textId="77777777" w:rsidR="008E600A" w:rsidRDefault="008E600A" w:rsidP="008E600A">
      <w:pPr>
        <w:pStyle w:val="Heading6"/>
      </w:pPr>
      <w:bookmarkStart w:id="100" w:name="_Toc95793002"/>
      <w:r>
        <w:t>10.20.3.1.1</w:t>
      </w:r>
      <w:r>
        <w:tab/>
        <w:t>General</w:t>
      </w:r>
      <w:bookmarkEnd w:id="100"/>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 xml:space="preserve">reply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F0FD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380D0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3575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draft CR on measurements requirements for inactivate state  Redcap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211F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A0D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A7B39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246" w14:textId="77777777" w:rsidR="008E600A" w:rsidRDefault="008E600A" w:rsidP="008E600A">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6FF4AD2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CR-7140  rev  Cat: B (Rel-17)</w:t>
      </w:r>
      <w:r>
        <w:rPr>
          <w:i/>
        </w:rPr>
        <w:br/>
      </w:r>
      <w:r>
        <w:rPr>
          <w:i/>
        </w:rPr>
        <w:br/>
      </w:r>
      <w:r>
        <w:rPr>
          <w:i/>
        </w:rPr>
        <w:tab/>
      </w:r>
      <w:r>
        <w:rPr>
          <w:i/>
        </w:rPr>
        <w:tab/>
      </w:r>
      <w:r>
        <w:rPr>
          <w:i/>
        </w:rPr>
        <w:tab/>
      </w:r>
      <w:r>
        <w:rPr>
          <w:i/>
        </w:rPr>
        <w:tab/>
      </w:r>
      <w:r>
        <w:rPr>
          <w:i/>
        </w:rPr>
        <w:tab/>
        <w:t>Source: Ericsson</w:t>
      </w:r>
    </w:p>
    <w:p w14:paraId="18A39413" w14:textId="77777777" w:rsidR="008E600A" w:rsidRDefault="008E600A" w:rsidP="008E600A">
      <w:pPr>
        <w:rPr>
          <w:rFonts w:ascii="Arial" w:hAnsi="Arial" w:cs="Arial"/>
          <w:b/>
        </w:rPr>
      </w:pPr>
      <w:r>
        <w:rPr>
          <w:rFonts w:ascii="Arial" w:hAnsi="Arial" w:cs="Arial"/>
          <w:b/>
        </w:rPr>
        <w:t xml:space="preserve">Abstract: </w:t>
      </w:r>
    </w:p>
    <w:p w14:paraId="56746DC0" w14:textId="77777777" w:rsidR="008E600A" w:rsidRDefault="008E600A" w:rsidP="008E600A">
      <w:r>
        <w:t>Big CR to capture changes from all endorsed CRs for TS 36.133.</w:t>
      </w:r>
    </w:p>
    <w:p w14:paraId="4BA3383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3E08" w14:textId="77777777" w:rsidR="008E600A" w:rsidRDefault="008E600A" w:rsidP="008E600A">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4C8BBDD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27FE50D9" w14:textId="77777777" w:rsidR="008E600A" w:rsidRDefault="008E600A" w:rsidP="008E600A">
      <w:pPr>
        <w:rPr>
          <w:rFonts w:ascii="Arial" w:hAnsi="Arial" w:cs="Arial"/>
          <w:b/>
        </w:rPr>
      </w:pPr>
      <w:r>
        <w:rPr>
          <w:rFonts w:ascii="Arial" w:hAnsi="Arial" w:cs="Arial"/>
          <w:b/>
        </w:rPr>
        <w:t xml:space="preserve">Abstract: </w:t>
      </w:r>
    </w:p>
    <w:p w14:paraId="62705EB6" w14:textId="77777777" w:rsidR="008E600A" w:rsidRDefault="008E600A" w:rsidP="008E600A">
      <w:r>
        <w:t>Big CR to capture changes from all endorsed CRs for TS 38.133.</w:t>
      </w:r>
    </w:p>
    <w:p w14:paraId="0BEE49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EE38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BD4B" w14:textId="77777777" w:rsidR="008E600A" w:rsidRDefault="008E600A" w:rsidP="008E600A">
      <w:pPr>
        <w:pStyle w:val="Heading6"/>
      </w:pPr>
      <w:bookmarkStart w:id="101" w:name="_Toc95793003"/>
      <w:r>
        <w:t>10.20.3.1.2</w:t>
      </w:r>
      <w:r>
        <w:tab/>
        <w:t>Mobility requirements</w:t>
      </w:r>
      <w:bookmarkEnd w:id="101"/>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384B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7BC3ED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737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A234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2B611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3C551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1604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59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4071" w14:textId="77777777" w:rsidR="008E600A" w:rsidRDefault="008E600A" w:rsidP="008E600A">
      <w:pPr>
        <w:pStyle w:val="Heading6"/>
      </w:pPr>
      <w:bookmarkStart w:id="102" w:name="_Toc95793004"/>
      <w:r>
        <w:t>10.20.3.1.3</w:t>
      </w:r>
      <w:r>
        <w:tab/>
        <w:t>Timing requirements</w:t>
      </w:r>
      <w:bookmarkEnd w:id="102"/>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94C3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434D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9AAB" w14:textId="77777777" w:rsidR="008E600A" w:rsidRDefault="008E600A" w:rsidP="008E600A">
      <w:pPr>
        <w:rPr>
          <w:rFonts w:ascii="Arial" w:hAnsi="Arial" w:cs="Arial"/>
          <w:b/>
          <w:sz w:val="24"/>
        </w:rPr>
      </w:pPr>
      <w:r>
        <w:rPr>
          <w:rFonts w:ascii="Arial" w:hAnsi="Arial" w:cs="Arial"/>
          <w:b/>
          <w:color w:val="0000FF"/>
          <w:sz w:val="24"/>
        </w:rPr>
        <w:lastRenderedPageBreak/>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2761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Further analysis of UE initial transmit timing requirements for redcap UE</w:t>
      </w:r>
    </w:p>
    <w:p w14:paraId="7B4603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8638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BFB6" w14:textId="77777777" w:rsidR="008E600A" w:rsidRDefault="008E600A" w:rsidP="008E600A">
      <w:pPr>
        <w:pStyle w:val="Heading6"/>
      </w:pPr>
      <w:bookmarkStart w:id="103" w:name="_Toc95793005"/>
      <w:r>
        <w:t>10.20.3.1.4</w:t>
      </w:r>
      <w:r>
        <w:tab/>
        <w:t>Signalling characteristics</w:t>
      </w:r>
      <w:bookmarkEnd w:id="103"/>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85A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4484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A08C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963D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3A78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CF2A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438D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F622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e.g. RLM, link recovery etc.</w:t>
      </w:r>
    </w:p>
    <w:p w14:paraId="5C712D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D257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78A362A5" w14:textId="77777777" w:rsidR="008E600A" w:rsidRDefault="008E600A" w:rsidP="008E600A">
      <w:r>
        <w:t>Skeleton structure contains high level sections for:</w:t>
      </w:r>
    </w:p>
    <w:p w14:paraId="2F0C40BD" w14:textId="77777777" w:rsidR="008E600A" w:rsidRDefault="008E600A" w:rsidP="008E600A"/>
    <w:p w14:paraId="041C629D" w14:textId="77777777" w:rsidR="008E600A" w:rsidRDefault="008E600A" w:rsidP="008E600A">
      <w:r>
        <w:lastRenderedPageBreak/>
        <w:t>-</w:t>
      </w:r>
      <w:r>
        <w:tab/>
        <w:t>Signalling characteristics</w:t>
      </w:r>
    </w:p>
    <w:p w14:paraId="4FFFCD3E" w14:textId="77777777" w:rsidR="008E600A" w:rsidRDefault="008E600A" w:rsidP="008E600A">
      <w:r>
        <w:t>o</w:t>
      </w:r>
      <w:r>
        <w:tab/>
        <w:t xml:space="preserve">8.1B Radio Link Monitoring for </w:t>
      </w:r>
      <w:proofErr w:type="spellStart"/>
      <w:r>
        <w:t>RedCap</w:t>
      </w:r>
      <w:proofErr w:type="spellEnd"/>
    </w:p>
    <w:p w14:paraId="2371A3CF" w14:textId="77777777" w:rsidR="008E600A" w:rsidRDefault="008E600A" w:rsidP="008E600A"/>
    <w:p w14:paraId="59A5FF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8E8C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6A23" w14:textId="77777777" w:rsidR="008E600A" w:rsidRDefault="008E600A" w:rsidP="008E600A">
      <w:pPr>
        <w:pStyle w:val="Heading6"/>
      </w:pPr>
      <w:bookmarkStart w:id="104" w:name="_Toc95793006"/>
      <w:r>
        <w:t>10.20.3.1.5</w:t>
      </w:r>
      <w:r>
        <w:tab/>
        <w:t>Measurement procedure</w:t>
      </w:r>
      <w:bookmarkEnd w:id="104"/>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1BCD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E706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4F71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DD1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3028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3DC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A834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4CA69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E4E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B40FA" w14:textId="77777777" w:rsidR="008E600A" w:rsidRDefault="008E600A" w:rsidP="008E600A">
      <w:pPr>
        <w:rPr>
          <w:rFonts w:ascii="Arial" w:hAnsi="Arial" w:cs="Arial"/>
          <w:b/>
          <w:sz w:val="24"/>
        </w:rPr>
      </w:pPr>
      <w:r>
        <w:rPr>
          <w:rFonts w:ascii="Arial" w:hAnsi="Arial" w:cs="Arial"/>
          <w:b/>
          <w:color w:val="0000FF"/>
          <w:sz w:val="24"/>
        </w:rPr>
        <w:lastRenderedPageBreak/>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49232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511E5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61D4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3EE7" w14:textId="77777777" w:rsidR="008E600A" w:rsidRDefault="008E600A" w:rsidP="008E600A">
      <w:pPr>
        <w:pStyle w:val="Heading5"/>
      </w:pPr>
      <w:bookmarkStart w:id="105" w:name="_Toc95793007"/>
      <w:r>
        <w:t>10.20.3.2</w:t>
      </w:r>
      <w:r>
        <w:tab/>
        <w:t>Extended DRX enhancements</w:t>
      </w:r>
      <w:bookmarkEnd w:id="105"/>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50A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D3FC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66F84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B127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33758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1091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88AE0A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4440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9505" w14:textId="77777777" w:rsidR="008E600A" w:rsidRDefault="008E600A" w:rsidP="008E600A">
      <w:pPr>
        <w:pStyle w:val="Heading5"/>
      </w:pPr>
      <w:bookmarkStart w:id="106" w:name="_Toc95793008"/>
      <w:r>
        <w:t>10.20.3.3</w:t>
      </w:r>
      <w:r>
        <w:tab/>
        <w:t>RRM measurement relaxations</w:t>
      </w:r>
      <w:bookmarkEnd w:id="106"/>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E591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9093B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51F28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915F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FD2D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022B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A9A2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CBC6" w14:textId="77777777" w:rsidR="008E600A" w:rsidRDefault="008E600A" w:rsidP="008E600A">
      <w:pPr>
        <w:pStyle w:val="Heading5"/>
      </w:pPr>
      <w:bookmarkStart w:id="107" w:name="_Toc95793009"/>
      <w:r>
        <w:lastRenderedPageBreak/>
        <w:t>10.20.3.4</w:t>
      </w:r>
      <w:r>
        <w:tab/>
        <w:t>Others</w:t>
      </w:r>
      <w:bookmarkEnd w:id="107"/>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675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B306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2CB6B8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510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F953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CF41" w14:textId="77777777" w:rsidR="008E600A" w:rsidRDefault="008E600A" w:rsidP="008E600A">
      <w:pPr>
        <w:rPr>
          <w:rFonts w:ascii="Arial" w:hAnsi="Arial" w:cs="Arial"/>
          <w:b/>
          <w:sz w:val="24"/>
        </w:rPr>
      </w:pPr>
      <w:r>
        <w:rPr>
          <w:rFonts w:ascii="Arial" w:hAnsi="Arial" w:cs="Arial"/>
          <w:b/>
          <w:color w:val="0000FF"/>
          <w:sz w:val="24"/>
        </w:rPr>
        <w:lastRenderedPageBreak/>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C8ED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529B" w14:textId="2FB87D19" w:rsidR="008E600A" w:rsidRDefault="008E600A" w:rsidP="008E600A">
      <w:pPr>
        <w:pStyle w:val="Heading3"/>
      </w:pPr>
      <w:bookmarkStart w:id="108" w:name="_Toc95793018"/>
      <w:r>
        <w:t>10.21</w:t>
      </w:r>
      <w:r>
        <w:tab/>
        <w:t>Positioning enhancements for NR</w:t>
      </w:r>
      <w:bookmarkEnd w:id="108"/>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56DE13D1"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lastRenderedPageBreak/>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max(X1,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X1’= mod(expected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X2’= mod(expected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lastRenderedPageBreak/>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where</w:t>
      </w:r>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bCs/>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w:t>
      </w:r>
      <w:r>
        <w:rPr>
          <w:rFonts w:ascii="Arial" w:hAnsi="Arial" w:cs="Arial"/>
          <w:b/>
          <w:color w:val="C00000"/>
          <w:u w:val="single"/>
          <w:lang w:eastAsia="zh-CN"/>
        </w:rPr>
        <w:t>3</w:t>
      </w:r>
      <w:r>
        <w:rPr>
          <w:rFonts w:ascii="Arial" w:hAnsi="Arial" w:cs="Arial"/>
          <w:b/>
          <w:color w:val="C00000"/>
          <w:u w:val="single"/>
          <w:lang w:eastAsia="zh-CN"/>
        </w:rPr>
        <w:t>, 2022</w:t>
      </w:r>
      <w:r w:rsidRPr="00766996">
        <w:rPr>
          <w:rFonts w:ascii="Arial" w:hAnsi="Arial" w:cs="Arial"/>
          <w:b/>
          <w:color w:val="C00000"/>
          <w:u w:val="single"/>
          <w:lang w:eastAsia="zh-CN"/>
        </w:rPr>
        <w:t>)</w:t>
      </w:r>
    </w:p>
    <w:p w14:paraId="1AE55381" w14:textId="77777777" w:rsidR="001A0073" w:rsidRDefault="001A0073" w:rsidP="00B820A8">
      <w:pPr>
        <w:rPr>
          <w:b/>
          <w:bCs/>
          <w:u w:val="single"/>
          <w:lang w:val="en-US"/>
        </w:rPr>
      </w:pPr>
    </w:p>
    <w:p w14:paraId="4EB6A0FA" w14:textId="1E901353"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lastRenderedPageBreak/>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A: when a per-UE pre-configured MG for positioning is activate and no other MGs are configured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bCs/>
          <w:kern w:val="2"/>
          <w:lang w:val="en-US" w:eastAsia="x-none"/>
        </w:rPr>
        <w:t>[</w:t>
      </w:r>
      <w:r w:rsidRPr="009358C8">
        <w:rPr>
          <w:rFonts w:eastAsia="DengXian"/>
          <w:bCs/>
          <w:kern w:val="2"/>
          <w:lang w:val="x-none" w:eastAsia="x-none"/>
        </w:rPr>
        <w:t>framework of concurrent MGs when POS MG is activated</w:t>
      </w:r>
      <w:r>
        <w:rPr>
          <w:rFonts w:eastAsia="DengXian"/>
          <w:bCs/>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2: Do not d</w:t>
      </w:r>
      <w:r>
        <w:rPr>
          <w:rFonts w:eastAsia="DengXian"/>
          <w:bCs/>
          <w:kern w:val="2"/>
          <w:lang w:val="en-US" w:eastAsia="x-none"/>
        </w:rPr>
        <w:t>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lastRenderedPageBreak/>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Suggest to clarify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 xml:space="preserve">Define positioning measurement requirement when DL MAC-CE for positioning MG activation command is received and when </w:t>
      </w:r>
      <w:r w:rsidRPr="0093695A">
        <w:rPr>
          <w:szCs w:val="20"/>
          <w:highlight w:val="green"/>
        </w:rPr>
        <w:t xml:space="preserve">other </w:t>
      </w:r>
      <w:r w:rsidRPr="0093695A">
        <w:rPr>
          <w:szCs w:val="20"/>
          <w:highlight w:val="green"/>
        </w:rPr>
        <w:t>MG</w:t>
      </w:r>
      <w:r w:rsidRPr="0093695A">
        <w:rPr>
          <w:szCs w:val="20"/>
          <w:highlight w:val="green"/>
        </w:rPr>
        <w:t>s</w:t>
      </w:r>
      <w:r w:rsidRPr="0093695A">
        <w:rPr>
          <w:szCs w:val="20"/>
          <w:highlight w:val="green"/>
        </w:rPr>
        <w:t xml:space="preserve"> </w:t>
      </w:r>
      <w:r w:rsidRPr="0093695A">
        <w:rPr>
          <w:szCs w:val="20"/>
          <w:highlight w:val="green"/>
        </w:rPr>
        <w:t>are</w:t>
      </w:r>
      <w:r w:rsidRPr="0093695A">
        <w:rPr>
          <w:szCs w:val="20"/>
          <w:highlight w:val="green"/>
        </w:rPr>
        <w:t xml:space="preserv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en-US" w:eastAsia="x-none"/>
        </w:rPr>
        <w:t>FFS whether</w:t>
      </w:r>
      <w:r w:rsidRPr="009D1BF2">
        <w:rPr>
          <w:rFonts w:eastAsia="DengXian"/>
          <w:bCs/>
          <w:kern w:val="2"/>
          <w:highlight w:val="green"/>
          <w:lang w:val="en-US" w:eastAsia="x-none"/>
        </w:rPr>
        <w:t xml:space="preserve"> </w:t>
      </w:r>
      <w:r w:rsidRPr="009D1BF2">
        <w:rPr>
          <w:rFonts w:eastAsia="DengXian"/>
          <w:bCs/>
          <w:kern w:val="2"/>
          <w:highlight w:val="green"/>
          <w:lang w:val="en-US" w:eastAsia="x-none"/>
        </w:rPr>
        <w:t>to d</w:t>
      </w:r>
      <w:r w:rsidRPr="009D1BF2">
        <w:rPr>
          <w:rFonts w:eastAsia="DengXian"/>
          <w:bCs/>
          <w:kern w:val="2"/>
          <w:highlight w:val="green"/>
          <w:lang w:val="en-US" w:eastAsia="x-none"/>
        </w:rPr>
        <w:t>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6F1DD6F" w14:textId="77777777" w:rsidTr="0066017C">
        <w:tc>
          <w:tcPr>
            <w:tcW w:w="734" w:type="pct"/>
            <w:tcBorders>
              <w:top w:val="single" w:sz="4" w:space="0" w:color="auto"/>
              <w:left w:val="single" w:sz="4" w:space="0" w:color="auto"/>
              <w:bottom w:val="single" w:sz="4" w:space="0" w:color="auto"/>
              <w:right w:val="single" w:sz="4" w:space="0" w:color="auto"/>
            </w:tcBorders>
          </w:tcPr>
          <w:p w14:paraId="5363EE92"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C438BF"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C1CBD4"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334D71" w:rsidRDefault="00334D71" w:rsidP="0066017C">
            <w:pPr>
              <w:pStyle w:val="TAL"/>
              <w:keepNext w:val="0"/>
              <w:keepLines w:val="0"/>
              <w:spacing w:before="0" w:line="240" w:lineRule="auto"/>
              <w:rPr>
                <w:rFonts w:ascii="Times New Roman" w:hAnsi="Times New Roman"/>
                <w:sz w:val="20"/>
              </w:rPr>
            </w:pP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1E5D4716" w14:textId="77777777" w:rsidTr="0066017C">
        <w:tc>
          <w:tcPr>
            <w:tcW w:w="1423" w:type="dxa"/>
            <w:tcBorders>
              <w:top w:val="single" w:sz="4" w:space="0" w:color="auto"/>
              <w:left w:val="single" w:sz="4" w:space="0" w:color="auto"/>
              <w:bottom w:val="single" w:sz="4" w:space="0" w:color="auto"/>
              <w:right w:val="single" w:sz="4" w:space="0" w:color="auto"/>
            </w:tcBorders>
          </w:tcPr>
          <w:p w14:paraId="0BD1926F"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17E08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0E123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bCs/>
          <w:lang w:val="en-US"/>
        </w:rPr>
      </w:pPr>
    </w:p>
    <w:p w14:paraId="3928FE02" w14:textId="1ADE1E09" w:rsidR="00FD2F78" w:rsidRPr="00FD2F78" w:rsidRDefault="00FD2F78" w:rsidP="00D13653">
      <w:pPr>
        <w:spacing w:line="252" w:lineRule="auto"/>
        <w:rPr>
          <w:b/>
          <w:lang w:val="en-US"/>
        </w:rPr>
      </w:pPr>
      <w:r w:rsidRPr="00FD2F78">
        <w:rPr>
          <w:b/>
          <w:lang w:val="en-US"/>
        </w:rPr>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value  M,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 xml:space="preserve">Step #3: UE/TRP reports selected margin M before the measurement (e.g.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 xml:space="preserve">FFS LMF may recommend the margin value to UE/TRP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i=1,2,</w:t>
      </w:r>
      <w:r w:rsidRPr="00873D71">
        <w:rPr>
          <w:rFonts w:eastAsia="DengXian"/>
          <w:bCs/>
          <w:highlight w:val="yellow"/>
          <w:lang w:eastAsia="zh-CN"/>
        </w:rPr>
        <w:t>…</w:t>
      </w:r>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i=1,2,</w:t>
      </w:r>
      <w:r w:rsidRPr="003E031C">
        <w:rPr>
          <w:rFonts w:eastAsiaTheme="minorEastAsia"/>
          <w:bCs/>
        </w:rPr>
        <w:t>…</w:t>
      </w:r>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 xml:space="preserve">4: </w:t>
      </w:r>
      <w:r w:rsidRPr="00E429A7">
        <w:rPr>
          <w:szCs w:val="24"/>
          <w:lang w:eastAsia="zh-CN"/>
        </w:rPr>
        <w:t xml:space="preserve"> (HW)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lastRenderedPageBreak/>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r w:rsidR="004E5CB2">
        <w:rPr>
          <w:lang w:eastAsia="ja-JP"/>
        </w:rPr>
        <w:t>So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ZTE: Margin is driven by HW implementation and calibration. Option 2 is more simple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(i.e.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bCs/>
          <w:lang w:val="en-US"/>
        </w:rPr>
      </w:pPr>
    </w:p>
    <w:p w14:paraId="56C2A578" w14:textId="1BCAE8D1" w:rsidR="00FD2F78" w:rsidRPr="00FD2F78" w:rsidRDefault="00FD2F78" w:rsidP="00334D71">
      <w:pPr>
        <w:rPr>
          <w:b/>
          <w:lang w:val="en-US"/>
        </w:rPr>
      </w:pPr>
      <w:r w:rsidRPr="00FD2F78">
        <w:rPr>
          <w:b/>
          <w:lang w:val="en-US"/>
        </w:rPr>
        <w:lastRenderedPageBreak/>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r w:rsidRPr="00F33F38">
        <w:rPr>
          <w:lang w:eastAsia="ja-JP"/>
        </w:rPr>
        <w:t>Kcarrier</w:t>
      </w:r>
      <w:proofErr w:type="spellEnd"/>
      <w:r w:rsidRPr="00F33F38">
        <w:rPr>
          <w:lang w:eastAsia="ja-JP"/>
        </w:rPr>
        <w:t xml:space="preserve">  + 1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lastRenderedPageBreak/>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capability</w:t>
      </w:r>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61C67C9F" w:rsidR="0050008C" w:rsidRPr="00600A8E" w:rsidRDefault="0050008C" w:rsidP="00480571">
      <w:pPr>
        <w:pStyle w:val="ListParagraph"/>
        <w:numPr>
          <w:ilvl w:val="0"/>
          <w:numId w:val="0"/>
        </w:numPr>
        <w:spacing w:line="252" w:lineRule="auto"/>
        <w:ind w:left="1364"/>
        <w:rPr>
          <w:lang w:eastAsia="ja-JP"/>
        </w:rPr>
      </w:pP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3E0F9B4E" w14:textId="77777777" w:rsidTr="0066017C">
        <w:tc>
          <w:tcPr>
            <w:tcW w:w="734" w:type="pct"/>
            <w:tcBorders>
              <w:top w:val="single" w:sz="4" w:space="0" w:color="auto"/>
              <w:left w:val="single" w:sz="4" w:space="0" w:color="auto"/>
              <w:bottom w:val="single" w:sz="4" w:space="0" w:color="auto"/>
              <w:right w:val="single" w:sz="4" w:space="0" w:color="auto"/>
            </w:tcBorders>
          </w:tcPr>
          <w:p w14:paraId="5264CFFD"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8BFD92"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58B89A8"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2CADAD" w14:textId="77777777" w:rsidR="00334D71" w:rsidRDefault="00334D71" w:rsidP="0066017C">
            <w:pPr>
              <w:pStyle w:val="TAL"/>
              <w:keepNext w:val="0"/>
              <w:keepLines w:val="0"/>
              <w:spacing w:before="0" w:line="240" w:lineRule="auto"/>
              <w:rPr>
                <w:rFonts w:ascii="Times New Roman" w:hAnsi="Times New Roman"/>
                <w:sz w:val="20"/>
              </w:rPr>
            </w:pP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19397D0" w14:textId="77777777" w:rsidTr="0066017C">
        <w:tc>
          <w:tcPr>
            <w:tcW w:w="1423" w:type="dxa"/>
            <w:tcBorders>
              <w:top w:val="single" w:sz="4" w:space="0" w:color="auto"/>
              <w:left w:val="single" w:sz="4" w:space="0" w:color="auto"/>
              <w:bottom w:val="single" w:sz="4" w:space="0" w:color="auto"/>
              <w:right w:val="single" w:sz="4" w:space="0" w:color="auto"/>
            </w:tcBorders>
          </w:tcPr>
          <w:p w14:paraId="7A6D80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E9AA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035D517"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3C736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09" w:name="_Toc95793019"/>
      <w:r>
        <w:t>10.21.1</w:t>
      </w:r>
      <w:r>
        <w:tab/>
        <w:t>General</w:t>
      </w:r>
      <w:bookmarkEnd w:id="109"/>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05C3" w14:textId="77777777" w:rsidR="008E600A" w:rsidRDefault="008E600A" w:rsidP="008E600A">
      <w:pPr>
        <w:pStyle w:val="Heading4"/>
      </w:pPr>
      <w:bookmarkStart w:id="110" w:name="_Toc95793020"/>
      <w:r>
        <w:t>10.21.2</w:t>
      </w:r>
      <w:r>
        <w:tab/>
        <w:t>RRM core requirements</w:t>
      </w:r>
      <w:bookmarkEnd w:id="110"/>
    </w:p>
    <w:p w14:paraId="260AC4BC" w14:textId="77777777" w:rsidR="008E600A" w:rsidRDefault="008E600A" w:rsidP="008E600A">
      <w:pPr>
        <w:pStyle w:val="Heading5"/>
      </w:pPr>
      <w:bookmarkStart w:id="111" w:name="_Toc95793021"/>
      <w:r>
        <w:t>10.21.2.1</w:t>
      </w:r>
      <w:r>
        <w:tab/>
        <w:t xml:space="preserve">UE Rx/Tx and/or </w:t>
      </w:r>
      <w:proofErr w:type="spellStart"/>
      <w:r>
        <w:t>gNB</w:t>
      </w:r>
      <w:proofErr w:type="spellEnd"/>
      <w:r>
        <w:t xml:space="preserve"> Rx/Tx timing delay mitigation</w:t>
      </w:r>
      <w:bookmarkEnd w:id="111"/>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903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CCA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4C40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D9B8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F77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BA251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3B64" w14:textId="77777777" w:rsidR="008E600A" w:rsidRDefault="008E600A" w:rsidP="008E600A">
      <w:pPr>
        <w:pStyle w:val="Heading5"/>
      </w:pPr>
      <w:bookmarkStart w:id="112" w:name="_Toc95793022"/>
      <w:r>
        <w:t>10.21.2.2</w:t>
      </w:r>
      <w:r>
        <w:tab/>
        <w:t>Latency reduction of positioning measurement</w:t>
      </w:r>
      <w:bookmarkEnd w:id="112"/>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2E89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C7843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52979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32BF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8CD8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1A40F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6226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00D9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5C9C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F94D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08DC" w14:textId="77777777" w:rsidR="008E600A" w:rsidRDefault="008E600A" w:rsidP="008E600A">
      <w:pPr>
        <w:rPr>
          <w:rFonts w:ascii="Arial" w:hAnsi="Arial" w:cs="Arial"/>
          <w:b/>
          <w:sz w:val="24"/>
        </w:rPr>
      </w:pPr>
      <w:r>
        <w:rPr>
          <w:rFonts w:ascii="Arial" w:hAnsi="Arial" w:cs="Arial"/>
          <w:b/>
          <w:color w:val="0000FF"/>
          <w:sz w:val="24"/>
        </w:rPr>
        <w:lastRenderedPageBreak/>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A2BB8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99E97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700F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7522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08C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lastRenderedPageBreak/>
        <w:t>addresses remaining issues on latency reduction of positioning measurement identified in R4-2202776</w:t>
      </w:r>
    </w:p>
    <w:p w14:paraId="74686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EF7B" w14:textId="77777777" w:rsidR="008E600A" w:rsidRDefault="008E600A" w:rsidP="008E600A">
      <w:pPr>
        <w:pStyle w:val="Heading5"/>
      </w:pPr>
      <w:bookmarkStart w:id="113" w:name="_Toc95793023"/>
      <w:r>
        <w:t>10.21.2.3</w:t>
      </w:r>
      <w:r>
        <w:tab/>
        <w:t>Measurement in RRC_INACTIVE state</w:t>
      </w:r>
      <w:bookmarkEnd w:id="113"/>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1ACB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589D3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718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0020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DE36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899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BE48" w14:textId="77777777" w:rsidR="008E600A" w:rsidRDefault="008E600A" w:rsidP="008E600A">
      <w:pPr>
        <w:rPr>
          <w:rFonts w:ascii="Arial" w:hAnsi="Arial" w:cs="Arial"/>
          <w:b/>
          <w:sz w:val="24"/>
        </w:rPr>
      </w:pPr>
      <w:r>
        <w:rPr>
          <w:rFonts w:ascii="Arial" w:hAnsi="Arial" w:cs="Arial"/>
          <w:b/>
          <w:color w:val="0000FF"/>
          <w:sz w:val="24"/>
        </w:rPr>
        <w:lastRenderedPageBreak/>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381D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10CEEE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FD6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E311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lastRenderedPageBreak/>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84C23" w14:textId="77777777" w:rsidR="008E600A" w:rsidRDefault="008E600A" w:rsidP="008E600A">
      <w:pPr>
        <w:pStyle w:val="Heading5"/>
      </w:pPr>
      <w:bookmarkStart w:id="114" w:name="_Toc95793024"/>
      <w:r>
        <w:t>10.21.2.4</w:t>
      </w:r>
      <w:r>
        <w:tab/>
        <w:t>Impact on existing UE positioning and RRM requirements</w:t>
      </w:r>
      <w:bookmarkEnd w:id="114"/>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6754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BA" w14:textId="77777777" w:rsidR="008E600A" w:rsidRDefault="008E600A" w:rsidP="008E600A">
      <w:pPr>
        <w:pStyle w:val="Heading5"/>
      </w:pPr>
      <w:bookmarkStart w:id="115" w:name="_Toc95793025"/>
      <w:r>
        <w:lastRenderedPageBreak/>
        <w:t>10.21.2.5</w:t>
      </w:r>
      <w:r>
        <w:tab/>
        <w:t>Enhancements of A-GNSS positioning</w:t>
      </w:r>
      <w:bookmarkEnd w:id="115"/>
    </w:p>
    <w:p w14:paraId="2FBF8AF0" w14:textId="77777777" w:rsidR="008E600A" w:rsidRDefault="008E600A" w:rsidP="008E600A">
      <w:pPr>
        <w:pStyle w:val="Heading5"/>
      </w:pPr>
      <w:bookmarkStart w:id="116" w:name="_Toc95793026"/>
      <w:r>
        <w:t>10.21.2.6</w:t>
      </w:r>
      <w:r>
        <w:tab/>
        <w:t>Others</w:t>
      </w:r>
      <w:bookmarkEnd w:id="116"/>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2CCA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846E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lastRenderedPageBreak/>
        <w:t xml:space="preserve">captures scheduling restriction of UEs during gapless PRS </w:t>
      </w:r>
      <w:proofErr w:type="spellStart"/>
      <w:r>
        <w:t>meaurement</w:t>
      </w:r>
      <w:proofErr w:type="spellEnd"/>
    </w:p>
    <w:p w14:paraId="659F1E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FEE6" w14:textId="357CE6DD" w:rsidR="008E600A" w:rsidRDefault="008E600A" w:rsidP="008E600A">
      <w:pPr>
        <w:pStyle w:val="Heading3"/>
      </w:pPr>
      <w:bookmarkStart w:id="117" w:name="_Toc95793027"/>
      <w:r>
        <w:t>10.22</w:t>
      </w:r>
      <w:r>
        <w:tab/>
        <w:t>Multi-Radio Dual-Connectivity enhancements</w:t>
      </w:r>
      <w:bookmarkEnd w:id="117"/>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7777777" w:rsidR="000A0F1D" w:rsidRDefault="000A0F1D" w:rsidP="000A0F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 xml:space="preserve">Topic #1: Efficient activation/de-activation mechanism for </w:t>
      </w:r>
      <w:proofErr w:type="spellStart"/>
      <w:r w:rsidRPr="0038401B">
        <w:rPr>
          <w:bCs/>
        </w:rPr>
        <w:t>SCells</w:t>
      </w:r>
      <w:proofErr w:type="spellEnd"/>
      <w:r w:rsidRPr="0038401B">
        <w:rPr>
          <w:bCs/>
        </w:rPr>
        <w:t xml:space="preserve">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t xml:space="preserve">Sub-topic 2-4: RLM/BFD/BFR/Beam management on deactivated </w:t>
      </w:r>
      <w:proofErr w:type="spellStart"/>
      <w:r w:rsidRPr="00E46BDC">
        <w:rPr>
          <w:bCs/>
        </w:rPr>
        <w:t>PSCell</w:t>
      </w:r>
      <w:proofErr w:type="spellEnd"/>
    </w:p>
    <w:p w14:paraId="0F0EF5F6" w14:textId="77777777" w:rsidR="00E46BDC" w:rsidRPr="00E46BDC" w:rsidRDefault="00E46BDC" w:rsidP="00E46BDC">
      <w:pPr>
        <w:pStyle w:val="ListParagraph"/>
        <w:numPr>
          <w:ilvl w:val="1"/>
          <w:numId w:val="10"/>
        </w:numPr>
        <w:spacing w:line="252" w:lineRule="auto"/>
        <w:rPr>
          <w:bCs/>
        </w:rPr>
      </w:pPr>
      <w:r w:rsidRPr="00E46BDC">
        <w:rPr>
          <w:bCs/>
        </w:rPr>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 xml:space="preserve">Topic #3: Conditional </w:t>
      </w:r>
      <w:proofErr w:type="spellStart"/>
      <w:r w:rsidRPr="00E46BDC">
        <w:rPr>
          <w:bCs/>
        </w:rPr>
        <w:t>PSCell</w:t>
      </w:r>
      <w:proofErr w:type="spellEnd"/>
      <w:r w:rsidRPr="00E46BDC">
        <w:rPr>
          <w:bCs/>
        </w:rPr>
        <w:t xml:space="preserve">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bCs/>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w:t>
      </w:r>
      <w:proofErr w:type="spellStart"/>
      <w:r w:rsidRPr="00914DE8">
        <w:rPr>
          <w:u w:val="single"/>
        </w:rPr>
        <w:t>Tprocessing</w:t>
      </w:r>
      <w:proofErr w:type="spellEnd"/>
      <w:r w:rsidRPr="00914DE8">
        <w:rPr>
          <w:u w:val="single"/>
        </w:rPr>
        <w:t xml:space="preserve">) in </w:t>
      </w:r>
      <w:proofErr w:type="spellStart"/>
      <w:r w:rsidRPr="00914DE8">
        <w:rPr>
          <w:u w:val="single"/>
        </w:rPr>
        <w:t>PSCell</w:t>
      </w:r>
      <w:proofErr w:type="spellEnd"/>
      <w:r w:rsidRPr="00914DE8">
        <w:rPr>
          <w:u w:val="single"/>
        </w:rPr>
        <w:t xml:space="preserve">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overflowPunct w:val="0"/>
        <w:autoSpaceDE w:val="0"/>
        <w:autoSpaceDN w:val="0"/>
        <w:adjustRightInd w:val="0"/>
        <w:ind w:hanging="357"/>
        <w:textAlignment w:val="baseline"/>
      </w:pPr>
      <w:r w:rsidRPr="0016390C">
        <w:t>Option 1 (</w:t>
      </w:r>
      <w:r>
        <w:t>Apple, vivo</w:t>
      </w:r>
      <w:r w:rsidRPr="0016390C">
        <w:t xml:space="preserve">): </w:t>
      </w:r>
      <w:r w:rsidRPr="00173933">
        <w:t xml:space="preserve">If any </w:t>
      </w:r>
      <w:proofErr w:type="spellStart"/>
      <w:r w:rsidRPr="00173933">
        <w:t>PSCell</w:t>
      </w:r>
      <w:proofErr w:type="spellEnd"/>
      <w:r w:rsidRPr="00173933">
        <w:t xml:space="preserve"> parameter is modified, </w:t>
      </w:r>
    </w:p>
    <w:p w14:paraId="0E3095A5"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20ms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FR1 in EN-DC. </w:t>
      </w:r>
    </w:p>
    <w:p w14:paraId="78E99A07"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40 </w:t>
      </w:r>
      <w:proofErr w:type="spellStart"/>
      <w:r w:rsidRPr="00173933">
        <w:rPr>
          <w:rFonts w:eastAsiaTheme="minorEastAsia"/>
          <w:color w:val="000000" w:themeColor="text1"/>
        </w:rPr>
        <w:t>ms</w:t>
      </w:r>
      <w:proofErr w:type="spellEnd"/>
      <w:r w:rsidRPr="00173933">
        <w:rPr>
          <w:rFonts w:eastAsiaTheme="minorEastAsia"/>
          <w:color w:val="000000" w:themeColor="text1"/>
        </w:rPr>
        <w:t xml:space="preserve"> if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lastRenderedPageBreak/>
        <w:t xml:space="preserve">Option </w:t>
      </w:r>
      <w:r w:rsidRPr="008673D9">
        <w:rPr>
          <w:b/>
        </w:rPr>
        <w:t>1a</w:t>
      </w:r>
      <w:r w:rsidRPr="008673D9">
        <w:t xml:space="preserve"> (Apple): </w:t>
      </w:r>
      <w:proofErr w:type="spellStart"/>
      <w:r w:rsidRPr="008673D9">
        <w:t>Tprocessing</w:t>
      </w:r>
      <w:proofErr w:type="spellEnd"/>
      <w:r w:rsidRPr="008673D9">
        <w:t xml:space="preserve">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w:t>
      </w:r>
      <w:proofErr w:type="spellStart"/>
      <w:r w:rsidRPr="008673D9">
        <w:t>Tprocessing</w:t>
      </w:r>
      <w:proofErr w:type="spellEnd"/>
      <w:r w:rsidRPr="008673D9">
        <w:t xml:space="preserve"> =1ms</w:t>
      </w:r>
    </w:p>
    <w:p w14:paraId="4BD77123" w14:textId="77777777" w:rsidR="002728F5" w:rsidRPr="00FA16AA" w:rsidRDefault="002728F5" w:rsidP="00A3729D">
      <w:pPr>
        <w:pStyle w:val="ListParagraph"/>
        <w:numPr>
          <w:ilvl w:val="1"/>
          <w:numId w:val="10"/>
        </w:numPr>
        <w:overflowPunct w:val="0"/>
        <w:autoSpaceDE w:val="0"/>
        <w:autoSpaceDN w:val="0"/>
        <w:adjustRightInd w:val="0"/>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 xml:space="preserve">For the case that </w:t>
      </w:r>
      <w:proofErr w:type="spellStart"/>
      <w:r w:rsidRPr="00FA16AA">
        <w:rPr>
          <w:rFonts w:eastAsia="Times New Roman"/>
        </w:rPr>
        <w:t>PSCell</w:t>
      </w:r>
      <w:proofErr w:type="spellEnd"/>
      <w:r w:rsidRPr="00FA16AA">
        <w:rPr>
          <w:rFonts w:eastAsia="Times New Roman"/>
        </w:rPr>
        <w:t xml:space="preserve"> change and </w:t>
      </w:r>
      <w:proofErr w:type="spellStart"/>
      <w:r w:rsidRPr="00FA16AA">
        <w:rPr>
          <w:rFonts w:eastAsia="Times New Roman"/>
        </w:rPr>
        <w:t>PSCell</w:t>
      </w:r>
      <w:proofErr w:type="spellEnd"/>
      <w:r w:rsidRPr="00FA16AA">
        <w:rPr>
          <w:rFonts w:eastAsia="Times New Roman"/>
        </w:rPr>
        <w:t xml:space="preserve">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proofErr w:type="spellStart"/>
      <w:r w:rsidRPr="00EF1BE1">
        <w:t>T</w:t>
      </w:r>
      <w:r w:rsidRPr="00EF1BE1">
        <w:rPr>
          <w:vertAlign w:val="subscript"/>
        </w:rPr>
        <w:t>processing</w:t>
      </w:r>
      <w:proofErr w:type="spellEnd"/>
      <w:r w:rsidRPr="00EF1BE1">
        <w:t xml:space="preserve"> = 20 </w:t>
      </w:r>
      <w:proofErr w:type="spellStart"/>
      <w:r w:rsidRPr="00EF1BE1">
        <w:t>ms</w:t>
      </w:r>
      <w:proofErr w:type="spellEnd"/>
      <w:r w:rsidRPr="00EF1BE1">
        <w:t xml:space="preserve"> when source and target cells are in the same FR,</w:t>
      </w:r>
    </w:p>
    <w:p w14:paraId="6B6FD72B" w14:textId="74B0BF49" w:rsidR="002728F5" w:rsidRDefault="002728F5" w:rsidP="00A3729D">
      <w:pPr>
        <w:pStyle w:val="B1"/>
        <w:numPr>
          <w:ilvl w:val="3"/>
          <w:numId w:val="10"/>
        </w:numPr>
        <w:spacing w:after="120"/>
        <w:ind w:hanging="357"/>
      </w:pPr>
      <w:proofErr w:type="spellStart"/>
      <w:r w:rsidRPr="00EF1BE1">
        <w:t>T</w:t>
      </w:r>
      <w:r w:rsidRPr="00EF1BE1">
        <w:rPr>
          <w:vertAlign w:val="subscript"/>
        </w:rPr>
        <w:t>processing</w:t>
      </w:r>
      <w:proofErr w:type="spellEnd"/>
      <w:r w:rsidRPr="00EF1BE1">
        <w:t xml:space="preserve"> = 40 </w:t>
      </w:r>
      <w:proofErr w:type="spellStart"/>
      <w:r w:rsidRPr="00EF1BE1">
        <w:t>ms</w:t>
      </w:r>
      <w:proofErr w:type="spellEnd"/>
      <w:r w:rsidRPr="00EF1BE1">
        <w:t xml:space="preserve"> when source and target cells are in different </w:t>
      </w:r>
      <w:proofErr w:type="spellStart"/>
      <w:r w:rsidRPr="00EF1BE1">
        <w:t>FRs.</w:t>
      </w:r>
      <w:proofErr w:type="spellEnd"/>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18" w:name="_Hlk95402620"/>
      <w:proofErr w:type="spellStart"/>
      <w:r w:rsidRPr="00261D50">
        <w:rPr>
          <w:lang w:eastAsia="x-none"/>
        </w:rPr>
        <w:t>PSCell</w:t>
      </w:r>
      <w:proofErr w:type="spellEnd"/>
      <w:r w:rsidRPr="00261D50">
        <w:rPr>
          <w:lang w:eastAsia="x-none"/>
        </w:rPr>
        <w:t xml:space="preserve"> activation</w:t>
      </w:r>
      <w:bookmarkEnd w:id="118"/>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overflowPunct w:val="0"/>
        <w:autoSpaceDE w:val="0"/>
        <w:autoSpaceDN w:val="0"/>
        <w:adjustRightInd w:val="0"/>
        <w:ind w:hanging="357"/>
        <w:textAlignment w:val="baseline"/>
      </w:pPr>
      <w:r>
        <w:t xml:space="preserve">Option 3 (QC): </w:t>
      </w:r>
      <w:r>
        <w:rPr>
          <w:rFonts w:eastAsia="Times New Roman"/>
        </w:rPr>
        <w:t>UE processing time (</w:t>
      </w:r>
      <w:proofErr w:type="spellStart"/>
      <w:r>
        <w:rPr>
          <w:rFonts w:eastAsia="Times New Roman"/>
        </w:rPr>
        <w:t>Tprocessing</w:t>
      </w:r>
      <w:proofErr w:type="spellEnd"/>
      <w:r>
        <w:rPr>
          <w:rFonts w:eastAsia="Times New Roman"/>
        </w:rPr>
        <w:t xml:space="preserve">) in </w:t>
      </w:r>
      <w:proofErr w:type="spellStart"/>
      <w:r>
        <w:rPr>
          <w:rFonts w:eastAsia="Times New Roman"/>
        </w:rPr>
        <w:t>PSCell</w:t>
      </w:r>
      <w:proofErr w:type="spellEnd"/>
      <w:r>
        <w:rPr>
          <w:rFonts w:eastAsia="Times New Roman"/>
        </w:rPr>
        <w:t xml:space="preserve"> activation delay is</w:t>
      </w:r>
    </w:p>
    <w:p w14:paraId="789083A5"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lang w:eastAsia="ko-KR"/>
        </w:rPr>
      </w:pPr>
      <w:proofErr w:type="spellStart"/>
      <w:r>
        <w:rPr>
          <w:rFonts w:eastAsia="Times New Roman"/>
        </w:rPr>
        <w:t>Tprocessing</w:t>
      </w:r>
      <w:proofErr w:type="spellEnd"/>
      <w:r>
        <w:rPr>
          <w:rFonts w:eastAsia="Times New Roman"/>
        </w:rPr>
        <w:t xml:space="preserve"> = 10ms NR </w:t>
      </w:r>
      <w:proofErr w:type="spellStart"/>
      <w:r>
        <w:rPr>
          <w:rFonts w:eastAsia="Times New Roman"/>
        </w:rPr>
        <w:t>PSCell</w:t>
      </w:r>
      <w:proofErr w:type="spellEnd"/>
      <w:r>
        <w:rPr>
          <w:rFonts w:eastAsia="Times New Roman"/>
        </w:rPr>
        <w:t xml:space="preserve"> is in FR1 in EN-DC</w:t>
      </w:r>
    </w:p>
    <w:p w14:paraId="5B17430E"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proofErr w:type="spellStart"/>
      <w:r>
        <w:rPr>
          <w:rFonts w:eastAsia="Times New Roman"/>
        </w:rPr>
        <w:t>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if NR </w:t>
      </w:r>
      <w:proofErr w:type="spellStart"/>
      <w:r>
        <w:rPr>
          <w:rFonts w:eastAsia="Times New Roman"/>
        </w:rPr>
        <w:t>PSCell</w:t>
      </w:r>
      <w:proofErr w:type="spellEnd"/>
      <w:r>
        <w:rPr>
          <w:rFonts w:eastAsia="Times New Roman"/>
        </w:rPr>
        <w:t xml:space="preserve"> is in FR2 in EN-DC or NR-DC</w:t>
      </w:r>
    </w:p>
    <w:p w14:paraId="26746281" w14:textId="77777777" w:rsidR="002728F5" w:rsidRPr="007771D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 xml:space="preserve">If any </w:t>
      </w:r>
      <w:proofErr w:type="spellStart"/>
      <w:r>
        <w:rPr>
          <w:rFonts w:eastAsia="Times New Roman"/>
        </w:rPr>
        <w:t>PSCell</w:t>
      </w:r>
      <w:proofErr w:type="spellEnd"/>
      <w:r>
        <w:rPr>
          <w:rFonts w:eastAsia="Times New Roman"/>
        </w:rPr>
        <w:t xml:space="preserve"> parameter is modified, </w:t>
      </w:r>
      <w:proofErr w:type="spellStart"/>
      <w:r>
        <w:rPr>
          <w:rFonts w:eastAsia="Times New Roman"/>
        </w:rPr>
        <w:t>Tprocessing</w:t>
      </w:r>
      <w:proofErr w:type="spellEnd"/>
      <w:r>
        <w:rPr>
          <w:rFonts w:eastAsia="Times New Roman"/>
        </w:rPr>
        <w:t xml:space="preserve"> shall not be less than 20ms.</w:t>
      </w:r>
    </w:p>
    <w:p w14:paraId="59F3B059" w14:textId="77777777" w:rsidR="002728F5" w:rsidRPr="004B6014" w:rsidRDefault="002728F5" w:rsidP="00A3729D">
      <w:pPr>
        <w:pStyle w:val="ListParagraph"/>
        <w:numPr>
          <w:ilvl w:val="1"/>
          <w:numId w:val="10"/>
        </w:numPr>
        <w:overflowPunct w:val="0"/>
        <w:autoSpaceDE w:val="0"/>
        <w:autoSpaceDN w:val="0"/>
        <w:adjustRightInd w:val="0"/>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proofErr w:type="spellStart"/>
      <w:r w:rsidRPr="0016390C">
        <w:t>Tprocessing</w:t>
      </w:r>
      <w:proofErr w:type="spellEnd"/>
      <w:r w:rsidRPr="0016390C">
        <w:t xml:space="preserve"> = 20ms NR </w:t>
      </w:r>
      <w:proofErr w:type="spellStart"/>
      <w:r w:rsidRPr="0016390C">
        <w:t>PSCell</w:t>
      </w:r>
      <w:proofErr w:type="spellEnd"/>
      <w:r w:rsidRPr="0016390C">
        <w:t xml:space="preserve"> is in FR1 in EN-DC. </w:t>
      </w:r>
    </w:p>
    <w:p w14:paraId="345197BD"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proofErr w:type="spellStart"/>
      <w:r w:rsidRPr="0016390C">
        <w:t>Tprocessing</w:t>
      </w:r>
      <w:proofErr w:type="spellEnd"/>
      <w:r w:rsidRPr="0016390C">
        <w:t xml:space="preserve"> = 40 </w:t>
      </w:r>
      <w:proofErr w:type="spellStart"/>
      <w:r w:rsidRPr="0016390C">
        <w:t>ms</w:t>
      </w:r>
      <w:proofErr w:type="spellEnd"/>
      <w:r w:rsidRPr="0016390C">
        <w:t xml:space="preserve"> if NR </w:t>
      </w:r>
      <w:proofErr w:type="spellStart"/>
      <w:r w:rsidRPr="0016390C">
        <w:t>PSCell</w:t>
      </w:r>
      <w:proofErr w:type="spellEnd"/>
      <w:r w:rsidRPr="0016390C">
        <w:t xml:space="preserve"> is in FR2 in EN-DC or NR-DC</w:t>
      </w:r>
    </w:p>
    <w:p w14:paraId="3936F538" w14:textId="77777777" w:rsidR="002728F5" w:rsidRPr="00E72A7E" w:rsidRDefault="002728F5" w:rsidP="00A3729D">
      <w:pPr>
        <w:pStyle w:val="ListParagraph"/>
        <w:numPr>
          <w:ilvl w:val="1"/>
          <w:numId w:val="10"/>
        </w:numPr>
        <w:overflowPunct w:val="0"/>
        <w:autoSpaceDE w:val="0"/>
        <w:autoSpaceDN w:val="0"/>
        <w:adjustRightInd w:val="0"/>
        <w:ind w:hanging="357"/>
        <w:textAlignment w:val="baseline"/>
      </w:pPr>
      <w:r w:rsidRPr="00151BDA">
        <w:t xml:space="preserve">Option </w:t>
      </w:r>
      <w:r>
        <w:t>5</w:t>
      </w:r>
      <w:r w:rsidRPr="00151BDA">
        <w:t xml:space="preserve"> (Huawei): </w:t>
      </w:r>
      <w:proofErr w:type="spellStart"/>
      <w:r w:rsidRPr="00151BDA">
        <w:t>Tprocessing</w:t>
      </w:r>
      <w:proofErr w:type="spellEnd"/>
      <w:r w:rsidRPr="00151BDA">
        <w:t xml:space="preserve"> = 10ms</w:t>
      </w:r>
    </w:p>
    <w:p w14:paraId="0C6A2ABB" w14:textId="77777777" w:rsidR="002728F5" w:rsidRPr="00151BDA" w:rsidRDefault="002728F5" w:rsidP="00A3729D">
      <w:pPr>
        <w:pStyle w:val="ListParagraph"/>
        <w:numPr>
          <w:ilvl w:val="1"/>
          <w:numId w:val="10"/>
        </w:numPr>
        <w:overflowPunct w:val="0"/>
        <w:autoSpaceDE w:val="0"/>
        <w:autoSpaceDN w:val="0"/>
        <w:adjustRightInd w:val="0"/>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 xml:space="preserve">If the </w:t>
      </w:r>
      <w:proofErr w:type="spellStart"/>
      <w:r>
        <w:rPr>
          <w:iCs/>
        </w:rPr>
        <w:t>PSCell</w:t>
      </w:r>
      <w:proofErr w:type="spellEnd"/>
      <w:r>
        <w:rPr>
          <w:iCs/>
        </w:rPr>
        <w:t xml:space="preserve"> is activated from deactivated state, </w:t>
      </w:r>
      <w:proofErr w:type="spellStart"/>
      <w:r>
        <w:rPr>
          <w:iCs/>
        </w:rPr>
        <w:t>T</w:t>
      </w:r>
      <w:r w:rsidRPr="00E72A7E">
        <w:rPr>
          <w:iCs/>
        </w:rPr>
        <w:t>processing</w:t>
      </w:r>
      <w:proofErr w:type="spellEnd"/>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proofErr w:type="spellStart"/>
      <w:r>
        <w:t>PSCell</w:t>
      </w:r>
      <w:proofErr w:type="spellEnd"/>
      <w:r>
        <w:t xml:space="preserve">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w:t>
      </w:r>
      <w:proofErr w:type="spellStart"/>
      <w:r>
        <w:t>T</w:t>
      </w:r>
      <w:r>
        <w:rPr>
          <w:vertAlign w:val="subscript"/>
        </w:rPr>
        <w:t>RF_warmup</w:t>
      </w:r>
      <w:proofErr w:type="spellEnd"/>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w:t>
      </w:r>
      <w:r>
        <w:rPr>
          <w:lang w:eastAsia="ja-JP"/>
        </w:rPr>
        <w:t>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w:t>
      </w:r>
      <w:proofErr w:type="spellStart"/>
      <w:r>
        <w:rPr>
          <w:lang w:eastAsia="ja-JP"/>
        </w:rPr>
        <w:t>PSCell</w:t>
      </w:r>
      <w:proofErr w:type="spellEnd"/>
      <w:r>
        <w:rPr>
          <w:lang w:eastAsia="ja-JP"/>
        </w:rPr>
        <w:t xml:space="preserve"> change and </w:t>
      </w:r>
      <w:proofErr w:type="spellStart"/>
      <w:r>
        <w:rPr>
          <w:lang w:eastAsia="ja-JP"/>
        </w:rPr>
        <w:t>PSCell</w:t>
      </w:r>
      <w:proofErr w:type="spellEnd"/>
      <w:r>
        <w:rPr>
          <w:lang w:eastAsia="ja-JP"/>
        </w:rPr>
        <w:t xml:space="preserve">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W</w:t>
      </w:r>
      <w:r>
        <w:rPr>
          <w:lang w:eastAsia="ja-JP"/>
        </w:rPr>
        <w:t xml:space="preserve">hen </w:t>
      </w:r>
      <w:proofErr w:type="spellStart"/>
      <w:r>
        <w:rPr>
          <w:lang w:eastAsia="ja-JP"/>
        </w:rPr>
        <w:t>PSCell</w:t>
      </w:r>
      <w:proofErr w:type="spellEnd"/>
      <w:r>
        <w:rPr>
          <w:lang w:eastAsia="ja-JP"/>
        </w:rPr>
        <w:t xml:space="preserve"> is activated from deactivated state, </w:t>
      </w:r>
      <w:proofErr w:type="spellStart"/>
      <w:r>
        <w:rPr>
          <w:lang w:eastAsia="ja-JP"/>
        </w:rPr>
        <w:t>Tprocessing</w:t>
      </w:r>
      <w:proofErr w:type="spellEnd"/>
      <w:r>
        <w:rPr>
          <w:lang w:eastAsia="ja-JP"/>
        </w:rPr>
        <w:t xml:space="preserve">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 xml:space="preserve">We do not see difference between SCG activation and </w:t>
      </w:r>
      <w:proofErr w:type="spellStart"/>
      <w:r w:rsidR="001D41EC">
        <w:rPr>
          <w:lang w:eastAsia="ja-JP"/>
        </w:rPr>
        <w:t>PSCell</w:t>
      </w:r>
      <w:proofErr w:type="spellEnd"/>
      <w:r w:rsidR="001D41EC">
        <w:rPr>
          <w:lang w:eastAsia="ja-JP"/>
        </w:rPr>
        <w:t xml:space="preserve"> activation. Why do we need extra </w:t>
      </w:r>
      <w:proofErr w:type="spellStart"/>
      <w:r w:rsidR="001D41EC">
        <w:rPr>
          <w:lang w:eastAsia="ja-JP"/>
        </w:rPr>
        <w:t>Tprocessing</w:t>
      </w:r>
      <w:proofErr w:type="spellEnd"/>
      <w:r w:rsidR="001D41EC">
        <w:rPr>
          <w:lang w:eastAsia="ja-JP"/>
        </w:rPr>
        <w:t>?</w:t>
      </w:r>
    </w:p>
    <w:p w14:paraId="19E41824" w14:textId="20BCCECD" w:rsidR="00D14434" w:rsidRDefault="00D14434" w:rsidP="00D14434">
      <w:pPr>
        <w:pStyle w:val="ListParagraph"/>
        <w:numPr>
          <w:ilvl w:val="2"/>
          <w:numId w:val="10"/>
        </w:numPr>
        <w:spacing w:line="252" w:lineRule="auto"/>
        <w:rPr>
          <w:lang w:eastAsia="ja-JP"/>
        </w:rPr>
      </w:pPr>
      <w:r>
        <w:rPr>
          <w:lang w:eastAsia="ja-JP"/>
        </w:rPr>
        <w:t xml:space="preserve">MTK: </w:t>
      </w:r>
      <w:r>
        <w:rPr>
          <w:lang w:eastAsia="ja-JP"/>
        </w:rPr>
        <w:t>The difference is whether RRC or MAC CE activation is used.</w:t>
      </w:r>
      <w:r w:rsidR="00C6662A">
        <w:rPr>
          <w:lang w:eastAsia="ja-JP"/>
        </w:rPr>
        <w:t xml:space="preserve"> </w:t>
      </w:r>
      <w:proofErr w:type="spellStart"/>
      <w:r w:rsidR="00C6662A">
        <w:rPr>
          <w:lang w:eastAsia="ja-JP"/>
        </w:rPr>
        <w:t>Tprocessing</w:t>
      </w:r>
      <w:proofErr w:type="spellEnd"/>
      <w:r w:rsidR="00C6662A">
        <w:rPr>
          <w:lang w:eastAsia="ja-JP"/>
        </w:rPr>
        <w:t xml:space="preserve">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Suggest to follow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w:t>
      </w:r>
      <w:proofErr w:type="spellStart"/>
      <w:r>
        <w:rPr>
          <w:lang w:eastAsia="ja-JP"/>
        </w:rPr>
        <w:t>Tprocessing</w:t>
      </w:r>
      <w:proofErr w:type="spellEnd"/>
      <w:r>
        <w:rPr>
          <w:lang w:eastAsia="ja-JP"/>
        </w:rPr>
        <w:t xml:space="preserve">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w:t>
      </w:r>
      <w:proofErr w:type="spellStart"/>
      <w:r w:rsidR="00D75BC0">
        <w:rPr>
          <w:lang w:eastAsia="ja-JP"/>
        </w:rPr>
        <w:t>Tprocessing</w:t>
      </w:r>
      <w:proofErr w:type="spellEnd"/>
      <w:r w:rsidR="00D75BC0">
        <w:rPr>
          <w:lang w:eastAsia="ja-JP"/>
        </w:rPr>
        <w:t xml:space="preserve"> &gt; 1</w:t>
      </w:r>
      <w:r w:rsidR="00D75BC0">
        <w:rPr>
          <w:lang w:eastAsia="ja-JP"/>
        </w:rPr>
        <w:t>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w:t>
      </w:r>
      <w:proofErr w:type="spellStart"/>
      <w:r w:rsidR="00C11E96">
        <w:rPr>
          <w:lang w:eastAsia="ja-JP"/>
        </w:rPr>
        <w:t>PSCell</w:t>
      </w:r>
      <w:proofErr w:type="spellEnd"/>
      <w:r w:rsidR="00C11E96">
        <w:rPr>
          <w:lang w:eastAsia="ja-JP"/>
        </w:rPr>
        <w:t xml:space="preserve">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configured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 xml:space="preserve">Huawei: </w:t>
      </w:r>
      <w:r>
        <w:rPr>
          <w:lang w:eastAsia="ja-JP"/>
        </w:rPr>
        <w:t>Need to consider RF warm up and also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lastRenderedPageBreak/>
        <w:t xml:space="preserve">Apple: </w:t>
      </w:r>
      <w:r>
        <w:rPr>
          <w:lang w:eastAsia="ja-JP"/>
        </w:rPr>
        <w:t xml:space="preserve">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proofErr w:type="spellStart"/>
      <w:r w:rsidR="00031E61">
        <w:rPr>
          <w:lang w:eastAsia="ja-JP"/>
        </w:rPr>
        <w:t>PSCell</w:t>
      </w:r>
      <w:proofErr w:type="spellEnd"/>
      <w:r w:rsidR="00031E61">
        <w:rPr>
          <w:lang w:eastAsia="ja-JP"/>
        </w:rPr>
        <w:t xml:space="preserve"> activation </w:t>
      </w:r>
      <w:r w:rsidR="00773548">
        <w:rPr>
          <w:lang w:eastAsia="ja-JP"/>
        </w:rPr>
        <w:t xml:space="preserve">is very different from </w:t>
      </w:r>
      <w:proofErr w:type="spellStart"/>
      <w:r w:rsidR="00773548">
        <w:rPr>
          <w:lang w:eastAsia="ja-JP"/>
        </w:rPr>
        <w:t>PSCell</w:t>
      </w:r>
      <w:proofErr w:type="spellEnd"/>
      <w:r w:rsidR="00773548">
        <w:rPr>
          <w:lang w:eastAsia="ja-JP"/>
        </w:rPr>
        <w:t xml:space="preserve">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w:t>
      </w:r>
      <w:r w:rsidRPr="00CA2066">
        <w:rPr>
          <w:highlight w:val="green"/>
          <w:lang w:eastAsia="ja-JP"/>
        </w:rPr>
        <w:t>20</w:t>
      </w:r>
      <w:r w:rsidRPr="00CA2066">
        <w:rPr>
          <w:highlight w:val="green"/>
          <w:lang w:eastAsia="ja-JP"/>
        </w:rPr>
        <w:t>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r w:rsidRPr="00CA2066">
        <w:rPr>
          <w:highlight w:val="green"/>
          <w:lang w:eastAsia="ja-JP"/>
        </w:rPr>
        <w:t>].</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 xml:space="preserve">Issue 2-2-3: whether </w:t>
      </w:r>
      <w:proofErr w:type="spellStart"/>
      <w:r w:rsidRPr="00914DE8">
        <w:rPr>
          <w:u w:val="single"/>
        </w:rPr>
        <w:t>Tsearch</w:t>
      </w:r>
      <w:proofErr w:type="spellEnd"/>
      <w:r w:rsidRPr="00914DE8">
        <w:rPr>
          <w:u w:val="single"/>
        </w:rPr>
        <w:t xml:space="preserve"> is needed for RACH-less based </w:t>
      </w:r>
      <w:proofErr w:type="spellStart"/>
      <w:r w:rsidRPr="00914DE8">
        <w:rPr>
          <w:u w:val="single"/>
        </w:rPr>
        <w:t>PSCell</w:t>
      </w:r>
      <w:proofErr w:type="spellEnd"/>
      <w:r w:rsidRPr="00914DE8">
        <w:rPr>
          <w:u w:val="single"/>
        </w:rPr>
        <w:t xml:space="preserve"> activation delay</w:t>
      </w:r>
    </w:p>
    <w:p w14:paraId="115F5803" w14:textId="77777777" w:rsidR="00583808" w:rsidRDefault="00583808" w:rsidP="00583808">
      <w:pPr>
        <w:pStyle w:val="ListParagraph"/>
        <w:numPr>
          <w:ilvl w:val="0"/>
          <w:numId w:val="10"/>
        </w:numPr>
        <w:spacing w:line="252" w:lineRule="auto"/>
        <w:ind w:left="644"/>
        <w:rPr>
          <w:bCs/>
        </w:rPr>
      </w:pPr>
      <w:r>
        <w:rPr>
          <w:bCs/>
        </w:rPr>
        <w:t>Moderator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w:t>
      </w:r>
      <w:proofErr w:type="spellStart"/>
      <w:r w:rsidRPr="00583808">
        <w:t>PSCell</w:t>
      </w:r>
      <w:proofErr w:type="spellEnd"/>
      <w:r w:rsidRPr="00583808">
        <w:t xml:space="preserve"> activation delay is defined as </w:t>
      </w:r>
    </w:p>
    <w:p w14:paraId="353B8ADF" w14:textId="4DF48E9B" w:rsidR="00583808" w:rsidRPr="00583808" w:rsidRDefault="00583808" w:rsidP="00583808">
      <w:pPr>
        <w:pStyle w:val="ListParagraph"/>
        <w:numPr>
          <w:ilvl w:val="2"/>
          <w:numId w:val="10"/>
        </w:numPr>
        <w:spacing w:line="252" w:lineRule="auto"/>
        <w:rPr>
          <w:bCs/>
        </w:rPr>
      </w:pPr>
      <w:proofErr w:type="spellStart"/>
      <w:r w:rsidRPr="00583808">
        <w:t>T</w:t>
      </w:r>
      <w:r w:rsidRPr="00583808">
        <w:rPr>
          <w:vertAlign w:val="subscript"/>
        </w:rPr>
        <w:t>config_PSCell</w:t>
      </w:r>
      <w:proofErr w:type="spellEnd"/>
      <w:r w:rsidRPr="00583808">
        <w:t xml:space="preserve"> = </w:t>
      </w:r>
      <w:proofErr w:type="spellStart"/>
      <w:r w:rsidRPr="00583808">
        <w:t>T</w:t>
      </w:r>
      <w:r w:rsidRPr="00583808">
        <w:rPr>
          <w:vertAlign w:val="subscript"/>
        </w:rPr>
        <w:t>RRC_delay</w:t>
      </w:r>
      <w:proofErr w:type="spellEnd"/>
      <w:r w:rsidRPr="00583808">
        <w:t xml:space="preserve"> + </w:t>
      </w:r>
      <w:proofErr w:type="spellStart"/>
      <w:r w:rsidRPr="00583808">
        <w:t>T</w:t>
      </w:r>
      <w:r w:rsidRPr="00583808">
        <w:rPr>
          <w:vertAlign w:val="subscript"/>
        </w:rPr>
        <w:t>processing</w:t>
      </w:r>
      <w:proofErr w:type="spellEnd"/>
      <w:r w:rsidRPr="00583808">
        <w:t xml:space="preserve"> + </w:t>
      </w:r>
      <w:r w:rsidRPr="00583808">
        <w:rPr>
          <w:highlight w:val="yellow"/>
        </w:rPr>
        <w:t>[</w:t>
      </w:r>
      <w:proofErr w:type="spellStart"/>
      <w:r w:rsidRPr="00583808">
        <w:rPr>
          <w:highlight w:val="yellow"/>
        </w:rPr>
        <w:t>T</w:t>
      </w:r>
      <w:r w:rsidRPr="00583808">
        <w:rPr>
          <w:highlight w:val="yellow"/>
          <w:vertAlign w:val="subscript"/>
        </w:rPr>
        <w:t>search</w:t>
      </w:r>
      <w:proofErr w:type="spellEnd"/>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w:t>
      </w:r>
      <w:proofErr w:type="spellStart"/>
      <w:r w:rsidRPr="00583808">
        <w:t>ms</w:t>
      </w:r>
      <w:proofErr w:type="spellEnd"/>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overflowPunct w:val="0"/>
        <w:autoSpaceDE w:val="0"/>
        <w:autoSpaceDN w:val="0"/>
        <w:adjustRightInd w:val="0"/>
        <w:textAlignment w:val="baseline"/>
        <w:rPr>
          <w:lang w:eastAsia="x-none"/>
        </w:rPr>
      </w:pPr>
      <w:r w:rsidRPr="00A26E55">
        <w:t>Option 1</w:t>
      </w:r>
      <w:r>
        <w:t xml:space="preserve"> (Apple, OPPO, Huawei</w:t>
      </w:r>
      <w:r w:rsidR="00E53244">
        <w:t>, QC</w:t>
      </w:r>
      <w:r>
        <w:t>)</w:t>
      </w:r>
      <w:r w:rsidRPr="00A26E55">
        <w:t xml:space="preserve">: </w:t>
      </w:r>
      <w:proofErr w:type="spellStart"/>
      <w:r>
        <w:t>Tsearch</w:t>
      </w:r>
      <w:proofErr w:type="spellEnd"/>
      <w:r>
        <w:t xml:space="preserve"> is needed</w:t>
      </w:r>
      <w:r w:rsidRPr="003252F7">
        <w:t xml:space="preserve"> </w:t>
      </w:r>
      <w:r>
        <w:t>in</w:t>
      </w:r>
      <w:r w:rsidRPr="003252F7">
        <w:t xml:space="preserve"> RACH-less based </w:t>
      </w:r>
      <w:proofErr w:type="spellStart"/>
      <w:r w:rsidRPr="003252F7">
        <w:t>PSCell</w:t>
      </w:r>
      <w:proofErr w:type="spellEnd"/>
      <w:r w:rsidRPr="003252F7">
        <w:t xml:space="preserve"> activation delay</w:t>
      </w:r>
    </w:p>
    <w:p w14:paraId="6960FE65" w14:textId="77777777" w:rsidR="0039373E" w:rsidRPr="000A3E8D" w:rsidRDefault="0039373E" w:rsidP="0039373E">
      <w:pPr>
        <w:pStyle w:val="ListParagraph"/>
        <w:numPr>
          <w:ilvl w:val="1"/>
          <w:numId w:val="10"/>
        </w:numPr>
        <w:overflowPunct w:val="0"/>
        <w:autoSpaceDE w:val="0"/>
        <w:autoSpaceDN w:val="0"/>
        <w:adjustRightInd w:val="0"/>
        <w:textAlignment w:val="baseline"/>
        <w:rPr>
          <w:rFonts w:cstheme="minorHAnsi"/>
          <w:szCs w:val="21"/>
        </w:rPr>
      </w:pPr>
      <w:r w:rsidRPr="00A26E55">
        <w:t xml:space="preserve">Option </w:t>
      </w:r>
      <w:r>
        <w:t>2 (MTK, vivo)</w:t>
      </w:r>
      <w:r w:rsidRPr="00A26E55">
        <w:t xml:space="preserve">: </w:t>
      </w:r>
      <w:proofErr w:type="spellStart"/>
      <w:r w:rsidRPr="003252F7">
        <w:rPr>
          <w:rFonts w:cstheme="minorHAnsi"/>
          <w:szCs w:val="21"/>
        </w:rPr>
        <w:t>T</w:t>
      </w:r>
      <w:r w:rsidRPr="003252F7">
        <w:rPr>
          <w:rFonts w:cstheme="minorHAnsi"/>
          <w:szCs w:val="21"/>
          <w:vertAlign w:val="subscript"/>
        </w:rPr>
        <w:t>search</w:t>
      </w:r>
      <w:proofErr w:type="spellEnd"/>
      <w:r>
        <w:t xml:space="preserve"> = 0ms</w:t>
      </w:r>
      <w:r w:rsidRPr="004C2FBC">
        <w:t xml:space="preserve"> </w:t>
      </w:r>
      <w:r>
        <w:t>in</w:t>
      </w:r>
      <w:r w:rsidRPr="003252F7">
        <w:t xml:space="preserve"> RACH-less based </w:t>
      </w:r>
      <w:proofErr w:type="spellStart"/>
      <w:r w:rsidRPr="003252F7">
        <w:t>PSCell</w:t>
      </w:r>
      <w:proofErr w:type="spellEnd"/>
      <w:r w:rsidRPr="003252F7">
        <w:t xml:space="preserve"> activation delay</w:t>
      </w:r>
      <w:r>
        <w:t>.</w:t>
      </w:r>
    </w:p>
    <w:p w14:paraId="490C5C4E" w14:textId="77777777" w:rsidR="0039373E" w:rsidRPr="00E24D65" w:rsidRDefault="0039373E" w:rsidP="0039373E">
      <w:pPr>
        <w:pStyle w:val="ListParagraph"/>
        <w:numPr>
          <w:ilvl w:val="1"/>
          <w:numId w:val="10"/>
        </w:numPr>
        <w:overflowPunct w:val="0"/>
        <w:autoSpaceDE w:val="0"/>
        <w:autoSpaceDN w:val="0"/>
        <w:adjustRightInd w:val="0"/>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overflowPunct w:val="0"/>
        <w:autoSpaceDE w:val="0"/>
        <w:autoSpaceDN w:val="0"/>
        <w:adjustRightInd w:val="0"/>
        <w:textAlignment w:val="baseline"/>
        <w:rPr>
          <w:rFonts w:cstheme="minorHAnsi"/>
          <w:szCs w:val="21"/>
        </w:rPr>
      </w:pPr>
      <w:r>
        <w:t xml:space="preserve">During </w:t>
      </w:r>
      <w:proofErr w:type="spellStart"/>
      <w:r>
        <w:t>PSCell</w:t>
      </w:r>
      <w:proofErr w:type="spellEnd"/>
      <w:r>
        <w:t xml:space="preserve"> activation, if UE is configured with RLM/BFD, allowed </w:t>
      </w:r>
      <w:r w:rsidRPr="00CD00FF">
        <w:rPr>
          <w:rFonts w:eastAsiaTheme="minorEastAsia"/>
        </w:rPr>
        <w:t>T∆</w:t>
      </w:r>
      <w:r>
        <w:t xml:space="preserve"> is allowed and  </w:t>
      </w:r>
      <w:proofErr w:type="spellStart"/>
      <w:r>
        <w:t>T</w:t>
      </w:r>
      <w:r w:rsidRPr="00173866">
        <w:rPr>
          <w:vertAlign w:val="subscript"/>
        </w:rPr>
        <w:t>search</w:t>
      </w:r>
      <w:proofErr w:type="spellEnd"/>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or BFD (TCI state is known), </w:t>
      </w:r>
      <w:proofErr w:type="spellStart"/>
      <w:r w:rsidRPr="000A3E8D">
        <w:rPr>
          <w:b w:val="0"/>
          <w:lang w:val="en-GB"/>
        </w:rPr>
        <w:t>Tsearch</w:t>
      </w:r>
      <w:proofErr w:type="spellEnd"/>
      <w:r w:rsidRPr="000A3E8D">
        <w:rPr>
          <w:b w:val="0"/>
          <w:lang w:val="en-GB"/>
        </w:rPr>
        <w:t xml:space="preserve">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w:t>
      </w:r>
      <w:proofErr w:type="spellStart"/>
      <w:r w:rsidRPr="000A3E8D">
        <w:rPr>
          <w:b w:val="0"/>
          <w:lang w:val="en-GB"/>
        </w:rPr>
        <w:t>PSCell</w:t>
      </w:r>
      <w:proofErr w:type="spellEnd"/>
      <w:r w:rsidRPr="000A3E8D">
        <w:rPr>
          <w:b w:val="0"/>
          <w:lang w:val="en-GB"/>
        </w:rPr>
        <w:t xml:space="preserve"> is known), </w:t>
      </w:r>
      <w:proofErr w:type="spellStart"/>
      <w:r w:rsidRPr="000A3E8D">
        <w:rPr>
          <w:b w:val="0"/>
          <w:lang w:val="en-GB"/>
        </w:rPr>
        <w:t>Tsearch</w:t>
      </w:r>
      <w:proofErr w:type="spellEnd"/>
      <w:r w:rsidRPr="000A3E8D">
        <w:rPr>
          <w:b w:val="0"/>
          <w:lang w:val="en-GB"/>
        </w:rPr>
        <w:t xml:space="preserve"> =0, while additional time for beam search (L1-RSRP)</w:t>
      </w:r>
      <w:r>
        <w:rPr>
          <w:b w:val="0"/>
          <w:lang w:val="en-GB"/>
        </w:rPr>
        <w:t xml:space="preserve"> is allowed</w:t>
      </w:r>
      <w:r w:rsidRPr="000A3E8D">
        <w:rPr>
          <w:b w:val="0"/>
          <w:lang w:val="en-GB"/>
        </w:rPr>
        <w:t xml:space="preserve">, </w:t>
      </w:r>
      <w:proofErr w:type="spellStart"/>
      <w:r w:rsidRPr="000A3E8D">
        <w:rPr>
          <w:b w:val="0"/>
          <w:lang w:val="en-GB"/>
        </w:rPr>
        <w:t>Tsearch</w:t>
      </w:r>
      <w:proofErr w:type="spellEnd"/>
      <w:r w:rsidRPr="000A3E8D">
        <w:rPr>
          <w:b w:val="0"/>
          <w:lang w:val="en-GB"/>
        </w:rPr>
        <w:t xml:space="preserve">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declared RLF (</w:t>
      </w:r>
      <w:proofErr w:type="spellStart"/>
      <w:r w:rsidRPr="000A3E8D">
        <w:rPr>
          <w:b w:val="0"/>
          <w:lang w:val="en-GB"/>
        </w:rPr>
        <w:t>PSCell</w:t>
      </w:r>
      <w:proofErr w:type="spellEnd"/>
      <w:r w:rsidRPr="000A3E8D">
        <w:rPr>
          <w:b w:val="0"/>
          <w:lang w:val="en-GB"/>
        </w:rPr>
        <w:t xml:space="preserve"> is unknown), </w:t>
      </w:r>
      <w:proofErr w:type="spellStart"/>
      <w:r w:rsidRPr="000A3E8D">
        <w:rPr>
          <w:b w:val="0"/>
          <w:lang w:val="en-GB"/>
        </w:rPr>
        <w:t>Tsearch</w:t>
      </w:r>
      <w:proofErr w:type="spellEnd"/>
      <w:r w:rsidRPr="000A3E8D">
        <w:rPr>
          <w:b w:val="0"/>
          <w:lang w:val="en-GB"/>
        </w:rPr>
        <w:t xml:space="preserve"> =24xTrs, and additional time for beam search (L1-RSRP) </w:t>
      </w:r>
      <w:r>
        <w:rPr>
          <w:b w:val="0"/>
          <w:lang w:val="en-GB"/>
        </w:rPr>
        <w:t>is allowed</w:t>
      </w:r>
      <w:r w:rsidRPr="000A3E8D">
        <w:rPr>
          <w:b w:val="0"/>
          <w:lang w:val="en-GB"/>
        </w:rPr>
        <w:t xml:space="preserve">. Hence, </w:t>
      </w:r>
      <w:proofErr w:type="spellStart"/>
      <w:r w:rsidRPr="000A3E8D">
        <w:rPr>
          <w:b w:val="0"/>
          <w:lang w:val="en-GB"/>
        </w:rPr>
        <w:t>Tsearch</w:t>
      </w:r>
      <w:proofErr w:type="spellEnd"/>
      <w:r w:rsidRPr="000A3E8D">
        <w:rPr>
          <w:b w:val="0"/>
          <w:lang w:val="en-GB"/>
        </w:rPr>
        <w:t xml:space="preserve">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overflowPunct w:val="0"/>
        <w:autoSpaceDE w:val="0"/>
        <w:autoSpaceDN w:val="0"/>
        <w:adjustRightInd w:val="0"/>
        <w:spacing w:after="180"/>
        <w:textAlignment w:val="baseline"/>
      </w:pPr>
      <w:r>
        <w:t xml:space="preserve">A </w:t>
      </w:r>
      <w:r w:rsidRPr="009A3479">
        <w:t xml:space="preserve">UE not configured </w:t>
      </w:r>
      <w:r>
        <w:t>to perform</w:t>
      </w:r>
      <w:r w:rsidRPr="009A3479">
        <w:t xml:space="preserve"> either RLM or BFD on the deactivated </w:t>
      </w:r>
      <w:proofErr w:type="spellStart"/>
      <w:r w:rsidRPr="009A3479">
        <w:t>PSCell</w:t>
      </w:r>
      <w:proofErr w:type="spellEnd"/>
      <w:r>
        <w:t xml:space="preserve"> will follow known/unknown conditions for the </w:t>
      </w:r>
      <w:proofErr w:type="spellStart"/>
      <w:r>
        <w:t>PSCell</w:t>
      </w:r>
      <w:proofErr w:type="spellEnd"/>
    </w:p>
    <w:p w14:paraId="1BEA8CF1" w14:textId="77777777" w:rsidR="0039373E" w:rsidRPr="00E24D65" w:rsidRDefault="0039373E" w:rsidP="0039373E">
      <w:pPr>
        <w:pStyle w:val="ListParagraph"/>
        <w:numPr>
          <w:ilvl w:val="1"/>
          <w:numId w:val="10"/>
        </w:numPr>
        <w:overflowPunct w:val="0"/>
        <w:autoSpaceDE w:val="0"/>
        <w:autoSpaceDN w:val="0"/>
        <w:adjustRightInd w:val="0"/>
        <w:spacing w:after="180"/>
        <w:textAlignment w:val="baseline"/>
        <w:rPr>
          <w:b/>
        </w:rPr>
      </w:pPr>
      <w:r>
        <w:t xml:space="preserve">Option 4 (Ericsson): There is no need in RACH-less based </w:t>
      </w:r>
      <w:proofErr w:type="spellStart"/>
      <w:r>
        <w:t>PSCell</w:t>
      </w:r>
      <w:proofErr w:type="spellEnd"/>
      <w:r>
        <w:t xml:space="preserve"> activation, and propose to remove </w:t>
      </w:r>
      <w:proofErr w:type="spellStart"/>
      <w:r w:rsidRPr="003252F7">
        <w:rPr>
          <w:rFonts w:cstheme="minorHAnsi"/>
          <w:szCs w:val="21"/>
        </w:rPr>
        <w:t>T</w:t>
      </w:r>
      <w:r w:rsidRPr="003252F7">
        <w:rPr>
          <w:rFonts w:cstheme="minorHAnsi"/>
          <w:szCs w:val="21"/>
          <w:vertAlign w:val="subscript"/>
        </w:rPr>
        <w:t>search</w:t>
      </w:r>
      <w:proofErr w:type="spellEnd"/>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Moderator: Suggest to split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 xml:space="preserve">Case </w:t>
      </w:r>
      <w:r>
        <w:rPr>
          <w:lang w:eastAsia="ja-JP"/>
        </w:rPr>
        <w:t>2</w:t>
      </w:r>
      <w:r>
        <w:rPr>
          <w:lang w:eastAsia="ja-JP"/>
        </w:rPr>
        <w:t xml:space="preserve">: RLM </w:t>
      </w:r>
      <w:r>
        <w:rPr>
          <w:lang w:eastAsia="ja-JP"/>
        </w:rPr>
        <w:t>and</w:t>
      </w:r>
      <w:r>
        <w:rPr>
          <w:lang w:eastAsia="ja-JP"/>
        </w:rPr>
        <w:t xml:space="preserve"> BFD are </w:t>
      </w:r>
      <w:r>
        <w:rPr>
          <w:lang w:eastAsia="ja-JP"/>
        </w:rPr>
        <w:t xml:space="preserve">not </w:t>
      </w:r>
      <w:r>
        <w:rPr>
          <w:lang w:eastAsia="ja-JP"/>
        </w:rPr>
        <w:t>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 xml:space="preserve">Apple: </w:t>
      </w:r>
      <w:proofErr w:type="spellStart"/>
      <w:r>
        <w:rPr>
          <w:lang w:eastAsia="ja-JP"/>
        </w:rPr>
        <w:t>Tsearch</w:t>
      </w:r>
      <w:proofErr w:type="spellEnd"/>
      <w:r>
        <w:rPr>
          <w:lang w:eastAsia="ja-JP"/>
        </w:rPr>
        <w:t xml:space="preserve"> is needed since UE may loose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lastRenderedPageBreak/>
        <w:t>MTK: Ok to split into case 1/2</w:t>
      </w:r>
      <w:r w:rsidR="004E376E">
        <w:rPr>
          <w:lang w:eastAsia="ja-JP"/>
        </w:rPr>
        <w:t xml:space="preserve">. For Case 1 </w:t>
      </w:r>
      <w:r w:rsidR="00776538">
        <w:rPr>
          <w:lang w:eastAsia="ja-JP"/>
        </w:rPr>
        <w:t>–</w:t>
      </w:r>
      <w:r w:rsidR="004E376E">
        <w:rPr>
          <w:lang w:eastAsia="ja-JP"/>
        </w:rPr>
        <w:t xml:space="preserve"> </w:t>
      </w:r>
      <w:proofErr w:type="spellStart"/>
      <w:r w:rsidR="00776538">
        <w:rPr>
          <w:lang w:eastAsia="ja-JP"/>
        </w:rPr>
        <w:t>Tsearch</w:t>
      </w:r>
      <w:proofErr w:type="spellEnd"/>
      <w:r w:rsidR="00776538">
        <w:rPr>
          <w:lang w:eastAsia="ja-JP"/>
        </w:rPr>
        <w:t xml:space="preserve">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 xml:space="preserve">RLM and BFD shall be always configured for RACH-less activations. So, Case 1 always applies. Do not need </w:t>
      </w:r>
      <w:proofErr w:type="spellStart"/>
      <w:r w:rsidR="00677F98">
        <w:rPr>
          <w:lang w:eastAsia="ja-JP"/>
        </w:rPr>
        <w:t>Tsearch</w:t>
      </w:r>
      <w:proofErr w:type="spellEnd"/>
      <w:r w:rsidR="00677F98">
        <w:rPr>
          <w:lang w:eastAsia="ja-JP"/>
        </w:rPr>
        <w:t>.</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w:t>
      </w:r>
      <w:proofErr w:type="spellStart"/>
      <w:r w:rsidR="001A5E84">
        <w:rPr>
          <w:lang w:eastAsia="ja-JP"/>
        </w:rPr>
        <w:t>Tsearch</w:t>
      </w:r>
      <w:proofErr w:type="spellEnd"/>
      <w:r w:rsidR="001A5E84">
        <w:rPr>
          <w:lang w:eastAsia="ja-JP"/>
        </w:rPr>
        <w:t xml:space="preserve"> = 0. For Case 2 </w:t>
      </w:r>
      <w:proofErr w:type="spellStart"/>
      <w:r w:rsidR="008A0495">
        <w:rPr>
          <w:lang w:eastAsia="ja-JP"/>
        </w:rPr>
        <w:t>Tsearch</w:t>
      </w:r>
      <w:proofErr w:type="spellEnd"/>
      <w:r w:rsidR="008A0495">
        <w:rPr>
          <w:lang w:eastAsia="ja-JP"/>
        </w:rPr>
        <w:t xml:space="preserve">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proofErr w:type="spellStart"/>
      <w:r w:rsidR="006B5639">
        <w:rPr>
          <w:lang w:eastAsia="ja-JP"/>
        </w:rPr>
        <w:t>PSCell</w:t>
      </w:r>
      <w:proofErr w:type="spellEnd"/>
      <w:r w:rsidR="006B5639">
        <w:rPr>
          <w:lang w:eastAsia="ja-JP"/>
        </w:rPr>
        <w:t xml:space="preserve"> activation will be similar to SCell activation.  For Case 1 – </w:t>
      </w:r>
      <w:proofErr w:type="spellStart"/>
      <w:r w:rsidR="006B5639">
        <w:rPr>
          <w:lang w:eastAsia="ja-JP"/>
        </w:rPr>
        <w:t>Tsearch</w:t>
      </w:r>
      <w:proofErr w:type="spellEnd"/>
      <w:r w:rsidR="006B5639">
        <w:rPr>
          <w:lang w:eastAsia="ja-JP"/>
        </w:rPr>
        <w:t xml:space="preserve">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w:t>
      </w:r>
      <w:proofErr w:type="spellStart"/>
      <w:r>
        <w:rPr>
          <w:lang w:eastAsia="ja-JP"/>
        </w:rPr>
        <w:t>Tsearch</w:t>
      </w:r>
      <w:proofErr w:type="spellEnd"/>
      <w:r>
        <w:rPr>
          <w:lang w:eastAsia="ja-JP"/>
        </w:rPr>
        <w:t xml:space="preserve">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1: RLM and BFD are configured</w:t>
      </w:r>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w:t>
      </w:r>
      <w:r w:rsidR="00D6695A" w:rsidRPr="00E06E41">
        <w:rPr>
          <w:highlight w:val="green"/>
        </w:rPr>
        <w:t xml:space="preserve"> </w:t>
      </w:r>
      <w:proofErr w:type="spellStart"/>
      <w:r w:rsidRPr="00E06E41">
        <w:rPr>
          <w:highlight w:val="green"/>
        </w:rPr>
        <w:t>ms</w:t>
      </w:r>
      <w:proofErr w:type="spellEnd"/>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w:t>
      </w:r>
      <w:r w:rsidR="00D6695A" w:rsidRPr="00E06E41">
        <w:rPr>
          <w:highlight w:val="green"/>
        </w:rPr>
        <w:t xml:space="preserve">[X] </w:t>
      </w:r>
      <w:proofErr w:type="spellStart"/>
      <w:r w:rsidRPr="00E06E41">
        <w:rPr>
          <w:highlight w:val="green"/>
        </w:rPr>
        <w:t>ms</w:t>
      </w:r>
      <w:proofErr w:type="spellEnd"/>
      <w:r w:rsidRPr="00E06E41">
        <w:rPr>
          <w:highlight w:val="green"/>
        </w:rPr>
        <w:t xml:space="preserve"> if the target cell is ‘</w:t>
      </w:r>
      <w:r w:rsidRPr="00E06E41">
        <w:rPr>
          <w:highlight w:val="green"/>
        </w:rPr>
        <w:t>un</w:t>
      </w:r>
      <w:r w:rsidRPr="00E06E41">
        <w:rPr>
          <w:highlight w:val="green"/>
        </w:rPr>
        <w:t>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w:t>
      </w:r>
      <w:r w:rsidR="006C57DD" w:rsidRPr="00E06E41">
        <w:rPr>
          <w:highlight w:val="green"/>
        </w:rPr>
        <w:t xml:space="preserve">provided that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7777777" w:rsidR="00401E07" w:rsidRDefault="00401E07" w:rsidP="00401E07">
      <w:pPr>
        <w:rPr>
          <w:bCs/>
          <w:lang w:val="en-US"/>
        </w:rPr>
      </w:pPr>
    </w:p>
    <w:p w14:paraId="3945F751" w14:textId="77777777" w:rsidR="00F722DB" w:rsidRPr="00914DE8" w:rsidRDefault="00F722DB" w:rsidP="00F722DB">
      <w:pPr>
        <w:spacing w:line="252" w:lineRule="auto"/>
        <w:rPr>
          <w:u w:val="single"/>
          <w:lang w:val="en-US"/>
        </w:rPr>
      </w:pPr>
      <w:r w:rsidRPr="00914DE8">
        <w:rPr>
          <w:u w:val="single"/>
        </w:rPr>
        <w:t xml:space="preserve">Issue 2-1-1: Min value and range for </w:t>
      </w:r>
      <w:proofErr w:type="spellStart"/>
      <w:r w:rsidRPr="00914DE8">
        <w:rPr>
          <w:u w:val="single"/>
        </w:rPr>
        <w:t>measCyclePSCell</w:t>
      </w:r>
      <w:proofErr w:type="spellEnd"/>
    </w:p>
    <w:p w14:paraId="73C1B464" w14:textId="77777777" w:rsidR="00401E07" w:rsidRDefault="00401E07" w:rsidP="00401E07">
      <w:pPr>
        <w:pStyle w:val="ListParagraph"/>
        <w:numPr>
          <w:ilvl w:val="0"/>
          <w:numId w:val="10"/>
        </w:numPr>
        <w:spacing w:line="252" w:lineRule="auto"/>
        <w:ind w:left="644"/>
        <w:rPr>
          <w:bCs/>
        </w:rPr>
      </w:pPr>
      <w:r w:rsidRPr="008A09C1">
        <w:rPr>
          <w:bCs/>
        </w:rPr>
        <w:t>Proposals</w:t>
      </w:r>
    </w:p>
    <w:p w14:paraId="7FD4ADF8" w14:textId="56F0CFC2" w:rsidR="005B133B" w:rsidRPr="005B133B" w:rsidRDefault="005B133B" w:rsidP="005B133B">
      <w:pPr>
        <w:pStyle w:val="ListParagraph"/>
        <w:numPr>
          <w:ilvl w:val="1"/>
          <w:numId w:val="10"/>
        </w:numPr>
        <w:spacing w:line="252" w:lineRule="auto"/>
        <w:rPr>
          <w:bCs/>
        </w:rPr>
      </w:pPr>
      <w:r w:rsidRPr="005B133B">
        <w:rPr>
          <w:bCs/>
        </w:rPr>
        <w:t>Option 1</w:t>
      </w:r>
      <w:r w:rsidR="00B23445">
        <w:rPr>
          <w:bCs/>
        </w:rPr>
        <w:t xml:space="preserve"> </w:t>
      </w:r>
      <w:r w:rsidRPr="005B133B">
        <w:rPr>
          <w:bCs/>
        </w:rPr>
        <w:t>(Apple</w:t>
      </w:r>
      <w:r w:rsidRPr="005B133B">
        <w:rPr>
          <w:rFonts w:hint="eastAsia"/>
          <w:bCs/>
        </w:rPr>
        <w:t xml:space="preserve">, </w:t>
      </w:r>
      <w:r w:rsidRPr="005B133B">
        <w:rPr>
          <w:bCs/>
        </w:rPr>
        <w:t>MTK, Ericsson, Huawei</w:t>
      </w:r>
      <w:r w:rsidR="005F4AB2">
        <w:rPr>
          <w:bCs/>
        </w:rPr>
        <w:t>, QC</w:t>
      </w:r>
      <w:r w:rsidRPr="005B133B">
        <w:rPr>
          <w:bCs/>
        </w:rPr>
        <w:t xml:space="preserve">): existing min value and range of </w:t>
      </w:r>
      <w:proofErr w:type="spellStart"/>
      <w:r w:rsidRPr="005B133B">
        <w:rPr>
          <w:bCs/>
        </w:rPr>
        <w:t>measCycleSCell</w:t>
      </w:r>
      <w:proofErr w:type="spellEnd"/>
      <w:r w:rsidRPr="005B133B">
        <w:rPr>
          <w:bCs/>
        </w:rPr>
        <w:t xml:space="preserve"> can be reused for </w:t>
      </w:r>
      <w:proofErr w:type="spellStart"/>
      <w:r w:rsidRPr="005B133B">
        <w:rPr>
          <w:bCs/>
        </w:rPr>
        <w:t>measCyclePSCell</w:t>
      </w:r>
      <w:proofErr w:type="spellEnd"/>
      <w:r w:rsidRPr="005B133B">
        <w:rPr>
          <w:bCs/>
        </w:rPr>
        <w:t xml:space="preserve"> (i.e., {sf160, sf256, sf320, sf512, sf640, sf1024, sf1280})</w:t>
      </w:r>
    </w:p>
    <w:p w14:paraId="1D22F4FD" w14:textId="77777777" w:rsidR="005B133B" w:rsidRPr="005B133B" w:rsidRDefault="005B133B" w:rsidP="005B133B">
      <w:pPr>
        <w:pStyle w:val="ListParagraph"/>
        <w:numPr>
          <w:ilvl w:val="1"/>
          <w:numId w:val="10"/>
        </w:numPr>
        <w:spacing w:line="252" w:lineRule="auto"/>
        <w:rPr>
          <w:bCs/>
        </w:rPr>
      </w:pPr>
      <w:r w:rsidRPr="005B133B">
        <w:rPr>
          <w:bCs/>
        </w:rPr>
        <w:t xml:space="preserve">Option 2 (QC, vivo): </w:t>
      </w:r>
    </w:p>
    <w:p w14:paraId="611D44FB" w14:textId="77777777" w:rsidR="005B133B" w:rsidRPr="005B133B" w:rsidRDefault="005B133B" w:rsidP="005B133B">
      <w:pPr>
        <w:pStyle w:val="ListParagraph"/>
        <w:numPr>
          <w:ilvl w:val="2"/>
          <w:numId w:val="10"/>
        </w:numPr>
        <w:spacing w:line="252" w:lineRule="auto"/>
        <w:rPr>
          <w:bCs/>
        </w:rPr>
      </w:pPr>
      <w:r w:rsidRPr="005B133B">
        <w:rPr>
          <w:bCs/>
        </w:rPr>
        <w:t xml:space="preserve">The minimum value of </w:t>
      </w:r>
      <w:proofErr w:type="spellStart"/>
      <w:r w:rsidRPr="005B133B">
        <w:rPr>
          <w:bCs/>
        </w:rPr>
        <w:t>measCyclePSCell</w:t>
      </w:r>
      <w:proofErr w:type="spellEnd"/>
      <w:r w:rsidRPr="005B133B">
        <w:rPr>
          <w:bCs/>
        </w:rPr>
        <w:t xml:space="preserve"> shall not be smaller than the minimum value of </w:t>
      </w:r>
      <w:proofErr w:type="spellStart"/>
      <w:r w:rsidRPr="005B133B">
        <w:rPr>
          <w:bCs/>
        </w:rPr>
        <w:t>measCycleSCell</w:t>
      </w:r>
      <w:proofErr w:type="spellEnd"/>
      <w:r w:rsidRPr="005B133B">
        <w:rPr>
          <w:bCs/>
        </w:rPr>
        <w:t xml:space="preserve">, </w:t>
      </w:r>
    </w:p>
    <w:p w14:paraId="3AEC3E6E" w14:textId="6F5F27EE" w:rsidR="005B133B" w:rsidRPr="005B133B" w:rsidRDefault="005B133B" w:rsidP="005B133B">
      <w:pPr>
        <w:pStyle w:val="ListParagraph"/>
        <w:numPr>
          <w:ilvl w:val="1"/>
          <w:numId w:val="10"/>
        </w:numPr>
        <w:spacing w:line="252" w:lineRule="auto"/>
        <w:rPr>
          <w:bCs/>
        </w:rPr>
      </w:pPr>
      <w:r w:rsidRPr="005B133B">
        <w:rPr>
          <w:bCs/>
        </w:rPr>
        <w:t>Option 2a</w:t>
      </w:r>
      <w:r w:rsidR="00B23445">
        <w:rPr>
          <w:bCs/>
        </w:rPr>
        <w:t xml:space="preserve"> </w:t>
      </w:r>
      <w:r w:rsidRPr="005B133B">
        <w:rPr>
          <w:bCs/>
        </w:rPr>
        <w:t>(QC): preferably 320ms as the minimum value, that is</w:t>
      </w:r>
    </w:p>
    <w:p w14:paraId="1423D55C" w14:textId="77777777" w:rsidR="005B133B" w:rsidRPr="005B133B" w:rsidRDefault="005B133B" w:rsidP="005B133B">
      <w:pPr>
        <w:pStyle w:val="ListParagraph"/>
        <w:numPr>
          <w:ilvl w:val="2"/>
          <w:numId w:val="10"/>
        </w:numPr>
        <w:spacing w:line="252" w:lineRule="auto"/>
        <w:rPr>
          <w:bCs/>
        </w:rPr>
      </w:pPr>
      <w:r w:rsidRPr="005B133B">
        <w:rPr>
          <w:bCs/>
        </w:rPr>
        <w:t>{sf320, sf512, sf640, sf1024, sf1280}</w:t>
      </w:r>
    </w:p>
    <w:p w14:paraId="3DBCE444" w14:textId="77777777" w:rsidR="005B133B" w:rsidRPr="005B133B" w:rsidRDefault="005B133B" w:rsidP="005B133B">
      <w:pPr>
        <w:pStyle w:val="ListParagraph"/>
        <w:numPr>
          <w:ilvl w:val="1"/>
          <w:numId w:val="10"/>
        </w:numPr>
        <w:spacing w:line="252" w:lineRule="auto"/>
        <w:rPr>
          <w:bCs/>
        </w:rPr>
      </w:pPr>
      <w:r w:rsidRPr="005B133B">
        <w:rPr>
          <w:bCs/>
        </w:rPr>
        <w:t>Option 2b (vivo): preferably 640ms as the minimum value, that is</w:t>
      </w:r>
    </w:p>
    <w:p w14:paraId="128DE73D" w14:textId="77777777" w:rsidR="005B133B" w:rsidRPr="005B133B" w:rsidRDefault="005B133B" w:rsidP="005B133B">
      <w:pPr>
        <w:pStyle w:val="ListParagraph"/>
        <w:numPr>
          <w:ilvl w:val="2"/>
          <w:numId w:val="10"/>
        </w:numPr>
        <w:spacing w:line="252" w:lineRule="auto"/>
        <w:rPr>
          <w:bCs/>
        </w:rPr>
      </w:pPr>
      <w:r w:rsidRPr="005B133B">
        <w:rPr>
          <w:bCs/>
        </w:rPr>
        <w:t>{sf640, sf1024, sf1280}</w:t>
      </w:r>
    </w:p>
    <w:p w14:paraId="68ECBD2A" w14:textId="77777777" w:rsidR="005B133B" w:rsidRPr="005B133B" w:rsidRDefault="005B133B" w:rsidP="005B133B">
      <w:pPr>
        <w:pStyle w:val="ListParagraph"/>
        <w:numPr>
          <w:ilvl w:val="1"/>
          <w:numId w:val="10"/>
        </w:numPr>
        <w:spacing w:line="252" w:lineRule="auto"/>
        <w:rPr>
          <w:bCs/>
        </w:rPr>
      </w:pPr>
      <w:r w:rsidRPr="005B133B">
        <w:rPr>
          <w:bCs/>
        </w:rPr>
        <w:t>Option 3 (Nokia): add 40ms and 80ms, the range is {sf40, sf80, sf160, sf256, sf320, sf512, sf640, sf1024, sf1280}</w:t>
      </w:r>
    </w:p>
    <w:p w14:paraId="4D158E7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4F088397" w14:textId="77777777" w:rsidR="00401E07" w:rsidRPr="008A09C1" w:rsidRDefault="00401E07" w:rsidP="00401E07">
      <w:pPr>
        <w:pStyle w:val="ListParagraph"/>
        <w:numPr>
          <w:ilvl w:val="1"/>
          <w:numId w:val="10"/>
        </w:numPr>
        <w:spacing w:line="252" w:lineRule="auto"/>
        <w:rPr>
          <w:lang w:eastAsia="ja-JP"/>
        </w:rPr>
      </w:pPr>
      <w:r>
        <w:rPr>
          <w:lang w:eastAsia="ja-JP"/>
        </w:rPr>
        <w:t>TBA</w:t>
      </w:r>
    </w:p>
    <w:p w14:paraId="14AD0F73" w14:textId="77777777" w:rsidR="00401E07" w:rsidRPr="00147032" w:rsidRDefault="00401E07" w:rsidP="00401E07">
      <w:pPr>
        <w:pStyle w:val="ListParagraph"/>
        <w:numPr>
          <w:ilvl w:val="0"/>
          <w:numId w:val="10"/>
        </w:numPr>
        <w:spacing w:line="252" w:lineRule="auto"/>
        <w:ind w:left="644"/>
        <w:rPr>
          <w:lang w:eastAsia="ja-JP"/>
        </w:rPr>
      </w:pPr>
      <w:r w:rsidRPr="00147032">
        <w:rPr>
          <w:lang w:eastAsia="ja-JP"/>
        </w:rPr>
        <w:t>Agreements</w:t>
      </w:r>
    </w:p>
    <w:p w14:paraId="4E366F37" w14:textId="77777777" w:rsidR="00401E07" w:rsidRPr="00147032" w:rsidRDefault="00401E07" w:rsidP="00401E07">
      <w:pPr>
        <w:pStyle w:val="ListParagraph"/>
        <w:numPr>
          <w:ilvl w:val="1"/>
          <w:numId w:val="10"/>
        </w:numPr>
        <w:spacing w:line="252" w:lineRule="auto"/>
        <w:rPr>
          <w:lang w:eastAsia="ja-JP"/>
        </w:rPr>
      </w:pPr>
      <w:r w:rsidRPr="00147032">
        <w:rPr>
          <w:lang w:eastAsia="ja-JP"/>
        </w:rPr>
        <w:t>TBA</w:t>
      </w:r>
    </w:p>
    <w:p w14:paraId="344D769B" w14:textId="646DC0AD" w:rsidR="000A0F1D" w:rsidRDefault="000A0F1D" w:rsidP="000A0F1D">
      <w:pPr>
        <w:rPr>
          <w:bCs/>
          <w:lang w:val="en-US"/>
        </w:rPr>
      </w:pPr>
    </w:p>
    <w:p w14:paraId="5FA30506" w14:textId="77777777" w:rsidR="00721D0C" w:rsidRPr="00907163" w:rsidRDefault="00721D0C" w:rsidP="00721D0C">
      <w:pPr>
        <w:spacing w:line="252" w:lineRule="auto"/>
        <w:rPr>
          <w:b/>
          <w:bCs/>
        </w:rPr>
      </w:pPr>
      <w:r w:rsidRPr="00907163">
        <w:rPr>
          <w:b/>
          <w:bCs/>
          <w:lang w:val="en-US"/>
        </w:rPr>
        <w:t>Sub-topic 1-2: Multiple SCell activation enhancement</w:t>
      </w:r>
    </w:p>
    <w:p w14:paraId="0C049D89" w14:textId="77777777" w:rsidR="00721D0C" w:rsidRPr="00AD1F12" w:rsidRDefault="00721D0C" w:rsidP="00721D0C">
      <w:pPr>
        <w:spacing w:line="252" w:lineRule="auto"/>
        <w:rPr>
          <w:u w:val="single"/>
        </w:rPr>
      </w:pPr>
      <w:r w:rsidRPr="00AD1F12">
        <w:rPr>
          <w:u w:val="single"/>
        </w:rPr>
        <w:t xml:space="preserve">Issue 1-2-1: Requirements of multiple SCell activation enhancement </w:t>
      </w:r>
    </w:p>
    <w:p w14:paraId="281C48E5" w14:textId="77777777" w:rsidR="00721D0C" w:rsidRPr="00AD1F12" w:rsidRDefault="00721D0C" w:rsidP="00721D0C">
      <w:pPr>
        <w:pStyle w:val="ListParagraph"/>
        <w:numPr>
          <w:ilvl w:val="0"/>
          <w:numId w:val="10"/>
        </w:numPr>
        <w:spacing w:line="252" w:lineRule="auto"/>
        <w:ind w:left="644"/>
        <w:rPr>
          <w:bCs/>
        </w:rPr>
      </w:pPr>
      <w:r w:rsidRPr="00AD1F12">
        <w:rPr>
          <w:bCs/>
        </w:rPr>
        <w:t>Proposals</w:t>
      </w:r>
    </w:p>
    <w:p w14:paraId="60252E8A" w14:textId="77777777" w:rsidR="00721D0C" w:rsidRPr="00AD1F12" w:rsidRDefault="00721D0C" w:rsidP="00721D0C">
      <w:pPr>
        <w:pStyle w:val="ListParagraph"/>
        <w:numPr>
          <w:ilvl w:val="1"/>
          <w:numId w:val="10"/>
        </w:numPr>
        <w:spacing w:line="252" w:lineRule="auto"/>
        <w:rPr>
          <w:bCs/>
        </w:rPr>
      </w:pPr>
      <w:r w:rsidRPr="00AD1F12">
        <w:rPr>
          <w:bCs/>
        </w:rPr>
        <w:lastRenderedPageBreak/>
        <w:t>Option 1: Define requirements of multiple SCell activation enhancement during maintenance stage.</w:t>
      </w:r>
    </w:p>
    <w:p w14:paraId="0D774A90" w14:textId="77777777" w:rsidR="00721D0C" w:rsidRDefault="00721D0C" w:rsidP="00721D0C">
      <w:pPr>
        <w:pStyle w:val="ListParagraph"/>
        <w:numPr>
          <w:ilvl w:val="0"/>
          <w:numId w:val="10"/>
        </w:numPr>
        <w:spacing w:line="252" w:lineRule="auto"/>
        <w:ind w:left="644"/>
        <w:rPr>
          <w:lang w:eastAsia="ja-JP"/>
        </w:rPr>
      </w:pPr>
      <w:r w:rsidRPr="008A09C1">
        <w:rPr>
          <w:lang w:eastAsia="ja-JP"/>
        </w:rPr>
        <w:t>Discussion</w:t>
      </w:r>
    </w:p>
    <w:p w14:paraId="34743567" w14:textId="77777777" w:rsidR="00721D0C" w:rsidRPr="008A09C1" w:rsidRDefault="00721D0C" w:rsidP="00721D0C">
      <w:pPr>
        <w:pStyle w:val="ListParagraph"/>
        <w:numPr>
          <w:ilvl w:val="1"/>
          <w:numId w:val="10"/>
        </w:numPr>
        <w:spacing w:line="252" w:lineRule="auto"/>
        <w:rPr>
          <w:lang w:eastAsia="ja-JP"/>
        </w:rPr>
      </w:pPr>
      <w:r>
        <w:rPr>
          <w:lang w:eastAsia="ja-JP"/>
        </w:rPr>
        <w:t>TBA</w:t>
      </w:r>
    </w:p>
    <w:p w14:paraId="69318802" w14:textId="77777777" w:rsidR="00721D0C" w:rsidRPr="00147032" w:rsidRDefault="00721D0C" w:rsidP="00721D0C">
      <w:pPr>
        <w:pStyle w:val="ListParagraph"/>
        <w:numPr>
          <w:ilvl w:val="0"/>
          <w:numId w:val="10"/>
        </w:numPr>
        <w:spacing w:line="252" w:lineRule="auto"/>
        <w:ind w:left="644"/>
        <w:rPr>
          <w:lang w:eastAsia="ja-JP"/>
        </w:rPr>
      </w:pPr>
      <w:r w:rsidRPr="00147032">
        <w:rPr>
          <w:lang w:eastAsia="ja-JP"/>
        </w:rPr>
        <w:t>Agreements</w:t>
      </w:r>
    </w:p>
    <w:p w14:paraId="2C3B9B88" w14:textId="77777777" w:rsidR="00721D0C" w:rsidRDefault="00721D0C" w:rsidP="00721D0C">
      <w:pPr>
        <w:pStyle w:val="ListParagraph"/>
        <w:numPr>
          <w:ilvl w:val="1"/>
          <w:numId w:val="10"/>
        </w:numPr>
        <w:spacing w:line="252" w:lineRule="auto"/>
        <w:rPr>
          <w:lang w:eastAsia="ja-JP"/>
        </w:rPr>
      </w:pPr>
      <w:r w:rsidRPr="00147032">
        <w:rPr>
          <w:lang w:eastAsia="ja-JP"/>
        </w:rPr>
        <w:t>TBA</w:t>
      </w:r>
    </w:p>
    <w:p w14:paraId="6185A8A1" w14:textId="77777777" w:rsidR="00721D0C" w:rsidRPr="00766996" w:rsidRDefault="00721D0C"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77777777" w:rsidR="000A0F1D" w:rsidRDefault="000A0F1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EEACFB7" w14:textId="77777777" w:rsidR="000A0F1D" w:rsidRDefault="000A0F1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12F86A8" w14:textId="77777777" w:rsidR="000A0F1D" w:rsidRDefault="000A0F1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0A0F1D" w:rsidRDefault="000A0F1D" w:rsidP="0066017C">
            <w:pPr>
              <w:pStyle w:val="TAL"/>
              <w:keepNext w:val="0"/>
              <w:keepLines w:val="0"/>
              <w:spacing w:before="0" w:line="240" w:lineRule="auto"/>
              <w:rPr>
                <w:rFonts w:ascii="Times New Roman" w:hAnsi="Times New Roman"/>
                <w:sz w:val="20"/>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13745E80" w14:textId="77777777" w:rsidTr="0066017C">
        <w:tc>
          <w:tcPr>
            <w:tcW w:w="1423" w:type="dxa"/>
            <w:tcBorders>
              <w:top w:val="single" w:sz="4" w:space="0" w:color="auto"/>
              <w:left w:val="single" w:sz="4" w:space="0" w:color="auto"/>
              <w:bottom w:val="single" w:sz="4" w:space="0" w:color="auto"/>
              <w:right w:val="single" w:sz="4" w:space="0" w:color="auto"/>
            </w:tcBorders>
          </w:tcPr>
          <w:p w14:paraId="3A09B5AF"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18BC641"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4170A0"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B8A68C5"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7777777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19" w:name="_Toc95793028"/>
      <w:r>
        <w:t>10.22.1</w:t>
      </w:r>
      <w:r>
        <w:tab/>
        <w:t>General</w:t>
      </w:r>
      <w:bookmarkEnd w:id="119"/>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9138" w14:textId="77777777" w:rsidR="008E600A" w:rsidRDefault="008E600A" w:rsidP="008E600A">
      <w:pPr>
        <w:pStyle w:val="Heading4"/>
      </w:pPr>
      <w:bookmarkStart w:id="120" w:name="_Toc95793029"/>
      <w:r>
        <w:t>10.22.2</w:t>
      </w:r>
      <w:r>
        <w:tab/>
        <w:t>RRM core requirements</w:t>
      </w:r>
      <w:bookmarkEnd w:id="120"/>
    </w:p>
    <w:p w14:paraId="5BB7F346" w14:textId="77777777" w:rsidR="008E600A" w:rsidRDefault="008E600A" w:rsidP="008E600A">
      <w:pPr>
        <w:pStyle w:val="Heading5"/>
      </w:pPr>
      <w:bookmarkStart w:id="121" w:name="_Toc95793030"/>
      <w:r>
        <w:t>10.22.2.1</w:t>
      </w:r>
      <w:r>
        <w:tab/>
        <w:t xml:space="preserve">Efficient activation/de-activation mechanism for </w:t>
      </w:r>
      <w:proofErr w:type="spellStart"/>
      <w:r>
        <w:t>SCells</w:t>
      </w:r>
      <w:bookmarkEnd w:id="121"/>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7061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0B4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8F55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FB03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of  the requirement setting for </w:t>
      </w:r>
      <w:proofErr w:type="spellStart"/>
      <w:r>
        <w:t>scell</w:t>
      </w:r>
      <w:proofErr w:type="spellEnd"/>
      <w:r>
        <w:t xml:space="preserve"> activation delay</w:t>
      </w:r>
    </w:p>
    <w:p w14:paraId="38646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F968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23E0" w14:textId="77777777" w:rsidR="008E600A" w:rsidRDefault="008E600A" w:rsidP="008E600A">
      <w:pPr>
        <w:pStyle w:val="Heading5"/>
      </w:pPr>
      <w:bookmarkStart w:id="122" w:name="_Toc95793031"/>
      <w:r>
        <w:t>10.22.2.2</w:t>
      </w:r>
      <w:r>
        <w:tab/>
        <w:t>Efficient activation/de-activation mechanism for one SCG</w:t>
      </w:r>
      <w:bookmarkEnd w:id="122"/>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E779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DAAB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09DCDE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446C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62198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BFAEB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494680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170756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544CC5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D78C" w14:textId="77777777" w:rsidR="008E600A" w:rsidRDefault="008E600A" w:rsidP="008E600A">
      <w:pPr>
        <w:rPr>
          <w:rFonts w:ascii="Arial" w:hAnsi="Arial" w:cs="Arial"/>
          <w:b/>
          <w:sz w:val="24"/>
        </w:rPr>
      </w:pPr>
      <w:r>
        <w:rPr>
          <w:rFonts w:ascii="Arial" w:hAnsi="Arial" w:cs="Arial"/>
          <w:b/>
          <w:color w:val="0000FF"/>
          <w:sz w:val="24"/>
        </w:rPr>
        <w:lastRenderedPageBreak/>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C763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0C74CA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8BEEA9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363F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75BB" w14:textId="77777777" w:rsidR="008E600A" w:rsidRDefault="008E600A" w:rsidP="008E600A">
      <w:pPr>
        <w:rPr>
          <w:rFonts w:ascii="Arial" w:hAnsi="Arial" w:cs="Arial"/>
          <w:b/>
          <w:sz w:val="24"/>
        </w:rPr>
      </w:pPr>
      <w:r>
        <w:rPr>
          <w:rFonts w:ascii="Arial" w:hAnsi="Arial" w:cs="Arial"/>
          <w:b/>
          <w:color w:val="0000FF"/>
          <w:sz w:val="24"/>
        </w:rPr>
        <w:lastRenderedPageBreak/>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6537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C6E0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2236" w14:textId="77777777" w:rsidR="008E600A" w:rsidRDefault="008E600A" w:rsidP="008E600A">
      <w:pPr>
        <w:pStyle w:val="Heading5"/>
      </w:pPr>
      <w:bookmarkStart w:id="123" w:name="_Toc95793032"/>
      <w:r>
        <w:t>10.22.2.3</w:t>
      </w:r>
      <w:r>
        <w:tab/>
        <w:t xml:space="preserve">Conditional </w:t>
      </w:r>
      <w:proofErr w:type="spellStart"/>
      <w:r>
        <w:t>PSCell</w:t>
      </w:r>
      <w:proofErr w:type="spellEnd"/>
      <w:r>
        <w:t xml:space="preserve"> change and addition</w:t>
      </w:r>
      <w:bookmarkEnd w:id="123"/>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5A4E" w14:textId="77777777" w:rsidR="008E600A" w:rsidRDefault="008E600A" w:rsidP="008E600A">
      <w:pPr>
        <w:pStyle w:val="Heading5"/>
      </w:pPr>
      <w:bookmarkStart w:id="124" w:name="_Toc95793033"/>
      <w:r>
        <w:t>10.22.2.4</w:t>
      </w:r>
      <w:r>
        <w:tab/>
        <w:t>Others</w:t>
      </w:r>
      <w:bookmarkEnd w:id="124"/>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9AE9B" w14:textId="2C9E5F1A" w:rsidR="008E600A" w:rsidRDefault="008E600A" w:rsidP="008E600A">
      <w:pPr>
        <w:pStyle w:val="Heading3"/>
      </w:pPr>
      <w:bookmarkStart w:id="125" w:name="_Toc95793034"/>
      <w:r>
        <w:t>10.23</w:t>
      </w:r>
      <w:r>
        <w:tab/>
        <w:t xml:space="preserve">Enhanced </w:t>
      </w:r>
      <w:proofErr w:type="spellStart"/>
      <w:r>
        <w:t>IIoT</w:t>
      </w:r>
      <w:proofErr w:type="spellEnd"/>
      <w:r>
        <w:t xml:space="preserve"> and URLLC support</w:t>
      </w:r>
      <w:bookmarkEnd w:id="125"/>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77777777" w:rsidR="00621EDD" w:rsidRDefault="00621EDD" w:rsidP="00621E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2DF72E" w14:textId="77777777" w:rsidR="00621EDD" w:rsidRDefault="00621EDD" w:rsidP="00621EDD">
      <w:pPr>
        <w:rPr>
          <w:lang w:val="en-US"/>
        </w:rPr>
      </w:pPr>
    </w:p>
    <w:p w14:paraId="0670646D"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73E806F5" w14:textId="77777777" w:rsidTr="0066017C">
        <w:tc>
          <w:tcPr>
            <w:tcW w:w="734" w:type="pct"/>
            <w:tcBorders>
              <w:top w:val="single" w:sz="4" w:space="0" w:color="auto"/>
              <w:left w:val="single" w:sz="4" w:space="0" w:color="auto"/>
              <w:bottom w:val="single" w:sz="4" w:space="0" w:color="auto"/>
              <w:right w:val="single" w:sz="4" w:space="0" w:color="auto"/>
            </w:tcBorders>
          </w:tcPr>
          <w:p w14:paraId="6985FFD3" w14:textId="77777777" w:rsidR="00621EDD" w:rsidRDefault="00621ED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4B433D8" w14:textId="77777777" w:rsidR="00621EDD" w:rsidRDefault="00621ED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5B86B" w14:textId="77777777" w:rsidR="00621EDD" w:rsidRDefault="00621ED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621EDD" w:rsidRDefault="00621EDD" w:rsidP="0066017C">
            <w:pPr>
              <w:pStyle w:val="TAL"/>
              <w:keepNext w:val="0"/>
              <w:keepLines w:val="0"/>
              <w:spacing w:before="0" w:line="240" w:lineRule="auto"/>
              <w:rPr>
                <w:rFonts w:ascii="Times New Roman" w:hAnsi="Times New Roman"/>
                <w:sz w:val="20"/>
              </w:rPr>
            </w:pP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1E5846BC" w14:textId="77777777" w:rsidTr="0066017C">
        <w:tc>
          <w:tcPr>
            <w:tcW w:w="1423" w:type="dxa"/>
            <w:tcBorders>
              <w:top w:val="single" w:sz="4" w:space="0" w:color="auto"/>
              <w:left w:val="single" w:sz="4" w:space="0" w:color="auto"/>
              <w:bottom w:val="single" w:sz="4" w:space="0" w:color="auto"/>
              <w:right w:val="single" w:sz="4" w:space="0" w:color="auto"/>
            </w:tcBorders>
          </w:tcPr>
          <w:p w14:paraId="67CB2D9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8A07296"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58CCF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BB1B7B"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77777777"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26" w:name="_Toc95793035"/>
      <w:r>
        <w:t>10.23.1</w:t>
      </w:r>
      <w:r>
        <w:tab/>
        <w:t>General</w:t>
      </w:r>
      <w:bookmarkEnd w:id="126"/>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DB88C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0B6CC" w14:textId="77777777" w:rsidR="008E600A" w:rsidRDefault="008E600A" w:rsidP="008E600A">
      <w:pPr>
        <w:pStyle w:val="Heading4"/>
      </w:pPr>
      <w:bookmarkStart w:id="127" w:name="_Toc95793036"/>
      <w:r>
        <w:t>10.23.2</w:t>
      </w:r>
      <w:r>
        <w:tab/>
        <w:t>RRM core requirements</w:t>
      </w:r>
      <w:bookmarkEnd w:id="127"/>
    </w:p>
    <w:p w14:paraId="3CA191BE" w14:textId="77777777" w:rsidR="008E600A" w:rsidRDefault="008E600A" w:rsidP="008E600A">
      <w:pPr>
        <w:pStyle w:val="Heading5"/>
      </w:pPr>
      <w:bookmarkStart w:id="128" w:name="_Toc95793037"/>
      <w:r>
        <w:t>10.23.2.1</w:t>
      </w:r>
      <w:r>
        <w:tab/>
        <w:t>Propagation delay compensation enhancements</w:t>
      </w:r>
      <w:bookmarkEnd w:id="128"/>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5A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5C010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2973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C0FE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B17DD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06B37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97511" w14:textId="77777777" w:rsidR="008E600A" w:rsidRDefault="008E600A" w:rsidP="008E600A">
      <w:pPr>
        <w:pStyle w:val="Heading5"/>
      </w:pPr>
      <w:bookmarkStart w:id="129" w:name="_Toc95793038"/>
      <w:r>
        <w:t>10.23.2.2</w:t>
      </w:r>
      <w:r>
        <w:tab/>
        <w:t xml:space="preserve">Reference point for </w:t>
      </w:r>
      <w:proofErr w:type="spellStart"/>
      <w:r>
        <w:t>Te</w:t>
      </w:r>
      <w:proofErr w:type="spellEnd"/>
      <w:r>
        <w:t xml:space="preserve"> requirements</w:t>
      </w:r>
      <w:bookmarkEnd w:id="129"/>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0C9D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2A1667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E098B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1BB6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C571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LS response on UE transmit timing error</w:t>
      </w:r>
    </w:p>
    <w:p w14:paraId="6BFD2B2D"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D1C3" w14:textId="77777777" w:rsidR="008E600A" w:rsidRDefault="008E600A" w:rsidP="008E600A">
      <w:pPr>
        <w:pStyle w:val="Heading5"/>
      </w:pPr>
      <w:bookmarkStart w:id="130" w:name="_Toc95793039"/>
      <w:r>
        <w:t>10.23.2.3</w:t>
      </w:r>
      <w:r>
        <w:tab/>
        <w:t>Others</w:t>
      </w:r>
      <w:bookmarkEnd w:id="130"/>
    </w:p>
    <w:p w14:paraId="7934F15D" w14:textId="65F98990" w:rsidR="008E600A" w:rsidRDefault="008E600A" w:rsidP="008E600A">
      <w:pPr>
        <w:pStyle w:val="Heading3"/>
      </w:pPr>
      <w:bookmarkStart w:id="131" w:name="_Toc95793040"/>
      <w:r>
        <w:t>10.24</w:t>
      </w:r>
      <w:r>
        <w:tab/>
        <w:t>NR Sidelink Relay</w:t>
      </w:r>
      <w:bookmarkEnd w:id="131"/>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77777777" w:rsidR="0019054C" w:rsidRDefault="0019054C" w:rsidP="001905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77777777" w:rsidR="0019054C" w:rsidRDefault="0019054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265E5B3" w14:textId="77777777" w:rsidR="0019054C" w:rsidRDefault="0019054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29EA3B" w14:textId="77777777" w:rsidR="0019054C" w:rsidRDefault="0019054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19054C" w:rsidRDefault="0019054C" w:rsidP="0066017C">
            <w:pPr>
              <w:pStyle w:val="TAL"/>
              <w:keepNext w:val="0"/>
              <w:keepLines w:val="0"/>
              <w:spacing w:before="0" w:line="240" w:lineRule="auto"/>
              <w:rPr>
                <w:rFonts w:ascii="Times New Roman" w:hAnsi="Times New Roman"/>
                <w:sz w:val="20"/>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0D52501D" w14:textId="77777777" w:rsidTr="0066017C">
        <w:tc>
          <w:tcPr>
            <w:tcW w:w="1423" w:type="dxa"/>
            <w:tcBorders>
              <w:top w:val="single" w:sz="4" w:space="0" w:color="auto"/>
              <w:left w:val="single" w:sz="4" w:space="0" w:color="auto"/>
              <w:bottom w:val="single" w:sz="4" w:space="0" w:color="auto"/>
              <w:right w:val="single" w:sz="4" w:space="0" w:color="auto"/>
            </w:tcBorders>
          </w:tcPr>
          <w:p w14:paraId="3590B678"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B4FAB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028E7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1FC16C"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77777777"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2" w:name="_Toc95793041"/>
      <w:r>
        <w:lastRenderedPageBreak/>
        <w:t>10.24.1</w:t>
      </w:r>
      <w:r>
        <w:tab/>
        <w:t>General</w:t>
      </w:r>
      <w:bookmarkEnd w:id="132"/>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0080A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B400D" w14:textId="77777777" w:rsidR="008E600A" w:rsidRDefault="008E600A" w:rsidP="008E600A">
      <w:pPr>
        <w:pStyle w:val="Heading4"/>
      </w:pPr>
      <w:bookmarkStart w:id="133" w:name="_Toc95793042"/>
      <w:r>
        <w:t>10.24.2</w:t>
      </w:r>
      <w:r>
        <w:tab/>
        <w:t>RRM core requirements</w:t>
      </w:r>
      <w:bookmarkEnd w:id="133"/>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7BBC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2E8F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7FCF" w14:textId="79E72AE9" w:rsidR="008E600A" w:rsidRDefault="008E600A" w:rsidP="008E600A">
      <w:pPr>
        <w:pStyle w:val="Heading3"/>
      </w:pPr>
      <w:bookmarkStart w:id="134" w:name="_Toc95793043"/>
      <w:r>
        <w:t>10.25</w:t>
      </w:r>
      <w:r>
        <w:tab/>
        <w:t>NR small data transmissions in INACTIVE state</w:t>
      </w:r>
      <w:bookmarkEnd w:id="134"/>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lastRenderedPageBreak/>
        <w:t xml:space="preserve">Discussion: </w:t>
      </w:r>
    </w:p>
    <w:p w14:paraId="15D36A2B" w14:textId="77777777" w:rsidR="0057351B" w:rsidRDefault="0057351B" w:rsidP="005735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0447B29" w14:textId="77777777" w:rsidTr="0066017C">
        <w:tc>
          <w:tcPr>
            <w:tcW w:w="734" w:type="pct"/>
            <w:tcBorders>
              <w:top w:val="single" w:sz="4" w:space="0" w:color="auto"/>
              <w:left w:val="single" w:sz="4" w:space="0" w:color="auto"/>
              <w:bottom w:val="single" w:sz="4" w:space="0" w:color="auto"/>
              <w:right w:val="single" w:sz="4" w:space="0" w:color="auto"/>
            </w:tcBorders>
          </w:tcPr>
          <w:p w14:paraId="0CA5720C" w14:textId="77777777" w:rsidR="0057351B" w:rsidRDefault="0057351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214E93C" w14:textId="77777777" w:rsidR="0057351B" w:rsidRDefault="0057351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7448973" w14:textId="77777777" w:rsidR="0057351B" w:rsidRDefault="0057351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57351B" w:rsidRDefault="0057351B" w:rsidP="0066017C">
            <w:pPr>
              <w:pStyle w:val="TAL"/>
              <w:keepNext w:val="0"/>
              <w:keepLines w:val="0"/>
              <w:spacing w:before="0" w:line="240" w:lineRule="auto"/>
              <w:rPr>
                <w:rFonts w:ascii="Times New Roman" w:hAnsi="Times New Roman"/>
                <w:sz w:val="20"/>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5A4B8DDC" w14:textId="77777777" w:rsidTr="0066017C">
        <w:tc>
          <w:tcPr>
            <w:tcW w:w="1423" w:type="dxa"/>
            <w:tcBorders>
              <w:top w:val="single" w:sz="4" w:space="0" w:color="auto"/>
              <w:left w:val="single" w:sz="4" w:space="0" w:color="auto"/>
              <w:bottom w:val="single" w:sz="4" w:space="0" w:color="auto"/>
              <w:right w:val="single" w:sz="4" w:space="0" w:color="auto"/>
            </w:tcBorders>
          </w:tcPr>
          <w:p w14:paraId="6356519E"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86190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7AFA5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E27215"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1F8E1EB2" w14:textId="77777777" w:rsidR="0057351B" w:rsidRDefault="0057351B"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77777777"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35" w:name="_Toc95793044"/>
      <w:r>
        <w:t>10.25.1</w:t>
      </w:r>
      <w:r>
        <w:tab/>
        <w:t>General and work plan</w:t>
      </w:r>
      <w:bookmarkEnd w:id="135"/>
    </w:p>
    <w:p w14:paraId="3FD2B009" w14:textId="77777777" w:rsidR="008E600A" w:rsidRDefault="008E600A" w:rsidP="008E600A">
      <w:pPr>
        <w:pStyle w:val="Heading4"/>
      </w:pPr>
      <w:bookmarkStart w:id="136" w:name="_Toc95793045"/>
      <w:r>
        <w:t>10.25.2</w:t>
      </w:r>
      <w:r>
        <w:tab/>
        <w:t>RRM core requirements</w:t>
      </w:r>
      <w:bookmarkEnd w:id="136"/>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F878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9E17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595AEE" w14:textId="7243B416"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lastRenderedPageBreak/>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DC4DA" w14:textId="5153F0D2" w:rsidR="00B85FE8" w:rsidRDefault="00B85FE8"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0F4073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8BC0D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3502B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A649" w14:textId="59D71B31" w:rsidR="008E600A" w:rsidRDefault="008E600A" w:rsidP="008E600A">
      <w:pPr>
        <w:pStyle w:val="Heading3"/>
      </w:pPr>
      <w:bookmarkStart w:id="137" w:name="_Toc95793046"/>
      <w:r>
        <w:t>10.26</w:t>
      </w:r>
      <w:r>
        <w:tab/>
        <w:t>Support for Multi-SIM devices for LTE/NR</w:t>
      </w:r>
      <w:bookmarkEnd w:id="137"/>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LTE/NR  (LTE_NR_MUSIM)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77777777" w:rsidR="00E904F7" w:rsidRDefault="00E904F7" w:rsidP="00E904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3E20BFF4" w14:textId="77777777" w:rsidTr="0066017C">
        <w:tc>
          <w:tcPr>
            <w:tcW w:w="734" w:type="pct"/>
            <w:tcBorders>
              <w:top w:val="single" w:sz="4" w:space="0" w:color="auto"/>
              <w:left w:val="single" w:sz="4" w:space="0" w:color="auto"/>
              <w:bottom w:val="single" w:sz="4" w:space="0" w:color="auto"/>
              <w:right w:val="single" w:sz="4" w:space="0" w:color="auto"/>
            </w:tcBorders>
          </w:tcPr>
          <w:p w14:paraId="355843EB" w14:textId="77777777" w:rsidR="00E904F7" w:rsidRDefault="00E904F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6325AA7" w14:textId="77777777" w:rsidR="00E904F7" w:rsidRDefault="00E904F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CC68B3" w14:textId="77777777" w:rsidR="00E904F7" w:rsidRDefault="00E904F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E904F7" w:rsidRDefault="00E904F7" w:rsidP="0066017C">
            <w:pPr>
              <w:pStyle w:val="TAL"/>
              <w:keepNext w:val="0"/>
              <w:keepLines w:val="0"/>
              <w:spacing w:before="0" w:line="240" w:lineRule="auto"/>
              <w:rPr>
                <w:rFonts w:ascii="Times New Roman" w:hAnsi="Times New Roman"/>
                <w:sz w:val="20"/>
              </w:rPr>
            </w:pP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7C28BBFE" w14:textId="77777777" w:rsidTr="0066017C">
        <w:tc>
          <w:tcPr>
            <w:tcW w:w="1423" w:type="dxa"/>
            <w:tcBorders>
              <w:top w:val="single" w:sz="4" w:space="0" w:color="auto"/>
              <w:left w:val="single" w:sz="4" w:space="0" w:color="auto"/>
              <w:bottom w:val="single" w:sz="4" w:space="0" w:color="auto"/>
              <w:right w:val="single" w:sz="4" w:space="0" w:color="auto"/>
            </w:tcBorders>
          </w:tcPr>
          <w:p w14:paraId="5962724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C610ED"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842612"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DB54F7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7777777"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38" w:name="_Toc95793047"/>
      <w:r>
        <w:t>10.26.1</w:t>
      </w:r>
      <w:r>
        <w:tab/>
        <w:t>General and work plan</w:t>
      </w:r>
      <w:bookmarkEnd w:id="138"/>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EC96" w14:textId="77777777" w:rsidR="008E600A" w:rsidRDefault="008E600A" w:rsidP="008E600A">
      <w:pPr>
        <w:pStyle w:val="Heading4"/>
      </w:pPr>
      <w:bookmarkStart w:id="139" w:name="_Toc95793048"/>
      <w:r>
        <w:t>10.26.2</w:t>
      </w:r>
      <w:r>
        <w:tab/>
        <w:t>RRM core requirements</w:t>
      </w:r>
      <w:bookmarkEnd w:id="139"/>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B6DC8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9A58B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Discussion on RRM core requirements for Multi-SIM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2E59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9D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752B5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New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5230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68CD" w14:textId="77777777" w:rsidR="008E600A" w:rsidRDefault="008E600A" w:rsidP="008E600A">
      <w:pPr>
        <w:pStyle w:val="Heading2"/>
      </w:pPr>
      <w:bookmarkStart w:id="140" w:name="_Toc95793049"/>
      <w:r>
        <w:t>11</w:t>
      </w:r>
      <w:r>
        <w:tab/>
        <w:t>Rel-17 Study Items for NR</w:t>
      </w:r>
      <w:bookmarkEnd w:id="140"/>
    </w:p>
    <w:p w14:paraId="27B28CC7" w14:textId="77777777" w:rsidR="008E600A" w:rsidRDefault="008E600A" w:rsidP="008E600A">
      <w:pPr>
        <w:pStyle w:val="Heading2"/>
      </w:pPr>
      <w:bookmarkStart w:id="141" w:name="_Toc95793091"/>
      <w:r>
        <w:t>12</w:t>
      </w:r>
      <w:r>
        <w:tab/>
        <w:t>Rel-17 Work Items for LTE</w:t>
      </w:r>
      <w:bookmarkEnd w:id="141"/>
    </w:p>
    <w:p w14:paraId="5667B661" w14:textId="77777777" w:rsidR="008E600A" w:rsidRDefault="008E600A" w:rsidP="008E600A">
      <w:pPr>
        <w:pStyle w:val="Heading3"/>
      </w:pPr>
      <w:bookmarkStart w:id="142" w:name="_Toc95793119"/>
      <w:r>
        <w:t>12.8</w:t>
      </w:r>
      <w:r>
        <w:tab/>
        <w:t>Upper 700MHz A Block new E-UTRA band in US</w:t>
      </w:r>
      <w:bookmarkEnd w:id="142"/>
    </w:p>
    <w:p w14:paraId="7D2B3BBA" w14:textId="77777777" w:rsidR="008E600A" w:rsidRDefault="008E600A" w:rsidP="008E600A">
      <w:pPr>
        <w:pStyle w:val="Heading4"/>
      </w:pPr>
      <w:bookmarkStart w:id="143" w:name="_Toc95793124"/>
      <w:r>
        <w:t>12.8.5</w:t>
      </w:r>
      <w:r>
        <w:tab/>
        <w:t>Others</w:t>
      </w:r>
      <w:bookmarkEnd w:id="143"/>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E308C" w14:textId="77777777" w:rsidR="008E600A" w:rsidRDefault="008E600A" w:rsidP="008E600A">
      <w:pPr>
        <w:pStyle w:val="Heading3"/>
      </w:pPr>
      <w:bookmarkStart w:id="144" w:name="_Toc95793125"/>
      <w:r>
        <w:t>12.9</w:t>
      </w:r>
      <w:r>
        <w:tab/>
        <w:t>Additional enhancements for NB-IoT and LTE-MTC</w:t>
      </w:r>
      <w:bookmarkEnd w:id="144"/>
    </w:p>
    <w:p w14:paraId="3E1ABA15" w14:textId="50638692" w:rsidR="008E600A" w:rsidRDefault="008E600A" w:rsidP="008E600A">
      <w:pPr>
        <w:pStyle w:val="Heading4"/>
      </w:pPr>
      <w:bookmarkStart w:id="145" w:name="_Toc95793132"/>
      <w:r>
        <w:t>12.9.4</w:t>
      </w:r>
      <w:r>
        <w:tab/>
        <w:t>RRM core requirements</w:t>
      </w:r>
      <w:bookmarkEnd w:id="145"/>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77777777" w:rsidR="00607278" w:rsidRDefault="00607278" w:rsidP="006072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1259C849" w14:textId="77777777" w:rsidTr="0066017C">
        <w:tc>
          <w:tcPr>
            <w:tcW w:w="734" w:type="pct"/>
            <w:tcBorders>
              <w:top w:val="single" w:sz="4" w:space="0" w:color="auto"/>
              <w:left w:val="single" w:sz="4" w:space="0" w:color="auto"/>
              <w:bottom w:val="single" w:sz="4" w:space="0" w:color="auto"/>
              <w:right w:val="single" w:sz="4" w:space="0" w:color="auto"/>
            </w:tcBorders>
          </w:tcPr>
          <w:p w14:paraId="07025D76" w14:textId="77777777" w:rsidR="00607278" w:rsidRDefault="006072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C81CBC" w14:textId="77777777" w:rsidR="00607278" w:rsidRDefault="006072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0319DD" w14:textId="77777777" w:rsidR="00607278" w:rsidRDefault="006072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607278" w:rsidRDefault="00607278" w:rsidP="0066017C">
            <w:pPr>
              <w:pStyle w:val="TAL"/>
              <w:keepNext w:val="0"/>
              <w:keepLines w:val="0"/>
              <w:spacing w:before="0" w:line="240" w:lineRule="auto"/>
              <w:rPr>
                <w:rFonts w:ascii="Times New Roman" w:hAnsi="Times New Roman"/>
                <w:sz w:val="20"/>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66809E97" w14:textId="77777777" w:rsidTr="0066017C">
        <w:tc>
          <w:tcPr>
            <w:tcW w:w="1423" w:type="dxa"/>
            <w:tcBorders>
              <w:top w:val="single" w:sz="4" w:space="0" w:color="auto"/>
              <w:left w:val="single" w:sz="4" w:space="0" w:color="auto"/>
              <w:bottom w:val="single" w:sz="4" w:space="0" w:color="auto"/>
              <w:right w:val="single" w:sz="4" w:space="0" w:color="auto"/>
            </w:tcBorders>
          </w:tcPr>
          <w:p w14:paraId="525C2676"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43C5A2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5B697B"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EA48F4"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6F50EC02" w14:textId="77777777" w:rsidR="00607278" w:rsidRDefault="00607278"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77777777"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46" w:name="_Toc95793133"/>
      <w:r>
        <w:t>12.9.4.1</w:t>
      </w:r>
      <w:r>
        <w:tab/>
        <w:t>Neighbour cell measurement in RRC Connected state for NB-IoT</w:t>
      </w:r>
      <w:bookmarkEnd w:id="146"/>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BA93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71E18" w14:textId="77777777" w:rsidR="008E600A" w:rsidRDefault="008E600A" w:rsidP="008E600A">
      <w:pPr>
        <w:rPr>
          <w:rFonts w:ascii="Arial" w:hAnsi="Arial" w:cs="Arial"/>
          <w:b/>
          <w:sz w:val="24"/>
        </w:rPr>
      </w:pPr>
      <w:r>
        <w:rPr>
          <w:rFonts w:ascii="Arial" w:hAnsi="Arial" w:cs="Arial"/>
          <w:b/>
          <w:color w:val="0000FF"/>
          <w:sz w:val="24"/>
        </w:rPr>
        <w:lastRenderedPageBreak/>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EC3A" w14:textId="77777777" w:rsidR="008E600A" w:rsidRDefault="008E600A" w:rsidP="008E600A">
      <w:pPr>
        <w:pStyle w:val="Heading4"/>
      </w:pPr>
      <w:bookmarkStart w:id="147" w:name="_Toc95793134"/>
      <w:r>
        <w:t>12.9.5</w:t>
      </w:r>
      <w:r>
        <w:tab/>
        <w:t>Others</w:t>
      </w:r>
      <w:bookmarkEnd w:id="147"/>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5A6C" w14:textId="77777777" w:rsidR="008E600A" w:rsidRDefault="008E600A" w:rsidP="008E600A">
      <w:pPr>
        <w:pStyle w:val="Heading2"/>
      </w:pPr>
      <w:bookmarkStart w:id="148" w:name="_Toc95793141"/>
      <w:r>
        <w:lastRenderedPageBreak/>
        <w:t>13</w:t>
      </w:r>
      <w:r>
        <w:tab/>
        <w:t>Liaison and output to other groups</w:t>
      </w:r>
      <w:bookmarkEnd w:id="148"/>
    </w:p>
    <w:p w14:paraId="756D9502" w14:textId="77777777" w:rsidR="008E600A" w:rsidRDefault="008E600A" w:rsidP="008E600A">
      <w:pPr>
        <w:pStyle w:val="Heading3"/>
      </w:pPr>
      <w:bookmarkStart w:id="149" w:name="_Toc95793142"/>
      <w:r>
        <w:t>13.1</w:t>
      </w:r>
      <w:r>
        <w:tab/>
        <w:t>R17 related</w:t>
      </w:r>
      <w:bookmarkEnd w:id="149"/>
    </w:p>
    <w:p w14:paraId="6C1E73AF" w14:textId="77777777" w:rsidR="008E600A" w:rsidRDefault="008E600A" w:rsidP="008E600A">
      <w:pPr>
        <w:pStyle w:val="Heading3"/>
      </w:pPr>
      <w:bookmarkStart w:id="150" w:name="_Toc95793146"/>
      <w:r>
        <w:t>13.2</w:t>
      </w:r>
      <w:r>
        <w:tab/>
        <w:t>R15, R16 related</w:t>
      </w:r>
      <w:bookmarkEnd w:id="150"/>
    </w:p>
    <w:p w14:paraId="73548F82" w14:textId="17D5833B" w:rsidR="008E600A" w:rsidRDefault="008E600A" w:rsidP="008E600A">
      <w:pPr>
        <w:pStyle w:val="Heading4"/>
      </w:pPr>
      <w:bookmarkStart w:id="151" w:name="_Toc95793152"/>
      <w:r>
        <w:t>13.2.6</w:t>
      </w:r>
      <w:r>
        <w:tab/>
        <w:t>RAN2 LS on RRM relaxation for Rel-16 power saving (R2-2108877)</w:t>
      </w:r>
      <w:bookmarkEnd w:id="151"/>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77777777" w:rsidR="003C4EFB" w:rsidRDefault="003C4EFB" w:rsidP="003C4E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0B2B038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79A28879" w14:textId="77777777" w:rsidTr="0066017C">
        <w:tc>
          <w:tcPr>
            <w:tcW w:w="1423" w:type="dxa"/>
            <w:tcBorders>
              <w:top w:val="single" w:sz="4" w:space="0" w:color="auto"/>
              <w:left w:val="single" w:sz="4" w:space="0" w:color="auto"/>
              <w:bottom w:val="single" w:sz="4" w:space="0" w:color="auto"/>
              <w:right w:val="single" w:sz="4" w:space="0" w:color="auto"/>
            </w:tcBorders>
          </w:tcPr>
          <w:p w14:paraId="0C32642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437E78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FBB1AC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006A7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6B5A892F" w14:textId="77777777" w:rsidR="003C4EFB" w:rsidRDefault="003C4EFB"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lastRenderedPageBreak/>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579A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B119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139A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r>
        <w:rPr>
          <w:i/>
        </w:rPr>
        <w:tab/>
        <w:t xml:space="preserve">  CR-2254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1D6A78" w14:textId="772CB139"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reply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relaxed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relaxed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77777777" w:rsidR="00ED1918" w:rsidRDefault="00ED1918" w:rsidP="00ED191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2" w:name="_Toc95793153"/>
      <w:r>
        <w:t>13.2.7</w:t>
      </w:r>
      <w:r>
        <w:tab/>
        <w:t>RAN2 LS on L3 filter configuration (R2-2111590)</w:t>
      </w:r>
      <w:bookmarkEnd w:id="152"/>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RAN2 LS on L3 filter configuration  (R2-2111590)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77777777" w:rsidR="000D04A7" w:rsidRDefault="000D04A7" w:rsidP="000D0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77777777" w:rsidR="000D04A7" w:rsidRDefault="000D04A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0367C0" w14:textId="77777777" w:rsidR="000D04A7" w:rsidRDefault="000D04A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AFFDC6" w14:textId="77777777" w:rsidR="000D04A7" w:rsidRDefault="000D04A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0D04A7" w:rsidRDefault="000D04A7" w:rsidP="0066017C">
            <w:pPr>
              <w:pStyle w:val="TAL"/>
              <w:keepNext w:val="0"/>
              <w:keepLines w:val="0"/>
              <w:spacing w:before="0" w:line="240" w:lineRule="auto"/>
              <w:rPr>
                <w:rFonts w:ascii="Times New Roman" w:hAnsi="Times New Roman"/>
                <w:sz w:val="20"/>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77777777"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Apple</w:t>
      </w:r>
    </w:p>
    <w:p w14:paraId="22B4CBC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4AECF6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38F9" w14:textId="77777777" w:rsidR="008E600A" w:rsidRDefault="008E600A" w:rsidP="008E600A">
      <w:pPr>
        <w:pStyle w:val="FP"/>
      </w:pP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3E21" w14:textId="77777777" w:rsidR="00EE0C7C" w:rsidRDefault="00EE0C7C">
      <w:pPr>
        <w:spacing w:after="0"/>
      </w:pPr>
      <w:r>
        <w:separator/>
      </w:r>
    </w:p>
  </w:endnote>
  <w:endnote w:type="continuationSeparator" w:id="0">
    <w:p w14:paraId="5E14C79F" w14:textId="77777777" w:rsidR="00EE0C7C" w:rsidRDefault="00EE0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3CCE" w14:textId="77777777" w:rsidR="00EE0C7C" w:rsidRDefault="00EE0C7C">
      <w:pPr>
        <w:spacing w:after="0"/>
      </w:pPr>
      <w:r>
        <w:separator/>
      </w:r>
    </w:p>
  </w:footnote>
  <w:footnote w:type="continuationSeparator" w:id="0">
    <w:p w14:paraId="09EB438A" w14:textId="77777777" w:rsidR="00EE0C7C" w:rsidRDefault="00EE0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3F06"/>
    <w:multiLevelType w:val="hybridMultilevel"/>
    <w:tmpl w:val="1E56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45FE"/>
    <w:multiLevelType w:val="hybridMultilevel"/>
    <w:tmpl w:val="DD188C56"/>
    <w:lvl w:ilvl="0" w:tplc="625C0070">
      <w:numFmt w:val="bullet"/>
      <w:lvlText w:val="-"/>
      <w:lvlJc w:val="left"/>
      <w:pPr>
        <w:ind w:left="2076" w:hanging="420"/>
      </w:pPr>
      <w:rPr>
        <w:rFonts w:ascii="Times" w:eastAsia="MS Mincho" w:hAnsi="Times" w:cs="Times New Roman" w:hint="default"/>
      </w:rPr>
    </w:lvl>
    <w:lvl w:ilvl="1" w:tplc="04090003">
      <w:start w:val="1"/>
      <w:numFmt w:val="bullet"/>
      <w:lvlText w:val=""/>
      <w:lvlJc w:val="left"/>
      <w:pPr>
        <w:ind w:left="2496" w:hanging="420"/>
      </w:pPr>
      <w:rPr>
        <w:rFonts w:ascii="Wingdings" w:hAnsi="Wingdings" w:hint="default"/>
      </w:rPr>
    </w:lvl>
    <w:lvl w:ilvl="2" w:tplc="04090005">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4" w15:restartNumberingAfterBreak="0">
    <w:nsid w:val="1532541B"/>
    <w:multiLevelType w:val="hybridMultilevel"/>
    <w:tmpl w:val="FA3A4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BBAA292">
      <w:numFmt w:val="bullet"/>
      <w:lvlText w:val="•"/>
      <w:lvlJc w:val="left"/>
      <w:pPr>
        <w:ind w:left="1800" w:hanging="360"/>
      </w:pPr>
      <w:rPr>
        <w:rFonts w:ascii="Times New Roman" w:eastAsia="Yu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FC49E0"/>
    <w:multiLevelType w:val="hybridMultilevel"/>
    <w:tmpl w:val="BE288650"/>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D418BB"/>
    <w:multiLevelType w:val="multilevel"/>
    <w:tmpl w:val="49D418B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67C66"/>
    <w:multiLevelType w:val="hybridMultilevel"/>
    <w:tmpl w:val="3C1EA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6428AD"/>
    <w:multiLevelType w:val="multilevel"/>
    <w:tmpl w:val="6764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7"/>
  </w:num>
  <w:num w:numId="11">
    <w:abstractNumId w:val="1"/>
  </w:num>
  <w:num w:numId="12">
    <w:abstractNumId w:val="19"/>
  </w:num>
  <w:num w:numId="13">
    <w:abstractNumId w:val="14"/>
  </w:num>
  <w:num w:numId="14">
    <w:abstractNumId w:val="11"/>
  </w:num>
  <w:num w:numId="15">
    <w:abstractNumId w:val="6"/>
  </w:num>
  <w:num w:numId="16">
    <w:abstractNumId w:val="5"/>
  </w:num>
  <w:num w:numId="17">
    <w:abstractNumId w:val="4"/>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8"/>
  </w:num>
  <w:num w:numId="25">
    <w:abstractNumId w:val="5"/>
  </w:num>
  <w:num w:numId="26">
    <w:abstractNumId w:val="3"/>
  </w:num>
  <w:num w:numId="27">
    <w:abstractNumId w:val="7"/>
  </w:num>
  <w:num w:numId="28">
    <w:abstractNumId w:val="5"/>
  </w:num>
  <w:num w:numId="29">
    <w:abstractNumId w:val="12"/>
  </w:num>
  <w:num w:numId="30">
    <w:abstractNumId w:val="5"/>
  </w:num>
  <w:num w:numId="31">
    <w:abstractNumId w:val="5"/>
  </w:num>
  <w:num w:numId="32">
    <w:abstractNumId w:val="5"/>
  </w:num>
  <w:num w:numId="33">
    <w:abstractNumId w:val="8"/>
  </w:num>
  <w:num w:numId="34">
    <w:abstractNumId w:val="5"/>
  </w:num>
  <w:num w:numId="35">
    <w:abstractNumId w:val="5"/>
  </w:num>
  <w:num w:numId="36">
    <w:abstractNumId w:val="2"/>
  </w:num>
  <w:num w:numId="37">
    <w:abstractNumId w:val="5"/>
  </w:num>
  <w:num w:numId="38">
    <w:abstractNumId w:val="10"/>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5"/>
  </w:num>
  <w:num w:numId="41">
    <w:abstractNumId w:val="5"/>
  </w:num>
  <w:num w:numId="42">
    <w:abstractNumId w:val="5"/>
  </w:num>
  <w:num w:numId="43">
    <w:abstractNumId w:val="5"/>
  </w:num>
  <w:num w:numId="44">
    <w:abstractNumId w:val="5"/>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69A4"/>
    <w:rsid w:val="00016EB6"/>
    <w:rsid w:val="00017C3E"/>
    <w:rsid w:val="00021474"/>
    <w:rsid w:val="0002258D"/>
    <w:rsid w:val="00022597"/>
    <w:rsid w:val="000226DE"/>
    <w:rsid w:val="0002315B"/>
    <w:rsid w:val="000238E6"/>
    <w:rsid w:val="00023AAB"/>
    <w:rsid w:val="0002623B"/>
    <w:rsid w:val="0002757C"/>
    <w:rsid w:val="00030974"/>
    <w:rsid w:val="00031C49"/>
    <w:rsid w:val="00031E61"/>
    <w:rsid w:val="0003264F"/>
    <w:rsid w:val="00032924"/>
    <w:rsid w:val="0003437F"/>
    <w:rsid w:val="00034786"/>
    <w:rsid w:val="000362C4"/>
    <w:rsid w:val="000365E2"/>
    <w:rsid w:val="00042EFB"/>
    <w:rsid w:val="00044148"/>
    <w:rsid w:val="00047969"/>
    <w:rsid w:val="000502BA"/>
    <w:rsid w:val="00051C80"/>
    <w:rsid w:val="00053CFD"/>
    <w:rsid w:val="00055DA3"/>
    <w:rsid w:val="00057FFA"/>
    <w:rsid w:val="00061ABF"/>
    <w:rsid w:val="00061C46"/>
    <w:rsid w:val="000632F8"/>
    <w:rsid w:val="00063D32"/>
    <w:rsid w:val="00065B08"/>
    <w:rsid w:val="0006601F"/>
    <w:rsid w:val="000670F8"/>
    <w:rsid w:val="00067197"/>
    <w:rsid w:val="00074505"/>
    <w:rsid w:val="00074DAF"/>
    <w:rsid w:val="00076929"/>
    <w:rsid w:val="00076CA7"/>
    <w:rsid w:val="00077CDF"/>
    <w:rsid w:val="00081E53"/>
    <w:rsid w:val="00084477"/>
    <w:rsid w:val="00084E27"/>
    <w:rsid w:val="00085B09"/>
    <w:rsid w:val="00087984"/>
    <w:rsid w:val="0009210A"/>
    <w:rsid w:val="0009397C"/>
    <w:rsid w:val="00095E58"/>
    <w:rsid w:val="00097DC8"/>
    <w:rsid w:val="000A0280"/>
    <w:rsid w:val="000A0559"/>
    <w:rsid w:val="000A0F1D"/>
    <w:rsid w:val="000A121C"/>
    <w:rsid w:val="000A4795"/>
    <w:rsid w:val="000A5024"/>
    <w:rsid w:val="000A5639"/>
    <w:rsid w:val="000A618F"/>
    <w:rsid w:val="000A6B83"/>
    <w:rsid w:val="000A7DF2"/>
    <w:rsid w:val="000B132A"/>
    <w:rsid w:val="000B24BE"/>
    <w:rsid w:val="000B4AB9"/>
    <w:rsid w:val="000B6DD5"/>
    <w:rsid w:val="000B720A"/>
    <w:rsid w:val="000C1402"/>
    <w:rsid w:val="000C2449"/>
    <w:rsid w:val="000C3396"/>
    <w:rsid w:val="000C3CFB"/>
    <w:rsid w:val="000D0387"/>
    <w:rsid w:val="000D04A7"/>
    <w:rsid w:val="000D094B"/>
    <w:rsid w:val="000D3048"/>
    <w:rsid w:val="000D3183"/>
    <w:rsid w:val="000D4A11"/>
    <w:rsid w:val="000D5403"/>
    <w:rsid w:val="000D6F32"/>
    <w:rsid w:val="000E1988"/>
    <w:rsid w:val="000E26EC"/>
    <w:rsid w:val="000E2B92"/>
    <w:rsid w:val="000E6E56"/>
    <w:rsid w:val="000E725D"/>
    <w:rsid w:val="000F0FC8"/>
    <w:rsid w:val="000F1A87"/>
    <w:rsid w:val="000F3242"/>
    <w:rsid w:val="000F3B73"/>
    <w:rsid w:val="000F4EEC"/>
    <w:rsid w:val="000F56C7"/>
    <w:rsid w:val="000F5775"/>
    <w:rsid w:val="000F7294"/>
    <w:rsid w:val="000F7A0A"/>
    <w:rsid w:val="00100D0A"/>
    <w:rsid w:val="00100F55"/>
    <w:rsid w:val="00101204"/>
    <w:rsid w:val="00101930"/>
    <w:rsid w:val="00103539"/>
    <w:rsid w:val="00105EF2"/>
    <w:rsid w:val="00105F72"/>
    <w:rsid w:val="00106EA8"/>
    <w:rsid w:val="001120F5"/>
    <w:rsid w:val="0011582D"/>
    <w:rsid w:val="0011583D"/>
    <w:rsid w:val="001158D9"/>
    <w:rsid w:val="0012154F"/>
    <w:rsid w:val="001227BC"/>
    <w:rsid w:val="00123CE3"/>
    <w:rsid w:val="00126F5A"/>
    <w:rsid w:val="001278FD"/>
    <w:rsid w:val="00131121"/>
    <w:rsid w:val="00131D96"/>
    <w:rsid w:val="00132139"/>
    <w:rsid w:val="00132745"/>
    <w:rsid w:val="00132828"/>
    <w:rsid w:val="00133834"/>
    <w:rsid w:val="00135FD8"/>
    <w:rsid w:val="001370F7"/>
    <w:rsid w:val="00140596"/>
    <w:rsid w:val="00142F8F"/>
    <w:rsid w:val="00143747"/>
    <w:rsid w:val="00145044"/>
    <w:rsid w:val="00146B7B"/>
    <w:rsid w:val="00147032"/>
    <w:rsid w:val="00151DDB"/>
    <w:rsid w:val="0015796F"/>
    <w:rsid w:val="001624EE"/>
    <w:rsid w:val="00163FAA"/>
    <w:rsid w:val="0017144B"/>
    <w:rsid w:val="0017208D"/>
    <w:rsid w:val="001721E8"/>
    <w:rsid w:val="00174FB7"/>
    <w:rsid w:val="00175245"/>
    <w:rsid w:val="0017548E"/>
    <w:rsid w:val="001816AE"/>
    <w:rsid w:val="001817B6"/>
    <w:rsid w:val="00183CE1"/>
    <w:rsid w:val="00184663"/>
    <w:rsid w:val="00184D5A"/>
    <w:rsid w:val="001851C2"/>
    <w:rsid w:val="00185679"/>
    <w:rsid w:val="0019054C"/>
    <w:rsid w:val="0019065D"/>
    <w:rsid w:val="00192B86"/>
    <w:rsid w:val="00194428"/>
    <w:rsid w:val="00194F73"/>
    <w:rsid w:val="001972B9"/>
    <w:rsid w:val="0019735D"/>
    <w:rsid w:val="0019757A"/>
    <w:rsid w:val="00197C8F"/>
    <w:rsid w:val="00197EAB"/>
    <w:rsid w:val="001A0073"/>
    <w:rsid w:val="001A2040"/>
    <w:rsid w:val="001A332E"/>
    <w:rsid w:val="001A50E2"/>
    <w:rsid w:val="001A5E84"/>
    <w:rsid w:val="001A682A"/>
    <w:rsid w:val="001B07F0"/>
    <w:rsid w:val="001B09A2"/>
    <w:rsid w:val="001B2D24"/>
    <w:rsid w:val="001B3BF2"/>
    <w:rsid w:val="001B5218"/>
    <w:rsid w:val="001B72A4"/>
    <w:rsid w:val="001B74EB"/>
    <w:rsid w:val="001C06E6"/>
    <w:rsid w:val="001C565D"/>
    <w:rsid w:val="001D0E91"/>
    <w:rsid w:val="001D41EC"/>
    <w:rsid w:val="001D4DB3"/>
    <w:rsid w:val="001D59CD"/>
    <w:rsid w:val="001D7B05"/>
    <w:rsid w:val="001E1821"/>
    <w:rsid w:val="001E1CC7"/>
    <w:rsid w:val="001E4294"/>
    <w:rsid w:val="001E6216"/>
    <w:rsid w:val="001F06FC"/>
    <w:rsid w:val="001F2AAB"/>
    <w:rsid w:val="001F53A0"/>
    <w:rsid w:val="001F5F7A"/>
    <w:rsid w:val="001F77B7"/>
    <w:rsid w:val="00200D8A"/>
    <w:rsid w:val="00201923"/>
    <w:rsid w:val="00203796"/>
    <w:rsid w:val="00211F5C"/>
    <w:rsid w:val="002126EE"/>
    <w:rsid w:val="00212735"/>
    <w:rsid w:val="00212D5C"/>
    <w:rsid w:val="00213AC1"/>
    <w:rsid w:val="00213F3C"/>
    <w:rsid w:val="00214923"/>
    <w:rsid w:val="00215673"/>
    <w:rsid w:val="00216A60"/>
    <w:rsid w:val="00217B6C"/>
    <w:rsid w:val="00217BF6"/>
    <w:rsid w:val="002227C4"/>
    <w:rsid w:val="00230D18"/>
    <w:rsid w:val="00232B2D"/>
    <w:rsid w:val="00233264"/>
    <w:rsid w:val="002367E1"/>
    <w:rsid w:val="00237B77"/>
    <w:rsid w:val="00242043"/>
    <w:rsid w:val="0024504D"/>
    <w:rsid w:val="002470EC"/>
    <w:rsid w:val="00253C76"/>
    <w:rsid w:val="00253E02"/>
    <w:rsid w:val="0025512D"/>
    <w:rsid w:val="00257215"/>
    <w:rsid w:val="00260C96"/>
    <w:rsid w:val="00261192"/>
    <w:rsid w:val="00262AF6"/>
    <w:rsid w:val="00264642"/>
    <w:rsid w:val="00265DCA"/>
    <w:rsid w:val="00266CBB"/>
    <w:rsid w:val="00266D9E"/>
    <w:rsid w:val="002718CA"/>
    <w:rsid w:val="00271CD2"/>
    <w:rsid w:val="002728F5"/>
    <w:rsid w:val="00274471"/>
    <w:rsid w:val="002747D5"/>
    <w:rsid w:val="00280883"/>
    <w:rsid w:val="00280F6F"/>
    <w:rsid w:val="002811AA"/>
    <w:rsid w:val="002822CB"/>
    <w:rsid w:val="002843DB"/>
    <w:rsid w:val="00290765"/>
    <w:rsid w:val="002908BA"/>
    <w:rsid w:val="002917C4"/>
    <w:rsid w:val="002937E1"/>
    <w:rsid w:val="00293851"/>
    <w:rsid w:val="00295AB0"/>
    <w:rsid w:val="002A4B16"/>
    <w:rsid w:val="002A5DAC"/>
    <w:rsid w:val="002A6901"/>
    <w:rsid w:val="002A789B"/>
    <w:rsid w:val="002B0841"/>
    <w:rsid w:val="002B217A"/>
    <w:rsid w:val="002B4D53"/>
    <w:rsid w:val="002B4F7A"/>
    <w:rsid w:val="002B5989"/>
    <w:rsid w:val="002B65B1"/>
    <w:rsid w:val="002B6FB9"/>
    <w:rsid w:val="002B72B5"/>
    <w:rsid w:val="002B7E14"/>
    <w:rsid w:val="002C2413"/>
    <w:rsid w:val="002C290A"/>
    <w:rsid w:val="002C3A09"/>
    <w:rsid w:val="002C415A"/>
    <w:rsid w:val="002C7DB4"/>
    <w:rsid w:val="002D03FA"/>
    <w:rsid w:val="002D1672"/>
    <w:rsid w:val="002D1E73"/>
    <w:rsid w:val="002D1F35"/>
    <w:rsid w:val="002D207E"/>
    <w:rsid w:val="002D2901"/>
    <w:rsid w:val="002D5E7A"/>
    <w:rsid w:val="002E0BB4"/>
    <w:rsid w:val="002E1939"/>
    <w:rsid w:val="002E1ED9"/>
    <w:rsid w:val="002E25B9"/>
    <w:rsid w:val="002E4350"/>
    <w:rsid w:val="002E7E97"/>
    <w:rsid w:val="002F0897"/>
    <w:rsid w:val="002F1939"/>
    <w:rsid w:val="002F20A4"/>
    <w:rsid w:val="002F23E0"/>
    <w:rsid w:val="002F66A3"/>
    <w:rsid w:val="002F7B0D"/>
    <w:rsid w:val="0030045D"/>
    <w:rsid w:val="003030FF"/>
    <w:rsid w:val="00303A7C"/>
    <w:rsid w:val="0030421C"/>
    <w:rsid w:val="00304EFF"/>
    <w:rsid w:val="00305F4F"/>
    <w:rsid w:val="00311316"/>
    <w:rsid w:val="00312606"/>
    <w:rsid w:val="003145CF"/>
    <w:rsid w:val="003216F9"/>
    <w:rsid w:val="0032214D"/>
    <w:rsid w:val="00326A2E"/>
    <w:rsid w:val="00327CC7"/>
    <w:rsid w:val="003302B3"/>
    <w:rsid w:val="003309D9"/>
    <w:rsid w:val="00330A4A"/>
    <w:rsid w:val="003311F1"/>
    <w:rsid w:val="00331AAA"/>
    <w:rsid w:val="00334607"/>
    <w:rsid w:val="00334643"/>
    <w:rsid w:val="00334D71"/>
    <w:rsid w:val="00334E24"/>
    <w:rsid w:val="00335356"/>
    <w:rsid w:val="00335BEC"/>
    <w:rsid w:val="00343FD0"/>
    <w:rsid w:val="00344346"/>
    <w:rsid w:val="00346CE2"/>
    <w:rsid w:val="00347C49"/>
    <w:rsid w:val="003501A9"/>
    <w:rsid w:val="00350428"/>
    <w:rsid w:val="00351D12"/>
    <w:rsid w:val="00352FAA"/>
    <w:rsid w:val="00353246"/>
    <w:rsid w:val="00354E41"/>
    <w:rsid w:val="003570EF"/>
    <w:rsid w:val="003617DB"/>
    <w:rsid w:val="003618C0"/>
    <w:rsid w:val="00362D10"/>
    <w:rsid w:val="00363A4B"/>
    <w:rsid w:val="00364A8E"/>
    <w:rsid w:val="00365B68"/>
    <w:rsid w:val="0036661B"/>
    <w:rsid w:val="00366E55"/>
    <w:rsid w:val="00370A9C"/>
    <w:rsid w:val="0037108E"/>
    <w:rsid w:val="0037121A"/>
    <w:rsid w:val="003712AD"/>
    <w:rsid w:val="003739D1"/>
    <w:rsid w:val="003749E9"/>
    <w:rsid w:val="00374EBC"/>
    <w:rsid w:val="0037538F"/>
    <w:rsid w:val="00375C61"/>
    <w:rsid w:val="0037617F"/>
    <w:rsid w:val="00382520"/>
    <w:rsid w:val="0038340B"/>
    <w:rsid w:val="00383D3C"/>
    <w:rsid w:val="0038401B"/>
    <w:rsid w:val="0038723F"/>
    <w:rsid w:val="00387FF5"/>
    <w:rsid w:val="00390C6F"/>
    <w:rsid w:val="003913A6"/>
    <w:rsid w:val="0039373E"/>
    <w:rsid w:val="00393968"/>
    <w:rsid w:val="003945B9"/>
    <w:rsid w:val="00396282"/>
    <w:rsid w:val="00396A91"/>
    <w:rsid w:val="003A28B3"/>
    <w:rsid w:val="003A28FC"/>
    <w:rsid w:val="003A2D0E"/>
    <w:rsid w:val="003A3379"/>
    <w:rsid w:val="003A6D3F"/>
    <w:rsid w:val="003B07CE"/>
    <w:rsid w:val="003B1C4E"/>
    <w:rsid w:val="003B2BCE"/>
    <w:rsid w:val="003B49BB"/>
    <w:rsid w:val="003B67CF"/>
    <w:rsid w:val="003C145B"/>
    <w:rsid w:val="003C1ACD"/>
    <w:rsid w:val="003C2426"/>
    <w:rsid w:val="003C4EFB"/>
    <w:rsid w:val="003C50B7"/>
    <w:rsid w:val="003D05EC"/>
    <w:rsid w:val="003D067A"/>
    <w:rsid w:val="003D2516"/>
    <w:rsid w:val="003D2748"/>
    <w:rsid w:val="003D34E4"/>
    <w:rsid w:val="003D37CB"/>
    <w:rsid w:val="003D54E0"/>
    <w:rsid w:val="003D6388"/>
    <w:rsid w:val="003D6F3A"/>
    <w:rsid w:val="003E0225"/>
    <w:rsid w:val="003E11FF"/>
    <w:rsid w:val="003E2E45"/>
    <w:rsid w:val="003E3336"/>
    <w:rsid w:val="003E67B6"/>
    <w:rsid w:val="003E71A3"/>
    <w:rsid w:val="003F0A92"/>
    <w:rsid w:val="003F0EC2"/>
    <w:rsid w:val="003F189B"/>
    <w:rsid w:val="003F2B1F"/>
    <w:rsid w:val="003F3CAC"/>
    <w:rsid w:val="003F6F46"/>
    <w:rsid w:val="003F730D"/>
    <w:rsid w:val="004008A6"/>
    <w:rsid w:val="00401E07"/>
    <w:rsid w:val="00402AEB"/>
    <w:rsid w:val="0040475E"/>
    <w:rsid w:val="004050AE"/>
    <w:rsid w:val="00406151"/>
    <w:rsid w:val="004068FD"/>
    <w:rsid w:val="004070A4"/>
    <w:rsid w:val="004072F5"/>
    <w:rsid w:val="00407ADC"/>
    <w:rsid w:val="00411297"/>
    <w:rsid w:val="00412977"/>
    <w:rsid w:val="00412C72"/>
    <w:rsid w:val="004136C6"/>
    <w:rsid w:val="004143B4"/>
    <w:rsid w:val="00414BCD"/>
    <w:rsid w:val="004152BA"/>
    <w:rsid w:val="004154C1"/>
    <w:rsid w:val="00420D19"/>
    <w:rsid w:val="0042227A"/>
    <w:rsid w:val="004228FB"/>
    <w:rsid w:val="00424A36"/>
    <w:rsid w:val="00426381"/>
    <w:rsid w:val="00426A6D"/>
    <w:rsid w:val="00426F8A"/>
    <w:rsid w:val="00427AC2"/>
    <w:rsid w:val="004304C2"/>
    <w:rsid w:val="004333C7"/>
    <w:rsid w:val="00434060"/>
    <w:rsid w:val="0043482C"/>
    <w:rsid w:val="00436F31"/>
    <w:rsid w:val="00436FC3"/>
    <w:rsid w:val="0043738A"/>
    <w:rsid w:val="004374AD"/>
    <w:rsid w:val="0043768C"/>
    <w:rsid w:val="00437E2D"/>
    <w:rsid w:val="004449F3"/>
    <w:rsid w:val="00445D36"/>
    <w:rsid w:val="004472CF"/>
    <w:rsid w:val="0045308D"/>
    <w:rsid w:val="004554D8"/>
    <w:rsid w:val="004604A9"/>
    <w:rsid w:val="00460EE8"/>
    <w:rsid w:val="004622F7"/>
    <w:rsid w:val="0046431B"/>
    <w:rsid w:val="00465AF8"/>
    <w:rsid w:val="00465F86"/>
    <w:rsid w:val="00472067"/>
    <w:rsid w:val="00472BE4"/>
    <w:rsid w:val="00475E62"/>
    <w:rsid w:val="00475F86"/>
    <w:rsid w:val="004771DC"/>
    <w:rsid w:val="004778C4"/>
    <w:rsid w:val="00480571"/>
    <w:rsid w:val="00481DC3"/>
    <w:rsid w:val="00482832"/>
    <w:rsid w:val="004837AB"/>
    <w:rsid w:val="00483B4B"/>
    <w:rsid w:val="00485126"/>
    <w:rsid w:val="00490D02"/>
    <w:rsid w:val="00490EA7"/>
    <w:rsid w:val="00493C10"/>
    <w:rsid w:val="004952A4"/>
    <w:rsid w:val="004A069C"/>
    <w:rsid w:val="004A1040"/>
    <w:rsid w:val="004A2CC1"/>
    <w:rsid w:val="004A31E4"/>
    <w:rsid w:val="004A4344"/>
    <w:rsid w:val="004A4912"/>
    <w:rsid w:val="004A5ED2"/>
    <w:rsid w:val="004B0708"/>
    <w:rsid w:val="004B1A09"/>
    <w:rsid w:val="004B425D"/>
    <w:rsid w:val="004B42CB"/>
    <w:rsid w:val="004B7C2C"/>
    <w:rsid w:val="004C0308"/>
    <w:rsid w:val="004C16F4"/>
    <w:rsid w:val="004C329B"/>
    <w:rsid w:val="004C445E"/>
    <w:rsid w:val="004C7918"/>
    <w:rsid w:val="004C7A3B"/>
    <w:rsid w:val="004D13AB"/>
    <w:rsid w:val="004D2F46"/>
    <w:rsid w:val="004D3263"/>
    <w:rsid w:val="004D4857"/>
    <w:rsid w:val="004D4ED8"/>
    <w:rsid w:val="004E03CC"/>
    <w:rsid w:val="004E15AE"/>
    <w:rsid w:val="004E15F3"/>
    <w:rsid w:val="004E2FD9"/>
    <w:rsid w:val="004E376E"/>
    <w:rsid w:val="004E4251"/>
    <w:rsid w:val="004E5013"/>
    <w:rsid w:val="004E5643"/>
    <w:rsid w:val="004E5CB2"/>
    <w:rsid w:val="004E7632"/>
    <w:rsid w:val="004F10E1"/>
    <w:rsid w:val="004F38E5"/>
    <w:rsid w:val="004F5582"/>
    <w:rsid w:val="004F6681"/>
    <w:rsid w:val="004F6B4E"/>
    <w:rsid w:val="004F7E01"/>
    <w:rsid w:val="0050008C"/>
    <w:rsid w:val="00501F4D"/>
    <w:rsid w:val="00502760"/>
    <w:rsid w:val="00502C7E"/>
    <w:rsid w:val="00502C91"/>
    <w:rsid w:val="0050420A"/>
    <w:rsid w:val="00506268"/>
    <w:rsid w:val="00510BEC"/>
    <w:rsid w:val="00511FD7"/>
    <w:rsid w:val="00512307"/>
    <w:rsid w:val="00513C92"/>
    <w:rsid w:val="00514B5C"/>
    <w:rsid w:val="00514C61"/>
    <w:rsid w:val="00516B89"/>
    <w:rsid w:val="005177E1"/>
    <w:rsid w:val="00523019"/>
    <w:rsid w:val="005235B0"/>
    <w:rsid w:val="00525D81"/>
    <w:rsid w:val="0052605E"/>
    <w:rsid w:val="005260FF"/>
    <w:rsid w:val="0052685D"/>
    <w:rsid w:val="00526F08"/>
    <w:rsid w:val="005273C4"/>
    <w:rsid w:val="00527787"/>
    <w:rsid w:val="0053201B"/>
    <w:rsid w:val="00534579"/>
    <w:rsid w:val="00540224"/>
    <w:rsid w:val="00540CE8"/>
    <w:rsid w:val="00540E3D"/>
    <w:rsid w:val="005410D4"/>
    <w:rsid w:val="0054119B"/>
    <w:rsid w:val="00542096"/>
    <w:rsid w:val="00545365"/>
    <w:rsid w:val="00545A4D"/>
    <w:rsid w:val="00545E02"/>
    <w:rsid w:val="005462AC"/>
    <w:rsid w:val="0054691E"/>
    <w:rsid w:val="00554FC5"/>
    <w:rsid w:val="00556CDB"/>
    <w:rsid w:val="0055787D"/>
    <w:rsid w:val="00564C14"/>
    <w:rsid w:val="00566DED"/>
    <w:rsid w:val="00566E2F"/>
    <w:rsid w:val="0057193C"/>
    <w:rsid w:val="00572246"/>
    <w:rsid w:val="0057351B"/>
    <w:rsid w:val="005823EC"/>
    <w:rsid w:val="00583808"/>
    <w:rsid w:val="005873E0"/>
    <w:rsid w:val="00594CF0"/>
    <w:rsid w:val="0059548E"/>
    <w:rsid w:val="005A0757"/>
    <w:rsid w:val="005A252C"/>
    <w:rsid w:val="005A5F7B"/>
    <w:rsid w:val="005A7DD5"/>
    <w:rsid w:val="005B0941"/>
    <w:rsid w:val="005B133B"/>
    <w:rsid w:val="005B32C9"/>
    <w:rsid w:val="005B4ED2"/>
    <w:rsid w:val="005B639A"/>
    <w:rsid w:val="005C10FC"/>
    <w:rsid w:val="005C13A0"/>
    <w:rsid w:val="005C1F7C"/>
    <w:rsid w:val="005C23FB"/>
    <w:rsid w:val="005C3D43"/>
    <w:rsid w:val="005C5B79"/>
    <w:rsid w:val="005C7AE0"/>
    <w:rsid w:val="005C7EE7"/>
    <w:rsid w:val="005D0418"/>
    <w:rsid w:val="005D1FDF"/>
    <w:rsid w:val="005D324F"/>
    <w:rsid w:val="005D35B4"/>
    <w:rsid w:val="005D3D4A"/>
    <w:rsid w:val="005D4C01"/>
    <w:rsid w:val="005D4D40"/>
    <w:rsid w:val="005D5047"/>
    <w:rsid w:val="005D7D16"/>
    <w:rsid w:val="005E09A9"/>
    <w:rsid w:val="005E2EB7"/>
    <w:rsid w:val="005E2FA9"/>
    <w:rsid w:val="005E38F0"/>
    <w:rsid w:val="005E39D2"/>
    <w:rsid w:val="005E6C21"/>
    <w:rsid w:val="005F01D3"/>
    <w:rsid w:val="005F095D"/>
    <w:rsid w:val="005F0AE4"/>
    <w:rsid w:val="005F0CBD"/>
    <w:rsid w:val="005F1251"/>
    <w:rsid w:val="005F3695"/>
    <w:rsid w:val="005F3ABA"/>
    <w:rsid w:val="005F4551"/>
    <w:rsid w:val="005F4728"/>
    <w:rsid w:val="005F4AB2"/>
    <w:rsid w:val="005F567B"/>
    <w:rsid w:val="005F6322"/>
    <w:rsid w:val="00600745"/>
    <w:rsid w:val="00600A8E"/>
    <w:rsid w:val="0060220E"/>
    <w:rsid w:val="006027A0"/>
    <w:rsid w:val="00602BC9"/>
    <w:rsid w:val="006041C8"/>
    <w:rsid w:val="0060478E"/>
    <w:rsid w:val="00607278"/>
    <w:rsid w:val="006075CD"/>
    <w:rsid w:val="0060781A"/>
    <w:rsid w:val="00607D38"/>
    <w:rsid w:val="00607F77"/>
    <w:rsid w:val="00613D43"/>
    <w:rsid w:val="00614D71"/>
    <w:rsid w:val="006177D2"/>
    <w:rsid w:val="00621E14"/>
    <w:rsid w:val="00621EDD"/>
    <w:rsid w:val="00623A0C"/>
    <w:rsid w:val="00623AD9"/>
    <w:rsid w:val="00624715"/>
    <w:rsid w:val="006251ED"/>
    <w:rsid w:val="00625312"/>
    <w:rsid w:val="00625B4E"/>
    <w:rsid w:val="00626632"/>
    <w:rsid w:val="0062700F"/>
    <w:rsid w:val="00630A3F"/>
    <w:rsid w:val="00630B76"/>
    <w:rsid w:val="00631FBA"/>
    <w:rsid w:val="00633091"/>
    <w:rsid w:val="006333E6"/>
    <w:rsid w:val="00635275"/>
    <w:rsid w:val="00636343"/>
    <w:rsid w:val="00640014"/>
    <w:rsid w:val="00641B7F"/>
    <w:rsid w:val="00643BB1"/>
    <w:rsid w:val="0064447C"/>
    <w:rsid w:val="006456BF"/>
    <w:rsid w:val="00645BE0"/>
    <w:rsid w:val="006463CB"/>
    <w:rsid w:val="0064743A"/>
    <w:rsid w:val="00652597"/>
    <w:rsid w:val="00652D43"/>
    <w:rsid w:val="00653F57"/>
    <w:rsid w:val="006544F5"/>
    <w:rsid w:val="0065497E"/>
    <w:rsid w:val="00655C64"/>
    <w:rsid w:val="006576F2"/>
    <w:rsid w:val="0066017C"/>
    <w:rsid w:val="0066276E"/>
    <w:rsid w:val="00663063"/>
    <w:rsid w:val="006635DD"/>
    <w:rsid w:val="00663F0F"/>
    <w:rsid w:val="00672F9F"/>
    <w:rsid w:val="006755EB"/>
    <w:rsid w:val="00676110"/>
    <w:rsid w:val="00676B0E"/>
    <w:rsid w:val="00677F98"/>
    <w:rsid w:val="00682092"/>
    <w:rsid w:val="006829B5"/>
    <w:rsid w:val="00682F0E"/>
    <w:rsid w:val="00685E7F"/>
    <w:rsid w:val="00691940"/>
    <w:rsid w:val="0069315B"/>
    <w:rsid w:val="00693F98"/>
    <w:rsid w:val="00694266"/>
    <w:rsid w:val="00694D7E"/>
    <w:rsid w:val="006958B7"/>
    <w:rsid w:val="006958C7"/>
    <w:rsid w:val="006961D2"/>
    <w:rsid w:val="00696822"/>
    <w:rsid w:val="006A1C8E"/>
    <w:rsid w:val="006A2B1D"/>
    <w:rsid w:val="006A2B30"/>
    <w:rsid w:val="006A2D6D"/>
    <w:rsid w:val="006A3493"/>
    <w:rsid w:val="006A3C21"/>
    <w:rsid w:val="006A3E86"/>
    <w:rsid w:val="006A4546"/>
    <w:rsid w:val="006A47B7"/>
    <w:rsid w:val="006A525E"/>
    <w:rsid w:val="006A5809"/>
    <w:rsid w:val="006A6310"/>
    <w:rsid w:val="006A67B3"/>
    <w:rsid w:val="006A7908"/>
    <w:rsid w:val="006B0DEF"/>
    <w:rsid w:val="006B1D55"/>
    <w:rsid w:val="006B1F12"/>
    <w:rsid w:val="006B39EF"/>
    <w:rsid w:val="006B3FF1"/>
    <w:rsid w:val="006B4AC8"/>
    <w:rsid w:val="006B5639"/>
    <w:rsid w:val="006B6C19"/>
    <w:rsid w:val="006B6F1A"/>
    <w:rsid w:val="006B7072"/>
    <w:rsid w:val="006B72B2"/>
    <w:rsid w:val="006C023A"/>
    <w:rsid w:val="006C2160"/>
    <w:rsid w:val="006C2324"/>
    <w:rsid w:val="006C29D9"/>
    <w:rsid w:val="006C3118"/>
    <w:rsid w:val="006C49B4"/>
    <w:rsid w:val="006C50F9"/>
    <w:rsid w:val="006C5158"/>
    <w:rsid w:val="006C57DD"/>
    <w:rsid w:val="006C5E41"/>
    <w:rsid w:val="006D0A98"/>
    <w:rsid w:val="006D10EA"/>
    <w:rsid w:val="006D21E7"/>
    <w:rsid w:val="006D240F"/>
    <w:rsid w:val="006D2572"/>
    <w:rsid w:val="006D29A4"/>
    <w:rsid w:val="006D3A53"/>
    <w:rsid w:val="006D6FB0"/>
    <w:rsid w:val="006D7147"/>
    <w:rsid w:val="006E14B6"/>
    <w:rsid w:val="006E219D"/>
    <w:rsid w:val="006E352B"/>
    <w:rsid w:val="006E7A58"/>
    <w:rsid w:val="006F00ED"/>
    <w:rsid w:val="006F1D98"/>
    <w:rsid w:val="006F2DEC"/>
    <w:rsid w:val="006F585D"/>
    <w:rsid w:val="006F6B39"/>
    <w:rsid w:val="006F7168"/>
    <w:rsid w:val="00701F41"/>
    <w:rsid w:val="007048FF"/>
    <w:rsid w:val="00705B20"/>
    <w:rsid w:val="00705D23"/>
    <w:rsid w:val="00707DF4"/>
    <w:rsid w:val="007127CE"/>
    <w:rsid w:val="007165D2"/>
    <w:rsid w:val="0071739A"/>
    <w:rsid w:val="007202DE"/>
    <w:rsid w:val="007218FB"/>
    <w:rsid w:val="00721D0C"/>
    <w:rsid w:val="0072291D"/>
    <w:rsid w:val="007229E4"/>
    <w:rsid w:val="007234BE"/>
    <w:rsid w:val="00723B30"/>
    <w:rsid w:val="007269CE"/>
    <w:rsid w:val="007309B0"/>
    <w:rsid w:val="00731D42"/>
    <w:rsid w:val="00734000"/>
    <w:rsid w:val="00736ABE"/>
    <w:rsid w:val="0074036F"/>
    <w:rsid w:val="0074263E"/>
    <w:rsid w:val="00742D5C"/>
    <w:rsid w:val="00743E4B"/>
    <w:rsid w:val="00743F24"/>
    <w:rsid w:val="00743F8E"/>
    <w:rsid w:val="007445E5"/>
    <w:rsid w:val="00745BC9"/>
    <w:rsid w:val="007461D7"/>
    <w:rsid w:val="00746794"/>
    <w:rsid w:val="007467E4"/>
    <w:rsid w:val="00746ABB"/>
    <w:rsid w:val="00751461"/>
    <w:rsid w:val="00752AF7"/>
    <w:rsid w:val="00754146"/>
    <w:rsid w:val="007541E2"/>
    <w:rsid w:val="00754B48"/>
    <w:rsid w:val="00756208"/>
    <w:rsid w:val="00756D47"/>
    <w:rsid w:val="00761A28"/>
    <w:rsid w:val="00761CA4"/>
    <w:rsid w:val="00763613"/>
    <w:rsid w:val="0076365F"/>
    <w:rsid w:val="0076367D"/>
    <w:rsid w:val="00763AD4"/>
    <w:rsid w:val="007647F2"/>
    <w:rsid w:val="007649B3"/>
    <w:rsid w:val="0076539F"/>
    <w:rsid w:val="007653A6"/>
    <w:rsid w:val="0076549A"/>
    <w:rsid w:val="007655E7"/>
    <w:rsid w:val="00766F8C"/>
    <w:rsid w:val="00767B46"/>
    <w:rsid w:val="00772700"/>
    <w:rsid w:val="007734DD"/>
    <w:rsid w:val="00773548"/>
    <w:rsid w:val="00776538"/>
    <w:rsid w:val="00777086"/>
    <w:rsid w:val="0077764C"/>
    <w:rsid w:val="00777F27"/>
    <w:rsid w:val="0078027B"/>
    <w:rsid w:val="007815A9"/>
    <w:rsid w:val="00782A65"/>
    <w:rsid w:val="00782D82"/>
    <w:rsid w:val="007840E9"/>
    <w:rsid w:val="0078566E"/>
    <w:rsid w:val="00790B06"/>
    <w:rsid w:val="00790BEA"/>
    <w:rsid w:val="00792A8E"/>
    <w:rsid w:val="007944D1"/>
    <w:rsid w:val="007946D5"/>
    <w:rsid w:val="00794A98"/>
    <w:rsid w:val="00795773"/>
    <w:rsid w:val="00797603"/>
    <w:rsid w:val="007A0F6B"/>
    <w:rsid w:val="007A125B"/>
    <w:rsid w:val="007A1AA1"/>
    <w:rsid w:val="007A3FFB"/>
    <w:rsid w:val="007A6812"/>
    <w:rsid w:val="007A6EBB"/>
    <w:rsid w:val="007A7984"/>
    <w:rsid w:val="007B18AB"/>
    <w:rsid w:val="007B2057"/>
    <w:rsid w:val="007B535B"/>
    <w:rsid w:val="007B669D"/>
    <w:rsid w:val="007C0165"/>
    <w:rsid w:val="007C079E"/>
    <w:rsid w:val="007C1173"/>
    <w:rsid w:val="007C1729"/>
    <w:rsid w:val="007C1DBF"/>
    <w:rsid w:val="007C632C"/>
    <w:rsid w:val="007C6CCF"/>
    <w:rsid w:val="007C7121"/>
    <w:rsid w:val="007C7B2D"/>
    <w:rsid w:val="007D06B7"/>
    <w:rsid w:val="007D15AC"/>
    <w:rsid w:val="007D2130"/>
    <w:rsid w:val="007D5E97"/>
    <w:rsid w:val="007D624B"/>
    <w:rsid w:val="007E2F52"/>
    <w:rsid w:val="007E368F"/>
    <w:rsid w:val="007E41AA"/>
    <w:rsid w:val="007E472F"/>
    <w:rsid w:val="007E5794"/>
    <w:rsid w:val="007F28B7"/>
    <w:rsid w:val="007F2C31"/>
    <w:rsid w:val="007F4954"/>
    <w:rsid w:val="007F5751"/>
    <w:rsid w:val="007F6001"/>
    <w:rsid w:val="007F6763"/>
    <w:rsid w:val="008002F5"/>
    <w:rsid w:val="0080063F"/>
    <w:rsid w:val="00800A80"/>
    <w:rsid w:val="00801319"/>
    <w:rsid w:val="00801338"/>
    <w:rsid w:val="00801C49"/>
    <w:rsid w:val="008040A8"/>
    <w:rsid w:val="0080594D"/>
    <w:rsid w:val="008065A3"/>
    <w:rsid w:val="00806CB1"/>
    <w:rsid w:val="00814819"/>
    <w:rsid w:val="008164F0"/>
    <w:rsid w:val="00816A8A"/>
    <w:rsid w:val="00816D51"/>
    <w:rsid w:val="00821949"/>
    <w:rsid w:val="00823A61"/>
    <w:rsid w:val="00824F96"/>
    <w:rsid w:val="008308E6"/>
    <w:rsid w:val="008330AB"/>
    <w:rsid w:val="00833F93"/>
    <w:rsid w:val="008353D1"/>
    <w:rsid w:val="008376B2"/>
    <w:rsid w:val="008378C6"/>
    <w:rsid w:val="008401F4"/>
    <w:rsid w:val="00840996"/>
    <w:rsid w:val="00841A8E"/>
    <w:rsid w:val="008421ED"/>
    <w:rsid w:val="00842FC5"/>
    <w:rsid w:val="00843D35"/>
    <w:rsid w:val="0084497C"/>
    <w:rsid w:val="00845ADF"/>
    <w:rsid w:val="008473A6"/>
    <w:rsid w:val="008475AC"/>
    <w:rsid w:val="0085031B"/>
    <w:rsid w:val="00851A0A"/>
    <w:rsid w:val="008533D5"/>
    <w:rsid w:val="00854316"/>
    <w:rsid w:val="008564E1"/>
    <w:rsid w:val="008575C7"/>
    <w:rsid w:val="008673D9"/>
    <w:rsid w:val="0087151D"/>
    <w:rsid w:val="008715E5"/>
    <w:rsid w:val="00874174"/>
    <w:rsid w:val="00874777"/>
    <w:rsid w:val="008753B1"/>
    <w:rsid w:val="00880489"/>
    <w:rsid w:val="0088077A"/>
    <w:rsid w:val="0088190E"/>
    <w:rsid w:val="00882135"/>
    <w:rsid w:val="0088286E"/>
    <w:rsid w:val="008903E2"/>
    <w:rsid w:val="00891B8F"/>
    <w:rsid w:val="00895096"/>
    <w:rsid w:val="00896BC6"/>
    <w:rsid w:val="008975B3"/>
    <w:rsid w:val="00897BCA"/>
    <w:rsid w:val="008A0495"/>
    <w:rsid w:val="008A09C1"/>
    <w:rsid w:val="008A420C"/>
    <w:rsid w:val="008A4DB2"/>
    <w:rsid w:val="008A5724"/>
    <w:rsid w:val="008A5AA0"/>
    <w:rsid w:val="008A6B7A"/>
    <w:rsid w:val="008B4129"/>
    <w:rsid w:val="008B47AE"/>
    <w:rsid w:val="008B486F"/>
    <w:rsid w:val="008B4B60"/>
    <w:rsid w:val="008B56A1"/>
    <w:rsid w:val="008B6CB5"/>
    <w:rsid w:val="008B754A"/>
    <w:rsid w:val="008B7BA9"/>
    <w:rsid w:val="008C02E7"/>
    <w:rsid w:val="008C0406"/>
    <w:rsid w:val="008C08B8"/>
    <w:rsid w:val="008C0EE9"/>
    <w:rsid w:val="008C1A32"/>
    <w:rsid w:val="008C5B2A"/>
    <w:rsid w:val="008D22A9"/>
    <w:rsid w:val="008D3133"/>
    <w:rsid w:val="008D341D"/>
    <w:rsid w:val="008D4865"/>
    <w:rsid w:val="008D5560"/>
    <w:rsid w:val="008E0603"/>
    <w:rsid w:val="008E1CEE"/>
    <w:rsid w:val="008E3AD1"/>
    <w:rsid w:val="008E600A"/>
    <w:rsid w:val="008E72DA"/>
    <w:rsid w:val="008E7C5E"/>
    <w:rsid w:val="008F2E94"/>
    <w:rsid w:val="008F702C"/>
    <w:rsid w:val="008F784D"/>
    <w:rsid w:val="008F7B9A"/>
    <w:rsid w:val="00900CAF"/>
    <w:rsid w:val="00900DBA"/>
    <w:rsid w:val="009026FD"/>
    <w:rsid w:val="0090352A"/>
    <w:rsid w:val="0090427F"/>
    <w:rsid w:val="0090623B"/>
    <w:rsid w:val="00907163"/>
    <w:rsid w:val="0091145A"/>
    <w:rsid w:val="009141CD"/>
    <w:rsid w:val="00914DE8"/>
    <w:rsid w:val="00915343"/>
    <w:rsid w:val="00915D56"/>
    <w:rsid w:val="0091633A"/>
    <w:rsid w:val="00922FB0"/>
    <w:rsid w:val="00923DEA"/>
    <w:rsid w:val="0092427B"/>
    <w:rsid w:val="009247CD"/>
    <w:rsid w:val="00925535"/>
    <w:rsid w:val="00925AC7"/>
    <w:rsid w:val="009262AB"/>
    <w:rsid w:val="009314C5"/>
    <w:rsid w:val="00934EDF"/>
    <w:rsid w:val="009355D9"/>
    <w:rsid w:val="0093695A"/>
    <w:rsid w:val="00942970"/>
    <w:rsid w:val="009431E6"/>
    <w:rsid w:val="009435C6"/>
    <w:rsid w:val="00944613"/>
    <w:rsid w:val="00944E2D"/>
    <w:rsid w:val="009466EE"/>
    <w:rsid w:val="0094710F"/>
    <w:rsid w:val="00947C63"/>
    <w:rsid w:val="0095118B"/>
    <w:rsid w:val="0095141F"/>
    <w:rsid w:val="00952C8B"/>
    <w:rsid w:val="0095536B"/>
    <w:rsid w:val="00955D92"/>
    <w:rsid w:val="0095707B"/>
    <w:rsid w:val="00957F5E"/>
    <w:rsid w:val="009605CF"/>
    <w:rsid w:val="00960A58"/>
    <w:rsid w:val="00962DEE"/>
    <w:rsid w:val="009669E4"/>
    <w:rsid w:val="0096727C"/>
    <w:rsid w:val="0097147D"/>
    <w:rsid w:val="0097282C"/>
    <w:rsid w:val="0097493A"/>
    <w:rsid w:val="009761D0"/>
    <w:rsid w:val="009807C0"/>
    <w:rsid w:val="00982DE1"/>
    <w:rsid w:val="00990034"/>
    <w:rsid w:val="00990249"/>
    <w:rsid w:val="009918C4"/>
    <w:rsid w:val="009932FE"/>
    <w:rsid w:val="009933C3"/>
    <w:rsid w:val="00996E04"/>
    <w:rsid w:val="009A0E8C"/>
    <w:rsid w:val="009A127C"/>
    <w:rsid w:val="009A12B9"/>
    <w:rsid w:val="009A2258"/>
    <w:rsid w:val="009A2349"/>
    <w:rsid w:val="009A58E0"/>
    <w:rsid w:val="009B0FFE"/>
    <w:rsid w:val="009B2238"/>
    <w:rsid w:val="009B3324"/>
    <w:rsid w:val="009B438D"/>
    <w:rsid w:val="009B4479"/>
    <w:rsid w:val="009C0291"/>
    <w:rsid w:val="009C038F"/>
    <w:rsid w:val="009C2263"/>
    <w:rsid w:val="009D02D2"/>
    <w:rsid w:val="009D052D"/>
    <w:rsid w:val="009D1BF2"/>
    <w:rsid w:val="009D4436"/>
    <w:rsid w:val="009D4C4E"/>
    <w:rsid w:val="009D4DBD"/>
    <w:rsid w:val="009D779C"/>
    <w:rsid w:val="009D7960"/>
    <w:rsid w:val="009E056F"/>
    <w:rsid w:val="009E0E12"/>
    <w:rsid w:val="009E565A"/>
    <w:rsid w:val="009E64D9"/>
    <w:rsid w:val="009E6A8A"/>
    <w:rsid w:val="009F02C2"/>
    <w:rsid w:val="009F1503"/>
    <w:rsid w:val="009F3F8B"/>
    <w:rsid w:val="009F47A3"/>
    <w:rsid w:val="009F48F7"/>
    <w:rsid w:val="009F73A6"/>
    <w:rsid w:val="009F7B57"/>
    <w:rsid w:val="00A00AE5"/>
    <w:rsid w:val="00A0113B"/>
    <w:rsid w:val="00A01201"/>
    <w:rsid w:val="00A01360"/>
    <w:rsid w:val="00A06C99"/>
    <w:rsid w:val="00A0721C"/>
    <w:rsid w:val="00A1379F"/>
    <w:rsid w:val="00A163EF"/>
    <w:rsid w:val="00A16E09"/>
    <w:rsid w:val="00A17070"/>
    <w:rsid w:val="00A20574"/>
    <w:rsid w:val="00A20D30"/>
    <w:rsid w:val="00A2223F"/>
    <w:rsid w:val="00A22DCF"/>
    <w:rsid w:val="00A25519"/>
    <w:rsid w:val="00A27120"/>
    <w:rsid w:val="00A274F5"/>
    <w:rsid w:val="00A27771"/>
    <w:rsid w:val="00A27B96"/>
    <w:rsid w:val="00A32D7F"/>
    <w:rsid w:val="00A3413B"/>
    <w:rsid w:val="00A3545A"/>
    <w:rsid w:val="00A35E10"/>
    <w:rsid w:val="00A36A39"/>
    <w:rsid w:val="00A3729D"/>
    <w:rsid w:val="00A37AA7"/>
    <w:rsid w:val="00A415ED"/>
    <w:rsid w:val="00A45ECE"/>
    <w:rsid w:val="00A55F3D"/>
    <w:rsid w:val="00A6119F"/>
    <w:rsid w:val="00A63C43"/>
    <w:rsid w:val="00A63FA8"/>
    <w:rsid w:val="00A64CC5"/>
    <w:rsid w:val="00A65415"/>
    <w:rsid w:val="00A65C9A"/>
    <w:rsid w:val="00A66E4E"/>
    <w:rsid w:val="00A721F9"/>
    <w:rsid w:val="00A72496"/>
    <w:rsid w:val="00A7448C"/>
    <w:rsid w:val="00A744CC"/>
    <w:rsid w:val="00A74756"/>
    <w:rsid w:val="00A7672C"/>
    <w:rsid w:val="00A76814"/>
    <w:rsid w:val="00A7729F"/>
    <w:rsid w:val="00A77D98"/>
    <w:rsid w:val="00A82729"/>
    <w:rsid w:val="00A83C10"/>
    <w:rsid w:val="00A90AA0"/>
    <w:rsid w:val="00A91784"/>
    <w:rsid w:val="00A91907"/>
    <w:rsid w:val="00A94D29"/>
    <w:rsid w:val="00A96F11"/>
    <w:rsid w:val="00A9792E"/>
    <w:rsid w:val="00AA1CDD"/>
    <w:rsid w:val="00AA2A2C"/>
    <w:rsid w:val="00AA4330"/>
    <w:rsid w:val="00AA47CC"/>
    <w:rsid w:val="00AA64BF"/>
    <w:rsid w:val="00AA69A0"/>
    <w:rsid w:val="00AB136A"/>
    <w:rsid w:val="00AB3432"/>
    <w:rsid w:val="00AB524F"/>
    <w:rsid w:val="00AB5C0B"/>
    <w:rsid w:val="00AB6561"/>
    <w:rsid w:val="00AC21C5"/>
    <w:rsid w:val="00AC28B9"/>
    <w:rsid w:val="00AC2F2A"/>
    <w:rsid w:val="00AC3B32"/>
    <w:rsid w:val="00AC50FA"/>
    <w:rsid w:val="00AC65FC"/>
    <w:rsid w:val="00AC72D3"/>
    <w:rsid w:val="00AD09C7"/>
    <w:rsid w:val="00AD1F12"/>
    <w:rsid w:val="00AD7470"/>
    <w:rsid w:val="00AD764A"/>
    <w:rsid w:val="00AE0BC8"/>
    <w:rsid w:val="00AE0DC0"/>
    <w:rsid w:val="00AE3378"/>
    <w:rsid w:val="00AE347A"/>
    <w:rsid w:val="00AE3F7F"/>
    <w:rsid w:val="00AE4878"/>
    <w:rsid w:val="00AE61AB"/>
    <w:rsid w:val="00AE7333"/>
    <w:rsid w:val="00AF0006"/>
    <w:rsid w:val="00AF2BCB"/>
    <w:rsid w:val="00AF30D6"/>
    <w:rsid w:val="00AF662F"/>
    <w:rsid w:val="00AF74A7"/>
    <w:rsid w:val="00AF7504"/>
    <w:rsid w:val="00AF7542"/>
    <w:rsid w:val="00AF7689"/>
    <w:rsid w:val="00B00308"/>
    <w:rsid w:val="00B01958"/>
    <w:rsid w:val="00B022C7"/>
    <w:rsid w:val="00B043D2"/>
    <w:rsid w:val="00B05346"/>
    <w:rsid w:val="00B119EF"/>
    <w:rsid w:val="00B15E50"/>
    <w:rsid w:val="00B16095"/>
    <w:rsid w:val="00B17DC9"/>
    <w:rsid w:val="00B2083B"/>
    <w:rsid w:val="00B223FE"/>
    <w:rsid w:val="00B2288F"/>
    <w:rsid w:val="00B22D0E"/>
    <w:rsid w:val="00B23445"/>
    <w:rsid w:val="00B25A40"/>
    <w:rsid w:val="00B30175"/>
    <w:rsid w:val="00B32F4C"/>
    <w:rsid w:val="00B339CB"/>
    <w:rsid w:val="00B34FC1"/>
    <w:rsid w:val="00B35A02"/>
    <w:rsid w:val="00B401F1"/>
    <w:rsid w:val="00B4377A"/>
    <w:rsid w:val="00B45D05"/>
    <w:rsid w:val="00B4637E"/>
    <w:rsid w:val="00B46E91"/>
    <w:rsid w:val="00B5048E"/>
    <w:rsid w:val="00B52608"/>
    <w:rsid w:val="00B5445E"/>
    <w:rsid w:val="00B545AD"/>
    <w:rsid w:val="00B56650"/>
    <w:rsid w:val="00B571BC"/>
    <w:rsid w:val="00B64FD4"/>
    <w:rsid w:val="00B66170"/>
    <w:rsid w:val="00B70A5F"/>
    <w:rsid w:val="00B712BD"/>
    <w:rsid w:val="00B7252B"/>
    <w:rsid w:val="00B732F8"/>
    <w:rsid w:val="00B733D1"/>
    <w:rsid w:val="00B7530B"/>
    <w:rsid w:val="00B76819"/>
    <w:rsid w:val="00B77C8F"/>
    <w:rsid w:val="00B820A8"/>
    <w:rsid w:val="00B8339A"/>
    <w:rsid w:val="00B842A9"/>
    <w:rsid w:val="00B85FE8"/>
    <w:rsid w:val="00B86CAB"/>
    <w:rsid w:val="00B9167F"/>
    <w:rsid w:val="00B93ABC"/>
    <w:rsid w:val="00B94556"/>
    <w:rsid w:val="00B961B5"/>
    <w:rsid w:val="00BA0AE2"/>
    <w:rsid w:val="00BA1977"/>
    <w:rsid w:val="00BA3C9A"/>
    <w:rsid w:val="00BA440A"/>
    <w:rsid w:val="00BA4EF8"/>
    <w:rsid w:val="00BA5F0D"/>
    <w:rsid w:val="00BA72D3"/>
    <w:rsid w:val="00BA74CB"/>
    <w:rsid w:val="00BB0482"/>
    <w:rsid w:val="00BB0D12"/>
    <w:rsid w:val="00BB0F65"/>
    <w:rsid w:val="00BB2BF3"/>
    <w:rsid w:val="00BB3324"/>
    <w:rsid w:val="00BB4A53"/>
    <w:rsid w:val="00BB5240"/>
    <w:rsid w:val="00BC0BE0"/>
    <w:rsid w:val="00BC2742"/>
    <w:rsid w:val="00BC377D"/>
    <w:rsid w:val="00BC40B0"/>
    <w:rsid w:val="00BC5BF3"/>
    <w:rsid w:val="00BD3E34"/>
    <w:rsid w:val="00BD4D76"/>
    <w:rsid w:val="00BE31AC"/>
    <w:rsid w:val="00BE368D"/>
    <w:rsid w:val="00BE371E"/>
    <w:rsid w:val="00BE38F6"/>
    <w:rsid w:val="00BE7A0B"/>
    <w:rsid w:val="00BF3024"/>
    <w:rsid w:val="00BF5E65"/>
    <w:rsid w:val="00BF72F1"/>
    <w:rsid w:val="00C00157"/>
    <w:rsid w:val="00C0084B"/>
    <w:rsid w:val="00C02B2A"/>
    <w:rsid w:val="00C03022"/>
    <w:rsid w:val="00C03CB8"/>
    <w:rsid w:val="00C04A5F"/>
    <w:rsid w:val="00C06283"/>
    <w:rsid w:val="00C07150"/>
    <w:rsid w:val="00C07396"/>
    <w:rsid w:val="00C07B23"/>
    <w:rsid w:val="00C07FA8"/>
    <w:rsid w:val="00C113E0"/>
    <w:rsid w:val="00C11B20"/>
    <w:rsid w:val="00C11E96"/>
    <w:rsid w:val="00C124F0"/>
    <w:rsid w:val="00C16D4B"/>
    <w:rsid w:val="00C178A5"/>
    <w:rsid w:val="00C20879"/>
    <w:rsid w:val="00C22586"/>
    <w:rsid w:val="00C22C0F"/>
    <w:rsid w:val="00C2341C"/>
    <w:rsid w:val="00C2482E"/>
    <w:rsid w:val="00C24B33"/>
    <w:rsid w:val="00C24BB1"/>
    <w:rsid w:val="00C256A0"/>
    <w:rsid w:val="00C26307"/>
    <w:rsid w:val="00C30ABA"/>
    <w:rsid w:val="00C37E6A"/>
    <w:rsid w:val="00C37FAB"/>
    <w:rsid w:val="00C40CA5"/>
    <w:rsid w:val="00C40FD6"/>
    <w:rsid w:val="00C4185C"/>
    <w:rsid w:val="00C41D10"/>
    <w:rsid w:val="00C44D3C"/>
    <w:rsid w:val="00C4550B"/>
    <w:rsid w:val="00C46347"/>
    <w:rsid w:val="00C5157E"/>
    <w:rsid w:val="00C51E5E"/>
    <w:rsid w:val="00C51ECF"/>
    <w:rsid w:val="00C52EE4"/>
    <w:rsid w:val="00C5307B"/>
    <w:rsid w:val="00C54A58"/>
    <w:rsid w:val="00C54EB7"/>
    <w:rsid w:val="00C57A84"/>
    <w:rsid w:val="00C60656"/>
    <w:rsid w:val="00C60FB5"/>
    <w:rsid w:val="00C61A6E"/>
    <w:rsid w:val="00C61E78"/>
    <w:rsid w:val="00C6458F"/>
    <w:rsid w:val="00C6662A"/>
    <w:rsid w:val="00C70F29"/>
    <w:rsid w:val="00C7202B"/>
    <w:rsid w:val="00C720A1"/>
    <w:rsid w:val="00C722C5"/>
    <w:rsid w:val="00C74591"/>
    <w:rsid w:val="00C748E4"/>
    <w:rsid w:val="00C74FA6"/>
    <w:rsid w:val="00C75BBB"/>
    <w:rsid w:val="00C805E7"/>
    <w:rsid w:val="00C80F71"/>
    <w:rsid w:val="00C83235"/>
    <w:rsid w:val="00C8359A"/>
    <w:rsid w:val="00C8723E"/>
    <w:rsid w:val="00C87D07"/>
    <w:rsid w:val="00C91B64"/>
    <w:rsid w:val="00C934C3"/>
    <w:rsid w:val="00C95AD1"/>
    <w:rsid w:val="00C97518"/>
    <w:rsid w:val="00C97AA4"/>
    <w:rsid w:val="00CA2066"/>
    <w:rsid w:val="00CA28D4"/>
    <w:rsid w:val="00CA31D9"/>
    <w:rsid w:val="00CA46AD"/>
    <w:rsid w:val="00CA5457"/>
    <w:rsid w:val="00CA5469"/>
    <w:rsid w:val="00CB278F"/>
    <w:rsid w:val="00CB27BE"/>
    <w:rsid w:val="00CB2ACA"/>
    <w:rsid w:val="00CB36E2"/>
    <w:rsid w:val="00CC04D3"/>
    <w:rsid w:val="00CC11D4"/>
    <w:rsid w:val="00CC5E98"/>
    <w:rsid w:val="00CC7E8B"/>
    <w:rsid w:val="00CD0475"/>
    <w:rsid w:val="00CD226B"/>
    <w:rsid w:val="00CD7976"/>
    <w:rsid w:val="00CE1813"/>
    <w:rsid w:val="00CE1A47"/>
    <w:rsid w:val="00CE1B20"/>
    <w:rsid w:val="00CE1B37"/>
    <w:rsid w:val="00CE260E"/>
    <w:rsid w:val="00CE3FD9"/>
    <w:rsid w:val="00CE47FF"/>
    <w:rsid w:val="00CE72C9"/>
    <w:rsid w:val="00CE7DFF"/>
    <w:rsid w:val="00CF1B86"/>
    <w:rsid w:val="00CF2B84"/>
    <w:rsid w:val="00CF2E38"/>
    <w:rsid w:val="00CF4111"/>
    <w:rsid w:val="00CF48A4"/>
    <w:rsid w:val="00CF64A8"/>
    <w:rsid w:val="00CF64F4"/>
    <w:rsid w:val="00CF7988"/>
    <w:rsid w:val="00CF7AD9"/>
    <w:rsid w:val="00D03D01"/>
    <w:rsid w:val="00D040D1"/>
    <w:rsid w:val="00D07314"/>
    <w:rsid w:val="00D07C3F"/>
    <w:rsid w:val="00D10F12"/>
    <w:rsid w:val="00D1118D"/>
    <w:rsid w:val="00D12258"/>
    <w:rsid w:val="00D12FD9"/>
    <w:rsid w:val="00D135F7"/>
    <w:rsid w:val="00D13653"/>
    <w:rsid w:val="00D1409D"/>
    <w:rsid w:val="00D14434"/>
    <w:rsid w:val="00D155DF"/>
    <w:rsid w:val="00D173CC"/>
    <w:rsid w:val="00D17466"/>
    <w:rsid w:val="00D21334"/>
    <w:rsid w:val="00D217CD"/>
    <w:rsid w:val="00D21F24"/>
    <w:rsid w:val="00D2328D"/>
    <w:rsid w:val="00D24151"/>
    <w:rsid w:val="00D24217"/>
    <w:rsid w:val="00D24F72"/>
    <w:rsid w:val="00D26215"/>
    <w:rsid w:val="00D265FC"/>
    <w:rsid w:val="00D27311"/>
    <w:rsid w:val="00D27E7A"/>
    <w:rsid w:val="00D30728"/>
    <w:rsid w:val="00D31A5D"/>
    <w:rsid w:val="00D3213D"/>
    <w:rsid w:val="00D338BE"/>
    <w:rsid w:val="00D34859"/>
    <w:rsid w:val="00D41BD1"/>
    <w:rsid w:val="00D4424B"/>
    <w:rsid w:val="00D47B73"/>
    <w:rsid w:val="00D504DB"/>
    <w:rsid w:val="00D529AE"/>
    <w:rsid w:val="00D541F3"/>
    <w:rsid w:val="00D5751B"/>
    <w:rsid w:val="00D57A05"/>
    <w:rsid w:val="00D57AC9"/>
    <w:rsid w:val="00D57DA5"/>
    <w:rsid w:val="00D60727"/>
    <w:rsid w:val="00D62429"/>
    <w:rsid w:val="00D6302E"/>
    <w:rsid w:val="00D66260"/>
    <w:rsid w:val="00D6695A"/>
    <w:rsid w:val="00D739BC"/>
    <w:rsid w:val="00D74E74"/>
    <w:rsid w:val="00D75BC0"/>
    <w:rsid w:val="00D75F03"/>
    <w:rsid w:val="00D7797E"/>
    <w:rsid w:val="00D77C2C"/>
    <w:rsid w:val="00D81079"/>
    <w:rsid w:val="00D81C63"/>
    <w:rsid w:val="00D86109"/>
    <w:rsid w:val="00D92EE5"/>
    <w:rsid w:val="00D93DCF"/>
    <w:rsid w:val="00D944E7"/>
    <w:rsid w:val="00DA040C"/>
    <w:rsid w:val="00DA41F8"/>
    <w:rsid w:val="00DA4C6B"/>
    <w:rsid w:val="00DA5925"/>
    <w:rsid w:val="00DA5DEC"/>
    <w:rsid w:val="00DA69EC"/>
    <w:rsid w:val="00DA7903"/>
    <w:rsid w:val="00DB1A3F"/>
    <w:rsid w:val="00DB3D33"/>
    <w:rsid w:val="00DB4A05"/>
    <w:rsid w:val="00DB674C"/>
    <w:rsid w:val="00DB6B40"/>
    <w:rsid w:val="00DC0B71"/>
    <w:rsid w:val="00DC1FD7"/>
    <w:rsid w:val="00DC242D"/>
    <w:rsid w:val="00DC25F7"/>
    <w:rsid w:val="00DC537A"/>
    <w:rsid w:val="00DC5A52"/>
    <w:rsid w:val="00DD0767"/>
    <w:rsid w:val="00DD28F0"/>
    <w:rsid w:val="00DD3869"/>
    <w:rsid w:val="00DE59DB"/>
    <w:rsid w:val="00DE5EE8"/>
    <w:rsid w:val="00DF0C9F"/>
    <w:rsid w:val="00DF1177"/>
    <w:rsid w:val="00DF3AEE"/>
    <w:rsid w:val="00DF3E89"/>
    <w:rsid w:val="00DF3EA1"/>
    <w:rsid w:val="00DF7F04"/>
    <w:rsid w:val="00E00332"/>
    <w:rsid w:val="00E00A83"/>
    <w:rsid w:val="00E03B42"/>
    <w:rsid w:val="00E05413"/>
    <w:rsid w:val="00E06E41"/>
    <w:rsid w:val="00E06FA9"/>
    <w:rsid w:val="00E10F2E"/>
    <w:rsid w:val="00E11D16"/>
    <w:rsid w:val="00E12495"/>
    <w:rsid w:val="00E129B5"/>
    <w:rsid w:val="00E129E7"/>
    <w:rsid w:val="00E15E06"/>
    <w:rsid w:val="00E17982"/>
    <w:rsid w:val="00E21E68"/>
    <w:rsid w:val="00E2326D"/>
    <w:rsid w:val="00E24CF1"/>
    <w:rsid w:val="00E26ACF"/>
    <w:rsid w:val="00E3106C"/>
    <w:rsid w:val="00E3155A"/>
    <w:rsid w:val="00E35475"/>
    <w:rsid w:val="00E35C13"/>
    <w:rsid w:val="00E3653F"/>
    <w:rsid w:val="00E365F8"/>
    <w:rsid w:val="00E36D9A"/>
    <w:rsid w:val="00E37001"/>
    <w:rsid w:val="00E37DEB"/>
    <w:rsid w:val="00E40CC8"/>
    <w:rsid w:val="00E41E38"/>
    <w:rsid w:val="00E420DF"/>
    <w:rsid w:val="00E43855"/>
    <w:rsid w:val="00E45782"/>
    <w:rsid w:val="00E45FDE"/>
    <w:rsid w:val="00E4630C"/>
    <w:rsid w:val="00E467CF"/>
    <w:rsid w:val="00E46BDC"/>
    <w:rsid w:val="00E4785D"/>
    <w:rsid w:val="00E50297"/>
    <w:rsid w:val="00E505EF"/>
    <w:rsid w:val="00E51679"/>
    <w:rsid w:val="00E53244"/>
    <w:rsid w:val="00E54DD1"/>
    <w:rsid w:val="00E56256"/>
    <w:rsid w:val="00E5732E"/>
    <w:rsid w:val="00E62F7A"/>
    <w:rsid w:val="00E64722"/>
    <w:rsid w:val="00E64C64"/>
    <w:rsid w:val="00E64FC9"/>
    <w:rsid w:val="00E659ED"/>
    <w:rsid w:val="00E72048"/>
    <w:rsid w:val="00E73E9E"/>
    <w:rsid w:val="00E74A7E"/>
    <w:rsid w:val="00E74BF6"/>
    <w:rsid w:val="00E75567"/>
    <w:rsid w:val="00E7784C"/>
    <w:rsid w:val="00E81665"/>
    <w:rsid w:val="00E822B8"/>
    <w:rsid w:val="00E826AE"/>
    <w:rsid w:val="00E8613A"/>
    <w:rsid w:val="00E904F7"/>
    <w:rsid w:val="00E912C0"/>
    <w:rsid w:val="00E9171A"/>
    <w:rsid w:val="00E93F70"/>
    <w:rsid w:val="00E949FA"/>
    <w:rsid w:val="00E95C2B"/>
    <w:rsid w:val="00E968B2"/>
    <w:rsid w:val="00EA260C"/>
    <w:rsid w:val="00EA2E1F"/>
    <w:rsid w:val="00EA36E6"/>
    <w:rsid w:val="00EA5081"/>
    <w:rsid w:val="00EA5653"/>
    <w:rsid w:val="00EA5DC8"/>
    <w:rsid w:val="00EA766D"/>
    <w:rsid w:val="00EB600D"/>
    <w:rsid w:val="00EB754E"/>
    <w:rsid w:val="00EC1655"/>
    <w:rsid w:val="00EC35ED"/>
    <w:rsid w:val="00EC4256"/>
    <w:rsid w:val="00EC43BC"/>
    <w:rsid w:val="00EC5505"/>
    <w:rsid w:val="00EC59B8"/>
    <w:rsid w:val="00EC6E44"/>
    <w:rsid w:val="00ED0BE1"/>
    <w:rsid w:val="00ED1918"/>
    <w:rsid w:val="00ED2309"/>
    <w:rsid w:val="00ED3D4F"/>
    <w:rsid w:val="00ED5794"/>
    <w:rsid w:val="00ED6A02"/>
    <w:rsid w:val="00ED7A51"/>
    <w:rsid w:val="00EE0379"/>
    <w:rsid w:val="00EE0C7C"/>
    <w:rsid w:val="00EE49D7"/>
    <w:rsid w:val="00EE7C77"/>
    <w:rsid w:val="00EF168A"/>
    <w:rsid w:val="00EF1F4A"/>
    <w:rsid w:val="00EF33E6"/>
    <w:rsid w:val="00EF4A85"/>
    <w:rsid w:val="00EF5AFB"/>
    <w:rsid w:val="00EF688F"/>
    <w:rsid w:val="00EF788F"/>
    <w:rsid w:val="00F001B4"/>
    <w:rsid w:val="00F002FA"/>
    <w:rsid w:val="00F0033A"/>
    <w:rsid w:val="00F005B0"/>
    <w:rsid w:val="00F060A0"/>
    <w:rsid w:val="00F06A12"/>
    <w:rsid w:val="00F06CCB"/>
    <w:rsid w:val="00F10B8C"/>
    <w:rsid w:val="00F114AB"/>
    <w:rsid w:val="00F11512"/>
    <w:rsid w:val="00F1347D"/>
    <w:rsid w:val="00F15938"/>
    <w:rsid w:val="00F2191D"/>
    <w:rsid w:val="00F2301C"/>
    <w:rsid w:val="00F239A9"/>
    <w:rsid w:val="00F248D3"/>
    <w:rsid w:val="00F26B45"/>
    <w:rsid w:val="00F26BAD"/>
    <w:rsid w:val="00F26D36"/>
    <w:rsid w:val="00F27765"/>
    <w:rsid w:val="00F27922"/>
    <w:rsid w:val="00F3382F"/>
    <w:rsid w:val="00F33F38"/>
    <w:rsid w:val="00F33FA5"/>
    <w:rsid w:val="00F347BE"/>
    <w:rsid w:val="00F36404"/>
    <w:rsid w:val="00F37947"/>
    <w:rsid w:val="00F4029C"/>
    <w:rsid w:val="00F42AD6"/>
    <w:rsid w:val="00F433C7"/>
    <w:rsid w:val="00F445CD"/>
    <w:rsid w:val="00F44BE1"/>
    <w:rsid w:val="00F4512E"/>
    <w:rsid w:val="00F46AC2"/>
    <w:rsid w:val="00F4737A"/>
    <w:rsid w:val="00F50004"/>
    <w:rsid w:val="00F50338"/>
    <w:rsid w:val="00F517A5"/>
    <w:rsid w:val="00F525DF"/>
    <w:rsid w:val="00F53A26"/>
    <w:rsid w:val="00F5432F"/>
    <w:rsid w:val="00F5446B"/>
    <w:rsid w:val="00F56505"/>
    <w:rsid w:val="00F56A8E"/>
    <w:rsid w:val="00F57298"/>
    <w:rsid w:val="00F63E54"/>
    <w:rsid w:val="00F6521C"/>
    <w:rsid w:val="00F664D8"/>
    <w:rsid w:val="00F67C84"/>
    <w:rsid w:val="00F722DB"/>
    <w:rsid w:val="00F734B3"/>
    <w:rsid w:val="00F80104"/>
    <w:rsid w:val="00F81185"/>
    <w:rsid w:val="00F83630"/>
    <w:rsid w:val="00F8513D"/>
    <w:rsid w:val="00F8548F"/>
    <w:rsid w:val="00F858F0"/>
    <w:rsid w:val="00F86D8A"/>
    <w:rsid w:val="00F91267"/>
    <w:rsid w:val="00F9133C"/>
    <w:rsid w:val="00F92FE0"/>
    <w:rsid w:val="00F93CF0"/>
    <w:rsid w:val="00F94496"/>
    <w:rsid w:val="00F9623C"/>
    <w:rsid w:val="00F974DD"/>
    <w:rsid w:val="00F97688"/>
    <w:rsid w:val="00FA285A"/>
    <w:rsid w:val="00FA2E39"/>
    <w:rsid w:val="00FA41EE"/>
    <w:rsid w:val="00FA437A"/>
    <w:rsid w:val="00FA5EF5"/>
    <w:rsid w:val="00FA6C3E"/>
    <w:rsid w:val="00FA7608"/>
    <w:rsid w:val="00FA790C"/>
    <w:rsid w:val="00FA7CB6"/>
    <w:rsid w:val="00FB0E44"/>
    <w:rsid w:val="00FB1C3B"/>
    <w:rsid w:val="00FB233A"/>
    <w:rsid w:val="00FB284C"/>
    <w:rsid w:val="00FB2E7F"/>
    <w:rsid w:val="00FB6D64"/>
    <w:rsid w:val="00FB6E5E"/>
    <w:rsid w:val="00FB6F58"/>
    <w:rsid w:val="00FB7846"/>
    <w:rsid w:val="00FC2DF1"/>
    <w:rsid w:val="00FC3FEC"/>
    <w:rsid w:val="00FC5E06"/>
    <w:rsid w:val="00FC5F06"/>
    <w:rsid w:val="00FC5F46"/>
    <w:rsid w:val="00FD0610"/>
    <w:rsid w:val="00FD09C9"/>
    <w:rsid w:val="00FD0A53"/>
    <w:rsid w:val="00FD1571"/>
    <w:rsid w:val="00FD1885"/>
    <w:rsid w:val="00FD1B63"/>
    <w:rsid w:val="00FD2F78"/>
    <w:rsid w:val="00FD34E4"/>
    <w:rsid w:val="00FD40BA"/>
    <w:rsid w:val="00FD467F"/>
    <w:rsid w:val="00FD4686"/>
    <w:rsid w:val="00FD6787"/>
    <w:rsid w:val="00FD7F8F"/>
    <w:rsid w:val="00FE0F3C"/>
    <w:rsid w:val="00FE34F8"/>
    <w:rsid w:val="00FE7F15"/>
    <w:rsid w:val="00FF1413"/>
    <w:rsid w:val="00FF1DDA"/>
    <w:rsid w:val="00FF44D9"/>
    <w:rsid w:val="00FF4832"/>
    <w:rsid w:val="00FF4900"/>
    <w:rsid w:val="00FF4E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917</TotalTime>
  <Pages>224</Pages>
  <Words>50726</Words>
  <Characters>310543</Characters>
  <Application>Microsoft Office Word</Application>
  <DocSecurity>0</DocSecurity>
  <Lines>2587</Lines>
  <Paragraphs>721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280</cp:revision>
  <cp:lastPrinted>1899-12-31T23:00:00Z</cp:lastPrinted>
  <dcterms:created xsi:type="dcterms:W3CDTF">2022-02-23T08:17:00Z</dcterms:created>
  <dcterms:modified xsi:type="dcterms:W3CDTF">2022-02-24T08:32:00Z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