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85F" w:rsidRPr="005E5BB3" w:rsidRDefault="005F585F" w:rsidP="005F585F">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934A3C" w:rsidRPr="00934A3C">
        <w:rPr>
          <w:rFonts w:ascii="Arial" w:hAnsi="Arial" w:cs="Arial"/>
          <w:b/>
          <w:sz w:val="24"/>
          <w:lang w:val="en-US" w:eastAsia="zh-CN"/>
        </w:rPr>
        <w:t>R4-2205359</w:t>
      </w:r>
    </w:p>
    <w:p w:rsidR="005F585F" w:rsidRPr="00A3046A" w:rsidRDefault="005F585F" w:rsidP="005F585F">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21 February – 3 March</w:t>
      </w:r>
      <w:r w:rsidRPr="008E4702">
        <w:rPr>
          <w:rFonts w:cs="Arial"/>
          <w:noProof w:val="0"/>
          <w:sz w:val="24"/>
          <w:lang w:val="en-GB"/>
        </w:rPr>
        <w:t xml:space="preserve">, </w:t>
      </w:r>
      <w:r>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518A" w:rsidRPr="00F9518A">
        <w:rPr>
          <w:rFonts w:ascii="Arial" w:eastAsia="宋体" w:hAnsi="Arial"/>
          <w:b/>
          <w:sz w:val="24"/>
          <w:lang w:val="en-US" w:eastAsia="zh-CN"/>
        </w:rPr>
        <w:t>Discussion on remaining issue in CSI-RS core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9518A">
        <w:rPr>
          <w:rFonts w:ascii="Arial" w:eastAsia="宋体" w:hAnsi="Arial"/>
          <w:b/>
          <w:sz w:val="24"/>
          <w:lang w:val="en-US" w:eastAsia="zh-CN"/>
        </w:rPr>
        <w:t>5.1.</w:t>
      </w:r>
      <w:r w:rsidR="005F585F">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F523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5F585F" w:rsidRDefault="003F523D" w:rsidP="005F58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w:t>
      </w:r>
      <w:r w:rsidR="005F585F">
        <w:rPr>
          <w:rFonts w:eastAsia="宋体"/>
          <w:lang w:eastAsia="zh-CN"/>
        </w:rPr>
        <w:t>1</w:t>
      </w:r>
      <w:r>
        <w:rPr>
          <w:rFonts w:eastAsia="宋体"/>
          <w:lang w:eastAsia="zh-CN"/>
        </w:rPr>
        <w:t xml:space="preserve">-e, the </w:t>
      </w:r>
      <w:r w:rsidR="005F585F">
        <w:rPr>
          <w:rFonts w:eastAsia="宋体"/>
          <w:lang w:eastAsia="zh-CN"/>
        </w:rPr>
        <w:t>following issue</w:t>
      </w:r>
      <w:r>
        <w:rPr>
          <w:rFonts w:eastAsia="宋体"/>
          <w:lang w:eastAsia="zh-CN"/>
        </w:rPr>
        <w:t xml:space="preserve"> in RRM core requirements for </w:t>
      </w:r>
      <w:r w:rsidR="00F9518A">
        <w:rPr>
          <w:rFonts w:eastAsia="宋体"/>
          <w:lang w:eastAsia="zh-CN"/>
        </w:rPr>
        <w:t>CSI-RS</w:t>
      </w:r>
      <w:r w:rsidR="005F585F">
        <w:rPr>
          <w:rFonts w:eastAsia="宋体"/>
          <w:lang w:eastAsia="zh-CN"/>
        </w:rPr>
        <w:t xml:space="preserve"> measurement was discussed without agreement:</w:t>
      </w:r>
    </w:p>
    <w:p w:rsidR="009438AC" w:rsidRPr="005F585F" w:rsidRDefault="00AE3B37" w:rsidP="005F585F">
      <w:pPr>
        <w:pStyle w:val="af8"/>
        <w:numPr>
          <w:ilvl w:val="0"/>
          <w:numId w:val="22"/>
        </w:numPr>
        <w:overflowPunct w:val="0"/>
        <w:autoSpaceDE w:val="0"/>
        <w:autoSpaceDN w:val="0"/>
        <w:adjustRightInd w:val="0"/>
        <w:spacing w:beforeLines="0" w:before="120" w:afterLines="0" w:after="120"/>
        <w:textAlignment w:val="baseline"/>
        <w:rPr>
          <w:rFonts w:eastAsia="宋体"/>
          <w:lang w:eastAsia="zh-CN"/>
        </w:rPr>
      </w:pPr>
      <w:r w:rsidRPr="005F585F">
        <w:rPr>
          <w:rFonts w:eastAsia="宋体"/>
          <w:lang w:eastAsia="zh-CN"/>
        </w:rPr>
        <w:t>UE behavior when the timing offset exceeds the threshold with single FFT assumption</w:t>
      </w:r>
      <w:r w:rsidR="009438AC" w:rsidRPr="005F585F">
        <w:rPr>
          <w:rFonts w:eastAsia="宋体"/>
          <w:lang w:eastAsia="zh-CN"/>
        </w:rPr>
        <w:t xml:space="preserve"> </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5F585F">
        <w:rPr>
          <w:rFonts w:eastAsia="宋体"/>
          <w:lang w:eastAsia="zh-CN"/>
        </w:rPr>
        <w:t xml:space="preserve">this </w:t>
      </w:r>
      <w:r w:rsidR="009438AC">
        <w:rPr>
          <w:rFonts w:eastAsia="宋体"/>
          <w:lang w:eastAsia="zh-CN"/>
        </w:rPr>
        <w:t>remaining issue</w:t>
      </w:r>
      <w:r w:rsidR="006A2173" w:rsidRPr="006A2173">
        <w:rPr>
          <w:rFonts w:eastAsia="宋体"/>
          <w:lang w:eastAsia="zh-CN"/>
        </w:rPr>
        <w:t xml:space="preserve"> for </w:t>
      </w:r>
      <w:r w:rsidR="00AE3B37">
        <w:rPr>
          <w:rFonts w:eastAsia="宋体"/>
          <w:lang w:eastAsia="zh-CN"/>
        </w:rPr>
        <w:t>CSI-RS</w:t>
      </w:r>
      <w:r w:rsidR="006A2173" w:rsidRPr="006A2173">
        <w:rPr>
          <w:rFonts w:eastAsia="宋体"/>
          <w:lang w:eastAsia="zh-CN"/>
        </w:rPr>
        <w:t xml:space="preserve"> measurement</w:t>
      </w:r>
      <w:r w:rsidR="00AE3B37">
        <w:rPr>
          <w:rFonts w:eastAsia="宋体"/>
          <w:lang w:eastAsia="zh-CN"/>
        </w:rPr>
        <w:t xml:space="preserve"> requirements</w:t>
      </w:r>
      <w:r w:rsidRPr="00D12E24">
        <w:rPr>
          <w:rFonts w:eastAsia="宋体"/>
          <w:lang w:eastAsia="zh-CN"/>
        </w:rPr>
        <w:t>.</w:t>
      </w:r>
    </w:p>
    <w:p w:rsidR="00754DE9" w:rsidRDefault="00B06084" w:rsidP="00754DE9">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AE3B37" w:rsidTr="00AE3B37">
        <w:tc>
          <w:tcPr>
            <w:tcW w:w="9621" w:type="dxa"/>
          </w:tcPr>
          <w:p w:rsidR="005F585F" w:rsidRPr="005F585F" w:rsidRDefault="005F585F" w:rsidP="005F585F">
            <w:pPr>
              <w:numPr>
                <w:ilvl w:val="2"/>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Option 1: </w:t>
            </w:r>
          </w:p>
          <w:p w:rsidR="005F585F" w:rsidRPr="005F585F" w:rsidRDefault="005F585F" w:rsidP="005F585F">
            <w:pPr>
              <w:numPr>
                <w:ilvl w:val="3"/>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UE is not required to report CSI-RS based L3 measurements. If UE reports CSI-RS based L3 measurement, then the UE </w:t>
            </w:r>
            <w:r w:rsidRPr="005F585F">
              <w:rPr>
                <w:rFonts w:eastAsia="宋体"/>
                <w:b/>
                <w:bCs/>
                <w:sz w:val="20"/>
                <w:szCs w:val="24"/>
                <w:lang w:val="en-US" w:eastAsia="ja-JP"/>
              </w:rPr>
              <w:t>shall meet</w:t>
            </w:r>
            <w:r w:rsidRPr="005F585F">
              <w:rPr>
                <w:rFonts w:eastAsia="宋体"/>
                <w:sz w:val="20"/>
                <w:szCs w:val="24"/>
                <w:lang w:val="en-US" w:eastAsia="ja-JP"/>
              </w:rPr>
              <w:t xml:space="preserve"> CSI-RS based L3 measurement reporting requirements in TS 38.133 section 9.10.2.4 and 9.10.3.4 based on the accuracy requirements for the case when the timing offset is below the threshold</w:t>
            </w:r>
          </w:p>
          <w:p w:rsidR="005F585F" w:rsidRPr="005F585F" w:rsidRDefault="005F585F" w:rsidP="005F585F">
            <w:pPr>
              <w:numPr>
                <w:ilvl w:val="3"/>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Do not define test cases to verify UE behavior for the case when the timing offset is above the threshold</w:t>
            </w:r>
          </w:p>
          <w:p w:rsidR="005F585F" w:rsidRPr="005F585F" w:rsidRDefault="005F585F" w:rsidP="005F585F">
            <w:pPr>
              <w:numPr>
                <w:ilvl w:val="2"/>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Option 2: </w:t>
            </w:r>
          </w:p>
          <w:p w:rsidR="005F585F" w:rsidRPr="005F585F" w:rsidRDefault="005F585F" w:rsidP="005F585F">
            <w:pPr>
              <w:numPr>
                <w:ilvl w:val="3"/>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UE is not required to report CSI-RS based L3 measurements. If UE reports CSI-RS based L3 measurement, then the UE </w:t>
            </w:r>
            <w:r w:rsidRPr="005F585F">
              <w:rPr>
                <w:rFonts w:eastAsia="宋体"/>
                <w:b/>
                <w:bCs/>
                <w:sz w:val="20"/>
                <w:szCs w:val="24"/>
                <w:lang w:val="en-US" w:eastAsia="ja-JP"/>
              </w:rPr>
              <w:t>may not meet</w:t>
            </w:r>
            <w:r w:rsidRPr="005F585F">
              <w:rPr>
                <w:rFonts w:eastAsia="宋体"/>
                <w:sz w:val="20"/>
                <w:szCs w:val="24"/>
                <w:lang w:val="en-US" w:eastAsia="ja-JP"/>
              </w:rPr>
              <w:t xml:space="preserve"> CSI-RS based L3 measurement reporting requirements in TS 38.133 section 9.10.2.4 and 9.10.3.4 based on the accuracy requirements for the case when the timing offset is below the threshold</w:t>
            </w:r>
          </w:p>
          <w:p w:rsidR="005F585F" w:rsidRPr="005F585F" w:rsidRDefault="005F585F" w:rsidP="005F585F">
            <w:pPr>
              <w:numPr>
                <w:ilvl w:val="3"/>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Do not define test cases to verify UE behavior for the case when the timing offset is above the threshold</w:t>
            </w:r>
          </w:p>
          <w:p w:rsidR="005F585F" w:rsidRPr="005F585F" w:rsidRDefault="005F585F" w:rsidP="005F585F">
            <w:pPr>
              <w:numPr>
                <w:ilvl w:val="2"/>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Option 3:</w:t>
            </w:r>
          </w:p>
          <w:p w:rsidR="005F585F" w:rsidRPr="005F585F" w:rsidRDefault="005F585F" w:rsidP="005F585F">
            <w:pPr>
              <w:numPr>
                <w:ilvl w:val="3"/>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UE is not required to report CSI-RS based L3 measurements. </w:t>
            </w:r>
          </w:p>
          <w:p w:rsidR="005F585F" w:rsidRPr="005F585F" w:rsidRDefault="005F585F" w:rsidP="005F585F">
            <w:pPr>
              <w:numPr>
                <w:ilvl w:val="2"/>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Option 4: </w:t>
            </w:r>
          </w:p>
          <w:p w:rsidR="005F585F" w:rsidRPr="005F585F" w:rsidRDefault="005F585F" w:rsidP="005F585F">
            <w:pPr>
              <w:numPr>
                <w:ilvl w:val="3"/>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bCs/>
                <w:sz w:val="20"/>
                <w:szCs w:val="24"/>
                <w:u w:val="single"/>
                <w:lang w:val="en-US" w:eastAsia="ko-KR"/>
              </w:rPr>
              <w:t>When the timing offset exceeds the threshold X</w:t>
            </w:r>
          </w:p>
          <w:p w:rsidR="005F585F" w:rsidRPr="005F585F" w:rsidRDefault="005F585F" w:rsidP="005F585F">
            <w:pPr>
              <w:numPr>
                <w:ilvl w:val="4"/>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b/>
                <w:bCs/>
                <w:sz w:val="20"/>
                <w:szCs w:val="24"/>
                <w:lang w:val="en-US" w:eastAsia="ja-JP"/>
              </w:rPr>
              <w:t>X = CP + Y</w:t>
            </w:r>
            <w:r w:rsidRPr="005F585F">
              <w:rPr>
                <w:rFonts w:eastAsia="宋体"/>
                <w:sz w:val="20"/>
                <w:szCs w:val="24"/>
                <w:lang w:val="en-US" w:eastAsia="ja-JP"/>
              </w:rPr>
              <w:t xml:space="preserve">, where Y is the extra margin. Y is FFS </w:t>
            </w:r>
          </w:p>
          <w:p w:rsidR="005F585F" w:rsidRPr="005F585F" w:rsidRDefault="005F585F" w:rsidP="005F585F">
            <w:pPr>
              <w:numPr>
                <w:ilvl w:val="4"/>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UE is not required to report CSI-RS based L3 measurements. </w:t>
            </w:r>
          </w:p>
          <w:p w:rsidR="005F585F" w:rsidRPr="005F585F" w:rsidRDefault="005F585F" w:rsidP="005F585F">
            <w:pPr>
              <w:numPr>
                <w:ilvl w:val="4"/>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 xml:space="preserve">If UE reports CSI-RS based L3 measurement, then the UE </w:t>
            </w:r>
            <w:r w:rsidRPr="005F585F">
              <w:rPr>
                <w:rFonts w:eastAsia="宋体"/>
                <w:b/>
                <w:bCs/>
                <w:sz w:val="20"/>
                <w:szCs w:val="24"/>
                <w:lang w:val="en-US" w:eastAsia="ja-JP"/>
              </w:rPr>
              <w:t>shall meet</w:t>
            </w:r>
            <w:r w:rsidRPr="005F585F">
              <w:rPr>
                <w:rFonts w:eastAsia="宋体"/>
                <w:sz w:val="20"/>
                <w:szCs w:val="24"/>
                <w:lang w:val="en-US" w:eastAsia="ja-JP"/>
              </w:rPr>
              <w:t xml:space="preserve"> CSI-RS based L3 measurement reporting requirements in TS 38.133 section 9.10.2.4 and 9.10.3.4 based on the accuracy requirements for the case when the timing offset is below the threshold</w:t>
            </w:r>
          </w:p>
          <w:p w:rsidR="005F585F" w:rsidRPr="005F585F" w:rsidRDefault="005F585F" w:rsidP="005F585F">
            <w:pPr>
              <w:numPr>
                <w:ilvl w:val="4"/>
                <w:numId w:val="23"/>
              </w:numPr>
              <w:overflowPunct w:val="0"/>
              <w:autoSpaceDE w:val="0"/>
              <w:autoSpaceDN w:val="0"/>
              <w:adjustRightInd w:val="0"/>
              <w:spacing w:beforeLines="0" w:before="0" w:afterLines="0" w:after="120" w:line="252" w:lineRule="auto"/>
              <w:rPr>
                <w:rFonts w:eastAsia="宋体"/>
                <w:sz w:val="20"/>
                <w:szCs w:val="24"/>
                <w:lang w:val="en-US" w:eastAsia="ja-JP"/>
              </w:rPr>
            </w:pPr>
            <w:r w:rsidRPr="005F585F">
              <w:rPr>
                <w:rFonts w:eastAsia="宋体"/>
                <w:sz w:val="20"/>
                <w:szCs w:val="24"/>
                <w:lang w:val="en-US" w:eastAsia="ja-JP"/>
              </w:rPr>
              <w:t>Do not define test cases to verify UE behavior for the case when the timing offset is above the threshold</w:t>
            </w:r>
          </w:p>
        </w:tc>
      </w:tr>
    </w:tbl>
    <w:p w:rsidR="00AE3B37" w:rsidRDefault="005F585F" w:rsidP="00AE3B37">
      <w:pPr>
        <w:spacing w:before="120" w:after="120"/>
        <w:rPr>
          <w:rFonts w:eastAsiaTheme="minorEastAsia"/>
          <w:lang w:val="en-US" w:eastAsia="zh-CN"/>
        </w:rPr>
      </w:pPr>
      <w:r>
        <w:rPr>
          <w:rFonts w:eastAsiaTheme="minorEastAsia"/>
          <w:lang w:val="en-US" w:eastAsia="zh-CN"/>
        </w:rPr>
        <w:t>Among the 4 options discussed in RAN4#101-e, w</w:t>
      </w:r>
      <w:r w:rsidR="00AE3B37">
        <w:rPr>
          <w:rFonts w:eastAsiaTheme="minorEastAsia"/>
          <w:lang w:val="en-US" w:eastAsia="zh-CN"/>
        </w:rPr>
        <w:t xml:space="preserve">e support option </w:t>
      </w:r>
      <w:r>
        <w:rPr>
          <w:rFonts w:eastAsiaTheme="minorEastAsia"/>
          <w:lang w:val="en-US" w:eastAsia="zh-CN"/>
        </w:rPr>
        <w:t>2 or option 3</w:t>
      </w:r>
      <w:r w:rsidR="00AE3B37">
        <w:rPr>
          <w:rFonts w:eastAsiaTheme="minorEastAsia"/>
          <w:lang w:val="en-US" w:eastAsia="zh-CN"/>
        </w:rPr>
        <w:t>.</w:t>
      </w:r>
    </w:p>
    <w:p w:rsidR="00527D32" w:rsidRDefault="00AE3B37" w:rsidP="00AE3B37">
      <w:pPr>
        <w:spacing w:before="120" w:after="120"/>
        <w:rPr>
          <w:rFonts w:eastAsiaTheme="minorEastAsia"/>
          <w:lang w:val="en-US" w:eastAsia="zh-CN"/>
        </w:rPr>
      </w:pPr>
      <w:r>
        <w:rPr>
          <w:rFonts w:eastAsiaTheme="minorEastAsia"/>
          <w:lang w:val="en-US" w:eastAsia="zh-CN"/>
        </w:rPr>
        <w:lastRenderedPageBreak/>
        <w:t xml:space="preserve">In our view, the timing offset smaller than a threshold is a side condition which is similar to other side conditions like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larger than -6dB. For the other side conditions, RAN4 has not defined such requirements that the reported measurement results shall meet the accuracy requirements even when the side condition is not met, and we see no reason to mandate such requirement as in option 1 or 2. </w:t>
      </w:r>
    </w:p>
    <w:p w:rsidR="00AE3B37" w:rsidRDefault="00AE3B37" w:rsidP="00AE3B37">
      <w:pPr>
        <w:spacing w:before="120" w:after="120"/>
        <w:rPr>
          <w:rFonts w:eastAsiaTheme="minorEastAsia"/>
          <w:lang w:val="en-US" w:eastAsia="zh-CN"/>
        </w:rPr>
      </w:pPr>
      <w:r>
        <w:rPr>
          <w:rFonts w:eastAsiaTheme="minorEastAsia"/>
          <w:lang w:val="en-US" w:eastAsia="zh-CN"/>
        </w:rPr>
        <w:t>Technically, option 1</w:t>
      </w:r>
      <w:r w:rsidR="005F585F">
        <w:rPr>
          <w:rFonts w:eastAsiaTheme="minorEastAsia"/>
          <w:lang w:val="en-US" w:eastAsia="zh-CN"/>
        </w:rPr>
        <w:t xml:space="preserve"> or option 4 require</w:t>
      </w:r>
      <w:r>
        <w:rPr>
          <w:rFonts w:eastAsiaTheme="minorEastAsia"/>
          <w:lang w:val="en-US" w:eastAsia="zh-CN"/>
        </w:rPr>
        <w:t xml:space="preserve"> UE to determine whether a certain side condition is met or not. This is however not always feasible, especially</w:t>
      </w:r>
      <w:r w:rsidR="00527D32">
        <w:rPr>
          <w:rFonts w:eastAsiaTheme="minorEastAsia"/>
          <w:lang w:val="en-US" w:eastAsia="zh-CN"/>
        </w:rPr>
        <w:t xml:space="preserve"> for UE</w:t>
      </w:r>
      <w:r>
        <w:rPr>
          <w:rFonts w:eastAsiaTheme="minorEastAsia"/>
          <w:lang w:val="en-US" w:eastAsia="zh-CN"/>
        </w:rPr>
        <w:t xml:space="preserve"> </w:t>
      </w:r>
      <w:r w:rsidR="00527D32">
        <w:rPr>
          <w:rFonts w:eastAsiaTheme="minorEastAsia"/>
          <w:lang w:val="en-US" w:eastAsia="zh-CN"/>
        </w:rPr>
        <w:t>to do it</w:t>
      </w:r>
      <w:r>
        <w:rPr>
          <w:rFonts w:eastAsiaTheme="minorEastAsia"/>
          <w:lang w:val="en-US" w:eastAsia="zh-CN"/>
        </w:rPr>
        <w:t xml:space="preserve"> accurately</w:t>
      </w:r>
      <w:r w:rsidR="00527D32">
        <w:rPr>
          <w:rFonts w:eastAsiaTheme="minorEastAsia"/>
          <w:lang w:val="en-US" w:eastAsia="zh-CN"/>
        </w:rPr>
        <w:t xml:space="preserve">. </w:t>
      </w:r>
      <w:r w:rsidR="005F585F">
        <w:rPr>
          <w:rFonts w:eastAsiaTheme="minorEastAsia"/>
          <w:lang w:val="en-US" w:eastAsia="zh-CN"/>
        </w:rPr>
        <w:t>They</w:t>
      </w:r>
      <w:r w:rsidR="00527D32">
        <w:rPr>
          <w:rFonts w:eastAsiaTheme="minorEastAsia"/>
          <w:lang w:val="en-US" w:eastAsia="zh-CN"/>
        </w:rPr>
        <w:t xml:space="preserve"> would lead to conservative UE implementation that would only measure cells that meets the side condition, because if it tries to measure a cell that does not meet the side condition, it would risk non-compliance with the requirements. We think this is undesirable, especially considering that the timing offset condition is stringent from NW perspective.</w:t>
      </w:r>
    </w:p>
    <w:p w:rsidR="00527D32" w:rsidRDefault="00527D32" w:rsidP="00527D32">
      <w:pPr>
        <w:spacing w:before="120" w:after="120"/>
        <w:rPr>
          <w:rFonts w:eastAsiaTheme="minorEastAsia"/>
          <w:lang w:val="en-US" w:eastAsia="zh-CN"/>
        </w:rPr>
      </w:pPr>
      <w:r>
        <w:rPr>
          <w:rFonts w:eastAsiaTheme="minorEastAsia"/>
          <w:lang w:val="en-US" w:eastAsia="zh-CN"/>
        </w:rPr>
        <w:t>Therefore, we suggest to leave it to UE implementation whether to measure and report a neighbor</w:t>
      </w:r>
      <w:r w:rsidR="00B42083">
        <w:rPr>
          <w:rFonts w:eastAsiaTheme="minorEastAsia"/>
          <w:lang w:val="en-US" w:eastAsia="zh-CN"/>
        </w:rPr>
        <w:t xml:space="preserve"> cell whose time offset is larger than the threshold, and apply no accuracy requirement for such cells even UE measures and reports for them.</w:t>
      </w:r>
      <w:r w:rsidR="005F585F">
        <w:rPr>
          <w:rFonts w:eastAsiaTheme="minorEastAsia" w:hint="eastAsia"/>
          <w:lang w:val="en-US" w:eastAsia="zh-CN"/>
        </w:rPr>
        <w:t xml:space="preserve"> </w:t>
      </w:r>
      <w:r w:rsidR="00B42083">
        <w:rPr>
          <w:rFonts w:eastAsiaTheme="minorEastAsia"/>
          <w:lang w:val="en-US" w:eastAsia="zh-CN"/>
        </w:rPr>
        <w:t xml:space="preserve">This is the same way how UE handles the measurement and reporting for cells that do not meet the </w:t>
      </w:r>
      <w:proofErr w:type="spellStart"/>
      <w:r w:rsidR="00B42083">
        <w:rPr>
          <w:rFonts w:eastAsiaTheme="minorEastAsia"/>
          <w:lang w:val="en-US" w:eastAsia="zh-CN"/>
        </w:rPr>
        <w:t>Es</w:t>
      </w:r>
      <w:proofErr w:type="spellEnd"/>
      <w:r w:rsidR="00B42083">
        <w:rPr>
          <w:rFonts w:eastAsiaTheme="minorEastAsia"/>
          <w:lang w:val="en-US" w:eastAsia="zh-CN"/>
        </w:rPr>
        <w:t>/</w:t>
      </w:r>
      <w:proofErr w:type="spellStart"/>
      <w:r w:rsidR="00B42083">
        <w:rPr>
          <w:rFonts w:eastAsiaTheme="minorEastAsia"/>
          <w:lang w:val="en-US" w:eastAsia="zh-CN"/>
        </w:rPr>
        <w:t>Iot</w:t>
      </w:r>
      <w:proofErr w:type="spellEnd"/>
      <w:r w:rsidR="00B42083">
        <w:rPr>
          <w:rFonts w:eastAsiaTheme="minorEastAsia"/>
          <w:lang w:val="en-US" w:eastAsia="zh-CN"/>
        </w:rPr>
        <w:t xml:space="preserve"> side condition, and it is noted that </w:t>
      </w:r>
      <w:r>
        <w:rPr>
          <w:rFonts w:eastAsiaTheme="minorEastAsia"/>
          <w:lang w:val="en-US" w:eastAsia="zh-CN"/>
        </w:rPr>
        <w:t>we have not seen any issue from the field since LTE.</w:t>
      </w:r>
    </w:p>
    <w:p w:rsidR="00C60975" w:rsidRDefault="00B42083" w:rsidP="00AE3B37">
      <w:pPr>
        <w:spacing w:before="120" w:after="120"/>
        <w:rPr>
          <w:rFonts w:eastAsiaTheme="minorEastAsia"/>
          <w:b/>
          <w:lang w:val="en-US" w:eastAsia="zh-CN"/>
        </w:rPr>
      </w:pPr>
      <w:r w:rsidRPr="00B42083">
        <w:rPr>
          <w:rFonts w:eastAsiaTheme="minorEastAsia"/>
          <w:b/>
          <w:lang w:val="en-US" w:eastAsia="zh-CN"/>
        </w:rPr>
        <w:t xml:space="preserve">Proposal: If timing offset exceeds the single FFT threshold, UE is not required to report CSI-RS based L3 measurements. </w:t>
      </w:r>
    </w:p>
    <w:p w:rsidR="00527D32" w:rsidRPr="00C60975" w:rsidRDefault="00B42083" w:rsidP="00C60975">
      <w:pPr>
        <w:pStyle w:val="af8"/>
        <w:numPr>
          <w:ilvl w:val="0"/>
          <w:numId w:val="22"/>
        </w:numPr>
        <w:spacing w:before="120" w:after="120"/>
        <w:rPr>
          <w:rFonts w:eastAsiaTheme="minorEastAsia"/>
          <w:b/>
          <w:lang w:eastAsia="zh-CN"/>
        </w:rPr>
      </w:pPr>
      <w:r w:rsidRPr="00C60975">
        <w:rPr>
          <w:rFonts w:eastAsiaTheme="minorEastAsia"/>
          <w:b/>
          <w:lang w:eastAsia="zh-CN"/>
        </w:rPr>
        <w:t>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w:t>
      </w:r>
      <w:r w:rsidR="00AE3B37">
        <w:rPr>
          <w:rFonts w:eastAsia="宋体"/>
          <w:lang w:eastAsia="zh-CN"/>
        </w:rPr>
        <w:t>on</w:t>
      </w:r>
      <w:r w:rsidR="00AE3B37" w:rsidRPr="00D12E24">
        <w:rPr>
          <w:rFonts w:eastAsia="宋体"/>
          <w:lang w:eastAsia="zh-CN"/>
        </w:rPr>
        <w:t xml:space="preserve"> </w:t>
      </w:r>
      <w:r w:rsidR="00AE3B37">
        <w:rPr>
          <w:rFonts w:eastAsia="宋体"/>
          <w:lang w:eastAsia="zh-CN"/>
        </w:rPr>
        <w:t>the remaining issue</w:t>
      </w:r>
      <w:r w:rsidR="00AE3B37" w:rsidRPr="006A2173">
        <w:rPr>
          <w:rFonts w:eastAsia="宋体"/>
          <w:lang w:eastAsia="zh-CN"/>
        </w:rPr>
        <w:t xml:space="preserve"> for </w:t>
      </w:r>
      <w:r w:rsidR="00AE3B37">
        <w:rPr>
          <w:rFonts w:eastAsia="宋体"/>
          <w:lang w:eastAsia="zh-CN"/>
        </w:rPr>
        <w:t>CSI-RS</w:t>
      </w:r>
      <w:r w:rsidR="00AE3B37" w:rsidRPr="006A2173">
        <w:rPr>
          <w:rFonts w:eastAsia="宋体"/>
          <w:lang w:eastAsia="zh-CN"/>
        </w:rPr>
        <w:t xml:space="preserve"> measurement</w:t>
      </w:r>
      <w:r w:rsidR="00AE3B37">
        <w:rPr>
          <w:rFonts w:eastAsia="宋体"/>
          <w:lang w:eastAsia="zh-CN"/>
        </w:rPr>
        <w:t xml:space="preserve"> requirements</w:t>
      </w:r>
      <w:r w:rsidR="00210C78">
        <w:rPr>
          <w:rFonts w:eastAsia="宋体"/>
          <w:lang w:eastAsia="zh-CN"/>
        </w:rPr>
        <w:t>.</w:t>
      </w:r>
    </w:p>
    <w:p w:rsidR="00C60975" w:rsidRDefault="00C60975" w:rsidP="00C60975">
      <w:pPr>
        <w:spacing w:before="120" w:after="120"/>
        <w:rPr>
          <w:rFonts w:eastAsiaTheme="minorEastAsia"/>
          <w:b/>
          <w:lang w:val="en-US" w:eastAsia="zh-CN"/>
        </w:rPr>
      </w:pPr>
      <w:r w:rsidRPr="00B42083">
        <w:rPr>
          <w:rFonts w:eastAsiaTheme="minorEastAsia"/>
          <w:b/>
          <w:lang w:val="en-US" w:eastAsia="zh-CN"/>
        </w:rPr>
        <w:t xml:space="preserve">Proposal: If timing offset exceeds the single FFT threshold, UE is not required to report CSI-RS based L3 measurements. </w:t>
      </w:r>
    </w:p>
    <w:p w:rsidR="00C60975" w:rsidRPr="00C60975" w:rsidRDefault="00C60975" w:rsidP="00C60975">
      <w:pPr>
        <w:pStyle w:val="af8"/>
        <w:numPr>
          <w:ilvl w:val="0"/>
          <w:numId w:val="22"/>
        </w:numPr>
        <w:spacing w:before="120" w:after="120"/>
        <w:rPr>
          <w:rFonts w:eastAsiaTheme="minorEastAsia"/>
          <w:b/>
          <w:lang w:eastAsia="zh-CN"/>
        </w:rPr>
      </w:pPr>
      <w:r w:rsidRPr="00C60975">
        <w:rPr>
          <w:rFonts w:eastAsiaTheme="minorEastAsia"/>
          <w:b/>
          <w:lang w:eastAsia="zh-CN"/>
        </w:rPr>
        <w:t>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rsidR="00520328" w:rsidRPr="005F585F" w:rsidRDefault="00C0754F" w:rsidP="005F585F">
      <w:pPr>
        <w:pStyle w:val="1"/>
        <w:jc w:val="both"/>
        <w:rPr>
          <w:lang w:val="en-US"/>
        </w:rPr>
      </w:pPr>
      <w:bookmarkStart w:id="0" w:name="_GoBack"/>
      <w:bookmarkEnd w:id="0"/>
      <w:r w:rsidRPr="00C0754F">
        <w:rPr>
          <w:lang w:val="en-US"/>
        </w:rPr>
        <w:t>Reference</w:t>
      </w:r>
    </w:p>
    <w:sectPr w:rsidR="00520328" w:rsidRPr="005F585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A62" w:rsidRDefault="00855A62">
      <w:pPr>
        <w:spacing w:before="120" w:after="120"/>
      </w:pPr>
      <w:r>
        <w:separator/>
      </w:r>
    </w:p>
  </w:endnote>
  <w:endnote w:type="continuationSeparator" w:id="0">
    <w:p w:rsidR="00855A62" w:rsidRDefault="00855A6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32" w:rsidRDefault="00527D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27D32" w:rsidRDefault="00527D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32" w:rsidRDefault="00527D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4A3C">
      <w:rPr>
        <w:rStyle w:val="af1"/>
      </w:rPr>
      <w:t>2</w:t>
    </w:r>
    <w:r>
      <w:rPr>
        <w:rStyle w:val="af1"/>
      </w:rPr>
      <w:fldChar w:fldCharType="end"/>
    </w:r>
  </w:p>
  <w:p w:rsidR="00527D32" w:rsidRDefault="00527D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A62" w:rsidRDefault="00855A62">
      <w:pPr>
        <w:spacing w:before="120" w:after="120"/>
      </w:pPr>
      <w:r>
        <w:separator/>
      </w:r>
    </w:p>
  </w:footnote>
  <w:footnote w:type="continuationSeparator" w:id="0">
    <w:p w:rsidR="00855A62" w:rsidRDefault="00855A6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8pt;height:75.2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3B30142"/>
    <w:multiLevelType w:val="hybridMultilevel"/>
    <w:tmpl w:val="757C79A0"/>
    <w:lvl w:ilvl="0" w:tplc="79AC3A5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4252D"/>
    <w:multiLevelType w:val="hybridMultilevel"/>
    <w:tmpl w:val="847AD608"/>
    <w:lvl w:ilvl="0" w:tplc="2FF42842">
      <w:start w:val="1"/>
      <w:numFmt w:val="bullet"/>
      <w:lvlText w:val=""/>
      <w:lvlJc w:val="left"/>
      <w:pPr>
        <w:ind w:left="820" w:hanging="420"/>
      </w:pPr>
      <w:rPr>
        <w:rFonts w:ascii="Wingdings" w:hAnsi="Wingdings" w:hint="default"/>
      </w:rPr>
    </w:lvl>
    <w:lvl w:ilvl="1" w:tplc="2FF42842">
      <w:start w:val="1"/>
      <w:numFmt w:val="bullet"/>
      <w:lvlText w:val=""/>
      <w:lvlJc w:val="left"/>
      <w:pPr>
        <w:ind w:left="1240" w:hanging="420"/>
      </w:pPr>
      <w:rPr>
        <w:rFonts w:ascii="Wingdings" w:hAnsi="Wingdings" w:hint="default"/>
      </w:rPr>
    </w:lvl>
    <w:lvl w:ilvl="2" w:tplc="2FF42842">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063384"/>
    <w:multiLevelType w:val="hybridMultilevel"/>
    <w:tmpl w:val="AC28E5AA"/>
    <w:lvl w:ilvl="0" w:tplc="C55CD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B10EEE"/>
    <w:multiLevelType w:val="hybridMultilevel"/>
    <w:tmpl w:val="E3221094"/>
    <w:lvl w:ilvl="0" w:tplc="4720007C">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8"/>
  </w:num>
  <w:num w:numId="3">
    <w:abstractNumId w:val="20"/>
  </w:num>
  <w:num w:numId="4">
    <w:abstractNumId w:val="3"/>
  </w:num>
  <w:num w:numId="5">
    <w:abstractNumId w:val="6"/>
  </w:num>
  <w:num w:numId="6">
    <w:abstractNumId w:val="16"/>
  </w:num>
  <w:num w:numId="7">
    <w:abstractNumId w:val="12"/>
  </w:num>
  <w:num w:numId="8">
    <w:abstractNumId w:val="21"/>
    <w:lvlOverride w:ilvl="0">
      <w:startOverride w:val="1"/>
    </w:lvlOverride>
  </w:num>
  <w:num w:numId="9">
    <w:abstractNumId w:val="14"/>
  </w:num>
  <w:num w:numId="10">
    <w:abstractNumId w:val="7"/>
  </w:num>
  <w:num w:numId="11">
    <w:abstractNumId w:val="5"/>
  </w:num>
  <w:num w:numId="12">
    <w:abstractNumId w:val="22"/>
  </w:num>
  <w:num w:numId="13">
    <w:abstractNumId w:val="0"/>
  </w:num>
  <w:num w:numId="14">
    <w:abstractNumId w:val="11"/>
  </w:num>
  <w:num w:numId="15">
    <w:abstractNumId w:val="4"/>
  </w:num>
  <w:num w:numId="16">
    <w:abstractNumId w:val="10"/>
  </w:num>
  <w:num w:numId="17">
    <w:abstractNumId w:val="17"/>
  </w:num>
  <w:num w:numId="18">
    <w:abstractNumId w:val="1"/>
  </w:num>
  <w:num w:numId="19">
    <w:abstractNumId w:val="13"/>
  </w:num>
  <w:num w:numId="20">
    <w:abstractNumId w:val="9"/>
  </w:num>
  <w:num w:numId="21">
    <w:abstractNumId w:val="2"/>
  </w:num>
  <w:num w:numId="22">
    <w:abstractNumId w:val="15"/>
  </w:num>
  <w:num w:numId="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25A"/>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8E5"/>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3FFB"/>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01C"/>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6DE"/>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3D"/>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328"/>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27D32"/>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B3F"/>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5F"/>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582"/>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4FB0"/>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A62"/>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FC0"/>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A3C"/>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8AC"/>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E2"/>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B37"/>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083"/>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5F09"/>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9A"/>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975"/>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8EC"/>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484"/>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75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18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470047">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E615A9-A12B-4AED-A584-131358C4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38718</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97</cp:revision>
  <cp:lastPrinted>2009-04-22T06:01:00Z</cp:lastPrinted>
  <dcterms:created xsi:type="dcterms:W3CDTF">2020-07-07T06:33:00Z</dcterms:created>
  <dcterms:modified xsi:type="dcterms:W3CDTF">2022-02-14T15:19:00Z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(3)2ImfZaToi5vnxgFcoxcYzJL0nccy1CyeINxq5vb2Z3i+4uKzxXmmxLz942em431HUWWaCEJP
4jrzeAb0PBXjR3UdR4tmB5Sl3iuaWgVLDzL3tr3aBGUKZxbr6LC3OiDfdtEkeI7XaxeSC6ud
x0/1gcGH1FFG7mwKizTkDNFWRiynG3MJt6GGyBvn/xsj44rIaUVo4asSQ3RNLhaVPkh8lsIk
NKyzXSaaBgLKeUCmq9</vt:lpwstr>
  </property>
  <property fmtid="{D5CDD505-2E9C-101B-9397-08002B2CF9AE}" pid="17" name="_2015_ms_pID_725343_00">
    <vt:lpwstr>_2015_ms_pID_725343</vt:lpwstr>
  </property>
  <property fmtid="{D5CDD505-2E9C-101B-9397-08002B2CF9AE}" pid="18" name="_2015_ms_pID_7253431">
    <vt:lpwstr>NSHf33avUJgrQOMfouxzFVwunhZPNzcgaUPGgj2XEOA34LjepsGf2/
W1OGso9HWnzooXxo/lSI4YySEdp4jlFm7W3Wcqw7lYkdm/WnbQXLD6nREpnsaYwyafNWywCy
0PgVwIhWoQyQ+FFuF0iGux8C1L9PhfwSGivpTxtL1yZ0ByNiq9zkr11Q4nHXF8lHQq1VQLCr
n1cpnII6cCyedLOa0RcSwWcJhfaSzHD9hfVx</vt:lpwstr>
  </property>
  <property fmtid="{D5CDD505-2E9C-101B-9397-08002B2CF9AE}" pid="19" name="_2015_ms_pID_7253431_00">
    <vt:lpwstr>_2015_ms_pID_7253431</vt:lpwstr>
  </property>
  <property fmtid="{D5CDD505-2E9C-101B-9397-08002B2CF9AE}" pid="20" name="_2015_ms_pID_7253432">
    <vt:lpwstr>H9AZkpfD+6iZ1wXOXmYgcS3HCXHXsFPlKeld
WVmlSuyhyjHgJ022keWPnGZY/r+Kmbyacx7E34a3l8FUGxIkmBk=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