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70A" w:rsidRDefault="003C770A" w:rsidP="003C770A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#102-e                              R4-220</w:t>
      </w:r>
      <w:r w:rsidR="00434973">
        <w:rPr>
          <w:sz w:val="24"/>
          <w:lang w:eastAsia="zh-CN"/>
        </w:rPr>
        <w:t>5285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3C770A" w:rsidRPr="002B55F8" w:rsidRDefault="003C770A" w:rsidP="003C770A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Meeting, </w:t>
      </w:r>
      <w:r w:rsidRPr="00A8291C">
        <w:rPr>
          <w:sz w:val="24"/>
          <w:lang w:eastAsia="zh-CN"/>
        </w:rPr>
        <w:t>21 February– 3 March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5929A6" w:rsidRPr="003C770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5556F5" w:rsidRPr="005556F5">
        <w:rPr>
          <w:rFonts w:ascii="Arial" w:hAnsi="Arial" w:cs="Arial"/>
          <w:sz w:val="22"/>
        </w:rPr>
        <w:t>Discussion on ACS for NR NTN SAN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3C770A">
        <w:rPr>
          <w:rFonts w:ascii="Arial" w:eastAsia="宋体" w:hAnsi="Arial" w:cs="Arial"/>
          <w:sz w:val="22"/>
          <w:lang w:eastAsia="zh-CN"/>
        </w:rPr>
        <w:t>10</w:t>
      </w:r>
      <w:r w:rsidR="009E4300" w:rsidRPr="009E4300">
        <w:rPr>
          <w:rFonts w:ascii="Arial" w:eastAsia="宋体" w:hAnsi="Arial" w:cs="Arial"/>
          <w:sz w:val="22"/>
          <w:lang w:eastAsia="zh-CN"/>
        </w:rPr>
        <w:t>.13.</w:t>
      </w:r>
      <w:r w:rsidR="00D958C7">
        <w:rPr>
          <w:rFonts w:ascii="Arial" w:eastAsia="宋体" w:hAnsi="Arial" w:cs="Arial"/>
          <w:sz w:val="22"/>
          <w:lang w:eastAsia="zh-CN"/>
        </w:rPr>
        <w:t>2</w:t>
      </w:r>
      <w:r w:rsidR="009E4300" w:rsidRPr="009E4300">
        <w:rPr>
          <w:rFonts w:ascii="Arial" w:eastAsia="宋体" w:hAnsi="Arial" w:cs="Arial"/>
          <w:sz w:val="22"/>
          <w:lang w:eastAsia="zh-CN"/>
        </w:rPr>
        <w:t>.</w:t>
      </w:r>
      <w:r w:rsidR="008D45C6">
        <w:rPr>
          <w:rFonts w:ascii="Arial" w:eastAsia="宋体" w:hAnsi="Arial" w:cs="Arial"/>
          <w:sz w:val="22"/>
          <w:lang w:eastAsia="zh-CN"/>
        </w:rPr>
        <w:t>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8D45C6" w:rsidRDefault="00D74BEB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>ased on the approved WF [1] in last meeting, the following agreements are listed</w:t>
      </w:r>
      <w:r w:rsidR="008D45C6">
        <w:rPr>
          <w:rFonts w:eastAsia="宋体"/>
          <w:lang w:val="en-US" w:eastAsia="zh-CN"/>
        </w:rPr>
        <w:t xml:space="preserve"> for SAN ACS requirement.</w:t>
      </w:r>
    </w:p>
    <w:p w:rsidR="00D74BEB" w:rsidRDefault="008D45C6" w:rsidP="00E31AB9">
      <w:pPr>
        <w:rPr>
          <w:rFonts w:eastAsia="宋体"/>
          <w:lang w:val="en-US" w:eastAsia="zh-CN"/>
        </w:rPr>
      </w:pPr>
      <w:r w:rsidRPr="008D45C6">
        <w:rPr>
          <w:rFonts w:eastAsia="宋体"/>
          <w:highlight w:val="green"/>
          <w:lang w:val="en-US" w:eastAsia="zh-CN"/>
        </w:rPr>
        <w:t>NTN SAN ACS: [38dB]. Companies are encouraged to bring more analysis and results for Case 6 in RAN4#102-e meeting.</w:t>
      </w:r>
    </w:p>
    <w:p w:rsidR="0023277A" w:rsidRDefault="0023277A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B50C96">
        <w:rPr>
          <w:rFonts w:eastAsia="宋体"/>
          <w:lang w:val="en-US" w:eastAsia="zh-CN"/>
        </w:rPr>
        <w:t>this paper</w:t>
      </w:r>
      <w:r>
        <w:rPr>
          <w:rFonts w:eastAsia="宋体"/>
          <w:lang w:val="en-US" w:eastAsia="zh-CN"/>
        </w:rPr>
        <w:t xml:space="preserve">, </w:t>
      </w:r>
      <w:r w:rsidR="00B50C96">
        <w:rPr>
          <w:rFonts w:eastAsia="宋体"/>
          <w:lang w:val="en-US" w:eastAsia="zh-CN"/>
        </w:rPr>
        <w:t xml:space="preserve">we’d like to </w:t>
      </w:r>
      <w:r w:rsidR="00D74BEB">
        <w:rPr>
          <w:rFonts w:eastAsia="宋体"/>
          <w:lang w:val="en-US" w:eastAsia="zh-CN"/>
        </w:rPr>
        <w:t xml:space="preserve">further </w:t>
      </w:r>
      <w:r w:rsidR="00B50C96">
        <w:rPr>
          <w:rFonts w:eastAsia="宋体"/>
          <w:lang w:val="en-US" w:eastAsia="zh-CN"/>
        </w:rPr>
        <w:t>discuss</w:t>
      </w:r>
      <w:r>
        <w:rPr>
          <w:rFonts w:eastAsia="宋体"/>
          <w:lang w:val="en-US" w:eastAsia="zh-CN"/>
        </w:rPr>
        <w:t xml:space="preserve"> the</w:t>
      </w:r>
      <w:r w:rsidR="00D74BEB">
        <w:rPr>
          <w:rFonts w:eastAsia="宋体"/>
          <w:lang w:val="en-US" w:eastAsia="zh-CN"/>
        </w:rPr>
        <w:t xml:space="preserve"> </w:t>
      </w:r>
      <w:r w:rsidR="008D45C6">
        <w:rPr>
          <w:rFonts w:eastAsia="宋体"/>
          <w:lang w:val="en-US" w:eastAsia="zh-CN"/>
        </w:rPr>
        <w:t>NTN SAN ACS requirement</w:t>
      </w:r>
      <w:r w:rsidR="009C54C0">
        <w:rPr>
          <w:rFonts w:eastAsia="宋体"/>
          <w:lang w:val="en-US" w:eastAsia="zh-CN"/>
        </w:rPr>
        <w:t>.</w:t>
      </w:r>
    </w:p>
    <w:p w:rsidR="00B50C96" w:rsidRPr="00B50C96" w:rsidRDefault="004B31D7" w:rsidP="00915DA3">
      <w:pPr>
        <w:pStyle w:val="1"/>
        <w:rPr>
          <w:rFonts w:eastAsiaTheme="minorEastAsia"/>
          <w:lang w:eastAsia="zh-CN"/>
        </w:rPr>
      </w:pPr>
      <w:r w:rsidRPr="00B50C96">
        <w:rPr>
          <w:rFonts w:eastAsia="宋体"/>
          <w:lang w:eastAsia="zh-CN"/>
        </w:rPr>
        <w:t xml:space="preserve">Discussion </w:t>
      </w:r>
    </w:p>
    <w:p w:rsidR="00085E01" w:rsidRDefault="00A01578" w:rsidP="00B50C9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When we specify the ACS requirement, the interference signal mean power should be considered. For BS, since the minimum distance between UE and BS are 35 meters, a higher adjacent channel interference can be observed. However, for satellite scenario, the minimum distance between satellite and the aggressor is more than six hundred kilometers. Thus, the adjacent channel interference </w:t>
      </w:r>
      <w:r w:rsidR="00012A63">
        <w:rPr>
          <w:rFonts w:eastAsia="宋体"/>
          <w:lang w:val="en-US" w:eastAsia="zh-CN"/>
        </w:rPr>
        <w:t xml:space="preserve">from terrestrial </w:t>
      </w:r>
      <w:r w:rsidR="00C751B8">
        <w:rPr>
          <w:rFonts w:eastAsia="宋体"/>
          <w:lang w:val="en-US" w:eastAsia="zh-CN"/>
        </w:rPr>
        <w:t>network</w:t>
      </w:r>
      <w:r w:rsidR="00012A63">
        <w:rPr>
          <w:rFonts w:eastAsia="宋体"/>
          <w:lang w:val="en-US" w:eastAsia="zh-CN"/>
        </w:rPr>
        <w:t xml:space="preserve"> is limited due to the large path loss. For LEO600 scenario, the CDF of adjacent channel interference from BS is shown below.</w:t>
      </w:r>
    </w:p>
    <w:p w:rsidR="00012A63" w:rsidRDefault="00085E01" w:rsidP="00012A63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633DA3F7" wp14:editId="344086C4">
            <wp:extent cx="5095875" cy="3109912"/>
            <wp:effectExtent l="0" t="0" r="9525" b="14605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85E01" w:rsidRDefault="00012A63" w:rsidP="00012A63">
      <w:pPr>
        <w:pStyle w:val="ad"/>
        <w:jc w:val="center"/>
        <w:rPr>
          <w:rFonts w:eastAsia="宋体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012A63">
        <w:t xml:space="preserve"> CDF of adjacent channel interference from BS</w:t>
      </w:r>
      <w:r>
        <w:t xml:space="preserve"> for LEO600 scenario</w:t>
      </w:r>
    </w:p>
    <w:p w:rsidR="002A053B" w:rsidRDefault="00012A63" w:rsidP="00B50C9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t can be observed that the maximum </w:t>
      </w:r>
      <w:r w:rsidRPr="00012A63">
        <w:rPr>
          <w:rFonts w:eastAsia="宋体"/>
          <w:lang w:val="en-US" w:eastAsia="zh-CN"/>
        </w:rPr>
        <w:t>adjacent channel interference</w:t>
      </w:r>
      <w:r>
        <w:rPr>
          <w:rFonts w:eastAsia="宋体"/>
          <w:lang w:val="en-US" w:eastAsia="zh-CN"/>
        </w:rPr>
        <w:t xml:space="preserve"> is about -74dBm. </w:t>
      </w:r>
      <w:r w:rsidR="002A053B">
        <w:rPr>
          <w:rFonts w:eastAsia="宋体"/>
          <w:lang w:val="en-US" w:eastAsia="zh-CN"/>
        </w:rPr>
        <w:t xml:space="preserve">If we consider 95% point, the adjacent channel interference is -75dBm. For LEO1200, the level of adjacent channel interference is similar to LEO600. For GEO scenario, </w:t>
      </w:r>
      <w:r w:rsidR="00D15714">
        <w:rPr>
          <w:rFonts w:eastAsia="宋体"/>
          <w:lang w:val="en-US" w:eastAsia="zh-CN"/>
        </w:rPr>
        <w:t xml:space="preserve">the adjacent channel interference is lower than LEO600. Thus, when RAN4 specify ACS requirements, the actual adjacent channel interference from </w:t>
      </w:r>
      <w:r w:rsidR="00C751B8" w:rsidRPr="00C751B8">
        <w:rPr>
          <w:rFonts w:eastAsia="宋体"/>
          <w:lang w:val="en-US" w:eastAsia="zh-CN"/>
        </w:rPr>
        <w:t>terrestrial network</w:t>
      </w:r>
      <w:r w:rsidR="00C751B8">
        <w:rPr>
          <w:rFonts w:eastAsia="宋体"/>
          <w:lang w:val="en-US" w:eastAsia="zh-CN"/>
        </w:rPr>
        <w:t xml:space="preserve"> should be considered.</w:t>
      </w:r>
    </w:p>
    <w:p w:rsidR="00C751B8" w:rsidRDefault="00C751B8" w:rsidP="00B50C96">
      <w:pPr>
        <w:rPr>
          <w:rFonts w:eastAsia="宋体"/>
          <w:lang w:val="en-US" w:eastAsia="zh-CN"/>
        </w:rPr>
      </w:pPr>
      <w:r>
        <w:rPr>
          <w:rFonts w:eastAsiaTheme="minorEastAsia"/>
          <w:b/>
          <w:lang w:eastAsia="zh-CN"/>
        </w:rPr>
        <w:lastRenderedPageBreak/>
        <w:t>Proposal</w:t>
      </w:r>
      <w:r w:rsidRPr="00210A00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W</w:t>
      </w:r>
      <w:r w:rsidRPr="00C751B8">
        <w:rPr>
          <w:rFonts w:eastAsiaTheme="minorEastAsia"/>
          <w:b/>
          <w:lang w:eastAsia="zh-CN"/>
        </w:rPr>
        <w:t>hen RAN4 specify ACS requirements</w:t>
      </w:r>
      <w:r>
        <w:rPr>
          <w:rFonts w:eastAsiaTheme="minorEastAsia"/>
          <w:b/>
          <w:lang w:eastAsia="zh-CN"/>
        </w:rPr>
        <w:t xml:space="preserve"> for NTN SAN</w:t>
      </w:r>
      <w:r w:rsidRPr="00C751B8">
        <w:rPr>
          <w:rFonts w:eastAsiaTheme="minorEastAsia"/>
          <w:b/>
          <w:lang w:eastAsia="zh-CN"/>
        </w:rPr>
        <w:t>, the actual adjacent channel interference from terrestrial network should be considered</w:t>
      </w:r>
      <w:r>
        <w:rPr>
          <w:rFonts w:eastAsiaTheme="minorEastAsia"/>
          <w:b/>
          <w:lang w:eastAsia="zh-CN"/>
        </w:rPr>
        <w:t>.</w:t>
      </w:r>
    </w:p>
    <w:p w:rsidR="00085E01" w:rsidRDefault="00C751B8" w:rsidP="00B50C9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 xml:space="preserve">ased on our analysis above, </w:t>
      </w:r>
      <w:r w:rsidR="00C56CAC">
        <w:rPr>
          <w:rFonts w:eastAsia="宋体"/>
          <w:lang w:val="en-US" w:eastAsia="zh-CN"/>
        </w:rPr>
        <w:t>the i</w:t>
      </w:r>
      <w:r w:rsidR="00C56CAC" w:rsidRPr="00C56CAC">
        <w:rPr>
          <w:rFonts w:eastAsia="宋体"/>
          <w:lang w:val="en-US" w:eastAsia="zh-CN"/>
        </w:rPr>
        <w:t>nterfering signal mean power</w:t>
      </w:r>
      <w:r w:rsidR="00C56CAC">
        <w:rPr>
          <w:rFonts w:eastAsia="宋体"/>
          <w:lang w:val="en-US" w:eastAsia="zh-CN"/>
        </w:rPr>
        <w:t xml:space="preserve"> can be -75dBm at the </w:t>
      </w:r>
      <w:r w:rsidR="00C53044">
        <w:rPr>
          <w:rFonts w:eastAsia="宋体"/>
          <w:lang w:val="en-US" w:eastAsia="zh-CN"/>
        </w:rPr>
        <w:t>TAB connector for SAN type 1-H.</w:t>
      </w:r>
    </w:p>
    <w:p w:rsidR="00C751B8" w:rsidRDefault="000A227A" w:rsidP="00B50C96">
      <w:pPr>
        <w:rPr>
          <w:rFonts w:eastAsia="宋体"/>
          <w:b/>
          <w:lang w:val="en-US" w:eastAsia="zh-CN"/>
        </w:rPr>
      </w:pPr>
      <w:r w:rsidRPr="000A227A">
        <w:rPr>
          <w:rFonts w:eastAsia="宋体" w:hint="eastAsia"/>
          <w:b/>
          <w:lang w:val="en-US" w:eastAsia="zh-CN"/>
        </w:rPr>
        <w:t>P</w:t>
      </w:r>
      <w:r w:rsidRPr="000A227A">
        <w:rPr>
          <w:rFonts w:eastAsia="宋体"/>
          <w:b/>
          <w:lang w:val="en-US" w:eastAsia="zh-CN"/>
        </w:rPr>
        <w:t xml:space="preserve">roposal 2: </w:t>
      </w:r>
      <w:r>
        <w:rPr>
          <w:rFonts w:eastAsia="宋体"/>
          <w:b/>
          <w:lang w:val="en-US" w:eastAsia="zh-CN"/>
        </w:rPr>
        <w:t xml:space="preserve">For </w:t>
      </w:r>
      <w:r w:rsidRPr="000A227A">
        <w:rPr>
          <w:rFonts w:eastAsia="宋体"/>
          <w:b/>
          <w:lang w:val="en-US" w:eastAsia="zh-CN"/>
        </w:rPr>
        <w:t>ACS requirements for NTN SAN</w:t>
      </w:r>
      <w:r>
        <w:rPr>
          <w:rFonts w:eastAsia="宋体"/>
          <w:b/>
          <w:lang w:val="en-US" w:eastAsia="zh-CN"/>
        </w:rPr>
        <w:t xml:space="preserve">, </w:t>
      </w:r>
      <w:r w:rsidRPr="000A227A">
        <w:rPr>
          <w:rFonts w:eastAsia="宋体"/>
          <w:b/>
          <w:lang w:val="en-US" w:eastAsia="zh-CN"/>
        </w:rPr>
        <w:t xml:space="preserve">the interfering signal mean power can be -75dBm at the </w:t>
      </w:r>
      <w:r w:rsidR="00C53044">
        <w:rPr>
          <w:rFonts w:eastAsia="宋体"/>
          <w:b/>
          <w:lang w:val="en-US" w:eastAsia="zh-CN"/>
        </w:rPr>
        <w:t>TAB connector for SAN type 1-H.</w:t>
      </w:r>
    </w:p>
    <w:p w:rsidR="000A227A" w:rsidRPr="00F95B02" w:rsidRDefault="000A227A" w:rsidP="000A227A">
      <w:pPr>
        <w:pStyle w:val="TH"/>
        <w:rPr>
          <w:rFonts w:eastAsia="宋体"/>
          <w:lang w:eastAsia="zh-CN"/>
        </w:rPr>
      </w:pPr>
      <w:r w:rsidRPr="00F95B02">
        <w:t xml:space="preserve">Table </w:t>
      </w:r>
      <w:r w:rsidRPr="00F95B02">
        <w:rPr>
          <w:rFonts w:eastAsia="宋体"/>
          <w:lang w:eastAsia="zh-CN"/>
        </w:rPr>
        <w:t>1</w:t>
      </w:r>
      <w:r w:rsidRPr="00F95B02">
        <w:t xml:space="preserve">: </w:t>
      </w:r>
      <w:r>
        <w:t>SAN</w:t>
      </w:r>
      <w:r w:rsidRPr="00F95B02">
        <w:t xml:space="preserve"> A</w:t>
      </w:r>
      <w:r w:rsidRPr="00F95B02">
        <w:rPr>
          <w:rFonts w:eastAsia="宋体"/>
          <w:lang w:eastAsia="zh-CN"/>
        </w:rPr>
        <w:t>CS requirement</w:t>
      </w:r>
      <w:r>
        <w:rPr>
          <w:rFonts w:eastAsia="宋体"/>
          <w:lang w:eastAsia="zh-CN"/>
        </w:rPr>
        <w:t xml:space="preserve"> for type 1-H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1792"/>
        <w:gridCol w:w="2240"/>
      </w:tblGrid>
      <w:tr w:rsidR="000A227A" w:rsidRPr="00F95B02" w:rsidTr="003361A4">
        <w:trPr>
          <w:cantSplit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7A" w:rsidRPr="00F95B02" w:rsidRDefault="000A227A" w:rsidP="003361A4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SAN</w:t>
            </w:r>
            <w:r w:rsidRPr="00F95B02">
              <w:rPr>
                <w:i/>
              </w:rPr>
              <w:t xml:space="preserve"> channel bandwidth</w:t>
            </w:r>
            <w:r w:rsidRPr="00F95B02">
              <w:t xml:space="preserve"> of the lowest/</w:t>
            </w:r>
            <w:r w:rsidRPr="00F95B02">
              <w:rPr>
                <w:i/>
              </w:rPr>
              <w:t>highest carrier</w:t>
            </w:r>
            <w:r w:rsidRPr="00F95B02"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A" w:rsidRPr="00F95B02" w:rsidRDefault="000A227A" w:rsidP="003361A4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Wanted signal mean power (</w:t>
            </w:r>
            <w:proofErr w:type="spellStart"/>
            <w:r w:rsidRPr="00F95B02">
              <w:t>dBm</w:t>
            </w:r>
            <w:proofErr w:type="spellEnd"/>
            <w:r w:rsidRPr="00F95B02"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A" w:rsidRPr="00F95B02" w:rsidRDefault="000A227A" w:rsidP="003361A4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Interfering signal mean power (</w:t>
            </w:r>
            <w:proofErr w:type="spellStart"/>
            <w:r w:rsidRPr="00F95B02">
              <w:rPr>
                <w:rFonts w:cs="Arial"/>
              </w:rPr>
              <w:t>dBm</w:t>
            </w:r>
            <w:proofErr w:type="spellEnd"/>
            <w:r w:rsidRPr="00F95B02">
              <w:rPr>
                <w:rFonts w:cs="Arial"/>
              </w:rPr>
              <w:t>)</w:t>
            </w:r>
          </w:p>
        </w:tc>
      </w:tr>
      <w:tr w:rsidR="000A227A" w:rsidRPr="00F95B02" w:rsidTr="003361A4">
        <w:trPr>
          <w:cantSplit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7A" w:rsidRPr="00F95B02" w:rsidRDefault="000A227A" w:rsidP="002404A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 w:rsidRPr="00F95B02">
              <w:rPr>
                <w:lang w:eastAsia="zh-CN"/>
              </w:rPr>
              <w:t>5, 10, 15, 20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A" w:rsidRPr="00F95B02" w:rsidRDefault="000A227A" w:rsidP="003361A4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P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t xml:space="preserve"> + 6 dB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A" w:rsidRPr="00F95B02" w:rsidRDefault="000A227A" w:rsidP="003361A4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 w:rsidRPr="000A227A">
              <w:rPr>
                <w:rFonts w:eastAsia="宋体"/>
                <w:lang w:eastAsia="zh-CN"/>
              </w:rPr>
              <w:t>-75</w:t>
            </w:r>
          </w:p>
        </w:tc>
      </w:tr>
    </w:tbl>
    <w:p w:rsidR="000A227A" w:rsidRDefault="000A227A" w:rsidP="00B50C96">
      <w:pPr>
        <w:rPr>
          <w:rFonts w:eastAsia="宋体"/>
          <w:b/>
          <w:lang w:val="en-US" w:eastAsia="zh-CN"/>
        </w:rPr>
      </w:pPr>
    </w:p>
    <w:p w:rsidR="000A227A" w:rsidRDefault="000A227A" w:rsidP="00B50C9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Current </w:t>
      </w:r>
      <w:r w:rsidRPr="000A227A">
        <w:rPr>
          <w:rFonts w:eastAsia="宋体"/>
          <w:lang w:val="en-US" w:eastAsia="zh-CN"/>
        </w:rPr>
        <w:t>ACS interferer frequency offset values</w:t>
      </w:r>
      <w:r>
        <w:rPr>
          <w:rFonts w:eastAsia="宋体"/>
          <w:lang w:val="en-US" w:eastAsia="zh-CN"/>
        </w:rPr>
        <w:t xml:space="preserve"> and the t</w:t>
      </w:r>
      <w:r w:rsidRPr="000A227A">
        <w:rPr>
          <w:rFonts w:eastAsia="宋体"/>
          <w:lang w:val="en-US" w:eastAsia="zh-CN"/>
        </w:rPr>
        <w:t>ype of interfering signal</w:t>
      </w:r>
      <w:r>
        <w:rPr>
          <w:rFonts w:eastAsia="宋体"/>
          <w:lang w:val="en-US" w:eastAsia="zh-CN"/>
        </w:rPr>
        <w:t xml:space="preserve"> in TS 38.104 can be reused.</w:t>
      </w:r>
    </w:p>
    <w:p w:rsidR="000A227A" w:rsidRDefault="000A227A" w:rsidP="00B50C96">
      <w:pPr>
        <w:rPr>
          <w:rFonts w:eastAsia="宋体"/>
          <w:lang w:val="en-US" w:eastAsia="zh-CN"/>
        </w:rPr>
      </w:pPr>
      <w:r w:rsidRPr="000A227A">
        <w:rPr>
          <w:rFonts w:eastAsia="宋体" w:hint="eastAsia"/>
          <w:b/>
          <w:lang w:val="en-US" w:eastAsia="zh-CN"/>
        </w:rPr>
        <w:t>P</w:t>
      </w:r>
      <w:r w:rsidRPr="000A227A">
        <w:rPr>
          <w:rFonts w:eastAsia="宋体"/>
          <w:b/>
          <w:lang w:val="en-US" w:eastAsia="zh-CN"/>
        </w:rPr>
        <w:t xml:space="preserve">roposal </w:t>
      </w:r>
      <w:r>
        <w:rPr>
          <w:rFonts w:eastAsia="宋体"/>
          <w:b/>
          <w:lang w:val="en-US" w:eastAsia="zh-CN"/>
        </w:rPr>
        <w:t>3</w:t>
      </w:r>
      <w:r w:rsidRPr="000A227A">
        <w:rPr>
          <w:rFonts w:eastAsia="宋体"/>
          <w:b/>
          <w:lang w:val="en-US" w:eastAsia="zh-CN"/>
        </w:rPr>
        <w:t>:</w:t>
      </w:r>
      <w:r w:rsidR="002404A5" w:rsidRPr="002404A5">
        <w:t xml:space="preserve"> </w:t>
      </w:r>
      <w:r w:rsidR="002404A5" w:rsidRPr="002404A5">
        <w:rPr>
          <w:b/>
        </w:rPr>
        <w:t>A</w:t>
      </w:r>
      <w:r w:rsidR="002404A5" w:rsidRPr="002404A5">
        <w:rPr>
          <w:rFonts w:eastAsia="宋体"/>
          <w:b/>
          <w:lang w:eastAsia="zh-CN"/>
        </w:rPr>
        <w:t xml:space="preserve">CS interferer frequency offset and </w:t>
      </w:r>
      <w:r w:rsidR="002404A5" w:rsidRPr="002404A5">
        <w:rPr>
          <w:rFonts w:eastAsia="宋体"/>
          <w:b/>
          <w:lang w:val="en-US" w:eastAsia="zh-CN"/>
        </w:rPr>
        <w:t xml:space="preserve">the type of interfering signal </w:t>
      </w:r>
      <w:r w:rsidR="002404A5" w:rsidRPr="002404A5">
        <w:rPr>
          <w:rFonts w:eastAsia="宋体"/>
          <w:b/>
          <w:lang w:eastAsia="zh-CN"/>
        </w:rPr>
        <w:t xml:space="preserve">for </w:t>
      </w:r>
      <w:r w:rsidR="00D816F8">
        <w:rPr>
          <w:rFonts w:eastAsia="宋体"/>
          <w:b/>
          <w:i/>
          <w:lang w:eastAsia="zh-CN"/>
        </w:rPr>
        <w:t>SAN</w:t>
      </w:r>
      <w:r w:rsidR="002404A5" w:rsidRPr="002404A5">
        <w:rPr>
          <w:rFonts w:eastAsia="宋体"/>
          <w:b/>
          <w:i/>
          <w:lang w:eastAsia="zh-CN"/>
        </w:rPr>
        <w:t xml:space="preserve"> type 1-H </w:t>
      </w:r>
      <w:r w:rsidR="002404A5" w:rsidRPr="002404A5">
        <w:rPr>
          <w:rFonts w:eastAsia="宋体"/>
          <w:b/>
          <w:lang w:eastAsia="zh-CN"/>
        </w:rPr>
        <w:t>can be specified as below.</w:t>
      </w:r>
    </w:p>
    <w:p w:rsidR="00D816F8" w:rsidRDefault="00D816F8" w:rsidP="00D816F8">
      <w:pPr>
        <w:pStyle w:val="ad"/>
        <w:keepNext/>
        <w:jc w:val="center"/>
      </w:pPr>
      <w:r>
        <w:t>Table 3</w:t>
      </w:r>
      <w:r w:rsidRPr="00D816F8">
        <w:t xml:space="preserve"> ACS interferer frequency offset</w:t>
      </w:r>
      <w:r>
        <w:t xml:space="preserve"> for SAN </w:t>
      </w:r>
      <w:r w:rsidRPr="00D816F8">
        <w:t>type 1-H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D816F8" w:rsidRPr="00F95B02" w:rsidTr="003361A4">
        <w:trPr>
          <w:cantSplit/>
          <w:jc w:val="center"/>
        </w:trPr>
        <w:tc>
          <w:tcPr>
            <w:tcW w:w="1701" w:type="dxa"/>
            <w:shd w:val="clear" w:color="auto" w:fill="auto"/>
          </w:tcPr>
          <w:p w:rsidR="00D816F8" w:rsidRPr="00F95B02" w:rsidRDefault="00D816F8" w:rsidP="003361A4">
            <w:pPr>
              <w:pStyle w:val="TAH"/>
              <w:rPr>
                <w:rFonts w:eastAsia="宋体"/>
                <w:lang w:eastAsia="zh-CN"/>
              </w:rPr>
            </w:pPr>
            <w:r w:rsidRPr="00F95B02">
              <w:rPr>
                <w:i/>
              </w:rPr>
              <w:t>BS channel bandwidth</w:t>
            </w:r>
            <w:r w:rsidRPr="00F95B02">
              <w:t xml:space="preserve"> of the </w:t>
            </w:r>
            <w:r w:rsidRPr="00F95B02">
              <w:rPr>
                <w:i/>
              </w:rPr>
              <w:t>lowest/highest carrier</w:t>
            </w:r>
            <w:r w:rsidRPr="00F95B02"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:rsidR="00D816F8" w:rsidRPr="00F95B02" w:rsidRDefault="00D816F8" w:rsidP="003361A4">
            <w:pPr>
              <w:pStyle w:val="TAH"/>
              <w:rPr>
                <w:rFonts w:eastAsia="宋体"/>
                <w:lang w:eastAsia="zh-CN"/>
              </w:rPr>
            </w:pPr>
            <w:r w:rsidRPr="00F95B02">
              <w:t xml:space="preserve">Interfering signal centre frequency offset </w:t>
            </w:r>
            <w:r w:rsidRPr="00F95B02">
              <w:rPr>
                <w:rFonts w:cs="Arial"/>
              </w:rPr>
              <w:t xml:space="preserve">from the lower/upper </w:t>
            </w:r>
            <w:r w:rsidRPr="00F95B02">
              <w:rPr>
                <w:rFonts w:cs="Arial"/>
                <w:i/>
              </w:rPr>
              <w:t>Base Station RF Bandwidth</w:t>
            </w:r>
            <w:r w:rsidRPr="00F95B02">
              <w:rPr>
                <w:rFonts w:cs="Arial"/>
              </w:rPr>
              <w:t xml:space="preserve"> edge or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edge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t xml:space="preserve"> (MHz)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D816F8" w:rsidRPr="00F95B02" w:rsidRDefault="00D816F8" w:rsidP="003361A4">
            <w:pPr>
              <w:pStyle w:val="TAH"/>
              <w:rPr>
                <w:rFonts w:eastAsia="宋体"/>
                <w:lang w:eastAsia="zh-CN"/>
              </w:rPr>
            </w:pPr>
            <w:r w:rsidRPr="00F95B02">
              <w:t>Type of interfering signal</w:t>
            </w:r>
          </w:p>
        </w:tc>
      </w:tr>
      <w:tr w:rsidR="00D816F8" w:rsidRPr="00F95B02" w:rsidTr="003361A4">
        <w:trPr>
          <w:cantSplit/>
          <w:jc w:val="center"/>
        </w:trPr>
        <w:tc>
          <w:tcPr>
            <w:tcW w:w="1701" w:type="dxa"/>
            <w:shd w:val="clear" w:color="auto" w:fill="auto"/>
          </w:tcPr>
          <w:p w:rsidR="00D816F8" w:rsidRPr="00F95B02" w:rsidRDefault="00D816F8" w:rsidP="003361A4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rFonts w:eastAsia="宋体"/>
                <w:lang w:eastAsia="zh-CN"/>
              </w:rPr>
              <w:t>5</w:t>
            </w:r>
          </w:p>
        </w:tc>
        <w:tc>
          <w:tcPr>
            <w:tcW w:w="2646" w:type="dxa"/>
            <w:shd w:val="clear" w:color="auto" w:fill="auto"/>
          </w:tcPr>
          <w:p w:rsidR="00D816F8" w:rsidRPr="00F95B02" w:rsidRDefault="00D816F8" w:rsidP="003361A4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rFonts w:cs="Arial"/>
              </w:rPr>
              <w:t>±2.5025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D816F8" w:rsidRPr="00F95B02" w:rsidRDefault="00D816F8" w:rsidP="003361A4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D816F8" w:rsidRPr="00F95B02" w:rsidTr="003361A4">
        <w:trPr>
          <w:cantSplit/>
          <w:jc w:val="center"/>
        </w:trPr>
        <w:tc>
          <w:tcPr>
            <w:tcW w:w="1701" w:type="dxa"/>
            <w:shd w:val="clear" w:color="auto" w:fill="auto"/>
          </w:tcPr>
          <w:p w:rsidR="00D816F8" w:rsidRPr="00F95B02" w:rsidRDefault="00D816F8" w:rsidP="003361A4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rFonts w:eastAsia="宋体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:rsidR="00D816F8" w:rsidRPr="00F95B02" w:rsidRDefault="00D816F8" w:rsidP="003361A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±2.5075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D816F8" w:rsidRPr="00F95B02" w:rsidRDefault="00D816F8" w:rsidP="003361A4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lang w:val="en-US"/>
              </w:rPr>
              <w:t>5 MHz DFT-s-OFDM NR signal,</w:t>
            </w:r>
          </w:p>
        </w:tc>
      </w:tr>
      <w:tr w:rsidR="00D816F8" w:rsidRPr="00F95B02" w:rsidTr="003361A4">
        <w:trPr>
          <w:cantSplit/>
          <w:jc w:val="center"/>
        </w:trPr>
        <w:tc>
          <w:tcPr>
            <w:tcW w:w="1701" w:type="dxa"/>
            <w:shd w:val="clear" w:color="auto" w:fill="auto"/>
          </w:tcPr>
          <w:p w:rsidR="00D816F8" w:rsidRPr="00F95B02" w:rsidRDefault="00D816F8" w:rsidP="003361A4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rFonts w:eastAsia="宋体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:rsidR="00D816F8" w:rsidRPr="00F95B02" w:rsidRDefault="00D816F8" w:rsidP="003361A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±2.5125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D816F8" w:rsidRPr="00F95B02" w:rsidRDefault="00D816F8" w:rsidP="003361A4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lang w:val="en-US"/>
              </w:rPr>
              <w:t>15 kHz SCS, 25 RBs</w:t>
            </w:r>
          </w:p>
        </w:tc>
      </w:tr>
      <w:tr w:rsidR="00D816F8" w:rsidRPr="00F95B02" w:rsidTr="003361A4">
        <w:trPr>
          <w:cantSplit/>
          <w:jc w:val="center"/>
        </w:trPr>
        <w:tc>
          <w:tcPr>
            <w:tcW w:w="1701" w:type="dxa"/>
            <w:shd w:val="clear" w:color="auto" w:fill="auto"/>
          </w:tcPr>
          <w:p w:rsidR="00D816F8" w:rsidRPr="00F95B02" w:rsidRDefault="00D816F8" w:rsidP="003361A4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rFonts w:eastAsia="宋体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:rsidR="00D816F8" w:rsidRPr="00F95B02" w:rsidRDefault="00D816F8" w:rsidP="003361A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±2.5025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16F8" w:rsidRPr="00F95B02" w:rsidRDefault="00D816F8" w:rsidP="003361A4">
            <w:pPr>
              <w:pStyle w:val="TAC"/>
              <w:rPr>
                <w:rFonts w:eastAsia="宋体"/>
                <w:lang w:eastAsia="zh-CN"/>
              </w:rPr>
            </w:pPr>
          </w:p>
        </w:tc>
      </w:tr>
    </w:tbl>
    <w:p w:rsidR="00A22A3A" w:rsidRPr="00A22A3A" w:rsidRDefault="00A22A3A" w:rsidP="008D74F2">
      <w:pPr>
        <w:rPr>
          <w:rFonts w:eastAsiaTheme="minorEastAsia"/>
          <w:lang w:eastAsia="zh-CN"/>
        </w:rPr>
      </w:pPr>
    </w:p>
    <w:p w:rsidR="00AC6756" w:rsidRDefault="00B66D05" w:rsidP="006C0F15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 </w:t>
      </w:r>
      <w:r w:rsidR="00AC6756"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D816F8" w:rsidRDefault="00D816F8" w:rsidP="00CD69B8">
      <w:pPr>
        <w:rPr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210A00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W</w:t>
      </w:r>
      <w:r w:rsidRPr="00C751B8">
        <w:rPr>
          <w:rFonts w:eastAsiaTheme="minorEastAsia"/>
          <w:b/>
          <w:lang w:eastAsia="zh-CN"/>
        </w:rPr>
        <w:t>hen RAN4 specify ACS requirements</w:t>
      </w:r>
      <w:r>
        <w:rPr>
          <w:rFonts w:eastAsiaTheme="minorEastAsia"/>
          <w:b/>
          <w:lang w:eastAsia="zh-CN"/>
        </w:rPr>
        <w:t xml:space="preserve"> for NTN SAN</w:t>
      </w:r>
      <w:r w:rsidRPr="00C751B8">
        <w:rPr>
          <w:rFonts w:eastAsiaTheme="minorEastAsia"/>
          <w:b/>
          <w:lang w:eastAsia="zh-CN"/>
        </w:rPr>
        <w:t>, the actual adjacent channel interference from terrestrial network should be considered</w:t>
      </w:r>
      <w:r>
        <w:rPr>
          <w:rFonts w:eastAsiaTheme="minorEastAsia"/>
          <w:b/>
          <w:lang w:eastAsia="zh-CN"/>
        </w:rPr>
        <w:t>.</w:t>
      </w:r>
    </w:p>
    <w:p w:rsidR="00D816F8" w:rsidRDefault="00D816F8" w:rsidP="00D816F8">
      <w:pPr>
        <w:rPr>
          <w:rFonts w:eastAsia="宋体"/>
          <w:b/>
          <w:lang w:val="en-US" w:eastAsia="zh-CN"/>
        </w:rPr>
      </w:pPr>
      <w:r w:rsidRPr="000A227A">
        <w:rPr>
          <w:rFonts w:eastAsia="宋体" w:hint="eastAsia"/>
          <w:b/>
          <w:lang w:val="en-US" w:eastAsia="zh-CN"/>
        </w:rPr>
        <w:t>P</w:t>
      </w:r>
      <w:r w:rsidRPr="000A227A">
        <w:rPr>
          <w:rFonts w:eastAsia="宋体"/>
          <w:b/>
          <w:lang w:val="en-US" w:eastAsia="zh-CN"/>
        </w:rPr>
        <w:t xml:space="preserve">roposal 2: </w:t>
      </w:r>
      <w:r>
        <w:rPr>
          <w:rFonts w:eastAsia="宋体"/>
          <w:b/>
          <w:lang w:val="en-US" w:eastAsia="zh-CN"/>
        </w:rPr>
        <w:t xml:space="preserve">For </w:t>
      </w:r>
      <w:r w:rsidRPr="000A227A">
        <w:rPr>
          <w:rFonts w:eastAsia="宋体"/>
          <w:b/>
          <w:lang w:val="en-US" w:eastAsia="zh-CN"/>
        </w:rPr>
        <w:t>ACS requirements for NTN SAN</w:t>
      </w:r>
      <w:r>
        <w:rPr>
          <w:rFonts w:eastAsia="宋体"/>
          <w:b/>
          <w:lang w:val="en-US" w:eastAsia="zh-CN"/>
        </w:rPr>
        <w:t xml:space="preserve">, </w:t>
      </w:r>
      <w:r w:rsidRPr="000A227A">
        <w:rPr>
          <w:rFonts w:eastAsia="宋体"/>
          <w:b/>
          <w:lang w:val="en-US" w:eastAsia="zh-CN"/>
        </w:rPr>
        <w:t xml:space="preserve">the interfering signal mean power can be -75dBm at the </w:t>
      </w:r>
      <w:r w:rsidR="00C53044">
        <w:rPr>
          <w:rFonts w:eastAsia="宋体"/>
          <w:b/>
          <w:lang w:val="en-US" w:eastAsia="zh-CN"/>
        </w:rPr>
        <w:t>TAB connector for SAN type 1-H.</w:t>
      </w:r>
    </w:p>
    <w:p w:rsidR="00D816F8" w:rsidRPr="00F95B02" w:rsidRDefault="00D816F8" w:rsidP="00D816F8">
      <w:pPr>
        <w:pStyle w:val="TH"/>
        <w:rPr>
          <w:rFonts w:eastAsia="宋体"/>
          <w:lang w:eastAsia="zh-CN"/>
        </w:rPr>
      </w:pPr>
      <w:r w:rsidRPr="00F95B02">
        <w:t xml:space="preserve">Table </w:t>
      </w:r>
      <w:r w:rsidRPr="00F95B02">
        <w:rPr>
          <w:rFonts w:eastAsia="宋体"/>
          <w:lang w:eastAsia="zh-CN"/>
        </w:rPr>
        <w:t>1</w:t>
      </w:r>
      <w:r w:rsidRPr="00F95B02">
        <w:t xml:space="preserve">: </w:t>
      </w:r>
      <w:r>
        <w:t>SAN</w:t>
      </w:r>
      <w:r w:rsidRPr="00F95B02">
        <w:t xml:space="preserve"> A</w:t>
      </w:r>
      <w:r w:rsidRPr="00F95B02">
        <w:rPr>
          <w:rFonts w:eastAsia="宋体"/>
          <w:lang w:eastAsia="zh-CN"/>
        </w:rPr>
        <w:t>CS requirement</w:t>
      </w:r>
      <w:r>
        <w:rPr>
          <w:rFonts w:eastAsia="宋体"/>
          <w:lang w:eastAsia="zh-CN"/>
        </w:rPr>
        <w:t xml:space="preserve"> for type 1-H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1792"/>
        <w:gridCol w:w="2240"/>
      </w:tblGrid>
      <w:tr w:rsidR="00D816F8" w:rsidRPr="00F95B02" w:rsidTr="003361A4">
        <w:trPr>
          <w:cantSplit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F8" w:rsidRPr="00F95B02" w:rsidRDefault="00D816F8" w:rsidP="003361A4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SAN</w:t>
            </w:r>
            <w:r w:rsidRPr="00F95B02">
              <w:rPr>
                <w:i/>
              </w:rPr>
              <w:t xml:space="preserve"> channel bandwidth</w:t>
            </w:r>
            <w:r w:rsidRPr="00F95B02">
              <w:t xml:space="preserve"> of the lowest/</w:t>
            </w:r>
            <w:r w:rsidRPr="00F95B02">
              <w:rPr>
                <w:i/>
              </w:rPr>
              <w:t>highest carrier</w:t>
            </w:r>
            <w:r w:rsidRPr="00F95B02"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6F8" w:rsidRPr="00F95B02" w:rsidRDefault="00D816F8" w:rsidP="003361A4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Wanted signal mean power (</w:t>
            </w:r>
            <w:proofErr w:type="spellStart"/>
            <w:r w:rsidRPr="00F95B02">
              <w:t>dBm</w:t>
            </w:r>
            <w:proofErr w:type="spellEnd"/>
            <w:r w:rsidRPr="00F95B02"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6F8" w:rsidRPr="00F95B02" w:rsidRDefault="00D816F8" w:rsidP="003361A4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Interfering signal mean power (</w:t>
            </w:r>
            <w:proofErr w:type="spellStart"/>
            <w:r w:rsidRPr="00F95B02">
              <w:rPr>
                <w:rFonts w:cs="Arial"/>
              </w:rPr>
              <w:t>dBm</w:t>
            </w:r>
            <w:proofErr w:type="spellEnd"/>
            <w:r w:rsidRPr="00F95B02">
              <w:rPr>
                <w:rFonts w:cs="Arial"/>
              </w:rPr>
              <w:t>)</w:t>
            </w:r>
          </w:p>
        </w:tc>
      </w:tr>
      <w:tr w:rsidR="00D816F8" w:rsidRPr="00F95B02" w:rsidTr="003361A4">
        <w:trPr>
          <w:cantSplit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F8" w:rsidRPr="00F95B02" w:rsidRDefault="00D816F8" w:rsidP="003361A4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 w:rsidRPr="00F95B02">
              <w:rPr>
                <w:lang w:eastAsia="zh-CN"/>
              </w:rPr>
              <w:t>5, 10, 15, 20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6F8" w:rsidRPr="00F95B02" w:rsidRDefault="00D816F8" w:rsidP="003361A4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P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t xml:space="preserve"> + 6 dB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6F8" w:rsidRPr="00F95B02" w:rsidRDefault="00D816F8" w:rsidP="003361A4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 w:rsidRPr="000A227A">
              <w:rPr>
                <w:rFonts w:eastAsia="宋体"/>
                <w:lang w:eastAsia="zh-CN"/>
              </w:rPr>
              <w:t>-75</w:t>
            </w:r>
          </w:p>
        </w:tc>
      </w:tr>
    </w:tbl>
    <w:p w:rsidR="00D816F8" w:rsidRDefault="00D816F8" w:rsidP="00D816F8">
      <w:pPr>
        <w:rPr>
          <w:rFonts w:eastAsia="宋体"/>
          <w:b/>
          <w:lang w:val="en-US" w:eastAsia="zh-CN"/>
        </w:rPr>
      </w:pPr>
    </w:p>
    <w:p w:rsidR="00C53044" w:rsidRDefault="00C53044" w:rsidP="00C53044">
      <w:pPr>
        <w:rPr>
          <w:rFonts w:eastAsia="宋体"/>
          <w:lang w:val="en-US" w:eastAsia="zh-CN"/>
        </w:rPr>
      </w:pPr>
      <w:r w:rsidRPr="000A227A">
        <w:rPr>
          <w:rFonts w:eastAsia="宋体" w:hint="eastAsia"/>
          <w:b/>
          <w:lang w:val="en-US" w:eastAsia="zh-CN"/>
        </w:rPr>
        <w:t>P</w:t>
      </w:r>
      <w:r w:rsidRPr="000A227A">
        <w:rPr>
          <w:rFonts w:eastAsia="宋体"/>
          <w:b/>
          <w:lang w:val="en-US" w:eastAsia="zh-CN"/>
        </w:rPr>
        <w:t xml:space="preserve">roposal </w:t>
      </w:r>
      <w:r>
        <w:rPr>
          <w:rFonts w:eastAsia="宋体"/>
          <w:b/>
          <w:lang w:val="en-US" w:eastAsia="zh-CN"/>
        </w:rPr>
        <w:t>3</w:t>
      </w:r>
      <w:r w:rsidRPr="000A227A">
        <w:rPr>
          <w:rFonts w:eastAsia="宋体"/>
          <w:b/>
          <w:lang w:val="en-US" w:eastAsia="zh-CN"/>
        </w:rPr>
        <w:t>:</w:t>
      </w:r>
      <w:r w:rsidRPr="002404A5">
        <w:t xml:space="preserve"> </w:t>
      </w:r>
      <w:r w:rsidRPr="002404A5">
        <w:rPr>
          <w:b/>
        </w:rPr>
        <w:t>A</w:t>
      </w:r>
      <w:r w:rsidRPr="002404A5">
        <w:rPr>
          <w:rFonts w:eastAsia="宋体"/>
          <w:b/>
          <w:lang w:eastAsia="zh-CN"/>
        </w:rPr>
        <w:t xml:space="preserve">CS interferer frequency offset and </w:t>
      </w:r>
      <w:r w:rsidRPr="002404A5">
        <w:rPr>
          <w:rFonts w:eastAsia="宋体"/>
          <w:b/>
          <w:lang w:val="en-US" w:eastAsia="zh-CN"/>
        </w:rPr>
        <w:t xml:space="preserve">the type of interfering signal </w:t>
      </w:r>
      <w:r w:rsidRPr="002404A5">
        <w:rPr>
          <w:rFonts w:eastAsia="宋体"/>
          <w:b/>
          <w:lang w:eastAsia="zh-CN"/>
        </w:rPr>
        <w:t xml:space="preserve">for </w:t>
      </w:r>
      <w:r>
        <w:rPr>
          <w:rFonts w:eastAsia="宋体"/>
          <w:b/>
          <w:i/>
          <w:lang w:eastAsia="zh-CN"/>
        </w:rPr>
        <w:t>SAN</w:t>
      </w:r>
      <w:r w:rsidRPr="002404A5">
        <w:rPr>
          <w:rFonts w:eastAsia="宋体"/>
          <w:b/>
          <w:i/>
          <w:lang w:eastAsia="zh-CN"/>
        </w:rPr>
        <w:t xml:space="preserve"> type 1-H </w:t>
      </w:r>
      <w:r w:rsidRPr="002404A5">
        <w:rPr>
          <w:rFonts w:eastAsia="宋体"/>
          <w:b/>
          <w:lang w:eastAsia="zh-CN"/>
        </w:rPr>
        <w:t>can be specified as below.</w:t>
      </w:r>
    </w:p>
    <w:p w:rsidR="00C53044" w:rsidRDefault="00C53044" w:rsidP="00C53044">
      <w:pPr>
        <w:pStyle w:val="ad"/>
        <w:keepNext/>
        <w:jc w:val="center"/>
      </w:pPr>
      <w:r>
        <w:lastRenderedPageBreak/>
        <w:t>Table 3</w:t>
      </w:r>
      <w:r w:rsidRPr="00D816F8">
        <w:t xml:space="preserve"> ACS interferer frequency offset</w:t>
      </w:r>
      <w:r>
        <w:t xml:space="preserve"> for SAN </w:t>
      </w:r>
      <w:r w:rsidRPr="00D816F8">
        <w:t>type 1-H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C53044" w:rsidRPr="00F95B02" w:rsidTr="00C65298">
        <w:trPr>
          <w:cantSplit/>
          <w:jc w:val="center"/>
        </w:trPr>
        <w:tc>
          <w:tcPr>
            <w:tcW w:w="1701" w:type="dxa"/>
            <w:shd w:val="clear" w:color="auto" w:fill="auto"/>
          </w:tcPr>
          <w:p w:rsidR="00C53044" w:rsidRPr="00F95B02" w:rsidRDefault="00C53044" w:rsidP="00C65298">
            <w:pPr>
              <w:pStyle w:val="TAH"/>
              <w:rPr>
                <w:rFonts w:eastAsia="宋体"/>
                <w:lang w:eastAsia="zh-CN"/>
              </w:rPr>
            </w:pPr>
            <w:r w:rsidRPr="00F95B02">
              <w:rPr>
                <w:i/>
              </w:rPr>
              <w:t>BS channel bandwidth</w:t>
            </w:r>
            <w:r w:rsidRPr="00F95B02">
              <w:t xml:space="preserve"> of the </w:t>
            </w:r>
            <w:r w:rsidRPr="00F95B02">
              <w:rPr>
                <w:i/>
              </w:rPr>
              <w:t>lowest/highest carrier</w:t>
            </w:r>
            <w:r w:rsidRPr="00F95B02"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:rsidR="00C53044" w:rsidRPr="00F95B02" w:rsidRDefault="00C53044" w:rsidP="00C65298">
            <w:pPr>
              <w:pStyle w:val="TAH"/>
              <w:rPr>
                <w:rFonts w:eastAsia="宋体"/>
                <w:lang w:eastAsia="zh-CN"/>
              </w:rPr>
            </w:pPr>
            <w:r w:rsidRPr="00F95B02">
              <w:t xml:space="preserve">Interfering signal centre frequency offset </w:t>
            </w:r>
            <w:r w:rsidRPr="00F95B02">
              <w:rPr>
                <w:rFonts w:cs="Arial"/>
              </w:rPr>
              <w:t xml:space="preserve">from the lower/upper </w:t>
            </w:r>
            <w:r w:rsidRPr="00F95B02">
              <w:rPr>
                <w:rFonts w:cs="Arial"/>
                <w:i/>
              </w:rPr>
              <w:t>Base Station RF Bandwidth</w:t>
            </w:r>
            <w:r w:rsidRPr="00F95B02">
              <w:rPr>
                <w:rFonts w:cs="Arial"/>
              </w:rPr>
              <w:t xml:space="preserve"> edge or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edge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t xml:space="preserve"> (MHz)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C53044" w:rsidRPr="00F95B02" w:rsidRDefault="00C53044" w:rsidP="00C65298">
            <w:pPr>
              <w:pStyle w:val="TAH"/>
              <w:rPr>
                <w:rFonts w:eastAsia="宋体"/>
                <w:lang w:eastAsia="zh-CN"/>
              </w:rPr>
            </w:pPr>
            <w:r w:rsidRPr="00F95B02">
              <w:t>Type of interfering signal</w:t>
            </w:r>
          </w:p>
        </w:tc>
      </w:tr>
      <w:tr w:rsidR="00C53044" w:rsidRPr="00F95B02" w:rsidTr="00C65298">
        <w:trPr>
          <w:cantSplit/>
          <w:jc w:val="center"/>
        </w:trPr>
        <w:tc>
          <w:tcPr>
            <w:tcW w:w="1701" w:type="dxa"/>
            <w:shd w:val="clear" w:color="auto" w:fill="auto"/>
          </w:tcPr>
          <w:p w:rsidR="00C53044" w:rsidRPr="00F95B02" w:rsidRDefault="00C53044" w:rsidP="00C65298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rFonts w:eastAsia="宋体"/>
                <w:lang w:eastAsia="zh-CN"/>
              </w:rPr>
              <w:t>5</w:t>
            </w:r>
          </w:p>
        </w:tc>
        <w:tc>
          <w:tcPr>
            <w:tcW w:w="2646" w:type="dxa"/>
            <w:shd w:val="clear" w:color="auto" w:fill="auto"/>
          </w:tcPr>
          <w:p w:rsidR="00C53044" w:rsidRPr="00F95B02" w:rsidRDefault="00C53044" w:rsidP="00C65298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rFonts w:cs="Arial"/>
              </w:rPr>
              <w:t>±2.5025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C53044" w:rsidRPr="00F95B02" w:rsidRDefault="00C53044" w:rsidP="00C65298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53044" w:rsidRPr="00F95B02" w:rsidTr="00C65298">
        <w:trPr>
          <w:cantSplit/>
          <w:jc w:val="center"/>
        </w:trPr>
        <w:tc>
          <w:tcPr>
            <w:tcW w:w="1701" w:type="dxa"/>
            <w:shd w:val="clear" w:color="auto" w:fill="auto"/>
          </w:tcPr>
          <w:p w:rsidR="00C53044" w:rsidRPr="00F95B02" w:rsidRDefault="00C53044" w:rsidP="00C65298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rFonts w:eastAsia="宋体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:rsidR="00C53044" w:rsidRPr="00F95B02" w:rsidRDefault="00C53044" w:rsidP="00C6529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±2.5075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C53044" w:rsidRPr="00F95B02" w:rsidRDefault="00C53044" w:rsidP="00C65298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lang w:val="en-US"/>
              </w:rPr>
              <w:t>5 MHz DFT-s-OFDM NR signal,</w:t>
            </w:r>
          </w:p>
        </w:tc>
      </w:tr>
      <w:tr w:rsidR="00C53044" w:rsidRPr="00F95B02" w:rsidTr="00C65298">
        <w:trPr>
          <w:cantSplit/>
          <w:jc w:val="center"/>
        </w:trPr>
        <w:tc>
          <w:tcPr>
            <w:tcW w:w="1701" w:type="dxa"/>
            <w:shd w:val="clear" w:color="auto" w:fill="auto"/>
          </w:tcPr>
          <w:p w:rsidR="00C53044" w:rsidRPr="00F95B02" w:rsidRDefault="00C53044" w:rsidP="00C65298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rFonts w:eastAsia="宋体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:rsidR="00C53044" w:rsidRPr="00F95B02" w:rsidRDefault="00C53044" w:rsidP="00C6529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±2.5125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C53044" w:rsidRPr="00F95B02" w:rsidRDefault="00C53044" w:rsidP="00C65298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lang w:val="en-US"/>
              </w:rPr>
              <w:t>15 kHz SCS, 25 RBs</w:t>
            </w:r>
          </w:p>
        </w:tc>
      </w:tr>
      <w:tr w:rsidR="00C53044" w:rsidRPr="00F95B02" w:rsidTr="00C65298">
        <w:trPr>
          <w:cantSplit/>
          <w:jc w:val="center"/>
        </w:trPr>
        <w:tc>
          <w:tcPr>
            <w:tcW w:w="1701" w:type="dxa"/>
            <w:shd w:val="clear" w:color="auto" w:fill="auto"/>
          </w:tcPr>
          <w:p w:rsidR="00C53044" w:rsidRPr="00F95B02" w:rsidRDefault="00C53044" w:rsidP="00C65298">
            <w:pPr>
              <w:pStyle w:val="TAC"/>
              <w:rPr>
                <w:rFonts w:eastAsia="宋体"/>
                <w:lang w:eastAsia="zh-CN"/>
              </w:rPr>
            </w:pPr>
            <w:r w:rsidRPr="00F95B02">
              <w:rPr>
                <w:rFonts w:eastAsia="宋体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:rsidR="00C53044" w:rsidRPr="00F95B02" w:rsidRDefault="00C53044" w:rsidP="00C6529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±2.5025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53044" w:rsidRPr="00F95B02" w:rsidRDefault="00C53044" w:rsidP="00C65298">
            <w:pPr>
              <w:pStyle w:val="TAC"/>
              <w:rPr>
                <w:rFonts w:eastAsia="宋体"/>
                <w:lang w:eastAsia="zh-CN"/>
              </w:rPr>
            </w:pPr>
          </w:p>
        </w:tc>
      </w:tr>
    </w:tbl>
    <w:p w:rsidR="006142BB" w:rsidRPr="00D816F8" w:rsidRDefault="006142BB" w:rsidP="00CD69B8">
      <w:pPr>
        <w:rPr>
          <w:rFonts w:eastAsiaTheme="minorEastAsia"/>
          <w:lang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237EA9" w:rsidRPr="00D816F8" w:rsidRDefault="000A7627" w:rsidP="00D816F8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8" w:name="OLE_LINK51"/>
      <w:bookmarkStart w:id="9" w:name="OLE_LINK52"/>
      <w:r w:rsidRPr="000A7627">
        <w:rPr>
          <w:rFonts w:eastAsia="宋体"/>
          <w:lang w:eastAsia="zh-CN"/>
        </w:rPr>
        <w:t>R4-220</w:t>
      </w:r>
      <w:r w:rsidR="008D45C6">
        <w:rPr>
          <w:rFonts w:eastAsia="宋体"/>
          <w:lang w:eastAsia="zh-CN"/>
        </w:rPr>
        <w:t>313</w:t>
      </w:r>
      <w:r w:rsidRPr="000A7627">
        <w:rPr>
          <w:rFonts w:eastAsia="宋体"/>
          <w:lang w:eastAsia="zh-CN"/>
        </w:rPr>
        <w:t>0</w:t>
      </w:r>
      <w:r>
        <w:rPr>
          <w:rFonts w:eastAsia="宋体"/>
          <w:lang w:eastAsia="zh-CN"/>
        </w:rPr>
        <w:t xml:space="preserve"> </w:t>
      </w:r>
      <w:r w:rsidRPr="000A7627">
        <w:rPr>
          <w:rFonts w:eastAsia="宋体"/>
          <w:lang w:eastAsia="zh-CN"/>
        </w:rPr>
        <w:t>WF on [307] NTN_Solutions_Part2</w:t>
      </w:r>
      <w:r>
        <w:rPr>
          <w:rFonts w:eastAsia="宋体"/>
          <w:lang w:eastAsia="zh-CN"/>
        </w:rPr>
        <w:t xml:space="preserve"> </w:t>
      </w:r>
      <w:r w:rsidRPr="000A7627">
        <w:rPr>
          <w:rFonts w:eastAsia="宋体"/>
          <w:lang w:eastAsia="zh-CN"/>
        </w:rPr>
        <w:t>Samsung</w:t>
      </w:r>
      <w:bookmarkEnd w:id="8"/>
      <w:bookmarkEnd w:id="9"/>
    </w:p>
    <w:sectPr w:rsidR="00237EA9" w:rsidRPr="00D816F8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838" w:rsidRDefault="00072838">
      <w:r>
        <w:separator/>
      </w:r>
    </w:p>
  </w:endnote>
  <w:endnote w:type="continuationSeparator" w:id="0">
    <w:p w:rsidR="00072838" w:rsidRDefault="00072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761" w:rsidRDefault="004B2761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838" w:rsidRDefault="00072838">
      <w:r>
        <w:separator/>
      </w:r>
    </w:p>
  </w:footnote>
  <w:footnote w:type="continuationSeparator" w:id="0">
    <w:p w:rsidR="00072838" w:rsidRDefault="00072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9"/>
  </w:num>
  <w:num w:numId="5">
    <w:abstractNumId w:val="1"/>
  </w:num>
  <w:num w:numId="6">
    <w:abstractNumId w:val="2"/>
  </w:num>
  <w:num w:numId="7">
    <w:abstractNumId w:val="4"/>
  </w:num>
  <w:num w:numId="8">
    <w:abstractNumId w:val="4"/>
  </w:num>
  <w:num w:numId="9">
    <w:abstractNumId w:val="8"/>
  </w:num>
  <w:num w:numId="10">
    <w:abstractNumId w:val="1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3"/>
  </w:num>
  <w:num w:numId="14">
    <w:abstractNumId w:val="10"/>
  </w:num>
  <w:num w:numId="15">
    <w:abstractNumId w:val="5"/>
  </w:num>
  <w:num w:numId="16">
    <w:abstractNumId w:val="4"/>
  </w:num>
  <w:num w:numId="17">
    <w:abstractNumId w:val="4"/>
  </w:num>
  <w:num w:numId="18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838"/>
    <w:rsid w:val="0007296C"/>
    <w:rsid w:val="00072EBE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6B46"/>
    <w:rsid w:val="00237506"/>
    <w:rsid w:val="00237EA9"/>
    <w:rsid w:val="002404A5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CC1"/>
    <w:rsid w:val="00296E6B"/>
    <w:rsid w:val="00297451"/>
    <w:rsid w:val="002A053B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67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477E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4973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7BD9"/>
    <w:rsid w:val="00510144"/>
    <w:rsid w:val="0051016B"/>
    <w:rsid w:val="00510B56"/>
    <w:rsid w:val="005115E2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850"/>
    <w:rsid w:val="00537288"/>
    <w:rsid w:val="00537430"/>
    <w:rsid w:val="005374E4"/>
    <w:rsid w:val="005404FE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63CE"/>
    <w:rsid w:val="00887C45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2662"/>
    <w:rsid w:val="008E27E5"/>
    <w:rsid w:val="008E32C7"/>
    <w:rsid w:val="008E353A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F00AF"/>
    <w:rsid w:val="008F035D"/>
    <w:rsid w:val="008F0E88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1E5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50D30"/>
    <w:rsid w:val="0095207E"/>
    <w:rsid w:val="0095234C"/>
    <w:rsid w:val="00953878"/>
    <w:rsid w:val="00953A7B"/>
    <w:rsid w:val="00956143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06A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760"/>
    <w:rsid w:val="00A215E8"/>
    <w:rsid w:val="00A217FC"/>
    <w:rsid w:val="00A22A3A"/>
    <w:rsid w:val="00A22A97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694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0C96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9B"/>
    <w:rsid w:val="00BA55DD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DF4"/>
    <w:rsid w:val="00C07A1B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97A37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311F"/>
    <w:rsid w:val="00CB342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FBF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A6B"/>
    <w:rsid w:val="00D70917"/>
    <w:rsid w:val="00D713FF"/>
    <w:rsid w:val="00D71DDC"/>
    <w:rsid w:val="00D7245A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56"/>
    <w:rsid w:val="00D929C2"/>
    <w:rsid w:val="00D9370A"/>
    <w:rsid w:val="00D9496A"/>
    <w:rsid w:val="00D9497C"/>
    <w:rsid w:val="00D94BAE"/>
    <w:rsid w:val="00D958C7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6F0A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623A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101%20Octave%20program\NTNLoadData\Before%20RAN4%23101\LEO600%20-%20RuralMacro\sateACLR34%20ACS38\VicSatefromMacroInterferenc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CDF of adjacent channel interference from BS</a:t>
            </a:r>
          </a:p>
        </c:rich>
      </c:tx>
      <c:layout>
        <c:manualLayout>
          <c:xMode val="edge"/>
          <c:yMode val="edge"/>
          <c:x val="0.19062300390021342"/>
          <c:y val="2.450230102973974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7035307969681357"/>
          <c:y val="0.17596735856191434"/>
          <c:w val="0.78743513135624399"/>
          <c:h val="0.6802928828854321"/>
        </c:manualLayout>
      </c:layout>
      <c:scatterChart>
        <c:scatterStyle val="smoothMarker"/>
        <c:varyColors val="0"/>
        <c:ser>
          <c:idx val="0"/>
          <c:order val="0"/>
          <c:tx>
            <c:v>adj interference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'adj interference from BS'!$M$2:$M$541</c:f>
              <c:numCache>
                <c:formatCode>General</c:formatCode>
                <c:ptCount val="540"/>
                <c:pt idx="0">
                  <c:v>-82.24</c:v>
                </c:pt>
                <c:pt idx="1">
                  <c:v>-81.96</c:v>
                </c:pt>
                <c:pt idx="2">
                  <c:v>-81.38</c:v>
                </c:pt>
                <c:pt idx="3">
                  <c:v>-80.33</c:v>
                </c:pt>
                <c:pt idx="4">
                  <c:v>-80.22</c:v>
                </c:pt>
                <c:pt idx="5">
                  <c:v>-80.11</c:v>
                </c:pt>
                <c:pt idx="6">
                  <c:v>-79.95</c:v>
                </c:pt>
                <c:pt idx="7">
                  <c:v>-79.84</c:v>
                </c:pt>
                <c:pt idx="8">
                  <c:v>-79.680000000000007</c:v>
                </c:pt>
                <c:pt idx="9">
                  <c:v>-79.67</c:v>
                </c:pt>
                <c:pt idx="10">
                  <c:v>-79.62</c:v>
                </c:pt>
                <c:pt idx="11">
                  <c:v>-79.59</c:v>
                </c:pt>
                <c:pt idx="12">
                  <c:v>-79.59</c:v>
                </c:pt>
                <c:pt idx="13">
                  <c:v>-79.53</c:v>
                </c:pt>
                <c:pt idx="14">
                  <c:v>-79.52</c:v>
                </c:pt>
                <c:pt idx="15">
                  <c:v>-79.52</c:v>
                </c:pt>
                <c:pt idx="16">
                  <c:v>-79.47</c:v>
                </c:pt>
                <c:pt idx="17">
                  <c:v>-79.45</c:v>
                </c:pt>
                <c:pt idx="18">
                  <c:v>-79.34</c:v>
                </c:pt>
                <c:pt idx="19">
                  <c:v>-79.33</c:v>
                </c:pt>
                <c:pt idx="20">
                  <c:v>-79.319999999999993</c:v>
                </c:pt>
                <c:pt idx="21">
                  <c:v>-79.319999999999993</c:v>
                </c:pt>
                <c:pt idx="22">
                  <c:v>-79.319999999999993</c:v>
                </c:pt>
                <c:pt idx="23">
                  <c:v>-79.319999999999993</c:v>
                </c:pt>
                <c:pt idx="24">
                  <c:v>-79.3</c:v>
                </c:pt>
                <c:pt idx="25">
                  <c:v>-79.3</c:v>
                </c:pt>
                <c:pt idx="26">
                  <c:v>-79.28</c:v>
                </c:pt>
                <c:pt idx="27">
                  <c:v>-79.22</c:v>
                </c:pt>
                <c:pt idx="28">
                  <c:v>-79.13</c:v>
                </c:pt>
                <c:pt idx="29">
                  <c:v>-79.05</c:v>
                </c:pt>
                <c:pt idx="30">
                  <c:v>-79.040000000000006</c:v>
                </c:pt>
                <c:pt idx="31">
                  <c:v>-79.010000000000005</c:v>
                </c:pt>
                <c:pt idx="32">
                  <c:v>-79</c:v>
                </c:pt>
                <c:pt idx="33">
                  <c:v>-79</c:v>
                </c:pt>
                <c:pt idx="34">
                  <c:v>-78.989999999999995</c:v>
                </c:pt>
                <c:pt idx="35">
                  <c:v>-78.959999999999994</c:v>
                </c:pt>
                <c:pt idx="36">
                  <c:v>-78.94</c:v>
                </c:pt>
                <c:pt idx="37">
                  <c:v>-78.900000000000006</c:v>
                </c:pt>
                <c:pt idx="38">
                  <c:v>-78.900000000000006</c:v>
                </c:pt>
                <c:pt idx="39">
                  <c:v>-78.84</c:v>
                </c:pt>
                <c:pt idx="40">
                  <c:v>-78.84</c:v>
                </c:pt>
                <c:pt idx="41">
                  <c:v>-78.8</c:v>
                </c:pt>
                <c:pt idx="42">
                  <c:v>-78.8</c:v>
                </c:pt>
                <c:pt idx="43">
                  <c:v>-78.78</c:v>
                </c:pt>
                <c:pt idx="44">
                  <c:v>-78.78</c:v>
                </c:pt>
                <c:pt idx="45">
                  <c:v>-78.77</c:v>
                </c:pt>
                <c:pt idx="46">
                  <c:v>-78.75</c:v>
                </c:pt>
                <c:pt idx="47">
                  <c:v>-78.72</c:v>
                </c:pt>
                <c:pt idx="48">
                  <c:v>-78.709999999999994</c:v>
                </c:pt>
                <c:pt idx="49">
                  <c:v>-78.709999999999994</c:v>
                </c:pt>
                <c:pt idx="50">
                  <c:v>-78.709999999999994</c:v>
                </c:pt>
                <c:pt idx="51">
                  <c:v>-78.680000000000007</c:v>
                </c:pt>
                <c:pt idx="52">
                  <c:v>-78.67</c:v>
                </c:pt>
                <c:pt idx="53">
                  <c:v>-78.66</c:v>
                </c:pt>
                <c:pt idx="54">
                  <c:v>-78.650000000000006</c:v>
                </c:pt>
                <c:pt idx="55">
                  <c:v>-78.64</c:v>
                </c:pt>
                <c:pt idx="56">
                  <c:v>-78.62</c:v>
                </c:pt>
                <c:pt idx="57">
                  <c:v>-78.599999999999994</c:v>
                </c:pt>
                <c:pt idx="58">
                  <c:v>-78.599999999999994</c:v>
                </c:pt>
                <c:pt idx="59">
                  <c:v>-78.58</c:v>
                </c:pt>
                <c:pt idx="60">
                  <c:v>-78.56</c:v>
                </c:pt>
                <c:pt idx="61">
                  <c:v>-78.56</c:v>
                </c:pt>
                <c:pt idx="62">
                  <c:v>-78.56</c:v>
                </c:pt>
                <c:pt idx="63">
                  <c:v>-78.55</c:v>
                </c:pt>
                <c:pt idx="64">
                  <c:v>-78.48</c:v>
                </c:pt>
                <c:pt idx="65">
                  <c:v>-78.459999999999994</c:v>
                </c:pt>
                <c:pt idx="66">
                  <c:v>-78.45</c:v>
                </c:pt>
                <c:pt idx="67">
                  <c:v>-78.430000000000007</c:v>
                </c:pt>
                <c:pt idx="68">
                  <c:v>-78.400000000000006</c:v>
                </c:pt>
                <c:pt idx="69">
                  <c:v>-78.39</c:v>
                </c:pt>
                <c:pt idx="70">
                  <c:v>-78.38</c:v>
                </c:pt>
                <c:pt idx="71">
                  <c:v>-78.38</c:v>
                </c:pt>
                <c:pt idx="72">
                  <c:v>-78.37</c:v>
                </c:pt>
                <c:pt idx="73">
                  <c:v>-78.349999999999994</c:v>
                </c:pt>
                <c:pt idx="74">
                  <c:v>-78.34</c:v>
                </c:pt>
                <c:pt idx="75">
                  <c:v>-78.33</c:v>
                </c:pt>
                <c:pt idx="76">
                  <c:v>-78.319999999999993</c:v>
                </c:pt>
                <c:pt idx="77">
                  <c:v>-78.319999999999993</c:v>
                </c:pt>
                <c:pt idx="78">
                  <c:v>-78.319999999999993</c:v>
                </c:pt>
                <c:pt idx="79">
                  <c:v>-78.27</c:v>
                </c:pt>
                <c:pt idx="80">
                  <c:v>-78.25</c:v>
                </c:pt>
                <c:pt idx="81">
                  <c:v>-78.209999999999994</c:v>
                </c:pt>
                <c:pt idx="82">
                  <c:v>-78.209999999999994</c:v>
                </c:pt>
                <c:pt idx="83">
                  <c:v>-78.2</c:v>
                </c:pt>
                <c:pt idx="84">
                  <c:v>-78.180000000000007</c:v>
                </c:pt>
                <c:pt idx="85">
                  <c:v>-78.180000000000007</c:v>
                </c:pt>
                <c:pt idx="86">
                  <c:v>-78.17</c:v>
                </c:pt>
                <c:pt idx="87">
                  <c:v>-78.17</c:v>
                </c:pt>
                <c:pt idx="88">
                  <c:v>-78.16</c:v>
                </c:pt>
                <c:pt idx="89">
                  <c:v>-78.150000000000006</c:v>
                </c:pt>
                <c:pt idx="90">
                  <c:v>-78.14</c:v>
                </c:pt>
                <c:pt idx="91">
                  <c:v>-78.11</c:v>
                </c:pt>
                <c:pt idx="92">
                  <c:v>-78.099999999999994</c:v>
                </c:pt>
                <c:pt idx="93">
                  <c:v>-78.09</c:v>
                </c:pt>
                <c:pt idx="94">
                  <c:v>-78.09</c:v>
                </c:pt>
                <c:pt idx="95">
                  <c:v>-78.069999999999993</c:v>
                </c:pt>
                <c:pt idx="96">
                  <c:v>-78.069999999999993</c:v>
                </c:pt>
                <c:pt idx="97">
                  <c:v>-78.05</c:v>
                </c:pt>
                <c:pt idx="98">
                  <c:v>-78.03</c:v>
                </c:pt>
                <c:pt idx="99">
                  <c:v>-78.010000000000005</c:v>
                </c:pt>
                <c:pt idx="100">
                  <c:v>-78</c:v>
                </c:pt>
                <c:pt idx="101">
                  <c:v>-78</c:v>
                </c:pt>
                <c:pt idx="102">
                  <c:v>-77.959999999999994</c:v>
                </c:pt>
                <c:pt idx="103">
                  <c:v>-77.959999999999994</c:v>
                </c:pt>
                <c:pt idx="104">
                  <c:v>-77.930000000000007</c:v>
                </c:pt>
                <c:pt idx="105">
                  <c:v>-77.930000000000007</c:v>
                </c:pt>
                <c:pt idx="106">
                  <c:v>-77.930000000000007</c:v>
                </c:pt>
                <c:pt idx="107">
                  <c:v>-77.92</c:v>
                </c:pt>
                <c:pt idx="108">
                  <c:v>-77.91</c:v>
                </c:pt>
                <c:pt idx="109">
                  <c:v>-77.89</c:v>
                </c:pt>
                <c:pt idx="110">
                  <c:v>-77.89</c:v>
                </c:pt>
                <c:pt idx="111">
                  <c:v>-77.86</c:v>
                </c:pt>
                <c:pt idx="112">
                  <c:v>-77.84</c:v>
                </c:pt>
                <c:pt idx="113">
                  <c:v>-77.84</c:v>
                </c:pt>
                <c:pt idx="114">
                  <c:v>-77.83</c:v>
                </c:pt>
                <c:pt idx="115">
                  <c:v>-77.83</c:v>
                </c:pt>
                <c:pt idx="116">
                  <c:v>-77.83</c:v>
                </c:pt>
                <c:pt idx="117">
                  <c:v>-77.819999999999993</c:v>
                </c:pt>
                <c:pt idx="118">
                  <c:v>-77.819999999999993</c:v>
                </c:pt>
                <c:pt idx="119">
                  <c:v>-77.81</c:v>
                </c:pt>
                <c:pt idx="120">
                  <c:v>-77.81</c:v>
                </c:pt>
                <c:pt idx="121">
                  <c:v>-77.81</c:v>
                </c:pt>
                <c:pt idx="122">
                  <c:v>-77.8</c:v>
                </c:pt>
                <c:pt idx="123">
                  <c:v>-77.8</c:v>
                </c:pt>
                <c:pt idx="124">
                  <c:v>-77.8</c:v>
                </c:pt>
                <c:pt idx="125">
                  <c:v>-77.790000000000006</c:v>
                </c:pt>
                <c:pt idx="126">
                  <c:v>-77.790000000000006</c:v>
                </c:pt>
                <c:pt idx="127">
                  <c:v>-77.78</c:v>
                </c:pt>
                <c:pt idx="128">
                  <c:v>-77.77</c:v>
                </c:pt>
                <c:pt idx="129">
                  <c:v>-77.760000000000005</c:v>
                </c:pt>
                <c:pt idx="130">
                  <c:v>-77.75</c:v>
                </c:pt>
                <c:pt idx="131">
                  <c:v>-77.739999999999995</c:v>
                </c:pt>
                <c:pt idx="132">
                  <c:v>-77.739999999999995</c:v>
                </c:pt>
                <c:pt idx="133">
                  <c:v>-77.73</c:v>
                </c:pt>
                <c:pt idx="134">
                  <c:v>-77.709999999999994</c:v>
                </c:pt>
                <c:pt idx="135">
                  <c:v>-77.7</c:v>
                </c:pt>
                <c:pt idx="136">
                  <c:v>-77.69</c:v>
                </c:pt>
                <c:pt idx="137">
                  <c:v>-77.69</c:v>
                </c:pt>
                <c:pt idx="138">
                  <c:v>-77.67</c:v>
                </c:pt>
                <c:pt idx="139">
                  <c:v>-77.67</c:v>
                </c:pt>
                <c:pt idx="140">
                  <c:v>-77.66</c:v>
                </c:pt>
                <c:pt idx="141">
                  <c:v>-77.650000000000006</c:v>
                </c:pt>
                <c:pt idx="142">
                  <c:v>-77.63</c:v>
                </c:pt>
                <c:pt idx="143">
                  <c:v>-77.62</c:v>
                </c:pt>
                <c:pt idx="144">
                  <c:v>-77.62</c:v>
                </c:pt>
                <c:pt idx="145">
                  <c:v>-77.62</c:v>
                </c:pt>
                <c:pt idx="146">
                  <c:v>-77.62</c:v>
                </c:pt>
                <c:pt idx="147">
                  <c:v>-77.61</c:v>
                </c:pt>
                <c:pt idx="148">
                  <c:v>-77.61</c:v>
                </c:pt>
                <c:pt idx="149">
                  <c:v>-77.59</c:v>
                </c:pt>
                <c:pt idx="150">
                  <c:v>-77.59</c:v>
                </c:pt>
                <c:pt idx="151">
                  <c:v>-77.59</c:v>
                </c:pt>
                <c:pt idx="152">
                  <c:v>-77.59</c:v>
                </c:pt>
                <c:pt idx="153">
                  <c:v>-77.59</c:v>
                </c:pt>
                <c:pt idx="154">
                  <c:v>-77.59</c:v>
                </c:pt>
                <c:pt idx="155">
                  <c:v>-77.58</c:v>
                </c:pt>
                <c:pt idx="156">
                  <c:v>-77.58</c:v>
                </c:pt>
                <c:pt idx="157">
                  <c:v>-77.58</c:v>
                </c:pt>
                <c:pt idx="158">
                  <c:v>-77.569999999999993</c:v>
                </c:pt>
                <c:pt idx="159">
                  <c:v>-77.569999999999993</c:v>
                </c:pt>
                <c:pt idx="160">
                  <c:v>-77.56</c:v>
                </c:pt>
                <c:pt idx="161">
                  <c:v>-77.56</c:v>
                </c:pt>
                <c:pt idx="162">
                  <c:v>-77.56</c:v>
                </c:pt>
                <c:pt idx="163">
                  <c:v>-77.56</c:v>
                </c:pt>
                <c:pt idx="164">
                  <c:v>-77.540000000000006</c:v>
                </c:pt>
                <c:pt idx="165">
                  <c:v>-77.53</c:v>
                </c:pt>
                <c:pt idx="166">
                  <c:v>-77.510000000000005</c:v>
                </c:pt>
                <c:pt idx="167">
                  <c:v>-77.5</c:v>
                </c:pt>
                <c:pt idx="168">
                  <c:v>-77.5</c:v>
                </c:pt>
                <c:pt idx="169">
                  <c:v>-77.489999999999995</c:v>
                </c:pt>
                <c:pt idx="170">
                  <c:v>-77.47</c:v>
                </c:pt>
                <c:pt idx="171">
                  <c:v>-77.47</c:v>
                </c:pt>
                <c:pt idx="172">
                  <c:v>-77.47</c:v>
                </c:pt>
                <c:pt idx="173">
                  <c:v>-77.459999999999994</c:v>
                </c:pt>
                <c:pt idx="174">
                  <c:v>-77.459999999999994</c:v>
                </c:pt>
                <c:pt idx="175">
                  <c:v>-77.44</c:v>
                </c:pt>
                <c:pt idx="176">
                  <c:v>-77.44</c:v>
                </c:pt>
                <c:pt idx="177">
                  <c:v>-77.44</c:v>
                </c:pt>
                <c:pt idx="178">
                  <c:v>-77.430000000000007</c:v>
                </c:pt>
                <c:pt idx="179">
                  <c:v>-77.430000000000007</c:v>
                </c:pt>
                <c:pt idx="180">
                  <c:v>-77.42</c:v>
                </c:pt>
                <c:pt idx="181">
                  <c:v>-77.42</c:v>
                </c:pt>
                <c:pt idx="182">
                  <c:v>-77.42</c:v>
                </c:pt>
                <c:pt idx="183">
                  <c:v>-77.42</c:v>
                </c:pt>
                <c:pt idx="184">
                  <c:v>-77.41</c:v>
                </c:pt>
                <c:pt idx="185">
                  <c:v>-77.400000000000006</c:v>
                </c:pt>
                <c:pt idx="186">
                  <c:v>-77.39</c:v>
                </c:pt>
                <c:pt idx="187">
                  <c:v>-77.38</c:v>
                </c:pt>
                <c:pt idx="188">
                  <c:v>-77.36</c:v>
                </c:pt>
                <c:pt idx="189">
                  <c:v>-77.36</c:v>
                </c:pt>
                <c:pt idx="190">
                  <c:v>-77.36</c:v>
                </c:pt>
                <c:pt idx="191">
                  <c:v>-77.34</c:v>
                </c:pt>
                <c:pt idx="192">
                  <c:v>-77.34</c:v>
                </c:pt>
                <c:pt idx="193">
                  <c:v>-77.33</c:v>
                </c:pt>
                <c:pt idx="194">
                  <c:v>-77.33</c:v>
                </c:pt>
                <c:pt idx="195">
                  <c:v>-77.33</c:v>
                </c:pt>
                <c:pt idx="196">
                  <c:v>-77.33</c:v>
                </c:pt>
                <c:pt idx="197">
                  <c:v>-77.319999999999993</c:v>
                </c:pt>
                <c:pt idx="198">
                  <c:v>-77.31</c:v>
                </c:pt>
                <c:pt idx="199">
                  <c:v>-77.31</c:v>
                </c:pt>
                <c:pt idx="200">
                  <c:v>-77.28</c:v>
                </c:pt>
                <c:pt idx="201">
                  <c:v>-77.27</c:v>
                </c:pt>
                <c:pt idx="202">
                  <c:v>-77.27</c:v>
                </c:pt>
                <c:pt idx="203">
                  <c:v>-77.260000000000005</c:v>
                </c:pt>
                <c:pt idx="204">
                  <c:v>-77.23</c:v>
                </c:pt>
                <c:pt idx="205">
                  <c:v>-77.22</c:v>
                </c:pt>
                <c:pt idx="206">
                  <c:v>-77.22</c:v>
                </c:pt>
                <c:pt idx="207">
                  <c:v>-77.22</c:v>
                </c:pt>
                <c:pt idx="208">
                  <c:v>-77.22</c:v>
                </c:pt>
                <c:pt idx="209">
                  <c:v>-77.209999999999994</c:v>
                </c:pt>
                <c:pt idx="210">
                  <c:v>-77.2</c:v>
                </c:pt>
                <c:pt idx="211">
                  <c:v>-77.2</c:v>
                </c:pt>
                <c:pt idx="212">
                  <c:v>-77.19</c:v>
                </c:pt>
                <c:pt idx="213">
                  <c:v>-77.19</c:v>
                </c:pt>
                <c:pt idx="214">
                  <c:v>-77.19</c:v>
                </c:pt>
                <c:pt idx="215">
                  <c:v>-77.19</c:v>
                </c:pt>
                <c:pt idx="216">
                  <c:v>-77.180000000000007</c:v>
                </c:pt>
                <c:pt idx="217">
                  <c:v>-77.17</c:v>
                </c:pt>
                <c:pt idx="218">
                  <c:v>-77.17</c:v>
                </c:pt>
                <c:pt idx="219">
                  <c:v>-77.17</c:v>
                </c:pt>
                <c:pt idx="220">
                  <c:v>-77.17</c:v>
                </c:pt>
                <c:pt idx="221">
                  <c:v>-77.16</c:v>
                </c:pt>
                <c:pt idx="222">
                  <c:v>-77.150000000000006</c:v>
                </c:pt>
                <c:pt idx="223">
                  <c:v>-77.150000000000006</c:v>
                </c:pt>
                <c:pt idx="224">
                  <c:v>-77.14</c:v>
                </c:pt>
                <c:pt idx="225">
                  <c:v>-77.14</c:v>
                </c:pt>
                <c:pt idx="226">
                  <c:v>-77.14</c:v>
                </c:pt>
                <c:pt idx="227">
                  <c:v>-77.12</c:v>
                </c:pt>
                <c:pt idx="228">
                  <c:v>-77.12</c:v>
                </c:pt>
                <c:pt idx="229">
                  <c:v>-77.12</c:v>
                </c:pt>
                <c:pt idx="230">
                  <c:v>-77.11</c:v>
                </c:pt>
                <c:pt idx="231">
                  <c:v>-77.11</c:v>
                </c:pt>
                <c:pt idx="232">
                  <c:v>-77.09</c:v>
                </c:pt>
                <c:pt idx="233">
                  <c:v>-77.09</c:v>
                </c:pt>
                <c:pt idx="234">
                  <c:v>-77.08</c:v>
                </c:pt>
                <c:pt idx="235">
                  <c:v>-77.08</c:v>
                </c:pt>
                <c:pt idx="236">
                  <c:v>-77.08</c:v>
                </c:pt>
                <c:pt idx="237">
                  <c:v>-77.069999999999993</c:v>
                </c:pt>
                <c:pt idx="238">
                  <c:v>-77.05</c:v>
                </c:pt>
                <c:pt idx="239">
                  <c:v>-77.05</c:v>
                </c:pt>
                <c:pt idx="240">
                  <c:v>-77.03</c:v>
                </c:pt>
                <c:pt idx="241">
                  <c:v>-77.03</c:v>
                </c:pt>
                <c:pt idx="242">
                  <c:v>-77.03</c:v>
                </c:pt>
                <c:pt idx="243">
                  <c:v>-77.02</c:v>
                </c:pt>
                <c:pt idx="244">
                  <c:v>-77.010000000000005</c:v>
                </c:pt>
                <c:pt idx="245">
                  <c:v>-77.010000000000005</c:v>
                </c:pt>
                <c:pt idx="246">
                  <c:v>-77</c:v>
                </c:pt>
                <c:pt idx="247">
                  <c:v>-77</c:v>
                </c:pt>
                <c:pt idx="248">
                  <c:v>-77</c:v>
                </c:pt>
                <c:pt idx="249">
                  <c:v>-77</c:v>
                </c:pt>
                <c:pt idx="250">
                  <c:v>-76.98</c:v>
                </c:pt>
                <c:pt idx="251">
                  <c:v>-76.97</c:v>
                </c:pt>
                <c:pt idx="252">
                  <c:v>-76.97</c:v>
                </c:pt>
                <c:pt idx="253">
                  <c:v>-76.97</c:v>
                </c:pt>
                <c:pt idx="254">
                  <c:v>-76.959999999999994</c:v>
                </c:pt>
                <c:pt idx="255">
                  <c:v>-76.95</c:v>
                </c:pt>
                <c:pt idx="256">
                  <c:v>-76.94</c:v>
                </c:pt>
                <c:pt idx="257">
                  <c:v>-76.94</c:v>
                </c:pt>
                <c:pt idx="258">
                  <c:v>-76.94</c:v>
                </c:pt>
                <c:pt idx="259">
                  <c:v>-76.930000000000007</c:v>
                </c:pt>
                <c:pt idx="260">
                  <c:v>-76.91</c:v>
                </c:pt>
                <c:pt idx="261">
                  <c:v>-76.91</c:v>
                </c:pt>
                <c:pt idx="262">
                  <c:v>-76.91</c:v>
                </c:pt>
                <c:pt idx="263">
                  <c:v>-76.91</c:v>
                </c:pt>
                <c:pt idx="264">
                  <c:v>-76.900000000000006</c:v>
                </c:pt>
                <c:pt idx="265">
                  <c:v>-76.88</c:v>
                </c:pt>
                <c:pt idx="266">
                  <c:v>-76.87</c:v>
                </c:pt>
                <c:pt idx="267">
                  <c:v>-76.86</c:v>
                </c:pt>
                <c:pt idx="268">
                  <c:v>-76.849999999999994</c:v>
                </c:pt>
                <c:pt idx="269">
                  <c:v>-76.849999999999994</c:v>
                </c:pt>
                <c:pt idx="270">
                  <c:v>-76.849999999999994</c:v>
                </c:pt>
                <c:pt idx="271">
                  <c:v>-76.84</c:v>
                </c:pt>
                <c:pt idx="272">
                  <c:v>-76.83</c:v>
                </c:pt>
                <c:pt idx="273">
                  <c:v>-76.819999999999993</c:v>
                </c:pt>
                <c:pt idx="274">
                  <c:v>-76.819999999999993</c:v>
                </c:pt>
                <c:pt idx="275">
                  <c:v>-76.790000000000006</c:v>
                </c:pt>
                <c:pt idx="276">
                  <c:v>-76.78</c:v>
                </c:pt>
                <c:pt idx="277">
                  <c:v>-76.78</c:v>
                </c:pt>
                <c:pt idx="278">
                  <c:v>-76.77</c:v>
                </c:pt>
                <c:pt idx="279">
                  <c:v>-76.760000000000005</c:v>
                </c:pt>
                <c:pt idx="280">
                  <c:v>-76.75</c:v>
                </c:pt>
                <c:pt idx="281">
                  <c:v>-76.75</c:v>
                </c:pt>
                <c:pt idx="282">
                  <c:v>-76.75</c:v>
                </c:pt>
                <c:pt idx="283">
                  <c:v>-76.75</c:v>
                </c:pt>
                <c:pt idx="284">
                  <c:v>-76.739999999999995</c:v>
                </c:pt>
                <c:pt idx="285">
                  <c:v>-76.73</c:v>
                </c:pt>
                <c:pt idx="286">
                  <c:v>-76.709999999999994</c:v>
                </c:pt>
                <c:pt idx="287">
                  <c:v>-76.7</c:v>
                </c:pt>
                <c:pt idx="288">
                  <c:v>-76.7</c:v>
                </c:pt>
                <c:pt idx="289">
                  <c:v>-76.7</c:v>
                </c:pt>
                <c:pt idx="290">
                  <c:v>-76.7</c:v>
                </c:pt>
                <c:pt idx="291">
                  <c:v>-76.69</c:v>
                </c:pt>
                <c:pt idx="292">
                  <c:v>-76.69</c:v>
                </c:pt>
                <c:pt idx="293">
                  <c:v>-76.67</c:v>
                </c:pt>
                <c:pt idx="294">
                  <c:v>-76.66</c:v>
                </c:pt>
                <c:pt idx="295">
                  <c:v>-76.650000000000006</c:v>
                </c:pt>
                <c:pt idx="296">
                  <c:v>-76.650000000000006</c:v>
                </c:pt>
                <c:pt idx="297">
                  <c:v>-76.650000000000006</c:v>
                </c:pt>
                <c:pt idx="298">
                  <c:v>-76.64</c:v>
                </c:pt>
                <c:pt idx="299">
                  <c:v>-76.61</c:v>
                </c:pt>
                <c:pt idx="300">
                  <c:v>-76.599999999999994</c:v>
                </c:pt>
                <c:pt idx="301">
                  <c:v>-76.599999999999994</c:v>
                </c:pt>
                <c:pt idx="302">
                  <c:v>-76.59</c:v>
                </c:pt>
                <c:pt idx="303">
                  <c:v>-76.59</c:v>
                </c:pt>
                <c:pt idx="304">
                  <c:v>-76.569999999999993</c:v>
                </c:pt>
                <c:pt idx="305">
                  <c:v>-76.56</c:v>
                </c:pt>
                <c:pt idx="306">
                  <c:v>-76.56</c:v>
                </c:pt>
                <c:pt idx="307">
                  <c:v>-76.56</c:v>
                </c:pt>
                <c:pt idx="308">
                  <c:v>-76.56</c:v>
                </c:pt>
                <c:pt idx="309">
                  <c:v>-76.540000000000006</c:v>
                </c:pt>
                <c:pt idx="310">
                  <c:v>-76.53</c:v>
                </c:pt>
                <c:pt idx="311">
                  <c:v>-76.52</c:v>
                </c:pt>
                <c:pt idx="312">
                  <c:v>-76.52</c:v>
                </c:pt>
                <c:pt idx="313">
                  <c:v>-76.510000000000005</c:v>
                </c:pt>
                <c:pt idx="314">
                  <c:v>-76.5</c:v>
                </c:pt>
                <c:pt idx="315">
                  <c:v>-76.48</c:v>
                </c:pt>
                <c:pt idx="316">
                  <c:v>-76.47</c:v>
                </c:pt>
                <c:pt idx="317">
                  <c:v>-76.47</c:v>
                </c:pt>
                <c:pt idx="318">
                  <c:v>-76.47</c:v>
                </c:pt>
                <c:pt idx="319">
                  <c:v>-76.459999999999994</c:v>
                </c:pt>
                <c:pt idx="320">
                  <c:v>-76.44</c:v>
                </c:pt>
                <c:pt idx="321">
                  <c:v>-76.430000000000007</c:v>
                </c:pt>
                <c:pt idx="322">
                  <c:v>-76.430000000000007</c:v>
                </c:pt>
                <c:pt idx="323">
                  <c:v>-76.42</c:v>
                </c:pt>
                <c:pt idx="324">
                  <c:v>-76.42</c:v>
                </c:pt>
                <c:pt idx="325">
                  <c:v>-76.41</c:v>
                </c:pt>
                <c:pt idx="326">
                  <c:v>-76.41</c:v>
                </c:pt>
                <c:pt idx="327">
                  <c:v>-76.400000000000006</c:v>
                </c:pt>
                <c:pt idx="328">
                  <c:v>-76.400000000000006</c:v>
                </c:pt>
                <c:pt idx="329">
                  <c:v>-76.39</c:v>
                </c:pt>
                <c:pt idx="330">
                  <c:v>-76.39</c:v>
                </c:pt>
                <c:pt idx="331">
                  <c:v>-76.38</c:v>
                </c:pt>
                <c:pt idx="332">
                  <c:v>-76.38</c:v>
                </c:pt>
                <c:pt idx="333">
                  <c:v>-76.37</c:v>
                </c:pt>
                <c:pt idx="334">
                  <c:v>-76.37</c:v>
                </c:pt>
                <c:pt idx="335">
                  <c:v>-76.36</c:v>
                </c:pt>
                <c:pt idx="336">
                  <c:v>-76.36</c:v>
                </c:pt>
                <c:pt idx="337">
                  <c:v>-76.349999999999994</c:v>
                </c:pt>
                <c:pt idx="338">
                  <c:v>-76.34</c:v>
                </c:pt>
                <c:pt idx="339">
                  <c:v>-76.33</c:v>
                </c:pt>
                <c:pt idx="340">
                  <c:v>-76.33</c:v>
                </c:pt>
                <c:pt idx="341">
                  <c:v>-76.319999999999993</c:v>
                </c:pt>
                <c:pt idx="342">
                  <c:v>-76.319999999999993</c:v>
                </c:pt>
                <c:pt idx="343">
                  <c:v>-76.31</c:v>
                </c:pt>
                <c:pt idx="344">
                  <c:v>-76.31</c:v>
                </c:pt>
                <c:pt idx="345">
                  <c:v>-76.31</c:v>
                </c:pt>
                <c:pt idx="346">
                  <c:v>-76.31</c:v>
                </c:pt>
                <c:pt idx="347">
                  <c:v>-76.31</c:v>
                </c:pt>
                <c:pt idx="348">
                  <c:v>-76.3</c:v>
                </c:pt>
                <c:pt idx="349">
                  <c:v>-76.290000000000006</c:v>
                </c:pt>
                <c:pt idx="350">
                  <c:v>-76.290000000000006</c:v>
                </c:pt>
                <c:pt idx="351">
                  <c:v>-76.28</c:v>
                </c:pt>
                <c:pt idx="352">
                  <c:v>-76.28</c:v>
                </c:pt>
                <c:pt idx="353">
                  <c:v>-76.27</c:v>
                </c:pt>
                <c:pt idx="354">
                  <c:v>-76.27</c:v>
                </c:pt>
                <c:pt idx="355">
                  <c:v>-76.260000000000005</c:v>
                </c:pt>
                <c:pt idx="356">
                  <c:v>-76.260000000000005</c:v>
                </c:pt>
                <c:pt idx="357">
                  <c:v>-76.25</c:v>
                </c:pt>
                <c:pt idx="358">
                  <c:v>-76.239999999999995</c:v>
                </c:pt>
                <c:pt idx="359">
                  <c:v>-76.23</c:v>
                </c:pt>
                <c:pt idx="360">
                  <c:v>-76.22</c:v>
                </c:pt>
                <c:pt idx="361">
                  <c:v>-76.22</c:v>
                </c:pt>
                <c:pt idx="362">
                  <c:v>-76.22</c:v>
                </c:pt>
                <c:pt idx="363">
                  <c:v>-76.22</c:v>
                </c:pt>
                <c:pt idx="364">
                  <c:v>-76.22</c:v>
                </c:pt>
                <c:pt idx="365">
                  <c:v>-76.22</c:v>
                </c:pt>
                <c:pt idx="366">
                  <c:v>-76.209999999999994</c:v>
                </c:pt>
                <c:pt idx="367">
                  <c:v>-76.209999999999994</c:v>
                </c:pt>
                <c:pt idx="368">
                  <c:v>-76.209999999999994</c:v>
                </c:pt>
                <c:pt idx="369">
                  <c:v>-76.209999999999994</c:v>
                </c:pt>
                <c:pt idx="370">
                  <c:v>-76.209999999999994</c:v>
                </c:pt>
                <c:pt idx="371">
                  <c:v>-76.2</c:v>
                </c:pt>
                <c:pt idx="372">
                  <c:v>-76.2</c:v>
                </c:pt>
                <c:pt idx="373">
                  <c:v>-76.2</c:v>
                </c:pt>
                <c:pt idx="374">
                  <c:v>-76.19</c:v>
                </c:pt>
                <c:pt idx="375">
                  <c:v>-76.19</c:v>
                </c:pt>
                <c:pt idx="376">
                  <c:v>-76.180000000000007</c:v>
                </c:pt>
                <c:pt idx="377">
                  <c:v>-76.180000000000007</c:v>
                </c:pt>
                <c:pt idx="378">
                  <c:v>-76.180000000000007</c:v>
                </c:pt>
                <c:pt idx="379">
                  <c:v>-76.180000000000007</c:v>
                </c:pt>
                <c:pt idx="380">
                  <c:v>-76.17</c:v>
                </c:pt>
                <c:pt idx="381">
                  <c:v>-76.16</c:v>
                </c:pt>
                <c:pt idx="382">
                  <c:v>-76.16</c:v>
                </c:pt>
                <c:pt idx="383">
                  <c:v>-76.150000000000006</c:v>
                </c:pt>
                <c:pt idx="384">
                  <c:v>-76.14</c:v>
                </c:pt>
                <c:pt idx="385">
                  <c:v>-76.14</c:v>
                </c:pt>
                <c:pt idx="386">
                  <c:v>-76.14</c:v>
                </c:pt>
                <c:pt idx="387">
                  <c:v>-76.13</c:v>
                </c:pt>
                <c:pt idx="388">
                  <c:v>-76.12</c:v>
                </c:pt>
                <c:pt idx="389">
                  <c:v>-76.12</c:v>
                </c:pt>
                <c:pt idx="390">
                  <c:v>-76.11</c:v>
                </c:pt>
                <c:pt idx="391">
                  <c:v>-76.11</c:v>
                </c:pt>
                <c:pt idx="392">
                  <c:v>-76.09</c:v>
                </c:pt>
                <c:pt idx="393">
                  <c:v>-76.08</c:v>
                </c:pt>
                <c:pt idx="394">
                  <c:v>-76.08</c:v>
                </c:pt>
                <c:pt idx="395">
                  <c:v>-76.08</c:v>
                </c:pt>
                <c:pt idx="396">
                  <c:v>-76.08</c:v>
                </c:pt>
                <c:pt idx="397">
                  <c:v>-76.08</c:v>
                </c:pt>
                <c:pt idx="398">
                  <c:v>-76.08</c:v>
                </c:pt>
                <c:pt idx="399">
                  <c:v>-76.08</c:v>
                </c:pt>
                <c:pt idx="400">
                  <c:v>-76.08</c:v>
                </c:pt>
                <c:pt idx="401">
                  <c:v>-76.069999999999993</c:v>
                </c:pt>
                <c:pt idx="402">
                  <c:v>-76.06</c:v>
                </c:pt>
                <c:pt idx="403">
                  <c:v>-76.05</c:v>
                </c:pt>
                <c:pt idx="404">
                  <c:v>-76.05</c:v>
                </c:pt>
                <c:pt idx="405">
                  <c:v>-76.040000000000006</c:v>
                </c:pt>
                <c:pt idx="406">
                  <c:v>-76.040000000000006</c:v>
                </c:pt>
                <c:pt idx="407">
                  <c:v>-76.040000000000006</c:v>
                </c:pt>
                <c:pt idx="408">
                  <c:v>-76.040000000000006</c:v>
                </c:pt>
                <c:pt idx="409">
                  <c:v>-76.03</c:v>
                </c:pt>
                <c:pt idx="410">
                  <c:v>-76.03</c:v>
                </c:pt>
                <c:pt idx="411">
                  <c:v>-76.02</c:v>
                </c:pt>
                <c:pt idx="412">
                  <c:v>-76.02</c:v>
                </c:pt>
                <c:pt idx="413">
                  <c:v>-76.02</c:v>
                </c:pt>
                <c:pt idx="414">
                  <c:v>-76.010000000000005</c:v>
                </c:pt>
                <c:pt idx="415">
                  <c:v>-76</c:v>
                </c:pt>
                <c:pt idx="416">
                  <c:v>-75.989999999999995</c:v>
                </c:pt>
                <c:pt idx="417">
                  <c:v>-75.989999999999995</c:v>
                </c:pt>
                <c:pt idx="418">
                  <c:v>-75.989999999999995</c:v>
                </c:pt>
                <c:pt idx="419">
                  <c:v>-75.98</c:v>
                </c:pt>
                <c:pt idx="420">
                  <c:v>-75.98</c:v>
                </c:pt>
                <c:pt idx="421">
                  <c:v>-75.97</c:v>
                </c:pt>
                <c:pt idx="422">
                  <c:v>-75.959999999999994</c:v>
                </c:pt>
                <c:pt idx="423">
                  <c:v>-75.959999999999994</c:v>
                </c:pt>
                <c:pt idx="424">
                  <c:v>-75.94</c:v>
                </c:pt>
                <c:pt idx="425">
                  <c:v>-75.92</c:v>
                </c:pt>
                <c:pt idx="426">
                  <c:v>-75.92</c:v>
                </c:pt>
                <c:pt idx="427">
                  <c:v>-75.92</c:v>
                </c:pt>
                <c:pt idx="428">
                  <c:v>-75.92</c:v>
                </c:pt>
                <c:pt idx="429">
                  <c:v>-75.91</c:v>
                </c:pt>
                <c:pt idx="430">
                  <c:v>-75.91</c:v>
                </c:pt>
                <c:pt idx="431">
                  <c:v>-75.91</c:v>
                </c:pt>
                <c:pt idx="432">
                  <c:v>-75.900000000000006</c:v>
                </c:pt>
                <c:pt idx="433">
                  <c:v>-75.87</c:v>
                </c:pt>
                <c:pt idx="434">
                  <c:v>-75.87</c:v>
                </c:pt>
                <c:pt idx="435">
                  <c:v>-75.86</c:v>
                </c:pt>
                <c:pt idx="436">
                  <c:v>-75.86</c:v>
                </c:pt>
                <c:pt idx="437">
                  <c:v>-75.849999999999994</c:v>
                </c:pt>
                <c:pt idx="438">
                  <c:v>-75.849999999999994</c:v>
                </c:pt>
                <c:pt idx="439">
                  <c:v>-75.849999999999994</c:v>
                </c:pt>
                <c:pt idx="440">
                  <c:v>-75.84</c:v>
                </c:pt>
                <c:pt idx="441">
                  <c:v>-75.84</c:v>
                </c:pt>
                <c:pt idx="442">
                  <c:v>-75.83</c:v>
                </c:pt>
                <c:pt idx="443">
                  <c:v>-75.83</c:v>
                </c:pt>
                <c:pt idx="444">
                  <c:v>-75.819999999999993</c:v>
                </c:pt>
                <c:pt idx="445">
                  <c:v>-75.819999999999993</c:v>
                </c:pt>
                <c:pt idx="446">
                  <c:v>-75.81</c:v>
                </c:pt>
                <c:pt idx="447">
                  <c:v>-75.81</c:v>
                </c:pt>
                <c:pt idx="448">
                  <c:v>-75.8</c:v>
                </c:pt>
                <c:pt idx="449">
                  <c:v>-75.8</c:v>
                </c:pt>
                <c:pt idx="450">
                  <c:v>-75.790000000000006</c:v>
                </c:pt>
                <c:pt idx="451">
                  <c:v>-75.790000000000006</c:v>
                </c:pt>
                <c:pt idx="452">
                  <c:v>-75.77</c:v>
                </c:pt>
                <c:pt idx="453">
                  <c:v>-75.760000000000005</c:v>
                </c:pt>
                <c:pt idx="454">
                  <c:v>-75.760000000000005</c:v>
                </c:pt>
                <c:pt idx="455">
                  <c:v>-75.760000000000005</c:v>
                </c:pt>
                <c:pt idx="456">
                  <c:v>-75.760000000000005</c:v>
                </c:pt>
                <c:pt idx="457">
                  <c:v>-75.739999999999995</c:v>
                </c:pt>
                <c:pt idx="458">
                  <c:v>-75.73</c:v>
                </c:pt>
                <c:pt idx="459">
                  <c:v>-75.73</c:v>
                </c:pt>
                <c:pt idx="460">
                  <c:v>-75.7</c:v>
                </c:pt>
                <c:pt idx="461">
                  <c:v>-75.7</c:v>
                </c:pt>
                <c:pt idx="462">
                  <c:v>-75.7</c:v>
                </c:pt>
                <c:pt idx="463">
                  <c:v>-75.67</c:v>
                </c:pt>
                <c:pt idx="464">
                  <c:v>-75.66</c:v>
                </c:pt>
                <c:pt idx="465">
                  <c:v>-75.650000000000006</c:v>
                </c:pt>
                <c:pt idx="466">
                  <c:v>-75.650000000000006</c:v>
                </c:pt>
                <c:pt idx="467">
                  <c:v>-75.650000000000006</c:v>
                </c:pt>
                <c:pt idx="468">
                  <c:v>-75.64</c:v>
                </c:pt>
                <c:pt idx="469">
                  <c:v>-75.64</c:v>
                </c:pt>
                <c:pt idx="470">
                  <c:v>-75.63</c:v>
                </c:pt>
                <c:pt idx="471">
                  <c:v>-75.62</c:v>
                </c:pt>
                <c:pt idx="472">
                  <c:v>-75.61</c:v>
                </c:pt>
                <c:pt idx="473">
                  <c:v>-75.59</c:v>
                </c:pt>
                <c:pt idx="474">
                  <c:v>-75.59</c:v>
                </c:pt>
                <c:pt idx="475">
                  <c:v>-75.569999999999993</c:v>
                </c:pt>
                <c:pt idx="476">
                  <c:v>-75.55</c:v>
                </c:pt>
                <c:pt idx="477">
                  <c:v>-75.52</c:v>
                </c:pt>
                <c:pt idx="478">
                  <c:v>-75.510000000000005</c:v>
                </c:pt>
                <c:pt idx="479">
                  <c:v>-75.5</c:v>
                </c:pt>
                <c:pt idx="480">
                  <c:v>-75.489999999999995</c:v>
                </c:pt>
                <c:pt idx="481">
                  <c:v>-75.48</c:v>
                </c:pt>
                <c:pt idx="482">
                  <c:v>-75.48</c:v>
                </c:pt>
                <c:pt idx="483">
                  <c:v>-75.44</c:v>
                </c:pt>
                <c:pt idx="484">
                  <c:v>-75.42</c:v>
                </c:pt>
                <c:pt idx="485">
                  <c:v>-75.41</c:v>
                </c:pt>
                <c:pt idx="486">
                  <c:v>-75.41</c:v>
                </c:pt>
                <c:pt idx="487">
                  <c:v>-75.400000000000006</c:v>
                </c:pt>
                <c:pt idx="488">
                  <c:v>-75.400000000000006</c:v>
                </c:pt>
                <c:pt idx="489">
                  <c:v>-75.39</c:v>
                </c:pt>
                <c:pt idx="490">
                  <c:v>-75.37</c:v>
                </c:pt>
                <c:pt idx="491">
                  <c:v>-75.37</c:v>
                </c:pt>
                <c:pt idx="492">
                  <c:v>-75.37</c:v>
                </c:pt>
                <c:pt idx="493">
                  <c:v>-75.36</c:v>
                </c:pt>
                <c:pt idx="494">
                  <c:v>-75.33</c:v>
                </c:pt>
                <c:pt idx="495">
                  <c:v>-75.33</c:v>
                </c:pt>
                <c:pt idx="496">
                  <c:v>-75.3</c:v>
                </c:pt>
                <c:pt idx="497">
                  <c:v>-75.3</c:v>
                </c:pt>
                <c:pt idx="498">
                  <c:v>-75.260000000000005</c:v>
                </c:pt>
                <c:pt idx="499">
                  <c:v>-75.260000000000005</c:v>
                </c:pt>
                <c:pt idx="500">
                  <c:v>-75.25</c:v>
                </c:pt>
                <c:pt idx="501">
                  <c:v>-75.239999999999995</c:v>
                </c:pt>
                <c:pt idx="502">
                  <c:v>-75.23</c:v>
                </c:pt>
                <c:pt idx="503">
                  <c:v>-75.209999999999994</c:v>
                </c:pt>
                <c:pt idx="504">
                  <c:v>-75.2</c:v>
                </c:pt>
                <c:pt idx="505">
                  <c:v>-75.17</c:v>
                </c:pt>
                <c:pt idx="506">
                  <c:v>-75.14</c:v>
                </c:pt>
                <c:pt idx="507">
                  <c:v>-75.12</c:v>
                </c:pt>
                <c:pt idx="508">
                  <c:v>-75.11</c:v>
                </c:pt>
                <c:pt idx="509">
                  <c:v>-75.05</c:v>
                </c:pt>
                <c:pt idx="510">
                  <c:v>-74.989999999999995</c:v>
                </c:pt>
                <c:pt idx="511">
                  <c:v>-74.91</c:v>
                </c:pt>
                <c:pt idx="512">
                  <c:v>-74.89</c:v>
                </c:pt>
                <c:pt idx="513">
                  <c:v>-74.88</c:v>
                </c:pt>
                <c:pt idx="514">
                  <c:v>-74.84</c:v>
                </c:pt>
                <c:pt idx="515">
                  <c:v>-74.78</c:v>
                </c:pt>
                <c:pt idx="516">
                  <c:v>-74.77</c:v>
                </c:pt>
                <c:pt idx="517">
                  <c:v>-74.75</c:v>
                </c:pt>
                <c:pt idx="518">
                  <c:v>-74.75</c:v>
                </c:pt>
                <c:pt idx="519">
                  <c:v>-74.739999999999995</c:v>
                </c:pt>
                <c:pt idx="520">
                  <c:v>-74.73</c:v>
                </c:pt>
                <c:pt idx="521">
                  <c:v>-74.67</c:v>
                </c:pt>
                <c:pt idx="522">
                  <c:v>-74.66</c:v>
                </c:pt>
                <c:pt idx="523">
                  <c:v>-74.650000000000006</c:v>
                </c:pt>
                <c:pt idx="524">
                  <c:v>-74.650000000000006</c:v>
                </c:pt>
                <c:pt idx="525">
                  <c:v>-74.64</c:v>
                </c:pt>
                <c:pt idx="526">
                  <c:v>-74.599999999999994</c:v>
                </c:pt>
                <c:pt idx="527">
                  <c:v>-74.58</c:v>
                </c:pt>
                <c:pt idx="528">
                  <c:v>-74.48</c:v>
                </c:pt>
                <c:pt idx="529">
                  <c:v>-74.42</c:v>
                </c:pt>
                <c:pt idx="530">
                  <c:v>-74.41</c:v>
                </c:pt>
                <c:pt idx="531">
                  <c:v>-74.39</c:v>
                </c:pt>
                <c:pt idx="532">
                  <c:v>-74.36</c:v>
                </c:pt>
                <c:pt idx="533">
                  <c:v>-74.27</c:v>
                </c:pt>
                <c:pt idx="534">
                  <c:v>-74.22</c:v>
                </c:pt>
                <c:pt idx="535">
                  <c:v>-74.209999999999994</c:v>
                </c:pt>
                <c:pt idx="536">
                  <c:v>-74.180000000000007</c:v>
                </c:pt>
                <c:pt idx="537">
                  <c:v>-74.09</c:v>
                </c:pt>
                <c:pt idx="538">
                  <c:v>-74.09</c:v>
                </c:pt>
                <c:pt idx="539">
                  <c:v>-74.09</c:v>
                </c:pt>
              </c:numCache>
            </c:numRef>
          </c:xVal>
          <c:yVal>
            <c:numRef>
              <c:f>'adj interference from BS'!$O$2:$O$541</c:f>
              <c:numCache>
                <c:formatCode>0.00%</c:formatCode>
                <c:ptCount val="540"/>
                <c:pt idx="0">
                  <c:v>1.8518518518518519E-3</c:v>
                </c:pt>
                <c:pt idx="1">
                  <c:v>3.7037037037037038E-3</c:v>
                </c:pt>
                <c:pt idx="2">
                  <c:v>5.5555555555555558E-3</c:v>
                </c:pt>
                <c:pt idx="3">
                  <c:v>7.4074074074074077E-3</c:v>
                </c:pt>
                <c:pt idx="4">
                  <c:v>9.2592592592592587E-3</c:v>
                </c:pt>
                <c:pt idx="5">
                  <c:v>1.1111111111111112E-2</c:v>
                </c:pt>
                <c:pt idx="6">
                  <c:v>1.2962962962962963E-2</c:v>
                </c:pt>
                <c:pt idx="7">
                  <c:v>1.4814814814814815E-2</c:v>
                </c:pt>
                <c:pt idx="8">
                  <c:v>1.6666666666666666E-2</c:v>
                </c:pt>
                <c:pt idx="9">
                  <c:v>1.8518518518518517E-2</c:v>
                </c:pt>
                <c:pt idx="10">
                  <c:v>2.0370370370370372E-2</c:v>
                </c:pt>
                <c:pt idx="11">
                  <c:v>2.2222222222222223E-2</c:v>
                </c:pt>
                <c:pt idx="12">
                  <c:v>2.4074074074074074E-2</c:v>
                </c:pt>
                <c:pt idx="13">
                  <c:v>2.5925925925925925E-2</c:v>
                </c:pt>
                <c:pt idx="14">
                  <c:v>2.7777777777777776E-2</c:v>
                </c:pt>
                <c:pt idx="15">
                  <c:v>2.9629629629629631E-2</c:v>
                </c:pt>
                <c:pt idx="16">
                  <c:v>3.1481481481481478E-2</c:v>
                </c:pt>
                <c:pt idx="17">
                  <c:v>3.3333333333333333E-2</c:v>
                </c:pt>
                <c:pt idx="18">
                  <c:v>3.5185185185185187E-2</c:v>
                </c:pt>
                <c:pt idx="19">
                  <c:v>3.7037037037037035E-2</c:v>
                </c:pt>
                <c:pt idx="20">
                  <c:v>3.888888888888889E-2</c:v>
                </c:pt>
                <c:pt idx="21">
                  <c:v>4.0740740740740744E-2</c:v>
                </c:pt>
                <c:pt idx="22">
                  <c:v>4.2592592592592592E-2</c:v>
                </c:pt>
                <c:pt idx="23">
                  <c:v>4.4444444444444446E-2</c:v>
                </c:pt>
                <c:pt idx="24">
                  <c:v>4.6296296296296294E-2</c:v>
                </c:pt>
                <c:pt idx="25">
                  <c:v>4.8148148148148148E-2</c:v>
                </c:pt>
                <c:pt idx="26">
                  <c:v>0.05</c:v>
                </c:pt>
                <c:pt idx="27">
                  <c:v>5.185185185185185E-2</c:v>
                </c:pt>
                <c:pt idx="28">
                  <c:v>5.3703703703703705E-2</c:v>
                </c:pt>
                <c:pt idx="29">
                  <c:v>5.5555555555555552E-2</c:v>
                </c:pt>
                <c:pt idx="30">
                  <c:v>5.7407407407407407E-2</c:v>
                </c:pt>
                <c:pt idx="31">
                  <c:v>5.9259259259259262E-2</c:v>
                </c:pt>
                <c:pt idx="32">
                  <c:v>6.1111111111111109E-2</c:v>
                </c:pt>
                <c:pt idx="33">
                  <c:v>6.2962962962962957E-2</c:v>
                </c:pt>
                <c:pt idx="34">
                  <c:v>6.4814814814814811E-2</c:v>
                </c:pt>
                <c:pt idx="35">
                  <c:v>6.6666666666666666E-2</c:v>
                </c:pt>
                <c:pt idx="36">
                  <c:v>6.851851851851852E-2</c:v>
                </c:pt>
                <c:pt idx="37">
                  <c:v>7.0370370370370375E-2</c:v>
                </c:pt>
                <c:pt idx="38">
                  <c:v>7.2222222222222215E-2</c:v>
                </c:pt>
                <c:pt idx="39">
                  <c:v>7.407407407407407E-2</c:v>
                </c:pt>
                <c:pt idx="40">
                  <c:v>7.5925925925925924E-2</c:v>
                </c:pt>
                <c:pt idx="41">
                  <c:v>7.7777777777777779E-2</c:v>
                </c:pt>
                <c:pt idx="42">
                  <c:v>7.9629629629629634E-2</c:v>
                </c:pt>
                <c:pt idx="43">
                  <c:v>8.1481481481481488E-2</c:v>
                </c:pt>
                <c:pt idx="44">
                  <c:v>8.3333333333333329E-2</c:v>
                </c:pt>
                <c:pt idx="45">
                  <c:v>8.5185185185185183E-2</c:v>
                </c:pt>
                <c:pt idx="46">
                  <c:v>8.7037037037037038E-2</c:v>
                </c:pt>
                <c:pt idx="47">
                  <c:v>8.8888888888888892E-2</c:v>
                </c:pt>
                <c:pt idx="48">
                  <c:v>9.0740740740740747E-2</c:v>
                </c:pt>
                <c:pt idx="49">
                  <c:v>9.2592592592592587E-2</c:v>
                </c:pt>
                <c:pt idx="50">
                  <c:v>9.4444444444444442E-2</c:v>
                </c:pt>
                <c:pt idx="51">
                  <c:v>9.6296296296296297E-2</c:v>
                </c:pt>
                <c:pt idx="52">
                  <c:v>9.8148148148148151E-2</c:v>
                </c:pt>
                <c:pt idx="53">
                  <c:v>0.1</c:v>
                </c:pt>
                <c:pt idx="54">
                  <c:v>0.10185185185185185</c:v>
                </c:pt>
                <c:pt idx="55">
                  <c:v>0.1037037037037037</c:v>
                </c:pt>
                <c:pt idx="56">
                  <c:v>0.10555555555555556</c:v>
                </c:pt>
                <c:pt idx="57">
                  <c:v>0.10740740740740741</c:v>
                </c:pt>
                <c:pt idx="58">
                  <c:v>0.10925925925925926</c:v>
                </c:pt>
                <c:pt idx="59">
                  <c:v>0.1111111111111111</c:v>
                </c:pt>
                <c:pt idx="60">
                  <c:v>0.11296296296296296</c:v>
                </c:pt>
                <c:pt idx="61">
                  <c:v>0.11481481481481481</c:v>
                </c:pt>
                <c:pt idx="62">
                  <c:v>0.11666666666666667</c:v>
                </c:pt>
                <c:pt idx="63">
                  <c:v>0.11851851851851852</c:v>
                </c:pt>
                <c:pt idx="64">
                  <c:v>0.12037037037037036</c:v>
                </c:pt>
                <c:pt idx="65">
                  <c:v>0.12222222222222222</c:v>
                </c:pt>
                <c:pt idx="66">
                  <c:v>0.12407407407407407</c:v>
                </c:pt>
                <c:pt idx="67">
                  <c:v>0.12592592592592591</c:v>
                </c:pt>
                <c:pt idx="68">
                  <c:v>0.12777777777777777</c:v>
                </c:pt>
                <c:pt idx="69">
                  <c:v>0.12962962962962962</c:v>
                </c:pt>
                <c:pt idx="70">
                  <c:v>0.13148148148148148</c:v>
                </c:pt>
                <c:pt idx="71">
                  <c:v>0.13333333333333333</c:v>
                </c:pt>
                <c:pt idx="72">
                  <c:v>0.13518518518518519</c:v>
                </c:pt>
                <c:pt idx="73">
                  <c:v>0.13703703703703704</c:v>
                </c:pt>
                <c:pt idx="74">
                  <c:v>0.1388888888888889</c:v>
                </c:pt>
                <c:pt idx="75">
                  <c:v>0.14074074074074075</c:v>
                </c:pt>
                <c:pt idx="76">
                  <c:v>0.1425925925925926</c:v>
                </c:pt>
                <c:pt idx="77">
                  <c:v>0.14444444444444443</c:v>
                </c:pt>
                <c:pt idx="78">
                  <c:v>0.14629629629629629</c:v>
                </c:pt>
                <c:pt idx="79">
                  <c:v>0.14814814814814814</c:v>
                </c:pt>
                <c:pt idx="80">
                  <c:v>0.15</c:v>
                </c:pt>
                <c:pt idx="81">
                  <c:v>0.15185185185185185</c:v>
                </c:pt>
                <c:pt idx="82">
                  <c:v>0.1537037037037037</c:v>
                </c:pt>
                <c:pt idx="83">
                  <c:v>0.15555555555555556</c:v>
                </c:pt>
                <c:pt idx="84">
                  <c:v>0.15740740740740741</c:v>
                </c:pt>
                <c:pt idx="85">
                  <c:v>0.15925925925925927</c:v>
                </c:pt>
                <c:pt idx="86">
                  <c:v>0.16111111111111112</c:v>
                </c:pt>
                <c:pt idx="87">
                  <c:v>0.16296296296296298</c:v>
                </c:pt>
                <c:pt idx="88">
                  <c:v>0.1648148148148148</c:v>
                </c:pt>
                <c:pt idx="89">
                  <c:v>0.16666666666666666</c:v>
                </c:pt>
                <c:pt idx="90">
                  <c:v>0.16851851851851851</c:v>
                </c:pt>
                <c:pt idx="91">
                  <c:v>0.17037037037037037</c:v>
                </c:pt>
                <c:pt idx="92">
                  <c:v>0.17222222222222222</c:v>
                </c:pt>
                <c:pt idx="93">
                  <c:v>0.17407407407407408</c:v>
                </c:pt>
                <c:pt idx="94">
                  <c:v>0.17592592592592593</c:v>
                </c:pt>
                <c:pt idx="95">
                  <c:v>0.17777777777777778</c:v>
                </c:pt>
                <c:pt idx="96">
                  <c:v>0.17962962962962964</c:v>
                </c:pt>
                <c:pt idx="97">
                  <c:v>0.18148148148148149</c:v>
                </c:pt>
                <c:pt idx="98">
                  <c:v>0.18333333333333332</c:v>
                </c:pt>
                <c:pt idx="99">
                  <c:v>0.18518518518518517</c:v>
                </c:pt>
                <c:pt idx="100">
                  <c:v>0.18703703703703703</c:v>
                </c:pt>
                <c:pt idx="101">
                  <c:v>0.18888888888888888</c:v>
                </c:pt>
                <c:pt idx="102">
                  <c:v>0.19074074074074074</c:v>
                </c:pt>
                <c:pt idx="103">
                  <c:v>0.19259259259259259</c:v>
                </c:pt>
                <c:pt idx="104">
                  <c:v>0.19444444444444445</c:v>
                </c:pt>
                <c:pt idx="105">
                  <c:v>0.1962962962962963</c:v>
                </c:pt>
                <c:pt idx="106">
                  <c:v>0.19814814814814816</c:v>
                </c:pt>
                <c:pt idx="107">
                  <c:v>0.2</c:v>
                </c:pt>
                <c:pt idx="108">
                  <c:v>0.20185185185185187</c:v>
                </c:pt>
                <c:pt idx="109">
                  <c:v>0.20370370370370369</c:v>
                </c:pt>
                <c:pt idx="110">
                  <c:v>0.20555555555555555</c:v>
                </c:pt>
                <c:pt idx="111">
                  <c:v>0.2074074074074074</c:v>
                </c:pt>
                <c:pt idx="112">
                  <c:v>0.20925925925925926</c:v>
                </c:pt>
                <c:pt idx="113">
                  <c:v>0.21111111111111111</c:v>
                </c:pt>
                <c:pt idx="114">
                  <c:v>0.21296296296296297</c:v>
                </c:pt>
                <c:pt idx="115">
                  <c:v>0.21481481481481482</c:v>
                </c:pt>
                <c:pt idx="116">
                  <c:v>0.21666666666666667</c:v>
                </c:pt>
                <c:pt idx="117">
                  <c:v>0.21851851851851853</c:v>
                </c:pt>
                <c:pt idx="118">
                  <c:v>0.22037037037037038</c:v>
                </c:pt>
                <c:pt idx="119">
                  <c:v>0.22222222222222221</c:v>
                </c:pt>
                <c:pt idx="120">
                  <c:v>0.22407407407407406</c:v>
                </c:pt>
                <c:pt idx="121">
                  <c:v>0.22592592592592592</c:v>
                </c:pt>
                <c:pt idx="122">
                  <c:v>0.22777777777777777</c:v>
                </c:pt>
                <c:pt idx="123">
                  <c:v>0.22962962962962963</c:v>
                </c:pt>
                <c:pt idx="124">
                  <c:v>0.23148148148148148</c:v>
                </c:pt>
                <c:pt idx="125">
                  <c:v>0.23333333333333334</c:v>
                </c:pt>
                <c:pt idx="126">
                  <c:v>0.23518518518518519</c:v>
                </c:pt>
                <c:pt idx="127">
                  <c:v>0.23703703703703705</c:v>
                </c:pt>
                <c:pt idx="128">
                  <c:v>0.2388888888888889</c:v>
                </c:pt>
                <c:pt idx="129">
                  <c:v>0.24074074074074073</c:v>
                </c:pt>
                <c:pt idx="130">
                  <c:v>0.24259259259259258</c:v>
                </c:pt>
                <c:pt idx="131">
                  <c:v>0.24444444444444444</c:v>
                </c:pt>
                <c:pt idx="132">
                  <c:v>0.24629629629629629</c:v>
                </c:pt>
                <c:pt idx="133">
                  <c:v>0.24814814814814815</c:v>
                </c:pt>
                <c:pt idx="134">
                  <c:v>0.25</c:v>
                </c:pt>
                <c:pt idx="135">
                  <c:v>0.25185185185185183</c:v>
                </c:pt>
                <c:pt idx="136">
                  <c:v>0.25370370370370371</c:v>
                </c:pt>
                <c:pt idx="137">
                  <c:v>0.25555555555555554</c:v>
                </c:pt>
                <c:pt idx="138">
                  <c:v>0.25740740740740742</c:v>
                </c:pt>
                <c:pt idx="139">
                  <c:v>0.25925925925925924</c:v>
                </c:pt>
                <c:pt idx="140">
                  <c:v>0.26111111111111113</c:v>
                </c:pt>
                <c:pt idx="141">
                  <c:v>0.26296296296296295</c:v>
                </c:pt>
                <c:pt idx="142">
                  <c:v>0.26481481481481484</c:v>
                </c:pt>
                <c:pt idx="143">
                  <c:v>0.26666666666666666</c:v>
                </c:pt>
                <c:pt idx="144">
                  <c:v>0.26851851851851855</c:v>
                </c:pt>
                <c:pt idx="145">
                  <c:v>0.27037037037037037</c:v>
                </c:pt>
                <c:pt idx="146">
                  <c:v>0.2722222222222222</c:v>
                </c:pt>
                <c:pt idx="147">
                  <c:v>0.27407407407407408</c:v>
                </c:pt>
                <c:pt idx="148">
                  <c:v>0.27592592592592591</c:v>
                </c:pt>
                <c:pt idx="149">
                  <c:v>0.27777777777777779</c:v>
                </c:pt>
                <c:pt idx="150">
                  <c:v>0.27962962962962962</c:v>
                </c:pt>
                <c:pt idx="151">
                  <c:v>0.2814814814814815</c:v>
                </c:pt>
                <c:pt idx="152">
                  <c:v>0.28333333333333333</c:v>
                </c:pt>
                <c:pt idx="153">
                  <c:v>0.28518518518518521</c:v>
                </c:pt>
                <c:pt idx="154">
                  <c:v>0.28703703703703703</c:v>
                </c:pt>
                <c:pt idx="155">
                  <c:v>0.28888888888888886</c:v>
                </c:pt>
                <c:pt idx="156">
                  <c:v>0.29074074074074074</c:v>
                </c:pt>
                <c:pt idx="157">
                  <c:v>0.29259259259259257</c:v>
                </c:pt>
                <c:pt idx="158">
                  <c:v>0.29444444444444445</c:v>
                </c:pt>
                <c:pt idx="159">
                  <c:v>0.29629629629629628</c:v>
                </c:pt>
                <c:pt idx="160">
                  <c:v>0.29814814814814816</c:v>
                </c:pt>
                <c:pt idx="161">
                  <c:v>0.3</c:v>
                </c:pt>
                <c:pt idx="162">
                  <c:v>0.30185185185185187</c:v>
                </c:pt>
                <c:pt idx="163">
                  <c:v>0.3037037037037037</c:v>
                </c:pt>
                <c:pt idx="164">
                  <c:v>0.30555555555555558</c:v>
                </c:pt>
                <c:pt idx="165">
                  <c:v>0.30740740740740741</c:v>
                </c:pt>
                <c:pt idx="166">
                  <c:v>0.30925925925925923</c:v>
                </c:pt>
                <c:pt idx="167">
                  <c:v>0.31111111111111112</c:v>
                </c:pt>
                <c:pt idx="168">
                  <c:v>0.31296296296296294</c:v>
                </c:pt>
                <c:pt idx="169">
                  <c:v>0.31481481481481483</c:v>
                </c:pt>
                <c:pt idx="170">
                  <c:v>0.31666666666666665</c:v>
                </c:pt>
                <c:pt idx="171">
                  <c:v>0.31851851851851853</c:v>
                </c:pt>
                <c:pt idx="172">
                  <c:v>0.32037037037037036</c:v>
                </c:pt>
                <c:pt idx="173">
                  <c:v>0.32222222222222224</c:v>
                </c:pt>
                <c:pt idx="174">
                  <c:v>0.32407407407407407</c:v>
                </c:pt>
                <c:pt idx="175">
                  <c:v>0.32592592592592595</c:v>
                </c:pt>
                <c:pt idx="176">
                  <c:v>0.32777777777777778</c:v>
                </c:pt>
                <c:pt idx="177">
                  <c:v>0.32962962962962961</c:v>
                </c:pt>
                <c:pt idx="178">
                  <c:v>0.33148148148148149</c:v>
                </c:pt>
                <c:pt idx="179">
                  <c:v>0.33333333333333331</c:v>
                </c:pt>
                <c:pt idx="180">
                  <c:v>0.3351851851851852</c:v>
                </c:pt>
                <c:pt idx="181">
                  <c:v>0.33703703703703702</c:v>
                </c:pt>
                <c:pt idx="182">
                  <c:v>0.33888888888888891</c:v>
                </c:pt>
                <c:pt idx="183">
                  <c:v>0.34074074074074073</c:v>
                </c:pt>
                <c:pt idx="184">
                  <c:v>0.34259259259259262</c:v>
                </c:pt>
                <c:pt idx="185">
                  <c:v>0.34444444444444444</c:v>
                </c:pt>
                <c:pt idx="186">
                  <c:v>0.34629629629629627</c:v>
                </c:pt>
                <c:pt idx="187">
                  <c:v>0.34814814814814815</c:v>
                </c:pt>
                <c:pt idx="188">
                  <c:v>0.35</c:v>
                </c:pt>
                <c:pt idx="189">
                  <c:v>0.35185185185185186</c:v>
                </c:pt>
                <c:pt idx="190">
                  <c:v>0.35370370370370369</c:v>
                </c:pt>
                <c:pt idx="191">
                  <c:v>0.35555555555555557</c:v>
                </c:pt>
                <c:pt idx="192">
                  <c:v>0.3574074074074074</c:v>
                </c:pt>
                <c:pt idx="193">
                  <c:v>0.35925925925925928</c:v>
                </c:pt>
                <c:pt idx="194">
                  <c:v>0.3611111111111111</c:v>
                </c:pt>
                <c:pt idx="195">
                  <c:v>0.36296296296296299</c:v>
                </c:pt>
                <c:pt idx="196">
                  <c:v>0.36481481481481481</c:v>
                </c:pt>
                <c:pt idx="197">
                  <c:v>0.36666666666666664</c:v>
                </c:pt>
                <c:pt idx="198">
                  <c:v>0.36851851851851852</c:v>
                </c:pt>
                <c:pt idx="199">
                  <c:v>0.37037037037037035</c:v>
                </c:pt>
                <c:pt idx="200">
                  <c:v>0.37222222222222223</c:v>
                </c:pt>
                <c:pt idx="201">
                  <c:v>0.37407407407407406</c:v>
                </c:pt>
                <c:pt idx="202">
                  <c:v>0.37592592592592594</c:v>
                </c:pt>
                <c:pt idx="203">
                  <c:v>0.37777777777777777</c:v>
                </c:pt>
                <c:pt idx="204">
                  <c:v>0.37962962962962965</c:v>
                </c:pt>
                <c:pt idx="205">
                  <c:v>0.38148148148148148</c:v>
                </c:pt>
                <c:pt idx="206">
                  <c:v>0.38333333333333336</c:v>
                </c:pt>
                <c:pt idx="207">
                  <c:v>0.38518518518518519</c:v>
                </c:pt>
                <c:pt idx="208">
                  <c:v>0.38703703703703701</c:v>
                </c:pt>
                <c:pt idx="209">
                  <c:v>0.3888888888888889</c:v>
                </c:pt>
                <c:pt idx="210">
                  <c:v>0.39074074074074072</c:v>
                </c:pt>
                <c:pt idx="211">
                  <c:v>0.3925925925925926</c:v>
                </c:pt>
                <c:pt idx="212">
                  <c:v>0.39444444444444443</c:v>
                </c:pt>
                <c:pt idx="213">
                  <c:v>0.39629629629629631</c:v>
                </c:pt>
                <c:pt idx="214">
                  <c:v>0.39814814814814814</c:v>
                </c:pt>
                <c:pt idx="215">
                  <c:v>0.4</c:v>
                </c:pt>
                <c:pt idx="216">
                  <c:v>0.40185185185185185</c:v>
                </c:pt>
                <c:pt idx="217">
                  <c:v>0.40370370370370373</c:v>
                </c:pt>
                <c:pt idx="218">
                  <c:v>0.40555555555555556</c:v>
                </c:pt>
                <c:pt idx="219">
                  <c:v>0.40740740740740738</c:v>
                </c:pt>
                <c:pt idx="220">
                  <c:v>0.40925925925925927</c:v>
                </c:pt>
                <c:pt idx="221">
                  <c:v>0.41111111111111109</c:v>
                </c:pt>
                <c:pt idx="222">
                  <c:v>0.41296296296296298</c:v>
                </c:pt>
                <c:pt idx="223">
                  <c:v>0.4148148148148148</c:v>
                </c:pt>
                <c:pt idx="224">
                  <c:v>0.41666666666666669</c:v>
                </c:pt>
                <c:pt idx="225">
                  <c:v>0.41851851851851851</c:v>
                </c:pt>
                <c:pt idx="226">
                  <c:v>0.42037037037037039</c:v>
                </c:pt>
                <c:pt idx="227">
                  <c:v>0.42222222222222222</c:v>
                </c:pt>
                <c:pt idx="228">
                  <c:v>0.42407407407407405</c:v>
                </c:pt>
                <c:pt idx="229">
                  <c:v>0.42592592592592593</c:v>
                </c:pt>
                <c:pt idx="230">
                  <c:v>0.42777777777777776</c:v>
                </c:pt>
                <c:pt idx="231">
                  <c:v>0.42962962962962964</c:v>
                </c:pt>
                <c:pt idx="232">
                  <c:v>0.43148148148148147</c:v>
                </c:pt>
                <c:pt idx="233">
                  <c:v>0.43333333333333335</c:v>
                </c:pt>
                <c:pt idx="234">
                  <c:v>0.43518518518518517</c:v>
                </c:pt>
                <c:pt idx="235">
                  <c:v>0.43703703703703706</c:v>
                </c:pt>
                <c:pt idx="236">
                  <c:v>0.43888888888888888</c:v>
                </c:pt>
                <c:pt idx="237">
                  <c:v>0.44074074074074077</c:v>
                </c:pt>
                <c:pt idx="238">
                  <c:v>0.44259259259259259</c:v>
                </c:pt>
                <c:pt idx="239">
                  <c:v>0.44444444444444442</c:v>
                </c:pt>
                <c:pt idx="240">
                  <c:v>0.4462962962962963</c:v>
                </c:pt>
                <c:pt idx="241">
                  <c:v>0.44814814814814813</c:v>
                </c:pt>
                <c:pt idx="242">
                  <c:v>0.45</c:v>
                </c:pt>
                <c:pt idx="243">
                  <c:v>0.45185185185185184</c:v>
                </c:pt>
                <c:pt idx="244">
                  <c:v>0.45370370370370372</c:v>
                </c:pt>
                <c:pt idx="245">
                  <c:v>0.45555555555555555</c:v>
                </c:pt>
                <c:pt idx="246">
                  <c:v>0.45740740740740743</c:v>
                </c:pt>
                <c:pt idx="247">
                  <c:v>0.45925925925925926</c:v>
                </c:pt>
                <c:pt idx="248">
                  <c:v>0.46111111111111114</c:v>
                </c:pt>
                <c:pt idx="249">
                  <c:v>0.46296296296296297</c:v>
                </c:pt>
                <c:pt idx="250">
                  <c:v>0.46481481481481479</c:v>
                </c:pt>
                <c:pt idx="251">
                  <c:v>0.46666666666666667</c:v>
                </c:pt>
                <c:pt idx="252">
                  <c:v>0.4685185185185185</c:v>
                </c:pt>
                <c:pt idx="253">
                  <c:v>0.47037037037037038</c:v>
                </c:pt>
                <c:pt idx="254">
                  <c:v>0.47222222222222221</c:v>
                </c:pt>
                <c:pt idx="255">
                  <c:v>0.47407407407407409</c:v>
                </c:pt>
                <c:pt idx="256">
                  <c:v>0.47592592592592592</c:v>
                </c:pt>
                <c:pt idx="257">
                  <c:v>0.4777777777777778</c:v>
                </c:pt>
                <c:pt idx="258">
                  <c:v>0.47962962962962963</c:v>
                </c:pt>
                <c:pt idx="259">
                  <c:v>0.48148148148148145</c:v>
                </c:pt>
                <c:pt idx="260">
                  <c:v>0.48333333333333334</c:v>
                </c:pt>
                <c:pt idx="261">
                  <c:v>0.48518518518518516</c:v>
                </c:pt>
                <c:pt idx="262">
                  <c:v>0.48703703703703705</c:v>
                </c:pt>
                <c:pt idx="263">
                  <c:v>0.48888888888888887</c:v>
                </c:pt>
                <c:pt idx="264">
                  <c:v>0.49074074074074076</c:v>
                </c:pt>
                <c:pt idx="265">
                  <c:v>0.49259259259259258</c:v>
                </c:pt>
                <c:pt idx="266">
                  <c:v>0.49444444444444446</c:v>
                </c:pt>
                <c:pt idx="267">
                  <c:v>0.49629629629629629</c:v>
                </c:pt>
                <c:pt idx="268">
                  <c:v>0.49814814814814817</c:v>
                </c:pt>
                <c:pt idx="269">
                  <c:v>0.5</c:v>
                </c:pt>
                <c:pt idx="270">
                  <c:v>0.50185185185185188</c:v>
                </c:pt>
                <c:pt idx="271">
                  <c:v>0.50370370370370365</c:v>
                </c:pt>
                <c:pt idx="272">
                  <c:v>0.50555555555555554</c:v>
                </c:pt>
                <c:pt idx="273">
                  <c:v>0.50740740740740742</c:v>
                </c:pt>
                <c:pt idx="274">
                  <c:v>0.5092592592592593</c:v>
                </c:pt>
                <c:pt idx="275">
                  <c:v>0.51111111111111107</c:v>
                </c:pt>
                <c:pt idx="276">
                  <c:v>0.51296296296296295</c:v>
                </c:pt>
                <c:pt idx="277">
                  <c:v>0.51481481481481484</c:v>
                </c:pt>
                <c:pt idx="278">
                  <c:v>0.51666666666666672</c:v>
                </c:pt>
                <c:pt idx="279">
                  <c:v>0.51851851851851849</c:v>
                </c:pt>
                <c:pt idx="280">
                  <c:v>0.52037037037037037</c:v>
                </c:pt>
                <c:pt idx="281">
                  <c:v>0.52222222222222225</c:v>
                </c:pt>
                <c:pt idx="282">
                  <c:v>0.52407407407407403</c:v>
                </c:pt>
                <c:pt idx="283">
                  <c:v>0.52592592592592591</c:v>
                </c:pt>
                <c:pt idx="284">
                  <c:v>0.52777777777777779</c:v>
                </c:pt>
                <c:pt idx="285">
                  <c:v>0.52962962962962967</c:v>
                </c:pt>
                <c:pt idx="286">
                  <c:v>0.53148148148148144</c:v>
                </c:pt>
                <c:pt idx="287">
                  <c:v>0.53333333333333333</c:v>
                </c:pt>
                <c:pt idx="288">
                  <c:v>0.53518518518518521</c:v>
                </c:pt>
                <c:pt idx="289">
                  <c:v>0.53703703703703709</c:v>
                </c:pt>
                <c:pt idx="290">
                  <c:v>0.53888888888888886</c:v>
                </c:pt>
                <c:pt idx="291">
                  <c:v>0.54074074074074074</c:v>
                </c:pt>
                <c:pt idx="292">
                  <c:v>0.54259259259259263</c:v>
                </c:pt>
                <c:pt idx="293">
                  <c:v>0.5444444444444444</c:v>
                </c:pt>
                <c:pt idx="294">
                  <c:v>0.54629629629629628</c:v>
                </c:pt>
                <c:pt idx="295">
                  <c:v>0.54814814814814816</c:v>
                </c:pt>
                <c:pt idx="296">
                  <c:v>0.55000000000000004</c:v>
                </c:pt>
                <c:pt idx="297">
                  <c:v>0.55185185185185182</c:v>
                </c:pt>
                <c:pt idx="298">
                  <c:v>0.5537037037037037</c:v>
                </c:pt>
                <c:pt idx="299">
                  <c:v>0.55555555555555558</c:v>
                </c:pt>
                <c:pt idx="300">
                  <c:v>0.55740740740740746</c:v>
                </c:pt>
                <c:pt idx="301">
                  <c:v>0.55925925925925923</c:v>
                </c:pt>
                <c:pt idx="302">
                  <c:v>0.56111111111111112</c:v>
                </c:pt>
                <c:pt idx="303">
                  <c:v>0.562962962962963</c:v>
                </c:pt>
                <c:pt idx="304">
                  <c:v>0.56481481481481477</c:v>
                </c:pt>
                <c:pt idx="305">
                  <c:v>0.56666666666666665</c:v>
                </c:pt>
                <c:pt idx="306">
                  <c:v>0.56851851851851853</c:v>
                </c:pt>
                <c:pt idx="307">
                  <c:v>0.57037037037037042</c:v>
                </c:pt>
                <c:pt idx="308">
                  <c:v>0.57222222222222219</c:v>
                </c:pt>
                <c:pt idx="309">
                  <c:v>0.57407407407407407</c:v>
                </c:pt>
                <c:pt idx="310">
                  <c:v>0.57592592592592595</c:v>
                </c:pt>
                <c:pt idx="311">
                  <c:v>0.57777777777777772</c:v>
                </c:pt>
                <c:pt idx="312">
                  <c:v>0.57962962962962961</c:v>
                </c:pt>
                <c:pt idx="313">
                  <c:v>0.58148148148148149</c:v>
                </c:pt>
                <c:pt idx="314">
                  <c:v>0.58333333333333337</c:v>
                </c:pt>
                <c:pt idx="315">
                  <c:v>0.58518518518518514</c:v>
                </c:pt>
                <c:pt idx="316">
                  <c:v>0.58703703703703702</c:v>
                </c:pt>
                <c:pt idx="317">
                  <c:v>0.58888888888888891</c:v>
                </c:pt>
                <c:pt idx="318">
                  <c:v>0.59074074074074079</c:v>
                </c:pt>
                <c:pt idx="319">
                  <c:v>0.59259259259259256</c:v>
                </c:pt>
                <c:pt idx="320">
                  <c:v>0.59444444444444444</c:v>
                </c:pt>
                <c:pt idx="321">
                  <c:v>0.59629629629629632</c:v>
                </c:pt>
                <c:pt idx="322">
                  <c:v>0.5981481481481481</c:v>
                </c:pt>
                <c:pt idx="323">
                  <c:v>0.6</c:v>
                </c:pt>
                <c:pt idx="324">
                  <c:v>0.60185185185185186</c:v>
                </c:pt>
                <c:pt idx="325">
                  <c:v>0.60370370370370374</c:v>
                </c:pt>
                <c:pt idx="326">
                  <c:v>0.60555555555555551</c:v>
                </c:pt>
                <c:pt idx="327">
                  <c:v>0.6074074074074074</c:v>
                </c:pt>
                <c:pt idx="328">
                  <c:v>0.60925925925925928</c:v>
                </c:pt>
                <c:pt idx="329">
                  <c:v>0.61111111111111116</c:v>
                </c:pt>
                <c:pt idx="330">
                  <c:v>0.61296296296296293</c:v>
                </c:pt>
                <c:pt idx="331">
                  <c:v>0.61481481481481481</c:v>
                </c:pt>
                <c:pt idx="332">
                  <c:v>0.6166666666666667</c:v>
                </c:pt>
                <c:pt idx="333">
                  <c:v>0.61851851851851847</c:v>
                </c:pt>
                <c:pt idx="334">
                  <c:v>0.62037037037037035</c:v>
                </c:pt>
                <c:pt idx="335">
                  <c:v>0.62222222222222223</c:v>
                </c:pt>
                <c:pt idx="336">
                  <c:v>0.62407407407407411</c:v>
                </c:pt>
                <c:pt idx="337">
                  <c:v>0.62592592592592589</c:v>
                </c:pt>
                <c:pt idx="338">
                  <c:v>0.62777777777777777</c:v>
                </c:pt>
                <c:pt idx="339">
                  <c:v>0.62962962962962965</c:v>
                </c:pt>
                <c:pt idx="340">
                  <c:v>0.63148148148148153</c:v>
                </c:pt>
                <c:pt idx="341">
                  <c:v>0.6333333333333333</c:v>
                </c:pt>
                <c:pt idx="342">
                  <c:v>0.63518518518518519</c:v>
                </c:pt>
                <c:pt idx="343">
                  <c:v>0.63703703703703707</c:v>
                </c:pt>
                <c:pt idx="344">
                  <c:v>0.63888888888888884</c:v>
                </c:pt>
                <c:pt idx="345">
                  <c:v>0.64074074074074072</c:v>
                </c:pt>
                <c:pt idx="346">
                  <c:v>0.6425925925925926</c:v>
                </c:pt>
                <c:pt idx="347">
                  <c:v>0.64444444444444449</c:v>
                </c:pt>
                <c:pt idx="348">
                  <c:v>0.64629629629629626</c:v>
                </c:pt>
                <c:pt idx="349">
                  <c:v>0.64814814814814814</c:v>
                </c:pt>
                <c:pt idx="350">
                  <c:v>0.65</c:v>
                </c:pt>
                <c:pt idx="351">
                  <c:v>0.6518518518518519</c:v>
                </c:pt>
                <c:pt idx="352">
                  <c:v>0.65370370370370368</c:v>
                </c:pt>
                <c:pt idx="353">
                  <c:v>0.65555555555555556</c:v>
                </c:pt>
                <c:pt idx="354">
                  <c:v>0.65740740740740744</c:v>
                </c:pt>
                <c:pt idx="355">
                  <c:v>0.65925925925925921</c:v>
                </c:pt>
                <c:pt idx="356">
                  <c:v>0.66111111111111109</c:v>
                </c:pt>
                <c:pt idx="357">
                  <c:v>0.66296296296296298</c:v>
                </c:pt>
                <c:pt idx="358">
                  <c:v>0.66481481481481486</c:v>
                </c:pt>
                <c:pt idx="359">
                  <c:v>0.66666666666666663</c:v>
                </c:pt>
                <c:pt idx="360">
                  <c:v>0.66851851851851851</c:v>
                </c:pt>
                <c:pt idx="361">
                  <c:v>0.67037037037037039</c:v>
                </c:pt>
                <c:pt idx="362">
                  <c:v>0.67222222222222228</c:v>
                </c:pt>
                <c:pt idx="363">
                  <c:v>0.67407407407407405</c:v>
                </c:pt>
                <c:pt idx="364">
                  <c:v>0.67592592592592593</c:v>
                </c:pt>
                <c:pt idx="365">
                  <c:v>0.67777777777777781</c:v>
                </c:pt>
                <c:pt idx="366">
                  <c:v>0.67962962962962958</c:v>
                </c:pt>
                <c:pt idx="367">
                  <c:v>0.68148148148148147</c:v>
                </c:pt>
                <c:pt idx="368">
                  <c:v>0.68333333333333335</c:v>
                </c:pt>
                <c:pt idx="369">
                  <c:v>0.68518518518518523</c:v>
                </c:pt>
                <c:pt idx="370">
                  <c:v>0.687037037037037</c:v>
                </c:pt>
                <c:pt idx="371">
                  <c:v>0.68888888888888888</c:v>
                </c:pt>
                <c:pt idx="372">
                  <c:v>0.69074074074074077</c:v>
                </c:pt>
                <c:pt idx="373">
                  <c:v>0.69259259259259254</c:v>
                </c:pt>
                <c:pt idx="374">
                  <c:v>0.69444444444444442</c:v>
                </c:pt>
                <c:pt idx="375">
                  <c:v>0.6962962962962963</c:v>
                </c:pt>
                <c:pt idx="376">
                  <c:v>0.69814814814814818</c:v>
                </c:pt>
                <c:pt idx="377">
                  <c:v>0.7</c:v>
                </c:pt>
                <c:pt idx="378">
                  <c:v>0.70185185185185184</c:v>
                </c:pt>
                <c:pt idx="379">
                  <c:v>0.70370370370370372</c:v>
                </c:pt>
                <c:pt idx="380">
                  <c:v>0.7055555555555556</c:v>
                </c:pt>
                <c:pt idx="381">
                  <c:v>0.70740740740740737</c:v>
                </c:pt>
                <c:pt idx="382">
                  <c:v>0.70925925925925926</c:v>
                </c:pt>
                <c:pt idx="383">
                  <c:v>0.71111111111111114</c:v>
                </c:pt>
                <c:pt idx="384">
                  <c:v>0.71296296296296291</c:v>
                </c:pt>
                <c:pt idx="385">
                  <c:v>0.71481481481481479</c:v>
                </c:pt>
                <c:pt idx="386">
                  <c:v>0.71666666666666667</c:v>
                </c:pt>
                <c:pt idx="387">
                  <c:v>0.71851851851851856</c:v>
                </c:pt>
                <c:pt idx="388">
                  <c:v>0.72037037037037033</c:v>
                </c:pt>
                <c:pt idx="389">
                  <c:v>0.72222222222222221</c:v>
                </c:pt>
                <c:pt idx="390">
                  <c:v>0.72407407407407409</c:v>
                </c:pt>
                <c:pt idx="391">
                  <c:v>0.72592592592592597</c:v>
                </c:pt>
                <c:pt idx="392">
                  <c:v>0.72777777777777775</c:v>
                </c:pt>
                <c:pt idx="393">
                  <c:v>0.72962962962962963</c:v>
                </c:pt>
                <c:pt idx="394">
                  <c:v>0.73148148148148151</c:v>
                </c:pt>
                <c:pt idx="395">
                  <c:v>0.73333333333333328</c:v>
                </c:pt>
                <c:pt idx="396">
                  <c:v>0.73518518518518516</c:v>
                </c:pt>
                <c:pt idx="397">
                  <c:v>0.73703703703703705</c:v>
                </c:pt>
                <c:pt idx="398">
                  <c:v>0.73888888888888893</c:v>
                </c:pt>
                <c:pt idx="399">
                  <c:v>0.7407407407407407</c:v>
                </c:pt>
                <c:pt idx="400">
                  <c:v>0.74259259259259258</c:v>
                </c:pt>
                <c:pt idx="401">
                  <c:v>0.74444444444444446</c:v>
                </c:pt>
                <c:pt idx="402">
                  <c:v>0.74629629629629635</c:v>
                </c:pt>
                <c:pt idx="403">
                  <c:v>0.74814814814814812</c:v>
                </c:pt>
                <c:pt idx="404">
                  <c:v>0.75</c:v>
                </c:pt>
                <c:pt idx="405">
                  <c:v>0.75185185185185188</c:v>
                </c:pt>
                <c:pt idx="406">
                  <c:v>0.75370370370370365</c:v>
                </c:pt>
                <c:pt idx="407">
                  <c:v>0.75555555555555554</c:v>
                </c:pt>
                <c:pt idx="408">
                  <c:v>0.75740740740740742</c:v>
                </c:pt>
                <c:pt idx="409">
                  <c:v>0.7592592592592593</c:v>
                </c:pt>
                <c:pt idx="410">
                  <c:v>0.76111111111111107</c:v>
                </c:pt>
                <c:pt idx="411">
                  <c:v>0.76296296296296295</c:v>
                </c:pt>
                <c:pt idx="412">
                  <c:v>0.76481481481481484</c:v>
                </c:pt>
                <c:pt idx="413">
                  <c:v>0.76666666666666672</c:v>
                </c:pt>
                <c:pt idx="414">
                  <c:v>0.76851851851851849</c:v>
                </c:pt>
                <c:pt idx="415">
                  <c:v>0.77037037037037037</c:v>
                </c:pt>
                <c:pt idx="416">
                  <c:v>0.77222222222222225</c:v>
                </c:pt>
                <c:pt idx="417">
                  <c:v>0.77407407407407403</c:v>
                </c:pt>
                <c:pt idx="418">
                  <c:v>0.77592592592592591</c:v>
                </c:pt>
                <c:pt idx="419">
                  <c:v>0.77777777777777779</c:v>
                </c:pt>
                <c:pt idx="420">
                  <c:v>0.77962962962962967</c:v>
                </c:pt>
                <c:pt idx="421">
                  <c:v>0.78148148148148144</c:v>
                </c:pt>
                <c:pt idx="422">
                  <c:v>0.78333333333333333</c:v>
                </c:pt>
                <c:pt idx="423">
                  <c:v>0.78518518518518521</c:v>
                </c:pt>
                <c:pt idx="424">
                  <c:v>0.78703703703703709</c:v>
                </c:pt>
                <c:pt idx="425">
                  <c:v>0.78888888888888886</c:v>
                </c:pt>
                <c:pt idx="426">
                  <c:v>0.79074074074074074</c:v>
                </c:pt>
                <c:pt idx="427">
                  <c:v>0.79259259259259263</c:v>
                </c:pt>
                <c:pt idx="428">
                  <c:v>0.7944444444444444</c:v>
                </c:pt>
                <c:pt idx="429">
                  <c:v>0.79629629629629628</c:v>
                </c:pt>
                <c:pt idx="430">
                  <c:v>0.79814814814814816</c:v>
                </c:pt>
                <c:pt idx="431">
                  <c:v>0.8</c:v>
                </c:pt>
                <c:pt idx="432">
                  <c:v>0.80185185185185182</c:v>
                </c:pt>
                <c:pt idx="433">
                  <c:v>0.8037037037037037</c:v>
                </c:pt>
                <c:pt idx="434">
                  <c:v>0.80555555555555558</c:v>
                </c:pt>
                <c:pt idx="435">
                  <c:v>0.80740740740740746</c:v>
                </c:pt>
                <c:pt idx="436">
                  <c:v>0.80925925925925923</c:v>
                </c:pt>
                <c:pt idx="437">
                  <c:v>0.81111111111111112</c:v>
                </c:pt>
                <c:pt idx="438">
                  <c:v>0.812962962962963</c:v>
                </c:pt>
                <c:pt idx="439">
                  <c:v>0.81481481481481477</c:v>
                </c:pt>
                <c:pt idx="440">
                  <c:v>0.81666666666666665</c:v>
                </c:pt>
                <c:pt idx="441">
                  <c:v>0.81851851851851853</c:v>
                </c:pt>
                <c:pt idx="442">
                  <c:v>0.82037037037037042</c:v>
                </c:pt>
                <c:pt idx="443">
                  <c:v>0.82222222222222219</c:v>
                </c:pt>
                <c:pt idx="444">
                  <c:v>0.82407407407407407</c:v>
                </c:pt>
                <c:pt idx="445">
                  <c:v>0.82592592592592595</c:v>
                </c:pt>
                <c:pt idx="446">
                  <c:v>0.82777777777777772</c:v>
                </c:pt>
                <c:pt idx="447">
                  <c:v>0.82962962962962961</c:v>
                </c:pt>
                <c:pt idx="448">
                  <c:v>0.83148148148148149</c:v>
                </c:pt>
                <c:pt idx="449">
                  <c:v>0.83333333333333337</c:v>
                </c:pt>
                <c:pt idx="450">
                  <c:v>0.83518518518518514</c:v>
                </c:pt>
                <c:pt idx="451">
                  <c:v>0.83703703703703702</c:v>
                </c:pt>
                <c:pt idx="452">
                  <c:v>0.83888888888888891</c:v>
                </c:pt>
                <c:pt idx="453">
                  <c:v>0.84074074074074079</c:v>
                </c:pt>
                <c:pt idx="454">
                  <c:v>0.84259259259259256</c:v>
                </c:pt>
                <c:pt idx="455">
                  <c:v>0.84444444444444444</c:v>
                </c:pt>
                <c:pt idx="456">
                  <c:v>0.84629629629629632</c:v>
                </c:pt>
                <c:pt idx="457">
                  <c:v>0.8481481481481481</c:v>
                </c:pt>
                <c:pt idx="458">
                  <c:v>0.85</c:v>
                </c:pt>
                <c:pt idx="459">
                  <c:v>0.85185185185185186</c:v>
                </c:pt>
                <c:pt idx="460">
                  <c:v>0.85370370370370374</c:v>
                </c:pt>
                <c:pt idx="461">
                  <c:v>0.85555555555555551</c:v>
                </c:pt>
                <c:pt idx="462">
                  <c:v>0.8574074074074074</c:v>
                </c:pt>
                <c:pt idx="463">
                  <c:v>0.85925925925925928</c:v>
                </c:pt>
                <c:pt idx="464">
                  <c:v>0.86111111111111116</c:v>
                </c:pt>
                <c:pt idx="465">
                  <c:v>0.86296296296296293</c:v>
                </c:pt>
                <c:pt idx="466">
                  <c:v>0.86481481481481481</c:v>
                </c:pt>
                <c:pt idx="467">
                  <c:v>0.8666666666666667</c:v>
                </c:pt>
                <c:pt idx="468">
                  <c:v>0.86851851851851847</c:v>
                </c:pt>
                <c:pt idx="469">
                  <c:v>0.87037037037037035</c:v>
                </c:pt>
                <c:pt idx="470">
                  <c:v>0.87222222222222223</c:v>
                </c:pt>
                <c:pt idx="471">
                  <c:v>0.87407407407407411</c:v>
                </c:pt>
                <c:pt idx="472">
                  <c:v>0.87592592592592589</c:v>
                </c:pt>
                <c:pt idx="473">
                  <c:v>0.87777777777777777</c:v>
                </c:pt>
                <c:pt idx="474">
                  <c:v>0.87962962962962965</c:v>
                </c:pt>
                <c:pt idx="475">
                  <c:v>0.88148148148148153</c:v>
                </c:pt>
                <c:pt idx="476">
                  <c:v>0.8833333333333333</c:v>
                </c:pt>
                <c:pt idx="477">
                  <c:v>0.88518518518518519</c:v>
                </c:pt>
                <c:pt idx="478">
                  <c:v>0.88703703703703707</c:v>
                </c:pt>
                <c:pt idx="479">
                  <c:v>0.88888888888888884</c:v>
                </c:pt>
                <c:pt idx="480">
                  <c:v>0.89074074074074072</c:v>
                </c:pt>
                <c:pt idx="481">
                  <c:v>0.8925925925925926</c:v>
                </c:pt>
                <c:pt idx="482">
                  <c:v>0.89444444444444449</c:v>
                </c:pt>
                <c:pt idx="483">
                  <c:v>0.89629629629629626</c:v>
                </c:pt>
                <c:pt idx="484">
                  <c:v>0.89814814814814814</c:v>
                </c:pt>
                <c:pt idx="485">
                  <c:v>0.9</c:v>
                </c:pt>
                <c:pt idx="486">
                  <c:v>0.9018518518518519</c:v>
                </c:pt>
                <c:pt idx="487">
                  <c:v>0.90370370370370368</c:v>
                </c:pt>
                <c:pt idx="488">
                  <c:v>0.90555555555555556</c:v>
                </c:pt>
                <c:pt idx="489">
                  <c:v>0.90740740740740744</c:v>
                </c:pt>
                <c:pt idx="490">
                  <c:v>0.90925925925925921</c:v>
                </c:pt>
                <c:pt idx="491">
                  <c:v>0.91111111111111109</c:v>
                </c:pt>
                <c:pt idx="492">
                  <c:v>0.91296296296296298</c:v>
                </c:pt>
                <c:pt idx="493">
                  <c:v>0.91481481481481486</c:v>
                </c:pt>
                <c:pt idx="494">
                  <c:v>0.91666666666666663</c:v>
                </c:pt>
                <c:pt idx="495">
                  <c:v>0.91851851851851851</c:v>
                </c:pt>
                <c:pt idx="496">
                  <c:v>0.92037037037037039</c:v>
                </c:pt>
                <c:pt idx="497">
                  <c:v>0.92222222222222228</c:v>
                </c:pt>
                <c:pt idx="498">
                  <c:v>0.92407407407407405</c:v>
                </c:pt>
                <c:pt idx="499">
                  <c:v>0.92592592592592593</c:v>
                </c:pt>
                <c:pt idx="500">
                  <c:v>0.92777777777777781</c:v>
                </c:pt>
                <c:pt idx="501">
                  <c:v>0.92962962962962958</c:v>
                </c:pt>
                <c:pt idx="502">
                  <c:v>0.93148148148148147</c:v>
                </c:pt>
                <c:pt idx="503">
                  <c:v>0.93333333333333335</c:v>
                </c:pt>
                <c:pt idx="504">
                  <c:v>0.93518518518518523</c:v>
                </c:pt>
                <c:pt idx="505">
                  <c:v>0.937037037037037</c:v>
                </c:pt>
                <c:pt idx="506">
                  <c:v>0.93888888888888888</c:v>
                </c:pt>
                <c:pt idx="507">
                  <c:v>0.94074074074074077</c:v>
                </c:pt>
                <c:pt idx="508">
                  <c:v>0.94259259259259254</c:v>
                </c:pt>
                <c:pt idx="509">
                  <c:v>0.94444444444444442</c:v>
                </c:pt>
                <c:pt idx="510">
                  <c:v>0.9462962962962963</c:v>
                </c:pt>
                <c:pt idx="511">
                  <c:v>0.94814814814814818</c:v>
                </c:pt>
                <c:pt idx="512">
                  <c:v>0.95</c:v>
                </c:pt>
                <c:pt idx="513">
                  <c:v>0.95185185185185184</c:v>
                </c:pt>
                <c:pt idx="514">
                  <c:v>0.95370370370370372</c:v>
                </c:pt>
                <c:pt idx="515">
                  <c:v>0.9555555555555556</c:v>
                </c:pt>
                <c:pt idx="516">
                  <c:v>0.95740740740740737</c:v>
                </c:pt>
                <c:pt idx="517">
                  <c:v>0.95925925925925926</c:v>
                </c:pt>
                <c:pt idx="518">
                  <c:v>0.96111111111111114</c:v>
                </c:pt>
                <c:pt idx="519">
                  <c:v>0.96296296296296291</c:v>
                </c:pt>
                <c:pt idx="520">
                  <c:v>0.96481481481481479</c:v>
                </c:pt>
                <c:pt idx="521">
                  <c:v>0.96666666666666667</c:v>
                </c:pt>
                <c:pt idx="522">
                  <c:v>0.96851851851851856</c:v>
                </c:pt>
                <c:pt idx="523">
                  <c:v>0.97037037037037033</c:v>
                </c:pt>
                <c:pt idx="524">
                  <c:v>0.97222222222222221</c:v>
                </c:pt>
                <c:pt idx="525">
                  <c:v>0.97407407407407409</c:v>
                </c:pt>
                <c:pt idx="526">
                  <c:v>0.97592592592592597</c:v>
                </c:pt>
                <c:pt idx="527">
                  <c:v>0.97777777777777775</c:v>
                </c:pt>
                <c:pt idx="528">
                  <c:v>0.97962962962962963</c:v>
                </c:pt>
                <c:pt idx="529">
                  <c:v>0.98148148148148151</c:v>
                </c:pt>
                <c:pt idx="530">
                  <c:v>0.98333333333333328</c:v>
                </c:pt>
                <c:pt idx="531">
                  <c:v>0.98518518518518516</c:v>
                </c:pt>
                <c:pt idx="532">
                  <c:v>0.98703703703703705</c:v>
                </c:pt>
                <c:pt idx="533">
                  <c:v>0.98888888888888893</c:v>
                </c:pt>
                <c:pt idx="534">
                  <c:v>0.9907407407407407</c:v>
                </c:pt>
                <c:pt idx="535">
                  <c:v>0.99259259259259258</c:v>
                </c:pt>
                <c:pt idx="536">
                  <c:v>0.99444444444444446</c:v>
                </c:pt>
                <c:pt idx="537">
                  <c:v>0.99629629629629635</c:v>
                </c:pt>
                <c:pt idx="538">
                  <c:v>0.99814814814814812</c:v>
                </c:pt>
                <c:pt idx="539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536413664"/>
        <c:axId val="-1536412576"/>
      </c:scatterChart>
      <c:valAx>
        <c:axId val="-15364136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 b="0" i="0" u="none" strike="noStrike" baseline="0">
                    <a:effectLst/>
                  </a:rPr>
                  <a:t>Adjacent channel interference from BS (dBm)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536412576"/>
        <c:crosses val="autoZero"/>
        <c:crossBetween val="midCat"/>
      </c:valAx>
      <c:valAx>
        <c:axId val="-1536412576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CDF(%)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%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53641366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8313D-76C8-410E-AAEC-C7BB60AE4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3838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4008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136</cp:revision>
  <cp:lastPrinted>2010-01-07T02:23:00Z</cp:lastPrinted>
  <dcterms:created xsi:type="dcterms:W3CDTF">2021-02-10T02:54:00Z</dcterms:created>
  <dcterms:modified xsi:type="dcterms:W3CDTF">2022-02-14T15:42:00Z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(3)EO7HY589HseZ4famZemHZXfLx4ZeAtmk6tMEX9anW7bU0jsT6fh3l0Muz2SXiXeWq0BKHyW7
+Qy38HFtARMYzKP8kHMcvJfHRyK2fMPnULyGumMQkyhIanlhM6/ZLeJRuREzyCWQ+lqjG0FN
J5lJ5vpSITag4zUq8FEuOdPcfsuI2JZl7gv3mi8CIfBHQOrVj2jWlojOBkRN+ILSHwEsgvKj
8cmqnE3fXLgBPVbRuD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jCutbbzcdxaCqr+rw1m28EL4Vqx3efagEhyzdM8Atq29GqopEWtfZH
kgoasKM1qPXVcsOOiyrTWz64xPNR+yKYQqmM1uJqb64S77vIimWV2AB5F5E4wObNurPLZF2C
PXxyfK7BnnvAvhBLx4a6I/8+srJOXvI7DD2Jn87stfsT12T6iXv22m7OdrSVTkqPFfohWgIS
nGC8VqGqMyTebproVq7/nvCoEYXl3+nMJslZ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8zs9d4bsSSGrR72wJ53IXEqvcp/e4x0Xh2MN
MZBv+fXyqLDo8W/MOCDEDCmYKGWoXQfIkvvkNgRP3/zPFojn0Iw=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