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F6D0A" w14:textId="76F9A9F0" w:rsidR="0009797B" w:rsidRPr="0009797B" w:rsidRDefault="0009797B" w:rsidP="0009797B">
      <w:pPr>
        <w:tabs>
          <w:tab w:val="left" w:pos="1980"/>
        </w:tabs>
        <w:spacing w:after="180"/>
        <w:ind w:left="1980" w:hanging="1980"/>
        <w:rPr>
          <w:rFonts w:ascii="Arial" w:eastAsia="MS Mincho" w:hAnsi="Arial" w:cs="Arial"/>
          <w:b/>
          <w:sz w:val="24"/>
          <w:szCs w:val="24"/>
          <w:lang w:eastAsia="en-US"/>
        </w:rPr>
      </w:pPr>
      <w:r w:rsidRPr="0009797B">
        <w:rPr>
          <w:rFonts w:ascii="Arial" w:eastAsia="MS Mincho" w:hAnsi="Arial" w:cs="Arial"/>
          <w:b/>
          <w:sz w:val="24"/>
          <w:szCs w:val="24"/>
          <w:lang w:eastAsia="en-US"/>
        </w:rPr>
        <w:t>3GPP TSG-RAN WG4 Meeting # 102-e</w:t>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Pr="0009797B">
        <w:rPr>
          <w:rFonts w:ascii="Arial" w:eastAsia="MS Mincho" w:hAnsi="Arial" w:cs="Arial"/>
          <w:b/>
          <w:sz w:val="24"/>
          <w:szCs w:val="24"/>
          <w:lang w:eastAsia="en-US"/>
        </w:rPr>
        <w:tab/>
      </w:r>
      <w:r w:rsidR="00B65781" w:rsidRPr="00B65781">
        <w:rPr>
          <w:rFonts w:ascii="Arial" w:eastAsia="MS Mincho" w:hAnsi="Arial" w:cs="Arial"/>
          <w:b/>
          <w:sz w:val="24"/>
          <w:szCs w:val="24"/>
          <w:lang w:eastAsia="en-US"/>
        </w:rPr>
        <w:t>R4-2204557</w:t>
      </w:r>
    </w:p>
    <w:p w14:paraId="40389E83" w14:textId="09BAF262" w:rsidR="006B3917" w:rsidRDefault="0009797B" w:rsidP="0009797B">
      <w:pPr>
        <w:tabs>
          <w:tab w:val="left" w:pos="1980"/>
        </w:tabs>
        <w:spacing w:after="180"/>
        <w:ind w:left="1980" w:hanging="1980"/>
        <w:rPr>
          <w:rFonts w:ascii="Arial" w:eastAsia="MS Mincho" w:hAnsi="Arial" w:cs="Arial"/>
          <w:b/>
          <w:sz w:val="24"/>
          <w:szCs w:val="24"/>
          <w:lang w:eastAsia="en-US"/>
        </w:rPr>
      </w:pPr>
      <w:r w:rsidRPr="0009797B">
        <w:rPr>
          <w:rFonts w:ascii="Arial" w:eastAsia="MS Mincho" w:hAnsi="Arial" w:cs="Arial"/>
          <w:b/>
          <w:sz w:val="24"/>
          <w:szCs w:val="24"/>
          <w:lang w:eastAsia="en-US"/>
        </w:rPr>
        <w:t>Electronic Meeting, February 21 – March 3, 2022</w:t>
      </w:r>
    </w:p>
    <w:p w14:paraId="63F13F5D" w14:textId="77777777" w:rsidR="0009797B" w:rsidRPr="006A5684" w:rsidRDefault="0009797B" w:rsidP="0009797B">
      <w:pPr>
        <w:tabs>
          <w:tab w:val="left" w:pos="1980"/>
        </w:tabs>
        <w:spacing w:after="180"/>
        <w:ind w:left="1980" w:hanging="1980"/>
        <w:rPr>
          <w:rFonts w:ascii="Arial" w:hAnsi="Arial" w:cs="Arial"/>
          <w:b/>
          <w:sz w:val="24"/>
          <w:szCs w:val="24"/>
        </w:rPr>
      </w:pPr>
    </w:p>
    <w:p w14:paraId="6FDC691E" w14:textId="6A0A07E2"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09797B">
        <w:rPr>
          <w:rFonts w:ascii="Arial" w:hAnsi="Arial" w:cs="Arial"/>
          <w:b/>
          <w:sz w:val="24"/>
          <w:szCs w:val="24"/>
        </w:rPr>
        <w:t>10</w:t>
      </w:r>
      <w:r w:rsidRPr="006A5684">
        <w:rPr>
          <w:rFonts w:ascii="Arial" w:hAnsi="Arial" w:cs="Arial"/>
          <w:b/>
          <w:sz w:val="24"/>
          <w:szCs w:val="24"/>
        </w:rPr>
        <w:t>.5.2.</w:t>
      </w:r>
      <w:r>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FFC541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t xml:space="preserve">Discussion on repeater </w:t>
      </w:r>
      <w:r>
        <w:rPr>
          <w:rFonts w:ascii="Arial" w:hAnsi="Arial" w:cs="Arial"/>
          <w:b/>
          <w:sz w:val="24"/>
          <w:szCs w:val="24"/>
        </w:rPr>
        <w:t>emission</w:t>
      </w:r>
      <w:r w:rsidRPr="006A5684">
        <w:rPr>
          <w:rFonts w:ascii="Arial" w:hAnsi="Arial" w:cs="Arial"/>
          <w:b/>
          <w:sz w:val="24"/>
          <w:szCs w:val="24"/>
        </w:rPr>
        <w:t xml:space="preserve"> related conducted requirements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30306CD" w14:textId="6EC2992D" w:rsidR="002A4C7F" w:rsidRDefault="000C41DF" w:rsidP="002A4C7F">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375BD9">
        <w:rPr>
          <w:rFonts w:ascii="Times New Roman" w:hAnsi="Times New Roman"/>
          <w:sz w:val="20"/>
          <w:szCs w:val="22"/>
        </w:rPr>
        <w:t>10</w:t>
      </w:r>
      <w:r w:rsidR="002A4C7F">
        <w:rPr>
          <w:rFonts w:ascii="Times New Roman" w:hAnsi="Times New Roman"/>
          <w:sz w:val="20"/>
          <w:szCs w:val="22"/>
        </w:rPr>
        <w:t>1</w:t>
      </w:r>
      <w:r w:rsidR="0022584D">
        <w:rPr>
          <w:rFonts w:ascii="Times New Roman" w:hAnsi="Times New Roman"/>
          <w:sz w:val="20"/>
          <w:szCs w:val="22"/>
        </w:rPr>
        <w:t xml:space="preserve"> </w:t>
      </w:r>
      <w:r w:rsidR="00555584">
        <w:rPr>
          <w:rFonts w:ascii="Times New Roman" w:hAnsi="Times New Roman" w:hint="eastAsia"/>
          <w:sz w:val="20"/>
          <w:szCs w:val="22"/>
        </w:rPr>
        <w:t>bis</w:t>
      </w:r>
      <w:r w:rsidR="00555584">
        <w:rPr>
          <w:rFonts w:ascii="Times New Roman" w:hAnsi="Times New Roman"/>
          <w:sz w:val="20"/>
          <w:szCs w:val="22"/>
        </w:rPr>
        <w:t xml:space="preserve"> </w:t>
      </w:r>
      <w:r w:rsidR="0022584D">
        <w:rPr>
          <w:rFonts w:ascii="Times New Roman" w:hAnsi="Times New Roman"/>
          <w:sz w:val="20"/>
          <w:szCs w:val="22"/>
        </w:rPr>
        <w:t>e-</w:t>
      </w:r>
      <w:r>
        <w:rPr>
          <w:rFonts w:ascii="Times New Roman" w:hAnsi="Times New Roman"/>
          <w:sz w:val="20"/>
          <w:szCs w:val="22"/>
        </w:rPr>
        <w:t xml:space="preserve">meeting, a new </w:t>
      </w:r>
      <w:r w:rsidR="00946762">
        <w:rPr>
          <w:rFonts w:ascii="Times New Roman" w:hAnsi="Times New Roman"/>
          <w:sz w:val="20"/>
          <w:szCs w:val="22"/>
        </w:rPr>
        <w:t>WF</w:t>
      </w:r>
      <w:r>
        <w:rPr>
          <w:rFonts w:ascii="Times New Roman" w:hAnsi="Times New Roman"/>
          <w:sz w:val="20"/>
          <w:szCs w:val="22"/>
        </w:rPr>
        <w:t xml:space="preserve"> on </w:t>
      </w:r>
      <w:r w:rsidR="00EF0608">
        <w:rPr>
          <w:rFonts w:ascii="Times New Roman" w:hAnsi="Times New Roman"/>
          <w:sz w:val="20"/>
          <w:szCs w:val="22"/>
        </w:rPr>
        <w:t xml:space="preserve">FR1 </w:t>
      </w:r>
      <w:r>
        <w:rPr>
          <w:rFonts w:ascii="Times New Roman" w:hAnsi="Times New Roman"/>
          <w:sz w:val="20"/>
          <w:szCs w:val="22"/>
        </w:rPr>
        <w:t>NR repeaters</w:t>
      </w:r>
      <w:r w:rsidR="00A37F12">
        <w:rPr>
          <w:rFonts w:ascii="Times New Roman" w:hAnsi="Times New Roman"/>
          <w:sz w:val="20"/>
          <w:szCs w:val="22"/>
        </w:rPr>
        <w:t xml:space="preserve"> RF requirement</w:t>
      </w:r>
      <w:r>
        <w:rPr>
          <w:rFonts w:ascii="Times New Roman" w:hAnsi="Times New Roman"/>
          <w:sz w:val="20"/>
          <w:szCs w:val="22"/>
        </w:rPr>
        <w:t xml:space="preserve"> is approved.</w:t>
      </w:r>
      <w:r w:rsidR="00EC2AC1">
        <w:rPr>
          <w:rFonts w:ascii="Times New Roman" w:hAnsi="Times New Roman"/>
          <w:sz w:val="20"/>
          <w:szCs w:val="22"/>
        </w:rPr>
        <w:t xml:space="preserve"> </w:t>
      </w:r>
      <w:r w:rsidR="002A4C7F">
        <w:rPr>
          <w:rFonts w:ascii="Times New Roman" w:hAnsi="Times New Roman"/>
          <w:sz w:val="20"/>
          <w:szCs w:val="22"/>
        </w:rPr>
        <w:t>R</w:t>
      </w:r>
      <w:r w:rsidR="002A4C7F">
        <w:rPr>
          <w:rFonts w:ascii="Times New Roman" w:hAnsi="Times New Roman" w:hint="eastAsia"/>
          <w:sz w:val="20"/>
          <w:szCs w:val="22"/>
        </w:rPr>
        <w:t>em</w:t>
      </w:r>
      <w:r w:rsidR="002A4C7F">
        <w:rPr>
          <w:rFonts w:ascii="Times New Roman" w:hAnsi="Times New Roman"/>
          <w:sz w:val="20"/>
          <w:szCs w:val="22"/>
        </w:rPr>
        <w:t>aining issues include</w:t>
      </w:r>
    </w:p>
    <w:p w14:paraId="1D8F2F8B" w14:textId="43805943" w:rsidR="00FA1074" w:rsidRDefault="00DE58E9"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 xml:space="preserve">Channel bandwidth for UL </w:t>
      </w:r>
      <w:r w:rsidR="00FA1074">
        <w:rPr>
          <w:rFonts w:ascii="Times New Roman" w:hAnsi="Times New Roman" w:hint="eastAsia"/>
          <w:sz w:val="20"/>
          <w:szCs w:val="22"/>
        </w:rPr>
        <w:t>A</w:t>
      </w:r>
      <w:r w:rsidR="00FA1074">
        <w:rPr>
          <w:rFonts w:ascii="Times New Roman" w:hAnsi="Times New Roman"/>
          <w:sz w:val="20"/>
          <w:szCs w:val="22"/>
        </w:rPr>
        <w:t>CLR</w:t>
      </w:r>
    </w:p>
    <w:p w14:paraId="43D5394A" w14:textId="45F7A712" w:rsidR="00EB1106" w:rsidRDefault="00EB1106"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I</w:t>
      </w:r>
      <w:r>
        <w:rPr>
          <w:rFonts w:ascii="Times New Roman" w:hAnsi="Times New Roman" w:hint="eastAsia"/>
          <w:sz w:val="20"/>
          <w:szCs w:val="22"/>
        </w:rPr>
        <w:t>nside</w:t>
      </w:r>
      <w:r>
        <w:rPr>
          <w:rFonts w:ascii="Times New Roman" w:hAnsi="Times New Roman"/>
          <w:sz w:val="20"/>
          <w:szCs w:val="22"/>
        </w:rPr>
        <w:t xml:space="preserve"> OBUE</w:t>
      </w:r>
    </w:p>
    <w:p w14:paraId="48D13DAC" w14:textId="58725FB4" w:rsidR="00EB1106" w:rsidRDefault="00A81211" w:rsidP="00FA1074">
      <w:pPr>
        <w:pStyle w:val="NoSpacing"/>
        <w:numPr>
          <w:ilvl w:val="0"/>
          <w:numId w:val="36"/>
        </w:numPr>
        <w:spacing w:after="180"/>
        <w:rPr>
          <w:rFonts w:ascii="Times New Roman" w:hAnsi="Times New Roman"/>
          <w:sz w:val="20"/>
          <w:szCs w:val="22"/>
        </w:rPr>
      </w:pPr>
      <w:r>
        <w:rPr>
          <w:rFonts w:ascii="Times New Roman" w:hAnsi="Times New Roman"/>
          <w:sz w:val="20"/>
          <w:szCs w:val="22"/>
        </w:rPr>
        <w:t>R</w:t>
      </w:r>
      <w:r>
        <w:rPr>
          <w:rFonts w:ascii="Times New Roman" w:hAnsi="Times New Roman" w:hint="eastAsia"/>
          <w:sz w:val="20"/>
          <w:szCs w:val="22"/>
        </w:rPr>
        <w:t>em</w:t>
      </w:r>
      <w:r>
        <w:rPr>
          <w:rFonts w:ascii="Times New Roman" w:hAnsi="Times New Roman"/>
          <w:sz w:val="20"/>
          <w:szCs w:val="22"/>
        </w:rPr>
        <w:t>aining spurious emission requirement</w:t>
      </w:r>
    </w:p>
    <w:p w14:paraId="6B60A547" w14:textId="0288BF73" w:rsidR="005A407F" w:rsidRPr="00C91EDD" w:rsidRDefault="008C30AE" w:rsidP="002A4C7F">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w:t>
      </w:r>
      <w:r w:rsidR="00A81211">
        <w:rPr>
          <w:rFonts w:ascii="Times New Roman" w:hAnsi="Times New Roman"/>
          <w:sz w:val="20"/>
          <w:szCs w:val="22"/>
        </w:rPr>
        <w:t>on remaining emission requirement</w:t>
      </w:r>
      <w:r w:rsidR="00B963F9">
        <w:rPr>
          <w:rFonts w:ascii="Times New Roman" w:hAnsi="Times New Roman"/>
          <w:sz w:val="20"/>
          <w:szCs w:val="22"/>
        </w:rPr>
        <w:t>s</w:t>
      </w:r>
      <w:r w:rsidR="002551D7">
        <w:rPr>
          <w:rFonts w:ascii="Times New Roman" w:hAnsi="Times New Roman"/>
          <w:sz w:val="20"/>
          <w:szCs w:val="22"/>
        </w:rPr>
        <w:t xml:space="preserve"> for FR1.</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92F50A7" w14:textId="2B162F64" w:rsidR="00B105A6" w:rsidRDefault="00B105A6" w:rsidP="00B105A6">
      <w:pPr>
        <w:pStyle w:val="Heading2"/>
        <w:rPr>
          <w:lang w:val="en-GB"/>
        </w:rPr>
      </w:pPr>
      <w:r>
        <w:rPr>
          <w:rFonts w:hint="eastAsia"/>
          <w:lang w:val="en-GB"/>
        </w:rPr>
        <w:t>2</w:t>
      </w:r>
      <w:r>
        <w:rPr>
          <w:lang w:val="en-GB"/>
        </w:rPr>
        <w:t xml:space="preserve">.1 </w:t>
      </w:r>
      <w:r w:rsidR="00B02EB0">
        <w:rPr>
          <w:lang w:val="en-GB"/>
        </w:rPr>
        <w:t>C</w:t>
      </w:r>
      <w:r w:rsidR="00EF4E42">
        <w:rPr>
          <w:lang w:val="en-GB"/>
        </w:rPr>
        <w:t>hannel bandwidth for</w:t>
      </w:r>
      <w:r>
        <w:rPr>
          <w:lang w:val="en-GB"/>
        </w:rPr>
        <w:t xml:space="preserve"> UL ACLR</w:t>
      </w:r>
    </w:p>
    <w:p w14:paraId="2385F26A" w14:textId="5194FCC8" w:rsidR="001B0AF1" w:rsidRDefault="00001419"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last meeting, the channel bandwidth for repeater UL ACLR/CACLR is still remained into the bracket to give time for further check</w:t>
      </w:r>
      <w:r w:rsidR="009905C0">
        <w:rPr>
          <w:rFonts w:ascii="Times New Roman" w:eastAsiaTheme="minorEastAsia" w:hAnsi="Times New Roman"/>
          <w:kern w:val="0"/>
          <w:sz w:val="20"/>
          <w:szCs w:val="20"/>
          <w:lang w:val="en-GB"/>
        </w:rPr>
        <w:t>.</w:t>
      </w:r>
      <w:r>
        <w:rPr>
          <w:rFonts w:ascii="Times New Roman" w:eastAsiaTheme="minorEastAsia" w:hAnsi="Times New Roman"/>
          <w:kern w:val="0"/>
          <w:sz w:val="20"/>
          <w:szCs w:val="20"/>
          <w:lang w:val="en-GB"/>
        </w:rPr>
        <w:t xml:space="preserve"> The reason for the definition of </w:t>
      </w:r>
      <w:r w:rsidRPr="00001419">
        <w:rPr>
          <w:rFonts w:ascii="Times New Roman" w:eastAsiaTheme="minorEastAsia" w:hAnsi="Times New Roman"/>
          <w:kern w:val="0"/>
          <w:sz w:val="20"/>
          <w:szCs w:val="20"/>
          <w:lang w:val="en-GB"/>
        </w:rPr>
        <w:t>min (100MHz, passband bandwidth)</w:t>
      </w:r>
      <w:r>
        <w:rPr>
          <w:rFonts w:ascii="Times New Roman" w:eastAsiaTheme="minorEastAsia" w:hAnsi="Times New Roman"/>
          <w:kern w:val="0"/>
          <w:sz w:val="20"/>
          <w:szCs w:val="20"/>
          <w:lang w:val="en-GB"/>
        </w:rPr>
        <w:t xml:space="preserve"> is to consider the </w:t>
      </w:r>
      <w:r w:rsidR="00561E48">
        <w:rPr>
          <w:rFonts w:ascii="Times New Roman" w:eastAsiaTheme="minorEastAsia" w:hAnsi="Times New Roman"/>
          <w:kern w:val="0"/>
          <w:sz w:val="20"/>
          <w:szCs w:val="20"/>
          <w:lang w:val="en-GB"/>
        </w:rPr>
        <w:t>scenario when repeater hold several consecutive carries</w:t>
      </w:r>
      <w:r w:rsidR="000500E3">
        <w:rPr>
          <w:rFonts w:ascii="Times New Roman" w:eastAsiaTheme="minorEastAsia" w:hAnsi="Times New Roman"/>
          <w:kern w:val="0"/>
          <w:sz w:val="20"/>
          <w:szCs w:val="20"/>
          <w:lang w:val="en-GB"/>
        </w:rPr>
        <w:t>.</w:t>
      </w:r>
      <w:r w:rsidR="00556F12">
        <w:rPr>
          <w:rFonts w:ascii="Times New Roman" w:eastAsiaTheme="minorEastAsia" w:hAnsi="Times New Roman"/>
          <w:kern w:val="0"/>
          <w:sz w:val="20"/>
          <w:szCs w:val="20"/>
          <w:lang w:val="en-GB"/>
        </w:rPr>
        <w:t xml:space="preserve"> However, the passband width </w:t>
      </w:r>
      <w:r w:rsidR="001B0AF1">
        <w:rPr>
          <w:rFonts w:ascii="Times New Roman" w:eastAsiaTheme="minorEastAsia" w:hAnsi="Times New Roman"/>
          <w:kern w:val="0"/>
          <w:sz w:val="20"/>
          <w:szCs w:val="20"/>
          <w:lang w:val="en-GB"/>
        </w:rPr>
        <w:t>may</w:t>
      </w:r>
      <w:r w:rsidR="00556F12">
        <w:rPr>
          <w:rFonts w:ascii="Times New Roman" w:eastAsiaTheme="minorEastAsia" w:hAnsi="Times New Roman"/>
          <w:kern w:val="0"/>
          <w:sz w:val="20"/>
          <w:szCs w:val="20"/>
          <w:lang w:val="en-GB"/>
        </w:rPr>
        <w:t xml:space="preserve"> not be comprised by multiple 100MHz carriers instead it may comprise several carriers with different carrier BW, </w:t>
      </w:r>
      <w:proofErr w:type="gramStart"/>
      <w:r w:rsidR="00556F12">
        <w:rPr>
          <w:rFonts w:ascii="Times New Roman" w:eastAsiaTheme="minorEastAsia" w:hAnsi="Times New Roman"/>
          <w:kern w:val="0"/>
          <w:sz w:val="20"/>
          <w:szCs w:val="20"/>
          <w:lang w:val="en-GB"/>
        </w:rPr>
        <w:t>e.g.</w:t>
      </w:r>
      <w:proofErr w:type="gramEnd"/>
      <w:r w:rsidR="00556F12">
        <w:rPr>
          <w:rFonts w:ascii="Times New Roman" w:eastAsiaTheme="minorEastAsia" w:hAnsi="Times New Roman"/>
          <w:kern w:val="0"/>
          <w:sz w:val="20"/>
          <w:szCs w:val="20"/>
          <w:lang w:val="en-GB"/>
        </w:rPr>
        <w:t xml:space="preserve"> China Mobile hold consecutive 160MHz for band n41. When we </w:t>
      </w:r>
      <w:r w:rsidR="001B0AF1">
        <w:rPr>
          <w:rFonts w:ascii="Times New Roman" w:eastAsiaTheme="minorEastAsia" w:hAnsi="Times New Roman"/>
          <w:kern w:val="0"/>
          <w:sz w:val="20"/>
          <w:szCs w:val="20"/>
          <w:lang w:val="en-GB"/>
        </w:rPr>
        <w:t xml:space="preserve">test ACLR for such repeater, we use the same bandwidth as the lowest or highest carrier at the edge of repeater’s passband. </w:t>
      </w:r>
      <w:proofErr w:type="gramStart"/>
      <w:r w:rsidR="001B0AF1">
        <w:rPr>
          <w:rFonts w:ascii="Times New Roman" w:eastAsiaTheme="minorEastAsia" w:hAnsi="Times New Roman"/>
          <w:kern w:val="0"/>
          <w:sz w:val="20"/>
          <w:szCs w:val="20"/>
          <w:lang w:val="en-GB"/>
        </w:rPr>
        <w:t>So</w:t>
      </w:r>
      <w:proofErr w:type="gramEnd"/>
      <w:r w:rsidR="001B0AF1">
        <w:rPr>
          <w:rFonts w:ascii="Times New Roman" w:eastAsiaTheme="minorEastAsia" w:hAnsi="Times New Roman"/>
          <w:kern w:val="0"/>
          <w:sz w:val="20"/>
          <w:szCs w:val="20"/>
          <w:lang w:val="en-GB"/>
        </w:rPr>
        <w:t xml:space="preserve"> we need to update original bandwidth defin</w:t>
      </w:r>
      <w:r w:rsidR="00200F01">
        <w:rPr>
          <w:rFonts w:ascii="Times New Roman" w:eastAsiaTheme="minorEastAsia" w:hAnsi="Times New Roman" w:hint="eastAsia"/>
          <w:kern w:val="0"/>
          <w:sz w:val="20"/>
          <w:szCs w:val="20"/>
          <w:lang w:val="en-GB"/>
        </w:rPr>
        <w:t>ition</w:t>
      </w:r>
      <w:r w:rsidR="001B0AF1">
        <w:rPr>
          <w:rFonts w:ascii="Times New Roman" w:eastAsiaTheme="minorEastAsia" w:hAnsi="Times New Roman"/>
          <w:kern w:val="0"/>
          <w:sz w:val="20"/>
          <w:szCs w:val="20"/>
          <w:lang w:val="en-GB"/>
        </w:rPr>
        <w:t xml:space="preserve"> as: </w:t>
      </w:r>
    </w:p>
    <w:p w14:paraId="1B329F04" w14:textId="45E92ACE" w:rsidR="001B0AF1" w:rsidRDefault="001B0AF1"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Min (BW of the highest or lowest carrier in the edge of passband, passband bandwidth)</w:t>
      </w:r>
    </w:p>
    <w:p w14:paraId="1D1BEEC4" w14:textId="775FB0A4" w:rsidR="001B0AF1" w:rsidRDefault="0027763F" w:rsidP="0027763F">
      <w:pPr>
        <w:widowControl/>
        <w:spacing w:after="180"/>
        <w:jc w:val="center"/>
        <w:rPr>
          <w:rFonts w:ascii="Times New Roman" w:eastAsiaTheme="minorEastAsia" w:hAnsi="Times New Roman"/>
          <w:kern w:val="0"/>
          <w:sz w:val="20"/>
          <w:szCs w:val="20"/>
          <w:lang w:val="en-GB"/>
        </w:rPr>
      </w:pPr>
      <w:r w:rsidRPr="0027763F">
        <w:rPr>
          <w:rFonts w:ascii="Times New Roman" w:eastAsiaTheme="minorEastAsia" w:hAnsi="Times New Roman"/>
          <w:noProof/>
          <w:kern w:val="0"/>
          <w:sz w:val="20"/>
          <w:szCs w:val="20"/>
          <w:lang w:val="en-GB"/>
        </w:rPr>
        <w:lastRenderedPageBreak/>
        <w:drawing>
          <wp:inline distT="0" distB="0" distL="0" distR="0" wp14:anchorId="613A2BAB" wp14:editId="7ECE1C27">
            <wp:extent cx="3675068" cy="185045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8214" cy="1852040"/>
                    </a:xfrm>
                    <a:prstGeom prst="rect">
                      <a:avLst/>
                    </a:prstGeom>
                  </pic:spPr>
                </pic:pic>
              </a:graphicData>
            </a:graphic>
          </wp:inline>
        </w:drawing>
      </w:r>
    </w:p>
    <w:p w14:paraId="2D088A3A" w14:textId="7C3AA994" w:rsidR="0027763F" w:rsidRPr="001B0AF1" w:rsidRDefault="0027763F" w:rsidP="0027763F">
      <w:pPr>
        <w:widowControl/>
        <w:spacing w:after="180"/>
        <w:jc w:val="center"/>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Fig 1. The schematic of ACLR for repeater </w:t>
      </w:r>
      <w:r w:rsidR="00DF5DFF">
        <w:rPr>
          <w:rFonts w:ascii="Times New Roman" w:eastAsiaTheme="minorEastAsia" w:hAnsi="Times New Roman"/>
          <w:kern w:val="0"/>
          <w:sz w:val="20"/>
          <w:szCs w:val="20"/>
          <w:lang w:val="en-GB"/>
        </w:rPr>
        <w:t>hold several consecutive carriers with different BW</w:t>
      </w:r>
    </w:p>
    <w:p w14:paraId="402348F5" w14:textId="50F97898" w:rsidR="002A5D1A" w:rsidRDefault="002A5D1A" w:rsidP="00B105A6">
      <w:pPr>
        <w:widowControl/>
        <w:spacing w:after="180"/>
        <w:jc w:val="left"/>
        <w:rPr>
          <w:rFonts w:ascii="Times New Roman" w:eastAsiaTheme="minorEastAsia" w:hAnsi="Times New Roman"/>
          <w:b/>
          <w:bCs/>
          <w:kern w:val="0"/>
          <w:sz w:val="20"/>
          <w:szCs w:val="20"/>
          <w:lang w:val="en-GB"/>
        </w:rPr>
      </w:pPr>
      <w:r w:rsidRPr="00F56AC5">
        <w:rPr>
          <w:rFonts w:ascii="Times New Roman" w:eastAsiaTheme="minorEastAsia" w:hAnsi="Times New Roman"/>
          <w:b/>
          <w:bCs/>
          <w:kern w:val="0"/>
          <w:sz w:val="20"/>
          <w:szCs w:val="20"/>
          <w:lang w:val="en-GB"/>
        </w:rPr>
        <w:t>Proposal 1:</w:t>
      </w:r>
      <w:r w:rsidR="001B0AF1">
        <w:rPr>
          <w:rFonts w:ascii="Times New Roman" w:eastAsiaTheme="minorEastAsia" w:hAnsi="Times New Roman"/>
          <w:b/>
          <w:bCs/>
          <w:kern w:val="0"/>
          <w:sz w:val="20"/>
          <w:szCs w:val="20"/>
          <w:lang w:val="en-GB"/>
        </w:rPr>
        <w:t xml:space="preserve"> the channel bandwidth for UL ACLR/CACLR is suggested as </w:t>
      </w:r>
      <w:r w:rsidR="001B0AF1" w:rsidRPr="00BD5529">
        <w:rPr>
          <w:rFonts w:ascii="Times New Roman" w:eastAsiaTheme="minorEastAsia" w:hAnsi="Times New Roman"/>
          <w:b/>
          <w:bCs/>
          <w:i/>
          <w:iCs/>
          <w:kern w:val="0"/>
          <w:sz w:val="20"/>
          <w:szCs w:val="20"/>
          <w:lang w:val="en-GB"/>
        </w:rPr>
        <w:t>Min (BW of the highest or lowest carrier in the edge of passband, passband bandwidth)</w:t>
      </w:r>
      <w:r w:rsidR="008E2A9B" w:rsidRPr="00F56AC5">
        <w:rPr>
          <w:rFonts w:ascii="Times New Roman" w:eastAsiaTheme="minorEastAsia" w:hAnsi="Times New Roman"/>
          <w:b/>
          <w:bCs/>
          <w:kern w:val="0"/>
          <w:sz w:val="20"/>
          <w:szCs w:val="20"/>
          <w:lang w:val="en-GB"/>
        </w:rPr>
        <w:t>.</w:t>
      </w:r>
    </w:p>
    <w:p w14:paraId="48DC0BF7" w14:textId="69C979B1" w:rsidR="004A1D24" w:rsidRDefault="004A1D24" w:rsidP="004A1D24">
      <w:pPr>
        <w:pStyle w:val="Heading2"/>
        <w:rPr>
          <w:lang w:val="en-GB"/>
        </w:rPr>
      </w:pPr>
      <w:r>
        <w:rPr>
          <w:rFonts w:hint="eastAsia"/>
          <w:lang w:val="en-GB"/>
        </w:rPr>
        <w:t>2</w:t>
      </w:r>
      <w:r>
        <w:rPr>
          <w:lang w:val="en-GB"/>
        </w:rPr>
        <w:t>.</w:t>
      </w:r>
      <w:r w:rsidR="00A320E0">
        <w:rPr>
          <w:lang w:val="en-GB"/>
        </w:rPr>
        <w:t>2</w:t>
      </w:r>
      <w:r>
        <w:rPr>
          <w:lang w:val="en-GB"/>
        </w:rPr>
        <w:t xml:space="preserve"> </w:t>
      </w:r>
      <w:r w:rsidR="00F256BD">
        <w:rPr>
          <w:lang w:val="en-GB"/>
        </w:rPr>
        <w:t>inside OBUE</w:t>
      </w:r>
    </w:p>
    <w:p w14:paraId="1BCA3508" w14:textId="2A591875" w:rsidR="00661AF8" w:rsidRDefault="00661AF8"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The agreement of inside OBUE in last meeting is listed as below:</w:t>
      </w:r>
    </w:p>
    <w:tbl>
      <w:tblPr>
        <w:tblStyle w:val="TableGrid"/>
        <w:tblW w:w="0" w:type="auto"/>
        <w:tblLook w:val="04A0" w:firstRow="1" w:lastRow="0" w:firstColumn="1" w:lastColumn="0" w:noHBand="0" w:noVBand="1"/>
      </w:tblPr>
      <w:tblGrid>
        <w:gridCol w:w="9736"/>
      </w:tblGrid>
      <w:tr w:rsidR="00661AF8" w14:paraId="6C586250" w14:textId="77777777" w:rsidTr="00661AF8">
        <w:tc>
          <w:tcPr>
            <w:tcW w:w="9736" w:type="dxa"/>
          </w:tcPr>
          <w:p w14:paraId="05FDFC70" w14:textId="77777777" w:rsidR="006F5CF5" w:rsidRPr="006F5CF5" w:rsidRDefault="006F5CF5" w:rsidP="006F5CF5">
            <w:pPr>
              <w:widowControl/>
              <w:spacing w:after="180"/>
              <w:jc w:val="left"/>
              <w:rPr>
                <w:rFonts w:ascii="Times New Roman" w:eastAsiaTheme="minorEastAsia" w:hAnsi="Times New Roman"/>
                <w:b/>
                <w:bCs/>
              </w:rPr>
            </w:pPr>
            <w:r w:rsidRPr="006F5CF5">
              <w:rPr>
                <w:rFonts w:ascii="Times New Roman" w:eastAsiaTheme="minorEastAsia" w:hAnsi="Times New Roman"/>
                <w:b/>
                <w:bCs/>
              </w:rPr>
              <w:t>Question 2: In case within passband OBUE is pursued, limit should be set considering?</w:t>
            </w:r>
          </w:p>
          <w:p w14:paraId="7BC9F547" w14:textId="77777777" w:rsidR="006F5CF5" w:rsidRP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Candidate options:</w:t>
            </w:r>
          </w:p>
          <w:p w14:paraId="0DD3A586" w14:textId="77777777" w:rsidR="006F5CF5" w:rsidRP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Option 1: adjacent PRBs (ref. UE in-band emission)</w:t>
            </w:r>
          </w:p>
          <w:p w14:paraId="0B81BB8F" w14:textId="77777777" w:rsidR="006F5CF5" w:rsidRP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Option 2: adjacent carriers (ref. absolute ACLR)</w:t>
            </w:r>
          </w:p>
          <w:p w14:paraId="5A06B1C8" w14:textId="77777777" w:rsidR="006F5CF5" w:rsidRP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Agreement:</w:t>
            </w:r>
          </w:p>
          <w:p w14:paraId="4DDF1FDF" w14:textId="77777777" w:rsidR="006F5CF5" w:rsidRP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 xml:space="preserve">For UL side, option 1 adopted </w:t>
            </w:r>
          </w:p>
          <w:p w14:paraId="579991AF" w14:textId="03D67C2A" w:rsidR="006F5CF5" w:rsidRDefault="006F5CF5" w:rsidP="006F5CF5">
            <w:pPr>
              <w:widowControl/>
              <w:spacing w:after="180"/>
              <w:jc w:val="left"/>
              <w:rPr>
                <w:rFonts w:ascii="Times New Roman" w:eastAsiaTheme="minorEastAsia" w:hAnsi="Times New Roman"/>
              </w:rPr>
            </w:pPr>
            <w:r w:rsidRPr="006F5CF5">
              <w:rPr>
                <w:rFonts w:ascii="Times New Roman" w:eastAsiaTheme="minorEastAsia" w:hAnsi="Times New Roman"/>
              </w:rPr>
              <w:t>For DL side, option 2 adopted</w:t>
            </w:r>
          </w:p>
          <w:p w14:paraId="2CAA4FCD" w14:textId="70751AFF" w:rsidR="00661AF8" w:rsidRPr="006F5CF5" w:rsidRDefault="00661AF8" w:rsidP="00661AF8">
            <w:pPr>
              <w:widowControl/>
              <w:spacing w:after="180"/>
              <w:jc w:val="left"/>
              <w:rPr>
                <w:rFonts w:ascii="Times New Roman" w:eastAsiaTheme="minorEastAsia" w:hAnsi="Times New Roman"/>
                <w:b/>
                <w:bCs/>
              </w:rPr>
            </w:pPr>
            <w:r w:rsidRPr="006F5CF5">
              <w:rPr>
                <w:rFonts w:ascii="Times New Roman" w:eastAsiaTheme="minorEastAsia" w:hAnsi="Times New Roman"/>
                <w:b/>
                <w:bCs/>
              </w:rPr>
              <w:t>Question 4: Which further details are still missing from inside passband emission limit definition?</w:t>
            </w:r>
          </w:p>
          <w:p w14:paraId="1CC44444"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Candidate options:</w:t>
            </w:r>
          </w:p>
          <w:p w14:paraId="307BA18C"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Option 1: actual limit in dBm, both for UL and DL</w:t>
            </w:r>
          </w:p>
          <w:p w14:paraId="6EECB352" w14:textId="618F8289"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Option 2: please list other missing aspects</w:t>
            </w:r>
          </w:p>
          <w:p w14:paraId="09A84DD9"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Proposed further methodologies to set the requirement:</w:t>
            </w:r>
          </w:p>
          <w:p w14:paraId="18BF3774"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w:t>
            </w:r>
            <w:r w:rsidRPr="00661AF8">
              <w:rPr>
                <w:rFonts w:ascii="Times New Roman" w:eastAsiaTheme="minorEastAsia" w:hAnsi="Times New Roman"/>
              </w:rPr>
              <w:tab/>
              <w:t>Option 1: use OBUE emission level</w:t>
            </w:r>
          </w:p>
          <w:p w14:paraId="7ABF2AC3"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w:t>
            </w:r>
            <w:r w:rsidRPr="00661AF8">
              <w:rPr>
                <w:rFonts w:ascii="Times New Roman" w:eastAsiaTheme="minorEastAsia" w:hAnsi="Times New Roman"/>
              </w:rPr>
              <w:tab/>
              <w:t>Option 2: use absolute ACLR</w:t>
            </w:r>
          </w:p>
          <w:p w14:paraId="12D881F0"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w:t>
            </w:r>
            <w:r w:rsidRPr="00661AF8">
              <w:rPr>
                <w:rFonts w:ascii="Times New Roman" w:eastAsiaTheme="minorEastAsia" w:hAnsi="Times New Roman"/>
              </w:rPr>
              <w:tab/>
              <w:t>For both options</w:t>
            </w:r>
          </w:p>
          <w:p w14:paraId="16FD9AD9" w14:textId="77777777" w:rsidR="00661AF8" w:rsidRP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lastRenderedPageBreak/>
              <w:t>o</w:t>
            </w:r>
            <w:r w:rsidRPr="00661AF8">
              <w:rPr>
                <w:rFonts w:ascii="Times New Roman" w:eastAsiaTheme="minorEastAsia" w:hAnsi="Times New Roman"/>
              </w:rPr>
              <w:tab/>
              <w:t>Level can could be different for UL and DL</w:t>
            </w:r>
          </w:p>
          <w:p w14:paraId="1CEA8761" w14:textId="1A2A3553" w:rsidR="00661AF8" w:rsidRDefault="00661AF8" w:rsidP="00661AF8">
            <w:pPr>
              <w:widowControl/>
              <w:spacing w:after="180"/>
              <w:jc w:val="left"/>
              <w:rPr>
                <w:rFonts w:ascii="Times New Roman" w:eastAsiaTheme="minorEastAsia" w:hAnsi="Times New Roman"/>
              </w:rPr>
            </w:pPr>
            <w:r w:rsidRPr="00661AF8">
              <w:rPr>
                <w:rFonts w:ascii="Times New Roman" w:eastAsiaTheme="minorEastAsia" w:hAnsi="Times New Roman"/>
              </w:rPr>
              <w:t>o</w:t>
            </w:r>
            <w:r w:rsidRPr="00661AF8">
              <w:rPr>
                <w:rFonts w:ascii="Times New Roman" w:eastAsiaTheme="minorEastAsia" w:hAnsi="Times New Roman"/>
              </w:rPr>
              <w:tab/>
              <w:t>Level could be different based on class</w:t>
            </w:r>
          </w:p>
        </w:tc>
      </w:tr>
    </w:tbl>
    <w:p w14:paraId="370C10E7" w14:textId="0CE26BBA" w:rsidR="00661AF8" w:rsidRDefault="00661AF8" w:rsidP="00B105A6">
      <w:pPr>
        <w:widowControl/>
        <w:spacing w:after="180"/>
        <w:jc w:val="left"/>
        <w:rPr>
          <w:rFonts w:ascii="Times New Roman" w:eastAsiaTheme="minorEastAsia" w:hAnsi="Times New Roman"/>
          <w:kern w:val="0"/>
          <w:sz w:val="20"/>
          <w:szCs w:val="20"/>
          <w:lang w:val="en-GB"/>
        </w:rPr>
      </w:pPr>
    </w:p>
    <w:p w14:paraId="5F3FECD1" w14:textId="16787604" w:rsidR="00B73497" w:rsidRDefault="00B73497" w:rsidP="00B7349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At </w:t>
      </w:r>
      <w:proofErr w:type="gramStart"/>
      <w:r>
        <w:rPr>
          <w:rFonts w:ascii="Times New Roman" w:eastAsiaTheme="minorEastAsia" w:hAnsi="Times New Roman"/>
          <w:kern w:val="0"/>
          <w:sz w:val="20"/>
          <w:szCs w:val="20"/>
          <w:lang w:val="en-GB"/>
        </w:rPr>
        <w:t>first</w:t>
      </w:r>
      <w:proofErr w:type="gramEnd"/>
      <w:r>
        <w:rPr>
          <w:rFonts w:ascii="Times New Roman" w:eastAsiaTheme="minorEastAsia" w:hAnsi="Times New Roman"/>
          <w:kern w:val="0"/>
          <w:sz w:val="20"/>
          <w:szCs w:val="20"/>
          <w:lang w:val="en-GB"/>
        </w:rPr>
        <w:t xml:space="preserve"> we discuss the DL inside OBU</w:t>
      </w:r>
      <w:r w:rsidR="00E30EDD">
        <w:rPr>
          <w:rFonts w:ascii="Times New Roman" w:eastAsiaTheme="minorEastAsia" w:hAnsi="Times New Roman"/>
          <w:kern w:val="0"/>
          <w:sz w:val="20"/>
          <w:szCs w:val="20"/>
          <w:lang w:val="en-GB"/>
        </w:rPr>
        <w:t>E</w:t>
      </w:r>
      <w:r>
        <w:rPr>
          <w:rFonts w:ascii="Times New Roman" w:eastAsiaTheme="minorEastAsia" w:hAnsi="Times New Roman"/>
          <w:kern w:val="0"/>
          <w:sz w:val="20"/>
          <w:szCs w:val="20"/>
          <w:lang w:val="en-GB"/>
        </w:rPr>
        <w:t xml:space="preserve"> requirements.</w:t>
      </w:r>
    </w:p>
    <w:p w14:paraId="0306AEF3" w14:textId="7ED4D0D1" w:rsidR="00B13F8E" w:rsidRPr="00B13F8E" w:rsidRDefault="005B6042" w:rsidP="00B13F8E">
      <w:pPr>
        <w:widowControl/>
        <w:spacing w:after="180"/>
        <w:jc w:val="left"/>
        <w:rPr>
          <w:rFonts w:ascii="Times New Roman" w:eastAsiaTheme="minorEastAsia" w:hAnsi="Times New Roman"/>
          <w:kern w:val="0"/>
          <w:sz w:val="20"/>
          <w:szCs w:val="20"/>
          <w:lang w:val="en-GB"/>
        </w:rPr>
      </w:pPr>
      <w:r w:rsidRPr="005B6042">
        <w:rPr>
          <w:rFonts w:ascii="Times New Roman" w:eastAsiaTheme="minorEastAsia" w:hAnsi="Times New Roman"/>
          <w:kern w:val="0"/>
          <w:sz w:val="20"/>
          <w:szCs w:val="20"/>
          <w:lang w:val="en-GB"/>
        </w:rPr>
        <w:t xml:space="preserve">The candidate </w:t>
      </w:r>
      <w:r>
        <w:rPr>
          <w:rFonts w:ascii="Times New Roman" w:eastAsiaTheme="minorEastAsia" w:hAnsi="Times New Roman"/>
          <w:kern w:val="0"/>
          <w:sz w:val="20"/>
          <w:szCs w:val="20"/>
          <w:lang w:val="en-GB"/>
        </w:rPr>
        <w:t>limit</w:t>
      </w:r>
      <w:r w:rsidRPr="005B6042">
        <w:rPr>
          <w:rFonts w:ascii="Times New Roman" w:eastAsiaTheme="minorEastAsia" w:hAnsi="Times New Roman"/>
          <w:kern w:val="0"/>
          <w:sz w:val="20"/>
          <w:szCs w:val="20"/>
          <w:lang w:val="en-GB"/>
        </w:rPr>
        <w:t xml:space="preserve">s </w:t>
      </w:r>
      <w:r>
        <w:rPr>
          <w:rFonts w:ascii="Times New Roman" w:eastAsiaTheme="minorEastAsia" w:hAnsi="Times New Roman"/>
          <w:kern w:val="0"/>
          <w:sz w:val="20"/>
          <w:szCs w:val="20"/>
          <w:lang w:val="en-GB"/>
        </w:rPr>
        <w:t xml:space="preserve">for inside OBUE </w:t>
      </w:r>
      <w:r w:rsidRPr="005B6042">
        <w:rPr>
          <w:rFonts w:ascii="Times New Roman" w:eastAsiaTheme="minorEastAsia" w:hAnsi="Times New Roman"/>
          <w:kern w:val="0"/>
          <w:sz w:val="20"/>
          <w:szCs w:val="20"/>
          <w:lang w:val="en-GB"/>
        </w:rPr>
        <w:t xml:space="preserve">include OBUE, equivalent relative ACLR in absolute limit, absolute ACLR. </w:t>
      </w:r>
      <w:r w:rsidR="00B13F8E">
        <w:rPr>
          <w:rFonts w:ascii="Times New Roman" w:eastAsiaTheme="minorEastAsia" w:hAnsi="Times New Roman"/>
          <w:kern w:val="0"/>
          <w:sz w:val="20"/>
          <w:szCs w:val="20"/>
          <w:lang w:val="en-GB"/>
        </w:rPr>
        <w:t xml:space="preserve">In theory, </w:t>
      </w:r>
      <w:r w:rsidR="00B13F8E" w:rsidRPr="00B13F8E">
        <w:rPr>
          <w:rFonts w:ascii="Times New Roman" w:eastAsiaTheme="minorEastAsia" w:hAnsi="Times New Roman"/>
          <w:kern w:val="0"/>
          <w:sz w:val="20"/>
          <w:szCs w:val="20"/>
          <w:lang w:val="en-GB"/>
        </w:rPr>
        <w:t>we should define limits that are more stringent than OBUE but the more relax one between absolute ACLR and relative ACLR.</w:t>
      </w:r>
    </w:p>
    <w:p w14:paraId="1FA3823A" w14:textId="32725780" w:rsidR="005B6042" w:rsidRPr="00B13F8E" w:rsidRDefault="00B13F8E" w:rsidP="00B13F8E">
      <w:pPr>
        <w:widowControl/>
        <w:spacing w:after="180"/>
        <w:jc w:val="left"/>
        <w:rPr>
          <w:rFonts w:ascii="Times New Roman" w:eastAsiaTheme="minorEastAsia" w:hAnsi="Times New Roman"/>
          <w:b/>
          <w:bCs/>
          <w:kern w:val="0"/>
          <w:sz w:val="20"/>
          <w:szCs w:val="20"/>
          <w:lang w:val="en-GB"/>
        </w:rPr>
      </w:pPr>
      <w:r w:rsidRPr="00B13F8E">
        <w:rPr>
          <w:rFonts w:ascii="Times New Roman" w:eastAsiaTheme="minorEastAsia" w:hAnsi="Times New Roman"/>
          <w:b/>
          <w:bCs/>
          <w:kern w:val="0"/>
          <w:sz w:val="20"/>
          <w:szCs w:val="20"/>
          <w:lang w:val="en-GB"/>
        </w:rPr>
        <w:t>Observation 1: the principle to define inside OBUE is to choose the more stringent limit between gNB OBUE and ACLR. Here the ACLR is the more relax one between relative ACLR and absolute ACLR.</w:t>
      </w:r>
    </w:p>
    <w:p w14:paraId="267AA64E" w14:textId="368AB6E2" w:rsidR="00641CEB" w:rsidRDefault="00B73497" w:rsidP="00B73497">
      <w:pPr>
        <w:widowControl/>
        <w:spacing w:after="180"/>
        <w:jc w:val="left"/>
        <w:rPr>
          <w:rFonts w:ascii="Times New Roman" w:eastAsiaTheme="minorEastAsia" w:hAnsi="Times New Roman"/>
          <w:kern w:val="0"/>
          <w:sz w:val="20"/>
          <w:szCs w:val="20"/>
          <w:lang w:val="en-GB"/>
        </w:rPr>
      </w:pPr>
      <w:r w:rsidRPr="00B73497">
        <w:rPr>
          <w:rFonts w:ascii="Times New Roman" w:eastAsiaTheme="minorEastAsia" w:hAnsi="Times New Roman"/>
          <w:kern w:val="0"/>
          <w:sz w:val="20"/>
          <w:szCs w:val="20"/>
          <w:lang w:val="en-GB"/>
        </w:rPr>
        <w:t xml:space="preserve">For WA, </w:t>
      </w:r>
      <w:r w:rsidR="00641CEB" w:rsidRPr="00641CEB">
        <w:rPr>
          <w:rFonts w:ascii="Times New Roman" w:eastAsiaTheme="minorEastAsia" w:hAnsi="Times New Roman"/>
          <w:kern w:val="0"/>
          <w:sz w:val="20"/>
          <w:szCs w:val="20"/>
          <w:lang w:val="en-GB"/>
        </w:rPr>
        <w:t>absolute ACLR requirement is -</w:t>
      </w:r>
      <w:r w:rsidR="00641CEB">
        <w:rPr>
          <w:rFonts w:ascii="Times New Roman" w:eastAsiaTheme="minorEastAsia" w:hAnsi="Times New Roman"/>
          <w:kern w:val="0"/>
          <w:sz w:val="20"/>
          <w:szCs w:val="20"/>
          <w:lang w:val="en-GB"/>
        </w:rPr>
        <w:t>1</w:t>
      </w:r>
      <w:r w:rsidR="00641CEB" w:rsidRPr="00641CEB">
        <w:rPr>
          <w:rFonts w:ascii="Times New Roman" w:eastAsiaTheme="minorEastAsia" w:hAnsi="Times New Roman"/>
          <w:kern w:val="0"/>
          <w:sz w:val="20"/>
          <w:szCs w:val="20"/>
          <w:lang w:val="en-GB"/>
        </w:rPr>
        <w:t>5dBm/MHz</w:t>
      </w:r>
      <w:r w:rsidR="00186FAB">
        <w:rPr>
          <w:rFonts w:ascii="Times New Roman" w:eastAsiaTheme="minorEastAsia" w:hAnsi="Times New Roman"/>
          <w:kern w:val="0"/>
          <w:sz w:val="20"/>
          <w:szCs w:val="20"/>
          <w:lang w:val="en-GB"/>
        </w:rPr>
        <w:t xml:space="preserve"> for category B</w:t>
      </w:r>
      <w:r w:rsidR="00E5474F">
        <w:rPr>
          <w:rFonts w:ascii="Times New Roman" w:eastAsiaTheme="minorEastAsia" w:hAnsi="Times New Roman"/>
          <w:kern w:val="0"/>
          <w:sz w:val="20"/>
          <w:szCs w:val="20"/>
          <w:lang w:val="en-GB"/>
        </w:rPr>
        <w:t xml:space="preserve"> and equivalent relative ACLR in dBm is 33-45dBc=-12dBm/MHz. </w:t>
      </w:r>
      <w:r w:rsidR="00AE1629">
        <w:rPr>
          <w:rFonts w:ascii="Times New Roman" w:eastAsiaTheme="minorEastAsia" w:hAnsi="Times New Roman"/>
          <w:kern w:val="0"/>
          <w:sz w:val="20"/>
          <w:szCs w:val="20"/>
          <w:lang w:val="en-GB"/>
        </w:rPr>
        <w:t>B</w:t>
      </w:r>
      <w:r w:rsidR="00E5474F">
        <w:rPr>
          <w:rFonts w:ascii="Times New Roman" w:eastAsiaTheme="minorEastAsia" w:hAnsi="Times New Roman"/>
          <w:kern w:val="0"/>
          <w:sz w:val="20"/>
          <w:szCs w:val="20"/>
          <w:lang w:val="en-GB"/>
        </w:rPr>
        <w:t>oth</w:t>
      </w:r>
      <w:r w:rsidR="00654293">
        <w:rPr>
          <w:rFonts w:ascii="Times New Roman" w:eastAsiaTheme="minorEastAsia" w:hAnsi="Times New Roman"/>
          <w:kern w:val="0"/>
          <w:sz w:val="20"/>
          <w:szCs w:val="20"/>
          <w:lang w:val="en-GB"/>
        </w:rPr>
        <w:t xml:space="preserve"> </w:t>
      </w:r>
      <w:r w:rsidR="00E5474F">
        <w:rPr>
          <w:rFonts w:ascii="Times New Roman" w:eastAsiaTheme="minorEastAsia" w:hAnsi="Times New Roman"/>
          <w:kern w:val="0"/>
          <w:sz w:val="20"/>
          <w:szCs w:val="20"/>
          <w:lang w:val="en-GB"/>
        </w:rPr>
        <w:t xml:space="preserve">are </w:t>
      </w:r>
      <w:r w:rsidR="00654293">
        <w:rPr>
          <w:rFonts w:ascii="Times New Roman" w:eastAsiaTheme="minorEastAsia" w:hAnsi="Times New Roman"/>
          <w:kern w:val="0"/>
          <w:sz w:val="20"/>
          <w:szCs w:val="20"/>
          <w:lang w:val="en-GB"/>
        </w:rPr>
        <w:t xml:space="preserve">more stringent than OBUE (-6dBm/MHz for frequency offset larger than 10MHz). </w:t>
      </w:r>
      <w:proofErr w:type="gramStart"/>
      <w:r w:rsidR="00AE1629">
        <w:rPr>
          <w:rFonts w:ascii="Times New Roman" w:eastAsiaTheme="minorEastAsia" w:hAnsi="Times New Roman"/>
          <w:kern w:val="0"/>
          <w:sz w:val="20"/>
          <w:szCs w:val="20"/>
          <w:lang w:val="en-GB"/>
        </w:rPr>
        <w:t>so</w:t>
      </w:r>
      <w:proofErr w:type="gramEnd"/>
      <w:r w:rsidR="00AE1629">
        <w:rPr>
          <w:rFonts w:ascii="Times New Roman" w:eastAsiaTheme="minorEastAsia" w:hAnsi="Times New Roman"/>
          <w:kern w:val="0"/>
          <w:sz w:val="20"/>
          <w:szCs w:val="20"/>
          <w:lang w:val="en-GB"/>
        </w:rPr>
        <w:t xml:space="preserve"> we use the more relax one, i.e. -12dBm/MHz. </w:t>
      </w:r>
      <w:r w:rsidR="00082203">
        <w:rPr>
          <w:rFonts w:ascii="Times New Roman" w:eastAsiaTheme="minorEastAsia" w:hAnsi="Times New Roman"/>
          <w:kern w:val="0"/>
          <w:sz w:val="20"/>
          <w:szCs w:val="20"/>
          <w:lang w:val="en-GB"/>
        </w:rPr>
        <w:t>A</w:t>
      </w:r>
      <w:r w:rsidR="00654293">
        <w:rPr>
          <w:rFonts w:ascii="Times New Roman" w:eastAsiaTheme="minorEastAsia" w:hAnsi="Times New Roman"/>
          <w:kern w:val="0"/>
          <w:sz w:val="20"/>
          <w:szCs w:val="20"/>
          <w:lang w:val="en-GB"/>
        </w:rPr>
        <w:t xml:space="preserve">ssuming NF=5dB, the output noise is </w:t>
      </w:r>
      <w:r w:rsidR="00E5474F">
        <w:rPr>
          <w:rFonts w:ascii="Times New Roman" w:eastAsiaTheme="minorEastAsia" w:hAnsi="Times New Roman"/>
          <w:kern w:val="0"/>
          <w:sz w:val="20"/>
          <w:szCs w:val="20"/>
          <w:lang w:val="en-GB"/>
        </w:rPr>
        <w:t>-12dBm/MHz</w:t>
      </w:r>
      <w:r w:rsidR="00654293">
        <w:rPr>
          <w:rFonts w:ascii="Times New Roman" w:eastAsiaTheme="minorEastAsia" w:hAnsi="Times New Roman"/>
          <w:kern w:val="0"/>
          <w:sz w:val="20"/>
          <w:szCs w:val="20"/>
          <w:lang w:val="en-GB"/>
        </w:rPr>
        <w:t xml:space="preserve"> when amplification is </w:t>
      </w:r>
      <w:r w:rsidR="00E5474F">
        <w:rPr>
          <w:rFonts w:ascii="Times New Roman" w:eastAsiaTheme="minorEastAsia" w:hAnsi="Times New Roman"/>
          <w:kern w:val="0"/>
          <w:sz w:val="20"/>
          <w:szCs w:val="20"/>
          <w:lang w:val="en-GB"/>
        </w:rPr>
        <w:t>97dB</w:t>
      </w:r>
      <w:r w:rsidR="00AA2D5A">
        <w:rPr>
          <w:rFonts w:ascii="Times New Roman" w:eastAsiaTheme="minorEastAsia" w:hAnsi="Times New Roman"/>
          <w:kern w:val="0"/>
          <w:sz w:val="20"/>
          <w:szCs w:val="20"/>
          <w:lang w:val="en-GB"/>
        </w:rPr>
        <w:t>. 90dB is the maximum gain assumption, so -</w:t>
      </w:r>
      <w:r w:rsidR="00E5474F">
        <w:rPr>
          <w:rFonts w:ascii="Times New Roman" w:eastAsiaTheme="minorEastAsia" w:hAnsi="Times New Roman"/>
          <w:kern w:val="0"/>
          <w:sz w:val="20"/>
          <w:szCs w:val="20"/>
          <w:lang w:val="en-GB"/>
        </w:rPr>
        <w:t>12dBm</w:t>
      </w:r>
      <w:r w:rsidR="00AA2D5A">
        <w:rPr>
          <w:rFonts w:ascii="Times New Roman" w:eastAsiaTheme="minorEastAsia" w:hAnsi="Times New Roman"/>
          <w:kern w:val="0"/>
          <w:sz w:val="20"/>
          <w:szCs w:val="20"/>
          <w:lang w:val="en-GB"/>
        </w:rPr>
        <w:t>/MHz must be above the amplified noise and could be measurable.</w:t>
      </w:r>
      <w:r w:rsidR="00082203">
        <w:rPr>
          <w:rFonts w:ascii="Times New Roman" w:eastAsiaTheme="minorEastAsia" w:hAnsi="Times New Roman"/>
          <w:kern w:val="0"/>
          <w:sz w:val="20"/>
          <w:szCs w:val="20"/>
          <w:lang w:val="en-GB"/>
        </w:rPr>
        <w:t xml:space="preserve"> </w:t>
      </w:r>
    </w:p>
    <w:p w14:paraId="1BC4052C" w14:textId="1A3B044F" w:rsidR="00B73497" w:rsidRPr="00B73497" w:rsidRDefault="00082203" w:rsidP="00B7349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F</w:t>
      </w:r>
      <w:r w:rsidR="00B73497" w:rsidRPr="00B73497">
        <w:rPr>
          <w:rFonts w:ascii="Times New Roman" w:eastAsiaTheme="minorEastAsia" w:hAnsi="Times New Roman"/>
          <w:kern w:val="0"/>
          <w:sz w:val="20"/>
          <w:szCs w:val="20"/>
          <w:lang w:val="en-GB"/>
        </w:rPr>
        <w:t xml:space="preserve">or MR, absolute ACLR requirement is -25dBm/MHz </w:t>
      </w:r>
      <w:r w:rsidR="00E5474F">
        <w:rPr>
          <w:rFonts w:ascii="Times New Roman" w:eastAsiaTheme="minorEastAsia" w:hAnsi="Times New Roman"/>
          <w:kern w:val="0"/>
          <w:sz w:val="20"/>
          <w:szCs w:val="20"/>
          <w:lang w:val="en-GB"/>
        </w:rPr>
        <w:t xml:space="preserve">and </w:t>
      </w:r>
      <w:r w:rsidR="00E5474F" w:rsidRPr="00E5474F">
        <w:rPr>
          <w:rFonts w:ascii="Times New Roman" w:eastAsiaTheme="minorEastAsia" w:hAnsi="Times New Roman"/>
          <w:kern w:val="0"/>
          <w:sz w:val="20"/>
          <w:szCs w:val="20"/>
          <w:lang w:val="en-GB"/>
        </w:rPr>
        <w:t>equivalent relative ACLR in dBm is 3</w:t>
      </w:r>
      <w:r w:rsidR="00E5474F">
        <w:rPr>
          <w:rFonts w:ascii="Times New Roman" w:eastAsiaTheme="minorEastAsia" w:hAnsi="Times New Roman"/>
          <w:kern w:val="0"/>
          <w:sz w:val="20"/>
          <w:szCs w:val="20"/>
          <w:lang w:val="en-GB"/>
        </w:rPr>
        <w:t>8</w:t>
      </w:r>
      <w:r w:rsidR="00E5474F" w:rsidRPr="00E5474F">
        <w:rPr>
          <w:rFonts w:ascii="Times New Roman" w:eastAsiaTheme="minorEastAsia" w:hAnsi="Times New Roman"/>
          <w:kern w:val="0"/>
          <w:sz w:val="20"/>
          <w:szCs w:val="20"/>
          <w:lang w:val="en-GB"/>
        </w:rPr>
        <w:t>-</w:t>
      </w:r>
      <w:r w:rsidR="00E5474F">
        <w:rPr>
          <w:rFonts w:ascii="Times New Roman" w:eastAsiaTheme="minorEastAsia" w:hAnsi="Times New Roman"/>
          <w:kern w:val="0"/>
          <w:sz w:val="20"/>
          <w:szCs w:val="20"/>
          <w:lang w:val="en-GB"/>
        </w:rPr>
        <w:t>20-</w:t>
      </w:r>
      <w:r w:rsidR="00E5474F" w:rsidRPr="00E5474F">
        <w:rPr>
          <w:rFonts w:ascii="Times New Roman" w:eastAsiaTheme="minorEastAsia" w:hAnsi="Times New Roman"/>
          <w:kern w:val="0"/>
          <w:sz w:val="20"/>
          <w:szCs w:val="20"/>
          <w:lang w:val="en-GB"/>
        </w:rPr>
        <w:t>45dBc=-</w:t>
      </w:r>
      <w:r w:rsidR="00E5474F">
        <w:rPr>
          <w:rFonts w:ascii="Times New Roman" w:eastAsiaTheme="minorEastAsia" w:hAnsi="Times New Roman"/>
          <w:kern w:val="0"/>
          <w:sz w:val="20"/>
          <w:szCs w:val="20"/>
          <w:lang w:val="en-GB"/>
        </w:rPr>
        <w:t>37</w:t>
      </w:r>
      <w:r w:rsidR="00E5474F" w:rsidRPr="00E5474F">
        <w:rPr>
          <w:rFonts w:ascii="Times New Roman" w:eastAsiaTheme="minorEastAsia" w:hAnsi="Times New Roman"/>
          <w:kern w:val="0"/>
          <w:sz w:val="20"/>
          <w:szCs w:val="20"/>
          <w:lang w:val="en-GB"/>
        </w:rPr>
        <w:t>dBm/MHz</w:t>
      </w:r>
      <w:r w:rsidR="00E5474F">
        <w:rPr>
          <w:rFonts w:ascii="Times New Roman" w:eastAsiaTheme="minorEastAsia" w:hAnsi="Times New Roman"/>
          <w:kern w:val="0"/>
          <w:sz w:val="20"/>
          <w:szCs w:val="20"/>
          <w:lang w:val="en-GB"/>
        </w:rPr>
        <w:t>. both are</w:t>
      </w:r>
      <w:r w:rsidR="00B73497" w:rsidRPr="00B73497">
        <w:rPr>
          <w:rFonts w:ascii="Times New Roman" w:eastAsiaTheme="minorEastAsia" w:hAnsi="Times New Roman"/>
          <w:kern w:val="0"/>
          <w:sz w:val="20"/>
          <w:szCs w:val="20"/>
          <w:lang w:val="en-GB"/>
        </w:rPr>
        <w:t xml:space="preserve"> more stringent than OBUE (-15dBm/MHz</w:t>
      </w:r>
      <w:r w:rsidR="00654293">
        <w:rPr>
          <w:rFonts w:ascii="Times New Roman" w:eastAsiaTheme="minorEastAsia" w:hAnsi="Times New Roman"/>
          <w:kern w:val="0"/>
          <w:sz w:val="20"/>
          <w:szCs w:val="20"/>
          <w:lang w:val="en-GB"/>
        </w:rPr>
        <w:t xml:space="preserve"> </w:t>
      </w:r>
      <w:r w:rsidR="00654293" w:rsidRPr="00654293">
        <w:rPr>
          <w:rFonts w:ascii="Times New Roman" w:eastAsiaTheme="minorEastAsia" w:hAnsi="Times New Roman"/>
          <w:kern w:val="0"/>
          <w:sz w:val="20"/>
          <w:szCs w:val="20"/>
          <w:lang w:val="en-GB"/>
        </w:rPr>
        <w:t>for frequency offset larger than 10MHz</w:t>
      </w:r>
      <w:r w:rsidR="00B73497" w:rsidRPr="00B73497">
        <w:rPr>
          <w:rFonts w:ascii="Times New Roman" w:eastAsiaTheme="minorEastAsia" w:hAnsi="Times New Roman"/>
          <w:kern w:val="0"/>
          <w:sz w:val="20"/>
          <w:szCs w:val="20"/>
          <w:lang w:val="en-GB"/>
        </w:rPr>
        <w:t xml:space="preserve">). </w:t>
      </w:r>
      <w:proofErr w:type="gramStart"/>
      <w:r w:rsidR="00AE1629">
        <w:rPr>
          <w:rFonts w:ascii="Times New Roman" w:eastAsiaTheme="minorEastAsia" w:hAnsi="Times New Roman"/>
          <w:kern w:val="0"/>
          <w:sz w:val="20"/>
          <w:szCs w:val="20"/>
          <w:lang w:val="en-GB"/>
        </w:rPr>
        <w:t>S</w:t>
      </w:r>
      <w:r w:rsidR="00AE1629" w:rsidRPr="00AE1629">
        <w:rPr>
          <w:rFonts w:ascii="Times New Roman" w:eastAsiaTheme="minorEastAsia" w:hAnsi="Times New Roman"/>
          <w:kern w:val="0"/>
          <w:sz w:val="20"/>
          <w:szCs w:val="20"/>
          <w:lang w:val="en-GB"/>
        </w:rPr>
        <w:t>o</w:t>
      </w:r>
      <w:proofErr w:type="gramEnd"/>
      <w:r w:rsidR="00AE1629" w:rsidRPr="00AE1629">
        <w:rPr>
          <w:rFonts w:ascii="Times New Roman" w:eastAsiaTheme="minorEastAsia" w:hAnsi="Times New Roman"/>
          <w:kern w:val="0"/>
          <w:sz w:val="20"/>
          <w:szCs w:val="20"/>
          <w:lang w:val="en-GB"/>
        </w:rPr>
        <w:t xml:space="preserve"> we use the more relax one, i.e. -</w:t>
      </w:r>
      <w:r w:rsidR="00AE1629">
        <w:rPr>
          <w:rFonts w:ascii="Times New Roman" w:eastAsiaTheme="minorEastAsia" w:hAnsi="Times New Roman"/>
          <w:kern w:val="0"/>
          <w:sz w:val="20"/>
          <w:szCs w:val="20"/>
          <w:lang w:val="en-GB"/>
        </w:rPr>
        <w:t>25</w:t>
      </w:r>
      <w:r w:rsidR="00AE1629" w:rsidRPr="00AE1629">
        <w:rPr>
          <w:rFonts w:ascii="Times New Roman" w:eastAsiaTheme="minorEastAsia" w:hAnsi="Times New Roman"/>
          <w:kern w:val="0"/>
          <w:sz w:val="20"/>
          <w:szCs w:val="20"/>
          <w:lang w:val="en-GB"/>
        </w:rPr>
        <w:t>dBm/MHz.</w:t>
      </w:r>
      <w:r w:rsidR="00AE1629">
        <w:rPr>
          <w:rFonts w:ascii="Times New Roman" w:eastAsiaTheme="minorEastAsia" w:hAnsi="Times New Roman"/>
          <w:kern w:val="0"/>
          <w:sz w:val="20"/>
          <w:szCs w:val="20"/>
          <w:lang w:val="en-GB"/>
        </w:rPr>
        <w:t xml:space="preserve"> </w:t>
      </w:r>
      <w:r w:rsidR="00B73497" w:rsidRPr="00B73497">
        <w:rPr>
          <w:rFonts w:ascii="Times New Roman" w:eastAsiaTheme="minorEastAsia" w:hAnsi="Times New Roman"/>
          <w:kern w:val="0"/>
          <w:sz w:val="20"/>
          <w:szCs w:val="20"/>
          <w:lang w:val="en-GB"/>
        </w:rPr>
        <w:t xml:space="preserve">Assuming NF=10dB, the output noise is -25dBm/MHz when amplification </w:t>
      </w:r>
      <w:r w:rsidR="001E61A1">
        <w:rPr>
          <w:rFonts w:ascii="Times New Roman" w:eastAsiaTheme="minorEastAsia" w:hAnsi="Times New Roman"/>
          <w:kern w:val="0"/>
          <w:sz w:val="20"/>
          <w:szCs w:val="20"/>
          <w:lang w:val="en-GB"/>
        </w:rPr>
        <w:t xml:space="preserve">gain </w:t>
      </w:r>
      <w:r w:rsidR="00B73497" w:rsidRPr="00B73497">
        <w:rPr>
          <w:rFonts w:ascii="Times New Roman" w:eastAsiaTheme="minorEastAsia" w:hAnsi="Times New Roman"/>
          <w:kern w:val="0"/>
          <w:sz w:val="20"/>
          <w:szCs w:val="20"/>
          <w:lang w:val="en-GB"/>
        </w:rPr>
        <w:t xml:space="preserve">is 79dB; </w:t>
      </w:r>
      <w:r w:rsidR="001E61A1">
        <w:rPr>
          <w:rFonts w:ascii="Times New Roman" w:eastAsiaTheme="minorEastAsia" w:hAnsi="Times New Roman"/>
          <w:kern w:val="0"/>
          <w:sz w:val="20"/>
          <w:szCs w:val="20"/>
          <w:lang w:val="en-GB"/>
        </w:rPr>
        <w:t xml:space="preserve">this means the CL between donor gNB and repeater is also 79dB which is a reasonable </w:t>
      </w:r>
      <w:r w:rsidR="00396047">
        <w:rPr>
          <w:rFonts w:ascii="Times New Roman" w:eastAsiaTheme="minorEastAsia" w:hAnsi="Times New Roman"/>
          <w:kern w:val="0"/>
          <w:sz w:val="20"/>
          <w:szCs w:val="20"/>
          <w:lang w:val="en-GB"/>
        </w:rPr>
        <w:t xml:space="preserve">maximum CL </w:t>
      </w:r>
      <w:r w:rsidR="001E61A1">
        <w:rPr>
          <w:rFonts w:ascii="Times New Roman" w:eastAsiaTheme="minorEastAsia" w:hAnsi="Times New Roman"/>
          <w:kern w:val="0"/>
          <w:sz w:val="20"/>
          <w:szCs w:val="20"/>
          <w:lang w:val="en-GB"/>
        </w:rPr>
        <w:t xml:space="preserve">assumption for MR repeater. </w:t>
      </w:r>
      <w:r w:rsidR="00B73497" w:rsidRPr="00B73497">
        <w:rPr>
          <w:rFonts w:ascii="Times New Roman" w:eastAsiaTheme="minorEastAsia" w:hAnsi="Times New Roman"/>
          <w:kern w:val="0"/>
          <w:sz w:val="20"/>
          <w:szCs w:val="20"/>
          <w:lang w:val="en-GB"/>
        </w:rPr>
        <w:t>So -</w:t>
      </w:r>
      <w:r w:rsidR="00E5474F">
        <w:rPr>
          <w:rFonts w:ascii="Times New Roman" w:eastAsiaTheme="minorEastAsia" w:hAnsi="Times New Roman"/>
          <w:kern w:val="0"/>
          <w:sz w:val="20"/>
          <w:szCs w:val="20"/>
          <w:lang w:val="en-GB"/>
        </w:rPr>
        <w:t>25</w:t>
      </w:r>
      <w:r w:rsidR="00E5474F" w:rsidRPr="00B73497">
        <w:rPr>
          <w:rFonts w:ascii="Times New Roman" w:eastAsiaTheme="minorEastAsia" w:hAnsi="Times New Roman"/>
          <w:kern w:val="0"/>
          <w:sz w:val="20"/>
          <w:szCs w:val="20"/>
          <w:lang w:val="en-GB"/>
        </w:rPr>
        <w:t>dBm</w:t>
      </w:r>
      <w:r w:rsidR="00B73497" w:rsidRPr="00B73497">
        <w:rPr>
          <w:rFonts w:ascii="Times New Roman" w:eastAsiaTheme="minorEastAsia" w:hAnsi="Times New Roman"/>
          <w:kern w:val="0"/>
          <w:sz w:val="20"/>
          <w:szCs w:val="20"/>
          <w:lang w:val="en-GB"/>
        </w:rPr>
        <w:t xml:space="preserve">/MHz </w:t>
      </w:r>
      <w:r w:rsidRPr="00082203">
        <w:rPr>
          <w:rFonts w:ascii="Times New Roman" w:eastAsiaTheme="minorEastAsia" w:hAnsi="Times New Roman"/>
          <w:kern w:val="0"/>
          <w:sz w:val="20"/>
          <w:szCs w:val="20"/>
          <w:lang w:val="en-GB"/>
        </w:rPr>
        <w:t>must be above the amplified noise and could be measurable.</w:t>
      </w:r>
    </w:p>
    <w:p w14:paraId="4A073184" w14:textId="2AE0FDF4" w:rsidR="00B73497" w:rsidRPr="00B73497" w:rsidRDefault="00B73497" w:rsidP="00B73497">
      <w:pPr>
        <w:widowControl/>
        <w:spacing w:after="180"/>
        <w:jc w:val="left"/>
        <w:rPr>
          <w:rFonts w:ascii="Times New Roman" w:eastAsiaTheme="minorEastAsia" w:hAnsi="Times New Roman"/>
          <w:kern w:val="0"/>
          <w:sz w:val="20"/>
          <w:szCs w:val="20"/>
          <w:lang w:val="en-GB"/>
        </w:rPr>
      </w:pPr>
      <w:r w:rsidRPr="00B73497">
        <w:rPr>
          <w:rFonts w:ascii="Times New Roman" w:eastAsiaTheme="minorEastAsia" w:hAnsi="Times New Roman"/>
          <w:kern w:val="0"/>
          <w:sz w:val="20"/>
          <w:szCs w:val="20"/>
          <w:lang w:val="en-GB"/>
        </w:rPr>
        <w:t>For LA, absolute ACLR requirement is -32dBm/MHz</w:t>
      </w:r>
      <w:r w:rsidR="00E5474F">
        <w:rPr>
          <w:rFonts w:ascii="Times New Roman" w:eastAsiaTheme="minorEastAsia" w:hAnsi="Times New Roman"/>
          <w:kern w:val="0"/>
          <w:sz w:val="20"/>
          <w:szCs w:val="20"/>
          <w:lang w:val="en-GB"/>
        </w:rPr>
        <w:t xml:space="preserve"> </w:t>
      </w:r>
      <w:r w:rsidR="00E5474F" w:rsidRPr="00E5474F">
        <w:rPr>
          <w:rFonts w:ascii="Times New Roman" w:eastAsiaTheme="minorEastAsia" w:hAnsi="Times New Roman"/>
          <w:kern w:val="0"/>
          <w:sz w:val="20"/>
          <w:szCs w:val="20"/>
          <w:lang w:val="en-GB"/>
        </w:rPr>
        <w:t xml:space="preserve">and equivalent relative ACLR in dBm is </w:t>
      </w:r>
      <w:r w:rsidR="00E5474F">
        <w:rPr>
          <w:rFonts w:ascii="Times New Roman" w:eastAsiaTheme="minorEastAsia" w:hAnsi="Times New Roman"/>
          <w:kern w:val="0"/>
          <w:sz w:val="20"/>
          <w:szCs w:val="20"/>
          <w:lang w:val="en-GB"/>
        </w:rPr>
        <w:t>24</w:t>
      </w:r>
      <w:r w:rsidR="00E5474F" w:rsidRPr="00E5474F">
        <w:rPr>
          <w:rFonts w:ascii="Times New Roman" w:eastAsiaTheme="minorEastAsia" w:hAnsi="Times New Roman"/>
          <w:kern w:val="0"/>
          <w:sz w:val="20"/>
          <w:szCs w:val="20"/>
          <w:lang w:val="en-GB"/>
        </w:rPr>
        <w:t>-45</w:t>
      </w:r>
      <w:r w:rsidR="00E5474F">
        <w:rPr>
          <w:rFonts w:ascii="Times New Roman" w:eastAsiaTheme="minorEastAsia" w:hAnsi="Times New Roman"/>
          <w:kern w:val="0"/>
          <w:sz w:val="20"/>
          <w:szCs w:val="20"/>
          <w:lang w:val="en-GB"/>
        </w:rPr>
        <w:t>-20</w:t>
      </w:r>
      <w:r w:rsidR="00E5474F" w:rsidRPr="00E5474F">
        <w:rPr>
          <w:rFonts w:ascii="Times New Roman" w:eastAsiaTheme="minorEastAsia" w:hAnsi="Times New Roman"/>
          <w:kern w:val="0"/>
          <w:sz w:val="20"/>
          <w:szCs w:val="20"/>
          <w:lang w:val="en-GB"/>
        </w:rPr>
        <w:t>dBc=</w:t>
      </w:r>
      <w:r w:rsidRPr="00B73497">
        <w:rPr>
          <w:rFonts w:ascii="Times New Roman" w:eastAsiaTheme="minorEastAsia" w:hAnsi="Times New Roman"/>
          <w:kern w:val="0"/>
          <w:sz w:val="20"/>
          <w:szCs w:val="20"/>
          <w:lang w:val="en-GB"/>
        </w:rPr>
        <w:t xml:space="preserve"> </w:t>
      </w:r>
      <w:r w:rsidR="00AE1629">
        <w:rPr>
          <w:rFonts w:ascii="Times New Roman" w:eastAsiaTheme="minorEastAsia" w:hAnsi="Times New Roman"/>
          <w:kern w:val="0"/>
          <w:sz w:val="20"/>
          <w:szCs w:val="20"/>
          <w:lang w:val="en-GB"/>
        </w:rPr>
        <w:t xml:space="preserve">-41dBm/MHz. Both are </w:t>
      </w:r>
      <w:r w:rsidRPr="00B73497">
        <w:rPr>
          <w:rFonts w:ascii="Times New Roman" w:eastAsiaTheme="minorEastAsia" w:hAnsi="Times New Roman"/>
          <w:kern w:val="0"/>
          <w:sz w:val="20"/>
          <w:szCs w:val="20"/>
          <w:lang w:val="en-GB"/>
        </w:rPr>
        <w:t>more stringent than OBUE (-27dBm/MHz</w:t>
      </w:r>
      <w:r w:rsidR="00654293">
        <w:rPr>
          <w:rFonts w:ascii="Times New Roman" w:eastAsiaTheme="minorEastAsia" w:hAnsi="Times New Roman"/>
          <w:kern w:val="0"/>
          <w:sz w:val="20"/>
          <w:szCs w:val="20"/>
          <w:lang w:val="en-GB"/>
        </w:rPr>
        <w:t xml:space="preserve"> </w:t>
      </w:r>
      <w:r w:rsidR="00654293" w:rsidRPr="00654293">
        <w:rPr>
          <w:rFonts w:ascii="Times New Roman" w:eastAsiaTheme="minorEastAsia" w:hAnsi="Times New Roman"/>
          <w:kern w:val="0"/>
          <w:sz w:val="20"/>
          <w:szCs w:val="20"/>
          <w:lang w:val="en-GB"/>
        </w:rPr>
        <w:t>for frequency offset larger than 10MHz</w:t>
      </w:r>
      <w:r w:rsidRPr="00B73497">
        <w:rPr>
          <w:rFonts w:ascii="Times New Roman" w:eastAsiaTheme="minorEastAsia" w:hAnsi="Times New Roman"/>
          <w:kern w:val="0"/>
          <w:sz w:val="20"/>
          <w:szCs w:val="20"/>
          <w:lang w:val="en-GB"/>
        </w:rPr>
        <w:t xml:space="preserve">). </w:t>
      </w:r>
      <w:proofErr w:type="gramStart"/>
      <w:r w:rsidR="00AE1629" w:rsidRPr="00AE1629">
        <w:rPr>
          <w:rFonts w:ascii="Times New Roman" w:eastAsiaTheme="minorEastAsia" w:hAnsi="Times New Roman"/>
          <w:kern w:val="0"/>
          <w:sz w:val="20"/>
          <w:szCs w:val="20"/>
          <w:lang w:val="en-GB"/>
        </w:rPr>
        <w:t>So</w:t>
      </w:r>
      <w:proofErr w:type="gramEnd"/>
      <w:r w:rsidR="00AE1629" w:rsidRPr="00AE1629">
        <w:rPr>
          <w:rFonts w:ascii="Times New Roman" w:eastAsiaTheme="minorEastAsia" w:hAnsi="Times New Roman"/>
          <w:kern w:val="0"/>
          <w:sz w:val="20"/>
          <w:szCs w:val="20"/>
          <w:lang w:val="en-GB"/>
        </w:rPr>
        <w:t xml:space="preserve"> we use the more relax one, i.e. -</w:t>
      </w:r>
      <w:r w:rsidR="00AE1629">
        <w:rPr>
          <w:rFonts w:ascii="Times New Roman" w:eastAsiaTheme="minorEastAsia" w:hAnsi="Times New Roman"/>
          <w:kern w:val="0"/>
          <w:sz w:val="20"/>
          <w:szCs w:val="20"/>
          <w:lang w:val="en-GB"/>
        </w:rPr>
        <w:t>32</w:t>
      </w:r>
      <w:r w:rsidR="00AE1629" w:rsidRPr="00AE1629">
        <w:rPr>
          <w:rFonts w:ascii="Times New Roman" w:eastAsiaTheme="minorEastAsia" w:hAnsi="Times New Roman"/>
          <w:kern w:val="0"/>
          <w:sz w:val="20"/>
          <w:szCs w:val="20"/>
          <w:lang w:val="en-GB"/>
        </w:rPr>
        <w:t xml:space="preserve">dBm/MHz. </w:t>
      </w:r>
      <w:r w:rsidR="00082203">
        <w:rPr>
          <w:rFonts w:ascii="Times New Roman" w:eastAsiaTheme="minorEastAsia" w:hAnsi="Times New Roman"/>
          <w:kern w:val="0"/>
          <w:sz w:val="20"/>
          <w:szCs w:val="20"/>
          <w:lang w:val="en-GB"/>
        </w:rPr>
        <w:t>A</w:t>
      </w:r>
      <w:r w:rsidRPr="00B73497">
        <w:rPr>
          <w:rFonts w:ascii="Times New Roman" w:eastAsiaTheme="minorEastAsia" w:hAnsi="Times New Roman"/>
          <w:kern w:val="0"/>
          <w:sz w:val="20"/>
          <w:szCs w:val="20"/>
          <w:lang w:val="en-GB"/>
        </w:rPr>
        <w:t xml:space="preserve">ssuming NF=13dB, the output noise is -32dBm/MHz when gain is 69dB. According to our experience, </w:t>
      </w:r>
      <w:r w:rsidR="009C028A">
        <w:rPr>
          <w:rFonts w:ascii="Times New Roman" w:eastAsiaTheme="minorEastAsia" w:hAnsi="Times New Roman"/>
          <w:kern w:val="0"/>
          <w:sz w:val="20"/>
          <w:szCs w:val="20"/>
          <w:lang w:val="en-GB"/>
        </w:rPr>
        <w:t xml:space="preserve">69dB </w:t>
      </w:r>
      <w:r w:rsidR="00396047">
        <w:rPr>
          <w:rFonts w:ascii="Times New Roman" w:eastAsiaTheme="minorEastAsia" w:hAnsi="Times New Roman"/>
          <w:kern w:val="0"/>
          <w:sz w:val="20"/>
          <w:szCs w:val="20"/>
          <w:lang w:val="en-GB"/>
        </w:rPr>
        <w:t xml:space="preserve">could be assumed </w:t>
      </w:r>
      <w:r w:rsidR="009C028A">
        <w:rPr>
          <w:rFonts w:ascii="Times New Roman" w:eastAsiaTheme="minorEastAsia" w:hAnsi="Times New Roman"/>
          <w:kern w:val="0"/>
          <w:sz w:val="20"/>
          <w:szCs w:val="20"/>
          <w:lang w:val="en-GB"/>
        </w:rPr>
        <w:t>as the maximum gain</w:t>
      </w:r>
      <w:r w:rsidR="000316D2">
        <w:rPr>
          <w:rFonts w:ascii="Times New Roman" w:eastAsiaTheme="minorEastAsia" w:hAnsi="Times New Roman"/>
          <w:kern w:val="0"/>
          <w:sz w:val="20"/>
          <w:szCs w:val="20"/>
          <w:lang w:val="en-GB"/>
        </w:rPr>
        <w:t xml:space="preserve"> </w:t>
      </w:r>
      <w:r w:rsidR="00396047">
        <w:rPr>
          <w:rFonts w:ascii="Times New Roman" w:eastAsiaTheme="minorEastAsia" w:hAnsi="Times New Roman"/>
          <w:kern w:val="0"/>
          <w:sz w:val="20"/>
          <w:szCs w:val="20"/>
          <w:lang w:val="en-GB"/>
        </w:rPr>
        <w:t xml:space="preserve">assumption </w:t>
      </w:r>
      <w:r w:rsidR="000316D2">
        <w:rPr>
          <w:rFonts w:ascii="Times New Roman" w:eastAsiaTheme="minorEastAsia" w:hAnsi="Times New Roman"/>
          <w:kern w:val="0"/>
          <w:sz w:val="20"/>
          <w:szCs w:val="20"/>
          <w:lang w:val="en-GB"/>
        </w:rPr>
        <w:t xml:space="preserve">for LA. </w:t>
      </w:r>
      <w:r w:rsidRPr="00B73497">
        <w:rPr>
          <w:rFonts w:ascii="Times New Roman" w:eastAsiaTheme="minorEastAsia" w:hAnsi="Times New Roman"/>
          <w:kern w:val="0"/>
          <w:sz w:val="20"/>
          <w:szCs w:val="20"/>
          <w:lang w:val="en-GB"/>
        </w:rPr>
        <w:t>So absolute ACLR requirement may be OK i.e. -32dBm/MHz</w:t>
      </w:r>
      <w:r w:rsidR="00396047">
        <w:rPr>
          <w:rFonts w:ascii="Times New Roman" w:eastAsiaTheme="minorEastAsia" w:hAnsi="Times New Roman"/>
          <w:kern w:val="0"/>
          <w:sz w:val="20"/>
          <w:szCs w:val="20"/>
          <w:lang w:val="en-GB"/>
        </w:rPr>
        <w:t>.</w:t>
      </w:r>
    </w:p>
    <w:p w14:paraId="67A42585" w14:textId="297BA312" w:rsidR="00C252BD" w:rsidRDefault="00E30EDD" w:rsidP="00B73497">
      <w:pPr>
        <w:widowControl/>
        <w:spacing w:after="180"/>
        <w:jc w:val="left"/>
        <w:rPr>
          <w:rFonts w:ascii="Times New Roman" w:eastAsiaTheme="minorEastAsia" w:hAnsi="Times New Roman"/>
          <w:b/>
          <w:bCs/>
          <w:kern w:val="0"/>
          <w:sz w:val="20"/>
          <w:szCs w:val="20"/>
          <w:lang w:val="en-GB"/>
        </w:rPr>
      </w:pPr>
      <w:r w:rsidRPr="001B0FD4">
        <w:rPr>
          <w:rFonts w:ascii="Times New Roman" w:eastAsiaTheme="minorEastAsia" w:hAnsi="Times New Roman"/>
          <w:b/>
          <w:bCs/>
          <w:kern w:val="0"/>
          <w:sz w:val="20"/>
          <w:szCs w:val="20"/>
          <w:lang w:val="en-GB"/>
        </w:rPr>
        <w:t xml:space="preserve">Proposal 2: it’s suggested to </w:t>
      </w:r>
      <w:r w:rsidR="00C252BD">
        <w:rPr>
          <w:rFonts w:ascii="Times New Roman" w:eastAsiaTheme="minorEastAsia" w:hAnsi="Times New Roman" w:hint="eastAsia"/>
          <w:b/>
          <w:bCs/>
          <w:kern w:val="0"/>
          <w:sz w:val="20"/>
          <w:szCs w:val="20"/>
          <w:lang w:val="en-GB"/>
        </w:rPr>
        <w:t>de</w:t>
      </w:r>
      <w:r w:rsidR="00C252BD">
        <w:rPr>
          <w:rFonts w:ascii="Times New Roman" w:eastAsiaTheme="minorEastAsia" w:hAnsi="Times New Roman"/>
          <w:b/>
          <w:bCs/>
          <w:kern w:val="0"/>
          <w:sz w:val="20"/>
          <w:szCs w:val="20"/>
          <w:lang w:val="en-GB"/>
        </w:rPr>
        <w:t>fine inside OBUE with following limit:</w:t>
      </w:r>
    </w:p>
    <w:p w14:paraId="2A6E5456" w14:textId="2C26B38E" w:rsidR="00E30EDD" w:rsidRPr="001B0FD4" w:rsidRDefault="00C252BD" w:rsidP="00B73497">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-12dBm/MHz for WA, -25dBm/MHz for MR, -32dBm/MHz for LA</w:t>
      </w:r>
      <w:r w:rsidR="004342D5" w:rsidRPr="001B0FD4">
        <w:rPr>
          <w:rFonts w:ascii="Times New Roman" w:eastAsiaTheme="minorEastAsia" w:hAnsi="Times New Roman"/>
          <w:b/>
          <w:bCs/>
          <w:kern w:val="0"/>
          <w:sz w:val="20"/>
          <w:szCs w:val="20"/>
          <w:lang w:val="en-GB"/>
        </w:rPr>
        <w:t>.</w:t>
      </w:r>
    </w:p>
    <w:p w14:paraId="5C4D0503" w14:textId="676DF830" w:rsidR="006F5CF5" w:rsidRDefault="00B73497" w:rsidP="00B73497">
      <w:pPr>
        <w:widowControl/>
        <w:spacing w:after="180"/>
        <w:jc w:val="left"/>
        <w:rPr>
          <w:rFonts w:ascii="Times New Roman" w:eastAsiaTheme="minorEastAsia" w:hAnsi="Times New Roman"/>
          <w:kern w:val="0"/>
          <w:sz w:val="20"/>
          <w:szCs w:val="20"/>
          <w:lang w:val="en-GB"/>
        </w:rPr>
      </w:pPr>
      <w:r w:rsidRPr="00B73497">
        <w:rPr>
          <w:rFonts w:ascii="Times New Roman" w:eastAsiaTheme="minorEastAsia" w:hAnsi="Times New Roman"/>
          <w:kern w:val="0"/>
          <w:sz w:val="20"/>
          <w:szCs w:val="20"/>
          <w:lang w:val="en-GB"/>
        </w:rPr>
        <w:t xml:space="preserve">For UL, </w:t>
      </w:r>
      <w:r w:rsidR="00E7718D">
        <w:rPr>
          <w:rFonts w:ascii="Times New Roman" w:eastAsiaTheme="minorEastAsia" w:hAnsi="Times New Roman"/>
          <w:kern w:val="0"/>
          <w:sz w:val="20"/>
          <w:szCs w:val="20"/>
          <w:lang w:val="en-GB"/>
        </w:rPr>
        <w:t xml:space="preserve">the reason to define inside OBUE for adjacent PRBs is that repeater may </w:t>
      </w:r>
      <w:r w:rsidR="00AE1629">
        <w:rPr>
          <w:rFonts w:ascii="Times New Roman" w:eastAsiaTheme="minorEastAsia" w:hAnsi="Times New Roman"/>
          <w:kern w:val="0"/>
          <w:sz w:val="20"/>
          <w:szCs w:val="20"/>
          <w:lang w:val="en-GB"/>
        </w:rPr>
        <w:t xml:space="preserve">only </w:t>
      </w:r>
      <w:r w:rsidR="00E7718D">
        <w:rPr>
          <w:rFonts w:ascii="Times New Roman" w:eastAsiaTheme="minorEastAsia" w:hAnsi="Times New Roman"/>
          <w:kern w:val="0"/>
          <w:sz w:val="20"/>
          <w:szCs w:val="20"/>
          <w:lang w:val="en-GB"/>
        </w:rPr>
        <w:t xml:space="preserve">serve </w:t>
      </w:r>
      <w:r w:rsidR="00AE1629">
        <w:rPr>
          <w:rFonts w:ascii="Times New Roman" w:eastAsiaTheme="minorEastAsia" w:hAnsi="Times New Roman"/>
          <w:kern w:val="0"/>
          <w:sz w:val="20"/>
          <w:szCs w:val="20"/>
          <w:lang w:val="en-GB"/>
        </w:rPr>
        <w:t>certain</w:t>
      </w:r>
      <w:r w:rsidR="00E7718D">
        <w:rPr>
          <w:rFonts w:ascii="Times New Roman" w:eastAsiaTheme="minorEastAsia" w:hAnsi="Times New Roman"/>
          <w:kern w:val="0"/>
          <w:sz w:val="20"/>
          <w:szCs w:val="20"/>
          <w:lang w:val="en-GB"/>
        </w:rPr>
        <w:t xml:space="preserve"> UEs </w:t>
      </w:r>
      <w:r w:rsidR="00AE1629">
        <w:rPr>
          <w:rFonts w:ascii="Times New Roman" w:eastAsiaTheme="minorEastAsia" w:hAnsi="Times New Roman"/>
          <w:kern w:val="0"/>
          <w:sz w:val="20"/>
          <w:szCs w:val="20"/>
          <w:lang w:val="en-GB"/>
        </w:rPr>
        <w:t>without</w:t>
      </w:r>
      <w:r w:rsidR="00E7718D">
        <w:rPr>
          <w:rFonts w:ascii="Times New Roman" w:eastAsiaTheme="minorEastAsia" w:hAnsi="Times New Roman"/>
          <w:kern w:val="0"/>
          <w:sz w:val="20"/>
          <w:szCs w:val="20"/>
          <w:lang w:val="en-GB"/>
        </w:rPr>
        <w:t xml:space="preserve"> occupy</w:t>
      </w:r>
      <w:r w:rsidR="00AE1629">
        <w:rPr>
          <w:rFonts w:ascii="Times New Roman" w:eastAsiaTheme="minorEastAsia" w:hAnsi="Times New Roman"/>
          <w:kern w:val="0"/>
          <w:sz w:val="20"/>
          <w:szCs w:val="20"/>
          <w:lang w:val="en-GB"/>
        </w:rPr>
        <w:t>ing</w:t>
      </w:r>
      <w:r w:rsidR="00E7718D">
        <w:rPr>
          <w:rFonts w:ascii="Times New Roman" w:eastAsiaTheme="minorEastAsia" w:hAnsi="Times New Roman"/>
          <w:kern w:val="0"/>
          <w:sz w:val="20"/>
          <w:szCs w:val="20"/>
          <w:lang w:val="en-GB"/>
        </w:rPr>
        <w:t xml:space="preserve"> the whole channel. I</w:t>
      </w:r>
      <w:r w:rsidRPr="00B73497">
        <w:rPr>
          <w:rFonts w:ascii="Times New Roman" w:eastAsiaTheme="minorEastAsia" w:hAnsi="Times New Roman"/>
          <w:kern w:val="0"/>
          <w:sz w:val="20"/>
          <w:szCs w:val="20"/>
          <w:lang w:val="en-GB"/>
        </w:rPr>
        <w:t>n R4-2201660</w:t>
      </w:r>
      <w:r w:rsidR="00E7718D">
        <w:rPr>
          <w:rFonts w:ascii="Times New Roman" w:eastAsiaTheme="minorEastAsia" w:hAnsi="Times New Roman"/>
          <w:kern w:val="0"/>
          <w:sz w:val="20"/>
          <w:szCs w:val="20"/>
          <w:lang w:val="en-GB"/>
        </w:rPr>
        <w:t>, some suggestion based on in-band emission is proposed</w:t>
      </w:r>
      <w:r w:rsidRPr="00B73497">
        <w:rPr>
          <w:rFonts w:ascii="Times New Roman" w:eastAsiaTheme="minorEastAsia" w:hAnsi="Times New Roman"/>
          <w:kern w:val="0"/>
          <w:sz w:val="20"/>
          <w:szCs w:val="20"/>
          <w:lang w:val="en-GB"/>
        </w:rPr>
        <w:t>.</w:t>
      </w:r>
    </w:p>
    <w:p w14:paraId="10A1CFF7" w14:textId="3BA463C4" w:rsidR="00572044" w:rsidRDefault="00572044" w:rsidP="00B73497">
      <w:pPr>
        <w:widowControl/>
        <w:spacing w:after="180"/>
        <w:jc w:val="left"/>
        <w:rPr>
          <w:rFonts w:ascii="Times New Roman" w:eastAsiaTheme="minorEastAsia" w:hAnsi="Times New Roman"/>
          <w:kern w:val="0"/>
          <w:sz w:val="20"/>
          <w:szCs w:val="20"/>
          <w:lang w:val="en-GB"/>
        </w:rPr>
      </w:pPr>
      <w:r w:rsidRPr="00572044">
        <w:rPr>
          <w:rFonts w:ascii="Times New Roman" w:eastAsiaTheme="minorEastAsia" w:hAnsi="Times New Roman"/>
          <w:kern w:val="0"/>
          <w:sz w:val="20"/>
          <w:szCs w:val="20"/>
          <w:lang w:val="en-GB"/>
        </w:rPr>
        <w:t xml:space="preserve">If we assume repeater only serve one UE with only one allocated PRB, the general in-band emission in UE spec could be -25.4dBm/RB=23-24.4(per RB)-22dBc assuming 30kHz SCS and 100MHz BW. But the amplified noise is -18dBm/PRB with 10dB NF and 90dB gain assumption. In such case, this means </w:t>
      </w:r>
      <w:r>
        <w:rPr>
          <w:rFonts w:ascii="Times New Roman" w:eastAsiaTheme="minorEastAsia" w:hAnsi="Times New Roman"/>
          <w:kern w:val="0"/>
          <w:sz w:val="20"/>
          <w:szCs w:val="20"/>
          <w:lang w:val="en-GB"/>
        </w:rPr>
        <w:t>in-band emission would be below noise floor and make it un-measurable, which is the reason why LTE repeater doesn’t define inside ACLR requirements.</w:t>
      </w:r>
    </w:p>
    <w:p w14:paraId="2C942AA6" w14:textId="68F55C20" w:rsidR="00AA713F" w:rsidRPr="00AA713F" w:rsidRDefault="00AA713F" w:rsidP="00B73497">
      <w:pPr>
        <w:widowControl/>
        <w:spacing w:after="180"/>
        <w:jc w:val="left"/>
        <w:rPr>
          <w:rFonts w:ascii="Times New Roman" w:eastAsiaTheme="minorEastAsia" w:hAnsi="Times New Roman"/>
          <w:b/>
          <w:bCs/>
          <w:kern w:val="0"/>
          <w:sz w:val="20"/>
          <w:szCs w:val="20"/>
          <w:lang w:val="en-GB"/>
        </w:rPr>
      </w:pPr>
      <w:r w:rsidRPr="00AA713F">
        <w:rPr>
          <w:rFonts w:ascii="Times New Roman" w:eastAsiaTheme="minorEastAsia" w:hAnsi="Times New Roman"/>
          <w:b/>
          <w:bCs/>
          <w:kern w:val="0"/>
          <w:sz w:val="20"/>
          <w:szCs w:val="20"/>
          <w:lang w:val="en-GB"/>
        </w:rPr>
        <w:t>Observation</w:t>
      </w:r>
      <w:r w:rsidR="007860BA">
        <w:rPr>
          <w:rFonts w:ascii="Times New Roman" w:eastAsiaTheme="minorEastAsia" w:hAnsi="Times New Roman"/>
          <w:b/>
          <w:bCs/>
          <w:kern w:val="0"/>
          <w:sz w:val="20"/>
          <w:szCs w:val="20"/>
          <w:lang w:val="en-GB"/>
        </w:rPr>
        <w:t xml:space="preserve"> 2</w:t>
      </w:r>
      <w:r w:rsidRPr="00AA713F">
        <w:rPr>
          <w:rFonts w:ascii="Times New Roman" w:eastAsiaTheme="minorEastAsia" w:hAnsi="Times New Roman"/>
          <w:b/>
          <w:bCs/>
          <w:kern w:val="0"/>
          <w:sz w:val="20"/>
          <w:szCs w:val="20"/>
          <w:lang w:val="en-GB"/>
        </w:rPr>
        <w:t>: in-band emission requirements maybe lower than amplified noise in some case, making the requirements un-measurable.</w:t>
      </w:r>
    </w:p>
    <w:p w14:paraId="4456DBD2" w14:textId="25DC51B3" w:rsidR="00AA713F" w:rsidRDefault="00AA713F" w:rsidP="00B7349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Another choice for inside OBUE is the same SEM limit</w:t>
      </w:r>
      <w:r w:rsidR="00BE7CF2">
        <w:rPr>
          <w:rFonts w:ascii="Times New Roman" w:eastAsiaTheme="minorEastAsia" w:hAnsi="Times New Roman"/>
          <w:kern w:val="0"/>
          <w:sz w:val="20"/>
          <w:szCs w:val="20"/>
          <w:lang w:val="en-GB"/>
        </w:rPr>
        <w:t>, w</w:t>
      </w:r>
      <w:r>
        <w:rPr>
          <w:rFonts w:ascii="Times New Roman" w:eastAsiaTheme="minorEastAsia" w:hAnsi="Times New Roman"/>
          <w:kern w:val="0"/>
          <w:sz w:val="20"/>
          <w:szCs w:val="20"/>
          <w:lang w:val="en-GB"/>
        </w:rPr>
        <w:t>hich may be -10</w:t>
      </w:r>
      <w:r w:rsidR="00BE7CF2">
        <w:rPr>
          <w:rFonts w:ascii="Times New Roman" w:eastAsiaTheme="minorEastAsia" w:hAnsi="Times New Roman"/>
          <w:kern w:val="0"/>
          <w:sz w:val="20"/>
          <w:szCs w:val="20"/>
          <w:lang w:val="en-GB"/>
        </w:rPr>
        <w:t>MHz</w:t>
      </w:r>
      <w:r>
        <w:rPr>
          <w:rFonts w:ascii="Times New Roman" w:eastAsiaTheme="minorEastAsia" w:hAnsi="Times New Roman"/>
          <w:kern w:val="0"/>
          <w:sz w:val="20"/>
          <w:szCs w:val="20"/>
          <w:lang w:val="en-GB"/>
        </w:rPr>
        <w:t>, -13</w:t>
      </w:r>
      <w:r w:rsidR="00BE7CF2">
        <w:rPr>
          <w:rFonts w:ascii="Times New Roman" w:eastAsiaTheme="minorEastAsia" w:hAnsi="Times New Roman"/>
          <w:kern w:val="0"/>
          <w:sz w:val="20"/>
          <w:szCs w:val="20"/>
          <w:lang w:val="en-GB"/>
        </w:rPr>
        <w:t>dBm/MHz</w:t>
      </w:r>
      <w:r>
        <w:rPr>
          <w:rFonts w:ascii="Times New Roman" w:eastAsiaTheme="minorEastAsia" w:hAnsi="Times New Roman"/>
          <w:kern w:val="0"/>
          <w:sz w:val="20"/>
          <w:szCs w:val="20"/>
          <w:lang w:val="en-GB"/>
        </w:rPr>
        <w:t>, -25dBm</w:t>
      </w:r>
      <w:r w:rsidR="00BE7CF2">
        <w:rPr>
          <w:rFonts w:ascii="Times New Roman" w:eastAsiaTheme="minorEastAsia" w:hAnsi="Times New Roman"/>
          <w:kern w:val="0"/>
          <w:sz w:val="20"/>
          <w:szCs w:val="20"/>
          <w:lang w:val="en-GB"/>
        </w:rPr>
        <w:t>/MHz</w:t>
      </w:r>
      <w:r>
        <w:rPr>
          <w:rFonts w:ascii="Times New Roman" w:eastAsiaTheme="minorEastAsia" w:hAnsi="Times New Roman"/>
          <w:kern w:val="0"/>
          <w:sz w:val="20"/>
          <w:szCs w:val="20"/>
          <w:lang w:val="en-GB"/>
        </w:rPr>
        <w:t xml:space="preserve"> for different frequency offset.</w:t>
      </w:r>
      <w:r w:rsidR="00BE7CF2">
        <w:rPr>
          <w:rFonts w:ascii="Times New Roman" w:eastAsiaTheme="minorEastAsia" w:hAnsi="Times New Roman"/>
          <w:kern w:val="0"/>
          <w:sz w:val="20"/>
          <w:szCs w:val="20"/>
          <w:lang w:val="en-GB"/>
        </w:rPr>
        <w:t xml:space="preserve"> The amplified noise is -174+60+10(NF)+90(amplification </w:t>
      </w:r>
      <w:proofErr w:type="gramStart"/>
      <w:r w:rsidR="00BE7CF2">
        <w:rPr>
          <w:rFonts w:ascii="Times New Roman" w:eastAsiaTheme="minorEastAsia" w:hAnsi="Times New Roman"/>
          <w:kern w:val="0"/>
          <w:sz w:val="20"/>
          <w:szCs w:val="20"/>
          <w:lang w:val="en-GB"/>
        </w:rPr>
        <w:t>gain)=</w:t>
      </w:r>
      <w:proofErr w:type="gramEnd"/>
      <w:r w:rsidR="00BE7CF2">
        <w:rPr>
          <w:rFonts w:ascii="Times New Roman" w:eastAsiaTheme="minorEastAsia" w:hAnsi="Times New Roman"/>
          <w:kern w:val="0"/>
          <w:sz w:val="20"/>
          <w:szCs w:val="20"/>
          <w:lang w:val="en-GB"/>
        </w:rPr>
        <w:t>-14dBm/MHz</w:t>
      </w:r>
      <w:r w:rsidR="00BE7CF2">
        <w:rPr>
          <w:rFonts w:ascii="Times New Roman" w:eastAsiaTheme="minorEastAsia" w:hAnsi="Times New Roman" w:hint="eastAsia"/>
          <w:kern w:val="0"/>
          <w:sz w:val="20"/>
          <w:szCs w:val="20"/>
          <w:lang w:val="en-GB"/>
        </w:rPr>
        <w:t>.</w:t>
      </w:r>
      <w:r w:rsidR="00BE7CF2">
        <w:rPr>
          <w:rFonts w:ascii="Times New Roman" w:eastAsiaTheme="minorEastAsia" w:hAnsi="Times New Roman"/>
          <w:kern w:val="0"/>
          <w:sz w:val="20"/>
          <w:szCs w:val="20"/>
          <w:lang w:val="en-GB"/>
        </w:rPr>
        <w:t xml:space="preserve"> There is also </w:t>
      </w:r>
      <w:r w:rsidR="00BE7CF2">
        <w:rPr>
          <w:rFonts w:ascii="Times New Roman" w:eastAsiaTheme="minorEastAsia" w:hAnsi="Times New Roman"/>
          <w:kern w:val="0"/>
          <w:sz w:val="20"/>
          <w:szCs w:val="20"/>
          <w:lang w:val="en-GB"/>
        </w:rPr>
        <w:lastRenderedPageBreak/>
        <w:t>possibility that SEM is lower than amplified noise. But this only occurs when the frequency offset if larger than channel BW.</w:t>
      </w:r>
    </w:p>
    <w:p w14:paraId="1036FAD9" w14:textId="6EA12309" w:rsidR="00BE7CF2" w:rsidRDefault="00BE7CF2" w:rsidP="00B73497">
      <w:pPr>
        <w:widowControl/>
        <w:spacing w:after="180"/>
        <w:jc w:val="left"/>
        <w:rPr>
          <w:rFonts w:ascii="Times New Roman" w:eastAsiaTheme="minorEastAsia" w:hAnsi="Times New Roman"/>
          <w:b/>
          <w:bCs/>
          <w:kern w:val="0"/>
          <w:sz w:val="20"/>
          <w:szCs w:val="20"/>
          <w:lang w:val="en-GB"/>
        </w:rPr>
      </w:pPr>
      <w:r w:rsidRPr="00BE7CF2">
        <w:rPr>
          <w:rFonts w:ascii="Times New Roman" w:eastAsiaTheme="minorEastAsia" w:hAnsi="Times New Roman"/>
          <w:b/>
          <w:bCs/>
          <w:kern w:val="0"/>
          <w:sz w:val="20"/>
          <w:szCs w:val="20"/>
          <w:lang w:val="en-GB"/>
        </w:rPr>
        <w:t xml:space="preserve">Observation </w:t>
      </w:r>
      <w:r w:rsidR="00C4769D">
        <w:rPr>
          <w:rFonts w:ascii="Times New Roman" w:eastAsiaTheme="minorEastAsia" w:hAnsi="Times New Roman"/>
          <w:b/>
          <w:bCs/>
          <w:kern w:val="0"/>
          <w:sz w:val="20"/>
          <w:szCs w:val="20"/>
          <w:lang w:val="en-GB"/>
        </w:rPr>
        <w:t>3</w:t>
      </w:r>
      <w:r w:rsidRPr="00BE7CF2">
        <w:rPr>
          <w:rFonts w:ascii="Times New Roman" w:eastAsiaTheme="minorEastAsia" w:hAnsi="Times New Roman"/>
          <w:b/>
          <w:bCs/>
          <w:kern w:val="0"/>
          <w:sz w:val="20"/>
          <w:szCs w:val="20"/>
          <w:lang w:val="en-GB"/>
        </w:rPr>
        <w:t>: SEM as in UE spec is above noise floor when the frequency offset is less than channel BW.</w:t>
      </w:r>
    </w:p>
    <w:p w14:paraId="5D3FAE92" w14:textId="7DDB8D62" w:rsidR="00CC3DE0" w:rsidRPr="0024242E" w:rsidRDefault="009B64D3" w:rsidP="00B105A6">
      <w:pPr>
        <w:widowControl/>
        <w:spacing w:after="180"/>
        <w:jc w:val="left"/>
        <w:rPr>
          <w:rFonts w:ascii="Times New Roman" w:eastAsiaTheme="minorEastAsia" w:hAnsi="Times New Roman"/>
          <w:kern w:val="0"/>
          <w:sz w:val="20"/>
          <w:szCs w:val="20"/>
          <w:lang w:val="en-GB"/>
        </w:rPr>
      </w:pPr>
      <w:r w:rsidRPr="00200F01">
        <w:rPr>
          <w:rFonts w:ascii="Times New Roman" w:eastAsiaTheme="minorEastAsia" w:hAnsi="Times New Roman"/>
          <w:kern w:val="0"/>
          <w:sz w:val="20"/>
          <w:szCs w:val="20"/>
          <w:lang w:val="en-GB"/>
        </w:rPr>
        <w:t xml:space="preserve">Instead of </w:t>
      </w:r>
      <w:r>
        <w:rPr>
          <w:rFonts w:ascii="Times New Roman" w:eastAsiaTheme="minorEastAsia" w:hAnsi="Times New Roman"/>
          <w:kern w:val="0"/>
          <w:sz w:val="20"/>
          <w:szCs w:val="20"/>
          <w:lang w:val="en-GB"/>
        </w:rPr>
        <w:t>in-band emission, our preference is to use the SEM limits as in UE spec with the frequency offset less than channel BW for inside OBUE.</w:t>
      </w:r>
    </w:p>
    <w:p w14:paraId="0886CE20" w14:textId="69A7DF97" w:rsidR="0024242E" w:rsidRPr="00CC3DE0" w:rsidRDefault="0024242E" w:rsidP="00B105A6">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 xml:space="preserve">Proposal </w:t>
      </w:r>
      <w:r w:rsidR="00BA2EA9">
        <w:rPr>
          <w:rFonts w:ascii="Times New Roman" w:eastAsiaTheme="minorEastAsia" w:hAnsi="Times New Roman"/>
          <w:b/>
          <w:bCs/>
          <w:kern w:val="0"/>
          <w:sz w:val="20"/>
          <w:szCs w:val="20"/>
          <w:lang w:val="en-GB"/>
        </w:rPr>
        <w:t>3</w:t>
      </w:r>
      <w:r>
        <w:rPr>
          <w:rFonts w:ascii="Times New Roman" w:eastAsiaTheme="minorEastAsia" w:hAnsi="Times New Roman"/>
          <w:b/>
          <w:bCs/>
          <w:kern w:val="0"/>
          <w:sz w:val="20"/>
          <w:szCs w:val="20"/>
          <w:lang w:val="en-GB"/>
        </w:rPr>
        <w:t xml:space="preserve">: it’s suggested that </w:t>
      </w:r>
      <w:r w:rsidR="009B64D3" w:rsidRPr="009B64D3">
        <w:rPr>
          <w:rFonts w:ascii="Times New Roman" w:eastAsiaTheme="minorEastAsia" w:hAnsi="Times New Roman"/>
          <w:b/>
          <w:bCs/>
          <w:kern w:val="0"/>
          <w:sz w:val="20"/>
          <w:szCs w:val="20"/>
          <w:lang w:val="en-GB"/>
        </w:rPr>
        <w:t>use the SEM limits as in UE spec with the frequency offset less than channel BW for inside OBUE</w:t>
      </w:r>
      <w:r>
        <w:rPr>
          <w:rFonts w:ascii="Times New Roman" w:eastAsiaTheme="minorEastAsia" w:hAnsi="Times New Roman"/>
          <w:b/>
          <w:bCs/>
          <w:kern w:val="0"/>
          <w:sz w:val="20"/>
          <w:szCs w:val="20"/>
          <w:lang w:val="en-GB"/>
        </w:rPr>
        <w:t>.</w:t>
      </w:r>
    </w:p>
    <w:p w14:paraId="53C1A5DC" w14:textId="4DB2D700" w:rsidR="001D608D" w:rsidRDefault="001D608D" w:rsidP="001D608D">
      <w:pPr>
        <w:pStyle w:val="Heading2"/>
        <w:rPr>
          <w:lang w:val="en-GB"/>
        </w:rPr>
      </w:pPr>
      <w:r>
        <w:rPr>
          <w:rFonts w:hint="eastAsia"/>
          <w:lang w:val="en-GB"/>
        </w:rPr>
        <w:t>2</w:t>
      </w:r>
      <w:r>
        <w:rPr>
          <w:lang w:val="en-GB"/>
        </w:rPr>
        <w:t>.</w:t>
      </w:r>
      <w:r w:rsidR="00856BFA">
        <w:rPr>
          <w:lang w:val="en-GB"/>
        </w:rPr>
        <w:t>3</w:t>
      </w:r>
      <w:r>
        <w:rPr>
          <w:lang w:val="en-GB"/>
        </w:rPr>
        <w:t xml:space="preserve"> </w:t>
      </w:r>
      <w:r w:rsidR="00A264C6">
        <w:rPr>
          <w:lang w:val="en-GB"/>
        </w:rPr>
        <w:t>remaining spurious</w:t>
      </w:r>
      <w:r w:rsidRPr="001D608D">
        <w:rPr>
          <w:lang w:val="en-GB"/>
        </w:rPr>
        <w:t xml:space="preserve"> emission requirement</w:t>
      </w:r>
      <w:r>
        <w:rPr>
          <w:lang w:val="en-GB"/>
        </w:rPr>
        <w:t xml:space="preserve"> </w:t>
      </w:r>
    </w:p>
    <w:p w14:paraId="1D910626" w14:textId="7F44116A" w:rsidR="00155127" w:rsidRDefault="007806A0" w:rsidP="00B105A6">
      <w:pPr>
        <w:widowControl/>
        <w:spacing w:after="180"/>
        <w:jc w:val="left"/>
        <w:rPr>
          <w:rFonts w:ascii="Times New Roman" w:eastAsiaTheme="minorEastAsia" w:hAnsi="Times New Roman"/>
          <w:kern w:val="0"/>
          <w:sz w:val="20"/>
          <w:szCs w:val="20"/>
          <w:lang w:val="en-GB"/>
        </w:rPr>
      </w:pPr>
      <w:r w:rsidRPr="007806A0">
        <w:rPr>
          <w:rFonts w:ascii="Times New Roman" w:eastAsiaTheme="minorEastAsia" w:hAnsi="Times New Roman"/>
          <w:kern w:val="0"/>
          <w:sz w:val="20"/>
          <w:szCs w:val="20"/>
          <w:lang w:val="en-GB"/>
        </w:rPr>
        <w:t>Spurious emission requirement comprise</w:t>
      </w:r>
      <w:r>
        <w:rPr>
          <w:rFonts w:ascii="Times New Roman" w:eastAsiaTheme="minorEastAsia" w:hAnsi="Times New Roman"/>
          <w:kern w:val="0"/>
          <w:sz w:val="20"/>
          <w:szCs w:val="20"/>
          <w:lang w:val="en-GB"/>
        </w:rPr>
        <w:t>s</w:t>
      </w:r>
      <w:r w:rsidRPr="007806A0">
        <w:rPr>
          <w:rFonts w:ascii="Times New Roman" w:eastAsiaTheme="minorEastAsia" w:hAnsi="Times New Roman"/>
          <w:kern w:val="0"/>
          <w:sz w:val="20"/>
          <w:szCs w:val="20"/>
          <w:lang w:val="en-GB"/>
        </w:rPr>
        <w:t xml:space="preserve"> mandatory requirement, co-existence, co-location and protection of the BS receiver requirements</w:t>
      </w:r>
      <w:r w:rsidR="003D1D76" w:rsidRPr="007806A0">
        <w:rPr>
          <w:rFonts w:ascii="Times New Roman" w:eastAsiaTheme="minorEastAsia" w:hAnsi="Times New Roman"/>
          <w:kern w:val="0"/>
          <w:sz w:val="20"/>
          <w:szCs w:val="20"/>
          <w:lang w:val="en-GB"/>
        </w:rPr>
        <w:t>.</w:t>
      </w:r>
      <w:r w:rsidRPr="007806A0">
        <w:rPr>
          <w:rFonts w:ascii="Times New Roman" w:eastAsiaTheme="minorEastAsia" w:hAnsi="Times New Roman"/>
          <w:kern w:val="0"/>
          <w:sz w:val="20"/>
          <w:szCs w:val="20"/>
          <w:lang w:val="en-GB"/>
        </w:rPr>
        <w:t xml:space="preserve"> until now, we have</w:t>
      </w:r>
      <w:r w:rsidR="00F51333">
        <w:rPr>
          <w:rFonts w:ascii="Times New Roman" w:eastAsiaTheme="minorEastAsia" w:hAnsi="Times New Roman"/>
          <w:kern w:val="0"/>
          <w:sz w:val="20"/>
          <w:szCs w:val="20"/>
          <w:lang w:val="en-GB"/>
        </w:rPr>
        <w:t>n’t discussed co-existence and protection of the BS receiver requirements. following list previous agreement for information.</w:t>
      </w:r>
    </w:p>
    <w:p w14:paraId="062BDB19" w14:textId="77777777" w:rsidR="00F51333" w:rsidRPr="00F51333" w:rsidRDefault="00F51333" w:rsidP="00F51333">
      <w:pPr>
        <w:widowControl/>
        <w:spacing w:after="120"/>
        <w:jc w:val="left"/>
        <w:rPr>
          <w:rFonts w:ascii="Times New Roman" w:hAnsi="Times New Roman"/>
          <w:bCs/>
          <w:kern w:val="0"/>
          <w:sz w:val="20"/>
          <w:szCs w:val="20"/>
          <w:lang w:val="en-GB"/>
        </w:rPr>
      </w:pPr>
      <w:r w:rsidRPr="00F51333">
        <w:rPr>
          <w:rFonts w:ascii="Times New Roman" w:hAnsi="Times New Roman"/>
          <w:bCs/>
          <w:kern w:val="0"/>
          <w:sz w:val="20"/>
          <w:szCs w:val="20"/>
          <w:lang w:val="en-GB"/>
        </w:rPr>
        <w:t xml:space="preserve">The </w:t>
      </w:r>
      <w:r w:rsidRPr="00F51333">
        <w:rPr>
          <w:rFonts w:ascii="Times New Roman" w:hAnsi="Times New Roman"/>
          <w:bCs/>
          <w:kern w:val="0"/>
          <w:sz w:val="20"/>
          <w:szCs w:val="20"/>
          <w:highlight w:val="green"/>
          <w:lang w:val="en-GB"/>
        </w:rPr>
        <w:t>agreements</w:t>
      </w:r>
      <w:r w:rsidRPr="00F51333">
        <w:rPr>
          <w:rFonts w:ascii="Times New Roman" w:hAnsi="Times New Roman"/>
          <w:bCs/>
          <w:kern w:val="0"/>
          <w:sz w:val="20"/>
          <w:szCs w:val="20"/>
          <w:lang w:val="en-GB"/>
        </w:rPr>
        <w:t xml:space="preserve"> in RAN4 #99 e-meeting:</w:t>
      </w:r>
    </w:p>
    <w:tbl>
      <w:tblPr>
        <w:tblStyle w:val="TableGrid1"/>
        <w:tblW w:w="0" w:type="auto"/>
        <w:tblLook w:val="04A0" w:firstRow="1" w:lastRow="0" w:firstColumn="1" w:lastColumn="0" w:noHBand="0" w:noVBand="1"/>
      </w:tblPr>
      <w:tblGrid>
        <w:gridCol w:w="9631"/>
      </w:tblGrid>
      <w:tr w:rsidR="005A6E5D" w:rsidRPr="00F51333" w14:paraId="3B7D2BC3" w14:textId="77777777" w:rsidTr="0087502E">
        <w:tc>
          <w:tcPr>
            <w:tcW w:w="9631" w:type="dxa"/>
          </w:tcPr>
          <w:p w14:paraId="5B8103E1" w14:textId="77777777" w:rsidR="00F51333" w:rsidRPr="00F51333" w:rsidRDefault="00F51333" w:rsidP="00F51333">
            <w:pPr>
              <w:widowControl/>
              <w:overflowPunct/>
              <w:autoSpaceDE/>
              <w:autoSpaceDN/>
              <w:adjustRightInd/>
              <w:spacing w:after="120"/>
              <w:jc w:val="left"/>
              <w:textAlignment w:val="auto"/>
              <w:rPr>
                <w:rFonts w:ascii="Times New Roman" w:eastAsia="等线" w:hAnsi="Times New Roman"/>
                <w:bCs/>
                <w:szCs w:val="24"/>
                <w:lang w:val="en-GB"/>
              </w:rPr>
            </w:pPr>
            <w:r w:rsidRPr="00F51333">
              <w:rPr>
                <w:rFonts w:ascii="Times New Roman" w:eastAsia="等线" w:hAnsi="Times New Roman"/>
                <w:bCs/>
                <w:szCs w:val="24"/>
                <w:lang w:val="en-GB"/>
              </w:rPr>
              <w:t>reuse the same general spurious requirements for category B for UL.</w:t>
            </w:r>
          </w:p>
          <w:p w14:paraId="7F7EB89C" w14:textId="77777777" w:rsidR="00F51333" w:rsidRPr="00F51333" w:rsidRDefault="00F51333" w:rsidP="00F51333">
            <w:pPr>
              <w:widowControl/>
              <w:overflowPunct/>
              <w:autoSpaceDE/>
              <w:autoSpaceDN/>
              <w:adjustRightInd/>
              <w:spacing w:after="120"/>
              <w:jc w:val="left"/>
              <w:textAlignment w:val="auto"/>
              <w:rPr>
                <w:rFonts w:ascii="Times New Roman" w:eastAsia="等线" w:hAnsi="Times New Roman"/>
                <w:bCs/>
                <w:szCs w:val="24"/>
              </w:rPr>
            </w:pPr>
            <w:r w:rsidRPr="00F51333">
              <w:rPr>
                <w:rFonts w:ascii="Times New Roman" w:eastAsia="等线" w:hAnsi="Times New Roman"/>
                <w:bCs/>
                <w:szCs w:val="24"/>
                <w:lang w:val="en-GB"/>
              </w:rPr>
              <w:t>define receiver spurious for TDD repeater.</w:t>
            </w:r>
          </w:p>
        </w:tc>
      </w:tr>
    </w:tbl>
    <w:p w14:paraId="6B2131E1" w14:textId="77777777" w:rsidR="00F51333" w:rsidRPr="00F51333" w:rsidRDefault="00F51333" w:rsidP="00F51333">
      <w:pPr>
        <w:widowControl/>
        <w:spacing w:after="120"/>
        <w:jc w:val="left"/>
        <w:rPr>
          <w:rFonts w:ascii="Times New Roman" w:hAnsi="Times New Roman"/>
          <w:bCs/>
          <w:kern w:val="0"/>
          <w:sz w:val="20"/>
          <w:szCs w:val="20"/>
          <w:lang w:val="en-GB"/>
        </w:rPr>
      </w:pPr>
      <w:r w:rsidRPr="00F51333">
        <w:rPr>
          <w:rFonts w:ascii="Times New Roman" w:hAnsi="Times New Roman"/>
          <w:bCs/>
          <w:kern w:val="0"/>
          <w:sz w:val="20"/>
          <w:szCs w:val="20"/>
          <w:lang w:val="en-GB"/>
        </w:rPr>
        <w:t xml:space="preserve">The </w:t>
      </w:r>
      <w:r w:rsidRPr="00F51333">
        <w:rPr>
          <w:rFonts w:ascii="Times New Roman" w:hAnsi="Times New Roman"/>
          <w:bCs/>
          <w:kern w:val="0"/>
          <w:sz w:val="20"/>
          <w:szCs w:val="20"/>
          <w:highlight w:val="green"/>
          <w:lang w:val="en-GB"/>
        </w:rPr>
        <w:t>agreements</w:t>
      </w:r>
      <w:r w:rsidRPr="00F51333">
        <w:rPr>
          <w:rFonts w:ascii="Times New Roman" w:hAnsi="Times New Roman"/>
          <w:bCs/>
          <w:kern w:val="0"/>
          <w:sz w:val="20"/>
          <w:szCs w:val="20"/>
          <w:lang w:val="en-GB"/>
        </w:rPr>
        <w:t xml:space="preserve"> in RAN4 #98 </w:t>
      </w:r>
      <w:r w:rsidRPr="00F51333">
        <w:rPr>
          <w:rFonts w:ascii="Times New Roman" w:hAnsi="Times New Roman" w:hint="eastAsia"/>
          <w:bCs/>
          <w:kern w:val="0"/>
          <w:sz w:val="20"/>
          <w:szCs w:val="20"/>
          <w:lang w:val="en-GB"/>
        </w:rPr>
        <w:t>bis</w:t>
      </w:r>
      <w:r w:rsidRPr="00F51333">
        <w:rPr>
          <w:rFonts w:ascii="Times New Roman" w:hAnsi="Times New Roman"/>
          <w:bCs/>
          <w:kern w:val="0"/>
          <w:sz w:val="20"/>
          <w:szCs w:val="20"/>
          <w:lang w:val="en-GB"/>
        </w:rPr>
        <w:t xml:space="preserve"> e-meeting:</w:t>
      </w:r>
    </w:p>
    <w:tbl>
      <w:tblPr>
        <w:tblStyle w:val="TableGrid1"/>
        <w:tblW w:w="0" w:type="auto"/>
        <w:tblLook w:val="04A0" w:firstRow="1" w:lastRow="0" w:firstColumn="1" w:lastColumn="0" w:noHBand="0" w:noVBand="1"/>
      </w:tblPr>
      <w:tblGrid>
        <w:gridCol w:w="9631"/>
      </w:tblGrid>
      <w:tr w:rsidR="005A6E5D" w:rsidRPr="00F51333" w14:paraId="48149A40" w14:textId="77777777" w:rsidTr="0087502E">
        <w:tc>
          <w:tcPr>
            <w:tcW w:w="9631" w:type="dxa"/>
          </w:tcPr>
          <w:p w14:paraId="7383847D" w14:textId="77777777" w:rsidR="00F51333" w:rsidRPr="00F51333" w:rsidRDefault="00F51333" w:rsidP="00F51333">
            <w:pPr>
              <w:widowControl/>
              <w:overflowPunct/>
              <w:autoSpaceDE/>
              <w:autoSpaceDN/>
              <w:adjustRightInd/>
              <w:spacing w:after="120"/>
              <w:jc w:val="left"/>
              <w:textAlignment w:val="auto"/>
              <w:rPr>
                <w:rFonts w:ascii="Times New Roman" w:eastAsia="等线" w:hAnsi="Times New Roman"/>
                <w:bCs/>
                <w:szCs w:val="24"/>
                <w:lang w:val="en-GB"/>
              </w:rPr>
            </w:pPr>
            <w:r w:rsidRPr="00F51333">
              <w:rPr>
                <w:rFonts w:ascii="Times New Roman" w:eastAsia="等线" w:hAnsi="Times New Roman"/>
                <w:bCs/>
                <w:szCs w:val="24"/>
                <w:lang w:val="en-GB"/>
              </w:rPr>
              <w:t xml:space="preserve">The same spurious emission requirements as BS spec still apply to </w:t>
            </w:r>
            <w:proofErr w:type="gramStart"/>
            <w:r w:rsidRPr="00F51333">
              <w:rPr>
                <w:rFonts w:ascii="Times New Roman" w:eastAsia="等线" w:hAnsi="Times New Roman"/>
                <w:bCs/>
                <w:szCs w:val="24"/>
                <w:lang w:val="en-GB"/>
              </w:rPr>
              <w:t>DL(</w:t>
            </w:r>
            <w:proofErr w:type="gramEnd"/>
            <w:r w:rsidRPr="00F51333">
              <w:rPr>
                <w:rFonts w:ascii="Times New Roman" w:eastAsia="等线" w:hAnsi="Times New Roman"/>
                <w:bCs/>
                <w:szCs w:val="24"/>
                <w:lang w:val="en-GB"/>
              </w:rPr>
              <w:t xml:space="preserve">access link). </w:t>
            </w:r>
          </w:p>
          <w:p w14:paraId="177EA414" w14:textId="77777777" w:rsidR="00F51333" w:rsidRPr="00F51333" w:rsidRDefault="00F51333" w:rsidP="00F51333">
            <w:pPr>
              <w:widowControl/>
              <w:numPr>
                <w:ilvl w:val="0"/>
                <w:numId w:val="37"/>
              </w:numPr>
              <w:overflowPunct/>
              <w:autoSpaceDE/>
              <w:autoSpaceDN/>
              <w:adjustRightInd/>
              <w:spacing w:after="120"/>
              <w:jc w:val="left"/>
              <w:textAlignment w:val="auto"/>
              <w:rPr>
                <w:rFonts w:ascii="Times New Roman" w:eastAsia="等线" w:hAnsi="Times New Roman"/>
                <w:bCs/>
                <w:szCs w:val="24"/>
                <w:lang w:val="en-GB"/>
              </w:rPr>
            </w:pPr>
            <w:r w:rsidRPr="00F51333">
              <w:rPr>
                <w:rFonts w:ascii="Times New Roman" w:eastAsia="等线" w:hAnsi="Times New Roman"/>
                <w:bCs/>
                <w:szCs w:val="24"/>
                <w:lang w:val="en-GB"/>
              </w:rPr>
              <w:t xml:space="preserve">FFS on whether it could be reused for </w:t>
            </w:r>
            <w:proofErr w:type="gramStart"/>
            <w:r w:rsidRPr="00F51333">
              <w:rPr>
                <w:rFonts w:ascii="Times New Roman" w:eastAsia="等线" w:hAnsi="Times New Roman"/>
                <w:bCs/>
                <w:szCs w:val="24"/>
                <w:lang w:val="en-GB"/>
              </w:rPr>
              <w:t>UL(</w:t>
            </w:r>
            <w:proofErr w:type="gramEnd"/>
            <w:r w:rsidRPr="00F51333">
              <w:rPr>
                <w:rFonts w:ascii="Times New Roman" w:eastAsia="等线" w:hAnsi="Times New Roman"/>
                <w:bCs/>
                <w:szCs w:val="24"/>
                <w:lang w:val="en-GB"/>
              </w:rPr>
              <w:t>backhaul link) , especially for FDD</w:t>
            </w:r>
          </w:p>
          <w:p w14:paraId="70693FB2" w14:textId="77777777" w:rsidR="00F51333" w:rsidRPr="00F51333" w:rsidRDefault="00F51333" w:rsidP="00F51333">
            <w:pPr>
              <w:widowControl/>
              <w:overflowPunct/>
              <w:autoSpaceDE/>
              <w:autoSpaceDN/>
              <w:adjustRightInd/>
              <w:spacing w:after="120"/>
              <w:jc w:val="left"/>
              <w:textAlignment w:val="auto"/>
              <w:rPr>
                <w:rFonts w:ascii="Times New Roman" w:eastAsia="等线" w:hAnsi="Times New Roman"/>
                <w:bCs/>
                <w:szCs w:val="24"/>
                <w:lang w:val="en-GB"/>
              </w:rPr>
            </w:pPr>
            <w:r w:rsidRPr="00F51333">
              <w:rPr>
                <w:rFonts w:ascii="Times New Roman" w:eastAsia="等线" w:hAnsi="Times New Roman"/>
                <w:bCs/>
                <w:szCs w:val="24"/>
                <w:lang w:val="en-GB"/>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10BD84DB" w14:textId="77777777" w:rsidR="00F51333" w:rsidRPr="00F51333" w:rsidRDefault="00F51333" w:rsidP="00F51333">
            <w:pPr>
              <w:widowControl/>
              <w:overflowPunct/>
              <w:autoSpaceDE/>
              <w:autoSpaceDN/>
              <w:adjustRightInd/>
              <w:spacing w:after="120"/>
              <w:jc w:val="left"/>
              <w:textAlignment w:val="auto"/>
              <w:rPr>
                <w:rFonts w:ascii="Times New Roman" w:eastAsia="等线" w:hAnsi="Times New Roman"/>
                <w:bCs/>
                <w:szCs w:val="24"/>
                <w:lang w:val="en-GB"/>
              </w:rPr>
            </w:pPr>
            <w:r w:rsidRPr="00F51333">
              <w:rPr>
                <w:rFonts w:ascii="Times New Roman" w:eastAsia="等线" w:hAnsi="Times New Roman"/>
                <w:bCs/>
                <w:szCs w:val="24"/>
                <w:lang w:val="en-GB"/>
              </w:rPr>
              <w:t>Only Tx spurious emission is sufficient and Rx spurious emission is not necessary for FDD repeater.</w:t>
            </w:r>
          </w:p>
          <w:p w14:paraId="519E7C55" w14:textId="77777777" w:rsidR="00F51333" w:rsidRPr="00F51333" w:rsidRDefault="00F51333" w:rsidP="00F51333">
            <w:pPr>
              <w:widowControl/>
              <w:numPr>
                <w:ilvl w:val="0"/>
                <w:numId w:val="37"/>
              </w:numPr>
              <w:overflowPunct/>
              <w:autoSpaceDE/>
              <w:autoSpaceDN/>
              <w:adjustRightInd/>
              <w:spacing w:after="120"/>
              <w:jc w:val="left"/>
              <w:textAlignment w:val="auto"/>
              <w:rPr>
                <w:rFonts w:ascii="Times New Roman" w:eastAsia="等线" w:hAnsi="Times New Roman"/>
                <w:bCs/>
                <w:szCs w:val="24"/>
              </w:rPr>
            </w:pPr>
            <w:r w:rsidRPr="00F51333">
              <w:rPr>
                <w:rFonts w:ascii="Times New Roman" w:eastAsia="等线" w:hAnsi="Times New Roman"/>
                <w:bCs/>
                <w:szCs w:val="24"/>
                <w:lang w:val="en-GB"/>
              </w:rPr>
              <w:t>FFS on whether Rx spurious emission is necessary for TDD repeater.</w:t>
            </w:r>
          </w:p>
        </w:tc>
      </w:tr>
    </w:tbl>
    <w:p w14:paraId="49567C2F" w14:textId="4764C82C" w:rsidR="00F51333" w:rsidRDefault="005A6E5D" w:rsidP="00B105A6">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Above agreement for co-existence requirement is </w:t>
      </w:r>
      <w:r w:rsidR="00B46F9F">
        <w:rPr>
          <w:rFonts w:ascii="Times New Roman" w:eastAsiaTheme="minorEastAsia" w:hAnsi="Times New Roman"/>
          <w:kern w:val="0"/>
          <w:sz w:val="20"/>
          <w:szCs w:val="20"/>
          <w:lang w:val="en-GB"/>
        </w:rPr>
        <w:t xml:space="preserve">a little </w:t>
      </w:r>
      <w:r>
        <w:rPr>
          <w:rFonts w:ascii="Times New Roman" w:eastAsiaTheme="minorEastAsia" w:hAnsi="Times New Roman"/>
          <w:kern w:val="0"/>
          <w:sz w:val="20"/>
          <w:szCs w:val="20"/>
          <w:lang w:val="en-GB"/>
        </w:rPr>
        <w:t>confusing, so we try to list some explicit requirement for co-existence requirement.</w:t>
      </w:r>
      <w:r w:rsidR="00270B8B">
        <w:rPr>
          <w:rFonts w:ascii="Times New Roman" w:eastAsiaTheme="minorEastAsia" w:hAnsi="Times New Roman"/>
          <w:kern w:val="0"/>
          <w:sz w:val="20"/>
          <w:szCs w:val="20"/>
          <w:lang w:val="en-GB"/>
        </w:rPr>
        <w:t xml:space="preserve"> Co-existence spurious emission requirement is regulatory requirement, so it is suggested to </w:t>
      </w:r>
      <w:r w:rsidR="009D0E46">
        <w:rPr>
          <w:rFonts w:ascii="Times New Roman" w:eastAsiaTheme="minorEastAsia" w:hAnsi="Times New Roman"/>
          <w:kern w:val="0"/>
          <w:sz w:val="20"/>
          <w:szCs w:val="20"/>
          <w:lang w:val="en-GB"/>
        </w:rPr>
        <w:t xml:space="preserve">reuse the same </w:t>
      </w:r>
      <w:r w:rsidR="00317CA2">
        <w:rPr>
          <w:rFonts w:ascii="Times New Roman" w:eastAsiaTheme="minorEastAsia" w:hAnsi="Times New Roman"/>
          <w:kern w:val="0"/>
          <w:sz w:val="20"/>
          <w:szCs w:val="20"/>
          <w:lang w:val="en-GB"/>
        </w:rPr>
        <w:t>limit</w:t>
      </w:r>
      <w:r w:rsidR="009D0E46">
        <w:rPr>
          <w:rFonts w:ascii="Times New Roman" w:eastAsiaTheme="minorEastAsia" w:hAnsi="Times New Roman"/>
          <w:kern w:val="0"/>
          <w:sz w:val="20"/>
          <w:szCs w:val="20"/>
          <w:lang w:val="en-GB"/>
        </w:rPr>
        <w:t xml:space="preserve"> as gNB spec.</w:t>
      </w:r>
      <w:r w:rsidR="00317CA2">
        <w:rPr>
          <w:rFonts w:ascii="Times New Roman" w:eastAsiaTheme="minorEastAsia" w:hAnsi="Times New Roman"/>
          <w:kern w:val="0"/>
          <w:sz w:val="20"/>
          <w:szCs w:val="20"/>
          <w:lang w:val="en-GB"/>
        </w:rPr>
        <w:t xml:space="preserve"> but some exceptions should be noted. </w:t>
      </w:r>
      <w:r w:rsidR="00B46F9F">
        <w:rPr>
          <w:rFonts w:ascii="Times New Roman" w:eastAsiaTheme="minorEastAsia" w:hAnsi="Times New Roman"/>
          <w:kern w:val="0"/>
          <w:sz w:val="20"/>
          <w:szCs w:val="20"/>
          <w:lang w:val="en-GB"/>
        </w:rPr>
        <w:t xml:space="preserve">Such requirements could be applicable for FDD UL and DL, DL for un-synchronized TDD and UL for synchronized TDD to avoid extra interference to </w:t>
      </w:r>
      <w:r w:rsidR="00BA7DBC">
        <w:rPr>
          <w:rFonts w:ascii="Times New Roman" w:eastAsiaTheme="minorEastAsia" w:hAnsi="Times New Roman"/>
          <w:kern w:val="0"/>
          <w:sz w:val="20"/>
          <w:szCs w:val="20"/>
          <w:lang w:val="en-GB"/>
        </w:rPr>
        <w:t xml:space="preserve">coexisting </w:t>
      </w:r>
      <w:r w:rsidR="00B46F9F">
        <w:rPr>
          <w:rFonts w:ascii="Times New Roman" w:eastAsiaTheme="minorEastAsia" w:hAnsi="Times New Roman"/>
          <w:kern w:val="0"/>
          <w:sz w:val="20"/>
          <w:szCs w:val="20"/>
          <w:lang w:val="en-GB"/>
        </w:rPr>
        <w:t>gNB receiver</w:t>
      </w:r>
      <w:r w:rsidR="00317272">
        <w:rPr>
          <w:rFonts w:ascii="Times New Roman" w:eastAsiaTheme="minorEastAsia" w:hAnsi="Times New Roman"/>
          <w:kern w:val="0"/>
          <w:sz w:val="20"/>
          <w:szCs w:val="20"/>
          <w:lang w:val="en-GB"/>
        </w:rPr>
        <w:t>.</w:t>
      </w:r>
    </w:p>
    <w:p w14:paraId="35E97DBF" w14:textId="63C7303C" w:rsidR="002D76EF" w:rsidRDefault="0052146D" w:rsidP="00B105A6">
      <w:pPr>
        <w:widowControl/>
        <w:spacing w:after="180"/>
        <w:jc w:val="left"/>
        <w:rPr>
          <w:rFonts w:ascii="Times New Roman" w:eastAsiaTheme="minorEastAsia" w:hAnsi="Times New Roman"/>
          <w:b/>
          <w:bCs/>
          <w:kern w:val="0"/>
          <w:sz w:val="20"/>
          <w:szCs w:val="20"/>
          <w:lang w:val="en-GB"/>
        </w:rPr>
      </w:pPr>
      <w:r w:rsidRPr="0052146D">
        <w:rPr>
          <w:rFonts w:ascii="Times New Roman" w:eastAsiaTheme="minorEastAsia" w:hAnsi="Times New Roman"/>
          <w:b/>
          <w:bCs/>
          <w:kern w:val="0"/>
          <w:sz w:val="20"/>
          <w:szCs w:val="20"/>
          <w:lang w:val="en-GB"/>
        </w:rPr>
        <w:t>Proposal 4: it’s suggested to reuse the same co-existence spurious limit as NR gNB spec. such requirements are applicable for FDD UL and DL, DL for un-synchronized TDD and UL for synchronized TDD with maximum gain assumption to avoid extra interference to coexisting gNB receiver</w:t>
      </w:r>
      <w:r w:rsidR="000A7B1D">
        <w:rPr>
          <w:rFonts w:ascii="Times New Roman" w:eastAsiaTheme="minorEastAsia" w:hAnsi="Times New Roman"/>
          <w:b/>
          <w:bCs/>
          <w:kern w:val="0"/>
          <w:sz w:val="20"/>
          <w:szCs w:val="20"/>
          <w:lang w:val="en-GB"/>
        </w:rPr>
        <w:t>.</w:t>
      </w:r>
    </w:p>
    <w:p w14:paraId="4CDC87B9" w14:textId="6E8640F6" w:rsidR="00B602C8" w:rsidRDefault="002D76EF" w:rsidP="00B105A6">
      <w:pPr>
        <w:widowControl/>
        <w:spacing w:after="180"/>
        <w:jc w:val="left"/>
        <w:rPr>
          <w:rFonts w:ascii="Times New Roman" w:eastAsiaTheme="minorEastAsia" w:hAnsi="Times New Roman"/>
          <w:kern w:val="0"/>
          <w:sz w:val="20"/>
          <w:szCs w:val="20"/>
          <w:lang w:val="en-GB"/>
        </w:rPr>
      </w:pPr>
      <w:r w:rsidRPr="002D76EF">
        <w:rPr>
          <w:rFonts w:ascii="Times New Roman" w:eastAsiaTheme="minorEastAsia" w:hAnsi="Times New Roman"/>
          <w:kern w:val="0"/>
          <w:sz w:val="20"/>
          <w:szCs w:val="20"/>
          <w:lang w:val="en-GB"/>
        </w:rPr>
        <w:t xml:space="preserve">For </w:t>
      </w:r>
      <w:r>
        <w:rPr>
          <w:rFonts w:ascii="Times New Roman" w:eastAsiaTheme="minorEastAsia" w:hAnsi="Times New Roman"/>
          <w:kern w:val="0"/>
          <w:sz w:val="20"/>
          <w:szCs w:val="20"/>
          <w:lang w:val="en-GB"/>
        </w:rPr>
        <w:t>FDD spurious emission, gNB spec define requirement to ensure the degradation of received REFSENSE is less than 0.8dB</w:t>
      </w:r>
      <w:r w:rsidR="003479A4">
        <w:rPr>
          <w:rFonts w:ascii="Times New Roman" w:eastAsiaTheme="minorEastAsia" w:hAnsi="Times New Roman"/>
          <w:kern w:val="0"/>
          <w:sz w:val="20"/>
          <w:szCs w:val="20"/>
          <w:lang w:val="en-GB"/>
        </w:rPr>
        <w:t xml:space="preserve"> with 30dB CL between transmission port and receiver port</w:t>
      </w:r>
      <w:r>
        <w:rPr>
          <w:rFonts w:ascii="Times New Roman" w:eastAsiaTheme="minorEastAsia" w:hAnsi="Times New Roman"/>
          <w:kern w:val="0"/>
          <w:sz w:val="20"/>
          <w:szCs w:val="20"/>
          <w:lang w:val="en-GB"/>
        </w:rPr>
        <w:t xml:space="preserve">. </w:t>
      </w:r>
      <w:r w:rsidR="003479A4">
        <w:rPr>
          <w:rFonts w:ascii="Times New Roman" w:eastAsiaTheme="minorEastAsia" w:hAnsi="Times New Roman"/>
          <w:kern w:val="0"/>
          <w:sz w:val="20"/>
          <w:szCs w:val="20"/>
          <w:lang w:val="en-GB"/>
        </w:rPr>
        <w:t>for</w:t>
      </w:r>
      <w:r>
        <w:rPr>
          <w:rFonts w:ascii="Times New Roman" w:eastAsiaTheme="minorEastAsia" w:hAnsi="Times New Roman"/>
          <w:kern w:val="0"/>
          <w:sz w:val="20"/>
          <w:szCs w:val="20"/>
          <w:lang w:val="en-GB"/>
        </w:rPr>
        <w:t xml:space="preserve"> LTE repeater spec, such requirement is too much stringent, so the requirement is relaxed </w:t>
      </w:r>
      <w:r w:rsidR="003479A4">
        <w:rPr>
          <w:rFonts w:ascii="Times New Roman" w:eastAsiaTheme="minorEastAsia" w:hAnsi="Times New Roman"/>
          <w:kern w:val="0"/>
          <w:sz w:val="20"/>
          <w:szCs w:val="20"/>
          <w:lang w:val="en-GB"/>
        </w:rPr>
        <w:t xml:space="preserve">according to the capability of state of art </w:t>
      </w:r>
      <w:r>
        <w:rPr>
          <w:rFonts w:ascii="Times New Roman" w:eastAsiaTheme="minorEastAsia" w:hAnsi="Times New Roman"/>
          <w:kern w:val="0"/>
          <w:sz w:val="20"/>
          <w:szCs w:val="20"/>
          <w:lang w:val="en-GB"/>
        </w:rPr>
        <w:t xml:space="preserve">by adding the </w:t>
      </w:r>
      <w:r w:rsidR="0006042E">
        <w:rPr>
          <w:rFonts w:ascii="Times New Roman" w:eastAsiaTheme="minorEastAsia" w:hAnsi="Times New Roman"/>
          <w:kern w:val="0"/>
          <w:sz w:val="20"/>
          <w:szCs w:val="20"/>
          <w:lang w:val="en-GB"/>
        </w:rPr>
        <w:t>73dB-</w:t>
      </w:r>
      <w:r>
        <w:rPr>
          <w:rFonts w:ascii="Times New Roman" w:eastAsiaTheme="minorEastAsia" w:hAnsi="Times New Roman"/>
          <w:kern w:val="0"/>
          <w:sz w:val="20"/>
          <w:szCs w:val="20"/>
          <w:lang w:val="en-GB"/>
        </w:rPr>
        <w:t xml:space="preserve">assumption </w:t>
      </w:r>
      <w:r w:rsidR="003479A4">
        <w:rPr>
          <w:rFonts w:ascii="Times New Roman" w:eastAsiaTheme="minorEastAsia" w:hAnsi="Times New Roman"/>
          <w:kern w:val="0"/>
          <w:sz w:val="20"/>
          <w:szCs w:val="20"/>
          <w:lang w:val="en-GB"/>
        </w:rPr>
        <w:t xml:space="preserve">of </w:t>
      </w:r>
      <w:r>
        <w:rPr>
          <w:rFonts w:ascii="Times New Roman" w:eastAsiaTheme="minorEastAsia" w:hAnsi="Times New Roman"/>
          <w:kern w:val="0"/>
          <w:sz w:val="20"/>
          <w:szCs w:val="20"/>
          <w:lang w:val="en-GB"/>
        </w:rPr>
        <w:t xml:space="preserve">the CL between </w:t>
      </w:r>
      <w:r w:rsidR="003479A4">
        <w:rPr>
          <w:rFonts w:ascii="Times New Roman" w:eastAsiaTheme="minorEastAsia" w:hAnsi="Times New Roman"/>
          <w:kern w:val="0"/>
          <w:sz w:val="20"/>
          <w:szCs w:val="20"/>
          <w:lang w:val="en-GB"/>
        </w:rPr>
        <w:t>repeater and FDD BS receiver.</w:t>
      </w:r>
      <w:r>
        <w:rPr>
          <w:rFonts w:ascii="Times New Roman" w:eastAsiaTheme="minorEastAsia" w:hAnsi="Times New Roman"/>
          <w:kern w:val="0"/>
          <w:sz w:val="20"/>
          <w:szCs w:val="20"/>
          <w:lang w:val="en-GB"/>
        </w:rPr>
        <w:t xml:space="preserve"> </w:t>
      </w:r>
      <w:r w:rsidR="0006042E">
        <w:rPr>
          <w:rFonts w:ascii="Times New Roman" w:eastAsiaTheme="minorEastAsia" w:hAnsi="Times New Roman"/>
          <w:kern w:val="0"/>
          <w:sz w:val="20"/>
          <w:szCs w:val="20"/>
          <w:lang w:val="en-GB"/>
        </w:rPr>
        <w:t xml:space="preserve">This will require operators to avoid the co-location between FDD gNB and repeater. </w:t>
      </w:r>
      <w:r w:rsidR="00F27763">
        <w:rPr>
          <w:rFonts w:ascii="Times New Roman" w:eastAsiaTheme="minorEastAsia" w:hAnsi="Times New Roman"/>
          <w:kern w:val="0"/>
          <w:sz w:val="20"/>
          <w:szCs w:val="20"/>
          <w:lang w:val="en-GB"/>
        </w:rPr>
        <w:t xml:space="preserve">Besides, 53dB/100kHz reflects previous state of art of LTE repeater, we suggest to include such requirement </w:t>
      </w:r>
      <w:r w:rsidR="00F27763">
        <w:rPr>
          <w:rFonts w:ascii="Times New Roman" w:eastAsiaTheme="minorEastAsia" w:hAnsi="Times New Roman"/>
          <w:kern w:val="0"/>
          <w:sz w:val="20"/>
          <w:szCs w:val="20"/>
          <w:lang w:val="en-GB"/>
        </w:rPr>
        <w:lastRenderedPageBreak/>
        <w:t>into the bracket.</w:t>
      </w:r>
      <w:r w:rsidR="0011007B">
        <w:rPr>
          <w:rFonts w:ascii="Times New Roman" w:eastAsiaTheme="minorEastAsia" w:hAnsi="Times New Roman"/>
          <w:kern w:val="0"/>
          <w:sz w:val="20"/>
          <w:szCs w:val="20"/>
          <w:lang w:val="en-GB"/>
        </w:rPr>
        <w:t xml:space="preserve"> </w:t>
      </w:r>
      <w:proofErr w:type="gramStart"/>
      <w:r w:rsidR="0011007B">
        <w:rPr>
          <w:rFonts w:ascii="Times New Roman" w:eastAsiaTheme="minorEastAsia" w:hAnsi="Times New Roman"/>
          <w:kern w:val="0"/>
          <w:sz w:val="20"/>
          <w:szCs w:val="20"/>
          <w:lang w:val="en-GB"/>
        </w:rPr>
        <w:t>Also</w:t>
      </w:r>
      <w:proofErr w:type="gramEnd"/>
      <w:r w:rsidR="0011007B">
        <w:rPr>
          <w:rFonts w:ascii="Times New Roman" w:eastAsiaTheme="minorEastAsia" w:hAnsi="Times New Roman"/>
          <w:kern w:val="0"/>
          <w:sz w:val="20"/>
          <w:szCs w:val="20"/>
          <w:lang w:val="en-GB"/>
        </w:rPr>
        <w:t xml:space="preserve"> we should add the note into the spec that the requirements shall be reconsidered when the state of art technology progress.</w:t>
      </w:r>
    </w:p>
    <w:p w14:paraId="61BE9C48" w14:textId="158729C5" w:rsidR="00F27763" w:rsidRDefault="00F27763" w:rsidP="00B105A6">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t xml:space="preserve">Proposal </w:t>
      </w:r>
      <w:r w:rsidR="00006F7F">
        <w:rPr>
          <w:rFonts w:ascii="Times New Roman" w:eastAsiaTheme="minorEastAsia" w:hAnsi="Times New Roman"/>
          <w:b/>
          <w:bCs/>
          <w:kern w:val="0"/>
          <w:sz w:val="20"/>
          <w:szCs w:val="20"/>
          <w:lang w:val="en-GB"/>
        </w:rPr>
        <w:t>5</w:t>
      </w:r>
      <w:r w:rsidRPr="00F74AAB">
        <w:rPr>
          <w:rFonts w:ascii="Times New Roman" w:eastAsiaTheme="minorEastAsia" w:hAnsi="Times New Roman"/>
          <w:b/>
          <w:bCs/>
          <w:kern w:val="0"/>
          <w:sz w:val="20"/>
          <w:szCs w:val="20"/>
          <w:lang w:val="en-GB"/>
        </w:rPr>
        <w:t xml:space="preserve">: </w:t>
      </w:r>
      <w:r w:rsidR="00D2547E" w:rsidRPr="00F74AAB">
        <w:rPr>
          <w:rFonts w:ascii="Times New Roman" w:eastAsiaTheme="minorEastAsia" w:hAnsi="Times New Roman"/>
          <w:b/>
          <w:bCs/>
          <w:kern w:val="0"/>
          <w:sz w:val="20"/>
          <w:szCs w:val="20"/>
          <w:lang w:val="en-GB"/>
        </w:rPr>
        <w:t>it’s suggested to define [-</w:t>
      </w:r>
      <w:proofErr w:type="gramStart"/>
      <w:r w:rsidR="00D2547E" w:rsidRPr="00F74AAB">
        <w:rPr>
          <w:rFonts w:ascii="Times New Roman" w:eastAsiaTheme="minorEastAsia" w:hAnsi="Times New Roman"/>
          <w:b/>
          <w:bCs/>
          <w:kern w:val="0"/>
          <w:sz w:val="20"/>
          <w:szCs w:val="20"/>
          <w:lang w:val="en-GB"/>
        </w:rPr>
        <w:t>53]dBm</w:t>
      </w:r>
      <w:proofErr w:type="gramEnd"/>
      <w:r w:rsidR="00D2547E" w:rsidRPr="00F74AAB">
        <w:rPr>
          <w:rFonts w:ascii="Times New Roman" w:eastAsiaTheme="minorEastAsia" w:hAnsi="Times New Roman"/>
          <w:b/>
          <w:bCs/>
          <w:kern w:val="0"/>
          <w:sz w:val="20"/>
          <w:szCs w:val="20"/>
          <w:lang w:val="en-GB"/>
        </w:rPr>
        <w:t xml:space="preserve">/100KHz FDD spurious emission requirement for </w:t>
      </w:r>
      <w:r w:rsidR="00006F7F">
        <w:rPr>
          <w:rFonts w:ascii="Times New Roman" w:eastAsiaTheme="minorEastAsia" w:hAnsi="Times New Roman"/>
          <w:b/>
          <w:bCs/>
          <w:kern w:val="0"/>
          <w:sz w:val="20"/>
          <w:szCs w:val="20"/>
          <w:lang w:val="en-GB"/>
        </w:rPr>
        <w:t xml:space="preserve">FDD </w:t>
      </w:r>
      <w:r w:rsidR="00D2547E" w:rsidRPr="00F74AAB">
        <w:rPr>
          <w:rFonts w:ascii="Times New Roman" w:eastAsiaTheme="minorEastAsia" w:hAnsi="Times New Roman"/>
          <w:b/>
          <w:bCs/>
          <w:kern w:val="0"/>
          <w:sz w:val="20"/>
          <w:szCs w:val="20"/>
          <w:lang w:val="en-GB"/>
        </w:rPr>
        <w:t>repeater UL to protect the receiver of FDD gNB</w:t>
      </w:r>
      <w:r w:rsidR="00F74AAB">
        <w:rPr>
          <w:rFonts w:ascii="Times New Roman" w:eastAsiaTheme="minorEastAsia" w:hAnsi="Times New Roman"/>
          <w:b/>
          <w:bCs/>
          <w:kern w:val="0"/>
          <w:sz w:val="20"/>
          <w:szCs w:val="20"/>
          <w:lang w:val="en-GB"/>
        </w:rPr>
        <w:t xml:space="preserve"> with 73dB CL assumption. Besides, it’s suggested to add some note into the spec like:</w:t>
      </w:r>
    </w:p>
    <w:p w14:paraId="02AE50D0" w14:textId="38FF8924" w:rsidR="00F74AAB" w:rsidRPr="00F74AAB" w:rsidRDefault="00F74AAB" w:rsidP="00F74AAB">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t>NOTE:</w:t>
      </w:r>
      <w:r w:rsidRPr="00F74AAB">
        <w:rPr>
          <w:rFonts w:ascii="Times New Roman" w:eastAsiaTheme="minorEastAsia" w:hAnsi="Times New Roman"/>
          <w:b/>
          <w:bCs/>
          <w:kern w:val="0"/>
          <w:sz w:val="20"/>
          <w:szCs w:val="20"/>
          <w:lang w:val="en-GB"/>
        </w:rPr>
        <w:tab/>
        <w:t xml:space="preserve">The requirements of </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w:t>
      </w:r>
      <w:proofErr w:type="gramStart"/>
      <w:r w:rsidRPr="00F74AAB">
        <w:rPr>
          <w:rFonts w:ascii="Times New Roman" w:eastAsiaTheme="minorEastAsia" w:hAnsi="Times New Roman"/>
          <w:b/>
          <w:bCs/>
          <w:kern w:val="0"/>
          <w:sz w:val="20"/>
          <w:szCs w:val="20"/>
          <w:lang w:val="en-GB"/>
        </w:rPr>
        <w:t>53</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dBm</w:t>
      </w:r>
      <w:proofErr w:type="gramEnd"/>
      <w:r w:rsidRPr="00F74AAB">
        <w:rPr>
          <w:rFonts w:ascii="Times New Roman" w:eastAsiaTheme="minorEastAsia" w:hAnsi="Times New Roman"/>
          <w:b/>
          <w:bCs/>
          <w:kern w:val="0"/>
          <w:sz w:val="20"/>
          <w:szCs w:val="20"/>
          <w:lang w:val="en-GB"/>
        </w:rPr>
        <w:t xml:space="preserve">/100kHz in Table </w:t>
      </w:r>
      <w:r>
        <w:rPr>
          <w:rFonts w:ascii="Times New Roman" w:eastAsiaTheme="minorEastAsia" w:hAnsi="Times New Roman"/>
          <w:b/>
          <w:bCs/>
          <w:kern w:val="0"/>
          <w:sz w:val="20"/>
          <w:szCs w:val="20"/>
          <w:lang w:val="en-GB"/>
        </w:rPr>
        <w:t>xxx</w:t>
      </w:r>
      <w:r w:rsidRPr="00F74AAB">
        <w:rPr>
          <w:rFonts w:ascii="Times New Roman" w:eastAsiaTheme="minorEastAsia" w:hAnsi="Times New Roman"/>
          <w:b/>
          <w:bCs/>
          <w:kern w:val="0"/>
          <w:sz w:val="20"/>
          <w:szCs w:val="20"/>
          <w:lang w:val="en-GB"/>
        </w:rPr>
        <w:t xml:space="preserve"> for the up link direction of the Repeater reflect what can be achieved with present state of the art technology and are based on a coupling loss of 73 dB between a Repeater and a UTRA TDD BS receiver.</w:t>
      </w:r>
    </w:p>
    <w:p w14:paraId="7179EB90" w14:textId="3CB5B924" w:rsidR="00F74AAB" w:rsidRPr="00F74AAB" w:rsidRDefault="00F74AAB" w:rsidP="00F74AAB">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t>NOTE:</w:t>
      </w:r>
      <w:r w:rsidRPr="00F74AAB">
        <w:rPr>
          <w:rFonts w:ascii="Times New Roman" w:eastAsiaTheme="minorEastAsia" w:hAnsi="Times New Roman"/>
          <w:b/>
          <w:bCs/>
          <w:kern w:val="0"/>
          <w:sz w:val="20"/>
          <w:szCs w:val="20"/>
          <w:lang w:val="en-GB"/>
        </w:rPr>
        <w:tab/>
        <w:t xml:space="preserve">The requirements of </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w:t>
      </w:r>
      <w:proofErr w:type="gramStart"/>
      <w:r w:rsidRPr="00F74AAB">
        <w:rPr>
          <w:rFonts w:ascii="Times New Roman" w:eastAsiaTheme="minorEastAsia" w:hAnsi="Times New Roman"/>
          <w:b/>
          <w:bCs/>
          <w:kern w:val="0"/>
          <w:sz w:val="20"/>
          <w:szCs w:val="20"/>
          <w:lang w:val="en-GB"/>
        </w:rPr>
        <w:t>53</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dBm</w:t>
      </w:r>
      <w:proofErr w:type="gramEnd"/>
      <w:r w:rsidRPr="00F74AAB">
        <w:rPr>
          <w:rFonts w:ascii="Times New Roman" w:eastAsiaTheme="minorEastAsia" w:hAnsi="Times New Roman"/>
          <w:b/>
          <w:bCs/>
          <w:kern w:val="0"/>
          <w:sz w:val="20"/>
          <w:szCs w:val="20"/>
          <w:lang w:val="en-GB"/>
        </w:rPr>
        <w:t xml:space="preserve">/100kHz in Table </w:t>
      </w:r>
      <w:r>
        <w:rPr>
          <w:rFonts w:ascii="Times New Roman" w:eastAsiaTheme="minorEastAsia" w:hAnsi="Times New Roman"/>
          <w:b/>
          <w:bCs/>
          <w:kern w:val="0"/>
          <w:sz w:val="20"/>
          <w:szCs w:val="20"/>
          <w:lang w:val="en-GB"/>
        </w:rPr>
        <w:t>xxx</w:t>
      </w:r>
      <w:r w:rsidRPr="00F74AAB">
        <w:rPr>
          <w:rFonts w:ascii="Times New Roman" w:eastAsiaTheme="minorEastAsia" w:hAnsi="Times New Roman"/>
          <w:b/>
          <w:bCs/>
          <w:kern w:val="0"/>
          <w:sz w:val="20"/>
          <w:szCs w:val="20"/>
          <w:lang w:val="en-GB"/>
        </w:rPr>
        <w:t xml:space="preserve"> shall be reconsidered when the state of the art technology progresses.</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6C2FE815"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w:t>
      </w:r>
      <w:r w:rsidR="00FF25F7">
        <w:rPr>
          <w:rFonts w:ascii="Times New Roman" w:hAnsi="Times New Roman"/>
          <w:sz w:val="20"/>
          <w:szCs w:val="20"/>
        </w:rPr>
        <w:t>emission</w:t>
      </w:r>
      <w:r w:rsidR="00F37DE2">
        <w:rPr>
          <w:rFonts w:ascii="Times New Roman" w:hAnsi="Times New Roman"/>
          <w:sz w:val="20"/>
          <w:szCs w:val="20"/>
        </w:rPr>
        <w:t xml:space="preserve">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162BB883" w14:textId="77777777" w:rsidR="00E36ED0" w:rsidRDefault="00E36ED0" w:rsidP="00E36ED0">
      <w:pPr>
        <w:widowControl/>
        <w:spacing w:after="180"/>
        <w:jc w:val="left"/>
        <w:rPr>
          <w:rFonts w:ascii="Times New Roman" w:eastAsiaTheme="minorEastAsia" w:hAnsi="Times New Roman"/>
          <w:b/>
          <w:bCs/>
          <w:kern w:val="0"/>
          <w:sz w:val="20"/>
          <w:szCs w:val="20"/>
          <w:lang w:val="en-GB"/>
        </w:rPr>
      </w:pPr>
      <w:r w:rsidRPr="00F56AC5">
        <w:rPr>
          <w:rFonts w:ascii="Times New Roman" w:eastAsiaTheme="minorEastAsia" w:hAnsi="Times New Roman"/>
          <w:b/>
          <w:bCs/>
          <w:kern w:val="0"/>
          <w:sz w:val="20"/>
          <w:szCs w:val="20"/>
          <w:lang w:val="en-GB"/>
        </w:rPr>
        <w:t>Proposal 1:</w:t>
      </w:r>
      <w:r>
        <w:rPr>
          <w:rFonts w:ascii="Times New Roman" w:eastAsiaTheme="minorEastAsia" w:hAnsi="Times New Roman"/>
          <w:b/>
          <w:bCs/>
          <w:kern w:val="0"/>
          <w:sz w:val="20"/>
          <w:szCs w:val="20"/>
          <w:lang w:val="en-GB"/>
        </w:rPr>
        <w:t xml:space="preserve"> the channel bandwidth for UL ACLR/CACLR is suggested as </w:t>
      </w:r>
      <w:r w:rsidRPr="00BD5529">
        <w:rPr>
          <w:rFonts w:ascii="Times New Roman" w:eastAsiaTheme="minorEastAsia" w:hAnsi="Times New Roman"/>
          <w:b/>
          <w:bCs/>
          <w:i/>
          <w:iCs/>
          <w:kern w:val="0"/>
          <w:sz w:val="20"/>
          <w:szCs w:val="20"/>
          <w:lang w:val="en-GB"/>
        </w:rPr>
        <w:t>Min (BW of the highest or lowest carrier in the edge of passband, passband bandwidth)</w:t>
      </w:r>
      <w:r w:rsidRPr="00F56AC5">
        <w:rPr>
          <w:rFonts w:ascii="Times New Roman" w:eastAsiaTheme="minorEastAsia" w:hAnsi="Times New Roman"/>
          <w:b/>
          <w:bCs/>
          <w:kern w:val="0"/>
          <w:sz w:val="20"/>
          <w:szCs w:val="20"/>
          <w:lang w:val="en-GB"/>
        </w:rPr>
        <w:t>.</w:t>
      </w:r>
    </w:p>
    <w:p w14:paraId="66C5EB26" w14:textId="77777777" w:rsidR="00E36ED0" w:rsidRPr="00B13F8E" w:rsidRDefault="00E36ED0" w:rsidP="00E36ED0">
      <w:pPr>
        <w:widowControl/>
        <w:spacing w:after="180"/>
        <w:jc w:val="left"/>
        <w:rPr>
          <w:rFonts w:ascii="Times New Roman" w:eastAsiaTheme="minorEastAsia" w:hAnsi="Times New Roman"/>
          <w:b/>
          <w:bCs/>
          <w:kern w:val="0"/>
          <w:sz w:val="20"/>
          <w:szCs w:val="20"/>
          <w:lang w:val="en-GB"/>
        </w:rPr>
      </w:pPr>
      <w:r w:rsidRPr="00B13F8E">
        <w:rPr>
          <w:rFonts w:ascii="Times New Roman" w:eastAsiaTheme="minorEastAsia" w:hAnsi="Times New Roman"/>
          <w:b/>
          <w:bCs/>
          <w:kern w:val="0"/>
          <w:sz w:val="20"/>
          <w:szCs w:val="20"/>
          <w:lang w:val="en-GB"/>
        </w:rPr>
        <w:t>Observation 1: the principle to define inside OBUE is to choose the more stringent limit between gNB OBUE and ACLR. Here the ACLR is the more relax one between relative ACLR and absolute ACLR.</w:t>
      </w:r>
    </w:p>
    <w:p w14:paraId="177F5D17" w14:textId="77777777" w:rsidR="00E36ED0" w:rsidRDefault="00E36ED0" w:rsidP="00E36ED0">
      <w:pPr>
        <w:widowControl/>
        <w:spacing w:after="180"/>
        <w:jc w:val="left"/>
        <w:rPr>
          <w:rFonts w:ascii="Times New Roman" w:eastAsiaTheme="minorEastAsia" w:hAnsi="Times New Roman"/>
          <w:b/>
          <w:bCs/>
          <w:kern w:val="0"/>
          <w:sz w:val="20"/>
          <w:szCs w:val="20"/>
          <w:lang w:val="en-GB"/>
        </w:rPr>
      </w:pPr>
      <w:r w:rsidRPr="001B0FD4">
        <w:rPr>
          <w:rFonts w:ascii="Times New Roman" w:eastAsiaTheme="minorEastAsia" w:hAnsi="Times New Roman"/>
          <w:b/>
          <w:bCs/>
          <w:kern w:val="0"/>
          <w:sz w:val="20"/>
          <w:szCs w:val="20"/>
          <w:lang w:val="en-GB"/>
        </w:rPr>
        <w:t xml:space="preserve">Proposal 2: it’s suggested to </w:t>
      </w:r>
      <w:r>
        <w:rPr>
          <w:rFonts w:ascii="Times New Roman" w:eastAsiaTheme="minorEastAsia" w:hAnsi="Times New Roman" w:hint="eastAsia"/>
          <w:b/>
          <w:bCs/>
          <w:kern w:val="0"/>
          <w:sz w:val="20"/>
          <w:szCs w:val="20"/>
          <w:lang w:val="en-GB"/>
        </w:rPr>
        <w:t>de</w:t>
      </w:r>
      <w:r>
        <w:rPr>
          <w:rFonts w:ascii="Times New Roman" w:eastAsiaTheme="minorEastAsia" w:hAnsi="Times New Roman"/>
          <w:b/>
          <w:bCs/>
          <w:kern w:val="0"/>
          <w:sz w:val="20"/>
          <w:szCs w:val="20"/>
          <w:lang w:val="en-GB"/>
        </w:rPr>
        <w:t>fine inside OBUE with following limit:</w:t>
      </w:r>
    </w:p>
    <w:p w14:paraId="0C22F487" w14:textId="77777777" w:rsidR="00E36ED0" w:rsidRPr="001B0FD4" w:rsidRDefault="00E36ED0" w:rsidP="00E36ED0">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-12dBm/MHz for WA, -25dBm/MHz for MR, -32dBm/MHz for LA</w:t>
      </w:r>
      <w:r w:rsidRPr="001B0FD4">
        <w:rPr>
          <w:rFonts w:ascii="Times New Roman" w:eastAsiaTheme="minorEastAsia" w:hAnsi="Times New Roman"/>
          <w:b/>
          <w:bCs/>
          <w:kern w:val="0"/>
          <w:sz w:val="20"/>
          <w:szCs w:val="20"/>
          <w:lang w:val="en-GB"/>
        </w:rPr>
        <w:t>.</w:t>
      </w:r>
    </w:p>
    <w:p w14:paraId="25A2F426" w14:textId="77777777" w:rsidR="00E36ED0" w:rsidRPr="00AA713F" w:rsidRDefault="00E36ED0" w:rsidP="00E36ED0">
      <w:pPr>
        <w:widowControl/>
        <w:spacing w:after="180"/>
        <w:jc w:val="left"/>
        <w:rPr>
          <w:rFonts w:ascii="Times New Roman" w:eastAsiaTheme="minorEastAsia" w:hAnsi="Times New Roman"/>
          <w:b/>
          <w:bCs/>
          <w:kern w:val="0"/>
          <w:sz w:val="20"/>
          <w:szCs w:val="20"/>
          <w:lang w:val="en-GB"/>
        </w:rPr>
      </w:pPr>
      <w:r w:rsidRPr="00AA713F">
        <w:rPr>
          <w:rFonts w:ascii="Times New Roman" w:eastAsiaTheme="minorEastAsia" w:hAnsi="Times New Roman"/>
          <w:b/>
          <w:bCs/>
          <w:kern w:val="0"/>
          <w:sz w:val="20"/>
          <w:szCs w:val="20"/>
          <w:lang w:val="en-GB"/>
        </w:rPr>
        <w:t>Observation</w:t>
      </w:r>
      <w:r>
        <w:rPr>
          <w:rFonts w:ascii="Times New Roman" w:eastAsiaTheme="minorEastAsia" w:hAnsi="Times New Roman"/>
          <w:b/>
          <w:bCs/>
          <w:kern w:val="0"/>
          <w:sz w:val="20"/>
          <w:szCs w:val="20"/>
          <w:lang w:val="en-GB"/>
        </w:rPr>
        <w:t xml:space="preserve"> 2</w:t>
      </w:r>
      <w:r w:rsidRPr="00AA713F">
        <w:rPr>
          <w:rFonts w:ascii="Times New Roman" w:eastAsiaTheme="minorEastAsia" w:hAnsi="Times New Roman"/>
          <w:b/>
          <w:bCs/>
          <w:kern w:val="0"/>
          <w:sz w:val="20"/>
          <w:szCs w:val="20"/>
          <w:lang w:val="en-GB"/>
        </w:rPr>
        <w:t>: in-band emission requirements maybe lower than amplified noise in some case, making the requirements un-measurable.</w:t>
      </w:r>
    </w:p>
    <w:p w14:paraId="182C6388" w14:textId="77777777" w:rsidR="00E36ED0" w:rsidRDefault="00E36ED0" w:rsidP="00E36ED0">
      <w:pPr>
        <w:widowControl/>
        <w:spacing w:after="180"/>
        <w:jc w:val="left"/>
        <w:rPr>
          <w:rFonts w:ascii="Times New Roman" w:eastAsiaTheme="minorEastAsia" w:hAnsi="Times New Roman"/>
          <w:b/>
          <w:bCs/>
          <w:kern w:val="0"/>
          <w:sz w:val="20"/>
          <w:szCs w:val="20"/>
          <w:lang w:val="en-GB"/>
        </w:rPr>
      </w:pPr>
      <w:r w:rsidRPr="00BE7CF2">
        <w:rPr>
          <w:rFonts w:ascii="Times New Roman" w:eastAsiaTheme="minorEastAsia" w:hAnsi="Times New Roman"/>
          <w:b/>
          <w:bCs/>
          <w:kern w:val="0"/>
          <w:sz w:val="20"/>
          <w:szCs w:val="20"/>
          <w:lang w:val="en-GB"/>
        </w:rPr>
        <w:t xml:space="preserve">Observation </w:t>
      </w:r>
      <w:r>
        <w:rPr>
          <w:rFonts w:ascii="Times New Roman" w:eastAsiaTheme="minorEastAsia" w:hAnsi="Times New Roman"/>
          <w:b/>
          <w:bCs/>
          <w:kern w:val="0"/>
          <w:sz w:val="20"/>
          <w:szCs w:val="20"/>
          <w:lang w:val="en-GB"/>
        </w:rPr>
        <w:t>3</w:t>
      </w:r>
      <w:r w:rsidRPr="00BE7CF2">
        <w:rPr>
          <w:rFonts w:ascii="Times New Roman" w:eastAsiaTheme="minorEastAsia" w:hAnsi="Times New Roman"/>
          <w:b/>
          <w:bCs/>
          <w:kern w:val="0"/>
          <w:sz w:val="20"/>
          <w:szCs w:val="20"/>
          <w:lang w:val="en-GB"/>
        </w:rPr>
        <w:t>: SEM as in UE spec is above noise floor when the frequency offset is less than channel BW.</w:t>
      </w:r>
    </w:p>
    <w:p w14:paraId="7C832A1D" w14:textId="77777777" w:rsidR="00E36ED0" w:rsidRPr="00CC3DE0" w:rsidRDefault="00E36ED0" w:rsidP="00E36ED0">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 xml:space="preserve">Proposal 3: it’s suggested that </w:t>
      </w:r>
      <w:r w:rsidRPr="009B64D3">
        <w:rPr>
          <w:rFonts w:ascii="Times New Roman" w:eastAsiaTheme="minorEastAsia" w:hAnsi="Times New Roman"/>
          <w:b/>
          <w:bCs/>
          <w:kern w:val="0"/>
          <w:sz w:val="20"/>
          <w:szCs w:val="20"/>
          <w:lang w:val="en-GB"/>
        </w:rPr>
        <w:t>use the SEM limits as in UE spec with the frequency offset less than channel BW for inside OBUE</w:t>
      </w:r>
      <w:r>
        <w:rPr>
          <w:rFonts w:ascii="Times New Roman" w:eastAsiaTheme="minorEastAsia" w:hAnsi="Times New Roman"/>
          <w:b/>
          <w:bCs/>
          <w:kern w:val="0"/>
          <w:sz w:val="20"/>
          <w:szCs w:val="20"/>
          <w:lang w:val="en-GB"/>
        </w:rPr>
        <w:t>.</w:t>
      </w:r>
    </w:p>
    <w:p w14:paraId="637729A9" w14:textId="5A06D0AD" w:rsidR="000C73F5" w:rsidRDefault="000C73F5" w:rsidP="000C73F5">
      <w:pPr>
        <w:widowControl/>
        <w:spacing w:after="180"/>
        <w:jc w:val="left"/>
        <w:rPr>
          <w:rFonts w:ascii="Times New Roman" w:eastAsiaTheme="minorEastAsia" w:hAnsi="Times New Roman"/>
          <w:b/>
          <w:bCs/>
          <w:kern w:val="0"/>
          <w:sz w:val="20"/>
          <w:szCs w:val="20"/>
          <w:lang w:val="en-GB"/>
        </w:rPr>
      </w:pPr>
      <w:r w:rsidRPr="00680120">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4</w:t>
      </w:r>
      <w:r w:rsidRPr="00680120">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it’s suggested to reuse the same co-existence spurious limit as NR gNB spec. such requirements are applicable f</w:t>
      </w:r>
      <w:r w:rsidRPr="00006F7F">
        <w:rPr>
          <w:rFonts w:ascii="Times New Roman" w:eastAsiaTheme="minorEastAsia" w:hAnsi="Times New Roman"/>
          <w:b/>
          <w:bCs/>
          <w:kern w:val="0"/>
          <w:sz w:val="20"/>
          <w:szCs w:val="20"/>
          <w:lang w:val="en-GB"/>
        </w:rPr>
        <w:t xml:space="preserve">or FDD UL and DL, DL for un-synchronized TDD and UL for synchronized TDD </w:t>
      </w:r>
      <w:r w:rsidR="000F4CA3">
        <w:rPr>
          <w:rFonts w:ascii="Times New Roman" w:eastAsiaTheme="minorEastAsia" w:hAnsi="Times New Roman"/>
          <w:b/>
          <w:bCs/>
          <w:kern w:val="0"/>
          <w:sz w:val="20"/>
          <w:szCs w:val="20"/>
          <w:lang w:val="en-GB"/>
        </w:rPr>
        <w:t>with maximum gain assumption</w:t>
      </w:r>
      <w:r w:rsidR="000F4CA3">
        <w:rPr>
          <w:rFonts w:ascii="Times New Roman" w:eastAsiaTheme="minorEastAsia" w:hAnsi="Times New Roman"/>
          <w:b/>
          <w:bCs/>
          <w:kern w:val="0"/>
          <w:sz w:val="20"/>
          <w:szCs w:val="20"/>
          <w:lang w:val="en-GB"/>
        </w:rPr>
        <w:t xml:space="preserve"> </w:t>
      </w:r>
      <w:r w:rsidRPr="00006F7F">
        <w:rPr>
          <w:rFonts w:ascii="Times New Roman" w:eastAsiaTheme="minorEastAsia" w:hAnsi="Times New Roman"/>
          <w:b/>
          <w:bCs/>
          <w:kern w:val="0"/>
          <w:sz w:val="20"/>
          <w:szCs w:val="20"/>
          <w:lang w:val="en-GB"/>
        </w:rPr>
        <w:t>to avoid extra interference to coexisting gNB receiver.</w:t>
      </w:r>
      <w:r>
        <w:rPr>
          <w:rFonts w:ascii="Times New Roman" w:eastAsiaTheme="minorEastAsia" w:hAnsi="Times New Roman"/>
          <w:b/>
          <w:bCs/>
          <w:kern w:val="0"/>
          <w:sz w:val="20"/>
          <w:szCs w:val="20"/>
          <w:lang w:val="en-GB"/>
        </w:rPr>
        <w:t xml:space="preserve"> </w:t>
      </w:r>
    </w:p>
    <w:p w14:paraId="4E0B7BB9" w14:textId="77777777" w:rsidR="000C73F5" w:rsidRDefault="000C73F5" w:rsidP="000C73F5">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t xml:space="preserve">Proposal </w:t>
      </w:r>
      <w:r>
        <w:rPr>
          <w:rFonts w:ascii="Times New Roman" w:eastAsiaTheme="minorEastAsia" w:hAnsi="Times New Roman"/>
          <w:b/>
          <w:bCs/>
          <w:kern w:val="0"/>
          <w:sz w:val="20"/>
          <w:szCs w:val="20"/>
          <w:lang w:val="en-GB"/>
        </w:rPr>
        <w:t>5</w:t>
      </w:r>
      <w:r w:rsidRPr="00F74AAB">
        <w:rPr>
          <w:rFonts w:ascii="Times New Roman" w:eastAsiaTheme="minorEastAsia" w:hAnsi="Times New Roman"/>
          <w:b/>
          <w:bCs/>
          <w:kern w:val="0"/>
          <w:sz w:val="20"/>
          <w:szCs w:val="20"/>
          <w:lang w:val="en-GB"/>
        </w:rPr>
        <w:t>: it’s suggested to define [-</w:t>
      </w:r>
      <w:proofErr w:type="gramStart"/>
      <w:r w:rsidRPr="00F74AAB">
        <w:rPr>
          <w:rFonts w:ascii="Times New Roman" w:eastAsiaTheme="minorEastAsia" w:hAnsi="Times New Roman"/>
          <w:b/>
          <w:bCs/>
          <w:kern w:val="0"/>
          <w:sz w:val="20"/>
          <w:szCs w:val="20"/>
          <w:lang w:val="en-GB"/>
        </w:rPr>
        <w:t>53]dBm</w:t>
      </w:r>
      <w:proofErr w:type="gramEnd"/>
      <w:r w:rsidRPr="00F74AAB">
        <w:rPr>
          <w:rFonts w:ascii="Times New Roman" w:eastAsiaTheme="minorEastAsia" w:hAnsi="Times New Roman"/>
          <w:b/>
          <w:bCs/>
          <w:kern w:val="0"/>
          <w:sz w:val="20"/>
          <w:szCs w:val="20"/>
          <w:lang w:val="en-GB"/>
        </w:rPr>
        <w:t xml:space="preserve">/100KHz FDD spurious emission requirement for </w:t>
      </w:r>
      <w:r>
        <w:rPr>
          <w:rFonts w:ascii="Times New Roman" w:eastAsiaTheme="minorEastAsia" w:hAnsi="Times New Roman"/>
          <w:b/>
          <w:bCs/>
          <w:kern w:val="0"/>
          <w:sz w:val="20"/>
          <w:szCs w:val="20"/>
          <w:lang w:val="en-GB"/>
        </w:rPr>
        <w:t xml:space="preserve">FDD </w:t>
      </w:r>
      <w:r w:rsidRPr="00F74AAB">
        <w:rPr>
          <w:rFonts w:ascii="Times New Roman" w:eastAsiaTheme="minorEastAsia" w:hAnsi="Times New Roman"/>
          <w:b/>
          <w:bCs/>
          <w:kern w:val="0"/>
          <w:sz w:val="20"/>
          <w:szCs w:val="20"/>
          <w:lang w:val="en-GB"/>
        </w:rPr>
        <w:t>repeater UL to protect the receiver of FDD gNB</w:t>
      </w:r>
      <w:r>
        <w:rPr>
          <w:rFonts w:ascii="Times New Roman" w:eastAsiaTheme="minorEastAsia" w:hAnsi="Times New Roman"/>
          <w:b/>
          <w:bCs/>
          <w:kern w:val="0"/>
          <w:sz w:val="20"/>
          <w:szCs w:val="20"/>
          <w:lang w:val="en-GB"/>
        </w:rPr>
        <w:t xml:space="preserve"> with 73dB CL assumption. Besides, it’s suggested to add some note into the spec like:</w:t>
      </w:r>
    </w:p>
    <w:p w14:paraId="29964CD6" w14:textId="77777777" w:rsidR="000C73F5" w:rsidRPr="00F74AAB" w:rsidRDefault="000C73F5" w:rsidP="000C73F5">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t>NOTE:</w:t>
      </w:r>
      <w:r w:rsidRPr="00F74AAB">
        <w:rPr>
          <w:rFonts w:ascii="Times New Roman" w:eastAsiaTheme="minorEastAsia" w:hAnsi="Times New Roman"/>
          <w:b/>
          <w:bCs/>
          <w:kern w:val="0"/>
          <w:sz w:val="20"/>
          <w:szCs w:val="20"/>
          <w:lang w:val="en-GB"/>
        </w:rPr>
        <w:tab/>
        <w:t xml:space="preserve">The requirements of </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w:t>
      </w:r>
      <w:proofErr w:type="gramStart"/>
      <w:r w:rsidRPr="00F74AAB">
        <w:rPr>
          <w:rFonts w:ascii="Times New Roman" w:eastAsiaTheme="minorEastAsia" w:hAnsi="Times New Roman"/>
          <w:b/>
          <w:bCs/>
          <w:kern w:val="0"/>
          <w:sz w:val="20"/>
          <w:szCs w:val="20"/>
          <w:lang w:val="en-GB"/>
        </w:rPr>
        <w:t>53</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dBm</w:t>
      </w:r>
      <w:proofErr w:type="gramEnd"/>
      <w:r w:rsidRPr="00F74AAB">
        <w:rPr>
          <w:rFonts w:ascii="Times New Roman" w:eastAsiaTheme="minorEastAsia" w:hAnsi="Times New Roman"/>
          <w:b/>
          <w:bCs/>
          <w:kern w:val="0"/>
          <w:sz w:val="20"/>
          <w:szCs w:val="20"/>
          <w:lang w:val="en-GB"/>
        </w:rPr>
        <w:t xml:space="preserve">/100kHz in Table </w:t>
      </w:r>
      <w:r>
        <w:rPr>
          <w:rFonts w:ascii="Times New Roman" w:eastAsiaTheme="minorEastAsia" w:hAnsi="Times New Roman"/>
          <w:b/>
          <w:bCs/>
          <w:kern w:val="0"/>
          <w:sz w:val="20"/>
          <w:szCs w:val="20"/>
          <w:lang w:val="en-GB"/>
        </w:rPr>
        <w:t>xxx</w:t>
      </w:r>
      <w:r w:rsidRPr="00F74AAB">
        <w:rPr>
          <w:rFonts w:ascii="Times New Roman" w:eastAsiaTheme="minorEastAsia" w:hAnsi="Times New Roman"/>
          <w:b/>
          <w:bCs/>
          <w:kern w:val="0"/>
          <w:sz w:val="20"/>
          <w:szCs w:val="20"/>
          <w:lang w:val="en-GB"/>
        </w:rPr>
        <w:t xml:space="preserve"> for the up link direction of the Repeater reflect what can be achieved with present state of the art technology and are based on a coupling loss of 73 dB between a Repeater and a UTRA TDD BS receiver.</w:t>
      </w:r>
    </w:p>
    <w:p w14:paraId="060E856A" w14:textId="77777777" w:rsidR="000C73F5" w:rsidRPr="00F74AAB" w:rsidRDefault="000C73F5" w:rsidP="000C73F5">
      <w:pPr>
        <w:widowControl/>
        <w:spacing w:after="180"/>
        <w:jc w:val="left"/>
        <w:rPr>
          <w:rFonts w:ascii="Times New Roman" w:eastAsiaTheme="minorEastAsia" w:hAnsi="Times New Roman"/>
          <w:b/>
          <w:bCs/>
          <w:kern w:val="0"/>
          <w:sz w:val="20"/>
          <w:szCs w:val="20"/>
          <w:lang w:val="en-GB"/>
        </w:rPr>
      </w:pPr>
      <w:r w:rsidRPr="00F74AAB">
        <w:rPr>
          <w:rFonts w:ascii="Times New Roman" w:eastAsiaTheme="minorEastAsia" w:hAnsi="Times New Roman"/>
          <w:b/>
          <w:bCs/>
          <w:kern w:val="0"/>
          <w:sz w:val="20"/>
          <w:szCs w:val="20"/>
          <w:lang w:val="en-GB"/>
        </w:rPr>
        <w:lastRenderedPageBreak/>
        <w:t>NOTE:</w:t>
      </w:r>
      <w:r w:rsidRPr="00F74AAB">
        <w:rPr>
          <w:rFonts w:ascii="Times New Roman" w:eastAsiaTheme="minorEastAsia" w:hAnsi="Times New Roman"/>
          <w:b/>
          <w:bCs/>
          <w:kern w:val="0"/>
          <w:sz w:val="20"/>
          <w:szCs w:val="20"/>
          <w:lang w:val="en-GB"/>
        </w:rPr>
        <w:tab/>
        <w:t xml:space="preserve">The requirements of </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w:t>
      </w:r>
      <w:proofErr w:type="gramStart"/>
      <w:r w:rsidRPr="00F74AAB">
        <w:rPr>
          <w:rFonts w:ascii="Times New Roman" w:eastAsiaTheme="minorEastAsia" w:hAnsi="Times New Roman"/>
          <w:b/>
          <w:bCs/>
          <w:kern w:val="0"/>
          <w:sz w:val="20"/>
          <w:szCs w:val="20"/>
          <w:lang w:val="en-GB"/>
        </w:rPr>
        <w:t>53</w:t>
      </w:r>
      <w:r>
        <w:rPr>
          <w:rFonts w:ascii="Times New Roman" w:eastAsiaTheme="minorEastAsia" w:hAnsi="Times New Roman"/>
          <w:b/>
          <w:bCs/>
          <w:kern w:val="0"/>
          <w:sz w:val="20"/>
          <w:szCs w:val="20"/>
          <w:lang w:val="en-GB"/>
        </w:rPr>
        <w:t>]</w:t>
      </w:r>
      <w:r w:rsidRPr="00F74AAB">
        <w:rPr>
          <w:rFonts w:ascii="Times New Roman" w:eastAsiaTheme="minorEastAsia" w:hAnsi="Times New Roman"/>
          <w:b/>
          <w:bCs/>
          <w:kern w:val="0"/>
          <w:sz w:val="20"/>
          <w:szCs w:val="20"/>
          <w:lang w:val="en-GB"/>
        </w:rPr>
        <w:t>dBm</w:t>
      </w:r>
      <w:proofErr w:type="gramEnd"/>
      <w:r w:rsidRPr="00F74AAB">
        <w:rPr>
          <w:rFonts w:ascii="Times New Roman" w:eastAsiaTheme="minorEastAsia" w:hAnsi="Times New Roman"/>
          <w:b/>
          <w:bCs/>
          <w:kern w:val="0"/>
          <w:sz w:val="20"/>
          <w:szCs w:val="20"/>
          <w:lang w:val="en-GB"/>
        </w:rPr>
        <w:t xml:space="preserve">/100kHz in Table </w:t>
      </w:r>
      <w:r>
        <w:rPr>
          <w:rFonts w:ascii="Times New Roman" w:eastAsiaTheme="minorEastAsia" w:hAnsi="Times New Roman"/>
          <w:b/>
          <w:bCs/>
          <w:kern w:val="0"/>
          <w:sz w:val="20"/>
          <w:szCs w:val="20"/>
          <w:lang w:val="en-GB"/>
        </w:rPr>
        <w:t>xxx</w:t>
      </w:r>
      <w:r w:rsidRPr="00F74AAB">
        <w:rPr>
          <w:rFonts w:ascii="Times New Roman" w:eastAsiaTheme="minorEastAsia" w:hAnsi="Times New Roman"/>
          <w:b/>
          <w:bCs/>
          <w:kern w:val="0"/>
          <w:sz w:val="20"/>
          <w:szCs w:val="20"/>
          <w:lang w:val="en-GB"/>
        </w:rPr>
        <w:t xml:space="preserve"> shall be reconsidered when the state of the art technology progresses.</w:t>
      </w:r>
    </w:p>
    <w:p w14:paraId="2E10E32E" w14:textId="13CDB514" w:rsidR="008075FA" w:rsidRPr="00556A8C" w:rsidRDefault="00F7644A" w:rsidP="008075FA">
      <w:pPr>
        <w:pStyle w:val="Char"/>
        <w:tabs>
          <w:tab w:val="clear" w:pos="1985"/>
          <w:tab w:val="left" w:pos="567"/>
        </w:tabs>
        <w:adjustRightInd w:val="0"/>
        <w:ind w:left="510" w:hanging="510"/>
        <w:rPr>
          <w:rFonts w:ascii="Calibri" w:hAnsi="Calibri"/>
        </w:rPr>
      </w:pPr>
      <w:r>
        <w:t>4</w:t>
      </w:r>
      <w:r w:rsidR="008075FA" w:rsidRPr="00556A8C">
        <w:t xml:space="preserve">. </w:t>
      </w:r>
      <w:r w:rsidR="008075FA">
        <w:t>Reference</w:t>
      </w:r>
    </w:p>
    <w:p w14:paraId="34470018" w14:textId="77777777" w:rsidR="00D60AD4" w:rsidRPr="008075FA" w:rsidRDefault="00D60AD4"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D60AD4" w:rsidRPr="008075FA"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93B64" w14:textId="77777777" w:rsidR="00A6322F" w:rsidRDefault="00A6322F" w:rsidP="00D5618B">
      <w:r>
        <w:separator/>
      </w:r>
    </w:p>
  </w:endnote>
  <w:endnote w:type="continuationSeparator" w:id="0">
    <w:p w14:paraId="5C6DE014" w14:textId="77777777" w:rsidR="00A6322F" w:rsidRDefault="00A6322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A853" w14:textId="77777777" w:rsidR="00A6322F" w:rsidRDefault="00A6322F" w:rsidP="00D5618B">
      <w:r>
        <w:separator/>
      </w:r>
    </w:p>
  </w:footnote>
  <w:footnote w:type="continuationSeparator" w:id="0">
    <w:p w14:paraId="05D50255" w14:textId="77777777" w:rsidR="00A6322F" w:rsidRDefault="00A6322F"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424926"/>
    <w:multiLevelType w:val="hybridMultilevel"/>
    <w:tmpl w:val="F8D2290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23DC6"/>
    <w:multiLevelType w:val="hybridMultilevel"/>
    <w:tmpl w:val="1C1CE1D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5207A"/>
    <w:multiLevelType w:val="hybridMultilevel"/>
    <w:tmpl w:val="1F02FFD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F84E3D"/>
    <w:multiLevelType w:val="singleLevel"/>
    <w:tmpl w:val="B45CE2C5"/>
    <w:lvl w:ilvl="0">
      <w:start w:val="1"/>
      <w:numFmt w:val="decimal"/>
      <w:suff w:val="space"/>
      <w:lvlText w:val="[%1]"/>
      <w:lvlJc w:val="left"/>
    </w:lvl>
  </w:abstractNum>
  <w:abstractNum w:abstractNumId="17" w15:restartNumberingAfterBreak="0">
    <w:nsid w:val="36A06445"/>
    <w:multiLevelType w:val="hybridMultilevel"/>
    <w:tmpl w:val="E41CA2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F9620A"/>
    <w:multiLevelType w:val="hybridMultilevel"/>
    <w:tmpl w:val="DC86A1A2"/>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327B95"/>
    <w:multiLevelType w:val="hybridMultilevel"/>
    <w:tmpl w:val="BFE8CC28"/>
    <w:lvl w:ilvl="0" w:tplc="6480FD72">
      <w:start w:val="1"/>
      <w:numFmt w:val="bullet"/>
      <w:lvlText w:val="­"/>
      <w:lvlJc w:val="left"/>
      <w:pPr>
        <w:ind w:left="842" w:hanging="420"/>
      </w:pPr>
      <w:rPr>
        <w:rFonts w:ascii="Arial Unicode MS" w:eastAsia="Arial Unicode MS" w:hAnsi="Arial Unicode MS" w:hint="eastAsia"/>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15:restartNumberingAfterBreak="0">
    <w:nsid w:val="40065931"/>
    <w:multiLevelType w:val="hybridMultilevel"/>
    <w:tmpl w:val="E5022BC6"/>
    <w:lvl w:ilvl="0" w:tplc="2A1CE0B6">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3"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0"/>
  </w:num>
  <w:num w:numId="3">
    <w:abstractNumId w:val="4"/>
  </w:num>
  <w:num w:numId="4">
    <w:abstractNumId w:val="1"/>
  </w:num>
  <w:num w:numId="5">
    <w:abstractNumId w:val="27"/>
  </w:num>
  <w:num w:numId="6">
    <w:abstractNumId w:val="2"/>
  </w:num>
  <w:num w:numId="7">
    <w:abstractNumId w:val="16"/>
  </w:num>
  <w:num w:numId="8">
    <w:abstractNumId w:val="21"/>
  </w:num>
  <w:num w:numId="9">
    <w:abstractNumId w:val="33"/>
  </w:num>
  <w:num w:numId="10">
    <w:abstractNumId w:val="12"/>
  </w:num>
  <w:num w:numId="11">
    <w:abstractNumId w:val="8"/>
  </w:num>
  <w:num w:numId="12">
    <w:abstractNumId w:val="22"/>
  </w:num>
  <w:num w:numId="13">
    <w:abstractNumId w:val="34"/>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6"/>
  </w:num>
  <w:num w:numId="18">
    <w:abstractNumId w:val="11"/>
  </w:num>
  <w:num w:numId="19">
    <w:abstractNumId w:val="26"/>
  </w:num>
  <w:num w:numId="20">
    <w:abstractNumId w:val="7"/>
  </w:num>
  <w:num w:numId="21">
    <w:abstractNumId w:val="23"/>
  </w:num>
  <w:num w:numId="22">
    <w:abstractNumId w:val="9"/>
  </w:num>
  <w:num w:numId="23">
    <w:abstractNumId w:val="24"/>
  </w:num>
  <w:num w:numId="24">
    <w:abstractNumId w:val="28"/>
  </w:num>
  <w:num w:numId="25">
    <w:abstractNumId w:val="13"/>
  </w:num>
  <w:num w:numId="26">
    <w:abstractNumId w:val="5"/>
  </w:num>
  <w:num w:numId="27">
    <w:abstractNumId w:val="31"/>
  </w:num>
  <w:num w:numId="28">
    <w:abstractNumId w:val="35"/>
  </w:num>
  <w:num w:numId="29">
    <w:abstractNumId w:val="15"/>
  </w:num>
  <w:num w:numId="30">
    <w:abstractNumId w:val="6"/>
  </w:num>
  <w:num w:numId="31">
    <w:abstractNumId w:val="14"/>
  </w:num>
  <w:num w:numId="32">
    <w:abstractNumId w:val="3"/>
  </w:num>
  <w:num w:numId="33">
    <w:abstractNumId w:val="19"/>
  </w:num>
  <w:num w:numId="34">
    <w:abstractNumId w:val="20"/>
  </w:num>
  <w:num w:numId="35">
    <w:abstractNumId w:val="18"/>
  </w:num>
  <w:num w:numId="36">
    <w:abstractNumId w:val="17"/>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AF"/>
    <w:rsid w:val="00000BE6"/>
    <w:rsid w:val="00001419"/>
    <w:rsid w:val="00002DFE"/>
    <w:rsid w:val="00003738"/>
    <w:rsid w:val="0000389F"/>
    <w:rsid w:val="000041CA"/>
    <w:rsid w:val="0000477F"/>
    <w:rsid w:val="00005E84"/>
    <w:rsid w:val="00006196"/>
    <w:rsid w:val="000064F7"/>
    <w:rsid w:val="000067ED"/>
    <w:rsid w:val="00006F7F"/>
    <w:rsid w:val="000109DD"/>
    <w:rsid w:val="00010C1A"/>
    <w:rsid w:val="0001160B"/>
    <w:rsid w:val="000117AA"/>
    <w:rsid w:val="00011927"/>
    <w:rsid w:val="00012C96"/>
    <w:rsid w:val="000138E6"/>
    <w:rsid w:val="00014130"/>
    <w:rsid w:val="00014DBE"/>
    <w:rsid w:val="00016B44"/>
    <w:rsid w:val="00016BC2"/>
    <w:rsid w:val="00021DD4"/>
    <w:rsid w:val="00021F4A"/>
    <w:rsid w:val="000223C3"/>
    <w:rsid w:val="00024959"/>
    <w:rsid w:val="00024FA6"/>
    <w:rsid w:val="00025E8F"/>
    <w:rsid w:val="00026708"/>
    <w:rsid w:val="0002707D"/>
    <w:rsid w:val="00030957"/>
    <w:rsid w:val="000316D2"/>
    <w:rsid w:val="00032417"/>
    <w:rsid w:val="000328EF"/>
    <w:rsid w:val="0003334A"/>
    <w:rsid w:val="00034492"/>
    <w:rsid w:val="000348AB"/>
    <w:rsid w:val="0003578D"/>
    <w:rsid w:val="000363F5"/>
    <w:rsid w:val="00040C35"/>
    <w:rsid w:val="000426A9"/>
    <w:rsid w:val="000430CE"/>
    <w:rsid w:val="00043E8D"/>
    <w:rsid w:val="00044652"/>
    <w:rsid w:val="000449E2"/>
    <w:rsid w:val="00044B31"/>
    <w:rsid w:val="0004539C"/>
    <w:rsid w:val="000455E0"/>
    <w:rsid w:val="0004564B"/>
    <w:rsid w:val="00045778"/>
    <w:rsid w:val="0004616D"/>
    <w:rsid w:val="000500E3"/>
    <w:rsid w:val="00050835"/>
    <w:rsid w:val="00051925"/>
    <w:rsid w:val="00052CB8"/>
    <w:rsid w:val="00052E16"/>
    <w:rsid w:val="00053BCE"/>
    <w:rsid w:val="00055B1F"/>
    <w:rsid w:val="00057B7E"/>
    <w:rsid w:val="0006004D"/>
    <w:rsid w:val="0006042E"/>
    <w:rsid w:val="000606D3"/>
    <w:rsid w:val="00063F9F"/>
    <w:rsid w:val="00064ACC"/>
    <w:rsid w:val="000660F4"/>
    <w:rsid w:val="000664DD"/>
    <w:rsid w:val="0006666E"/>
    <w:rsid w:val="0006714C"/>
    <w:rsid w:val="00067233"/>
    <w:rsid w:val="0007050B"/>
    <w:rsid w:val="00070B68"/>
    <w:rsid w:val="000726EB"/>
    <w:rsid w:val="000728AA"/>
    <w:rsid w:val="000752CA"/>
    <w:rsid w:val="00075657"/>
    <w:rsid w:val="000803EE"/>
    <w:rsid w:val="00080BDE"/>
    <w:rsid w:val="000813B3"/>
    <w:rsid w:val="00082203"/>
    <w:rsid w:val="000826EF"/>
    <w:rsid w:val="000849ED"/>
    <w:rsid w:val="00084B99"/>
    <w:rsid w:val="00085D8F"/>
    <w:rsid w:val="000873AC"/>
    <w:rsid w:val="00087747"/>
    <w:rsid w:val="00087810"/>
    <w:rsid w:val="000900F0"/>
    <w:rsid w:val="00090A5D"/>
    <w:rsid w:val="000918D7"/>
    <w:rsid w:val="000923DF"/>
    <w:rsid w:val="00092799"/>
    <w:rsid w:val="0009316B"/>
    <w:rsid w:val="00093518"/>
    <w:rsid w:val="000943FB"/>
    <w:rsid w:val="0009557B"/>
    <w:rsid w:val="0009797B"/>
    <w:rsid w:val="00097FBD"/>
    <w:rsid w:val="000A017E"/>
    <w:rsid w:val="000A01AE"/>
    <w:rsid w:val="000A0AE8"/>
    <w:rsid w:val="000A0AF7"/>
    <w:rsid w:val="000A2EF0"/>
    <w:rsid w:val="000A3424"/>
    <w:rsid w:val="000A675E"/>
    <w:rsid w:val="000A7904"/>
    <w:rsid w:val="000A7B1D"/>
    <w:rsid w:val="000B032D"/>
    <w:rsid w:val="000B1C7B"/>
    <w:rsid w:val="000B23C0"/>
    <w:rsid w:val="000B2588"/>
    <w:rsid w:val="000B3F96"/>
    <w:rsid w:val="000B417A"/>
    <w:rsid w:val="000B54AF"/>
    <w:rsid w:val="000B55D1"/>
    <w:rsid w:val="000B7BB5"/>
    <w:rsid w:val="000B7D23"/>
    <w:rsid w:val="000C1280"/>
    <w:rsid w:val="000C1407"/>
    <w:rsid w:val="000C226C"/>
    <w:rsid w:val="000C2295"/>
    <w:rsid w:val="000C22BE"/>
    <w:rsid w:val="000C41DF"/>
    <w:rsid w:val="000C4A40"/>
    <w:rsid w:val="000C51A5"/>
    <w:rsid w:val="000C5B39"/>
    <w:rsid w:val="000C7084"/>
    <w:rsid w:val="000C73F5"/>
    <w:rsid w:val="000C7ADE"/>
    <w:rsid w:val="000D02FC"/>
    <w:rsid w:val="000D06CB"/>
    <w:rsid w:val="000D06F5"/>
    <w:rsid w:val="000D0DAF"/>
    <w:rsid w:val="000D16FB"/>
    <w:rsid w:val="000D1F5A"/>
    <w:rsid w:val="000D21D4"/>
    <w:rsid w:val="000D2355"/>
    <w:rsid w:val="000D2FCA"/>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FE9"/>
    <w:rsid w:val="000E6186"/>
    <w:rsid w:val="000E6251"/>
    <w:rsid w:val="000E7394"/>
    <w:rsid w:val="000E7663"/>
    <w:rsid w:val="000E7F07"/>
    <w:rsid w:val="000F03A3"/>
    <w:rsid w:val="000F0B4E"/>
    <w:rsid w:val="000F115E"/>
    <w:rsid w:val="000F145F"/>
    <w:rsid w:val="000F41BC"/>
    <w:rsid w:val="000F4CA3"/>
    <w:rsid w:val="000F4F18"/>
    <w:rsid w:val="000F700F"/>
    <w:rsid w:val="000F70C1"/>
    <w:rsid w:val="000F70C8"/>
    <w:rsid w:val="00100D0E"/>
    <w:rsid w:val="00100F21"/>
    <w:rsid w:val="00101EC1"/>
    <w:rsid w:val="00102B4D"/>
    <w:rsid w:val="001033DA"/>
    <w:rsid w:val="001052BB"/>
    <w:rsid w:val="0010628D"/>
    <w:rsid w:val="00106845"/>
    <w:rsid w:val="0010688E"/>
    <w:rsid w:val="00106FA8"/>
    <w:rsid w:val="0011007B"/>
    <w:rsid w:val="0011062D"/>
    <w:rsid w:val="0011154A"/>
    <w:rsid w:val="00111FB4"/>
    <w:rsid w:val="001126D1"/>
    <w:rsid w:val="001137AE"/>
    <w:rsid w:val="00114297"/>
    <w:rsid w:val="00114715"/>
    <w:rsid w:val="001155D6"/>
    <w:rsid w:val="0011636C"/>
    <w:rsid w:val="00116723"/>
    <w:rsid w:val="00116AC7"/>
    <w:rsid w:val="00116AE7"/>
    <w:rsid w:val="00117381"/>
    <w:rsid w:val="001203E7"/>
    <w:rsid w:val="0012056F"/>
    <w:rsid w:val="001205BF"/>
    <w:rsid w:val="00122897"/>
    <w:rsid w:val="001229DE"/>
    <w:rsid w:val="00123E6B"/>
    <w:rsid w:val="00123EFD"/>
    <w:rsid w:val="00125215"/>
    <w:rsid w:val="00127F36"/>
    <w:rsid w:val="0013029D"/>
    <w:rsid w:val="001302CF"/>
    <w:rsid w:val="00131B3F"/>
    <w:rsid w:val="001326C6"/>
    <w:rsid w:val="001330E3"/>
    <w:rsid w:val="0013477E"/>
    <w:rsid w:val="001358B8"/>
    <w:rsid w:val="00136C7A"/>
    <w:rsid w:val="00137BE3"/>
    <w:rsid w:val="00137E20"/>
    <w:rsid w:val="00140647"/>
    <w:rsid w:val="00140720"/>
    <w:rsid w:val="00141C6A"/>
    <w:rsid w:val="0014248C"/>
    <w:rsid w:val="00143120"/>
    <w:rsid w:val="00143F1D"/>
    <w:rsid w:val="00145905"/>
    <w:rsid w:val="00146ADC"/>
    <w:rsid w:val="00147388"/>
    <w:rsid w:val="00147B02"/>
    <w:rsid w:val="00150059"/>
    <w:rsid w:val="001502CC"/>
    <w:rsid w:val="00151972"/>
    <w:rsid w:val="00155127"/>
    <w:rsid w:val="001554DD"/>
    <w:rsid w:val="00155651"/>
    <w:rsid w:val="001560D6"/>
    <w:rsid w:val="00156423"/>
    <w:rsid w:val="00156A52"/>
    <w:rsid w:val="00156BB5"/>
    <w:rsid w:val="00156DAC"/>
    <w:rsid w:val="001606D6"/>
    <w:rsid w:val="001611C4"/>
    <w:rsid w:val="00161662"/>
    <w:rsid w:val="001619D3"/>
    <w:rsid w:val="00163A38"/>
    <w:rsid w:val="00165020"/>
    <w:rsid w:val="00165E67"/>
    <w:rsid w:val="0016673D"/>
    <w:rsid w:val="00166DCA"/>
    <w:rsid w:val="001670BB"/>
    <w:rsid w:val="00172290"/>
    <w:rsid w:val="0017271A"/>
    <w:rsid w:val="00173CED"/>
    <w:rsid w:val="0017784A"/>
    <w:rsid w:val="00180138"/>
    <w:rsid w:val="00180913"/>
    <w:rsid w:val="00182088"/>
    <w:rsid w:val="00182BC2"/>
    <w:rsid w:val="00182F03"/>
    <w:rsid w:val="00183E23"/>
    <w:rsid w:val="0018424B"/>
    <w:rsid w:val="001852FC"/>
    <w:rsid w:val="00186FAB"/>
    <w:rsid w:val="00187A01"/>
    <w:rsid w:val="001931A7"/>
    <w:rsid w:val="00193811"/>
    <w:rsid w:val="00194755"/>
    <w:rsid w:val="00194EBD"/>
    <w:rsid w:val="00195377"/>
    <w:rsid w:val="00197697"/>
    <w:rsid w:val="00197999"/>
    <w:rsid w:val="001A0548"/>
    <w:rsid w:val="001A08E2"/>
    <w:rsid w:val="001A1577"/>
    <w:rsid w:val="001A22BD"/>
    <w:rsid w:val="001A2F43"/>
    <w:rsid w:val="001A32E3"/>
    <w:rsid w:val="001A43E9"/>
    <w:rsid w:val="001A4EEC"/>
    <w:rsid w:val="001A59A4"/>
    <w:rsid w:val="001B0AF1"/>
    <w:rsid w:val="001B0FD4"/>
    <w:rsid w:val="001B2BC7"/>
    <w:rsid w:val="001B4AEC"/>
    <w:rsid w:val="001B7CE6"/>
    <w:rsid w:val="001C1A9A"/>
    <w:rsid w:val="001C2DAF"/>
    <w:rsid w:val="001C3C52"/>
    <w:rsid w:val="001C4806"/>
    <w:rsid w:val="001C4DFD"/>
    <w:rsid w:val="001C61F8"/>
    <w:rsid w:val="001C63F1"/>
    <w:rsid w:val="001C6E84"/>
    <w:rsid w:val="001C71A1"/>
    <w:rsid w:val="001C7A6D"/>
    <w:rsid w:val="001D109E"/>
    <w:rsid w:val="001D46CD"/>
    <w:rsid w:val="001D5025"/>
    <w:rsid w:val="001D51C0"/>
    <w:rsid w:val="001D608D"/>
    <w:rsid w:val="001D66E0"/>
    <w:rsid w:val="001D7806"/>
    <w:rsid w:val="001E0606"/>
    <w:rsid w:val="001E0618"/>
    <w:rsid w:val="001E0A53"/>
    <w:rsid w:val="001E15AF"/>
    <w:rsid w:val="001E1E04"/>
    <w:rsid w:val="001E2508"/>
    <w:rsid w:val="001E2534"/>
    <w:rsid w:val="001E258A"/>
    <w:rsid w:val="001E338A"/>
    <w:rsid w:val="001E4EF1"/>
    <w:rsid w:val="001E5085"/>
    <w:rsid w:val="001E61A1"/>
    <w:rsid w:val="001E7AE1"/>
    <w:rsid w:val="001E7F6F"/>
    <w:rsid w:val="001F1181"/>
    <w:rsid w:val="001F20DB"/>
    <w:rsid w:val="001F227B"/>
    <w:rsid w:val="001F2FBC"/>
    <w:rsid w:val="001F5D92"/>
    <w:rsid w:val="00200747"/>
    <w:rsid w:val="00200F01"/>
    <w:rsid w:val="0020166D"/>
    <w:rsid w:val="00202428"/>
    <w:rsid w:val="00203046"/>
    <w:rsid w:val="00203BF6"/>
    <w:rsid w:val="00203DEC"/>
    <w:rsid w:val="00203FE6"/>
    <w:rsid w:val="002068E6"/>
    <w:rsid w:val="00207244"/>
    <w:rsid w:val="00207318"/>
    <w:rsid w:val="002074B2"/>
    <w:rsid w:val="00210E74"/>
    <w:rsid w:val="00211040"/>
    <w:rsid w:val="0021125E"/>
    <w:rsid w:val="00211F9F"/>
    <w:rsid w:val="00212427"/>
    <w:rsid w:val="002131E0"/>
    <w:rsid w:val="00213A14"/>
    <w:rsid w:val="00213C31"/>
    <w:rsid w:val="002149F4"/>
    <w:rsid w:val="00214B90"/>
    <w:rsid w:val="00214D42"/>
    <w:rsid w:val="00214E5F"/>
    <w:rsid w:val="00215492"/>
    <w:rsid w:val="00215703"/>
    <w:rsid w:val="002159B3"/>
    <w:rsid w:val="002211D8"/>
    <w:rsid w:val="0022152B"/>
    <w:rsid w:val="00221F31"/>
    <w:rsid w:val="00222116"/>
    <w:rsid w:val="00222860"/>
    <w:rsid w:val="0022300D"/>
    <w:rsid w:val="00223A14"/>
    <w:rsid w:val="00224A62"/>
    <w:rsid w:val="00224C40"/>
    <w:rsid w:val="00224E27"/>
    <w:rsid w:val="0022584D"/>
    <w:rsid w:val="002314FD"/>
    <w:rsid w:val="00232C78"/>
    <w:rsid w:val="00233587"/>
    <w:rsid w:val="0023392F"/>
    <w:rsid w:val="00233B01"/>
    <w:rsid w:val="00235FEF"/>
    <w:rsid w:val="002370D6"/>
    <w:rsid w:val="00237919"/>
    <w:rsid w:val="002379D3"/>
    <w:rsid w:val="002406C0"/>
    <w:rsid w:val="002408B1"/>
    <w:rsid w:val="00240D6E"/>
    <w:rsid w:val="002410A1"/>
    <w:rsid w:val="002415F6"/>
    <w:rsid w:val="0024242E"/>
    <w:rsid w:val="00242A91"/>
    <w:rsid w:val="00244DCD"/>
    <w:rsid w:val="002451EE"/>
    <w:rsid w:val="002452F2"/>
    <w:rsid w:val="00245C9B"/>
    <w:rsid w:val="00246D29"/>
    <w:rsid w:val="00247545"/>
    <w:rsid w:val="002501E8"/>
    <w:rsid w:val="00250C1F"/>
    <w:rsid w:val="002521CD"/>
    <w:rsid w:val="00253AF9"/>
    <w:rsid w:val="002551D7"/>
    <w:rsid w:val="002564C7"/>
    <w:rsid w:val="002564E9"/>
    <w:rsid w:val="00260EC0"/>
    <w:rsid w:val="00260FCD"/>
    <w:rsid w:val="00261B53"/>
    <w:rsid w:val="002628DD"/>
    <w:rsid w:val="0026366F"/>
    <w:rsid w:val="00264A81"/>
    <w:rsid w:val="00265211"/>
    <w:rsid w:val="00266120"/>
    <w:rsid w:val="00267F52"/>
    <w:rsid w:val="00270B8B"/>
    <w:rsid w:val="002714E9"/>
    <w:rsid w:val="002716DE"/>
    <w:rsid w:val="00272DAC"/>
    <w:rsid w:val="00273D06"/>
    <w:rsid w:val="00274A57"/>
    <w:rsid w:val="00276210"/>
    <w:rsid w:val="002767F9"/>
    <w:rsid w:val="00276F11"/>
    <w:rsid w:val="002773E8"/>
    <w:rsid w:val="0027763F"/>
    <w:rsid w:val="00277E6F"/>
    <w:rsid w:val="0028013D"/>
    <w:rsid w:val="0028049E"/>
    <w:rsid w:val="00280AF1"/>
    <w:rsid w:val="0028164D"/>
    <w:rsid w:val="00281720"/>
    <w:rsid w:val="002817F4"/>
    <w:rsid w:val="00282717"/>
    <w:rsid w:val="002833A3"/>
    <w:rsid w:val="00283CCE"/>
    <w:rsid w:val="00284E14"/>
    <w:rsid w:val="00285780"/>
    <w:rsid w:val="0029022F"/>
    <w:rsid w:val="002922BF"/>
    <w:rsid w:val="00292D08"/>
    <w:rsid w:val="002946D1"/>
    <w:rsid w:val="0029602E"/>
    <w:rsid w:val="00296039"/>
    <w:rsid w:val="002A0026"/>
    <w:rsid w:val="002A05EB"/>
    <w:rsid w:val="002A0855"/>
    <w:rsid w:val="002A0945"/>
    <w:rsid w:val="002A09B6"/>
    <w:rsid w:val="002A0AE0"/>
    <w:rsid w:val="002A3106"/>
    <w:rsid w:val="002A4066"/>
    <w:rsid w:val="002A44FF"/>
    <w:rsid w:val="002A4C7F"/>
    <w:rsid w:val="002A544C"/>
    <w:rsid w:val="002A5D1A"/>
    <w:rsid w:val="002A62D7"/>
    <w:rsid w:val="002A75A5"/>
    <w:rsid w:val="002A7ED3"/>
    <w:rsid w:val="002B0EF7"/>
    <w:rsid w:val="002B241D"/>
    <w:rsid w:val="002B2707"/>
    <w:rsid w:val="002B3F1E"/>
    <w:rsid w:val="002C29FD"/>
    <w:rsid w:val="002C34A5"/>
    <w:rsid w:val="002C3CB2"/>
    <w:rsid w:val="002C59C0"/>
    <w:rsid w:val="002C6F34"/>
    <w:rsid w:val="002C7BE6"/>
    <w:rsid w:val="002D2681"/>
    <w:rsid w:val="002D289B"/>
    <w:rsid w:val="002D290C"/>
    <w:rsid w:val="002D3D2E"/>
    <w:rsid w:val="002D6388"/>
    <w:rsid w:val="002D6937"/>
    <w:rsid w:val="002D6945"/>
    <w:rsid w:val="002D706F"/>
    <w:rsid w:val="002D76EF"/>
    <w:rsid w:val="002D7D40"/>
    <w:rsid w:val="002D7DEE"/>
    <w:rsid w:val="002E0CA4"/>
    <w:rsid w:val="002E1212"/>
    <w:rsid w:val="002E20D7"/>
    <w:rsid w:val="002E389B"/>
    <w:rsid w:val="002E4253"/>
    <w:rsid w:val="002E4D43"/>
    <w:rsid w:val="002E5905"/>
    <w:rsid w:val="002E715A"/>
    <w:rsid w:val="002E767C"/>
    <w:rsid w:val="002F0378"/>
    <w:rsid w:val="002F0C66"/>
    <w:rsid w:val="002F0E6F"/>
    <w:rsid w:val="002F1412"/>
    <w:rsid w:val="002F14D9"/>
    <w:rsid w:val="002F4B9F"/>
    <w:rsid w:val="002F6EBC"/>
    <w:rsid w:val="002F7512"/>
    <w:rsid w:val="002F7E7F"/>
    <w:rsid w:val="00301B1D"/>
    <w:rsid w:val="00302114"/>
    <w:rsid w:val="00302321"/>
    <w:rsid w:val="00302C9A"/>
    <w:rsid w:val="003042F7"/>
    <w:rsid w:val="00305566"/>
    <w:rsid w:val="00306853"/>
    <w:rsid w:val="003068EE"/>
    <w:rsid w:val="00310B4B"/>
    <w:rsid w:val="00310D82"/>
    <w:rsid w:val="003118A2"/>
    <w:rsid w:val="003119B8"/>
    <w:rsid w:val="00311CD8"/>
    <w:rsid w:val="00314999"/>
    <w:rsid w:val="00314D91"/>
    <w:rsid w:val="0031509D"/>
    <w:rsid w:val="003159FD"/>
    <w:rsid w:val="003161CD"/>
    <w:rsid w:val="0031654A"/>
    <w:rsid w:val="00316C05"/>
    <w:rsid w:val="00316FE6"/>
    <w:rsid w:val="00317133"/>
    <w:rsid w:val="00317272"/>
    <w:rsid w:val="00317CA2"/>
    <w:rsid w:val="003202FD"/>
    <w:rsid w:val="00321265"/>
    <w:rsid w:val="003212EF"/>
    <w:rsid w:val="0032140F"/>
    <w:rsid w:val="00321F87"/>
    <w:rsid w:val="0032226D"/>
    <w:rsid w:val="003228F5"/>
    <w:rsid w:val="003237D2"/>
    <w:rsid w:val="00324A62"/>
    <w:rsid w:val="00325EB5"/>
    <w:rsid w:val="00327993"/>
    <w:rsid w:val="003300C5"/>
    <w:rsid w:val="003316DF"/>
    <w:rsid w:val="00331B6E"/>
    <w:rsid w:val="003320BB"/>
    <w:rsid w:val="00332C82"/>
    <w:rsid w:val="00333F99"/>
    <w:rsid w:val="00336037"/>
    <w:rsid w:val="00336C28"/>
    <w:rsid w:val="0033771A"/>
    <w:rsid w:val="00337A7F"/>
    <w:rsid w:val="00340045"/>
    <w:rsid w:val="00341137"/>
    <w:rsid w:val="00341BB8"/>
    <w:rsid w:val="003420CF"/>
    <w:rsid w:val="0034466E"/>
    <w:rsid w:val="003458DD"/>
    <w:rsid w:val="003479A4"/>
    <w:rsid w:val="00350D07"/>
    <w:rsid w:val="003511BE"/>
    <w:rsid w:val="003512E8"/>
    <w:rsid w:val="003542AC"/>
    <w:rsid w:val="0035526E"/>
    <w:rsid w:val="00355824"/>
    <w:rsid w:val="00355BB1"/>
    <w:rsid w:val="00357426"/>
    <w:rsid w:val="00360390"/>
    <w:rsid w:val="00360585"/>
    <w:rsid w:val="00361967"/>
    <w:rsid w:val="00362009"/>
    <w:rsid w:val="00363FC6"/>
    <w:rsid w:val="003641B8"/>
    <w:rsid w:val="00364AB0"/>
    <w:rsid w:val="0036543A"/>
    <w:rsid w:val="0036552F"/>
    <w:rsid w:val="00366467"/>
    <w:rsid w:val="0036708B"/>
    <w:rsid w:val="0036723A"/>
    <w:rsid w:val="0036727B"/>
    <w:rsid w:val="00367312"/>
    <w:rsid w:val="003677FB"/>
    <w:rsid w:val="00367BC5"/>
    <w:rsid w:val="00370F86"/>
    <w:rsid w:val="00371172"/>
    <w:rsid w:val="00372D20"/>
    <w:rsid w:val="00372D68"/>
    <w:rsid w:val="003735CC"/>
    <w:rsid w:val="00373879"/>
    <w:rsid w:val="003741FD"/>
    <w:rsid w:val="00375BD9"/>
    <w:rsid w:val="00376837"/>
    <w:rsid w:val="00377400"/>
    <w:rsid w:val="003779F7"/>
    <w:rsid w:val="00377AB0"/>
    <w:rsid w:val="003818F5"/>
    <w:rsid w:val="00382D05"/>
    <w:rsid w:val="003836CF"/>
    <w:rsid w:val="00383F16"/>
    <w:rsid w:val="00384DEC"/>
    <w:rsid w:val="00386CA4"/>
    <w:rsid w:val="0038745F"/>
    <w:rsid w:val="00387969"/>
    <w:rsid w:val="00387A42"/>
    <w:rsid w:val="0039099D"/>
    <w:rsid w:val="0039102C"/>
    <w:rsid w:val="003915D5"/>
    <w:rsid w:val="003916B5"/>
    <w:rsid w:val="00391B5C"/>
    <w:rsid w:val="00392BAD"/>
    <w:rsid w:val="003934F2"/>
    <w:rsid w:val="00394CDD"/>
    <w:rsid w:val="00395B8C"/>
    <w:rsid w:val="00396047"/>
    <w:rsid w:val="00397B7C"/>
    <w:rsid w:val="00397BAF"/>
    <w:rsid w:val="00397C27"/>
    <w:rsid w:val="003A07B8"/>
    <w:rsid w:val="003A0B25"/>
    <w:rsid w:val="003A499F"/>
    <w:rsid w:val="003A49DF"/>
    <w:rsid w:val="003A62C2"/>
    <w:rsid w:val="003A709C"/>
    <w:rsid w:val="003A7196"/>
    <w:rsid w:val="003A79C0"/>
    <w:rsid w:val="003A7EAE"/>
    <w:rsid w:val="003B0788"/>
    <w:rsid w:val="003B1CDF"/>
    <w:rsid w:val="003B231E"/>
    <w:rsid w:val="003B26ED"/>
    <w:rsid w:val="003B4B56"/>
    <w:rsid w:val="003B4D70"/>
    <w:rsid w:val="003B5818"/>
    <w:rsid w:val="003B5E10"/>
    <w:rsid w:val="003B6050"/>
    <w:rsid w:val="003B74FC"/>
    <w:rsid w:val="003C0523"/>
    <w:rsid w:val="003C107A"/>
    <w:rsid w:val="003C17FD"/>
    <w:rsid w:val="003C261C"/>
    <w:rsid w:val="003C28A5"/>
    <w:rsid w:val="003C347D"/>
    <w:rsid w:val="003C57A7"/>
    <w:rsid w:val="003C5ED2"/>
    <w:rsid w:val="003C6757"/>
    <w:rsid w:val="003C6A82"/>
    <w:rsid w:val="003C7A12"/>
    <w:rsid w:val="003C7B4D"/>
    <w:rsid w:val="003D1D76"/>
    <w:rsid w:val="003D2DD0"/>
    <w:rsid w:val="003D3A57"/>
    <w:rsid w:val="003D3A7F"/>
    <w:rsid w:val="003D3DF1"/>
    <w:rsid w:val="003D43F1"/>
    <w:rsid w:val="003D5679"/>
    <w:rsid w:val="003E0160"/>
    <w:rsid w:val="003E10D8"/>
    <w:rsid w:val="003E17AD"/>
    <w:rsid w:val="003E1B60"/>
    <w:rsid w:val="003E277F"/>
    <w:rsid w:val="003E4E08"/>
    <w:rsid w:val="003E5A30"/>
    <w:rsid w:val="003E5FCA"/>
    <w:rsid w:val="003E75DD"/>
    <w:rsid w:val="003E7F0E"/>
    <w:rsid w:val="003F00D7"/>
    <w:rsid w:val="003F19C1"/>
    <w:rsid w:val="003F2587"/>
    <w:rsid w:val="003F298B"/>
    <w:rsid w:val="003F3200"/>
    <w:rsid w:val="003F35B1"/>
    <w:rsid w:val="003F42A4"/>
    <w:rsid w:val="003F51E3"/>
    <w:rsid w:val="003F7F29"/>
    <w:rsid w:val="004017E5"/>
    <w:rsid w:val="00402C09"/>
    <w:rsid w:val="00403E79"/>
    <w:rsid w:val="0040406D"/>
    <w:rsid w:val="00405C6A"/>
    <w:rsid w:val="0040646B"/>
    <w:rsid w:val="004100DE"/>
    <w:rsid w:val="004111A1"/>
    <w:rsid w:val="00411613"/>
    <w:rsid w:val="004119D3"/>
    <w:rsid w:val="00411E82"/>
    <w:rsid w:val="00413198"/>
    <w:rsid w:val="004161E4"/>
    <w:rsid w:val="00416200"/>
    <w:rsid w:val="00416DB1"/>
    <w:rsid w:val="00417658"/>
    <w:rsid w:val="00417A3F"/>
    <w:rsid w:val="004206E1"/>
    <w:rsid w:val="004207F8"/>
    <w:rsid w:val="0042198B"/>
    <w:rsid w:val="004220D7"/>
    <w:rsid w:val="0042240B"/>
    <w:rsid w:val="00422DCE"/>
    <w:rsid w:val="00423823"/>
    <w:rsid w:val="0042784A"/>
    <w:rsid w:val="00427A81"/>
    <w:rsid w:val="0043006D"/>
    <w:rsid w:val="0043043F"/>
    <w:rsid w:val="00430A60"/>
    <w:rsid w:val="004342D5"/>
    <w:rsid w:val="00434694"/>
    <w:rsid w:val="004346AA"/>
    <w:rsid w:val="00434E36"/>
    <w:rsid w:val="0043589C"/>
    <w:rsid w:val="00437BD1"/>
    <w:rsid w:val="00440184"/>
    <w:rsid w:val="0044165B"/>
    <w:rsid w:val="0044191B"/>
    <w:rsid w:val="0044386A"/>
    <w:rsid w:val="00443A65"/>
    <w:rsid w:val="00443AA8"/>
    <w:rsid w:val="004453DD"/>
    <w:rsid w:val="00446F87"/>
    <w:rsid w:val="00450AB2"/>
    <w:rsid w:val="00450F6B"/>
    <w:rsid w:val="00452B6C"/>
    <w:rsid w:val="00452D97"/>
    <w:rsid w:val="00452E40"/>
    <w:rsid w:val="004541E1"/>
    <w:rsid w:val="00456965"/>
    <w:rsid w:val="00457651"/>
    <w:rsid w:val="00461E88"/>
    <w:rsid w:val="00461F16"/>
    <w:rsid w:val="004632F6"/>
    <w:rsid w:val="00463461"/>
    <w:rsid w:val="0046461C"/>
    <w:rsid w:val="0046682E"/>
    <w:rsid w:val="00466A38"/>
    <w:rsid w:val="00470A03"/>
    <w:rsid w:val="00471045"/>
    <w:rsid w:val="00471184"/>
    <w:rsid w:val="00472A3E"/>
    <w:rsid w:val="004733FB"/>
    <w:rsid w:val="0047357D"/>
    <w:rsid w:val="00473BD6"/>
    <w:rsid w:val="00473E19"/>
    <w:rsid w:val="00475182"/>
    <w:rsid w:val="0047689D"/>
    <w:rsid w:val="00477DED"/>
    <w:rsid w:val="004807C8"/>
    <w:rsid w:val="00480F1F"/>
    <w:rsid w:val="00482377"/>
    <w:rsid w:val="004825C6"/>
    <w:rsid w:val="00482C9E"/>
    <w:rsid w:val="00484073"/>
    <w:rsid w:val="00484901"/>
    <w:rsid w:val="0048494B"/>
    <w:rsid w:val="0048586D"/>
    <w:rsid w:val="00485F10"/>
    <w:rsid w:val="00486201"/>
    <w:rsid w:val="00486479"/>
    <w:rsid w:val="00486747"/>
    <w:rsid w:val="0048731D"/>
    <w:rsid w:val="004874D1"/>
    <w:rsid w:val="00490804"/>
    <w:rsid w:val="00490D96"/>
    <w:rsid w:val="004922D4"/>
    <w:rsid w:val="0049231C"/>
    <w:rsid w:val="0049240C"/>
    <w:rsid w:val="004970AC"/>
    <w:rsid w:val="00497CE4"/>
    <w:rsid w:val="004A058F"/>
    <w:rsid w:val="004A1418"/>
    <w:rsid w:val="004A1D24"/>
    <w:rsid w:val="004A3D3C"/>
    <w:rsid w:val="004A3E25"/>
    <w:rsid w:val="004A4965"/>
    <w:rsid w:val="004A682A"/>
    <w:rsid w:val="004A7F9C"/>
    <w:rsid w:val="004B1424"/>
    <w:rsid w:val="004B1C55"/>
    <w:rsid w:val="004B3ACD"/>
    <w:rsid w:val="004B45C1"/>
    <w:rsid w:val="004B460E"/>
    <w:rsid w:val="004B4C03"/>
    <w:rsid w:val="004B4C23"/>
    <w:rsid w:val="004B4E16"/>
    <w:rsid w:val="004B6C9D"/>
    <w:rsid w:val="004B7ECF"/>
    <w:rsid w:val="004C046C"/>
    <w:rsid w:val="004C04CB"/>
    <w:rsid w:val="004C0923"/>
    <w:rsid w:val="004C3C03"/>
    <w:rsid w:val="004D4695"/>
    <w:rsid w:val="004D6FD2"/>
    <w:rsid w:val="004D76F6"/>
    <w:rsid w:val="004E0986"/>
    <w:rsid w:val="004E12A8"/>
    <w:rsid w:val="004E1789"/>
    <w:rsid w:val="004E2782"/>
    <w:rsid w:val="004E2887"/>
    <w:rsid w:val="004E31F6"/>
    <w:rsid w:val="004E336E"/>
    <w:rsid w:val="004E3836"/>
    <w:rsid w:val="004E3A93"/>
    <w:rsid w:val="004E64DB"/>
    <w:rsid w:val="004E6B3E"/>
    <w:rsid w:val="004E7582"/>
    <w:rsid w:val="004E76C3"/>
    <w:rsid w:val="004F0FC0"/>
    <w:rsid w:val="004F125E"/>
    <w:rsid w:val="004F24C5"/>
    <w:rsid w:val="004F6A56"/>
    <w:rsid w:val="004F7657"/>
    <w:rsid w:val="00503695"/>
    <w:rsid w:val="00503C75"/>
    <w:rsid w:val="00504054"/>
    <w:rsid w:val="00505085"/>
    <w:rsid w:val="0050587B"/>
    <w:rsid w:val="00505AC8"/>
    <w:rsid w:val="00506543"/>
    <w:rsid w:val="0051054D"/>
    <w:rsid w:val="00513888"/>
    <w:rsid w:val="00514DEF"/>
    <w:rsid w:val="00514E78"/>
    <w:rsid w:val="005169B2"/>
    <w:rsid w:val="00517014"/>
    <w:rsid w:val="0052030D"/>
    <w:rsid w:val="00521416"/>
    <w:rsid w:val="0052146D"/>
    <w:rsid w:val="005216B5"/>
    <w:rsid w:val="00522FDB"/>
    <w:rsid w:val="0052385C"/>
    <w:rsid w:val="00523A16"/>
    <w:rsid w:val="005242FE"/>
    <w:rsid w:val="005247B7"/>
    <w:rsid w:val="0052537A"/>
    <w:rsid w:val="00526698"/>
    <w:rsid w:val="00527100"/>
    <w:rsid w:val="0052721A"/>
    <w:rsid w:val="005275FC"/>
    <w:rsid w:val="00534AAF"/>
    <w:rsid w:val="005353CD"/>
    <w:rsid w:val="005359F9"/>
    <w:rsid w:val="005368DB"/>
    <w:rsid w:val="005378E8"/>
    <w:rsid w:val="0054069E"/>
    <w:rsid w:val="00540AFE"/>
    <w:rsid w:val="0054187F"/>
    <w:rsid w:val="00541A8D"/>
    <w:rsid w:val="00541CF4"/>
    <w:rsid w:val="00542EDC"/>
    <w:rsid w:val="005436AD"/>
    <w:rsid w:val="00543708"/>
    <w:rsid w:val="005443B7"/>
    <w:rsid w:val="005444B2"/>
    <w:rsid w:val="00544D5D"/>
    <w:rsid w:val="005453E4"/>
    <w:rsid w:val="005459C3"/>
    <w:rsid w:val="00546142"/>
    <w:rsid w:val="00546C35"/>
    <w:rsid w:val="00546DD3"/>
    <w:rsid w:val="00547A27"/>
    <w:rsid w:val="005507CB"/>
    <w:rsid w:val="00553635"/>
    <w:rsid w:val="00555584"/>
    <w:rsid w:val="00556A8C"/>
    <w:rsid w:val="00556B41"/>
    <w:rsid w:val="00556D81"/>
    <w:rsid w:val="00556F12"/>
    <w:rsid w:val="005578A7"/>
    <w:rsid w:val="00561E48"/>
    <w:rsid w:val="0056213D"/>
    <w:rsid w:val="0056268B"/>
    <w:rsid w:val="005641B8"/>
    <w:rsid w:val="005651D7"/>
    <w:rsid w:val="00566223"/>
    <w:rsid w:val="00566A9F"/>
    <w:rsid w:val="00567BC7"/>
    <w:rsid w:val="00567DF7"/>
    <w:rsid w:val="0057092E"/>
    <w:rsid w:val="00572044"/>
    <w:rsid w:val="005722FC"/>
    <w:rsid w:val="00572CC7"/>
    <w:rsid w:val="00573317"/>
    <w:rsid w:val="005734F6"/>
    <w:rsid w:val="00573609"/>
    <w:rsid w:val="00574514"/>
    <w:rsid w:val="005746D5"/>
    <w:rsid w:val="00576F51"/>
    <w:rsid w:val="005802C2"/>
    <w:rsid w:val="005815B1"/>
    <w:rsid w:val="005826E8"/>
    <w:rsid w:val="00583A1F"/>
    <w:rsid w:val="00584C15"/>
    <w:rsid w:val="0058515D"/>
    <w:rsid w:val="00585DF8"/>
    <w:rsid w:val="00590B66"/>
    <w:rsid w:val="00591008"/>
    <w:rsid w:val="005922E0"/>
    <w:rsid w:val="00592AB0"/>
    <w:rsid w:val="00592AD8"/>
    <w:rsid w:val="00592B00"/>
    <w:rsid w:val="00593391"/>
    <w:rsid w:val="00594C77"/>
    <w:rsid w:val="005957E0"/>
    <w:rsid w:val="00596300"/>
    <w:rsid w:val="00596CD5"/>
    <w:rsid w:val="005A3086"/>
    <w:rsid w:val="005A407F"/>
    <w:rsid w:val="005A413E"/>
    <w:rsid w:val="005A5FE8"/>
    <w:rsid w:val="005A64C4"/>
    <w:rsid w:val="005A6E5D"/>
    <w:rsid w:val="005B07CC"/>
    <w:rsid w:val="005B0ABD"/>
    <w:rsid w:val="005B0C89"/>
    <w:rsid w:val="005B10D7"/>
    <w:rsid w:val="005B1AA8"/>
    <w:rsid w:val="005B32AA"/>
    <w:rsid w:val="005B368A"/>
    <w:rsid w:val="005B6042"/>
    <w:rsid w:val="005C0435"/>
    <w:rsid w:val="005C0DC7"/>
    <w:rsid w:val="005C3AE0"/>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412"/>
    <w:rsid w:val="005E050E"/>
    <w:rsid w:val="005E177E"/>
    <w:rsid w:val="005E318A"/>
    <w:rsid w:val="005E37F0"/>
    <w:rsid w:val="005E4061"/>
    <w:rsid w:val="005E45B6"/>
    <w:rsid w:val="005E521D"/>
    <w:rsid w:val="005E52A7"/>
    <w:rsid w:val="005E5317"/>
    <w:rsid w:val="005E5F43"/>
    <w:rsid w:val="005E7594"/>
    <w:rsid w:val="005F099F"/>
    <w:rsid w:val="005F0C6B"/>
    <w:rsid w:val="005F110B"/>
    <w:rsid w:val="005F1425"/>
    <w:rsid w:val="005F22BE"/>
    <w:rsid w:val="005F22C2"/>
    <w:rsid w:val="005F2A4A"/>
    <w:rsid w:val="005F38EE"/>
    <w:rsid w:val="005F3B87"/>
    <w:rsid w:val="0060308E"/>
    <w:rsid w:val="00603174"/>
    <w:rsid w:val="006044E9"/>
    <w:rsid w:val="006051B4"/>
    <w:rsid w:val="00606402"/>
    <w:rsid w:val="00606735"/>
    <w:rsid w:val="00606F5F"/>
    <w:rsid w:val="00607FD5"/>
    <w:rsid w:val="0061174A"/>
    <w:rsid w:val="00612000"/>
    <w:rsid w:val="00612375"/>
    <w:rsid w:val="00613572"/>
    <w:rsid w:val="00614CC8"/>
    <w:rsid w:val="006151CC"/>
    <w:rsid w:val="00616292"/>
    <w:rsid w:val="00616530"/>
    <w:rsid w:val="00616EB4"/>
    <w:rsid w:val="0061799B"/>
    <w:rsid w:val="006179F5"/>
    <w:rsid w:val="00624261"/>
    <w:rsid w:val="00624355"/>
    <w:rsid w:val="00624FA9"/>
    <w:rsid w:val="00625663"/>
    <w:rsid w:val="006272E6"/>
    <w:rsid w:val="00627567"/>
    <w:rsid w:val="00627654"/>
    <w:rsid w:val="00630129"/>
    <w:rsid w:val="0063090B"/>
    <w:rsid w:val="006309E2"/>
    <w:rsid w:val="00630D0A"/>
    <w:rsid w:val="00632675"/>
    <w:rsid w:val="0063285C"/>
    <w:rsid w:val="0063439D"/>
    <w:rsid w:val="00635C2B"/>
    <w:rsid w:val="006402FA"/>
    <w:rsid w:val="00640FF0"/>
    <w:rsid w:val="0064113E"/>
    <w:rsid w:val="00641CEB"/>
    <w:rsid w:val="00643A45"/>
    <w:rsid w:val="00643AEB"/>
    <w:rsid w:val="0064440D"/>
    <w:rsid w:val="00645994"/>
    <w:rsid w:val="0064608F"/>
    <w:rsid w:val="006466D2"/>
    <w:rsid w:val="006468F7"/>
    <w:rsid w:val="0064770F"/>
    <w:rsid w:val="00650061"/>
    <w:rsid w:val="00650BA3"/>
    <w:rsid w:val="00651903"/>
    <w:rsid w:val="00651AD7"/>
    <w:rsid w:val="0065331A"/>
    <w:rsid w:val="0065407A"/>
    <w:rsid w:val="00654293"/>
    <w:rsid w:val="0065436F"/>
    <w:rsid w:val="00654517"/>
    <w:rsid w:val="00654CB1"/>
    <w:rsid w:val="0065629D"/>
    <w:rsid w:val="006575A9"/>
    <w:rsid w:val="00660704"/>
    <w:rsid w:val="00660BAF"/>
    <w:rsid w:val="00661508"/>
    <w:rsid w:val="00661AF8"/>
    <w:rsid w:val="00661E6D"/>
    <w:rsid w:val="00662241"/>
    <w:rsid w:val="00662FCE"/>
    <w:rsid w:val="00663B36"/>
    <w:rsid w:val="00665B97"/>
    <w:rsid w:val="00666079"/>
    <w:rsid w:val="00666FE5"/>
    <w:rsid w:val="00667B90"/>
    <w:rsid w:val="0067312A"/>
    <w:rsid w:val="00673E99"/>
    <w:rsid w:val="0067400B"/>
    <w:rsid w:val="006758FA"/>
    <w:rsid w:val="0067601A"/>
    <w:rsid w:val="00676E11"/>
    <w:rsid w:val="00676FC5"/>
    <w:rsid w:val="0067721F"/>
    <w:rsid w:val="00677828"/>
    <w:rsid w:val="00680120"/>
    <w:rsid w:val="006801DC"/>
    <w:rsid w:val="0068049A"/>
    <w:rsid w:val="0068078F"/>
    <w:rsid w:val="006813C6"/>
    <w:rsid w:val="006819D7"/>
    <w:rsid w:val="00684083"/>
    <w:rsid w:val="00686437"/>
    <w:rsid w:val="00687FC9"/>
    <w:rsid w:val="00690CD4"/>
    <w:rsid w:val="00691405"/>
    <w:rsid w:val="006934E9"/>
    <w:rsid w:val="00693A8D"/>
    <w:rsid w:val="006941CA"/>
    <w:rsid w:val="00695423"/>
    <w:rsid w:val="00695570"/>
    <w:rsid w:val="00696996"/>
    <w:rsid w:val="006A0D75"/>
    <w:rsid w:val="006A2C4C"/>
    <w:rsid w:val="006A2E24"/>
    <w:rsid w:val="006A3408"/>
    <w:rsid w:val="006A5684"/>
    <w:rsid w:val="006A56C3"/>
    <w:rsid w:val="006A571E"/>
    <w:rsid w:val="006A57EA"/>
    <w:rsid w:val="006A5979"/>
    <w:rsid w:val="006A6B04"/>
    <w:rsid w:val="006A7EBB"/>
    <w:rsid w:val="006B014E"/>
    <w:rsid w:val="006B0C19"/>
    <w:rsid w:val="006B27F6"/>
    <w:rsid w:val="006B2FB1"/>
    <w:rsid w:val="006B3917"/>
    <w:rsid w:val="006B4AD6"/>
    <w:rsid w:val="006B4B3C"/>
    <w:rsid w:val="006C0481"/>
    <w:rsid w:val="006C14A0"/>
    <w:rsid w:val="006C1772"/>
    <w:rsid w:val="006C17CE"/>
    <w:rsid w:val="006C1FC4"/>
    <w:rsid w:val="006C240A"/>
    <w:rsid w:val="006C2FE1"/>
    <w:rsid w:val="006C3668"/>
    <w:rsid w:val="006C3EBE"/>
    <w:rsid w:val="006D0155"/>
    <w:rsid w:val="006D053F"/>
    <w:rsid w:val="006D072F"/>
    <w:rsid w:val="006D16F7"/>
    <w:rsid w:val="006D2C78"/>
    <w:rsid w:val="006D384D"/>
    <w:rsid w:val="006D4107"/>
    <w:rsid w:val="006D4D27"/>
    <w:rsid w:val="006D58E6"/>
    <w:rsid w:val="006D5B25"/>
    <w:rsid w:val="006D7641"/>
    <w:rsid w:val="006D7C07"/>
    <w:rsid w:val="006E0233"/>
    <w:rsid w:val="006E0E47"/>
    <w:rsid w:val="006E156C"/>
    <w:rsid w:val="006E3B58"/>
    <w:rsid w:val="006E4B0B"/>
    <w:rsid w:val="006E4D48"/>
    <w:rsid w:val="006E5911"/>
    <w:rsid w:val="006E5B04"/>
    <w:rsid w:val="006E6801"/>
    <w:rsid w:val="006E6BE9"/>
    <w:rsid w:val="006E7B77"/>
    <w:rsid w:val="006F0917"/>
    <w:rsid w:val="006F0C64"/>
    <w:rsid w:val="006F18B6"/>
    <w:rsid w:val="006F1936"/>
    <w:rsid w:val="006F2A52"/>
    <w:rsid w:val="006F2E59"/>
    <w:rsid w:val="006F3BA5"/>
    <w:rsid w:val="006F410A"/>
    <w:rsid w:val="006F4FDF"/>
    <w:rsid w:val="006F591D"/>
    <w:rsid w:val="006F5CF5"/>
    <w:rsid w:val="006F6FFC"/>
    <w:rsid w:val="006F71A7"/>
    <w:rsid w:val="00702A9F"/>
    <w:rsid w:val="007030C1"/>
    <w:rsid w:val="007032BB"/>
    <w:rsid w:val="00704004"/>
    <w:rsid w:val="007048D3"/>
    <w:rsid w:val="007061F9"/>
    <w:rsid w:val="00710904"/>
    <w:rsid w:val="0071120F"/>
    <w:rsid w:val="00712372"/>
    <w:rsid w:val="00712394"/>
    <w:rsid w:val="007125BA"/>
    <w:rsid w:val="00712DB0"/>
    <w:rsid w:val="00714D51"/>
    <w:rsid w:val="00714FA7"/>
    <w:rsid w:val="00715328"/>
    <w:rsid w:val="00715E9D"/>
    <w:rsid w:val="007164AB"/>
    <w:rsid w:val="007169C4"/>
    <w:rsid w:val="00716E29"/>
    <w:rsid w:val="00717EE5"/>
    <w:rsid w:val="007212ED"/>
    <w:rsid w:val="00722317"/>
    <w:rsid w:val="007230FF"/>
    <w:rsid w:val="00724EF7"/>
    <w:rsid w:val="00726DF7"/>
    <w:rsid w:val="00727659"/>
    <w:rsid w:val="00727B79"/>
    <w:rsid w:val="0073039A"/>
    <w:rsid w:val="0073058E"/>
    <w:rsid w:val="007309C0"/>
    <w:rsid w:val="007321B4"/>
    <w:rsid w:val="00732F2E"/>
    <w:rsid w:val="00733F7E"/>
    <w:rsid w:val="00735696"/>
    <w:rsid w:val="007372C5"/>
    <w:rsid w:val="00742665"/>
    <w:rsid w:val="00742930"/>
    <w:rsid w:val="00743202"/>
    <w:rsid w:val="00743DCA"/>
    <w:rsid w:val="0074547A"/>
    <w:rsid w:val="007463A3"/>
    <w:rsid w:val="007513C4"/>
    <w:rsid w:val="007533D9"/>
    <w:rsid w:val="007535A2"/>
    <w:rsid w:val="0075463E"/>
    <w:rsid w:val="007554A1"/>
    <w:rsid w:val="00756127"/>
    <w:rsid w:val="00756CD6"/>
    <w:rsid w:val="00757359"/>
    <w:rsid w:val="00757D2F"/>
    <w:rsid w:val="0076111D"/>
    <w:rsid w:val="00761DC7"/>
    <w:rsid w:val="007628E3"/>
    <w:rsid w:val="007655D8"/>
    <w:rsid w:val="00766289"/>
    <w:rsid w:val="0076656B"/>
    <w:rsid w:val="00766787"/>
    <w:rsid w:val="0076776F"/>
    <w:rsid w:val="00767C58"/>
    <w:rsid w:val="00767E21"/>
    <w:rsid w:val="00767E66"/>
    <w:rsid w:val="00770673"/>
    <w:rsid w:val="00770941"/>
    <w:rsid w:val="00770F1D"/>
    <w:rsid w:val="0077344F"/>
    <w:rsid w:val="00774394"/>
    <w:rsid w:val="00774C38"/>
    <w:rsid w:val="007776FD"/>
    <w:rsid w:val="007806A0"/>
    <w:rsid w:val="007811B6"/>
    <w:rsid w:val="007815EC"/>
    <w:rsid w:val="007825B5"/>
    <w:rsid w:val="00782637"/>
    <w:rsid w:val="0078267E"/>
    <w:rsid w:val="007827C9"/>
    <w:rsid w:val="00782B2B"/>
    <w:rsid w:val="0078319E"/>
    <w:rsid w:val="00783866"/>
    <w:rsid w:val="00783CF1"/>
    <w:rsid w:val="007845C4"/>
    <w:rsid w:val="007848E9"/>
    <w:rsid w:val="00784CA7"/>
    <w:rsid w:val="00785624"/>
    <w:rsid w:val="007860BA"/>
    <w:rsid w:val="007872D4"/>
    <w:rsid w:val="007877AA"/>
    <w:rsid w:val="00787C89"/>
    <w:rsid w:val="00787EC7"/>
    <w:rsid w:val="00791112"/>
    <w:rsid w:val="007916EC"/>
    <w:rsid w:val="0079192F"/>
    <w:rsid w:val="00791ED1"/>
    <w:rsid w:val="00792EFF"/>
    <w:rsid w:val="007932ED"/>
    <w:rsid w:val="007940D7"/>
    <w:rsid w:val="00795B9A"/>
    <w:rsid w:val="00797B88"/>
    <w:rsid w:val="007A0FF1"/>
    <w:rsid w:val="007A109A"/>
    <w:rsid w:val="007A1DC1"/>
    <w:rsid w:val="007A2714"/>
    <w:rsid w:val="007A2B30"/>
    <w:rsid w:val="007A37C0"/>
    <w:rsid w:val="007A5322"/>
    <w:rsid w:val="007A5476"/>
    <w:rsid w:val="007A5BD8"/>
    <w:rsid w:val="007A6326"/>
    <w:rsid w:val="007A697F"/>
    <w:rsid w:val="007A6CF2"/>
    <w:rsid w:val="007A7156"/>
    <w:rsid w:val="007A7617"/>
    <w:rsid w:val="007B0468"/>
    <w:rsid w:val="007B07E1"/>
    <w:rsid w:val="007B3677"/>
    <w:rsid w:val="007B4319"/>
    <w:rsid w:val="007B7303"/>
    <w:rsid w:val="007B7C4A"/>
    <w:rsid w:val="007C115B"/>
    <w:rsid w:val="007C35E2"/>
    <w:rsid w:val="007C3DE7"/>
    <w:rsid w:val="007C4281"/>
    <w:rsid w:val="007C4C51"/>
    <w:rsid w:val="007C5027"/>
    <w:rsid w:val="007C5671"/>
    <w:rsid w:val="007C5E63"/>
    <w:rsid w:val="007C6E1E"/>
    <w:rsid w:val="007C7A5B"/>
    <w:rsid w:val="007C7DE4"/>
    <w:rsid w:val="007D0FE7"/>
    <w:rsid w:val="007D1F8C"/>
    <w:rsid w:val="007D3D6F"/>
    <w:rsid w:val="007D4B4F"/>
    <w:rsid w:val="007E2510"/>
    <w:rsid w:val="007E2675"/>
    <w:rsid w:val="007E41FD"/>
    <w:rsid w:val="007E43BA"/>
    <w:rsid w:val="007E44CC"/>
    <w:rsid w:val="007E555D"/>
    <w:rsid w:val="007E63C9"/>
    <w:rsid w:val="007E6785"/>
    <w:rsid w:val="007E76F8"/>
    <w:rsid w:val="007E78E7"/>
    <w:rsid w:val="007F0BAC"/>
    <w:rsid w:val="007F1A9E"/>
    <w:rsid w:val="007F1BFD"/>
    <w:rsid w:val="007F1E29"/>
    <w:rsid w:val="007F2AA5"/>
    <w:rsid w:val="007F3511"/>
    <w:rsid w:val="007F40C9"/>
    <w:rsid w:val="007F4113"/>
    <w:rsid w:val="007F58D7"/>
    <w:rsid w:val="007F69A1"/>
    <w:rsid w:val="007F6ADD"/>
    <w:rsid w:val="008013C3"/>
    <w:rsid w:val="0080208B"/>
    <w:rsid w:val="00802201"/>
    <w:rsid w:val="00803DC4"/>
    <w:rsid w:val="0080605A"/>
    <w:rsid w:val="0080629B"/>
    <w:rsid w:val="008075FA"/>
    <w:rsid w:val="00807677"/>
    <w:rsid w:val="00807B9B"/>
    <w:rsid w:val="008103EA"/>
    <w:rsid w:val="00810598"/>
    <w:rsid w:val="00812A06"/>
    <w:rsid w:val="00813619"/>
    <w:rsid w:val="00813834"/>
    <w:rsid w:val="00814E7E"/>
    <w:rsid w:val="0081515D"/>
    <w:rsid w:val="0081591F"/>
    <w:rsid w:val="00817449"/>
    <w:rsid w:val="008179E7"/>
    <w:rsid w:val="00820630"/>
    <w:rsid w:val="00820CC2"/>
    <w:rsid w:val="00820F05"/>
    <w:rsid w:val="008211A3"/>
    <w:rsid w:val="00824152"/>
    <w:rsid w:val="0082434F"/>
    <w:rsid w:val="0082490E"/>
    <w:rsid w:val="00826D63"/>
    <w:rsid w:val="008319F7"/>
    <w:rsid w:val="008330BE"/>
    <w:rsid w:val="00834B97"/>
    <w:rsid w:val="00835645"/>
    <w:rsid w:val="0083651C"/>
    <w:rsid w:val="008374B8"/>
    <w:rsid w:val="00837A80"/>
    <w:rsid w:val="00840819"/>
    <w:rsid w:val="00841618"/>
    <w:rsid w:val="008420FE"/>
    <w:rsid w:val="00842B46"/>
    <w:rsid w:val="00842C6B"/>
    <w:rsid w:val="00843BD4"/>
    <w:rsid w:val="0084584D"/>
    <w:rsid w:val="008502BF"/>
    <w:rsid w:val="008518F6"/>
    <w:rsid w:val="00853090"/>
    <w:rsid w:val="00853FFC"/>
    <w:rsid w:val="0085460E"/>
    <w:rsid w:val="00856BFA"/>
    <w:rsid w:val="00857600"/>
    <w:rsid w:val="00861239"/>
    <w:rsid w:val="00861419"/>
    <w:rsid w:val="00862D36"/>
    <w:rsid w:val="00863171"/>
    <w:rsid w:val="00863683"/>
    <w:rsid w:val="008645C9"/>
    <w:rsid w:val="0086676B"/>
    <w:rsid w:val="00867B3B"/>
    <w:rsid w:val="00867D75"/>
    <w:rsid w:val="00871F33"/>
    <w:rsid w:val="00872FF8"/>
    <w:rsid w:val="00873799"/>
    <w:rsid w:val="00874CD1"/>
    <w:rsid w:val="00875A53"/>
    <w:rsid w:val="0087640B"/>
    <w:rsid w:val="0087668A"/>
    <w:rsid w:val="00876BF1"/>
    <w:rsid w:val="00877494"/>
    <w:rsid w:val="00877612"/>
    <w:rsid w:val="0087762C"/>
    <w:rsid w:val="00880666"/>
    <w:rsid w:val="00880CEC"/>
    <w:rsid w:val="008819C5"/>
    <w:rsid w:val="00884341"/>
    <w:rsid w:val="00884D26"/>
    <w:rsid w:val="00886546"/>
    <w:rsid w:val="00887F82"/>
    <w:rsid w:val="008937F8"/>
    <w:rsid w:val="00893DD5"/>
    <w:rsid w:val="008943EE"/>
    <w:rsid w:val="00895331"/>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1F3A"/>
    <w:rsid w:val="008D2904"/>
    <w:rsid w:val="008D387B"/>
    <w:rsid w:val="008D3AC6"/>
    <w:rsid w:val="008D3C99"/>
    <w:rsid w:val="008D3E0F"/>
    <w:rsid w:val="008D46CE"/>
    <w:rsid w:val="008D6D68"/>
    <w:rsid w:val="008D76FB"/>
    <w:rsid w:val="008E005A"/>
    <w:rsid w:val="008E0ED1"/>
    <w:rsid w:val="008E2363"/>
    <w:rsid w:val="008E2A9B"/>
    <w:rsid w:val="008E2EDD"/>
    <w:rsid w:val="008E4462"/>
    <w:rsid w:val="008E4C0E"/>
    <w:rsid w:val="008E6027"/>
    <w:rsid w:val="008E6B18"/>
    <w:rsid w:val="008E7511"/>
    <w:rsid w:val="008E7EE9"/>
    <w:rsid w:val="008F29AD"/>
    <w:rsid w:val="008F4E72"/>
    <w:rsid w:val="008F6020"/>
    <w:rsid w:val="008F6611"/>
    <w:rsid w:val="008F6D7A"/>
    <w:rsid w:val="008F7C8A"/>
    <w:rsid w:val="00900A13"/>
    <w:rsid w:val="009022A8"/>
    <w:rsid w:val="00902388"/>
    <w:rsid w:val="00904035"/>
    <w:rsid w:val="00904829"/>
    <w:rsid w:val="00904951"/>
    <w:rsid w:val="00905DFA"/>
    <w:rsid w:val="00907127"/>
    <w:rsid w:val="009077D2"/>
    <w:rsid w:val="00910214"/>
    <w:rsid w:val="009105D2"/>
    <w:rsid w:val="0091086C"/>
    <w:rsid w:val="00912FC9"/>
    <w:rsid w:val="009133E6"/>
    <w:rsid w:val="00913F8E"/>
    <w:rsid w:val="00913FE7"/>
    <w:rsid w:val="00914261"/>
    <w:rsid w:val="00914F2C"/>
    <w:rsid w:val="009156D4"/>
    <w:rsid w:val="00915CD0"/>
    <w:rsid w:val="00915D99"/>
    <w:rsid w:val="00921A4B"/>
    <w:rsid w:val="00921D6D"/>
    <w:rsid w:val="00921E02"/>
    <w:rsid w:val="00921E24"/>
    <w:rsid w:val="00922580"/>
    <w:rsid w:val="00923FAF"/>
    <w:rsid w:val="00924167"/>
    <w:rsid w:val="00926E4A"/>
    <w:rsid w:val="00927081"/>
    <w:rsid w:val="00927207"/>
    <w:rsid w:val="009279ED"/>
    <w:rsid w:val="00927EAD"/>
    <w:rsid w:val="009303BB"/>
    <w:rsid w:val="00931314"/>
    <w:rsid w:val="00932F45"/>
    <w:rsid w:val="00933253"/>
    <w:rsid w:val="00933C3D"/>
    <w:rsid w:val="00934C2C"/>
    <w:rsid w:val="00935AC5"/>
    <w:rsid w:val="00936AFE"/>
    <w:rsid w:val="00942048"/>
    <w:rsid w:val="009422C7"/>
    <w:rsid w:val="00942794"/>
    <w:rsid w:val="00943230"/>
    <w:rsid w:val="00943FF3"/>
    <w:rsid w:val="009444EF"/>
    <w:rsid w:val="00944882"/>
    <w:rsid w:val="009453F6"/>
    <w:rsid w:val="00945F2D"/>
    <w:rsid w:val="00946762"/>
    <w:rsid w:val="00946A21"/>
    <w:rsid w:val="0095067C"/>
    <w:rsid w:val="00952904"/>
    <w:rsid w:val="009533EA"/>
    <w:rsid w:val="009535E3"/>
    <w:rsid w:val="009547EC"/>
    <w:rsid w:val="00955F18"/>
    <w:rsid w:val="00956081"/>
    <w:rsid w:val="00956262"/>
    <w:rsid w:val="00956A92"/>
    <w:rsid w:val="00960771"/>
    <w:rsid w:val="00960B4E"/>
    <w:rsid w:val="0096160D"/>
    <w:rsid w:val="00962130"/>
    <w:rsid w:val="00962F03"/>
    <w:rsid w:val="0096366C"/>
    <w:rsid w:val="00964C74"/>
    <w:rsid w:val="00965ADF"/>
    <w:rsid w:val="00965D01"/>
    <w:rsid w:val="0096622C"/>
    <w:rsid w:val="00966C59"/>
    <w:rsid w:val="009701D3"/>
    <w:rsid w:val="00970397"/>
    <w:rsid w:val="009715A5"/>
    <w:rsid w:val="0097597F"/>
    <w:rsid w:val="00976411"/>
    <w:rsid w:val="00976CB5"/>
    <w:rsid w:val="009774CE"/>
    <w:rsid w:val="009776A3"/>
    <w:rsid w:val="00977818"/>
    <w:rsid w:val="00977BAB"/>
    <w:rsid w:val="00977BE1"/>
    <w:rsid w:val="00977CEF"/>
    <w:rsid w:val="009819B7"/>
    <w:rsid w:val="00981CF9"/>
    <w:rsid w:val="00982D49"/>
    <w:rsid w:val="009837F7"/>
    <w:rsid w:val="0098387B"/>
    <w:rsid w:val="009841E1"/>
    <w:rsid w:val="00984587"/>
    <w:rsid w:val="00984DB5"/>
    <w:rsid w:val="00984DEA"/>
    <w:rsid w:val="00984FAE"/>
    <w:rsid w:val="0098611E"/>
    <w:rsid w:val="009870E1"/>
    <w:rsid w:val="00987D82"/>
    <w:rsid w:val="009905C0"/>
    <w:rsid w:val="00990AC0"/>
    <w:rsid w:val="009913BC"/>
    <w:rsid w:val="00991BCE"/>
    <w:rsid w:val="00991D24"/>
    <w:rsid w:val="00992080"/>
    <w:rsid w:val="00992ABF"/>
    <w:rsid w:val="00992FFE"/>
    <w:rsid w:val="009945F0"/>
    <w:rsid w:val="00995764"/>
    <w:rsid w:val="00995A7C"/>
    <w:rsid w:val="009962DF"/>
    <w:rsid w:val="00996B36"/>
    <w:rsid w:val="00997189"/>
    <w:rsid w:val="009A0F15"/>
    <w:rsid w:val="009A1AC1"/>
    <w:rsid w:val="009A1C95"/>
    <w:rsid w:val="009A1F4D"/>
    <w:rsid w:val="009A1FDC"/>
    <w:rsid w:val="009A35F1"/>
    <w:rsid w:val="009A6737"/>
    <w:rsid w:val="009A775B"/>
    <w:rsid w:val="009A78FC"/>
    <w:rsid w:val="009B03A9"/>
    <w:rsid w:val="009B06DB"/>
    <w:rsid w:val="009B0F1D"/>
    <w:rsid w:val="009B194A"/>
    <w:rsid w:val="009B1EA2"/>
    <w:rsid w:val="009B23D6"/>
    <w:rsid w:val="009B2ABD"/>
    <w:rsid w:val="009B3188"/>
    <w:rsid w:val="009B4B5E"/>
    <w:rsid w:val="009B64D3"/>
    <w:rsid w:val="009B6F27"/>
    <w:rsid w:val="009C028A"/>
    <w:rsid w:val="009C0F29"/>
    <w:rsid w:val="009C2060"/>
    <w:rsid w:val="009C2C37"/>
    <w:rsid w:val="009C3C78"/>
    <w:rsid w:val="009C504C"/>
    <w:rsid w:val="009C57E4"/>
    <w:rsid w:val="009C5DBA"/>
    <w:rsid w:val="009C67E1"/>
    <w:rsid w:val="009C74C7"/>
    <w:rsid w:val="009D0D2C"/>
    <w:rsid w:val="009D0E46"/>
    <w:rsid w:val="009D1B3D"/>
    <w:rsid w:val="009D302B"/>
    <w:rsid w:val="009D3546"/>
    <w:rsid w:val="009D3917"/>
    <w:rsid w:val="009D466C"/>
    <w:rsid w:val="009D58CA"/>
    <w:rsid w:val="009D79DD"/>
    <w:rsid w:val="009D7E18"/>
    <w:rsid w:val="009E0162"/>
    <w:rsid w:val="009E25C2"/>
    <w:rsid w:val="009E31BE"/>
    <w:rsid w:val="009E5CE7"/>
    <w:rsid w:val="009E5DF4"/>
    <w:rsid w:val="009E6C7A"/>
    <w:rsid w:val="009F0C3A"/>
    <w:rsid w:val="009F143F"/>
    <w:rsid w:val="009F152E"/>
    <w:rsid w:val="009F3277"/>
    <w:rsid w:val="009F5C4A"/>
    <w:rsid w:val="009F6A38"/>
    <w:rsid w:val="009F7435"/>
    <w:rsid w:val="00A01397"/>
    <w:rsid w:val="00A02067"/>
    <w:rsid w:val="00A0299A"/>
    <w:rsid w:val="00A04464"/>
    <w:rsid w:val="00A05DB5"/>
    <w:rsid w:val="00A07772"/>
    <w:rsid w:val="00A07F01"/>
    <w:rsid w:val="00A104FF"/>
    <w:rsid w:val="00A106F7"/>
    <w:rsid w:val="00A11BF7"/>
    <w:rsid w:val="00A12D9B"/>
    <w:rsid w:val="00A12F53"/>
    <w:rsid w:val="00A13C9E"/>
    <w:rsid w:val="00A1407A"/>
    <w:rsid w:val="00A143BA"/>
    <w:rsid w:val="00A1685E"/>
    <w:rsid w:val="00A171CA"/>
    <w:rsid w:val="00A20E09"/>
    <w:rsid w:val="00A22FFD"/>
    <w:rsid w:val="00A24C2D"/>
    <w:rsid w:val="00A24E1B"/>
    <w:rsid w:val="00A24E75"/>
    <w:rsid w:val="00A25D6A"/>
    <w:rsid w:val="00A264C6"/>
    <w:rsid w:val="00A306FA"/>
    <w:rsid w:val="00A31E45"/>
    <w:rsid w:val="00A31EC4"/>
    <w:rsid w:val="00A320E0"/>
    <w:rsid w:val="00A321D3"/>
    <w:rsid w:val="00A32DA4"/>
    <w:rsid w:val="00A334FE"/>
    <w:rsid w:val="00A33A97"/>
    <w:rsid w:val="00A34CCB"/>
    <w:rsid w:val="00A37F12"/>
    <w:rsid w:val="00A40164"/>
    <w:rsid w:val="00A40346"/>
    <w:rsid w:val="00A41A8D"/>
    <w:rsid w:val="00A42CA4"/>
    <w:rsid w:val="00A4314D"/>
    <w:rsid w:val="00A43726"/>
    <w:rsid w:val="00A44BEA"/>
    <w:rsid w:val="00A46354"/>
    <w:rsid w:val="00A5007F"/>
    <w:rsid w:val="00A51424"/>
    <w:rsid w:val="00A52122"/>
    <w:rsid w:val="00A522AE"/>
    <w:rsid w:val="00A52E98"/>
    <w:rsid w:val="00A532AF"/>
    <w:rsid w:val="00A54B2D"/>
    <w:rsid w:val="00A55B66"/>
    <w:rsid w:val="00A5692C"/>
    <w:rsid w:val="00A56E42"/>
    <w:rsid w:val="00A57CD7"/>
    <w:rsid w:val="00A60442"/>
    <w:rsid w:val="00A60940"/>
    <w:rsid w:val="00A612E4"/>
    <w:rsid w:val="00A62763"/>
    <w:rsid w:val="00A629C7"/>
    <w:rsid w:val="00A6322F"/>
    <w:rsid w:val="00A6349C"/>
    <w:rsid w:val="00A63861"/>
    <w:rsid w:val="00A63E8B"/>
    <w:rsid w:val="00A64429"/>
    <w:rsid w:val="00A64515"/>
    <w:rsid w:val="00A65336"/>
    <w:rsid w:val="00A65830"/>
    <w:rsid w:val="00A65B0B"/>
    <w:rsid w:val="00A66409"/>
    <w:rsid w:val="00A66554"/>
    <w:rsid w:val="00A7270F"/>
    <w:rsid w:val="00A73990"/>
    <w:rsid w:val="00A74469"/>
    <w:rsid w:val="00A764CF"/>
    <w:rsid w:val="00A803F2"/>
    <w:rsid w:val="00A81211"/>
    <w:rsid w:val="00A84F99"/>
    <w:rsid w:val="00A84FB6"/>
    <w:rsid w:val="00A857E4"/>
    <w:rsid w:val="00A862D0"/>
    <w:rsid w:val="00A865C8"/>
    <w:rsid w:val="00A868BC"/>
    <w:rsid w:val="00A90F22"/>
    <w:rsid w:val="00A91436"/>
    <w:rsid w:val="00A91EDF"/>
    <w:rsid w:val="00A923A1"/>
    <w:rsid w:val="00A9286B"/>
    <w:rsid w:val="00A93FE7"/>
    <w:rsid w:val="00A94F0A"/>
    <w:rsid w:val="00A95E18"/>
    <w:rsid w:val="00AA0AB4"/>
    <w:rsid w:val="00AA0F24"/>
    <w:rsid w:val="00AA2AB6"/>
    <w:rsid w:val="00AA2D5A"/>
    <w:rsid w:val="00AA3782"/>
    <w:rsid w:val="00AA6BF3"/>
    <w:rsid w:val="00AA713F"/>
    <w:rsid w:val="00AA7C27"/>
    <w:rsid w:val="00AB09DC"/>
    <w:rsid w:val="00AB0BD7"/>
    <w:rsid w:val="00AB1305"/>
    <w:rsid w:val="00AB245E"/>
    <w:rsid w:val="00AB4F1C"/>
    <w:rsid w:val="00AB5C94"/>
    <w:rsid w:val="00AB6127"/>
    <w:rsid w:val="00AB72EA"/>
    <w:rsid w:val="00AB76A2"/>
    <w:rsid w:val="00AB776A"/>
    <w:rsid w:val="00AC03F9"/>
    <w:rsid w:val="00AC15BB"/>
    <w:rsid w:val="00AC1CAB"/>
    <w:rsid w:val="00AC2905"/>
    <w:rsid w:val="00AC2F1F"/>
    <w:rsid w:val="00AC384E"/>
    <w:rsid w:val="00AC4149"/>
    <w:rsid w:val="00AC552D"/>
    <w:rsid w:val="00AC5C0D"/>
    <w:rsid w:val="00AC70A4"/>
    <w:rsid w:val="00AD1321"/>
    <w:rsid w:val="00AD1C8F"/>
    <w:rsid w:val="00AD1DE4"/>
    <w:rsid w:val="00AD3B14"/>
    <w:rsid w:val="00AD4BEA"/>
    <w:rsid w:val="00AD685D"/>
    <w:rsid w:val="00AD7DE9"/>
    <w:rsid w:val="00AE01FD"/>
    <w:rsid w:val="00AE0D56"/>
    <w:rsid w:val="00AE12C0"/>
    <w:rsid w:val="00AE13E8"/>
    <w:rsid w:val="00AE1629"/>
    <w:rsid w:val="00AE3A35"/>
    <w:rsid w:val="00AE42F8"/>
    <w:rsid w:val="00AE4849"/>
    <w:rsid w:val="00AE5335"/>
    <w:rsid w:val="00AE6994"/>
    <w:rsid w:val="00AE6A0E"/>
    <w:rsid w:val="00AE7326"/>
    <w:rsid w:val="00AF08DE"/>
    <w:rsid w:val="00AF1FAA"/>
    <w:rsid w:val="00AF316C"/>
    <w:rsid w:val="00AF32D7"/>
    <w:rsid w:val="00AF3DD3"/>
    <w:rsid w:val="00AF40D4"/>
    <w:rsid w:val="00AF4202"/>
    <w:rsid w:val="00B01F4E"/>
    <w:rsid w:val="00B025A1"/>
    <w:rsid w:val="00B029F3"/>
    <w:rsid w:val="00B02AC8"/>
    <w:rsid w:val="00B02E1E"/>
    <w:rsid w:val="00B02EB0"/>
    <w:rsid w:val="00B03AE4"/>
    <w:rsid w:val="00B03F7B"/>
    <w:rsid w:val="00B05760"/>
    <w:rsid w:val="00B058A5"/>
    <w:rsid w:val="00B05AC9"/>
    <w:rsid w:val="00B05EB4"/>
    <w:rsid w:val="00B068C8"/>
    <w:rsid w:val="00B105A6"/>
    <w:rsid w:val="00B11B4E"/>
    <w:rsid w:val="00B12225"/>
    <w:rsid w:val="00B129D0"/>
    <w:rsid w:val="00B13F8E"/>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4408"/>
    <w:rsid w:val="00B44782"/>
    <w:rsid w:val="00B4585A"/>
    <w:rsid w:val="00B46B5C"/>
    <w:rsid w:val="00B46F9F"/>
    <w:rsid w:val="00B4756C"/>
    <w:rsid w:val="00B4766A"/>
    <w:rsid w:val="00B51FE3"/>
    <w:rsid w:val="00B52205"/>
    <w:rsid w:val="00B5289C"/>
    <w:rsid w:val="00B52B42"/>
    <w:rsid w:val="00B54297"/>
    <w:rsid w:val="00B54DC1"/>
    <w:rsid w:val="00B5573E"/>
    <w:rsid w:val="00B559E5"/>
    <w:rsid w:val="00B5655E"/>
    <w:rsid w:val="00B56981"/>
    <w:rsid w:val="00B570C0"/>
    <w:rsid w:val="00B57E38"/>
    <w:rsid w:val="00B602C8"/>
    <w:rsid w:val="00B61BB4"/>
    <w:rsid w:val="00B62344"/>
    <w:rsid w:val="00B62881"/>
    <w:rsid w:val="00B630E6"/>
    <w:rsid w:val="00B6396B"/>
    <w:rsid w:val="00B639F9"/>
    <w:rsid w:val="00B63BBF"/>
    <w:rsid w:val="00B63D4B"/>
    <w:rsid w:val="00B63FA3"/>
    <w:rsid w:val="00B64BB8"/>
    <w:rsid w:val="00B65781"/>
    <w:rsid w:val="00B65D7A"/>
    <w:rsid w:val="00B6633E"/>
    <w:rsid w:val="00B664CA"/>
    <w:rsid w:val="00B6663B"/>
    <w:rsid w:val="00B67798"/>
    <w:rsid w:val="00B70686"/>
    <w:rsid w:val="00B70F53"/>
    <w:rsid w:val="00B7156D"/>
    <w:rsid w:val="00B71639"/>
    <w:rsid w:val="00B7311D"/>
    <w:rsid w:val="00B73497"/>
    <w:rsid w:val="00B75E2E"/>
    <w:rsid w:val="00B76821"/>
    <w:rsid w:val="00B77E7E"/>
    <w:rsid w:val="00B8012C"/>
    <w:rsid w:val="00B81D56"/>
    <w:rsid w:val="00B828DB"/>
    <w:rsid w:val="00B83F58"/>
    <w:rsid w:val="00B84DA9"/>
    <w:rsid w:val="00B858EE"/>
    <w:rsid w:val="00B85C8A"/>
    <w:rsid w:val="00B85EE0"/>
    <w:rsid w:val="00B860D2"/>
    <w:rsid w:val="00B90BAA"/>
    <w:rsid w:val="00B9107D"/>
    <w:rsid w:val="00B9324B"/>
    <w:rsid w:val="00B94F08"/>
    <w:rsid w:val="00B95AA2"/>
    <w:rsid w:val="00B95B62"/>
    <w:rsid w:val="00B963F9"/>
    <w:rsid w:val="00B97C07"/>
    <w:rsid w:val="00BA04F2"/>
    <w:rsid w:val="00BA0B93"/>
    <w:rsid w:val="00BA0CFC"/>
    <w:rsid w:val="00BA23B5"/>
    <w:rsid w:val="00BA2EA9"/>
    <w:rsid w:val="00BA3304"/>
    <w:rsid w:val="00BA359D"/>
    <w:rsid w:val="00BA46E0"/>
    <w:rsid w:val="00BA4783"/>
    <w:rsid w:val="00BA4C4F"/>
    <w:rsid w:val="00BA5AF0"/>
    <w:rsid w:val="00BA6595"/>
    <w:rsid w:val="00BA7A38"/>
    <w:rsid w:val="00BA7DBC"/>
    <w:rsid w:val="00BB0A7E"/>
    <w:rsid w:val="00BB1995"/>
    <w:rsid w:val="00BB29AD"/>
    <w:rsid w:val="00BB3F8F"/>
    <w:rsid w:val="00BB5BF1"/>
    <w:rsid w:val="00BB6F22"/>
    <w:rsid w:val="00BC0189"/>
    <w:rsid w:val="00BC0738"/>
    <w:rsid w:val="00BC1146"/>
    <w:rsid w:val="00BC21E1"/>
    <w:rsid w:val="00BC2E1D"/>
    <w:rsid w:val="00BC4161"/>
    <w:rsid w:val="00BC71D8"/>
    <w:rsid w:val="00BD0394"/>
    <w:rsid w:val="00BD13DE"/>
    <w:rsid w:val="00BD1B05"/>
    <w:rsid w:val="00BD28BC"/>
    <w:rsid w:val="00BD30C7"/>
    <w:rsid w:val="00BD3874"/>
    <w:rsid w:val="00BD52D0"/>
    <w:rsid w:val="00BD5529"/>
    <w:rsid w:val="00BD7072"/>
    <w:rsid w:val="00BD7DD0"/>
    <w:rsid w:val="00BE03DC"/>
    <w:rsid w:val="00BE04F6"/>
    <w:rsid w:val="00BE0A8A"/>
    <w:rsid w:val="00BE1DA0"/>
    <w:rsid w:val="00BE2C95"/>
    <w:rsid w:val="00BE6193"/>
    <w:rsid w:val="00BE7CF2"/>
    <w:rsid w:val="00BF03DC"/>
    <w:rsid w:val="00BF0FCB"/>
    <w:rsid w:val="00BF2175"/>
    <w:rsid w:val="00BF27F5"/>
    <w:rsid w:val="00BF345A"/>
    <w:rsid w:val="00BF5A85"/>
    <w:rsid w:val="00BF6796"/>
    <w:rsid w:val="00BF718A"/>
    <w:rsid w:val="00C01291"/>
    <w:rsid w:val="00C016C9"/>
    <w:rsid w:val="00C01F24"/>
    <w:rsid w:val="00C02428"/>
    <w:rsid w:val="00C034CE"/>
    <w:rsid w:val="00C039A7"/>
    <w:rsid w:val="00C05425"/>
    <w:rsid w:val="00C05D08"/>
    <w:rsid w:val="00C0617E"/>
    <w:rsid w:val="00C062FC"/>
    <w:rsid w:val="00C07198"/>
    <w:rsid w:val="00C105FF"/>
    <w:rsid w:val="00C10797"/>
    <w:rsid w:val="00C10C29"/>
    <w:rsid w:val="00C11F62"/>
    <w:rsid w:val="00C12B99"/>
    <w:rsid w:val="00C14D53"/>
    <w:rsid w:val="00C15195"/>
    <w:rsid w:val="00C15D66"/>
    <w:rsid w:val="00C16AEC"/>
    <w:rsid w:val="00C17984"/>
    <w:rsid w:val="00C20161"/>
    <w:rsid w:val="00C20248"/>
    <w:rsid w:val="00C2034A"/>
    <w:rsid w:val="00C21451"/>
    <w:rsid w:val="00C24924"/>
    <w:rsid w:val="00C24D7D"/>
    <w:rsid w:val="00C24DA1"/>
    <w:rsid w:val="00C24FD0"/>
    <w:rsid w:val="00C252BD"/>
    <w:rsid w:val="00C26A57"/>
    <w:rsid w:val="00C27070"/>
    <w:rsid w:val="00C270E9"/>
    <w:rsid w:val="00C273E3"/>
    <w:rsid w:val="00C34C49"/>
    <w:rsid w:val="00C35037"/>
    <w:rsid w:val="00C37575"/>
    <w:rsid w:val="00C37C72"/>
    <w:rsid w:val="00C41873"/>
    <w:rsid w:val="00C42086"/>
    <w:rsid w:val="00C42308"/>
    <w:rsid w:val="00C446D7"/>
    <w:rsid w:val="00C44816"/>
    <w:rsid w:val="00C4591C"/>
    <w:rsid w:val="00C4769D"/>
    <w:rsid w:val="00C47ACE"/>
    <w:rsid w:val="00C47F78"/>
    <w:rsid w:val="00C51587"/>
    <w:rsid w:val="00C51EED"/>
    <w:rsid w:val="00C527AF"/>
    <w:rsid w:val="00C5325C"/>
    <w:rsid w:val="00C5326C"/>
    <w:rsid w:val="00C5342B"/>
    <w:rsid w:val="00C53434"/>
    <w:rsid w:val="00C54E91"/>
    <w:rsid w:val="00C55813"/>
    <w:rsid w:val="00C558FE"/>
    <w:rsid w:val="00C57B0D"/>
    <w:rsid w:val="00C57B25"/>
    <w:rsid w:val="00C63A08"/>
    <w:rsid w:val="00C64C4F"/>
    <w:rsid w:val="00C65985"/>
    <w:rsid w:val="00C665C9"/>
    <w:rsid w:val="00C70E26"/>
    <w:rsid w:val="00C71100"/>
    <w:rsid w:val="00C74360"/>
    <w:rsid w:val="00C75FE8"/>
    <w:rsid w:val="00C76C19"/>
    <w:rsid w:val="00C76DCB"/>
    <w:rsid w:val="00C81147"/>
    <w:rsid w:val="00C814CE"/>
    <w:rsid w:val="00C81770"/>
    <w:rsid w:val="00C826DB"/>
    <w:rsid w:val="00C83054"/>
    <w:rsid w:val="00C8393F"/>
    <w:rsid w:val="00C84396"/>
    <w:rsid w:val="00C85A9D"/>
    <w:rsid w:val="00C86198"/>
    <w:rsid w:val="00C875B4"/>
    <w:rsid w:val="00C90163"/>
    <w:rsid w:val="00C90824"/>
    <w:rsid w:val="00C912D9"/>
    <w:rsid w:val="00C91824"/>
    <w:rsid w:val="00C91B7A"/>
    <w:rsid w:val="00C91EDD"/>
    <w:rsid w:val="00C9407E"/>
    <w:rsid w:val="00C948B3"/>
    <w:rsid w:val="00C968C3"/>
    <w:rsid w:val="00C970DC"/>
    <w:rsid w:val="00C97103"/>
    <w:rsid w:val="00C97F65"/>
    <w:rsid w:val="00CA0823"/>
    <w:rsid w:val="00CA1788"/>
    <w:rsid w:val="00CA1E69"/>
    <w:rsid w:val="00CA2A8B"/>
    <w:rsid w:val="00CA3D6F"/>
    <w:rsid w:val="00CA6209"/>
    <w:rsid w:val="00CB112F"/>
    <w:rsid w:val="00CB14F6"/>
    <w:rsid w:val="00CB28EA"/>
    <w:rsid w:val="00CB4AA5"/>
    <w:rsid w:val="00CB6DD9"/>
    <w:rsid w:val="00CB790B"/>
    <w:rsid w:val="00CB7B20"/>
    <w:rsid w:val="00CC0CB4"/>
    <w:rsid w:val="00CC13B1"/>
    <w:rsid w:val="00CC200D"/>
    <w:rsid w:val="00CC376B"/>
    <w:rsid w:val="00CC3909"/>
    <w:rsid w:val="00CC3CEF"/>
    <w:rsid w:val="00CC3DE0"/>
    <w:rsid w:val="00CC4CA8"/>
    <w:rsid w:val="00CC4CD6"/>
    <w:rsid w:val="00CC4DFE"/>
    <w:rsid w:val="00CC5EAF"/>
    <w:rsid w:val="00CC6187"/>
    <w:rsid w:val="00CC673B"/>
    <w:rsid w:val="00CC7455"/>
    <w:rsid w:val="00CC7F5B"/>
    <w:rsid w:val="00CD1906"/>
    <w:rsid w:val="00CD2AB4"/>
    <w:rsid w:val="00CD6A30"/>
    <w:rsid w:val="00CD7FEA"/>
    <w:rsid w:val="00CE1515"/>
    <w:rsid w:val="00CE16B8"/>
    <w:rsid w:val="00CE345C"/>
    <w:rsid w:val="00CE4474"/>
    <w:rsid w:val="00CE6366"/>
    <w:rsid w:val="00CE7DD1"/>
    <w:rsid w:val="00CF12B7"/>
    <w:rsid w:val="00CF344F"/>
    <w:rsid w:val="00CF3694"/>
    <w:rsid w:val="00CF3B5C"/>
    <w:rsid w:val="00CF7148"/>
    <w:rsid w:val="00D01B04"/>
    <w:rsid w:val="00D032DC"/>
    <w:rsid w:val="00D03817"/>
    <w:rsid w:val="00D04F4F"/>
    <w:rsid w:val="00D053F4"/>
    <w:rsid w:val="00D07939"/>
    <w:rsid w:val="00D10001"/>
    <w:rsid w:val="00D10211"/>
    <w:rsid w:val="00D10683"/>
    <w:rsid w:val="00D1116E"/>
    <w:rsid w:val="00D11FDB"/>
    <w:rsid w:val="00D139FA"/>
    <w:rsid w:val="00D145F2"/>
    <w:rsid w:val="00D14905"/>
    <w:rsid w:val="00D14C2D"/>
    <w:rsid w:val="00D14C9F"/>
    <w:rsid w:val="00D156D6"/>
    <w:rsid w:val="00D15975"/>
    <w:rsid w:val="00D15B75"/>
    <w:rsid w:val="00D15F66"/>
    <w:rsid w:val="00D16579"/>
    <w:rsid w:val="00D16BD0"/>
    <w:rsid w:val="00D17876"/>
    <w:rsid w:val="00D20092"/>
    <w:rsid w:val="00D213B6"/>
    <w:rsid w:val="00D213E7"/>
    <w:rsid w:val="00D2329C"/>
    <w:rsid w:val="00D24523"/>
    <w:rsid w:val="00D2547E"/>
    <w:rsid w:val="00D25BA5"/>
    <w:rsid w:val="00D25C7F"/>
    <w:rsid w:val="00D25E40"/>
    <w:rsid w:val="00D26737"/>
    <w:rsid w:val="00D26F79"/>
    <w:rsid w:val="00D300EF"/>
    <w:rsid w:val="00D31606"/>
    <w:rsid w:val="00D31C40"/>
    <w:rsid w:val="00D34542"/>
    <w:rsid w:val="00D35693"/>
    <w:rsid w:val="00D368B4"/>
    <w:rsid w:val="00D3704E"/>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0B58"/>
    <w:rsid w:val="00D51C0B"/>
    <w:rsid w:val="00D523C6"/>
    <w:rsid w:val="00D5344D"/>
    <w:rsid w:val="00D5362F"/>
    <w:rsid w:val="00D54E02"/>
    <w:rsid w:val="00D5596F"/>
    <w:rsid w:val="00D55BCB"/>
    <w:rsid w:val="00D55DBC"/>
    <w:rsid w:val="00D5618B"/>
    <w:rsid w:val="00D56CCB"/>
    <w:rsid w:val="00D56DF2"/>
    <w:rsid w:val="00D57C5F"/>
    <w:rsid w:val="00D60341"/>
    <w:rsid w:val="00D60AD4"/>
    <w:rsid w:val="00D614BA"/>
    <w:rsid w:val="00D64D91"/>
    <w:rsid w:val="00D655C4"/>
    <w:rsid w:val="00D66293"/>
    <w:rsid w:val="00D670F7"/>
    <w:rsid w:val="00D70CE5"/>
    <w:rsid w:val="00D7102E"/>
    <w:rsid w:val="00D712BB"/>
    <w:rsid w:val="00D72425"/>
    <w:rsid w:val="00D72B83"/>
    <w:rsid w:val="00D731AC"/>
    <w:rsid w:val="00D74DA9"/>
    <w:rsid w:val="00D752B5"/>
    <w:rsid w:val="00D75374"/>
    <w:rsid w:val="00D754AF"/>
    <w:rsid w:val="00D76B6B"/>
    <w:rsid w:val="00D76C3F"/>
    <w:rsid w:val="00D81CC3"/>
    <w:rsid w:val="00D824EC"/>
    <w:rsid w:val="00D82ED2"/>
    <w:rsid w:val="00D83504"/>
    <w:rsid w:val="00D83850"/>
    <w:rsid w:val="00D85464"/>
    <w:rsid w:val="00D85E3D"/>
    <w:rsid w:val="00D85EA0"/>
    <w:rsid w:val="00D86AC7"/>
    <w:rsid w:val="00D86DD0"/>
    <w:rsid w:val="00D87F67"/>
    <w:rsid w:val="00D87FD3"/>
    <w:rsid w:val="00D902AF"/>
    <w:rsid w:val="00D909D1"/>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A7728"/>
    <w:rsid w:val="00DB0148"/>
    <w:rsid w:val="00DB1924"/>
    <w:rsid w:val="00DB2EE7"/>
    <w:rsid w:val="00DB50DC"/>
    <w:rsid w:val="00DB56B3"/>
    <w:rsid w:val="00DB73EB"/>
    <w:rsid w:val="00DB79E3"/>
    <w:rsid w:val="00DC0331"/>
    <w:rsid w:val="00DC0636"/>
    <w:rsid w:val="00DC1614"/>
    <w:rsid w:val="00DC1A67"/>
    <w:rsid w:val="00DC26C8"/>
    <w:rsid w:val="00DC2E0B"/>
    <w:rsid w:val="00DC3ED9"/>
    <w:rsid w:val="00DC426E"/>
    <w:rsid w:val="00DC4529"/>
    <w:rsid w:val="00DC4DB1"/>
    <w:rsid w:val="00DC4E5F"/>
    <w:rsid w:val="00DC614C"/>
    <w:rsid w:val="00DC6E9B"/>
    <w:rsid w:val="00DC73B7"/>
    <w:rsid w:val="00DD28AB"/>
    <w:rsid w:val="00DD2E3C"/>
    <w:rsid w:val="00DD327E"/>
    <w:rsid w:val="00DD44C1"/>
    <w:rsid w:val="00DD71AB"/>
    <w:rsid w:val="00DE0658"/>
    <w:rsid w:val="00DE0E2A"/>
    <w:rsid w:val="00DE2A67"/>
    <w:rsid w:val="00DE2C92"/>
    <w:rsid w:val="00DE3F0D"/>
    <w:rsid w:val="00DE43FA"/>
    <w:rsid w:val="00DE44D0"/>
    <w:rsid w:val="00DE5070"/>
    <w:rsid w:val="00DE5345"/>
    <w:rsid w:val="00DE58E9"/>
    <w:rsid w:val="00DE5A7F"/>
    <w:rsid w:val="00DE6CB8"/>
    <w:rsid w:val="00DE7C88"/>
    <w:rsid w:val="00DE7D6B"/>
    <w:rsid w:val="00DF1742"/>
    <w:rsid w:val="00DF1FCB"/>
    <w:rsid w:val="00DF2226"/>
    <w:rsid w:val="00DF2520"/>
    <w:rsid w:val="00DF34DA"/>
    <w:rsid w:val="00DF3952"/>
    <w:rsid w:val="00DF5ADF"/>
    <w:rsid w:val="00DF5DFF"/>
    <w:rsid w:val="00DF6311"/>
    <w:rsid w:val="00E00BA8"/>
    <w:rsid w:val="00E01421"/>
    <w:rsid w:val="00E02F3B"/>
    <w:rsid w:val="00E05302"/>
    <w:rsid w:val="00E07744"/>
    <w:rsid w:val="00E1001F"/>
    <w:rsid w:val="00E118C2"/>
    <w:rsid w:val="00E11E75"/>
    <w:rsid w:val="00E15630"/>
    <w:rsid w:val="00E15854"/>
    <w:rsid w:val="00E1605C"/>
    <w:rsid w:val="00E20149"/>
    <w:rsid w:val="00E220BC"/>
    <w:rsid w:val="00E2382D"/>
    <w:rsid w:val="00E254A5"/>
    <w:rsid w:val="00E25FBE"/>
    <w:rsid w:val="00E30B39"/>
    <w:rsid w:val="00E30D85"/>
    <w:rsid w:val="00E30EDD"/>
    <w:rsid w:val="00E328B7"/>
    <w:rsid w:val="00E335AE"/>
    <w:rsid w:val="00E339AB"/>
    <w:rsid w:val="00E34565"/>
    <w:rsid w:val="00E3667D"/>
    <w:rsid w:val="00E36ED0"/>
    <w:rsid w:val="00E41665"/>
    <w:rsid w:val="00E42686"/>
    <w:rsid w:val="00E4297D"/>
    <w:rsid w:val="00E42E62"/>
    <w:rsid w:val="00E43CCD"/>
    <w:rsid w:val="00E44955"/>
    <w:rsid w:val="00E45055"/>
    <w:rsid w:val="00E45B0A"/>
    <w:rsid w:val="00E45BB5"/>
    <w:rsid w:val="00E45DA8"/>
    <w:rsid w:val="00E472B8"/>
    <w:rsid w:val="00E47B37"/>
    <w:rsid w:val="00E50562"/>
    <w:rsid w:val="00E50D4D"/>
    <w:rsid w:val="00E510CC"/>
    <w:rsid w:val="00E520CC"/>
    <w:rsid w:val="00E5284E"/>
    <w:rsid w:val="00E5474F"/>
    <w:rsid w:val="00E555F4"/>
    <w:rsid w:val="00E5561E"/>
    <w:rsid w:val="00E568AD"/>
    <w:rsid w:val="00E603DC"/>
    <w:rsid w:val="00E607BD"/>
    <w:rsid w:val="00E614D5"/>
    <w:rsid w:val="00E62682"/>
    <w:rsid w:val="00E676CD"/>
    <w:rsid w:val="00E722CA"/>
    <w:rsid w:val="00E730AE"/>
    <w:rsid w:val="00E74040"/>
    <w:rsid w:val="00E74F52"/>
    <w:rsid w:val="00E753F9"/>
    <w:rsid w:val="00E7718D"/>
    <w:rsid w:val="00E77928"/>
    <w:rsid w:val="00E80066"/>
    <w:rsid w:val="00E81572"/>
    <w:rsid w:val="00E81935"/>
    <w:rsid w:val="00E84F7F"/>
    <w:rsid w:val="00E85570"/>
    <w:rsid w:val="00E85893"/>
    <w:rsid w:val="00E85EBC"/>
    <w:rsid w:val="00E87009"/>
    <w:rsid w:val="00E9087D"/>
    <w:rsid w:val="00E92937"/>
    <w:rsid w:val="00E930AE"/>
    <w:rsid w:val="00E931C3"/>
    <w:rsid w:val="00E93EF7"/>
    <w:rsid w:val="00E94174"/>
    <w:rsid w:val="00E95A75"/>
    <w:rsid w:val="00E96141"/>
    <w:rsid w:val="00E96623"/>
    <w:rsid w:val="00EA0371"/>
    <w:rsid w:val="00EA047E"/>
    <w:rsid w:val="00EA2A1F"/>
    <w:rsid w:val="00EA312C"/>
    <w:rsid w:val="00EA585D"/>
    <w:rsid w:val="00EA6E84"/>
    <w:rsid w:val="00EB1106"/>
    <w:rsid w:val="00EB1BF8"/>
    <w:rsid w:val="00EB1E0F"/>
    <w:rsid w:val="00EC0322"/>
    <w:rsid w:val="00EC1F1C"/>
    <w:rsid w:val="00EC2AC1"/>
    <w:rsid w:val="00EC2B1A"/>
    <w:rsid w:val="00EC392B"/>
    <w:rsid w:val="00EC508A"/>
    <w:rsid w:val="00EC5B92"/>
    <w:rsid w:val="00EC718A"/>
    <w:rsid w:val="00EC736A"/>
    <w:rsid w:val="00EC7734"/>
    <w:rsid w:val="00ED15DC"/>
    <w:rsid w:val="00ED348D"/>
    <w:rsid w:val="00ED3A27"/>
    <w:rsid w:val="00ED4791"/>
    <w:rsid w:val="00ED5A9D"/>
    <w:rsid w:val="00ED6F55"/>
    <w:rsid w:val="00ED7F11"/>
    <w:rsid w:val="00EE3564"/>
    <w:rsid w:val="00EE47CF"/>
    <w:rsid w:val="00EE4810"/>
    <w:rsid w:val="00EE4A57"/>
    <w:rsid w:val="00EE5413"/>
    <w:rsid w:val="00EE5772"/>
    <w:rsid w:val="00EE5E2C"/>
    <w:rsid w:val="00EE61B3"/>
    <w:rsid w:val="00EE63BF"/>
    <w:rsid w:val="00EE647E"/>
    <w:rsid w:val="00EE7A36"/>
    <w:rsid w:val="00EE7FAB"/>
    <w:rsid w:val="00EF0608"/>
    <w:rsid w:val="00EF0C99"/>
    <w:rsid w:val="00EF1CC1"/>
    <w:rsid w:val="00EF219B"/>
    <w:rsid w:val="00EF4E42"/>
    <w:rsid w:val="00EF5250"/>
    <w:rsid w:val="00EF5633"/>
    <w:rsid w:val="00EF5931"/>
    <w:rsid w:val="00EF634F"/>
    <w:rsid w:val="00EF6409"/>
    <w:rsid w:val="00EF67E0"/>
    <w:rsid w:val="00F00492"/>
    <w:rsid w:val="00F02315"/>
    <w:rsid w:val="00F02626"/>
    <w:rsid w:val="00F02965"/>
    <w:rsid w:val="00F03718"/>
    <w:rsid w:val="00F04343"/>
    <w:rsid w:val="00F04EE7"/>
    <w:rsid w:val="00F06F14"/>
    <w:rsid w:val="00F07359"/>
    <w:rsid w:val="00F07371"/>
    <w:rsid w:val="00F07637"/>
    <w:rsid w:val="00F07C90"/>
    <w:rsid w:val="00F10655"/>
    <w:rsid w:val="00F106A5"/>
    <w:rsid w:val="00F10A12"/>
    <w:rsid w:val="00F10A3C"/>
    <w:rsid w:val="00F10A81"/>
    <w:rsid w:val="00F11A28"/>
    <w:rsid w:val="00F1334A"/>
    <w:rsid w:val="00F13A56"/>
    <w:rsid w:val="00F15050"/>
    <w:rsid w:val="00F15189"/>
    <w:rsid w:val="00F15AF3"/>
    <w:rsid w:val="00F202B3"/>
    <w:rsid w:val="00F2055D"/>
    <w:rsid w:val="00F20637"/>
    <w:rsid w:val="00F2504A"/>
    <w:rsid w:val="00F256BD"/>
    <w:rsid w:val="00F26206"/>
    <w:rsid w:val="00F27716"/>
    <w:rsid w:val="00F27763"/>
    <w:rsid w:val="00F3020D"/>
    <w:rsid w:val="00F30268"/>
    <w:rsid w:val="00F30565"/>
    <w:rsid w:val="00F30FC5"/>
    <w:rsid w:val="00F31A95"/>
    <w:rsid w:val="00F31AC5"/>
    <w:rsid w:val="00F328DF"/>
    <w:rsid w:val="00F33AC4"/>
    <w:rsid w:val="00F33DD9"/>
    <w:rsid w:val="00F3539D"/>
    <w:rsid w:val="00F35401"/>
    <w:rsid w:val="00F36036"/>
    <w:rsid w:val="00F3631D"/>
    <w:rsid w:val="00F3661A"/>
    <w:rsid w:val="00F3704B"/>
    <w:rsid w:val="00F3711D"/>
    <w:rsid w:val="00F37A69"/>
    <w:rsid w:val="00F37C3A"/>
    <w:rsid w:val="00F37DE2"/>
    <w:rsid w:val="00F37FBB"/>
    <w:rsid w:val="00F40DB4"/>
    <w:rsid w:val="00F4197B"/>
    <w:rsid w:val="00F429AD"/>
    <w:rsid w:val="00F42A4F"/>
    <w:rsid w:val="00F43279"/>
    <w:rsid w:val="00F454F8"/>
    <w:rsid w:val="00F46198"/>
    <w:rsid w:val="00F46BFD"/>
    <w:rsid w:val="00F506B6"/>
    <w:rsid w:val="00F51333"/>
    <w:rsid w:val="00F513E4"/>
    <w:rsid w:val="00F51421"/>
    <w:rsid w:val="00F516CA"/>
    <w:rsid w:val="00F539A0"/>
    <w:rsid w:val="00F5634A"/>
    <w:rsid w:val="00F56817"/>
    <w:rsid w:val="00F56AC5"/>
    <w:rsid w:val="00F57131"/>
    <w:rsid w:val="00F60383"/>
    <w:rsid w:val="00F61620"/>
    <w:rsid w:val="00F616F3"/>
    <w:rsid w:val="00F61CEA"/>
    <w:rsid w:val="00F621F6"/>
    <w:rsid w:val="00F62A72"/>
    <w:rsid w:val="00F62A97"/>
    <w:rsid w:val="00F63705"/>
    <w:rsid w:val="00F65E70"/>
    <w:rsid w:val="00F70206"/>
    <w:rsid w:val="00F710CE"/>
    <w:rsid w:val="00F71F77"/>
    <w:rsid w:val="00F722C6"/>
    <w:rsid w:val="00F722EE"/>
    <w:rsid w:val="00F72FA6"/>
    <w:rsid w:val="00F74AAB"/>
    <w:rsid w:val="00F74BBE"/>
    <w:rsid w:val="00F75447"/>
    <w:rsid w:val="00F75557"/>
    <w:rsid w:val="00F7644A"/>
    <w:rsid w:val="00F77EE4"/>
    <w:rsid w:val="00F80385"/>
    <w:rsid w:val="00F80B94"/>
    <w:rsid w:val="00F80CEC"/>
    <w:rsid w:val="00F80D9A"/>
    <w:rsid w:val="00F8345F"/>
    <w:rsid w:val="00F83561"/>
    <w:rsid w:val="00F837C4"/>
    <w:rsid w:val="00F8505A"/>
    <w:rsid w:val="00F85587"/>
    <w:rsid w:val="00F85967"/>
    <w:rsid w:val="00F874A4"/>
    <w:rsid w:val="00F87ABB"/>
    <w:rsid w:val="00F87EC0"/>
    <w:rsid w:val="00F91174"/>
    <w:rsid w:val="00F9133B"/>
    <w:rsid w:val="00F914BA"/>
    <w:rsid w:val="00F91936"/>
    <w:rsid w:val="00F91A92"/>
    <w:rsid w:val="00F91FDB"/>
    <w:rsid w:val="00F92B7E"/>
    <w:rsid w:val="00F946E3"/>
    <w:rsid w:val="00F954DD"/>
    <w:rsid w:val="00F97119"/>
    <w:rsid w:val="00FA0052"/>
    <w:rsid w:val="00FA1074"/>
    <w:rsid w:val="00FA11B5"/>
    <w:rsid w:val="00FA2022"/>
    <w:rsid w:val="00FA2EF8"/>
    <w:rsid w:val="00FA37B7"/>
    <w:rsid w:val="00FA448E"/>
    <w:rsid w:val="00FA4DA0"/>
    <w:rsid w:val="00FA5E38"/>
    <w:rsid w:val="00FA7F2C"/>
    <w:rsid w:val="00FB01AB"/>
    <w:rsid w:val="00FB1093"/>
    <w:rsid w:val="00FB1461"/>
    <w:rsid w:val="00FB4417"/>
    <w:rsid w:val="00FB6CAA"/>
    <w:rsid w:val="00FC3D54"/>
    <w:rsid w:val="00FC3E7E"/>
    <w:rsid w:val="00FC4A0B"/>
    <w:rsid w:val="00FC5481"/>
    <w:rsid w:val="00FC6147"/>
    <w:rsid w:val="00FC70D2"/>
    <w:rsid w:val="00FD0845"/>
    <w:rsid w:val="00FD0EC8"/>
    <w:rsid w:val="00FD1633"/>
    <w:rsid w:val="00FD184B"/>
    <w:rsid w:val="00FD319A"/>
    <w:rsid w:val="00FD4236"/>
    <w:rsid w:val="00FD498D"/>
    <w:rsid w:val="00FD5042"/>
    <w:rsid w:val="00FD5B4B"/>
    <w:rsid w:val="00FD65C8"/>
    <w:rsid w:val="00FD7062"/>
    <w:rsid w:val="00FE30E0"/>
    <w:rsid w:val="00FE3938"/>
    <w:rsid w:val="00FE3C1E"/>
    <w:rsid w:val="00FE5626"/>
    <w:rsid w:val="00FE5630"/>
    <w:rsid w:val="00FE5FD4"/>
    <w:rsid w:val="00FF0D78"/>
    <w:rsid w:val="00FF0EEE"/>
    <w:rsid w:val="00FF0F7F"/>
    <w:rsid w:val="00FF25F7"/>
    <w:rsid w:val="00FF2793"/>
    <w:rsid w:val="00FF3815"/>
    <w:rsid w:val="00FF46F8"/>
    <w:rsid w:val="00FF5A4D"/>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3F5"/>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table" w:customStyle="1" w:styleId="TableGrid1">
    <w:name w:val="Table Grid1"/>
    <w:basedOn w:val="TableNormal"/>
    <w:next w:val="TableGrid"/>
    <w:qFormat/>
    <w:rsid w:val="00F51333"/>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7CF2"/>
    <w:rPr>
      <w:rFonts w:ascii="CG Times (WN)" w:eastAsia="宋体" w:hAnsi="CG Times (W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3826696">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88182254">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66062996">
      <w:bodyDiv w:val="1"/>
      <w:marLeft w:val="0"/>
      <w:marRight w:val="0"/>
      <w:marTop w:val="0"/>
      <w:marBottom w:val="0"/>
      <w:divBdr>
        <w:top w:val="none" w:sz="0" w:space="0" w:color="auto"/>
        <w:left w:val="none" w:sz="0" w:space="0" w:color="auto"/>
        <w:bottom w:val="none" w:sz="0" w:space="0" w:color="auto"/>
        <w:right w:val="none" w:sz="0" w:space="0" w:color="auto"/>
      </w:divBdr>
    </w:div>
    <w:div w:id="88999902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38174015">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28279710">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62492695">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5437729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6509846">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58421802">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3533499">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77121325">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07386944">
      <w:bodyDiv w:val="1"/>
      <w:marLeft w:val="0"/>
      <w:marRight w:val="0"/>
      <w:marTop w:val="0"/>
      <w:marBottom w:val="0"/>
      <w:divBdr>
        <w:top w:val="none" w:sz="0" w:space="0" w:color="auto"/>
        <w:left w:val="none" w:sz="0" w:space="0" w:color="auto"/>
        <w:bottom w:val="none" w:sz="0" w:space="0" w:color="auto"/>
        <w:right w:val="none" w:sz="0" w:space="0" w:color="auto"/>
      </w:divBdr>
    </w:div>
    <w:div w:id="213162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6</Pages>
  <Words>1644</Words>
  <Characters>9376</Characters>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2021-07-31T13:32:00Z</dcterms:created>
  <dcterms:modified xsi:type="dcterms:W3CDTF">2022-02-14T09:31:00Z</dcterms:modified>
</cp:coreProperties>
</file>