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35B93F" w14:textId="4F8BD325" w:rsidR="00EC3FA1" w:rsidRDefault="007A29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hyperlink r:id="rId13" w:history="1">
        <w:r>
          <w:rPr>
            <w:rStyle w:val="Hyperlink"/>
            <w:rFonts w:ascii="Arial" w:eastAsiaTheme="minorEastAsia" w:hAnsi="Arial" w:cs="Arial"/>
            <w:b/>
            <w:sz w:val="24"/>
            <w:szCs w:val="24"/>
            <w:lang w:eastAsia="zh-CN"/>
          </w:rPr>
          <w:t>R4-21</w:t>
        </w:r>
        <w:r w:rsidR="009D3270">
          <w:rPr>
            <w:rStyle w:val="Hyperlink"/>
            <w:rFonts w:ascii="Arial" w:eastAsiaTheme="minorEastAsia" w:hAnsi="Arial" w:cs="Arial"/>
            <w:b/>
            <w:sz w:val="24"/>
            <w:szCs w:val="24"/>
            <w:lang w:eastAsia="zh-CN"/>
          </w:rPr>
          <w:t>20204</w:t>
        </w:r>
      </w:hyperlink>
    </w:p>
    <w:p w14:paraId="7310845E" w14:textId="77777777" w:rsidR="00EC3FA1" w:rsidRDefault="007A29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1st – 12</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cs="Arial"/>
          <w:b/>
          <w:sz w:val="24"/>
          <w:szCs w:val="24"/>
          <w:lang w:eastAsia="zh-CN"/>
        </w:rPr>
        <w:t>November</w:t>
      </w:r>
      <w:r>
        <w:rPr>
          <w:rFonts w:ascii="Arial" w:hAnsi="Arial"/>
          <w:b/>
          <w:sz w:val="24"/>
          <w:szCs w:val="24"/>
          <w:lang w:eastAsia="zh-CN"/>
        </w:rPr>
        <w:t xml:space="preserve"> 2021</w:t>
      </w:r>
    </w:p>
    <w:p w14:paraId="5BB30C39" w14:textId="77777777" w:rsidR="00EC3FA1" w:rsidRDefault="007A29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hAnsi="Arial" w:cs="Arial"/>
          <w:color w:val="000000"/>
          <w:sz w:val="22"/>
          <w:lang w:eastAsia="zh-CN"/>
        </w:rPr>
        <w:t>5.1.4.2.1. &amp; 5.1.4.2.2.</w:t>
      </w:r>
    </w:p>
    <w:p w14:paraId="7EE8CD21" w14:textId="77777777" w:rsidR="00EC3FA1" w:rsidRDefault="007A29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41276CE" w14:textId="77777777" w:rsidR="00EC3FA1" w:rsidRDefault="007A29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[101-e][209] Maintenance_NR_pos_2</w:t>
      </w:r>
    </w:p>
    <w:p w14:paraId="13649494" w14:textId="77777777" w:rsidR="00EC3FA1" w:rsidRDefault="007A29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4A4C025" w14:textId="77777777" w:rsidR="00EC3FA1" w:rsidRDefault="007A295B">
      <w:pPr>
        <w:pStyle w:val="Heading1"/>
        <w:rPr>
          <w:rFonts w:eastAsiaTheme="minorEastAsia"/>
          <w:lang w:eastAsia="zh-CN"/>
        </w:rPr>
      </w:pPr>
      <w:r>
        <w:rPr>
          <w:rFonts w:hint="eastAsia"/>
          <w:lang w:eastAsia="ja-JP"/>
        </w:rPr>
        <w:t>Introduction</w:t>
      </w:r>
    </w:p>
    <w:p w14:paraId="0F6BFEC5" w14:textId="77777777" w:rsidR="00EC3FA1" w:rsidRDefault="007A295B">
      <w:pPr>
        <w:rPr>
          <w:iCs/>
          <w:lang w:eastAsia="zh-CN"/>
        </w:rPr>
      </w:pPr>
      <w:r>
        <w:rPr>
          <w:iCs/>
          <w:lang w:eastAsia="zh-CN"/>
        </w:rPr>
        <w:t>The scope of this email discussion is UE RRM requirements for NR positioning from the following agenda items:</w:t>
      </w:r>
    </w:p>
    <w:p w14:paraId="3D198F4D" w14:textId="77777777" w:rsidR="00EC3FA1" w:rsidRDefault="007A295B">
      <w:pPr>
        <w:pStyle w:val="ListParagraph"/>
        <w:numPr>
          <w:ilvl w:val="0"/>
          <w:numId w:val="7"/>
        </w:numPr>
        <w:ind w:firstLineChars="0"/>
        <w:rPr>
          <w:iCs/>
          <w:lang w:eastAsia="zh-CN"/>
        </w:rPr>
      </w:pPr>
      <w:r>
        <w:rPr>
          <w:rFonts w:ascii="Arial" w:hAnsi="Arial" w:cs="Arial"/>
          <w:color w:val="000000"/>
          <w:sz w:val="22"/>
          <w:lang w:eastAsia="zh-CN"/>
        </w:rPr>
        <w:t>AI 5.1.4.2.1.</w:t>
      </w:r>
      <w:r>
        <w:rPr>
          <w:iCs/>
          <w:lang w:eastAsia="zh-CN"/>
        </w:rPr>
        <w:t xml:space="preserve"> UE requirements and test cases</w:t>
      </w:r>
    </w:p>
    <w:p w14:paraId="189B5E9B" w14:textId="77777777" w:rsidR="00EC3FA1" w:rsidRDefault="007A295B">
      <w:pPr>
        <w:pStyle w:val="ListParagraph"/>
        <w:numPr>
          <w:ilvl w:val="0"/>
          <w:numId w:val="7"/>
        </w:numPr>
        <w:ind w:firstLineChars="0"/>
        <w:rPr>
          <w:iCs/>
          <w:lang w:eastAsia="zh-CN"/>
        </w:rPr>
      </w:pPr>
      <w:r>
        <w:rPr>
          <w:rFonts w:ascii="Arial" w:hAnsi="Arial" w:cs="Arial"/>
          <w:color w:val="000000"/>
          <w:sz w:val="22"/>
          <w:lang w:eastAsia="zh-CN"/>
        </w:rPr>
        <w:t>&amp; 5.1.4.2.2</w:t>
      </w:r>
      <w:r>
        <w:rPr>
          <w:iCs/>
          <w:lang w:eastAsia="zh-CN"/>
        </w:rPr>
        <w:t xml:space="preserve">. gNB requirements </w:t>
      </w:r>
    </w:p>
    <w:p w14:paraId="1B892DC9" w14:textId="77777777" w:rsidR="00EC3FA1" w:rsidRDefault="007A295B">
      <w:pPr>
        <w:rPr>
          <w:iCs/>
          <w:lang w:eastAsia="zh-CN"/>
        </w:rPr>
      </w:pPr>
      <w:r>
        <w:rPr>
          <w:iCs/>
          <w:lang w:eastAsia="zh-CN"/>
        </w:rPr>
        <w:t>In providing comments, companies are encouraged to:</w:t>
      </w:r>
    </w:p>
    <w:p w14:paraId="78AE4AD0" w14:textId="77777777" w:rsidR="00EC3FA1" w:rsidRDefault="007A295B">
      <w:pPr>
        <w:pStyle w:val="ListParagraph"/>
        <w:numPr>
          <w:ilvl w:val="0"/>
          <w:numId w:val="7"/>
        </w:numPr>
        <w:ind w:firstLineChars="0"/>
        <w:rPr>
          <w:iCs/>
          <w:lang w:eastAsia="zh-CN"/>
        </w:rPr>
      </w:pPr>
      <w:r>
        <w:rPr>
          <w:iCs/>
          <w:lang w:eastAsia="zh-CN"/>
        </w:rPr>
        <w:t>Be concise</w:t>
      </w:r>
    </w:p>
    <w:p w14:paraId="517902C0" w14:textId="77777777" w:rsidR="00EC3FA1" w:rsidRDefault="007A295B">
      <w:pPr>
        <w:pStyle w:val="ListParagraph"/>
        <w:numPr>
          <w:ilvl w:val="0"/>
          <w:numId w:val="7"/>
        </w:numPr>
        <w:ind w:firstLineChars="0"/>
        <w:rPr>
          <w:iCs/>
          <w:lang w:eastAsia="zh-CN"/>
        </w:rPr>
      </w:pPr>
      <w:r>
        <w:rPr>
          <w:iCs/>
          <w:lang w:eastAsia="zh-CN"/>
        </w:rPr>
        <w:t xml:space="preserve">Provide comments on all topics/sub-topics of interest </w:t>
      </w:r>
    </w:p>
    <w:p w14:paraId="2A6B5CE3" w14:textId="77777777" w:rsidR="00EC3FA1" w:rsidRDefault="007A295B">
      <w:pPr>
        <w:pStyle w:val="ListParagraph"/>
        <w:numPr>
          <w:ilvl w:val="0"/>
          <w:numId w:val="7"/>
        </w:numPr>
        <w:ind w:firstLineChars="0"/>
        <w:rPr>
          <w:iCs/>
          <w:lang w:eastAsia="zh-CN"/>
        </w:rPr>
      </w:pPr>
      <w:r>
        <w:rPr>
          <w:iCs/>
          <w:lang w:eastAsia="zh-CN"/>
        </w:rPr>
        <w:t>Ensure that comments are inserted in the latest version of the document by checking the folder before uploading</w:t>
      </w:r>
    </w:p>
    <w:p w14:paraId="73D741D6" w14:textId="77777777" w:rsidR="00EC3FA1" w:rsidRDefault="007A295B">
      <w:pPr>
        <w:pStyle w:val="ListParagraph"/>
        <w:numPr>
          <w:ilvl w:val="0"/>
          <w:numId w:val="7"/>
        </w:numPr>
        <w:ind w:firstLineChars="0"/>
        <w:rPr>
          <w:iCs/>
          <w:lang w:eastAsia="zh-CN"/>
        </w:rPr>
      </w:pPr>
      <w:r>
        <w:rPr>
          <w:iCs/>
          <w:lang w:eastAsia="zh-CN"/>
        </w:rPr>
        <w:t>Use “Track changes” to help identify added comments/changes</w:t>
      </w:r>
    </w:p>
    <w:p w14:paraId="240592A0" w14:textId="77777777" w:rsidR="00EC3FA1" w:rsidRDefault="007A295B">
      <w:pPr>
        <w:pStyle w:val="Heading1"/>
        <w:rPr>
          <w:iCs/>
          <w:lang w:val="en-US" w:eastAsia="zh-CN"/>
        </w:rPr>
      </w:pPr>
      <w:r>
        <w:rPr>
          <w:lang w:val="en-US" w:eastAsia="ja-JP"/>
        </w:rPr>
        <w:t>Topic #1: General performance requirements for NR Positioning</w:t>
      </w:r>
      <w:r>
        <w:rPr>
          <w:iCs/>
          <w:lang w:val="en-US" w:eastAsia="zh-CN"/>
        </w:rPr>
        <w:t xml:space="preserve"> (AI 5.1.4.2.1.1)</w:t>
      </w:r>
    </w:p>
    <w:p w14:paraId="04D6BC8D" w14:textId="77777777" w:rsidR="00EC3FA1" w:rsidRDefault="00EC3FA1">
      <w:pPr>
        <w:rPr>
          <w:lang w:val="en-US" w:eastAsia="zh-CN"/>
        </w:rPr>
      </w:pPr>
    </w:p>
    <w:p w14:paraId="3D0C1815" w14:textId="77777777" w:rsidR="00EC3FA1" w:rsidRDefault="007A295B">
      <w:pPr>
        <w:pStyle w:val="Heading2"/>
      </w:pPr>
      <w:r>
        <w:rPr>
          <w:rFonts w:hint="eastAsia"/>
        </w:rPr>
        <w:t>Companies</w:t>
      </w:r>
      <w:r>
        <w:t>’ contributions summary</w:t>
      </w:r>
    </w:p>
    <w:tbl>
      <w:tblPr>
        <w:tblStyle w:val="TableGrid"/>
        <w:tblW w:w="9350" w:type="dxa"/>
        <w:tblLook w:val="04A0" w:firstRow="1" w:lastRow="0" w:firstColumn="1" w:lastColumn="0" w:noHBand="0" w:noVBand="1"/>
      </w:tblPr>
      <w:tblGrid>
        <w:gridCol w:w="1590"/>
        <w:gridCol w:w="1411"/>
        <w:gridCol w:w="6349"/>
      </w:tblGrid>
      <w:tr w:rsidR="00EC3FA1" w14:paraId="16024667" w14:textId="77777777">
        <w:trPr>
          <w:trHeight w:val="468"/>
        </w:trPr>
        <w:tc>
          <w:tcPr>
            <w:tcW w:w="1590" w:type="dxa"/>
            <w:vAlign w:val="center"/>
          </w:tcPr>
          <w:p w14:paraId="1404B393" w14:textId="77777777" w:rsidR="00EC3FA1" w:rsidRDefault="007A295B">
            <w:pPr>
              <w:spacing w:before="120" w:after="120"/>
              <w:rPr>
                <w:b/>
                <w:bCs/>
              </w:rPr>
            </w:pPr>
            <w:r>
              <w:rPr>
                <w:b/>
                <w:bCs/>
              </w:rPr>
              <w:t>T-doc number</w:t>
            </w:r>
          </w:p>
        </w:tc>
        <w:tc>
          <w:tcPr>
            <w:tcW w:w="1411" w:type="dxa"/>
            <w:vAlign w:val="center"/>
          </w:tcPr>
          <w:p w14:paraId="1369CEFE" w14:textId="77777777" w:rsidR="00EC3FA1" w:rsidRDefault="007A295B">
            <w:pPr>
              <w:spacing w:before="120" w:after="120"/>
              <w:rPr>
                <w:b/>
                <w:bCs/>
              </w:rPr>
            </w:pPr>
            <w:r>
              <w:rPr>
                <w:b/>
                <w:bCs/>
              </w:rPr>
              <w:t>Company</w:t>
            </w:r>
          </w:p>
        </w:tc>
        <w:tc>
          <w:tcPr>
            <w:tcW w:w="6349" w:type="dxa"/>
            <w:vAlign w:val="center"/>
          </w:tcPr>
          <w:p w14:paraId="5D36AFC7" w14:textId="77777777" w:rsidR="00EC3FA1" w:rsidRDefault="007A295B">
            <w:pPr>
              <w:spacing w:before="120" w:after="120"/>
              <w:rPr>
                <w:b/>
                <w:bCs/>
              </w:rPr>
            </w:pPr>
            <w:r>
              <w:rPr>
                <w:b/>
                <w:bCs/>
              </w:rPr>
              <w:t>Proposals / Observations</w:t>
            </w:r>
          </w:p>
        </w:tc>
      </w:tr>
      <w:tr w:rsidR="00EC3FA1" w14:paraId="27C7E1FE" w14:textId="77777777">
        <w:trPr>
          <w:trHeight w:val="468"/>
        </w:trPr>
        <w:tc>
          <w:tcPr>
            <w:tcW w:w="1590" w:type="dxa"/>
          </w:tcPr>
          <w:p w14:paraId="7053A07A" w14:textId="77777777" w:rsidR="00EC3FA1" w:rsidRDefault="00EC3FA1">
            <w:pPr>
              <w:spacing w:after="120" w:line="240" w:lineRule="auto"/>
            </w:pPr>
          </w:p>
        </w:tc>
        <w:tc>
          <w:tcPr>
            <w:tcW w:w="1411" w:type="dxa"/>
          </w:tcPr>
          <w:p w14:paraId="534057F6" w14:textId="77777777" w:rsidR="00EC3FA1" w:rsidRDefault="00EC3FA1">
            <w:pPr>
              <w:spacing w:after="120" w:line="240" w:lineRule="auto"/>
            </w:pPr>
          </w:p>
        </w:tc>
        <w:tc>
          <w:tcPr>
            <w:tcW w:w="6349" w:type="dxa"/>
          </w:tcPr>
          <w:p w14:paraId="667B6B15" w14:textId="77777777" w:rsidR="00EC3FA1" w:rsidRDefault="00EC3FA1">
            <w:pPr>
              <w:spacing w:after="120" w:line="240" w:lineRule="auto"/>
              <w:rPr>
                <w:lang w:eastAsia="zh-CN"/>
              </w:rPr>
            </w:pPr>
          </w:p>
        </w:tc>
      </w:tr>
    </w:tbl>
    <w:p w14:paraId="3A358D30" w14:textId="77777777" w:rsidR="00EC3FA1" w:rsidRDefault="00EC3FA1"/>
    <w:p w14:paraId="337641F4" w14:textId="77777777" w:rsidR="00EC3FA1" w:rsidRDefault="007A295B">
      <w:pPr>
        <w:pStyle w:val="Heading2"/>
        <w:rPr>
          <w:lang w:val="en-US"/>
        </w:rPr>
      </w:pPr>
      <w:r>
        <w:rPr>
          <w:lang w:val="en-US"/>
        </w:rPr>
        <w:t xml:space="preserve">Open issues summary and companies views’ collection for 1st round </w:t>
      </w:r>
    </w:p>
    <w:p w14:paraId="5ACD0D79" w14:textId="77777777" w:rsidR="00EC3FA1" w:rsidRDefault="007A295B">
      <w:pPr>
        <w:rPr>
          <w:i/>
          <w:color w:val="0070C0"/>
        </w:rPr>
      </w:pPr>
      <w:r>
        <w:rPr>
          <w:i/>
          <w:color w:val="0070C0"/>
        </w:rPr>
        <w:t>N.A.</w:t>
      </w:r>
    </w:p>
    <w:p w14:paraId="078AC103" w14:textId="77777777" w:rsidR="00EC3FA1" w:rsidRDefault="00EC3FA1">
      <w:pPr>
        <w:rPr>
          <w:lang w:val="en-US" w:eastAsia="zh-CN"/>
        </w:rPr>
      </w:pPr>
    </w:p>
    <w:p w14:paraId="711B52B3" w14:textId="77777777" w:rsidR="00EC3FA1" w:rsidRDefault="007A295B">
      <w:pPr>
        <w:pStyle w:val="Heading3"/>
        <w:ind w:left="709" w:hanging="709"/>
        <w:rPr>
          <w:sz w:val="24"/>
          <w:szCs w:val="16"/>
          <w:lang w:val="en-US"/>
        </w:rPr>
      </w:pPr>
      <w:r>
        <w:rPr>
          <w:sz w:val="24"/>
          <w:szCs w:val="16"/>
          <w:lang w:val="en-US"/>
        </w:rPr>
        <w:t xml:space="preserve">Open issues </w:t>
      </w:r>
    </w:p>
    <w:p w14:paraId="40408939" w14:textId="77777777" w:rsidR="00EC3FA1" w:rsidRDefault="007A295B">
      <w:pPr>
        <w:rPr>
          <w:color w:val="0070C0"/>
          <w:lang w:val="en-US" w:eastAsia="zh-CN"/>
        </w:rPr>
      </w:pPr>
      <w:r>
        <w:rPr>
          <w:color w:val="0070C0"/>
          <w:lang w:val="en-US" w:eastAsia="zh-CN"/>
        </w:rPr>
        <w:t>N.A.</w:t>
      </w:r>
    </w:p>
    <w:p w14:paraId="06DD34A4" w14:textId="77777777" w:rsidR="00EC3FA1" w:rsidRDefault="007A295B">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EC3FA1" w14:paraId="7776C96A" w14:textId="77777777">
        <w:tc>
          <w:tcPr>
            <w:tcW w:w="1236" w:type="dxa"/>
          </w:tcPr>
          <w:p w14:paraId="6F391E6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D4FBF9C"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3FA1" w14:paraId="487E87BE" w14:textId="77777777">
        <w:tc>
          <w:tcPr>
            <w:tcW w:w="1236" w:type="dxa"/>
            <w:vMerge w:val="restart"/>
          </w:tcPr>
          <w:p w14:paraId="2319F08E" w14:textId="77777777" w:rsidR="00EC3FA1" w:rsidRDefault="00EC3FA1">
            <w:pPr>
              <w:spacing w:after="120"/>
              <w:rPr>
                <w:rFonts w:eastAsiaTheme="minorEastAsia"/>
                <w:color w:val="0070C0"/>
                <w:lang w:val="en-US" w:eastAsia="zh-CN"/>
              </w:rPr>
            </w:pPr>
          </w:p>
        </w:tc>
        <w:tc>
          <w:tcPr>
            <w:tcW w:w="8395" w:type="dxa"/>
          </w:tcPr>
          <w:p w14:paraId="352E339B" w14:textId="77777777" w:rsidR="00EC3FA1" w:rsidRDefault="00EC3FA1">
            <w:pPr>
              <w:spacing w:after="120"/>
              <w:rPr>
                <w:rFonts w:eastAsiaTheme="minorEastAsia"/>
                <w:color w:val="0070C0"/>
                <w:lang w:val="en-US" w:eastAsia="zh-CN"/>
              </w:rPr>
            </w:pPr>
          </w:p>
        </w:tc>
      </w:tr>
      <w:tr w:rsidR="00EC3FA1" w14:paraId="7BF8CED3" w14:textId="77777777">
        <w:tc>
          <w:tcPr>
            <w:tcW w:w="1236" w:type="dxa"/>
            <w:vMerge/>
          </w:tcPr>
          <w:p w14:paraId="392A53F9" w14:textId="77777777" w:rsidR="00EC3FA1" w:rsidRDefault="00EC3FA1">
            <w:pPr>
              <w:spacing w:after="120"/>
            </w:pPr>
          </w:p>
        </w:tc>
        <w:tc>
          <w:tcPr>
            <w:tcW w:w="8395" w:type="dxa"/>
          </w:tcPr>
          <w:p w14:paraId="27E44A08" w14:textId="77777777" w:rsidR="00EC3FA1" w:rsidRDefault="00EC3FA1">
            <w:pPr>
              <w:spacing w:after="120"/>
              <w:rPr>
                <w:rFonts w:eastAsiaTheme="minorEastAsia"/>
                <w:color w:val="0070C0"/>
                <w:lang w:eastAsia="zh-CN"/>
              </w:rPr>
            </w:pPr>
          </w:p>
        </w:tc>
      </w:tr>
      <w:tr w:rsidR="00EC3FA1" w14:paraId="7AFEA6F3" w14:textId="77777777">
        <w:tc>
          <w:tcPr>
            <w:tcW w:w="1236" w:type="dxa"/>
            <w:vMerge w:val="restart"/>
          </w:tcPr>
          <w:p w14:paraId="13235E28" w14:textId="77777777" w:rsidR="00EC3FA1" w:rsidRDefault="00EC3FA1">
            <w:pPr>
              <w:spacing w:after="120"/>
            </w:pPr>
          </w:p>
        </w:tc>
        <w:tc>
          <w:tcPr>
            <w:tcW w:w="8395" w:type="dxa"/>
          </w:tcPr>
          <w:p w14:paraId="4EDFCE6A" w14:textId="77777777" w:rsidR="00EC3FA1" w:rsidRDefault="00EC3FA1">
            <w:pPr>
              <w:spacing w:after="120"/>
              <w:rPr>
                <w:rFonts w:eastAsiaTheme="minorEastAsia"/>
                <w:color w:val="0070C0"/>
                <w:lang w:val="en-US" w:eastAsia="zh-CN"/>
              </w:rPr>
            </w:pPr>
          </w:p>
        </w:tc>
      </w:tr>
      <w:tr w:rsidR="00EC3FA1" w14:paraId="75D3A6F8" w14:textId="77777777">
        <w:tc>
          <w:tcPr>
            <w:tcW w:w="1236" w:type="dxa"/>
            <w:vMerge/>
          </w:tcPr>
          <w:p w14:paraId="1657AE71" w14:textId="77777777" w:rsidR="00EC3FA1" w:rsidRDefault="00EC3FA1">
            <w:pPr>
              <w:spacing w:after="120"/>
            </w:pPr>
          </w:p>
        </w:tc>
        <w:tc>
          <w:tcPr>
            <w:tcW w:w="8395" w:type="dxa"/>
          </w:tcPr>
          <w:p w14:paraId="3CCBE9C3" w14:textId="77777777" w:rsidR="00EC3FA1" w:rsidRDefault="00EC3FA1">
            <w:pPr>
              <w:spacing w:after="120"/>
              <w:rPr>
                <w:rFonts w:eastAsiaTheme="minorEastAsia"/>
                <w:color w:val="0070C0"/>
                <w:lang w:val="en-US" w:eastAsia="zh-CN"/>
              </w:rPr>
            </w:pPr>
          </w:p>
        </w:tc>
      </w:tr>
    </w:tbl>
    <w:p w14:paraId="53B95CB9" w14:textId="77777777" w:rsidR="00EC3FA1" w:rsidRDefault="00EC3FA1"/>
    <w:p w14:paraId="0926FCF4" w14:textId="77777777" w:rsidR="00EC3FA1" w:rsidRDefault="007A295B">
      <w:pPr>
        <w:pStyle w:val="Heading2"/>
      </w:pPr>
      <w:r>
        <w:t>Summary</w:t>
      </w:r>
      <w:r>
        <w:rPr>
          <w:rFonts w:hint="eastAsia"/>
        </w:rPr>
        <w:t xml:space="preserve"> for 1st round </w:t>
      </w:r>
    </w:p>
    <w:p w14:paraId="37C2C4A7" w14:textId="77777777" w:rsidR="00EC3FA1" w:rsidRDefault="007A295B">
      <w:pPr>
        <w:pStyle w:val="Heading3"/>
        <w:ind w:left="709" w:hanging="709"/>
        <w:rPr>
          <w:sz w:val="24"/>
          <w:szCs w:val="16"/>
        </w:rPr>
      </w:pPr>
      <w:r>
        <w:rPr>
          <w:sz w:val="24"/>
          <w:szCs w:val="16"/>
        </w:rPr>
        <w:t xml:space="preserve">Open issues </w:t>
      </w:r>
    </w:p>
    <w:p w14:paraId="45FF145B" w14:textId="77777777" w:rsidR="00EC3FA1" w:rsidRDefault="007A295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C3FA1" w14:paraId="74BB91BB" w14:textId="77777777">
        <w:tc>
          <w:tcPr>
            <w:tcW w:w="1236" w:type="dxa"/>
          </w:tcPr>
          <w:p w14:paraId="65BCD128"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7B0CD2A" w14:textId="77777777" w:rsidR="00EC3FA1" w:rsidRDefault="007A295B">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0BC90882" w14:textId="77777777">
        <w:tc>
          <w:tcPr>
            <w:tcW w:w="1236" w:type="dxa"/>
            <w:vMerge w:val="restart"/>
          </w:tcPr>
          <w:p w14:paraId="5AD2AC17" w14:textId="77777777" w:rsidR="00EC3FA1" w:rsidRDefault="00EC3FA1">
            <w:pPr>
              <w:spacing w:after="120"/>
              <w:rPr>
                <w:rFonts w:eastAsiaTheme="minorEastAsia"/>
                <w:color w:val="0070C0"/>
                <w:lang w:val="en-US" w:eastAsia="zh-CN"/>
              </w:rPr>
            </w:pPr>
          </w:p>
        </w:tc>
        <w:tc>
          <w:tcPr>
            <w:tcW w:w="8395" w:type="dxa"/>
          </w:tcPr>
          <w:p w14:paraId="5F20E39E" w14:textId="77777777" w:rsidR="00EC3FA1" w:rsidRDefault="00EC3FA1">
            <w:pPr>
              <w:spacing w:after="120"/>
              <w:rPr>
                <w:rFonts w:eastAsiaTheme="minorEastAsia"/>
                <w:color w:val="0070C0"/>
                <w:lang w:val="en-US" w:eastAsia="zh-CN"/>
              </w:rPr>
            </w:pPr>
          </w:p>
        </w:tc>
      </w:tr>
      <w:tr w:rsidR="00EC3FA1" w14:paraId="43D7C692" w14:textId="77777777">
        <w:tc>
          <w:tcPr>
            <w:tcW w:w="1236" w:type="dxa"/>
            <w:vMerge/>
          </w:tcPr>
          <w:p w14:paraId="3A580A1D" w14:textId="77777777" w:rsidR="00EC3FA1" w:rsidRDefault="00EC3FA1">
            <w:pPr>
              <w:spacing w:after="120"/>
            </w:pPr>
          </w:p>
        </w:tc>
        <w:tc>
          <w:tcPr>
            <w:tcW w:w="8395" w:type="dxa"/>
          </w:tcPr>
          <w:p w14:paraId="5E88DECA" w14:textId="77777777" w:rsidR="00EC3FA1" w:rsidRDefault="00EC3FA1">
            <w:pPr>
              <w:spacing w:after="120"/>
              <w:rPr>
                <w:rFonts w:eastAsiaTheme="minorEastAsia"/>
                <w:color w:val="0070C0"/>
                <w:lang w:eastAsia="zh-CN"/>
              </w:rPr>
            </w:pPr>
          </w:p>
        </w:tc>
      </w:tr>
      <w:tr w:rsidR="00EC3FA1" w14:paraId="30D1415D" w14:textId="77777777">
        <w:tc>
          <w:tcPr>
            <w:tcW w:w="1236" w:type="dxa"/>
            <w:vMerge w:val="restart"/>
          </w:tcPr>
          <w:p w14:paraId="47E9AB0D" w14:textId="77777777" w:rsidR="00EC3FA1" w:rsidRDefault="00EC3FA1">
            <w:pPr>
              <w:spacing w:after="120"/>
            </w:pPr>
          </w:p>
        </w:tc>
        <w:tc>
          <w:tcPr>
            <w:tcW w:w="8395" w:type="dxa"/>
          </w:tcPr>
          <w:p w14:paraId="6A53EDA8" w14:textId="77777777" w:rsidR="00EC3FA1" w:rsidRDefault="00EC3FA1">
            <w:pPr>
              <w:spacing w:after="120"/>
              <w:rPr>
                <w:rFonts w:eastAsiaTheme="minorEastAsia"/>
                <w:color w:val="0070C0"/>
                <w:lang w:val="en-US" w:eastAsia="zh-CN"/>
              </w:rPr>
            </w:pPr>
          </w:p>
        </w:tc>
      </w:tr>
      <w:tr w:rsidR="00EC3FA1" w14:paraId="26361D98" w14:textId="77777777">
        <w:tc>
          <w:tcPr>
            <w:tcW w:w="1236" w:type="dxa"/>
            <w:vMerge/>
          </w:tcPr>
          <w:p w14:paraId="66C565DF" w14:textId="77777777" w:rsidR="00EC3FA1" w:rsidRDefault="00EC3FA1">
            <w:pPr>
              <w:spacing w:after="120"/>
            </w:pPr>
          </w:p>
        </w:tc>
        <w:tc>
          <w:tcPr>
            <w:tcW w:w="8395" w:type="dxa"/>
          </w:tcPr>
          <w:p w14:paraId="3DE21B17" w14:textId="77777777" w:rsidR="00EC3FA1" w:rsidRDefault="00EC3FA1">
            <w:pPr>
              <w:spacing w:after="120"/>
              <w:rPr>
                <w:rFonts w:eastAsiaTheme="minorEastAsia"/>
                <w:color w:val="0070C0"/>
                <w:lang w:val="en-US" w:eastAsia="zh-CN"/>
              </w:rPr>
            </w:pPr>
          </w:p>
        </w:tc>
      </w:tr>
    </w:tbl>
    <w:p w14:paraId="051A1AB4" w14:textId="77777777" w:rsidR="00EC3FA1" w:rsidRDefault="00EC3FA1">
      <w:pPr>
        <w:rPr>
          <w:color w:val="0070C0"/>
          <w:lang w:val="en-US" w:eastAsia="zh-CN"/>
        </w:rPr>
      </w:pPr>
    </w:p>
    <w:p w14:paraId="557F0DA2" w14:textId="77777777" w:rsidR="00EC3FA1" w:rsidRDefault="00EC3FA1">
      <w:pPr>
        <w:rPr>
          <w:color w:val="0070C0"/>
          <w:lang w:val="en-US" w:eastAsia="zh-CN"/>
        </w:rPr>
      </w:pPr>
    </w:p>
    <w:p w14:paraId="063ADA12" w14:textId="77777777" w:rsidR="00EC3FA1" w:rsidRDefault="007A295B">
      <w:pPr>
        <w:pStyle w:val="Heading2"/>
        <w:rPr>
          <w:lang w:val="en-US"/>
        </w:rPr>
      </w:pPr>
      <w:r>
        <w:rPr>
          <w:lang w:val="en-US"/>
        </w:rPr>
        <w:t xml:space="preserve">Discussion on 2nd round </w:t>
      </w:r>
    </w:p>
    <w:p w14:paraId="1ACC8C54" w14:textId="77777777"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430374D" w14:textId="77777777" w:rsidR="00EC3FA1" w:rsidRDefault="007A295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38C65512" w14:textId="77777777" w:rsidR="00EC3FA1" w:rsidRDefault="007A295B">
      <w:pPr>
        <w:pStyle w:val="Heading2"/>
        <w:rPr>
          <w:lang w:val="en-US"/>
        </w:rPr>
      </w:pPr>
      <w:r>
        <w:rPr>
          <w:lang w:val="en-US"/>
        </w:rPr>
        <w:t xml:space="preserve">Summary on 2nd round </w:t>
      </w:r>
    </w:p>
    <w:p w14:paraId="2BBA740C" w14:textId="77777777" w:rsidR="00EC3FA1" w:rsidRDefault="00EC3FA1">
      <w:pPr>
        <w:rPr>
          <w:lang w:val="en-US" w:eastAsia="zh-CN"/>
        </w:rPr>
      </w:pPr>
    </w:p>
    <w:p w14:paraId="2B02C867" w14:textId="77777777" w:rsidR="00EC3FA1" w:rsidRDefault="007A295B">
      <w:pPr>
        <w:pStyle w:val="Heading1"/>
        <w:rPr>
          <w:lang w:val="en-US" w:eastAsia="ja-JP"/>
        </w:rPr>
      </w:pPr>
      <w:r>
        <w:rPr>
          <w:lang w:val="en-US" w:eastAsia="ja-JP"/>
        </w:rPr>
        <w:t>Topic #2: UE Measurement Accuracy Requirements (AI5.1.4.2.1.2)</w:t>
      </w:r>
    </w:p>
    <w:p w14:paraId="24CEDB4E" w14:textId="77777777" w:rsidR="00EC3FA1" w:rsidRDefault="007A295B">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EC3FA1" w14:paraId="53825477" w14:textId="77777777">
        <w:trPr>
          <w:trHeight w:val="468"/>
        </w:trPr>
        <w:tc>
          <w:tcPr>
            <w:tcW w:w="850" w:type="pct"/>
            <w:vAlign w:val="center"/>
          </w:tcPr>
          <w:p w14:paraId="2EC0088B" w14:textId="77777777" w:rsidR="00EC3FA1" w:rsidRDefault="007A295B">
            <w:pPr>
              <w:spacing w:after="120" w:line="240" w:lineRule="auto"/>
              <w:rPr>
                <w:b/>
                <w:bCs/>
              </w:rPr>
            </w:pPr>
            <w:r>
              <w:rPr>
                <w:b/>
                <w:bCs/>
              </w:rPr>
              <w:t>T-doc number</w:t>
            </w:r>
          </w:p>
        </w:tc>
        <w:tc>
          <w:tcPr>
            <w:tcW w:w="755" w:type="pct"/>
            <w:vAlign w:val="center"/>
          </w:tcPr>
          <w:p w14:paraId="181481BC" w14:textId="77777777" w:rsidR="00EC3FA1" w:rsidRDefault="007A295B">
            <w:pPr>
              <w:spacing w:after="120" w:line="240" w:lineRule="auto"/>
              <w:rPr>
                <w:b/>
                <w:bCs/>
              </w:rPr>
            </w:pPr>
            <w:r>
              <w:rPr>
                <w:b/>
                <w:bCs/>
              </w:rPr>
              <w:t>Company</w:t>
            </w:r>
          </w:p>
        </w:tc>
        <w:tc>
          <w:tcPr>
            <w:tcW w:w="3395" w:type="pct"/>
            <w:vAlign w:val="center"/>
          </w:tcPr>
          <w:p w14:paraId="65C1B67A" w14:textId="77777777" w:rsidR="00EC3FA1" w:rsidRDefault="007A295B">
            <w:pPr>
              <w:spacing w:after="120" w:line="240" w:lineRule="auto"/>
              <w:rPr>
                <w:b/>
                <w:bCs/>
              </w:rPr>
            </w:pPr>
            <w:r>
              <w:rPr>
                <w:b/>
                <w:bCs/>
              </w:rPr>
              <w:t>Proposals / Observations</w:t>
            </w:r>
          </w:p>
        </w:tc>
      </w:tr>
      <w:tr w:rsidR="00EC3FA1" w14:paraId="250ACFC0" w14:textId="77777777">
        <w:trPr>
          <w:trHeight w:val="468"/>
        </w:trPr>
        <w:tc>
          <w:tcPr>
            <w:tcW w:w="850" w:type="pct"/>
          </w:tcPr>
          <w:p w14:paraId="49EF3385" w14:textId="77777777" w:rsidR="00EC3FA1" w:rsidRDefault="000C12C1">
            <w:pPr>
              <w:spacing w:after="120" w:line="240" w:lineRule="auto"/>
              <w:rPr>
                <w:b/>
                <w:bCs/>
              </w:rPr>
            </w:pPr>
            <w:hyperlink r:id="rId14" w:history="1">
              <w:r w:rsidR="007A295B">
                <w:rPr>
                  <w:rStyle w:val="Hyperlink"/>
                  <w:rFonts w:ascii="Arial" w:hAnsi="Arial" w:cs="Arial"/>
                  <w:b/>
                  <w:bCs/>
                  <w:sz w:val="16"/>
                  <w:szCs w:val="16"/>
                </w:rPr>
                <w:t>R4-2117346</w:t>
              </w:r>
            </w:hyperlink>
          </w:p>
        </w:tc>
        <w:tc>
          <w:tcPr>
            <w:tcW w:w="755" w:type="pct"/>
          </w:tcPr>
          <w:p w14:paraId="78984A6F"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vAlign w:val="center"/>
          </w:tcPr>
          <w:p w14:paraId="056C6B5B" w14:textId="77777777" w:rsidR="00EC3FA1" w:rsidRDefault="007A295B">
            <w:pPr>
              <w:spacing w:beforeLines="100" w:before="240"/>
              <w:rPr>
                <w:b/>
                <w:lang w:val="en-US" w:eastAsia="zh-CN"/>
              </w:rPr>
            </w:pPr>
            <w:r>
              <w:rPr>
                <w:b/>
                <w:lang w:val="en-US" w:eastAsia="zh-CN"/>
              </w:rPr>
              <w:t>P</w:t>
            </w:r>
            <w:r>
              <w:rPr>
                <w:rFonts w:hint="eastAsia"/>
                <w:b/>
                <w:lang w:val="en-US" w:eastAsia="zh-CN"/>
              </w:rPr>
              <w:t xml:space="preserve">roposal 1: The PRS RSRP accuracy requirements in extreme condition are X dB larger than that in normal condition, and X is: </w:t>
            </w:r>
          </w:p>
          <w:p w14:paraId="2B5F2C3F"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FR1. </w:t>
            </w:r>
          </w:p>
          <w:p w14:paraId="7D312A79"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FR2. </w:t>
            </w:r>
          </w:p>
          <w:p w14:paraId="62376FFF"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1dB for relative accuracy for FR1. </w:t>
            </w:r>
          </w:p>
          <w:p w14:paraId="03D07636" w14:textId="77777777" w:rsidR="00EC3FA1" w:rsidRDefault="007A295B">
            <w:pPr>
              <w:pStyle w:val="ListParagraph"/>
              <w:widowControl w:val="0"/>
              <w:numPr>
                <w:ilvl w:val="0"/>
                <w:numId w:val="8"/>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relative accuracy for FR2. </w:t>
            </w:r>
          </w:p>
          <w:p w14:paraId="6F53B0A8" w14:textId="77777777" w:rsidR="00EC3FA1" w:rsidRDefault="007A295B">
            <w:pPr>
              <w:spacing w:beforeLines="50" w:before="120"/>
              <w:rPr>
                <w:b/>
                <w:lang w:val="en-US" w:eastAsia="zh-CN"/>
              </w:rPr>
            </w:pPr>
            <w:r>
              <w:rPr>
                <w:b/>
                <w:lang w:val="en-US" w:eastAsia="zh-CN"/>
              </w:rPr>
              <w:t>P</w:t>
            </w:r>
            <w:r>
              <w:rPr>
                <w:rFonts w:hint="eastAsia"/>
                <w:b/>
                <w:lang w:val="en-US" w:eastAsia="zh-CN"/>
              </w:rPr>
              <w:t xml:space="preserve">roposal 2: For the PRS RSRP accuracy requirements in extreme condition, define a single value for each SINR side condition. </w:t>
            </w:r>
          </w:p>
          <w:p w14:paraId="78AD2253" w14:textId="77777777" w:rsidR="00EC3FA1" w:rsidRDefault="00EC3FA1">
            <w:pPr>
              <w:spacing w:after="120" w:line="240" w:lineRule="auto"/>
              <w:rPr>
                <w:b/>
                <w:bCs/>
                <w:lang w:val="en-US"/>
              </w:rPr>
            </w:pPr>
          </w:p>
        </w:tc>
      </w:tr>
      <w:tr w:rsidR="00EC3FA1" w14:paraId="16F702C4" w14:textId="77777777">
        <w:trPr>
          <w:trHeight w:val="468"/>
        </w:trPr>
        <w:tc>
          <w:tcPr>
            <w:tcW w:w="850" w:type="pct"/>
          </w:tcPr>
          <w:p w14:paraId="2AD0CD7F" w14:textId="77777777" w:rsidR="00EC3FA1" w:rsidRDefault="000C12C1">
            <w:pPr>
              <w:spacing w:after="120" w:line="240" w:lineRule="auto"/>
              <w:rPr>
                <w:rFonts w:ascii="Arial" w:hAnsi="Arial" w:cs="Arial"/>
                <w:b/>
                <w:bCs/>
                <w:color w:val="0000FF"/>
                <w:sz w:val="16"/>
                <w:szCs w:val="16"/>
                <w:u w:val="single"/>
              </w:rPr>
            </w:pPr>
            <w:hyperlink r:id="rId15" w:history="1">
              <w:r w:rsidR="007A295B">
                <w:rPr>
                  <w:rStyle w:val="Hyperlink"/>
                  <w:rFonts w:ascii="Arial" w:eastAsia="Times New Roman" w:hAnsi="Arial" w:cs="Arial"/>
                  <w:b/>
                  <w:bCs/>
                  <w:sz w:val="16"/>
                  <w:szCs w:val="16"/>
                  <w:lang w:val="en-US" w:eastAsia="zh-CN"/>
                </w:rPr>
                <w:t>R4-2117347</w:t>
              </w:r>
            </w:hyperlink>
          </w:p>
        </w:tc>
        <w:tc>
          <w:tcPr>
            <w:tcW w:w="755" w:type="pct"/>
          </w:tcPr>
          <w:p w14:paraId="27684553"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tcPr>
          <w:p w14:paraId="66383FDE" w14:textId="77777777" w:rsidR="00EC3FA1" w:rsidRDefault="007A295B">
            <w:pPr>
              <w:spacing w:after="120" w:line="240" w:lineRule="auto"/>
              <w:rPr>
                <w:b/>
                <w:bCs/>
              </w:rPr>
            </w:pPr>
            <w:r>
              <w:rPr>
                <w:rFonts w:ascii="Arial" w:eastAsia="Times New Roman" w:hAnsi="Arial" w:cs="Arial"/>
                <w:sz w:val="16"/>
                <w:szCs w:val="16"/>
                <w:lang w:val="en-US" w:eastAsia="zh-CN"/>
              </w:rPr>
              <w:t>DraftCR on UE positioning accuracy requirements</w:t>
            </w:r>
          </w:p>
        </w:tc>
      </w:tr>
      <w:tr w:rsidR="00EC3FA1" w14:paraId="58641E05" w14:textId="77777777">
        <w:trPr>
          <w:trHeight w:val="468"/>
        </w:trPr>
        <w:tc>
          <w:tcPr>
            <w:tcW w:w="850" w:type="pct"/>
          </w:tcPr>
          <w:p w14:paraId="1D31C7E3"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16" w:history="1">
              <w:r w:rsidR="007A295B">
                <w:rPr>
                  <w:rStyle w:val="Hyperlink"/>
                  <w:rFonts w:ascii="Arial" w:eastAsia="Times New Roman" w:hAnsi="Arial" w:cs="Arial"/>
                  <w:sz w:val="16"/>
                  <w:szCs w:val="16"/>
                  <w:lang w:val="en-US" w:eastAsia="zh-CN"/>
                </w:rPr>
                <w:t>R4-2117348</w:t>
              </w:r>
            </w:hyperlink>
          </w:p>
        </w:tc>
        <w:tc>
          <w:tcPr>
            <w:tcW w:w="755" w:type="pct"/>
          </w:tcPr>
          <w:p w14:paraId="19CE092A"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tcPr>
          <w:p w14:paraId="10423E7E" w14:textId="77777777" w:rsidR="00EC3FA1" w:rsidRDefault="007A295B">
            <w:pPr>
              <w:spacing w:after="120" w:line="240" w:lineRule="auto"/>
              <w:rPr>
                <w:b/>
                <w:bCs/>
              </w:rPr>
            </w:pPr>
            <w:r>
              <w:rPr>
                <w:rFonts w:ascii="Arial" w:eastAsia="Times New Roman" w:hAnsi="Arial" w:cs="Arial"/>
                <w:sz w:val="16"/>
                <w:szCs w:val="16"/>
                <w:lang w:val="en-US" w:eastAsia="zh-CN"/>
              </w:rPr>
              <w:t>DraftCR on UE positioning accuracy requirements</w:t>
            </w:r>
          </w:p>
        </w:tc>
      </w:tr>
      <w:tr w:rsidR="00EC3FA1" w14:paraId="21C6C48C" w14:textId="77777777">
        <w:trPr>
          <w:trHeight w:val="468"/>
        </w:trPr>
        <w:tc>
          <w:tcPr>
            <w:tcW w:w="850" w:type="pct"/>
          </w:tcPr>
          <w:p w14:paraId="13E09324" w14:textId="77777777" w:rsidR="00EC3FA1" w:rsidRDefault="000C12C1">
            <w:pPr>
              <w:spacing w:after="120" w:line="240" w:lineRule="auto"/>
              <w:rPr>
                <w:b/>
                <w:bCs/>
              </w:rPr>
            </w:pPr>
            <w:hyperlink r:id="rId17" w:history="1">
              <w:r w:rsidR="007A295B">
                <w:rPr>
                  <w:rStyle w:val="Hyperlink"/>
                  <w:rFonts w:ascii="Arial" w:eastAsia="Times New Roman" w:hAnsi="Arial" w:cs="Arial"/>
                  <w:b/>
                  <w:bCs/>
                  <w:sz w:val="16"/>
                  <w:szCs w:val="16"/>
                  <w:lang w:val="en-US" w:eastAsia="zh-CN"/>
                </w:rPr>
                <w:t>R4-2117490</w:t>
              </w:r>
            </w:hyperlink>
          </w:p>
        </w:tc>
        <w:tc>
          <w:tcPr>
            <w:tcW w:w="755" w:type="pct"/>
          </w:tcPr>
          <w:p w14:paraId="29798014"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vAlign w:val="center"/>
          </w:tcPr>
          <w:p w14:paraId="35335B5A" w14:textId="77777777" w:rsidR="00EC3FA1" w:rsidRDefault="007A295B">
            <w:pPr>
              <w:rPr>
                <w:b/>
                <w:bCs/>
                <w:sz w:val="22"/>
                <w:szCs w:val="22"/>
              </w:rPr>
            </w:pPr>
            <w:r>
              <w:rPr>
                <w:b/>
                <w:bCs/>
                <w:sz w:val="22"/>
                <w:szCs w:val="22"/>
              </w:rPr>
              <w:t>Proposal 1: For UE Rx-Tx measurement accuracy requirements in FR1, add group delay calibration margins listed in the table below.</w:t>
            </w:r>
          </w:p>
          <w:tbl>
            <w:tblPr>
              <w:tblStyle w:val="TableGrid"/>
              <w:tblW w:w="0" w:type="auto"/>
              <w:tblInd w:w="1525" w:type="dxa"/>
              <w:tblLayout w:type="fixed"/>
              <w:tblLook w:val="04A0" w:firstRow="1" w:lastRow="0" w:firstColumn="1" w:lastColumn="0" w:noHBand="0" w:noVBand="1"/>
            </w:tblPr>
            <w:tblGrid>
              <w:gridCol w:w="2012"/>
              <w:gridCol w:w="2012"/>
            </w:tblGrid>
            <w:tr w:rsidR="00EC3FA1" w14:paraId="15FD7737" w14:textId="77777777">
              <w:trPr>
                <w:trHeight w:val="457"/>
              </w:trPr>
              <w:tc>
                <w:tcPr>
                  <w:tcW w:w="2012" w:type="dxa"/>
                </w:tcPr>
                <w:p w14:paraId="0E446E9B" w14:textId="77777777" w:rsidR="00EC3FA1" w:rsidRDefault="007A295B">
                  <w:pPr>
                    <w:rPr>
                      <w:rFonts w:asciiTheme="minorHAnsi" w:hAnsiTheme="minorHAnsi" w:cstheme="minorHAnsi"/>
                      <w:b/>
                      <w:bCs/>
                      <w:sz w:val="24"/>
                      <w:szCs w:val="24"/>
                      <w:lang w:val="sv-SE"/>
                    </w:rPr>
                  </w:pPr>
                  <w:r>
                    <w:rPr>
                      <w:rFonts w:asciiTheme="minorHAnsi" w:hAnsiTheme="minorHAnsi" w:cstheme="minorHAnsi"/>
                      <w:b/>
                      <w:bCs/>
                      <w:kern w:val="24"/>
                      <w:sz w:val="24"/>
                      <w:szCs w:val="24"/>
                      <w:lang w:val="sv-SE"/>
                    </w:rPr>
                    <w:t>Min(PRS BW, SRS BW) (MHz)</w:t>
                  </w:r>
                </w:p>
              </w:tc>
              <w:tc>
                <w:tcPr>
                  <w:tcW w:w="2012" w:type="dxa"/>
                </w:tcPr>
                <w:p w14:paraId="7253DACA"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2E3F044C" w14:textId="77777777">
              <w:trPr>
                <w:trHeight w:val="470"/>
              </w:trPr>
              <w:tc>
                <w:tcPr>
                  <w:tcW w:w="2012" w:type="dxa"/>
                </w:tcPr>
                <w:p w14:paraId="37D327F6"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2" w:type="dxa"/>
                </w:tcPr>
                <w:p w14:paraId="3AB0DDF0"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15105AF0" w14:textId="77777777">
              <w:trPr>
                <w:trHeight w:val="457"/>
              </w:trPr>
              <w:tc>
                <w:tcPr>
                  <w:tcW w:w="2012" w:type="dxa"/>
                </w:tcPr>
                <w:p w14:paraId="4294B5B8"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2" w:type="dxa"/>
                </w:tcPr>
                <w:p w14:paraId="5E0C3313"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21439624" w14:textId="77777777">
              <w:trPr>
                <w:trHeight w:val="470"/>
              </w:trPr>
              <w:tc>
                <w:tcPr>
                  <w:tcW w:w="2012" w:type="dxa"/>
                </w:tcPr>
                <w:p w14:paraId="2F7D6668"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2" w:type="dxa"/>
                </w:tcPr>
                <w:p w14:paraId="78CE669D"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3C37FA1E" w14:textId="77777777">
              <w:trPr>
                <w:trHeight w:val="457"/>
              </w:trPr>
              <w:tc>
                <w:tcPr>
                  <w:tcW w:w="2012" w:type="dxa"/>
                </w:tcPr>
                <w:p w14:paraId="38E3955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2" w:type="dxa"/>
                </w:tcPr>
                <w:p w14:paraId="0DE59955"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06BE6FF7" w14:textId="77777777">
              <w:trPr>
                <w:trHeight w:val="457"/>
              </w:trPr>
              <w:tc>
                <w:tcPr>
                  <w:tcW w:w="2012" w:type="dxa"/>
                </w:tcPr>
                <w:p w14:paraId="4A831921"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2" w:type="dxa"/>
                </w:tcPr>
                <w:p w14:paraId="2267E4BA"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52DA19A4" w14:textId="77777777" w:rsidR="00EC3FA1" w:rsidRDefault="00EC3FA1">
            <w:pPr>
              <w:rPr>
                <w:b/>
                <w:bCs/>
                <w:sz w:val="22"/>
                <w:szCs w:val="22"/>
              </w:rPr>
            </w:pPr>
          </w:p>
          <w:p w14:paraId="14168A4A" w14:textId="77777777" w:rsidR="00EC3FA1" w:rsidRDefault="007A295B">
            <w:pPr>
              <w:rPr>
                <w:b/>
                <w:bCs/>
              </w:rPr>
            </w:pPr>
            <w:r>
              <w:rPr>
                <w:b/>
                <w:bCs/>
                <w:sz w:val="22"/>
                <w:szCs w:val="22"/>
              </w:rPr>
              <w:t>Proposal 2: For UE Rx-Tx measurement accuracy requirements in FR2, add group delay calibration margins listed in the table below.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99"/>
              <w:gridCol w:w="1999"/>
            </w:tblGrid>
            <w:tr w:rsidR="00EC3FA1" w14:paraId="2CFF44FB" w14:textId="77777777">
              <w:trPr>
                <w:trHeight w:val="524"/>
              </w:trPr>
              <w:tc>
                <w:tcPr>
                  <w:tcW w:w="1999" w:type="dxa"/>
                </w:tcPr>
                <w:p w14:paraId="3FC3E6F7" w14:textId="77777777" w:rsidR="00EC3FA1" w:rsidRDefault="007A295B">
                  <w:pPr>
                    <w:rPr>
                      <w:rFonts w:asciiTheme="minorHAnsi" w:hAnsiTheme="minorHAnsi" w:cstheme="minorHAnsi"/>
                      <w:b/>
                      <w:bCs/>
                      <w:sz w:val="24"/>
                      <w:szCs w:val="24"/>
                      <w:lang w:val="sv-SE"/>
                    </w:rPr>
                  </w:pPr>
                  <w:r>
                    <w:rPr>
                      <w:rFonts w:asciiTheme="minorHAnsi" w:hAnsiTheme="minorHAnsi" w:cstheme="minorHAnsi"/>
                      <w:b/>
                      <w:bCs/>
                      <w:kern w:val="24"/>
                      <w:sz w:val="24"/>
                      <w:szCs w:val="24"/>
                      <w:lang w:val="sv-SE"/>
                    </w:rPr>
                    <w:t>Min(PRS BW, SRS BW) (MHz)</w:t>
                  </w:r>
                </w:p>
              </w:tc>
              <w:tc>
                <w:tcPr>
                  <w:tcW w:w="1999" w:type="dxa"/>
                </w:tcPr>
                <w:p w14:paraId="59806067"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6D1684E9" w14:textId="77777777">
              <w:trPr>
                <w:trHeight w:val="538"/>
              </w:trPr>
              <w:tc>
                <w:tcPr>
                  <w:tcW w:w="1999" w:type="dxa"/>
                </w:tcPr>
                <w:p w14:paraId="58062AC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99" w:type="dxa"/>
                </w:tcPr>
                <w:p w14:paraId="7FA4B73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2A1B1C7E" w14:textId="77777777">
              <w:trPr>
                <w:trHeight w:val="524"/>
              </w:trPr>
              <w:tc>
                <w:tcPr>
                  <w:tcW w:w="1999" w:type="dxa"/>
                </w:tcPr>
                <w:p w14:paraId="13F5D243"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99" w:type="dxa"/>
                </w:tcPr>
                <w:p w14:paraId="5890124E"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7BA58EFC" w14:textId="77777777">
              <w:trPr>
                <w:trHeight w:val="538"/>
              </w:trPr>
              <w:tc>
                <w:tcPr>
                  <w:tcW w:w="1999" w:type="dxa"/>
                </w:tcPr>
                <w:p w14:paraId="6D20E5A9"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99" w:type="dxa"/>
                </w:tcPr>
                <w:p w14:paraId="22178712"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7E42A186" w14:textId="77777777">
              <w:trPr>
                <w:trHeight w:val="524"/>
              </w:trPr>
              <w:tc>
                <w:tcPr>
                  <w:tcW w:w="1999" w:type="dxa"/>
                </w:tcPr>
                <w:p w14:paraId="196B4466"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99" w:type="dxa"/>
                </w:tcPr>
                <w:p w14:paraId="432BB16E"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5D3B8657" w14:textId="77777777" w:rsidR="00EC3FA1" w:rsidRDefault="00EC3FA1">
            <w:pPr>
              <w:rPr>
                <w:b/>
                <w:bCs/>
                <w:sz w:val="22"/>
                <w:szCs w:val="22"/>
              </w:rPr>
            </w:pPr>
          </w:p>
          <w:p w14:paraId="4F9DB0C4" w14:textId="77777777" w:rsidR="00EC3FA1" w:rsidRDefault="007A295B">
            <w:pPr>
              <w:rPr>
                <w:b/>
                <w:bCs/>
                <w:sz w:val="22"/>
                <w:szCs w:val="22"/>
              </w:rPr>
            </w:pPr>
            <w:r>
              <w:rPr>
                <w:b/>
                <w:bCs/>
                <w:sz w:val="22"/>
                <w:szCs w:val="22"/>
              </w:rPr>
              <w:t>Proposal 3: For UE Rx-Tx measurement accuracy, discuss whether to add a constant margin to account for frequency error.</w:t>
            </w:r>
          </w:p>
          <w:p w14:paraId="6F931E06" w14:textId="77777777" w:rsidR="00EC3FA1" w:rsidRDefault="007A295B">
            <w:pPr>
              <w:rPr>
                <w:b/>
                <w:bCs/>
                <w:sz w:val="22"/>
                <w:szCs w:val="22"/>
              </w:rPr>
            </w:pPr>
            <w:r>
              <w:rPr>
                <w:b/>
                <w:bCs/>
                <w:sz w:val="22"/>
                <w:szCs w:val="22"/>
              </w:rPr>
              <w:t>Proposal 4: For RSTD measurement accuracy requirements in FR1 when the reference and target PRS resources are in the same PFL (single PFL case), add group delay calibration margins listed in the table below.</w:t>
            </w:r>
          </w:p>
          <w:tbl>
            <w:tblPr>
              <w:tblStyle w:val="TableGrid"/>
              <w:tblW w:w="0" w:type="auto"/>
              <w:tblInd w:w="1525" w:type="dxa"/>
              <w:tblLayout w:type="fixed"/>
              <w:tblLook w:val="04A0" w:firstRow="1" w:lastRow="0" w:firstColumn="1" w:lastColumn="0" w:noHBand="0" w:noVBand="1"/>
            </w:tblPr>
            <w:tblGrid>
              <w:gridCol w:w="2018"/>
              <w:gridCol w:w="2018"/>
            </w:tblGrid>
            <w:tr w:rsidR="00EC3FA1" w14:paraId="6F5F72F4" w14:textId="77777777">
              <w:trPr>
                <w:trHeight w:val="520"/>
              </w:trPr>
              <w:tc>
                <w:tcPr>
                  <w:tcW w:w="2018" w:type="dxa"/>
                </w:tcPr>
                <w:p w14:paraId="79F3CFAD"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197317A9"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164A8AEE" w14:textId="77777777">
              <w:trPr>
                <w:trHeight w:val="534"/>
              </w:trPr>
              <w:tc>
                <w:tcPr>
                  <w:tcW w:w="2018" w:type="dxa"/>
                </w:tcPr>
                <w:p w14:paraId="3BC9DC33"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4A11572F"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444098FA" w14:textId="77777777">
              <w:trPr>
                <w:trHeight w:val="520"/>
              </w:trPr>
              <w:tc>
                <w:tcPr>
                  <w:tcW w:w="2018" w:type="dxa"/>
                </w:tcPr>
                <w:p w14:paraId="44C092A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2AC78B88"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7A83FCE0" w14:textId="77777777">
              <w:trPr>
                <w:trHeight w:val="534"/>
              </w:trPr>
              <w:tc>
                <w:tcPr>
                  <w:tcW w:w="2018" w:type="dxa"/>
                </w:tcPr>
                <w:p w14:paraId="7D398DFA"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lastRenderedPageBreak/>
                    <w:t xml:space="preserve">≥ </w:t>
                  </w:r>
                  <w:r>
                    <w:rPr>
                      <w:rFonts w:asciiTheme="minorHAnsi" w:hAnsiTheme="minorHAnsi" w:cstheme="minorHAnsi"/>
                      <w:color w:val="000000" w:themeColor="dark1"/>
                      <w:kern w:val="24"/>
                      <w:sz w:val="24"/>
                      <w:szCs w:val="24"/>
                    </w:rPr>
                    <w:t>20</w:t>
                  </w:r>
                </w:p>
              </w:tc>
              <w:tc>
                <w:tcPr>
                  <w:tcW w:w="2018" w:type="dxa"/>
                </w:tcPr>
                <w:p w14:paraId="2408A3E3"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6F827405" w14:textId="77777777">
              <w:trPr>
                <w:trHeight w:val="520"/>
              </w:trPr>
              <w:tc>
                <w:tcPr>
                  <w:tcW w:w="2018" w:type="dxa"/>
                </w:tcPr>
                <w:p w14:paraId="34890D2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08CB04C3"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7124AA74" w14:textId="77777777">
              <w:trPr>
                <w:trHeight w:val="520"/>
              </w:trPr>
              <w:tc>
                <w:tcPr>
                  <w:tcW w:w="2018" w:type="dxa"/>
                </w:tcPr>
                <w:p w14:paraId="7AA9D315"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6013C2CA"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26AC13A3" w14:textId="77777777" w:rsidR="00EC3FA1" w:rsidRDefault="00EC3FA1">
            <w:pPr>
              <w:rPr>
                <w:b/>
                <w:bCs/>
                <w:sz w:val="22"/>
                <w:szCs w:val="22"/>
              </w:rPr>
            </w:pPr>
          </w:p>
          <w:p w14:paraId="327A127B" w14:textId="77777777" w:rsidR="00EC3FA1" w:rsidRDefault="007A295B">
            <w:pPr>
              <w:rPr>
                <w:b/>
                <w:bCs/>
                <w:sz w:val="22"/>
                <w:szCs w:val="22"/>
              </w:rPr>
            </w:pPr>
            <w:r>
              <w:rPr>
                <w:b/>
                <w:bCs/>
                <w:sz w:val="22"/>
                <w:szCs w:val="22"/>
              </w:rPr>
              <w:t>Proposal 5: For RSTD measurement accuracy requirements in FR2 when the reference and target PRS resources are in the same PFL (single PFL case), add group delay calibration margins listed in the table below.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EC3FA1" w14:paraId="2661C742" w14:textId="77777777">
              <w:trPr>
                <w:trHeight w:val="521"/>
              </w:trPr>
              <w:tc>
                <w:tcPr>
                  <w:tcW w:w="1974" w:type="dxa"/>
                </w:tcPr>
                <w:p w14:paraId="1023D05A"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48FCD41A"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069EAEC7" w14:textId="77777777">
              <w:trPr>
                <w:trHeight w:val="535"/>
              </w:trPr>
              <w:tc>
                <w:tcPr>
                  <w:tcW w:w="1974" w:type="dxa"/>
                </w:tcPr>
                <w:p w14:paraId="1025F257"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1ACEB266"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7643328F" w14:textId="77777777">
              <w:trPr>
                <w:trHeight w:val="521"/>
              </w:trPr>
              <w:tc>
                <w:tcPr>
                  <w:tcW w:w="1974" w:type="dxa"/>
                </w:tcPr>
                <w:p w14:paraId="10A3B2D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731135A0"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5CC2102B" w14:textId="77777777">
              <w:trPr>
                <w:trHeight w:val="521"/>
              </w:trPr>
              <w:tc>
                <w:tcPr>
                  <w:tcW w:w="1974" w:type="dxa"/>
                </w:tcPr>
                <w:p w14:paraId="0AF78679"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54EE806F"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722D9E8E" w14:textId="77777777">
              <w:trPr>
                <w:trHeight w:val="521"/>
              </w:trPr>
              <w:tc>
                <w:tcPr>
                  <w:tcW w:w="1974" w:type="dxa"/>
                </w:tcPr>
                <w:p w14:paraId="1BF32667"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5A14FCA8"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5B28B282" w14:textId="77777777" w:rsidR="00EC3FA1" w:rsidRDefault="00EC3FA1">
            <w:pPr>
              <w:rPr>
                <w:b/>
                <w:bCs/>
                <w:sz w:val="22"/>
                <w:szCs w:val="22"/>
                <w:lang w:val="en-US"/>
              </w:rPr>
            </w:pPr>
          </w:p>
          <w:p w14:paraId="4355080F" w14:textId="77777777" w:rsidR="00EC3FA1" w:rsidRDefault="007A295B">
            <w:pPr>
              <w:rPr>
                <w:b/>
                <w:bCs/>
                <w:sz w:val="22"/>
                <w:szCs w:val="22"/>
              </w:rPr>
            </w:pPr>
            <w:r>
              <w:rPr>
                <w:b/>
                <w:bCs/>
                <w:sz w:val="22"/>
                <w:szCs w:val="22"/>
              </w:rPr>
              <w:t>Proposal 6: For PRS-RSTD measurements in FR1 with neighbor and reference PRS resources in different PFLs, the value of the group delay calibration margin is FFS.</w:t>
            </w:r>
          </w:p>
          <w:p w14:paraId="3022F154" w14:textId="77777777" w:rsidR="00EC3FA1" w:rsidRDefault="007A295B">
            <w:pPr>
              <w:rPr>
                <w:b/>
                <w:bCs/>
                <w:sz w:val="22"/>
                <w:szCs w:val="22"/>
              </w:rPr>
            </w:pPr>
            <w:r>
              <w:rPr>
                <w:b/>
                <w:bCs/>
                <w:sz w:val="22"/>
                <w:szCs w:val="22"/>
              </w:rPr>
              <w:t>Proposal 7: For PRS-RSTD measurements in FR2 with neighbor and reference PRS resources in different PFLs, the value of the group delay calibration margin is FFS.</w:t>
            </w:r>
          </w:p>
          <w:p w14:paraId="4791011A" w14:textId="77777777" w:rsidR="00EC3FA1" w:rsidRDefault="007A295B">
            <w:pPr>
              <w:rPr>
                <w:b/>
                <w:bCs/>
                <w:iCs/>
                <w:sz w:val="22"/>
                <w:szCs w:val="22"/>
              </w:rPr>
            </w:pPr>
            <w:r>
              <w:rPr>
                <w:b/>
                <w:bCs/>
                <w:iCs/>
                <w:sz w:val="22"/>
                <w:szCs w:val="22"/>
              </w:rPr>
              <w:t xml:space="preserve">Proposal 8: Add a frequency margin of 50 Tc for RSTD that applies for a maximum time offset of 1 second </w:t>
            </w:r>
            <w:r>
              <w:rPr>
                <w:b/>
                <w:bCs/>
                <w:sz w:val="22"/>
                <w:szCs w:val="22"/>
              </w:rPr>
              <w:t>between the PRS resource instances used to calculate the RSTD measurement.</w:t>
            </w:r>
          </w:p>
          <w:p w14:paraId="20E41744" w14:textId="77777777" w:rsidR="00EC3FA1" w:rsidRDefault="007A295B">
            <w:pPr>
              <w:rPr>
                <w:b/>
                <w:bCs/>
                <w:sz w:val="22"/>
                <w:szCs w:val="22"/>
              </w:rPr>
            </w:pPr>
            <w:r>
              <w:rPr>
                <w:b/>
                <w:bCs/>
                <w:sz w:val="22"/>
                <w:szCs w:val="22"/>
              </w:rPr>
              <w:t xml:space="preserve">Proposal 9: </w:t>
            </w:r>
            <w:r>
              <w:rPr>
                <w:rFonts w:eastAsia="Times New Roman"/>
                <w:b/>
                <w:bCs/>
                <w:sz w:val="22"/>
                <w:szCs w:val="22"/>
              </w:rPr>
              <w:t>No need to define PRS-RSRP accuracy requirements for extreme conditions.</w:t>
            </w:r>
          </w:p>
          <w:p w14:paraId="695D56DB" w14:textId="77777777" w:rsidR="00EC3FA1" w:rsidRDefault="007A295B">
            <w:pPr>
              <w:spacing w:after="120"/>
              <w:rPr>
                <w:b/>
                <w:bCs/>
                <w:sz w:val="22"/>
                <w:szCs w:val="22"/>
                <w:lang w:val="en-US" w:eastAsia="zh-CN"/>
              </w:rPr>
            </w:pPr>
            <w:r>
              <w:rPr>
                <w:b/>
                <w:bCs/>
                <w:sz w:val="22"/>
                <w:szCs w:val="22"/>
                <w:lang w:val="en-US" w:eastAsia="zh-CN"/>
              </w:rPr>
              <w:t>Observation 1: PRS resources in the same PRS resource set belong to a single positioning frequency layer and are transmitted by a single TRP.</w:t>
            </w:r>
          </w:p>
          <w:p w14:paraId="3CD9F084" w14:textId="77777777" w:rsidR="00EC3FA1" w:rsidRDefault="007A295B">
            <w:pPr>
              <w:spacing w:after="120"/>
              <w:rPr>
                <w:rFonts w:eastAsiaTheme="minorEastAsia"/>
                <w:b/>
                <w:bCs/>
                <w:sz w:val="22"/>
                <w:szCs w:val="22"/>
              </w:rPr>
            </w:pPr>
            <w:r>
              <w:rPr>
                <w:b/>
                <w:bCs/>
                <w:sz w:val="22"/>
                <w:szCs w:val="22"/>
                <w:lang w:val="en-US" w:eastAsia="zh-CN"/>
              </w:rPr>
              <w:t xml:space="preserve">Proposal 10: The definition and applicability of </w:t>
            </w:r>
            <w:r>
              <w:rPr>
                <w:rFonts w:eastAsiaTheme="minorEastAsia"/>
                <w:b/>
                <w:bCs/>
                <w:sz w:val="22"/>
                <w:szCs w:val="22"/>
                <w:lang w:eastAsia="zh-CN"/>
              </w:rPr>
              <w:t>PRS-RSRP</w:t>
            </w:r>
            <w:r>
              <w:rPr>
                <w:rFonts w:eastAsiaTheme="minorEastAsia"/>
                <w:b/>
                <w:bCs/>
                <w:sz w:val="22"/>
                <w:szCs w:val="22"/>
              </w:rPr>
              <w:t xml:space="preserve"> relative accuracy in TS 38.133, section </w:t>
            </w:r>
            <w:r>
              <w:rPr>
                <w:b/>
                <w:bCs/>
                <w:sz w:val="22"/>
                <w:szCs w:val="22"/>
                <w:lang w:val="en-US" w:eastAsia="zh-CN"/>
              </w:rPr>
              <w:t>10.1.24.2.2</w:t>
            </w:r>
            <w:r>
              <w:rPr>
                <w:rFonts w:eastAsiaTheme="minorEastAsia"/>
                <w:b/>
                <w:bCs/>
                <w:sz w:val="22"/>
                <w:szCs w:val="22"/>
              </w:rPr>
              <w:t xml:space="preserve"> should be edited and clarified to reflect prior RAN4 agreement as follows:</w:t>
            </w:r>
          </w:p>
          <w:p w14:paraId="0FECD372" w14:textId="77777777" w:rsidR="00EC3FA1" w:rsidRDefault="007A295B">
            <w:pPr>
              <w:pStyle w:val="ListParagraph"/>
              <w:numPr>
                <w:ilvl w:val="0"/>
                <w:numId w:val="9"/>
              </w:numPr>
              <w:overflowPunct/>
              <w:autoSpaceDE/>
              <w:autoSpaceDN/>
              <w:adjustRightInd/>
              <w:spacing w:after="120" w:line="240" w:lineRule="auto"/>
              <w:ind w:firstLineChars="0"/>
              <w:contextualSpacing/>
              <w:textAlignment w:val="auto"/>
              <w:rPr>
                <w:rFonts w:eastAsiaTheme="minorEastAsia"/>
                <w:b/>
                <w:bCs/>
                <w:sz w:val="22"/>
                <w:szCs w:val="22"/>
              </w:rPr>
            </w:pPr>
            <w:r>
              <w:rPr>
                <w:rFonts w:eastAsiaTheme="minorEastAsia"/>
                <w:b/>
                <w:bCs/>
                <w:sz w:val="22"/>
                <w:szCs w:val="22"/>
              </w:rPr>
              <w:t xml:space="preserve">The relative accuracy of </w:t>
            </w:r>
            <w:r>
              <w:rPr>
                <w:rFonts w:eastAsiaTheme="minorEastAsia"/>
                <w:b/>
                <w:bCs/>
                <w:sz w:val="22"/>
                <w:szCs w:val="22"/>
                <w:lang w:eastAsia="zh-CN"/>
              </w:rPr>
              <w:t>PRS-RSRP</w:t>
            </w:r>
            <w:r>
              <w:rPr>
                <w:rFonts w:eastAsiaTheme="minorEastAsia"/>
                <w:b/>
                <w:bCs/>
                <w:sz w:val="22"/>
                <w:szCs w:val="22"/>
              </w:rPr>
              <w:t xml:space="preserve"> is defined as the accuracy of the difference between two </w:t>
            </w:r>
            <w:r>
              <w:rPr>
                <w:rFonts w:eastAsiaTheme="minorEastAsia"/>
                <w:b/>
                <w:bCs/>
                <w:sz w:val="22"/>
                <w:szCs w:val="22"/>
                <w:lang w:eastAsia="zh-CN"/>
              </w:rPr>
              <w:t>PRS-RSRP</w:t>
            </w:r>
            <w:r>
              <w:rPr>
                <w:rFonts w:eastAsiaTheme="minorEastAsia"/>
                <w:b/>
                <w:bCs/>
                <w:sz w:val="22"/>
                <w:szCs w:val="22"/>
              </w:rPr>
              <w:t xml:space="preserve"> measurements.</w:t>
            </w:r>
          </w:p>
          <w:p w14:paraId="0B786794" w14:textId="77777777" w:rsidR="00EC3FA1" w:rsidRDefault="007A295B">
            <w:pPr>
              <w:pStyle w:val="ListParagraph"/>
              <w:numPr>
                <w:ilvl w:val="0"/>
                <w:numId w:val="9"/>
              </w:numPr>
              <w:spacing w:after="120" w:line="252" w:lineRule="auto"/>
              <w:ind w:firstLineChars="0"/>
              <w:contextualSpacing/>
              <w:rPr>
                <w:rFonts w:eastAsiaTheme="minorEastAsia"/>
                <w:b/>
                <w:bCs/>
                <w:sz w:val="22"/>
                <w:szCs w:val="22"/>
              </w:rPr>
            </w:pPr>
            <w:r>
              <w:rPr>
                <w:rFonts w:eastAsiaTheme="minorEastAsia"/>
                <w:b/>
                <w:bCs/>
                <w:sz w:val="22"/>
                <w:szCs w:val="22"/>
                <w:lang w:eastAsia="zh-CN"/>
              </w:rPr>
              <w:t>The r</w:t>
            </w:r>
            <w:r>
              <w:rPr>
                <w:rFonts w:eastAsiaTheme="minorEastAsia"/>
                <w:b/>
                <w:bCs/>
                <w:sz w:val="22"/>
                <w:szCs w:val="22"/>
              </w:rPr>
              <w:t xml:space="preserve">elative PRS-RSRP accuracy requirements apply for the cases when PRS-RSRP is measured from PRS resources in the same PRS resource set in FR1 or FR2 and </w:t>
            </w:r>
            <w:r>
              <w:rPr>
                <w:rFonts w:eastAsiaTheme="minorEastAsia"/>
                <w:b/>
                <w:bCs/>
                <w:sz w:val="22"/>
                <w:szCs w:val="22"/>
              </w:rPr>
              <w:lastRenderedPageBreak/>
              <w:t>measured with same Rx beam in case of FR2. NOTE: The UE is assumed to use one Rx beam in FR1.</w:t>
            </w:r>
          </w:p>
          <w:p w14:paraId="252A3DDB" w14:textId="77777777" w:rsidR="00EC3FA1" w:rsidRDefault="007A295B">
            <w:pPr>
              <w:rPr>
                <w:b/>
                <w:bCs/>
                <w:sz w:val="22"/>
                <w:szCs w:val="22"/>
                <w:lang w:val="en-US"/>
              </w:rPr>
            </w:pPr>
            <w:r>
              <w:rPr>
                <w:b/>
                <w:bCs/>
                <w:sz w:val="22"/>
                <w:szCs w:val="22"/>
                <w:lang w:val="en-US"/>
              </w:rPr>
              <w:t>Proposal 11:</w:t>
            </w:r>
            <w:r>
              <w:rPr>
                <w:b/>
                <w:bCs/>
                <w:sz w:val="22"/>
                <w:szCs w:val="22"/>
                <w:lang w:eastAsia="zh-CN"/>
              </w:rPr>
              <w:t xml:space="preserve"> UE Rx-Tx measurement accuracy requirements shall apply if the uplink transmission timing changes during the UE Rx-Tx measurement period due to autonomous adjustment</w:t>
            </w:r>
            <w:r>
              <w:rPr>
                <w:b/>
                <w:bCs/>
                <w:sz w:val="22"/>
                <w:szCs w:val="22"/>
                <w:lang w:val="en-US"/>
              </w:rPr>
              <w:t>.</w:t>
            </w:r>
          </w:p>
          <w:p w14:paraId="6093D106" w14:textId="77777777" w:rsidR="00EC3FA1" w:rsidRDefault="00EC3FA1">
            <w:pPr>
              <w:spacing w:after="120" w:line="240" w:lineRule="auto"/>
              <w:rPr>
                <w:b/>
                <w:bCs/>
                <w:lang w:val="en-US"/>
              </w:rPr>
            </w:pPr>
          </w:p>
        </w:tc>
      </w:tr>
      <w:tr w:rsidR="00EC3FA1" w14:paraId="5F8CBCCB" w14:textId="77777777">
        <w:trPr>
          <w:trHeight w:val="468"/>
        </w:trPr>
        <w:tc>
          <w:tcPr>
            <w:tcW w:w="850" w:type="pct"/>
          </w:tcPr>
          <w:p w14:paraId="616F01E1" w14:textId="77777777" w:rsidR="00EC3FA1" w:rsidRDefault="000C12C1">
            <w:pPr>
              <w:spacing w:after="120" w:line="240" w:lineRule="auto"/>
            </w:pPr>
            <w:hyperlink r:id="rId18" w:history="1">
              <w:r w:rsidR="007A295B">
                <w:rPr>
                  <w:rStyle w:val="Hyperlink"/>
                  <w:rFonts w:ascii="Arial" w:eastAsia="Times New Roman" w:hAnsi="Arial" w:cs="Arial"/>
                  <w:b/>
                  <w:bCs/>
                  <w:sz w:val="16"/>
                  <w:szCs w:val="16"/>
                  <w:lang w:val="en-US" w:eastAsia="zh-CN"/>
                </w:rPr>
                <w:t>R4-2117500</w:t>
              </w:r>
            </w:hyperlink>
          </w:p>
        </w:tc>
        <w:tc>
          <w:tcPr>
            <w:tcW w:w="755" w:type="pct"/>
          </w:tcPr>
          <w:p w14:paraId="7AA7F877"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tcPr>
          <w:p w14:paraId="18F3E45F" w14:textId="77777777" w:rsidR="00EC3FA1" w:rsidRDefault="007A295B">
            <w:pPr>
              <w:overflowPunct/>
              <w:autoSpaceDE/>
              <w:autoSpaceDN/>
              <w:adjustRightInd/>
              <w:textAlignment w:val="auto"/>
              <w:rPr>
                <w:bCs/>
              </w:rPr>
            </w:pPr>
            <w:r>
              <w:rPr>
                <w:rFonts w:ascii="Arial" w:eastAsia="Times New Roman" w:hAnsi="Arial" w:cs="Arial"/>
                <w:sz w:val="16"/>
                <w:szCs w:val="16"/>
                <w:lang w:val="en-US" w:eastAsia="zh-CN"/>
              </w:rPr>
              <w:t>Draft CR: Corrections to NR positioning performance requirements</w:t>
            </w:r>
          </w:p>
        </w:tc>
      </w:tr>
      <w:tr w:rsidR="00EC3FA1" w14:paraId="7EEA57D2" w14:textId="77777777">
        <w:trPr>
          <w:trHeight w:val="468"/>
        </w:trPr>
        <w:tc>
          <w:tcPr>
            <w:tcW w:w="850" w:type="pct"/>
          </w:tcPr>
          <w:p w14:paraId="35339F00"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19" w:history="1">
              <w:r w:rsidR="007A295B">
                <w:rPr>
                  <w:rStyle w:val="Hyperlink"/>
                  <w:rFonts w:ascii="Arial" w:eastAsia="Times New Roman" w:hAnsi="Arial" w:cs="Arial"/>
                  <w:sz w:val="16"/>
                  <w:szCs w:val="16"/>
                  <w:lang w:val="en-US" w:eastAsia="zh-CN"/>
                </w:rPr>
                <w:t>R4-2117501</w:t>
              </w:r>
            </w:hyperlink>
          </w:p>
        </w:tc>
        <w:tc>
          <w:tcPr>
            <w:tcW w:w="755" w:type="pct"/>
          </w:tcPr>
          <w:p w14:paraId="18678204"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tcPr>
          <w:p w14:paraId="55F3A413" w14:textId="77777777" w:rsidR="00EC3FA1" w:rsidRDefault="007A295B">
            <w:pPr>
              <w:rPr>
                <w:b/>
                <w:u w:val="single"/>
              </w:rPr>
            </w:pPr>
            <w:r>
              <w:rPr>
                <w:rFonts w:ascii="Arial" w:eastAsia="Times New Roman" w:hAnsi="Arial" w:cs="Arial"/>
                <w:sz w:val="16"/>
                <w:szCs w:val="16"/>
                <w:lang w:val="en-US" w:eastAsia="zh-CN"/>
              </w:rPr>
              <w:t>Draft CR: Corrections to NR positioning performance requirements</w:t>
            </w:r>
          </w:p>
        </w:tc>
      </w:tr>
      <w:tr w:rsidR="00EC3FA1" w14:paraId="663226D8" w14:textId="77777777">
        <w:trPr>
          <w:trHeight w:val="468"/>
        </w:trPr>
        <w:tc>
          <w:tcPr>
            <w:tcW w:w="850" w:type="pct"/>
          </w:tcPr>
          <w:p w14:paraId="7F381B35" w14:textId="77777777" w:rsidR="00EC3FA1" w:rsidRDefault="000C12C1">
            <w:pPr>
              <w:spacing w:after="120" w:line="240" w:lineRule="auto"/>
            </w:pPr>
            <w:hyperlink r:id="rId20" w:history="1">
              <w:r w:rsidR="007A295B">
                <w:rPr>
                  <w:rStyle w:val="Hyperlink"/>
                  <w:rFonts w:ascii="Arial" w:eastAsia="Times New Roman" w:hAnsi="Arial" w:cs="Arial"/>
                  <w:b/>
                  <w:bCs/>
                  <w:sz w:val="16"/>
                  <w:szCs w:val="16"/>
                  <w:lang w:val="en-US" w:eastAsia="zh-CN"/>
                </w:rPr>
                <w:t>R4-2117755</w:t>
              </w:r>
            </w:hyperlink>
          </w:p>
        </w:tc>
        <w:tc>
          <w:tcPr>
            <w:tcW w:w="755" w:type="pct"/>
          </w:tcPr>
          <w:p w14:paraId="2678AD47"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3395" w:type="pct"/>
          </w:tcPr>
          <w:p w14:paraId="7E9C3B5B" w14:textId="77777777" w:rsidR="00EC3FA1" w:rsidRDefault="007A295B">
            <w:pPr>
              <w:spacing w:before="240" w:after="0"/>
              <w:jc w:val="both"/>
              <w:rPr>
                <w:b/>
                <w:bCs/>
                <w:sz w:val="22"/>
                <w:szCs w:val="22"/>
                <w:lang w:val="en-US" w:eastAsia="zh-CN"/>
              </w:rPr>
            </w:pPr>
            <w:r>
              <w:rPr>
                <w:b/>
                <w:bCs/>
                <w:sz w:val="22"/>
                <w:szCs w:val="22"/>
                <w:lang w:val="en-US" w:eastAsia="zh-CN"/>
              </w:rPr>
              <w:t>Proposal 1: Group delay calibration margin for the RSTD accuracy requirements is 1Ts (64Tc) in FR1 and 0.5Ts (32Tc) in FR2</w:t>
            </w:r>
            <w:r>
              <w:rPr>
                <w:rFonts w:hint="eastAsia"/>
                <w:b/>
                <w:bCs/>
                <w:sz w:val="22"/>
                <w:szCs w:val="22"/>
                <w:lang w:val="en-US" w:eastAsia="zh-CN"/>
              </w:rPr>
              <w:t>.</w:t>
            </w:r>
          </w:p>
          <w:p w14:paraId="4A9E0599" w14:textId="77777777" w:rsidR="00EC3FA1" w:rsidRDefault="007A295B">
            <w:pPr>
              <w:spacing w:before="240" w:after="0"/>
              <w:jc w:val="both"/>
              <w:rPr>
                <w:b/>
                <w:bCs/>
                <w:sz w:val="22"/>
                <w:szCs w:val="22"/>
                <w:lang w:val="en-US" w:eastAsia="zh-CN"/>
              </w:rPr>
            </w:pPr>
            <w:r>
              <w:rPr>
                <w:b/>
                <w:bCs/>
                <w:sz w:val="22"/>
                <w:szCs w:val="22"/>
                <w:lang w:val="en-US" w:eastAsia="zh-CN"/>
              </w:rPr>
              <w:t>Proposal 2: Frequency drift margin for the RSTD accuracy requirements is 0.5Ts (32Tc) in both FR1 and FR2</w:t>
            </w:r>
            <w:r>
              <w:rPr>
                <w:rFonts w:hint="eastAsia"/>
                <w:b/>
                <w:bCs/>
                <w:sz w:val="22"/>
                <w:szCs w:val="22"/>
                <w:lang w:val="en-US" w:eastAsia="zh-CN"/>
              </w:rPr>
              <w:t>.</w:t>
            </w:r>
          </w:p>
          <w:p w14:paraId="2B499C05" w14:textId="77777777" w:rsidR="00EC3FA1" w:rsidRDefault="007A295B">
            <w:pPr>
              <w:spacing w:before="240" w:after="0"/>
              <w:jc w:val="both"/>
              <w:rPr>
                <w:b/>
                <w:bCs/>
                <w:sz w:val="22"/>
                <w:szCs w:val="22"/>
                <w:lang w:val="en-US"/>
              </w:rPr>
            </w:pPr>
            <w:r>
              <w:rPr>
                <w:b/>
                <w:bCs/>
                <w:sz w:val="22"/>
                <w:szCs w:val="22"/>
                <w:lang w:val="en-US" w:eastAsia="zh-CN"/>
              </w:rPr>
              <w:t>Proposal 3:</w:t>
            </w:r>
            <w:r>
              <w:rPr>
                <w:b/>
                <w:bCs/>
                <w:sz w:val="22"/>
                <w:szCs w:val="22"/>
                <w:lang w:val="en-US"/>
              </w:rPr>
              <w:t xml:space="preserve"> The margin for PRS-RSRP accuracy requirements under extreme conditions are </w:t>
            </w:r>
          </w:p>
          <w:p w14:paraId="41F332B3" w14:textId="77777777" w:rsidR="00EC3FA1" w:rsidRDefault="007A295B">
            <w:pPr>
              <w:numPr>
                <w:ilvl w:val="1"/>
                <w:numId w:val="10"/>
              </w:numPr>
              <w:spacing w:after="0" w:line="240" w:lineRule="auto"/>
              <w:rPr>
                <w:b/>
                <w:bCs/>
                <w:sz w:val="22"/>
                <w:szCs w:val="22"/>
                <w:lang w:val="en-US"/>
              </w:rPr>
            </w:pPr>
            <w:r>
              <w:rPr>
                <w:b/>
                <w:bCs/>
                <w:sz w:val="22"/>
                <w:szCs w:val="22"/>
                <w:lang w:val="en-US"/>
              </w:rPr>
              <w:t xml:space="preserve">3dB for absolute accuracy for FR1. </w:t>
            </w:r>
          </w:p>
          <w:p w14:paraId="29ECD06D" w14:textId="77777777" w:rsidR="00EC3FA1" w:rsidRDefault="007A295B">
            <w:pPr>
              <w:numPr>
                <w:ilvl w:val="1"/>
                <w:numId w:val="10"/>
              </w:numPr>
              <w:spacing w:after="0" w:line="240" w:lineRule="auto"/>
              <w:rPr>
                <w:b/>
                <w:bCs/>
                <w:sz w:val="22"/>
                <w:szCs w:val="22"/>
                <w:lang w:val="en-US"/>
              </w:rPr>
            </w:pPr>
            <w:r>
              <w:rPr>
                <w:b/>
                <w:bCs/>
                <w:sz w:val="22"/>
                <w:szCs w:val="22"/>
                <w:lang w:val="en-US"/>
              </w:rPr>
              <w:t xml:space="preserve">3dB for absolute accuracy for FR2. </w:t>
            </w:r>
          </w:p>
          <w:p w14:paraId="7D049F70" w14:textId="77777777" w:rsidR="00EC3FA1" w:rsidRDefault="007A295B">
            <w:pPr>
              <w:numPr>
                <w:ilvl w:val="1"/>
                <w:numId w:val="10"/>
              </w:numPr>
              <w:spacing w:after="0" w:line="240" w:lineRule="auto"/>
              <w:rPr>
                <w:b/>
                <w:bCs/>
                <w:sz w:val="22"/>
                <w:szCs w:val="22"/>
                <w:lang w:val="en-US"/>
              </w:rPr>
            </w:pPr>
            <w:r>
              <w:rPr>
                <w:b/>
                <w:bCs/>
                <w:sz w:val="22"/>
                <w:szCs w:val="22"/>
                <w:lang w:val="en-US"/>
              </w:rPr>
              <w:t xml:space="preserve">1dB for relative accuracy for FR1. </w:t>
            </w:r>
          </w:p>
          <w:p w14:paraId="35659495" w14:textId="77777777" w:rsidR="00EC3FA1" w:rsidRDefault="007A295B">
            <w:pPr>
              <w:numPr>
                <w:ilvl w:val="1"/>
                <w:numId w:val="10"/>
              </w:numPr>
              <w:spacing w:after="0" w:line="240" w:lineRule="auto"/>
              <w:rPr>
                <w:b/>
                <w:bCs/>
                <w:sz w:val="22"/>
                <w:szCs w:val="22"/>
                <w:lang w:val="en-US"/>
              </w:rPr>
            </w:pPr>
            <w:r>
              <w:rPr>
                <w:b/>
                <w:bCs/>
                <w:sz w:val="22"/>
                <w:szCs w:val="22"/>
                <w:lang w:val="en-US"/>
              </w:rPr>
              <w:t>3dB for relative accuracy for FR2.</w:t>
            </w:r>
          </w:p>
          <w:p w14:paraId="1501EC93" w14:textId="77777777" w:rsidR="00EC3FA1" w:rsidRDefault="007A295B">
            <w:pPr>
              <w:spacing w:before="240" w:after="0"/>
              <w:jc w:val="both"/>
              <w:rPr>
                <w:b/>
                <w:bCs/>
                <w:sz w:val="22"/>
                <w:szCs w:val="22"/>
                <w:lang w:val="en-US" w:eastAsia="zh-CN"/>
              </w:rPr>
            </w:pPr>
            <w:r>
              <w:rPr>
                <w:b/>
                <w:bCs/>
                <w:sz w:val="22"/>
                <w:szCs w:val="22"/>
                <w:lang w:val="en-US" w:eastAsia="zh-CN"/>
              </w:rPr>
              <w:t>Proposal 4: FFS applicability of UE Rx-Tx measurement accuracy requirements if the uplink transmission timing changes during the UE Rx-Tx measurement period due to autonomous adjustment.</w:t>
            </w:r>
          </w:p>
          <w:p w14:paraId="05DD9215" w14:textId="77777777" w:rsidR="00EC3FA1" w:rsidRDefault="007A295B">
            <w:pPr>
              <w:spacing w:before="240" w:after="0"/>
              <w:jc w:val="both"/>
              <w:rPr>
                <w:b/>
                <w:bCs/>
                <w:sz w:val="22"/>
                <w:szCs w:val="22"/>
                <w:lang w:val="en-US" w:eastAsia="zh-CN"/>
              </w:rPr>
            </w:pPr>
            <w:r>
              <w:rPr>
                <w:b/>
                <w:bCs/>
                <w:sz w:val="22"/>
                <w:szCs w:val="22"/>
                <w:lang w:val="en-US" w:eastAsia="zh-CN"/>
              </w:rPr>
              <w:t>Proposal 5: Group delay calibration margin for the UE Rx-Tx time difference accuracy requirements is 0.75Ts (48Tc) in FR1 and 0.5Ts (32Tc) in FR2.</w:t>
            </w:r>
          </w:p>
          <w:p w14:paraId="2039D878" w14:textId="77777777" w:rsidR="00EC3FA1" w:rsidRDefault="00EC3FA1">
            <w:pPr>
              <w:spacing w:after="120" w:line="240" w:lineRule="auto"/>
              <w:rPr>
                <w:iCs/>
                <w:lang w:val="en-US"/>
              </w:rPr>
            </w:pPr>
          </w:p>
        </w:tc>
      </w:tr>
      <w:tr w:rsidR="00EC3FA1" w14:paraId="445BEC49" w14:textId="77777777">
        <w:trPr>
          <w:trHeight w:val="468"/>
        </w:trPr>
        <w:tc>
          <w:tcPr>
            <w:tcW w:w="850" w:type="pct"/>
          </w:tcPr>
          <w:p w14:paraId="2D090F9A" w14:textId="77777777" w:rsidR="00EC3FA1" w:rsidRDefault="000C12C1">
            <w:pPr>
              <w:spacing w:after="120" w:line="240" w:lineRule="auto"/>
              <w:rPr>
                <w:rFonts w:eastAsia="Times New Roman"/>
                <w:b/>
                <w:bCs/>
                <w:color w:val="0000FF"/>
                <w:u w:val="single"/>
                <w:lang w:val="en-US" w:eastAsia="zh-CN"/>
              </w:rPr>
            </w:pPr>
            <w:hyperlink r:id="rId21" w:history="1">
              <w:r w:rsidR="007A295B">
                <w:rPr>
                  <w:rStyle w:val="Hyperlink"/>
                  <w:rFonts w:ascii="Arial" w:eastAsia="Times New Roman" w:hAnsi="Arial" w:cs="Arial"/>
                  <w:b/>
                  <w:bCs/>
                  <w:sz w:val="16"/>
                  <w:szCs w:val="16"/>
                  <w:lang w:val="en-US" w:eastAsia="zh-CN"/>
                </w:rPr>
                <w:t>R4-2117758</w:t>
              </w:r>
            </w:hyperlink>
          </w:p>
        </w:tc>
        <w:tc>
          <w:tcPr>
            <w:tcW w:w="755" w:type="pct"/>
          </w:tcPr>
          <w:p w14:paraId="4FA84656" w14:textId="77777777" w:rsidR="00EC3FA1" w:rsidRDefault="007A295B">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c>
          <w:tcPr>
            <w:tcW w:w="3395" w:type="pct"/>
          </w:tcPr>
          <w:p w14:paraId="059F1E59" w14:textId="77777777" w:rsidR="00EC3FA1" w:rsidRDefault="007A295B">
            <w:pPr>
              <w:spacing w:before="120" w:after="120"/>
              <w:rPr>
                <w:iCs/>
              </w:rPr>
            </w:pPr>
            <w:r>
              <w:rPr>
                <w:rFonts w:ascii="Arial" w:eastAsia="Times New Roman" w:hAnsi="Arial" w:cs="Arial"/>
                <w:sz w:val="16"/>
                <w:szCs w:val="16"/>
                <w:lang w:val="en-US" w:eastAsia="zh-CN"/>
              </w:rPr>
              <w:t>Draft CR to 38.133 correction to NR positioning accuracy requirements</w:t>
            </w:r>
          </w:p>
        </w:tc>
      </w:tr>
      <w:tr w:rsidR="00EC3FA1" w14:paraId="7EB7D559" w14:textId="77777777">
        <w:trPr>
          <w:trHeight w:val="468"/>
        </w:trPr>
        <w:tc>
          <w:tcPr>
            <w:tcW w:w="850" w:type="pct"/>
          </w:tcPr>
          <w:p w14:paraId="15848FF4" w14:textId="77777777" w:rsidR="00EC3FA1" w:rsidRDefault="000C12C1">
            <w:pPr>
              <w:spacing w:after="120" w:line="240" w:lineRule="auto"/>
              <w:rPr>
                <w:rFonts w:eastAsia="Times New Roman"/>
                <w:b/>
                <w:bCs/>
                <w:color w:val="0000FF"/>
                <w:u w:val="single"/>
                <w:lang w:val="en-US" w:eastAsia="zh-CN"/>
              </w:rPr>
            </w:pPr>
            <w:hyperlink r:id="rId22" w:history="1">
              <w:r w:rsidR="007A295B">
                <w:rPr>
                  <w:rStyle w:val="Hyperlink"/>
                  <w:rFonts w:ascii="Arial" w:eastAsia="Times New Roman" w:hAnsi="Arial" w:cs="Arial"/>
                  <w:sz w:val="16"/>
                  <w:szCs w:val="16"/>
                  <w:lang w:val="en-US" w:eastAsia="zh-CN"/>
                </w:rPr>
                <w:t>R4-2117759</w:t>
              </w:r>
            </w:hyperlink>
          </w:p>
        </w:tc>
        <w:tc>
          <w:tcPr>
            <w:tcW w:w="755" w:type="pct"/>
          </w:tcPr>
          <w:p w14:paraId="1993388B" w14:textId="77777777" w:rsidR="00EC3FA1" w:rsidRDefault="007A295B">
            <w:pPr>
              <w:spacing w:after="120" w:line="240" w:lineRule="auto"/>
            </w:pPr>
            <w:r>
              <w:rPr>
                <w:rFonts w:ascii="Arial" w:eastAsia="Times New Roman" w:hAnsi="Arial" w:cs="Arial"/>
                <w:sz w:val="16"/>
                <w:szCs w:val="16"/>
                <w:lang w:val="en-US" w:eastAsia="zh-CN"/>
              </w:rPr>
              <w:t>vivo</w:t>
            </w:r>
          </w:p>
        </w:tc>
        <w:tc>
          <w:tcPr>
            <w:tcW w:w="3395" w:type="pct"/>
          </w:tcPr>
          <w:p w14:paraId="3FECE91D"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to 38.133 correction to NR positioning accuracy requirements</w:t>
            </w:r>
          </w:p>
        </w:tc>
      </w:tr>
      <w:tr w:rsidR="00EC3FA1" w14:paraId="253F9DC7" w14:textId="77777777">
        <w:trPr>
          <w:trHeight w:val="468"/>
        </w:trPr>
        <w:tc>
          <w:tcPr>
            <w:tcW w:w="850" w:type="pct"/>
          </w:tcPr>
          <w:p w14:paraId="6D80B309" w14:textId="77777777" w:rsidR="00EC3FA1" w:rsidRDefault="000C12C1">
            <w:pPr>
              <w:spacing w:after="120" w:line="240" w:lineRule="auto"/>
              <w:rPr>
                <w:rFonts w:ascii="Arial" w:eastAsia="Times New Roman" w:hAnsi="Arial" w:cs="Arial"/>
                <w:color w:val="000000"/>
                <w:sz w:val="16"/>
                <w:szCs w:val="16"/>
                <w:lang w:val="en-US" w:eastAsia="zh-CN"/>
              </w:rPr>
            </w:pPr>
            <w:hyperlink r:id="rId23" w:history="1">
              <w:r w:rsidR="007A295B">
                <w:rPr>
                  <w:rStyle w:val="Hyperlink"/>
                  <w:rFonts w:ascii="Arial" w:eastAsia="Times New Roman" w:hAnsi="Arial" w:cs="Arial"/>
                  <w:b/>
                  <w:bCs/>
                  <w:sz w:val="16"/>
                  <w:szCs w:val="16"/>
                  <w:lang w:val="en-US" w:eastAsia="zh-CN"/>
                </w:rPr>
                <w:t>R4-2118016</w:t>
              </w:r>
            </w:hyperlink>
          </w:p>
        </w:tc>
        <w:tc>
          <w:tcPr>
            <w:tcW w:w="755" w:type="pct"/>
          </w:tcPr>
          <w:p w14:paraId="7D615C46" w14:textId="77777777" w:rsidR="00EC3FA1" w:rsidRDefault="007A295B">
            <w:pPr>
              <w:spacing w:after="120" w:line="240" w:lineRule="auto"/>
            </w:pPr>
            <w:r>
              <w:rPr>
                <w:rFonts w:ascii="Arial" w:eastAsia="Times New Roman" w:hAnsi="Arial" w:cs="Arial"/>
                <w:sz w:val="16"/>
                <w:szCs w:val="16"/>
                <w:lang w:val="en-US" w:eastAsia="zh-CN"/>
              </w:rPr>
              <w:t>Intel Corporation</w:t>
            </w:r>
          </w:p>
        </w:tc>
        <w:tc>
          <w:tcPr>
            <w:tcW w:w="3395" w:type="pct"/>
          </w:tcPr>
          <w:p w14:paraId="1B1DDAF3" w14:textId="77777777" w:rsidR="00EC3FA1" w:rsidRDefault="007A295B">
            <w:pPr>
              <w:rPr>
                <w:b/>
                <w:bCs/>
                <w:i/>
                <w:iCs/>
              </w:rPr>
            </w:pPr>
            <w:r>
              <w:rPr>
                <w:b/>
                <w:bCs/>
                <w:i/>
                <w:iCs/>
                <w:u w:val="single"/>
              </w:rPr>
              <w:t>Proposal 1:</w:t>
            </w:r>
            <w:r>
              <w:rPr>
                <w:b/>
                <w:bCs/>
                <w:i/>
                <w:iCs/>
              </w:rPr>
              <w:t xml:space="preserve"> The RF margin for RSTD/UE Rx-Tx time difference measurement accuracy requirements can be differentiated by FR and PRS BW.</w:t>
            </w:r>
          </w:p>
          <w:p w14:paraId="636556F2" w14:textId="77777777" w:rsidR="00EC3FA1" w:rsidRDefault="007A295B">
            <w:pPr>
              <w:spacing w:after="0" w:line="240" w:lineRule="auto"/>
              <w:rPr>
                <w:b/>
                <w:bCs/>
                <w:i/>
                <w:iCs/>
              </w:rPr>
            </w:pPr>
            <w:r>
              <w:rPr>
                <w:b/>
                <w:bCs/>
                <w:i/>
                <w:iCs/>
                <w:u w:val="single"/>
              </w:rPr>
              <w:t>Proposal 2</w:t>
            </w:r>
            <w:r>
              <w:rPr>
                <w:b/>
                <w:bCs/>
                <w:i/>
                <w:iCs/>
              </w:rPr>
              <w:t>: The maximum frequency drift between the measured TRPs can be dependent the maximum time offsets among the measured TRPs/cells (e.g. 2* expectedRSTD)</w:t>
            </w:r>
          </w:p>
          <w:p w14:paraId="41C5645F" w14:textId="77777777" w:rsidR="00EC3FA1" w:rsidRDefault="007A295B">
            <w:pPr>
              <w:spacing w:line="240" w:lineRule="auto"/>
              <w:rPr>
                <w:rFonts w:ascii="Calibri" w:hAnsi="Calibri" w:cs="Calibri"/>
                <w:b/>
                <w:bCs/>
                <w:i/>
              </w:rPr>
            </w:pPr>
            <w:r>
              <w:rPr>
                <w:b/>
                <w:bCs/>
                <w:i/>
                <w:u w:val="single"/>
                <w:lang w:eastAsia="zh-CN"/>
              </w:rPr>
              <w:t>Proposal 3:</w:t>
            </w:r>
            <w:r>
              <w:rPr>
                <w:b/>
                <w:bCs/>
                <w:i/>
                <w:lang w:eastAsia="zh-CN"/>
              </w:rPr>
              <w:t xml:space="preserve"> </w:t>
            </w:r>
            <w:r>
              <w:rPr>
                <w:rFonts w:ascii="Calibri" w:hAnsi="Calibri" w:cs="Calibri"/>
                <w:b/>
                <w:bCs/>
                <w:i/>
              </w:rPr>
              <w:t>Applicability of accuracy requirements under TA adjustment if the uplink transmission timing changes during the UE Rx-Tx measurement period due to autonomous adjustment can be:</w:t>
            </w:r>
          </w:p>
          <w:p w14:paraId="4CA85DEA" w14:textId="77777777" w:rsidR="00EC3FA1" w:rsidRDefault="007A295B">
            <w:pPr>
              <w:numPr>
                <w:ilvl w:val="1"/>
                <w:numId w:val="11"/>
              </w:numPr>
              <w:spacing w:line="240" w:lineRule="auto"/>
              <w:rPr>
                <w:rFonts w:ascii="Calibri" w:hAnsi="Calibri" w:cs="Calibri"/>
                <w:b/>
                <w:bCs/>
                <w:i/>
              </w:rPr>
            </w:pPr>
            <w:r>
              <w:rPr>
                <w:rFonts w:ascii="Calibri" w:hAnsi="Calibri" w:cs="Calibri"/>
                <w:b/>
                <w:bCs/>
                <w:i/>
              </w:rPr>
              <w:t>UE Rx-Tx measurement accuracy requirements shall apply for a serving cell even if the uplink transmission timing changes during the UE Rx-Tx measurement period due to autonomous adjustment.</w:t>
            </w:r>
          </w:p>
          <w:p w14:paraId="7227A5D5" w14:textId="77777777" w:rsidR="00EC3FA1" w:rsidRDefault="007A295B">
            <w:pPr>
              <w:numPr>
                <w:ilvl w:val="1"/>
                <w:numId w:val="11"/>
              </w:numPr>
              <w:spacing w:line="240" w:lineRule="auto"/>
              <w:rPr>
                <w:rFonts w:ascii="Calibri" w:hAnsi="Calibri" w:cs="Calibri"/>
                <w:b/>
                <w:bCs/>
                <w:i/>
              </w:rPr>
            </w:pPr>
            <w:r>
              <w:rPr>
                <w:rFonts w:ascii="Calibri" w:hAnsi="Calibri" w:cs="Calibri"/>
                <w:b/>
                <w:bCs/>
                <w:i/>
              </w:rPr>
              <w:t xml:space="preserve">the UE Rx-Tx measurement accuracy requirements shall not apply for a neighbor cell if the uplink transmission </w:t>
            </w:r>
            <w:r>
              <w:rPr>
                <w:rFonts w:ascii="Calibri" w:hAnsi="Calibri" w:cs="Calibri"/>
                <w:b/>
                <w:bCs/>
                <w:i/>
              </w:rPr>
              <w:lastRenderedPageBreak/>
              <w:t>timing changes during the UE Rx-Tx measurement period due to autonomous adjustment</w:t>
            </w:r>
          </w:p>
          <w:p w14:paraId="7611D5AF" w14:textId="77777777" w:rsidR="00EC3FA1" w:rsidRDefault="00EC3FA1">
            <w:pPr>
              <w:spacing w:after="120" w:line="240" w:lineRule="auto"/>
              <w:rPr>
                <w:iCs/>
              </w:rPr>
            </w:pPr>
          </w:p>
        </w:tc>
      </w:tr>
      <w:tr w:rsidR="00EC3FA1" w14:paraId="1155B321" w14:textId="77777777">
        <w:trPr>
          <w:trHeight w:val="468"/>
        </w:trPr>
        <w:tc>
          <w:tcPr>
            <w:tcW w:w="850" w:type="pct"/>
          </w:tcPr>
          <w:p w14:paraId="149490DF"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24" w:history="1">
              <w:r w:rsidR="007A295B">
                <w:rPr>
                  <w:rStyle w:val="Hyperlink"/>
                  <w:rFonts w:ascii="Arial" w:eastAsia="Times New Roman" w:hAnsi="Arial" w:cs="Arial"/>
                  <w:b/>
                  <w:bCs/>
                  <w:sz w:val="16"/>
                  <w:szCs w:val="16"/>
                  <w:lang w:val="en-US" w:eastAsia="zh-CN"/>
                </w:rPr>
                <w:t>R4-2118380</w:t>
              </w:r>
            </w:hyperlink>
          </w:p>
        </w:tc>
        <w:tc>
          <w:tcPr>
            <w:tcW w:w="755" w:type="pct"/>
          </w:tcPr>
          <w:p w14:paraId="2286699F" w14:textId="77777777" w:rsidR="00EC3FA1" w:rsidRDefault="007A295B">
            <w:pPr>
              <w:spacing w:after="120" w:line="240" w:lineRule="auto"/>
            </w:pPr>
            <w:r>
              <w:rPr>
                <w:rFonts w:ascii="Arial" w:eastAsia="Times New Roman" w:hAnsi="Arial" w:cs="Arial"/>
                <w:sz w:val="16"/>
                <w:szCs w:val="16"/>
                <w:lang w:val="en-US" w:eastAsia="zh-CN"/>
              </w:rPr>
              <w:t>OPPO</w:t>
            </w:r>
          </w:p>
        </w:tc>
        <w:tc>
          <w:tcPr>
            <w:tcW w:w="3395" w:type="pct"/>
          </w:tcPr>
          <w:p w14:paraId="198EAB7E"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to TS 38.133 Rel-16 on measurement accuracy for UE Rx-Tx time difference</w:t>
            </w:r>
          </w:p>
        </w:tc>
      </w:tr>
      <w:tr w:rsidR="00EC3FA1" w14:paraId="0765987E" w14:textId="77777777">
        <w:trPr>
          <w:trHeight w:val="468"/>
        </w:trPr>
        <w:tc>
          <w:tcPr>
            <w:tcW w:w="850" w:type="pct"/>
          </w:tcPr>
          <w:p w14:paraId="1FC5AEDD"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25" w:history="1">
              <w:r w:rsidR="007A295B">
                <w:rPr>
                  <w:rStyle w:val="Hyperlink"/>
                  <w:rFonts w:ascii="Arial" w:eastAsia="Times New Roman" w:hAnsi="Arial" w:cs="Arial"/>
                  <w:sz w:val="16"/>
                  <w:szCs w:val="16"/>
                  <w:lang w:val="en-US" w:eastAsia="zh-CN"/>
                </w:rPr>
                <w:t>R4-2118381</w:t>
              </w:r>
            </w:hyperlink>
          </w:p>
        </w:tc>
        <w:tc>
          <w:tcPr>
            <w:tcW w:w="755" w:type="pct"/>
          </w:tcPr>
          <w:p w14:paraId="7DD21EC3" w14:textId="77777777" w:rsidR="00EC3FA1" w:rsidRDefault="007A295B">
            <w:pPr>
              <w:spacing w:after="120" w:line="240" w:lineRule="auto"/>
            </w:pPr>
            <w:r>
              <w:rPr>
                <w:rFonts w:ascii="Arial" w:eastAsia="Times New Roman" w:hAnsi="Arial" w:cs="Arial"/>
                <w:sz w:val="16"/>
                <w:szCs w:val="16"/>
                <w:lang w:val="en-US" w:eastAsia="zh-CN"/>
              </w:rPr>
              <w:t>OPPO</w:t>
            </w:r>
          </w:p>
        </w:tc>
        <w:tc>
          <w:tcPr>
            <w:tcW w:w="3395" w:type="pct"/>
          </w:tcPr>
          <w:p w14:paraId="00F30DD0"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to TS 38.133 Rel-17 on measurement accuracy for UE Rx-Tx time difference</w:t>
            </w:r>
          </w:p>
        </w:tc>
      </w:tr>
      <w:tr w:rsidR="00EC3FA1" w14:paraId="307253B4" w14:textId="77777777">
        <w:trPr>
          <w:trHeight w:val="468"/>
        </w:trPr>
        <w:tc>
          <w:tcPr>
            <w:tcW w:w="850" w:type="pct"/>
          </w:tcPr>
          <w:p w14:paraId="5F97C887" w14:textId="77777777" w:rsidR="00EC3FA1" w:rsidRDefault="000C12C1">
            <w:pPr>
              <w:spacing w:after="120" w:line="240" w:lineRule="auto"/>
              <w:rPr>
                <w:rFonts w:ascii="Arial" w:eastAsia="Times New Roman" w:hAnsi="Arial" w:cs="Arial"/>
                <w:color w:val="000000"/>
                <w:sz w:val="16"/>
                <w:szCs w:val="16"/>
                <w:lang w:val="en-US" w:eastAsia="zh-CN"/>
              </w:rPr>
            </w:pPr>
            <w:hyperlink r:id="rId26" w:history="1">
              <w:r w:rsidR="007A295B">
                <w:rPr>
                  <w:rStyle w:val="Hyperlink"/>
                  <w:rFonts w:ascii="Arial" w:eastAsia="Times New Roman" w:hAnsi="Arial" w:cs="Arial"/>
                  <w:b/>
                  <w:bCs/>
                  <w:sz w:val="16"/>
                  <w:szCs w:val="16"/>
                  <w:lang w:val="en-US" w:eastAsia="zh-CN"/>
                </w:rPr>
                <w:t>R4-2118939</w:t>
              </w:r>
            </w:hyperlink>
          </w:p>
        </w:tc>
        <w:tc>
          <w:tcPr>
            <w:tcW w:w="755" w:type="pct"/>
          </w:tcPr>
          <w:p w14:paraId="5CF4D592" w14:textId="77777777" w:rsidR="00EC3FA1" w:rsidRDefault="007A295B">
            <w:pPr>
              <w:spacing w:after="120" w:line="240" w:lineRule="auto"/>
            </w:pPr>
            <w:r>
              <w:rPr>
                <w:rFonts w:ascii="Arial" w:eastAsia="Times New Roman" w:hAnsi="Arial" w:cs="Arial"/>
                <w:sz w:val="16"/>
                <w:szCs w:val="16"/>
                <w:lang w:val="en-US" w:eastAsia="zh-CN"/>
              </w:rPr>
              <w:t>ZTE Corporation</w:t>
            </w:r>
          </w:p>
        </w:tc>
        <w:tc>
          <w:tcPr>
            <w:tcW w:w="3395" w:type="pct"/>
          </w:tcPr>
          <w:p w14:paraId="37B22133" w14:textId="77777777" w:rsidR="00EC3FA1" w:rsidRDefault="007A295B">
            <w:pPr>
              <w:pStyle w:val="RAN4proposal"/>
              <w:numPr>
                <w:ilvl w:val="0"/>
                <w:numId w:val="0"/>
              </w:numPr>
              <w:rPr>
                <w:rFonts w:eastAsia="SimSun"/>
                <w:szCs w:val="22"/>
                <w:lang w:eastAsia="zh-CN"/>
              </w:rPr>
            </w:pPr>
            <w:r>
              <w:rPr>
                <w:rFonts w:hint="eastAsia"/>
                <w:szCs w:val="22"/>
                <w:lang w:val="en-US" w:eastAsia="zh-CN"/>
              </w:rPr>
              <w:t xml:space="preserve">Proposal 1: </w:t>
            </w:r>
            <w:r>
              <w:rPr>
                <w:lang w:val="en-US" w:eastAsia="zh-CN"/>
              </w:rPr>
              <w:t>PRS RSRP measurement requirements in extreme condition are X dB larger than that in normal condition, and X is:</w:t>
            </w:r>
          </w:p>
          <w:p w14:paraId="47B06F3A" w14:textId="77777777" w:rsidR="00EC3FA1" w:rsidRDefault="007A295B">
            <w:pPr>
              <w:rPr>
                <w:b/>
                <w:lang w:eastAsia="zh-CN"/>
              </w:rPr>
            </w:pPr>
            <w:r>
              <w:rPr>
                <w:rFonts w:hint="eastAsia"/>
                <w:b/>
                <w:lang w:val="en-US" w:eastAsia="zh-CN"/>
              </w:rPr>
              <w:t xml:space="preserve">- </w:t>
            </w:r>
            <w:r>
              <w:rPr>
                <w:b/>
                <w:lang w:val="en-US" w:eastAsia="zh-CN"/>
              </w:rPr>
              <w:t xml:space="preserve">3dB for absolute accuracy for FR1. </w:t>
            </w:r>
          </w:p>
          <w:p w14:paraId="56A7EBC5" w14:textId="77777777" w:rsidR="00EC3FA1" w:rsidRDefault="007A295B">
            <w:pPr>
              <w:rPr>
                <w:b/>
                <w:lang w:eastAsia="zh-CN"/>
              </w:rPr>
            </w:pPr>
            <w:r>
              <w:rPr>
                <w:rFonts w:hint="eastAsia"/>
                <w:b/>
                <w:lang w:val="en-US" w:eastAsia="zh-CN"/>
              </w:rPr>
              <w:t xml:space="preserve">- </w:t>
            </w:r>
            <w:r>
              <w:rPr>
                <w:b/>
                <w:lang w:val="en-US" w:eastAsia="zh-CN"/>
              </w:rPr>
              <w:t xml:space="preserve">3dB for absolute accuracy for FR2. </w:t>
            </w:r>
          </w:p>
          <w:p w14:paraId="030CCD65" w14:textId="77777777" w:rsidR="00EC3FA1" w:rsidRDefault="007A295B">
            <w:pPr>
              <w:rPr>
                <w:b/>
                <w:lang w:eastAsia="zh-CN"/>
              </w:rPr>
            </w:pPr>
            <w:r>
              <w:rPr>
                <w:rFonts w:hint="eastAsia"/>
                <w:b/>
                <w:lang w:val="en-US" w:eastAsia="zh-CN"/>
              </w:rPr>
              <w:t xml:space="preserve">- </w:t>
            </w:r>
            <w:r>
              <w:rPr>
                <w:b/>
                <w:lang w:val="en-US" w:eastAsia="zh-CN"/>
              </w:rPr>
              <w:t xml:space="preserve">1dB for relative accuracy for FR1. </w:t>
            </w:r>
          </w:p>
          <w:p w14:paraId="1D305397" w14:textId="77777777" w:rsidR="00EC3FA1" w:rsidRDefault="007A295B">
            <w:pPr>
              <w:rPr>
                <w:b/>
                <w:lang w:eastAsia="zh-CN"/>
              </w:rPr>
            </w:pPr>
            <w:r>
              <w:rPr>
                <w:rFonts w:hint="eastAsia"/>
                <w:b/>
                <w:lang w:val="en-US" w:eastAsia="zh-CN"/>
              </w:rPr>
              <w:t xml:space="preserve">- </w:t>
            </w:r>
            <w:r>
              <w:rPr>
                <w:b/>
                <w:lang w:val="en-US" w:eastAsia="zh-CN"/>
              </w:rPr>
              <w:t>3dB for relative accuracy for FR2</w:t>
            </w:r>
            <w:r>
              <w:rPr>
                <w:rFonts w:hint="eastAsia"/>
                <w:b/>
                <w:lang w:val="en-US" w:eastAsia="zh-CN"/>
              </w:rPr>
              <w:t>.</w:t>
            </w:r>
          </w:p>
          <w:p w14:paraId="62038EAA" w14:textId="77777777" w:rsidR="00EC3FA1" w:rsidRDefault="007A295B">
            <w:pPr>
              <w:rPr>
                <w:b/>
                <w:lang w:eastAsia="zh-CN"/>
              </w:rPr>
            </w:pPr>
            <w:r>
              <w:rPr>
                <w:rFonts w:hint="eastAsia"/>
                <w:b/>
                <w:sz w:val="22"/>
                <w:szCs w:val="22"/>
                <w:lang w:val="en-US" w:eastAsia="zh-CN"/>
              </w:rPr>
              <w:t xml:space="preserve">Proposal 2: </w:t>
            </w:r>
            <w:r>
              <w:rPr>
                <w:b/>
                <w:bCs/>
                <w:sz w:val="22"/>
                <w:szCs w:val="22"/>
                <w:lang w:val="en-US" w:eastAsia="zh-CN"/>
              </w:rPr>
              <w:t>UE Rx-Tx measurement accuracy requirements shall apply if the uplink transmission timing changes during the UE Rx-Tx measurement period due to autonomous adjustment</w:t>
            </w:r>
            <w:r>
              <w:rPr>
                <w:rFonts w:hint="eastAsia"/>
                <w:b/>
                <w:bCs/>
                <w:sz w:val="22"/>
                <w:szCs w:val="22"/>
                <w:lang w:val="en-US" w:eastAsia="zh-CN"/>
              </w:rPr>
              <w:t>.</w:t>
            </w:r>
          </w:p>
          <w:p w14:paraId="3D84F330" w14:textId="77777777" w:rsidR="00EC3FA1" w:rsidRDefault="00EC3FA1">
            <w:pPr>
              <w:spacing w:after="120" w:line="240" w:lineRule="auto"/>
              <w:rPr>
                <w:iCs/>
              </w:rPr>
            </w:pPr>
          </w:p>
        </w:tc>
      </w:tr>
      <w:tr w:rsidR="00EC3FA1" w14:paraId="3F1407AD" w14:textId="77777777">
        <w:trPr>
          <w:trHeight w:val="468"/>
        </w:trPr>
        <w:tc>
          <w:tcPr>
            <w:tcW w:w="850" w:type="pct"/>
          </w:tcPr>
          <w:p w14:paraId="2D01DD02"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27" w:history="1">
              <w:r w:rsidR="007A295B">
                <w:rPr>
                  <w:rStyle w:val="Hyperlink"/>
                  <w:rFonts w:ascii="Arial" w:eastAsia="Times New Roman" w:hAnsi="Arial" w:cs="Arial"/>
                  <w:b/>
                  <w:bCs/>
                  <w:sz w:val="16"/>
                  <w:szCs w:val="16"/>
                  <w:lang w:val="en-US" w:eastAsia="zh-CN"/>
                </w:rPr>
                <w:t>R4-2118940</w:t>
              </w:r>
            </w:hyperlink>
          </w:p>
        </w:tc>
        <w:tc>
          <w:tcPr>
            <w:tcW w:w="755" w:type="pct"/>
          </w:tcPr>
          <w:p w14:paraId="3B886D8B" w14:textId="77777777" w:rsidR="00EC3FA1" w:rsidRDefault="007A295B">
            <w:pPr>
              <w:spacing w:after="120" w:line="240" w:lineRule="auto"/>
            </w:pPr>
            <w:r>
              <w:rPr>
                <w:rFonts w:ascii="Arial" w:eastAsia="Times New Roman" w:hAnsi="Arial" w:cs="Arial"/>
                <w:sz w:val="16"/>
                <w:szCs w:val="16"/>
                <w:lang w:val="en-US" w:eastAsia="zh-CN"/>
              </w:rPr>
              <w:t>ZTE Corporation</w:t>
            </w:r>
          </w:p>
        </w:tc>
        <w:tc>
          <w:tcPr>
            <w:tcW w:w="3395" w:type="pct"/>
          </w:tcPr>
          <w:p w14:paraId="7BDF42D6"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accuracy requirements for PRS-RSRP</w:t>
            </w:r>
          </w:p>
        </w:tc>
      </w:tr>
      <w:tr w:rsidR="00EC3FA1" w14:paraId="648ED961" w14:textId="77777777">
        <w:trPr>
          <w:trHeight w:val="468"/>
        </w:trPr>
        <w:tc>
          <w:tcPr>
            <w:tcW w:w="850" w:type="pct"/>
          </w:tcPr>
          <w:p w14:paraId="7E773C1B"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28" w:history="1">
              <w:r w:rsidR="007A295B">
                <w:rPr>
                  <w:rStyle w:val="Hyperlink"/>
                  <w:rFonts w:ascii="Arial" w:eastAsia="Times New Roman" w:hAnsi="Arial" w:cs="Arial"/>
                  <w:sz w:val="16"/>
                  <w:szCs w:val="16"/>
                  <w:lang w:val="en-US" w:eastAsia="zh-CN"/>
                </w:rPr>
                <w:t>R4-2118941</w:t>
              </w:r>
            </w:hyperlink>
          </w:p>
        </w:tc>
        <w:tc>
          <w:tcPr>
            <w:tcW w:w="755" w:type="pct"/>
          </w:tcPr>
          <w:p w14:paraId="3F49C3DB" w14:textId="77777777" w:rsidR="00EC3FA1" w:rsidRDefault="007A295B">
            <w:pPr>
              <w:spacing w:after="120" w:line="240" w:lineRule="auto"/>
            </w:pPr>
            <w:r>
              <w:rPr>
                <w:rFonts w:ascii="Arial" w:eastAsia="Times New Roman" w:hAnsi="Arial" w:cs="Arial"/>
                <w:sz w:val="16"/>
                <w:szCs w:val="16"/>
                <w:lang w:val="en-US" w:eastAsia="zh-CN"/>
              </w:rPr>
              <w:t>ZTE Corporation</w:t>
            </w:r>
          </w:p>
        </w:tc>
        <w:tc>
          <w:tcPr>
            <w:tcW w:w="3395" w:type="pct"/>
          </w:tcPr>
          <w:p w14:paraId="0BEB7FB4" w14:textId="77777777" w:rsidR="00EC3FA1" w:rsidRDefault="007A295B">
            <w:pPr>
              <w:spacing w:after="120" w:line="240" w:lineRule="auto"/>
              <w:rPr>
                <w:iCs/>
                <w:lang w:val="en-US"/>
              </w:rPr>
            </w:pPr>
            <w:r>
              <w:rPr>
                <w:rFonts w:ascii="Arial" w:eastAsia="Times New Roman" w:hAnsi="Arial" w:cs="Arial"/>
                <w:sz w:val="16"/>
                <w:szCs w:val="16"/>
                <w:lang w:val="en-US" w:eastAsia="zh-CN"/>
              </w:rPr>
              <w:t>[draft CR] accuracy requirements for PRS-RSRP (Cat A)</w:t>
            </w:r>
          </w:p>
        </w:tc>
      </w:tr>
      <w:tr w:rsidR="00EC3FA1" w14:paraId="0C1CF9E1" w14:textId="77777777">
        <w:trPr>
          <w:trHeight w:val="468"/>
        </w:trPr>
        <w:tc>
          <w:tcPr>
            <w:tcW w:w="850" w:type="pct"/>
          </w:tcPr>
          <w:p w14:paraId="573658E5" w14:textId="77777777" w:rsidR="00EC3FA1" w:rsidRDefault="000C12C1">
            <w:pPr>
              <w:spacing w:after="120" w:line="240" w:lineRule="auto"/>
              <w:rPr>
                <w:rFonts w:ascii="Arial" w:eastAsia="Times New Roman" w:hAnsi="Arial" w:cs="Arial"/>
                <w:color w:val="000000"/>
                <w:sz w:val="16"/>
                <w:szCs w:val="16"/>
                <w:lang w:val="en-US" w:eastAsia="zh-CN"/>
              </w:rPr>
            </w:pPr>
            <w:hyperlink r:id="rId29" w:history="1">
              <w:r w:rsidR="007A295B">
                <w:rPr>
                  <w:rStyle w:val="Hyperlink"/>
                  <w:rFonts w:ascii="Arial" w:eastAsia="Times New Roman" w:hAnsi="Arial" w:cs="Arial"/>
                  <w:b/>
                  <w:bCs/>
                  <w:sz w:val="16"/>
                  <w:szCs w:val="16"/>
                  <w:lang w:val="en-US" w:eastAsia="zh-CN"/>
                </w:rPr>
                <w:t>R4-2119332</w:t>
              </w:r>
            </w:hyperlink>
          </w:p>
        </w:tc>
        <w:tc>
          <w:tcPr>
            <w:tcW w:w="755" w:type="pct"/>
          </w:tcPr>
          <w:p w14:paraId="5AFD304B"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3395" w:type="pct"/>
          </w:tcPr>
          <w:p w14:paraId="3E3284B0" w14:textId="77777777" w:rsidR="00EC3FA1" w:rsidRDefault="007A295B">
            <w:pPr>
              <w:spacing w:before="120" w:after="120"/>
              <w:rPr>
                <w:rFonts w:eastAsiaTheme="minorEastAsia"/>
                <w:b/>
                <w:lang w:eastAsia="zh-CN"/>
              </w:rPr>
            </w:pPr>
            <w:r>
              <w:rPr>
                <w:rFonts w:eastAsiaTheme="minorEastAsia"/>
                <w:b/>
                <w:lang w:eastAsia="zh-CN"/>
              </w:rPr>
              <w:t>Proposal 1: Add the following group delay calibration margin for RSTD accuracy.</w:t>
            </w:r>
          </w:p>
          <w:p w14:paraId="33192CCE"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same PFL: </w:t>
            </w:r>
            <w:r>
              <w:rPr>
                <w:rFonts w:ascii="SimSun" w:eastAsia="SimSun" w:hAnsi="SimSun" w:hint="eastAsia"/>
                <w:b/>
                <w:lang w:eastAsia="zh-CN"/>
              </w:rPr>
              <w:t>±</w:t>
            </w:r>
            <w:r>
              <w:rPr>
                <w:rFonts w:eastAsiaTheme="minorEastAsia"/>
                <w:b/>
                <w:lang w:eastAsia="zh-CN"/>
              </w:rPr>
              <w:t xml:space="preserve">8ns for PRS BW </w:t>
            </w:r>
            <w:r>
              <w:rPr>
                <w:rFonts w:eastAsiaTheme="minorEastAsia" w:hint="eastAsia"/>
                <w:b/>
                <w:lang w:eastAsia="zh-CN"/>
              </w:rPr>
              <w:t>≥</w:t>
            </w:r>
            <w:r>
              <w:rPr>
                <w:rFonts w:eastAsiaTheme="minorEastAsia"/>
                <w:b/>
                <w:lang w:eastAsia="zh-CN"/>
              </w:rPr>
              <w:t xml:space="preserve"> 50MHz and </w:t>
            </w:r>
            <w:r>
              <w:rPr>
                <w:rFonts w:ascii="SimSun" w:eastAsia="SimSun" w:hAnsi="SimSun" w:hint="eastAsia"/>
                <w:b/>
                <w:lang w:eastAsia="zh-CN"/>
              </w:rPr>
              <w:t>±</w:t>
            </w:r>
            <w:r>
              <w:rPr>
                <w:rFonts w:eastAsiaTheme="minorEastAsia"/>
                <w:b/>
                <w:lang w:eastAsia="zh-CN"/>
              </w:rPr>
              <w:t>16ns for PRS BW &lt; 50MHz</w:t>
            </w:r>
          </w:p>
          <w:p w14:paraId="67D89EA5"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different PFLs: </w:t>
            </w:r>
            <w:r>
              <w:rPr>
                <w:rFonts w:ascii="SimSun" w:eastAsia="SimSun" w:hAnsi="SimSun" w:hint="eastAsia"/>
                <w:b/>
                <w:lang w:eastAsia="zh-CN"/>
              </w:rPr>
              <w:t>±</w:t>
            </w:r>
            <w:r>
              <w:rPr>
                <w:rFonts w:eastAsiaTheme="minorEastAsia"/>
                <w:b/>
                <w:lang w:eastAsia="zh-CN"/>
              </w:rPr>
              <w:t xml:space="preserve">16ns for PRS BW </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50MHz and </w:t>
            </w:r>
            <w:r>
              <w:rPr>
                <w:rFonts w:ascii="SimSun" w:eastAsia="SimSun" w:hAnsi="SimSun" w:hint="eastAsia"/>
                <w:b/>
                <w:lang w:eastAsia="zh-CN"/>
              </w:rPr>
              <w:t>±</w:t>
            </w:r>
            <w:r>
              <w:rPr>
                <w:rFonts w:eastAsiaTheme="minorEastAsia"/>
                <w:b/>
                <w:lang w:eastAsia="zh-CN"/>
              </w:rPr>
              <w:t>32ns for PRS BW &lt; 50MHz</w:t>
            </w:r>
          </w:p>
          <w:p w14:paraId="7C4B088A"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FR2: </w:t>
            </w:r>
            <w:r>
              <w:rPr>
                <w:rFonts w:ascii="SimSun" w:eastAsia="SimSun" w:hAnsi="SimSun" w:hint="eastAsia"/>
                <w:b/>
                <w:lang w:eastAsia="zh-CN"/>
              </w:rPr>
              <w:t>±</w:t>
            </w:r>
            <w:r>
              <w:rPr>
                <w:rFonts w:eastAsiaTheme="minorEastAsia"/>
                <w:b/>
                <w:lang w:eastAsia="zh-CN"/>
              </w:rPr>
              <w:t xml:space="preserve">16ns for PRS BW &gt;= 50MHz and </w:t>
            </w:r>
            <w:r>
              <w:rPr>
                <w:rFonts w:ascii="SimSun" w:eastAsia="SimSun" w:hAnsi="SimSun" w:hint="eastAsia"/>
                <w:b/>
                <w:lang w:eastAsia="zh-CN"/>
              </w:rPr>
              <w:t>±</w:t>
            </w:r>
            <w:r>
              <w:rPr>
                <w:rFonts w:eastAsiaTheme="minorEastAsia"/>
                <w:b/>
                <w:lang w:eastAsia="zh-CN"/>
              </w:rPr>
              <w:t>32ns for PRS BW &lt; 50MHz</w:t>
            </w:r>
          </w:p>
          <w:p w14:paraId="659385D9" w14:textId="77777777" w:rsidR="00EC3FA1" w:rsidRDefault="007A295B">
            <w:pPr>
              <w:spacing w:before="120" w:after="120"/>
              <w:rPr>
                <w:rFonts w:eastAsiaTheme="minorEastAsia"/>
                <w:b/>
                <w:lang w:val="en-US" w:eastAsia="zh-CN"/>
              </w:rPr>
            </w:pPr>
            <w:r>
              <w:rPr>
                <w:rFonts w:eastAsiaTheme="minorEastAsia"/>
                <w:b/>
                <w:lang w:val="en-US" w:eastAsia="zh-CN"/>
              </w:rPr>
              <w:t>Proposal 2a: For RSTD accuracy requirements, define the frequency drift margin as +/-32Tc based on maximum offset of 160ms.</w:t>
            </w:r>
          </w:p>
          <w:p w14:paraId="6782CF70" w14:textId="77777777" w:rsidR="00EC3FA1" w:rsidRDefault="007A295B">
            <w:pPr>
              <w:spacing w:before="120" w:after="120"/>
              <w:rPr>
                <w:rFonts w:eastAsiaTheme="minorEastAsia"/>
                <w:b/>
                <w:lang w:val="en-US" w:eastAsia="zh-CN"/>
              </w:rPr>
            </w:pPr>
            <w:r>
              <w:rPr>
                <w:rFonts w:eastAsiaTheme="minorEastAsia"/>
                <w:b/>
                <w:highlight w:val="yellow"/>
                <w:lang w:val="en-US" w:eastAsia="zh-CN"/>
              </w:rPr>
              <w:t>Proposal 2b: RAN4 to remove the test cases for RSTD accuracy with dual PFLs.</w:t>
            </w:r>
            <w:r>
              <w:rPr>
                <w:rFonts w:eastAsiaTheme="minorEastAsia"/>
                <w:b/>
                <w:lang w:val="en-US" w:eastAsia="zh-CN"/>
              </w:rPr>
              <w:t xml:space="preserve"> [Moderator : remove to subtopic xxx]</w:t>
            </w:r>
          </w:p>
          <w:p w14:paraId="205CF453" w14:textId="77777777" w:rsidR="00EC3FA1" w:rsidRDefault="007A295B">
            <w:pPr>
              <w:spacing w:before="120" w:after="120"/>
              <w:rPr>
                <w:rFonts w:eastAsiaTheme="minorEastAsia"/>
                <w:b/>
                <w:lang w:eastAsia="zh-CN"/>
              </w:rPr>
            </w:pPr>
            <w:r>
              <w:rPr>
                <w:rFonts w:eastAsiaTheme="minorEastAsia"/>
                <w:b/>
                <w:lang w:eastAsia="zh-CN"/>
              </w:rPr>
              <w:t>Proposal 4: Add the following group delay calibration margin for UE Rx-Tx accuracy.</w:t>
            </w:r>
          </w:p>
          <w:p w14:paraId="2915D890"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 xml:space="preserve">24ns for PRS BW </w:t>
            </w:r>
            <w:r>
              <w:rPr>
                <w:rFonts w:eastAsiaTheme="minorEastAsia" w:hint="eastAsia"/>
                <w:b/>
                <w:lang w:eastAsia="zh-CN"/>
              </w:rPr>
              <w:t>≥</w:t>
            </w:r>
            <w:r>
              <w:rPr>
                <w:rFonts w:eastAsiaTheme="minorEastAsia"/>
                <w:b/>
                <w:lang w:eastAsia="zh-CN"/>
              </w:rPr>
              <w:t xml:space="preserve"> 50MHz </w:t>
            </w:r>
          </w:p>
          <w:p w14:paraId="4621DFEF"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48ns for PRS BW &lt; 50MHz</w:t>
            </w:r>
          </w:p>
          <w:p w14:paraId="1C98A294" w14:textId="77777777" w:rsidR="00EC3FA1" w:rsidRDefault="007A295B">
            <w:pPr>
              <w:spacing w:before="120" w:after="120"/>
              <w:rPr>
                <w:rFonts w:eastAsiaTheme="minorEastAsia"/>
                <w:b/>
                <w:lang w:eastAsia="zh-CN"/>
              </w:rPr>
            </w:pPr>
            <w:r>
              <w:rPr>
                <w:rFonts w:eastAsiaTheme="minorEastAsia"/>
                <w:b/>
                <w:lang w:eastAsia="zh-CN"/>
              </w:rPr>
              <w:t>Proposal 5: Applicability of Rx-Tx accuracy requirements with autonomous timing adjustment is defined as:</w:t>
            </w:r>
          </w:p>
          <w:p w14:paraId="26A1B792"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UE Rx-Tx measurement accuracy requirements shall apply for a cell on which SRS is transmitted, even if the uplink transmission timing changes during the UE Rx-Tx measurement period due to autonomous adjustment.</w:t>
            </w:r>
          </w:p>
          <w:p w14:paraId="250C3189" w14:textId="77777777" w:rsidR="00EC3FA1" w:rsidRDefault="007A295B">
            <w:pPr>
              <w:pStyle w:val="ListParagraph"/>
              <w:numPr>
                <w:ilvl w:val="0"/>
                <w:numId w:val="12"/>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lastRenderedPageBreak/>
              <w:t>UE Rx-Tx measurement accuracy requirements shall not apply for a cell on which SRS is not transmitted, if the uplink transmission timing changes during the UE Rx-Tx measurement period due to autonomous adjustment.</w:t>
            </w:r>
          </w:p>
          <w:p w14:paraId="5FD511E9" w14:textId="77777777" w:rsidR="00EC3FA1" w:rsidRDefault="00EC3FA1">
            <w:pPr>
              <w:spacing w:after="120" w:line="240" w:lineRule="auto"/>
              <w:rPr>
                <w:iCs/>
              </w:rPr>
            </w:pPr>
          </w:p>
        </w:tc>
      </w:tr>
      <w:tr w:rsidR="00EC3FA1" w14:paraId="1CFC9243" w14:textId="77777777">
        <w:trPr>
          <w:trHeight w:val="468"/>
        </w:trPr>
        <w:tc>
          <w:tcPr>
            <w:tcW w:w="850" w:type="pct"/>
          </w:tcPr>
          <w:p w14:paraId="4EAAE53C"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30" w:history="1">
              <w:r w:rsidR="007A295B">
                <w:rPr>
                  <w:rStyle w:val="Hyperlink"/>
                  <w:rFonts w:ascii="Arial" w:eastAsia="Times New Roman" w:hAnsi="Arial" w:cs="Arial"/>
                  <w:b/>
                  <w:bCs/>
                  <w:sz w:val="16"/>
                  <w:szCs w:val="16"/>
                  <w:lang w:val="en-US" w:eastAsia="zh-CN"/>
                </w:rPr>
                <w:t>R4-2119333</w:t>
              </w:r>
            </w:hyperlink>
          </w:p>
        </w:tc>
        <w:tc>
          <w:tcPr>
            <w:tcW w:w="755" w:type="pct"/>
          </w:tcPr>
          <w:p w14:paraId="0D2906FE"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3395" w:type="pct"/>
          </w:tcPr>
          <w:p w14:paraId="79FDE9BB" w14:textId="77777777" w:rsidR="00EC3FA1" w:rsidRDefault="007A295B">
            <w:pPr>
              <w:spacing w:after="120" w:line="240" w:lineRule="auto"/>
              <w:rPr>
                <w:iCs/>
                <w:lang w:val="en-US"/>
              </w:rPr>
            </w:pPr>
            <w:r>
              <w:rPr>
                <w:rFonts w:ascii="Arial" w:eastAsia="Times New Roman" w:hAnsi="Arial" w:cs="Arial"/>
                <w:sz w:val="16"/>
                <w:szCs w:val="16"/>
                <w:lang w:val="en-US" w:eastAsia="zh-CN"/>
              </w:rPr>
              <w:t>CR on accuracy requirements for positioning measurement</w:t>
            </w:r>
          </w:p>
        </w:tc>
      </w:tr>
      <w:tr w:rsidR="00EC3FA1" w14:paraId="1C0C1D0C" w14:textId="77777777">
        <w:trPr>
          <w:trHeight w:val="468"/>
        </w:trPr>
        <w:tc>
          <w:tcPr>
            <w:tcW w:w="850" w:type="pct"/>
          </w:tcPr>
          <w:p w14:paraId="2083DA66"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31" w:history="1">
              <w:r w:rsidR="007A295B">
                <w:rPr>
                  <w:rStyle w:val="Hyperlink"/>
                  <w:rFonts w:ascii="Arial" w:eastAsia="Times New Roman" w:hAnsi="Arial" w:cs="Arial"/>
                  <w:sz w:val="16"/>
                  <w:szCs w:val="16"/>
                  <w:lang w:val="en-US" w:eastAsia="zh-CN"/>
                </w:rPr>
                <w:t>R4-2119334</w:t>
              </w:r>
            </w:hyperlink>
          </w:p>
        </w:tc>
        <w:tc>
          <w:tcPr>
            <w:tcW w:w="755" w:type="pct"/>
          </w:tcPr>
          <w:p w14:paraId="7D5E4E85"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3395" w:type="pct"/>
          </w:tcPr>
          <w:p w14:paraId="25F751DC" w14:textId="77777777" w:rsidR="00EC3FA1" w:rsidRDefault="007A295B">
            <w:pPr>
              <w:spacing w:after="120" w:line="240" w:lineRule="auto"/>
              <w:rPr>
                <w:iCs/>
                <w:lang w:val="en-US"/>
              </w:rPr>
            </w:pPr>
            <w:r>
              <w:rPr>
                <w:rFonts w:ascii="Arial" w:eastAsia="Times New Roman" w:hAnsi="Arial" w:cs="Arial"/>
                <w:sz w:val="16"/>
                <w:szCs w:val="16"/>
                <w:lang w:val="en-US" w:eastAsia="zh-CN"/>
              </w:rPr>
              <w:t>CR on accuracy requirements for positioning measurement R17</w:t>
            </w:r>
          </w:p>
        </w:tc>
      </w:tr>
      <w:tr w:rsidR="00EC3FA1" w14:paraId="695152F2" w14:textId="77777777">
        <w:trPr>
          <w:trHeight w:val="468"/>
        </w:trPr>
        <w:tc>
          <w:tcPr>
            <w:tcW w:w="850" w:type="pct"/>
          </w:tcPr>
          <w:p w14:paraId="17C30AB6" w14:textId="77777777" w:rsidR="00EC3FA1" w:rsidRDefault="000C12C1">
            <w:pPr>
              <w:spacing w:after="120" w:line="240" w:lineRule="auto"/>
              <w:rPr>
                <w:rFonts w:ascii="Arial" w:eastAsia="Times New Roman" w:hAnsi="Arial" w:cs="Arial"/>
                <w:color w:val="000000"/>
                <w:sz w:val="16"/>
                <w:szCs w:val="16"/>
                <w:lang w:val="en-US" w:eastAsia="zh-CN"/>
              </w:rPr>
            </w:pPr>
            <w:hyperlink r:id="rId32" w:history="1">
              <w:r w:rsidR="007A295B">
                <w:rPr>
                  <w:rStyle w:val="Hyperlink"/>
                  <w:rFonts w:ascii="Arial" w:eastAsia="Times New Roman" w:hAnsi="Arial" w:cs="Arial"/>
                  <w:b/>
                  <w:bCs/>
                  <w:sz w:val="16"/>
                  <w:szCs w:val="16"/>
                  <w:lang w:val="en-US" w:eastAsia="zh-CN"/>
                </w:rPr>
                <w:t>R4-2119399</w:t>
              </w:r>
            </w:hyperlink>
          </w:p>
        </w:tc>
        <w:tc>
          <w:tcPr>
            <w:tcW w:w="755" w:type="pct"/>
          </w:tcPr>
          <w:p w14:paraId="307EA82F" w14:textId="77777777" w:rsidR="00EC3FA1" w:rsidRDefault="007A295B">
            <w:pPr>
              <w:spacing w:after="120" w:line="240" w:lineRule="auto"/>
            </w:pPr>
            <w:r>
              <w:rPr>
                <w:rFonts w:ascii="Arial" w:eastAsia="Times New Roman" w:hAnsi="Arial" w:cs="Arial"/>
                <w:sz w:val="16"/>
                <w:szCs w:val="16"/>
                <w:lang w:val="en-US" w:eastAsia="zh-CN"/>
              </w:rPr>
              <w:t>Nokia, Nokia Shanghai Bell</w:t>
            </w:r>
          </w:p>
        </w:tc>
        <w:tc>
          <w:tcPr>
            <w:tcW w:w="3395" w:type="pct"/>
          </w:tcPr>
          <w:p w14:paraId="0606D22B" w14:textId="77777777" w:rsidR="00EC3FA1" w:rsidRDefault="007A295B">
            <w:pPr>
              <w:pStyle w:val="RAN4Proposal0"/>
              <w:numPr>
                <w:ilvl w:val="0"/>
                <w:numId w:val="13"/>
              </w:numPr>
              <w:spacing w:after="120"/>
              <w:ind w:left="1134" w:hanging="1134"/>
              <w:contextualSpacing w:val="0"/>
            </w:pPr>
            <w:r>
              <w:rPr>
                <w:lang w:val="en-US"/>
              </w:rPr>
              <w:t xml:space="preserve">a) </w:t>
            </w:r>
            <w:r>
              <w:t>UE Rx-Tx measurement accuracy requirements shall apply for a serving cell even if the uplink transmission timing changes during the UE Rx-Tx measurement period due to autonomous adjustment.</w:t>
            </w:r>
          </w:p>
          <w:p w14:paraId="4EB96CD9" w14:textId="77777777" w:rsidR="00EC3FA1" w:rsidRDefault="007A295B">
            <w:pPr>
              <w:pStyle w:val="RAN4Proposal0"/>
              <w:numPr>
                <w:ilvl w:val="0"/>
                <w:numId w:val="0"/>
              </w:numPr>
              <w:spacing w:after="120"/>
              <w:ind w:left="1134"/>
              <w:contextualSpacing w:val="0"/>
            </w:pPr>
            <w:r>
              <w:t>b) UE Rx-Tx measurement accuracy requirements shall not apply for a neighbour cell if the uplink transmission timing changes during the UE Rx-Tx measurement period due to autonomous adjustment.</w:t>
            </w:r>
          </w:p>
          <w:p w14:paraId="3A91A7A2" w14:textId="77777777" w:rsidR="00EC3FA1" w:rsidRDefault="007A295B">
            <w:pPr>
              <w:pStyle w:val="RAN4Proposal0"/>
              <w:ind w:left="1134" w:hanging="1134"/>
              <w:rPr>
                <w:lang w:eastAsia="zh-CN"/>
              </w:rPr>
            </w:pPr>
            <w:r>
              <w:rPr>
                <w:rFonts w:eastAsiaTheme="minorEastAsia"/>
                <w:lang w:eastAsia="zh-CN"/>
              </w:rPr>
              <w:t xml:space="preserve">Absolute PRS-RSRP measurement requirements in extreme condition are specified and are X dB larger than that in normal condition, where X is: </w:t>
            </w:r>
          </w:p>
          <w:p w14:paraId="00D8D3C9" w14:textId="77777777" w:rsidR="00EC3FA1" w:rsidRDefault="007A295B">
            <w:pPr>
              <w:numPr>
                <w:ilvl w:val="2"/>
                <w:numId w:val="14"/>
              </w:numPr>
              <w:spacing w:after="120" w:line="240" w:lineRule="auto"/>
              <w:ind w:left="2653" w:hanging="181"/>
              <w:rPr>
                <w:rFonts w:eastAsiaTheme="minorEastAsia"/>
                <w:b/>
                <w:bCs/>
                <w:lang w:eastAsia="zh-CN"/>
              </w:rPr>
            </w:pPr>
            <w:r>
              <w:rPr>
                <w:rFonts w:eastAsiaTheme="minorEastAsia"/>
                <w:b/>
                <w:bCs/>
                <w:lang w:eastAsia="zh-CN"/>
              </w:rPr>
              <w:t xml:space="preserve">3dB for absolute accuracy for FR1. </w:t>
            </w:r>
          </w:p>
          <w:p w14:paraId="19418902" w14:textId="77777777" w:rsidR="00EC3FA1" w:rsidRDefault="007A295B">
            <w:pPr>
              <w:numPr>
                <w:ilvl w:val="2"/>
                <w:numId w:val="14"/>
              </w:numPr>
              <w:spacing w:after="120" w:line="240" w:lineRule="auto"/>
              <w:ind w:left="2653" w:hanging="181"/>
              <w:rPr>
                <w:rFonts w:eastAsiaTheme="minorEastAsia"/>
                <w:b/>
                <w:bCs/>
                <w:lang w:eastAsia="zh-CN"/>
              </w:rPr>
            </w:pPr>
            <w:r>
              <w:rPr>
                <w:rFonts w:eastAsiaTheme="minorEastAsia"/>
                <w:b/>
                <w:bCs/>
                <w:lang w:eastAsia="zh-CN"/>
              </w:rPr>
              <w:t xml:space="preserve">3dB for absolute accuracy for FR2. </w:t>
            </w:r>
          </w:p>
          <w:p w14:paraId="0231D40B" w14:textId="77777777" w:rsidR="00EC3FA1" w:rsidRDefault="007A295B">
            <w:pPr>
              <w:numPr>
                <w:ilvl w:val="2"/>
                <w:numId w:val="14"/>
              </w:numPr>
              <w:spacing w:after="120" w:line="240" w:lineRule="auto"/>
              <w:ind w:left="2653" w:hanging="181"/>
              <w:rPr>
                <w:rFonts w:eastAsiaTheme="minorEastAsia"/>
                <w:b/>
                <w:bCs/>
                <w:lang w:eastAsia="zh-CN"/>
              </w:rPr>
            </w:pPr>
            <w:r>
              <w:rPr>
                <w:rFonts w:eastAsiaTheme="minorEastAsia"/>
                <w:b/>
                <w:bCs/>
                <w:lang w:eastAsia="zh-CN"/>
              </w:rPr>
              <w:t xml:space="preserve">1dB for relative accuracy for FR1. </w:t>
            </w:r>
          </w:p>
          <w:p w14:paraId="4CA05F75" w14:textId="77777777" w:rsidR="00EC3FA1" w:rsidRDefault="007A295B">
            <w:pPr>
              <w:numPr>
                <w:ilvl w:val="2"/>
                <w:numId w:val="14"/>
              </w:numPr>
              <w:spacing w:after="0" w:line="240" w:lineRule="auto"/>
              <w:rPr>
                <w:rFonts w:eastAsiaTheme="minorEastAsia"/>
                <w:b/>
                <w:bCs/>
                <w:lang w:eastAsia="zh-CN"/>
              </w:rPr>
            </w:pPr>
            <w:r>
              <w:rPr>
                <w:rFonts w:eastAsiaTheme="minorEastAsia"/>
                <w:b/>
                <w:bCs/>
                <w:lang w:eastAsia="zh-CN"/>
              </w:rPr>
              <w:t>3dB for relative accuracy for FR2</w:t>
            </w:r>
          </w:p>
          <w:p w14:paraId="3F7AE934" w14:textId="77777777" w:rsidR="00EC3FA1" w:rsidRDefault="00EC3FA1">
            <w:pPr>
              <w:spacing w:after="120" w:line="240" w:lineRule="auto"/>
              <w:rPr>
                <w:iCs/>
              </w:rPr>
            </w:pPr>
          </w:p>
        </w:tc>
      </w:tr>
      <w:tr w:rsidR="00EC3FA1" w14:paraId="44A4F95F" w14:textId="77777777">
        <w:trPr>
          <w:trHeight w:val="468"/>
        </w:trPr>
        <w:tc>
          <w:tcPr>
            <w:tcW w:w="850" w:type="pct"/>
          </w:tcPr>
          <w:p w14:paraId="6FE7ECB2"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33" w:history="1">
              <w:r w:rsidR="007A295B">
                <w:rPr>
                  <w:rStyle w:val="Hyperlink"/>
                  <w:rFonts w:ascii="Arial" w:eastAsia="Times New Roman" w:hAnsi="Arial" w:cs="Arial"/>
                  <w:b/>
                  <w:bCs/>
                  <w:sz w:val="16"/>
                  <w:szCs w:val="16"/>
                  <w:lang w:val="en-US" w:eastAsia="zh-CN"/>
                </w:rPr>
                <w:t>R4-2119458</w:t>
              </w:r>
            </w:hyperlink>
          </w:p>
        </w:tc>
        <w:tc>
          <w:tcPr>
            <w:tcW w:w="755" w:type="pct"/>
          </w:tcPr>
          <w:p w14:paraId="2F706040" w14:textId="77777777" w:rsidR="00EC3FA1" w:rsidRDefault="007A295B">
            <w:pPr>
              <w:spacing w:after="120" w:line="240" w:lineRule="auto"/>
            </w:pPr>
            <w:r>
              <w:rPr>
                <w:rFonts w:ascii="Arial" w:eastAsia="Times New Roman" w:hAnsi="Arial" w:cs="Arial"/>
                <w:sz w:val="16"/>
                <w:szCs w:val="16"/>
                <w:lang w:val="en-US" w:eastAsia="zh-CN"/>
              </w:rPr>
              <w:t>Ericsson</w:t>
            </w:r>
          </w:p>
        </w:tc>
        <w:tc>
          <w:tcPr>
            <w:tcW w:w="3395" w:type="pct"/>
          </w:tcPr>
          <w:p w14:paraId="05294D32" w14:textId="77777777" w:rsidR="00EC3FA1" w:rsidRDefault="007A295B">
            <w:pPr>
              <w:spacing w:after="120"/>
              <w:rPr>
                <w:b/>
                <w:bCs/>
                <w:sz w:val="18"/>
                <w:szCs w:val="18"/>
                <w:u w:val="single"/>
              </w:rPr>
            </w:pPr>
            <w:r>
              <w:rPr>
                <w:b/>
                <w:bCs/>
                <w:sz w:val="18"/>
                <w:szCs w:val="18"/>
                <w:u w:val="single"/>
              </w:rPr>
              <w:t>PRS-RSRP accuracy requirements:</w:t>
            </w:r>
          </w:p>
          <w:p w14:paraId="1C8337C1" w14:textId="77777777" w:rsidR="00EC3FA1" w:rsidRDefault="007A295B">
            <w:pPr>
              <w:numPr>
                <w:ilvl w:val="0"/>
                <w:numId w:val="15"/>
              </w:numPr>
              <w:spacing w:after="120" w:line="240" w:lineRule="auto"/>
              <w:ind w:left="357" w:hanging="357"/>
              <w:rPr>
                <w:sz w:val="18"/>
                <w:szCs w:val="18"/>
                <w:lang w:eastAsia="zh-CN"/>
              </w:rPr>
            </w:pPr>
            <w:r>
              <w:rPr>
                <w:b/>
                <w:bCs/>
                <w:sz w:val="18"/>
                <w:szCs w:val="18"/>
                <w:u w:val="single"/>
                <w:lang w:eastAsia="zh-CN"/>
              </w:rPr>
              <w:t>Observation 1:</w:t>
            </w:r>
            <w:r>
              <w:rPr>
                <w:sz w:val="18"/>
                <w:szCs w:val="18"/>
                <w:lang w:eastAsia="zh-CN"/>
              </w:rPr>
              <w:t xml:space="preserve"> It may not be uncommon that the UE operates in extreme conditions e.g. at </w:t>
            </w:r>
            <w:r>
              <w:rPr>
                <w:sz w:val="18"/>
                <w:szCs w:val="18"/>
              </w:rPr>
              <w:t>14</w:t>
            </w:r>
            <w:r>
              <w:rPr>
                <w:position w:val="6"/>
                <w:sz w:val="18"/>
                <w:szCs w:val="18"/>
              </w:rPr>
              <w:sym w:font="Symbol" w:char="F0B0"/>
            </w:r>
            <w:r>
              <w:rPr>
                <w:sz w:val="18"/>
                <w:szCs w:val="18"/>
              </w:rPr>
              <w:t>C or 36</w:t>
            </w:r>
            <w:r>
              <w:rPr>
                <w:position w:val="6"/>
                <w:sz w:val="18"/>
                <w:szCs w:val="18"/>
              </w:rPr>
              <w:sym w:font="Symbol" w:char="F0B0"/>
            </w:r>
            <w:r>
              <w:rPr>
                <w:sz w:val="18"/>
                <w:szCs w:val="18"/>
              </w:rPr>
              <w:t>C.</w:t>
            </w:r>
          </w:p>
          <w:p w14:paraId="70FEB09E" w14:textId="77777777" w:rsidR="00EC3FA1" w:rsidRDefault="007A295B">
            <w:pPr>
              <w:numPr>
                <w:ilvl w:val="0"/>
                <w:numId w:val="15"/>
              </w:numPr>
              <w:spacing w:after="120" w:line="240" w:lineRule="auto"/>
              <w:ind w:left="357" w:hanging="357"/>
              <w:rPr>
                <w:sz w:val="18"/>
                <w:szCs w:val="18"/>
                <w:lang w:eastAsia="zh-CN"/>
              </w:rPr>
            </w:pPr>
            <w:r>
              <w:rPr>
                <w:b/>
                <w:bCs/>
                <w:sz w:val="18"/>
                <w:szCs w:val="18"/>
                <w:u w:val="single"/>
                <w:lang w:eastAsia="zh-CN"/>
              </w:rPr>
              <w:t>Observation 2:</w:t>
            </w:r>
            <w:r>
              <w:rPr>
                <w:sz w:val="18"/>
                <w:szCs w:val="18"/>
                <w:lang w:eastAsia="zh-CN"/>
              </w:rPr>
              <w:t xml:space="preserve"> PRS-RSRP may significantly drift or vary in the extreme conditions</w:t>
            </w:r>
            <w:r>
              <w:rPr>
                <w:sz w:val="18"/>
                <w:szCs w:val="18"/>
              </w:rPr>
              <w:t>.</w:t>
            </w:r>
          </w:p>
          <w:p w14:paraId="75CA7E81" w14:textId="77777777" w:rsidR="00EC3FA1" w:rsidRDefault="007A295B">
            <w:pPr>
              <w:numPr>
                <w:ilvl w:val="0"/>
                <w:numId w:val="15"/>
              </w:numPr>
              <w:spacing w:after="120" w:line="240" w:lineRule="auto"/>
              <w:ind w:left="357" w:hanging="357"/>
              <w:rPr>
                <w:sz w:val="18"/>
                <w:szCs w:val="18"/>
                <w:lang w:eastAsia="zh-CN"/>
              </w:rPr>
            </w:pPr>
            <w:r>
              <w:rPr>
                <w:b/>
                <w:bCs/>
                <w:sz w:val="18"/>
                <w:szCs w:val="18"/>
                <w:u w:val="single"/>
                <w:lang w:eastAsia="zh-CN"/>
              </w:rPr>
              <w:t>Proposal 1</w:t>
            </w:r>
            <w:r>
              <w:rPr>
                <w:sz w:val="18"/>
                <w:szCs w:val="18"/>
                <w:lang w:eastAsia="zh-CN"/>
              </w:rPr>
              <w:t>: Specify PRS-RSRP accuracies in extreme conditions as in Option 1 in the WF [1].</w:t>
            </w:r>
          </w:p>
          <w:p w14:paraId="74640449" w14:textId="77777777" w:rsidR="00EC3FA1" w:rsidRDefault="007A295B">
            <w:pPr>
              <w:spacing w:before="240"/>
              <w:rPr>
                <w:b/>
                <w:bCs/>
                <w:sz w:val="18"/>
                <w:szCs w:val="18"/>
                <w:u w:val="single"/>
              </w:rPr>
            </w:pPr>
            <w:r>
              <w:rPr>
                <w:b/>
                <w:bCs/>
                <w:sz w:val="18"/>
                <w:szCs w:val="18"/>
                <w:u w:val="single"/>
              </w:rPr>
              <w:t>UE Rx-Tx accuracy under autonomous timing adjustment:</w:t>
            </w:r>
          </w:p>
          <w:p w14:paraId="3C05543D"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3:</w:t>
            </w:r>
            <w:r>
              <w:rPr>
                <w:sz w:val="18"/>
                <w:szCs w:val="18"/>
                <w:lang w:eastAsia="zh-CN"/>
              </w:rPr>
              <w:t xml:space="preserve"> The UL autonomous timing adjustment, which is based on the DL timing, follows the DL timing change in the reference cell, resulting in the UE transmit timing changes in the same direction in which the DL timing changes in the reference cell.</w:t>
            </w:r>
          </w:p>
          <w:p w14:paraId="337D7B68"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4:</w:t>
            </w:r>
            <w:r>
              <w:rPr>
                <w:sz w:val="18"/>
                <w:szCs w:val="18"/>
                <w:lang w:eastAsia="zh-CN"/>
              </w:rPr>
              <w:t xml:space="preserve"> The UE can be configured to perform UE Rx-Tx measurements on multiple cells (multi-RTT).</w:t>
            </w:r>
          </w:p>
          <w:p w14:paraId="6FF4170D"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5:</w:t>
            </w:r>
            <w:r>
              <w:rPr>
                <w:sz w:val="18"/>
                <w:szCs w:val="18"/>
                <w:lang w:eastAsia="zh-CN"/>
              </w:rPr>
              <w:t xml:space="preserve"> In one multi-RTT measurement scenario, the UE may transmit SRS on reference cell (e.g. PCell) while perform PRS also on the reference cell (e.g. PCell). In this case the changes in SRS timing due to autonomous timing adjustment follows the PRS timing change in the reference cell.</w:t>
            </w:r>
          </w:p>
          <w:p w14:paraId="02253880"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6:</w:t>
            </w:r>
            <w:r>
              <w:rPr>
                <w:sz w:val="18"/>
                <w:szCs w:val="18"/>
                <w:lang w:eastAsia="zh-CN"/>
              </w:rPr>
              <w:t xml:space="preserve"> 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68F533D4" w14:textId="77777777" w:rsidR="00EC3FA1" w:rsidRDefault="007A295B">
            <w:pPr>
              <w:numPr>
                <w:ilvl w:val="0"/>
                <w:numId w:val="15"/>
              </w:numPr>
              <w:spacing w:before="120" w:after="120" w:line="240" w:lineRule="auto"/>
              <w:ind w:left="357" w:hanging="357"/>
              <w:rPr>
                <w:sz w:val="18"/>
                <w:szCs w:val="18"/>
                <w:lang w:eastAsia="zh-CN"/>
              </w:rPr>
            </w:pPr>
            <w:r>
              <w:rPr>
                <w:b/>
                <w:bCs/>
                <w:sz w:val="18"/>
                <w:szCs w:val="18"/>
                <w:u w:val="single"/>
                <w:lang w:eastAsia="zh-CN"/>
              </w:rPr>
              <w:t>Observation 7:</w:t>
            </w:r>
            <w:r>
              <w:rPr>
                <w:sz w:val="18"/>
                <w:szCs w:val="18"/>
                <w:lang w:eastAsia="zh-CN"/>
              </w:rPr>
              <w:t xml:space="preserve"> In another multi-RTT measurement scenario, the UE may transmit SRS on reference cell (e.g. PCell) while perform PRS on a neighbor cell (non-serving cell). In this case as well the changes in SRS timing due to autonomous timing adjustment is not related to PRS timing in the neighbor cell.</w:t>
            </w:r>
          </w:p>
          <w:p w14:paraId="21D2481A" w14:textId="77777777" w:rsidR="00EC3FA1" w:rsidRDefault="007A295B">
            <w:pPr>
              <w:pStyle w:val="ListParagraph"/>
              <w:numPr>
                <w:ilvl w:val="0"/>
                <w:numId w:val="16"/>
              </w:numPr>
              <w:overflowPunct/>
              <w:autoSpaceDE/>
              <w:autoSpaceDN/>
              <w:adjustRightInd/>
              <w:spacing w:before="120" w:after="0" w:line="240" w:lineRule="auto"/>
              <w:ind w:left="357" w:firstLineChars="0" w:hanging="357"/>
              <w:textAlignment w:val="auto"/>
              <w:rPr>
                <w:sz w:val="18"/>
                <w:szCs w:val="18"/>
              </w:rPr>
            </w:pPr>
            <w:r>
              <w:rPr>
                <w:b/>
                <w:bCs/>
                <w:sz w:val="18"/>
                <w:szCs w:val="18"/>
                <w:u w:val="single"/>
              </w:rPr>
              <w:lastRenderedPageBreak/>
              <w:t xml:space="preserve">Proposal </w:t>
            </w:r>
            <w:r>
              <w:rPr>
                <w:b/>
                <w:bCs/>
                <w:sz w:val="18"/>
                <w:szCs w:val="18"/>
                <w:u w:val="single"/>
                <w:lang w:val="en-US"/>
              </w:rPr>
              <w:t>2</w:t>
            </w:r>
            <w:r>
              <w:rPr>
                <w:sz w:val="18"/>
                <w:szCs w:val="18"/>
              </w:rPr>
              <w:t xml:space="preserve">: </w:t>
            </w:r>
            <w:r>
              <w:rPr>
                <w:sz w:val="18"/>
                <w:szCs w:val="18"/>
                <w:lang w:val="en-US"/>
              </w:rPr>
              <w:t>A</w:t>
            </w:r>
            <w:r>
              <w:rPr>
                <w:rFonts w:eastAsia="+mn-ea"/>
                <w:color w:val="000000"/>
                <w:kern w:val="24"/>
                <w:sz w:val="18"/>
                <w:szCs w:val="18"/>
                <w:lang w:eastAsia="sv-SE"/>
              </w:rPr>
              <w:t>pplicability of accuracy requirements under TA adjustment if the uplink transmission timing changes during the UE Rx-Tx measurement period due to autonomous adjustment is specified to cover all supported single RTT and multi-RTT measurement scenarios.</w:t>
            </w:r>
          </w:p>
          <w:p w14:paraId="1B24D022" w14:textId="77777777" w:rsidR="00EC3FA1" w:rsidRDefault="007A295B">
            <w:pPr>
              <w:pStyle w:val="ListParagraph"/>
              <w:numPr>
                <w:ilvl w:val="0"/>
                <w:numId w:val="16"/>
              </w:numPr>
              <w:overflowPunct/>
              <w:autoSpaceDE/>
              <w:autoSpaceDN/>
              <w:adjustRightInd/>
              <w:spacing w:before="120" w:after="0" w:line="240" w:lineRule="auto"/>
              <w:ind w:left="357" w:firstLineChars="0" w:hanging="357"/>
              <w:textAlignment w:val="auto"/>
              <w:rPr>
                <w:sz w:val="18"/>
                <w:szCs w:val="18"/>
              </w:rPr>
            </w:pPr>
            <w:r>
              <w:rPr>
                <w:b/>
                <w:bCs/>
                <w:sz w:val="18"/>
                <w:szCs w:val="18"/>
                <w:u w:val="single"/>
              </w:rPr>
              <w:t xml:space="preserve">Proposal </w:t>
            </w:r>
            <w:r>
              <w:rPr>
                <w:b/>
                <w:bCs/>
                <w:sz w:val="18"/>
                <w:szCs w:val="18"/>
                <w:u w:val="single"/>
                <w:lang w:val="en-US"/>
              </w:rPr>
              <w:t>3</w:t>
            </w:r>
            <w:r>
              <w:rPr>
                <w:sz w:val="18"/>
                <w:szCs w:val="18"/>
              </w:rPr>
              <w:t xml:space="preserve">: </w:t>
            </w:r>
            <w:r>
              <w:rPr>
                <w:sz w:val="18"/>
                <w:szCs w:val="18"/>
                <w:lang w:val="en-US"/>
              </w:rPr>
              <w:t>A</w:t>
            </w:r>
            <w:r>
              <w:rPr>
                <w:rFonts w:eastAsia="+mn-ea"/>
                <w:color w:val="000000"/>
                <w:kern w:val="24"/>
                <w:sz w:val="18"/>
                <w:szCs w:val="18"/>
                <w:lang w:eastAsia="sv-SE"/>
              </w:rPr>
              <w:t xml:space="preserve">pplicability of accuracy requirements under TA adjustment if the uplink transmission timing changes during the UE Rx-Tx measurement period due to autonomous adjustment is specified based on Option 3 in the WF [1]: </w:t>
            </w:r>
          </w:p>
          <w:p w14:paraId="6E517527" w14:textId="77777777" w:rsidR="00EC3FA1" w:rsidRDefault="007A295B">
            <w:pPr>
              <w:pStyle w:val="ListParagraph"/>
              <w:numPr>
                <w:ilvl w:val="1"/>
                <w:numId w:val="16"/>
              </w:numPr>
              <w:overflowPunct/>
              <w:autoSpaceDE/>
              <w:autoSpaceDN/>
              <w:adjustRightInd/>
              <w:spacing w:before="120" w:after="0" w:line="240" w:lineRule="auto"/>
              <w:ind w:firstLineChars="0"/>
              <w:textAlignment w:val="auto"/>
              <w:rPr>
                <w:iCs/>
                <w:lang w:val="en-US"/>
              </w:rPr>
            </w:pPr>
            <w:r>
              <w:rPr>
                <w:sz w:val="18"/>
                <w:szCs w:val="18"/>
              </w:rPr>
              <w:t>If SRS is transmitted on a cell where UE Rx-Tx measurement is performed then the UE Rx-Tx measurement accuracy requirements shall apply even if the uplink transmission timing changes during the UE Rx-Tx measurement period due to autonomous adjustment.</w:t>
            </w:r>
          </w:p>
          <w:p w14:paraId="460839FA" w14:textId="77777777" w:rsidR="00EC3FA1" w:rsidRDefault="007A295B">
            <w:pPr>
              <w:pStyle w:val="ListParagraph"/>
              <w:numPr>
                <w:ilvl w:val="1"/>
                <w:numId w:val="16"/>
              </w:numPr>
              <w:overflowPunct/>
              <w:autoSpaceDE/>
              <w:autoSpaceDN/>
              <w:adjustRightInd/>
              <w:spacing w:before="120" w:after="0" w:line="240" w:lineRule="auto"/>
              <w:ind w:firstLineChars="0"/>
              <w:textAlignment w:val="auto"/>
              <w:rPr>
                <w:iCs/>
                <w:lang w:val="en-US"/>
              </w:rPr>
            </w:pPr>
            <w:r>
              <w:rPr>
                <w:sz w:val="18"/>
                <w:szCs w:val="18"/>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p>
        </w:tc>
      </w:tr>
      <w:tr w:rsidR="00EC3FA1" w14:paraId="32EAF428" w14:textId="77777777">
        <w:trPr>
          <w:trHeight w:val="468"/>
        </w:trPr>
        <w:tc>
          <w:tcPr>
            <w:tcW w:w="850" w:type="pct"/>
          </w:tcPr>
          <w:p w14:paraId="07FF8B48"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34" w:history="1">
              <w:r w:rsidR="007A295B">
                <w:rPr>
                  <w:rStyle w:val="Hyperlink"/>
                  <w:rFonts w:ascii="Arial" w:eastAsia="Times New Roman" w:hAnsi="Arial" w:cs="Arial"/>
                  <w:b/>
                  <w:bCs/>
                  <w:sz w:val="16"/>
                  <w:szCs w:val="16"/>
                  <w:lang w:val="en-US" w:eastAsia="zh-CN"/>
                </w:rPr>
                <w:t>R4-2119459</w:t>
              </w:r>
            </w:hyperlink>
          </w:p>
        </w:tc>
        <w:tc>
          <w:tcPr>
            <w:tcW w:w="755" w:type="pct"/>
          </w:tcPr>
          <w:p w14:paraId="718EED7E" w14:textId="77777777" w:rsidR="00EC3FA1" w:rsidRDefault="007A295B">
            <w:pPr>
              <w:spacing w:after="120" w:line="240" w:lineRule="auto"/>
            </w:pPr>
            <w:r>
              <w:rPr>
                <w:rFonts w:ascii="Arial" w:eastAsia="Times New Roman" w:hAnsi="Arial" w:cs="Arial"/>
                <w:sz w:val="16"/>
                <w:szCs w:val="16"/>
                <w:lang w:val="en-US" w:eastAsia="zh-CN"/>
              </w:rPr>
              <w:t>Ericsson</w:t>
            </w:r>
          </w:p>
        </w:tc>
        <w:tc>
          <w:tcPr>
            <w:tcW w:w="3395" w:type="pct"/>
          </w:tcPr>
          <w:p w14:paraId="1339FEA6" w14:textId="77777777" w:rsidR="00EC3FA1" w:rsidRDefault="007A295B">
            <w:pPr>
              <w:spacing w:after="120" w:line="240" w:lineRule="auto"/>
              <w:rPr>
                <w:iCs/>
                <w:lang w:val="en-US"/>
              </w:rPr>
            </w:pPr>
            <w:r>
              <w:rPr>
                <w:iCs/>
                <w:lang w:val="en-US"/>
              </w:rPr>
              <w:t>Draft CR</w:t>
            </w:r>
          </w:p>
        </w:tc>
      </w:tr>
      <w:tr w:rsidR="00EC3FA1" w14:paraId="29DA94BD" w14:textId="77777777">
        <w:trPr>
          <w:trHeight w:val="468"/>
        </w:trPr>
        <w:tc>
          <w:tcPr>
            <w:tcW w:w="850" w:type="pct"/>
          </w:tcPr>
          <w:p w14:paraId="7AA571CD"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35" w:history="1">
              <w:r w:rsidR="007A295B">
                <w:rPr>
                  <w:rStyle w:val="Hyperlink"/>
                  <w:rFonts w:ascii="Arial" w:eastAsia="Times New Roman" w:hAnsi="Arial" w:cs="Arial"/>
                  <w:sz w:val="16"/>
                  <w:szCs w:val="16"/>
                  <w:lang w:val="en-US" w:eastAsia="zh-CN"/>
                </w:rPr>
                <w:t>R4-2119460</w:t>
              </w:r>
            </w:hyperlink>
          </w:p>
        </w:tc>
        <w:tc>
          <w:tcPr>
            <w:tcW w:w="755" w:type="pct"/>
          </w:tcPr>
          <w:p w14:paraId="380BCC6B" w14:textId="77777777" w:rsidR="00EC3FA1" w:rsidRDefault="007A295B">
            <w:pPr>
              <w:spacing w:after="120" w:line="240" w:lineRule="auto"/>
            </w:pPr>
            <w:r>
              <w:rPr>
                <w:rFonts w:ascii="Arial" w:eastAsia="Times New Roman" w:hAnsi="Arial" w:cs="Arial"/>
                <w:sz w:val="16"/>
                <w:szCs w:val="16"/>
                <w:lang w:val="en-US" w:eastAsia="zh-CN"/>
              </w:rPr>
              <w:t>Ericsson</w:t>
            </w:r>
          </w:p>
        </w:tc>
        <w:tc>
          <w:tcPr>
            <w:tcW w:w="3395" w:type="pct"/>
          </w:tcPr>
          <w:p w14:paraId="37AE03F5" w14:textId="77777777" w:rsidR="00EC3FA1" w:rsidRDefault="007A295B">
            <w:pPr>
              <w:spacing w:after="120" w:line="240" w:lineRule="auto"/>
              <w:rPr>
                <w:iCs/>
                <w:lang w:val="en-US"/>
              </w:rPr>
            </w:pPr>
            <w:r>
              <w:rPr>
                <w:iCs/>
                <w:lang w:val="en-US"/>
              </w:rPr>
              <w:t>Draft CR</w:t>
            </w:r>
          </w:p>
        </w:tc>
      </w:tr>
    </w:tbl>
    <w:p w14:paraId="4188DC1E" w14:textId="77777777" w:rsidR="00EC3FA1" w:rsidRDefault="00EC3FA1"/>
    <w:p w14:paraId="3A715359" w14:textId="77777777" w:rsidR="00EC3FA1" w:rsidRDefault="007A295B">
      <w:pPr>
        <w:pStyle w:val="Heading2"/>
        <w:rPr>
          <w:lang w:val="en-US"/>
        </w:rPr>
      </w:pPr>
      <w:r>
        <w:rPr>
          <w:lang w:val="en-US"/>
        </w:rPr>
        <w:t>Open issues summary and companies’ views collection for 1st round</w:t>
      </w:r>
    </w:p>
    <w:p w14:paraId="28975F1D" w14:textId="77777777" w:rsidR="00EC3FA1" w:rsidRDefault="007A295B">
      <w:pPr>
        <w:pStyle w:val="Heading3"/>
        <w:ind w:left="709" w:hanging="709"/>
        <w:rPr>
          <w:sz w:val="24"/>
          <w:szCs w:val="16"/>
          <w:lang w:val="en-US"/>
        </w:rPr>
      </w:pPr>
      <w:r>
        <w:rPr>
          <w:sz w:val="24"/>
          <w:szCs w:val="16"/>
          <w:lang w:val="en-US"/>
        </w:rPr>
        <w:t>Sub-topic 2-1 Group delay calibration margin for RSTD requirements</w:t>
      </w:r>
    </w:p>
    <w:p w14:paraId="5228B6F2" w14:textId="77777777" w:rsidR="00EC3FA1" w:rsidRDefault="007A295B">
      <w:pPr>
        <w:rPr>
          <w:i/>
          <w:iCs/>
          <w:color w:val="0070C0"/>
          <w:lang w:val="en-US" w:eastAsia="zh-CN"/>
        </w:rPr>
      </w:pPr>
      <w:r>
        <w:rPr>
          <w:lang w:val="en-US" w:eastAsia="zh-CN"/>
        </w:rPr>
        <w:t>[</w:t>
      </w:r>
      <w:r>
        <w:rPr>
          <w:i/>
          <w:iCs/>
          <w:color w:val="0070C0"/>
          <w:lang w:val="en-US" w:eastAsia="zh-CN"/>
        </w:rPr>
        <w:t>Moderator Notes: in R4#100e the agreements for this are captured below:</w:t>
      </w:r>
    </w:p>
    <w:p w14:paraId="7EFF52D4" w14:textId="77777777" w:rsidR="00EC3FA1" w:rsidRDefault="007A295B">
      <w:pPr>
        <w:numPr>
          <w:ilvl w:val="0"/>
          <w:numId w:val="17"/>
        </w:numPr>
        <w:rPr>
          <w:i/>
          <w:iCs/>
          <w:color w:val="0070C0"/>
          <w:lang w:val="en-US" w:eastAsia="zh-CN"/>
        </w:rPr>
      </w:pPr>
      <w:r>
        <w:rPr>
          <w:i/>
          <w:iCs/>
          <w:color w:val="0070C0"/>
          <w:lang w:val="en-US" w:eastAsia="zh-CN"/>
        </w:rPr>
        <w:t>Group delay calibration margin for the RSTD accuracy requirements is FFS</w:t>
      </w:r>
    </w:p>
    <w:p w14:paraId="241984F4" w14:textId="77777777" w:rsidR="00EC3FA1" w:rsidRDefault="007A295B">
      <w:pPr>
        <w:numPr>
          <w:ilvl w:val="1"/>
          <w:numId w:val="17"/>
        </w:numPr>
        <w:rPr>
          <w:i/>
          <w:iCs/>
          <w:color w:val="0070C0"/>
          <w:lang w:val="en-US" w:eastAsia="zh-CN"/>
        </w:rPr>
      </w:pPr>
      <w:r>
        <w:rPr>
          <w:i/>
          <w:iCs/>
          <w:color w:val="0070C0"/>
          <w:lang w:val="en-US" w:eastAsia="zh-CN"/>
        </w:rPr>
        <w:t>Different values for the group delay calibration margin for the RSTD accuracy requirements can be defined depending on PRS  parameters combination</w:t>
      </w:r>
    </w:p>
    <w:p w14:paraId="020E5AE3" w14:textId="77777777" w:rsidR="00EC3FA1" w:rsidRDefault="007A295B">
      <w:pPr>
        <w:numPr>
          <w:ilvl w:val="2"/>
          <w:numId w:val="17"/>
        </w:numPr>
        <w:rPr>
          <w:i/>
          <w:iCs/>
          <w:color w:val="0070C0"/>
          <w:lang w:val="en-US" w:eastAsia="zh-CN"/>
        </w:rPr>
      </w:pPr>
      <w:r>
        <w:rPr>
          <w:i/>
          <w:iCs/>
          <w:color w:val="0070C0"/>
          <w:lang w:val="en-US" w:eastAsia="zh-CN"/>
        </w:rPr>
        <w:t>FR(frequency range)</w:t>
      </w:r>
    </w:p>
    <w:p w14:paraId="7BC16C8F" w14:textId="77777777" w:rsidR="00EC3FA1" w:rsidRDefault="007A295B">
      <w:pPr>
        <w:numPr>
          <w:ilvl w:val="2"/>
          <w:numId w:val="17"/>
        </w:numPr>
        <w:rPr>
          <w:i/>
          <w:iCs/>
          <w:color w:val="0070C0"/>
          <w:lang w:val="en-US" w:eastAsia="zh-CN"/>
        </w:rPr>
      </w:pPr>
      <w:r>
        <w:rPr>
          <w:i/>
          <w:iCs/>
          <w:color w:val="0070C0"/>
          <w:lang w:val="en-US" w:eastAsia="zh-CN"/>
        </w:rPr>
        <w:t>PRS BW (absolute BW)</w:t>
      </w:r>
    </w:p>
    <w:p w14:paraId="466EAFB3" w14:textId="77777777" w:rsidR="00EC3FA1" w:rsidRDefault="007A295B">
      <w:pPr>
        <w:numPr>
          <w:ilvl w:val="2"/>
          <w:numId w:val="17"/>
        </w:numPr>
        <w:rPr>
          <w:i/>
          <w:iCs/>
          <w:color w:val="0070C0"/>
          <w:lang w:val="en-US" w:eastAsia="zh-CN"/>
        </w:rPr>
      </w:pPr>
      <w:r>
        <w:rPr>
          <w:i/>
          <w:iCs/>
          <w:color w:val="0070C0"/>
          <w:lang w:val="en-US" w:eastAsia="zh-CN"/>
        </w:rPr>
        <w:t>Number of PFLs and whether reference/neighbor cells belong to same PFL</w:t>
      </w:r>
    </w:p>
    <w:p w14:paraId="1F573946" w14:textId="77777777" w:rsidR="00EC3FA1" w:rsidRDefault="007A295B">
      <w:pPr>
        <w:numPr>
          <w:ilvl w:val="1"/>
          <w:numId w:val="17"/>
        </w:numPr>
        <w:rPr>
          <w:i/>
          <w:iCs/>
          <w:color w:val="0070C0"/>
          <w:lang w:val="en-US" w:eastAsia="zh-CN"/>
        </w:rPr>
      </w:pPr>
      <w:r>
        <w:rPr>
          <w:i/>
          <w:iCs/>
          <w:color w:val="0070C0"/>
          <w:lang w:val="en-US" w:eastAsia="zh-CN"/>
        </w:rPr>
        <w:t>Companies are encouraged to bring analysis for dependency of margin on these parameters</w:t>
      </w:r>
    </w:p>
    <w:p w14:paraId="703D04B3" w14:textId="77777777" w:rsidR="00EC3FA1" w:rsidRDefault="00EC3FA1">
      <w:pPr>
        <w:rPr>
          <w:lang w:val="en-US" w:eastAsia="zh-CN"/>
        </w:rPr>
      </w:pPr>
    </w:p>
    <w:p w14:paraId="6FEA31CC" w14:textId="77777777" w:rsidR="00EC3FA1" w:rsidRDefault="007A295B">
      <w:pPr>
        <w:rPr>
          <w:lang w:val="en-US" w:eastAsia="zh-CN"/>
        </w:rPr>
      </w:pPr>
      <w:r>
        <w:rPr>
          <w:lang w:val="en-US" w:eastAsia="zh-CN"/>
        </w:rPr>
        <w:t>]</w:t>
      </w:r>
    </w:p>
    <w:p w14:paraId="0685592C" w14:textId="0E8C83CB"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(Qualcomm, Huawei</w:t>
      </w:r>
      <w:r w:rsidR="0063059B">
        <w:rPr>
          <w:rFonts w:eastAsiaTheme="minorEastAsia"/>
          <w:lang w:val="en-US" w:eastAsia="zh-CN"/>
        </w:rPr>
        <w:t>, E///,Intel</w:t>
      </w:r>
      <w:r w:rsidR="00891C57">
        <w:rPr>
          <w:rFonts w:eastAsiaTheme="minorEastAsia"/>
          <w:lang w:val="en-US" w:eastAsia="zh-CN"/>
        </w:rPr>
        <w:t>, vivo</w:t>
      </w:r>
      <w:r>
        <w:rPr>
          <w:rFonts w:eastAsiaTheme="minorEastAsia"/>
          <w:lang w:val="en-US" w:eastAsia="zh-CN"/>
        </w:rPr>
        <w:t>) : defined depending on PRS BW, FR1/FR2, PFL</w:t>
      </w:r>
    </w:p>
    <w:p w14:paraId="44BA9C6A" w14:textId="0EADC16D"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1a(Qualcomm</w:t>
      </w:r>
      <w:r w:rsidR="00430445">
        <w:rPr>
          <w:rFonts w:eastAsiaTheme="minorEastAsia"/>
          <w:lang w:val="en-US" w:eastAsia="zh-CN"/>
        </w:rPr>
        <w:t>, Huawei</w:t>
      </w:r>
      <w:r w:rsidR="00891C57">
        <w:rPr>
          <w:rFonts w:eastAsiaTheme="minorEastAsia"/>
          <w:lang w:val="en-US" w:eastAsia="zh-CN"/>
        </w:rPr>
        <w:t>,vivo</w:t>
      </w:r>
      <w:r>
        <w:rPr>
          <w:rFonts w:eastAsiaTheme="minorEastAsia"/>
          <w:lang w:val="en-US" w:eastAsia="zh-CN"/>
        </w:rPr>
        <w:t xml:space="preserve">): </w:t>
      </w:r>
    </w:p>
    <w:p w14:paraId="460F6786"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in FR1 when the reference and target PRS resources are in the same PFL (single PFL case)</w:t>
      </w:r>
    </w:p>
    <w:tbl>
      <w:tblPr>
        <w:tblStyle w:val="TableGrid"/>
        <w:tblW w:w="0" w:type="auto"/>
        <w:tblInd w:w="1525" w:type="dxa"/>
        <w:tblLayout w:type="fixed"/>
        <w:tblLook w:val="04A0" w:firstRow="1" w:lastRow="0" w:firstColumn="1" w:lastColumn="0" w:noHBand="0" w:noVBand="1"/>
      </w:tblPr>
      <w:tblGrid>
        <w:gridCol w:w="2018"/>
        <w:gridCol w:w="2018"/>
      </w:tblGrid>
      <w:tr w:rsidR="00EC3FA1" w14:paraId="47135B1C" w14:textId="77777777">
        <w:trPr>
          <w:trHeight w:val="520"/>
        </w:trPr>
        <w:tc>
          <w:tcPr>
            <w:tcW w:w="2018" w:type="dxa"/>
          </w:tcPr>
          <w:p w14:paraId="5803516D"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1257A2F5"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6075473C" w14:textId="77777777">
        <w:trPr>
          <w:trHeight w:val="534"/>
        </w:trPr>
        <w:tc>
          <w:tcPr>
            <w:tcW w:w="2018" w:type="dxa"/>
          </w:tcPr>
          <w:p w14:paraId="4C9B0D4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735A0B6D"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6B472AAF" w14:textId="77777777">
        <w:trPr>
          <w:trHeight w:val="520"/>
        </w:trPr>
        <w:tc>
          <w:tcPr>
            <w:tcW w:w="2018" w:type="dxa"/>
          </w:tcPr>
          <w:p w14:paraId="0E3AC5B5"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7FBF5C5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5019D3E2" w14:textId="77777777">
        <w:trPr>
          <w:trHeight w:val="534"/>
        </w:trPr>
        <w:tc>
          <w:tcPr>
            <w:tcW w:w="2018" w:type="dxa"/>
          </w:tcPr>
          <w:p w14:paraId="243D5FC1"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618F4368"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7AAAC898" w14:textId="77777777">
        <w:trPr>
          <w:trHeight w:val="520"/>
        </w:trPr>
        <w:tc>
          <w:tcPr>
            <w:tcW w:w="2018" w:type="dxa"/>
          </w:tcPr>
          <w:p w14:paraId="09E25C8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4C05195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6DAC791C" w14:textId="77777777">
        <w:trPr>
          <w:trHeight w:val="520"/>
        </w:trPr>
        <w:tc>
          <w:tcPr>
            <w:tcW w:w="2018" w:type="dxa"/>
          </w:tcPr>
          <w:p w14:paraId="04DE57D3"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lastRenderedPageBreak/>
              <w:t xml:space="preserve">≥ </w:t>
            </w:r>
            <w:r>
              <w:rPr>
                <w:rFonts w:asciiTheme="minorHAnsi" w:hAnsiTheme="minorHAnsi" w:cstheme="minorHAnsi"/>
                <w:color w:val="000000" w:themeColor="dark1"/>
                <w:kern w:val="24"/>
                <w:sz w:val="24"/>
                <w:szCs w:val="24"/>
              </w:rPr>
              <w:t>100</w:t>
            </w:r>
          </w:p>
        </w:tc>
        <w:tc>
          <w:tcPr>
            <w:tcW w:w="2018" w:type="dxa"/>
          </w:tcPr>
          <w:p w14:paraId="60DBDCA4"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0CAF18D7"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in FR2 when the reference and target PRS resources are in the same PFL (single PFL case).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EC3FA1" w14:paraId="4EEDA307" w14:textId="77777777">
        <w:trPr>
          <w:trHeight w:val="521"/>
        </w:trPr>
        <w:tc>
          <w:tcPr>
            <w:tcW w:w="1974" w:type="dxa"/>
          </w:tcPr>
          <w:p w14:paraId="3458B8B6"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4AB2F855"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30788590" w14:textId="77777777">
        <w:trPr>
          <w:trHeight w:val="535"/>
        </w:trPr>
        <w:tc>
          <w:tcPr>
            <w:tcW w:w="1974" w:type="dxa"/>
          </w:tcPr>
          <w:p w14:paraId="0D942EB2"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08D00C67"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63F1801E" w14:textId="77777777">
        <w:trPr>
          <w:trHeight w:val="521"/>
        </w:trPr>
        <w:tc>
          <w:tcPr>
            <w:tcW w:w="1974" w:type="dxa"/>
          </w:tcPr>
          <w:p w14:paraId="1AA8BD5B"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56750FF1"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01E14A5C" w14:textId="77777777">
        <w:trPr>
          <w:trHeight w:val="521"/>
        </w:trPr>
        <w:tc>
          <w:tcPr>
            <w:tcW w:w="1974" w:type="dxa"/>
          </w:tcPr>
          <w:p w14:paraId="42CCEA7F"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4A4CDDAE"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784D6FCE" w14:textId="77777777">
        <w:trPr>
          <w:trHeight w:val="521"/>
        </w:trPr>
        <w:tc>
          <w:tcPr>
            <w:tcW w:w="1974" w:type="dxa"/>
          </w:tcPr>
          <w:p w14:paraId="3AEE5F59"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65CCAE73"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4DC71F9B" w14:textId="77777777" w:rsidR="00EC3FA1" w:rsidRDefault="00EC3FA1">
      <w:pPr>
        <w:pStyle w:val="ListParagraph"/>
        <w:ind w:left="840" w:firstLineChars="0" w:firstLine="0"/>
        <w:rPr>
          <w:rFonts w:eastAsiaTheme="minorEastAsia"/>
          <w:lang w:val="en-US" w:eastAsia="zh-CN"/>
        </w:rPr>
      </w:pPr>
    </w:p>
    <w:p w14:paraId="6B145B31" w14:textId="009CB4E1"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Option1b (Huawei</w:t>
      </w:r>
      <w:r w:rsidR="00430445">
        <w:rPr>
          <w:rFonts w:eastAsiaTheme="minorEastAsia"/>
          <w:lang w:val="en-US" w:eastAsia="zh-CN"/>
        </w:rPr>
        <w:t>, Intel</w:t>
      </w:r>
      <w:r>
        <w:rPr>
          <w:rFonts w:eastAsiaTheme="minorEastAsia"/>
          <w:lang w:val="en-US" w:eastAsia="zh-CN"/>
        </w:rPr>
        <w:t xml:space="preserve">): </w:t>
      </w:r>
    </w:p>
    <w:p w14:paraId="06FB577F" w14:textId="77777777" w:rsidR="00EC3FA1" w:rsidRDefault="007A295B">
      <w:pPr>
        <w:pStyle w:val="ListParagraph"/>
        <w:numPr>
          <w:ilvl w:val="1"/>
          <w:numId w:val="18"/>
        </w:numPr>
        <w:ind w:firstLineChars="0"/>
        <w:rPr>
          <w:rFonts w:eastAsiaTheme="minorEastAsia"/>
          <w:lang w:val="en-US" w:eastAsia="zh-CN"/>
        </w:rPr>
      </w:pPr>
      <w:r>
        <w:rPr>
          <w:rFonts w:eastAsiaTheme="minorEastAsia" w:hint="eastAsia"/>
          <w:lang w:val="en-US" w:eastAsia="zh-CN"/>
        </w:rPr>
        <w:t xml:space="preserve">For FR1, when the reference cell and neighbour cell are on same PFL: </w:t>
      </w:r>
      <w:r>
        <w:rPr>
          <w:rFonts w:eastAsiaTheme="minorEastAsia" w:hint="eastAsia"/>
          <w:lang w:val="en-US" w:eastAsia="zh-CN"/>
        </w:rPr>
        <w:t>±</w:t>
      </w:r>
      <w:r>
        <w:rPr>
          <w:rFonts w:eastAsiaTheme="minorEastAsia" w:hint="eastAsia"/>
          <w:lang w:val="en-US" w:eastAsia="zh-CN"/>
        </w:rPr>
        <w:t xml:space="preserve">8ns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16ns for PRS BW &lt; 50MHz</w:t>
      </w:r>
    </w:p>
    <w:p w14:paraId="73585DCE" w14:textId="77777777" w:rsidR="00EC3FA1" w:rsidRDefault="007A295B">
      <w:pPr>
        <w:pStyle w:val="ListParagraph"/>
        <w:numPr>
          <w:ilvl w:val="1"/>
          <w:numId w:val="18"/>
        </w:numPr>
        <w:ind w:firstLineChars="0"/>
        <w:rPr>
          <w:rFonts w:eastAsiaTheme="minorEastAsia"/>
          <w:lang w:val="en-US" w:eastAsia="zh-CN"/>
        </w:rPr>
      </w:pPr>
      <w:r>
        <w:rPr>
          <w:rFonts w:eastAsiaTheme="minorEastAsia" w:hint="eastAsia"/>
          <w:lang w:val="en-US" w:eastAsia="zh-CN"/>
        </w:rPr>
        <w:t xml:space="preserve">For FR1, when the reference cell and neighbour cell are on different PFLs: </w:t>
      </w:r>
      <w:r>
        <w:rPr>
          <w:rFonts w:eastAsiaTheme="minorEastAsia" w:hint="eastAsia"/>
          <w:lang w:val="en-US" w:eastAsia="zh-CN"/>
        </w:rPr>
        <w:t>±</w:t>
      </w:r>
      <w:r>
        <w:rPr>
          <w:rFonts w:eastAsiaTheme="minorEastAsia" w:hint="eastAsia"/>
          <w:lang w:val="en-US" w:eastAsia="zh-CN"/>
        </w:rPr>
        <w:t xml:space="preserve">16ns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32ns for PRS BW &lt; 50MHz</w:t>
      </w:r>
    </w:p>
    <w:p w14:paraId="20138A4B"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For FR2: ±16ns for PRS BW &gt;= 50MHz and ±32ns for PRS BW &lt; 50MHz</w:t>
      </w:r>
    </w:p>
    <w:p w14:paraId="28AD2CCC"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2(Intel): defined depending on PRS BW, FR1/FR2.</w:t>
      </w:r>
    </w:p>
    <w:p w14:paraId="169C67E0"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3 (vivo) : defined depending on FR1/FR2:</w:t>
      </w:r>
    </w:p>
    <w:p w14:paraId="0949C715"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1Ts (64Tc) in FR1 and 0.5Ts (32Tc) in FR2</w:t>
      </w:r>
    </w:p>
    <w:p w14:paraId="6E6727C6" w14:textId="77777777" w:rsidR="00EC3FA1" w:rsidRDefault="00EC3FA1">
      <w:pPr>
        <w:spacing w:beforeLines="50" w:before="120" w:afterLines="50" w:after="120"/>
        <w:jc w:val="both"/>
        <w:rPr>
          <w:bCs/>
          <w:lang w:val="en-US" w:eastAsia="zh-CN"/>
        </w:rPr>
      </w:pPr>
    </w:p>
    <w:p w14:paraId="066DCB26" w14:textId="77777777" w:rsidR="00EC3FA1" w:rsidRDefault="007A295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C3FA1" w14:paraId="0DFF48B7" w14:textId="77777777">
        <w:tc>
          <w:tcPr>
            <w:tcW w:w="1236" w:type="dxa"/>
          </w:tcPr>
          <w:p w14:paraId="3D1719C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4541E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4370D4C2" w14:textId="77777777">
        <w:tc>
          <w:tcPr>
            <w:tcW w:w="1236" w:type="dxa"/>
          </w:tcPr>
          <w:p w14:paraId="1595549F" w14:textId="57CC28BB" w:rsidR="00EC3FA1" w:rsidRPr="00235F8E" w:rsidRDefault="007A295B">
            <w:pPr>
              <w:overflowPunct/>
              <w:autoSpaceDE/>
              <w:autoSpaceDN/>
              <w:adjustRightInd/>
              <w:spacing w:after="120"/>
              <w:textAlignment w:val="auto"/>
              <w:rPr>
                <w:rFonts w:eastAsiaTheme="minorEastAsia"/>
                <w:color w:val="0070C0"/>
                <w:lang w:val="en-US" w:eastAsia="zh-CN"/>
              </w:rPr>
            </w:pPr>
            <w:r w:rsidRPr="00235F8E">
              <w:rPr>
                <w:rFonts w:eastAsiaTheme="minorEastAsia"/>
                <w:color w:val="0070C0"/>
                <w:lang w:val="en-US" w:eastAsia="zh-CN"/>
              </w:rPr>
              <w:t>E///</w:t>
            </w:r>
          </w:p>
        </w:tc>
        <w:tc>
          <w:tcPr>
            <w:tcW w:w="8395" w:type="dxa"/>
          </w:tcPr>
          <w:p w14:paraId="1CDC1DD2" w14:textId="717AF918" w:rsidR="00EC3FA1" w:rsidRPr="00235F8E" w:rsidRDefault="007A295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
            </w:pPr>
            <w:r w:rsidRPr="00235F8E">
              <w:rPr>
                <w:rFonts w:eastAsiaTheme="minorEastAsia"/>
                <w:color w:val="0070C0"/>
                <w:lang w:val="en-US" w:eastAsia="zh-CN"/>
              </w:rPr>
              <w:t xml:space="preserve">We are fine with </w:t>
            </w:r>
            <w:r>
              <w:rPr>
                <w:rFonts w:eastAsiaTheme="minorEastAsia"/>
                <w:color w:val="0070C0"/>
                <w:lang w:val="en-US" w:eastAsia="zh-CN"/>
              </w:rPr>
              <w:t xml:space="preserve">the principle in </w:t>
            </w:r>
            <w:r w:rsidRPr="00235F8E">
              <w:rPr>
                <w:rFonts w:eastAsiaTheme="minorEastAsia"/>
                <w:color w:val="0070C0"/>
                <w:lang w:val="en-US" w:eastAsia="zh-CN"/>
              </w:rPr>
              <w:t>option 1</w:t>
            </w:r>
          </w:p>
        </w:tc>
      </w:tr>
      <w:tr w:rsidR="00EC3FA1" w14:paraId="626FAA02" w14:textId="77777777">
        <w:tc>
          <w:tcPr>
            <w:tcW w:w="1236" w:type="dxa"/>
          </w:tcPr>
          <w:p w14:paraId="5A9EFDA7" w14:textId="5C8F35B0" w:rsidR="00EC3FA1" w:rsidRDefault="00883B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75CE14" w14:textId="2DC6BF3D" w:rsidR="00EC3FA1" w:rsidRDefault="007A2E9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are fine the principle of option 1 also. </w:t>
            </w:r>
            <w:r w:rsidR="003C3459">
              <w:rPr>
                <w:rFonts w:eastAsiaTheme="minorEastAsia"/>
                <w:color w:val="0070C0"/>
                <w:lang w:val="en-US" w:eastAsia="zh-CN"/>
              </w:rPr>
              <w:t xml:space="preserve">And how to group these parameter can be take </w:t>
            </w:r>
            <w:r w:rsidR="006236EF">
              <w:rPr>
                <w:rFonts w:eastAsiaTheme="minorEastAsia"/>
                <w:color w:val="0070C0"/>
                <w:lang w:val="en-US" w:eastAsia="zh-CN"/>
              </w:rPr>
              <w:t xml:space="preserve">Option 1b as the start point (the exact value can be bracketed ) </w:t>
            </w:r>
          </w:p>
        </w:tc>
      </w:tr>
      <w:tr w:rsidR="00EC3FA1" w14:paraId="3A24716A" w14:textId="77777777">
        <w:tc>
          <w:tcPr>
            <w:tcW w:w="1236" w:type="dxa"/>
          </w:tcPr>
          <w:p w14:paraId="70D9F946" w14:textId="1D83EA63" w:rsidR="00EC3FA1" w:rsidRDefault="008C1EC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3CD781" w14:textId="6BB32597" w:rsidR="00EC3FA1" w:rsidRDefault="008C1EC8">
            <w:pPr>
              <w:spacing w:after="120"/>
              <w:rPr>
                <w:rFonts w:eastAsiaTheme="minorEastAsia"/>
                <w:color w:val="0070C0"/>
                <w:lang w:val="en-US" w:eastAsia="zh-CN"/>
              </w:rPr>
            </w:pPr>
            <w:r>
              <w:rPr>
                <w:rFonts w:eastAsiaTheme="minorEastAsia"/>
                <w:color w:val="0070C0"/>
                <w:lang w:val="en-US" w:eastAsia="zh-CN"/>
              </w:rPr>
              <w:t>Option</w:t>
            </w:r>
            <w:r w:rsidR="00936D93">
              <w:rPr>
                <w:rFonts w:eastAsiaTheme="minorEastAsia"/>
                <w:color w:val="0070C0"/>
                <w:lang w:val="en-US" w:eastAsia="zh-CN"/>
              </w:rPr>
              <w:t>s</w:t>
            </w:r>
            <w:r>
              <w:rPr>
                <w:rFonts w:eastAsiaTheme="minorEastAsia"/>
                <w:color w:val="0070C0"/>
                <w:lang w:val="en-US" w:eastAsia="zh-CN"/>
              </w:rPr>
              <w:t xml:space="preserve"> 1 and 1a.</w:t>
            </w:r>
            <w:r w:rsidR="00EE5AE6">
              <w:rPr>
                <w:rFonts w:eastAsiaTheme="minorEastAsia"/>
                <w:color w:val="0070C0"/>
                <w:lang w:val="en-US" w:eastAsia="zh-CN"/>
              </w:rPr>
              <w:t xml:space="preserve"> For </w:t>
            </w:r>
            <w:r w:rsidR="00EC1487">
              <w:rPr>
                <w:rFonts w:eastAsiaTheme="minorEastAsia"/>
                <w:color w:val="0070C0"/>
                <w:lang w:val="en-US" w:eastAsia="zh-CN"/>
              </w:rPr>
              <w:t>reference and target PRS resources</w:t>
            </w:r>
            <w:r w:rsidR="00C26F8D">
              <w:rPr>
                <w:rFonts w:eastAsiaTheme="minorEastAsia"/>
                <w:color w:val="0070C0"/>
                <w:lang w:val="en-US" w:eastAsia="zh-CN"/>
              </w:rPr>
              <w:t xml:space="preserve"> in two different PFLs we prefer to keep the margin values FFS.</w:t>
            </w:r>
          </w:p>
        </w:tc>
      </w:tr>
      <w:tr w:rsidR="00B67731" w14:paraId="4417C179" w14:textId="77777777">
        <w:tc>
          <w:tcPr>
            <w:tcW w:w="1236" w:type="dxa"/>
          </w:tcPr>
          <w:p w14:paraId="231FCB99" w14:textId="465F9F50"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6F8FB6" w14:textId="77777777"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also support the principle in </w:t>
            </w:r>
            <w:r w:rsidRPr="003C3C99">
              <w:rPr>
                <w:rFonts w:eastAsiaTheme="minorEastAsia"/>
                <w:color w:val="0070C0"/>
                <w:lang w:val="en-US" w:eastAsia="zh-CN"/>
              </w:rPr>
              <w:t>option 1</w:t>
            </w:r>
            <w:r>
              <w:rPr>
                <w:rFonts w:eastAsiaTheme="minorEastAsia"/>
                <w:color w:val="0070C0"/>
                <w:lang w:val="en-US" w:eastAsia="zh-CN"/>
              </w:rPr>
              <w:t>.</w:t>
            </w:r>
          </w:p>
          <w:p w14:paraId="1BE9162E" w14:textId="1EC1AACD"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On the number of BW ranges (how to group the parameters), we are also fine with the split in option 1a, but we cannot agree on all the exact values in option 1a. </w:t>
            </w:r>
          </w:p>
          <w:p w14:paraId="15D26921" w14:textId="5804AD1D"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the exact values, we support option 1b for the corresponding BW ranges.</w:t>
            </w:r>
          </w:p>
        </w:tc>
      </w:tr>
      <w:tr w:rsidR="00025C05" w14:paraId="29208F98" w14:textId="77777777">
        <w:tc>
          <w:tcPr>
            <w:tcW w:w="1236" w:type="dxa"/>
          </w:tcPr>
          <w:p w14:paraId="5E66186B" w14:textId="2A45E5C9" w:rsidR="00025C05" w:rsidRDefault="00025C05" w:rsidP="00025C0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DC3BC6E" w14:textId="204830A6" w:rsidR="00025C05" w:rsidRDefault="00025C05" w:rsidP="00025C05">
            <w:pPr>
              <w:widowControl w:val="0"/>
              <w:spacing w:after="120" w:line="240" w:lineRule="auto"/>
              <w:ind w:right="28"/>
              <w:rPr>
                <w:rFonts w:eastAsiaTheme="minorEastAsia"/>
                <w:color w:val="0070C0"/>
                <w:lang w:val="en-US" w:eastAsia="zh-CN"/>
              </w:rPr>
            </w:pPr>
            <w:r>
              <w:t>In principle, we can consider option 1 if such detailed categorization is necessary. Option 1b seems a balanced trade-off between simplified requirements and necessary differentiation of margins. The value can be further decided.</w:t>
            </w:r>
          </w:p>
        </w:tc>
      </w:tr>
      <w:tr w:rsidR="009C5C83" w14:paraId="41FB0436" w14:textId="77777777">
        <w:tc>
          <w:tcPr>
            <w:tcW w:w="1236" w:type="dxa"/>
          </w:tcPr>
          <w:p w14:paraId="4A7BAEC0" w14:textId="11A5DEDF" w:rsidR="009C5C83" w:rsidRDefault="009C5C83" w:rsidP="00025C0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EBCBED" w14:textId="50EC39DA" w:rsidR="009C5C83" w:rsidRPr="00235F8E" w:rsidRDefault="009C5C83" w:rsidP="00235F8E">
            <w:pPr>
              <w:framePr w:w="10206" w:h="794" w:hRule="exact" w:wrap="notBeside" w:vAnchor="page" w:hAnchor="margin" w:y="1135"/>
              <w:widowControl w:val="0"/>
              <w:pBdr>
                <w:bottom w:val="single" w:sz="12" w:space="1" w:color="auto"/>
              </w:pBdr>
              <w:overflowPunct/>
              <w:autoSpaceDE/>
              <w:autoSpaceDN/>
              <w:adjustRightInd/>
              <w:spacing w:after="120" w:line="240" w:lineRule="auto"/>
              <w:ind w:right="28"/>
              <w:textAlignment w:val="auto"/>
              <w:rPr>
                <w:rFonts w:eastAsiaTheme="minorEastAsia"/>
                <w:lang w:eastAsia="zh-CN"/>
              </w:rPr>
            </w:pPr>
            <w:r>
              <w:rPr>
                <w:rFonts w:eastAsiaTheme="minorEastAsia"/>
                <w:lang w:eastAsia="zh-CN"/>
              </w:rPr>
              <w:t>F</w:t>
            </w:r>
            <w:r>
              <w:rPr>
                <w:rFonts w:eastAsiaTheme="minorEastAsia" w:hint="eastAsia"/>
                <w:lang w:eastAsia="zh-CN"/>
              </w:rPr>
              <w:t xml:space="preserve">ine with the principle in option 1. </w:t>
            </w:r>
            <w:r>
              <w:rPr>
                <w:rFonts w:eastAsiaTheme="minorEastAsia"/>
                <w:lang w:eastAsia="zh-CN"/>
              </w:rPr>
              <w:t>B</w:t>
            </w:r>
            <w:r>
              <w:rPr>
                <w:rFonts w:eastAsiaTheme="minorEastAsia" w:hint="eastAsia"/>
                <w:lang w:eastAsia="zh-CN"/>
              </w:rPr>
              <w:t>ut the PRS BW in accuracy requirements is based on PRB number, should we follow the same unit for margin definition?</w:t>
            </w:r>
          </w:p>
        </w:tc>
      </w:tr>
    </w:tbl>
    <w:p w14:paraId="61318692" w14:textId="77777777" w:rsidR="00EC3FA1" w:rsidRDefault="00EC3FA1">
      <w:pPr>
        <w:rPr>
          <w:lang w:val="en-US" w:eastAsia="zh-CN"/>
        </w:rPr>
      </w:pPr>
    </w:p>
    <w:p w14:paraId="44046C66" w14:textId="77777777" w:rsidR="00EC3FA1" w:rsidRDefault="007A295B">
      <w:pPr>
        <w:pStyle w:val="Heading3"/>
        <w:ind w:left="709" w:hanging="709"/>
        <w:rPr>
          <w:sz w:val="24"/>
          <w:szCs w:val="16"/>
          <w:lang w:val="en-US"/>
        </w:rPr>
      </w:pPr>
      <w:r>
        <w:rPr>
          <w:sz w:val="24"/>
          <w:szCs w:val="16"/>
          <w:lang w:val="en-US"/>
        </w:rPr>
        <w:lastRenderedPageBreak/>
        <w:t>Sub-topic 2-2 Group delay calibration margin for UE Rx-Tx time difference requirements</w:t>
      </w:r>
    </w:p>
    <w:p w14:paraId="78BF6B54"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(Qualcomm, Intel) : defined depending on PRS BW, FR1/FR2</w:t>
      </w:r>
    </w:p>
    <w:p w14:paraId="62857365"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 xml:space="preserve">Option 1a(Qualcomm): </w:t>
      </w:r>
    </w:p>
    <w:p w14:paraId="34A8C987"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 xml:space="preserve">in FR1 </w:t>
      </w:r>
    </w:p>
    <w:tbl>
      <w:tblPr>
        <w:tblStyle w:val="TableGrid"/>
        <w:tblW w:w="0" w:type="auto"/>
        <w:tblInd w:w="1525" w:type="dxa"/>
        <w:tblLayout w:type="fixed"/>
        <w:tblLook w:val="04A0" w:firstRow="1" w:lastRow="0" w:firstColumn="1" w:lastColumn="0" w:noHBand="0" w:noVBand="1"/>
      </w:tblPr>
      <w:tblGrid>
        <w:gridCol w:w="2018"/>
        <w:gridCol w:w="2018"/>
      </w:tblGrid>
      <w:tr w:rsidR="00EC3FA1" w14:paraId="472C5D7A" w14:textId="77777777">
        <w:trPr>
          <w:trHeight w:val="520"/>
        </w:trPr>
        <w:tc>
          <w:tcPr>
            <w:tcW w:w="2018" w:type="dxa"/>
          </w:tcPr>
          <w:p w14:paraId="4A47FFBB"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472A91E8"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5B50ACE2" w14:textId="77777777">
        <w:trPr>
          <w:trHeight w:val="534"/>
        </w:trPr>
        <w:tc>
          <w:tcPr>
            <w:tcW w:w="2018" w:type="dxa"/>
          </w:tcPr>
          <w:p w14:paraId="0C0AF641"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1B95C26E"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160</w:t>
            </w:r>
          </w:p>
        </w:tc>
      </w:tr>
      <w:tr w:rsidR="00EC3FA1" w14:paraId="2226741E" w14:textId="77777777">
        <w:trPr>
          <w:trHeight w:val="520"/>
        </w:trPr>
        <w:tc>
          <w:tcPr>
            <w:tcW w:w="2018" w:type="dxa"/>
          </w:tcPr>
          <w:p w14:paraId="41053969"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00784CC9"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07025767" w14:textId="77777777">
        <w:trPr>
          <w:trHeight w:val="534"/>
        </w:trPr>
        <w:tc>
          <w:tcPr>
            <w:tcW w:w="2018" w:type="dxa"/>
          </w:tcPr>
          <w:p w14:paraId="3841661C"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3FF722E4"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40</w:t>
            </w:r>
          </w:p>
        </w:tc>
      </w:tr>
      <w:tr w:rsidR="00EC3FA1" w14:paraId="1E354946" w14:textId="77777777">
        <w:trPr>
          <w:trHeight w:val="520"/>
        </w:trPr>
        <w:tc>
          <w:tcPr>
            <w:tcW w:w="2018" w:type="dxa"/>
          </w:tcPr>
          <w:p w14:paraId="7FDFC455"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467C00BE"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16</w:t>
            </w:r>
          </w:p>
        </w:tc>
      </w:tr>
      <w:tr w:rsidR="00EC3FA1" w14:paraId="17F3680A" w14:textId="77777777">
        <w:trPr>
          <w:trHeight w:val="520"/>
        </w:trPr>
        <w:tc>
          <w:tcPr>
            <w:tcW w:w="2018" w:type="dxa"/>
          </w:tcPr>
          <w:p w14:paraId="7D48CA82"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6C8DD363"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6FEB10D6"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in FR2 .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EC3FA1" w14:paraId="1E78DDF4" w14:textId="77777777">
        <w:trPr>
          <w:trHeight w:val="521"/>
        </w:trPr>
        <w:tc>
          <w:tcPr>
            <w:tcW w:w="1974" w:type="dxa"/>
          </w:tcPr>
          <w:p w14:paraId="27F1CD57"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025F5628" w14:textId="77777777" w:rsidR="00EC3FA1" w:rsidRDefault="007A295B">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EC3FA1" w14:paraId="3C4C7312" w14:textId="77777777">
        <w:trPr>
          <w:trHeight w:val="535"/>
        </w:trPr>
        <w:tc>
          <w:tcPr>
            <w:tcW w:w="1974" w:type="dxa"/>
          </w:tcPr>
          <w:p w14:paraId="1DE78D92"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572EDFCC"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80</w:t>
            </w:r>
          </w:p>
        </w:tc>
      </w:tr>
      <w:tr w:rsidR="00EC3FA1" w14:paraId="46077980" w14:textId="77777777">
        <w:trPr>
          <w:trHeight w:val="521"/>
        </w:trPr>
        <w:tc>
          <w:tcPr>
            <w:tcW w:w="1974" w:type="dxa"/>
          </w:tcPr>
          <w:p w14:paraId="5BE74AD6" w14:textId="77777777" w:rsidR="00EC3FA1" w:rsidRDefault="007A295B">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532ED0A7" w14:textId="77777777" w:rsidR="00EC3FA1" w:rsidRDefault="007A295B">
            <w:pPr>
              <w:rPr>
                <w:rFonts w:asciiTheme="minorHAnsi" w:hAnsiTheme="minorHAnsi" w:cstheme="minorHAnsi"/>
                <w:b/>
                <w:bCs/>
                <w:sz w:val="24"/>
                <w:szCs w:val="24"/>
              </w:rPr>
            </w:pPr>
            <w:r>
              <w:rPr>
                <w:rFonts w:asciiTheme="minorHAnsi" w:hAnsiTheme="minorHAnsi" w:cstheme="minorHAnsi"/>
                <w:kern w:val="24"/>
                <w:sz w:val="24"/>
                <w:szCs w:val="24"/>
              </w:rPr>
              <w:t>32</w:t>
            </w:r>
          </w:p>
        </w:tc>
      </w:tr>
      <w:tr w:rsidR="00EC3FA1" w14:paraId="63239678" w14:textId="77777777">
        <w:trPr>
          <w:trHeight w:val="521"/>
        </w:trPr>
        <w:tc>
          <w:tcPr>
            <w:tcW w:w="1974" w:type="dxa"/>
          </w:tcPr>
          <w:p w14:paraId="27CCED62"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7BBB7FD2"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16</w:t>
            </w:r>
          </w:p>
        </w:tc>
      </w:tr>
      <w:tr w:rsidR="00EC3FA1" w14:paraId="4B3AB77A" w14:textId="77777777">
        <w:trPr>
          <w:trHeight w:val="521"/>
        </w:trPr>
        <w:tc>
          <w:tcPr>
            <w:tcW w:w="1974" w:type="dxa"/>
          </w:tcPr>
          <w:p w14:paraId="67506B1C" w14:textId="77777777" w:rsidR="00EC3FA1" w:rsidRDefault="007A295B">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1329F222" w14:textId="77777777" w:rsidR="00EC3FA1" w:rsidRDefault="007A295B">
            <w:pPr>
              <w:rPr>
                <w:rFonts w:asciiTheme="minorHAnsi" w:hAnsiTheme="minorHAnsi" w:cstheme="minorHAnsi"/>
                <w:kern w:val="24"/>
                <w:sz w:val="24"/>
                <w:szCs w:val="24"/>
              </w:rPr>
            </w:pPr>
            <w:r>
              <w:rPr>
                <w:rFonts w:asciiTheme="minorHAnsi" w:hAnsiTheme="minorHAnsi" w:cstheme="minorHAnsi"/>
                <w:kern w:val="24"/>
                <w:sz w:val="24"/>
                <w:szCs w:val="24"/>
              </w:rPr>
              <w:t>8</w:t>
            </w:r>
          </w:p>
        </w:tc>
      </w:tr>
    </w:tbl>
    <w:p w14:paraId="269D94D8" w14:textId="77777777" w:rsidR="00EC3FA1" w:rsidRDefault="00EC3FA1">
      <w:pPr>
        <w:pStyle w:val="ListParagraph"/>
        <w:ind w:left="840" w:firstLineChars="0" w:firstLine="0"/>
        <w:rPr>
          <w:rFonts w:eastAsiaTheme="minorEastAsia"/>
          <w:lang w:val="en-US" w:eastAsia="zh-CN"/>
        </w:rPr>
      </w:pPr>
    </w:p>
    <w:p w14:paraId="0663EDED"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Option2 (Huawei): defined depending on PRS BW</w:t>
      </w:r>
    </w:p>
    <w:p w14:paraId="42AB4D34" w14:textId="77777777" w:rsidR="00EC3FA1" w:rsidRDefault="007A295B">
      <w:pPr>
        <w:pStyle w:val="ListParagraph"/>
        <w:numPr>
          <w:ilvl w:val="1"/>
          <w:numId w:val="18"/>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 xml:space="preserve">24ns for PRS BW </w:t>
      </w:r>
      <w:r>
        <w:rPr>
          <w:rFonts w:eastAsiaTheme="minorEastAsia" w:hint="eastAsia"/>
          <w:b/>
          <w:lang w:eastAsia="zh-CN"/>
        </w:rPr>
        <w:t>≥</w:t>
      </w:r>
      <w:r>
        <w:rPr>
          <w:rFonts w:eastAsiaTheme="minorEastAsia"/>
          <w:b/>
          <w:lang w:eastAsia="zh-CN"/>
        </w:rPr>
        <w:t xml:space="preserve"> 50MHz </w:t>
      </w:r>
    </w:p>
    <w:p w14:paraId="40BD8EE5" w14:textId="77777777" w:rsidR="00EC3FA1" w:rsidRDefault="007A295B">
      <w:pPr>
        <w:pStyle w:val="ListParagraph"/>
        <w:numPr>
          <w:ilvl w:val="1"/>
          <w:numId w:val="18"/>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48ns for PRS BW &lt; 50MHz</w:t>
      </w:r>
    </w:p>
    <w:p w14:paraId="431FBA36"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3 (vivo) : defined depending on FR1/FR2:</w:t>
      </w:r>
    </w:p>
    <w:p w14:paraId="33378D59"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0.75Ts (48Tc) in FR1 and 0.5Ts (32Tc) in FR2.</w:t>
      </w:r>
    </w:p>
    <w:p w14:paraId="7536601A" w14:textId="77777777" w:rsidR="00EC3FA1" w:rsidRDefault="007A295B">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C3FA1" w14:paraId="529CA0CB" w14:textId="77777777">
        <w:tc>
          <w:tcPr>
            <w:tcW w:w="1236" w:type="dxa"/>
          </w:tcPr>
          <w:p w14:paraId="4211BE4E"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E8FB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7A295B" w14:paraId="61451238" w14:textId="77777777">
        <w:tc>
          <w:tcPr>
            <w:tcW w:w="1236" w:type="dxa"/>
          </w:tcPr>
          <w:p w14:paraId="5DD17DDC" w14:textId="2974CC19" w:rsidR="007A295B" w:rsidRDefault="007A295B" w:rsidP="007A295B">
            <w:pPr>
              <w:spacing w:after="120"/>
              <w:rPr>
                <w:rFonts w:eastAsiaTheme="minorEastAsia"/>
                <w:b/>
                <w:bCs/>
                <w:color w:val="0070C0"/>
                <w:lang w:val="en-US" w:eastAsia="zh-CN"/>
              </w:rPr>
            </w:pPr>
            <w:r w:rsidRPr="00764462">
              <w:t>E///</w:t>
            </w:r>
          </w:p>
        </w:tc>
        <w:tc>
          <w:tcPr>
            <w:tcW w:w="8395" w:type="dxa"/>
          </w:tcPr>
          <w:p w14:paraId="48D65343" w14:textId="00C6A8A3" w:rsidR="007A295B" w:rsidRDefault="007A295B" w:rsidP="007A295B">
            <w:pPr>
              <w:spacing w:after="120"/>
              <w:rPr>
                <w:rFonts w:eastAsiaTheme="minorEastAsia"/>
                <w:b/>
                <w:bCs/>
                <w:color w:val="0070C0"/>
                <w:lang w:val="en-US" w:eastAsia="zh-CN"/>
              </w:rPr>
            </w:pPr>
            <w:r w:rsidRPr="00764462">
              <w:t>We are fine with the principle in option 1</w:t>
            </w:r>
          </w:p>
        </w:tc>
      </w:tr>
      <w:tr w:rsidR="00EC3FA1" w14:paraId="4231D68F" w14:textId="77777777">
        <w:tc>
          <w:tcPr>
            <w:tcW w:w="1236" w:type="dxa"/>
          </w:tcPr>
          <w:p w14:paraId="31D8E93A" w14:textId="36F39AF3" w:rsidR="00EC3FA1" w:rsidRDefault="000A602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782BB6" w14:textId="2C4F02EE" w:rsidR="00EC3FA1" w:rsidRDefault="000A602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as 2-1</w:t>
            </w:r>
          </w:p>
        </w:tc>
      </w:tr>
      <w:tr w:rsidR="00EC3FA1" w14:paraId="6D2B0E41" w14:textId="77777777">
        <w:tc>
          <w:tcPr>
            <w:tcW w:w="1236" w:type="dxa"/>
          </w:tcPr>
          <w:p w14:paraId="0D0105F1" w14:textId="54490B47" w:rsidR="00EC3FA1" w:rsidRDefault="0009021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B4DA7CB" w14:textId="35464C13" w:rsidR="00EC3FA1" w:rsidRDefault="00090210">
            <w:pPr>
              <w:spacing w:after="120"/>
              <w:rPr>
                <w:rFonts w:eastAsiaTheme="minorEastAsia"/>
                <w:color w:val="0070C0"/>
                <w:lang w:val="en-US" w:eastAsia="zh-CN"/>
              </w:rPr>
            </w:pPr>
            <w:r>
              <w:rPr>
                <w:rFonts w:eastAsiaTheme="minorEastAsia"/>
                <w:color w:val="0070C0"/>
                <w:lang w:val="en-US" w:eastAsia="zh-CN"/>
              </w:rPr>
              <w:t>Option</w:t>
            </w:r>
            <w:r w:rsidR="00027FEC">
              <w:rPr>
                <w:rFonts w:eastAsiaTheme="minorEastAsia"/>
                <w:color w:val="0070C0"/>
                <w:lang w:val="en-US" w:eastAsia="zh-CN"/>
              </w:rPr>
              <w:t>s 1 and 1a.</w:t>
            </w:r>
          </w:p>
        </w:tc>
      </w:tr>
      <w:tr w:rsidR="00B67731" w14:paraId="5FF07896" w14:textId="77777777">
        <w:tc>
          <w:tcPr>
            <w:tcW w:w="1236" w:type="dxa"/>
          </w:tcPr>
          <w:p w14:paraId="27CEC907" w14:textId="2057F68D"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9A4C66" w14:textId="77777777" w:rsidR="00B67731" w:rsidRDefault="00B67731" w:rsidP="00B67731">
            <w:pPr>
              <w:spacing w:after="120"/>
              <w:rPr>
                <w:rFonts w:eastAsiaTheme="minorEastAsia"/>
                <w:color w:val="0070C0"/>
                <w:lang w:val="en-US" w:eastAsia="zh-CN"/>
              </w:rPr>
            </w:pPr>
            <w:r>
              <w:rPr>
                <w:rFonts w:eastAsiaTheme="minorEastAsia"/>
                <w:color w:val="0070C0"/>
                <w:lang w:val="en-US" w:eastAsia="zh-CN"/>
              </w:rPr>
              <w:t>On the general principle, we need more time to check the dependency on FR1/FR2.</w:t>
            </w:r>
          </w:p>
          <w:p w14:paraId="5F71C257" w14:textId="77777777"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On the number of BW ranges (how to group the parameters), we are also fine with the split in option 1a, but we cannot agree on the exact values in option 1a. </w:t>
            </w:r>
          </w:p>
          <w:p w14:paraId="4302DD4C" w14:textId="2A3962EA"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the exact values, we support option 2 for the corresponding BW ranges at least for FR1.</w:t>
            </w:r>
          </w:p>
        </w:tc>
      </w:tr>
      <w:tr w:rsidR="00C81FEB" w14:paraId="718CBE55" w14:textId="77777777">
        <w:tc>
          <w:tcPr>
            <w:tcW w:w="1236" w:type="dxa"/>
          </w:tcPr>
          <w:p w14:paraId="274EF360" w14:textId="5A00F4B5" w:rsidR="00C81FEB" w:rsidRDefault="00C81FEB" w:rsidP="00C81FE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ADB7E66" w14:textId="71B8BA36"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are fine also to consider PRS BW as one condition to define margin. One thing we would like to highlight is that the margin for UE Rx-Tx should not be larger than that for RSTD.</w:t>
            </w:r>
          </w:p>
        </w:tc>
      </w:tr>
      <w:tr w:rsidR="00A265EE" w14:paraId="7BE04F15" w14:textId="77777777">
        <w:tc>
          <w:tcPr>
            <w:tcW w:w="1236" w:type="dxa"/>
          </w:tcPr>
          <w:p w14:paraId="50E946E6" w14:textId="6746DD2D" w:rsidR="00A265EE" w:rsidRDefault="00A265EE" w:rsidP="00C81FE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051C431" w14:textId="26E4FC42" w:rsidR="00A265EE" w:rsidRDefault="00A265EE"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sup-topic 2-1. </w:t>
            </w:r>
          </w:p>
        </w:tc>
      </w:tr>
    </w:tbl>
    <w:p w14:paraId="3F6EB452" w14:textId="77777777" w:rsidR="00EC3FA1" w:rsidRDefault="00EC3FA1">
      <w:pPr>
        <w:rPr>
          <w:lang w:val="en-US" w:eastAsia="zh-CN"/>
        </w:rPr>
      </w:pPr>
    </w:p>
    <w:p w14:paraId="150887EE" w14:textId="77777777" w:rsidR="00EC3FA1" w:rsidRDefault="00EC3FA1">
      <w:pPr>
        <w:rPr>
          <w:lang w:val="en-US" w:eastAsia="zh-CN"/>
        </w:rPr>
      </w:pPr>
    </w:p>
    <w:p w14:paraId="03537CA6" w14:textId="77777777" w:rsidR="00EC3FA1" w:rsidRDefault="00EC3FA1">
      <w:pPr>
        <w:rPr>
          <w:lang w:val="en-US" w:eastAsia="zh-CN"/>
        </w:rPr>
      </w:pPr>
    </w:p>
    <w:p w14:paraId="34E18ED9" w14:textId="77777777" w:rsidR="00EC3FA1" w:rsidRDefault="007A295B">
      <w:pPr>
        <w:pStyle w:val="Heading3"/>
        <w:ind w:left="709" w:hanging="709"/>
        <w:rPr>
          <w:sz w:val="24"/>
          <w:szCs w:val="16"/>
          <w:lang w:val="en-US"/>
        </w:rPr>
      </w:pPr>
      <w:r>
        <w:rPr>
          <w:sz w:val="24"/>
          <w:szCs w:val="16"/>
          <w:lang w:val="en-US"/>
        </w:rPr>
        <w:t>Sub-topic 2-3 Frequency drift margin for RSTD</w:t>
      </w:r>
    </w:p>
    <w:p w14:paraId="4C31EA8F" w14:textId="77777777" w:rsidR="00EC3FA1" w:rsidRDefault="007A295B">
      <w:pPr>
        <w:rPr>
          <w:i/>
          <w:iCs/>
          <w:color w:val="0070C0"/>
          <w:lang w:val="en-US" w:eastAsia="zh-CN"/>
        </w:rPr>
      </w:pPr>
      <w:r>
        <w:rPr>
          <w:i/>
          <w:iCs/>
          <w:color w:val="0070C0"/>
          <w:lang w:val="en-US" w:eastAsia="zh-CN"/>
        </w:rPr>
        <w:t xml:space="preserve">[Moderator notes: </w:t>
      </w:r>
    </w:p>
    <w:p w14:paraId="3200449F" w14:textId="77777777" w:rsidR="00EC3FA1" w:rsidRDefault="007A295B">
      <w:pPr>
        <w:pStyle w:val="ListParagraph"/>
        <w:numPr>
          <w:ilvl w:val="0"/>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The frequency drift margin in RSTD accuracy is FFS</w:t>
      </w:r>
    </w:p>
    <w:p w14:paraId="4F5544FA" w14:textId="1428F230" w:rsidR="00EC3FA1" w:rsidRDefault="007A295B">
      <w:pPr>
        <w:pStyle w:val="ListParagraph"/>
        <w:numPr>
          <w:ilvl w:val="1"/>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 xml:space="preserve">Frequency drift margin will be derived based on the maximum time offsets between the two PRS resource instances from the reference cell and </w:t>
      </w:r>
      <w:r w:rsidR="00C561C2">
        <w:rPr>
          <w:i/>
          <w:iCs/>
          <w:color w:val="0070C0"/>
          <w:sz w:val="22"/>
          <w:szCs w:val="22"/>
        </w:rPr>
        <w:t>n</w:t>
      </w:r>
      <w:r w:rsidR="00FE3465">
        <w:rPr>
          <w:i/>
          <w:iCs/>
          <w:color w:val="0070C0"/>
          <w:sz w:val="22"/>
          <w:szCs w:val="22"/>
        </w:rPr>
        <w:t>eighbour</w:t>
      </w:r>
      <w:r>
        <w:rPr>
          <w:i/>
          <w:iCs/>
          <w:color w:val="0070C0"/>
          <w:sz w:val="22"/>
          <w:szCs w:val="22"/>
        </w:rPr>
        <w:t xml:space="preserve"> cells which are used for a single RSTD measurement.</w:t>
      </w:r>
    </w:p>
    <w:p w14:paraId="15441406" w14:textId="77777777" w:rsidR="00EC3FA1" w:rsidRDefault="007A295B">
      <w:pPr>
        <w:pStyle w:val="ListParagraph"/>
        <w:numPr>
          <w:ilvl w:val="2"/>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The maximum time offset for margin definition can be FFS</w:t>
      </w:r>
    </w:p>
    <w:p w14:paraId="6FC0DE8D" w14:textId="77777777" w:rsidR="00EC3FA1" w:rsidRDefault="007A295B">
      <w:pPr>
        <w:pStyle w:val="ListParagraph"/>
        <w:numPr>
          <w:ilvl w:val="1"/>
          <w:numId w:val="19"/>
        </w:numPr>
        <w:overflowPunct/>
        <w:autoSpaceDE/>
        <w:autoSpaceDN/>
        <w:adjustRightInd/>
        <w:spacing w:after="0" w:line="240" w:lineRule="auto"/>
        <w:ind w:firstLineChars="0"/>
        <w:contextualSpacing/>
        <w:textAlignment w:val="auto"/>
        <w:rPr>
          <w:i/>
          <w:iCs/>
          <w:color w:val="0070C0"/>
          <w:sz w:val="22"/>
          <w:szCs w:val="22"/>
        </w:rPr>
      </w:pPr>
      <w:r>
        <w:rPr>
          <w:i/>
          <w:iCs/>
          <w:color w:val="0070C0"/>
          <w:sz w:val="22"/>
          <w:szCs w:val="22"/>
        </w:rPr>
        <w:t>A single fixed margin will be used for requirements definition</w:t>
      </w:r>
    </w:p>
    <w:p w14:paraId="5526C626" w14:textId="015F7C81" w:rsidR="00EC3FA1" w:rsidRDefault="007A295B">
      <w:pPr>
        <w:rPr>
          <w:i/>
          <w:iCs/>
          <w:color w:val="0070C0"/>
          <w:lang w:eastAsia="zh-CN"/>
        </w:rPr>
      </w:pPr>
      <w:r>
        <w:rPr>
          <w:i/>
          <w:iCs/>
          <w:color w:val="0070C0"/>
          <w:lang w:eastAsia="zh-CN"/>
        </w:rPr>
        <w:t>]</w:t>
      </w:r>
    </w:p>
    <w:p w14:paraId="48DD1623"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1 (vivo): fixed value 0.5Ts (32Tc) in both FR1 and FR2</w:t>
      </w:r>
    </w:p>
    <w:p w14:paraId="64A707CB"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76E2D0BB"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2a (Qualcomm) A frequency margin is 50 Tc for RSTD if a maximum time offset of 1 second between the PRS resource instances used to calculate the RSTD measurement.</w:t>
      </w:r>
    </w:p>
    <w:p w14:paraId="766E9BE7" w14:textId="77777777" w:rsidR="00EC120C" w:rsidRDefault="00EC120C" w:rsidP="00EC120C">
      <w:pPr>
        <w:pStyle w:val="ListParagraph"/>
        <w:numPr>
          <w:ilvl w:val="0"/>
          <w:numId w:val="28"/>
        </w:numPr>
        <w:spacing w:line="256" w:lineRule="auto"/>
        <w:ind w:firstLineChars="0"/>
        <w:textAlignment w:val="auto"/>
        <w:rPr>
          <w:rFonts w:eastAsiaTheme="minorEastAsia"/>
          <w:lang w:val="en-US" w:eastAsia="zh-CN"/>
        </w:rPr>
      </w:pPr>
      <w:r>
        <w:rPr>
          <w:rFonts w:eastAsiaTheme="minorEastAsia"/>
          <w:lang w:val="en-US" w:eastAsia="zh-CN"/>
        </w:rPr>
        <w:t>Option 2b(Huawei): the frequency drift margin is +/-32Tc based on maximum offset of 160ms</w:t>
      </w:r>
    </w:p>
    <w:p w14:paraId="47380102" w14:textId="77777777" w:rsidR="00EC120C" w:rsidRPr="00EC120C" w:rsidRDefault="00EC120C">
      <w:pPr>
        <w:rPr>
          <w:lang w:val="en-US" w:eastAsia="zh-CN"/>
        </w:rPr>
      </w:pPr>
    </w:p>
    <w:p w14:paraId="2446BE31" w14:textId="77777777" w:rsidR="00EC3FA1" w:rsidRDefault="007A295B">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3D7866D5" w14:textId="77777777">
        <w:tc>
          <w:tcPr>
            <w:tcW w:w="1236" w:type="dxa"/>
          </w:tcPr>
          <w:p w14:paraId="48FB1ED7"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DAEB0E"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440A65CD" w14:textId="77777777">
        <w:tc>
          <w:tcPr>
            <w:tcW w:w="1236" w:type="dxa"/>
          </w:tcPr>
          <w:p w14:paraId="4F0DBEB0" w14:textId="2346B9F3" w:rsidR="00EC3FA1" w:rsidRDefault="002C43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594073" w14:textId="40CEB02A" w:rsidR="00EC3FA1" w:rsidRDefault="002C439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principle of Option 2 can be agreed</w:t>
            </w:r>
            <w:r w:rsidR="007E22A5">
              <w:rPr>
                <w:rFonts w:eastAsiaTheme="minorEastAsia"/>
                <w:color w:val="0070C0"/>
                <w:lang w:val="en-US" w:eastAsia="zh-CN"/>
              </w:rPr>
              <w:t>.</w:t>
            </w:r>
          </w:p>
        </w:tc>
      </w:tr>
      <w:tr w:rsidR="00EC3FA1" w14:paraId="7EE2037B" w14:textId="77777777">
        <w:tc>
          <w:tcPr>
            <w:tcW w:w="1236" w:type="dxa"/>
          </w:tcPr>
          <w:p w14:paraId="5DF04422" w14:textId="7FD0C42D" w:rsidR="00EC3FA1" w:rsidRDefault="00A95B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72C44F" w14:textId="70C7E271" w:rsidR="00EC3FA1" w:rsidRDefault="00A95B8E">
            <w:pPr>
              <w:spacing w:after="120"/>
              <w:rPr>
                <w:rFonts w:eastAsiaTheme="minorEastAsia"/>
                <w:color w:val="0070C0"/>
                <w:lang w:val="en-US" w:eastAsia="zh-CN"/>
              </w:rPr>
            </w:pPr>
            <w:r>
              <w:rPr>
                <w:rFonts w:eastAsiaTheme="minorEastAsia"/>
                <w:color w:val="0070C0"/>
                <w:lang w:val="en-US" w:eastAsia="zh-CN"/>
              </w:rPr>
              <w:t xml:space="preserve">Options 2 and </w:t>
            </w:r>
            <w:r w:rsidR="00790918">
              <w:rPr>
                <w:rFonts w:eastAsiaTheme="minorEastAsia"/>
                <w:color w:val="0070C0"/>
                <w:lang w:val="en-US" w:eastAsia="zh-CN"/>
              </w:rPr>
              <w:t xml:space="preserve">2a. Regarding </w:t>
            </w:r>
            <w:r w:rsidR="00166008">
              <w:rPr>
                <w:rFonts w:eastAsiaTheme="minorEastAsia"/>
                <w:color w:val="0070C0"/>
                <w:lang w:val="en-US" w:eastAsia="zh-CN"/>
              </w:rPr>
              <w:t xml:space="preserve">option </w:t>
            </w:r>
            <w:r w:rsidR="00790918">
              <w:rPr>
                <w:rFonts w:eastAsiaTheme="minorEastAsia"/>
                <w:color w:val="0070C0"/>
                <w:lang w:val="en-US" w:eastAsia="zh-CN"/>
              </w:rPr>
              <w:t>2a, we tried to propos</w:t>
            </w:r>
            <w:r w:rsidR="00FA7AE4">
              <w:rPr>
                <w:rFonts w:eastAsiaTheme="minorEastAsia"/>
                <w:color w:val="0070C0"/>
                <w:lang w:val="en-US" w:eastAsia="zh-CN"/>
              </w:rPr>
              <w:t>e reasonable margin that does not severely limit applicability of the requirements</w:t>
            </w:r>
            <w:r w:rsidR="001812E2">
              <w:rPr>
                <w:rFonts w:eastAsiaTheme="minorEastAsia"/>
                <w:color w:val="0070C0"/>
                <w:lang w:val="en-US" w:eastAsia="zh-CN"/>
              </w:rPr>
              <w:t>.</w:t>
            </w:r>
          </w:p>
        </w:tc>
      </w:tr>
      <w:tr w:rsidR="00B67731" w14:paraId="7300C5E8" w14:textId="77777777">
        <w:tc>
          <w:tcPr>
            <w:tcW w:w="1236" w:type="dxa"/>
          </w:tcPr>
          <w:p w14:paraId="3FAC7E65" w14:textId="489CA0AD"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CCF1DA" w14:textId="77777777" w:rsidR="00B67731" w:rsidRDefault="00B67731" w:rsidP="00B67731">
            <w:pPr>
              <w:spacing w:after="120"/>
              <w:rPr>
                <w:rFonts w:eastAsiaTheme="minorEastAsia"/>
                <w:color w:val="0070C0"/>
                <w:lang w:val="en-US" w:eastAsia="zh-CN"/>
              </w:rPr>
            </w:pPr>
            <w:r>
              <w:rPr>
                <w:rFonts w:eastAsiaTheme="minorEastAsia"/>
                <w:color w:val="0070C0"/>
                <w:lang w:val="en-US" w:eastAsia="zh-CN"/>
              </w:rPr>
              <w:t>The principle for defining the frequency drift margin was already agreed in last meeting as shown in the Moderator’s note, and we should stick to it.</w:t>
            </w:r>
          </w:p>
          <w:p w14:paraId="40670C57" w14:textId="7F8C4457" w:rsidR="00B67731" w:rsidRDefault="00B67731" w:rsidP="00B67731">
            <w:pPr>
              <w:spacing w:after="120"/>
              <w:rPr>
                <w:rFonts w:eastAsiaTheme="minorEastAsia"/>
                <w:color w:val="0070C0"/>
                <w:lang w:val="en-US" w:eastAsia="zh-CN"/>
              </w:rPr>
            </w:pPr>
            <w:r>
              <w:rPr>
                <w:rFonts w:eastAsiaTheme="minorEastAsia"/>
                <w:color w:val="0070C0"/>
                <w:lang w:val="en-US" w:eastAsia="zh-CN"/>
              </w:rPr>
              <w:t>On the exact value, we have some concern on option 2a. It is based on the assumption of frequency error as 0.025ppm while the RAN4 requirements in 38101 is 0.1ppm. This means to meet the RSTD accuracy requirements, UE has to meet a more stringent frequency error requirements than what is required by RAN4 and what is demanded for data communication. Although we understand that UE can do better than the requirements, we are not sure if this is a proper way to pursue (implicitly tightening a core requirement).</w:t>
            </w:r>
          </w:p>
          <w:p w14:paraId="5779B425" w14:textId="4C513EC5"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Therefore, we still prefer to go with option 2b.</w:t>
            </w:r>
          </w:p>
        </w:tc>
      </w:tr>
      <w:tr w:rsidR="00C81FEB" w14:paraId="646230D3" w14:textId="77777777">
        <w:tc>
          <w:tcPr>
            <w:tcW w:w="1236" w:type="dxa"/>
          </w:tcPr>
          <w:p w14:paraId="7FB546A5" w14:textId="6EFBA102" w:rsidR="00C81FEB" w:rsidRDefault="00C81FEB" w:rsidP="00C81FE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8642166" w14:textId="465CCC67"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Option 2b is same as option 1 in our understanding.</w:t>
            </w:r>
          </w:p>
        </w:tc>
      </w:tr>
      <w:tr w:rsidR="00C81FEB" w14:paraId="642090E5" w14:textId="77777777">
        <w:tc>
          <w:tcPr>
            <w:tcW w:w="1236" w:type="dxa"/>
          </w:tcPr>
          <w:p w14:paraId="25F808A3" w14:textId="77777777" w:rsidR="00C81FEB" w:rsidRDefault="00C81FEB" w:rsidP="00C81FEB">
            <w:pPr>
              <w:spacing w:after="120"/>
              <w:rPr>
                <w:rFonts w:eastAsiaTheme="minorEastAsia"/>
                <w:color w:val="0070C0"/>
                <w:lang w:val="en-US" w:eastAsia="zh-CN"/>
              </w:rPr>
            </w:pPr>
          </w:p>
        </w:tc>
        <w:tc>
          <w:tcPr>
            <w:tcW w:w="8395" w:type="dxa"/>
          </w:tcPr>
          <w:p w14:paraId="377023F7" w14:textId="77777777" w:rsidR="00C81FEB" w:rsidRDefault="00C81FEB" w:rsidP="00C81FEB">
            <w:pPr>
              <w:widowControl w:val="0"/>
              <w:spacing w:after="120" w:line="240" w:lineRule="auto"/>
              <w:ind w:right="28"/>
              <w:rPr>
                <w:rFonts w:eastAsiaTheme="minorEastAsia"/>
                <w:color w:val="0070C0"/>
                <w:lang w:val="en-US" w:eastAsia="zh-CN"/>
              </w:rPr>
            </w:pPr>
          </w:p>
        </w:tc>
      </w:tr>
    </w:tbl>
    <w:p w14:paraId="50639D0C" w14:textId="77777777" w:rsidR="00EC3FA1" w:rsidRDefault="00EC3FA1">
      <w:pPr>
        <w:rPr>
          <w:lang w:val="en-US" w:eastAsia="zh-CN"/>
        </w:rPr>
      </w:pPr>
    </w:p>
    <w:p w14:paraId="188CB8DE" w14:textId="77777777" w:rsidR="00EC3FA1" w:rsidRDefault="007A295B">
      <w:pPr>
        <w:pStyle w:val="Heading3"/>
        <w:ind w:left="709" w:hanging="709"/>
        <w:rPr>
          <w:sz w:val="24"/>
          <w:szCs w:val="16"/>
          <w:lang w:val="en-US"/>
        </w:rPr>
      </w:pPr>
      <w:r>
        <w:rPr>
          <w:sz w:val="24"/>
          <w:szCs w:val="16"/>
          <w:lang w:val="en-US"/>
        </w:rPr>
        <w:t>Sub-topic 2-4 Frequency drift margin for UE Rx-Tx time difference</w:t>
      </w:r>
    </w:p>
    <w:p w14:paraId="699CD884"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(Qualcomm): FFS on whether to add a constant margin to account for frequency error.</w:t>
      </w:r>
    </w:p>
    <w:p w14:paraId="412B1ED0" w14:textId="77777777" w:rsidR="00EC3FA1" w:rsidRDefault="007A295B">
      <w:pPr>
        <w:rPr>
          <w:lang w:val="en-US" w:eastAsia="zh-CN"/>
        </w:rPr>
      </w:pPr>
      <w:r>
        <w:rPr>
          <w:rFonts w:eastAsiaTheme="minorEastAsia"/>
          <w:highlight w:val="yellow"/>
          <w:lang w:val="en-US" w:eastAsia="zh-CN"/>
        </w:rPr>
        <w:lastRenderedPageBreak/>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6B755226" w14:textId="77777777">
        <w:tc>
          <w:tcPr>
            <w:tcW w:w="1236" w:type="dxa"/>
          </w:tcPr>
          <w:p w14:paraId="2E49E9C1"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9962E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6EE88728" w14:textId="77777777">
        <w:tc>
          <w:tcPr>
            <w:tcW w:w="1236" w:type="dxa"/>
          </w:tcPr>
          <w:p w14:paraId="0EDD6828" w14:textId="11A131C0" w:rsidR="00EC3FA1" w:rsidRDefault="005205D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EF16CD1" w14:textId="76E47679" w:rsidR="00EC3FA1" w:rsidRDefault="005205D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as 2-3</w:t>
            </w:r>
          </w:p>
        </w:tc>
      </w:tr>
      <w:tr w:rsidR="00EC3FA1" w14:paraId="2E3E8742" w14:textId="77777777">
        <w:tc>
          <w:tcPr>
            <w:tcW w:w="1236" w:type="dxa"/>
          </w:tcPr>
          <w:p w14:paraId="699605AF" w14:textId="6F0D157B" w:rsidR="00EC3FA1" w:rsidRDefault="006B475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B650A07" w14:textId="3FB61B49" w:rsidR="00EC3FA1" w:rsidRDefault="006B475C">
            <w:pPr>
              <w:spacing w:after="120"/>
              <w:rPr>
                <w:rFonts w:eastAsiaTheme="minorEastAsia"/>
                <w:color w:val="0070C0"/>
                <w:lang w:val="en-US" w:eastAsia="zh-CN"/>
              </w:rPr>
            </w:pPr>
            <w:r>
              <w:rPr>
                <w:rFonts w:eastAsiaTheme="minorEastAsia"/>
                <w:color w:val="0070C0"/>
                <w:lang w:val="en-US" w:eastAsia="zh-CN"/>
              </w:rPr>
              <w:t xml:space="preserve">For option 1, we </w:t>
            </w:r>
            <w:r w:rsidR="001261FD">
              <w:rPr>
                <w:rFonts w:eastAsiaTheme="minorEastAsia"/>
                <w:color w:val="0070C0"/>
                <w:lang w:val="en-US" w:eastAsia="zh-CN"/>
              </w:rPr>
              <w:t>don’t think it is needed based on the measurement definition. W</w:t>
            </w:r>
            <w:r w:rsidR="002E30EF">
              <w:rPr>
                <w:rFonts w:eastAsiaTheme="minorEastAsia"/>
                <w:color w:val="0070C0"/>
                <w:lang w:val="en-US" w:eastAsia="zh-CN"/>
              </w:rPr>
              <w:t>e w</w:t>
            </w:r>
            <w:r w:rsidR="001261FD">
              <w:rPr>
                <w:rFonts w:eastAsiaTheme="minorEastAsia"/>
                <w:color w:val="0070C0"/>
                <w:lang w:val="en-US" w:eastAsia="zh-CN"/>
              </w:rPr>
              <w:t>anted to check other companies’ views.</w:t>
            </w:r>
          </w:p>
        </w:tc>
      </w:tr>
      <w:tr w:rsidR="00B67731" w14:paraId="673FC278" w14:textId="77777777">
        <w:tc>
          <w:tcPr>
            <w:tcW w:w="1236" w:type="dxa"/>
          </w:tcPr>
          <w:p w14:paraId="2FD7CB37" w14:textId="668811F7"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9BC777" w14:textId="0D2625B3"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our view, frequency drift margin for UE Rx-Tx is not needed based on the definition in 38.215, but we are open to discuss if other companies identified such needs.</w:t>
            </w:r>
          </w:p>
        </w:tc>
      </w:tr>
      <w:tr w:rsidR="00C81FEB" w14:paraId="3B70B780" w14:textId="77777777">
        <w:tc>
          <w:tcPr>
            <w:tcW w:w="1236" w:type="dxa"/>
          </w:tcPr>
          <w:p w14:paraId="1414762C" w14:textId="024C1EEB" w:rsidR="00C81FEB" w:rsidRDefault="00FE3465" w:rsidP="00C81FEB">
            <w:pPr>
              <w:spacing w:after="120"/>
              <w:rPr>
                <w:rFonts w:eastAsiaTheme="minorEastAsia"/>
                <w:color w:val="0070C0"/>
                <w:lang w:val="en-US" w:eastAsia="zh-CN"/>
              </w:rPr>
            </w:pPr>
            <w:r>
              <w:rPr>
                <w:rFonts w:eastAsiaTheme="minorEastAsia"/>
                <w:color w:val="0070C0"/>
                <w:lang w:val="en-US" w:eastAsia="zh-CN"/>
              </w:rPr>
              <w:t>V</w:t>
            </w:r>
            <w:r w:rsidR="00C81FEB">
              <w:rPr>
                <w:rFonts w:eastAsiaTheme="minorEastAsia"/>
                <w:color w:val="0070C0"/>
                <w:lang w:val="en-US" w:eastAsia="zh-CN"/>
              </w:rPr>
              <w:t>ivo</w:t>
            </w:r>
          </w:p>
        </w:tc>
        <w:tc>
          <w:tcPr>
            <w:tcW w:w="8395" w:type="dxa"/>
          </w:tcPr>
          <w:p w14:paraId="70064422" w14:textId="4247FB80"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It may be further studied considering multiple samples are needed for the measurement.</w:t>
            </w:r>
          </w:p>
        </w:tc>
      </w:tr>
      <w:tr w:rsidR="00C81FEB" w14:paraId="1E02F554" w14:textId="77777777">
        <w:tc>
          <w:tcPr>
            <w:tcW w:w="1236" w:type="dxa"/>
          </w:tcPr>
          <w:p w14:paraId="6E3C79BF" w14:textId="77777777" w:rsidR="00C81FEB" w:rsidRDefault="00C81FEB" w:rsidP="00C81FEB">
            <w:pPr>
              <w:spacing w:after="120"/>
              <w:rPr>
                <w:rFonts w:eastAsiaTheme="minorEastAsia"/>
                <w:color w:val="0070C0"/>
                <w:lang w:val="en-US" w:eastAsia="zh-CN"/>
              </w:rPr>
            </w:pPr>
          </w:p>
        </w:tc>
        <w:tc>
          <w:tcPr>
            <w:tcW w:w="8395" w:type="dxa"/>
          </w:tcPr>
          <w:p w14:paraId="211782D5" w14:textId="77777777" w:rsidR="00C81FEB" w:rsidRDefault="00C81FEB" w:rsidP="00C81FEB">
            <w:pPr>
              <w:widowControl w:val="0"/>
              <w:spacing w:after="120" w:line="240" w:lineRule="auto"/>
              <w:ind w:right="28"/>
              <w:rPr>
                <w:rFonts w:eastAsiaTheme="minorEastAsia"/>
                <w:color w:val="0070C0"/>
                <w:lang w:val="en-US" w:eastAsia="zh-CN"/>
              </w:rPr>
            </w:pPr>
          </w:p>
        </w:tc>
      </w:tr>
    </w:tbl>
    <w:p w14:paraId="728A6A15" w14:textId="77777777" w:rsidR="00EC3FA1" w:rsidRDefault="00EC3FA1">
      <w:pPr>
        <w:rPr>
          <w:lang w:val="en-US" w:eastAsia="zh-CN"/>
        </w:rPr>
      </w:pPr>
    </w:p>
    <w:p w14:paraId="4314AE46" w14:textId="77777777" w:rsidR="00EC3FA1" w:rsidRDefault="00EC3FA1">
      <w:pPr>
        <w:rPr>
          <w:lang w:val="en-US" w:eastAsia="zh-CN"/>
        </w:rPr>
      </w:pPr>
    </w:p>
    <w:p w14:paraId="0B6E9D02" w14:textId="77777777" w:rsidR="00EC3FA1" w:rsidRDefault="007A295B">
      <w:pPr>
        <w:pStyle w:val="Heading3"/>
        <w:ind w:left="709" w:hanging="709"/>
        <w:rPr>
          <w:sz w:val="24"/>
          <w:szCs w:val="16"/>
          <w:lang w:val="en-US"/>
        </w:rPr>
      </w:pPr>
      <w:r>
        <w:rPr>
          <w:sz w:val="24"/>
          <w:szCs w:val="16"/>
          <w:lang w:val="en-US"/>
        </w:rPr>
        <w:t>Sub-topic 2-5 RSRP requirements under the extreme conditions</w:t>
      </w:r>
    </w:p>
    <w:p w14:paraId="2D8A0695" w14:textId="6D7DD05C" w:rsidR="00EC3FA1" w:rsidRDefault="007A295B">
      <w:pPr>
        <w:pStyle w:val="ListParagraph"/>
        <w:numPr>
          <w:ilvl w:val="0"/>
          <w:numId w:val="18"/>
        </w:numPr>
        <w:spacing w:beforeLines="100" w:before="240"/>
        <w:ind w:firstLineChars="0"/>
        <w:rPr>
          <w:bCs/>
          <w:lang w:val="en-US" w:eastAsia="zh-CN"/>
        </w:rPr>
      </w:pPr>
      <w:r>
        <w:rPr>
          <w:rFonts w:eastAsiaTheme="minorEastAsia"/>
          <w:lang w:val="en-US" w:eastAsia="zh-CN"/>
        </w:rPr>
        <w:t>Option 1 ( CATT, vivo, ZTE, Ericsson, Nokia</w:t>
      </w:r>
      <w:r w:rsidR="00443895">
        <w:rPr>
          <w:rFonts w:eastAsiaTheme="minorEastAsia"/>
          <w:lang w:val="en-US" w:eastAsia="zh-CN"/>
        </w:rPr>
        <w:t>, Huawei</w:t>
      </w:r>
      <w:r w:rsidR="004C3C9E">
        <w:rPr>
          <w:rFonts w:eastAsiaTheme="minorEastAsia"/>
          <w:lang w:val="en-US" w:eastAsia="zh-CN"/>
        </w:rPr>
        <w:t>, Intel</w:t>
      </w:r>
      <w:r>
        <w:rPr>
          <w:rFonts w:eastAsiaTheme="minorEastAsia"/>
          <w:lang w:val="en-US" w:eastAsia="zh-CN"/>
        </w:rPr>
        <w:t xml:space="preserve">). </w:t>
      </w:r>
      <w:r>
        <w:rPr>
          <w:rFonts w:hint="eastAsia"/>
          <w:bCs/>
          <w:lang w:val="en-US" w:eastAsia="zh-CN"/>
        </w:rPr>
        <w:t xml:space="preserve">The PRS RSRP measurement requirements in extreme condition are X dB larger than that in normal condition, and X is: </w:t>
      </w:r>
    </w:p>
    <w:p w14:paraId="232B4617" w14:textId="77777777" w:rsidR="00EC3FA1" w:rsidRDefault="007A295B">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4E2CB087" w14:textId="77777777" w:rsidR="00EC3FA1" w:rsidRDefault="007A295B">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237D1285" w14:textId="77777777" w:rsidR="00EC3FA1" w:rsidRDefault="007A295B">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103C4C3D" w14:textId="77777777" w:rsidR="00EC3FA1" w:rsidRDefault="007A295B">
      <w:pPr>
        <w:pStyle w:val="ListParagraph"/>
        <w:numPr>
          <w:ilvl w:val="1"/>
          <w:numId w:val="18"/>
        </w:numPr>
        <w:ind w:firstLineChars="0"/>
        <w:rPr>
          <w:rFonts w:eastAsiaTheme="minorEastAsia"/>
          <w:bCs/>
          <w:lang w:val="en-US" w:eastAsia="zh-CN"/>
        </w:rPr>
      </w:pPr>
      <w:r>
        <w:rPr>
          <w:rFonts w:hint="eastAsia"/>
          <w:bCs/>
          <w:lang w:val="en-US"/>
        </w:rPr>
        <w:t>3dB for relative accuracy for FR2</w:t>
      </w:r>
    </w:p>
    <w:p w14:paraId="7445846B" w14:textId="77777777" w:rsidR="00EC3FA1" w:rsidRDefault="007A295B">
      <w:pPr>
        <w:pStyle w:val="ListParagraph"/>
        <w:numPr>
          <w:ilvl w:val="0"/>
          <w:numId w:val="18"/>
        </w:numPr>
        <w:ind w:firstLineChars="0"/>
        <w:rPr>
          <w:rFonts w:eastAsiaTheme="minorEastAsia"/>
          <w:bCs/>
          <w:lang w:val="en-US" w:eastAsia="zh-CN"/>
        </w:rPr>
      </w:pPr>
      <w:r>
        <w:rPr>
          <w:bCs/>
          <w:lang w:val="en-US"/>
        </w:rPr>
        <w:t>Option 1a (CATT) For the PRS RSRP accuracy requirements in extreme condition, define a single value for each SINR side condition.</w:t>
      </w:r>
    </w:p>
    <w:p w14:paraId="29F5E8EB"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2 ( Qualcomm, Huawei): No need to define PRS RSRP accuracy requirements with the extreme conditions</w:t>
      </w:r>
    </w:p>
    <w:p w14:paraId="59F55683" w14:textId="77777777" w:rsidR="00EC3FA1" w:rsidRDefault="007A295B">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Pr>
          <w:lang w:val="en-US" w:eastAsia="zh-CN"/>
        </w:rPr>
        <w:t xml:space="preserve"> Further discussion needed. Collect companies’ views</w:t>
      </w:r>
    </w:p>
    <w:p w14:paraId="3404C2F2" w14:textId="77777777" w:rsidR="00EC3FA1" w:rsidRDefault="00EC3FA1">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EC3FA1" w14:paraId="2BA89480" w14:textId="77777777">
        <w:tc>
          <w:tcPr>
            <w:tcW w:w="1236" w:type="dxa"/>
          </w:tcPr>
          <w:p w14:paraId="35B79236"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70E25B"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2463D7AE" w14:textId="77777777">
        <w:tc>
          <w:tcPr>
            <w:tcW w:w="1236" w:type="dxa"/>
          </w:tcPr>
          <w:p w14:paraId="7D55CB5D" w14:textId="77777777" w:rsidR="00EC3FA1" w:rsidRDefault="007A29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F6798F5" w14:textId="77777777" w:rsidR="00EC3FA1" w:rsidRDefault="007A295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Support Option 1 to add extreme conditions. Extreme conditions are quite commonly seen in other RSRP tables.</w:t>
            </w:r>
          </w:p>
        </w:tc>
      </w:tr>
      <w:tr w:rsidR="007A295B" w14:paraId="3816EFF8" w14:textId="77777777">
        <w:tc>
          <w:tcPr>
            <w:tcW w:w="1236" w:type="dxa"/>
          </w:tcPr>
          <w:p w14:paraId="2555FE89" w14:textId="49B76756" w:rsidR="007A295B" w:rsidRDefault="007A295B" w:rsidP="007A295B">
            <w:pPr>
              <w:spacing w:after="120"/>
              <w:rPr>
                <w:rFonts w:eastAsiaTheme="minorEastAsia"/>
                <w:color w:val="0070C0"/>
                <w:lang w:val="en-US" w:eastAsia="zh-CN"/>
              </w:rPr>
            </w:pPr>
            <w:r w:rsidRPr="002B412E">
              <w:rPr>
                <w:rFonts w:eastAsiaTheme="minorEastAsia"/>
                <w:color w:val="0070C0"/>
                <w:lang w:val="en-US" w:eastAsia="zh-CN"/>
              </w:rPr>
              <w:t>E///</w:t>
            </w:r>
          </w:p>
        </w:tc>
        <w:tc>
          <w:tcPr>
            <w:tcW w:w="8395" w:type="dxa"/>
          </w:tcPr>
          <w:p w14:paraId="6F129CD1" w14:textId="1C04290F" w:rsidR="007A295B" w:rsidRDefault="007A295B" w:rsidP="007A295B">
            <w:pPr>
              <w:spacing w:after="120"/>
              <w:rPr>
                <w:rFonts w:eastAsiaTheme="minorEastAsia"/>
                <w:color w:val="0070C0"/>
                <w:lang w:val="en-US" w:eastAsia="zh-CN"/>
              </w:rPr>
            </w:pPr>
            <w:r w:rsidRPr="002B412E">
              <w:rPr>
                <w:rFonts w:eastAsiaTheme="minorEastAsia"/>
                <w:color w:val="0070C0"/>
                <w:lang w:val="en-US" w:eastAsia="zh-CN"/>
              </w:rPr>
              <w:t xml:space="preserve">We </w:t>
            </w:r>
            <w:r>
              <w:rPr>
                <w:rFonts w:eastAsiaTheme="minorEastAsia"/>
                <w:color w:val="0070C0"/>
                <w:lang w:val="en-US" w:eastAsia="zh-CN"/>
              </w:rPr>
              <w:t xml:space="preserve">support </w:t>
            </w:r>
            <w:r w:rsidRPr="002B412E">
              <w:rPr>
                <w:rFonts w:eastAsiaTheme="minorEastAsia"/>
                <w:color w:val="0070C0"/>
                <w:lang w:val="en-US" w:eastAsia="zh-CN"/>
              </w:rPr>
              <w:t>option 1</w:t>
            </w:r>
          </w:p>
        </w:tc>
      </w:tr>
      <w:tr w:rsidR="005205D7" w14:paraId="44EE817E" w14:textId="77777777">
        <w:tc>
          <w:tcPr>
            <w:tcW w:w="1236" w:type="dxa"/>
          </w:tcPr>
          <w:p w14:paraId="5835AB14" w14:textId="128DF0FA" w:rsidR="005205D7" w:rsidRPr="002B412E" w:rsidRDefault="005205D7" w:rsidP="007A295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F1163A" w14:textId="6442417C" w:rsidR="00A60BA4" w:rsidRPr="002B412E" w:rsidRDefault="00A60BA4" w:rsidP="007A295B">
            <w:pPr>
              <w:spacing w:after="120"/>
              <w:rPr>
                <w:rFonts w:eastAsiaTheme="minorEastAsia"/>
                <w:color w:val="0070C0"/>
                <w:lang w:val="en-US" w:eastAsia="zh-CN"/>
              </w:rPr>
            </w:pPr>
            <w:r>
              <w:rPr>
                <w:rFonts w:eastAsiaTheme="minorEastAsia"/>
                <w:color w:val="0070C0"/>
                <w:lang w:val="en-US" w:eastAsia="zh-CN"/>
              </w:rPr>
              <w:t>Slightly prefer Option 2</w:t>
            </w:r>
          </w:p>
        </w:tc>
      </w:tr>
      <w:tr w:rsidR="002160CD" w14:paraId="60CBA76F" w14:textId="77777777">
        <w:tc>
          <w:tcPr>
            <w:tcW w:w="1236" w:type="dxa"/>
          </w:tcPr>
          <w:p w14:paraId="09692235" w14:textId="42D61B28" w:rsidR="002160CD" w:rsidRDefault="002160CD" w:rsidP="007A295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51F90A" w14:textId="4155F36A" w:rsidR="002160CD" w:rsidRDefault="00147C73" w:rsidP="007A295B">
            <w:pPr>
              <w:spacing w:after="120"/>
              <w:rPr>
                <w:rFonts w:eastAsiaTheme="minorEastAsia"/>
                <w:color w:val="0070C0"/>
                <w:lang w:val="en-US" w:eastAsia="zh-CN"/>
              </w:rPr>
            </w:pPr>
            <w:r>
              <w:rPr>
                <w:rFonts w:eastAsiaTheme="minorEastAsia"/>
                <w:color w:val="0070C0"/>
                <w:lang w:val="en-US" w:eastAsia="zh-CN"/>
              </w:rPr>
              <w:t>Prefer o</w:t>
            </w:r>
            <w:r w:rsidR="002160CD">
              <w:rPr>
                <w:rFonts w:eastAsiaTheme="minorEastAsia"/>
                <w:color w:val="0070C0"/>
                <w:lang w:val="en-US" w:eastAsia="zh-CN"/>
              </w:rPr>
              <w:t>ption 2. Don’t see this as high priority.</w:t>
            </w:r>
          </w:p>
        </w:tc>
      </w:tr>
      <w:tr w:rsidR="00B67731" w14:paraId="0E12B875" w14:textId="77777777">
        <w:tc>
          <w:tcPr>
            <w:tcW w:w="1236" w:type="dxa"/>
          </w:tcPr>
          <w:p w14:paraId="46DDE649" w14:textId="3E5A1339"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D867CB" w14:textId="20A04E05"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but we can compromise to option 1 except that we think X should be 1.5dB for </w:t>
            </w:r>
            <w:r>
              <w:rPr>
                <w:rFonts w:eastAsiaTheme="minorEastAsia"/>
                <w:lang w:eastAsia="zh-CN"/>
              </w:rPr>
              <w:t>relative accuracy for FR1.</w:t>
            </w:r>
          </w:p>
        </w:tc>
      </w:tr>
      <w:tr w:rsidR="00C81FEB" w14:paraId="5B2EF512" w14:textId="77777777">
        <w:tc>
          <w:tcPr>
            <w:tcW w:w="1236" w:type="dxa"/>
          </w:tcPr>
          <w:p w14:paraId="5A959F50" w14:textId="7BBEF50B" w:rsidR="00C81FEB" w:rsidRDefault="00FE3465" w:rsidP="00C81FEB">
            <w:pPr>
              <w:spacing w:after="120"/>
              <w:rPr>
                <w:rFonts w:eastAsiaTheme="minorEastAsia"/>
                <w:color w:val="0070C0"/>
                <w:lang w:val="en-US" w:eastAsia="zh-CN"/>
              </w:rPr>
            </w:pPr>
            <w:r>
              <w:rPr>
                <w:rFonts w:eastAsiaTheme="minorEastAsia"/>
                <w:color w:val="0070C0"/>
                <w:lang w:val="en-US" w:eastAsia="zh-CN"/>
              </w:rPr>
              <w:t>V</w:t>
            </w:r>
            <w:r w:rsidR="00C81FEB">
              <w:rPr>
                <w:rFonts w:eastAsiaTheme="minorEastAsia"/>
                <w:color w:val="0070C0"/>
                <w:lang w:val="en-US" w:eastAsia="zh-CN"/>
              </w:rPr>
              <w:t>ivo</w:t>
            </w:r>
          </w:p>
        </w:tc>
        <w:tc>
          <w:tcPr>
            <w:tcW w:w="8395" w:type="dxa"/>
          </w:tcPr>
          <w:p w14:paraId="390DA2E5" w14:textId="2BE7BA9B" w:rsidR="00C81FEB" w:rsidRDefault="00C81FEB" w:rsidP="00C81FEB">
            <w:pPr>
              <w:spacing w:after="120"/>
              <w:rPr>
                <w:rFonts w:eastAsiaTheme="minorEastAsia"/>
                <w:color w:val="0070C0"/>
                <w:lang w:val="en-US" w:eastAsia="zh-CN"/>
              </w:rPr>
            </w:pPr>
            <w:r>
              <w:rPr>
                <w:rFonts w:eastAsiaTheme="minorEastAsia"/>
                <w:color w:val="0070C0"/>
                <w:lang w:val="en-US" w:eastAsia="zh-CN"/>
              </w:rPr>
              <w:t>Support option 1.</w:t>
            </w:r>
          </w:p>
        </w:tc>
      </w:tr>
      <w:tr w:rsidR="00FE3465" w14:paraId="17534C00" w14:textId="77777777">
        <w:tc>
          <w:tcPr>
            <w:tcW w:w="1236" w:type="dxa"/>
          </w:tcPr>
          <w:p w14:paraId="2C68EDCD" w14:textId="0B589B96" w:rsidR="00FE3465" w:rsidRDefault="00FE3465" w:rsidP="00C81FE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7799C7" w14:textId="5C841A5C" w:rsidR="00FE3465" w:rsidRDefault="00FE3465" w:rsidP="00C81FE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6300C240" w14:textId="77777777" w:rsidR="00EC3FA1" w:rsidRDefault="007A295B">
      <w:pPr>
        <w:pStyle w:val="Heading3"/>
        <w:ind w:left="709" w:hanging="709"/>
        <w:rPr>
          <w:sz w:val="24"/>
          <w:szCs w:val="16"/>
          <w:lang w:val="en-US"/>
        </w:rPr>
      </w:pPr>
      <w:r>
        <w:rPr>
          <w:sz w:val="24"/>
          <w:szCs w:val="16"/>
          <w:lang w:val="en-US"/>
        </w:rPr>
        <w:t>Sub-topic 2-6 Applicability of UE Rx-Tx time difference accuracy requirements under TA adjustment</w:t>
      </w:r>
    </w:p>
    <w:p w14:paraId="2F290431" w14:textId="77777777" w:rsidR="00EC3FA1" w:rsidRDefault="007A295B">
      <w:pPr>
        <w:pStyle w:val="ListParagraph"/>
        <w:numPr>
          <w:ilvl w:val="0"/>
          <w:numId w:val="20"/>
        </w:numPr>
        <w:spacing w:beforeLines="50" w:before="120" w:afterLines="50" w:after="120"/>
        <w:ind w:firstLineChars="0"/>
        <w:jc w:val="both"/>
        <w:rPr>
          <w:rFonts w:eastAsiaTheme="minorEastAsia"/>
          <w:lang w:eastAsia="zh-CN"/>
        </w:rPr>
      </w:pPr>
      <w:r>
        <w:rPr>
          <w:rFonts w:eastAsiaTheme="minorEastAsia"/>
          <w:lang w:eastAsia="zh-CN"/>
        </w:rPr>
        <w:t xml:space="preserve">Option 1. (vivo,  Qualcomm,) </w:t>
      </w:r>
    </w:p>
    <w:p w14:paraId="539297B4"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39D2AE4E" w14:textId="77777777" w:rsidR="00EC3FA1" w:rsidRDefault="007A295B">
      <w:pPr>
        <w:pStyle w:val="ListParagraph"/>
        <w:numPr>
          <w:ilvl w:val="0"/>
          <w:numId w:val="20"/>
        </w:numPr>
        <w:spacing w:beforeLines="50" w:before="120" w:afterLines="50" w:after="120"/>
        <w:ind w:firstLineChars="0"/>
        <w:jc w:val="both"/>
        <w:rPr>
          <w:bCs/>
          <w:lang w:eastAsia="zh-CN"/>
        </w:rPr>
      </w:pPr>
      <w:r>
        <w:rPr>
          <w:bCs/>
          <w:lang w:eastAsia="zh-CN"/>
        </w:rPr>
        <w:t>Option 2 (Intel, Huawei, Nokia)</w:t>
      </w:r>
    </w:p>
    <w:p w14:paraId="6275BEF9"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lastRenderedPageBreak/>
        <w:t>UE Rx-Tx measurement accuracy requirements shall apply for a serving cell even if the uplink transmission timing changes during the UE Rx-Tx measurement period due to autonomous adjustment.</w:t>
      </w:r>
    </w:p>
    <w:p w14:paraId="5A2C5216"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the UE Rx-Tx measurement accuracy requirements shall not apply for a neighbor cell if the uplink transmission timing changes during the UE Rx-Tx measurement period due to autonomous adjustment</w:t>
      </w:r>
    </w:p>
    <w:p w14:paraId="71560AF4" w14:textId="77777777" w:rsidR="00EC3FA1" w:rsidRDefault="007A295B">
      <w:pPr>
        <w:pStyle w:val="ListParagraph"/>
        <w:numPr>
          <w:ilvl w:val="0"/>
          <w:numId w:val="20"/>
        </w:numPr>
        <w:spacing w:beforeLines="50" w:before="120" w:afterLines="50" w:after="120"/>
        <w:ind w:firstLineChars="0"/>
        <w:jc w:val="both"/>
        <w:rPr>
          <w:bCs/>
          <w:lang w:eastAsia="zh-CN"/>
        </w:rPr>
      </w:pPr>
      <w:r>
        <w:rPr>
          <w:bCs/>
          <w:lang w:eastAsia="zh-CN"/>
        </w:rPr>
        <w:t>Option 3 (Ericsson)</w:t>
      </w:r>
    </w:p>
    <w:p w14:paraId="0CEF213D"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If SRS is transmitted on a cell where UE Rx-Tx measurement is performed then the UE Rx-Tx measurement accuracy requirements shall apply even if the uplink transmission timing changes during the UE Rx-Tx measurement period due to autonomous adjustment.</w:t>
      </w:r>
    </w:p>
    <w:p w14:paraId="4CDAD888" w14:textId="77777777" w:rsidR="00EC3FA1" w:rsidRDefault="007A295B">
      <w:pPr>
        <w:pStyle w:val="ListParagraph"/>
        <w:numPr>
          <w:ilvl w:val="1"/>
          <w:numId w:val="20"/>
        </w:numPr>
        <w:spacing w:beforeLines="50" w:before="120" w:afterLines="50" w:after="120"/>
        <w:ind w:firstLineChars="0"/>
        <w:jc w:val="both"/>
        <w:rPr>
          <w:bCs/>
          <w:lang w:eastAsia="zh-CN"/>
        </w:rPr>
      </w:pPr>
      <w:r>
        <w:rPr>
          <w:bCs/>
          <w:lang w:eastAsia="zh-CN"/>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p>
    <w:p w14:paraId="02B1BC2A" w14:textId="77777777" w:rsidR="00EC3FA1" w:rsidRDefault="00EC3FA1">
      <w:pPr>
        <w:pStyle w:val="ListParagraph"/>
        <w:spacing w:beforeLines="50" w:before="120" w:afterLines="50" w:after="120"/>
        <w:ind w:left="1364" w:firstLineChars="0" w:firstLine="0"/>
        <w:jc w:val="both"/>
        <w:rPr>
          <w:bCs/>
          <w:lang w:eastAsia="zh-CN"/>
        </w:rPr>
      </w:pPr>
    </w:p>
    <w:p w14:paraId="778C5A2A" w14:textId="77777777" w:rsidR="00EC3FA1" w:rsidRDefault="007A295B">
      <w:pPr>
        <w:rPr>
          <w:lang w:val="en-US" w:eastAsia="zh-CN"/>
        </w:rPr>
      </w:pPr>
      <w:r>
        <w:rPr>
          <w:highlight w:val="yellow"/>
          <w:lang w:val="en-US" w:eastAsia="zh-CN"/>
        </w:rPr>
        <w:t xml:space="preserve"> 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EC3FA1" w14:paraId="5A1F7335" w14:textId="77777777">
        <w:tc>
          <w:tcPr>
            <w:tcW w:w="1236" w:type="dxa"/>
          </w:tcPr>
          <w:p w14:paraId="5E6C0554"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155309"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7A295B" w14:paraId="59ADA5DB" w14:textId="77777777">
        <w:tc>
          <w:tcPr>
            <w:tcW w:w="1236" w:type="dxa"/>
          </w:tcPr>
          <w:p w14:paraId="0393AAAC" w14:textId="6D29301A" w:rsidR="007A295B" w:rsidRDefault="007A295B" w:rsidP="007A295B">
            <w:pPr>
              <w:spacing w:after="120"/>
              <w:rPr>
                <w:rFonts w:eastAsiaTheme="minorEastAsia"/>
                <w:b/>
                <w:bCs/>
                <w:color w:val="0070C0"/>
                <w:lang w:val="en-US" w:eastAsia="zh-CN"/>
              </w:rPr>
            </w:pPr>
            <w:r w:rsidRPr="002B412E">
              <w:rPr>
                <w:rFonts w:eastAsiaTheme="minorEastAsia"/>
                <w:color w:val="0070C0"/>
                <w:lang w:val="en-US" w:eastAsia="zh-CN"/>
              </w:rPr>
              <w:t>E///</w:t>
            </w:r>
          </w:p>
        </w:tc>
        <w:tc>
          <w:tcPr>
            <w:tcW w:w="8395" w:type="dxa"/>
          </w:tcPr>
          <w:p w14:paraId="25F1BA21" w14:textId="0F42C512" w:rsidR="007A295B" w:rsidRDefault="007A295B" w:rsidP="007A295B">
            <w:pPr>
              <w:spacing w:after="120"/>
              <w:rPr>
                <w:rFonts w:eastAsiaTheme="minorEastAsia"/>
                <w:color w:val="0070C0"/>
                <w:lang w:val="en-US" w:eastAsia="zh-CN"/>
              </w:rPr>
            </w:pPr>
            <w:r w:rsidRPr="002B412E">
              <w:rPr>
                <w:rFonts w:eastAsiaTheme="minorEastAsia"/>
                <w:color w:val="0070C0"/>
                <w:lang w:val="en-US" w:eastAsia="zh-CN"/>
              </w:rPr>
              <w:t xml:space="preserve">We </w:t>
            </w:r>
            <w:r>
              <w:rPr>
                <w:rFonts w:eastAsiaTheme="minorEastAsia"/>
                <w:color w:val="0070C0"/>
                <w:lang w:val="en-US" w:eastAsia="zh-CN"/>
              </w:rPr>
              <w:t xml:space="preserve">support </w:t>
            </w:r>
            <w:r w:rsidRPr="002B412E">
              <w:rPr>
                <w:rFonts w:eastAsiaTheme="minorEastAsia"/>
                <w:color w:val="0070C0"/>
                <w:lang w:val="en-US" w:eastAsia="zh-CN"/>
              </w:rPr>
              <w:t>option</w:t>
            </w:r>
            <w:r>
              <w:rPr>
                <w:rFonts w:eastAsiaTheme="minorEastAsia"/>
                <w:color w:val="0070C0"/>
                <w:lang w:val="en-US" w:eastAsia="zh-CN"/>
              </w:rPr>
              <w:t xml:space="preserve"> 3.</w:t>
            </w:r>
          </w:p>
          <w:p w14:paraId="429906D6" w14:textId="6360083F" w:rsidR="007A295B" w:rsidRDefault="00CD0217" w:rsidP="00CD0217">
            <w:pPr>
              <w:pStyle w:val="ListParagraph"/>
              <w:numPr>
                <w:ilvl w:val="0"/>
                <w:numId w:val="24"/>
              </w:numPr>
              <w:spacing w:after="120"/>
              <w:ind w:firstLineChars="0"/>
              <w:rPr>
                <w:rFonts w:eastAsiaTheme="minorEastAsia"/>
                <w:color w:val="0070C0"/>
                <w:lang w:val="en-US" w:eastAsia="zh-CN"/>
              </w:rPr>
            </w:pPr>
            <w:r w:rsidRPr="00235F8E">
              <w:rPr>
                <w:rFonts w:eastAsiaTheme="minorEastAsia"/>
                <w:b/>
                <w:bCs/>
                <w:color w:val="0070C0"/>
                <w:lang w:val="en-US" w:eastAsia="zh-CN"/>
              </w:rPr>
              <w:t>Issue with Option 2:</w:t>
            </w:r>
            <w:r w:rsidRPr="00235F8E">
              <w:rPr>
                <w:rFonts w:eastAsiaTheme="minorEastAsia"/>
                <w:color w:val="0070C0"/>
                <w:lang w:val="en-US" w:eastAsia="zh-CN"/>
              </w:rPr>
              <w:t xml:space="preserve"> </w:t>
            </w:r>
            <w:r w:rsidR="007A295B" w:rsidRPr="00235F8E">
              <w:rPr>
                <w:rFonts w:eastAsiaTheme="minorEastAsia"/>
                <w:color w:val="0070C0"/>
                <w:lang w:val="en-US" w:eastAsia="zh-CN"/>
              </w:rPr>
              <w:t xml:space="preserve">Serving cell on which the UE Rx-Tx is measured can be SpCell or SCell or both SpCell and SCell. SRS are typically transmitted on SpCell, which is also typically the DL reference cell for UE timing. So based on option 2, if there is autonomous </w:t>
            </w:r>
            <w:r w:rsidRPr="00235F8E">
              <w:rPr>
                <w:rFonts w:eastAsiaTheme="minorEastAsia"/>
                <w:color w:val="0070C0"/>
                <w:lang w:val="en-US" w:eastAsia="zh-CN"/>
              </w:rPr>
              <w:t xml:space="preserve">timing </w:t>
            </w:r>
            <w:r w:rsidR="007A295B" w:rsidRPr="00235F8E">
              <w:rPr>
                <w:rFonts w:eastAsiaTheme="minorEastAsia"/>
                <w:color w:val="0070C0"/>
                <w:lang w:val="en-US" w:eastAsia="zh-CN"/>
              </w:rPr>
              <w:t xml:space="preserve">adjustment </w:t>
            </w:r>
            <w:r w:rsidRPr="00235F8E">
              <w:rPr>
                <w:rFonts w:eastAsiaTheme="minorEastAsia"/>
                <w:color w:val="0070C0"/>
                <w:lang w:val="en-US" w:eastAsia="zh-CN"/>
              </w:rPr>
              <w:t>(</w:t>
            </w:r>
            <w:r w:rsidR="007A295B" w:rsidRPr="00235F8E">
              <w:rPr>
                <w:rFonts w:eastAsiaTheme="minorEastAsia"/>
                <w:color w:val="0070C0"/>
                <w:lang w:val="en-US" w:eastAsia="zh-CN"/>
              </w:rPr>
              <w:t>on SpCell</w:t>
            </w:r>
            <w:r w:rsidRPr="00235F8E">
              <w:rPr>
                <w:rFonts w:eastAsiaTheme="minorEastAsia"/>
                <w:color w:val="0070C0"/>
                <w:lang w:val="en-US" w:eastAsia="zh-CN"/>
              </w:rPr>
              <w:t>)</w:t>
            </w:r>
            <w:r w:rsidR="007A295B" w:rsidRPr="00235F8E">
              <w:rPr>
                <w:rFonts w:eastAsiaTheme="minorEastAsia"/>
                <w:color w:val="0070C0"/>
                <w:lang w:val="en-US" w:eastAsia="zh-CN"/>
              </w:rPr>
              <w:t xml:space="preserve"> then </w:t>
            </w:r>
            <w:r w:rsidRPr="00235F8E">
              <w:rPr>
                <w:rFonts w:eastAsiaTheme="minorEastAsia"/>
                <w:color w:val="0070C0"/>
                <w:lang w:val="en-US" w:eastAsia="zh-CN"/>
              </w:rPr>
              <w:t xml:space="preserve">the UE Rx-Tx accuracy for UE Rx-Tx measurement will also apply on SCell. But UE Rx-Tx accuracy for UE Rx-Tx measurement only on SpCell should apply. </w:t>
            </w:r>
          </w:p>
          <w:p w14:paraId="76294947" w14:textId="0F6BE76D" w:rsidR="00CD0217" w:rsidRDefault="00CD0217" w:rsidP="00CD0217">
            <w:pPr>
              <w:spacing w:after="120"/>
              <w:rPr>
                <w:rFonts w:eastAsiaTheme="minorEastAsia"/>
                <w:color w:val="0070C0"/>
                <w:lang w:val="en-US" w:eastAsia="zh-CN"/>
              </w:rPr>
            </w:pPr>
          </w:p>
          <w:p w14:paraId="4A7C79F2" w14:textId="3151AED7" w:rsidR="00CD0217" w:rsidRPr="00235F8E" w:rsidRDefault="007F6B7A" w:rsidP="00235F8E">
            <w:pPr>
              <w:spacing w:after="120"/>
              <w:rPr>
                <w:rFonts w:eastAsiaTheme="minorEastAsia"/>
                <w:color w:val="0070C0"/>
                <w:lang w:val="en-US" w:eastAsia="zh-CN"/>
              </w:rPr>
            </w:pPr>
            <w:r w:rsidRPr="00235F8E">
              <w:rPr>
                <w:rFonts w:eastAsiaTheme="minorEastAsia"/>
                <w:b/>
                <w:bCs/>
                <w:color w:val="0070C0"/>
                <w:lang w:val="en-US" w:eastAsia="zh-CN"/>
              </w:rPr>
              <w:t>Compromise option</w:t>
            </w:r>
            <w:r>
              <w:rPr>
                <w:rFonts w:eastAsiaTheme="minorEastAsia"/>
                <w:color w:val="0070C0"/>
                <w:lang w:val="en-US" w:eastAsia="zh-CN"/>
              </w:rPr>
              <w:t xml:space="preserve">: </w:t>
            </w:r>
            <w:r w:rsidRPr="00235F8E">
              <w:rPr>
                <w:rFonts w:eastAsiaTheme="minorEastAsia"/>
                <w:color w:val="0070C0"/>
                <w:lang w:val="en-US" w:eastAsia="zh-CN"/>
              </w:rPr>
              <w:t xml:space="preserve">UE UL timing follows the DL timing of the DL reference cell. So </w:t>
            </w:r>
            <w:r>
              <w:rPr>
                <w:rFonts w:eastAsiaTheme="minorEastAsia"/>
                <w:color w:val="0070C0"/>
                <w:lang w:val="en-US" w:eastAsia="zh-CN"/>
              </w:rPr>
              <w:t xml:space="preserve">in summary </w:t>
            </w:r>
            <w:r w:rsidRPr="00235F8E">
              <w:rPr>
                <w:rFonts w:eastAsiaTheme="minorEastAsia"/>
                <w:color w:val="0070C0"/>
                <w:lang w:val="en-US" w:eastAsia="zh-CN"/>
              </w:rPr>
              <w:t>UE Rx-Tx measured in reference cell is fine even under autonomous timing adjustment. For other cells there is misalignment between SRS and PRS timings</w:t>
            </w:r>
            <w:r>
              <w:rPr>
                <w:rFonts w:eastAsiaTheme="minorEastAsia"/>
                <w:color w:val="0070C0"/>
                <w:lang w:val="en-US" w:eastAsia="zh-CN"/>
              </w:rPr>
              <w:t xml:space="preserve"> and in those cells the accuracy should not apply</w:t>
            </w:r>
            <w:r w:rsidRPr="00235F8E">
              <w:rPr>
                <w:rFonts w:eastAsiaTheme="minorEastAsia"/>
                <w:color w:val="0070C0"/>
                <w:lang w:val="en-US" w:eastAsia="zh-CN"/>
              </w:rPr>
              <w:t xml:space="preserve">. </w:t>
            </w:r>
            <w:r w:rsidR="00CD0217" w:rsidRPr="00235F8E">
              <w:rPr>
                <w:rFonts w:eastAsiaTheme="minorEastAsia"/>
                <w:color w:val="0070C0"/>
                <w:lang w:val="en-US" w:eastAsia="zh-CN"/>
              </w:rPr>
              <w:t xml:space="preserve"> </w:t>
            </w:r>
            <w:r>
              <w:rPr>
                <w:rFonts w:eastAsiaTheme="minorEastAsia"/>
                <w:color w:val="0070C0"/>
                <w:lang w:val="en-US" w:eastAsia="zh-CN"/>
              </w:rPr>
              <w:t>We therefore propose the following compromise option:</w:t>
            </w:r>
          </w:p>
          <w:p w14:paraId="1C54B9D3" w14:textId="17645C58" w:rsidR="00CD0217" w:rsidRPr="00235F8E" w:rsidRDefault="00CD0217" w:rsidP="00235F8E">
            <w:pPr>
              <w:pStyle w:val="ListParagraph"/>
              <w:numPr>
                <w:ilvl w:val="0"/>
                <w:numId w:val="24"/>
              </w:numPr>
              <w:spacing w:beforeLines="50" w:before="120" w:afterLines="50" w:after="120"/>
              <w:ind w:firstLineChars="0"/>
              <w:jc w:val="both"/>
              <w:rPr>
                <w:bCs/>
                <w:i/>
                <w:iCs/>
                <w:lang w:eastAsia="zh-CN"/>
              </w:rPr>
            </w:pPr>
            <w:r w:rsidRPr="00235F8E">
              <w:rPr>
                <w:bCs/>
                <w:i/>
                <w:iCs/>
                <w:lang w:eastAsia="zh-CN"/>
              </w:rPr>
              <w:t xml:space="preserve">UE Rx-Tx measurement accuracy requirements shall apply </w:t>
            </w:r>
            <w:r w:rsidRPr="00235F8E">
              <w:rPr>
                <w:bCs/>
                <w:i/>
                <w:iCs/>
                <w:highlight w:val="yellow"/>
                <w:lang w:eastAsia="zh-CN"/>
              </w:rPr>
              <w:t>for a cell</w:t>
            </w:r>
            <w:r w:rsidR="007F6B7A" w:rsidRPr="00235F8E">
              <w:rPr>
                <w:bCs/>
                <w:i/>
                <w:iCs/>
                <w:highlight w:val="yellow"/>
                <w:lang w:eastAsia="zh-CN"/>
              </w:rPr>
              <w:t xml:space="preserve">, which </w:t>
            </w:r>
            <w:r w:rsidRPr="00235F8E">
              <w:rPr>
                <w:bCs/>
                <w:i/>
                <w:iCs/>
                <w:highlight w:val="yellow"/>
                <w:lang w:eastAsia="zh-CN"/>
              </w:rPr>
              <w:t xml:space="preserve">is </w:t>
            </w:r>
            <w:r w:rsidR="007F6B7A" w:rsidRPr="00235F8E">
              <w:rPr>
                <w:bCs/>
                <w:i/>
                <w:iCs/>
                <w:highlight w:val="yellow"/>
                <w:lang w:eastAsia="zh-CN"/>
              </w:rPr>
              <w:t xml:space="preserve">also the downlink </w:t>
            </w:r>
            <w:r w:rsidRPr="00235F8E">
              <w:rPr>
                <w:bCs/>
                <w:i/>
                <w:iCs/>
                <w:highlight w:val="yellow"/>
                <w:lang w:eastAsia="zh-CN"/>
              </w:rPr>
              <w:t>reference cell (defined in section 7.1.1)</w:t>
            </w:r>
            <w:r w:rsidRPr="00235F8E">
              <w:rPr>
                <w:bCs/>
                <w:i/>
                <w:iCs/>
                <w:lang w:eastAsia="zh-CN"/>
              </w:rPr>
              <w:t xml:space="preserve"> even if the uplink transmission timing changes during the UE Rx-Tx measurement period due to autonomous adjustment.</w:t>
            </w:r>
          </w:p>
          <w:p w14:paraId="530749F9" w14:textId="49030FE3" w:rsidR="007A295B" w:rsidRPr="00235F8E" w:rsidRDefault="00CD0217" w:rsidP="00235F8E">
            <w:pPr>
              <w:pStyle w:val="ListParagraph"/>
              <w:numPr>
                <w:ilvl w:val="0"/>
                <w:numId w:val="24"/>
              </w:numPr>
              <w:spacing w:beforeLines="50" w:before="120" w:afterLines="50" w:after="120"/>
              <w:ind w:firstLineChars="0"/>
              <w:jc w:val="both"/>
              <w:rPr>
                <w:bCs/>
                <w:lang w:eastAsia="zh-CN"/>
              </w:rPr>
            </w:pPr>
            <w:r w:rsidRPr="00235F8E">
              <w:rPr>
                <w:bCs/>
                <w:i/>
                <w:iCs/>
                <w:lang w:eastAsia="zh-CN"/>
              </w:rPr>
              <w:t>the UE Rx-Tx measurement accuracy requirements shall not apply for a cell</w:t>
            </w:r>
            <w:r w:rsidR="007F6B7A" w:rsidRPr="00235F8E">
              <w:rPr>
                <w:bCs/>
                <w:i/>
                <w:iCs/>
                <w:lang w:eastAsia="zh-CN"/>
              </w:rPr>
              <w:t xml:space="preserve">, which is </w:t>
            </w:r>
            <w:r w:rsidR="007F6B7A" w:rsidRPr="00235F8E">
              <w:rPr>
                <w:bCs/>
                <w:i/>
                <w:iCs/>
                <w:highlight w:val="yellow"/>
                <w:lang w:eastAsia="zh-CN"/>
              </w:rPr>
              <w:t>not the downlink reference cell (defined in section 7.1.1)</w:t>
            </w:r>
            <w:r w:rsidR="007F6B7A" w:rsidRPr="00235F8E">
              <w:rPr>
                <w:bCs/>
                <w:i/>
                <w:iCs/>
                <w:lang w:eastAsia="zh-CN"/>
              </w:rPr>
              <w:t xml:space="preserve">, </w:t>
            </w:r>
            <w:r w:rsidRPr="00235F8E">
              <w:rPr>
                <w:bCs/>
                <w:i/>
                <w:iCs/>
                <w:lang w:eastAsia="zh-CN"/>
              </w:rPr>
              <w:t>if the uplink transmission timing changes during the UE Rx-Tx measurement period due to autonomous adjustment</w:t>
            </w:r>
            <w:r w:rsidR="007F6B7A" w:rsidRPr="00235F8E">
              <w:rPr>
                <w:bCs/>
                <w:i/>
                <w:iCs/>
                <w:lang w:eastAsia="zh-CN"/>
              </w:rPr>
              <w:t>.</w:t>
            </w:r>
          </w:p>
        </w:tc>
      </w:tr>
      <w:tr w:rsidR="00EC3FA1" w14:paraId="33998E9D" w14:textId="77777777">
        <w:tc>
          <w:tcPr>
            <w:tcW w:w="1236" w:type="dxa"/>
          </w:tcPr>
          <w:p w14:paraId="75C09893" w14:textId="416509F6" w:rsidR="00EC3FA1" w:rsidRDefault="00245EB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8AA2D52" w14:textId="16ADE7AF" w:rsidR="00EC3FA1" w:rsidRDefault="00201CC7">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compromised option from E///</w:t>
            </w:r>
            <w:r w:rsidR="003848E3">
              <w:rPr>
                <w:rFonts w:eastAsiaTheme="minorEastAsia"/>
                <w:color w:val="0070C0"/>
                <w:lang w:val="en-US" w:eastAsia="zh-CN"/>
              </w:rPr>
              <w:t xml:space="preserve"> can be fine for us.</w:t>
            </w:r>
          </w:p>
        </w:tc>
      </w:tr>
      <w:tr w:rsidR="00147C73" w14:paraId="544B5ABC" w14:textId="77777777">
        <w:tc>
          <w:tcPr>
            <w:tcW w:w="1236" w:type="dxa"/>
          </w:tcPr>
          <w:p w14:paraId="5F6FCF03" w14:textId="399403CB" w:rsidR="00147C73" w:rsidRDefault="00147C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65827A" w14:textId="1957A9C3" w:rsidR="00147C73" w:rsidRDefault="00C56BB1">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still think option 1 is preferable. W</w:t>
            </w:r>
            <w:r w:rsidR="00A00A15">
              <w:rPr>
                <w:rFonts w:eastAsiaTheme="minorEastAsia"/>
                <w:color w:val="0070C0"/>
                <w:lang w:val="en-US" w:eastAsia="zh-CN"/>
              </w:rPr>
              <w:t xml:space="preserve">e will consider the other options but we are not convinced that the </w:t>
            </w:r>
            <w:r w:rsidR="00FE7858">
              <w:rPr>
                <w:rFonts w:eastAsiaTheme="minorEastAsia"/>
                <w:color w:val="0070C0"/>
                <w:lang w:val="en-US" w:eastAsia="zh-CN"/>
              </w:rPr>
              <w:t>distin</w:t>
            </w:r>
            <w:r w:rsidR="00A00A15">
              <w:rPr>
                <w:rFonts w:eastAsiaTheme="minorEastAsia"/>
                <w:color w:val="0070C0"/>
                <w:lang w:val="en-US" w:eastAsia="zh-CN"/>
              </w:rPr>
              <w:t>ction</w:t>
            </w:r>
            <w:r w:rsidR="00CE65A2">
              <w:rPr>
                <w:rFonts w:eastAsiaTheme="minorEastAsia"/>
                <w:color w:val="0070C0"/>
                <w:lang w:val="en-US" w:eastAsia="zh-CN"/>
              </w:rPr>
              <w:t xml:space="preserve"> made here</w:t>
            </w:r>
            <w:r w:rsidR="00FE7858">
              <w:rPr>
                <w:rFonts w:eastAsiaTheme="minorEastAsia"/>
                <w:color w:val="0070C0"/>
                <w:lang w:val="en-US" w:eastAsia="zh-CN"/>
              </w:rPr>
              <w:t xml:space="preserve"> between the serving cell and neighbor cells</w:t>
            </w:r>
            <w:r w:rsidR="00CE65A2">
              <w:rPr>
                <w:rFonts w:eastAsiaTheme="minorEastAsia"/>
                <w:color w:val="0070C0"/>
                <w:lang w:val="en-US" w:eastAsia="zh-CN"/>
              </w:rPr>
              <w:t xml:space="preserve"> is valid.</w:t>
            </w:r>
          </w:p>
        </w:tc>
      </w:tr>
      <w:tr w:rsidR="00B67731" w14:paraId="03935588" w14:textId="77777777">
        <w:tc>
          <w:tcPr>
            <w:tcW w:w="1236" w:type="dxa"/>
          </w:tcPr>
          <w:p w14:paraId="758E6C06" w14:textId="0C0BC4CE" w:rsidR="00B67731" w:rsidRDefault="00B67731" w:rsidP="00B67731">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A89BA2D" w14:textId="77777777" w:rsidR="00B67731" w:rsidRDefault="00B67731" w:rsidP="00B6773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the issue identified by Ericsson on option 2, and we are fine to work based on the compromise option from Ericsson. We suggest to further add clarification that the reference cell is for SRS transmission:</w:t>
            </w:r>
          </w:p>
          <w:p w14:paraId="0D3B704A" w14:textId="77777777" w:rsidR="00B67731" w:rsidRPr="00B67731" w:rsidRDefault="00B67731" w:rsidP="00B67731">
            <w:pPr>
              <w:widowControl w:val="0"/>
              <w:numPr>
                <w:ilvl w:val="0"/>
                <w:numId w:val="24"/>
              </w:numPr>
              <w:spacing w:after="120" w:line="240" w:lineRule="auto"/>
              <w:ind w:right="28"/>
              <w:rPr>
                <w:rFonts w:eastAsiaTheme="minorEastAsia"/>
                <w:color w:val="0070C0"/>
                <w:lang w:val="en-US" w:eastAsia="zh-CN"/>
              </w:rPr>
            </w:pPr>
            <w:r w:rsidRPr="00194FA3">
              <w:rPr>
                <w:rFonts w:eastAsiaTheme="minorEastAsia"/>
                <w:bCs/>
                <w:i/>
                <w:iCs/>
                <w:color w:val="0070C0"/>
                <w:lang w:eastAsia="zh-CN"/>
              </w:rPr>
              <w:t xml:space="preserve">UE Rx-Tx measurement accuracy requirements shall apply </w:t>
            </w:r>
            <w:r w:rsidRPr="00194FA3">
              <w:rPr>
                <w:rFonts w:eastAsiaTheme="minorEastAsia"/>
                <w:bCs/>
                <w:i/>
                <w:iCs/>
                <w:color w:val="0070C0"/>
                <w:highlight w:val="yellow"/>
                <w:lang w:eastAsia="zh-CN"/>
              </w:rPr>
              <w:t>for a cell, which is also the downlink reference cell (defined in section 7.1.1)</w:t>
            </w:r>
            <w:r>
              <w:rPr>
                <w:rFonts w:eastAsiaTheme="minorEastAsia"/>
                <w:bCs/>
                <w:i/>
                <w:iCs/>
                <w:color w:val="0070C0"/>
                <w:lang w:eastAsia="zh-CN"/>
              </w:rPr>
              <w:t xml:space="preserve"> </w:t>
            </w:r>
            <w:r w:rsidRPr="00194FA3">
              <w:rPr>
                <w:rFonts w:eastAsiaTheme="minorEastAsia"/>
                <w:bCs/>
                <w:i/>
                <w:iCs/>
                <w:color w:val="0070C0"/>
                <w:highlight w:val="cyan"/>
                <w:lang w:eastAsia="zh-CN"/>
              </w:rPr>
              <w:t>for SRS transmission</w:t>
            </w:r>
            <w:r>
              <w:rPr>
                <w:rFonts w:eastAsiaTheme="minorEastAsia"/>
                <w:bCs/>
                <w:i/>
                <w:iCs/>
                <w:color w:val="0070C0"/>
                <w:lang w:eastAsia="zh-CN"/>
              </w:rPr>
              <w:t xml:space="preserve"> </w:t>
            </w:r>
            <w:r w:rsidRPr="00194FA3">
              <w:rPr>
                <w:rFonts w:eastAsiaTheme="minorEastAsia"/>
                <w:bCs/>
                <w:i/>
                <w:iCs/>
                <w:color w:val="0070C0"/>
                <w:lang w:eastAsia="zh-CN"/>
              </w:rPr>
              <w:t>even if the uplink transmission timing changes during the UE Rx-Tx measurement period due to autonomous adjustment.</w:t>
            </w:r>
          </w:p>
          <w:p w14:paraId="73D3132B" w14:textId="3C4F908A" w:rsidR="00B67731" w:rsidRDefault="00B67731" w:rsidP="00B67731">
            <w:pPr>
              <w:widowControl w:val="0"/>
              <w:numPr>
                <w:ilvl w:val="0"/>
                <w:numId w:val="24"/>
              </w:numPr>
              <w:spacing w:after="120" w:line="240" w:lineRule="auto"/>
              <w:ind w:right="28"/>
              <w:rPr>
                <w:rFonts w:eastAsiaTheme="minorEastAsia"/>
                <w:color w:val="0070C0"/>
                <w:lang w:val="en-US" w:eastAsia="zh-CN"/>
              </w:rPr>
            </w:pPr>
            <w:r w:rsidRPr="00194FA3">
              <w:rPr>
                <w:rFonts w:eastAsiaTheme="minorEastAsia"/>
                <w:bCs/>
                <w:i/>
                <w:iCs/>
                <w:color w:val="0070C0"/>
                <w:lang w:eastAsia="zh-CN"/>
              </w:rPr>
              <w:t xml:space="preserve">the UE Rx-Tx measurement accuracy requirements shall not apply </w:t>
            </w:r>
            <w:r w:rsidRPr="00194FA3">
              <w:rPr>
                <w:rFonts w:eastAsiaTheme="minorEastAsia"/>
                <w:bCs/>
                <w:i/>
                <w:iCs/>
                <w:color w:val="0070C0"/>
                <w:highlight w:val="yellow"/>
                <w:lang w:eastAsia="zh-CN"/>
              </w:rPr>
              <w:t>for a cell, which is not the downlink reference cell (defined in section 7.1.1)</w:t>
            </w:r>
            <w:r w:rsidRPr="003C3C99">
              <w:rPr>
                <w:rFonts w:eastAsiaTheme="minorEastAsia"/>
                <w:bCs/>
                <w:i/>
                <w:iCs/>
                <w:color w:val="0070C0"/>
                <w:highlight w:val="cyan"/>
                <w:lang w:eastAsia="zh-CN"/>
              </w:rPr>
              <w:t xml:space="preserve"> for SRS transmission</w:t>
            </w:r>
            <w:r w:rsidRPr="00194FA3">
              <w:rPr>
                <w:rFonts w:eastAsiaTheme="minorEastAsia"/>
                <w:bCs/>
                <w:i/>
                <w:iCs/>
                <w:color w:val="0070C0"/>
                <w:lang w:eastAsia="zh-CN"/>
              </w:rPr>
              <w:t>, if the uplink transmission timing changes during the UE Rx-Tx measurement period due to autonomous adjustment.</w:t>
            </w:r>
          </w:p>
        </w:tc>
      </w:tr>
      <w:tr w:rsidR="00C81FEB" w14:paraId="4E7F36E3" w14:textId="77777777">
        <w:tc>
          <w:tcPr>
            <w:tcW w:w="1236" w:type="dxa"/>
          </w:tcPr>
          <w:p w14:paraId="0C31EB79" w14:textId="7ADC9D1B" w:rsidR="00C81FEB" w:rsidRDefault="00C81FEB" w:rsidP="00C81FE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840725" w14:textId="77777777" w:rsidR="00C81FEB" w:rsidRDefault="00C81FEB" w:rsidP="00C81FE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From UE Rx-Tx time difference measurement definition, it is not clear how the UE transmit timing of uplink subframe is assumed.</w:t>
            </w:r>
          </w:p>
          <w:p w14:paraId="70131DD6" w14:textId="77777777" w:rsidR="00C81FEB" w:rsidRPr="00235F8E" w:rsidRDefault="00C81FEB" w:rsidP="00C81FEB">
            <w:pPr>
              <w:pStyle w:val="TAL"/>
              <w:framePr w:w="10206" w:h="794" w:hRule="exact" w:wrap="notBeside" w:vAnchor="page" w:hAnchor="margin" w:y="1135"/>
              <w:widowControl w:val="0"/>
              <w:pBdr>
                <w:bottom w:val="single" w:sz="12" w:space="1" w:color="auto"/>
              </w:pBdr>
              <w:overflowPunct/>
              <w:autoSpaceDE/>
              <w:autoSpaceDN/>
              <w:adjustRightInd/>
              <w:jc w:val="right"/>
              <w:textAlignment w:val="auto"/>
              <w:rPr>
                <w:szCs w:val="18"/>
                <w:lang w:val="en-US" w:eastAsia="en-GB"/>
              </w:rPr>
            </w:pPr>
            <w:r w:rsidRPr="00235F8E">
              <w:rPr>
                <w:szCs w:val="18"/>
                <w:lang w:val="en-US" w:eastAsia="en-GB"/>
              </w:rPr>
              <w:lastRenderedPageBreak/>
              <w:t>The UE Rx – Tx time difference is defined as T</w:t>
            </w:r>
            <w:r w:rsidRPr="00235F8E">
              <w:rPr>
                <w:szCs w:val="18"/>
                <w:vertAlign w:val="subscript"/>
                <w:lang w:val="en-US" w:eastAsia="en-GB"/>
              </w:rPr>
              <w:t>UE-RX</w:t>
            </w:r>
            <w:r w:rsidRPr="00235F8E">
              <w:rPr>
                <w:szCs w:val="18"/>
                <w:lang w:val="en-US" w:eastAsia="en-GB"/>
              </w:rPr>
              <w:t xml:space="preserve"> –</w:t>
            </w:r>
            <w:r w:rsidRPr="00235F8E">
              <w:rPr>
                <w:szCs w:val="18"/>
                <w:vertAlign w:val="subscript"/>
                <w:lang w:val="en-US" w:eastAsia="en-GB"/>
              </w:rPr>
              <w:t xml:space="preserve"> </w:t>
            </w:r>
            <w:r w:rsidRPr="00235F8E">
              <w:rPr>
                <w:szCs w:val="18"/>
                <w:lang w:val="en-US" w:eastAsia="en-GB"/>
              </w:rPr>
              <w:t>T</w:t>
            </w:r>
            <w:r w:rsidRPr="00235F8E">
              <w:rPr>
                <w:szCs w:val="18"/>
                <w:vertAlign w:val="subscript"/>
                <w:lang w:val="en-US" w:eastAsia="en-GB"/>
              </w:rPr>
              <w:t>UE-TX</w:t>
            </w:r>
          </w:p>
          <w:p w14:paraId="286C7D46" w14:textId="77777777" w:rsidR="00C81FEB" w:rsidRPr="00235F8E" w:rsidRDefault="00C81FEB" w:rsidP="00C81FEB">
            <w:pPr>
              <w:pStyle w:val="TAL"/>
              <w:overflowPunct/>
              <w:autoSpaceDE/>
              <w:autoSpaceDN/>
              <w:adjustRightInd/>
              <w:textAlignment w:val="auto"/>
              <w:rPr>
                <w:szCs w:val="18"/>
                <w:lang w:val="en-US" w:eastAsia="en-GB"/>
              </w:rPr>
            </w:pPr>
          </w:p>
          <w:p w14:paraId="650EBADF" w14:textId="77777777" w:rsidR="00C81FEB" w:rsidRPr="00235F8E" w:rsidRDefault="00C81FEB" w:rsidP="00C81FEB">
            <w:pPr>
              <w:pStyle w:val="TAL"/>
              <w:overflowPunct/>
              <w:autoSpaceDE/>
              <w:autoSpaceDN/>
              <w:adjustRightInd/>
              <w:textAlignment w:val="auto"/>
              <w:rPr>
                <w:szCs w:val="18"/>
                <w:lang w:val="en-US" w:eastAsia="en-GB"/>
              </w:rPr>
            </w:pPr>
            <w:r w:rsidRPr="00235F8E">
              <w:rPr>
                <w:szCs w:val="18"/>
                <w:lang w:val="en-US" w:eastAsia="en-GB"/>
              </w:rPr>
              <w:t>Where:</w:t>
            </w:r>
          </w:p>
          <w:p w14:paraId="0123F20E" w14:textId="77777777" w:rsidR="00C81FEB" w:rsidRPr="006F3AE1" w:rsidRDefault="00C81FEB" w:rsidP="00C81FEB">
            <w:pPr>
              <w:pStyle w:val="TAL"/>
              <w:rPr>
                <w:lang w:val="en-US" w:eastAsia="en-GB"/>
              </w:rPr>
            </w:pPr>
            <w:r w:rsidRPr="00235F8E">
              <w:rPr>
                <w:lang w:val="en-US" w:eastAsia="en-GB"/>
              </w:rPr>
              <w:t>T</w:t>
            </w:r>
            <w:r w:rsidRPr="00235F8E">
              <w:rPr>
                <w:vertAlign w:val="subscript"/>
                <w:lang w:val="en-US" w:eastAsia="en-GB"/>
              </w:rPr>
              <w:t>UE-RX</w:t>
            </w:r>
            <w:r w:rsidRPr="00235F8E">
              <w:rPr>
                <w:lang w:val="en-US" w:eastAsia="en-GB"/>
              </w:rPr>
              <w:t xml:space="preserve"> is the UE received timing of downlink subframe #</w:t>
            </w:r>
            <w:r w:rsidRPr="00235F8E">
              <w:rPr>
                <w:i/>
                <w:lang w:val="en-US" w:eastAsia="en-GB"/>
              </w:rPr>
              <w:t>i</w:t>
            </w:r>
            <w:r w:rsidRPr="00235F8E">
              <w:rPr>
                <w:lang w:val="en-US" w:eastAsia="en-GB"/>
              </w:rPr>
              <w:t xml:space="preserve"> from a </w:t>
            </w:r>
            <w:r>
              <w:rPr>
                <w:szCs w:val="18"/>
                <w:lang w:val="en-IN" w:eastAsia="en-GB"/>
              </w:rPr>
              <w:t>Transmission Point (TP) [18]</w:t>
            </w:r>
            <w:r w:rsidRPr="00235F8E">
              <w:rPr>
                <w:lang w:val="en-US" w:eastAsia="en-GB"/>
              </w:rPr>
              <w:t>, defined by the first detected path in time.</w:t>
            </w:r>
          </w:p>
          <w:p w14:paraId="5B09ABEC" w14:textId="77777777" w:rsidR="00C81FEB" w:rsidRPr="00235F8E" w:rsidRDefault="00C81FEB" w:rsidP="00C81FEB">
            <w:pPr>
              <w:pStyle w:val="TAL"/>
              <w:overflowPunct/>
              <w:autoSpaceDE/>
              <w:autoSpaceDN/>
              <w:adjustRightInd/>
              <w:textAlignment w:val="auto"/>
              <w:rPr>
                <w:lang w:val="en-US" w:eastAsia="en-GB"/>
              </w:rPr>
            </w:pPr>
            <w:r w:rsidRPr="00235F8E">
              <w:rPr>
                <w:highlight w:val="yellow"/>
                <w:lang w:val="en-US" w:eastAsia="en-GB"/>
              </w:rPr>
              <w:t>T</w:t>
            </w:r>
            <w:r w:rsidRPr="00235F8E">
              <w:rPr>
                <w:highlight w:val="yellow"/>
                <w:vertAlign w:val="subscript"/>
                <w:lang w:val="en-US" w:eastAsia="en-GB"/>
              </w:rPr>
              <w:t>UE-TX</w:t>
            </w:r>
            <w:r w:rsidRPr="00235F8E">
              <w:rPr>
                <w:highlight w:val="yellow"/>
                <w:lang w:val="en-US" w:eastAsia="en-GB"/>
              </w:rPr>
              <w:t xml:space="preserve"> is the UE transmit timing of uplink subframe </w:t>
            </w:r>
            <w:r w:rsidRPr="00235F8E">
              <w:rPr>
                <w:highlight w:val="yellow"/>
                <w:lang w:val="en-US"/>
              </w:rPr>
              <w:t>#</w:t>
            </w:r>
            <w:r w:rsidRPr="00235F8E">
              <w:rPr>
                <w:i/>
                <w:highlight w:val="yellow"/>
                <w:lang w:val="en-US" w:eastAsia="en-GB"/>
              </w:rPr>
              <w:t>j</w:t>
            </w:r>
            <w:r w:rsidRPr="00235F8E">
              <w:rPr>
                <w:highlight w:val="yellow"/>
                <w:lang w:val="en-US" w:eastAsia="en-GB"/>
              </w:rPr>
              <w:t xml:space="preserve"> that is closest in time to the subframe #i received from the TP.</w:t>
            </w:r>
          </w:p>
          <w:p w14:paraId="1D15565A" w14:textId="074343C0" w:rsidR="00C81FEB" w:rsidRDefault="00C81FEB" w:rsidP="00C81FEB">
            <w:pPr>
              <w:spacing w:before="240" w:after="0"/>
              <w:jc w:val="both"/>
              <w:rPr>
                <w:lang w:val="en-US" w:eastAsia="zh-CN"/>
              </w:rPr>
            </w:pPr>
            <w:r w:rsidRPr="00235F8E">
              <w:rPr>
                <w:lang w:val="en-US" w:eastAsia="zh-CN"/>
              </w:rPr>
              <w:t xml:space="preserve">For neighbor cell measurements, it is not clear which serving cell’s uplink timing should be used to calculate UE Rx-Tx time difference if there are multiple serving cells with different uplink timing. One option would be based on uplink timing of the serving cell on which the SRS is transmitted. But how to decide if SRSs are also transmitted on multiple serving cells. </w:t>
            </w:r>
            <w:r>
              <w:rPr>
                <w:lang w:val="en-US" w:eastAsia="zh-CN"/>
              </w:rPr>
              <w:t>What if there are multiple TAGs.</w:t>
            </w:r>
          </w:p>
          <w:p w14:paraId="569E82ED" w14:textId="77777777" w:rsidR="00C81FEB" w:rsidRDefault="00C81FEB" w:rsidP="00C81FEB">
            <w:pPr>
              <w:spacing w:before="240" w:after="0"/>
              <w:jc w:val="both"/>
              <w:rPr>
                <w:sz w:val="22"/>
                <w:szCs w:val="22"/>
                <w:lang w:val="en-US" w:eastAsia="zh-CN"/>
              </w:rPr>
            </w:pPr>
            <w:r>
              <w:rPr>
                <w:lang w:val="en-US" w:eastAsia="zh-CN"/>
              </w:rPr>
              <w:t>We think this needs further study and definition in TS38.215 can be further clarified if necessary.</w:t>
            </w:r>
          </w:p>
          <w:p w14:paraId="7223479D" w14:textId="77777777" w:rsidR="00C81FEB" w:rsidRDefault="00C81FEB" w:rsidP="00C81FEB">
            <w:pPr>
              <w:widowControl w:val="0"/>
              <w:spacing w:after="120" w:line="240" w:lineRule="auto"/>
              <w:ind w:right="28"/>
              <w:rPr>
                <w:rFonts w:eastAsiaTheme="minorEastAsia"/>
                <w:color w:val="0070C0"/>
                <w:lang w:val="en-US" w:eastAsia="zh-CN"/>
              </w:rPr>
            </w:pPr>
          </w:p>
        </w:tc>
      </w:tr>
      <w:tr w:rsidR="00112A7B" w:rsidRPr="00EE6053" w14:paraId="58CD172D" w14:textId="77777777">
        <w:tc>
          <w:tcPr>
            <w:tcW w:w="1236" w:type="dxa"/>
          </w:tcPr>
          <w:p w14:paraId="69BB5E17" w14:textId="4A45C4FD" w:rsidR="00112A7B" w:rsidRPr="00235F8E" w:rsidRDefault="00112A7B" w:rsidP="00C81FEB">
            <w:pPr>
              <w:spacing w:after="120"/>
              <w:rPr>
                <w:rFonts w:eastAsiaTheme="minorEastAsia"/>
                <w:lang w:eastAsia="zh-CN"/>
              </w:rPr>
            </w:pPr>
            <w:r w:rsidRPr="00235F8E">
              <w:rPr>
                <w:rFonts w:eastAsiaTheme="minorEastAsia"/>
                <w:lang w:eastAsia="zh-CN"/>
              </w:rPr>
              <w:lastRenderedPageBreak/>
              <w:t>Ericsson2</w:t>
            </w:r>
          </w:p>
        </w:tc>
        <w:tc>
          <w:tcPr>
            <w:tcW w:w="8395" w:type="dxa"/>
          </w:tcPr>
          <w:p w14:paraId="555EF00B" w14:textId="7B6AD10E" w:rsidR="00112A7B" w:rsidRPr="00235F8E" w:rsidRDefault="00112A7B" w:rsidP="00C81FEB">
            <w:pPr>
              <w:widowControl w:val="0"/>
              <w:spacing w:after="120" w:line="240" w:lineRule="auto"/>
              <w:ind w:right="28"/>
              <w:rPr>
                <w:rFonts w:eastAsiaTheme="minorEastAsia"/>
                <w:lang w:val="en-US" w:eastAsia="zh-CN"/>
              </w:rPr>
            </w:pPr>
            <w:r w:rsidRPr="00235F8E">
              <w:rPr>
                <w:rFonts w:eastAsiaTheme="minorEastAsia"/>
                <w:lang w:val="en-US" w:eastAsia="zh-CN"/>
              </w:rPr>
              <w:t>We are fine with the updated version from Huawei to include “SRS transmission”.</w:t>
            </w:r>
          </w:p>
          <w:p w14:paraId="469AC42E" w14:textId="45FB69C0" w:rsidR="00112A7B" w:rsidRPr="00235F8E" w:rsidRDefault="00112A7B" w:rsidP="00C81FEB">
            <w:pPr>
              <w:widowControl w:val="0"/>
              <w:spacing w:after="120" w:line="240" w:lineRule="auto"/>
              <w:ind w:right="28"/>
              <w:rPr>
                <w:rFonts w:eastAsiaTheme="minorEastAsia"/>
                <w:lang w:val="en-US" w:eastAsia="zh-CN"/>
              </w:rPr>
            </w:pPr>
            <w:r w:rsidRPr="00235F8E">
              <w:rPr>
                <w:rFonts w:eastAsiaTheme="minorEastAsia"/>
                <w:b/>
                <w:bCs/>
                <w:lang w:val="en-US" w:eastAsia="zh-CN"/>
              </w:rPr>
              <w:t>To QC</w:t>
            </w:r>
            <w:r w:rsidRPr="00235F8E">
              <w:rPr>
                <w:rFonts w:eastAsiaTheme="minorEastAsia"/>
                <w:lang w:val="en-US" w:eastAsia="zh-CN"/>
              </w:rPr>
              <w:t xml:space="preserve">: With option 1, the UE measures also on a cell which is not the timing reference cell (Cell2) even if the UE’s SRS Tx timing changes due to autonomous adjustment in DL reference cell (Cell1). But in this case there is mismatch between SRS Tx timing and </w:t>
            </w:r>
            <w:r w:rsidR="00663510" w:rsidRPr="00235F8E">
              <w:rPr>
                <w:rFonts w:eastAsiaTheme="minorEastAsia"/>
                <w:lang w:val="en-US" w:eastAsia="zh-CN"/>
              </w:rPr>
              <w:t xml:space="preserve">RX timing in Cell2. This timing mismatch leads to error in the UE Rx-Tx measurement. </w:t>
            </w:r>
          </w:p>
          <w:p w14:paraId="36A74755" w14:textId="47F52AEE" w:rsidR="00EE6053" w:rsidRDefault="00663510" w:rsidP="00EE6053">
            <w:pPr>
              <w:widowControl w:val="0"/>
              <w:spacing w:after="120" w:line="240" w:lineRule="auto"/>
              <w:ind w:right="28"/>
              <w:rPr>
                <w:lang w:val="en-US" w:eastAsia="zh-CN"/>
              </w:rPr>
            </w:pPr>
            <w:r w:rsidRPr="00235F8E">
              <w:rPr>
                <w:rFonts w:eastAsiaTheme="minorEastAsia"/>
                <w:b/>
                <w:bCs/>
                <w:lang w:val="en-US" w:eastAsia="zh-CN"/>
              </w:rPr>
              <w:t>To Vivo</w:t>
            </w:r>
            <w:r w:rsidRPr="00235F8E">
              <w:rPr>
                <w:rFonts w:eastAsiaTheme="minorEastAsia"/>
                <w:lang w:val="en-US" w:eastAsia="zh-CN"/>
              </w:rPr>
              <w:t xml:space="preserve">: </w:t>
            </w:r>
            <w:r w:rsidR="00EE6053">
              <w:rPr>
                <w:lang w:val="en-US" w:eastAsia="zh-CN"/>
              </w:rPr>
              <w:t xml:space="preserve"> </w:t>
            </w:r>
            <w:r w:rsidR="00EE6053">
              <w:rPr>
                <w:rFonts w:eastAsiaTheme="minorEastAsia"/>
                <w:lang w:val="en-US" w:eastAsia="zh-CN"/>
              </w:rPr>
              <w:t xml:space="preserve">In </w:t>
            </w:r>
            <w:r w:rsidRPr="00235F8E">
              <w:rPr>
                <w:rFonts w:eastAsiaTheme="minorEastAsia"/>
                <w:lang w:val="en-US" w:eastAsia="zh-CN"/>
              </w:rPr>
              <w:t xml:space="preserve">one TAG, there can be multiple serving cells. But there is only ONE UL timing for all cells in one TAG. </w:t>
            </w:r>
            <w:r w:rsidR="00EE6053">
              <w:rPr>
                <w:lang w:val="en-US" w:eastAsia="zh-CN"/>
              </w:rPr>
              <w:t xml:space="preserve">For </w:t>
            </w:r>
            <w:r w:rsidR="00EE6053" w:rsidRPr="00854D2D">
              <w:rPr>
                <w:lang w:val="en-US" w:eastAsia="zh-CN"/>
              </w:rPr>
              <w:t xml:space="preserve">UE Rx-Tx time difference </w:t>
            </w:r>
            <w:r w:rsidR="00EE6053">
              <w:rPr>
                <w:lang w:val="en-US" w:eastAsia="zh-CN"/>
              </w:rPr>
              <w:t xml:space="preserve">measurement on a neighbor cell of a serving carrier (F1), the </w:t>
            </w:r>
            <w:r w:rsidR="0042044C">
              <w:rPr>
                <w:lang w:val="en-US" w:eastAsia="zh-CN"/>
              </w:rPr>
              <w:t xml:space="preserve">SRS Tx </w:t>
            </w:r>
            <w:r w:rsidR="00EE6053">
              <w:rPr>
                <w:lang w:val="en-US" w:eastAsia="zh-CN"/>
              </w:rPr>
              <w:t xml:space="preserve">timing </w:t>
            </w:r>
            <w:r w:rsidR="0042044C">
              <w:rPr>
                <w:lang w:val="en-US" w:eastAsia="zh-CN"/>
              </w:rPr>
              <w:t xml:space="preserve">in a </w:t>
            </w:r>
            <w:r w:rsidR="00EE6053">
              <w:rPr>
                <w:lang w:val="en-US" w:eastAsia="zh-CN"/>
              </w:rPr>
              <w:t>TAG to which F1 belongs will be used.</w:t>
            </w:r>
            <w:r w:rsidR="0042044C">
              <w:rPr>
                <w:lang w:val="en-US" w:eastAsia="zh-CN"/>
              </w:rPr>
              <w:t xml:space="preserve"> </w:t>
            </w:r>
            <w:r w:rsidR="00EE6053" w:rsidRPr="00854D2D">
              <w:rPr>
                <w:rFonts w:eastAsiaTheme="minorEastAsia"/>
                <w:lang w:val="en-US" w:eastAsia="zh-CN"/>
              </w:rPr>
              <w:t xml:space="preserve">I guess the scenario </w:t>
            </w:r>
            <w:r w:rsidR="00EE6053">
              <w:rPr>
                <w:rFonts w:eastAsiaTheme="minorEastAsia"/>
                <w:lang w:val="en-US" w:eastAsia="zh-CN"/>
              </w:rPr>
              <w:t xml:space="preserve">you refer to is </w:t>
            </w:r>
            <w:r w:rsidR="00EE6053" w:rsidRPr="00854D2D">
              <w:rPr>
                <w:lang w:val="en-US" w:eastAsia="zh-CN"/>
              </w:rPr>
              <w:t xml:space="preserve">UE Rx-Tx time difference </w:t>
            </w:r>
            <w:r w:rsidR="00EE6053">
              <w:rPr>
                <w:lang w:val="en-US" w:eastAsia="zh-CN"/>
              </w:rPr>
              <w:t xml:space="preserve">measurement on </w:t>
            </w:r>
            <w:r w:rsidR="0042044C">
              <w:rPr>
                <w:lang w:val="en-US" w:eastAsia="zh-CN"/>
              </w:rPr>
              <w:t xml:space="preserve">a cell of a </w:t>
            </w:r>
            <w:r w:rsidR="00EE6053" w:rsidRPr="00235F8E">
              <w:rPr>
                <w:u w:val="single"/>
                <w:lang w:val="en-US" w:eastAsia="zh-CN"/>
              </w:rPr>
              <w:t>non-serving carrier</w:t>
            </w:r>
            <w:r w:rsidR="0042044C">
              <w:rPr>
                <w:lang w:val="en-US" w:eastAsia="zh-CN"/>
              </w:rPr>
              <w:t xml:space="preserve"> (F2)</w:t>
            </w:r>
            <w:r w:rsidR="00EE6053">
              <w:rPr>
                <w:lang w:val="en-US" w:eastAsia="zh-CN"/>
              </w:rPr>
              <w:t xml:space="preserve">? </w:t>
            </w:r>
            <w:r w:rsidR="0042044C">
              <w:rPr>
                <w:lang w:val="en-US" w:eastAsia="zh-CN"/>
              </w:rPr>
              <w:t>If F2 is FR1 then SRS timing of FR1 TAG will be used and F2 is FR2 then SRS timing of FR2 TAG will be used. In rare case there can be separate TAGs within the same FR e.g. pTAG on lower bands and sTAG on mid bands. In our understanding the PRS and SRS relation/association for UE Rx-Tx might be possible with LPP assistance signaling. We do not think any clarification is needed in the definition in TS 38.215. In any case, regardless of how the relation is set, there is no impact on the a</w:t>
            </w:r>
            <w:r w:rsidR="0042044C" w:rsidRPr="0042044C">
              <w:rPr>
                <w:lang w:val="en-US" w:eastAsia="zh-CN"/>
              </w:rPr>
              <w:t>pplicability of UE Rx-Tx time difference accuracy requirements</w:t>
            </w:r>
            <w:r w:rsidR="0042044C">
              <w:rPr>
                <w:lang w:val="en-US" w:eastAsia="zh-CN"/>
              </w:rPr>
              <w:t xml:space="preserve"> under autonomous timing change.</w:t>
            </w:r>
          </w:p>
          <w:p w14:paraId="5914C0C4" w14:textId="08CF5496" w:rsidR="00663510" w:rsidRPr="00235F8E" w:rsidRDefault="00663510" w:rsidP="00C81FEB">
            <w:pPr>
              <w:widowControl w:val="0"/>
              <w:spacing w:after="120" w:line="240" w:lineRule="auto"/>
              <w:ind w:right="28"/>
              <w:rPr>
                <w:rFonts w:eastAsiaTheme="minorEastAsia"/>
                <w:lang w:val="en-US" w:eastAsia="zh-CN"/>
              </w:rPr>
            </w:pPr>
          </w:p>
          <w:p w14:paraId="54158646" w14:textId="362BBA67" w:rsidR="00112A7B" w:rsidRPr="00235F8E" w:rsidRDefault="00112A7B" w:rsidP="00C81FEB">
            <w:pPr>
              <w:widowControl w:val="0"/>
              <w:spacing w:after="120" w:line="240" w:lineRule="auto"/>
              <w:ind w:right="28"/>
              <w:rPr>
                <w:rFonts w:eastAsiaTheme="minorEastAsia"/>
                <w:lang w:val="en-US" w:eastAsia="zh-CN"/>
              </w:rPr>
            </w:pPr>
          </w:p>
        </w:tc>
      </w:tr>
    </w:tbl>
    <w:p w14:paraId="2500DF33" w14:textId="77777777" w:rsidR="00EC3FA1" w:rsidRDefault="00EC3FA1">
      <w:pPr>
        <w:spacing w:beforeLines="50" w:before="120" w:afterLines="50" w:after="120"/>
        <w:jc w:val="both"/>
        <w:rPr>
          <w:bCs/>
          <w:lang w:eastAsia="zh-CN"/>
        </w:rPr>
      </w:pPr>
    </w:p>
    <w:p w14:paraId="2D7F69EA" w14:textId="77777777" w:rsidR="00EC3FA1" w:rsidRDefault="007A295B">
      <w:pPr>
        <w:pStyle w:val="Heading2"/>
      </w:pPr>
      <w:r>
        <w:t>CRs/TPs</w:t>
      </w:r>
    </w:p>
    <w:p w14:paraId="0C0F0D4E" w14:textId="77777777" w:rsidR="00EC3FA1" w:rsidRDefault="007A295B">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387E0DE7" w14:textId="77777777" w:rsidR="00EC3FA1" w:rsidRDefault="00EC3FA1">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EC3FA1" w14:paraId="6643F34F" w14:textId="77777777">
        <w:tc>
          <w:tcPr>
            <w:tcW w:w="1242" w:type="dxa"/>
          </w:tcPr>
          <w:p w14:paraId="56E822F8"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2926BF2"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3FA1" w14:paraId="6DE1F3A1" w14:textId="77777777">
        <w:tc>
          <w:tcPr>
            <w:tcW w:w="1242" w:type="dxa"/>
            <w:vMerge w:val="restart"/>
          </w:tcPr>
          <w:p w14:paraId="57DA1A14" w14:textId="77777777" w:rsidR="00EC3FA1" w:rsidRDefault="000C12C1">
            <w:pPr>
              <w:spacing w:after="120"/>
              <w:rPr>
                <w:rStyle w:val="Hyperlink"/>
                <w:rFonts w:ascii="Arial" w:eastAsia="Times New Roman" w:hAnsi="Arial" w:cs="Arial"/>
                <w:b/>
                <w:bCs/>
                <w:sz w:val="16"/>
                <w:szCs w:val="16"/>
                <w:lang w:val="en-US" w:eastAsia="zh-CN"/>
              </w:rPr>
            </w:pPr>
            <w:hyperlink r:id="rId36" w:history="1">
              <w:r w:rsidR="007A295B">
                <w:rPr>
                  <w:rStyle w:val="Hyperlink"/>
                  <w:rFonts w:ascii="Arial" w:eastAsia="Times New Roman" w:hAnsi="Arial" w:cs="Arial"/>
                  <w:b/>
                  <w:bCs/>
                  <w:sz w:val="16"/>
                  <w:szCs w:val="16"/>
                  <w:lang w:val="en-US" w:eastAsia="zh-CN"/>
                </w:rPr>
                <w:t>R4-2117347</w:t>
              </w:r>
            </w:hyperlink>
          </w:p>
          <w:p w14:paraId="65275F2F"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p w14:paraId="327B79D2"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45FD4EC5" w14:textId="77777777" w:rsidR="00EC3FA1" w:rsidRDefault="007A295B">
            <w:pPr>
              <w:spacing w:after="120"/>
              <w:rPr>
                <w:rFonts w:eastAsiaTheme="minorEastAsia"/>
                <w:color w:val="0070C0"/>
                <w:lang w:val="en-US" w:eastAsia="zh-CN"/>
              </w:rPr>
            </w:pPr>
            <w:r>
              <w:rPr>
                <w:rStyle w:val="Hyperlink"/>
                <w:rFonts w:ascii="Arial" w:eastAsia="Times New Roman" w:hAnsi="Arial" w:cs="Arial"/>
                <w:b/>
                <w:bCs/>
                <w:sz w:val="16"/>
                <w:szCs w:val="16"/>
                <w:lang w:val="en-US" w:eastAsia="zh-CN"/>
              </w:rPr>
              <w:t xml:space="preserve"> </w:t>
            </w:r>
          </w:p>
        </w:tc>
        <w:tc>
          <w:tcPr>
            <w:tcW w:w="8615" w:type="dxa"/>
          </w:tcPr>
          <w:p w14:paraId="59F671CC" w14:textId="77777777" w:rsidR="000A1E78" w:rsidRDefault="00336B32" w:rsidP="000A1E78">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w:t>
            </w:r>
            <w:r w:rsidR="000A1E78">
              <w:rPr>
                <w:rFonts w:eastAsiaTheme="minorEastAsia"/>
                <w:color w:val="0070C0"/>
                <w:lang w:val="en-US" w:eastAsia="zh-CN"/>
              </w:rPr>
              <w:t xml:space="preserve"> up to 2-5. And can be merged with other draft CRs for RSRP accuracy (</w:t>
            </w:r>
            <w:hyperlink r:id="rId37" w:history="1">
              <w:r w:rsidR="000A1E78">
                <w:rPr>
                  <w:rStyle w:val="Hyperlink"/>
                  <w:rFonts w:ascii="Arial" w:eastAsia="Times New Roman" w:hAnsi="Arial" w:cs="Arial"/>
                  <w:b/>
                  <w:bCs/>
                  <w:sz w:val="16"/>
                  <w:szCs w:val="16"/>
                  <w:lang w:val="en-US" w:eastAsia="zh-CN"/>
                </w:rPr>
                <w:t>R4-2117347</w:t>
              </w:r>
            </w:hyperlink>
          </w:p>
          <w:p w14:paraId="3E4F8DD2" w14:textId="73E2C060" w:rsidR="00AC42C9" w:rsidRDefault="000A1E78" w:rsidP="00AC42C9">
            <w:pPr>
              <w:spacing w:after="120"/>
              <w:rPr>
                <w:rStyle w:val="Hyperlink"/>
                <w:rFonts w:ascii="Arial" w:eastAsia="Times New Roman" w:hAnsi="Arial" w:cs="Arial"/>
                <w:b/>
                <w:bCs/>
                <w:sz w:val="16"/>
                <w:szCs w:val="16"/>
                <w:lang w:val="en-US" w:eastAsia="zh-CN"/>
              </w:rPr>
            </w:pPr>
            <w:r>
              <w:rPr>
                <w:lang w:val="en-US"/>
              </w:rPr>
              <w:t xml:space="preserve">, </w:t>
            </w:r>
            <w:hyperlink r:id="rId38" w:history="1">
              <w:r>
                <w:rPr>
                  <w:rStyle w:val="Hyperlink"/>
                  <w:rFonts w:ascii="Arial" w:eastAsia="Times New Roman" w:hAnsi="Arial" w:cs="Arial"/>
                  <w:b/>
                  <w:bCs/>
                  <w:sz w:val="16"/>
                  <w:szCs w:val="16"/>
                  <w:lang w:val="en-US" w:eastAsia="zh-CN"/>
                </w:rPr>
                <w:t>R4-2117500</w:t>
              </w:r>
            </w:hyperlink>
            <w:r w:rsidR="00CD28C4">
              <w:rPr>
                <w:rStyle w:val="Hyperlink"/>
                <w:rFonts w:ascii="Arial" w:eastAsia="Times New Roman" w:hAnsi="Arial" w:cs="Arial"/>
                <w:b/>
                <w:bCs/>
                <w:sz w:val="16"/>
                <w:szCs w:val="16"/>
                <w:lang w:val="en-US" w:eastAsia="zh-CN"/>
              </w:rPr>
              <w:t>,</w:t>
            </w:r>
            <w:r w:rsidR="00AC42C9">
              <w:t xml:space="preserve"> </w:t>
            </w:r>
            <w:hyperlink r:id="rId39" w:history="1">
              <w:r w:rsidR="00AC42C9">
                <w:rPr>
                  <w:rStyle w:val="Hyperlink"/>
                  <w:rFonts w:ascii="Arial" w:eastAsia="Times New Roman" w:hAnsi="Arial" w:cs="Arial"/>
                  <w:b/>
                  <w:bCs/>
                  <w:sz w:val="16"/>
                  <w:szCs w:val="16"/>
                  <w:lang w:val="en-US" w:eastAsia="zh-CN"/>
                </w:rPr>
                <w:t>R4-2117758</w:t>
              </w:r>
            </w:hyperlink>
            <w:r w:rsidR="00AC42C9">
              <w:rPr>
                <w:rStyle w:val="Hyperlink"/>
                <w:rFonts w:ascii="Arial" w:eastAsia="Times New Roman" w:hAnsi="Arial" w:cs="Arial"/>
                <w:b/>
                <w:bCs/>
                <w:sz w:val="16"/>
                <w:szCs w:val="16"/>
                <w:lang w:val="en-US" w:eastAsia="zh-CN"/>
              </w:rPr>
              <w:t xml:space="preserve">, </w:t>
            </w:r>
            <w:hyperlink r:id="rId40" w:history="1">
              <w:r w:rsidR="00AC42C9">
                <w:rPr>
                  <w:rStyle w:val="Hyperlink"/>
                  <w:rFonts w:ascii="Arial" w:eastAsia="Times New Roman" w:hAnsi="Arial" w:cs="Arial"/>
                  <w:b/>
                  <w:bCs/>
                  <w:sz w:val="16"/>
                  <w:szCs w:val="16"/>
                  <w:lang w:val="en-US" w:eastAsia="zh-CN"/>
                </w:rPr>
                <w:t>R4-2118940</w:t>
              </w:r>
            </w:hyperlink>
            <w:r w:rsidR="00F53F5C">
              <w:rPr>
                <w:rStyle w:val="Hyperlink"/>
                <w:rFonts w:ascii="Arial" w:eastAsia="Times New Roman" w:hAnsi="Arial" w:cs="Arial"/>
                <w:b/>
                <w:bCs/>
                <w:sz w:val="16"/>
                <w:szCs w:val="16"/>
                <w:lang w:val="en-US" w:eastAsia="zh-CN"/>
              </w:rPr>
              <w:t>)</w:t>
            </w:r>
          </w:p>
          <w:p w14:paraId="28F5675D" w14:textId="0D0073E7" w:rsidR="00AC42C9" w:rsidRDefault="00AC42C9" w:rsidP="00AC42C9">
            <w:pPr>
              <w:spacing w:after="120"/>
              <w:rPr>
                <w:rStyle w:val="Hyperlink"/>
                <w:rFonts w:ascii="Arial" w:eastAsia="Times New Roman" w:hAnsi="Arial" w:cs="Arial"/>
                <w:b/>
                <w:bCs/>
                <w:sz w:val="16"/>
                <w:szCs w:val="16"/>
                <w:lang w:val="en-US" w:eastAsia="zh-CN"/>
              </w:rPr>
            </w:pPr>
          </w:p>
          <w:p w14:paraId="22C4EE52" w14:textId="698B2988" w:rsidR="000A1E78" w:rsidRDefault="000A1E78" w:rsidP="000A1E78">
            <w:pPr>
              <w:spacing w:after="120"/>
              <w:rPr>
                <w:rStyle w:val="Hyperlink"/>
                <w:rFonts w:ascii="Arial" w:eastAsia="Times New Roman" w:hAnsi="Arial" w:cs="Arial"/>
                <w:b/>
                <w:bCs/>
                <w:sz w:val="16"/>
                <w:szCs w:val="16"/>
                <w:lang w:val="en-US" w:eastAsia="zh-CN"/>
              </w:rPr>
            </w:pPr>
          </w:p>
          <w:p w14:paraId="21C3C179" w14:textId="77F7767C" w:rsidR="00EC3FA1" w:rsidRDefault="00EC3FA1">
            <w:pPr>
              <w:spacing w:after="120"/>
              <w:rPr>
                <w:rFonts w:eastAsiaTheme="minorEastAsia"/>
                <w:color w:val="0070C0"/>
                <w:lang w:val="en-US" w:eastAsia="zh-CN"/>
              </w:rPr>
            </w:pPr>
          </w:p>
        </w:tc>
      </w:tr>
      <w:tr w:rsidR="00EC3FA1" w14:paraId="3B4572C1" w14:textId="77777777">
        <w:tc>
          <w:tcPr>
            <w:tcW w:w="1242" w:type="dxa"/>
            <w:vMerge/>
          </w:tcPr>
          <w:p w14:paraId="104C5BEE" w14:textId="77777777" w:rsidR="00EC3FA1" w:rsidRDefault="00EC3FA1">
            <w:pPr>
              <w:spacing w:after="120"/>
              <w:rPr>
                <w:rFonts w:eastAsiaTheme="minorEastAsia"/>
                <w:color w:val="0070C0"/>
                <w:lang w:val="en-US" w:eastAsia="zh-CN"/>
              </w:rPr>
            </w:pPr>
          </w:p>
        </w:tc>
        <w:tc>
          <w:tcPr>
            <w:tcW w:w="8615" w:type="dxa"/>
          </w:tcPr>
          <w:p w14:paraId="5C6F776D" w14:textId="0163AEE4" w:rsidR="00EC3FA1" w:rsidRDefault="00E410C0">
            <w:pPr>
              <w:spacing w:after="120"/>
              <w:rPr>
                <w:rFonts w:eastAsiaTheme="minorEastAsia"/>
                <w:color w:val="0070C0"/>
                <w:lang w:val="en-US" w:eastAsia="zh-CN"/>
              </w:rPr>
            </w:pPr>
            <w:r>
              <w:rPr>
                <w:rFonts w:eastAsiaTheme="minorEastAsia"/>
                <w:color w:val="0070C0"/>
                <w:lang w:val="en-US" w:eastAsia="zh-CN"/>
              </w:rPr>
              <w:t xml:space="preserve">Qualcomm: </w:t>
            </w:r>
            <w:r w:rsidR="00D37416">
              <w:rPr>
                <w:rFonts w:eastAsiaTheme="minorEastAsia"/>
                <w:color w:val="0070C0"/>
                <w:lang w:val="en-US" w:eastAsia="zh-CN"/>
              </w:rPr>
              <w:t>Pending issue 2-5.</w:t>
            </w:r>
          </w:p>
        </w:tc>
      </w:tr>
      <w:tr w:rsidR="00EC3FA1" w14:paraId="2216964C" w14:textId="77777777">
        <w:tc>
          <w:tcPr>
            <w:tcW w:w="1242" w:type="dxa"/>
            <w:vMerge/>
          </w:tcPr>
          <w:p w14:paraId="72502E00" w14:textId="77777777" w:rsidR="00EC3FA1" w:rsidRDefault="00EC3FA1">
            <w:pPr>
              <w:spacing w:after="120"/>
              <w:rPr>
                <w:rFonts w:eastAsiaTheme="minorEastAsia"/>
                <w:color w:val="0070C0"/>
                <w:lang w:val="en-US" w:eastAsia="zh-CN"/>
              </w:rPr>
            </w:pPr>
          </w:p>
        </w:tc>
        <w:tc>
          <w:tcPr>
            <w:tcW w:w="8615" w:type="dxa"/>
          </w:tcPr>
          <w:p w14:paraId="0901B8AE" w14:textId="77777777" w:rsidR="00EC3FA1" w:rsidRDefault="00EC3FA1">
            <w:pPr>
              <w:spacing w:after="120"/>
              <w:rPr>
                <w:rFonts w:eastAsiaTheme="minorEastAsia"/>
                <w:color w:val="0070C0"/>
                <w:lang w:val="en-US" w:eastAsia="zh-CN"/>
              </w:rPr>
            </w:pPr>
          </w:p>
        </w:tc>
      </w:tr>
      <w:tr w:rsidR="00124DFC" w14:paraId="67B8D86B" w14:textId="77777777">
        <w:tc>
          <w:tcPr>
            <w:tcW w:w="1242" w:type="dxa"/>
            <w:vMerge w:val="restart"/>
          </w:tcPr>
          <w:p w14:paraId="5790A618" w14:textId="77777777" w:rsidR="00124DFC" w:rsidRDefault="000C12C1">
            <w:pPr>
              <w:spacing w:after="120"/>
              <w:rPr>
                <w:rStyle w:val="Hyperlink"/>
                <w:rFonts w:ascii="Arial" w:eastAsia="Times New Roman" w:hAnsi="Arial" w:cs="Arial"/>
                <w:b/>
                <w:bCs/>
                <w:sz w:val="16"/>
                <w:szCs w:val="16"/>
                <w:lang w:val="en-US" w:eastAsia="zh-CN"/>
              </w:rPr>
            </w:pPr>
            <w:hyperlink r:id="rId41" w:history="1">
              <w:r w:rsidR="00124DFC">
                <w:rPr>
                  <w:rStyle w:val="Hyperlink"/>
                  <w:rFonts w:ascii="Arial" w:eastAsia="Times New Roman" w:hAnsi="Arial" w:cs="Arial"/>
                  <w:b/>
                  <w:bCs/>
                  <w:sz w:val="16"/>
                  <w:szCs w:val="16"/>
                  <w:lang w:val="en-US" w:eastAsia="zh-CN"/>
                </w:rPr>
                <w:t>R4-2117500</w:t>
              </w:r>
            </w:hyperlink>
          </w:p>
          <w:p w14:paraId="6340C14E" w14:textId="77777777" w:rsidR="00124DFC" w:rsidRDefault="00124DF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Incorporated</w:t>
            </w:r>
          </w:p>
          <w:p w14:paraId="4644BE54" w14:textId="77777777" w:rsidR="00124DFC" w:rsidRDefault="00124DFC">
            <w:pPr>
              <w:spacing w:after="120"/>
              <w:rPr>
                <w:rFonts w:eastAsiaTheme="minorEastAsia"/>
                <w:color w:val="0070C0"/>
                <w:lang w:val="en-US" w:eastAsia="zh-CN"/>
              </w:rPr>
            </w:pPr>
            <w:r>
              <w:rPr>
                <w:rFonts w:ascii="Arial" w:eastAsia="Times New Roman" w:hAnsi="Arial" w:cs="Arial"/>
                <w:sz w:val="16"/>
                <w:szCs w:val="16"/>
                <w:lang w:val="en-US" w:eastAsia="zh-CN"/>
              </w:rPr>
              <w:t>Draft CR for relative PRS RSRP</w:t>
            </w:r>
          </w:p>
        </w:tc>
        <w:tc>
          <w:tcPr>
            <w:tcW w:w="8615" w:type="dxa"/>
          </w:tcPr>
          <w:p w14:paraId="3672F434" w14:textId="77777777" w:rsidR="00124DFC" w:rsidRDefault="00124DFC">
            <w:pPr>
              <w:spacing w:after="120"/>
              <w:rPr>
                <w:rFonts w:eastAsiaTheme="minorEastAsia"/>
                <w:color w:val="0070C0"/>
                <w:lang w:val="en-US" w:eastAsia="zh-CN"/>
              </w:rPr>
            </w:pPr>
            <w:r>
              <w:rPr>
                <w:rFonts w:eastAsiaTheme="minorEastAsia"/>
                <w:color w:val="0070C0"/>
                <w:lang w:val="en-US" w:eastAsia="zh-CN"/>
              </w:rPr>
              <w:lastRenderedPageBreak/>
              <w:t xml:space="preserve">Intel: the correction is not exact aligned with the agreement before [R4-2108299]: </w:t>
            </w:r>
          </w:p>
          <w:p w14:paraId="44E53946" w14:textId="77777777" w:rsidR="00124DFC" w:rsidRPr="00B11C82" w:rsidRDefault="00124DFC" w:rsidP="00B11C82">
            <w:pPr>
              <w:numPr>
                <w:ilvl w:val="0"/>
                <w:numId w:val="25"/>
              </w:numPr>
              <w:spacing w:after="120"/>
              <w:rPr>
                <w:rFonts w:eastAsiaTheme="minorEastAsia"/>
                <w:color w:val="0070C0"/>
                <w:lang w:val="en-US" w:eastAsia="zh-CN"/>
              </w:rPr>
            </w:pPr>
            <w:r>
              <w:rPr>
                <w:rFonts w:eastAsiaTheme="minorEastAsia"/>
                <w:color w:val="0070C0"/>
                <w:lang w:val="en-US" w:eastAsia="zh-CN"/>
              </w:rPr>
              <w:lastRenderedPageBreak/>
              <w:t>“</w:t>
            </w:r>
            <w:r w:rsidRPr="00B11C82">
              <w:rPr>
                <w:rFonts w:eastAsiaTheme="minorEastAsia"/>
                <w:color w:val="0070C0"/>
                <w:lang w:val="en-US" w:eastAsia="zh-CN"/>
              </w:rPr>
              <w:t>Relative PRS-RSRP accuracy requirements apply for the cases when PRS-RSRP is measured from resources in the same resource set, and PRS-RSRP is measured with same Rx beam in case of FR2.</w:t>
            </w:r>
          </w:p>
          <w:p w14:paraId="1E8B367B" w14:textId="77777777" w:rsidR="00124DFC" w:rsidRDefault="00124DFC">
            <w:pPr>
              <w:spacing w:after="120"/>
              <w:rPr>
                <w:rFonts w:eastAsiaTheme="minorEastAsia"/>
                <w:color w:val="0070C0"/>
                <w:lang w:val="en-US" w:eastAsia="zh-CN"/>
              </w:rPr>
            </w:pPr>
            <w:r>
              <w:rPr>
                <w:rFonts w:eastAsiaTheme="minorEastAsia"/>
                <w:color w:val="0070C0"/>
                <w:lang w:val="en-US" w:eastAsia="zh-CN"/>
              </w:rPr>
              <w:t>“</w:t>
            </w:r>
          </w:p>
          <w:p w14:paraId="04EBDEE8" w14:textId="77777777" w:rsidR="00124DFC" w:rsidRDefault="00124DFC" w:rsidP="00B11C82">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And can be merged with draft CRs for RSRP accuracy (</w:t>
            </w:r>
            <w:hyperlink r:id="rId42" w:history="1">
              <w:r>
                <w:rPr>
                  <w:rStyle w:val="Hyperlink"/>
                  <w:rFonts w:ascii="Arial" w:eastAsia="Times New Roman" w:hAnsi="Arial" w:cs="Arial"/>
                  <w:b/>
                  <w:bCs/>
                  <w:sz w:val="16"/>
                  <w:szCs w:val="16"/>
                  <w:lang w:val="en-US" w:eastAsia="zh-CN"/>
                </w:rPr>
                <w:t>R4-2117347</w:t>
              </w:r>
            </w:hyperlink>
          </w:p>
          <w:p w14:paraId="6EFA7E73" w14:textId="3557393D" w:rsidR="00124DFC" w:rsidRDefault="00124DFC" w:rsidP="00AC42C9">
            <w:pPr>
              <w:spacing w:after="120"/>
              <w:rPr>
                <w:rStyle w:val="Hyperlink"/>
                <w:rFonts w:ascii="Arial" w:eastAsia="Times New Roman" w:hAnsi="Arial" w:cs="Arial"/>
                <w:b/>
                <w:bCs/>
                <w:sz w:val="16"/>
                <w:szCs w:val="16"/>
                <w:lang w:val="en-US" w:eastAsia="zh-CN"/>
              </w:rPr>
            </w:pPr>
            <w:r>
              <w:rPr>
                <w:lang w:val="en-US"/>
              </w:rPr>
              <w:t xml:space="preserve">, </w:t>
            </w:r>
            <w:hyperlink r:id="rId43" w:history="1">
              <w:r>
                <w:rPr>
                  <w:rStyle w:val="Hyperlink"/>
                  <w:rFonts w:ascii="Arial" w:eastAsia="Times New Roman" w:hAnsi="Arial" w:cs="Arial"/>
                  <w:b/>
                  <w:bCs/>
                  <w:sz w:val="16"/>
                  <w:szCs w:val="16"/>
                  <w:lang w:val="en-US" w:eastAsia="zh-CN"/>
                </w:rPr>
                <w:t>R4-2117500</w:t>
              </w:r>
            </w:hyperlink>
            <w:r>
              <w:rPr>
                <w:rStyle w:val="Hyperlink"/>
                <w:rFonts w:ascii="Arial" w:eastAsia="Times New Roman" w:hAnsi="Arial" w:cs="Arial"/>
                <w:b/>
                <w:bCs/>
                <w:sz w:val="16"/>
                <w:szCs w:val="16"/>
                <w:lang w:val="en-US" w:eastAsia="zh-CN"/>
              </w:rPr>
              <w:t xml:space="preserve">, </w:t>
            </w:r>
            <w:hyperlink r:id="rId44" w:history="1">
              <w:r>
                <w:rPr>
                  <w:rStyle w:val="Hyperlink"/>
                  <w:rFonts w:ascii="Arial" w:eastAsia="Times New Roman" w:hAnsi="Arial" w:cs="Arial"/>
                  <w:b/>
                  <w:bCs/>
                  <w:sz w:val="16"/>
                  <w:szCs w:val="16"/>
                  <w:lang w:val="en-US" w:eastAsia="zh-CN"/>
                </w:rPr>
                <w:t>R4-2117758</w:t>
              </w:r>
            </w:hyperlink>
            <w:r>
              <w:rPr>
                <w:rStyle w:val="Hyperlink"/>
                <w:rFonts w:ascii="Arial" w:eastAsia="Times New Roman" w:hAnsi="Arial" w:cs="Arial"/>
                <w:b/>
                <w:bCs/>
                <w:sz w:val="16"/>
                <w:szCs w:val="16"/>
                <w:lang w:val="en-US" w:eastAsia="zh-CN"/>
              </w:rPr>
              <w:t xml:space="preserve">, </w:t>
            </w:r>
            <w:hyperlink r:id="rId45" w:history="1">
              <w:r>
                <w:rPr>
                  <w:rStyle w:val="Hyperlink"/>
                  <w:rFonts w:ascii="Arial" w:eastAsia="Times New Roman" w:hAnsi="Arial" w:cs="Arial"/>
                  <w:b/>
                  <w:bCs/>
                  <w:sz w:val="16"/>
                  <w:szCs w:val="16"/>
                  <w:lang w:val="en-US" w:eastAsia="zh-CN"/>
                </w:rPr>
                <w:t>R4-2118940</w:t>
              </w:r>
            </w:hyperlink>
            <w:r>
              <w:rPr>
                <w:rStyle w:val="Hyperlink"/>
                <w:rFonts w:ascii="Arial" w:eastAsia="Times New Roman" w:hAnsi="Arial" w:cs="Arial"/>
                <w:b/>
                <w:bCs/>
                <w:sz w:val="16"/>
                <w:szCs w:val="16"/>
                <w:lang w:val="en-US" w:eastAsia="zh-CN"/>
              </w:rPr>
              <w:t>)</w:t>
            </w:r>
          </w:p>
          <w:p w14:paraId="58E902F8" w14:textId="1AD1FB9D" w:rsidR="00124DFC" w:rsidRDefault="00124DFC" w:rsidP="00AC42C9">
            <w:pPr>
              <w:spacing w:after="120"/>
              <w:rPr>
                <w:rStyle w:val="Hyperlink"/>
                <w:rFonts w:ascii="Arial" w:eastAsia="Times New Roman" w:hAnsi="Arial" w:cs="Arial"/>
                <w:b/>
                <w:bCs/>
                <w:sz w:val="16"/>
                <w:szCs w:val="16"/>
                <w:lang w:val="en-US" w:eastAsia="zh-CN"/>
              </w:rPr>
            </w:pPr>
          </w:p>
          <w:p w14:paraId="67D30E52" w14:textId="7E23D070" w:rsidR="00124DFC" w:rsidRDefault="00124DFC" w:rsidP="00B11C82">
            <w:pPr>
              <w:spacing w:after="120"/>
              <w:rPr>
                <w:rStyle w:val="Hyperlink"/>
                <w:rFonts w:ascii="Arial" w:eastAsia="Times New Roman" w:hAnsi="Arial" w:cs="Arial"/>
                <w:b/>
                <w:bCs/>
                <w:sz w:val="16"/>
                <w:szCs w:val="16"/>
                <w:lang w:val="en-US" w:eastAsia="zh-CN"/>
              </w:rPr>
            </w:pPr>
          </w:p>
          <w:p w14:paraId="5646730F" w14:textId="26D947CB" w:rsidR="00124DFC" w:rsidRDefault="00124DFC">
            <w:pPr>
              <w:spacing w:after="120"/>
              <w:rPr>
                <w:rFonts w:eastAsiaTheme="minorEastAsia"/>
                <w:color w:val="0070C0"/>
                <w:lang w:val="en-US" w:eastAsia="zh-CN"/>
              </w:rPr>
            </w:pPr>
          </w:p>
        </w:tc>
      </w:tr>
      <w:tr w:rsidR="00124DFC" w14:paraId="46B487C1" w14:textId="77777777">
        <w:tc>
          <w:tcPr>
            <w:tcW w:w="1242" w:type="dxa"/>
            <w:vMerge/>
          </w:tcPr>
          <w:p w14:paraId="39537622" w14:textId="77777777" w:rsidR="00124DFC" w:rsidRDefault="00124DFC">
            <w:pPr>
              <w:spacing w:after="120"/>
              <w:rPr>
                <w:rFonts w:eastAsiaTheme="minorEastAsia"/>
                <w:color w:val="0070C0"/>
                <w:lang w:val="en-US" w:eastAsia="zh-CN"/>
              </w:rPr>
            </w:pPr>
          </w:p>
        </w:tc>
        <w:tc>
          <w:tcPr>
            <w:tcW w:w="8615" w:type="dxa"/>
          </w:tcPr>
          <w:p w14:paraId="6A47507E" w14:textId="77777777" w:rsidR="00124DFC" w:rsidRDefault="00124DFC">
            <w:pPr>
              <w:spacing w:after="120"/>
              <w:rPr>
                <w:rFonts w:eastAsiaTheme="minorEastAsia"/>
                <w:color w:val="0070C0"/>
                <w:lang w:val="en-US" w:eastAsia="zh-CN"/>
              </w:rPr>
            </w:pPr>
            <w:r>
              <w:rPr>
                <w:rFonts w:eastAsiaTheme="minorEastAsia"/>
                <w:color w:val="0070C0"/>
                <w:lang w:val="en-US" w:eastAsia="zh-CN"/>
              </w:rPr>
              <w:t>Qualcomm:</w:t>
            </w:r>
          </w:p>
          <w:p w14:paraId="51E7DA74" w14:textId="5390FE0A" w:rsidR="00124DFC" w:rsidRDefault="00124DFC">
            <w:pPr>
              <w:spacing w:after="120"/>
              <w:rPr>
                <w:rFonts w:eastAsiaTheme="minorEastAsia"/>
                <w:color w:val="0070C0"/>
                <w:lang w:val="en-US" w:eastAsia="zh-CN"/>
              </w:rPr>
            </w:pPr>
            <w:r>
              <w:rPr>
                <w:rFonts w:eastAsiaTheme="minorEastAsia"/>
                <w:color w:val="0070C0"/>
                <w:lang w:val="en-US" w:eastAsia="zh-CN"/>
              </w:rPr>
              <w:t>To Intel: We would like to clarify the applicability of the requirements to FR1. Do you agree that the requirements apply to FR1 under the same assumptions? We are open to working on a different wording.</w:t>
            </w:r>
          </w:p>
        </w:tc>
      </w:tr>
      <w:tr w:rsidR="00124DFC" w14:paraId="060C3F42" w14:textId="77777777">
        <w:tc>
          <w:tcPr>
            <w:tcW w:w="1242" w:type="dxa"/>
            <w:vMerge/>
          </w:tcPr>
          <w:p w14:paraId="16C8DB5F" w14:textId="77777777" w:rsidR="00124DFC" w:rsidRDefault="00124DFC">
            <w:pPr>
              <w:spacing w:after="120"/>
              <w:rPr>
                <w:rFonts w:eastAsiaTheme="minorEastAsia"/>
                <w:color w:val="0070C0"/>
                <w:lang w:val="en-US" w:eastAsia="zh-CN"/>
              </w:rPr>
            </w:pPr>
          </w:p>
        </w:tc>
        <w:tc>
          <w:tcPr>
            <w:tcW w:w="8615" w:type="dxa"/>
          </w:tcPr>
          <w:p w14:paraId="32948056" w14:textId="19D11C3C" w:rsidR="00124DFC" w:rsidRDefault="00124D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can support the clarification in this CR.</w:t>
            </w:r>
          </w:p>
        </w:tc>
      </w:tr>
      <w:tr w:rsidR="00124DFC" w14:paraId="0656DAB0" w14:textId="77777777">
        <w:tc>
          <w:tcPr>
            <w:tcW w:w="1242" w:type="dxa"/>
            <w:vMerge/>
          </w:tcPr>
          <w:p w14:paraId="7C1E9A63" w14:textId="77777777" w:rsidR="00124DFC" w:rsidRDefault="00124DFC">
            <w:pPr>
              <w:spacing w:after="120"/>
              <w:rPr>
                <w:rFonts w:eastAsiaTheme="minorEastAsia"/>
                <w:color w:val="0070C0"/>
                <w:lang w:val="en-US" w:eastAsia="zh-CN"/>
              </w:rPr>
            </w:pPr>
          </w:p>
        </w:tc>
        <w:tc>
          <w:tcPr>
            <w:tcW w:w="8615" w:type="dxa"/>
          </w:tcPr>
          <w:p w14:paraId="50C1E9E4" w14:textId="6E083B94" w:rsidR="00124DFC" w:rsidRDefault="00124DFC">
            <w:pPr>
              <w:spacing w:after="120"/>
              <w:rPr>
                <w:rFonts w:eastAsiaTheme="minorEastAsia"/>
                <w:color w:val="0070C0"/>
                <w:lang w:val="en-US" w:eastAsia="zh-CN"/>
              </w:rPr>
            </w:pPr>
            <w:r>
              <w:rPr>
                <w:rFonts w:eastAsiaTheme="minorEastAsia" w:hint="eastAsia"/>
                <w:color w:val="0070C0"/>
                <w:lang w:val="en-US" w:eastAsia="zh-CN"/>
              </w:rPr>
              <w:t>CATT: the following note need clarification, we don</w:t>
            </w:r>
            <w:r>
              <w:rPr>
                <w:rFonts w:eastAsiaTheme="minorEastAsia"/>
                <w:color w:val="0070C0"/>
                <w:lang w:val="en-US" w:eastAsia="zh-CN"/>
              </w:rPr>
              <w:t>’</w:t>
            </w:r>
            <w:r>
              <w:rPr>
                <w:rFonts w:eastAsiaTheme="minorEastAsia" w:hint="eastAsia"/>
                <w:color w:val="0070C0"/>
                <w:lang w:val="en-US" w:eastAsia="zh-CN"/>
              </w:rPr>
              <w:t xml:space="preserve">t think we have this agreement before. </w:t>
            </w:r>
          </w:p>
          <w:p w14:paraId="3D15BF40" w14:textId="3A36BEF3" w:rsidR="00124DFC" w:rsidRPr="00235F8E" w:rsidRDefault="00124DFC" w:rsidP="00235F8E">
            <w:pPr>
              <w:pStyle w:val="ListParagraph"/>
              <w:numPr>
                <w:ilvl w:val="0"/>
                <w:numId w:val="26"/>
              </w:numPr>
              <w:spacing w:after="120"/>
              <w:ind w:firstLineChars="0"/>
              <w:rPr>
                <w:rFonts w:eastAsiaTheme="minorEastAsia"/>
                <w:color w:val="0070C0"/>
                <w:lang w:val="en-US" w:eastAsia="zh-CN"/>
              </w:rPr>
            </w:pPr>
            <w:r w:rsidRPr="00235F8E">
              <w:rPr>
                <w:rFonts w:eastAsia="Malgun Gothic"/>
              </w:rPr>
              <w:t>Note: The UE is assumed to use one Rx beam in FR1.</w:t>
            </w:r>
          </w:p>
        </w:tc>
      </w:tr>
      <w:tr w:rsidR="00EC3FA1" w14:paraId="1DE8D3C7" w14:textId="77777777">
        <w:tc>
          <w:tcPr>
            <w:tcW w:w="1242" w:type="dxa"/>
            <w:vMerge w:val="restart"/>
          </w:tcPr>
          <w:p w14:paraId="1EE37C8D" w14:textId="77777777" w:rsidR="00EC3FA1" w:rsidRDefault="000C12C1">
            <w:pPr>
              <w:spacing w:after="120"/>
              <w:rPr>
                <w:rStyle w:val="Hyperlink"/>
                <w:rFonts w:ascii="Arial" w:eastAsia="Times New Roman" w:hAnsi="Arial" w:cs="Arial"/>
                <w:b/>
                <w:bCs/>
                <w:sz w:val="16"/>
                <w:szCs w:val="16"/>
                <w:lang w:val="en-US" w:eastAsia="zh-CN"/>
              </w:rPr>
            </w:pPr>
            <w:hyperlink r:id="rId46" w:history="1">
              <w:r w:rsidR="007A295B">
                <w:rPr>
                  <w:rStyle w:val="Hyperlink"/>
                  <w:rFonts w:ascii="Arial" w:eastAsia="Times New Roman" w:hAnsi="Arial" w:cs="Arial"/>
                  <w:b/>
                  <w:bCs/>
                  <w:sz w:val="16"/>
                  <w:szCs w:val="16"/>
                  <w:lang w:val="en-US" w:eastAsia="zh-CN"/>
                </w:rPr>
                <w:t>R4-2117758</w:t>
              </w:r>
            </w:hyperlink>
          </w:p>
          <w:p w14:paraId="182E0232"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3816EAE4"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623E058B" w14:textId="77777777" w:rsidR="00EC3FA1" w:rsidRDefault="00EC3FA1">
            <w:pPr>
              <w:spacing w:after="120"/>
              <w:rPr>
                <w:rFonts w:ascii="Arial" w:eastAsia="Times New Roman" w:hAnsi="Arial" w:cs="Arial"/>
                <w:b/>
                <w:bCs/>
                <w:color w:val="0000FF"/>
                <w:sz w:val="16"/>
                <w:szCs w:val="16"/>
                <w:u w:val="single"/>
                <w:lang w:val="en-US" w:eastAsia="zh-CN"/>
              </w:rPr>
            </w:pPr>
          </w:p>
        </w:tc>
        <w:tc>
          <w:tcPr>
            <w:tcW w:w="8615" w:type="dxa"/>
          </w:tcPr>
          <w:p w14:paraId="7345B8F4" w14:textId="77777777" w:rsidR="00F53F5C" w:rsidRDefault="00F53F5C" w:rsidP="00F53F5C">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 up to 2-5. And can be merged with other draft CRs for RSRP accuracy (</w:t>
            </w:r>
            <w:hyperlink r:id="rId47" w:history="1">
              <w:r>
                <w:rPr>
                  <w:rStyle w:val="Hyperlink"/>
                  <w:rFonts w:ascii="Arial" w:eastAsia="Times New Roman" w:hAnsi="Arial" w:cs="Arial"/>
                  <w:b/>
                  <w:bCs/>
                  <w:sz w:val="16"/>
                  <w:szCs w:val="16"/>
                  <w:lang w:val="en-US" w:eastAsia="zh-CN"/>
                </w:rPr>
                <w:t>R4-2117347</w:t>
              </w:r>
            </w:hyperlink>
          </w:p>
          <w:p w14:paraId="006781BD" w14:textId="5FCF863A" w:rsidR="00EC3FA1" w:rsidRPr="00235F8E" w:rsidRDefault="00F53F5C">
            <w:pPr>
              <w:overflowPunct/>
              <w:autoSpaceDE/>
              <w:autoSpaceDN/>
              <w:adjustRightInd/>
              <w:spacing w:after="120"/>
              <w:textAlignment w:val="auto"/>
              <w:rPr>
                <w:rFonts w:ascii="Arial" w:eastAsia="Times New Roman" w:hAnsi="Arial" w:cs="Arial"/>
                <w:b/>
                <w:bCs/>
                <w:color w:val="0000FF"/>
                <w:sz w:val="16"/>
                <w:szCs w:val="16"/>
                <w:u w:val="single"/>
                <w:lang w:val="en-US" w:eastAsia="zh-CN"/>
              </w:rPr>
            </w:pPr>
            <w:r>
              <w:rPr>
                <w:lang w:val="en-US"/>
              </w:rPr>
              <w:t xml:space="preserve">, </w:t>
            </w:r>
            <w:hyperlink r:id="rId48" w:history="1">
              <w:r>
                <w:rPr>
                  <w:rStyle w:val="Hyperlink"/>
                  <w:rFonts w:ascii="Arial" w:eastAsia="Times New Roman" w:hAnsi="Arial" w:cs="Arial"/>
                  <w:b/>
                  <w:bCs/>
                  <w:sz w:val="16"/>
                  <w:szCs w:val="16"/>
                  <w:lang w:val="en-US" w:eastAsia="zh-CN"/>
                </w:rPr>
                <w:t>R4-2117500</w:t>
              </w:r>
            </w:hyperlink>
            <w:r>
              <w:rPr>
                <w:rStyle w:val="Hyperlink"/>
                <w:rFonts w:ascii="Arial" w:eastAsia="Times New Roman" w:hAnsi="Arial" w:cs="Arial"/>
                <w:b/>
                <w:bCs/>
                <w:sz w:val="16"/>
                <w:szCs w:val="16"/>
                <w:lang w:val="en-US" w:eastAsia="zh-CN"/>
              </w:rPr>
              <w:t>,</w:t>
            </w:r>
            <w:r>
              <w:t xml:space="preserve"> </w:t>
            </w:r>
            <w:hyperlink r:id="rId49" w:history="1">
              <w:r>
                <w:rPr>
                  <w:rStyle w:val="Hyperlink"/>
                  <w:rFonts w:ascii="Arial" w:eastAsia="Times New Roman" w:hAnsi="Arial" w:cs="Arial"/>
                  <w:b/>
                  <w:bCs/>
                  <w:sz w:val="16"/>
                  <w:szCs w:val="16"/>
                  <w:lang w:val="en-US" w:eastAsia="zh-CN"/>
                </w:rPr>
                <w:t>R4-2117758</w:t>
              </w:r>
            </w:hyperlink>
            <w:r>
              <w:rPr>
                <w:rStyle w:val="Hyperlink"/>
                <w:rFonts w:ascii="Arial" w:eastAsia="Times New Roman" w:hAnsi="Arial" w:cs="Arial"/>
                <w:b/>
                <w:bCs/>
                <w:sz w:val="16"/>
                <w:szCs w:val="16"/>
                <w:lang w:val="en-US" w:eastAsia="zh-CN"/>
              </w:rPr>
              <w:t xml:space="preserve">, </w:t>
            </w:r>
            <w:hyperlink r:id="rId50" w:history="1">
              <w:r>
                <w:rPr>
                  <w:rStyle w:val="Hyperlink"/>
                  <w:rFonts w:ascii="Arial" w:eastAsia="Times New Roman" w:hAnsi="Arial" w:cs="Arial"/>
                  <w:b/>
                  <w:bCs/>
                  <w:sz w:val="16"/>
                  <w:szCs w:val="16"/>
                  <w:lang w:val="en-US" w:eastAsia="zh-CN"/>
                </w:rPr>
                <w:t>R4-2118940</w:t>
              </w:r>
            </w:hyperlink>
            <w:r>
              <w:rPr>
                <w:rStyle w:val="Hyperlink"/>
                <w:rFonts w:ascii="Arial" w:eastAsia="Times New Roman" w:hAnsi="Arial" w:cs="Arial"/>
                <w:b/>
                <w:bCs/>
                <w:sz w:val="16"/>
                <w:szCs w:val="16"/>
                <w:lang w:val="en-US" w:eastAsia="zh-CN"/>
              </w:rPr>
              <w:t>)</w:t>
            </w:r>
          </w:p>
        </w:tc>
      </w:tr>
      <w:tr w:rsidR="00EC3FA1" w14:paraId="1511B0E4" w14:textId="77777777">
        <w:tc>
          <w:tcPr>
            <w:tcW w:w="1242" w:type="dxa"/>
            <w:vMerge/>
          </w:tcPr>
          <w:p w14:paraId="081141E7" w14:textId="77777777" w:rsidR="00EC3FA1" w:rsidRDefault="00EC3FA1">
            <w:pPr>
              <w:spacing w:after="120"/>
              <w:rPr>
                <w:rFonts w:eastAsiaTheme="minorEastAsia"/>
                <w:color w:val="0070C0"/>
                <w:lang w:val="en-US" w:eastAsia="zh-CN"/>
              </w:rPr>
            </w:pPr>
          </w:p>
        </w:tc>
        <w:tc>
          <w:tcPr>
            <w:tcW w:w="8615" w:type="dxa"/>
          </w:tcPr>
          <w:p w14:paraId="1919FD28" w14:textId="495362CC" w:rsidR="00EC3FA1" w:rsidRDefault="004B6E09">
            <w:pPr>
              <w:spacing w:after="120"/>
              <w:rPr>
                <w:rFonts w:eastAsiaTheme="minorEastAsia"/>
                <w:color w:val="0070C0"/>
                <w:lang w:val="en-US" w:eastAsia="zh-CN"/>
              </w:rPr>
            </w:pPr>
            <w:r>
              <w:rPr>
                <w:rFonts w:eastAsiaTheme="minorEastAsia"/>
                <w:color w:val="0070C0"/>
                <w:lang w:val="en-US" w:eastAsia="zh-CN"/>
              </w:rPr>
              <w:t xml:space="preserve">Qualcomm: </w:t>
            </w:r>
            <w:r w:rsidR="00A11010">
              <w:rPr>
                <w:rFonts w:eastAsiaTheme="minorEastAsia"/>
                <w:color w:val="0070C0"/>
                <w:lang w:val="en-US" w:eastAsia="zh-CN"/>
              </w:rPr>
              <w:t>Requirements for extreme conditions pending issue 2-5.</w:t>
            </w:r>
          </w:p>
        </w:tc>
      </w:tr>
      <w:tr w:rsidR="00EC3FA1" w14:paraId="1E504DD9" w14:textId="77777777">
        <w:tc>
          <w:tcPr>
            <w:tcW w:w="1242" w:type="dxa"/>
            <w:vMerge/>
          </w:tcPr>
          <w:p w14:paraId="62BBC7A2" w14:textId="77777777" w:rsidR="00EC3FA1" w:rsidRDefault="00EC3FA1">
            <w:pPr>
              <w:spacing w:after="120"/>
              <w:rPr>
                <w:rFonts w:eastAsiaTheme="minorEastAsia"/>
                <w:color w:val="0070C0"/>
                <w:lang w:val="en-US" w:eastAsia="zh-CN"/>
              </w:rPr>
            </w:pPr>
          </w:p>
        </w:tc>
        <w:tc>
          <w:tcPr>
            <w:tcW w:w="8615" w:type="dxa"/>
          </w:tcPr>
          <w:p w14:paraId="58E68384" w14:textId="77777777" w:rsidR="00EC3FA1" w:rsidRDefault="00EC3FA1">
            <w:pPr>
              <w:spacing w:after="120"/>
              <w:rPr>
                <w:rFonts w:eastAsiaTheme="minorEastAsia"/>
                <w:color w:val="0070C0"/>
                <w:lang w:val="en-US" w:eastAsia="zh-CN"/>
              </w:rPr>
            </w:pPr>
          </w:p>
        </w:tc>
      </w:tr>
      <w:tr w:rsidR="00EC3FA1" w14:paraId="2F0B6F8C" w14:textId="77777777">
        <w:tc>
          <w:tcPr>
            <w:tcW w:w="1242" w:type="dxa"/>
            <w:vMerge w:val="restart"/>
          </w:tcPr>
          <w:p w14:paraId="09C75115" w14:textId="77777777" w:rsidR="00EC3FA1" w:rsidRDefault="000C12C1">
            <w:pPr>
              <w:spacing w:after="120"/>
              <w:rPr>
                <w:rStyle w:val="Hyperlink"/>
                <w:rFonts w:ascii="Arial" w:eastAsia="Times New Roman" w:hAnsi="Arial" w:cs="Arial"/>
                <w:b/>
                <w:bCs/>
                <w:sz w:val="16"/>
                <w:szCs w:val="16"/>
                <w:lang w:val="en-US" w:eastAsia="zh-CN"/>
              </w:rPr>
            </w:pPr>
            <w:hyperlink r:id="rId51" w:history="1">
              <w:r w:rsidR="007A295B">
                <w:rPr>
                  <w:rStyle w:val="Hyperlink"/>
                  <w:rFonts w:ascii="Arial" w:eastAsia="Times New Roman" w:hAnsi="Arial" w:cs="Arial"/>
                  <w:b/>
                  <w:bCs/>
                  <w:sz w:val="16"/>
                  <w:szCs w:val="16"/>
                  <w:lang w:val="en-US" w:eastAsia="zh-CN"/>
                </w:rPr>
                <w:t>R4-2118380</w:t>
              </w:r>
            </w:hyperlink>
          </w:p>
          <w:p w14:paraId="3E7E3E8A" w14:textId="77777777" w:rsidR="00EC3FA1" w:rsidRDefault="007A295B">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OPPO</w:t>
            </w:r>
          </w:p>
          <w:p w14:paraId="0C31F88C"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UE Rx-Tx time difference accuracy requirements</w:t>
            </w:r>
          </w:p>
          <w:p w14:paraId="7418C01D" w14:textId="77777777" w:rsidR="00EC3FA1" w:rsidRDefault="00EC3FA1">
            <w:pPr>
              <w:spacing w:after="120"/>
              <w:rPr>
                <w:rFonts w:eastAsiaTheme="minorEastAsia"/>
                <w:color w:val="0070C0"/>
                <w:lang w:val="en-US" w:eastAsia="zh-CN"/>
              </w:rPr>
            </w:pPr>
          </w:p>
        </w:tc>
        <w:tc>
          <w:tcPr>
            <w:tcW w:w="8615" w:type="dxa"/>
          </w:tcPr>
          <w:p w14:paraId="27A36197" w14:textId="0B04F3BA" w:rsidR="00AA4BEF" w:rsidRDefault="00AA4BEF" w:rsidP="006627F9">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Intel: can be merged with </w:t>
            </w:r>
            <w:hyperlink r:id="rId52" w:history="1">
              <w:r>
                <w:rPr>
                  <w:rStyle w:val="Hyperlink"/>
                  <w:rFonts w:ascii="Arial" w:eastAsia="Times New Roman" w:hAnsi="Arial" w:cs="Arial"/>
                  <w:b/>
                  <w:bCs/>
                  <w:sz w:val="16"/>
                  <w:szCs w:val="16"/>
                  <w:lang w:val="en-US" w:eastAsia="zh-CN"/>
                </w:rPr>
                <w:t>R4-2119333</w:t>
              </w:r>
            </w:hyperlink>
          </w:p>
          <w:p w14:paraId="41E3A304" w14:textId="77777777" w:rsidR="00AA4BEF" w:rsidRDefault="00AA4BEF" w:rsidP="00AA4BEF">
            <w:pPr>
              <w:spacing w:after="120"/>
              <w:rPr>
                <w:rStyle w:val="Hyperlink"/>
                <w:rFonts w:ascii="Arial" w:eastAsia="Times New Roman" w:hAnsi="Arial" w:cs="Arial"/>
                <w:b/>
                <w:bCs/>
                <w:sz w:val="16"/>
                <w:szCs w:val="16"/>
                <w:lang w:val="en-US" w:eastAsia="zh-CN"/>
              </w:rPr>
            </w:pPr>
            <w:r>
              <w:rPr>
                <w:lang w:val="en-US"/>
              </w:rPr>
              <w:t>,</w:t>
            </w:r>
            <w:hyperlink r:id="rId53"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54" w:history="1">
              <w:r>
                <w:rPr>
                  <w:rStyle w:val="Hyperlink"/>
                  <w:rFonts w:ascii="Arial" w:eastAsia="Times New Roman" w:hAnsi="Arial" w:cs="Arial"/>
                  <w:b/>
                  <w:bCs/>
                  <w:sz w:val="16"/>
                  <w:szCs w:val="16"/>
                  <w:lang w:val="en-US" w:eastAsia="zh-CN"/>
                </w:rPr>
                <w:t>R4-2119459</w:t>
              </w:r>
            </w:hyperlink>
          </w:p>
          <w:p w14:paraId="748F0DA5" w14:textId="77777777" w:rsidR="00EC3FA1" w:rsidRDefault="00EC3FA1">
            <w:pPr>
              <w:spacing w:after="120"/>
              <w:rPr>
                <w:rFonts w:eastAsiaTheme="minorEastAsia"/>
                <w:color w:val="0070C0"/>
                <w:lang w:val="en-US" w:eastAsia="zh-CN"/>
              </w:rPr>
            </w:pPr>
          </w:p>
        </w:tc>
      </w:tr>
      <w:tr w:rsidR="00EC3FA1" w14:paraId="26D1C37C" w14:textId="77777777">
        <w:tc>
          <w:tcPr>
            <w:tcW w:w="1242" w:type="dxa"/>
            <w:vMerge/>
          </w:tcPr>
          <w:p w14:paraId="64C32A65" w14:textId="77777777" w:rsidR="00EC3FA1" w:rsidRDefault="00EC3FA1">
            <w:pPr>
              <w:spacing w:after="120"/>
            </w:pPr>
          </w:p>
        </w:tc>
        <w:tc>
          <w:tcPr>
            <w:tcW w:w="8615" w:type="dxa"/>
          </w:tcPr>
          <w:p w14:paraId="2E3E4B0B" w14:textId="77777777" w:rsidR="00EC3FA1" w:rsidRDefault="00EC3FA1">
            <w:pPr>
              <w:spacing w:after="120"/>
              <w:rPr>
                <w:rFonts w:eastAsiaTheme="minorEastAsia"/>
                <w:color w:val="0070C0"/>
                <w:lang w:val="en-US" w:eastAsia="zh-CN"/>
              </w:rPr>
            </w:pPr>
          </w:p>
        </w:tc>
      </w:tr>
      <w:tr w:rsidR="00EC3FA1" w14:paraId="143A925B" w14:textId="77777777">
        <w:tc>
          <w:tcPr>
            <w:tcW w:w="1242" w:type="dxa"/>
            <w:vMerge/>
          </w:tcPr>
          <w:p w14:paraId="58452165" w14:textId="77777777" w:rsidR="00EC3FA1" w:rsidRDefault="00EC3FA1">
            <w:pPr>
              <w:spacing w:after="120"/>
            </w:pPr>
          </w:p>
        </w:tc>
        <w:tc>
          <w:tcPr>
            <w:tcW w:w="8615" w:type="dxa"/>
          </w:tcPr>
          <w:p w14:paraId="6F1F061E" w14:textId="77777777" w:rsidR="00EC3FA1" w:rsidRDefault="00EC3FA1">
            <w:pPr>
              <w:spacing w:after="120"/>
              <w:rPr>
                <w:rFonts w:eastAsiaTheme="minorEastAsia"/>
                <w:color w:val="0070C0"/>
                <w:lang w:val="en-US" w:eastAsia="zh-CN"/>
              </w:rPr>
            </w:pPr>
          </w:p>
        </w:tc>
      </w:tr>
      <w:tr w:rsidR="00EC3FA1" w14:paraId="071FAF38" w14:textId="77777777">
        <w:tc>
          <w:tcPr>
            <w:tcW w:w="1242" w:type="dxa"/>
            <w:vMerge w:val="restart"/>
          </w:tcPr>
          <w:p w14:paraId="260D5E70" w14:textId="77777777" w:rsidR="00EC3FA1" w:rsidRDefault="000C12C1">
            <w:pPr>
              <w:spacing w:after="120"/>
              <w:rPr>
                <w:rStyle w:val="Hyperlink"/>
                <w:rFonts w:ascii="Arial" w:eastAsia="Times New Roman" w:hAnsi="Arial" w:cs="Arial"/>
                <w:b/>
                <w:bCs/>
                <w:sz w:val="16"/>
                <w:szCs w:val="16"/>
                <w:lang w:val="en-US" w:eastAsia="zh-CN"/>
              </w:rPr>
            </w:pPr>
            <w:hyperlink r:id="rId55" w:history="1">
              <w:r w:rsidR="007A295B">
                <w:rPr>
                  <w:rStyle w:val="Hyperlink"/>
                  <w:rFonts w:ascii="Arial" w:eastAsia="Times New Roman" w:hAnsi="Arial" w:cs="Arial"/>
                  <w:b/>
                  <w:bCs/>
                  <w:sz w:val="16"/>
                  <w:szCs w:val="16"/>
                  <w:lang w:val="en-US" w:eastAsia="zh-CN"/>
                </w:rPr>
                <w:t>R4-2118940</w:t>
              </w:r>
            </w:hyperlink>
          </w:p>
          <w:p w14:paraId="69ECBD0F" w14:textId="77777777" w:rsidR="00EC3FA1" w:rsidRDefault="007A295B">
            <w:pPr>
              <w:spacing w:after="120"/>
              <w:rPr>
                <w:rStyle w:val="Hyperlink"/>
                <w:rFonts w:ascii="Arial" w:eastAsia="Times New Roman" w:hAnsi="Arial" w:cs="Arial"/>
                <w:b/>
                <w:bCs/>
                <w:sz w:val="16"/>
                <w:szCs w:val="16"/>
                <w:lang w:val="en-US" w:eastAsia="zh-CN"/>
              </w:rPr>
            </w:pPr>
            <w:r>
              <w:rPr>
                <w:rStyle w:val="Hyperlink"/>
                <w:rFonts w:ascii="Arial" w:eastAsia="Times New Roman" w:hAnsi="Arial" w:cs="Arial"/>
                <w:b/>
                <w:bCs/>
                <w:sz w:val="16"/>
                <w:szCs w:val="16"/>
                <w:lang w:val="en-US" w:eastAsia="zh-CN"/>
              </w:rPr>
              <w:t>ZTE</w:t>
            </w:r>
          </w:p>
          <w:p w14:paraId="3A1DE881" w14:textId="77777777" w:rsidR="00EC3FA1" w:rsidRDefault="007A295B">
            <w:pPr>
              <w:spacing w:after="120"/>
            </w:pPr>
            <w:r>
              <w:rPr>
                <w:rFonts w:ascii="Arial" w:eastAsia="Times New Roman" w:hAnsi="Arial" w:cs="Arial"/>
                <w:sz w:val="16"/>
                <w:szCs w:val="16"/>
                <w:lang w:val="en-US" w:eastAsia="zh-CN"/>
              </w:rPr>
              <w:t>[draft CR] accuracy requirements for PRS-RSRP</w:t>
            </w:r>
          </w:p>
        </w:tc>
        <w:tc>
          <w:tcPr>
            <w:tcW w:w="8615" w:type="dxa"/>
          </w:tcPr>
          <w:p w14:paraId="286D609A" w14:textId="77777777" w:rsidR="00EC3FA1" w:rsidRDefault="007A295B">
            <w:pPr>
              <w:spacing w:after="120"/>
              <w:rPr>
                <w:rFonts w:eastAsiaTheme="minorEastAsia"/>
                <w:color w:val="0070C0"/>
                <w:lang w:val="en-US" w:eastAsia="zh-CN"/>
              </w:rPr>
            </w:pPr>
            <w:r>
              <w:rPr>
                <w:rFonts w:eastAsiaTheme="minorEastAsia" w:hint="eastAsia"/>
                <w:color w:val="0070C0"/>
                <w:lang w:val="en-US" w:eastAsia="zh-CN"/>
              </w:rPr>
              <w:t>ZTE: depends on outcome of subtopic 2-5. If extreme conditions are agreed then the draft CR can be endorsed.</w:t>
            </w:r>
          </w:p>
        </w:tc>
      </w:tr>
      <w:tr w:rsidR="00EC3FA1" w14:paraId="199C75CD" w14:textId="77777777">
        <w:tc>
          <w:tcPr>
            <w:tcW w:w="1242" w:type="dxa"/>
            <w:vMerge/>
          </w:tcPr>
          <w:p w14:paraId="65919E74" w14:textId="77777777" w:rsidR="00EC3FA1" w:rsidRDefault="00EC3FA1">
            <w:pPr>
              <w:spacing w:after="120"/>
            </w:pPr>
          </w:p>
        </w:tc>
        <w:tc>
          <w:tcPr>
            <w:tcW w:w="8615" w:type="dxa"/>
          </w:tcPr>
          <w:p w14:paraId="3B49546B" w14:textId="77777777" w:rsidR="00DF5513" w:rsidRDefault="00DF5513" w:rsidP="00DF5513">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 up to 2-5. And can be merged with other draft CRs for RSRP accuracy (</w:t>
            </w:r>
            <w:hyperlink r:id="rId56" w:history="1">
              <w:r>
                <w:rPr>
                  <w:rStyle w:val="Hyperlink"/>
                  <w:rFonts w:ascii="Arial" w:eastAsia="Times New Roman" w:hAnsi="Arial" w:cs="Arial"/>
                  <w:b/>
                  <w:bCs/>
                  <w:sz w:val="16"/>
                  <w:szCs w:val="16"/>
                  <w:lang w:val="en-US" w:eastAsia="zh-CN"/>
                </w:rPr>
                <w:t>R4-2117347</w:t>
              </w:r>
            </w:hyperlink>
          </w:p>
          <w:p w14:paraId="07385927" w14:textId="77777777" w:rsidR="00DF5513" w:rsidRDefault="00DF5513" w:rsidP="00DF5513">
            <w:pPr>
              <w:spacing w:after="120"/>
              <w:rPr>
                <w:rStyle w:val="Hyperlink"/>
                <w:rFonts w:ascii="Arial" w:eastAsia="Times New Roman" w:hAnsi="Arial" w:cs="Arial"/>
                <w:b/>
                <w:bCs/>
                <w:sz w:val="16"/>
                <w:szCs w:val="16"/>
                <w:lang w:val="en-US" w:eastAsia="zh-CN"/>
              </w:rPr>
            </w:pPr>
            <w:r>
              <w:rPr>
                <w:lang w:val="en-US"/>
              </w:rPr>
              <w:t xml:space="preserve">, </w:t>
            </w:r>
            <w:hyperlink r:id="rId57" w:history="1">
              <w:r>
                <w:rPr>
                  <w:rStyle w:val="Hyperlink"/>
                  <w:rFonts w:ascii="Arial" w:eastAsia="Times New Roman" w:hAnsi="Arial" w:cs="Arial"/>
                  <w:b/>
                  <w:bCs/>
                  <w:sz w:val="16"/>
                  <w:szCs w:val="16"/>
                  <w:lang w:val="en-US" w:eastAsia="zh-CN"/>
                </w:rPr>
                <w:t>R4-2117500</w:t>
              </w:r>
            </w:hyperlink>
            <w:r>
              <w:rPr>
                <w:rStyle w:val="Hyperlink"/>
                <w:rFonts w:ascii="Arial" w:eastAsia="Times New Roman" w:hAnsi="Arial" w:cs="Arial"/>
                <w:b/>
                <w:bCs/>
                <w:sz w:val="16"/>
                <w:szCs w:val="16"/>
                <w:lang w:val="en-US" w:eastAsia="zh-CN"/>
              </w:rPr>
              <w:t>,</w:t>
            </w:r>
            <w:r>
              <w:t xml:space="preserve"> </w:t>
            </w:r>
            <w:hyperlink r:id="rId58" w:history="1">
              <w:r>
                <w:rPr>
                  <w:rStyle w:val="Hyperlink"/>
                  <w:rFonts w:ascii="Arial" w:eastAsia="Times New Roman" w:hAnsi="Arial" w:cs="Arial"/>
                  <w:b/>
                  <w:bCs/>
                  <w:sz w:val="16"/>
                  <w:szCs w:val="16"/>
                  <w:lang w:val="en-US" w:eastAsia="zh-CN"/>
                </w:rPr>
                <w:t>R4-2117758</w:t>
              </w:r>
            </w:hyperlink>
            <w:r>
              <w:rPr>
                <w:rStyle w:val="Hyperlink"/>
                <w:rFonts w:ascii="Arial" w:eastAsia="Times New Roman" w:hAnsi="Arial" w:cs="Arial"/>
                <w:b/>
                <w:bCs/>
                <w:sz w:val="16"/>
                <w:szCs w:val="16"/>
                <w:lang w:val="en-US" w:eastAsia="zh-CN"/>
              </w:rPr>
              <w:t xml:space="preserve">, </w:t>
            </w:r>
            <w:hyperlink r:id="rId59" w:history="1">
              <w:r>
                <w:rPr>
                  <w:rStyle w:val="Hyperlink"/>
                  <w:rFonts w:ascii="Arial" w:eastAsia="Times New Roman" w:hAnsi="Arial" w:cs="Arial"/>
                  <w:b/>
                  <w:bCs/>
                  <w:sz w:val="16"/>
                  <w:szCs w:val="16"/>
                  <w:lang w:val="en-US" w:eastAsia="zh-CN"/>
                </w:rPr>
                <w:t>R4-2118940</w:t>
              </w:r>
            </w:hyperlink>
            <w:r>
              <w:rPr>
                <w:rStyle w:val="Hyperlink"/>
                <w:rFonts w:ascii="Arial" w:eastAsia="Times New Roman" w:hAnsi="Arial" w:cs="Arial"/>
                <w:b/>
                <w:bCs/>
                <w:sz w:val="16"/>
                <w:szCs w:val="16"/>
                <w:lang w:val="en-US" w:eastAsia="zh-CN"/>
              </w:rPr>
              <w:t>)</w:t>
            </w:r>
          </w:p>
          <w:p w14:paraId="1E78C14D" w14:textId="77777777" w:rsidR="00EC3FA1" w:rsidRDefault="00EC3FA1">
            <w:pPr>
              <w:spacing w:after="120"/>
              <w:rPr>
                <w:rFonts w:eastAsiaTheme="minorEastAsia"/>
                <w:color w:val="0070C0"/>
                <w:lang w:val="en-US" w:eastAsia="zh-CN"/>
              </w:rPr>
            </w:pPr>
          </w:p>
        </w:tc>
      </w:tr>
      <w:tr w:rsidR="00EC3FA1" w14:paraId="217C31DC" w14:textId="77777777">
        <w:tc>
          <w:tcPr>
            <w:tcW w:w="1242" w:type="dxa"/>
            <w:vMerge/>
          </w:tcPr>
          <w:p w14:paraId="225FF03F" w14:textId="77777777" w:rsidR="00EC3FA1" w:rsidRDefault="00EC3FA1">
            <w:pPr>
              <w:spacing w:after="120"/>
            </w:pPr>
          </w:p>
        </w:tc>
        <w:tc>
          <w:tcPr>
            <w:tcW w:w="8615" w:type="dxa"/>
          </w:tcPr>
          <w:p w14:paraId="55907242" w14:textId="77777777" w:rsidR="00EC3FA1" w:rsidRDefault="00EC3FA1">
            <w:pPr>
              <w:spacing w:after="120"/>
              <w:rPr>
                <w:rFonts w:eastAsiaTheme="minorEastAsia"/>
                <w:color w:val="0070C0"/>
                <w:lang w:val="en-US" w:eastAsia="zh-CN"/>
              </w:rPr>
            </w:pPr>
          </w:p>
        </w:tc>
      </w:tr>
      <w:tr w:rsidR="00EC3FA1" w14:paraId="111F52F6" w14:textId="77777777">
        <w:tc>
          <w:tcPr>
            <w:tcW w:w="1242" w:type="dxa"/>
            <w:vMerge w:val="restart"/>
          </w:tcPr>
          <w:p w14:paraId="34917D45" w14:textId="77777777" w:rsidR="00EC3FA1" w:rsidRDefault="000C12C1">
            <w:pPr>
              <w:spacing w:after="120"/>
              <w:rPr>
                <w:rStyle w:val="Hyperlink"/>
                <w:rFonts w:ascii="Arial" w:eastAsia="Times New Roman" w:hAnsi="Arial" w:cs="Arial"/>
                <w:b/>
                <w:bCs/>
                <w:sz w:val="16"/>
                <w:szCs w:val="16"/>
                <w:lang w:val="en-US" w:eastAsia="zh-CN"/>
              </w:rPr>
            </w:pPr>
            <w:hyperlink r:id="rId60" w:history="1">
              <w:r w:rsidR="007A295B">
                <w:rPr>
                  <w:rStyle w:val="Hyperlink"/>
                  <w:rFonts w:ascii="Arial" w:eastAsia="Times New Roman" w:hAnsi="Arial" w:cs="Arial"/>
                  <w:b/>
                  <w:bCs/>
                  <w:sz w:val="16"/>
                  <w:szCs w:val="16"/>
                  <w:lang w:val="en-US" w:eastAsia="zh-CN"/>
                </w:rPr>
                <w:t>R4-2119333</w:t>
              </w:r>
            </w:hyperlink>
          </w:p>
          <w:p w14:paraId="4C7F8A52"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3EA45DA" w14:textId="77777777" w:rsidR="00EC3FA1" w:rsidRDefault="007A295B">
            <w:pPr>
              <w:spacing w:after="120"/>
            </w:pPr>
            <w:r>
              <w:rPr>
                <w:rFonts w:ascii="Arial" w:eastAsia="Times New Roman" w:hAnsi="Arial" w:cs="Arial"/>
                <w:sz w:val="16"/>
                <w:szCs w:val="16"/>
                <w:lang w:val="en-US" w:eastAsia="zh-CN"/>
              </w:rPr>
              <w:t>draftCR for RSTD and UE Rx-Tx time difference</w:t>
            </w:r>
          </w:p>
        </w:tc>
        <w:tc>
          <w:tcPr>
            <w:tcW w:w="8615" w:type="dxa"/>
          </w:tcPr>
          <w:p w14:paraId="278B1F01" w14:textId="77777777" w:rsidR="00EC3FA1" w:rsidRDefault="00F06350">
            <w:pPr>
              <w:spacing w:after="120"/>
              <w:rPr>
                <w:rFonts w:eastAsiaTheme="minorEastAsia"/>
                <w:color w:val="0070C0"/>
                <w:lang w:val="en-US" w:eastAsia="zh-CN"/>
              </w:rPr>
            </w:pPr>
            <w:r>
              <w:rPr>
                <w:rFonts w:eastAsiaTheme="minorEastAsia"/>
                <w:color w:val="0070C0"/>
                <w:lang w:val="en-US" w:eastAsia="zh-CN"/>
              </w:rPr>
              <w:t>Intel: up to issue 2-1,2-2, 2-3</w:t>
            </w:r>
            <w:r w:rsidR="00A4226F">
              <w:rPr>
                <w:rFonts w:eastAsiaTheme="minorEastAsia"/>
                <w:color w:val="0070C0"/>
                <w:lang w:val="en-US" w:eastAsia="zh-CN"/>
              </w:rPr>
              <w:t>.</w:t>
            </w:r>
          </w:p>
          <w:p w14:paraId="31CC98AA" w14:textId="77777777" w:rsidR="00AA4BEF" w:rsidRDefault="00A4226F" w:rsidP="00AA4BEF">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For UE Rx-Tx time </w:t>
            </w:r>
            <w:r w:rsidR="00AA4BEF">
              <w:rPr>
                <w:rFonts w:eastAsiaTheme="minorEastAsia"/>
                <w:color w:val="0070C0"/>
                <w:lang w:val="en-US" w:eastAsia="zh-CN"/>
              </w:rPr>
              <w:t xml:space="preserve">part can be merged with </w:t>
            </w:r>
            <w:hyperlink r:id="rId61" w:history="1">
              <w:r w:rsidR="00AA4BEF">
                <w:rPr>
                  <w:rStyle w:val="Hyperlink"/>
                  <w:rFonts w:ascii="Arial" w:eastAsia="Times New Roman" w:hAnsi="Arial" w:cs="Arial"/>
                  <w:b/>
                  <w:bCs/>
                  <w:sz w:val="16"/>
                  <w:szCs w:val="16"/>
                  <w:lang w:val="en-US" w:eastAsia="zh-CN"/>
                </w:rPr>
                <w:t>R4-2119333</w:t>
              </w:r>
            </w:hyperlink>
          </w:p>
          <w:p w14:paraId="2C842451" w14:textId="49AA8091" w:rsidR="00AA4BEF" w:rsidRDefault="00AA4BEF" w:rsidP="00AA4BEF">
            <w:pPr>
              <w:spacing w:after="120"/>
              <w:rPr>
                <w:rStyle w:val="Hyperlink"/>
                <w:rFonts w:ascii="Arial" w:eastAsia="Times New Roman" w:hAnsi="Arial" w:cs="Arial"/>
                <w:b/>
                <w:bCs/>
                <w:sz w:val="16"/>
                <w:szCs w:val="16"/>
                <w:lang w:val="en-US" w:eastAsia="zh-CN"/>
              </w:rPr>
            </w:pPr>
            <w:r>
              <w:rPr>
                <w:lang w:val="en-US"/>
              </w:rPr>
              <w:t>,</w:t>
            </w:r>
            <w:hyperlink r:id="rId62"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63" w:history="1">
              <w:r>
                <w:rPr>
                  <w:rStyle w:val="Hyperlink"/>
                  <w:rFonts w:ascii="Arial" w:eastAsia="Times New Roman" w:hAnsi="Arial" w:cs="Arial"/>
                  <w:b/>
                  <w:bCs/>
                  <w:sz w:val="16"/>
                  <w:szCs w:val="16"/>
                  <w:lang w:val="en-US" w:eastAsia="zh-CN"/>
                </w:rPr>
                <w:t>R4-2119459</w:t>
              </w:r>
            </w:hyperlink>
          </w:p>
          <w:p w14:paraId="5D86A2C5" w14:textId="6471FDEE" w:rsidR="00A4226F" w:rsidRDefault="00A4226F">
            <w:pPr>
              <w:spacing w:after="120"/>
              <w:rPr>
                <w:rFonts w:eastAsiaTheme="minorEastAsia"/>
                <w:color w:val="0070C0"/>
                <w:lang w:val="en-US" w:eastAsia="zh-CN"/>
              </w:rPr>
            </w:pPr>
          </w:p>
        </w:tc>
      </w:tr>
      <w:tr w:rsidR="00EC3FA1" w14:paraId="26016FED" w14:textId="77777777">
        <w:tc>
          <w:tcPr>
            <w:tcW w:w="1242" w:type="dxa"/>
            <w:vMerge/>
          </w:tcPr>
          <w:p w14:paraId="79BE505A" w14:textId="77777777" w:rsidR="00EC3FA1" w:rsidRDefault="00EC3FA1">
            <w:pPr>
              <w:spacing w:after="120"/>
            </w:pPr>
          </w:p>
        </w:tc>
        <w:tc>
          <w:tcPr>
            <w:tcW w:w="8615" w:type="dxa"/>
          </w:tcPr>
          <w:p w14:paraId="151D7440" w14:textId="11169CE5" w:rsidR="00EC3FA1" w:rsidRDefault="005E6828">
            <w:pPr>
              <w:spacing w:after="120"/>
              <w:rPr>
                <w:rFonts w:eastAsiaTheme="minorEastAsia"/>
                <w:color w:val="0070C0"/>
                <w:lang w:val="en-US" w:eastAsia="zh-CN"/>
              </w:rPr>
            </w:pPr>
            <w:r>
              <w:rPr>
                <w:rFonts w:eastAsiaTheme="minorEastAsia"/>
                <w:color w:val="0070C0"/>
                <w:lang w:val="en-US" w:eastAsia="zh-CN"/>
              </w:rPr>
              <w:t>Qualcomm</w:t>
            </w:r>
            <w:r w:rsidR="007F60AF">
              <w:rPr>
                <w:rFonts w:eastAsiaTheme="minorEastAsia"/>
                <w:color w:val="0070C0"/>
                <w:lang w:val="en-US" w:eastAsia="zh-CN"/>
              </w:rPr>
              <w:t xml:space="preserve">: Pending issues </w:t>
            </w:r>
            <w:r w:rsidR="00DF2B02">
              <w:rPr>
                <w:rFonts w:eastAsiaTheme="minorEastAsia"/>
                <w:color w:val="0070C0"/>
                <w:lang w:val="en-US" w:eastAsia="zh-CN"/>
              </w:rPr>
              <w:t xml:space="preserve">2-1, </w:t>
            </w:r>
            <w:r w:rsidR="00CD23F2">
              <w:rPr>
                <w:rFonts w:eastAsiaTheme="minorEastAsia"/>
                <w:color w:val="0070C0"/>
                <w:lang w:val="en-US" w:eastAsia="zh-CN"/>
              </w:rPr>
              <w:t xml:space="preserve">2-2, </w:t>
            </w:r>
            <w:r w:rsidR="00DF2B02">
              <w:rPr>
                <w:rFonts w:eastAsiaTheme="minorEastAsia"/>
                <w:color w:val="0070C0"/>
                <w:lang w:val="en-US" w:eastAsia="zh-CN"/>
              </w:rPr>
              <w:t>2-3</w:t>
            </w:r>
            <w:r w:rsidR="00CD23F2">
              <w:rPr>
                <w:rFonts w:eastAsiaTheme="minorEastAsia"/>
                <w:color w:val="0070C0"/>
                <w:lang w:val="en-US" w:eastAsia="zh-CN"/>
              </w:rPr>
              <w:t xml:space="preserve"> and </w:t>
            </w:r>
            <w:r w:rsidR="001127DE">
              <w:rPr>
                <w:rFonts w:eastAsiaTheme="minorEastAsia"/>
                <w:color w:val="0070C0"/>
                <w:lang w:val="en-US" w:eastAsia="zh-CN"/>
              </w:rPr>
              <w:t>2-6.</w:t>
            </w:r>
          </w:p>
        </w:tc>
      </w:tr>
      <w:tr w:rsidR="00EC3FA1" w14:paraId="62C8B87A" w14:textId="77777777">
        <w:tc>
          <w:tcPr>
            <w:tcW w:w="1242" w:type="dxa"/>
            <w:vMerge/>
          </w:tcPr>
          <w:p w14:paraId="202FA52D" w14:textId="77777777" w:rsidR="00EC3FA1" w:rsidRDefault="00EC3FA1">
            <w:pPr>
              <w:spacing w:after="120"/>
            </w:pPr>
          </w:p>
        </w:tc>
        <w:tc>
          <w:tcPr>
            <w:tcW w:w="8615" w:type="dxa"/>
          </w:tcPr>
          <w:p w14:paraId="5EE06D29" w14:textId="77777777" w:rsidR="00EC3FA1" w:rsidRDefault="00EC3FA1">
            <w:pPr>
              <w:spacing w:after="120"/>
              <w:rPr>
                <w:rFonts w:eastAsiaTheme="minorEastAsia"/>
                <w:color w:val="0070C0"/>
                <w:lang w:val="en-US" w:eastAsia="zh-CN"/>
              </w:rPr>
            </w:pPr>
          </w:p>
        </w:tc>
      </w:tr>
      <w:tr w:rsidR="00EC3FA1" w14:paraId="14D6B42B" w14:textId="77777777">
        <w:tc>
          <w:tcPr>
            <w:tcW w:w="1242" w:type="dxa"/>
            <w:vMerge w:val="restart"/>
          </w:tcPr>
          <w:p w14:paraId="495A0074" w14:textId="77777777" w:rsidR="00EC3FA1" w:rsidRDefault="000C12C1">
            <w:pPr>
              <w:spacing w:after="120"/>
              <w:rPr>
                <w:rStyle w:val="Hyperlink"/>
                <w:rFonts w:ascii="Arial" w:eastAsia="Times New Roman" w:hAnsi="Arial" w:cs="Arial"/>
                <w:b/>
                <w:bCs/>
                <w:sz w:val="16"/>
                <w:szCs w:val="16"/>
                <w:lang w:val="en-US" w:eastAsia="zh-CN"/>
              </w:rPr>
            </w:pPr>
            <w:hyperlink r:id="rId64" w:history="1">
              <w:r w:rsidR="007A295B">
                <w:rPr>
                  <w:rStyle w:val="Hyperlink"/>
                  <w:rFonts w:ascii="Arial" w:eastAsia="Times New Roman" w:hAnsi="Arial" w:cs="Arial"/>
                  <w:b/>
                  <w:bCs/>
                  <w:sz w:val="16"/>
                  <w:szCs w:val="16"/>
                  <w:lang w:val="en-US" w:eastAsia="zh-CN"/>
                </w:rPr>
                <w:t>R4-2119459</w:t>
              </w:r>
            </w:hyperlink>
            <w:r w:rsidR="007A295B">
              <w:rPr>
                <w:rStyle w:val="Hyperlink"/>
                <w:rFonts w:ascii="Arial" w:eastAsia="Times New Roman" w:hAnsi="Arial" w:cs="Arial"/>
                <w:b/>
                <w:bCs/>
                <w:sz w:val="16"/>
                <w:szCs w:val="16"/>
                <w:lang w:val="en-US" w:eastAsia="zh-CN"/>
              </w:rPr>
              <w:t xml:space="preserve"> </w:t>
            </w:r>
          </w:p>
          <w:p w14:paraId="1CD03DB5"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p w14:paraId="7BDBFAE1" w14:textId="77777777" w:rsidR="00EC3FA1" w:rsidRDefault="007A295B">
            <w:pPr>
              <w:spacing w:after="120"/>
            </w:pPr>
            <w:r>
              <w:rPr>
                <w:rFonts w:ascii="Arial" w:eastAsia="Times New Roman" w:hAnsi="Arial" w:cs="Arial"/>
                <w:sz w:val="16"/>
                <w:szCs w:val="16"/>
                <w:lang w:val="en-US" w:eastAsia="zh-CN"/>
              </w:rPr>
              <w:t>draftCR for UE Rx-Tx time difference</w:t>
            </w:r>
          </w:p>
        </w:tc>
        <w:tc>
          <w:tcPr>
            <w:tcW w:w="8615" w:type="dxa"/>
          </w:tcPr>
          <w:p w14:paraId="2F0CDA94" w14:textId="77777777" w:rsidR="00AA4BEF" w:rsidRDefault="00AA4BEF" w:rsidP="00AA4BEF">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Intel: can be merged with </w:t>
            </w:r>
            <w:hyperlink r:id="rId65" w:history="1">
              <w:r>
                <w:rPr>
                  <w:rStyle w:val="Hyperlink"/>
                  <w:rFonts w:ascii="Arial" w:eastAsia="Times New Roman" w:hAnsi="Arial" w:cs="Arial"/>
                  <w:b/>
                  <w:bCs/>
                  <w:sz w:val="16"/>
                  <w:szCs w:val="16"/>
                  <w:lang w:val="en-US" w:eastAsia="zh-CN"/>
                </w:rPr>
                <w:t>R4-2119333</w:t>
              </w:r>
            </w:hyperlink>
          </w:p>
          <w:p w14:paraId="1B2A26CD" w14:textId="77777777" w:rsidR="00AA4BEF" w:rsidRDefault="00AA4BEF" w:rsidP="00AA4BEF">
            <w:pPr>
              <w:spacing w:after="120"/>
              <w:rPr>
                <w:rStyle w:val="Hyperlink"/>
                <w:rFonts w:ascii="Arial" w:eastAsia="Times New Roman" w:hAnsi="Arial" w:cs="Arial"/>
                <w:b/>
                <w:bCs/>
                <w:sz w:val="16"/>
                <w:szCs w:val="16"/>
                <w:lang w:val="en-US" w:eastAsia="zh-CN"/>
              </w:rPr>
            </w:pPr>
            <w:r>
              <w:rPr>
                <w:lang w:val="en-US"/>
              </w:rPr>
              <w:t>,</w:t>
            </w:r>
            <w:hyperlink r:id="rId66"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67" w:history="1">
              <w:r>
                <w:rPr>
                  <w:rStyle w:val="Hyperlink"/>
                  <w:rFonts w:ascii="Arial" w:eastAsia="Times New Roman" w:hAnsi="Arial" w:cs="Arial"/>
                  <w:b/>
                  <w:bCs/>
                  <w:sz w:val="16"/>
                  <w:szCs w:val="16"/>
                  <w:lang w:val="en-US" w:eastAsia="zh-CN"/>
                </w:rPr>
                <w:t>R4-2119459</w:t>
              </w:r>
            </w:hyperlink>
          </w:p>
          <w:p w14:paraId="4134776F" w14:textId="3B1F4171" w:rsidR="00EC3FA1" w:rsidRDefault="00EC3FA1">
            <w:pPr>
              <w:spacing w:after="120"/>
              <w:rPr>
                <w:rFonts w:eastAsiaTheme="minorEastAsia"/>
                <w:color w:val="0070C0"/>
                <w:lang w:val="en-US" w:eastAsia="zh-CN"/>
              </w:rPr>
            </w:pPr>
          </w:p>
        </w:tc>
      </w:tr>
      <w:tr w:rsidR="00EC3FA1" w14:paraId="6929174F" w14:textId="77777777">
        <w:tc>
          <w:tcPr>
            <w:tcW w:w="1242" w:type="dxa"/>
            <w:vMerge/>
          </w:tcPr>
          <w:p w14:paraId="0BCA9D1B" w14:textId="77777777" w:rsidR="00EC3FA1" w:rsidRDefault="00EC3FA1">
            <w:pPr>
              <w:spacing w:after="120"/>
            </w:pPr>
          </w:p>
        </w:tc>
        <w:tc>
          <w:tcPr>
            <w:tcW w:w="8615" w:type="dxa"/>
          </w:tcPr>
          <w:p w14:paraId="76F9D339" w14:textId="6D415BB8" w:rsidR="00EC3FA1" w:rsidRDefault="00D07F9A">
            <w:pPr>
              <w:spacing w:after="120"/>
              <w:rPr>
                <w:rFonts w:eastAsiaTheme="minorEastAsia"/>
                <w:color w:val="0070C0"/>
                <w:lang w:val="en-US" w:eastAsia="zh-CN"/>
              </w:rPr>
            </w:pPr>
            <w:r>
              <w:rPr>
                <w:rFonts w:eastAsiaTheme="minorEastAsia"/>
                <w:color w:val="0070C0"/>
                <w:lang w:val="en-US" w:eastAsia="zh-CN"/>
              </w:rPr>
              <w:t xml:space="preserve">Qualcomm: Pending issue </w:t>
            </w:r>
            <w:r w:rsidR="00DB7500">
              <w:rPr>
                <w:rFonts w:eastAsiaTheme="minorEastAsia"/>
                <w:color w:val="0070C0"/>
                <w:lang w:val="en-US" w:eastAsia="zh-CN"/>
              </w:rPr>
              <w:t>2-6</w:t>
            </w:r>
            <w:r w:rsidR="00B570B7">
              <w:rPr>
                <w:rFonts w:eastAsiaTheme="minorEastAsia"/>
                <w:color w:val="0070C0"/>
                <w:lang w:val="en-US" w:eastAsia="zh-CN"/>
              </w:rPr>
              <w:t>.</w:t>
            </w:r>
          </w:p>
        </w:tc>
      </w:tr>
      <w:tr w:rsidR="00EC3FA1" w14:paraId="0F31052C" w14:textId="77777777">
        <w:tc>
          <w:tcPr>
            <w:tcW w:w="1242" w:type="dxa"/>
            <w:vMerge/>
          </w:tcPr>
          <w:p w14:paraId="6870173A" w14:textId="77777777" w:rsidR="00EC3FA1" w:rsidRDefault="00EC3FA1">
            <w:pPr>
              <w:spacing w:after="120"/>
            </w:pPr>
          </w:p>
        </w:tc>
        <w:tc>
          <w:tcPr>
            <w:tcW w:w="8615" w:type="dxa"/>
          </w:tcPr>
          <w:p w14:paraId="2F37EAA2" w14:textId="77777777" w:rsidR="00EC3FA1" w:rsidRDefault="00EC3FA1">
            <w:pPr>
              <w:spacing w:after="120"/>
              <w:rPr>
                <w:rFonts w:eastAsiaTheme="minorEastAsia"/>
                <w:color w:val="0070C0"/>
                <w:lang w:val="en-US" w:eastAsia="zh-CN"/>
              </w:rPr>
            </w:pPr>
          </w:p>
        </w:tc>
      </w:tr>
    </w:tbl>
    <w:p w14:paraId="66A024ED" w14:textId="77777777" w:rsidR="00EC3FA1" w:rsidRDefault="00EC3FA1">
      <w:pPr>
        <w:rPr>
          <w:color w:val="0070C0"/>
          <w:lang w:val="en-US" w:eastAsia="zh-CN"/>
        </w:rPr>
      </w:pPr>
    </w:p>
    <w:p w14:paraId="28B57DED" w14:textId="3F66F7F3" w:rsidR="00EC3FA1" w:rsidRDefault="007A295B">
      <w:pPr>
        <w:pStyle w:val="Heading2"/>
        <w:rPr>
          <w:lang w:val="en-US"/>
        </w:rPr>
      </w:pPr>
      <w:r>
        <w:rPr>
          <w:lang w:val="en-US"/>
        </w:rPr>
        <w:t xml:space="preserve">Summary for 1st round </w:t>
      </w:r>
    </w:p>
    <w:p w14:paraId="55ACC12B" w14:textId="77777777" w:rsidR="00EC3FA1" w:rsidRDefault="007A295B">
      <w:pPr>
        <w:pStyle w:val="Heading3"/>
        <w:ind w:left="709" w:hanging="709"/>
        <w:rPr>
          <w:sz w:val="24"/>
          <w:szCs w:val="16"/>
          <w:lang w:val="en-US"/>
        </w:rPr>
      </w:pPr>
      <w:r>
        <w:rPr>
          <w:sz w:val="24"/>
          <w:szCs w:val="16"/>
          <w:lang w:val="en-US"/>
        </w:rPr>
        <w:t>Open issues</w:t>
      </w:r>
    </w:p>
    <w:tbl>
      <w:tblPr>
        <w:tblStyle w:val="TableGrid"/>
        <w:tblW w:w="9857" w:type="dxa"/>
        <w:tblLayout w:type="fixed"/>
        <w:tblLook w:val="04A0" w:firstRow="1" w:lastRow="0" w:firstColumn="1" w:lastColumn="0" w:noHBand="0" w:noVBand="1"/>
      </w:tblPr>
      <w:tblGrid>
        <w:gridCol w:w="1638"/>
        <w:gridCol w:w="8219"/>
      </w:tblGrid>
      <w:tr w:rsidR="00EC3FA1" w14:paraId="37D47EAD" w14:textId="77777777">
        <w:tc>
          <w:tcPr>
            <w:tcW w:w="1638" w:type="dxa"/>
          </w:tcPr>
          <w:p w14:paraId="5F7B60D1" w14:textId="77777777" w:rsidR="00EC3FA1" w:rsidRDefault="00EC3FA1">
            <w:pPr>
              <w:rPr>
                <w:rFonts w:eastAsiaTheme="minorEastAsia"/>
                <w:b/>
                <w:bCs/>
                <w:color w:val="0070C0"/>
                <w:lang w:val="en-US" w:eastAsia="zh-CN"/>
              </w:rPr>
            </w:pPr>
          </w:p>
        </w:tc>
        <w:tc>
          <w:tcPr>
            <w:tcW w:w="8219" w:type="dxa"/>
          </w:tcPr>
          <w:p w14:paraId="1B3E15BC" w14:textId="77777777" w:rsidR="00EC3FA1" w:rsidRDefault="007A29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3FA1" w14:paraId="72603CD9" w14:textId="77777777">
        <w:tc>
          <w:tcPr>
            <w:tcW w:w="1638" w:type="dxa"/>
          </w:tcPr>
          <w:p w14:paraId="6E0C8138"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70C64165" w14:textId="0FC17496" w:rsidR="00EC3FA1" w:rsidRDefault="007A295B">
            <w:pPr>
              <w:rPr>
                <w:rFonts w:eastAsiaTheme="minorEastAsia"/>
                <w:i/>
                <w:color w:val="0070C0"/>
                <w:lang w:val="en-US" w:eastAsia="zh-CN"/>
              </w:rPr>
            </w:pPr>
            <w:r>
              <w:rPr>
                <w:rFonts w:eastAsiaTheme="minorEastAsia"/>
                <w:b/>
                <w:bCs/>
                <w:color w:val="0070C0"/>
                <w:lang w:val="en-US" w:eastAsia="zh-CN"/>
              </w:rPr>
              <w:t>Group delay calibration margin</w:t>
            </w:r>
            <w:r w:rsidR="001D5FE1">
              <w:rPr>
                <w:rFonts w:eastAsiaTheme="minorEastAsia"/>
                <w:b/>
                <w:bCs/>
                <w:color w:val="0070C0"/>
                <w:lang w:val="en-US" w:eastAsia="zh-CN"/>
              </w:rPr>
              <w:t xml:space="preserve"> for RSTD</w:t>
            </w:r>
          </w:p>
          <w:p w14:paraId="00C7A9DE" w14:textId="305E1E81" w:rsidR="00EC3FA1" w:rsidRDefault="007A295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4873144" w14:textId="77777777" w:rsidR="00891C57" w:rsidRDefault="00891C57" w:rsidP="00891C57">
            <w:pPr>
              <w:pStyle w:val="ListParagraph"/>
              <w:numPr>
                <w:ilvl w:val="1"/>
                <w:numId w:val="18"/>
              </w:numPr>
              <w:ind w:firstLineChars="0"/>
              <w:rPr>
                <w:rFonts w:eastAsiaTheme="minorEastAsia"/>
                <w:lang w:val="en-US" w:eastAsia="zh-CN"/>
              </w:rPr>
            </w:pPr>
            <w:r>
              <w:rPr>
                <w:rFonts w:eastAsiaTheme="minorEastAsia"/>
                <w:lang w:val="en-US" w:eastAsia="zh-CN"/>
              </w:rPr>
              <w:t>in FR1 when the reference and target PRS resources are in the same PFL (single PFL case)</w:t>
            </w:r>
          </w:p>
          <w:tbl>
            <w:tblPr>
              <w:tblStyle w:val="TableGrid"/>
              <w:tblW w:w="0" w:type="auto"/>
              <w:tblInd w:w="1525" w:type="dxa"/>
              <w:tblLayout w:type="fixed"/>
              <w:tblLook w:val="04A0" w:firstRow="1" w:lastRow="0" w:firstColumn="1" w:lastColumn="0" w:noHBand="0" w:noVBand="1"/>
            </w:tblPr>
            <w:tblGrid>
              <w:gridCol w:w="2018"/>
              <w:gridCol w:w="2018"/>
            </w:tblGrid>
            <w:tr w:rsidR="00891C57" w14:paraId="21605461" w14:textId="77777777" w:rsidTr="007D3DB9">
              <w:trPr>
                <w:trHeight w:val="520"/>
              </w:trPr>
              <w:tc>
                <w:tcPr>
                  <w:tcW w:w="2018" w:type="dxa"/>
                </w:tcPr>
                <w:p w14:paraId="2179AA10"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537DEFAB"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891C57" w14:paraId="7673F07A" w14:textId="77777777" w:rsidTr="007D3DB9">
              <w:trPr>
                <w:trHeight w:val="534"/>
              </w:trPr>
              <w:tc>
                <w:tcPr>
                  <w:tcW w:w="2018" w:type="dxa"/>
                </w:tcPr>
                <w:p w14:paraId="0791DE3D"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02078B34" w14:textId="623DCA31"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4D0C13BA" w14:textId="77777777" w:rsidTr="007D3DB9">
              <w:trPr>
                <w:trHeight w:val="520"/>
              </w:trPr>
              <w:tc>
                <w:tcPr>
                  <w:tcW w:w="2018" w:type="dxa"/>
                </w:tcPr>
                <w:p w14:paraId="58DD6711"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40C7D390" w14:textId="0505B1FD"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4C6B2982" w14:textId="77777777" w:rsidTr="007D3DB9">
              <w:trPr>
                <w:trHeight w:val="534"/>
              </w:trPr>
              <w:tc>
                <w:tcPr>
                  <w:tcW w:w="2018" w:type="dxa"/>
                </w:tcPr>
                <w:p w14:paraId="635DAD4C"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1BCE1793" w14:textId="32735AD7"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71E9861E" w14:textId="77777777" w:rsidTr="007D3DB9">
              <w:trPr>
                <w:trHeight w:val="520"/>
              </w:trPr>
              <w:tc>
                <w:tcPr>
                  <w:tcW w:w="2018" w:type="dxa"/>
                </w:tcPr>
                <w:p w14:paraId="46244887"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78FF36E2" w14:textId="12EF7C92" w:rsidR="00891C57" w:rsidRDefault="002E3037"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21C05757" w14:textId="77777777" w:rsidTr="007D3DB9">
              <w:trPr>
                <w:trHeight w:val="520"/>
              </w:trPr>
              <w:tc>
                <w:tcPr>
                  <w:tcW w:w="2018" w:type="dxa"/>
                </w:tcPr>
                <w:p w14:paraId="26CB1D38" w14:textId="77777777" w:rsidR="00891C57" w:rsidRDefault="00891C57" w:rsidP="00891C57">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592CAB9C" w14:textId="4853E41A" w:rsidR="00891C57" w:rsidRDefault="002E3037" w:rsidP="00891C57">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6AE36C03" w14:textId="77777777" w:rsidR="00891C57" w:rsidRDefault="00891C57" w:rsidP="00891C57">
            <w:pPr>
              <w:pStyle w:val="ListParagraph"/>
              <w:numPr>
                <w:ilvl w:val="1"/>
                <w:numId w:val="18"/>
              </w:numPr>
              <w:ind w:firstLineChars="0"/>
              <w:rPr>
                <w:rFonts w:eastAsiaTheme="minorEastAsia"/>
                <w:lang w:val="en-US" w:eastAsia="zh-CN"/>
              </w:rPr>
            </w:pPr>
            <w:r>
              <w:rPr>
                <w:rFonts w:eastAsiaTheme="minorEastAsia"/>
                <w:lang w:val="en-US" w:eastAsia="zh-CN"/>
              </w:rPr>
              <w:t>in FR2 when the reference and target PRS resources are in the same PFL (single PFL case).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891C57" w14:paraId="0C08B1F3" w14:textId="77777777" w:rsidTr="007D3DB9">
              <w:trPr>
                <w:trHeight w:val="521"/>
              </w:trPr>
              <w:tc>
                <w:tcPr>
                  <w:tcW w:w="1974" w:type="dxa"/>
                </w:tcPr>
                <w:p w14:paraId="31B38CE7"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50313D47" w14:textId="77777777" w:rsidR="00891C57" w:rsidRDefault="00891C57" w:rsidP="00891C57">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891C57" w14:paraId="36105B62" w14:textId="77777777" w:rsidTr="007D3DB9">
              <w:trPr>
                <w:trHeight w:val="535"/>
              </w:trPr>
              <w:tc>
                <w:tcPr>
                  <w:tcW w:w="1974" w:type="dxa"/>
                </w:tcPr>
                <w:p w14:paraId="449F72FF"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340B718F" w14:textId="3632AE2D" w:rsidR="00891C57" w:rsidRDefault="00AC36AC"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23764564" w14:textId="77777777" w:rsidTr="007D3DB9">
              <w:trPr>
                <w:trHeight w:val="521"/>
              </w:trPr>
              <w:tc>
                <w:tcPr>
                  <w:tcW w:w="1974" w:type="dxa"/>
                </w:tcPr>
                <w:p w14:paraId="2C8E8FAD" w14:textId="77777777" w:rsidR="00891C57" w:rsidRDefault="00891C57" w:rsidP="00891C57">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742AA7DA" w14:textId="253C2B04" w:rsidR="00891C57" w:rsidRDefault="00AC36AC" w:rsidP="00891C57">
                  <w:pPr>
                    <w:rPr>
                      <w:rFonts w:asciiTheme="minorHAnsi" w:hAnsiTheme="minorHAnsi" w:cstheme="minorHAnsi"/>
                      <w:b/>
                      <w:bCs/>
                      <w:sz w:val="24"/>
                      <w:szCs w:val="24"/>
                    </w:rPr>
                  </w:pPr>
                  <w:r>
                    <w:rPr>
                      <w:rFonts w:asciiTheme="minorHAnsi" w:hAnsiTheme="minorHAnsi" w:cstheme="minorHAnsi"/>
                      <w:kern w:val="24"/>
                      <w:sz w:val="24"/>
                      <w:szCs w:val="24"/>
                    </w:rPr>
                    <w:t>[TBD]</w:t>
                  </w:r>
                </w:p>
              </w:tc>
            </w:tr>
            <w:tr w:rsidR="00891C57" w14:paraId="0C637D91" w14:textId="77777777" w:rsidTr="007D3DB9">
              <w:trPr>
                <w:trHeight w:val="521"/>
              </w:trPr>
              <w:tc>
                <w:tcPr>
                  <w:tcW w:w="1974" w:type="dxa"/>
                </w:tcPr>
                <w:p w14:paraId="0B50D616" w14:textId="77777777" w:rsidR="00891C57" w:rsidRDefault="00891C57" w:rsidP="00891C57">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3731CBC8" w14:textId="26E4E8A4" w:rsidR="00891C57" w:rsidRDefault="00AC36AC" w:rsidP="00891C57">
                  <w:pPr>
                    <w:rPr>
                      <w:rFonts w:asciiTheme="minorHAnsi" w:hAnsiTheme="minorHAnsi" w:cstheme="minorHAnsi"/>
                      <w:kern w:val="24"/>
                      <w:sz w:val="24"/>
                      <w:szCs w:val="24"/>
                    </w:rPr>
                  </w:pPr>
                  <w:r>
                    <w:rPr>
                      <w:rFonts w:asciiTheme="minorHAnsi" w:hAnsiTheme="minorHAnsi" w:cstheme="minorHAnsi"/>
                      <w:kern w:val="24"/>
                      <w:sz w:val="24"/>
                      <w:szCs w:val="24"/>
                    </w:rPr>
                    <w:t>[TBD]</w:t>
                  </w:r>
                </w:p>
              </w:tc>
            </w:tr>
            <w:tr w:rsidR="00891C57" w14:paraId="502BF525" w14:textId="77777777" w:rsidTr="007D3DB9">
              <w:trPr>
                <w:trHeight w:val="521"/>
              </w:trPr>
              <w:tc>
                <w:tcPr>
                  <w:tcW w:w="1974" w:type="dxa"/>
                </w:tcPr>
                <w:p w14:paraId="5FD4E935" w14:textId="77777777" w:rsidR="00891C57" w:rsidRDefault="00891C57" w:rsidP="00891C57">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060385AD" w14:textId="24C0943F" w:rsidR="00891C57" w:rsidRDefault="00AC36AC" w:rsidP="00891C57">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25C5136E" w14:textId="77777777" w:rsidR="00891C57" w:rsidRDefault="00891C57">
            <w:pPr>
              <w:rPr>
                <w:rFonts w:eastAsiaTheme="minorEastAsia"/>
                <w:i/>
                <w:color w:val="0070C0"/>
                <w:lang w:val="en-US" w:eastAsia="zh-CN"/>
              </w:rPr>
            </w:pPr>
          </w:p>
          <w:p w14:paraId="06CC6BF7" w14:textId="77777777" w:rsidR="00EC3FA1" w:rsidRDefault="007A295B">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6B568CB0" w14:textId="2888C83D" w:rsidR="00EC3FA1" w:rsidRDefault="007A29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00240351" w:rsidRPr="00240351">
              <w:rPr>
                <w:rFonts w:eastAsiaTheme="minorEastAsia"/>
                <w:i/>
                <w:color w:val="0070C0"/>
                <w:highlight w:val="yellow"/>
                <w:lang w:val="en-US" w:eastAsia="zh-CN"/>
              </w:rPr>
              <w:t>Check the tentative agreements above</w:t>
            </w:r>
            <w:r>
              <w:rPr>
                <w:rFonts w:eastAsiaTheme="minorEastAsia"/>
                <w:i/>
                <w:color w:val="0070C0"/>
                <w:lang w:val="en-US" w:eastAsia="zh-CN"/>
              </w:rPr>
              <w:t xml:space="preserve"> </w:t>
            </w:r>
          </w:p>
        </w:tc>
      </w:tr>
      <w:tr w:rsidR="00EC3FA1" w14:paraId="7E95D528" w14:textId="77777777">
        <w:tc>
          <w:tcPr>
            <w:tcW w:w="1638" w:type="dxa"/>
          </w:tcPr>
          <w:p w14:paraId="710B51A2"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t>Sub-topic#2-2</w:t>
            </w:r>
          </w:p>
        </w:tc>
        <w:tc>
          <w:tcPr>
            <w:tcW w:w="8219" w:type="dxa"/>
          </w:tcPr>
          <w:p w14:paraId="72F09662" w14:textId="2E9DFFD1" w:rsidR="00040142" w:rsidRDefault="00040142" w:rsidP="00040142">
            <w:pPr>
              <w:rPr>
                <w:rFonts w:eastAsiaTheme="minorEastAsia"/>
                <w:i/>
                <w:color w:val="0070C0"/>
                <w:lang w:val="en-US" w:eastAsia="zh-CN"/>
              </w:rPr>
            </w:pPr>
            <w:r>
              <w:rPr>
                <w:rFonts w:eastAsiaTheme="minorEastAsia"/>
                <w:b/>
                <w:bCs/>
                <w:color w:val="0070C0"/>
                <w:lang w:val="en-US" w:eastAsia="zh-CN"/>
              </w:rPr>
              <w:t>Group delay calibration margin for UE Rx-Tx time difference</w:t>
            </w:r>
          </w:p>
          <w:p w14:paraId="07780104" w14:textId="708CD35D" w:rsidR="00EC3FA1" w:rsidRDefault="007A295B">
            <w:pPr>
              <w:rPr>
                <w:rFonts w:eastAsiaTheme="minorEastAsia"/>
                <w:i/>
                <w:color w:val="0070C0"/>
                <w:lang w:val="en-US" w:eastAsia="zh-CN"/>
              </w:rPr>
            </w:pPr>
            <w:r>
              <w:rPr>
                <w:rFonts w:eastAsiaTheme="minorEastAsia" w:hint="eastAsia"/>
                <w:i/>
                <w:color w:val="0070C0"/>
                <w:lang w:val="en-US" w:eastAsia="zh-CN"/>
              </w:rPr>
              <w:t>Tentative agreements:</w:t>
            </w:r>
          </w:p>
          <w:p w14:paraId="36D9B924" w14:textId="77777777" w:rsidR="00040142" w:rsidRDefault="00040142" w:rsidP="00040142">
            <w:pPr>
              <w:pStyle w:val="ListParagraph"/>
              <w:numPr>
                <w:ilvl w:val="1"/>
                <w:numId w:val="18"/>
              </w:numPr>
              <w:ind w:firstLineChars="0"/>
              <w:rPr>
                <w:rFonts w:eastAsiaTheme="minorEastAsia"/>
                <w:lang w:val="en-US" w:eastAsia="zh-CN"/>
              </w:rPr>
            </w:pPr>
            <w:r>
              <w:rPr>
                <w:rFonts w:eastAsiaTheme="minorEastAsia"/>
                <w:lang w:val="en-US" w:eastAsia="zh-CN"/>
              </w:rPr>
              <w:lastRenderedPageBreak/>
              <w:t xml:space="preserve">in FR1 </w:t>
            </w:r>
          </w:p>
          <w:tbl>
            <w:tblPr>
              <w:tblStyle w:val="TableGrid"/>
              <w:tblW w:w="0" w:type="auto"/>
              <w:tblInd w:w="1525" w:type="dxa"/>
              <w:tblLayout w:type="fixed"/>
              <w:tblLook w:val="04A0" w:firstRow="1" w:lastRow="0" w:firstColumn="1" w:lastColumn="0" w:noHBand="0" w:noVBand="1"/>
            </w:tblPr>
            <w:tblGrid>
              <w:gridCol w:w="2018"/>
              <w:gridCol w:w="2018"/>
            </w:tblGrid>
            <w:tr w:rsidR="00040142" w14:paraId="73240BED" w14:textId="77777777" w:rsidTr="007D3DB9">
              <w:trPr>
                <w:trHeight w:val="520"/>
              </w:trPr>
              <w:tc>
                <w:tcPr>
                  <w:tcW w:w="2018" w:type="dxa"/>
                </w:tcPr>
                <w:p w14:paraId="59A069F3"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2018" w:type="dxa"/>
                </w:tcPr>
                <w:p w14:paraId="7A0D813D"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040142" w14:paraId="03A3F6E2" w14:textId="77777777" w:rsidTr="007D3DB9">
              <w:trPr>
                <w:trHeight w:val="534"/>
              </w:trPr>
              <w:tc>
                <w:tcPr>
                  <w:tcW w:w="2018" w:type="dxa"/>
                </w:tcPr>
                <w:p w14:paraId="48EA6C39"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w:t>
                  </w:r>
                </w:p>
              </w:tc>
              <w:tc>
                <w:tcPr>
                  <w:tcW w:w="2018" w:type="dxa"/>
                </w:tcPr>
                <w:p w14:paraId="64469A8D" w14:textId="1BA53298"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4DD26779" w14:textId="77777777" w:rsidTr="007D3DB9">
              <w:trPr>
                <w:trHeight w:val="520"/>
              </w:trPr>
              <w:tc>
                <w:tcPr>
                  <w:tcW w:w="2018" w:type="dxa"/>
                </w:tcPr>
                <w:p w14:paraId="4442DF8B"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w:t>
                  </w:r>
                </w:p>
              </w:tc>
              <w:tc>
                <w:tcPr>
                  <w:tcW w:w="2018" w:type="dxa"/>
                </w:tcPr>
                <w:p w14:paraId="5486AE1D" w14:textId="3412AED8"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1C60830B" w14:textId="77777777" w:rsidTr="007D3DB9">
              <w:trPr>
                <w:trHeight w:val="534"/>
              </w:trPr>
              <w:tc>
                <w:tcPr>
                  <w:tcW w:w="2018" w:type="dxa"/>
                </w:tcPr>
                <w:p w14:paraId="1BD87E1A"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2018" w:type="dxa"/>
                </w:tcPr>
                <w:p w14:paraId="5B6A698F" w14:textId="3077F88D"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2F1437C5" w14:textId="77777777" w:rsidTr="007D3DB9">
              <w:trPr>
                <w:trHeight w:val="520"/>
              </w:trPr>
              <w:tc>
                <w:tcPr>
                  <w:tcW w:w="2018" w:type="dxa"/>
                </w:tcPr>
                <w:p w14:paraId="3D900CA5"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2018" w:type="dxa"/>
                </w:tcPr>
                <w:p w14:paraId="5A41F300" w14:textId="2AD63445"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11A6B5D9" w14:textId="77777777" w:rsidTr="007D3DB9">
              <w:trPr>
                <w:trHeight w:val="520"/>
              </w:trPr>
              <w:tc>
                <w:tcPr>
                  <w:tcW w:w="2018" w:type="dxa"/>
                </w:tcPr>
                <w:p w14:paraId="35AC4234" w14:textId="77777777" w:rsidR="00040142" w:rsidRDefault="00040142" w:rsidP="00040142">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2018" w:type="dxa"/>
                </w:tcPr>
                <w:p w14:paraId="2C74A33A" w14:textId="7371DAEE" w:rsidR="00040142" w:rsidRDefault="00040142" w:rsidP="00040142">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439B0E23" w14:textId="77777777" w:rsidR="00040142" w:rsidRDefault="00040142" w:rsidP="00040142">
            <w:pPr>
              <w:pStyle w:val="ListParagraph"/>
              <w:numPr>
                <w:ilvl w:val="1"/>
                <w:numId w:val="18"/>
              </w:numPr>
              <w:ind w:firstLineChars="0"/>
              <w:rPr>
                <w:rFonts w:eastAsiaTheme="minorEastAsia"/>
                <w:lang w:val="en-US" w:eastAsia="zh-CN"/>
              </w:rPr>
            </w:pPr>
            <w:r>
              <w:rPr>
                <w:rFonts w:eastAsiaTheme="minorEastAsia"/>
                <w:lang w:val="en-US" w:eastAsia="zh-CN"/>
              </w:rPr>
              <w:t>in FR2 . FFS if additional margin should be added for OTA calibration.</w:t>
            </w:r>
          </w:p>
          <w:tbl>
            <w:tblPr>
              <w:tblStyle w:val="TableGrid"/>
              <w:tblW w:w="0" w:type="auto"/>
              <w:tblInd w:w="1525" w:type="dxa"/>
              <w:tblLayout w:type="fixed"/>
              <w:tblLook w:val="04A0" w:firstRow="1" w:lastRow="0" w:firstColumn="1" w:lastColumn="0" w:noHBand="0" w:noVBand="1"/>
            </w:tblPr>
            <w:tblGrid>
              <w:gridCol w:w="1974"/>
              <w:gridCol w:w="1974"/>
            </w:tblGrid>
            <w:tr w:rsidR="00040142" w14:paraId="7FF5EA82" w14:textId="77777777" w:rsidTr="007D3DB9">
              <w:trPr>
                <w:trHeight w:val="521"/>
              </w:trPr>
              <w:tc>
                <w:tcPr>
                  <w:tcW w:w="1974" w:type="dxa"/>
                </w:tcPr>
                <w:p w14:paraId="2E7A396B"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PRS BW (MHz)</w:t>
                  </w:r>
                </w:p>
              </w:tc>
              <w:tc>
                <w:tcPr>
                  <w:tcW w:w="1974" w:type="dxa"/>
                </w:tcPr>
                <w:p w14:paraId="21F99C82" w14:textId="77777777" w:rsidR="00040142" w:rsidRDefault="00040142" w:rsidP="00040142">
                  <w:pPr>
                    <w:rPr>
                      <w:rFonts w:asciiTheme="minorHAnsi" w:hAnsiTheme="minorHAnsi" w:cstheme="minorHAnsi"/>
                      <w:b/>
                      <w:bCs/>
                      <w:sz w:val="24"/>
                      <w:szCs w:val="24"/>
                    </w:rPr>
                  </w:pPr>
                  <w:r>
                    <w:rPr>
                      <w:rFonts w:asciiTheme="minorHAnsi" w:hAnsiTheme="minorHAnsi" w:cstheme="minorHAnsi"/>
                      <w:b/>
                      <w:bCs/>
                      <w:kern w:val="24"/>
                      <w:sz w:val="24"/>
                      <w:szCs w:val="24"/>
                    </w:rPr>
                    <w:t>Margin (Tc)</w:t>
                  </w:r>
                </w:p>
              </w:tc>
            </w:tr>
            <w:tr w:rsidR="00040142" w14:paraId="531C1BC5" w14:textId="77777777" w:rsidTr="007D3DB9">
              <w:trPr>
                <w:trHeight w:val="535"/>
              </w:trPr>
              <w:tc>
                <w:tcPr>
                  <w:tcW w:w="1974" w:type="dxa"/>
                </w:tcPr>
                <w:p w14:paraId="183281C7"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w:t>
                  </w:r>
                </w:p>
              </w:tc>
              <w:tc>
                <w:tcPr>
                  <w:tcW w:w="1974" w:type="dxa"/>
                </w:tcPr>
                <w:p w14:paraId="64A96F34" w14:textId="09D9E060"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74C6DBEE" w14:textId="77777777" w:rsidTr="007D3DB9">
              <w:trPr>
                <w:trHeight w:val="521"/>
              </w:trPr>
              <w:tc>
                <w:tcPr>
                  <w:tcW w:w="1974" w:type="dxa"/>
                </w:tcPr>
                <w:p w14:paraId="78623466" w14:textId="77777777" w:rsidR="00040142" w:rsidRDefault="00040142" w:rsidP="00040142">
                  <w:pPr>
                    <w:rPr>
                      <w:rFonts w:asciiTheme="minorHAnsi" w:hAnsiTheme="minorHAnsi" w:cstheme="minorHAnsi"/>
                      <w:b/>
                      <w:bCs/>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50</w:t>
                  </w:r>
                </w:p>
              </w:tc>
              <w:tc>
                <w:tcPr>
                  <w:tcW w:w="1974" w:type="dxa"/>
                </w:tcPr>
                <w:p w14:paraId="6A81131B" w14:textId="3052A49C" w:rsidR="00040142" w:rsidRDefault="00040142" w:rsidP="00040142">
                  <w:pPr>
                    <w:rPr>
                      <w:rFonts w:asciiTheme="minorHAnsi" w:hAnsiTheme="minorHAnsi" w:cstheme="minorHAnsi"/>
                      <w:b/>
                      <w:bCs/>
                      <w:sz w:val="24"/>
                      <w:szCs w:val="24"/>
                    </w:rPr>
                  </w:pPr>
                  <w:r>
                    <w:rPr>
                      <w:rFonts w:asciiTheme="minorHAnsi" w:hAnsiTheme="minorHAnsi" w:cstheme="minorHAnsi"/>
                      <w:kern w:val="24"/>
                      <w:sz w:val="24"/>
                      <w:szCs w:val="24"/>
                    </w:rPr>
                    <w:t>[TBD]</w:t>
                  </w:r>
                </w:p>
              </w:tc>
            </w:tr>
            <w:tr w:rsidR="00040142" w14:paraId="039893F4" w14:textId="77777777" w:rsidTr="007D3DB9">
              <w:trPr>
                <w:trHeight w:val="521"/>
              </w:trPr>
              <w:tc>
                <w:tcPr>
                  <w:tcW w:w="1974" w:type="dxa"/>
                </w:tcPr>
                <w:p w14:paraId="0BF03399" w14:textId="77777777" w:rsidR="00040142" w:rsidRDefault="00040142" w:rsidP="00040142">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100</w:t>
                  </w:r>
                </w:p>
              </w:tc>
              <w:tc>
                <w:tcPr>
                  <w:tcW w:w="1974" w:type="dxa"/>
                </w:tcPr>
                <w:p w14:paraId="18F82B0F" w14:textId="253BA787" w:rsidR="00040142" w:rsidRDefault="00040142" w:rsidP="00040142">
                  <w:pPr>
                    <w:rPr>
                      <w:rFonts w:asciiTheme="minorHAnsi" w:hAnsiTheme="minorHAnsi" w:cstheme="minorHAnsi"/>
                      <w:kern w:val="24"/>
                      <w:sz w:val="24"/>
                      <w:szCs w:val="24"/>
                    </w:rPr>
                  </w:pPr>
                  <w:r>
                    <w:rPr>
                      <w:rFonts w:asciiTheme="minorHAnsi" w:hAnsiTheme="minorHAnsi" w:cstheme="minorHAnsi"/>
                      <w:kern w:val="24"/>
                      <w:sz w:val="24"/>
                      <w:szCs w:val="24"/>
                    </w:rPr>
                    <w:t>[TBD]</w:t>
                  </w:r>
                </w:p>
              </w:tc>
            </w:tr>
            <w:tr w:rsidR="00040142" w14:paraId="558CB2B4" w14:textId="77777777" w:rsidTr="007D3DB9">
              <w:trPr>
                <w:trHeight w:val="521"/>
              </w:trPr>
              <w:tc>
                <w:tcPr>
                  <w:tcW w:w="1974" w:type="dxa"/>
                </w:tcPr>
                <w:p w14:paraId="0F709F48" w14:textId="77777777" w:rsidR="00040142" w:rsidRDefault="00040142" w:rsidP="00040142">
                  <w:pPr>
                    <w:rPr>
                      <w:rFonts w:asciiTheme="minorHAnsi" w:eastAsia="Microsoft Sans Serif" w:hAnsiTheme="minorHAnsi" w:cstheme="minorHAnsi"/>
                      <w:color w:val="000000" w:themeColor="dark1"/>
                      <w:kern w:val="24"/>
                      <w:sz w:val="24"/>
                      <w:szCs w:val="24"/>
                    </w:rPr>
                  </w:pPr>
                  <w:r>
                    <w:rPr>
                      <w:rFonts w:asciiTheme="minorHAnsi" w:eastAsia="Microsoft Sans Serif" w:hAnsiTheme="minorHAnsi" w:cstheme="minorHAnsi"/>
                      <w:color w:val="000000" w:themeColor="dark1"/>
                      <w:kern w:val="24"/>
                      <w:sz w:val="24"/>
                      <w:szCs w:val="24"/>
                    </w:rPr>
                    <w:t xml:space="preserve">≥ </w:t>
                  </w:r>
                  <w:r>
                    <w:rPr>
                      <w:rFonts w:asciiTheme="minorHAnsi" w:hAnsiTheme="minorHAnsi" w:cstheme="minorHAnsi"/>
                      <w:color w:val="000000" w:themeColor="dark1"/>
                      <w:kern w:val="24"/>
                      <w:sz w:val="24"/>
                      <w:szCs w:val="24"/>
                    </w:rPr>
                    <w:t>200</w:t>
                  </w:r>
                </w:p>
              </w:tc>
              <w:tc>
                <w:tcPr>
                  <w:tcW w:w="1974" w:type="dxa"/>
                </w:tcPr>
                <w:p w14:paraId="6E9B4400" w14:textId="39444CB6" w:rsidR="00040142" w:rsidRDefault="00040142" w:rsidP="00040142">
                  <w:pPr>
                    <w:rPr>
                      <w:rFonts w:asciiTheme="minorHAnsi" w:hAnsiTheme="minorHAnsi" w:cstheme="minorHAnsi"/>
                      <w:kern w:val="24"/>
                      <w:sz w:val="24"/>
                      <w:szCs w:val="24"/>
                    </w:rPr>
                  </w:pPr>
                  <w:r>
                    <w:rPr>
                      <w:rFonts w:asciiTheme="minorHAnsi" w:hAnsiTheme="minorHAnsi" w:cstheme="minorHAnsi"/>
                      <w:kern w:val="24"/>
                      <w:sz w:val="24"/>
                      <w:szCs w:val="24"/>
                    </w:rPr>
                    <w:t>[TBD]</w:t>
                  </w:r>
                </w:p>
              </w:tc>
            </w:tr>
          </w:tbl>
          <w:p w14:paraId="11B0833A" w14:textId="77777777" w:rsidR="00040142" w:rsidRDefault="00040142" w:rsidP="00040142">
            <w:pPr>
              <w:pStyle w:val="ListParagraph"/>
              <w:ind w:left="840" w:firstLineChars="0" w:firstLine="0"/>
              <w:rPr>
                <w:rFonts w:eastAsiaTheme="minorEastAsia"/>
                <w:lang w:val="en-US" w:eastAsia="zh-CN"/>
              </w:rPr>
            </w:pPr>
          </w:p>
          <w:p w14:paraId="65959749" w14:textId="77777777" w:rsidR="00040142" w:rsidRDefault="00040142">
            <w:pPr>
              <w:rPr>
                <w:rFonts w:eastAsiaTheme="minorEastAsia"/>
                <w:i/>
                <w:color w:val="0070C0"/>
                <w:lang w:val="en-US" w:eastAsia="zh-CN"/>
              </w:rPr>
            </w:pPr>
          </w:p>
          <w:p w14:paraId="21CBA429" w14:textId="77777777" w:rsidR="00EC3FA1" w:rsidRDefault="007A295B">
            <w:pPr>
              <w:rPr>
                <w:rFonts w:eastAsiaTheme="minorEastAsia"/>
                <w:i/>
                <w:color w:val="0070C0"/>
                <w:lang w:val="en-US" w:eastAsia="zh-CN"/>
              </w:rPr>
            </w:pPr>
            <w:r>
              <w:rPr>
                <w:rFonts w:eastAsiaTheme="minorEastAsia" w:hint="eastAsia"/>
                <w:i/>
                <w:color w:val="0070C0"/>
                <w:lang w:val="en-US" w:eastAsia="zh-CN"/>
              </w:rPr>
              <w:t>Candidate options:</w:t>
            </w:r>
          </w:p>
          <w:p w14:paraId="1C658B18" w14:textId="51FE1DE5" w:rsidR="00EC3FA1" w:rsidRDefault="007A295B">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CE6FE1" w:rsidRPr="00240351">
              <w:rPr>
                <w:rFonts w:eastAsiaTheme="minorEastAsia"/>
                <w:i/>
                <w:color w:val="0070C0"/>
                <w:highlight w:val="yellow"/>
                <w:lang w:val="en-US" w:eastAsia="zh-CN"/>
              </w:rPr>
              <w:t xml:space="preserve"> Check the tentative agreements above</w:t>
            </w:r>
          </w:p>
        </w:tc>
      </w:tr>
      <w:tr w:rsidR="00EC3FA1" w14:paraId="4C769E7C" w14:textId="77777777">
        <w:tc>
          <w:tcPr>
            <w:tcW w:w="1638" w:type="dxa"/>
          </w:tcPr>
          <w:p w14:paraId="551F5DA2"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Sub-topic#2-3</w:t>
            </w:r>
          </w:p>
        </w:tc>
        <w:tc>
          <w:tcPr>
            <w:tcW w:w="8219" w:type="dxa"/>
          </w:tcPr>
          <w:p w14:paraId="449538E5" w14:textId="68654F44" w:rsidR="00550375" w:rsidRPr="00550375" w:rsidRDefault="00550375" w:rsidP="00550375">
            <w:pPr>
              <w:rPr>
                <w:rFonts w:eastAsiaTheme="minorEastAsia"/>
                <w:b/>
                <w:bCs/>
                <w:color w:val="0070C0"/>
                <w:lang w:val="en-US" w:eastAsia="zh-CN"/>
              </w:rPr>
            </w:pPr>
            <w:r w:rsidRPr="00550375">
              <w:rPr>
                <w:rFonts w:eastAsiaTheme="minorEastAsia"/>
                <w:b/>
                <w:bCs/>
                <w:color w:val="0070C0"/>
                <w:lang w:val="en-US" w:eastAsia="zh-CN"/>
              </w:rPr>
              <w:t>Frequency drift margin for RSTD</w:t>
            </w:r>
            <w:r>
              <w:rPr>
                <w:rFonts w:eastAsiaTheme="minorEastAsia"/>
                <w:b/>
                <w:bCs/>
                <w:color w:val="0070C0"/>
                <w:lang w:val="en-US" w:eastAsia="zh-CN"/>
              </w:rPr>
              <w:t xml:space="preserve"> </w:t>
            </w:r>
          </w:p>
          <w:p w14:paraId="2BB4825C" w14:textId="77777777" w:rsidR="00550375" w:rsidRDefault="00550375" w:rsidP="00550375">
            <w:pPr>
              <w:rPr>
                <w:rFonts w:eastAsiaTheme="minorEastAsia"/>
                <w:i/>
                <w:color w:val="0070C0"/>
                <w:lang w:val="en-US" w:eastAsia="zh-CN"/>
              </w:rPr>
            </w:pPr>
            <w:r>
              <w:rPr>
                <w:rFonts w:eastAsiaTheme="minorEastAsia" w:hint="eastAsia"/>
                <w:i/>
                <w:color w:val="0070C0"/>
                <w:lang w:val="en-US" w:eastAsia="zh-CN"/>
              </w:rPr>
              <w:t>Tentative agreements:</w:t>
            </w:r>
          </w:p>
          <w:p w14:paraId="2F5804AB" w14:textId="3661A70A" w:rsidR="00EC3FA1" w:rsidRDefault="007A295B">
            <w:pPr>
              <w:rPr>
                <w:rFonts w:eastAsiaTheme="minorEastAsia"/>
                <w:i/>
                <w:color w:val="0070C0"/>
                <w:lang w:val="en-US" w:eastAsia="zh-CN"/>
              </w:rPr>
            </w:pPr>
            <w:r>
              <w:rPr>
                <w:rFonts w:eastAsiaTheme="minorEastAsia" w:hint="eastAsia"/>
                <w:i/>
                <w:color w:val="0070C0"/>
                <w:lang w:val="en-US" w:eastAsia="zh-CN"/>
              </w:rPr>
              <w:t>Candidate options:</w:t>
            </w:r>
          </w:p>
          <w:p w14:paraId="7434CB1E" w14:textId="77777777" w:rsidR="00037B82" w:rsidRDefault="00037B82" w:rsidP="00037B82">
            <w:pPr>
              <w:pStyle w:val="ListParagraph"/>
              <w:numPr>
                <w:ilvl w:val="0"/>
                <w:numId w:val="18"/>
              </w:numPr>
              <w:ind w:firstLineChars="0"/>
              <w:rPr>
                <w:rFonts w:eastAsiaTheme="minorEastAsia"/>
                <w:lang w:val="en-US" w:eastAsia="zh-CN"/>
              </w:rPr>
            </w:pPr>
            <w:r>
              <w:rPr>
                <w:rFonts w:eastAsiaTheme="minorEastAsia"/>
                <w:lang w:val="en-US" w:eastAsia="zh-CN"/>
              </w:rPr>
              <w:t>Option 1 (vivo): fixed value 0.5Ts (32Tc) in both FR1 and FR2</w:t>
            </w:r>
          </w:p>
          <w:p w14:paraId="286139D5" w14:textId="77777777" w:rsidR="00037B82" w:rsidRDefault="00037B82" w:rsidP="00037B82">
            <w:pPr>
              <w:pStyle w:val="ListParagraph"/>
              <w:numPr>
                <w:ilvl w:val="0"/>
                <w:numId w:val="18"/>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529BE580" w14:textId="77777777" w:rsidR="001C6733" w:rsidRPr="001C6733" w:rsidRDefault="00037B82" w:rsidP="009E0D36">
            <w:pPr>
              <w:pStyle w:val="ListParagraph"/>
              <w:numPr>
                <w:ilvl w:val="0"/>
                <w:numId w:val="18"/>
              </w:numPr>
              <w:ind w:firstLineChars="0"/>
              <w:rPr>
                <w:rFonts w:eastAsiaTheme="minorEastAsia"/>
                <w:i/>
                <w:color w:val="0070C0"/>
                <w:lang w:val="en-US" w:eastAsia="zh-CN"/>
              </w:rPr>
            </w:pPr>
            <w:r w:rsidRPr="001C6733">
              <w:rPr>
                <w:rFonts w:eastAsiaTheme="minorEastAsia"/>
                <w:lang w:val="en-US" w:eastAsia="zh-CN"/>
              </w:rPr>
              <w:t>Option 2a (Qualcomm) A frequency margin is 50 Tc for RSTD if a maximum time offset of 1 second between the PRS resource instances used to calculate the RSTD measurement.</w:t>
            </w:r>
          </w:p>
          <w:p w14:paraId="5B520273" w14:textId="11826651" w:rsidR="00037B82" w:rsidRPr="001C6733" w:rsidRDefault="00037B82" w:rsidP="009E0D36">
            <w:pPr>
              <w:pStyle w:val="ListParagraph"/>
              <w:numPr>
                <w:ilvl w:val="0"/>
                <w:numId w:val="18"/>
              </w:numPr>
              <w:ind w:firstLineChars="0"/>
              <w:rPr>
                <w:rFonts w:eastAsiaTheme="minorEastAsia"/>
                <w:i/>
                <w:color w:val="0070C0"/>
                <w:lang w:val="en-US" w:eastAsia="zh-CN"/>
              </w:rPr>
            </w:pPr>
            <w:r w:rsidRPr="001C6733">
              <w:rPr>
                <w:rFonts w:eastAsiaTheme="minorEastAsia"/>
                <w:lang w:val="en-US" w:eastAsia="zh-CN"/>
              </w:rPr>
              <w:t>Option 2b(Huawei): the frequency drift margin is +/-32Tc based on maximum offset of 160ms</w:t>
            </w:r>
          </w:p>
          <w:p w14:paraId="485F27F1" w14:textId="77777777" w:rsidR="00EC3FA1" w:rsidRDefault="007A295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1641FF">
              <w:rPr>
                <w:rFonts w:eastAsiaTheme="minorEastAsia"/>
                <w:i/>
                <w:color w:val="0070C0"/>
                <w:lang w:val="en-US" w:eastAsia="zh-CN"/>
              </w:rPr>
              <w:t>Further discussion is needed.</w:t>
            </w:r>
          </w:p>
          <w:p w14:paraId="4ACE4883" w14:textId="77777777" w:rsidR="001641FF" w:rsidRDefault="001641FF">
            <w:pPr>
              <w:rPr>
                <w:rFonts w:eastAsiaTheme="minorEastAsia"/>
                <w:i/>
                <w:color w:val="0070C0"/>
                <w:lang w:val="en-US" w:eastAsia="zh-CN"/>
              </w:rPr>
            </w:pPr>
            <w:r>
              <w:rPr>
                <w:rFonts w:eastAsiaTheme="minorEastAsia"/>
                <w:i/>
                <w:color w:val="0070C0"/>
                <w:lang w:val="en-US" w:eastAsia="zh-CN"/>
              </w:rPr>
              <w:t>Could we agree the principle firstly</w:t>
            </w:r>
            <w:r w:rsidR="001C6733">
              <w:rPr>
                <w:rFonts w:eastAsiaTheme="minorEastAsia"/>
                <w:i/>
                <w:color w:val="0070C0"/>
                <w:lang w:val="en-US" w:eastAsia="zh-CN"/>
              </w:rPr>
              <w:t>? Please check the proposal below is acceptable?</w:t>
            </w:r>
          </w:p>
          <w:p w14:paraId="08EB51E2" w14:textId="77777777" w:rsidR="001C6733" w:rsidRDefault="001C6733">
            <w:pPr>
              <w:rPr>
                <w:rFonts w:eastAsiaTheme="minorEastAsia"/>
                <w:i/>
                <w:color w:val="0070C0"/>
                <w:lang w:val="en-US" w:eastAsia="zh-CN"/>
              </w:rPr>
            </w:pPr>
          </w:p>
          <w:p w14:paraId="2BF34B79" w14:textId="79EDF6F8" w:rsidR="001C6733" w:rsidRPr="00541EF1" w:rsidRDefault="00541EF1" w:rsidP="00541EF1">
            <w:pPr>
              <w:pStyle w:val="ListParagraph"/>
              <w:numPr>
                <w:ilvl w:val="0"/>
                <w:numId w:val="27"/>
              </w:numPr>
              <w:ind w:firstLineChars="0"/>
              <w:rPr>
                <w:rFonts w:eastAsiaTheme="minorEastAsia"/>
                <w:highlight w:val="yellow"/>
                <w:lang w:val="en-US" w:eastAsia="zh-CN"/>
              </w:rPr>
            </w:pPr>
            <w:r w:rsidRPr="00541EF1">
              <w:rPr>
                <w:rFonts w:eastAsiaTheme="minorEastAsia"/>
                <w:i/>
                <w:color w:val="0070C0"/>
                <w:highlight w:val="yellow"/>
                <w:lang w:val="en-US" w:eastAsia="zh-CN"/>
              </w:rPr>
              <w:t>T</w:t>
            </w:r>
            <w:r w:rsidR="001C6733" w:rsidRPr="00541EF1">
              <w:rPr>
                <w:rFonts w:eastAsiaTheme="minorEastAsia"/>
                <w:highlight w:val="yellow"/>
                <w:lang w:val="en-US" w:eastAsia="zh-CN"/>
              </w:rPr>
              <w:t>he maximum frequency drift between the measured TRPs can be dependent with the maximum time offsets among the measured TRPs/cells</w:t>
            </w:r>
            <w:r w:rsidR="00C03015" w:rsidRPr="00541EF1">
              <w:rPr>
                <w:rFonts w:eastAsiaTheme="minorEastAsia"/>
                <w:highlight w:val="yellow"/>
                <w:lang w:val="en-US" w:eastAsia="zh-CN"/>
              </w:rPr>
              <w:t>.</w:t>
            </w:r>
          </w:p>
          <w:p w14:paraId="5EB7CE6A" w14:textId="0D385512" w:rsidR="00541EF1" w:rsidRPr="00541EF1" w:rsidRDefault="00541EF1" w:rsidP="00541EF1">
            <w:pPr>
              <w:pStyle w:val="ListParagraph"/>
              <w:numPr>
                <w:ilvl w:val="0"/>
                <w:numId w:val="27"/>
              </w:numPr>
              <w:ind w:firstLineChars="0"/>
              <w:rPr>
                <w:rFonts w:eastAsiaTheme="minorEastAsia"/>
                <w:b/>
                <w:bCs/>
                <w:color w:val="0070C0"/>
                <w:lang w:val="en-US" w:eastAsia="zh-CN"/>
              </w:rPr>
            </w:pPr>
            <w:r w:rsidRPr="00541EF1">
              <w:rPr>
                <w:rFonts w:eastAsiaTheme="minorEastAsia"/>
                <w:highlight w:val="yellow"/>
                <w:lang w:val="en-US" w:eastAsia="zh-CN"/>
              </w:rPr>
              <w:lastRenderedPageBreak/>
              <w:t>FFS on the exact value</w:t>
            </w:r>
          </w:p>
        </w:tc>
      </w:tr>
      <w:tr w:rsidR="00541EF1" w14:paraId="07736D3B" w14:textId="77777777">
        <w:tc>
          <w:tcPr>
            <w:tcW w:w="1638" w:type="dxa"/>
          </w:tcPr>
          <w:p w14:paraId="01002F4D" w14:textId="58F7FE30" w:rsidR="00541EF1" w:rsidRDefault="00541EF1" w:rsidP="00541EF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Sub-topic#2-4</w:t>
            </w:r>
          </w:p>
        </w:tc>
        <w:tc>
          <w:tcPr>
            <w:tcW w:w="8219" w:type="dxa"/>
          </w:tcPr>
          <w:p w14:paraId="329C5BC9" w14:textId="77777777" w:rsidR="00541EF1" w:rsidRPr="00550375" w:rsidRDefault="00541EF1" w:rsidP="00541EF1">
            <w:pPr>
              <w:rPr>
                <w:rFonts w:eastAsiaTheme="minorEastAsia"/>
                <w:b/>
                <w:bCs/>
                <w:color w:val="0070C0"/>
                <w:lang w:val="en-US" w:eastAsia="zh-CN"/>
              </w:rPr>
            </w:pPr>
            <w:r w:rsidRPr="00550375">
              <w:rPr>
                <w:rFonts w:eastAsiaTheme="minorEastAsia"/>
                <w:b/>
                <w:bCs/>
                <w:color w:val="0070C0"/>
                <w:lang w:val="en-US" w:eastAsia="zh-CN"/>
              </w:rPr>
              <w:t>Frequency drift margin for RSTD</w:t>
            </w:r>
            <w:r>
              <w:rPr>
                <w:rFonts w:eastAsiaTheme="minorEastAsia"/>
                <w:b/>
                <w:bCs/>
                <w:color w:val="0070C0"/>
                <w:lang w:val="en-US" w:eastAsia="zh-CN"/>
              </w:rPr>
              <w:t xml:space="preserve"> </w:t>
            </w:r>
          </w:p>
          <w:p w14:paraId="3379F401" w14:textId="77777777" w:rsidR="00541EF1" w:rsidRDefault="00541EF1" w:rsidP="00541EF1">
            <w:pPr>
              <w:rPr>
                <w:rFonts w:eastAsiaTheme="minorEastAsia"/>
                <w:i/>
                <w:color w:val="0070C0"/>
                <w:lang w:val="en-US" w:eastAsia="zh-CN"/>
              </w:rPr>
            </w:pPr>
            <w:r>
              <w:rPr>
                <w:rFonts w:eastAsiaTheme="minorEastAsia" w:hint="eastAsia"/>
                <w:i/>
                <w:color w:val="0070C0"/>
                <w:lang w:val="en-US" w:eastAsia="zh-CN"/>
              </w:rPr>
              <w:t>Tentative agreements:</w:t>
            </w:r>
          </w:p>
          <w:p w14:paraId="689296DD" w14:textId="77777777" w:rsidR="00541EF1" w:rsidRDefault="00541EF1" w:rsidP="00541EF1">
            <w:pPr>
              <w:rPr>
                <w:rFonts w:eastAsiaTheme="minorEastAsia"/>
                <w:i/>
                <w:color w:val="0070C0"/>
                <w:lang w:val="en-US" w:eastAsia="zh-CN"/>
              </w:rPr>
            </w:pPr>
            <w:r>
              <w:rPr>
                <w:rFonts w:eastAsiaTheme="minorEastAsia" w:hint="eastAsia"/>
                <w:i/>
                <w:color w:val="0070C0"/>
                <w:lang w:val="en-US" w:eastAsia="zh-CN"/>
              </w:rPr>
              <w:t>Candidate options:</w:t>
            </w:r>
          </w:p>
          <w:p w14:paraId="6AEE0B7A" w14:textId="77777777" w:rsidR="00523C82" w:rsidRDefault="00523C82" w:rsidP="00523C82">
            <w:pPr>
              <w:pStyle w:val="ListParagraph"/>
              <w:numPr>
                <w:ilvl w:val="0"/>
                <w:numId w:val="18"/>
              </w:numPr>
              <w:ind w:firstLineChars="0"/>
              <w:rPr>
                <w:rFonts w:eastAsiaTheme="minorEastAsia"/>
                <w:lang w:val="en-US" w:eastAsia="zh-CN"/>
              </w:rPr>
            </w:pPr>
            <w:r>
              <w:rPr>
                <w:rFonts w:eastAsiaTheme="minorEastAsia"/>
                <w:lang w:val="en-US" w:eastAsia="zh-CN"/>
              </w:rPr>
              <w:t>Option 1 (Qualcomm): FFS on whether to add a constant margin to account for frequency error.</w:t>
            </w:r>
          </w:p>
          <w:p w14:paraId="55F1A3DF" w14:textId="77777777" w:rsidR="00541EF1" w:rsidRDefault="00541EF1" w:rsidP="00541EF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Further discussion is needed.</w:t>
            </w:r>
          </w:p>
          <w:p w14:paraId="322895B4" w14:textId="77777777" w:rsidR="00541EF1" w:rsidRDefault="00541EF1" w:rsidP="00541EF1">
            <w:pPr>
              <w:rPr>
                <w:rFonts w:eastAsiaTheme="minorEastAsia"/>
                <w:i/>
                <w:color w:val="0070C0"/>
                <w:lang w:val="en-US" w:eastAsia="zh-CN"/>
              </w:rPr>
            </w:pPr>
            <w:r>
              <w:rPr>
                <w:rFonts w:eastAsiaTheme="minorEastAsia"/>
                <w:i/>
                <w:color w:val="0070C0"/>
                <w:lang w:val="en-US" w:eastAsia="zh-CN"/>
              </w:rPr>
              <w:t>Could we agree the principle firstly? Please check the proposal below is acceptable?</w:t>
            </w:r>
          </w:p>
          <w:p w14:paraId="7F23474E" w14:textId="056C637D" w:rsidR="00541EF1" w:rsidRPr="005B7C31" w:rsidRDefault="000B5E3C" w:rsidP="00541EF1">
            <w:pPr>
              <w:rPr>
                <w:rFonts w:eastAsiaTheme="minorEastAsia"/>
                <w:b/>
                <w:bCs/>
                <w:iCs/>
                <w:color w:val="0070C0"/>
                <w:lang w:val="en-US" w:eastAsia="zh-CN"/>
              </w:rPr>
            </w:pPr>
            <w:r w:rsidRPr="005B7C31">
              <w:rPr>
                <w:rFonts w:eastAsiaTheme="minorEastAsia"/>
                <w:b/>
                <w:bCs/>
                <w:iCs/>
                <w:color w:val="0070C0"/>
                <w:highlight w:val="yellow"/>
                <w:lang w:val="en-US" w:eastAsia="zh-CN"/>
              </w:rPr>
              <w:t>“</w:t>
            </w:r>
            <w:r w:rsidR="00AB7C2D" w:rsidRPr="005B7C31">
              <w:rPr>
                <w:rFonts w:eastAsiaTheme="minorEastAsia"/>
                <w:b/>
                <w:bCs/>
                <w:iCs/>
                <w:color w:val="0070C0"/>
                <w:highlight w:val="yellow"/>
                <w:lang w:val="en-US" w:eastAsia="zh-CN"/>
              </w:rPr>
              <w:t>The frequency drift margin for UE Rx-Tx is NOT needed</w:t>
            </w:r>
            <w:r w:rsidR="005B7C31" w:rsidRPr="005B7C31">
              <w:rPr>
                <w:rFonts w:eastAsiaTheme="minorEastAsia"/>
                <w:b/>
                <w:bCs/>
                <w:iCs/>
                <w:color w:val="0070C0"/>
                <w:highlight w:val="yellow"/>
                <w:lang w:val="en-US" w:eastAsia="zh-CN"/>
              </w:rPr>
              <w:t>”</w:t>
            </w:r>
            <w:r w:rsidR="007235D6" w:rsidRPr="005B7C31">
              <w:rPr>
                <w:rFonts w:eastAsiaTheme="minorEastAsia"/>
                <w:b/>
                <w:bCs/>
                <w:iCs/>
                <w:color w:val="0070C0"/>
                <w:lang w:val="en-US" w:eastAsia="zh-CN"/>
              </w:rPr>
              <w:t xml:space="preserve"> </w:t>
            </w:r>
          </w:p>
        </w:tc>
      </w:tr>
      <w:tr w:rsidR="00440A2F" w14:paraId="7996D8A1" w14:textId="77777777">
        <w:tc>
          <w:tcPr>
            <w:tcW w:w="1638" w:type="dxa"/>
          </w:tcPr>
          <w:p w14:paraId="3AE0C8E9" w14:textId="3E44C83B" w:rsidR="00440A2F" w:rsidRDefault="00440A2F" w:rsidP="00440A2F">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668FC9CE" w14:textId="73C265C6" w:rsidR="00440A2F" w:rsidRPr="00550375" w:rsidRDefault="00440A2F" w:rsidP="00440A2F">
            <w:pPr>
              <w:rPr>
                <w:rFonts w:eastAsiaTheme="minorEastAsia"/>
                <w:b/>
                <w:bCs/>
                <w:color w:val="0070C0"/>
                <w:lang w:val="en-US" w:eastAsia="zh-CN"/>
              </w:rPr>
            </w:pPr>
            <w:r>
              <w:rPr>
                <w:rFonts w:eastAsiaTheme="minorEastAsia"/>
                <w:b/>
                <w:bCs/>
                <w:color w:val="0070C0"/>
                <w:lang w:val="en-US" w:eastAsia="zh-CN"/>
              </w:rPr>
              <w:t>RSRP requirements under extreme conditions</w:t>
            </w:r>
          </w:p>
          <w:p w14:paraId="353DDE1F" w14:textId="08F64BAA" w:rsidR="00440A2F" w:rsidRDefault="00440A2F" w:rsidP="00440A2F">
            <w:pPr>
              <w:rPr>
                <w:rFonts w:eastAsiaTheme="minorEastAsia"/>
                <w:i/>
                <w:color w:val="0070C0"/>
                <w:lang w:val="en-US" w:eastAsia="zh-CN"/>
              </w:rPr>
            </w:pPr>
            <w:r>
              <w:rPr>
                <w:rFonts w:eastAsiaTheme="minorEastAsia" w:hint="eastAsia"/>
                <w:i/>
                <w:color w:val="0070C0"/>
                <w:lang w:val="en-US" w:eastAsia="zh-CN"/>
              </w:rPr>
              <w:t>Tentative agreements:</w:t>
            </w:r>
          </w:p>
          <w:p w14:paraId="7819D7AE" w14:textId="7E27594E" w:rsidR="004C3C9E" w:rsidRDefault="004C3C9E" w:rsidP="004C3C9E">
            <w:pPr>
              <w:pStyle w:val="ListParagraph"/>
              <w:numPr>
                <w:ilvl w:val="0"/>
                <w:numId w:val="18"/>
              </w:numPr>
              <w:spacing w:beforeLines="100" w:before="240"/>
              <w:ind w:firstLineChars="0"/>
              <w:rPr>
                <w:bCs/>
                <w:lang w:val="en-US" w:eastAsia="zh-CN"/>
              </w:rPr>
            </w:pPr>
            <w:r>
              <w:rPr>
                <w:rFonts w:hint="eastAsia"/>
                <w:bCs/>
                <w:lang w:val="en-US" w:eastAsia="zh-CN"/>
              </w:rPr>
              <w:t xml:space="preserve">The PRS RSRP measurement requirements in extreme condition are X dB larger than that in normal condition, and X is: </w:t>
            </w:r>
          </w:p>
          <w:p w14:paraId="12741D55" w14:textId="77777777" w:rsidR="004C3C9E" w:rsidRDefault="004C3C9E" w:rsidP="004C3C9E">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0B9607BF" w14:textId="77777777" w:rsidR="004C3C9E" w:rsidRDefault="004C3C9E" w:rsidP="004C3C9E">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15B3D0E7" w14:textId="03889647" w:rsidR="004C3C9E" w:rsidRDefault="00D35519" w:rsidP="004C3C9E">
            <w:pPr>
              <w:pStyle w:val="ListParagraph"/>
              <w:widowControl w:val="0"/>
              <w:numPr>
                <w:ilvl w:val="1"/>
                <w:numId w:val="18"/>
              </w:numPr>
              <w:overflowPunct/>
              <w:autoSpaceDE/>
              <w:autoSpaceDN/>
              <w:adjustRightInd/>
              <w:spacing w:beforeLines="50" w:before="120" w:after="0" w:line="240" w:lineRule="auto"/>
              <w:ind w:firstLineChars="0"/>
              <w:jc w:val="both"/>
              <w:textAlignment w:val="auto"/>
              <w:rPr>
                <w:bCs/>
                <w:lang w:val="en-US"/>
              </w:rPr>
            </w:pPr>
            <w:r w:rsidRPr="006A6427">
              <w:rPr>
                <w:bCs/>
                <w:highlight w:val="yellow"/>
                <w:lang w:val="en-US"/>
              </w:rPr>
              <w:t>[</w:t>
            </w:r>
            <w:r w:rsidR="004C3C9E" w:rsidRPr="006A6427">
              <w:rPr>
                <w:rFonts w:hint="eastAsia"/>
                <w:bCs/>
                <w:highlight w:val="yellow"/>
                <w:lang w:val="en-US"/>
              </w:rPr>
              <w:t>1</w:t>
            </w:r>
            <w:r w:rsidRPr="006A6427">
              <w:rPr>
                <w:bCs/>
                <w:highlight w:val="yellow"/>
                <w:lang w:val="en-US"/>
              </w:rPr>
              <w:t>.5]</w:t>
            </w:r>
            <w:r w:rsidR="004C3C9E">
              <w:rPr>
                <w:rFonts w:hint="eastAsia"/>
                <w:bCs/>
                <w:lang w:val="en-US"/>
              </w:rPr>
              <w:t xml:space="preserve">dB for relative accuracy for FR1. </w:t>
            </w:r>
          </w:p>
          <w:p w14:paraId="2E61EF55" w14:textId="77777777" w:rsidR="004C3C9E" w:rsidRDefault="004C3C9E" w:rsidP="004C3C9E">
            <w:pPr>
              <w:pStyle w:val="ListParagraph"/>
              <w:numPr>
                <w:ilvl w:val="1"/>
                <w:numId w:val="18"/>
              </w:numPr>
              <w:ind w:firstLineChars="0"/>
              <w:rPr>
                <w:rFonts w:eastAsiaTheme="minorEastAsia"/>
                <w:bCs/>
                <w:lang w:val="en-US" w:eastAsia="zh-CN"/>
              </w:rPr>
            </w:pPr>
            <w:r>
              <w:rPr>
                <w:rFonts w:hint="eastAsia"/>
                <w:bCs/>
                <w:lang w:val="en-US"/>
              </w:rPr>
              <w:t>3dB for relative accuracy for FR2</w:t>
            </w:r>
          </w:p>
          <w:p w14:paraId="6BC177B2" w14:textId="77777777" w:rsidR="004C3C9E" w:rsidRDefault="004C3C9E" w:rsidP="00440A2F">
            <w:pPr>
              <w:rPr>
                <w:rFonts w:eastAsiaTheme="minorEastAsia"/>
                <w:i/>
                <w:color w:val="0070C0"/>
                <w:lang w:val="en-US" w:eastAsia="zh-CN"/>
              </w:rPr>
            </w:pPr>
          </w:p>
          <w:p w14:paraId="217F0F86" w14:textId="77777777" w:rsidR="00440A2F" w:rsidRDefault="00440A2F" w:rsidP="00440A2F">
            <w:pPr>
              <w:rPr>
                <w:rFonts w:eastAsiaTheme="minorEastAsia"/>
                <w:i/>
                <w:color w:val="0070C0"/>
                <w:lang w:val="en-US" w:eastAsia="zh-CN"/>
              </w:rPr>
            </w:pPr>
            <w:r>
              <w:rPr>
                <w:rFonts w:eastAsiaTheme="minorEastAsia" w:hint="eastAsia"/>
                <w:i/>
                <w:color w:val="0070C0"/>
                <w:lang w:val="en-US" w:eastAsia="zh-CN"/>
              </w:rPr>
              <w:t>Candidate options:</w:t>
            </w:r>
          </w:p>
          <w:p w14:paraId="223BBFC7" w14:textId="28430D92" w:rsidR="00440A2F" w:rsidRDefault="00440A2F" w:rsidP="00440A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01D24" w:rsidRPr="00A06B1C">
              <w:rPr>
                <w:rFonts w:eastAsiaTheme="minorEastAsia"/>
                <w:i/>
                <w:color w:val="0070C0"/>
                <w:highlight w:val="yellow"/>
                <w:lang w:val="en-US" w:eastAsia="zh-CN"/>
              </w:rPr>
              <w:t>Check</w:t>
            </w:r>
            <w:r w:rsidR="00A06B1C" w:rsidRPr="00A06B1C">
              <w:rPr>
                <w:rFonts w:eastAsiaTheme="minorEastAsia"/>
                <w:i/>
                <w:color w:val="0070C0"/>
                <w:highlight w:val="yellow"/>
                <w:lang w:val="en-US" w:eastAsia="zh-CN"/>
              </w:rPr>
              <w:t xml:space="preserve"> whether</w:t>
            </w:r>
            <w:r w:rsidR="00E01D24" w:rsidRPr="00A06B1C">
              <w:rPr>
                <w:rFonts w:eastAsiaTheme="minorEastAsia"/>
                <w:i/>
                <w:color w:val="0070C0"/>
                <w:highlight w:val="yellow"/>
                <w:lang w:val="en-US" w:eastAsia="zh-CN"/>
              </w:rPr>
              <w:t xml:space="preserve"> the tentative agreements </w:t>
            </w:r>
            <w:r w:rsidR="00A06B1C" w:rsidRPr="00A06B1C">
              <w:rPr>
                <w:rFonts w:eastAsiaTheme="minorEastAsia"/>
                <w:i/>
                <w:color w:val="0070C0"/>
                <w:highlight w:val="yellow"/>
                <w:lang w:val="en-US" w:eastAsia="zh-CN"/>
              </w:rPr>
              <w:t>are agreeable</w:t>
            </w:r>
            <w:r w:rsidR="00A06B1C">
              <w:rPr>
                <w:rFonts w:eastAsiaTheme="minorEastAsia"/>
                <w:i/>
                <w:color w:val="0070C0"/>
                <w:lang w:val="en-US" w:eastAsia="zh-CN"/>
              </w:rPr>
              <w:t>.</w:t>
            </w:r>
          </w:p>
          <w:p w14:paraId="5C887254" w14:textId="0F0A74DA" w:rsidR="00440A2F" w:rsidRPr="00550375" w:rsidRDefault="00440A2F" w:rsidP="00440A2F">
            <w:pPr>
              <w:rPr>
                <w:rFonts w:eastAsiaTheme="minorEastAsia"/>
                <w:b/>
                <w:bCs/>
                <w:color w:val="0070C0"/>
                <w:lang w:val="en-US" w:eastAsia="zh-CN"/>
              </w:rPr>
            </w:pPr>
            <w:r w:rsidRPr="005B7C31">
              <w:rPr>
                <w:rFonts w:eastAsiaTheme="minorEastAsia"/>
                <w:b/>
                <w:bCs/>
                <w:iCs/>
                <w:color w:val="0070C0"/>
                <w:lang w:val="en-US" w:eastAsia="zh-CN"/>
              </w:rPr>
              <w:t xml:space="preserve"> </w:t>
            </w:r>
          </w:p>
        </w:tc>
      </w:tr>
      <w:tr w:rsidR="00A06B1C" w14:paraId="75579FE6" w14:textId="77777777">
        <w:tc>
          <w:tcPr>
            <w:tcW w:w="1638" w:type="dxa"/>
          </w:tcPr>
          <w:p w14:paraId="14D0A06B" w14:textId="29512A76" w:rsidR="00A06B1C" w:rsidRDefault="00A06B1C" w:rsidP="00A06B1C">
            <w:pPr>
              <w:spacing w:after="0" w:line="240" w:lineRule="auto"/>
              <w:rPr>
                <w:rFonts w:eastAsiaTheme="minorEastAsia"/>
                <w:b/>
                <w:bCs/>
                <w:color w:val="0070C0"/>
                <w:lang w:val="en-US" w:eastAsia="zh-CN"/>
              </w:rPr>
            </w:pPr>
            <w:r>
              <w:rPr>
                <w:rFonts w:eastAsiaTheme="minorEastAsia"/>
                <w:b/>
                <w:bCs/>
                <w:color w:val="0070C0"/>
                <w:lang w:val="en-US" w:eastAsia="zh-CN"/>
              </w:rPr>
              <w:t>Sub-topic#2-6</w:t>
            </w:r>
          </w:p>
        </w:tc>
        <w:tc>
          <w:tcPr>
            <w:tcW w:w="8219" w:type="dxa"/>
          </w:tcPr>
          <w:p w14:paraId="6BDB1DE7" w14:textId="190631CA" w:rsidR="00A06B1C" w:rsidRDefault="00A06B1C" w:rsidP="00A06B1C">
            <w:pPr>
              <w:rPr>
                <w:rFonts w:eastAsiaTheme="minorEastAsia"/>
                <w:i/>
                <w:color w:val="0070C0"/>
                <w:lang w:val="en-US" w:eastAsia="zh-CN"/>
              </w:rPr>
            </w:pPr>
            <w:r w:rsidRPr="00A06B1C">
              <w:rPr>
                <w:rFonts w:eastAsiaTheme="minorEastAsia"/>
                <w:b/>
                <w:bCs/>
                <w:color w:val="0070C0"/>
                <w:lang w:val="en-US" w:eastAsia="zh-CN"/>
              </w:rPr>
              <w:t>Applicability of UE Rx-Tx time difference accuracy requirements under TA adjustment</w:t>
            </w:r>
            <w:r>
              <w:rPr>
                <w:rFonts w:eastAsiaTheme="minorEastAsia" w:hint="eastAsia"/>
                <w:i/>
                <w:color w:val="0070C0"/>
                <w:lang w:val="en-US" w:eastAsia="zh-CN"/>
              </w:rPr>
              <w:t xml:space="preserve"> Tentative agreements:</w:t>
            </w:r>
          </w:p>
          <w:p w14:paraId="26ADC168" w14:textId="77777777" w:rsidR="001F00BF" w:rsidRPr="00B67731" w:rsidRDefault="001F00BF" w:rsidP="001F00BF">
            <w:pPr>
              <w:widowControl w:val="0"/>
              <w:numPr>
                <w:ilvl w:val="0"/>
                <w:numId w:val="18"/>
              </w:numPr>
              <w:spacing w:after="120" w:line="240" w:lineRule="auto"/>
              <w:ind w:right="28"/>
              <w:rPr>
                <w:rFonts w:eastAsiaTheme="minorEastAsia"/>
                <w:color w:val="0070C0"/>
                <w:lang w:val="en-US" w:eastAsia="zh-CN"/>
              </w:rPr>
            </w:pPr>
            <w:r w:rsidRPr="00194FA3">
              <w:rPr>
                <w:rFonts w:eastAsiaTheme="minorEastAsia"/>
                <w:bCs/>
                <w:i/>
                <w:iCs/>
                <w:color w:val="0070C0"/>
                <w:lang w:eastAsia="zh-CN"/>
              </w:rPr>
              <w:t xml:space="preserve">UE Rx-Tx measurement accuracy requirements shall apply </w:t>
            </w:r>
            <w:r w:rsidRPr="00194FA3">
              <w:rPr>
                <w:rFonts w:eastAsiaTheme="minorEastAsia"/>
                <w:bCs/>
                <w:i/>
                <w:iCs/>
                <w:color w:val="0070C0"/>
                <w:highlight w:val="yellow"/>
                <w:lang w:eastAsia="zh-CN"/>
              </w:rPr>
              <w:t>for a cell, which is also the downlink reference cell (defined in section 7.1.1)</w:t>
            </w:r>
            <w:r>
              <w:rPr>
                <w:rFonts w:eastAsiaTheme="minorEastAsia"/>
                <w:bCs/>
                <w:i/>
                <w:iCs/>
                <w:color w:val="0070C0"/>
                <w:lang w:eastAsia="zh-CN"/>
              </w:rPr>
              <w:t xml:space="preserve"> </w:t>
            </w:r>
            <w:r w:rsidRPr="00194FA3">
              <w:rPr>
                <w:rFonts w:eastAsiaTheme="minorEastAsia"/>
                <w:bCs/>
                <w:i/>
                <w:iCs/>
                <w:color w:val="0070C0"/>
                <w:highlight w:val="cyan"/>
                <w:lang w:eastAsia="zh-CN"/>
              </w:rPr>
              <w:t>for SRS transmission</w:t>
            </w:r>
            <w:r>
              <w:rPr>
                <w:rFonts w:eastAsiaTheme="minorEastAsia"/>
                <w:bCs/>
                <w:i/>
                <w:iCs/>
                <w:color w:val="0070C0"/>
                <w:lang w:eastAsia="zh-CN"/>
              </w:rPr>
              <w:t xml:space="preserve"> </w:t>
            </w:r>
            <w:r w:rsidRPr="00194FA3">
              <w:rPr>
                <w:rFonts w:eastAsiaTheme="minorEastAsia"/>
                <w:bCs/>
                <w:i/>
                <w:iCs/>
                <w:color w:val="0070C0"/>
                <w:lang w:eastAsia="zh-CN"/>
              </w:rPr>
              <w:t>even if the uplink transmission timing changes during the UE Rx-Tx measurement period due to autonomous adjustment.</w:t>
            </w:r>
          </w:p>
          <w:p w14:paraId="224DC9A9" w14:textId="72E18127" w:rsidR="00A06B1C" w:rsidRDefault="001F00BF" w:rsidP="001F00BF">
            <w:pPr>
              <w:widowControl w:val="0"/>
              <w:numPr>
                <w:ilvl w:val="0"/>
                <w:numId w:val="18"/>
              </w:numPr>
              <w:spacing w:after="120" w:line="240" w:lineRule="auto"/>
              <w:ind w:right="28"/>
              <w:rPr>
                <w:rFonts w:eastAsiaTheme="minorEastAsia"/>
                <w:bCs/>
                <w:lang w:val="en-US" w:eastAsia="zh-CN"/>
              </w:rPr>
            </w:pPr>
            <w:r w:rsidRPr="00194FA3">
              <w:rPr>
                <w:rFonts w:eastAsiaTheme="minorEastAsia"/>
                <w:bCs/>
                <w:i/>
                <w:iCs/>
                <w:color w:val="0070C0"/>
                <w:lang w:eastAsia="zh-CN"/>
              </w:rPr>
              <w:t xml:space="preserve">the UE Rx-Tx measurement accuracy requirements shall not apply </w:t>
            </w:r>
            <w:r w:rsidRPr="00194FA3">
              <w:rPr>
                <w:rFonts w:eastAsiaTheme="minorEastAsia"/>
                <w:bCs/>
                <w:i/>
                <w:iCs/>
                <w:color w:val="0070C0"/>
                <w:highlight w:val="yellow"/>
                <w:lang w:eastAsia="zh-CN"/>
              </w:rPr>
              <w:t>for a cell, which is not the downlink reference cell (defined in section 7.1.1)</w:t>
            </w:r>
            <w:r w:rsidRPr="003C3C99">
              <w:rPr>
                <w:rFonts w:eastAsiaTheme="minorEastAsia"/>
                <w:bCs/>
                <w:i/>
                <w:iCs/>
                <w:color w:val="0070C0"/>
                <w:highlight w:val="cyan"/>
                <w:lang w:eastAsia="zh-CN"/>
              </w:rPr>
              <w:t xml:space="preserve"> for SRS transmission</w:t>
            </w:r>
            <w:r w:rsidRPr="00194FA3">
              <w:rPr>
                <w:rFonts w:eastAsiaTheme="minorEastAsia"/>
                <w:bCs/>
                <w:i/>
                <w:iCs/>
                <w:color w:val="0070C0"/>
                <w:lang w:eastAsia="zh-CN"/>
              </w:rPr>
              <w:t>, if the uplink transmission timing changes during the UE Rx-Tx measurement period due to autonomous adjustment.</w:t>
            </w:r>
          </w:p>
          <w:p w14:paraId="1D3E263F" w14:textId="77777777" w:rsidR="00A06B1C" w:rsidRDefault="00A06B1C" w:rsidP="00A06B1C">
            <w:pPr>
              <w:rPr>
                <w:rFonts w:eastAsiaTheme="minorEastAsia"/>
                <w:i/>
                <w:color w:val="0070C0"/>
                <w:lang w:val="en-US" w:eastAsia="zh-CN"/>
              </w:rPr>
            </w:pPr>
          </w:p>
          <w:p w14:paraId="744E0E28" w14:textId="77777777" w:rsidR="00A06B1C" w:rsidRDefault="00A06B1C" w:rsidP="00A06B1C">
            <w:pPr>
              <w:rPr>
                <w:rFonts w:eastAsiaTheme="minorEastAsia"/>
                <w:i/>
                <w:color w:val="0070C0"/>
                <w:lang w:val="en-US" w:eastAsia="zh-CN"/>
              </w:rPr>
            </w:pPr>
            <w:r>
              <w:rPr>
                <w:rFonts w:eastAsiaTheme="minorEastAsia" w:hint="eastAsia"/>
                <w:i/>
                <w:color w:val="0070C0"/>
                <w:lang w:val="en-US" w:eastAsia="zh-CN"/>
              </w:rPr>
              <w:t>Candidate options:</w:t>
            </w:r>
          </w:p>
          <w:p w14:paraId="71821B79" w14:textId="032A7D09" w:rsidR="00A06B1C" w:rsidRDefault="00A06B1C" w:rsidP="00A06B1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Pr="00A06B1C">
              <w:rPr>
                <w:rFonts w:eastAsiaTheme="minorEastAsia"/>
                <w:i/>
                <w:color w:val="0070C0"/>
                <w:highlight w:val="yellow"/>
                <w:lang w:val="en-US" w:eastAsia="zh-CN"/>
              </w:rPr>
              <w:t>Check whether the tentative agreements are agreeable</w:t>
            </w:r>
            <w:r w:rsidR="001F00BF">
              <w:rPr>
                <w:rFonts w:eastAsiaTheme="minorEastAsia"/>
                <w:i/>
                <w:color w:val="0070C0"/>
                <w:lang w:val="en-US" w:eastAsia="zh-CN"/>
              </w:rPr>
              <w:t xml:space="preserve"> as the </w:t>
            </w:r>
            <w:r w:rsidR="00744E7F">
              <w:rPr>
                <w:rFonts w:eastAsiaTheme="minorEastAsia"/>
                <w:i/>
                <w:color w:val="0070C0"/>
                <w:lang w:val="en-US" w:eastAsia="zh-CN"/>
              </w:rPr>
              <w:t>harmonization results.</w:t>
            </w:r>
            <w:r>
              <w:rPr>
                <w:rFonts w:eastAsiaTheme="minorEastAsia"/>
                <w:i/>
                <w:color w:val="0070C0"/>
                <w:lang w:val="en-US" w:eastAsia="zh-CN"/>
              </w:rPr>
              <w:t>.</w:t>
            </w:r>
          </w:p>
          <w:p w14:paraId="22A6D575" w14:textId="2764F668" w:rsidR="00A06B1C" w:rsidRDefault="00A06B1C" w:rsidP="00A06B1C">
            <w:pPr>
              <w:rPr>
                <w:rFonts w:eastAsiaTheme="minorEastAsia"/>
                <w:b/>
                <w:bCs/>
                <w:color w:val="0070C0"/>
                <w:lang w:val="en-US" w:eastAsia="zh-CN"/>
              </w:rPr>
            </w:pPr>
            <w:r w:rsidRPr="005B7C31">
              <w:rPr>
                <w:rFonts w:eastAsiaTheme="minorEastAsia"/>
                <w:b/>
                <w:bCs/>
                <w:iCs/>
                <w:color w:val="0070C0"/>
                <w:lang w:val="en-US" w:eastAsia="zh-CN"/>
              </w:rPr>
              <w:t xml:space="preserve"> </w:t>
            </w:r>
          </w:p>
        </w:tc>
      </w:tr>
    </w:tbl>
    <w:p w14:paraId="7DAADD0D" w14:textId="77777777" w:rsidR="00EC3FA1" w:rsidRDefault="00EC3FA1">
      <w:pPr>
        <w:rPr>
          <w:lang w:val="en-US" w:eastAsia="zh-CN"/>
        </w:rPr>
      </w:pPr>
    </w:p>
    <w:p w14:paraId="1EEF2C0B" w14:textId="77777777" w:rsidR="00EC3FA1" w:rsidRDefault="007A295B">
      <w:pPr>
        <w:pStyle w:val="Heading3"/>
        <w:ind w:left="810" w:hanging="810"/>
        <w:rPr>
          <w:sz w:val="24"/>
          <w:szCs w:val="16"/>
        </w:rPr>
      </w:pPr>
      <w:r>
        <w:rPr>
          <w:sz w:val="24"/>
          <w:szCs w:val="16"/>
        </w:rPr>
        <w:lastRenderedPageBreak/>
        <w:t>CRs/TPs</w:t>
      </w:r>
    </w:p>
    <w:tbl>
      <w:tblPr>
        <w:tblStyle w:val="TableGrid"/>
        <w:tblW w:w="9857" w:type="dxa"/>
        <w:tblLayout w:type="fixed"/>
        <w:tblLook w:val="04A0" w:firstRow="1" w:lastRow="0" w:firstColumn="1" w:lastColumn="0" w:noHBand="0" w:noVBand="1"/>
      </w:tblPr>
      <w:tblGrid>
        <w:gridCol w:w="1242"/>
        <w:gridCol w:w="8615"/>
      </w:tblGrid>
      <w:tr w:rsidR="00EC3FA1" w14:paraId="0B158E23" w14:textId="77777777">
        <w:tc>
          <w:tcPr>
            <w:tcW w:w="1242" w:type="dxa"/>
          </w:tcPr>
          <w:p w14:paraId="58796043" w14:textId="77777777" w:rsidR="00EC3FA1" w:rsidRDefault="007A29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36EC202" w14:textId="77777777" w:rsidR="00EC3FA1" w:rsidRDefault="007A29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44E7F" w14:paraId="6B38948D" w14:textId="77777777" w:rsidTr="002405BB">
        <w:tc>
          <w:tcPr>
            <w:tcW w:w="1242" w:type="dxa"/>
          </w:tcPr>
          <w:p w14:paraId="03146AF8" w14:textId="77777777" w:rsidR="00744E7F" w:rsidRDefault="000C12C1" w:rsidP="00744E7F">
            <w:pPr>
              <w:spacing w:after="120"/>
              <w:rPr>
                <w:rStyle w:val="Hyperlink"/>
                <w:rFonts w:ascii="Arial" w:eastAsia="Times New Roman" w:hAnsi="Arial" w:cs="Arial"/>
                <w:b/>
                <w:bCs/>
                <w:sz w:val="16"/>
                <w:szCs w:val="16"/>
                <w:lang w:val="en-US" w:eastAsia="zh-CN"/>
              </w:rPr>
            </w:pPr>
            <w:hyperlink r:id="rId68" w:history="1">
              <w:r w:rsidR="00744E7F">
                <w:rPr>
                  <w:rStyle w:val="Hyperlink"/>
                  <w:rFonts w:ascii="Arial" w:eastAsia="Times New Roman" w:hAnsi="Arial" w:cs="Arial"/>
                  <w:b/>
                  <w:bCs/>
                  <w:sz w:val="16"/>
                  <w:szCs w:val="16"/>
                  <w:lang w:val="en-US" w:eastAsia="zh-CN"/>
                </w:rPr>
                <w:t>R4-2117347</w:t>
              </w:r>
            </w:hyperlink>
          </w:p>
          <w:p w14:paraId="41586FAE"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p w14:paraId="78C139E8"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54FA8C29" w14:textId="27D76601" w:rsidR="00744E7F" w:rsidRDefault="00744E7F" w:rsidP="00744E7F">
            <w:pPr>
              <w:rPr>
                <w:rFonts w:eastAsiaTheme="minorEastAsia"/>
                <w:color w:val="0070C0"/>
                <w:lang w:val="en-US" w:eastAsia="zh-CN"/>
              </w:rPr>
            </w:pPr>
            <w:r>
              <w:rPr>
                <w:rStyle w:val="Hyperlink"/>
                <w:rFonts w:ascii="Arial" w:eastAsia="Times New Roman" w:hAnsi="Arial" w:cs="Arial"/>
                <w:b/>
                <w:bCs/>
                <w:sz w:val="16"/>
                <w:szCs w:val="16"/>
                <w:lang w:val="en-US" w:eastAsia="zh-CN"/>
              </w:rPr>
              <w:t xml:space="preserve"> </w:t>
            </w:r>
          </w:p>
        </w:tc>
        <w:tc>
          <w:tcPr>
            <w:tcW w:w="8615" w:type="dxa"/>
            <w:vAlign w:val="center"/>
          </w:tcPr>
          <w:p w14:paraId="2ADFEA9F" w14:textId="3ABABEEA" w:rsidR="00744E7F" w:rsidRDefault="00413193" w:rsidP="00744E7F">
            <w:pPr>
              <w:rPr>
                <w:rFonts w:eastAsiaTheme="minorEastAsia"/>
                <w:color w:val="0070C0"/>
                <w:lang w:val="en-US" w:eastAsia="zh-CN"/>
              </w:rPr>
            </w:pPr>
            <w:r>
              <w:rPr>
                <w:rFonts w:eastAsiaTheme="minorEastAsia"/>
                <w:color w:val="0070C0"/>
                <w:lang w:val="en-US" w:eastAsia="zh-CN"/>
              </w:rPr>
              <w:t>Merged</w:t>
            </w:r>
          </w:p>
        </w:tc>
      </w:tr>
      <w:tr w:rsidR="00744E7F" w14:paraId="0A1B6080" w14:textId="77777777">
        <w:tc>
          <w:tcPr>
            <w:tcW w:w="1242" w:type="dxa"/>
          </w:tcPr>
          <w:p w14:paraId="5751C01A" w14:textId="77777777" w:rsidR="00744E7F" w:rsidRDefault="000C12C1" w:rsidP="00744E7F">
            <w:pPr>
              <w:spacing w:after="120"/>
              <w:rPr>
                <w:rStyle w:val="Hyperlink"/>
                <w:rFonts w:ascii="Arial" w:eastAsia="Times New Roman" w:hAnsi="Arial" w:cs="Arial"/>
                <w:b/>
                <w:bCs/>
                <w:sz w:val="16"/>
                <w:szCs w:val="16"/>
                <w:lang w:val="en-US" w:eastAsia="zh-CN"/>
              </w:rPr>
            </w:pPr>
            <w:hyperlink r:id="rId69" w:history="1">
              <w:r w:rsidR="00744E7F">
                <w:rPr>
                  <w:rStyle w:val="Hyperlink"/>
                  <w:rFonts w:ascii="Arial" w:eastAsia="Times New Roman" w:hAnsi="Arial" w:cs="Arial"/>
                  <w:b/>
                  <w:bCs/>
                  <w:sz w:val="16"/>
                  <w:szCs w:val="16"/>
                  <w:lang w:val="en-US" w:eastAsia="zh-CN"/>
                </w:rPr>
                <w:t>R4-2117500</w:t>
              </w:r>
            </w:hyperlink>
          </w:p>
          <w:p w14:paraId="764388B9"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p w14:paraId="7A447031" w14:textId="17E114E6" w:rsidR="00744E7F" w:rsidRDefault="00744E7F" w:rsidP="00744E7F">
            <w:pPr>
              <w:spacing w:after="120"/>
            </w:pPr>
            <w:r>
              <w:rPr>
                <w:rFonts w:ascii="Arial" w:eastAsia="Times New Roman" w:hAnsi="Arial" w:cs="Arial"/>
                <w:sz w:val="16"/>
                <w:szCs w:val="16"/>
                <w:lang w:val="en-US" w:eastAsia="zh-CN"/>
              </w:rPr>
              <w:t>Draft CR for relative PRS RSRP</w:t>
            </w:r>
          </w:p>
        </w:tc>
        <w:tc>
          <w:tcPr>
            <w:tcW w:w="8615" w:type="dxa"/>
          </w:tcPr>
          <w:p w14:paraId="2E90F533" w14:textId="0DDFC0FE" w:rsidR="00744E7F" w:rsidRDefault="00D46597" w:rsidP="00744E7F">
            <w:pPr>
              <w:rPr>
                <w:rFonts w:eastAsiaTheme="minorEastAsia"/>
                <w:color w:val="0070C0"/>
                <w:lang w:val="en-US" w:eastAsia="zh-CN"/>
              </w:rPr>
            </w:pPr>
            <w:r>
              <w:rPr>
                <w:rFonts w:eastAsiaTheme="minorEastAsia"/>
                <w:color w:val="0070C0"/>
                <w:lang w:val="en-US" w:eastAsia="zh-CN"/>
              </w:rPr>
              <w:t>Merged</w:t>
            </w:r>
          </w:p>
        </w:tc>
      </w:tr>
      <w:tr w:rsidR="00744E7F" w14:paraId="21914B54" w14:textId="77777777">
        <w:tc>
          <w:tcPr>
            <w:tcW w:w="1242" w:type="dxa"/>
          </w:tcPr>
          <w:p w14:paraId="5E03979A" w14:textId="77777777" w:rsidR="00744E7F" w:rsidRDefault="000C12C1" w:rsidP="00744E7F">
            <w:pPr>
              <w:spacing w:after="120"/>
              <w:rPr>
                <w:rStyle w:val="Hyperlink"/>
                <w:rFonts w:ascii="Arial" w:eastAsia="Times New Roman" w:hAnsi="Arial" w:cs="Arial"/>
                <w:b/>
                <w:bCs/>
                <w:sz w:val="16"/>
                <w:szCs w:val="16"/>
                <w:lang w:val="en-US" w:eastAsia="zh-CN"/>
              </w:rPr>
            </w:pPr>
            <w:hyperlink r:id="rId70" w:history="1">
              <w:r w:rsidR="00744E7F">
                <w:rPr>
                  <w:rStyle w:val="Hyperlink"/>
                  <w:rFonts w:ascii="Arial" w:eastAsia="Times New Roman" w:hAnsi="Arial" w:cs="Arial"/>
                  <w:b/>
                  <w:bCs/>
                  <w:sz w:val="16"/>
                  <w:szCs w:val="16"/>
                  <w:lang w:val="en-US" w:eastAsia="zh-CN"/>
                </w:rPr>
                <w:t>R4-2117758</w:t>
              </w:r>
            </w:hyperlink>
          </w:p>
          <w:p w14:paraId="4ADBD0BA"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6DE34AFB"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PRS RSRP accuracy requirements</w:t>
            </w:r>
          </w:p>
          <w:p w14:paraId="60917001" w14:textId="77777777" w:rsidR="00744E7F" w:rsidRDefault="00744E7F" w:rsidP="00744E7F">
            <w:pPr>
              <w:spacing w:after="120"/>
            </w:pPr>
          </w:p>
        </w:tc>
        <w:tc>
          <w:tcPr>
            <w:tcW w:w="8615" w:type="dxa"/>
          </w:tcPr>
          <w:p w14:paraId="4682C375" w14:textId="5BFB9A4D" w:rsidR="00744E7F" w:rsidRDefault="00D46597" w:rsidP="00744E7F">
            <w:pPr>
              <w:rPr>
                <w:rFonts w:eastAsiaTheme="minorEastAsia"/>
                <w:color w:val="0070C0"/>
                <w:lang w:val="en-US" w:eastAsia="zh-CN"/>
              </w:rPr>
            </w:pPr>
            <w:r>
              <w:rPr>
                <w:rFonts w:eastAsiaTheme="minorEastAsia"/>
                <w:color w:val="0070C0"/>
                <w:lang w:val="en-US" w:eastAsia="zh-CN"/>
              </w:rPr>
              <w:t>Revised</w:t>
            </w:r>
          </w:p>
        </w:tc>
      </w:tr>
      <w:tr w:rsidR="00744E7F" w14:paraId="0A1AEB71" w14:textId="77777777">
        <w:tc>
          <w:tcPr>
            <w:tcW w:w="1242" w:type="dxa"/>
          </w:tcPr>
          <w:p w14:paraId="45C715D5" w14:textId="77777777" w:rsidR="00744E7F" w:rsidRDefault="000C12C1" w:rsidP="00744E7F">
            <w:pPr>
              <w:spacing w:after="120"/>
              <w:rPr>
                <w:rStyle w:val="Hyperlink"/>
                <w:rFonts w:ascii="Arial" w:eastAsia="Times New Roman" w:hAnsi="Arial" w:cs="Arial"/>
                <w:b/>
                <w:bCs/>
                <w:sz w:val="16"/>
                <w:szCs w:val="16"/>
                <w:lang w:val="en-US" w:eastAsia="zh-CN"/>
              </w:rPr>
            </w:pPr>
            <w:hyperlink r:id="rId71" w:history="1">
              <w:r w:rsidR="00744E7F">
                <w:rPr>
                  <w:rStyle w:val="Hyperlink"/>
                  <w:rFonts w:ascii="Arial" w:eastAsia="Times New Roman" w:hAnsi="Arial" w:cs="Arial"/>
                  <w:b/>
                  <w:bCs/>
                  <w:sz w:val="16"/>
                  <w:szCs w:val="16"/>
                  <w:lang w:val="en-US" w:eastAsia="zh-CN"/>
                </w:rPr>
                <w:t>R4-2118380</w:t>
              </w:r>
            </w:hyperlink>
          </w:p>
          <w:p w14:paraId="019D66AC" w14:textId="77777777" w:rsidR="00744E7F" w:rsidRDefault="00744E7F" w:rsidP="00744E7F">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OPPO</w:t>
            </w:r>
          </w:p>
          <w:p w14:paraId="0E78833E"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DraftCR for UE Rx-Tx time difference accuracy requirements</w:t>
            </w:r>
          </w:p>
          <w:p w14:paraId="6E64F6F2" w14:textId="77777777" w:rsidR="00744E7F" w:rsidRDefault="00744E7F" w:rsidP="00744E7F">
            <w:pPr>
              <w:spacing w:after="120"/>
            </w:pPr>
          </w:p>
        </w:tc>
        <w:tc>
          <w:tcPr>
            <w:tcW w:w="8615" w:type="dxa"/>
          </w:tcPr>
          <w:p w14:paraId="32628F29" w14:textId="4C20976F" w:rsidR="00744E7F" w:rsidRDefault="00E46F57" w:rsidP="007E46E7">
            <w:pPr>
              <w:rPr>
                <w:rFonts w:eastAsiaTheme="minorEastAsia"/>
                <w:color w:val="0070C0"/>
                <w:lang w:val="en-US" w:eastAsia="zh-CN"/>
              </w:rPr>
            </w:pPr>
            <w:r>
              <w:t>Merged</w:t>
            </w:r>
          </w:p>
        </w:tc>
      </w:tr>
      <w:tr w:rsidR="00744E7F" w14:paraId="7CC82A7B" w14:textId="77777777">
        <w:tc>
          <w:tcPr>
            <w:tcW w:w="1242" w:type="dxa"/>
          </w:tcPr>
          <w:p w14:paraId="2612A3A0" w14:textId="77777777" w:rsidR="00744E7F" w:rsidRDefault="000C12C1" w:rsidP="00744E7F">
            <w:pPr>
              <w:spacing w:after="120"/>
              <w:rPr>
                <w:rStyle w:val="Hyperlink"/>
                <w:rFonts w:ascii="Arial" w:eastAsia="Times New Roman" w:hAnsi="Arial" w:cs="Arial"/>
                <w:b/>
                <w:bCs/>
                <w:sz w:val="16"/>
                <w:szCs w:val="16"/>
                <w:lang w:val="en-US" w:eastAsia="zh-CN"/>
              </w:rPr>
            </w:pPr>
            <w:hyperlink r:id="rId72" w:history="1">
              <w:r w:rsidR="00744E7F">
                <w:rPr>
                  <w:rStyle w:val="Hyperlink"/>
                  <w:rFonts w:ascii="Arial" w:eastAsia="Times New Roman" w:hAnsi="Arial" w:cs="Arial"/>
                  <w:b/>
                  <w:bCs/>
                  <w:sz w:val="16"/>
                  <w:szCs w:val="16"/>
                  <w:lang w:val="en-US" w:eastAsia="zh-CN"/>
                </w:rPr>
                <w:t>R4-2118940</w:t>
              </w:r>
            </w:hyperlink>
          </w:p>
          <w:p w14:paraId="341BFD2E" w14:textId="77777777" w:rsidR="00744E7F" w:rsidRDefault="00744E7F" w:rsidP="00744E7F">
            <w:pPr>
              <w:spacing w:after="120"/>
              <w:rPr>
                <w:rStyle w:val="Hyperlink"/>
                <w:rFonts w:ascii="Arial" w:eastAsia="Times New Roman" w:hAnsi="Arial" w:cs="Arial"/>
                <w:b/>
                <w:bCs/>
                <w:sz w:val="16"/>
                <w:szCs w:val="16"/>
                <w:lang w:val="en-US" w:eastAsia="zh-CN"/>
              </w:rPr>
            </w:pPr>
            <w:r>
              <w:rPr>
                <w:rStyle w:val="Hyperlink"/>
                <w:rFonts w:ascii="Arial" w:eastAsia="Times New Roman" w:hAnsi="Arial" w:cs="Arial"/>
                <w:b/>
                <w:bCs/>
                <w:sz w:val="16"/>
                <w:szCs w:val="16"/>
                <w:lang w:val="en-US" w:eastAsia="zh-CN"/>
              </w:rPr>
              <w:t>ZTE</w:t>
            </w:r>
          </w:p>
          <w:p w14:paraId="2BBB2693" w14:textId="30CC8F33" w:rsidR="00744E7F" w:rsidRDefault="00744E7F" w:rsidP="00744E7F">
            <w:pPr>
              <w:spacing w:after="120"/>
            </w:pPr>
            <w:r>
              <w:rPr>
                <w:rFonts w:ascii="Arial" w:eastAsia="Times New Roman" w:hAnsi="Arial" w:cs="Arial"/>
                <w:sz w:val="16"/>
                <w:szCs w:val="16"/>
                <w:lang w:val="en-US" w:eastAsia="zh-CN"/>
              </w:rPr>
              <w:t>[draft CR] accuracy requirements for PRS-RSRP</w:t>
            </w:r>
          </w:p>
        </w:tc>
        <w:tc>
          <w:tcPr>
            <w:tcW w:w="8615" w:type="dxa"/>
          </w:tcPr>
          <w:p w14:paraId="45C39F6E" w14:textId="0A744A4C" w:rsidR="00744E7F" w:rsidRDefault="007E46E7" w:rsidP="00744E7F">
            <w:pPr>
              <w:rPr>
                <w:rFonts w:eastAsiaTheme="minorEastAsia"/>
                <w:color w:val="0070C0"/>
                <w:lang w:val="en-US" w:eastAsia="zh-CN"/>
              </w:rPr>
            </w:pPr>
            <w:r>
              <w:rPr>
                <w:rFonts w:eastAsiaTheme="minorEastAsia"/>
                <w:color w:val="0070C0"/>
                <w:lang w:val="en-US" w:eastAsia="zh-CN"/>
              </w:rPr>
              <w:t>Merged</w:t>
            </w:r>
          </w:p>
        </w:tc>
      </w:tr>
      <w:tr w:rsidR="00744E7F" w14:paraId="3BFE5EBF" w14:textId="77777777">
        <w:tc>
          <w:tcPr>
            <w:tcW w:w="1242" w:type="dxa"/>
          </w:tcPr>
          <w:p w14:paraId="2885A020" w14:textId="77777777" w:rsidR="00744E7F" w:rsidRDefault="000C12C1" w:rsidP="00744E7F">
            <w:pPr>
              <w:spacing w:after="120"/>
              <w:rPr>
                <w:rStyle w:val="Hyperlink"/>
                <w:rFonts w:ascii="Arial" w:eastAsia="Times New Roman" w:hAnsi="Arial" w:cs="Arial"/>
                <w:b/>
                <w:bCs/>
                <w:sz w:val="16"/>
                <w:szCs w:val="16"/>
                <w:lang w:val="en-US" w:eastAsia="zh-CN"/>
              </w:rPr>
            </w:pPr>
            <w:hyperlink r:id="rId73" w:history="1">
              <w:r w:rsidR="00744E7F">
                <w:rPr>
                  <w:rStyle w:val="Hyperlink"/>
                  <w:rFonts w:ascii="Arial" w:eastAsia="Times New Roman" w:hAnsi="Arial" w:cs="Arial"/>
                  <w:b/>
                  <w:bCs/>
                  <w:sz w:val="16"/>
                  <w:szCs w:val="16"/>
                  <w:lang w:val="en-US" w:eastAsia="zh-CN"/>
                </w:rPr>
                <w:t>R4-2119333</w:t>
              </w:r>
            </w:hyperlink>
          </w:p>
          <w:p w14:paraId="295CC431"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69D50E88" w14:textId="66DF5A19" w:rsidR="00744E7F" w:rsidRDefault="00744E7F" w:rsidP="00744E7F">
            <w:pPr>
              <w:spacing w:after="120"/>
            </w:pPr>
            <w:r>
              <w:rPr>
                <w:rFonts w:ascii="Arial" w:eastAsia="Times New Roman" w:hAnsi="Arial" w:cs="Arial"/>
                <w:sz w:val="16"/>
                <w:szCs w:val="16"/>
                <w:lang w:val="en-US" w:eastAsia="zh-CN"/>
              </w:rPr>
              <w:t>draftCR for RSTD and UE Rx-Tx time difference</w:t>
            </w:r>
          </w:p>
        </w:tc>
        <w:tc>
          <w:tcPr>
            <w:tcW w:w="8615" w:type="dxa"/>
          </w:tcPr>
          <w:p w14:paraId="25A34B70" w14:textId="63997E2C" w:rsidR="000C12C1" w:rsidRDefault="000C12C1" w:rsidP="00D96448">
            <w:pPr>
              <w:spacing w:after="120"/>
              <w:rPr>
                <w:rFonts w:eastAsiaTheme="minorEastAsia"/>
                <w:color w:val="0070C0"/>
                <w:lang w:val="en-US" w:eastAsia="zh-CN"/>
              </w:rPr>
            </w:pPr>
            <w:r>
              <w:rPr>
                <w:rFonts w:eastAsiaTheme="minorEastAsia"/>
                <w:color w:val="0070C0"/>
                <w:lang w:val="en-US" w:eastAsia="zh-CN"/>
              </w:rPr>
              <w:t>Revised</w:t>
            </w:r>
          </w:p>
          <w:p w14:paraId="4758DFEA" w14:textId="5B4CA002" w:rsidR="00D96448" w:rsidRDefault="00D96448" w:rsidP="00D96448">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 xml:space="preserve">For UE Rx-Tx time part can be merged with </w:t>
            </w:r>
            <w:hyperlink r:id="rId74" w:history="1">
              <w:r>
                <w:rPr>
                  <w:rStyle w:val="Hyperlink"/>
                  <w:rFonts w:ascii="Arial" w:eastAsia="Times New Roman" w:hAnsi="Arial" w:cs="Arial"/>
                  <w:b/>
                  <w:bCs/>
                  <w:sz w:val="16"/>
                  <w:szCs w:val="16"/>
                  <w:lang w:val="en-US" w:eastAsia="zh-CN"/>
                </w:rPr>
                <w:t>R4-2119333</w:t>
              </w:r>
            </w:hyperlink>
          </w:p>
          <w:p w14:paraId="3792FAE3" w14:textId="77777777" w:rsidR="00D96448" w:rsidRDefault="00D96448" w:rsidP="00D96448">
            <w:pPr>
              <w:spacing w:after="120"/>
              <w:rPr>
                <w:rStyle w:val="Hyperlink"/>
                <w:rFonts w:ascii="Arial" w:eastAsia="Times New Roman" w:hAnsi="Arial" w:cs="Arial"/>
                <w:b/>
                <w:bCs/>
                <w:sz w:val="16"/>
                <w:szCs w:val="16"/>
                <w:lang w:val="en-US" w:eastAsia="zh-CN"/>
              </w:rPr>
            </w:pPr>
            <w:r>
              <w:rPr>
                <w:lang w:val="en-US"/>
              </w:rPr>
              <w:t>,</w:t>
            </w:r>
            <w:hyperlink r:id="rId75" w:history="1">
              <w:r>
                <w:rPr>
                  <w:rStyle w:val="Hyperlink"/>
                  <w:rFonts w:ascii="Arial" w:eastAsia="Times New Roman" w:hAnsi="Arial" w:cs="Arial"/>
                  <w:b/>
                  <w:bCs/>
                  <w:sz w:val="16"/>
                  <w:szCs w:val="16"/>
                  <w:lang w:val="en-US" w:eastAsia="zh-CN"/>
                </w:rPr>
                <w:t>R4-2118380</w:t>
              </w:r>
            </w:hyperlink>
            <w:r>
              <w:rPr>
                <w:rStyle w:val="Hyperlink"/>
                <w:rFonts w:ascii="Arial" w:eastAsia="Times New Roman" w:hAnsi="Arial" w:cs="Arial"/>
                <w:b/>
                <w:bCs/>
                <w:sz w:val="16"/>
                <w:szCs w:val="16"/>
                <w:lang w:val="en-US" w:eastAsia="zh-CN"/>
              </w:rPr>
              <w:t xml:space="preserve"> , </w:t>
            </w:r>
            <w:hyperlink r:id="rId76" w:history="1">
              <w:r>
                <w:rPr>
                  <w:rStyle w:val="Hyperlink"/>
                  <w:rFonts w:ascii="Arial" w:eastAsia="Times New Roman" w:hAnsi="Arial" w:cs="Arial"/>
                  <w:b/>
                  <w:bCs/>
                  <w:sz w:val="16"/>
                  <w:szCs w:val="16"/>
                  <w:lang w:val="en-US" w:eastAsia="zh-CN"/>
                </w:rPr>
                <w:t>R4-2119459</w:t>
              </w:r>
            </w:hyperlink>
          </w:p>
          <w:p w14:paraId="2D9B5AFD" w14:textId="77777777" w:rsidR="00744E7F" w:rsidRDefault="00744E7F" w:rsidP="00744E7F">
            <w:pPr>
              <w:rPr>
                <w:rFonts w:eastAsiaTheme="minorEastAsia"/>
                <w:color w:val="0070C0"/>
                <w:lang w:val="en-US" w:eastAsia="zh-CN"/>
              </w:rPr>
            </w:pPr>
          </w:p>
        </w:tc>
      </w:tr>
      <w:tr w:rsidR="00744E7F" w14:paraId="4F575A51" w14:textId="77777777">
        <w:tc>
          <w:tcPr>
            <w:tcW w:w="1242" w:type="dxa"/>
          </w:tcPr>
          <w:p w14:paraId="6530A4EC" w14:textId="77777777" w:rsidR="00744E7F" w:rsidRDefault="000C12C1" w:rsidP="00744E7F">
            <w:pPr>
              <w:spacing w:after="120"/>
              <w:rPr>
                <w:rStyle w:val="Hyperlink"/>
                <w:rFonts w:ascii="Arial" w:eastAsia="Times New Roman" w:hAnsi="Arial" w:cs="Arial"/>
                <w:b/>
                <w:bCs/>
                <w:sz w:val="16"/>
                <w:szCs w:val="16"/>
                <w:lang w:val="en-US" w:eastAsia="zh-CN"/>
              </w:rPr>
            </w:pPr>
            <w:hyperlink r:id="rId77" w:history="1">
              <w:r w:rsidR="00744E7F">
                <w:rPr>
                  <w:rStyle w:val="Hyperlink"/>
                  <w:rFonts w:ascii="Arial" w:eastAsia="Times New Roman" w:hAnsi="Arial" w:cs="Arial"/>
                  <w:b/>
                  <w:bCs/>
                  <w:sz w:val="16"/>
                  <w:szCs w:val="16"/>
                  <w:lang w:val="en-US" w:eastAsia="zh-CN"/>
                </w:rPr>
                <w:t>R4-2119459</w:t>
              </w:r>
            </w:hyperlink>
            <w:r w:rsidR="00744E7F">
              <w:rPr>
                <w:rStyle w:val="Hyperlink"/>
                <w:rFonts w:ascii="Arial" w:eastAsia="Times New Roman" w:hAnsi="Arial" w:cs="Arial"/>
                <w:b/>
                <w:bCs/>
                <w:sz w:val="16"/>
                <w:szCs w:val="16"/>
                <w:lang w:val="en-US" w:eastAsia="zh-CN"/>
              </w:rPr>
              <w:t xml:space="preserve"> </w:t>
            </w:r>
          </w:p>
          <w:p w14:paraId="1633E73A" w14:textId="77777777" w:rsidR="00744E7F" w:rsidRDefault="00744E7F" w:rsidP="00744E7F">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p w14:paraId="574DAB43" w14:textId="603A485A" w:rsidR="00744E7F" w:rsidRDefault="00744E7F" w:rsidP="00744E7F">
            <w:pPr>
              <w:spacing w:after="120"/>
            </w:pPr>
            <w:r>
              <w:rPr>
                <w:rFonts w:ascii="Arial" w:eastAsia="Times New Roman" w:hAnsi="Arial" w:cs="Arial"/>
                <w:sz w:val="16"/>
                <w:szCs w:val="16"/>
                <w:lang w:val="en-US" w:eastAsia="zh-CN"/>
              </w:rPr>
              <w:t>draftCR for UE Rx-Tx time difference</w:t>
            </w:r>
          </w:p>
        </w:tc>
        <w:tc>
          <w:tcPr>
            <w:tcW w:w="8615" w:type="dxa"/>
          </w:tcPr>
          <w:p w14:paraId="59AFFBAF" w14:textId="2C02159A" w:rsidR="00744E7F" w:rsidRDefault="00B223BF" w:rsidP="00744E7F">
            <w:pPr>
              <w:rPr>
                <w:rFonts w:eastAsiaTheme="minorEastAsia"/>
                <w:color w:val="0070C0"/>
                <w:lang w:val="en-US" w:eastAsia="zh-CN"/>
              </w:rPr>
            </w:pPr>
            <w:r>
              <w:rPr>
                <w:rFonts w:eastAsiaTheme="minorEastAsia"/>
                <w:color w:val="0070C0"/>
                <w:lang w:val="en-US" w:eastAsia="zh-CN"/>
              </w:rPr>
              <w:t>Revised</w:t>
            </w:r>
          </w:p>
        </w:tc>
      </w:tr>
    </w:tbl>
    <w:p w14:paraId="10B35C14" w14:textId="77777777" w:rsidR="00EC3FA1" w:rsidRDefault="007A295B">
      <w:pPr>
        <w:pStyle w:val="Heading2"/>
        <w:rPr>
          <w:lang w:val="en-US"/>
        </w:rPr>
      </w:pPr>
      <w:r>
        <w:rPr>
          <w:lang w:val="en-US"/>
        </w:rPr>
        <w:lastRenderedPageBreak/>
        <w:t>Discussion on 2nd round (TBD)</w:t>
      </w:r>
    </w:p>
    <w:p w14:paraId="4BE01A52" w14:textId="77777777"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6F5E9853" w14:textId="77777777" w:rsidR="00EC3FA1" w:rsidRDefault="007A295B">
      <w:pPr>
        <w:pStyle w:val="Heading4"/>
        <w:numPr>
          <w:ilvl w:val="0"/>
          <w:numId w:val="0"/>
        </w:numPr>
        <w:ind w:left="864" w:hanging="864"/>
        <w:rPr>
          <w:szCs w:val="16"/>
          <w:lang w:val="en-US"/>
        </w:rPr>
      </w:pPr>
      <w:r>
        <w:rPr>
          <w:szCs w:val="16"/>
          <w:lang w:val="en-US"/>
        </w:rPr>
        <w:t>Sub-topic 2-1 Group delay calibration margin</w:t>
      </w:r>
    </w:p>
    <w:p w14:paraId="1B068E82" w14:textId="77777777" w:rsidR="00EC3FA1" w:rsidRDefault="00EC3FA1">
      <w:pPr>
        <w:pStyle w:val="ListParagraph"/>
        <w:numPr>
          <w:ilvl w:val="0"/>
          <w:numId w:val="21"/>
        </w:numPr>
        <w:ind w:firstLineChars="0"/>
        <w:rPr>
          <w:rFonts w:eastAsiaTheme="minorEastAsia"/>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EC3FA1" w14:paraId="028B5B35" w14:textId="77777777">
        <w:tc>
          <w:tcPr>
            <w:tcW w:w="1236" w:type="dxa"/>
          </w:tcPr>
          <w:p w14:paraId="6595C97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5FF6C9"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656010A9" w14:textId="77777777">
        <w:trPr>
          <w:trHeight w:val="622"/>
        </w:trPr>
        <w:tc>
          <w:tcPr>
            <w:tcW w:w="1236" w:type="dxa"/>
          </w:tcPr>
          <w:p w14:paraId="3736C018" w14:textId="77777777" w:rsidR="00EC3FA1" w:rsidRDefault="00EC3FA1">
            <w:pPr>
              <w:spacing w:after="120"/>
              <w:rPr>
                <w:rFonts w:eastAsiaTheme="minorEastAsia"/>
                <w:color w:val="0070C0"/>
                <w:lang w:val="en-US" w:eastAsia="zh-CN"/>
              </w:rPr>
            </w:pPr>
          </w:p>
        </w:tc>
        <w:tc>
          <w:tcPr>
            <w:tcW w:w="8395" w:type="dxa"/>
          </w:tcPr>
          <w:p w14:paraId="4A742945" w14:textId="77777777" w:rsidR="00EC3FA1" w:rsidRDefault="00EC3FA1">
            <w:pPr>
              <w:tabs>
                <w:tab w:val="left" w:pos="2767"/>
              </w:tabs>
              <w:spacing w:after="120" w:line="240" w:lineRule="auto"/>
              <w:rPr>
                <w:rFonts w:eastAsiaTheme="minorEastAsia"/>
                <w:color w:val="0070C0"/>
                <w:lang w:val="en-US" w:eastAsia="zh-CN"/>
              </w:rPr>
            </w:pPr>
          </w:p>
        </w:tc>
      </w:tr>
      <w:tr w:rsidR="00EC3FA1" w14:paraId="6984FAEF" w14:textId="77777777">
        <w:tc>
          <w:tcPr>
            <w:tcW w:w="1236" w:type="dxa"/>
          </w:tcPr>
          <w:p w14:paraId="316C0002" w14:textId="77777777" w:rsidR="00EC3FA1" w:rsidRDefault="00EC3FA1">
            <w:pPr>
              <w:spacing w:after="120"/>
              <w:rPr>
                <w:rFonts w:eastAsiaTheme="minorEastAsia"/>
                <w:color w:val="0070C0"/>
                <w:lang w:val="en-US" w:eastAsia="zh-CN"/>
              </w:rPr>
            </w:pPr>
          </w:p>
        </w:tc>
        <w:tc>
          <w:tcPr>
            <w:tcW w:w="8395" w:type="dxa"/>
          </w:tcPr>
          <w:p w14:paraId="174913B0" w14:textId="77777777" w:rsidR="00EC3FA1" w:rsidRDefault="00EC3FA1">
            <w:pPr>
              <w:spacing w:after="120"/>
              <w:rPr>
                <w:rFonts w:eastAsiaTheme="minorEastAsia"/>
                <w:color w:val="0070C0"/>
                <w:lang w:val="en-US" w:eastAsia="zh-CN"/>
              </w:rPr>
            </w:pPr>
          </w:p>
        </w:tc>
      </w:tr>
      <w:tr w:rsidR="00EC3FA1" w14:paraId="3DDD2117" w14:textId="77777777">
        <w:tc>
          <w:tcPr>
            <w:tcW w:w="1236" w:type="dxa"/>
          </w:tcPr>
          <w:p w14:paraId="2D9BA547" w14:textId="77777777" w:rsidR="00EC3FA1" w:rsidRDefault="00EC3FA1">
            <w:pPr>
              <w:spacing w:after="120"/>
              <w:rPr>
                <w:rFonts w:eastAsiaTheme="minorEastAsia"/>
                <w:color w:val="0070C0"/>
                <w:lang w:val="en-US" w:eastAsia="zh-CN"/>
              </w:rPr>
            </w:pPr>
          </w:p>
        </w:tc>
        <w:tc>
          <w:tcPr>
            <w:tcW w:w="8395" w:type="dxa"/>
          </w:tcPr>
          <w:p w14:paraId="47205156" w14:textId="77777777" w:rsidR="00EC3FA1" w:rsidRDefault="00EC3FA1">
            <w:pPr>
              <w:tabs>
                <w:tab w:val="left" w:pos="2479"/>
              </w:tabs>
              <w:spacing w:after="120" w:line="240" w:lineRule="auto"/>
            </w:pPr>
          </w:p>
        </w:tc>
      </w:tr>
      <w:tr w:rsidR="00EC3FA1" w14:paraId="73E8DDAD" w14:textId="77777777">
        <w:tc>
          <w:tcPr>
            <w:tcW w:w="1236" w:type="dxa"/>
          </w:tcPr>
          <w:p w14:paraId="674B48D1" w14:textId="77777777" w:rsidR="00EC3FA1" w:rsidRDefault="00EC3FA1">
            <w:pPr>
              <w:spacing w:after="120"/>
              <w:rPr>
                <w:rFonts w:eastAsiaTheme="minorEastAsia"/>
                <w:color w:val="0070C0"/>
                <w:lang w:val="en-US" w:eastAsia="zh-CN"/>
              </w:rPr>
            </w:pPr>
          </w:p>
        </w:tc>
        <w:tc>
          <w:tcPr>
            <w:tcW w:w="8395" w:type="dxa"/>
          </w:tcPr>
          <w:p w14:paraId="4E35757B" w14:textId="77777777" w:rsidR="00EC3FA1" w:rsidRDefault="00EC3FA1">
            <w:pPr>
              <w:tabs>
                <w:tab w:val="left" w:pos="2479"/>
              </w:tabs>
              <w:spacing w:after="120" w:line="240" w:lineRule="auto"/>
              <w:rPr>
                <w:rFonts w:eastAsiaTheme="minorEastAsia"/>
                <w:lang w:eastAsia="zh-CN"/>
              </w:rPr>
            </w:pPr>
          </w:p>
        </w:tc>
      </w:tr>
      <w:tr w:rsidR="00EC3FA1" w14:paraId="4FCF01A2" w14:textId="77777777">
        <w:tc>
          <w:tcPr>
            <w:tcW w:w="1236" w:type="dxa"/>
          </w:tcPr>
          <w:p w14:paraId="478D2890" w14:textId="77777777" w:rsidR="00EC3FA1" w:rsidRDefault="00EC3FA1">
            <w:pPr>
              <w:spacing w:after="120"/>
              <w:rPr>
                <w:rFonts w:eastAsiaTheme="minorEastAsia"/>
                <w:color w:val="0070C0"/>
                <w:lang w:val="en-US" w:eastAsia="zh-CN"/>
              </w:rPr>
            </w:pPr>
          </w:p>
        </w:tc>
        <w:tc>
          <w:tcPr>
            <w:tcW w:w="8395" w:type="dxa"/>
          </w:tcPr>
          <w:p w14:paraId="0D59F9C0" w14:textId="77777777" w:rsidR="00EC3FA1" w:rsidRDefault="00EC3FA1">
            <w:pPr>
              <w:tabs>
                <w:tab w:val="left" w:pos="2479"/>
              </w:tabs>
              <w:spacing w:after="120" w:line="240" w:lineRule="auto"/>
              <w:rPr>
                <w:rFonts w:eastAsiaTheme="minorEastAsia"/>
                <w:lang w:eastAsia="zh-CN"/>
              </w:rPr>
            </w:pPr>
          </w:p>
        </w:tc>
      </w:tr>
      <w:tr w:rsidR="00EC3FA1" w14:paraId="7758573F" w14:textId="77777777">
        <w:tc>
          <w:tcPr>
            <w:tcW w:w="1236" w:type="dxa"/>
          </w:tcPr>
          <w:p w14:paraId="537E773F" w14:textId="77777777" w:rsidR="00EC3FA1" w:rsidRDefault="00EC3FA1">
            <w:pPr>
              <w:spacing w:after="120"/>
              <w:rPr>
                <w:rFonts w:eastAsiaTheme="minorEastAsia"/>
                <w:color w:val="0070C0"/>
                <w:lang w:val="en-US" w:eastAsia="zh-CN"/>
              </w:rPr>
            </w:pPr>
          </w:p>
        </w:tc>
        <w:tc>
          <w:tcPr>
            <w:tcW w:w="8395" w:type="dxa"/>
          </w:tcPr>
          <w:p w14:paraId="35B18C18" w14:textId="77777777" w:rsidR="00EC3FA1" w:rsidRDefault="00EC3FA1">
            <w:pPr>
              <w:tabs>
                <w:tab w:val="left" w:pos="2479"/>
              </w:tabs>
              <w:spacing w:after="120" w:line="240" w:lineRule="auto"/>
              <w:rPr>
                <w:rFonts w:eastAsiaTheme="minorEastAsia"/>
                <w:highlight w:val="yellow"/>
                <w:lang w:val="en-US" w:eastAsia="zh-CN"/>
              </w:rPr>
            </w:pPr>
          </w:p>
        </w:tc>
      </w:tr>
    </w:tbl>
    <w:p w14:paraId="1318069F" w14:textId="77777777" w:rsidR="00EC3FA1" w:rsidRDefault="00EC3FA1">
      <w:pPr>
        <w:rPr>
          <w:rFonts w:eastAsiaTheme="minorEastAsia"/>
          <w:lang w:val="en-US" w:eastAsia="zh-CN"/>
        </w:rPr>
      </w:pPr>
    </w:p>
    <w:p w14:paraId="1BC2C99F" w14:textId="77777777" w:rsidR="00EC3FA1" w:rsidRDefault="007A295B">
      <w:pPr>
        <w:pStyle w:val="Heading4"/>
        <w:numPr>
          <w:ilvl w:val="0"/>
          <w:numId w:val="0"/>
        </w:numPr>
        <w:ind w:left="864" w:hanging="864"/>
        <w:rPr>
          <w:szCs w:val="16"/>
          <w:lang w:val="en-US"/>
        </w:rPr>
      </w:pPr>
      <w:r>
        <w:rPr>
          <w:szCs w:val="16"/>
          <w:lang w:val="en-US"/>
        </w:rPr>
        <w:t>Sub-topic 2-2 Frequency drift margin</w:t>
      </w:r>
    </w:p>
    <w:p w14:paraId="1ABD93A8" w14:textId="77777777" w:rsidR="00EC3FA1" w:rsidRDefault="007A295B">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EC3FA1" w14:paraId="2A3AA4DE" w14:textId="77777777">
        <w:tc>
          <w:tcPr>
            <w:tcW w:w="1809" w:type="dxa"/>
          </w:tcPr>
          <w:p w14:paraId="75D66507" w14:textId="77777777" w:rsidR="00EC3FA1" w:rsidRDefault="007A29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3CEEA4F2" w14:textId="77777777" w:rsidR="00EC3FA1" w:rsidRDefault="007A295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5AFE997E" w14:textId="77777777">
        <w:tc>
          <w:tcPr>
            <w:tcW w:w="1809" w:type="dxa"/>
          </w:tcPr>
          <w:p w14:paraId="26D3A108" w14:textId="77777777" w:rsidR="00EC3FA1" w:rsidRDefault="00EC3FA1">
            <w:pPr>
              <w:rPr>
                <w:rFonts w:eastAsiaTheme="minorEastAsia"/>
                <w:color w:val="0070C0"/>
                <w:lang w:val="en-US" w:eastAsia="zh-CN"/>
              </w:rPr>
            </w:pPr>
          </w:p>
        </w:tc>
        <w:tc>
          <w:tcPr>
            <w:tcW w:w="8048" w:type="dxa"/>
          </w:tcPr>
          <w:p w14:paraId="1FD57538" w14:textId="77777777" w:rsidR="00EC3FA1" w:rsidRDefault="00EC3FA1">
            <w:pPr>
              <w:rPr>
                <w:rFonts w:eastAsiaTheme="minorEastAsia"/>
                <w:color w:val="0070C0"/>
                <w:lang w:val="en-US" w:eastAsia="zh-CN"/>
              </w:rPr>
            </w:pPr>
          </w:p>
        </w:tc>
      </w:tr>
      <w:tr w:rsidR="00EC3FA1" w14:paraId="6F4F19AD" w14:textId="77777777">
        <w:trPr>
          <w:trHeight w:val="70"/>
        </w:trPr>
        <w:tc>
          <w:tcPr>
            <w:tcW w:w="1809" w:type="dxa"/>
          </w:tcPr>
          <w:p w14:paraId="745360CB" w14:textId="77777777" w:rsidR="00EC3FA1" w:rsidRDefault="00EC3FA1">
            <w:pPr>
              <w:rPr>
                <w:rFonts w:eastAsiaTheme="minorEastAsia"/>
                <w:color w:val="0070C0"/>
                <w:lang w:val="en-US" w:eastAsia="zh-CN"/>
              </w:rPr>
            </w:pPr>
          </w:p>
        </w:tc>
        <w:tc>
          <w:tcPr>
            <w:tcW w:w="8048" w:type="dxa"/>
          </w:tcPr>
          <w:p w14:paraId="3DB54CC6" w14:textId="77777777" w:rsidR="00EC3FA1" w:rsidRDefault="00EC3FA1">
            <w:pPr>
              <w:rPr>
                <w:rFonts w:eastAsiaTheme="minorEastAsia"/>
                <w:color w:val="0070C0"/>
                <w:highlight w:val="green"/>
                <w:lang w:eastAsia="zh-CN"/>
              </w:rPr>
            </w:pPr>
          </w:p>
        </w:tc>
      </w:tr>
      <w:tr w:rsidR="00EC3FA1" w14:paraId="024DB64B" w14:textId="77777777">
        <w:tc>
          <w:tcPr>
            <w:tcW w:w="1809" w:type="dxa"/>
          </w:tcPr>
          <w:p w14:paraId="4898E235" w14:textId="77777777" w:rsidR="00EC3FA1" w:rsidRDefault="00EC3FA1">
            <w:pPr>
              <w:rPr>
                <w:rStyle w:val="Hyperlink"/>
                <w:rFonts w:eastAsia="Times New Roman"/>
                <w:bCs/>
                <w:sz w:val="16"/>
                <w:szCs w:val="16"/>
                <w:lang w:val="en-US" w:eastAsia="zh-CN"/>
              </w:rPr>
            </w:pPr>
          </w:p>
        </w:tc>
        <w:tc>
          <w:tcPr>
            <w:tcW w:w="8048" w:type="dxa"/>
          </w:tcPr>
          <w:p w14:paraId="2C2AD582" w14:textId="77777777" w:rsidR="00EC3FA1" w:rsidRDefault="00EC3FA1">
            <w:pPr>
              <w:rPr>
                <w:rFonts w:eastAsiaTheme="minorEastAsia"/>
                <w:color w:val="0070C0"/>
                <w:highlight w:val="green"/>
                <w:lang w:val="en-US" w:eastAsia="zh-CN"/>
              </w:rPr>
            </w:pPr>
          </w:p>
        </w:tc>
      </w:tr>
    </w:tbl>
    <w:p w14:paraId="7A571B75" w14:textId="77777777" w:rsidR="00EC3FA1" w:rsidRDefault="00EC3FA1">
      <w:pPr>
        <w:widowControl w:val="0"/>
        <w:spacing w:after="120" w:line="240" w:lineRule="auto"/>
        <w:ind w:right="28"/>
        <w:rPr>
          <w:sz w:val="24"/>
          <w:szCs w:val="16"/>
        </w:rPr>
      </w:pPr>
    </w:p>
    <w:p w14:paraId="7AC54AE4" w14:textId="77777777" w:rsidR="00EC3FA1" w:rsidRDefault="00EC3FA1"/>
    <w:p w14:paraId="7DD7199D" w14:textId="77777777" w:rsidR="00EC3FA1" w:rsidRDefault="00EC3FA1"/>
    <w:p w14:paraId="3FFEA7ED" w14:textId="77777777" w:rsidR="00EC3FA1" w:rsidRDefault="007A295B">
      <w:pPr>
        <w:pStyle w:val="Heading1"/>
        <w:spacing w:line="240" w:lineRule="auto"/>
        <w:rPr>
          <w:lang w:val="en-US" w:eastAsia="ja-JP"/>
        </w:rPr>
      </w:pPr>
      <w:r>
        <w:rPr>
          <w:lang w:val="en-US" w:eastAsia="ja-JP"/>
        </w:rPr>
        <w:t>Topic #3: Test cases (AI5.1.4.2.1.3)</w:t>
      </w:r>
    </w:p>
    <w:p w14:paraId="277D0DBC" w14:textId="77777777" w:rsidR="00EC3FA1" w:rsidRDefault="007A295B">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EC3FA1" w14:paraId="6A370240" w14:textId="77777777">
        <w:trPr>
          <w:trHeight w:val="468"/>
        </w:trPr>
        <w:tc>
          <w:tcPr>
            <w:tcW w:w="1271" w:type="dxa"/>
          </w:tcPr>
          <w:p w14:paraId="0384A896" w14:textId="77777777" w:rsidR="00EC3FA1" w:rsidRDefault="007A295B">
            <w:pPr>
              <w:spacing w:after="120" w:line="240" w:lineRule="auto"/>
              <w:rPr>
                <w:b/>
                <w:bCs/>
              </w:rPr>
            </w:pPr>
            <w:r>
              <w:rPr>
                <w:b/>
                <w:bCs/>
              </w:rPr>
              <w:t>T-doc number</w:t>
            </w:r>
          </w:p>
        </w:tc>
        <w:tc>
          <w:tcPr>
            <w:tcW w:w="1247" w:type="dxa"/>
          </w:tcPr>
          <w:p w14:paraId="13443A51" w14:textId="77777777" w:rsidR="00EC3FA1" w:rsidRDefault="007A295B">
            <w:pPr>
              <w:spacing w:after="120" w:line="240" w:lineRule="auto"/>
              <w:rPr>
                <w:b/>
                <w:bCs/>
              </w:rPr>
            </w:pPr>
            <w:r>
              <w:rPr>
                <w:b/>
                <w:bCs/>
              </w:rPr>
              <w:t>Company</w:t>
            </w:r>
          </w:p>
        </w:tc>
        <w:tc>
          <w:tcPr>
            <w:tcW w:w="7542" w:type="dxa"/>
          </w:tcPr>
          <w:p w14:paraId="3B7DF544" w14:textId="77777777" w:rsidR="00EC3FA1" w:rsidRDefault="007A295B">
            <w:pPr>
              <w:spacing w:after="120" w:line="240" w:lineRule="auto"/>
              <w:rPr>
                <w:b/>
                <w:bCs/>
              </w:rPr>
            </w:pPr>
            <w:r>
              <w:rPr>
                <w:b/>
                <w:bCs/>
              </w:rPr>
              <w:t>Proposals / Observations</w:t>
            </w:r>
          </w:p>
        </w:tc>
      </w:tr>
      <w:tr w:rsidR="00EC3FA1" w14:paraId="37B9FFEA" w14:textId="77777777">
        <w:trPr>
          <w:trHeight w:val="468"/>
        </w:trPr>
        <w:tc>
          <w:tcPr>
            <w:tcW w:w="1271" w:type="dxa"/>
          </w:tcPr>
          <w:p w14:paraId="5B5E3534" w14:textId="77777777" w:rsidR="00EC3FA1" w:rsidRDefault="000C12C1">
            <w:pPr>
              <w:spacing w:after="120" w:line="240" w:lineRule="auto"/>
              <w:rPr>
                <w:b/>
                <w:bCs/>
              </w:rPr>
            </w:pPr>
            <w:hyperlink r:id="rId78" w:history="1">
              <w:r w:rsidR="007A295B">
                <w:rPr>
                  <w:rStyle w:val="Hyperlink"/>
                  <w:rFonts w:ascii="Arial" w:eastAsia="Times New Roman" w:hAnsi="Arial" w:cs="Arial"/>
                  <w:b/>
                  <w:bCs/>
                  <w:sz w:val="16"/>
                  <w:szCs w:val="16"/>
                  <w:lang w:val="en-US" w:eastAsia="zh-CN"/>
                </w:rPr>
                <w:t>R4-2119262</w:t>
              </w:r>
            </w:hyperlink>
          </w:p>
        </w:tc>
        <w:tc>
          <w:tcPr>
            <w:tcW w:w="1247" w:type="dxa"/>
          </w:tcPr>
          <w:p w14:paraId="482BF191" w14:textId="77777777" w:rsidR="00EC3FA1" w:rsidRDefault="007A295B">
            <w:pPr>
              <w:spacing w:after="120" w:line="240" w:lineRule="auto"/>
              <w:rPr>
                <w:b/>
                <w:bCs/>
              </w:rPr>
            </w:pPr>
            <w:r>
              <w:rPr>
                <w:rFonts w:ascii="Arial" w:eastAsia="Malgun Gothic" w:hAnsi="Arial" w:cs="Arial"/>
                <w:sz w:val="24"/>
                <w:szCs w:val="24"/>
              </w:rPr>
              <w:t>Rohde &amp; Schwarz</w:t>
            </w:r>
          </w:p>
        </w:tc>
        <w:tc>
          <w:tcPr>
            <w:tcW w:w="7542" w:type="dxa"/>
          </w:tcPr>
          <w:p w14:paraId="58DF342C" w14:textId="77777777" w:rsidR="00EC3FA1" w:rsidRDefault="007A295B">
            <w:r>
              <w:rPr>
                <w:b/>
              </w:rPr>
              <w:t>Proposal 1:</w:t>
            </w:r>
            <w:r>
              <w:t xml:space="preserve"> RAN4 to add UE-based DL-TDOA reporting delay test case requirements based on the existing RSTD reporting delay test cases, but adding the needed pre-requisites.</w:t>
            </w:r>
          </w:p>
          <w:p w14:paraId="05E1566D" w14:textId="77777777" w:rsidR="00EC3FA1" w:rsidRDefault="007A295B">
            <w:r>
              <w:rPr>
                <w:b/>
              </w:rPr>
              <w:t xml:space="preserve">Proposal 2: </w:t>
            </w:r>
            <w:r>
              <w:t>RAN4 to consider the definition of DL-TDOA accuracy test case requirements for UEs supporting UE-based DL-TDOA based on one of the following alternatives:</w:t>
            </w:r>
          </w:p>
          <w:p w14:paraId="30BD504A" w14:textId="77777777" w:rsidR="00EC3FA1" w:rsidRDefault="007A295B">
            <w:pPr>
              <w:numPr>
                <w:ilvl w:val="0"/>
                <w:numId w:val="22"/>
              </w:numPr>
              <w:spacing w:after="120" w:line="271" w:lineRule="auto"/>
            </w:pPr>
            <w:r>
              <w:t xml:space="preserve">Alternative 1: considering the worst case RSTD absolute accuracy from TS 38.133 section 10.1.23 (e.g. Expected RSTD - K for the serving cell, Expected RSTD + K for all neighbor cells, where K is the accuracy limit for the </w:t>
            </w:r>
            <w:r>
              <w:lastRenderedPageBreak/>
              <w:t>corresponding PRS configuration), calculate the total positioning error that results.</w:t>
            </w:r>
          </w:p>
          <w:p w14:paraId="69BE05AA" w14:textId="77777777" w:rsidR="00EC3FA1" w:rsidRDefault="007A295B">
            <w:pPr>
              <w:numPr>
                <w:ilvl w:val="0"/>
                <w:numId w:val="22"/>
              </w:numPr>
              <w:spacing w:after="120" w:line="271" w:lineRule="auto"/>
            </w:pPr>
            <w:r>
              <w:t>Alternative 2: consider the E911 requirements as basis and define a positioning accuracy error of +-50m</w:t>
            </w:r>
          </w:p>
          <w:p w14:paraId="39EC4258" w14:textId="77777777" w:rsidR="00EC3FA1" w:rsidRDefault="00EC3FA1">
            <w:pPr>
              <w:spacing w:after="120" w:line="240" w:lineRule="auto"/>
              <w:rPr>
                <w:b/>
                <w:bCs/>
              </w:rPr>
            </w:pPr>
          </w:p>
        </w:tc>
      </w:tr>
      <w:tr w:rsidR="00EC3FA1" w14:paraId="6770D460" w14:textId="77777777">
        <w:trPr>
          <w:trHeight w:val="468"/>
        </w:trPr>
        <w:tc>
          <w:tcPr>
            <w:tcW w:w="1271" w:type="dxa"/>
          </w:tcPr>
          <w:p w14:paraId="759B7498" w14:textId="77777777" w:rsidR="00EC3FA1" w:rsidRDefault="000C12C1">
            <w:pPr>
              <w:spacing w:after="120" w:line="240" w:lineRule="auto"/>
              <w:rPr>
                <w:b/>
                <w:bCs/>
              </w:rPr>
            </w:pPr>
            <w:hyperlink r:id="rId79" w:history="1">
              <w:r w:rsidR="007A295B">
                <w:rPr>
                  <w:rStyle w:val="Hyperlink"/>
                  <w:rFonts w:ascii="Arial" w:eastAsia="Times New Roman" w:hAnsi="Arial" w:cs="Arial"/>
                  <w:b/>
                  <w:bCs/>
                  <w:sz w:val="16"/>
                  <w:szCs w:val="16"/>
                  <w:lang w:val="en-US" w:eastAsia="zh-CN"/>
                </w:rPr>
                <w:t>R4-2117349</w:t>
              </w:r>
            </w:hyperlink>
          </w:p>
        </w:tc>
        <w:tc>
          <w:tcPr>
            <w:tcW w:w="1247" w:type="dxa"/>
          </w:tcPr>
          <w:p w14:paraId="67D4DB16" w14:textId="77777777" w:rsidR="00EC3FA1" w:rsidRDefault="007A295B">
            <w:pPr>
              <w:spacing w:after="120" w:line="240" w:lineRule="auto"/>
              <w:rPr>
                <w:b/>
                <w:bCs/>
              </w:rPr>
            </w:pPr>
            <w:r>
              <w:rPr>
                <w:rFonts w:ascii="Arial" w:eastAsia="Times New Roman" w:hAnsi="Arial" w:cs="Arial"/>
                <w:sz w:val="16"/>
                <w:szCs w:val="16"/>
                <w:lang w:val="en-US" w:eastAsia="zh-CN"/>
              </w:rPr>
              <w:t>CATT</w:t>
            </w:r>
          </w:p>
        </w:tc>
        <w:tc>
          <w:tcPr>
            <w:tcW w:w="7542" w:type="dxa"/>
          </w:tcPr>
          <w:p w14:paraId="6BE5BC2C" w14:textId="77777777" w:rsidR="00EC3FA1" w:rsidRDefault="007A295B">
            <w:pPr>
              <w:spacing w:after="120" w:line="240" w:lineRule="auto"/>
              <w:rPr>
                <w:b/>
                <w:bCs/>
              </w:rPr>
            </w:pPr>
            <w:r>
              <w:rPr>
                <w:rFonts w:ascii="Arial" w:eastAsia="Times New Roman" w:hAnsi="Arial" w:cs="Arial"/>
                <w:sz w:val="16"/>
                <w:szCs w:val="16"/>
                <w:lang w:val="en-US" w:eastAsia="zh-CN"/>
              </w:rPr>
              <w:t>DraftCR on RSTD and UE Rx-Tx test cases</w:t>
            </w:r>
          </w:p>
        </w:tc>
      </w:tr>
      <w:tr w:rsidR="00EC3FA1" w14:paraId="26C226C5" w14:textId="77777777">
        <w:trPr>
          <w:trHeight w:val="468"/>
        </w:trPr>
        <w:tc>
          <w:tcPr>
            <w:tcW w:w="1271" w:type="dxa"/>
          </w:tcPr>
          <w:p w14:paraId="6E905265" w14:textId="77777777" w:rsidR="00EC3FA1" w:rsidRDefault="000C12C1">
            <w:pPr>
              <w:spacing w:after="120" w:line="240" w:lineRule="auto"/>
              <w:rPr>
                <w:b/>
                <w:bCs/>
              </w:rPr>
            </w:pPr>
            <w:hyperlink r:id="rId80" w:history="1">
              <w:r w:rsidR="007A295B">
                <w:rPr>
                  <w:rStyle w:val="Hyperlink"/>
                  <w:rFonts w:ascii="Arial" w:eastAsia="Times New Roman" w:hAnsi="Arial" w:cs="Arial"/>
                  <w:sz w:val="16"/>
                  <w:szCs w:val="16"/>
                  <w:lang w:val="en-US" w:eastAsia="zh-CN"/>
                </w:rPr>
                <w:t>R4-2117350</w:t>
              </w:r>
            </w:hyperlink>
          </w:p>
        </w:tc>
        <w:tc>
          <w:tcPr>
            <w:tcW w:w="1247" w:type="dxa"/>
          </w:tcPr>
          <w:p w14:paraId="31B5DFA2" w14:textId="77777777" w:rsidR="00EC3FA1" w:rsidRDefault="007A295B">
            <w:pPr>
              <w:spacing w:after="120" w:line="240" w:lineRule="auto"/>
              <w:rPr>
                <w:b/>
                <w:bCs/>
              </w:rPr>
            </w:pPr>
            <w:r>
              <w:rPr>
                <w:rFonts w:ascii="Arial" w:eastAsia="Times New Roman" w:hAnsi="Arial" w:cs="Arial"/>
                <w:sz w:val="16"/>
                <w:szCs w:val="16"/>
                <w:lang w:val="en-US" w:eastAsia="zh-CN"/>
              </w:rPr>
              <w:t>CATT</w:t>
            </w:r>
          </w:p>
        </w:tc>
        <w:tc>
          <w:tcPr>
            <w:tcW w:w="7542" w:type="dxa"/>
          </w:tcPr>
          <w:p w14:paraId="295115E8" w14:textId="77777777" w:rsidR="00EC3FA1" w:rsidRDefault="007A295B">
            <w:pPr>
              <w:spacing w:after="120" w:line="240" w:lineRule="auto"/>
              <w:rPr>
                <w:b/>
                <w:bCs/>
              </w:rPr>
            </w:pPr>
            <w:r>
              <w:rPr>
                <w:rFonts w:ascii="Arial" w:eastAsia="Times New Roman" w:hAnsi="Arial" w:cs="Arial"/>
                <w:sz w:val="16"/>
                <w:szCs w:val="16"/>
                <w:lang w:val="en-US" w:eastAsia="zh-CN"/>
              </w:rPr>
              <w:t>DraftCR on RSTD and UE Rx-Tx test cases</w:t>
            </w:r>
          </w:p>
        </w:tc>
      </w:tr>
      <w:tr w:rsidR="00EC3FA1" w14:paraId="5D7DF08C" w14:textId="77777777">
        <w:trPr>
          <w:trHeight w:val="468"/>
        </w:trPr>
        <w:tc>
          <w:tcPr>
            <w:tcW w:w="1271" w:type="dxa"/>
          </w:tcPr>
          <w:p w14:paraId="015623F8" w14:textId="77777777" w:rsidR="00EC3FA1" w:rsidRDefault="000C12C1">
            <w:pPr>
              <w:spacing w:after="120" w:line="240" w:lineRule="auto"/>
              <w:rPr>
                <w:rFonts w:ascii="Arial" w:eastAsia="Times New Roman" w:hAnsi="Arial" w:cs="Arial"/>
                <w:b/>
                <w:bCs/>
                <w:color w:val="0000FF"/>
                <w:sz w:val="16"/>
                <w:szCs w:val="16"/>
                <w:u w:val="single"/>
                <w:lang w:val="en-US" w:eastAsia="zh-CN"/>
              </w:rPr>
            </w:pPr>
            <w:hyperlink r:id="rId81" w:history="1">
              <w:r w:rsidR="007A295B">
                <w:rPr>
                  <w:rStyle w:val="Hyperlink"/>
                  <w:rFonts w:ascii="Arial" w:eastAsia="Times New Roman" w:hAnsi="Arial" w:cs="Arial"/>
                  <w:b/>
                  <w:bCs/>
                  <w:sz w:val="16"/>
                  <w:szCs w:val="16"/>
                  <w:lang w:val="en-US" w:eastAsia="zh-CN"/>
                </w:rPr>
                <w:t>R4-2119335</w:t>
              </w:r>
            </w:hyperlink>
          </w:p>
        </w:tc>
        <w:tc>
          <w:tcPr>
            <w:tcW w:w="1247" w:type="dxa"/>
          </w:tcPr>
          <w:p w14:paraId="60AE90BF"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23F3DD4F" w14:textId="77777777" w:rsidR="00EC3FA1" w:rsidRDefault="007A295B">
            <w:pPr>
              <w:spacing w:after="120" w:line="240" w:lineRule="auto"/>
              <w:rPr>
                <w:iCs/>
                <w:lang w:eastAsia="ja-JP"/>
              </w:rPr>
            </w:pPr>
            <w:r>
              <w:rPr>
                <w:rFonts w:ascii="Arial" w:eastAsia="Times New Roman" w:hAnsi="Arial" w:cs="Arial"/>
                <w:sz w:val="16"/>
                <w:szCs w:val="16"/>
                <w:lang w:val="en-US" w:eastAsia="zh-CN"/>
              </w:rPr>
              <w:t>CR to update TCs for PRS measurement requirements</w:t>
            </w:r>
          </w:p>
        </w:tc>
      </w:tr>
      <w:tr w:rsidR="00EC3FA1" w14:paraId="6E6E9A14" w14:textId="77777777">
        <w:trPr>
          <w:trHeight w:val="468"/>
        </w:trPr>
        <w:tc>
          <w:tcPr>
            <w:tcW w:w="1271" w:type="dxa"/>
          </w:tcPr>
          <w:p w14:paraId="43820453" w14:textId="77777777" w:rsidR="00EC3FA1" w:rsidRDefault="000C12C1">
            <w:pPr>
              <w:spacing w:after="120" w:line="240" w:lineRule="auto"/>
            </w:pPr>
            <w:hyperlink r:id="rId82" w:history="1">
              <w:r w:rsidR="007A295B">
                <w:rPr>
                  <w:rStyle w:val="Hyperlink"/>
                  <w:rFonts w:ascii="Arial" w:eastAsia="Times New Roman" w:hAnsi="Arial" w:cs="Arial"/>
                  <w:sz w:val="16"/>
                  <w:szCs w:val="16"/>
                  <w:lang w:val="en-US" w:eastAsia="zh-CN"/>
                </w:rPr>
                <w:t>R4-2119336</w:t>
              </w:r>
            </w:hyperlink>
          </w:p>
        </w:tc>
        <w:tc>
          <w:tcPr>
            <w:tcW w:w="1247" w:type="dxa"/>
          </w:tcPr>
          <w:p w14:paraId="6DECB958"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2D8F52F7" w14:textId="77777777" w:rsidR="00EC3FA1" w:rsidRDefault="007A295B">
            <w:pPr>
              <w:overflowPunct/>
              <w:autoSpaceDE/>
              <w:autoSpaceDN/>
              <w:adjustRightInd/>
              <w:spacing w:after="120" w:line="240" w:lineRule="auto"/>
              <w:textAlignment w:val="auto"/>
            </w:pPr>
            <w:r>
              <w:rPr>
                <w:rFonts w:ascii="Arial" w:eastAsia="Times New Roman" w:hAnsi="Arial" w:cs="Arial"/>
                <w:sz w:val="16"/>
                <w:szCs w:val="16"/>
                <w:lang w:val="en-US" w:eastAsia="zh-CN"/>
              </w:rPr>
              <w:t>CR to update TCs for PRS measurement requirements R17</w:t>
            </w:r>
          </w:p>
        </w:tc>
      </w:tr>
      <w:tr w:rsidR="00EC3FA1" w14:paraId="6CCC4041" w14:textId="77777777">
        <w:trPr>
          <w:trHeight w:val="468"/>
        </w:trPr>
        <w:tc>
          <w:tcPr>
            <w:tcW w:w="1271" w:type="dxa"/>
          </w:tcPr>
          <w:p w14:paraId="2419F4FE" w14:textId="77777777" w:rsidR="00EC3FA1" w:rsidRDefault="000C12C1">
            <w:pPr>
              <w:spacing w:after="120" w:line="240" w:lineRule="auto"/>
            </w:pPr>
            <w:hyperlink r:id="rId83" w:history="1">
              <w:r w:rsidR="007A295B">
                <w:rPr>
                  <w:rStyle w:val="Hyperlink"/>
                  <w:rFonts w:ascii="Arial" w:eastAsia="Times New Roman" w:hAnsi="Arial" w:cs="Arial"/>
                  <w:b/>
                  <w:bCs/>
                  <w:sz w:val="16"/>
                  <w:szCs w:val="16"/>
                  <w:lang w:val="en-US" w:eastAsia="zh-CN"/>
                </w:rPr>
                <w:t>R4-2119337</w:t>
              </w:r>
            </w:hyperlink>
          </w:p>
        </w:tc>
        <w:tc>
          <w:tcPr>
            <w:tcW w:w="1247" w:type="dxa"/>
          </w:tcPr>
          <w:p w14:paraId="12D87457"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14F3ECB3" w14:textId="77777777" w:rsidR="00EC3FA1" w:rsidRDefault="007A295B">
            <w:pPr>
              <w:overflowPunct/>
              <w:autoSpaceDE/>
              <w:autoSpaceDN/>
              <w:adjustRightInd/>
              <w:spacing w:line="240" w:lineRule="auto"/>
              <w:jc w:val="both"/>
              <w:textAlignment w:val="auto"/>
              <w:rPr>
                <w:i/>
                <w:iCs/>
                <w:lang w:eastAsia="zh-CN"/>
              </w:rPr>
            </w:pPr>
            <w:r>
              <w:rPr>
                <w:rFonts w:ascii="Arial" w:eastAsia="Times New Roman" w:hAnsi="Arial" w:cs="Arial"/>
                <w:sz w:val="16"/>
                <w:szCs w:val="16"/>
                <w:lang w:val="en-US" w:eastAsia="zh-CN"/>
              </w:rPr>
              <w:t>CR to update TC for PRS measurement accuracy</w:t>
            </w:r>
          </w:p>
        </w:tc>
      </w:tr>
      <w:tr w:rsidR="00EC3FA1" w14:paraId="03A223D2" w14:textId="77777777">
        <w:trPr>
          <w:trHeight w:val="468"/>
        </w:trPr>
        <w:tc>
          <w:tcPr>
            <w:tcW w:w="1271" w:type="dxa"/>
          </w:tcPr>
          <w:p w14:paraId="72C9E46A" w14:textId="77777777" w:rsidR="00EC3FA1" w:rsidRDefault="000C12C1">
            <w:pPr>
              <w:spacing w:after="120" w:line="240" w:lineRule="auto"/>
            </w:pPr>
            <w:hyperlink r:id="rId84" w:history="1">
              <w:r w:rsidR="007A295B">
                <w:rPr>
                  <w:rStyle w:val="Hyperlink"/>
                  <w:rFonts w:ascii="Arial" w:eastAsia="Times New Roman" w:hAnsi="Arial" w:cs="Arial"/>
                  <w:sz w:val="16"/>
                  <w:szCs w:val="16"/>
                  <w:lang w:val="en-US" w:eastAsia="zh-CN"/>
                </w:rPr>
                <w:t>R4-2119338</w:t>
              </w:r>
            </w:hyperlink>
          </w:p>
        </w:tc>
        <w:tc>
          <w:tcPr>
            <w:tcW w:w="1247" w:type="dxa"/>
          </w:tcPr>
          <w:p w14:paraId="464C9870" w14:textId="77777777" w:rsidR="00EC3FA1" w:rsidRDefault="007A295B">
            <w:pPr>
              <w:spacing w:after="120" w:line="240" w:lineRule="auto"/>
            </w:pPr>
            <w:r>
              <w:rPr>
                <w:rFonts w:ascii="Arial" w:eastAsia="Times New Roman" w:hAnsi="Arial" w:cs="Arial"/>
                <w:sz w:val="16"/>
                <w:szCs w:val="16"/>
                <w:lang w:val="en-US" w:eastAsia="zh-CN"/>
              </w:rPr>
              <w:t>Huawei, Hisilicon</w:t>
            </w:r>
          </w:p>
        </w:tc>
        <w:tc>
          <w:tcPr>
            <w:tcW w:w="7542" w:type="dxa"/>
          </w:tcPr>
          <w:p w14:paraId="0380EA1E" w14:textId="77777777" w:rsidR="00EC3FA1" w:rsidRDefault="007A295B">
            <w:pPr>
              <w:spacing w:after="120" w:line="240" w:lineRule="auto"/>
              <w:rPr>
                <w:lang w:val="en-US"/>
              </w:rPr>
            </w:pPr>
            <w:r>
              <w:rPr>
                <w:rFonts w:ascii="Arial" w:eastAsia="Times New Roman" w:hAnsi="Arial" w:cs="Arial"/>
                <w:sz w:val="16"/>
                <w:szCs w:val="16"/>
                <w:lang w:val="en-US" w:eastAsia="zh-CN"/>
              </w:rPr>
              <w:t>CR to update TC for PRS measurement accuracy R17</w:t>
            </w:r>
          </w:p>
        </w:tc>
      </w:tr>
      <w:tr w:rsidR="00EC3FA1" w14:paraId="5DF9C486" w14:textId="77777777">
        <w:trPr>
          <w:trHeight w:val="468"/>
        </w:trPr>
        <w:tc>
          <w:tcPr>
            <w:tcW w:w="1271" w:type="dxa"/>
          </w:tcPr>
          <w:p w14:paraId="7E44D520" w14:textId="77777777" w:rsidR="00EC3FA1" w:rsidRDefault="00EC3FA1">
            <w:pPr>
              <w:spacing w:after="120" w:line="240" w:lineRule="auto"/>
              <w:rPr>
                <w:rFonts w:eastAsia="Times New Roman"/>
                <w:b/>
                <w:bCs/>
                <w:color w:val="0000FF"/>
                <w:u w:val="single"/>
                <w:lang w:val="en-US" w:eastAsia="zh-CN"/>
              </w:rPr>
            </w:pPr>
          </w:p>
        </w:tc>
        <w:tc>
          <w:tcPr>
            <w:tcW w:w="1247" w:type="dxa"/>
          </w:tcPr>
          <w:p w14:paraId="31B1226A" w14:textId="77777777" w:rsidR="00EC3FA1" w:rsidRDefault="00EC3FA1">
            <w:pPr>
              <w:spacing w:after="120" w:line="240" w:lineRule="auto"/>
              <w:rPr>
                <w:rFonts w:eastAsia="Times New Roman"/>
                <w:lang w:val="en-US" w:eastAsia="zh-CN"/>
              </w:rPr>
            </w:pPr>
          </w:p>
        </w:tc>
        <w:tc>
          <w:tcPr>
            <w:tcW w:w="7542" w:type="dxa"/>
          </w:tcPr>
          <w:p w14:paraId="738204A9" w14:textId="77777777" w:rsidR="00EC3FA1" w:rsidRDefault="00EC3FA1">
            <w:pPr>
              <w:spacing w:after="120" w:line="240" w:lineRule="auto"/>
              <w:rPr>
                <w:b/>
                <w:bCs/>
                <w:i/>
                <w:iCs/>
                <w:u w:val="single"/>
                <w:lang w:eastAsia="zh-CN"/>
              </w:rPr>
            </w:pPr>
          </w:p>
        </w:tc>
      </w:tr>
    </w:tbl>
    <w:p w14:paraId="51F52FB5" w14:textId="77777777" w:rsidR="00EC3FA1" w:rsidRDefault="00EC3FA1"/>
    <w:p w14:paraId="4634033A" w14:textId="77777777" w:rsidR="00EC3FA1" w:rsidRDefault="007A295B">
      <w:pPr>
        <w:pStyle w:val="Heading2"/>
        <w:spacing w:line="240" w:lineRule="auto"/>
        <w:rPr>
          <w:lang w:val="en-US"/>
        </w:rPr>
      </w:pPr>
      <w:r>
        <w:rPr>
          <w:lang w:val="en-US"/>
        </w:rPr>
        <w:t>Open issues summary and companies’ views collection for 1</w:t>
      </w:r>
      <w:r>
        <w:rPr>
          <w:vertAlign w:val="superscript"/>
          <w:lang w:val="en-US"/>
        </w:rPr>
        <w:t>st</w:t>
      </w:r>
      <w:r>
        <w:rPr>
          <w:lang w:val="en-US"/>
        </w:rPr>
        <w:t xml:space="preserve"> round</w:t>
      </w:r>
    </w:p>
    <w:p w14:paraId="546CA50E" w14:textId="77777777" w:rsidR="00EC3FA1" w:rsidRDefault="007A295B">
      <w:pPr>
        <w:pStyle w:val="Heading3"/>
        <w:ind w:left="709" w:hanging="709"/>
        <w:rPr>
          <w:sz w:val="24"/>
          <w:szCs w:val="16"/>
          <w:lang w:val="en-US"/>
        </w:rPr>
      </w:pPr>
      <w:r>
        <w:rPr>
          <w:sz w:val="24"/>
          <w:szCs w:val="16"/>
          <w:lang w:val="en-US"/>
        </w:rPr>
        <w:t>Sub-topic 3-1 Test cases for the UE-based positioning measurement delay reporting</w:t>
      </w:r>
    </w:p>
    <w:p w14:paraId="6704F3E2"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(R&amp;S)</w:t>
      </w:r>
      <w:r>
        <w:rPr>
          <w:lang w:eastAsia="zh-CN"/>
        </w:rPr>
        <w:t xml:space="preserve"> </w:t>
      </w:r>
    </w:p>
    <w:p w14:paraId="440D1139" w14:textId="77777777" w:rsidR="00EC3FA1" w:rsidRDefault="007A295B">
      <w:pPr>
        <w:pStyle w:val="ListParagraph"/>
        <w:numPr>
          <w:ilvl w:val="1"/>
          <w:numId w:val="18"/>
        </w:numPr>
        <w:ind w:firstLineChars="0"/>
        <w:rPr>
          <w:rFonts w:eastAsiaTheme="minorEastAsia"/>
          <w:lang w:val="en-US" w:eastAsia="zh-CN"/>
        </w:rPr>
      </w:pPr>
      <w:r>
        <w:t>RAN4 to add UE-based DL-TDOA reporting delay test case requirements based on the existing RSTD reporting delay test cases, but adding the needed pre-requisites</w:t>
      </w:r>
      <w:r>
        <w:rPr>
          <w:lang w:eastAsia="zh-CN"/>
        </w:rPr>
        <w:t>.</w:t>
      </w:r>
    </w:p>
    <w:p w14:paraId="445A95AB" w14:textId="77777777" w:rsidR="00EC3FA1" w:rsidRDefault="00EC3FA1">
      <w:pPr>
        <w:rPr>
          <w:rFonts w:eastAsiaTheme="minorEastAsia"/>
          <w:lang w:val="en-US" w:eastAsia="zh-CN"/>
        </w:rPr>
      </w:pPr>
    </w:p>
    <w:p w14:paraId="622C926B" w14:textId="77777777" w:rsidR="00EC3FA1" w:rsidRDefault="007A295B">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lang w:val="en-US" w:eastAsia="zh-CN"/>
        </w:rPr>
        <w:t>Further discussion needed. Collect companies’ views</w:t>
      </w:r>
    </w:p>
    <w:p w14:paraId="62F9EFC8" w14:textId="77777777" w:rsidR="00EC3FA1" w:rsidRDefault="007A295B">
      <w:pPr>
        <w:pStyle w:val="ListParagraph"/>
        <w:spacing w:beforeLines="50" w:before="120" w:afterLines="50" w:after="120" w:line="240" w:lineRule="auto"/>
        <w:ind w:left="720" w:firstLineChars="0" w:firstLine="0"/>
        <w:jc w:val="both"/>
        <w:rPr>
          <w:lang w:eastAsia="zh-CN"/>
        </w:rPr>
      </w:pPr>
      <w:r>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2F37E378" w14:textId="77777777">
        <w:tc>
          <w:tcPr>
            <w:tcW w:w="1236" w:type="dxa"/>
          </w:tcPr>
          <w:p w14:paraId="2970AE7D"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E2BB4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1F6FCC5B" w14:textId="77777777">
        <w:tc>
          <w:tcPr>
            <w:tcW w:w="1236" w:type="dxa"/>
          </w:tcPr>
          <w:p w14:paraId="0E1E476A" w14:textId="64DA94AE" w:rsidR="00EC3FA1" w:rsidRDefault="00FA758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A678A9" w14:textId="49E7FAB5" w:rsidR="00EC3FA1" w:rsidRDefault="000C507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Can be FFS. </w:t>
            </w:r>
            <w:r w:rsidR="0022485B">
              <w:rPr>
                <w:rFonts w:eastAsiaTheme="minorEastAsia"/>
                <w:color w:val="0070C0"/>
                <w:lang w:val="en-US" w:eastAsia="zh-CN"/>
              </w:rPr>
              <w:t xml:space="preserve">But in our understanding, for the requirements testing itself the UE assistant method is more sufficient. </w:t>
            </w:r>
          </w:p>
        </w:tc>
      </w:tr>
      <w:tr w:rsidR="00EC3FA1" w14:paraId="5F38B909" w14:textId="77777777">
        <w:tc>
          <w:tcPr>
            <w:tcW w:w="1236" w:type="dxa"/>
          </w:tcPr>
          <w:p w14:paraId="1EFF742F" w14:textId="440F0A14" w:rsidR="00EC3FA1" w:rsidRDefault="00DB123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190099" w14:textId="7CFDA41E" w:rsidR="00EC3FA1" w:rsidRDefault="00DB123A">
            <w:pPr>
              <w:spacing w:after="120"/>
              <w:rPr>
                <w:rFonts w:eastAsiaTheme="minorEastAsia"/>
                <w:color w:val="0070C0"/>
                <w:lang w:val="en-US" w:eastAsia="zh-CN"/>
              </w:rPr>
            </w:pPr>
            <w:r>
              <w:rPr>
                <w:rFonts w:eastAsiaTheme="minorEastAsia"/>
                <w:color w:val="0070C0"/>
                <w:lang w:val="en-US" w:eastAsia="zh-CN"/>
              </w:rPr>
              <w:t>In general, we would support testing for UE-based positioning. Here we understand that the UE would be reporting the calculated positioning fix.</w:t>
            </w:r>
          </w:p>
        </w:tc>
      </w:tr>
      <w:tr w:rsidR="00B67731" w14:paraId="02DD59C8" w14:textId="77777777">
        <w:tc>
          <w:tcPr>
            <w:tcW w:w="1236" w:type="dxa"/>
          </w:tcPr>
          <w:p w14:paraId="1E1F64BD" w14:textId="4E073A5F"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6871AA" w14:textId="06571CF7" w:rsidR="00B67731" w:rsidRDefault="00B67731" w:rsidP="00B6773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 RAN4 has disused the requirements for UE based positioning, and there was no consensus to define them. Given that there is no requirements, we do not think test cases can be defined.</w:t>
            </w:r>
          </w:p>
        </w:tc>
      </w:tr>
      <w:tr w:rsidR="00B67731" w14:paraId="75F23B21" w14:textId="77777777">
        <w:tc>
          <w:tcPr>
            <w:tcW w:w="1236" w:type="dxa"/>
          </w:tcPr>
          <w:p w14:paraId="00CA0B07" w14:textId="0F9099D4" w:rsidR="00B67731" w:rsidRDefault="00065E2A" w:rsidP="00B677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15B5F4" w14:textId="27483D57" w:rsidR="00B67731" w:rsidRPr="00235F8E" w:rsidRDefault="00065E2A" w:rsidP="00235F8E">
            <w:pPr>
              <w:framePr w:w="10206" w:h="794" w:hRule="exact" w:wrap="notBeside" w:vAnchor="page" w:hAnchor="margin" w:y="1135"/>
              <w:widowControl w:val="0"/>
              <w:pBdr>
                <w:bottom w:val="single" w:sz="12" w:space="1" w:color="auto"/>
              </w:pBdr>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irstly, we share the same view as Huawei that we don</w:t>
            </w:r>
            <w:r>
              <w:rPr>
                <w:rFonts w:eastAsiaTheme="minorEastAsia"/>
                <w:color w:val="0070C0"/>
                <w:lang w:val="en-US" w:eastAsia="zh-CN"/>
              </w:rPr>
              <w:t>’</w:t>
            </w:r>
            <w:r>
              <w:rPr>
                <w:rFonts w:eastAsiaTheme="minorEastAsia" w:hint="eastAsia"/>
                <w:color w:val="0070C0"/>
                <w:lang w:val="en-US" w:eastAsia="zh-CN"/>
              </w:rPr>
              <w:t xml:space="preserve">t have UE based requirements. </w:t>
            </w:r>
            <w:r w:rsidR="00BF3727">
              <w:rPr>
                <w:rFonts w:eastAsiaTheme="minorEastAsia" w:hint="eastAsia"/>
                <w:color w:val="0070C0"/>
                <w:lang w:val="en-US" w:eastAsia="zh-CN"/>
              </w:rPr>
              <w:t xml:space="preserve">secondly, we would like to understand when we define measurement delay requirements test case, </w:t>
            </w:r>
            <w:r w:rsidR="00BF3727">
              <w:rPr>
                <w:rFonts w:eastAsiaTheme="minorEastAsia"/>
                <w:color w:val="0070C0"/>
                <w:lang w:val="en-US" w:eastAsia="zh-CN"/>
              </w:rPr>
              <w:t>what’</w:t>
            </w:r>
            <w:r w:rsidR="00BF3727">
              <w:rPr>
                <w:rFonts w:eastAsiaTheme="minorEastAsia" w:hint="eastAsia"/>
                <w:color w:val="0070C0"/>
                <w:lang w:val="en-US" w:eastAsia="zh-CN"/>
              </w:rPr>
              <w:t xml:space="preserve">s the difference between UE-assistant positioning and UE based positioning. </w:t>
            </w:r>
            <w:r w:rsidR="00BF3727">
              <w:rPr>
                <w:rFonts w:eastAsiaTheme="minorEastAsia"/>
                <w:color w:val="0070C0"/>
                <w:lang w:val="en-US" w:eastAsia="zh-CN"/>
              </w:rPr>
              <w:t>B</w:t>
            </w:r>
            <w:r w:rsidR="00BF3727">
              <w:rPr>
                <w:rFonts w:eastAsiaTheme="minorEastAsia" w:hint="eastAsia"/>
                <w:color w:val="0070C0"/>
                <w:lang w:val="en-US" w:eastAsia="zh-CN"/>
              </w:rPr>
              <w:t>ecause in our understanding, the difference between the two approaches is the calculation unit, but the measurement should be same.</w:t>
            </w:r>
            <w:r w:rsidR="00550262">
              <w:rPr>
                <w:rFonts w:eastAsiaTheme="minorEastAsia" w:hint="eastAsia"/>
                <w:color w:val="0070C0"/>
                <w:lang w:val="en-US" w:eastAsia="zh-CN"/>
              </w:rPr>
              <w:t xml:space="preserve"> </w:t>
            </w:r>
          </w:p>
        </w:tc>
      </w:tr>
      <w:tr w:rsidR="00B67731" w14:paraId="3C97653E" w14:textId="77777777">
        <w:tc>
          <w:tcPr>
            <w:tcW w:w="1236" w:type="dxa"/>
          </w:tcPr>
          <w:p w14:paraId="68D36ADB" w14:textId="6C8BED79" w:rsidR="00B67731" w:rsidRDefault="00EF65D5" w:rsidP="00B67731">
            <w:pPr>
              <w:spacing w:after="120"/>
              <w:rPr>
                <w:rFonts w:eastAsiaTheme="minorEastAsia"/>
                <w:color w:val="0070C0"/>
                <w:lang w:eastAsia="zh-CN"/>
              </w:rPr>
            </w:pPr>
            <w:r>
              <w:rPr>
                <w:rFonts w:eastAsiaTheme="minorEastAsia"/>
                <w:color w:val="0070C0"/>
                <w:lang w:eastAsia="zh-CN"/>
              </w:rPr>
              <w:t>R&amp;S</w:t>
            </w:r>
          </w:p>
        </w:tc>
        <w:tc>
          <w:tcPr>
            <w:tcW w:w="8395" w:type="dxa"/>
          </w:tcPr>
          <w:p w14:paraId="1EEDF9D1" w14:textId="77777777" w:rsidR="00B67731" w:rsidRDefault="00EF65D5"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Thanks for the feedback:</w:t>
            </w:r>
          </w:p>
          <w:p w14:paraId="11B735CB" w14:textId="245479C7" w:rsidR="00EF65D5" w:rsidRDefault="00EF65D5"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To Intel and CATT: </w:t>
            </w:r>
            <w:r w:rsidR="00A8184F">
              <w:rPr>
                <w:rFonts w:eastAsiaTheme="minorEastAsia"/>
                <w:color w:val="0070C0"/>
                <w:lang w:val="en-US" w:eastAsia="zh-CN"/>
              </w:rPr>
              <w:t>We agree that testing the performance once (assisted or based) per device is sufficient. But t</w:t>
            </w:r>
            <w:r>
              <w:rPr>
                <w:rFonts w:eastAsiaTheme="minorEastAsia"/>
                <w:color w:val="0070C0"/>
                <w:lang w:val="en-US" w:eastAsia="zh-CN"/>
              </w:rPr>
              <w:t xml:space="preserve">he problem is that both methods (assisted and based) are optional. This means that for UEs supporting only UE based positioning (and not UE assisted positioning) there is no requirement and test coverage and they will remain completely </w:t>
            </w:r>
            <w:r w:rsidR="00234B35">
              <w:rPr>
                <w:rFonts w:eastAsiaTheme="minorEastAsia"/>
                <w:color w:val="0070C0"/>
                <w:lang w:val="en-US" w:eastAsia="zh-CN"/>
              </w:rPr>
              <w:t xml:space="preserve">untested. </w:t>
            </w:r>
            <w:r w:rsidR="00A8184F">
              <w:rPr>
                <w:rFonts w:eastAsiaTheme="minorEastAsia"/>
                <w:color w:val="0070C0"/>
                <w:lang w:val="en-US" w:eastAsia="zh-CN"/>
              </w:rPr>
              <w:t xml:space="preserve">Is this intended? </w:t>
            </w:r>
            <w:r w:rsidR="0065754C">
              <w:rPr>
                <w:rFonts w:eastAsiaTheme="minorEastAsia"/>
                <w:color w:val="0070C0"/>
                <w:lang w:val="en-US" w:eastAsia="zh-CN"/>
              </w:rPr>
              <w:t xml:space="preserve">What are then the </w:t>
            </w:r>
            <w:r w:rsidR="0065754C">
              <w:rPr>
                <w:rFonts w:eastAsiaTheme="minorEastAsia"/>
                <w:color w:val="0070C0"/>
                <w:lang w:val="en-US" w:eastAsia="zh-CN"/>
              </w:rPr>
              <w:lastRenderedPageBreak/>
              <w:t>requirements for</w:t>
            </w:r>
            <w:r w:rsidR="00234B35">
              <w:rPr>
                <w:rFonts w:eastAsiaTheme="minorEastAsia"/>
                <w:color w:val="0070C0"/>
                <w:lang w:val="en-US" w:eastAsia="zh-CN"/>
              </w:rPr>
              <w:t xml:space="preserve"> these devices</w:t>
            </w:r>
            <w:r w:rsidR="0065754C">
              <w:rPr>
                <w:rFonts w:eastAsiaTheme="minorEastAsia"/>
                <w:color w:val="0070C0"/>
                <w:lang w:val="en-US" w:eastAsia="zh-CN"/>
              </w:rPr>
              <w:t xml:space="preserve"> and how will they</w:t>
            </w:r>
            <w:r w:rsidR="00234B35">
              <w:rPr>
                <w:rFonts w:eastAsiaTheme="minorEastAsia"/>
                <w:color w:val="0070C0"/>
                <w:lang w:val="en-US" w:eastAsia="zh-CN"/>
              </w:rPr>
              <w:t xml:space="preserve"> be certified</w:t>
            </w:r>
            <w:r w:rsidR="007A2045">
              <w:rPr>
                <w:rFonts w:eastAsiaTheme="minorEastAsia"/>
                <w:color w:val="0070C0"/>
                <w:lang w:val="en-US" w:eastAsia="zh-CN"/>
              </w:rPr>
              <w:t>?</w:t>
            </w:r>
          </w:p>
        </w:tc>
      </w:tr>
      <w:tr w:rsidR="00B67731" w14:paraId="2042A24D" w14:textId="77777777">
        <w:tc>
          <w:tcPr>
            <w:tcW w:w="1236" w:type="dxa"/>
          </w:tcPr>
          <w:p w14:paraId="1713D3B8" w14:textId="77777777" w:rsidR="00B67731" w:rsidRDefault="00B67731" w:rsidP="00B67731">
            <w:pPr>
              <w:spacing w:after="120"/>
              <w:rPr>
                <w:rFonts w:eastAsiaTheme="minorEastAsia"/>
                <w:color w:val="0070C0"/>
                <w:lang w:eastAsia="zh-CN"/>
              </w:rPr>
            </w:pPr>
          </w:p>
        </w:tc>
        <w:tc>
          <w:tcPr>
            <w:tcW w:w="8395" w:type="dxa"/>
          </w:tcPr>
          <w:p w14:paraId="6EADE54D" w14:textId="77777777" w:rsidR="00B67731" w:rsidRDefault="00B67731" w:rsidP="00B67731">
            <w:pPr>
              <w:widowControl w:val="0"/>
              <w:spacing w:after="120" w:line="240" w:lineRule="auto"/>
              <w:ind w:right="28"/>
              <w:rPr>
                <w:rFonts w:eastAsiaTheme="minorEastAsia"/>
                <w:color w:val="0070C0"/>
                <w:lang w:val="en-US" w:eastAsia="zh-CN"/>
              </w:rPr>
            </w:pPr>
          </w:p>
        </w:tc>
      </w:tr>
    </w:tbl>
    <w:p w14:paraId="37592A08" w14:textId="77777777" w:rsidR="00EC3FA1" w:rsidRDefault="007A295B">
      <w:pPr>
        <w:pStyle w:val="Heading3"/>
        <w:ind w:left="709" w:hanging="709"/>
        <w:rPr>
          <w:sz w:val="24"/>
          <w:szCs w:val="16"/>
          <w:lang w:val="en-US"/>
        </w:rPr>
      </w:pPr>
      <w:r>
        <w:rPr>
          <w:sz w:val="24"/>
          <w:szCs w:val="16"/>
          <w:lang w:val="en-US"/>
        </w:rPr>
        <w:t>Sub-topic 3-2 Test cases for the UE-based positioning measurement accuracy requirements</w:t>
      </w:r>
    </w:p>
    <w:p w14:paraId="72AE4860"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Option 1 (R&amp;S)</w:t>
      </w:r>
      <w:r>
        <w:rPr>
          <w:lang w:eastAsia="zh-CN"/>
        </w:rPr>
        <w:t xml:space="preserve"> </w:t>
      </w:r>
    </w:p>
    <w:p w14:paraId="231B720E" w14:textId="77777777" w:rsidR="00EC3FA1" w:rsidRDefault="007A295B">
      <w:pPr>
        <w:pStyle w:val="ListParagraph"/>
        <w:numPr>
          <w:ilvl w:val="1"/>
          <w:numId w:val="18"/>
        </w:numPr>
        <w:ind w:firstLineChars="0"/>
        <w:rPr>
          <w:rFonts w:eastAsiaTheme="minorEastAsia"/>
          <w:lang w:val="en-US" w:eastAsia="zh-CN"/>
        </w:rPr>
      </w:pPr>
      <w:r>
        <w:t>RAN4 to consider the definition of DL-TDOA accuracy test case requirements for UEs supporting UE-based DL-TDOA based on one of the following alternatives:</w:t>
      </w:r>
    </w:p>
    <w:p w14:paraId="6EF33B34" w14:textId="77777777" w:rsidR="00EC3FA1" w:rsidRDefault="007A295B">
      <w:pPr>
        <w:numPr>
          <w:ilvl w:val="2"/>
          <w:numId w:val="18"/>
        </w:numPr>
        <w:spacing w:after="120" w:line="271" w:lineRule="auto"/>
      </w:pPr>
      <w:r>
        <w:t>Alternative 1: considering the worst case RSTD absolute accuracy from TS 38.133 section 10.1.23 (e.g. Expected RSTD - K for the serving cell, Expected RSTD + K for all neighbor cells, where K is the accuracy limit for the corresponding PRS configuration), calculate the total positioning error that results based on multilateration algorithm.</w:t>
      </w:r>
    </w:p>
    <w:p w14:paraId="04333BF8" w14:textId="77777777" w:rsidR="00EC3FA1" w:rsidRDefault="007A295B">
      <w:pPr>
        <w:numPr>
          <w:ilvl w:val="2"/>
          <w:numId w:val="18"/>
        </w:numPr>
        <w:spacing w:after="120" w:line="271" w:lineRule="auto"/>
      </w:pPr>
      <w:r>
        <w:t>Alternative 2: consider the E911 requirements as basis and define a positioning accuracy error of +-50m</w:t>
      </w:r>
    </w:p>
    <w:p w14:paraId="3C905928" w14:textId="77777777" w:rsidR="00EC3FA1" w:rsidRDefault="00EC3FA1">
      <w:pPr>
        <w:pStyle w:val="ListParagraph"/>
        <w:numPr>
          <w:ilvl w:val="1"/>
          <w:numId w:val="18"/>
        </w:numPr>
        <w:ind w:firstLineChars="0"/>
        <w:rPr>
          <w:rFonts w:eastAsiaTheme="minorEastAsia"/>
          <w:lang w:val="en-US" w:eastAsia="zh-CN"/>
        </w:rPr>
      </w:pPr>
    </w:p>
    <w:p w14:paraId="08B938FD" w14:textId="77777777" w:rsidR="00EC3FA1" w:rsidRDefault="00EC3FA1">
      <w:pPr>
        <w:rPr>
          <w:rFonts w:eastAsiaTheme="minorEastAsia"/>
          <w:lang w:val="en-US" w:eastAsia="zh-CN"/>
        </w:rPr>
      </w:pPr>
    </w:p>
    <w:p w14:paraId="44CBF323" w14:textId="77777777" w:rsidR="00EC3FA1" w:rsidRDefault="007A295B">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lang w:val="en-US" w:eastAsia="zh-CN"/>
        </w:rPr>
        <w:t>Further discussion needed. Collect companies’ views</w:t>
      </w:r>
    </w:p>
    <w:p w14:paraId="5F3B6C84" w14:textId="77777777" w:rsidR="00EC3FA1" w:rsidRDefault="007A295B">
      <w:pPr>
        <w:pStyle w:val="ListParagraph"/>
        <w:spacing w:beforeLines="50" w:before="120" w:afterLines="50" w:after="120" w:line="240" w:lineRule="auto"/>
        <w:ind w:left="720" w:firstLineChars="0" w:firstLine="0"/>
        <w:jc w:val="both"/>
        <w:rPr>
          <w:lang w:eastAsia="zh-CN"/>
        </w:rPr>
      </w:pPr>
      <w:r>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EC3FA1" w14:paraId="39993C74" w14:textId="77777777">
        <w:tc>
          <w:tcPr>
            <w:tcW w:w="1236" w:type="dxa"/>
          </w:tcPr>
          <w:p w14:paraId="05BEE5E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85F874"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300E97D6" w14:textId="77777777">
        <w:tc>
          <w:tcPr>
            <w:tcW w:w="1236" w:type="dxa"/>
          </w:tcPr>
          <w:p w14:paraId="46B0FE77" w14:textId="6F1A55DC" w:rsidR="00EC3FA1" w:rsidRDefault="0056304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1EEA48" w14:textId="6F2A65EA" w:rsidR="00EC3FA1" w:rsidRDefault="0056304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vies as 3-1</w:t>
            </w:r>
          </w:p>
        </w:tc>
      </w:tr>
      <w:tr w:rsidR="00EC3FA1" w14:paraId="0DFB7B43" w14:textId="77777777">
        <w:tc>
          <w:tcPr>
            <w:tcW w:w="1236" w:type="dxa"/>
          </w:tcPr>
          <w:p w14:paraId="3AE3B1C0" w14:textId="7AF4E1C4" w:rsidR="00EC3FA1" w:rsidRDefault="00DB123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26F7C1" w14:textId="5FB85AC3" w:rsidR="00EC3FA1" w:rsidRDefault="00DB123A">
            <w:pPr>
              <w:spacing w:after="120"/>
              <w:rPr>
                <w:rFonts w:eastAsiaTheme="minorEastAsia"/>
                <w:color w:val="0070C0"/>
                <w:lang w:val="en-US" w:eastAsia="zh-CN"/>
              </w:rPr>
            </w:pPr>
            <w:r>
              <w:rPr>
                <w:rFonts w:eastAsiaTheme="minorEastAsia"/>
                <w:color w:val="0070C0"/>
                <w:lang w:val="en-US" w:eastAsia="zh-CN"/>
              </w:rPr>
              <w:t xml:space="preserve">See our response to </w:t>
            </w:r>
            <w:r w:rsidR="0099579F">
              <w:rPr>
                <w:rFonts w:eastAsiaTheme="minorEastAsia"/>
                <w:color w:val="0070C0"/>
                <w:lang w:val="en-US" w:eastAsia="zh-CN"/>
              </w:rPr>
              <w:t>3-1.</w:t>
            </w:r>
          </w:p>
        </w:tc>
      </w:tr>
      <w:tr w:rsidR="00B67731" w14:paraId="574990F4" w14:textId="77777777">
        <w:tc>
          <w:tcPr>
            <w:tcW w:w="1236" w:type="dxa"/>
          </w:tcPr>
          <w:p w14:paraId="03B46C25" w14:textId="457F105C"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A580C3" w14:textId="36A36CF8" w:rsidR="00B67731" w:rsidRDefault="00B67731"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3-1.</w:t>
            </w:r>
          </w:p>
        </w:tc>
      </w:tr>
      <w:tr w:rsidR="00B67731" w14:paraId="46C3D456" w14:textId="77777777">
        <w:tc>
          <w:tcPr>
            <w:tcW w:w="1236" w:type="dxa"/>
          </w:tcPr>
          <w:p w14:paraId="3C4AD1DC" w14:textId="722350EA" w:rsidR="00B67731" w:rsidRDefault="001264F2" w:rsidP="00B6773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D61AA02" w14:textId="0E66FCCE" w:rsidR="00B67731" w:rsidRDefault="001264F2" w:rsidP="00235F8E">
            <w:pPr>
              <w:widowControl w:val="0"/>
              <w:spacing w:after="120" w:line="240" w:lineRule="auto"/>
              <w:ind w:right="28"/>
              <w:rPr>
                <w:rFonts w:ascii="Arial" w:eastAsiaTheme="minorEastAsia" w:hAnsi="Arial"/>
                <w:color w:val="0070C0"/>
                <w:sz w:val="40"/>
                <w:lang w:val="en-US" w:eastAsia="zh-CN"/>
              </w:rPr>
            </w:pPr>
            <w:r>
              <w:rPr>
                <w:rFonts w:eastAsiaTheme="minorEastAsia"/>
                <w:color w:val="0070C0"/>
                <w:lang w:val="en-US" w:eastAsia="zh-CN"/>
              </w:rPr>
              <w:t>S</w:t>
            </w:r>
            <w:r>
              <w:rPr>
                <w:rFonts w:eastAsiaTheme="minorEastAsia" w:hint="eastAsia"/>
                <w:color w:val="0070C0"/>
                <w:lang w:val="en-US" w:eastAsia="zh-CN"/>
              </w:rPr>
              <w:t>ame as 3-1</w:t>
            </w:r>
            <w:r w:rsidR="003E261D">
              <w:rPr>
                <w:rFonts w:eastAsiaTheme="minorEastAsia" w:hint="eastAsia"/>
                <w:color w:val="0070C0"/>
                <w:lang w:val="en-US" w:eastAsia="zh-CN"/>
              </w:rPr>
              <w:t xml:space="preserve">. </w:t>
            </w:r>
          </w:p>
        </w:tc>
      </w:tr>
      <w:tr w:rsidR="00B67731" w14:paraId="46B877AF" w14:textId="77777777">
        <w:tc>
          <w:tcPr>
            <w:tcW w:w="1236" w:type="dxa"/>
          </w:tcPr>
          <w:p w14:paraId="61B5B744" w14:textId="2615164D" w:rsidR="00B67731" w:rsidRDefault="00EF65D5" w:rsidP="00B67731">
            <w:pPr>
              <w:spacing w:after="120"/>
              <w:rPr>
                <w:rFonts w:eastAsiaTheme="minorEastAsia"/>
                <w:color w:val="0070C0"/>
                <w:lang w:eastAsia="zh-CN"/>
              </w:rPr>
            </w:pPr>
            <w:r>
              <w:rPr>
                <w:rFonts w:eastAsiaTheme="minorEastAsia"/>
                <w:color w:val="0070C0"/>
                <w:lang w:eastAsia="zh-CN"/>
              </w:rPr>
              <w:t>R&amp;S</w:t>
            </w:r>
          </w:p>
        </w:tc>
        <w:tc>
          <w:tcPr>
            <w:tcW w:w="8395" w:type="dxa"/>
          </w:tcPr>
          <w:p w14:paraId="1344853F" w14:textId="005055DC" w:rsidR="00B67731" w:rsidRDefault="00EF65D5" w:rsidP="00B6773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as 3-1</w:t>
            </w:r>
          </w:p>
        </w:tc>
      </w:tr>
      <w:tr w:rsidR="00B67731" w14:paraId="515CE4B4" w14:textId="77777777">
        <w:tc>
          <w:tcPr>
            <w:tcW w:w="1236" w:type="dxa"/>
          </w:tcPr>
          <w:p w14:paraId="2DD45E73" w14:textId="77777777" w:rsidR="00B67731" w:rsidRDefault="00B67731" w:rsidP="00B67731">
            <w:pPr>
              <w:spacing w:after="120"/>
              <w:rPr>
                <w:rFonts w:eastAsiaTheme="minorEastAsia"/>
                <w:color w:val="0070C0"/>
                <w:lang w:eastAsia="zh-CN"/>
              </w:rPr>
            </w:pPr>
          </w:p>
        </w:tc>
        <w:tc>
          <w:tcPr>
            <w:tcW w:w="8395" w:type="dxa"/>
          </w:tcPr>
          <w:p w14:paraId="47382E81" w14:textId="77777777" w:rsidR="00B67731" w:rsidRDefault="00B67731" w:rsidP="00B67731">
            <w:pPr>
              <w:widowControl w:val="0"/>
              <w:spacing w:after="120" w:line="240" w:lineRule="auto"/>
              <w:ind w:right="28"/>
              <w:rPr>
                <w:rFonts w:eastAsiaTheme="minorEastAsia"/>
                <w:color w:val="0070C0"/>
                <w:lang w:val="en-US" w:eastAsia="zh-CN"/>
              </w:rPr>
            </w:pPr>
          </w:p>
        </w:tc>
      </w:tr>
    </w:tbl>
    <w:p w14:paraId="73BE9F0F" w14:textId="77777777" w:rsidR="00EC3FA1" w:rsidRDefault="00EC3FA1">
      <w:pPr>
        <w:spacing w:beforeLines="50" w:before="120" w:afterLines="50" w:after="120" w:line="240" w:lineRule="auto"/>
        <w:jc w:val="both"/>
        <w:rPr>
          <w:color w:val="0070C0"/>
          <w:lang w:val="en-US" w:eastAsia="zh-CN"/>
        </w:rPr>
      </w:pPr>
    </w:p>
    <w:p w14:paraId="72E90233" w14:textId="77777777" w:rsidR="00EC3FA1" w:rsidRDefault="00EC3FA1">
      <w:pPr>
        <w:spacing w:beforeLines="50" w:before="120" w:afterLines="50" w:after="120" w:line="240" w:lineRule="auto"/>
        <w:jc w:val="both"/>
        <w:rPr>
          <w:color w:val="0070C0"/>
          <w:lang w:val="en-US" w:eastAsia="zh-CN"/>
        </w:rPr>
      </w:pPr>
    </w:p>
    <w:p w14:paraId="70065330" w14:textId="77777777" w:rsidR="00EC3FA1" w:rsidRDefault="007A295B">
      <w:pPr>
        <w:pStyle w:val="Heading3"/>
        <w:ind w:left="709" w:hanging="709"/>
        <w:rPr>
          <w:sz w:val="24"/>
          <w:szCs w:val="16"/>
          <w:lang w:val="en-US"/>
        </w:rPr>
      </w:pPr>
      <w:bookmarkStart w:id="0" w:name="_Hlk62236945"/>
      <w:r>
        <w:rPr>
          <w:sz w:val="24"/>
          <w:szCs w:val="16"/>
          <w:lang w:val="en-US"/>
        </w:rPr>
        <w:t>Sub-topic 3-3</w:t>
      </w:r>
      <w:r>
        <w:rPr>
          <w:sz w:val="24"/>
          <w:szCs w:val="16"/>
          <w:lang w:val="en-US"/>
        </w:rPr>
        <w:tab/>
        <w:t xml:space="preserve"> </w:t>
      </w:r>
      <w:bookmarkEnd w:id="0"/>
      <w:r>
        <w:rPr>
          <w:sz w:val="24"/>
          <w:szCs w:val="16"/>
          <w:lang w:val="en-US"/>
        </w:rPr>
        <w:t>TC of RSTD accuracy with dual PFLs</w:t>
      </w:r>
    </w:p>
    <w:p w14:paraId="3DB25199" w14:textId="77777777" w:rsidR="00EC3FA1" w:rsidRDefault="007A295B">
      <w:pPr>
        <w:pStyle w:val="ListParagraph"/>
        <w:numPr>
          <w:ilvl w:val="0"/>
          <w:numId w:val="18"/>
        </w:numPr>
        <w:ind w:firstLineChars="0"/>
        <w:rPr>
          <w:rFonts w:eastAsiaTheme="minorEastAsia"/>
          <w:lang w:val="en-US" w:eastAsia="zh-CN"/>
        </w:rPr>
      </w:pPr>
      <w:r>
        <w:rPr>
          <w:rFonts w:eastAsiaTheme="minorEastAsia"/>
          <w:lang w:val="en-US" w:eastAsia="zh-CN"/>
        </w:rPr>
        <w:t xml:space="preserve">Option 1 (Huawei): </w:t>
      </w:r>
    </w:p>
    <w:p w14:paraId="7CF1297A" w14:textId="77777777" w:rsidR="00EC3FA1" w:rsidRDefault="007A295B">
      <w:pPr>
        <w:pStyle w:val="ListParagraph"/>
        <w:numPr>
          <w:ilvl w:val="1"/>
          <w:numId w:val="18"/>
        </w:numPr>
        <w:ind w:firstLineChars="0"/>
        <w:rPr>
          <w:rFonts w:eastAsiaTheme="minorEastAsia"/>
          <w:lang w:val="en-US" w:eastAsia="zh-CN"/>
        </w:rPr>
      </w:pPr>
      <w:r>
        <w:rPr>
          <w:rFonts w:eastAsiaTheme="minorEastAsia"/>
          <w:lang w:val="en-US" w:eastAsia="zh-CN"/>
        </w:rPr>
        <w:t>RAN4 to remove the test cases for RSTD accuracy with dual PFLs.</w:t>
      </w:r>
    </w:p>
    <w:p w14:paraId="4AD137CA" w14:textId="77777777" w:rsidR="00EC3FA1" w:rsidRDefault="007A295B">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57560DA2" w14:textId="77777777" w:rsidR="00EC3FA1" w:rsidRDefault="00EC3FA1">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EC3FA1" w14:paraId="6E3EA4A5" w14:textId="77777777">
        <w:tc>
          <w:tcPr>
            <w:tcW w:w="1236" w:type="dxa"/>
          </w:tcPr>
          <w:p w14:paraId="1B55E41C"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1CBAFF"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w:t>
            </w:r>
          </w:p>
        </w:tc>
      </w:tr>
      <w:tr w:rsidR="00EC3FA1" w14:paraId="6E8BADCE" w14:textId="77777777">
        <w:tc>
          <w:tcPr>
            <w:tcW w:w="1236" w:type="dxa"/>
          </w:tcPr>
          <w:p w14:paraId="743F503D" w14:textId="341F423F" w:rsidR="00EC3FA1" w:rsidRDefault="0056304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F62F91" w14:textId="03B4CFB6" w:rsidR="00EC3FA1" w:rsidRDefault="0056304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 is fine for us</w:t>
            </w:r>
          </w:p>
        </w:tc>
      </w:tr>
      <w:tr w:rsidR="00EC3FA1" w14:paraId="70A2B206" w14:textId="77777777">
        <w:tc>
          <w:tcPr>
            <w:tcW w:w="1236" w:type="dxa"/>
          </w:tcPr>
          <w:p w14:paraId="7F97B9C2" w14:textId="5CF6CA6D" w:rsidR="00EC3FA1" w:rsidRDefault="0099579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BE467A" w14:textId="2A0DD7D9" w:rsidR="001F3D2B" w:rsidRDefault="0099579F">
            <w:pPr>
              <w:spacing w:after="120"/>
              <w:rPr>
                <w:rFonts w:eastAsiaTheme="minorEastAsia"/>
                <w:color w:val="0070C0"/>
                <w:lang w:val="en-US" w:eastAsia="zh-CN"/>
              </w:rPr>
            </w:pPr>
            <w:r>
              <w:rPr>
                <w:rFonts w:eastAsiaTheme="minorEastAsia"/>
                <w:color w:val="0070C0"/>
                <w:lang w:val="en-US" w:eastAsia="zh-CN"/>
              </w:rPr>
              <w:t xml:space="preserve">We </w:t>
            </w:r>
            <w:r w:rsidR="00984D0A">
              <w:rPr>
                <w:rFonts w:eastAsiaTheme="minorEastAsia"/>
                <w:color w:val="0070C0"/>
                <w:lang w:val="en-US" w:eastAsia="zh-CN"/>
              </w:rPr>
              <w:t>prefer to wait until the conclusion of the applicability issues for RSTD.</w:t>
            </w:r>
          </w:p>
        </w:tc>
      </w:tr>
      <w:tr w:rsidR="00B67731" w14:paraId="08CBF9D1" w14:textId="77777777">
        <w:tc>
          <w:tcPr>
            <w:tcW w:w="1236" w:type="dxa"/>
          </w:tcPr>
          <w:p w14:paraId="2C948C30" w14:textId="755F4C74"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9D2D897" w14:textId="64050143" w:rsidR="00B67731" w:rsidRDefault="00B67731" w:rsidP="00B6773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based on our proposal for 2-3.</w:t>
            </w:r>
          </w:p>
        </w:tc>
      </w:tr>
      <w:tr w:rsidR="00B67731" w14:paraId="71CBCC56" w14:textId="77777777">
        <w:tc>
          <w:tcPr>
            <w:tcW w:w="1236" w:type="dxa"/>
          </w:tcPr>
          <w:p w14:paraId="143B7C0E" w14:textId="77777777" w:rsidR="00B67731" w:rsidRDefault="00B67731" w:rsidP="00B67731">
            <w:pPr>
              <w:spacing w:after="120"/>
              <w:rPr>
                <w:rFonts w:eastAsiaTheme="minorEastAsia"/>
                <w:color w:val="0070C0"/>
                <w:lang w:val="en-US" w:eastAsia="zh-CN"/>
              </w:rPr>
            </w:pPr>
          </w:p>
        </w:tc>
        <w:tc>
          <w:tcPr>
            <w:tcW w:w="8395" w:type="dxa"/>
          </w:tcPr>
          <w:p w14:paraId="4912D03F" w14:textId="77777777" w:rsidR="00B67731" w:rsidRDefault="00B67731" w:rsidP="00B67731">
            <w:pPr>
              <w:widowControl w:val="0"/>
              <w:spacing w:after="120" w:line="240" w:lineRule="auto"/>
              <w:ind w:right="28"/>
              <w:rPr>
                <w:rFonts w:eastAsiaTheme="minorEastAsia"/>
                <w:color w:val="0070C0"/>
                <w:lang w:val="en-US" w:eastAsia="zh-CN"/>
              </w:rPr>
            </w:pPr>
          </w:p>
        </w:tc>
      </w:tr>
      <w:tr w:rsidR="00B67731" w14:paraId="58216A0B" w14:textId="77777777">
        <w:tc>
          <w:tcPr>
            <w:tcW w:w="1236" w:type="dxa"/>
          </w:tcPr>
          <w:p w14:paraId="326AFC13" w14:textId="77777777" w:rsidR="00B67731" w:rsidRDefault="00B67731" w:rsidP="00B67731">
            <w:pPr>
              <w:spacing w:after="120"/>
              <w:rPr>
                <w:rFonts w:eastAsiaTheme="minorEastAsia"/>
                <w:color w:val="0070C0"/>
                <w:lang w:val="en-US" w:eastAsia="zh-CN"/>
              </w:rPr>
            </w:pPr>
          </w:p>
        </w:tc>
        <w:tc>
          <w:tcPr>
            <w:tcW w:w="8395" w:type="dxa"/>
          </w:tcPr>
          <w:p w14:paraId="4D55300E" w14:textId="77777777" w:rsidR="00B67731" w:rsidRDefault="00B67731" w:rsidP="00B67731">
            <w:pPr>
              <w:widowControl w:val="0"/>
              <w:spacing w:after="120" w:line="240" w:lineRule="auto"/>
              <w:ind w:right="28"/>
              <w:rPr>
                <w:rFonts w:eastAsiaTheme="minorEastAsia"/>
                <w:color w:val="0070C0"/>
                <w:lang w:val="en-US" w:eastAsia="zh-CN"/>
              </w:rPr>
            </w:pPr>
          </w:p>
        </w:tc>
      </w:tr>
      <w:tr w:rsidR="00B67731" w14:paraId="02C6157F" w14:textId="77777777">
        <w:tc>
          <w:tcPr>
            <w:tcW w:w="1236" w:type="dxa"/>
          </w:tcPr>
          <w:p w14:paraId="14EE037D" w14:textId="77777777" w:rsidR="00B67731" w:rsidRDefault="00B67731" w:rsidP="00B67731">
            <w:pPr>
              <w:spacing w:after="120"/>
              <w:rPr>
                <w:rFonts w:eastAsiaTheme="minorEastAsia"/>
                <w:color w:val="0070C0"/>
                <w:lang w:val="en-US" w:eastAsia="zh-CN"/>
              </w:rPr>
            </w:pPr>
          </w:p>
        </w:tc>
        <w:tc>
          <w:tcPr>
            <w:tcW w:w="8395" w:type="dxa"/>
          </w:tcPr>
          <w:p w14:paraId="0A087D93" w14:textId="77777777" w:rsidR="00B67731" w:rsidRDefault="00B67731" w:rsidP="00B67731">
            <w:pPr>
              <w:widowControl w:val="0"/>
              <w:spacing w:after="120" w:line="240" w:lineRule="auto"/>
              <w:ind w:right="28"/>
              <w:rPr>
                <w:rFonts w:eastAsiaTheme="minorEastAsia"/>
                <w:color w:val="0070C0"/>
                <w:lang w:val="en-US" w:eastAsia="zh-CN"/>
              </w:rPr>
            </w:pPr>
          </w:p>
        </w:tc>
      </w:tr>
    </w:tbl>
    <w:p w14:paraId="0433593F" w14:textId="77777777" w:rsidR="00EC3FA1" w:rsidRDefault="007A295B">
      <w:pPr>
        <w:spacing w:beforeLines="50" w:before="120" w:afterLines="50" w:after="120" w:line="240" w:lineRule="auto"/>
        <w:jc w:val="both"/>
        <w:rPr>
          <w:color w:val="0070C0"/>
          <w:lang w:val="en-US" w:eastAsia="zh-CN"/>
        </w:rPr>
      </w:pPr>
      <w:r>
        <w:rPr>
          <w:color w:val="0070C0"/>
          <w:lang w:val="en-US" w:eastAsia="zh-CN"/>
        </w:rPr>
        <w:lastRenderedPageBreak/>
        <w:t xml:space="preserve"> </w:t>
      </w:r>
    </w:p>
    <w:p w14:paraId="40F36A87" w14:textId="77777777" w:rsidR="00EC3FA1" w:rsidRDefault="00EC3FA1">
      <w:pPr>
        <w:rPr>
          <w:rFonts w:eastAsiaTheme="minorEastAsia"/>
          <w:lang w:val="en-US" w:eastAsia="zh-CN"/>
        </w:rPr>
      </w:pPr>
    </w:p>
    <w:p w14:paraId="554AA70E" w14:textId="77777777" w:rsidR="00EC3FA1" w:rsidRDefault="00EC3FA1">
      <w:pPr>
        <w:rPr>
          <w:rFonts w:eastAsiaTheme="minorEastAsia"/>
          <w:b/>
          <w:bCs/>
          <w:color w:val="0070C0"/>
          <w:lang w:val="en-US" w:eastAsia="zh-CN"/>
        </w:rPr>
      </w:pPr>
    </w:p>
    <w:p w14:paraId="2BF7B5D4" w14:textId="77777777" w:rsidR="00EC3FA1" w:rsidRDefault="007A295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C3FA1" w14:paraId="07D369EA" w14:textId="77777777">
        <w:tc>
          <w:tcPr>
            <w:tcW w:w="1236" w:type="dxa"/>
          </w:tcPr>
          <w:p w14:paraId="5907558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09687815"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3FA1" w14:paraId="5304BF51" w14:textId="77777777">
        <w:tc>
          <w:tcPr>
            <w:tcW w:w="1236" w:type="dxa"/>
            <w:vMerge w:val="restart"/>
          </w:tcPr>
          <w:p w14:paraId="5492F6E5" w14:textId="77777777" w:rsidR="00EC3FA1" w:rsidRDefault="000C12C1">
            <w:pPr>
              <w:spacing w:after="120"/>
              <w:rPr>
                <w:rFonts w:ascii="Arial" w:eastAsia="Times New Roman" w:hAnsi="Arial" w:cs="Arial"/>
                <w:sz w:val="16"/>
                <w:szCs w:val="16"/>
                <w:lang w:val="en-US" w:eastAsia="zh-CN"/>
              </w:rPr>
            </w:pPr>
            <w:hyperlink r:id="rId85" w:history="1">
              <w:r w:rsidR="007A295B">
                <w:rPr>
                  <w:rStyle w:val="Hyperlink"/>
                  <w:rFonts w:ascii="Arial" w:eastAsia="Times New Roman" w:hAnsi="Arial" w:cs="Arial"/>
                  <w:b/>
                  <w:bCs/>
                  <w:sz w:val="16"/>
                  <w:szCs w:val="16"/>
                  <w:lang w:val="en-US" w:eastAsia="zh-CN"/>
                </w:rPr>
                <w:t>R4-2117349</w:t>
              </w:r>
            </w:hyperlink>
            <w:r w:rsidR="007A295B">
              <w:rPr>
                <w:rFonts w:ascii="Arial" w:eastAsia="Times New Roman" w:hAnsi="Arial" w:cs="Arial"/>
                <w:sz w:val="16"/>
                <w:szCs w:val="16"/>
                <w:lang w:val="en-US" w:eastAsia="zh-CN"/>
              </w:rPr>
              <w:t xml:space="preserve"> CATT</w:t>
            </w:r>
          </w:p>
          <w:p w14:paraId="25169492" w14:textId="77777777" w:rsidR="00EC3FA1" w:rsidRDefault="007A295B">
            <w:pPr>
              <w:spacing w:after="120"/>
              <w:rPr>
                <w:rFonts w:eastAsiaTheme="minorEastAsia"/>
                <w:color w:val="0070C0"/>
                <w:lang w:val="en-US" w:eastAsia="zh-CN"/>
              </w:rPr>
            </w:pPr>
            <w:r>
              <w:rPr>
                <w:rFonts w:ascii="Arial" w:eastAsia="Times New Roman" w:hAnsi="Arial" w:cs="Arial"/>
                <w:sz w:val="16"/>
                <w:szCs w:val="16"/>
                <w:lang w:val="en-US" w:eastAsia="zh-CN"/>
              </w:rPr>
              <w:t>DraftCR on RSTD and UE Rx-Tx test cases</w:t>
            </w:r>
          </w:p>
        </w:tc>
        <w:tc>
          <w:tcPr>
            <w:tcW w:w="8395" w:type="dxa"/>
          </w:tcPr>
          <w:p w14:paraId="15408016" w14:textId="037124A6" w:rsidR="009C020E" w:rsidRDefault="00C71736" w:rsidP="009C020E">
            <w:pPr>
              <w:spacing w:after="120"/>
              <w:rPr>
                <w:rStyle w:val="Hyperlink"/>
                <w:rFonts w:ascii="Arial" w:eastAsia="Times New Roman" w:hAnsi="Arial" w:cs="Arial"/>
                <w:b/>
                <w:bCs/>
                <w:sz w:val="16"/>
                <w:szCs w:val="16"/>
                <w:lang w:val="en-US" w:eastAsia="zh-CN"/>
              </w:rPr>
            </w:pPr>
            <w:r>
              <w:rPr>
                <w:rFonts w:eastAsiaTheme="minorEastAsia"/>
                <w:color w:val="0070C0"/>
                <w:lang w:val="en-US" w:eastAsia="zh-CN"/>
              </w:rPr>
              <w:t>Intel</w:t>
            </w:r>
            <w:r w:rsidR="009C020E">
              <w:rPr>
                <w:rFonts w:eastAsiaTheme="minorEastAsia"/>
                <w:color w:val="0070C0"/>
                <w:lang w:val="en-US" w:eastAsia="zh-CN"/>
              </w:rPr>
              <w:t xml:space="preserve">: </w:t>
            </w:r>
            <w:hyperlink r:id="rId86" w:history="1">
              <w:r w:rsidR="009C020E">
                <w:rPr>
                  <w:rStyle w:val="Hyperlink"/>
                  <w:rFonts w:ascii="Arial" w:eastAsia="Times New Roman" w:hAnsi="Arial" w:cs="Arial"/>
                  <w:b/>
                  <w:bCs/>
                  <w:sz w:val="16"/>
                  <w:szCs w:val="16"/>
                  <w:lang w:val="en-US" w:eastAsia="zh-CN"/>
                </w:rPr>
                <w:t>R4-2119337</w:t>
              </w:r>
            </w:hyperlink>
            <w:r w:rsidR="00C83655">
              <w:rPr>
                <w:rStyle w:val="Hyperlink"/>
                <w:rFonts w:ascii="Arial" w:eastAsia="Times New Roman" w:hAnsi="Arial" w:cs="Arial"/>
                <w:b/>
                <w:bCs/>
                <w:sz w:val="16"/>
                <w:szCs w:val="16"/>
                <w:lang w:val="en-US" w:eastAsia="zh-CN"/>
              </w:rPr>
              <w:t xml:space="preserve">, </w:t>
            </w:r>
            <w:hyperlink r:id="rId87" w:history="1">
              <w:r w:rsidR="00C83655">
                <w:rPr>
                  <w:rStyle w:val="Hyperlink"/>
                  <w:rFonts w:ascii="Arial" w:eastAsia="Times New Roman" w:hAnsi="Arial" w:cs="Arial"/>
                  <w:b/>
                  <w:bCs/>
                  <w:sz w:val="16"/>
                  <w:szCs w:val="16"/>
                  <w:lang w:val="en-US" w:eastAsia="zh-CN"/>
                </w:rPr>
                <w:t>R4-2117349</w:t>
              </w:r>
            </w:hyperlink>
            <w:r w:rsidR="00C83655">
              <w:rPr>
                <w:rStyle w:val="Hyperlink"/>
                <w:rFonts w:ascii="Arial" w:eastAsia="Times New Roman" w:hAnsi="Arial" w:cs="Arial"/>
                <w:b/>
                <w:bCs/>
                <w:sz w:val="16"/>
                <w:szCs w:val="16"/>
                <w:lang w:val="en-US" w:eastAsia="zh-CN"/>
              </w:rPr>
              <w:t xml:space="preserve"> </w:t>
            </w:r>
            <w:r w:rsidR="00C83655">
              <w:rPr>
                <w:rFonts w:eastAsiaTheme="minorEastAsia"/>
                <w:color w:val="0070C0"/>
                <w:lang w:val="en-US" w:eastAsia="zh-CN"/>
              </w:rPr>
              <w:t>can be merged</w:t>
            </w:r>
          </w:p>
          <w:p w14:paraId="6E4E75A9" w14:textId="667E7B32" w:rsidR="00EC3FA1" w:rsidRDefault="00EC3FA1">
            <w:pPr>
              <w:spacing w:after="120"/>
              <w:rPr>
                <w:rFonts w:eastAsiaTheme="minorEastAsia"/>
                <w:color w:val="0070C0"/>
                <w:lang w:val="en-US" w:eastAsia="zh-CN"/>
              </w:rPr>
            </w:pPr>
          </w:p>
        </w:tc>
      </w:tr>
      <w:tr w:rsidR="00EC3FA1" w14:paraId="67155B0B" w14:textId="77777777">
        <w:tc>
          <w:tcPr>
            <w:tcW w:w="1236" w:type="dxa"/>
            <w:vMerge/>
          </w:tcPr>
          <w:p w14:paraId="782C680E" w14:textId="77777777" w:rsidR="00EC3FA1" w:rsidRDefault="00EC3FA1">
            <w:pPr>
              <w:spacing w:after="120"/>
              <w:rPr>
                <w:rFonts w:eastAsiaTheme="minorEastAsia"/>
                <w:color w:val="0070C0"/>
                <w:lang w:val="en-US" w:eastAsia="zh-CN"/>
              </w:rPr>
            </w:pPr>
          </w:p>
        </w:tc>
        <w:tc>
          <w:tcPr>
            <w:tcW w:w="8395" w:type="dxa"/>
          </w:tcPr>
          <w:p w14:paraId="50AFFF02" w14:textId="77777777" w:rsidR="00B67731" w:rsidRDefault="00B67731" w:rsidP="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moderator, we understand </w:t>
            </w:r>
            <w:r w:rsidRPr="009448AF">
              <w:rPr>
                <w:rFonts w:eastAsiaTheme="minorEastAsia"/>
                <w:color w:val="0070C0"/>
                <w:lang w:val="en-US" w:eastAsia="zh-CN"/>
              </w:rPr>
              <w:t>7349</w:t>
            </w:r>
            <w:r>
              <w:rPr>
                <w:rFonts w:eastAsiaTheme="minorEastAsia"/>
                <w:color w:val="0070C0"/>
                <w:lang w:val="en-US" w:eastAsia="zh-CN"/>
              </w:rPr>
              <w:t xml:space="preserve"> and 9335 are both for measurement delay TCs for RSTD and Rx-Tx, while 9337 is for accuracy TCs. </w:t>
            </w:r>
          </w:p>
          <w:p w14:paraId="5AA0D4EC" w14:textId="0AD6CC57" w:rsidR="00EC3FA1" w:rsidRDefault="00B67731" w:rsidP="00B67731">
            <w:pPr>
              <w:spacing w:after="120"/>
              <w:rPr>
                <w:rFonts w:eastAsiaTheme="minorEastAsia"/>
                <w:color w:val="0070C0"/>
                <w:lang w:val="en-US" w:eastAsia="zh-CN"/>
              </w:rPr>
            </w:pPr>
            <w:r>
              <w:rPr>
                <w:rFonts w:eastAsiaTheme="minorEastAsia"/>
                <w:color w:val="0070C0"/>
                <w:lang w:val="en-US" w:eastAsia="zh-CN"/>
              </w:rPr>
              <w:t>Would it be possible to split the work between 7349 and 9335? For example, we can capture all agreeable changes to RSTD delay TCs in 9335 and all agreeable changes to Rx-Tx delay TCs in 7349.</w:t>
            </w:r>
          </w:p>
        </w:tc>
      </w:tr>
      <w:tr w:rsidR="00EC3FA1" w14:paraId="577ED2A2" w14:textId="77777777">
        <w:tc>
          <w:tcPr>
            <w:tcW w:w="1236" w:type="dxa"/>
            <w:vMerge/>
          </w:tcPr>
          <w:p w14:paraId="395291C2" w14:textId="77777777" w:rsidR="00EC3FA1" w:rsidRDefault="00EC3FA1">
            <w:pPr>
              <w:spacing w:after="120"/>
              <w:rPr>
                <w:rFonts w:eastAsiaTheme="minorEastAsia"/>
                <w:color w:val="0070C0"/>
                <w:lang w:val="en-US" w:eastAsia="zh-CN"/>
              </w:rPr>
            </w:pPr>
          </w:p>
        </w:tc>
        <w:tc>
          <w:tcPr>
            <w:tcW w:w="8395" w:type="dxa"/>
          </w:tcPr>
          <w:p w14:paraId="2FAE945F" w14:textId="2755E386" w:rsidR="00EC3FA1" w:rsidRDefault="00137F08">
            <w:pPr>
              <w:spacing w:after="120"/>
              <w:rPr>
                <w:rFonts w:eastAsiaTheme="minorEastAsia"/>
                <w:color w:val="0070C0"/>
                <w:lang w:val="en-US" w:eastAsia="zh-CN"/>
              </w:rPr>
            </w:pPr>
            <w:r>
              <w:rPr>
                <w:rFonts w:eastAsiaTheme="minorEastAsia" w:hint="eastAsia"/>
                <w:color w:val="0070C0"/>
                <w:lang w:val="en-US" w:eastAsia="zh-CN"/>
              </w:rPr>
              <w:t>CATT: fine with Huawei</w:t>
            </w:r>
            <w:r>
              <w:rPr>
                <w:rFonts w:eastAsiaTheme="minorEastAsia"/>
                <w:color w:val="0070C0"/>
                <w:lang w:val="en-US" w:eastAsia="zh-CN"/>
              </w:rPr>
              <w:t>’</w:t>
            </w:r>
            <w:r>
              <w:rPr>
                <w:rFonts w:eastAsiaTheme="minorEastAsia" w:hint="eastAsia"/>
                <w:color w:val="0070C0"/>
                <w:lang w:val="en-US" w:eastAsia="zh-CN"/>
              </w:rPr>
              <w:t xml:space="preserve">s suggestion. </w:t>
            </w:r>
          </w:p>
        </w:tc>
      </w:tr>
      <w:tr w:rsidR="00EC3FA1" w14:paraId="02B78A7A" w14:textId="77777777">
        <w:tc>
          <w:tcPr>
            <w:tcW w:w="1236" w:type="dxa"/>
            <w:vMerge/>
          </w:tcPr>
          <w:p w14:paraId="37636DB0" w14:textId="77777777" w:rsidR="00EC3FA1" w:rsidRDefault="00EC3FA1">
            <w:pPr>
              <w:spacing w:after="120"/>
              <w:rPr>
                <w:rFonts w:eastAsiaTheme="minorEastAsia"/>
                <w:color w:val="0070C0"/>
                <w:lang w:val="en-US" w:eastAsia="zh-CN"/>
              </w:rPr>
            </w:pPr>
          </w:p>
        </w:tc>
        <w:tc>
          <w:tcPr>
            <w:tcW w:w="8395" w:type="dxa"/>
          </w:tcPr>
          <w:p w14:paraId="7C73D4CC" w14:textId="77777777" w:rsidR="00EC3FA1" w:rsidRDefault="00EC3FA1">
            <w:pPr>
              <w:spacing w:after="120"/>
              <w:rPr>
                <w:rFonts w:eastAsiaTheme="minorEastAsia"/>
                <w:color w:val="0070C0"/>
                <w:lang w:val="en-US" w:eastAsia="zh-CN"/>
              </w:rPr>
            </w:pPr>
          </w:p>
        </w:tc>
      </w:tr>
      <w:tr w:rsidR="00EC3FA1" w14:paraId="440965A7" w14:textId="77777777">
        <w:tc>
          <w:tcPr>
            <w:tcW w:w="1236" w:type="dxa"/>
            <w:vMerge w:val="restart"/>
          </w:tcPr>
          <w:p w14:paraId="5648213E" w14:textId="77777777" w:rsidR="00EC3FA1" w:rsidRDefault="000C12C1">
            <w:pPr>
              <w:spacing w:after="120"/>
              <w:rPr>
                <w:rStyle w:val="Hyperlink"/>
                <w:rFonts w:ascii="Arial" w:eastAsia="Times New Roman" w:hAnsi="Arial" w:cs="Arial"/>
                <w:b/>
                <w:bCs/>
                <w:sz w:val="16"/>
                <w:szCs w:val="16"/>
                <w:lang w:val="en-US" w:eastAsia="zh-CN"/>
              </w:rPr>
            </w:pPr>
            <w:hyperlink r:id="rId88" w:history="1">
              <w:r w:rsidR="007A295B">
                <w:rPr>
                  <w:rStyle w:val="Hyperlink"/>
                  <w:rFonts w:ascii="Arial" w:eastAsia="Times New Roman" w:hAnsi="Arial" w:cs="Arial"/>
                  <w:b/>
                  <w:bCs/>
                  <w:sz w:val="16"/>
                  <w:szCs w:val="16"/>
                  <w:lang w:val="en-US" w:eastAsia="zh-CN"/>
                </w:rPr>
                <w:t>R4-2119335</w:t>
              </w:r>
            </w:hyperlink>
          </w:p>
          <w:p w14:paraId="283026D6"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A4EAC05" w14:textId="77777777" w:rsidR="00EC3FA1" w:rsidRDefault="007A295B">
            <w:pPr>
              <w:spacing w:after="120"/>
              <w:rPr>
                <w:rFonts w:eastAsiaTheme="minorEastAsia"/>
                <w:color w:val="0070C0"/>
                <w:lang w:val="en-US" w:eastAsia="zh-CN"/>
              </w:rPr>
            </w:pPr>
            <w:r>
              <w:rPr>
                <w:rFonts w:ascii="Arial" w:eastAsia="Times New Roman" w:hAnsi="Arial" w:cs="Arial"/>
                <w:sz w:val="16"/>
                <w:szCs w:val="16"/>
                <w:lang w:val="en-US" w:eastAsia="zh-CN"/>
              </w:rPr>
              <w:t>CR to update TCs for PRS measurement requirements</w:t>
            </w:r>
          </w:p>
        </w:tc>
        <w:tc>
          <w:tcPr>
            <w:tcW w:w="8395" w:type="dxa"/>
          </w:tcPr>
          <w:p w14:paraId="172A1236" w14:textId="3A633E4C" w:rsidR="00EC3FA1" w:rsidRDefault="005B5D27">
            <w:pPr>
              <w:spacing w:after="120"/>
              <w:rPr>
                <w:rFonts w:eastAsiaTheme="minorEastAsia"/>
                <w:color w:val="0070C0"/>
                <w:lang w:val="en-US" w:eastAsia="zh-CN"/>
              </w:rPr>
            </w:pPr>
            <w:r>
              <w:rPr>
                <w:rFonts w:eastAsiaTheme="minorEastAsia"/>
                <w:color w:val="0070C0"/>
                <w:lang w:val="en-US" w:eastAsia="zh-CN"/>
              </w:rPr>
              <w:t xml:space="preserve">Intel: </w:t>
            </w:r>
            <w:r w:rsidR="00456F48">
              <w:rPr>
                <w:rFonts w:eastAsiaTheme="minorEastAsia"/>
                <w:color w:val="0070C0"/>
                <w:lang w:val="en-US" w:eastAsia="zh-CN"/>
              </w:rPr>
              <w:t xml:space="preserve">check whether need to </w:t>
            </w:r>
            <w:r w:rsidR="00C71736">
              <w:rPr>
                <w:rFonts w:eastAsiaTheme="minorEastAsia"/>
                <w:color w:val="0070C0"/>
                <w:lang w:val="en-US" w:eastAsia="zh-CN"/>
              </w:rPr>
              <w:t>combined with other draft CR or use the single CR to correct the common issues.</w:t>
            </w:r>
          </w:p>
        </w:tc>
      </w:tr>
      <w:tr w:rsidR="00EC3FA1" w14:paraId="107FE1E2" w14:textId="77777777">
        <w:tc>
          <w:tcPr>
            <w:tcW w:w="1236" w:type="dxa"/>
            <w:vMerge/>
          </w:tcPr>
          <w:p w14:paraId="378D8ECF"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4CAC7E8E" w14:textId="47E236A7" w:rsidR="00EC3FA1" w:rsidRDefault="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see our comments above to 7349.</w:t>
            </w:r>
          </w:p>
        </w:tc>
      </w:tr>
      <w:tr w:rsidR="00EC3FA1" w14:paraId="7C41B9B9" w14:textId="77777777">
        <w:tc>
          <w:tcPr>
            <w:tcW w:w="1236" w:type="dxa"/>
            <w:vMerge/>
          </w:tcPr>
          <w:p w14:paraId="15095BD8"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23151E8D" w14:textId="77777777" w:rsidR="00EC3FA1" w:rsidRDefault="00EC3FA1">
            <w:pPr>
              <w:pStyle w:val="CRCoverPage"/>
              <w:spacing w:after="0"/>
            </w:pPr>
          </w:p>
        </w:tc>
      </w:tr>
      <w:tr w:rsidR="00EC3FA1" w14:paraId="5BCF6753" w14:textId="77777777">
        <w:tc>
          <w:tcPr>
            <w:tcW w:w="1236" w:type="dxa"/>
            <w:vMerge w:val="restart"/>
          </w:tcPr>
          <w:p w14:paraId="007ED862" w14:textId="77777777" w:rsidR="00EC3FA1" w:rsidRDefault="000C12C1">
            <w:pPr>
              <w:spacing w:after="120"/>
              <w:rPr>
                <w:rStyle w:val="Hyperlink"/>
                <w:rFonts w:ascii="Arial" w:eastAsia="Times New Roman" w:hAnsi="Arial" w:cs="Arial"/>
                <w:b/>
                <w:bCs/>
                <w:sz w:val="16"/>
                <w:szCs w:val="16"/>
                <w:lang w:val="en-US" w:eastAsia="zh-CN"/>
              </w:rPr>
            </w:pPr>
            <w:hyperlink r:id="rId89" w:history="1">
              <w:r w:rsidR="007A295B">
                <w:rPr>
                  <w:rStyle w:val="Hyperlink"/>
                  <w:rFonts w:ascii="Arial" w:eastAsia="Times New Roman" w:hAnsi="Arial" w:cs="Arial"/>
                  <w:b/>
                  <w:bCs/>
                  <w:sz w:val="16"/>
                  <w:szCs w:val="16"/>
                  <w:lang w:val="en-US" w:eastAsia="zh-CN"/>
                </w:rPr>
                <w:t>R4-2119337</w:t>
              </w:r>
            </w:hyperlink>
          </w:p>
          <w:p w14:paraId="1D3FE9EA" w14:textId="77777777" w:rsidR="00EC3FA1" w:rsidRDefault="007A295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p w14:paraId="37FD8655" w14:textId="77777777" w:rsidR="00EC3FA1" w:rsidRDefault="007A295B">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CR to update TC for PRS measurement accuracy</w:t>
            </w:r>
          </w:p>
        </w:tc>
        <w:tc>
          <w:tcPr>
            <w:tcW w:w="8395" w:type="dxa"/>
          </w:tcPr>
          <w:p w14:paraId="1417456F" w14:textId="3B0960B6" w:rsidR="00EC3FA1" w:rsidRDefault="004C7C93">
            <w:pPr>
              <w:spacing w:after="120"/>
              <w:rPr>
                <w:rFonts w:eastAsiaTheme="minorEastAsia"/>
                <w:color w:val="0070C0"/>
                <w:lang w:val="en-US" w:eastAsia="zh-CN"/>
              </w:rPr>
            </w:pPr>
            <w:r>
              <w:rPr>
                <w:rFonts w:eastAsiaTheme="minorEastAsia"/>
                <w:color w:val="0070C0"/>
                <w:lang w:val="en-US" w:eastAsia="zh-CN"/>
              </w:rPr>
              <w:t>Intel: up to 3-3</w:t>
            </w:r>
            <w:r w:rsidR="007F49DF">
              <w:rPr>
                <w:rFonts w:eastAsiaTheme="minorEastAsia"/>
                <w:color w:val="0070C0"/>
                <w:lang w:val="en-US" w:eastAsia="zh-CN"/>
              </w:rPr>
              <w:t xml:space="preserve">. </w:t>
            </w:r>
          </w:p>
        </w:tc>
      </w:tr>
      <w:tr w:rsidR="00EC3FA1" w14:paraId="17979707" w14:textId="77777777">
        <w:tc>
          <w:tcPr>
            <w:tcW w:w="1236" w:type="dxa"/>
            <w:vMerge/>
          </w:tcPr>
          <w:p w14:paraId="3EBBB73D" w14:textId="77777777" w:rsidR="00EC3FA1" w:rsidRDefault="00EC3FA1">
            <w:pPr>
              <w:spacing w:after="120"/>
              <w:rPr>
                <w:rFonts w:eastAsiaTheme="minorEastAsia"/>
                <w:color w:val="0070C0"/>
                <w:lang w:val="en-US" w:eastAsia="zh-CN"/>
              </w:rPr>
            </w:pPr>
          </w:p>
        </w:tc>
        <w:tc>
          <w:tcPr>
            <w:tcW w:w="8395" w:type="dxa"/>
          </w:tcPr>
          <w:p w14:paraId="42718211" w14:textId="02F04D5A" w:rsidR="00EC3FA1" w:rsidRDefault="00DF0DCC">
            <w:pPr>
              <w:spacing w:after="120"/>
              <w:rPr>
                <w:rFonts w:eastAsiaTheme="minorEastAsia"/>
                <w:color w:val="0070C0"/>
                <w:lang w:val="en-US" w:eastAsia="zh-CN"/>
              </w:rPr>
            </w:pPr>
            <w:r>
              <w:rPr>
                <w:rFonts w:eastAsiaTheme="minorEastAsia"/>
                <w:color w:val="0070C0"/>
                <w:lang w:val="en-US" w:eastAsia="zh-CN"/>
              </w:rPr>
              <w:t>Qualcomm: Pending issue 3-3.</w:t>
            </w:r>
          </w:p>
        </w:tc>
      </w:tr>
      <w:tr w:rsidR="00EC3FA1" w14:paraId="48ACE359" w14:textId="77777777">
        <w:tc>
          <w:tcPr>
            <w:tcW w:w="1236" w:type="dxa"/>
            <w:vMerge/>
          </w:tcPr>
          <w:p w14:paraId="2D899AA5"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12FE8123" w14:textId="77777777" w:rsidR="00EC3FA1" w:rsidRDefault="00EC3FA1">
            <w:pPr>
              <w:spacing w:after="120"/>
              <w:rPr>
                <w:rFonts w:eastAsiaTheme="minorEastAsia"/>
                <w:color w:val="0070C0"/>
                <w:lang w:val="en-US" w:eastAsia="zh-CN"/>
              </w:rPr>
            </w:pPr>
          </w:p>
        </w:tc>
      </w:tr>
      <w:tr w:rsidR="00EC3FA1" w14:paraId="4BFED61A" w14:textId="77777777">
        <w:tc>
          <w:tcPr>
            <w:tcW w:w="1236" w:type="dxa"/>
            <w:vMerge w:val="restart"/>
          </w:tcPr>
          <w:p w14:paraId="2B9A99AF"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6506ABEF" w14:textId="77777777" w:rsidR="00EC3FA1" w:rsidRDefault="00EC3FA1">
            <w:pPr>
              <w:spacing w:after="120"/>
              <w:rPr>
                <w:rFonts w:eastAsiaTheme="minorEastAsia"/>
                <w:color w:val="0070C0"/>
                <w:lang w:val="en-US" w:eastAsia="zh-CN"/>
              </w:rPr>
            </w:pPr>
          </w:p>
        </w:tc>
      </w:tr>
      <w:tr w:rsidR="00EC3FA1" w14:paraId="324DFD95" w14:textId="77777777">
        <w:tc>
          <w:tcPr>
            <w:tcW w:w="1236" w:type="dxa"/>
            <w:vMerge/>
          </w:tcPr>
          <w:p w14:paraId="0A687AF7"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65420F33" w14:textId="77777777" w:rsidR="00EC3FA1" w:rsidRDefault="00EC3FA1">
            <w:pPr>
              <w:spacing w:after="120"/>
              <w:rPr>
                <w:rFonts w:eastAsiaTheme="minorEastAsia"/>
                <w:color w:val="0070C0"/>
                <w:lang w:val="en-US" w:eastAsia="zh-CN"/>
              </w:rPr>
            </w:pPr>
          </w:p>
        </w:tc>
      </w:tr>
      <w:tr w:rsidR="00EC3FA1" w14:paraId="2855737D" w14:textId="77777777">
        <w:tc>
          <w:tcPr>
            <w:tcW w:w="1236" w:type="dxa"/>
            <w:vMerge/>
          </w:tcPr>
          <w:p w14:paraId="7505FFBD"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0230E1DC" w14:textId="77777777" w:rsidR="00EC3FA1" w:rsidRDefault="00EC3FA1">
            <w:pPr>
              <w:spacing w:after="120"/>
              <w:rPr>
                <w:rFonts w:eastAsiaTheme="minorEastAsia"/>
                <w:color w:val="0070C0"/>
                <w:lang w:val="en-US" w:eastAsia="zh-CN"/>
              </w:rPr>
            </w:pPr>
          </w:p>
        </w:tc>
      </w:tr>
      <w:tr w:rsidR="00EC3FA1" w14:paraId="190ACBE7" w14:textId="77777777">
        <w:tc>
          <w:tcPr>
            <w:tcW w:w="1236" w:type="dxa"/>
            <w:vMerge w:val="restart"/>
          </w:tcPr>
          <w:p w14:paraId="713C4F96"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1C621C8" w14:textId="77777777" w:rsidR="00EC3FA1" w:rsidRDefault="00EC3FA1">
            <w:pPr>
              <w:spacing w:after="120"/>
              <w:rPr>
                <w:rFonts w:eastAsiaTheme="minorEastAsia"/>
                <w:color w:val="0070C0"/>
                <w:lang w:val="en-US" w:eastAsia="zh-CN"/>
              </w:rPr>
            </w:pPr>
          </w:p>
        </w:tc>
      </w:tr>
      <w:tr w:rsidR="00EC3FA1" w14:paraId="20DC775A" w14:textId="77777777">
        <w:tc>
          <w:tcPr>
            <w:tcW w:w="1236" w:type="dxa"/>
            <w:vMerge/>
          </w:tcPr>
          <w:p w14:paraId="4E3D1304"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180F5FD7" w14:textId="77777777" w:rsidR="00EC3FA1" w:rsidRDefault="00EC3FA1">
            <w:pPr>
              <w:spacing w:after="120"/>
              <w:rPr>
                <w:rFonts w:eastAsiaTheme="minorEastAsia"/>
                <w:color w:val="0070C0"/>
                <w:lang w:val="en-US" w:eastAsia="zh-CN"/>
              </w:rPr>
            </w:pPr>
          </w:p>
        </w:tc>
      </w:tr>
      <w:tr w:rsidR="00EC3FA1" w14:paraId="538F743C" w14:textId="77777777">
        <w:tc>
          <w:tcPr>
            <w:tcW w:w="1236" w:type="dxa"/>
            <w:vMerge/>
          </w:tcPr>
          <w:p w14:paraId="44DB6CAB"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0E4C612" w14:textId="77777777" w:rsidR="00EC3FA1" w:rsidRDefault="00EC3FA1">
            <w:pPr>
              <w:spacing w:after="120"/>
              <w:rPr>
                <w:rFonts w:eastAsiaTheme="minorEastAsia"/>
                <w:color w:val="0070C0"/>
                <w:lang w:val="en-US" w:eastAsia="zh-CN"/>
              </w:rPr>
            </w:pPr>
          </w:p>
        </w:tc>
      </w:tr>
      <w:tr w:rsidR="00EC3FA1" w14:paraId="6B17B6DE" w14:textId="77777777">
        <w:tc>
          <w:tcPr>
            <w:tcW w:w="1236" w:type="dxa"/>
            <w:vMerge w:val="restart"/>
          </w:tcPr>
          <w:p w14:paraId="416AF784"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FA65500" w14:textId="77777777" w:rsidR="00EC3FA1" w:rsidRDefault="00EC3FA1">
            <w:pPr>
              <w:spacing w:after="120"/>
              <w:rPr>
                <w:rFonts w:eastAsiaTheme="minorEastAsia"/>
                <w:color w:val="0070C0"/>
                <w:lang w:val="en-US" w:eastAsia="zh-CN"/>
              </w:rPr>
            </w:pPr>
          </w:p>
        </w:tc>
      </w:tr>
      <w:tr w:rsidR="00EC3FA1" w14:paraId="5C071EEC" w14:textId="77777777">
        <w:tc>
          <w:tcPr>
            <w:tcW w:w="1236" w:type="dxa"/>
            <w:vMerge/>
          </w:tcPr>
          <w:p w14:paraId="07CF42A3"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353C0E8E" w14:textId="77777777" w:rsidR="00EC3FA1" w:rsidRDefault="00EC3FA1">
            <w:pPr>
              <w:spacing w:after="120"/>
              <w:rPr>
                <w:rFonts w:eastAsiaTheme="minorEastAsia"/>
                <w:color w:val="0070C0"/>
                <w:lang w:val="en-US" w:eastAsia="zh-CN"/>
              </w:rPr>
            </w:pPr>
          </w:p>
        </w:tc>
      </w:tr>
      <w:tr w:rsidR="00EC3FA1" w14:paraId="59FB066C" w14:textId="77777777">
        <w:tc>
          <w:tcPr>
            <w:tcW w:w="1236" w:type="dxa"/>
            <w:vMerge/>
          </w:tcPr>
          <w:p w14:paraId="183A2C90" w14:textId="77777777" w:rsidR="00EC3FA1" w:rsidRDefault="00EC3FA1">
            <w:pPr>
              <w:spacing w:after="120"/>
              <w:rPr>
                <w:rFonts w:ascii="Arial" w:eastAsia="Times New Roman" w:hAnsi="Arial" w:cs="Arial"/>
                <w:b/>
                <w:bCs/>
                <w:color w:val="0000FF"/>
                <w:sz w:val="16"/>
                <w:szCs w:val="16"/>
                <w:u w:val="single"/>
                <w:lang w:val="en-US" w:eastAsia="zh-CN"/>
              </w:rPr>
            </w:pPr>
          </w:p>
        </w:tc>
        <w:tc>
          <w:tcPr>
            <w:tcW w:w="8395" w:type="dxa"/>
          </w:tcPr>
          <w:p w14:paraId="0ACC4836" w14:textId="77777777" w:rsidR="00EC3FA1" w:rsidRDefault="00EC3FA1">
            <w:pPr>
              <w:spacing w:after="120"/>
              <w:rPr>
                <w:rFonts w:eastAsiaTheme="minorEastAsia"/>
                <w:color w:val="0070C0"/>
                <w:lang w:val="en-US" w:eastAsia="zh-CN"/>
              </w:rPr>
            </w:pPr>
          </w:p>
        </w:tc>
      </w:tr>
    </w:tbl>
    <w:p w14:paraId="0E325007" w14:textId="77777777" w:rsidR="00EC3FA1" w:rsidRDefault="007A295B">
      <w:pPr>
        <w:pStyle w:val="Heading2"/>
        <w:rPr>
          <w:lang w:val="en-US"/>
        </w:rPr>
      </w:pPr>
      <w:r>
        <w:rPr>
          <w:lang w:val="en-US"/>
        </w:rPr>
        <w:t xml:space="preserve">Summary for 1st round </w:t>
      </w:r>
    </w:p>
    <w:p w14:paraId="3B34DA82" w14:textId="77777777" w:rsidR="00EC3FA1" w:rsidRDefault="007A295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C3FA1" w14:paraId="3E941029" w14:textId="77777777">
        <w:tc>
          <w:tcPr>
            <w:tcW w:w="1638" w:type="dxa"/>
          </w:tcPr>
          <w:p w14:paraId="75AF8F61" w14:textId="77777777" w:rsidR="00EC3FA1" w:rsidRDefault="00EC3FA1">
            <w:pPr>
              <w:rPr>
                <w:rFonts w:eastAsiaTheme="minorEastAsia"/>
                <w:b/>
                <w:bCs/>
                <w:color w:val="0070C0"/>
                <w:lang w:val="en-US" w:eastAsia="zh-CN"/>
              </w:rPr>
            </w:pPr>
          </w:p>
        </w:tc>
        <w:tc>
          <w:tcPr>
            <w:tcW w:w="8219" w:type="dxa"/>
          </w:tcPr>
          <w:p w14:paraId="6B1C7A7D" w14:textId="77777777" w:rsidR="00EC3FA1" w:rsidRDefault="007A29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F557D" w14:paraId="2C843874" w14:textId="77777777">
        <w:tc>
          <w:tcPr>
            <w:tcW w:w="1638" w:type="dxa"/>
          </w:tcPr>
          <w:p w14:paraId="513CCD62" w14:textId="77CF7991" w:rsidR="001F557D" w:rsidRDefault="001F557D" w:rsidP="001F557D">
            <w:pPr>
              <w:spacing w:after="0" w:line="240" w:lineRule="auto"/>
              <w:rPr>
                <w:rFonts w:eastAsiaTheme="minorEastAsia"/>
                <w:color w:val="0070C0"/>
                <w:lang w:val="en-US" w:eastAsia="zh-CN"/>
              </w:rPr>
            </w:pPr>
            <w:r>
              <w:rPr>
                <w:rFonts w:eastAsiaTheme="minorEastAsia"/>
                <w:b/>
                <w:bCs/>
                <w:color w:val="0070C0"/>
                <w:lang w:val="en-US" w:eastAsia="zh-CN"/>
              </w:rPr>
              <w:t>Sub-topic#3-1</w:t>
            </w:r>
          </w:p>
        </w:tc>
        <w:tc>
          <w:tcPr>
            <w:tcW w:w="8219" w:type="dxa"/>
          </w:tcPr>
          <w:p w14:paraId="48CD56F4" w14:textId="088DBA17" w:rsidR="00572234" w:rsidRPr="00572234" w:rsidRDefault="00572234" w:rsidP="001F557D">
            <w:pPr>
              <w:rPr>
                <w:rFonts w:eastAsiaTheme="minorEastAsia"/>
                <w:b/>
                <w:bCs/>
                <w:color w:val="0070C0"/>
                <w:lang w:val="en-US" w:eastAsia="zh-CN"/>
              </w:rPr>
            </w:pPr>
            <w:r w:rsidRPr="00572234">
              <w:rPr>
                <w:rFonts w:eastAsiaTheme="minorEastAsia"/>
                <w:b/>
                <w:bCs/>
                <w:color w:val="0070C0"/>
                <w:lang w:val="en-US" w:eastAsia="zh-CN"/>
              </w:rPr>
              <w:t>Test cases for the UE-based positioning measurement delay reporting</w:t>
            </w:r>
          </w:p>
          <w:p w14:paraId="0F6794E7" w14:textId="3D792529" w:rsidR="001F557D" w:rsidRDefault="001F557D" w:rsidP="001F557D">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14:paraId="36060559" w14:textId="77777777" w:rsidR="001F557D" w:rsidRDefault="001F557D" w:rsidP="001F557D">
            <w:pPr>
              <w:rPr>
                <w:rFonts w:eastAsiaTheme="minorEastAsia"/>
                <w:i/>
                <w:color w:val="0070C0"/>
                <w:lang w:val="en-US" w:eastAsia="zh-CN"/>
              </w:rPr>
            </w:pPr>
          </w:p>
          <w:p w14:paraId="20080A64" w14:textId="2B7D8AB0" w:rsidR="001F557D" w:rsidRDefault="001F557D" w:rsidP="001F557D">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126294DA" w14:textId="77777777" w:rsidR="00572234" w:rsidRDefault="00572234" w:rsidP="00572234">
            <w:pPr>
              <w:pStyle w:val="ListParagraph"/>
              <w:numPr>
                <w:ilvl w:val="1"/>
                <w:numId w:val="18"/>
              </w:numPr>
              <w:ind w:firstLineChars="0"/>
              <w:rPr>
                <w:rFonts w:eastAsiaTheme="minorEastAsia"/>
                <w:lang w:val="en-US" w:eastAsia="zh-CN"/>
              </w:rPr>
            </w:pPr>
            <w:r>
              <w:t>RAN4 to add UE-based DL-TDOA reporting delay test case requirements based on the existing RSTD reporting delay test cases, but adding the needed pre-requisites</w:t>
            </w:r>
            <w:r>
              <w:rPr>
                <w:lang w:eastAsia="zh-CN"/>
              </w:rPr>
              <w:t>.</w:t>
            </w:r>
          </w:p>
          <w:p w14:paraId="0A3E4826" w14:textId="77777777" w:rsidR="00572234" w:rsidRDefault="00572234" w:rsidP="001F557D">
            <w:pPr>
              <w:rPr>
                <w:rFonts w:eastAsiaTheme="minorEastAsia"/>
                <w:i/>
                <w:color w:val="0070C0"/>
                <w:lang w:val="en-US" w:eastAsia="zh-CN"/>
              </w:rPr>
            </w:pPr>
          </w:p>
          <w:p w14:paraId="2D9EFBCA" w14:textId="77777777" w:rsidR="0053172E" w:rsidRPr="00014EE5" w:rsidRDefault="001F557D" w:rsidP="001F557D">
            <w:pPr>
              <w:spacing w:after="0" w:line="240" w:lineRule="auto"/>
              <w:rPr>
                <w:rFonts w:eastAsiaTheme="minorEastAsia"/>
                <w:i/>
                <w:color w:val="0070C0"/>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00572234" w:rsidRPr="00014EE5">
              <w:rPr>
                <w:rFonts w:eastAsiaTheme="minorEastAsia"/>
                <w:i/>
                <w:color w:val="0070C0"/>
                <w:highlight w:val="yellow"/>
                <w:lang w:val="en-US" w:eastAsia="zh-CN"/>
              </w:rPr>
              <w:t xml:space="preserve">Further discussion </w:t>
            </w:r>
            <w:r w:rsidR="0053172E" w:rsidRPr="00014EE5">
              <w:rPr>
                <w:rFonts w:eastAsiaTheme="minorEastAsia"/>
                <w:i/>
                <w:color w:val="0070C0"/>
                <w:highlight w:val="yellow"/>
                <w:lang w:val="en-US" w:eastAsia="zh-CN"/>
              </w:rPr>
              <w:t xml:space="preserve">needed. </w:t>
            </w:r>
          </w:p>
          <w:p w14:paraId="24A0164C" w14:textId="39F63BDB" w:rsidR="001F557D" w:rsidRDefault="0053172E" w:rsidP="001F557D">
            <w:pPr>
              <w:spacing w:after="0" w:line="240" w:lineRule="auto"/>
              <w:rPr>
                <w:color w:val="FF0000"/>
                <w:lang w:eastAsia="zh-CN"/>
              </w:rPr>
            </w:pPr>
            <w:r w:rsidRPr="00014EE5">
              <w:rPr>
                <w:rFonts w:eastAsiaTheme="minorEastAsia"/>
                <w:i/>
                <w:color w:val="0070C0"/>
                <w:highlight w:val="yellow"/>
                <w:lang w:val="en-US" w:eastAsia="zh-CN"/>
              </w:rPr>
              <w:t xml:space="preserve">The proponents can provide more inputs on </w:t>
            </w:r>
            <w:r w:rsidR="00AA0F5B" w:rsidRPr="00014EE5">
              <w:rPr>
                <w:rFonts w:eastAsiaTheme="minorEastAsia"/>
                <w:i/>
                <w:color w:val="0070C0"/>
                <w:highlight w:val="yellow"/>
                <w:lang w:val="en-US" w:eastAsia="zh-CN"/>
              </w:rPr>
              <w:t>the feasibility of testing without requirements for themselves.</w:t>
            </w:r>
            <w:r w:rsidR="00AA0F5B">
              <w:rPr>
                <w:rFonts w:eastAsiaTheme="minorEastAsia"/>
                <w:i/>
                <w:color w:val="0070C0"/>
                <w:lang w:val="en-US" w:eastAsia="zh-CN"/>
              </w:rPr>
              <w:t xml:space="preserve"> </w:t>
            </w:r>
            <w:r w:rsidR="001F557D">
              <w:rPr>
                <w:rFonts w:eastAsiaTheme="minorEastAsia"/>
                <w:i/>
                <w:color w:val="0070C0"/>
                <w:lang w:val="en-US" w:eastAsia="zh-CN"/>
              </w:rPr>
              <w:t xml:space="preserve"> </w:t>
            </w:r>
          </w:p>
        </w:tc>
      </w:tr>
      <w:tr w:rsidR="001F557D" w14:paraId="6310B4BC" w14:textId="77777777">
        <w:tc>
          <w:tcPr>
            <w:tcW w:w="1638" w:type="dxa"/>
          </w:tcPr>
          <w:p w14:paraId="6776819F" w14:textId="1CAAC93F" w:rsidR="001F557D" w:rsidRDefault="001F557D" w:rsidP="001F55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w:t>
            </w:r>
            <w:r w:rsidR="00014EE5">
              <w:rPr>
                <w:rFonts w:eastAsiaTheme="minorEastAsia"/>
                <w:b/>
                <w:bCs/>
                <w:color w:val="0070C0"/>
                <w:lang w:val="en-US" w:eastAsia="zh-CN"/>
              </w:rPr>
              <w:t>3</w:t>
            </w:r>
            <w:r>
              <w:rPr>
                <w:rFonts w:eastAsiaTheme="minorEastAsia"/>
                <w:b/>
                <w:bCs/>
                <w:color w:val="0070C0"/>
                <w:lang w:val="en-US" w:eastAsia="zh-CN"/>
              </w:rPr>
              <w:t>-2</w:t>
            </w:r>
          </w:p>
        </w:tc>
        <w:tc>
          <w:tcPr>
            <w:tcW w:w="8219" w:type="dxa"/>
          </w:tcPr>
          <w:p w14:paraId="7DC57AFC" w14:textId="68FE4691" w:rsidR="0088169D" w:rsidRPr="00572234" w:rsidRDefault="0088169D" w:rsidP="0088169D">
            <w:pPr>
              <w:rPr>
                <w:rFonts w:eastAsiaTheme="minorEastAsia"/>
                <w:b/>
                <w:bCs/>
                <w:color w:val="0070C0"/>
                <w:lang w:val="en-US" w:eastAsia="zh-CN"/>
              </w:rPr>
            </w:pPr>
            <w:r w:rsidRPr="00572234">
              <w:rPr>
                <w:rFonts w:eastAsiaTheme="minorEastAsia"/>
                <w:b/>
                <w:bCs/>
                <w:color w:val="0070C0"/>
                <w:lang w:val="en-US" w:eastAsia="zh-CN"/>
              </w:rPr>
              <w:t xml:space="preserve">Test cases for the UE-based positioning measurement </w:t>
            </w:r>
            <w:r>
              <w:rPr>
                <w:rFonts w:eastAsiaTheme="minorEastAsia"/>
                <w:b/>
                <w:bCs/>
                <w:color w:val="0070C0"/>
                <w:lang w:val="en-US" w:eastAsia="zh-CN"/>
              </w:rPr>
              <w:t>accuracy requirements</w:t>
            </w:r>
          </w:p>
          <w:p w14:paraId="1C0C1441" w14:textId="77777777" w:rsidR="0088169D" w:rsidRDefault="0088169D" w:rsidP="0088169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671BB16" w14:textId="77777777" w:rsidR="0088169D" w:rsidRDefault="0088169D" w:rsidP="0088169D">
            <w:pPr>
              <w:rPr>
                <w:rFonts w:eastAsiaTheme="minorEastAsia"/>
                <w:i/>
                <w:color w:val="0070C0"/>
                <w:lang w:val="en-US" w:eastAsia="zh-CN"/>
              </w:rPr>
            </w:pPr>
          </w:p>
          <w:p w14:paraId="2422FAAF" w14:textId="77777777" w:rsidR="0088169D" w:rsidRDefault="0088169D" w:rsidP="0088169D">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168E6189" w14:textId="77777777" w:rsidR="0088169D" w:rsidRDefault="0088169D" w:rsidP="0088169D">
            <w:pPr>
              <w:pStyle w:val="ListParagraph"/>
              <w:numPr>
                <w:ilvl w:val="1"/>
                <w:numId w:val="18"/>
              </w:numPr>
              <w:ind w:firstLineChars="0"/>
              <w:rPr>
                <w:rFonts w:eastAsiaTheme="minorEastAsia"/>
                <w:lang w:val="en-US" w:eastAsia="zh-CN"/>
              </w:rPr>
            </w:pPr>
            <w:r>
              <w:t>RAN4 to consider the definition of DL-TDOA accuracy test case requirements for UEs supporting UE-based DL-TDOA based on one of the following alternatives:</w:t>
            </w:r>
          </w:p>
          <w:p w14:paraId="6F408A86" w14:textId="77777777" w:rsidR="0088169D" w:rsidRDefault="0088169D" w:rsidP="0088169D">
            <w:pPr>
              <w:numPr>
                <w:ilvl w:val="2"/>
                <w:numId w:val="18"/>
              </w:numPr>
              <w:spacing w:after="120" w:line="271" w:lineRule="auto"/>
            </w:pPr>
            <w:r>
              <w:t>Alternative 1: considering the worst case RSTD absolute accuracy from TS 38.133 section 10.1.23 (e.g. Expected RSTD - K for the serving cell, Expected RSTD + K for all neighbor cells, where K is the accuracy limit for the corresponding PRS configuration), calculate the total positioning error that results based on multilateration algorithm.</w:t>
            </w:r>
          </w:p>
          <w:p w14:paraId="1A0F3B01" w14:textId="77777777" w:rsidR="0088169D" w:rsidRDefault="0088169D" w:rsidP="0088169D">
            <w:pPr>
              <w:numPr>
                <w:ilvl w:val="2"/>
                <w:numId w:val="18"/>
              </w:numPr>
              <w:spacing w:after="120" w:line="271" w:lineRule="auto"/>
            </w:pPr>
            <w:r>
              <w:t>Alternative 2: consider the E911 requirements as basis and define a positioning accuracy error of +-50m</w:t>
            </w:r>
          </w:p>
          <w:p w14:paraId="79ADCD44" w14:textId="77777777" w:rsidR="0088169D" w:rsidRPr="0088169D" w:rsidRDefault="0088169D" w:rsidP="0088169D">
            <w:pPr>
              <w:rPr>
                <w:rFonts w:eastAsiaTheme="minorEastAsia"/>
                <w:i/>
                <w:color w:val="0070C0"/>
                <w:lang w:eastAsia="zh-CN"/>
              </w:rPr>
            </w:pPr>
          </w:p>
          <w:p w14:paraId="1BA8B4FF" w14:textId="77777777" w:rsidR="0088169D" w:rsidRPr="00014EE5" w:rsidRDefault="0088169D" w:rsidP="0088169D">
            <w:pPr>
              <w:spacing w:after="0" w:line="240" w:lineRule="auto"/>
              <w:rPr>
                <w:rFonts w:eastAsiaTheme="minorEastAsia"/>
                <w:i/>
                <w:color w:val="0070C0"/>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Pr="00240351">
              <w:rPr>
                <w:rFonts w:eastAsiaTheme="minorEastAsia" w:hint="eastAsia"/>
                <w:i/>
                <w:color w:val="0070C0"/>
                <w:highlight w:val="yellow"/>
                <w:lang w:val="en-US" w:eastAsia="zh-CN"/>
              </w:rPr>
              <w:t>:</w:t>
            </w:r>
            <w:r w:rsidRPr="00240351">
              <w:rPr>
                <w:rFonts w:eastAsiaTheme="minorEastAsia"/>
                <w:i/>
                <w:color w:val="0070C0"/>
                <w:highlight w:val="yellow"/>
                <w:lang w:val="en-US" w:eastAsia="zh-CN"/>
              </w:rPr>
              <w:t xml:space="preserve"> </w:t>
            </w:r>
            <w:r w:rsidRPr="00014EE5">
              <w:rPr>
                <w:rFonts w:eastAsiaTheme="minorEastAsia"/>
                <w:i/>
                <w:color w:val="0070C0"/>
                <w:highlight w:val="yellow"/>
                <w:lang w:val="en-US" w:eastAsia="zh-CN"/>
              </w:rPr>
              <w:t xml:space="preserve">Further discussion needed. </w:t>
            </w:r>
          </w:p>
          <w:p w14:paraId="4857958A" w14:textId="593E1E55" w:rsidR="001F557D" w:rsidRDefault="0088169D" w:rsidP="0088169D">
            <w:pPr>
              <w:rPr>
                <w:rFonts w:eastAsiaTheme="minorEastAsia"/>
                <w:b/>
                <w:bCs/>
                <w:color w:val="0070C0"/>
                <w:lang w:val="en-US" w:eastAsia="zh-CN"/>
              </w:rPr>
            </w:pPr>
            <w:r>
              <w:rPr>
                <w:rFonts w:eastAsiaTheme="minorEastAsia"/>
                <w:i/>
                <w:color w:val="0070C0"/>
                <w:highlight w:val="yellow"/>
                <w:lang w:val="en-US" w:eastAsia="zh-CN"/>
              </w:rPr>
              <w:t xml:space="preserve">The same conclusion </w:t>
            </w:r>
            <w:r w:rsidR="00A678A8">
              <w:rPr>
                <w:rFonts w:eastAsiaTheme="minorEastAsia"/>
                <w:i/>
                <w:color w:val="0070C0"/>
                <w:highlight w:val="yellow"/>
                <w:lang w:val="en-US" w:eastAsia="zh-CN"/>
              </w:rPr>
              <w:t>can be leveraged from issue 3-1</w:t>
            </w:r>
            <w:r w:rsidRPr="00014EE5">
              <w:rPr>
                <w:rFonts w:eastAsiaTheme="minorEastAsia"/>
                <w:i/>
                <w:color w:val="0070C0"/>
                <w:highlight w:val="yellow"/>
                <w:lang w:val="en-US" w:eastAsia="zh-CN"/>
              </w:rPr>
              <w:t>.</w:t>
            </w:r>
            <w:r>
              <w:rPr>
                <w:rFonts w:eastAsiaTheme="minorEastAsia"/>
                <w:i/>
                <w:color w:val="0070C0"/>
                <w:lang w:val="en-US" w:eastAsia="zh-CN"/>
              </w:rPr>
              <w:t xml:space="preserve">  </w:t>
            </w:r>
          </w:p>
        </w:tc>
      </w:tr>
      <w:tr w:rsidR="00F24DCE" w14:paraId="408B404C" w14:textId="77777777">
        <w:tc>
          <w:tcPr>
            <w:tcW w:w="1638" w:type="dxa"/>
          </w:tcPr>
          <w:p w14:paraId="12F275D4" w14:textId="30D3B94C" w:rsidR="00F24DCE" w:rsidRDefault="00F24DCE" w:rsidP="00F24DCE">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Pr>
          <w:p w14:paraId="0C30BD83" w14:textId="77777777" w:rsidR="00F24DCE" w:rsidRDefault="00F24DCE" w:rsidP="00F24DCE">
            <w:pPr>
              <w:rPr>
                <w:rFonts w:eastAsiaTheme="minorEastAsia"/>
                <w:i/>
                <w:color w:val="0070C0"/>
                <w:lang w:val="en-US" w:eastAsia="zh-CN"/>
              </w:rPr>
            </w:pPr>
            <w:r w:rsidRPr="00F24DCE">
              <w:rPr>
                <w:rFonts w:eastAsiaTheme="minorEastAsia"/>
                <w:b/>
                <w:bCs/>
                <w:color w:val="0070C0"/>
                <w:lang w:val="en-US" w:eastAsia="zh-CN"/>
              </w:rPr>
              <w:t>TC of RSTD accuracy with dual PFLs</w:t>
            </w:r>
            <w:r>
              <w:rPr>
                <w:rFonts w:eastAsiaTheme="minorEastAsia" w:hint="eastAsia"/>
                <w:i/>
                <w:color w:val="0070C0"/>
                <w:lang w:val="en-US" w:eastAsia="zh-CN"/>
              </w:rPr>
              <w:t xml:space="preserve"> </w:t>
            </w:r>
          </w:p>
          <w:p w14:paraId="71BEDB03" w14:textId="2CBA8FF0" w:rsidR="00F24DCE" w:rsidRDefault="00F24DCE" w:rsidP="00F24DCE">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1E4F687" w14:textId="77777777" w:rsidR="00F24DCE" w:rsidRDefault="00F24DCE" w:rsidP="00F24DCE">
            <w:pPr>
              <w:rPr>
                <w:rFonts w:eastAsiaTheme="minorEastAsia"/>
                <w:i/>
                <w:color w:val="0070C0"/>
                <w:lang w:val="en-US" w:eastAsia="zh-CN"/>
              </w:rPr>
            </w:pPr>
          </w:p>
          <w:p w14:paraId="07D27D60" w14:textId="77777777" w:rsidR="00F24DCE" w:rsidRDefault="00F24DCE" w:rsidP="00F24DCE">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7530E496" w14:textId="77777777" w:rsidR="003671DF" w:rsidRPr="003671DF" w:rsidRDefault="003671DF" w:rsidP="00C576C9">
            <w:pPr>
              <w:pStyle w:val="ListParagraph"/>
              <w:numPr>
                <w:ilvl w:val="0"/>
                <w:numId w:val="18"/>
              </w:numPr>
              <w:ind w:firstLineChars="0"/>
              <w:rPr>
                <w:rFonts w:eastAsiaTheme="minorEastAsia"/>
                <w:i/>
                <w:color w:val="0070C0"/>
                <w:lang w:eastAsia="zh-CN"/>
              </w:rPr>
            </w:pPr>
            <w:r w:rsidRPr="003671DF">
              <w:rPr>
                <w:rFonts w:eastAsiaTheme="minorEastAsia"/>
                <w:lang w:val="en-US" w:eastAsia="zh-CN"/>
              </w:rPr>
              <w:t xml:space="preserve">Option 1 (Huawei): </w:t>
            </w:r>
          </w:p>
          <w:p w14:paraId="4C92CEDD" w14:textId="71F21F03" w:rsidR="00F24DCE" w:rsidRPr="003671DF" w:rsidRDefault="003671DF" w:rsidP="00C576C9">
            <w:pPr>
              <w:pStyle w:val="ListParagraph"/>
              <w:numPr>
                <w:ilvl w:val="0"/>
                <w:numId w:val="18"/>
              </w:numPr>
              <w:ind w:firstLineChars="0"/>
              <w:rPr>
                <w:rFonts w:eastAsiaTheme="minorEastAsia"/>
                <w:i/>
                <w:color w:val="0070C0"/>
                <w:lang w:eastAsia="zh-CN"/>
              </w:rPr>
            </w:pPr>
            <w:r w:rsidRPr="003671DF">
              <w:rPr>
                <w:rFonts w:eastAsiaTheme="minorEastAsia"/>
                <w:lang w:val="en-US" w:eastAsia="zh-CN"/>
              </w:rPr>
              <w:t>RAN4 to remove the test cases for RSTD accuracy with dual PFLs</w:t>
            </w:r>
          </w:p>
          <w:p w14:paraId="7A9EFE35" w14:textId="70300EF2" w:rsidR="00F24DCE" w:rsidRDefault="00F24DCE" w:rsidP="00B10CB5">
            <w:pPr>
              <w:spacing w:after="0" w:line="240" w:lineRule="auto"/>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B10CB5">
              <w:rPr>
                <w:rFonts w:eastAsiaTheme="minorEastAsia"/>
                <w:i/>
                <w:color w:val="0070C0"/>
                <w:lang w:val="en-US" w:eastAsia="zh-CN"/>
              </w:rPr>
              <w:t xml:space="preserve">: </w:t>
            </w:r>
            <w:r>
              <w:rPr>
                <w:rFonts w:eastAsiaTheme="minorEastAsia"/>
                <w:i/>
                <w:color w:val="0070C0"/>
                <w:lang w:val="en-US" w:eastAsia="zh-CN"/>
              </w:rPr>
              <w:t xml:space="preserve">  </w:t>
            </w:r>
            <w:r w:rsidR="006652FC" w:rsidRPr="00BE53C9">
              <w:rPr>
                <w:rFonts w:eastAsiaTheme="minorEastAsia"/>
                <w:i/>
                <w:color w:val="0070C0"/>
                <w:highlight w:val="yellow"/>
                <w:lang w:val="en-US" w:eastAsia="zh-CN"/>
              </w:rPr>
              <w:t>Further discussion is needed</w:t>
            </w:r>
            <w:r w:rsidR="006652FC">
              <w:rPr>
                <w:rFonts w:eastAsiaTheme="minorEastAsia"/>
                <w:i/>
                <w:color w:val="0070C0"/>
                <w:lang w:val="en-US" w:eastAsia="zh-CN"/>
              </w:rPr>
              <w:t xml:space="preserve">. </w:t>
            </w:r>
          </w:p>
        </w:tc>
      </w:tr>
    </w:tbl>
    <w:p w14:paraId="392E85FE" w14:textId="77777777" w:rsidR="00EC3FA1" w:rsidRDefault="007A295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C3FA1" w14:paraId="07DC3DF7" w14:textId="77777777">
        <w:tc>
          <w:tcPr>
            <w:tcW w:w="1242" w:type="dxa"/>
          </w:tcPr>
          <w:p w14:paraId="48D727B5" w14:textId="77777777" w:rsidR="00EC3FA1" w:rsidRDefault="007A29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11B1AB5" w14:textId="77777777" w:rsidR="00EC3FA1" w:rsidRDefault="007A29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2900863C" w14:textId="77777777">
        <w:tc>
          <w:tcPr>
            <w:tcW w:w="1242" w:type="dxa"/>
            <w:vAlign w:val="center"/>
          </w:tcPr>
          <w:p w14:paraId="20C25618" w14:textId="77777777" w:rsidR="008A1A5D" w:rsidRDefault="000C12C1" w:rsidP="008A1A5D">
            <w:pPr>
              <w:spacing w:after="120"/>
              <w:rPr>
                <w:rFonts w:ascii="Arial" w:eastAsia="Times New Roman" w:hAnsi="Arial" w:cs="Arial"/>
                <w:sz w:val="16"/>
                <w:szCs w:val="16"/>
                <w:lang w:val="en-US" w:eastAsia="zh-CN"/>
              </w:rPr>
            </w:pPr>
            <w:hyperlink r:id="rId90" w:history="1">
              <w:r w:rsidR="008A1A5D">
                <w:rPr>
                  <w:rStyle w:val="Hyperlink"/>
                  <w:rFonts w:ascii="Arial" w:eastAsia="Times New Roman" w:hAnsi="Arial" w:cs="Arial"/>
                  <w:b/>
                  <w:bCs/>
                  <w:sz w:val="16"/>
                  <w:szCs w:val="16"/>
                  <w:lang w:val="en-US" w:eastAsia="zh-CN"/>
                </w:rPr>
                <w:t>R4-2117349</w:t>
              </w:r>
            </w:hyperlink>
            <w:r w:rsidR="008A1A5D">
              <w:rPr>
                <w:rFonts w:ascii="Arial" w:eastAsia="Times New Roman" w:hAnsi="Arial" w:cs="Arial"/>
                <w:sz w:val="16"/>
                <w:szCs w:val="16"/>
                <w:lang w:val="en-US" w:eastAsia="zh-CN"/>
              </w:rPr>
              <w:t xml:space="preserve"> CATT</w:t>
            </w:r>
          </w:p>
          <w:p w14:paraId="2741E6A7" w14:textId="77777777" w:rsidR="00EC3FA1" w:rsidRDefault="00EC3FA1">
            <w:pPr>
              <w:rPr>
                <w:rFonts w:eastAsiaTheme="minorEastAsia"/>
                <w:color w:val="0070C0"/>
                <w:lang w:val="en-US" w:eastAsia="zh-CN"/>
              </w:rPr>
            </w:pPr>
          </w:p>
        </w:tc>
        <w:tc>
          <w:tcPr>
            <w:tcW w:w="8615" w:type="dxa"/>
          </w:tcPr>
          <w:p w14:paraId="263A634F" w14:textId="6BE0BA69" w:rsidR="00EC3FA1" w:rsidRDefault="00961983">
            <w:pPr>
              <w:rPr>
                <w:rFonts w:eastAsiaTheme="minorEastAsia"/>
                <w:color w:val="0070C0"/>
                <w:lang w:val="en-US" w:eastAsia="zh-CN"/>
              </w:rPr>
            </w:pPr>
            <w:r>
              <w:rPr>
                <w:rFonts w:eastAsiaTheme="minorEastAsia"/>
                <w:color w:val="0070C0"/>
                <w:lang w:val="en-US" w:eastAsia="zh-CN"/>
              </w:rPr>
              <w:t xml:space="preserve">Revised </w:t>
            </w:r>
            <w:r w:rsidR="00224BEF">
              <w:rPr>
                <w:rFonts w:eastAsiaTheme="minorEastAsia"/>
                <w:color w:val="0070C0"/>
                <w:lang w:val="en-US" w:eastAsia="zh-CN"/>
              </w:rPr>
              <w:t>(To capture the CR for UE Rx-Tx time difference delay TCs)</w:t>
            </w:r>
          </w:p>
        </w:tc>
      </w:tr>
      <w:tr w:rsidR="00EC3FA1" w14:paraId="3AD10F2B" w14:textId="77777777">
        <w:tc>
          <w:tcPr>
            <w:tcW w:w="1242" w:type="dxa"/>
            <w:vAlign w:val="center"/>
          </w:tcPr>
          <w:p w14:paraId="09347148" w14:textId="77777777" w:rsidR="00683BF3" w:rsidRDefault="000C12C1" w:rsidP="00683BF3">
            <w:pPr>
              <w:spacing w:after="120"/>
              <w:rPr>
                <w:rStyle w:val="Hyperlink"/>
                <w:rFonts w:ascii="Arial" w:eastAsia="Times New Roman" w:hAnsi="Arial" w:cs="Arial"/>
                <w:b/>
                <w:bCs/>
                <w:sz w:val="16"/>
                <w:szCs w:val="16"/>
                <w:lang w:val="en-US" w:eastAsia="zh-CN"/>
              </w:rPr>
            </w:pPr>
            <w:hyperlink r:id="rId91" w:history="1">
              <w:r w:rsidR="00683BF3">
                <w:rPr>
                  <w:rStyle w:val="Hyperlink"/>
                  <w:rFonts w:ascii="Arial" w:eastAsia="Times New Roman" w:hAnsi="Arial" w:cs="Arial"/>
                  <w:b/>
                  <w:bCs/>
                  <w:sz w:val="16"/>
                  <w:szCs w:val="16"/>
                  <w:lang w:val="en-US" w:eastAsia="zh-CN"/>
                </w:rPr>
                <w:t>R4-2119335</w:t>
              </w:r>
            </w:hyperlink>
          </w:p>
          <w:p w14:paraId="3BEA9E1D" w14:textId="77777777" w:rsidR="00683BF3" w:rsidRDefault="00683BF3" w:rsidP="00683BF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Huawei, Hisilicon</w:t>
            </w:r>
          </w:p>
          <w:p w14:paraId="142A744B" w14:textId="32C098E6" w:rsidR="00EC3FA1" w:rsidRDefault="00683BF3" w:rsidP="00683BF3">
            <w:r>
              <w:rPr>
                <w:rFonts w:ascii="Arial" w:eastAsia="Times New Roman" w:hAnsi="Arial" w:cs="Arial"/>
                <w:sz w:val="16"/>
                <w:szCs w:val="16"/>
                <w:lang w:val="en-US" w:eastAsia="zh-CN"/>
              </w:rPr>
              <w:t>CR to update TCs for PRS measurement requirements</w:t>
            </w:r>
          </w:p>
        </w:tc>
        <w:tc>
          <w:tcPr>
            <w:tcW w:w="8615" w:type="dxa"/>
          </w:tcPr>
          <w:p w14:paraId="3BBC1DD4" w14:textId="6642BF5F" w:rsidR="00EC3FA1" w:rsidRDefault="00361FB3">
            <w:pPr>
              <w:rPr>
                <w:rFonts w:eastAsiaTheme="minorEastAsia"/>
                <w:color w:val="0070C0"/>
                <w:lang w:val="en-US" w:eastAsia="zh-CN"/>
              </w:rPr>
            </w:pPr>
            <w:r>
              <w:rPr>
                <w:rFonts w:eastAsiaTheme="minorEastAsia"/>
                <w:color w:val="0070C0"/>
                <w:lang w:val="en-US" w:eastAsia="zh-CN"/>
              </w:rPr>
              <w:lastRenderedPageBreak/>
              <w:t>Revised</w:t>
            </w:r>
            <w:r w:rsidR="00224BEF">
              <w:rPr>
                <w:rFonts w:eastAsiaTheme="minorEastAsia"/>
                <w:color w:val="0070C0"/>
                <w:lang w:val="en-US" w:eastAsia="zh-CN"/>
              </w:rPr>
              <w:t xml:space="preserve"> (To capture the CR for RSTD delay TCs)</w:t>
            </w:r>
          </w:p>
        </w:tc>
      </w:tr>
      <w:tr w:rsidR="00EC3FA1" w14:paraId="4B0AAB1F" w14:textId="77777777">
        <w:tc>
          <w:tcPr>
            <w:tcW w:w="1242" w:type="dxa"/>
            <w:vAlign w:val="center"/>
          </w:tcPr>
          <w:p w14:paraId="359E3A2C" w14:textId="77777777" w:rsidR="00683BF3" w:rsidRDefault="000C12C1" w:rsidP="00683BF3">
            <w:pPr>
              <w:spacing w:after="120"/>
              <w:rPr>
                <w:rStyle w:val="Hyperlink"/>
                <w:rFonts w:ascii="Arial" w:eastAsia="Times New Roman" w:hAnsi="Arial" w:cs="Arial"/>
                <w:b/>
                <w:bCs/>
                <w:sz w:val="16"/>
                <w:szCs w:val="16"/>
                <w:lang w:val="en-US" w:eastAsia="zh-CN"/>
              </w:rPr>
            </w:pPr>
            <w:hyperlink r:id="rId92" w:history="1">
              <w:r w:rsidR="00683BF3">
                <w:rPr>
                  <w:rStyle w:val="Hyperlink"/>
                  <w:rFonts w:ascii="Arial" w:eastAsia="Times New Roman" w:hAnsi="Arial" w:cs="Arial"/>
                  <w:b/>
                  <w:bCs/>
                  <w:sz w:val="16"/>
                  <w:szCs w:val="16"/>
                  <w:lang w:val="en-US" w:eastAsia="zh-CN"/>
                </w:rPr>
                <w:t>R4-2119337</w:t>
              </w:r>
            </w:hyperlink>
          </w:p>
          <w:p w14:paraId="122A748B" w14:textId="77777777" w:rsidR="00683BF3" w:rsidRDefault="00683BF3" w:rsidP="00683BF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p w14:paraId="013FA8CF" w14:textId="01C5A1B6" w:rsidR="00EC3FA1" w:rsidRDefault="00683BF3" w:rsidP="00683BF3">
            <w:r>
              <w:rPr>
                <w:rFonts w:ascii="Arial" w:eastAsia="Times New Roman" w:hAnsi="Arial" w:cs="Arial"/>
                <w:sz w:val="16"/>
                <w:szCs w:val="16"/>
                <w:lang w:val="en-US" w:eastAsia="zh-CN"/>
              </w:rPr>
              <w:t>CR to update TC for PRS measurement accuracy</w:t>
            </w:r>
          </w:p>
        </w:tc>
        <w:tc>
          <w:tcPr>
            <w:tcW w:w="8615" w:type="dxa"/>
            <w:vAlign w:val="center"/>
          </w:tcPr>
          <w:p w14:paraId="023BCBEB" w14:textId="16B71A56" w:rsidR="00EC3FA1" w:rsidRDefault="00224BEF">
            <w:pPr>
              <w:rPr>
                <w:rFonts w:eastAsiaTheme="minorEastAsia"/>
                <w:color w:val="0070C0"/>
                <w:lang w:val="en-US" w:eastAsia="zh-CN"/>
              </w:rPr>
            </w:pPr>
            <w:r>
              <w:rPr>
                <w:rFonts w:eastAsiaTheme="minorEastAsia"/>
                <w:color w:val="0070C0"/>
                <w:lang w:val="en-US" w:eastAsia="zh-CN"/>
              </w:rPr>
              <w:t>Revised</w:t>
            </w:r>
          </w:p>
        </w:tc>
      </w:tr>
      <w:tr w:rsidR="00EC3FA1" w14:paraId="1FC7DE38" w14:textId="77777777">
        <w:tc>
          <w:tcPr>
            <w:tcW w:w="1242" w:type="dxa"/>
          </w:tcPr>
          <w:p w14:paraId="7353A4CD" w14:textId="77777777" w:rsidR="00EC3FA1" w:rsidRDefault="00EC3FA1"/>
        </w:tc>
        <w:tc>
          <w:tcPr>
            <w:tcW w:w="8615" w:type="dxa"/>
            <w:vAlign w:val="center"/>
          </w:tcPr>
          <w:p w14:paraId="6AE64A93" w14:textId="77777777" w:rsidR="00EC3FA1" w:rsidRDefault="00EC3FA1">
            <w:pPr>
              <w:rPr>
                <w:rFonts w:eastAsiaTheme="minorEastAsia"/>
                <w:color w:val="0070C0"/>
                <w:lang w:val="en-US" w:eastAsia="zh-CN"/>
              </w:rPr>
            </w:pPr>
          </w:p>
        </w:tc>
      </w:tr>
    </w:tbl>
    <w:p w14:paraId="1B96137D" w14:textId="77777777" w:rsidR="00EC3FA1" w:rsidRDefault="00EC3FA1">
      <w:pPr>
        <w:rPr>
          <w:color w:val="0070C0"/>
          <w:lang w:val="en-US" w:eastAsia="zh-CN"/>
        </w:rPr>
      </w:pPr>
    </w:p>
    <w:p w14:paraId="67765390" w14:textId="77777777" w:rsidR="00EC3FA1" w:rsidRDefault="00EC3FA1">
      <w:pPr>
        <w:rPr>
          <w:color w:val="0070C0"/>
          <w:lang w:val="en-US" w:eastAsia="zh-CN"/>
        </w:rPr>
      </w:pPr>
    </w:p>
    <w:p w14:paraId="41709B25" w14:textId="13BAE327" w:rsidR="00EC3FA1" w:rsidRDefault="007A295B">
      <w:pPr>
        <w:pStyle w:val="Heading2"/>
        <w:rPr>
          <w:lang w:val="en-US"/>
        </w:rPr>
      </w:pPr>
      <w:r>
        <w:rPr>
          <w:lang w:val="en-US"/>
        </w:rPr>
        <w:t>Discussion on 2</w:t>
      </w:r>
      <w:r>
        <w:rPr>
          <w:vertAlign w:val="superscript"/>
          <w:lang w:val="en-US"/>
        </w:rPr>
        <w:t>nd</w:t>
      </w:r>
      <w:r>
        <w:rPr>
          <w:lang w:val="en-US"/>
        </w:rPr>
        <w:t xml:space="preserve"> round </w:t>
      </w:r>
      <w:r w:rsidR="00595D5A">
        <w:rPr>
          <w:lang w:val="en-US"/>
        </w:rPr>
        <w:t>(TBD)</w:t>
      </w:r>
    </w:p>
    <w:p w14:paraId="17FCC07F" w14:textId="77777777"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6718ABF" w14:textId="77777777" w:rsidR="00EC3FA1" w:rsidRDefault="007A295B">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EC3FA1" w14:paraId="079596A1" w14:textId="77777777">
        <w:tc>
          <w:tcPr>
            <w:tcW w:w="1494" w:type="dxa"/>
          </w:tcPr>
          <w:p w14:paraId="5CE4AD95" w14:textId="77777777" w:rsidR="00EC3FA1" w:rsidRDefault="007A29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BE4120F" w14:textId="77777777" w:rsidR="00EC3FA1" w:rsidRDefault="007A295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444849C7" w14:textId="77777777">
        <w:tc>
          <w:tcPr>
            <w:tcW w:w="1494" w:type="dxa"/>
          </w:tcPr>
          <w:p w14:paraId="10C0556A" w14:textId="77777777" w:rsidR="00EC3FA1" w:rsidRDefault="00EC3FA1">
            <w:pPr>
              <w:rPr>
                <w:rFonts w:eastAsiaTheme="minorEastAsia"/>
                <w:b/>
                <w:bCs/>
                <w:color w:val="0070C0"/>
                <w:lang w:eastAsia="zh-CN"/>
              </w:rPr>
            </w:pPr>
          </w:p>
        </w:tc>
        <w:tc>
          <w:tcPr>
            <w:tcW w:w="8363" w:type="dxa"/>
          </w:tcPr>
          <w:p w14:paraId="3D997C74" w14:textId="77777777" w:rsidR="00EC3FA1" w:rsidRDefault="00EC3FA1">
            <w:pPr>
              <w:rPr>
                <w:rFonts w:eastAsiaTheme="minorEastAsia"/>
                <w:b/>
                <w:bCs/>
                <w:color w:val="0070C0"/>
                <w:lang w:val="en-US" w:eastAsia="zh-CN"/>
              </w:rPr>
            </w:pPr>
          </w:p>
        </w:tc>
      </w:tr>
      <w:tr w:rsidR="00EC3FA1" w14:paraId="0ADB405F" w14:textId="77777777">
        <w:tc>
          <w:tcPr>
            <w:tcW w:w="1494" w:type="dxa"/>
          </w:tcPr>
          <w:p w14:paraId="244336C1" w14:textId="77777777" w:rsidR="00EC3FA1" w:rsidRDefault="00EC3FA1">
            <w:pPr>
              <w:rPr>
                <w:rStyle w:val="Hyperlink"/>
                <w:rFonts w:ascii="Arial" w:eastAsia="Times New Roman" w:hAnsi="Arial" w:cs="Arial"/>
                <w:b/>
                <w:bCs/>
                <w:sz w:val="16"/>
                <w:szCs w:val="16"/>
              </w:rPr>
            </w:pPr>
          </w:p>
        </w:tc>
        <w:tc>
          <w:tcPr>
            <w:tcW w:w="8363" w:type="dxa"/>
          </w:tcPr>
          <w:p w14:paraId="41984D53" w14:textId="77777777" w:rsidR="00EC3FA1" w:rsidRDefault="00EC3FA1">
            <w:pPr>
              <w:rPr>
                <w:rFonts w:eastAsiaTheme="minorEastAsia"/>
                <w:color w:val="0070C0"/>
                <w:lang w:val="en-US" w:eastAsia="zh-CN"/>
              </w:rPr>
            </w:pPr>
          </w:p>
        </w:tc>
      </w:tr>
      <w:tr w:rsidR="00EC3FA1" w14:paraId="04B70378" w14:textId="77777777">
        <w:tc>
          <w:tcPr>
            <w:tcW w:w="1494" w:type="dxa"/>
          </w:tcPr>
          <w:p w14:paraId="18414079" w14:textId="77777777" w:rsidR="00EC3FA1" w:rsidRDefault="00EC3FA1">
            <w:pPr>
              <w:rPr>
                <w:rStyle w:val="Hyperlink"/>
                <w:rFonts w:eastAsia="Times New Roman"/>
                <w:bCs/>
                <w:sz w:val="16"/>
                <w:szCs w:val="16"/>
                <w:lang w:val="en-US" w:eastAsia="zh-CN"/>
              </w:rPr>
            </w:pPr>
          </w:p>
        </w:tc>
        <w:tc>
          <w:tcPr>
            <w:tcW w:w="8363" w:type="dxa"/>
          </w:tcPr>
          <w:p w14:paraId="1A533222" w14:textId="77777777" w:rsidR="00EC3FA1" w:rsidRDefault="00EC3FA1">
            <w:pPr>
              <w:rPr>
                <w:rFonts w:eastAsiaTheme="minorEastAsia"/>
                <w:color w:val="0070C0"/>
                <w:highlight w:val="green"/>
                <w:lang w:eastAsia="zh-CN"/>
              </w:rPr>
            </w:pPr>
          </w:p>
        </w:tc>
      </w:tr>
      <w:tr w:rsidR="00EC3FA1" w14:paraId="43CAADB8" w14:textId="77777777">
        <w:tc>
          <w:tcPr>
            <w:tcW w:w="1494" w:type="dxa"/>
          </w:tcPr>
          <w:p w14:paraId="7C0CC026" w14:textId="77777777" w:rsidR="00EC3FA1" w:rsidRDefault="00EC3FA1">
            <w:pPr>
              <w:rPr>
                <w:rStyle w:val="Hyperlink"/>
                <w:rFonts w:eastAsia="Times New Roman"/>
                <w:bCs/>
                <w:sz w:val="16"/>
                <w:szCs w:val="16"/>
                <w:lang w:val="en-US" w:eastAsia="zh-CN"/>
              </w:rPr>
            </w:pPr>
          </w:p>
        </w:tc>
        <w:tc>
          <w:tcPr>
            <w:tcW w:w="8363" w:type="dxa"/>
          </w:tcPr>
          <w:p w14:paraId="10345C6E" w14:textId="77777777" w:rsidR="00EC3FA1" w:rsidRDefault="00EC3FA1">
            <w:pPr>
              <w:rPr>
                <w:rFonts w:eastAsiaTheme="minorEastAsia"/>
                <w:color w:val="0070C0"/>
                <w:highlight w:val="green"/>
                <w:lang w:eastAsia="zh-CN"/>
              </w:rPr>
            </w:pPr>
          </w:p>
        </w:tc>
      </w:tr>
      <w:tr w:rsidR="00EC3FA1" w14:paraId="749E3642" w14:textId="77777777">
        <w:tc>
          <w:tcPr>
            <w:tcW w:w="1494" w:type="dxa"/>
          </w:tcPr>
          <w:p w14:paraId="517749CE" w14:textId="77777777" w:rsidR="00EC3FA1" w:rsidRDefault="00EC3FA1">
            <w:pPr>
              <w:rPr>
                <w:rStyle w:val="Hyperlink"/>
                <w:rFonts w:eastAsia="Times New Roman"/>
                <w:bCs/>
                <w:sz w:val="16"/>
                <w:szCs w:val="16"/>
                <w:lang w:val="en-US" w:eastAsia="zh-CN"/>
              </w:rPr>
            </w:pPr>
          </w:p>
        </w:tc>
        <w:tc>
          <w:tcPr>
            <w:tcW w:w="8363" w:type="dxa"/>
          </w:tcPr>
          <w:p w14:paraId="68573522" w14:textId="77777777" w:rsidR="00EC3FA1" w:rsidRDefault="00EC3FA1">
            <w:pPr>
              <w:rPr>
                <w:rFonts w:eastAsiaTheme="minorEastAsia"/>
                <w:color w:val="0070C0"/>
                <w:highlight w:val="green"/>
                <w:lang w:eastAsia="zh-CN"/>
              </w:rPr>
            </w:pPr>
          </w:p>
        </w:tc>
      </w:tr>
      <w:tr w:rsidR="00EC3FA1" w14:paraId="39E13BD1" w14:textId="77777777">
        <w:tc>
          <w:tcPr>
            <w:tcW w:w="1494" w:type="dxa"/>
            <w:vAlign w:val="center"/>
          </w:tcPr>
          <w:p w14:paraId="74948B2B" w14:textId="77777777" w:rsidR="00EC3FA1" w:rsidRDefault="00EC3FA1">
            <w:pPr>
              <w:rPr>
                <w:rStyle w:val="Hyperlink"/>
                <w:rFonts w:eastAsia="Times New Roman"/>
                <w:bCs/>
                <w:sz w:val="16"/>
                <w:szCs w:val="16"/>
                <w:lang w:val="en-US" w:eastAsia="zh-CN"/>
              </w:rPr>
            </w:pPr>
          </w:p>
        </w:tc>
        <w:tc>
          <w:tcPr>
            <w:tcW w:w="8363" w:type="dxa"/>
          </w:tcPr>
          <w:p w14:paraId="01ABE0F1" w14:textId="77777777" w:rsidR="00EC3FA1" w:rsidRDefault="00EC3FA1">
            <w:pPr>
              <w:rPr>
                <w:rFonts w:eastAsiaTheme="minorEastAsia"/>
                <w:color w:val="0070C0"/>
                <w:highlight w:val="green"/>
                <w:lang w:eastAsia="zh-CN"/>
              </w:rPr>
            </w:pPr>
          </w:p>
        </w:tc>
      </w:tr>
      <w:tr w:rsidR="00EC3FA1" w14:paraId="01053E3D" w14:textId="77777777">
        <w:tc>
          <w:tcPr>
            <w:tcW w:w="1494" w:type="dxa"/>
            <w:vAlign w:val="center"/>
          </w:tcPr>
          <w:p w14:paraId="10C09899" w14:textId="77777777" w:rsidR="00EC3FA1" w:rsidRDefault="00EC3FA1">
            <w:pPr>
              <w:rPr>
                <w:rStyle w:val="Hyperlink"/>
                <w:rFonts w:eastAsia="Times New Roman"/>
                <w:bCs/>
                <w:sz w:val="16"/>
                <w:szCs w:val="16"/>
                <w:lang w:val="en-US" w:eastAsia="zh-CN"/>
              </w:rPr>
            </w:pPr>
          </w:p>
        </w:tc>
        <w:tc>
          <w:tcPr>
            <w:tcW w:w="8363" w:type="dxa"/>
          </w:tcPr>
          <w:p w14:paraId="47AADDA1" w14:textId="77777777" w:rsidR="00EC3FA1" w:rsidRDefault="00EC3FA1">
            <w:pPr>
              <w:rPr>
                <w:rFonts w:eastAsiaTheme="minorEastAsia"/>
                <w:color w:val="0070C0"/>
                <w:highlight w:val="green"/>
                <w:lang w:eastAsia="zh-CN"/>
              </w:rPr>
            </w:pPr>
          </w:p>
        </w:tc>
      </w:tr>
      <w:tr w:rsidR="00EC3FA1" w14:paraId="05D7E9EC" w14:textId="77777777">
        <w:tc>
          <w:tcPr>
            <w:tcW w:w="1494" w:type="dxa"/>
          </w:tcPr>
          <w:p w14:paraId="413147FB" w14:textId="77777777" w:rsidR="00EC3FA1" w:rsidRDefault="00EC3FA1">
            <w:pPr>
              <w:rPr>
                <w:rStyle w:val="Hyperlink"/>
                <w:rFonts w:eastAsia="Times New Roman"/>
                <w:bCs/>
                <w:sz w:val="16"/>
                <w:szCs w:val="16"/>
                <w:lang w:val="en-US" w:eastAsia="zh-CN"/>
              </w:rPr>
            </w:pPr>
          </w:p>
        </w:tc>
        <w:tc>
          <w:tcPr>
            <w:tcW w:w="8363" w:type="dxa"/>
          </w:tcPr>
          <w:p w14:paraId="1AA34D44" w14:textId="77777777" w:rsidR="00EC3FA1" w:rsidRDefault="00EC3FA1">
            <w:pPr>
              <w:rPr>
                <w:rFonts w:eastAsiaTheme="minorEastAsia"/>
                <w:color w:val="0070C0"/>
                <w:highlight w:val="green"/>
                <w:lang w:eastAsia="zh-CN"/>
              </w:rPr>
            </w:pPr>
          </w:p>
        </w:tc>
      </w:tr>
      <w:tr w:rsidR="00EC3FA1" w14:paraId="3DC7BFF8" w14:textId="77777777">
        <w:tc>
          <w:tcPr>
            <w:tcW w:w="1494" w:type="dxa"/>
          </w:tcPr>
          <w:p w14:paraId="4735A966" w14:textId="77777777" w:rsidR="00EC3FA1" w:rsidRDefault="00EC3FA1">
            <w:pPr>
              <w:rPr>
                <w:rStyle w:val="Hyperlink"/>
                <w:rFonts w:eastAsia="Times New Roman"/>
                <w:bCs/>
                <w:sz w:val="16"/>
                <w:szCs w:val="16"/>
                <w:lang w:val="en-US" w:eastAsia="zh-CN"/>
              </w:rPr>
            </w:pPr>
          </w:p>
        </w:tc>
        <w:tc>
          <w:tcPr>
            <w:tcW w:w="8363" w:type="dxa"/>
          </w:tcPr>
          <w:p w14:paraId="70B07D67" w14:textId="77777777" w:rsidR="00EC3FA1" w:rsidRDefault="00EC3FA1">
            <w:pPr>
              <w:rPr>
                <w:rFonts w:eastAsiaTheme="minorEastAsia"/>
                <w:color w:val="0070C0"/>
                <w:highlight w:val="green"/>
                <w:lang w:eastAsia="zh-CN"/>
              </w:rPr>
            </w:pPr>
          </w:p>
        </w:tc>
      </w:tr>
      <w:tr w:rsidR="00EC3FA1" w14:paraId="4AD76FC7" w14:textId="77777777">
        <w:tc>
          <w:tcPr>
            <w:tcW w:w="1494" w:type="dxa"/>
          </w:tcPr>
          <w:p w14:paraId="331C6822" w14:textId="77777777" w:rsidR="00EC3FA1" w:rsidRDefault="00EC3FA1">
            <w:pPr>
              <w:rPr>
                <w:rStyle w:val="Hyperlink"/>
                <w:rFonts w:eastAsia="Times New Roman"/>
                <w:bCs/>
                <w:sz w:val="16"/>
                <w:szCs w:val="16"/>
                <w:lang w:val="en-US" w:eastAsia="zh-CN"/>
              </w:rPr>
            </w:pPr>
          </w:p>
        </w:tc>
        <w:tc>
          <w:tcPr>
            <w:tcW w:w="8363" w:type="dxa"/>
          </w:tcPr>
          <w:p w14:paraId="63D3AE6D" w14:textId="77777777" w:rsidR="00EC3FA1" w:rsidRDefault="00EC3FA1">
            <w:pPr>
              <w:rPr>
                <w:rFonts w:eastAsiaTheme="minorEastAsia"/>
                <w:color w:val="0070C0"/>
                <w:highlight w:val="green"/>
                <w:lang w:eastAsia="zh-CN"/>
              </w:rPr>
            </w:pPr>
          </w:p>
        </w:tc>
      </w:tr>
    </w:tbl>
    <w:p w14:paraId="45E7F983" w14:textId="77777777" w:rsidR="00EC3FA1" w:rsidRDefault="00EC3FA1">
      <w:pPr>
        <w:rPr>
          <w:color w:val="0070C0"/>
          <w:lang w:val="en-US" w:eastAsia="zh-CN"/>
        </w:rPr>
      </w:pPr>
    </w:p>
    <w:p w14:paraId="6F5BF6B8" w14:textId="77777777" w:rsidR="00EC3FA1" w:rsidRDefault="007A295B">
      <w:pPr>
        <w:pStyle w:val="Heading1"/>
        <w:rPr>
          <w:lang w:val="en-US" w:eastAsia="ja-JP"/>
        </w:rPr>
      </w:pPr>
      <w:r>
        <w:rPr>
          <w:lang w:val="en-US" w:eastAsia="ja-JP"/>
        </w:rPr>
        <w:t>Topic #4: gNB Requirements (AI5.1.4.2.2.)</w:t>
      </w:r>
    </w:p>
    <w:p w14:paraId="3614F2C5" w14:textId="77777777" w:rsidR="00EC3FA1" w:rsidRDefault="007A295B">
      <w:pPr>
        <w:pStyle w:val="Heading2"/>
      </w:pPr>
      <w:r>
        <w:rPr>
          <w:rFonts w:hint="eastAsia"/>
        </w:rPr>
        <w:t>Companies</w:t>
      </w:r>
      <w:r>
        <w:t xml:space="preserve">’ contributions summary </w:t>
      </w:r>
    </w:p>
    <w:tbl>
      <w:tblPr>
        <w:tblStyle w:val="TableGrid"/>
        <w:tblW w:w="9350" w:type="dxa"/>
        <w:tblLayout w:type="fixed"/>
        <w:tblLook w:val="04A0" w:firstRow="1" w:lastRow="0" w:firstColumn="1" w:lastColumn="0" w:noHBand="0" w:noVBand="1"/>
      </w:tblPr>
      <w:tblGrid>
        <w:gridCol w:w="1590"/>
        <w:gridCol w:w="1411"/>
        <w:gridCol w:w="6349"/>
      </w:tblGrid>
      <w:tr w:rsidR="00EC3FA1" w14:paraId="1AF4E764" w14:textId="77777777">
        <w:trPr>
          <w:trHeight w:val="468"/>
        </w:trPr>
        <w:tc>
          <w:tcPr>
            <w:tcW w:w="1590" w:type="dxa"/>
            <w:vAlign w:val="center"/>
          </w:tcPr>
          <w:p w14:paraId="5CB24835" w14:textId="77777777" w:rsidR="00EC3FA1" w:rsidRDefault="007A295B">
            <w:pPr>
              <w:spacing w:after="120" w:line="240" w:lineRule="auto"/>
              <w:rPr>
                <w:b/>
                <w:bCs/>
              </w:rPr>
            </w:pPr>
            <w:r>
              <w:rPr>
                <w:b/>
                <w:bCs/>
              </w:rPr>
              <w:t>T-doc number</w:t>
            </w:r>
          </w:p>
        </w:tc>
        <w:tc>
          <w:tcPr>
            <w:tcW w:w="1411" w:type="dxa"/>
            <w:vAlign w:val="center"/>
          </w:tcPr>
          <w:p w14:paraId="3E88EE86" w14:textId="77777777" w:rsidR="00EC3FA1" w:rsidRDefault="007A295B">
            <w:pPr>
              <w:spacing w:after="120" w:line="240" w:lineRule="auto"/>
              <w:rPr>
                <w:b/>
                <w:bCs/>
              </w:rPr>
            </w:pPr>
            <w:r>
              <w:rPr>
                <w:b/>
                <w:bCs/>
              </w:rPr>
              <w:t>Company</w:t>
            </w:r>
          </w:p>
        </w:tc>
        <w:tc>
          <w:tcPr>
            <w:tcW w:w="6349" w:type="dxa"/>
            <w:vAlign w:val="center"/>
          </w:tcPr>
          <w:p w14:paraId="26335948" w14:textId="77777777" w:rsidR="00EC3FA1" w:rsidRDefault="007A295B">
            <w:pPr>
              <w:spacing w:after="120" w:line="240" w:lineRule="auto"/>
              <w:rPr>
                <w:b/>
                <w:bCs/>
              </w:rPr>
            </w:pPr>
            <w:r>
              <w:rPr>
                <w:b/>
                <w:bCs/>
              </w:rPr>
              <w:t>Proposals / Observations</w:t>
            </w:r>
          </w:p>
        </w:tc>
      </w:tr>
      <w:tr w:rsidR="00EC3FA1" w14:paraId="243C7C2B" w14:textId="77777777">
        <w:trPr>
          <w:trHeight w:val="468"/>
        </w:trPr>
        <w:tc>
          <w:tcPr>
            <w:tcW w:w="1590" w:type="dxa"/>
          </w:tcPr>
          <w:p w14:paraId="405D9EB3" w14:textId="77777777" w:rsidR="00EC3FA1" w:rsidRDefault="000C12C1">
            <w:pPr>
              <w:spacing w:after="120" w:line="240" w:lineRule="auto"/>
            </w:pPr>
            <w:hyperlink r:id="rId93" w:history="1">
              <w:r w:rsidR="007A295B">
                <w:rPr>
                  <w:rStyle w:val="Hyperlink"/>
                  <w:rFonts w:ascii="Arial" w:eastAsia="Times New Roman" w:hAnsi="Arial" w:cs="Arial"/>
                  <w:b/>
                  <w:bCs/>
                  <w:sz w:val="16"/>
                  <w:szCs w:val="16"/>
                  <w:lang w:val="en-US" w:eastAsia="zh-CN"/>
                </w:rPr>
                <w:t>R4-2119400</w:t>
              </w:r>
            </w:hyperlink>
          </w:p>
        </w:tc>
        <w:tc>
          <w:tcPr>
            <w:tcW w:w="1411" w:type="dxa"/>
          </w:tcPr>
          <w:p w14:paraId="629E1BC8" w14:textId="77777777" w:rsidR="00EC3FA1" w:rsidRDefault="007A295B">
            <w:pPr>
              <w:spacing w:after="120" w:line="240" w:lineRule="auto"/>
            </w:pPr>
            <w:r>
              <w:rPr>
                <w:rFonts w:ascii="Arial" w:eastAsia="Times New Roman" w:hAnsi="Arial" w:cs="Arial"/>
                <w:sz w:val="16"/>
                <w:szCs w:val="16"/>
                <w:lang w:val="en-US" w:eastAsia="zh-CN"/>
              </w:rPr>
              <w:t>Nokia, Nokia Shanghai Bell</w:t>
            </w:r>
          </w:p>
        </w:tc>
        <w:tc>
          <w:tcPr>
            <w:tcW w:w="6349" w:type="dxa"/>
          </w:tcPr>
          <w:p w14:paraId="669CB0EE" w14:textId="77777777" w:rsidR="00EC3FA1" w:rsidRDefault="007A295B">
            <w:pPr>
              <w:spacing w:after="120" w:line="240" w:lineRule="auto"/>
              <w:rPr>
                <w:bCs/>
              </w:rPr>
            </w:pPr>
            <w:r>
              <w:rPr>
                <w:rFonts w:ascii="Arial" w:eastAsia="Times New Roman" w:hAnsi="Arial" w:cs="Arial"/>
                <w:sz w:val="16"/>
                <w:szCs w:val="16"/>
                <w:lang w:val="en-US" w:eastAsia="zh-CN"/>
              </w:rPr>
              <w:t>Draft CR: Correction to Ês and Iot symbol definitions for gNB measurements</w:t>
            </w:r>
          </w:p>
        </w:tc>
      </w:tr>
      <w:tr w:rsidR="00EC3FA1" w14:paraId="28929262" w14:textId="77777777">
        <w:trPr>
          <w:trHeight w:val="468"/>
        </w:trPr>
        <w:tc>
          <w:tcPr>
            <w:tcW w:w="1590" w:type="dxa"/>
          </w:tcPr>
          <w:p w14:paraId="3F745211" w14:textId="77777777" w:rsidR="00EC3FA1" w:rsidRDefault="000C12C1">
            <w:pPr>
              <w:spacing w:after="120" w:line="240" w:lineRule="auto"/>
            </w:pPr>
            <w:hyperlink r:id="rId94" w:history="1">
              <w:r w:rsidR="007A295B">
                <w:rPr>
                  <w:rStyle w:val="Hyperlink"/>
                  <w:rFonts w:ascii="Arial" w:eastAsia="Times New Roman" w:hAnsi="Arial" w:cs="Arial"/>
                  <w:sz w:val="16"/>
                  <w:szCs w:val="16"/>
                  <w:lang w:val="en-US" w:eastAsia="zh-CN"/>
                </w:rPr>
                <w:t>R4-2119401</w:t>
              </w:r>
            </w:hyperlink>
          </w:p>
        </w:tc>
        <w:tc>
          <w:tcPr>
            <w:tcW w:w="1411" w:type="dxa"/>
          </w:tcPr>
          <w:p w14:paraId="6C7D24D9" w14:textId="77777777" w:rsidR="00EC3FA1" w:rsidRDefault="007A295B">
            <w:pPr>
              <w:spacing w:after="120" w:line="240" w:lineRule="auto"/>
            </w:pPr>
            <w:r>
              <w:rPr>
                <w:rFonts w:ascii="Arial" w:eastAsia="Times New Roman" w:hAnsi="Arial" w:cs="Arial"/>
                <w:sz w:val="16"/>
                <w:szCs w:val="16"/>
                <w:lang w:val="en-US" w:eastAsia="zh-CN"/>
              </w:rPr>
              <w:t>Nokia, Nokia Shanghai Bell</w:t>
            </w:r>
          </w:p>
        </w:tc>
        <w:tc>
          <w:tcPr>
            <w:tcW w:w="6349" w:type="dxa"/>
          </w:tcPr>
          <w:p w14:paraId="17FB8E66" w14:textId="77777777" w:rsidR="00EC3FA1" w:rsidRDefault="007A295B">
            <w:pPr>
              <w:spacing w:after="120" w:line="240" w:lineRule="auto"/>
              <w:rPr>
                <w:lang w:val="en-US" w:eastAsia="zh-CN"/>
              </w:rPr>
            </w:pPr>
            <w:r>
              <w:rPr>
                <w:rFonts w:ascii="Arial" w:eastAsia="Times New Roman" w:hAnsi="Arial" w:cs="Arial"/>
                <w:sz w:val="16"/>
                <w:szCs w:val="16"/>
                <w:lang w:val="en-US" w:eastAsia="zh-CN"/>
              </w:rPr>
              <w:t>Correction to Ês and Iot symbol definitions for gNB measurements</w:t>
            </w:r>
          </w:p>
        </w:tc>
      </w:tr>
      <w:tr w:rsidR="00EC3FA1" w14:paraId="00B0F8FF" w14:textId="77777777">
        <w:trPr>
          <w:trHeight w:val="468"/>
        </w:trPr>
        <w:tc>
          <w:tcPr>
            <w:tcW w:w="1590" w:type="dxa"/>
          </w:tcPr>
          <w:p w14:paraId="1A067D57" w14:textId="77777777" w:rsidR="00EC3FA1" w:rsidRDefault="00EC3FA1">
            <w:pPr>
              <w:spacing w:after="120" w:line="240" w:lineRule="auto"/>
              <w:rPr>
                <w:rFonts w:eastAsia="Times New Roman"/>
                <w:b/>
                <w:bCs/>
                <w:color w:val="0000FF"/>
                <w:u w:val="single"/>
                <w:lang w:val="en-US" w:eastAsia="zh-CN"/>
              </w:rPr>
            </w:pPr>
          </w:p>
        </w:tc>
        <w:tc>
          <w:tcPr>
            <w:tcW w:w="1411" w:type="dxa"/>
          </w:tcPr>
          <w:p w14:paraId="06032DE1" w14:textId="77777777" w:rsidR="00EC3FA1" w:rsidRDefault="00EC3FA1">
            <w:pPr>
              <w:spacing w:after="120" w:line="240" w:lineRule="auto"/>
            </w:pPr>
          </w:p>
        </w:tc>
        <w:tc>
          <w:tcPr>
            <w:tcW w:w="6349" w:type="dxa"/>
          </w:tcPr>
          <w:p w14:paraId="4303B7DA" w14:textId="77777777" w:rsidR="00EC3FA1" w:rsidRDefault="00EC3FA1">
            <w:pPr>
              <w:spacing w:after="120" w:line="240" w:lineRule="auto"/>
              <w:rPr>
                <w:sz w:val="18"/>
                <w:szCs w:val="18"/>
              </w:rPr>
            </w:pPr>
          </w:p>
        </w:tc>
      </w:tr>
      <w:tr w:rsidR="00EC3FA1" w14:paraId="58231C78" w14:textId="77777777">
        <w:trPr>
          <w:trHeight w:val="468"/>
        </w:trPr>
        <w:tc>
          <w:tcPr>
            <w:tcW w:w="1590" w:type="dxa"/>
          </w:tcPr>
          <w:p w14:paraId="204CF71A" w14:textId="77777777" w:rsidR="00EC3FA1" w:rsidRDefault="00EC3FA1">
            <w:pPr>
              <w:spacing w:after="120" w:line="240" w:lineRule="auto"/>
            </w:pPr>
          </w:p>
        </w:tc>
        <w:tc>
          <w:tcPr>
            <w:tcW w:w="1411" w:type="dxa"/>
          </w:tcPr>
          <w:p w14:paraId="43B05738" w14:textId="77777777" w:rsidR="00EC3FA1" w:rsidRDefault="00EC3FA1">
            <w:pPr>
              <w:spacing w:after="120" w:line="240" w:lineRule="auto"/>
            </w:pPr>
          </w:p>
        </w:tc>
        <w:tc>
          <w:tcPr>
            <w:tcW w:w="6349" w:type="dxa"/>
          </w:tcPr>
          <w:p w14:paraId="5F0EDC37" w14:textId="77777777" w:rsidR="00EC3FA1" w:rsidRDefault="00EC3FA1">
            <w:pPr>
              <w:spacing w:after="120" w:line="240" w:lineRule="auto"/>
            </w:pPr>
          </w:p>
        </w:tc>
      </w:tr>
      <w:tr w:rsidR="00EC3FA1" w14:paraId="4368B38B" w14:textId="77777777">
        <w:trPr>
          <w:trHeight w:val="468"/>
        </w:trPr>
        <w:tc>
          <w:tcPr>
            <w:tcW w:w="1590" w:type="dxa"/>
          </w:tcPr>
          <w:p w14:paraId="56081669" w14:textId="77777777" w:rsidR="00EC3FA1" w:rsidRDefault="00EC3FA1">
            <w:pPr>
              <w:spacing w:after="120" w:line="240" w:lineRule="auto"/>
            </w:pPr>
          </w:p>
        </w:tc>
        <w:tc>
          <w:tcPr>
            <w:tcW w:w="1411" w:type="dxa"/>
          </w:tcPr>
          <w:p w14:paraId="0F50ACCA" w14:textId="77777777" w:rsidR="00EC3FA1" w:rsidRDefault="00EC3FA1">
            <w:pPr>
              <w:spacing w:after="120" w:line="240" w:lineRule="auto"/>
            </w:pPr>
          </w:p>
        </w:tc>
        <w:tc>
          <w:tcPr>
            <w:tcW w:w="6349" w:type="dxa"/>
          </w:tcPr>
          <w:p w14:paraId="2501716A" w14:textId="77777777" w:rsidR="00EC3FA1" w:rsidRDefault="00EC3FA1">
            <w:pPr>
              <w:spacing w:after="120" w:line="240" w:lineRule="auto"/>
              <w:rPr>
                <w:iCs/>
              </w:rPr>
            </w:pPr>
          </w:p>
        </w:tc>
      </w:tr>
      <w:tr w:rsidR="00EC3FA1" w14:paraId="78AEAEFA" w14:textId="77777777">
        <w:trPr>
          <w:trHeight w:val="468"/>
        </w:trPr>
        <w:tc>
          <w:tcPr>
            <w:tcW w:w="1590" w:type="dxa"/>
          </w:tcPr>
          <w:p w14:paraId="22BCB2A4" w14:textId="77777777" w:rsidR="00EC3FA1" w:rsidRDefault="00EC3FA1">
            <w:pPr>
              <w:spacing w:after="120" w:line="240" w:lineRule="auto"/>
              <w:rPr>
                <w:rFonts w:ascii="Arial" w:eastAsia="Times New Roman" w:hAnsi="Arial" w:cs="Arial"/>
                <w:b/>
                <w:bCs/>
                <w:color w:val="0000FF"/>
                <w:sz w:val="16"/>
                <w:szCs w:val="16"/>
                <w:u w:val="single"/>
                <w:lang w:val="en-US" w:eastAsia="zh-CN"/>
              </w:rPr>
            </w:pPr>
          </w:p>
        </w:tc>
        <w:tc>
          <w:tcPr>
            <w:tcW w:w="1411" w:type="dxa"/>
          </w:tcPr>
          <w:p w14:paraId="3C1DFA92" w14:textId="77777777" w:rsidR="00EC3FA1" w:rsidRDefault="00EC3FA1">
            <w:pPr>
              <w:spacing w:after="120" w:line="240" w:lineRule="auto"/>
            </w:pPr>
          </w:p>
        </w:tc>
        <w:tc>
          <w:tcPr>
            <w:tcW w:w="6349" w:type="dxa"/>
          </w:tcPr>
          <w:p w14:paraId="65228755" w14:textId="77777777" w:rsidR="00EC3FA1" w:rsidRDefault="00EC3FA1">
            <w:pPr>
              <w:spacing w:before="120" w:after="120"/>
              <w:rPr>
                <w:rFonts w:eastAsiaTheme="minorEastAsia"/>
                <w:b/>
                <w:lang w:eastAsia="zh-CN"/>
              </w:rPr>
            </w:pPr>
          </w:p>
        </w:tc>
      </w:tr>
      <w:tr w:rsidR="00EC3FA1" w14:paraId="4072B01F" w14:textId="77777777">
        <w:trPr>
          <w:trHeight w:val="468"/>
        </w:trPr>
        <w:tc>
          <w:tcPr>
            <w:tcW w:w="1590" w:type="dxa"/>
          </w:tcPr>
          <w:p w14:paraId="607BAAA0" w14:textId="77777777" w:rsidR="00EC3FA1" w:rsidRDefault="00EC3FA1">
            <w:pPr>
              <w:spacing w:after="120" w:line="240" w:lineRule="auto"/>
              <w:rPr>
                <w:rFonts w:ascii="Arial" w:eastAsia="Times New Roman" w:hAnsi="Arial" w:cs="Arial"/>
                <w:b/>
                <w:bCs/>
                <w:color w:val="0000FF"/>
                <w:sz w:val="16"/>
                <w:szCs w:val="16"/>
                <w:u w:val="single"/>
                <w:lang w:val="en-US" w:eastAsia="zh-CN"/>
              </w:rPr>
            </w:pPr>
          </w:p>
        </w:tc>
        <w:tc>
          <w:tcPr>
            <w:tcW w:w="1411" w:type="dxa"/>
          </w:tcPr>
          <w:p w14:paraId="034D9512" w14:textId="77777777" w:rsidR="00EC3FA1" w:rsidRDefault="00EC3FA1">
            <w:pPr>
              <w:spacing w:after="120" w:line="240" w:lineRule="auto"/>
            </w:pPr>
          </w:p>
        </w:tc>
        <w:tc>
          <w:tcPr>
            <w:tcW w:w="6349" w:type="dxa"/>
          </w:tcPr>
          <w:p w14:paraId="525C77F4" w14:textId="77777777" w:rsidR="00EC3FA1" w:rsidRDefault="00EC3FA1">
            <w:pPr>
              <w:spacing w:before="120" w:after="120"/>
              <w:rPr>
                <w:rFonts w:eastAsiaTheme="minorEastAsia"/>
                <w:b/>
                <w:lang w:eastAsia="zh-CN"/>
              </w:rPr>
            </w:pPr>
          </w:p>
        </w:tc>
      </w:tr>
      <w:tr w:rsidR="00EC3FA1" w14:paraId="751D89C2" w14:textId="77777777">
        <w:trPr>
          <w:trHeight w:val="468"/>
        </w:trPr>
        <w:tc>
          <w:tcPr>
            <w:tcW w:w="1590" w:type="dxa"/>
          </w:tcPr>
          <w:p w14:paraId="0ADB75FF" w14:textId="77777777" w:rsidR="00EC3FA1" w:rsidRDefault="00EC3FA1">
            <w:pPr>
              <w:spacing w:after="120" w:line="240" w:lineRule="auto"/>
            </w:pPr>
          </w:p>
        </w:tc>
        <w:tc>
          <w:tcPr>
            <w:tcW w:w="1411" w:type="dxa"/>
          </w:tcPr>
          <w:p w14:paraId="204A7E39" w14:textId="77777777" w:rsidR="00EC3FA1" w:rsidRDefault="00EC3FA1">
            <w:pPr>
              <w:spacing w:after="120" w:line="240" w:lineRule="auto"/>
            </w:pPr>
          </w:p>
        </w:tc>
        <w:tc>
          <w:tcPr>
            <w:tcW w:w="6349" w:type="dxa"/>
          </w:tcPr>
          <w:p w14:paraId="64D9083A" w14:textId="77777777" w:rsidR="00EC3FA1" w:rsidRDefault="00EC3FA1">
            <w:pPr>
              <w:spacing w:before="120" w:after="120"/>
              <w:rPr>
                <w:rFonts w:eastAsiaTheme="minorEastAsia"/>
                <w:b/>
                <w:lang w:val="en-US" w:eastAsia="zh-CN"/>
              </w:rPr>
            </w:pPr>
          </w:p>
        </w:tc>
      </w:tr>
      <w:tr w:rsidR="00EC3FA1" w14:paraId="1421DF5C" w14:textId="77777777">
        <w:trPr>
          <w:trHeight w:val="468"/>
        </w:trPr>
        <w:tc>
          <w:tcPr>
            <w:tcW w:w="1590" w:type="dxa"/>
          </w:tcPr>
          <w:p w14:paraId="093ADEE0" w14:textId="77777777" w:rsidR="00EC3FA1" w:rsidRDefault="00EC3FA1">
            <w:pPr>
              <w:spacing w:after="120" w:line="240" w:lineRule="auto"/>
              <w:rPr>
                <w:rFonts w:ascii="Arial" w:eastAsia="Times New Roman" w:hAnsi="Arial" w:cs="Arial"/>
                <w:b/>
                <w:bCs/>
                <w:color w:val="0000FF"/>
                <w:sz w:val="16"/>
                <w:szCs w:val="16"/>
                <w:u w:val="single"/>
                <w:lang w:val="en-US" w:eastAsia="zh-CN"/>
              </w:rPr>
            </w:pPr>
          </w:p>
        </w:tc>
        <w:tc>
          <w:tcPr>
            <w:tcW w:w="1411" w:type="dxa"/>
          </w:tcPr>
          <w:p w14:paraId="3284F38B" w14:textId="77777777" w:rsidR="00EC3FA1" w:rsidRDefault="00EC3FA1">
            <w:pPr>
              <w:spacing w:after="120" w:line="240" w:lineRule="auto"/>
            </w:pPr>
          </w:p>
        </w:tc>
        <w:tc>
          <w:tcPr>
            <w:tcW w:w="6349" w:type="dxa"/>
          </w:tcPr>
          <w:p w14:paraId="317FEFDE" w14:textId="77777777" w:rsidR="00EC3FA1" w:rsidRDefault="00EC3FA1">
            <w:pPr>
              <w:spacing w:before="120" w:after="120"/>
              <w:rPr>
                <w:rFonts w:eastAsiaTheme="minorEastAsia"/>
                <w:b/>
                <w:lang w:val="en-US" w:eastAsia="zh-CN"/>
              </w:rPr>
            </w:pPr>
          </w:p>
        </w:tc>
      </w:tr>
      <w:tr w:rsidR="00EC3FA1" w14:paraId="1A4B0953" w14:textId="77777777">
        <w:trPr>
          <w:trHeight w:val="468"/>
        </w:trPr>
        <w:tc>
          <w:tcPr>
            <w:tcW w:w="1590" w:type="dxa"/>
          </w:tcPr>
          <w:p w14:paraId="72827960" w14:textId="77777777" w:rsidR="00EC3FA1" w:rsidRDefault="00EC3FA1">
            <w:pPr>
              <w:spacing w:after="120" w:line="240" w:lineRule="auto"/>
            </w:pPr>
          </w:p>
        </w:tc>
        <w:tc>
          <w:tcPr>
            <w:tcW w:w="1411" w:type="dxa"/>
          </w:tcPr>
          <w:p w14:paraId="1277577B" w14:textId="77777777" w:rsidR="00EC3FA1" w:rsidRDefault="00EC3FA1">
            <w:pPr>
              <w:spacing w:after="120" w:line="240" w:lineRule="auto"/>
              <w:rPr>
                <w:rFonts w:ascii="Arial" w:eastAsia="Times New Roman" w:hAnsi="Arial" w:cs="Arial"/>
                <w:sz w:val="16"/>
                <w:szCs w:val="16"/>
                <w:lang w:val="en-US" w:eastAsia="zh-CN"/>
              </w:rPr>
            </w:pPr>
          </w:p>
        </w:tc>
        <w:tc>
          <w:tcPr>
            <w:tcW w:w="6349" w:type="dxa"/>
          </w:tcPr>
          <w:p w14:paraId="0763CA0D" w14:textId="77777777" w:rsidR="00EC3FA1" w:rsidRDefault="00EC3FA1">
            <w:pPr>
              <w:spacing w:before="120" w:after="120"/>
            </w:pPr>
          </w:p>
        </w:tc>
      </w:tr>
    </w:tbl>
    <w:p w14:paraId="4BB17C42" w14:textId="77777777" w:rsidR="00EC3FA1" w:rsidRDefault="007A295B">
      <w:pPr>
        <w:pStyle w:val="Heading2"/>
        <w:rPr>
          <w:lang w:val="en-US"/>
        </w:rPr>
      </w:pPr>
      <w:r>
        <w:rPr>
          <w:lang w:val="en-US"/>
        </w:rPr>
        <w:t>Open issues summary and companies’ views collection for 1</w:t>
      </w:r>
      <w:r>
        <w:rPr>
          <w:vertAlign w:val="superscript"/>
          <w:lang w:val="en-US"/>
        </w:rPr>
        <w:t>st</w:t>
      </w:r>
      <w:r>
        <w:rPr>
          <w:lang w:val="en-US"/>
        </w:rPr>
        <w:t xml:space="preserve"> round</w:t>
      </w:r>
    </w:p>
    <w:p w14:paraId="72F8D846" w14:textId="77777777" w:rsidR="00EC3FA1" w:rsidRDefault="007A295B">
      <w:pPr>
        <w:pStyle w:val="Heading3"/>
        <w:ind w:left="709" w:hanging="709"/>
        <w:rPr>
          <w:lang w:val="en-US"/>
        </w:rPr>
      </w:pPr>
      <w:r>
        <w:rPr>
          <w:sz w:val="24"/>
          <w:szCs w:val="16"/>
          <w:lang w:val="en-US"/>
        </w:rPr>
        <w:t xml:space="preserve">Sub-topic 4-1 </w:t>
      </w:r>
    </w:p>
    <w:p w14:paraId="4F8DEFA3" w14:textId="77777777" w:rsidR="00EC3FA1" w:rsidRDefault="007A295B">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EC3FA1" w14:paraId="3ECCF16F" w14:textId="77777777">
        <w:tc>
          <w:tcPr>
            <w:tcW w:w="1236" w:type="dxa"/>
          </w:tcPr>
          <w:p w14:paraId="132F23F3"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282CBB1"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C3FA1" w14:paraId="6EECCC67" w14:textId="77777777">
        <w:tc>
          <w:tcPr>
            <w:tcW w:w="1236" w:type="dxa"/>
            <w:vMerge w:val="restart"/>
          </w:tcPr>
          <w:p w14:paraId="575708A3" w14:textId="77777777" w:rsidR="00EC3FA1" w:rsidRDefault="000C12C1">
            <w:pPr>
              <w:spacing w:after="120"/>
              <w:rPr>
                <w:rStyle w:val="Hyperlink"/>
                <w:rFonts w:ascii="Arial" w:eastAsia="Times New Roman" w:hAnsi="Arial" w:cs="Arial"/>
                <w:b/>
                <w:bCs/>
                <w:sz w:val="16"/>
                <w:szCs w:val="16"/>
                <w:lang w:val="en-US" w:eastAsia="zh-CN"/>
              </w:rPr>
            </w:pPr>
            <w:hyperlink r:id="rId95" w:history="1">
              <w:r w:rsidR="007A295B">
                <w:rPr>
                  <w:rStyle w:val="Hyperlink"/>
                  <w:rFonts w:ascii="Arial" w:eastAsia="Times New Roman" w:hAnsi="Arial" w:cs="Arial"/>
                  <w:b/>
                  <w:bCs/>
                  <w:sz w:val="16"/>
                  <w:szCs w:val="16"/>
                  <w:lang w:val="en-US" w:eastAsia="zh-CN"/>
                </w:rPr>
                <w:t>R4-2119400</w:t>
              </w:r>
            </w:hyperlink>
          </w:p>
          <w:p w14:paraId="40F342D6" w14:textId="77777777" w:rsidR="00EC3FA1" w:rsidRDefault="007A295B">
            <w:pPr>
              <w:spacing w:after="120"/>
              <w:rPr>
                <w:rStyle w:val="Hyperlink"/>
                <w:rFonts w:ascii="Arial" w:eastAsia="Times New Roman" w:hAnsi="Arial" w:cs="Arial"/>
                <w:b/>
                <w:bCs/>
                <w:sz w:val="16"/>
                <w:szCs w:val="16"/>
                <w:lang w:val="en-US" w:eastAsia="zh-CN"/>
              </w:rPr>
            </w:pPr>
            <w:r>
              <w:rPr>
                <w:rFonts w:ascii="Arial" w:eastAsia="Times New Roman" w:hAnsi="Arial" w:cs="Arial"/>
                <w:sz w:val="16"/>
                <w:szCs w:val="16"/>
                <w:lang w:val="en-US" w:eastAsia="zh-CN"/>
              </w:rPr>
              <w:t>Nokia, Nokia Shanghai Bell</w:t>
            </w:r>
          </w:p>
          <w:p w14:paraId="4F57DB9D" w14:textId="77777777" w:rsidR="00EC3FA1" w:rsidRDefault="00EC3FA1">
            <w:pPr>
              <w:spacing w:after="120"/>
              <w:rPr>
                <w:rFonts w:eastAsiaTheme="minorEastAsia"/>
                <w:color w:val="0070C0"/>
                <w:lang w:val="en-US" w:eastAsia="zh-CN"/>
              </w:rPr>
            </w:pPr>
          </w:p>
        </w:tc>
        <w:tc>
          <w:tcPr>
            <w:tcW w:w="8395" w:type="dxa"/>
          </w:tcPr>
          <w:p w14:paraId="789107FF" w14:textId="730CB22E" w:rsidR="00EC3FA1" w:rsidRDefault="00B6773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Fine with the CR.</w:t>
            </w:r>
          </w:p>
        </w:tc>
      </w:tr>
      <w:tr w:rsidR="00EC3FA1" w14:paraId="217D0943" w14:textId="77777777">
        <w:tc>
          <w:tcPr>
            <w:tcW w:w="1236" w:type="dxa"/>
            <w:vMerge/>
          </w:tcPr>
          <w:p w14:paraId="0D6A748C" w14:textId="77777777" w:rsidR="00EC3FA1" w:rsidRDefault="00EC3FA1">
            <w:pPr>
              <w:spacing w:after="120"/>
            </w:pPr>
          </w:p>
        </w:tc>
        <w:tc>
          <w:tcPr>
            <w:tcW w:w="8395" w:type="dxa"/>
          </w:tcPr>
          <w:p w14:paraId="4805CC57" w14:textId="77777777" w:rsidR="00EC3FA1" w:rsidRDefault="00EC3FA1">
            <w:pPr>
              <w:spacing w:after="120"/>
              <w:rPr>
                <w:rFonts w:eastAsiaTheme="minorEastAsia"/>
                <w:color w:val="0070C0"/>
                <w:lang w:val="en-US" w:eastAsia="zh-CN"/>
              </w:rPr>
            </w:pPr>
          </w:p>
        </w:tc>
      </w:tr>
      <w:tr w:rsidR="00EC3FA1" w14:paraId="38325364" w14:textId="77777777">
        <w:tc>
          <w:tcPr>
            <w:tcW w:w="1236" w:type="dxa"/>
            <w:vMerge w:val="restart"/>
          </w:tcPr>
          <w:p w14:paraId="54D91925" w14:textId="77777777" w:rsidR="00EC3FA1" w:rsidRDefault="00EC3FA1">
            <w:pPr>
              <w:spacing w:after="120"/>
            </w:pPr>
          </w:p>
        </w:tc>
        <w:tc>
          <w:tcPr>
            <w:tcW w:w="8395" w:type="dxa"/>
          </w:tcPr>
          <w:p w14:paraId="27A6770F" w14:textId="77777777" w:rsidR="00EC3FA1" w:rsidRDefault="00EC3FA1">
            <w:pPr>
              <w:spacing w:after="120"/>
              <w:rPr>
                <w:rFonts w:eastAsiaTheme="minorEastAsia"/>
                <w:color w:val="0070C0"/>
                <w:lang w:val="en-US" w:eastAsia="zh-CN"/>
              </w:rPr>
            </w:pPr>
          </w:p>
        </w:tc>
      </w:tr>
      <w:tr w:rsidR="00EC3FA1" w14:paraId="0A6CEEB1" w14:textId="77777777">
        <w:tc>
          <w:tcPr>
            <w:tcW w:w="1236" w:type="dxa"/>
            <w:vMerge/>
          </w:tcPr>
          <w:p w14:paraId="7DB5EE1A" w14:textId="77777777" w:rsidR="00EC3FA1" w:rsidRDefault="00EC3FA1">
            <w:pPr>
              <w:spacing w:after="120"/>
            </w:pPr>
          </w:p>
        </w:tc>
        <w:tc>
          <w:tcPr>
            <w:tcW w:w="8395" w:type="dxa"/>
          </w:tcPr>
          <w:p w14:paraId="477C664A" w14:textId="77777777" w:rsidR="00EC3FA1" w:rsidRDefault="00EC3FA1">
            <w:pPr>
              <w:spacing w:after="120"/>
              <w:rPr>
                <w:rFonts w:eastAsiaTheme="minorEastAsia"/>
                <w:color w:val="0070C0"/>
                <w:lang w:val="en-US" w:eastAsia="zh-CN"/>
              </w:rPr>
            </w:pPr>
          </w:p>
        </w:tc>
      </w:tr>
      <w:tr w:rsidR="00EC3FA1" w14:paraId="0DFEB1D3" w14:textId="77777777">
        <w:tc>
          <w:tcPr>
            <w:tcW w:w="1236" w:type="dxa"/>
          </w:tcPr>
          <w:p w14:paraId="100DAC8F" w14:textId="77777777" w:rsidR="00EC3FA1" w:rsidRDefault="00EC3FA1">
            <w:pPr>
              <w:spacing w:after="120"/>
            </w:pPr>
          </w:p>
        </w:tc>
        <w:tc>
          <w:tcPr>
            <w:tcW w:w="8395" w:type="dxa"/>
          </w:tcPr>
          <w:p w14:paraId="77A19C86" w14:textId="77777777" w:rsidR="00EC3FA1" w:rsidRDefault="00EC3FA1">
            <w:pPr>
              <w:spacing w:after="120"/>
              <w:rPr>
                <w:rFonts w:eastAsiaTheme="minorEastAsia"/>
                <w:color w:val="0070C0"/>
                <w:lang w:val="en-US" w:eastAsia="zh-CN"/>
              </w:rPr>
            </w:pPr>
          </w:p>
        </w:tc>
      </w:tr>
    </w:tbl>
    <w:p w14:paraId="7EF8A9EA" w14:textId="77777777" w:rsidR="00EC3FA1" w:rsidRDefault="00EC3FA1">
      <w:pPr>
        <w:rPr>
          <w:color w:val="0070C0"/>
          <w:lang w:val="en-US" w:eastAsia="zh-CN"/>
        </w:rPr>
      </w:pPr>
    </w:p>
    <w:p w14:paraId="249B740A" w14:textId="77777777" w:rsidR="00EC3FA1" w:rsidRDefault="007A295B">
      <w:pPr>
        <w:pStyle w:val="Heading2"/>
        <w:rPr>
          <w:lang w:val="en-US"/>
        </w:rPr>
      </w:pPr>
      <w:r>
        <w:rPr>
          <w:lang w:val="en-US"/>
        </w:rPr>
        <w:t>Summary</w:t>
      </w:r>
      <w:r>
        <w:rPr>
          <w:rFonts w:hint="eastAsia"/>
          <w:lang w:val="en-US"/>
        </w:rPr>
        <w:t xml:space="preserve"> for 1</w:t>
      </w:r>
      <w:r>
        <w:rPr>
          <w:vertAlign w:val="superscript"/>
          <w:lang w:val="en-US"/>
        </w:rPr>
        <w:t>st</w:t>
      </w:r>
      <w:r>
        <w:rPr>
          <w:rFonts w:hint="eastAsia"/>
          <w:lang w:val="en-US"/>
        </w:rPr>
        <w:t xml:space="preserve"> round </w:t>
      </w:r>
    </w:p>
    <w:p w14:paraId="7ABF6B30" w14:textId="77777777" w:rsidR="00EC3FA1" w:rsidRDefault="007A295B">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EC3FA1" w14:paraId="47F5853B" w14:textId="77777777">
        <w:tc>
          <w:tcPr>
            <w:tcW w:w="1638" w:type="dxa"/>
          </w:tcPr>
          <w:p w14:paraId="1C7FFC30" w14:textId="77777777" w:rsidR="00EC3FA1" w:rsidRDefault="00EC3FA1">
            <w:pPr>
              <w:rPr>
                <w:rFonts w:eastAsiaTheme="minorEastAsia"/>
                <w:b/>
                <w:bCs/>
                <w:color w:val="0070C0"/>
                <w:lang w:val="en-US" w:eastAsia="zh-CN"/>
              </w:rPr>
            </w:pPr>
          </w:p>
        </w:tc>
        <w:tc>
          <w:tcPr>
            <w:tcW w:w="8219" w:type="dxa"/>
          </w:tcPr>
          <w:p w14:paraId="74FA78B4" w14:textId="77777777" w:rsidR="00EC3FA1" w:rsidRDefault="007A29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3FA1" w14:paraId="745CF5E4" w14:textId="77777777">
        <w:tc>
          <w:tcPr>
            <w:tcW w:w="1638" w:type="dxa"/>
          </w:tcPr>
          <w:p w14:paraId="3104FB61" w14:textId="77777777" w:rsidR="00EC3FA1" w:rsidRDefault="007A295B">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272C9500" w14:textId="77777777" w:rsidR="00EC3FA1" w:rsidRDefault="00EC3FA1">
            <w:pPr>
              <w:rPr>
                <w:rFonts w:eastAsiaTheme="minorEastAsia"/>
                <w:b/>
                <w:color w:val="0070C0"/>
                <w:lang w:val="en-US" w:eastAsia="zh-CN"/>
              </w:rPr>
            </w:pPr>
          </w:p>
        </w:tc>
      </w:tr>
    </w:tbl>
    <w:p w14:paraId="2D522450" w14:textId="77777777" w:rsidR="00EC3FA1" w:rsidRDefault="007A295B">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EC3FA1" w14:paraId="421212DF" w14:textId="77777777">
        <w:tc>
          <w:tcPr>
            <w:tcW w:w="1242" w:type="dxa"/>
          </w:tcPr>
          <w:p w14:paraId="4347EDE6" w14:textId="77777777" w:rsidR="00EC3FA1" w:rsidRDefault="007A29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7E6C6B" w14:textId="77777777" w:rsidR="00EC3FA1" w:rsidRDefault="007A29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176E851F" w14:textId="77777777">
        <w:tc>
          <w:tcPr>
            <w:tcW w:w="1242" w:type="dxa"/>
          </w:tcPr>
          <w:p w14:paraId="561D6705" w14:textId="77777777" w:rsidR="007468AD" w:rsidRDefault="000C12C1" w:rsidP="007468AD">
            <w:pPr>
              <w:spacing w:after="120"/>
              <w:rPr>
                <w:rStyle w:val="Hyperlink"/>
                <w:rFonts w:ascii="Arial" w:eastAsia="Times New Roman" w:hAnsi="Arial" w:cs="Arial"/>
                <w:b/>
                <w:bCs/>
                <w:sz w:val="16"/>
                <w:szCs w:val="16"/>
                <w:lang w:val="en-US" w:eastAsia="zh-CN"/>
              </w:rPr>
            </w:pPr>
            <w:hyperlink r:id="rId96" w:history="1">
              <w:r w:rsidR="007468AD">
                <w:rPr>
                  <w:rStyle w:val="Hyperlink"/>
                  <w:rFonts w:ascii="Arial" w:eastAsia="Times New Roman" w:hAnsi="Arial" w:cs="Arial"/>
                  <w:b/>
                  <w:bCs/>
                  <w:sz w:val="16"/>
                  <w:szCs w:val="16"/>
                  <w:lang w:val="en-US" w:eastAsia="zh-CN"/>
                </w:rPr>
                <w:t>R4-2119400</w:t>
              </w:r>
            </w:hyperlink>
          </w:p>
          <w:p w14:paraId="41060435" w14:textId="77777777" w:rsidR="007468AD" w:rsidRDefault="007468AD" w:rsidP="007468AD">
            <w:pPr>
              <w:spacing w:after="120"/>
              <w:rPr>
                <w:rStyle w:val="Hyperlink"/>
                <w:rFonts w:ascii="Arial" w:eastAsia="Times New Roman" w:hAnsi="Arial" w:cs="Arial"/>
                <w:b/>
                <w:bCs/>
                <w:sz w:val="16"/>
                <w:szCs w:val="16"/>
                <w:lang w:val="en-US" w:eastAsia="zh-CN"/>
              </w:rPr>
            </w:pPr>
            <w:r>
              <w:rPr>
                <w:rFonts w:ascii="Arial" w:eastAsia="Times New Roman" w:hAnsi="Arial" w:cs="Arial"/>
                <w:sz w:val="16"/>
                <w:szCs w:val="16"/>
                <w:lang w:val="en-US" w:eastAsia="zh-CN"/>
              </w:rPr>
              <w:t>Nokia, Nokia Shanghai Bell</w:t>
            </w:r>
          </w:p>
          <w:p w14:paraId="4A6AD239" w14:textId="77777777" w:rsidR="00EC3FA1" w:rsidRDefault="00EC3FA1">
            <w:pPr>
              <w:tabs>
                <w:tab w:val="left" w:pos="840"/>
              </w:tabs>
              <w:rPr>
                <w:rFonts w:eastAsiaTheme="minorEastAsia"/>
                <w:color w:val="0070C0"/>
                <w:lang w:val="en-US" w:eastAsia="zh-CN"/>
              </w:rPr>
            </w:pPr>
          </w:p>
        </w:tc>
        <w:tc>
          <w:tcPr>
            <w:tcW w:w="8615" w:type="dxa"/>
          </w:tcPr>
          <w:p w14:paraId="7F0FAD0B" w14:textId="5882431E" w:rsidR="00EC3FA1" w:rsidRDefault="007468AD">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Agreeable</w:t>
            </w:r>
          </w:p>
        </w:tc>
      </w:tr>
      <w:tr w:rsidR="00EC3FA1" w14:paraId="3AD82366" w14:textId="77777777">
        <w:tc>
          <w:tcPr>
            <w:tcW w:w="1242" w:type="dxa"/>
            <w:vAlign w:val="center"/>
          </w:tcPr>
          <w:p w14:paraId="05F5AF23" w14:textId="77777777" w:rsidR="00EC3FA1" w:rsidRDefault="00EC3FA1">
            <w:pPr>
              <w:spacing w:after="120"/>
            </w:pPr>
          </w:p>
        </w:tc>
        <w:tc>
          <w:tcPr>
            <w:tcW w:w="8615" w:type="dxa"/>
            <w:vAlign w:val="center"/>
          </w:tcPr>
          <w:p w14:paraId="3D4C8005" w14:textId="77777777" w:rsidR="00EC3FA1" w:rsidRDefault="00EC3FA1">
            <w:pPr>
              <w:rPr>
                <w:rFonts w:eastAsiaTheme="minorEastAsia"/>
                <w:color w:val="0070C0"/>
                <w:lang w:val="en-US" w:eastAsia="zh-CN"/>
              </w:rPr>
            </w:pPr>
          </w:p>
        </w:tc>
      </w:tr>
      <w:tr w:rsidR="00EC3FA1" w14:paraId="02A9B63F" w14:textId="77777777">
        <w:tc>
          <w:tcPr>
            <w:tcW w:w="1242" w:type="dxa"/>
            <w:vAlign w:val="center"/>
          </w:tcPr>
          <w:p w14:paraId="10D2C2E5" w14:textId="77777777" w:rsidR="00EC3FA1" w:rsidRDefault="00EC3FA1">
            <w:pPr>
              <w:spacing w:after="120"/>
            </w:pPr>
          </w:p>
        </w:tc>
        <w:tc>
          <w:tcPr>
            <w:tcW w:w="8615" w:type="dxa"/>
            <w:vAlign w:val="center"/>
          </w:tcPr>
          <w:p w14:paraId="008B7F92" w14:textId="77777777" w:rsidR="00EC3FA1" w:rsidRDefault="00EC3FA1">
            <w:pPr>
              <w:rPr>
                <w:rFonts w:eastAsiaTheme="minorEastAsia"/>
                <w:color w:val="0070C0"/>
                <w:lang w:val="en-US" w:eastAsia="zh-CN"/>
              </w:rPr>
            </w:pPr>
          </w:p>
        </w:tc>
      </w:tr>
    </w:tbl>
    <w:p w14:paraId="43C136D3" w14:textId="77777777" w:rsidR="00EC3FA1" w:rsidRDefault="00EC3FA1">
      <w:pPr>
        <w:rPr>
          <w:color w:val="0070C0"/>
          <w:lang w:val="en-US" w:eastAsia="zh-CN"/>
        </w:rPr>
      </w:pPr>
    </w:p>
    <w:p w14:paraId="66611ADF" w14:textId="77777777" w:rsidR="00EC3FA1" w:rsidRDefault="007A295B">
      <w:pPr>
        <w:pStyle w:val="Heading2"/>
        <w:rPr>
          <w:lang w:val="en-US"/>
        </w:rPr>
      </w:pPr>
      <w:r>
        <w:rPr>
          <w:lang w:val="en-US"/>
        </w:rPr>
        <w:t>Discussion on 2</w:t>
      </w:r>
      <w:r>
        <w:rPr>
          <w:vertAlign w:val="superscript"/>
          <w:lang w:val="en-US"/>
        </w:rPr>
        <w:t>nd</w:t>
      </w:r>
      <w:r>
        <w:rPr>
          <w:lang w:val="en-US"/>
        </w:rPr>
        <w:t xml:space="preserve"> round </w:t>
      </w:r>
    </w:p>
    <w:p w14:paraId="3650C2EA" w14:textId="77777777" w:rsidR="00EC3FA1" w:rsidRDefault="007A295B">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352660B" w14:textId="77777777" w:rsidR="00EC3FA1" w:rsidRDefault="00EC3FA1">
      <w:pPr>
        <w:rPr>
          <w:lang w:val="en-US" w:eastAsia="zh-CN"/>
        </w:rPr>
      </w:pPr>
    </w:p>
    <w:p w14:paraId="1B21A870" w14:textId="77777777" w:rsidR="00EC3FA1" w:rsidRDefault="007A295B">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EC3FA1" w14:paraId="16D968C4" w14:textId="77777777">
        <w:tc>
          <w:tcPr>
            <w:tcW w:w="1494" w:type="dxa"/>
          </w:tcPr>
          <w:p w14:paraId="75478E80" w14:textId="77777777" w:rsidR="00EC3FA1" w:rsidRDefault="007A29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532BF15" w14:textId="77777777" w:rsidR="00EC3FA1" w:rsidRDefault="007A295B">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3FA1" w14:paraId="7B4C38F9" w14:textId="77777777">
        <w:tc>
          <w:tcPr>
            <w:tcW w:w="1494" w:type="dxa"/>
          </w:tcPr>
          <w:p w14:paraId="2D94DC67" w14:textId="77777777" w:rsidR="00EC3FA1" w:rsidRDefault="00EC3FA1">
            <w:pPr>
              <w:rPr>
                <w:rFonts w:eastAsiaTheme="minorEastAsia"/>
                <w:color w:val="0070C0"/>
                <w:lang w:val="en-US" w:eastAsia="zh-CN"/>
              </w:rPr>
            </w:pPr>
          </w:p>
        </w:tc>
        <w:tc>
          <w:tcPr>
            <w:tcW w:w="8363" w:type="dxa"/>
          </w:tcPr>
          <w:p w14:paraId="42D833E9" w14:textId="77777777" w:rsidR="00EC3FA1" w:rsidRDefault="00EC3FA1">
            <w:pPr>
              <w:rPr>
                <w:rFonts w:eastAsiaTheme="minorEastAsia"/>
                <w:color w:val="0070C0"/>
                <w:lang w:val="en-US" w:eastAsia="zh-CN"/>
              </w:rPr>
            </w:pPr>
          </w:p>
        </w:tc>
      </w:tr>
      <w:tr w:rsidR="00EC3FA1" w14:paraId="323912D0" w14:textId="77777777">
        <w:tc>
          <w:tcPr>
            <w:tcW w:w="1494" w:type="dxa"/>
          </w:tcPr>
          <w:p w14:paraId="3632A5AA" w14:textId="77777777" w:rsidR="00EC3FA1" w:rsidRDefault="00EC3FA1">
            <w:pPr>
              <w:rPr>
                <w:rFonts w:eastAsiaTheme="minorEastAsia"/>
                <w:color w:val="0070C0"/>
                <w:lang w:val="en-US" w:eastAsia="zh-CN"/>
              </w:rPr>
            </w:pPr>
          </w:p>
        </w:tc>
        <w:tc>
          <w:tcPr>
            <w:tcW w:w="8363" w:type="dxa"/>
          </w:tcPr>
          <w:p w14:paraId="500A3250" w14:textId="77777777" w:rsidR="00EC3FA1" w:rsidRDefault="00EC3FA1">
            <w:pPr>
              <w:rPr>
                <w:rFonts w:eastAsiaTheme="minorEastAsia"/>
                <w:color w:val="0070C0"/>
                <w:lang w:eastAsia="zh-CN"/>
              </w:rPr>
            </w:pPr>
          </w:p>
        </w:tc>
      </w:tr>
      <w:tr w:rsidR="00EC3FA1" w14:paraId="00A29894" w14:textId="77777777">
        <w:tc>
          <w:tcPr>
            <w:tcW w:w="1494" w:type="dxa"/>
          </w:tcPr>
          <w:p w14:paraId="529370AE" w14:textId="77777777" w:rsidR="00EC3FA1" w:rsidRDefault="00EC3FA1">
            <w:pPr>
              <w:rPr>
                <w:rFonts w:eastAsiaTheme="minorEastAsia"/>
                <w:color w:val="0070C0"/>
                <w:lang w:val="en-US" w:eastAsia="zh-CN"/>
              </w:rPr>
            </w:pPr>
          </w:p>
        </w:tc>
        <w:tc>
          <w:tcPr>
            <w:tcW w:w="8363" w:type="dxa"/>
          </w:tcPr>
          <w:p w14:paraId="7D56A91C" w14:textId="77777777" w:rsidR="00EC3FA1" w:rsidRDefault="00EC3FA1">
            <w:pPr>
              <w:rPr>
                <w:rFonts w:eastAsiaTheme="minorEastAsia"/>
                <w:color w:val="0070C0"/>
                <w:lang w:val="en-US" w:eastAsia="zh-CN"/>
              </w:rPr>
            </w:pPr>
          </w:p>
        </w:tc>
      </w:tr>
    </w:tbl>
    <w:p w14:paraId="78C40D8D" w14:textId="77777777" w:rsidR="00EC3FA1" w:rsidRDefault="007A295B">
      <w:pPr>
        <w:pStyle w:val="Heading1"/>
        <w:rPr>
          <w:highlight w:val="yellow"/>
          <w:lang w:val="en-US" w:eastAsia="ja-JP"/>
        </w:rPr>
      </w:pPr>
      <w:r>
        <w:rPr>
          <w:highlight w:val="yellow"/>
          <w:lang w:val="en-US" w:eastAsia="ja-JP"/>
        </w:rPr>
        <w:t xml:space="preserve">Recommendation for Tdocs </w:t>
      </w:r>
    </w:p>
    <w:p w14:paraId="1448C560" w14:textId="77777777" w:rsidR="00EC3FA1" w:rsidRDefault="007A295B">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689"/>
        <w:gridCol w:w="30"/>
        <w:gridCol w:w="1687"/>
        <w:gridCol w:w="94"/>
        <w:gridCol w:w="4463"/>
      </w:tblGrid>
      <w:tr w:rsidR="00EC3FA1" w14:paraId="4CCE5608" w14:textId="77777777">
        <w:trPr>
          <w:trHeight w:val="405"/>
        </w:trPr>
        <w:tc>
          <w:tcPr>
            <w:tcW w:w="1447" w:type="dxa"/>
            <w:tcBorders>
              <w:top w:val="single" w:sz="4" w:space="0" w:color="auto"/>
              <w:left w:val="single" w:sz="4" w:space="0" w:color="auto"/>
              <w:bottom w:val="single" w:sz="4" w:space="0" w:color="auto"/>
              <w:right w:val="single" w:sz="4" w:space="0" w:color="auto"/>
            </w:tcBorders>
            <w:vAlign w:val="center"/>
          </w:tcPr>
          <w:p w14:paraId="46C8A926" w14:textId="77777777" w:rsidR="00EC3FA1" w:rsidRDefault="007A295B">
            <w:pPr>
              <w:spacing w:after="0" w:line="240" w:lineRule="auto"/>
              <w:rPr>
                <w:lang w:eastAsia="zh-CN"/>
              </w:rPr>
            </w:pPr>
            <w:bookmarkStart w:id="1" w:name="_Hlk80362150"/>
            <w:bookmarkStart w:id="2" w:name="_Hlk55513369"/>
            <w:r>
              <w:rPr>
                <w:lang w:eastAsia="zh-CN"/>
              </w:rPr>
              <w:t>Tdoc No.</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1B0DF644" w14:textId="77777777" w:rsidR="00EC3FA1" w:rsidRDefault="007A295B">
            <w:pPr>
              <w:spacing w:after="0" w:line="240" w:lineRule="auto"/>
              <w:rPr>
                <w:lang w:eastAsia="zh-CN"/>
              </w:rPr>
            </w:pPr>
            <w:r>
              <w:rPr>
                <w:lang w:eastAsia="zh-CN"/>
              </w:rPr>
              <w:t>Source company</w:t>
            </w:r>
          </w:p>
        </w:tc>
        <w:tc>
          <w:tcPr>
            <w:tcW w:w="1687" w:type="dxa"/>
            <w:tcBorders>
              <w:top w:val="single" w:sz="4" w:space="0" w:color="auto"/>
              <w:left w:val="single" w:sz="4" w:space="0" w:color="auto"/>
              <w:bottom w:val="single" w:sz="4" w:space="0" w:color="auto"/>
              <w:right w:val="single" w:sz="4" w:space="0" w:color="auto"/>
            </w:tcBorders>
            <w:vAlign w:val="center"/>
          </w:tcPr>
          <w:p w14:paraId="01AD51EB" w14:textId="77777777" w:rsidR="00EC3FA1" w:rsidRDefault="007A295B">
            <w:pPr>
              <w:spacing w:after="0" w:line="240" w:lineRule="auto"/>
              <w:rPr>
                <w:lang w:eastAsia="zh-CN"/>
              </w:rPr>
            </w:pPr>
            <w:r>
              <w:rPr>
                <w:lang w:eastAsia="zh-CN"/>
              </w:rPr>
              <w:t>Recommendation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12C5539" w14:textId="77777777" w:rsidR="00EC3FA1" w:rsidRDefault="007A295B">
            <w:pPr>
              <w:spacing w:after="0" w:line="240" w:lineRule="auto"/>
              <w:rPr>
                <w:lang w:eastAsia="zh-CN"/>
              </w:rPr>
            </w:pPr>
            <w:r>
              <w:rPr>
                <w:lang w:eastAsia="zh-CN"/>
              </w:rPr>
              <w:t>Remarks</w:t>
            </w:r>
          </w:p>
        </w:tc>
      </w:tr>
      <w:tr w:rsidR="00EC3FA1" w14:paraId="548AFC0A"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22C75816" w14:textId="556D4435" w:rsidR="00EC3FA1" w:rsidRDefault="000E0B6B">
            <w:pPr>
              <w:spacing w:after="0" w:line="240" w:lineRule="auto"/>
            </w:pPr>
            <w:r>
              <w:t>CR for accuracy requirements</w:t>
            </w:r>
          </w:p>
        </w:tc>
      </w:tr>
      <w:tr w:rsidR="001340AC" w14:paraId="7839F452"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11A303F3" w14:textId="77777777" w:rsidR="001340AC" w:rsidRDefault="000C12C1" w:rsidP="001340AC">
            <w:pPr>
              <w:spacing w:after="120"/>
              <w:rPr>
                <w:rStyle w:val="Hyperlink"/>
                <w:rFonts w:ascii="Arial" w:eastAsia="Times New Roman" w:hAnsi="Arial" w:cs="Arial"/>
                <w:b/>
                <w:bCs/>
                <w:sz w:val="16"/>
                <w:szCs w:val="16"/>
                <w:lang w:val="en-US" w:eastAsia="zh-CN"/>
              </w:rPr>
            </w:pPr>
            <w:hyperlink r:id="rId97" w:history="1">
              <w:r w:rsidR="001340AC">
                <w:rPr>
                  <w:rStyle w:val="Hyperlink"/>
                  <w:rFonts w:ascii="Arial" w:eastAsia="Times New Roman" w:hAnsi="Arial" w:cs="Arial"/>
                  <w:b/>
                  <w:bCs/>
                  <w:sz w:val="16"/>
                  <w:szCs w:val="16"/>
                  <w:lang w:val="en-US" w:eastAsia="zh-CN"/>
                </w:rPr>
                <w:t>R4-2117347</w:t>
              </w:r>
            </w:hyperlink>
          </w:p>
          <w:p w14:paraId="72F3E060" w14:textId="7BDFDB11"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6C53679D"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p w14:paraId="10F3AD6D"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F50ED76" w14:textId="5D920CE0" w:rsidR="001340AC" w:rsidRDefault="001340AC"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0EB2B0EC" w14:textId="77777777" w:rsidR="001340AC" w:rsidRPr="001340AC" w:rsidRDefault="001340AC" w:rsidP="00B54197">
            <w:pPr>
              <w:spacing w:after="120"/>
              <w:rPr>
                <w:lang w:val="en-US"/>
              </w:rPr>
            </w:pPr>
          </w:p>
        </w:tc>
      </w:tr>
      <w:tr w:rsidR="001340AC" w14:paraId="58D3E5C0"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1091192E" w14:textId="77777777" w:rsidR="001340AC" w:rsidRDefault="000C12C1" w:rsidP="001340AC">
            <w:pPr>
              <w:spacing w:after="120"/>
              <w:rPr>
                <w:rStyle w:val="Hyperlink"/>
                <w:rFonts w:ascii="Arial" w:eastAsia="Times New Roman" w:hAnsi="Arial" w:cs="Arial"/>
                <w:b/>
                <w:bCs/>
                <w:sz w:val="16"/>
                <w:szCs w:val="16"/>
                <w:lang w:val="en-US" w:eastAsia="zh-CN"/>
              </w:rPr>
            </w:pPr>
            <w:hyperlink r:id="rId98" w:history="1">
              <w:r w:rsidR="001340AC">
                <w:rPr>
                  <w:rStyle w:val="Hyperlink"/>
                  <w:rFonts w:ascii="Arial" w:eastAsia="Times New Roman" w:hAnsi="Arial" w:cs="Arial"/>
                  <w:b/>
                  <w:bCs/>
                  <w:sz w:val="16"/>
                  <w:szCs w:val="16"/>
                  <w:lang w:val="en-US" w:eastAsia="zh-CN"/>
                </w:rPr>
                <w:t>R4-2117500</w:t>
              </w:r>
            </w:hyperlink>
          </w:p>
          <w:p w14:paraId="033ECE01" w14:textId="333F4BB7"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6AD4DFAF"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p w14:paraId="1B71A7E6"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7242EA7C" w14:textId="7B28DC71" w:rsidR="001340AC" w:rsidRDefault="0088177E"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0C2A9647" w14:textId="107D998D" w:rsidR="001340AC" w:rsidRPr="00B54197" w:rsidRDefault="001340AC" w:rsidP="0088177E">
            <w:pPr>
              <w:spacing w:after="120"/>
              <w:rPr>
                <w:lang w:val="en-US"/>
              </w:rPr>
            </w:pPr>
          </w:p>
        </w:tc>
      </w:tr>
      <w:tr w:rsidR="001340AC" w14:paraId="30A5E7C2"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6A4755CC" w14:textId="77777777" w:rsidR="001340AC" w:rsidRDefault="000C12C1" w:rsidP="001340AC">
            <w:pPr>
              <w:spacing w:after="120"/>
              <w:rPr>
                <w:rStyle w:val="Hyperlink"/>
                <w:rFonts w:ascii="Arial" w:eastAsia="Times New Roman" w:hAnsi="Arial" w:cs="Arial"/>
                <w:b/>
                <w:bCs/>
                <w:sz w:val="16"/>
                <w:szCs w:val="16"/>
                <w:lang w:val="en-US" w:eastAsia="zh-CN"/>
              </w:rPr>
            </w:pPr>
            <w:hyperlink r:id="rId99" w:history="1">
              <w:r w:rsidR="001340AC">
                <w:rPr>
                  <w:rStyle w:val="Hyperlink"/>
                  <w:rFonts w:ascii="Arial" w:eastAsia="Times New Roman" w:hAnsi="Arial" w:cs="Arial"/>
                  <w:b/>
                  <w:bCs/>
                  <w:sz w:val="16"/>
                  <w:szCs w:val="16"/>
                  <w:lang w:val="en-US" w:eastAsia="zh-CN"/>
                </w:rPr>
                <w:t>R4-2117758</w:t>
              </w:r>
            </w:hyperlink>
          </w:p>
          <w:p w14:paraId="169859CA" w14:textId="77777777" w:rsidR="001340AC" w:rsidRDefault="001340AC" w:rsidP="001340AC">
            <w:pPr>
              <w:spacing w:after="120"/>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007EC558"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6DB95653"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7A3193FA" w14:textId="69ABCA71" w:rsidR="001340AC" w:rsidRDefault="0088177E" w:rsidP="001340AC">
            <w:pPr>
              <w:spacing w:after="0" w:line="240" w:lineRule="auto"/>
            </w:pPr>
            <w:r w:rsidRPr="001340AC">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tcPr>
          <w:p w14:paraId="5B06D854" w14:textId="7AB1FBAA" w:rsidR="001340AC" w:rsidRPr="0088177E" w:rsidRDefault="00D5574B" w:rsidP="00B54197">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To capture </w:t>
            </w:r>
            <w:r w:rsidR="00D33D0F">
              <w:rPr>
                <w:rFonts w:ascii="Arial" w:eastAsia="Times New Roman" w:hAnsi="Arial" w:cs="Arial"/>
                <w:sz w:val="16"/>
                <w:szCs w:val="16"/>
                <w:lang w:val="en-US" w:eastAsia="zh-CN"/>
              </w:rPr>
              <w:t>CR</w:t>
            </w:r>
            <w:r w:rsidR="0088177E">
              <w:rPr>
                <w:rFonts w:ascii="Arial" w:eastAsia="Times New Roman" w:hAnsi="Arial" w:cs="Arial"/>
                <w:sz w:val="16"/>
                <w:szCs w:val="16"/>
                <w:lang w:val="en-US" w:eastAsia="zh-CN"/>
              </w:rPr>
              <w:t xml:space="preserve"> for PRS RSRP accuracy requirements</w:t>
            </w:r>
          </w:p>
        </w:tc>
      </w:tr>
      <w:tr w:rsidR="001340AC" w14:paraId="2F2ECCC8"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06BB18CE" w14:textId="77777777" w:rsidR="001340AC" w:rsidRDefault="000C12C1" w:rsidP="001340AC">
            <w:pPr>
              <w:spacing w:after="120"/>
              <w:rPr>
                <w:rStyle w:val="Hyperlink"/>
                <w:rFonts w:ascii="Arial" w:eastAsia="Times New Roman" w:hAnsi="Arial" w:cs="Arial"/>
                <w:b/>
                <w:bCs/>
                <w:sz w:val="16"/>
                <w:szCs w:val="16"/>
                <w:lang w:val="en-US" w:eastAsia="zh-CN"/>
              </w:rPr>
            </w:pPr>
            <w:hyperlink r:id="rId100" w:history="1">
              <w:r w:rsidR="001340AC">
                <w:rPr>
                  <w:rStyle w:val="Hyperlink"/>
                  <w:rFonts w:ascii="Arial" w:eastAsia="Times New Roman" w:hAnsi="Arial" w:cs="Arial"/>
                  <w:b/>
                  <w:bCs/>
                  <w:sz w:val="16"/>
                  <w:szCs w:val="16"/>
                  <w:lang w:val="en-US" w:eastAsia="zh-CN"/>
                </w:rPr>
                <w:t>R4-2118380</w:t>
              </w:r>
            </w:hyperlink>
          </w:p>
          <w:p w14:paraId="6AD90135" w14:textId="77777777" w:rsidR="001340AC" w:rsidRDefault="001340AC" w:rsidP="001340AC">
            <w:pPr>
              <w:spacing w:after="120"/>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41EE0759" w14:textId="77777777" w:rsidR="001340AC" w:rsidRDefault="001340AC" w:rsidP="001340AC">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OPPO</w:t>
            </w:r>
          </w:p>
          <w:p w14:paraId="2210337C"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293DECE" w14:textId="1B163A38" w:rsidR="001340AC" w:rsidRDefault="00D33D0F"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5DD77EF8" w14:textId="77777777" w:rsidR="001340AC" w:rsidRPr="001340AC" w:rsidRDefault="001340AC" w:rsidP="00D5574B">
            <w:pPr>
              <w:spacing w:after="120"/>
              <w:rPr>
                <w:lang w:val="en-US"/>
              </w:rPr>
            </w:pPr>
          </w:p>
        </w:tc>
      </w:tr>
      <w:tr w:rsidR="001340AC" w14:paraId="22302A2D"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77315525" w14:textId="77777777" w:rsidR="001340AC" w:rsidRDefault="000C12C1" w:rsidP="001340AC">
            <w:pPr>
              <w:spacing w:after="120"/>
              <w:rPr>
                <w:rStyle w:val="Hyperlink"/>
                <w:rFonts w:ascii="Arial" w:eastAsia="Times New Roman" w:hAnsi="Arial" w:cs="Arial"/>
                <w:b/>
                <w:bCs/>
                <w:sz w:val="16"/>
                <w:szCs w:val="16"/>
                <w:lang w:val="en-US" w:eastAsia="zh-CN"/>
              </w:rPr>
            </w:pPr>
            <w:hyperlink r:id="rId101" w:history="1">
              <w:r w:rsidR="001340AC">
                <w:rPr>
                  <w:rStyle w:val="Hyperlink"/>
                  <w:rFonts w:ascii="Arial" w:eastAsia="Times New Roman" w:hAnsi="Arial" w:cs="Arial"/>
                  <w:b/>
                  <w:bCs/>
                  <w:sz w:val="16"/>
                  <w:szCs w:val="16"/>
                  <w:lang w:val="en-US" w:eastAsia="zh-CN"/>
                </w:rPr>
                <w:t>R4-2118940</w:t>
              </w:r>
            </w:hyperlink>
          </w:p>
          <w:p w14:paraId="15EB1280" w14:textId="7E53E624" w:rsidR="001340AC" w:rsidRDefault="001340AC" w:rsidP="001340AC">
            <w:pPr>
              <w:spacing w:after="0" w:line="240" w:lineRule="auto"/>
              <w:rPr>
                <w:rStyle w:val="Hyperlink"/>
                <w:rFonts w:ascii="Arial" w:hAnsi="Arial" w:cs="Arial"/>
                <w:b/>
                <w:bCs/>
                <w:sz w:val="16"/>
                <w:szCs w:val="16"/>
              </w:rPr>
            </w:pPr>
            <w:r>
              <w:rPr>
                <w:rFonts w:ascii="Arial" w:eastAsia="Times New Roman" w:hAnsi="Arial" w:cs="Arial"/>
                <w:sz w:val="16"/>
                <w:szCs w:val="16"/>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tcPr>
          <w:p w14:paraId="4B1B1717" w14:textId="77777777" w:rsidR="001340AC" w:rsidRDefault="001340AC" w:rsidP="001340AC">
            <w:pPr>
              <w:spacing w:after="120"/>
              <w:rPr>
                <w:rStyle w:val="Hyperlink"/>
                <w:rFonts w:ascii="Arial" w:eastAsia="Times New Roman" w:hAnsi="Arial" w:cs="Arial"/>
                <w:b/>
                <w:bCs/>
                <w:sz w:val="16"/>
                <w:szCs w:val="16"/>
                <w:lang w:val="en-US" w:eastAsia="zh-CN"/>
              </w:rPr>
            </w:pPr>
            <w:r>
              <w:rPr>
                <w:rStyle w:val="Hyperlink"/>
                <w:rFonts w:ascii="Arial" w:eastAsia="Times New Roman" w:hAnsi="Arial" w:cs="Arial"/>
                <w:b/>
                <w:bCs/>
                <w:sz w:val="16"/>
                <w:szCs w:val="16"/>
                <w:lang w:val="en-US" w:eastAsia="zh-CN"/>
              </w:rPr>
              <w:t>ZTE</w:t>
            </w:r>
          </w:p>
          <w:p w14:paraId="7631671A"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604D4FE6" w14:textId="1B8AB5C1" w:rsidR="001340AC" w:rsidRDefault="00B54197" w:rsidP="001340AC">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tcPr>
          <w:p w14:paraId="10FF0359" w14:textId="625D03A8" w:rsidR="001340AC" w:rsidRDefault="001340AC" w:rsidP="001340AC">
            <w:pPr>
              <w:spacing w:after="0" w:line="240" w:lineRule="auto"/>
            </w:pPr>
          </w:p>
        </w:tc>
      </w:tr>
      <w:tr w:rsidR="001340AC" w14:paraId="157B4E30"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1335BB77" w14:textId="77777777" w:rsidR="001340AC" w:rsidRDefault="000C12C1" w:rsidP="001340AC">
            <w:pPr>
              <w:spacing w:after="120"/>
              <w:rPr>
                <w:rStyle w:val="Hyperlink"/>
                <w:rFonts w:ascii="Arial" w:eastAsia="Times New Roman" w:hAnsi="Arial" w:cs="Arial"/>
                <w:b/>
                <w:bCs/>
                <w:sz w:val="16"/>
                <w:szCs w:val="16"/>
                <w:lang w:val="en-US" w:eastAsia="zh-CN"/>
              </w:rPr>
            </w:pPr>
            <w:hyperlink r:id="rId102" w:history="1">
              <w:r w:rsidR="001340AC">
                <w:rPr>
                  <w:rStyle w:val="Hyperlink"/>
                  <w:rFonts w:ascii="Arial" w:eastAsia="Times New Roman" w:hAnsi="Arial" w:cs="Arial"/>
                  <w:b/>
                  <w:bCs/>
                  <w:sz w:val="16"/>
                  <w:szCs w:val="16"/>
                  <w:lang w:val="en-US" w:eastAsia="zh-CN"/>
                </w:rPr>
                <w:t>R4-2119333</w:t>
              </w:r>
            </w:hyperlink>
          </w:p>
          <w:p w14:paraId="14562DFA" w14:textId="79C37737"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3EF48DC7"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492E9BB9"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1C18E220" w14:textId="772C09D1" w:rsidR="001340AC" w:rsidRDefault="00131B0F" w:rsidP="001340AC">
            <w:pPr>
              <w:spacing w:after="0" w:line="240" w:lineRule="auto"/>
            </w:pPr>
            <w:r w:rsidRPr="00131B0F">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tcPr>
          <w:p w14:paraId="41C69A38" w14:textId="2B1A9506" w:rsidR="003B7E61" w:rsidRPr="0029403E" w:rsidRDefault="003B7E61" w:rsidP="003B7E61">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 xml:space="preserve">To capture </w:t>
            </w:r>
            <w:r w:rsidR="009C4DFE" w:rsidRPr="0029403E">
              <w:rPr>
                <w:rFonts w:ascii="Arial" w:eastAsia="Times New Roman" w:hAnsi="Arial" w:cs="Arial"/>
                <w:sz w:val="16"/>
                <w:szCs w:val="16"/>
                <w:lang w:val="en-US" w:eastAsia="zh-CN"/>
              </w:rPr>
              <w:t xml:space="preserve">CR for </w:t>
            </w:r>
            <w:r w:rsidRPr="0029403E">
              <w:rPr>
                <w:rFonts w:ascii="Arial" w:eastAsia="Times New Roman" w:hAnsi="Arial" w:cs="Arial"/>
                <w:sz w:val="16"/>
                <w:szCs w:val="16"/>
                <w:lang w:val="en-US" w:eastAsia="zh-CN"/>
              </w:rPr>
              <w:t xml:space="preserve">RSTD </w:t>
            </w:r>
            <w:r w:rsidR="009C4DFE" w:rsidRPr="0029403E">
              <w:rPr>
                <w:rFonts w:ascii="Arial" w:eastAsia="Times New Roman" w:hAnsi="Arial" w:cs="Arial"/>
                <w:sz w:val="16"/>
                <w:szCs w:val="16"/>
                <w:lang w:val="en-US" w:eastAsia="zh-CN"/>
              </w:rPr>
              <w:t>accuracy requirements</w:t>
            </w:r>
          </w:p>
          <w:p w14:paraId="01A797E8" w14:textId="78E34478" w:rsidR="001340AC" w:rsidRPr="0029403E" w:rsidRDefault="001340AC" w:rsidP="001340AC">
            <w:pPr>
              <w:spacing w:after="0" w:line="240" w:lineRule="auto"/>
              <w:rPr>
                <w:rFonts w:ascii="Arial" w:eastAsia="Times New Roman" w:hAnsi="Arial" w:cs="Arial"/>
                <w:sz w:val="16"/>
                <w:szCs w:val="16"/>
                <w:lang w:val="en-US" w:eastAsia="zh-CN"/>
              </w:rPr>
            </w:pPr>
          </w:p>
        </w:tc>
      </w:tr>
      <w:tr w:rsidR="001340AC" w14:paraId="3D6D8B9E"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59F9E776" w14:textId="77777777" w:rsidR="001340AC" w:rsidRDefault="000C12C1" w:rsidP="001340AC">
            <w:pPr>
              <w:spacing w:after="120"/>
              <w:rPr>
                <w:rStyle w:val="Hyperlink"/>
                <w:rFonts w:ascii="Arial" w:eastAsia="Times New Roman" w:hAnsi="Arial" w:cs="Arial"/>
                <w:b/>
                <w:bCs/>
                <w:sz w:val="16"/>
                <w:szCs w:val="16"/>
                <w:lang w:val="en-US" w:eastAsia="zh-CN"/>
              </w:rPr>
            </w:pPr>
            <w:hyperlink r:id="rId103" w:history="1">
              <w:r w:rsidR="001340AC">
                <w:rPr>
                  <w:rStyle w:val="Hyperlink"/>
                  <w:rFonts w:ascii="Arial" w:eastAsia="Times New Roman" w:hAnsi="Arial" w:cs="Arial"/>
                  <w:b/>
                  <w:bCs/>
                  <w:sz w:val="16"/>
                  <w:szCs w:val="16"/>
                  <w:lang w:val="en-US" w:eastAsia="zh-CN"/>
                </w:rPr>
                <w:t>R4-2119459</w:t>
              </w:r>
            </w:hyperlink>
            <w:r w:rsidR="001340AC">
              <w:rPr>
                <w:rStyle w:val="Hyperlink"/>
                <w:rFonts w:ascii="Arial" w:eastAsia="Times New Roman" w:hAnsi="Arial" w:cs="Arial"/>
                <w:b/>
                <w:bCs/>
                <w:sz w:val="16"/>
                <w:szCs w:val="16"/>
                <w:lang w:val="en-US" w:eastAsia="zh-CN"/>
              </w:rPr>
              <w:t xml:space="preserve"> </w:t>
            </w:r>
          </w:p>
          <w:p w14:paraId="2EF35047" w14:textId="772C06CA" w:rsidR="001340AC" w:rsidRDefault="001340AC" w:rsidP="001340AC">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519B0D54" w14:textId="77777777" w:rsidR="001340AC" w:rsidRDefault="001340AC" w:rsidP="001340AC">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p w14:paraId="475B6E89" w14:textId="77777777" w:rsidR="001340AC" w:rsidRDefault="001340AC" w:rsidP="001340AC">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19AC6732" w14:textId="00461F95" w:rsidR="001340AC" w:rsidRDefault="00D5574B" w:rsidP="001340AC">
            <w:pPr>
              <w:spacing w:after="0" w:line="240" w:lineRule="auto"/>
            </w:pPr>
            <w:r w:rsidRPr="00510280">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tcPr>
          <w:p w14:paraId="0E43EA51" w14:textId="31DE9321" w:rsidR="00D5574B" w:rsidRDefault="00D5574B" w:rsidP="00D5574B">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To capture CR for UE Rx-Tx time difference accuracy requirements</w:t>
            </w:r>
          </w:p>
          <w:p w14:paraId="05FFB273" w14:textId="6A20FAD7" w:rsidR="001340AC" w:rsidRPr="0029403E" w:rsidRDefault="001340AC" w:rsidP="001340AC">
            <w:pPr>
              <w:spacing w:after="0" w:line="240" w:lineRule="auto"/>
              <w:rPr>
                <w:rFonts w:ascii="Arial" w:eastAsia="Times New Roman" w:hAnsi="Arial" w:cs="Arial"/>
                <w:sz w:val="16"/>
                <w:szCs w:val="16"/>
                <w:lang w:val="en-US" w:eastAsia="zh-CN"/>
              </w:rPr>
            </w:pPr>
          </w:p>
        </w:tc>
      </w:tr>
      <w:tr w:rsidR="001340AC" w14:paraId="6C3F393A"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625EDC88" w14:textId="33199226" w:rsidR="001340AC" w:rsidRPr="0029403E" w:rsidRDefault="001340AC"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CR for TC</w:t>
            </w:r>
          </w:p>
        </w:tc>
      </w:tr>
      <w:tr w:rsidR="00E46F57" w14:paraId="06EEE849"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7D43A107" w14:textId="08174BAC" w:rsidR="00E46F57" w:rsidRDefault="000C12C1" w:rsidP="00E46F57">
            <w:pPr>
              <w:spacing w:after="120"/>
              <w:rPr>
                <w:rFonts w:ascii="Arial" w:eastAsia="Times New Roman" w:hAnsi="Arial" w:cs="Arial"/>
                <w:sz w:val="16"/>
                <w:szCs w:val="16"/>
                <w:lang w:val="en-US" w:eastAsia="zh-CN"/>
              </w:rPr>
            </w:pPr>
            <w:hyperlink r:id="rId104" w:history="1">
              <w:r w:rsidR="00E46F57">
                <w:rPr>
                  <w:rStyle w:val="Hyperlink"/>
                  <w:rFonts w:ascii="Arial" w:eastAsia="Times New Roman" w:hAnsi="Arial" w:cs="Arial"/>
                  <w:b/>
                  <w:bCs/>
                  <w:sz w:val="16"/>
                  <w:szCs w:val="16"/>
                  <w:lang w:val="en-US" w:eastAsia="zh-CN"/>
                </w:rPr>
                <w:t>R4-2117349</w:t>
              </w:r>
            </w:hyperlink>
            <w:r w:rsidR="00E46F57">
              <w:rPr>
                <w:rFonts w:ascii="Arial" w:eastAsia="Times New Roman" w:hAnsi="Arial" w:cs="Arial"/>
                <w:sz w:val="16"/>
                <w:szCs w:val="16"/>
                <w:lang w:val="en-US" w:eastAsia="zh-CN"/>
              </w:rPr>
              <w:t xml:space="preserve"> </w:t>
            </w:r>
          </w:p>
          <w:p w14:paraId="50834E85" w14:textId="77777777" w:rsidR="00E46F57" w:rsidRDefault="00E46F57" w:rsidP="00E46F57">
            <w:pPr>
              <w:spacing w:after="0" w:line="240" w:lineRule="auto"/>
              <w:rPr>
                <w:rStyle w:val="Hyperlink"/>
                <w:rFonts w:ascii="Arial" w:eastAsia="Times New Roman" w:hAnsi="Arial" w:cs="Arial"/>
                <w:b/>
                <w:bCs/>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868263F" w14:textId="00BEC973" w:rsidR="00E46F57" w:rsidRDefault="00E46F57" w:rsidP="00E46F57">
            <w:pPr>
              <w:spacing w:after="0" w:line="240" w:lineRule="auto"/>
            </w:pPr>
            <w:r>
              <w:rPr>
                <w:rFonts w:ascii="Arial" w:eastAsia="Times New Roman" w:hAnsi="Arial" w:cs="Arial"/>
                <w:sz w:val="16"/>
                <w:szCs w:val="16"/>
                <w:lang w:val="en-US" w:eastAsia="zh-CN"/>
              </w:rPr>
              <w:t>CATT</w:t>
            </w:r>
          </w:p>
        </w:tc>
        <w:tc>
          <w:tcPr>
            <w:tcW w:w="1687" w:type="dxa"/>
            <w:tcBorders>
              <w:top w:val="single" w:sz="4" w:space="0" w:color="auto"/>
              <w:left w:val="single" w:sz="4" w:space="0" w:color="auto"/>
              <w:bottom w:val="single" w:sz="4" w:space="0" w:color="auto"/>
              <w:right w:val="single" w:sz="4" w:space="0" w:color="auto"/>
            </w:tcBorders>
          </w:tcPr>
          <w:p w14:paraId="2E90283D" w14:textId="0D507407" w:rsidR="00E46F57" w:rsidRPr="0029403E" w:rsidRDefault="00E46F57" w:rsidP="00E46F57">
            <w:pPr>
              <w:spacing w:after="0" w:line="240" w:lineRule="auto"/>
              <w:rPr>
                <w:highlight w:val="yellow"/>
              </w:rPr>
            </w:pPr>
            <w:r w:rsidRPr="0029403E">
              <w:rPr>
                <w:rFonts w:eastAsiaTheme="minorEastAsia"/>
                <w:color w:val="0070C0"/>
                <w:highlight w:val="yellow"/>
                <w:lang w:val="en-US" w:eastAsia="zh-CN"/>
              </w:rPr>
              <w:t xml:space="preserve">Revised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B646E78" w14:textId="780EAE92" w:rsidR="00E46F57" w:rsidRPr="0029403E" w:rsidRDefault="00E46F57"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To capture the CR for UE Rx-Tx time difference delay TCs</w:t>
            </w:r>
          </w:p>
        </w:tc>
      </w:tr>
      <w:tr w:rsidR="00E46F57" w14:paraId="7C106DBE" w14:textId="77777777">
        <w:trPr>
          <w:trHeight w:val="389"/>
        </w:trPr>
        <w:tc>
          <w:tcPr>
            <w:tcW w:w="1447" w:type="dxa"/>
            <w:tcBorders>
              <w:top w:val="single" w:sz="4" w:space="0" w:color="auto"/>
              <w:left w:val="single" w:sz="4" w:space="0" w:color="auto"/>
              <w:bottom w:val="single" w:sz="4" w:space="0" w:color="auto"/>
              <w:right w:val="single" w:sz="4" w:space="0" w:color="auto"/>
            </w:tcBorders>
            <w:vAlign w:val="center"/>
          </w:tcPr>
          <w:p w14:paraId="26857E95" w14:textId="77777777" w:rsidR="00E46F57" w:rsidRDefault="000C12C1" w:rsidP="00E46F57">
            <w:pPr>
              <w:spacing w:after="120"/>
              <w:rPr>
                <w:rStyle w:val="Hyperlink"/>
                <w:rFonts w:ascii="Arial" w:eastAsia="Times New Roman" w:hAnsi="Arial" w:cs="Arial"/>
                <w:b/>
                <w:bCs/>
                <w:sz w:val="16"/>
                <w:szCs w:val="16"/>
                <w:lang w:val="en-US" w:eastAsia="zh-CN"/>
              </w:rPr>
            </w:pPr>
            <w:hyperlink r:id="rId105" w:history="1">
              <w:r w:rsidR="00E46F57">
                <w:rPr>
                  <w:rStyle w:val="Hyperlink"/>
                  <w:rFonts w:ascii="Arial" w:eastAsia="Times New Roman" w:hAnsi="Arial" w:cs="Arial"/>
                  <w:b/>
                  <w:bCs/>
                  <w:sz w:val="16"/>
                  <w:szCs w:val="16"/>
                  <w:lang w:val="en-US" w:eastAsia="zh-CN"/>
                </w:rPr>
                <w:t>R4-2119335</w:t>
              </w:r>
            </w:hyperlink>
          </w:p>
          <w:p w14:paraId="1651E135" w14:textId="4DF5C245" w:rsidR="00E46F57" w:rsidRDefault="00E46F57" w:rsidP="00E46F57">
            <w:pPr>
              <w:spacing w:after="0" w:line="240" w:lineRule="auto"/>
              <w:rPr>
                <w:rStyle w:val="Hyperlink"/>
                <w:rFonts w:ascii="Arial" w:eastAsia="Times New Roman" w:hAnsi="Arial" w:cs="Arial"/>
                <w:b/>
                <w:bCs/>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272B94BC" w14:textId="77777777" w:rsidR="00E46F57" w:rsidRDefault="00E46F57" w:rsidP="00E46F57">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5E3979EE"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5E078AD5" w14:textId="0648BCD3" w:rsidR="00E46F57" w:rsidRPr="0029403E" w:rsidRDefault="00E46F57" w:rsidP="00E46F57">
            <w:pPr>
              <w:spacing w:after="0" w:line="240" w:lineRule="auto"/>
              <w:rPr>
                <w:highlight w:val="yellow"/>
              </w:rPr>
            </w:pPr>
            <w:r w:rsidRPr="0029403E">
              <w:rPr>
                <w:rFonts w:eastAsiaTheme="minorEastAsia"/>
                <w:color w:val="0070C0"/>
                <w:highlight w:val="yellow"/>
                <w:lang w:val="en-US" w:eastAsia="zh-CN"/>
              </w:rPr>
              <w:t xml:space="preserve">Revised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265F261" w14:textId="03266DBD" w:rsidR="00E46F57" w:rsidRPr="0029403E" w:rsidRDefault="00E46F57"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To capture the CR for RSTD delay TCs</w:t>
            </w:r>
          </w:p>
        </w:tc>
      </w:tr>
      <w:tr w:rsidR="00E46F57" w14:paraId="7D6E53DF"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57F549E6" w14:textId="77777777" w:rsidR="00E46F57" w:rsidRDefault="000C12C1" w:rsidP="00E46F57">
            <w:pPr>
              <w:spacing w:after="120"/>
              <w:rPr>
                <w:rStyle w:val="Hyperlink"/>
                <w:rFonts w:ascii="Arial" w:eastAsia="Times New Roman" w:hAnsi="Arial" w:cs="Arial"/>
                <w:b/>
                <w:bCs/>
                <w:sz w:val="16"/>
                <w:szCs w:val="16"/>
                <w:lang w:val="en-US" w:eastAsia="zh-CN"/>
              </w:rPr>
            </w:pPr>
            <w:hyperlink r:id="rId106" w:history="1">
              <w:r w:rsidR="00E46F57">
                <w:rPr>
                  <w:rStyle w:val="Hyperlink"/>
                  <w:rFonts w:ascii="Arial" w:eastAsia="Times New Roman" w:hAnsi="Arial" w:cs="Arial"/>
                  <w:b/>
                  <w:bCs/>
                  <w:sz w:val="16"/>
                  <w:szCs w:val="16"/>
                  <w:lang w:val="en-US" w:eastAsia="zh-CN"/>
                </w:rPr>
                <w:t>R4-2119337</w:t>
              </w:r>
            </w:hyperlink>
          </w:p>
          <w:p w14:paraId="1D4F118E" w14:textId="4671A0FE" w:rsidR="00E46F57" w:rsidRDefault="00E46F57" w:rsidP="00E46F57">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1F325A3C" w14:textId="77777777" w:rsidR="00E46F57" w:rsidRDefault="00E46F57" w:rsidP="00E46F57">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p w14:paraId="7D612E0D"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1430B524" w14:textId="3D8E153D" w:rsidR="00E46F57" w:rsidRPr="0029403E" w:rsidRDefault="00E46F57" w:rsidP="00E46F57">
            <w:pPr>
              <w:spacing w:after="0" w:line="240" w:lineRule="auto"/>
              <w:rPr>
                <w:highlight w:val="yellow"/>
              </w:rPr>
            </w:pPr>
            <w:r w:rsidRPr="0029403E">
              <w:rPr>
                <w:rFonts w:eastAsiaTheme="minorEastAsia"/>
                <w:color w:val="0070C0"/>
                <w:highlight w:val="yellow"/>
                <w:lang w:val="en-US" w:eastAsia="zh-CN"/>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BA1E8D7" w14:textId="6798C328" w:rsidR="00E46F57" w:rsidRPr="0029403E" w:rsidRDefault="00E46F57" w:rsidP="0029403E">
            <w:pPr>
              <w:spacing w:after="120"/>
              <w:rPr>
                <w:rFonts w:ascii="Arial" w:eastAsia="Times New Roman" w:hAnsi="Arial" w:cs="Arial"/>
                <w:sz w:val="16"/>
                <w:szCs w:val="16"/>
                <w:lang w:val="en-US" w:eastAsia="zh-CN"/>
              </w:rPr>
            </w:pPr>
            <w:r w:rsidRPr="0029403E">
              <w:rPr>
                <w:rFonts w:ascii="Arial" w:eastAsia="Times New Roman" w:hAnsi="Arial" w:cs="Arial"/>
                <w:sz w:val="16"/>
                <w:szCs w:val="16"/>
                <w:lang w:val="en-US" w:eastAsia="zh-CN"/>
              </w:rPr>
              <w:t xml:space="preserve">To capture the CR for </w:t>
            </w:r>
            <w:r w:rsidR="0029403E" w:rsidRPr="0029403E">
              <w:rPr>
                <w:rFonts w:ascii="Arial" w:eastAsia="Times New Roman" w:hAnsi="Arial" w:cs="Arial"/>
                <w:sz w:val="16"/>
                <w:szCs w:val="16"/>
                <w:lang w:val="en-US" w:eastAsia="zh-CN"/>
              </w:rPr>
              <w:t xml:space="preserve">accuracy </w:t>
            </w:r>
            <w:r w:rsidRPr="0029403E">
              <w:rPr>
                <w:rFonts w:ascii="Arial" w:eastAsia="Times New Roman" w:hAnsi="Arial" w:cs="Arial"/>
                <w:sz w:val="16"/>
                <w:szCs w:val="16"/>
                <w:lang w:val="en-US" w:eastAsia="zh-CN"/>
              </w:rPr>
              <w:t>TCs</w:t>
            </w:r>
          </w:p>
        </w:tc>
      </w:tr>
      <w:tr w:rsidR="00E46F57" w14:paraId="360016E7"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0C949511" w14:textId="77777777" w:rsidR="00E46F57" w:rsidRDefault="00E46F57" w:rsidP="00E46F57">
            <w:pPr>
              <w:spacing w:after="120"/>
              <w:rPr>
                <w:rStyle w:val="Hyperlink"/>
                <w:rFonts w:ascii="Arial" w:eastAsia="Times New Roman" w:hAnsi="Arial" w:cs="Arial"/>
                <w:b/>
                <w:bCs/>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3B2754D0"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6EED8CC5" w14:textId="77777777" w:rsidR="00E46F57" w:rsidRDefault="00E46F57" w:rsidP="00E46F57">
            <w:pPr>
              <w:spacing w:after="0" w:line="240" w:lineRule="auto"/>
              <w:rPr>
                <w:highlight w:val="yellow"/>
              </w:rPr>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A3E6046" w14:textId="77777777" w:rsidR="00E46F57" w:rsidRDefault="00E46F57" w:rsidP="00E46F57">
            <w:pPr>
              <w:spacing w:after="0" w:line="240" w:lineRule="auto"/>
            </w:pPr>
          </w:p>
        </w:tc>
      </w:tr>
      <w:tr w:rsidR="00E46F57" w14:paraId="6D7AE44C"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3C7B5B9C" w14:textId="77777777" w:rsidR="00E46F57" w:rsidRDefault="00E46F57" w:rsidP="00E46F57">
            <w:pPr>
              <w:spacing w:after="120"/>
              <w:rPr>
                <w:rFonts w:ascii="Arial" w:eastAsia="Times New Roman" w:hAnsi="Arial" w:cs="Arial"/>
                <w:sz w:val="16"/>
                <w:szCs w:val="16"/>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63763248"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4873E05A" w14:textId="77777777" w:rsidR="00E46F57" w:rsidRDefault="00E46F57" w:rsidP="00E46F5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2072C1A0" w14:textId="77777777" w:rsidR="00E46F57" w:rsidRDefault="00E46F57" w:rsidP="00E46F57">
            <w:pPr>
              <w:spacing w:after="0" w:line="240" w:lineRule="auto"/>
            </w:pPr>
          </w:p>
        </w:tc>
      </w:tr>
      <w:tr w:rsidR="00E46F57" w14:paraId="5E0F325C" w14:textId="77777777">
        <w:trPr>
          <w:trHeight w:val="2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1E953B43" w14:textId="41924C08" w:rsidR="00E46F57" w:rsidRDefault="00E46F57" w:rsidP="00E46F57">
            <w:pPr>
              <w:spacing w:after="0" w:line="240" w:lineRule="auto"/>
            </w:pPr>
            <w:r>
              <w:t>CR for gNB TC</w:t>
            </w:r>
          </w:p>
        </w:tc>
      </w:tr>
      <w:tr w:rsidR="00E46F57" w14:paraId="0AEF4593" w14:textId="77777777">
        <w:trPr>
          <w:trHeight w:val="116"/>
        </w:trPr>
        <w:tc>
          <w:tcPr>
            <w:tcW w:w="1447" w:type="dxa"/>
            <w:tcBorders>
              <w:top w:val="single" w:sz="4" w:space="0" w:color="auto"/>
              <w:left w:val="single" w:sz="4" w:space="0" w:color="auto"/>
              <w:bottom w:val="single" w:sz="4" w:space="0" w:color="auto"/>
              <w:right w:val="single" w:sz="4" w:space="0" w:color="auto"/>
            </w:tcBorders>
            <w:vAlign w:val="center"/>
          </w:tcPr>
          <w:p w14:paraId="17959D9D" w14:textId="77777777" w:rsidR="0029403E" w:rsidRDefault="000C12C1" w:rsidP="0029403E">
            <w:pPr>
              <w:spacing w:after="120"/>
              <w:rPr>
                <w:rStyle w:val="Hyperlink"/>
                <w:rFonts w:ascii="Arial" w:eastAsia="Times New Roman" w:hAnsi="Arial" w:cs="Arial"/>
                <w:b/>
                <w:bCs/>
                <w:sz w:val="16"/>
                <w:szCs w:val="16"/>
                <w:lang w:val="en-US" w:eastAsia="zh-CN"/>
              </w:rPr>
            </w:pPr>
            <w:hyperlink r:id="rId107" w:history="1">
              <w:r w:rsidR="0029403E">
                <w:rPr>
                  <w:rStyle w:val="Hyperlink"/>
                  <w:rFonts w:ascii="Arial" w:eastAsia="Times New Roman" w:hAnsi="Arial" w:cs="Arial"/>
                  <w:b/>
                  <w:bCs/>
                  <w:sz w:val="16"/>
                  <w:szCs w:val="16"/>
                  <w:lang w:val="en-US" w:eastAsia="zh-CN"/>
                </w:rPr>
                <w:t>R4-2119400</w:t>
              </w:r>
            </w:hyperlink>
          </w:p>
          <w:p w14:paraId="080BD608" w14:textId="77777777" w:rsidR="00E46F57" w:rsidRDefault="00E46F57" w:rsidP="0029403E">
            <w:pPr>
              <w:spacing w:after="120"/>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EE8913A" w14:textId="77777777" w:rsidR="0029403E" w:rsidRDefault="0029403E" w:rsidP="0029403E">
            <w:pPr>
              <w:spacing w:after="120"/>
              <w:rPr>
                <w:rStyle w:val="Hyperlink"/>
                <w:rFonts w:ascii="Arial" w:eastAsia="Times New Roman" w:hAnsi="Arial" w:cs="Arial"/>
                <w:b/>
                <w:bCs/>
                <w:sz w:val="16"/>
                <w:szCs w:val="16"/>
                <w:lang w:val="en-US" w:eastAsia="zh-CN"/>
              </w:rPr>
            </w:pPr>
            <w:r>
              <w:rPr>
                <w:rFonts w:ascii="Arial" w:eastAsia="Times New Roman" w:hAnsi="Arial" w:cs="Arial"/>
                <w:sz w:val="16"/>
                <w:szCs w:val="16"/>
                <w:lang w:val="en-US" w:eastAsia="zh-CN"/>
              </w:rPr>
              <w:t>Nokia, Nokia Shanghai Bell</w:t>
            </w:r>
          </w:p>
          <w:p w14:paraId="491EA5E1"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37CE92B0" w14:textId="37A097E7" w:rsidR="00E46F57" w:rsidRDefault="0029403E" w:rsidP="00E46F57">
            <w:pPr>
              <w:spacing w:after="0" w:line="240" w:lineRule="auto"/>
              <w:rPr>
                <w:highlight w:val="yellow"/>
              </w:rPr>
            </w:pPr>
            <w:r w:rsidRPr="0029403E">
              <w:rPr>
                <w:highlight w:val="green"/>
              </w:rPr>
              <w:t>Agreeable</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ADE3DA3" w14:textId="77777777" w:rsidR="00E46F57" w:rsidRDefault="00E46F57" w:rsidP="00E46F57">
            <w:pPr>
              <w:spacing w:after="0" w:line="240" w:lineRule="auto"/>
            </w:pPr>
          </w:p>
        </w:tc>
      </w:tr>
      <w:tr w:rsidR="00E46F57" w14:paraId="3056CA04"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184CC417" w14:textId="77777777" w:rsidR="00E46F57" w:rsidRDefault="00E46F57" w:rsidP="00E46F57">
            <w:pPr>
              <w:spacing w:after="0" w:line="240" w:lineRule="auto"/>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540B55DC" w14:textId="77777777" w:rsidR="00E46F57" w:rsidRDefault="00E46F57" w:rsidP="00E46F5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51E9B8E7" w14:textId="77777777" w:rsidR="00E46F57" w:rsidRDefault="00E46F57" w:rsidP="00E46F5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E6769E9" w14:textId="77777777" w:rsidR="00E46F57" w:rsidRDefault="00E46F57" w:rsidP="00E46F57">
            <w:pPr>
              <w:spacing w:after="0" w:line="240" w:lineRule="auto"/>
            </w:pPr>
          </w:p>
        </w:tc>
      </w:tr>
      <w:tr w:rsidR="00E46F57" w14:paraId="68C9C480" w14:textId="77777777">
        <w:trPr>
          <w:trHeight w:val="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5F660B3B" w14:textId="77777777" w:rsidR="00E46F57" w:rsidRDefault="00E46F57" w:rsidP="00E46F57">
            <w:pPr>
              <w:spacing w:after="0" w:line="240" w:lineRule="auto"/>
            </w:pPr>
            <w:r>
              <w:t>WF</w:t>
            </w:r>
          </w:p>
        </w:tc>
      </w:tr>
      <w:tr w:rsidR="006603B9" w14:paraId="6EF61E8C"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1F845C30" w14:textId="7742A466" w:rsidR="006603B9" w:rsidRDefault="006603B9" w:rsidP="006603B9">
            <w:pPr>
              <w:spacing w:after="0" w:line="240" w:lineRule="auto"/>
              <w:rPr>
                <w:lang w:eastAsia="zh-CN"/>
              </w:rPr>
            </w:pPr>
            <w:r>
              <w:rPr>
                <w:lang w:eastAsia="zh-CN"/>
              </w:rPr>
              <w:t>New</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33D15051" w14:textId="52A9CFC5" w:rsidR="006603B9" w:rsidRDefault="006603B9" w:rsidP="006603B9">
            <w:pPr>
              <w:spacing w:after="0" w:line="240" w:lineRule="auto"/>
            </w:pPr>
            <w:r>
              <w:t>Intel</w:t>
            </w:r>
          </w:p>
        </w:tc>
        <w:tc>
          <w:tcPr>
            <w:tcW w:w="1687" w:type="dxa"/>
            <w:tcBorders>
              <w:top w:val="single" w:sz="4" w:space="0" w:color="auto"/>
              <w:left w:val="single" w:sz="4" w:space="0" w:color="auto"/>
              <w:bottom w:val="single" w:sz="4" w:space="0" w:color="auto"/>
              <w:right w:val="single" w:sz="4" w:space="0" w:color="auto"/>
            </w:tcBorders>
            <w:vAlign w:val="center"/>
          </w:tcPr>
          <w:p w14:paraId="0002F3B8" w14:textId="57949600" w:rsidR="006603B9" w:rsidRDefault="006603B9" w:rsidP="006603B9">
            <w:pPr>
              <w:spacing w:after="0" w:line="240" w:lineRule="auto"/>
            </w:pPr>
            <w:r>
              <w:rPr>
                <w:highlight w:val="yellow"/>
              </w:rP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C4C877B" w14:textId="77777777" w:rsidR="006603B9" w:rsidRDefault="006603B9" w:rsidP="006603B9">
            <w:pPr>
              <w:spacing w:after="0" w:line="240" w:lineRule="auto"/>
            </w:pPr>
          </w:p>
        </w:tc>
      </w:tr>
      <w:tr w:rsidR="00E46F57" w14:paraId="357C52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1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FED69E" w14:textId="77777777" w:rsidR="00E46F57" w:rsidRDefault="00E46F57" w:rsidP="00E46F57">
            <w:pPr>
              <w:rPr>
                <w:lang w:val="en-US" w:eastAsia="zh-CN"/>
              </w:rPr>
            </w:pPr>
          </w:p>
        </w:tc>
      </w:tr>
      <w:tr w:rsidR="00E46F57" w14:paraId="0E7237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4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8AFE2" w14:textId="77777777" w:rsidR="00E46F57" w:rsidRDefault="00E46F57" w:rsidP="00E46F57">
            <w:pPr>
              <w:spacing w:after="0" w:line="240" w:lineRule="auto"/>
              <w:rPr>
                <w:lang w:eastAsia="zh-CN"/>
              </w:rPr>
            </w:pP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0732E" w14:textId="77777777" w:rsidR="00E46F57" w:rsidRDefault="00E46F57" w:rsidP="00E46F57">
            <w:pPr>
              <w:spacing w:after="0" w:line="240" w:lineRule="auto"/>
              <w:rPr>
                <w:lang w:eastAsia="zh-CN"/>
              </w:rPr>
            </w:pPr>
          </w:p>
        </w:tc>
        <w:tc>
          <w:tcPr>
            <w:tcW w:w="181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E4F6BC7" w14:textId="77777777" w:rsidR="00E46F57" w:rsidRDefault="00E46F57" w:rsidP="00E46F57">
            <w:pPr>
              <w:spacing w:after="0" w:line="240" w:lineRule="auto"/>
              <w:rPr>
                <w:lang w:eastAsia="zh-CN"/>
              </w:rPr>
            </w:pPr>
          </w:p>
        </w:tc>
        <w:tc>
          <w:tcPr>
            <w:tcW w:w="446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E67061" w14:textId="77777777" w:rsidR="00E46F57" w:rsidRDefault="00E46F57" w:rsidP="00E46F57"/>
        </w:tc>
      </w:tr>
      <w:bookmarkEnd w:id="1"/>
    </w:tbl>
    <w:p w14:paraId="4EBC399A" w14:textId="77777777" w:rsidR="00EC3FA1" w:rsidRDefault="00EC3FA1">
      <w:pPr>
        <w:rPr>
          <w:rFonts w:ascii="Arial" w:hAnsi="Arial"/>
          <w:lang w:eastAsia="zh-CN"/>
        </w:rPr>
      </w:pPr>
    </w:p>
    <w:p w14:paraId="25FAAAE1" w14:textId="77777777" w:rsidR="00EC3FA1" w:rsidRDefault="007A295B">
      <w:pPr>
        <w:rPr>
          <w:rFonts w:eastAsiaTheme="minorEastAsia"/>
          <w:lang w:val="sv-SE" w:eastAsia="zh-CN"/>
        </w:rPr>
      </w:pPr>
      <w:bookmarkStart w:id="3" w:name="_Hlk69810507"/>
      <w:bookmarkEnd w:id="2"/>
      <w:r>
        <w:rPr>
          <w:rFonts w:eastAsiaTheme="minorEastAsia"/>
          <w:b/>
          <w:bCs/>
          <w:u w:val="single"/>
          <w:lang w:val="sv-SE" w:eastAsia="zh-CN"/>
        </w:rPr>
        <w:t>After 2nd round</w:t>
      </w:r>
      <w:r>
        <w:rPr>
          <w:rFonts w:eastAsiaTheme="minorEastAsia"/>
          <w:lang w:val="sv-SE" w:eastAsia="zh-CN"/>
        </w:rPr>
        <w:t>:</w:t>
      </w:r>
    </w:p>
    <w:tbl>
      <w:tblPr>
        <w:tblStyle w:val="TableGrid"/>
        <w:tblW w:w="0" w:type="auto"/>
        <w:tblLook w:val="04A0" w:firstRow="1" w:lastRow="0" w:firstColumn="1" w:lastColumn="0" w:noHBand="0" w:noVBand="1"/>
      </w:tblPr>
      <w:tblGrid>
        <w:gridCol w:w="1552"/>
        <w:gridCol w:w="2545"/>
        <w:gridCol w:w="1416"/>
        <w:gridCol w:w="1716"/>
        <w:gridCol w:w="2402"/>
      </w:tblGrid>
      <w:tr w:rsidR="00EC3FA1" w14:paraId="30BE4E8F" w14:textId="77777777">
        <w:tc>
          <w:tcPr>
            <w:tcW w:w="1555" w:type="dxa"/>
          </w:tcPr>
          <w:bookmarkEnd w:id="3"/>
          <w:p w14:paraId="1C7A3CBA" w14:textId="77777777" w:rsidR="00EC3FA1" w:rsidRDefault="007A295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51" w:type="dxa"/>
          </w:tcPr>
          <w:p w14:paraId="18786DE2" w14:textId="77777777" w:rsidR="00EC3FA1" w:rsidRDefault="007A295B">
            <w:pPr>
              <w:spacing w:after="120"/>
              <w:rPr>
                <w:b/>
                <w:bCs/>
                <w:color w:val="0070C0"/>
                <w:lang w:val="en-US" w:eastAsia="zh-CN"/>
              </w:rPr>
            </w:pPr>
            <w:r>
              <w:rPr>
                <w:b/>
                <w:bCs/>
                <w:color w:val="0070C0"/>
                <w:lang w:val="en-US" w:eastAsia="zh-CN"/>
              </w:rPr>
              <w:t>Title</w:t>
            </w:r>
          </w:p>
        </w:tc>
        <w:tc>
          <w:tcPr>
            <w:tcW w:w="1418" w:type="dxa"/>
          </w:tcPr>
          <w:p w14:paraId="5F1C476C" w14:textId="77777777" w:rsidR="00EC3FA1" w:rsidRDefault="007A295B">
            <w:pPr>
              <w:spacing w:after="120"/>
              <w:rPr>
                <w:b/>
                <w:bCs/>
                <w:color w:val="0070C0"/>
                <w:lang w:val="en-US" w:eastAsia="zh-CN"/>
              </w:rPr>
            </w:pPr>
            <w:r>
              <w:rPr>
                <w:b/>
                <w:bCs/>
                <w:color w:val="0070C0"/>
                <w:lang w:val="en-US" w:eastAsia="zh-CN"/>
              </w:rPr>
              <w:t>Source</w:t>
            </w:r>
          </w:p>
        </w:tc>
        <w:tc>
          <w:tcPr>
            <w:tcW w:w="1701" w:type="dxa"/>
          </w:tcPr>
          <w:p w14:paraId="5AECEFA5" w14:textId="77777777" w:rsidR="00EC3FA1" w:rsidRDefault="007A295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406" w:type="dxa"/>
          </w:tcPr>
          <w:p w14:paraId="4EB27EFB" w14:textId="77777777" w:rsidR="00EC3FA1" w:rsidRDefault="007A295B">
            <w:pPr>
              <w:spacing w:after="120"/>
              <w:rPr>
                <w:b/>
                <w:bCs/>
                <w:color w:val="0070C0"/>
                <w:lang w:val="en-US" w:eastAsia="zh-CN"/>
              </w:rPr>
            </w:pPr>
            <w:r>
              <w:rPr>
                <w:b/>
                <w:bCs/>
                <w:color w:val="0070C0"/>
                <w:lang w:val="en-US" w:eastAsia="zh-CN"/>
              </w:rPr>
              <w:t>Comments</w:t>
            </w:r>
          </w:p>
        </w:tc>
      </w:tr>
      <w:tr w:rsidR="00EC3FA1" w14:paraId="7F1D56EB" w14:textId="77777777">
        <w:tc>
          <w:tcPr>
            <w:tcW w:w="1555" w:type="dxa"/>
          </w:tcPr>
          <w:p w14:paraId="0FD88298" w14:textId="77777777" w:rsidR="00EC3FA1" w:rsidRDefault="00EC3FA1">
            <w:pPr>
              <w:spacing w:after="120"/>
              <w:rPr>
                <w:rFonts w:eastAsiaTheme="minorEastAsia"/>
                <w:color w:val="0070C0"/>
                <w:lang w:val="en-US" w:eastAsia="zh-CN"/>
              </w:rPr>
            </w:pPr>
          </w:p>
        </w:tc>
        <w:tc>
          <w:tcPr>
            <w:tcW w:w="2551" w:type="dxa"/>
          </w:tcPr>
          <w:p w14:paraId="0016AF01" w14:textId="77777777" w:rsidR="00EC3FA1" w:rsidRDefault="00EC3FA1">
            <w:pPr>
              <w:spacing w:after="120"/>
              <w:rPr>
                <w:rFonts w:eastAsiaTheme="minorEastAsia"/>
                <w:color w:val="0070C0"/>
                <w:lang w:val="en-US" w:eastAsia="zh-CN"/>
              </w:rPr>
            </w:pPr>
          </w:p>
        </w:tc>
        <w:tc>
          <w:tcPr>
            <w:tcW w:w="1418" w:type="dxa"/>
            <w:vAlign w:val="center"/>
          </w:tcPr>
          <w:p w14:paraId="01446C2B" w14:textId="77777777" w:rsidR="00EC3FA1" w:rsidRDefault="00EC3FA1">
            <w:pPr>
              <w:spacing w:after="120"/>
              <w:rPr>
                <w:rFonts w:eastAsiaTheme="minorEastAsia"/>
                <w:color w:val="0070C0"/>
                <w:lang w:val="en-US" w:eastAsia="zh-CN"/>
              </w:rPr>
            </w:pPr>
          </w:p>
        </w:tc>
        <w:tc>
          <w:tcPr>
            <w:tcW w:w="1701" w:type="dxa"/>
          </w:tcPr>
          <w:p w14:paraId="38F666F2" w14:textId="77777777" w:rsidR="00EC3FA1" w:rsidRDefault="00EC3FA1">
            <w:pPr>
              <w:spacing w:after="120"/>
              <w:rPr>
                <w:rFonts w:eastAsiaTheme="minorEastAsia"/>
                <w:color w:val="0070C0"/>
                <w:lang w:val="en-US" w:eastAsia="zh-CN"/>
              </w:rPr>
            </w:pPr>
          </w:p>
        </w:tc>
        <w:tc>
          <w:tcPr>
            <w:tcW w:w="2406" w:type="dxa"/>
          </w:tcPr>
          <w:p w14:paraId="5FD81152" w14:textId="77777777" w:rsidR="00EC3FA1" w:rsidRDefault="00EC3FA1">
            <w:pPr>
              <w:spacing w:after="120"/>
              <w:rPr>
                <w:rFonts w:eastAsiaTheme="minorEastAsia"/>
                <w:color w:val="0070C0"/>
                <w:lang w:val="en-US" w:eastAsia="zh-CN"/>
              </w:rPr>
            </w:pPr>
          </w:p>
        </w:tc>
      </w:tr>
      <w:tr w:rsidR="00EC3FA1" w14:paraId="06E873AF" w14:textId="77777777">
        <w:tc>
          <w:tcPr>
            <w:tcW w:w="1555" w:type="dxa"/>
          </w:tcPr>
          <w:p w14:paraId="239C774C" w14:textId="77777777" w:rsidR="00EC3FA1" w:rsidRDefault="00EC3FA1">
            <w:pPr>
              <w:spacing w:after="120"/>
              <w:rPr>
                <w:rFonts w:eastAsiaTheme="minorEastAsia"/>
                <w:color w:val="0070C0"/>
                <w:lang w:val="en-US" w:eastAsia="zh-CN"/>
              </w:rPr>
            </w:pPr>
          </w:p>
        </w:tc>
        <w:tc>
          <w:tcPr>
            <w:tcW w:w="2551" w:type="dxa"/>
          </w:tcPr>
          <w:p w14:paraId="44997740" w14:textId="77777777" w:rsidR="00EC3FA1" w:rsidRDefault="00EC3FA1">
            <w:pPr>
              <w:spacing w:after="120"/>
              <w:rPr>
                <w:rFonts w:eastAsiaTheme="minorEastAsia"/>
                <w:color w:val="0070C0"/>
                <w:lang w:val="en-US" w:eastAsia="zh-CN"/>
              </w:rPr>
            </w:pPr>
          </w:p>
        </w:tc>
        <w:tc>
          <w:tcPr>
            <w:tcW w:w="1418" w:type="dxa"/>
            <w:vAlign w:val="center"/>
          </w:tcPr>
          <w:p w14:paraId="4E80A785" w14:textId="77777777" w:rsidR="00EC3FA1" w:rsidRDefault="00EC3FA1">
            <w:pPr>
              <w:spacing w:after="120"/>
              <w:rPr>
                <w:rFonts w:eastAsiaTheme="minorEastAsia"/>
                <w:color w:val="0070C0"/>
                <w:lang w:val="en-US" w:eastAsia="zh-CN"/>
              </w:rPr>
            </w:pPr>
          </w:p>
        </w:tc>
        <w:tc>
          <w:tcPr>
            <w:tcW w:w="1701" w:type="dxa"/>
          </w:tcPr>
          <w:p w14:paraId="38A767EB" w14:textId="77777777" w:rsidR="00EC3FA1" w:rsidRDefault="00EC3FA1">
            <w:pPr>
              <w:spacing w:after="120"/>
              <w:rPr>
                <w:rFonts w:eastAsiaTheme="minorEastAsia"/>
                <w:color w:val="0070C0"/>
                <w:lang w:val="en-US" w:eastAsia="zh-CN"/>
              </w:rPr>
            </w:pPr>
          </w:p>
        </w:tc>
        <w:tc>
          <w:tcPr>
            <w:tcW w:w="2406" w:type="dxa"/>
          </w:tcPr>
          <w:p w14:paraId="094A6A9B" w14:textId="77777777" w:rsidR="00EC3FA1" w:rsidRDefault="00EC3FA1">
            <w:pPr>
              <w:spacing w:after="120"/>
              <w:rPr>
                <w:rFonts w:eastAsiaTheme="minorEastAsia"/>
                <w:color w:val="0070C0"/>
                <w:lang w:val="en-US" w:eastAsia="zh-CN"/>
              </w:rPr>
            </w:pPr>
          </w:p>
        </w:tc>
      </w:tr>
      <w:tr w:rsidR="00EC3FA1" w14:paraId="72FD4AE7" w14:textId="77777777">
        <w:tc>
          <w:tcPr>
            <w:tcW w:w="1555" w:type="dxa"/>
          </w:tcPr>
          <w:p w14:paraId="1EAABCF8" w14:textId="77777777" w:rsidR="00EC3FA1" w:rsidRDefault="00EC3FA1">
            <w:pPr>
              <w:spacing w:after="120"/>
              <w:rPr>
                <w:rFonts w:eastAsiaTheme="minorEastAsia"/>
                <w:color w:val="0070C0"/>
                <w:lang w:val="en-US" w:eastAsia="zh-CN"/>
              </w:rPr>
            </w:pPr>
          </w:p>
        </w:tc>
        <w:tc>
          <w:tcPr>
            <w:tcW w:w="2551" w:type="dxa"/>
          </w:tcPr>
          <w:p w14:paraId="17203902" w14:textId="77777777" w:rsidR="00EC3FA1" w:rsidRDefault="00EC3FA1">
            <w:pPr>
              <w:spacing w:after="120"/>
              <w:rPr>
                <w:rFonts w:eastAsiaTheme="minorEastAsia"/>
                <w:color w:val="0070C0"/>
                <w:lang w:val="en-US" w:eastAsia="zh-CN"/>
              </w:rPr>
            </w:pPr>
          </w:p>
        </w:tc>
        <w:tc>
          <w:tcPr>
            <w:tcW w:w="1418" w:type="dxa"/>
          </w:tcPr>
          <w:p w14:paraId="4A37BD12" w14:textId="77777777" w:rsidR="00EC3FA1" w:rsidRDefault="00EC3FA1">
            <w:pPr>
              <w:spacing w:after="120"/>
              <w:rPr>
                <w:rFonts w:eastAsiaTheme="minorEastAsia"/>
                <w:color w:val="0070C0"/>
                <w:lang w:val="en-US" w:eastAsia="zh-CN"/>
              </w:rPr>
            </w:pPr>
          </w:p>
        </w:tc>
        <w:tc>
          <w:tcPr>
            <w:tcW w:w="1701" w:type="dxa"/>
          </w:tcPr>
          <w:p w14:paraId="575D2FFB" w14:textId="77777777" w:rsidR="00EC3FA1" w:rsidRDefault="00EC3FA1">
            <w:pPr>
              <w:spacing w:after="120"/>
              <w:rPr>
                <w:rFonts w:eastAsiaTheme="minorEastAsia"/>
                <w:color w:val="0070C0"/>
                <w:lang w:val="en-US" w:eastAsia="zh-CN"/>
              </w:rPr>
            </w:pPr>
          </w:p>
        </w:tc>
        <w:tc>
          <w:tcPr>
            <w:tcW w:w="2406" w:type="dxa"/>
          </w:tcPr>
          <w:p w14:paraId="2D06A539" w14:textId="77777777" w:rsidR="00EC3FA1" w:rsidRDefault="00EC3FA1">
            <w:pPr>
              <w:spacing w:after="120"/>
              <w:rPr>
                <w:rFonts w:eastAsiaTheme="minorEastAsia"/>
                <w:color w:val="0070C0"/>
                <w:lang w:val="en-US" w:eastAsia="zh-CN"/>
              </w:rPr>
            </w:pPr>
          </w:p>
        </w:tc>
      </w:tr>
      <w:tr w:rsidR="00EC3FA1" w14:paraId="7B97DD2F" w14:textId="77777777">
        <w:tc>
          <w:tcPr>
            <w:tcW w:w="1555" w:type="dxa"/>
          </w:tcPr>
          <w:p w14:paraId="7A2F7FE4" w14:textId="77777777" w:rsidR="00EC3FA1" w:rsidRDefault="00EC3FA1">
            <w:pPr>
              <w:spacing w:after="120"/>
              <w:rPr>
                <w:rFonts w:eastAsiaTheme="minorEastAsia"/>
                <w:color w:val="0070C0"/>
                <w:lang w:val="en-US" w:eastAsia="zh-CN"/>
              </w:rPr>
            </w:pPr>
          </w:p>
        </w:tc>
        <w:tc>
          <w:tcPr>
            <w:tcW w:w="2551" w:type="dxa"/>
          </w:tcPr>
          <w:p w14:paraId="0B4A5753" w14:textId="77777777" w:rsidR="00EC3FA1" w:rsidRDefault="00EC3FA1">
            <w:pPr>
              <w:spacing w:after="120"/>
              <w:rPr>
                <w:rFonts w:eastAsiaTheme="minorEastAsia"/>
                <w:color w:val="0070C0"/>
                <w:lang w:val="en-US" w:eastAsia="zh-CN"/>
              </w:rPr>
            </w:pPr>
          </w:p>
        </w:tc>
        <w:tc>
          <w:tcPr>
            <w:tcW w:w="1418" w:type="dxa"/>
          </w:tcPr>
          <w:p w14:paraId="3E04CA9E" w14:textId="77777777" w:rsidR="00EC3FA1" w:rsidRDefault="00EC3FA1">
            <w:pPr>
              <w:spacing w:after="120"/>
              <w:rPr>
                <w:rFonts w:eastAsiaTheme="minorEastAsia"/>
                <w:color w:val="0070C0"/>
                <w:lang w:val="en-US" w:eastAsia="zh-CN"/>
              </w:rPr>
            </w:pPr>
          </w:p>
        </w:tc>
        <w:tc>
          <w:tcPr>
            <w:tcW w:w="1701" w:type="dxa"/>
          </w:tcPr>
          <w:p w14:paraId="58DDE377" w14:textId="77777777" w:rsidR="00EC3FA1" w:rsidRDefault="00EC3FA1">
            <w:pPr>
              <w:spacing w:after="120"/>
              <w:rPr>
                <w:rFonts w:eastAsiaTheme="minorEastAsia"/>
                <w:color w:val="0070C0"/>
                <w:lang w:val="en-US" w:eastAsia="zh-CN"/>
              </w:rPr>
            </w:pPr>
          </w:p>
        </w:tc>
        <w:tc>
          <w:tcPr>
            <w:tcW w:w="2406" w:type="dxa"/>
          </w:tcPr>
          <w:p w14:paraId="536C44CA" w14:textId="77777777" w:rsidR="00EC3FA1" w:rsidRDefault="00EC3FA1">
            <w:pPr>
              <w:spacing w:after="120"/>
              <w:rPr>
                <w:rFonts w:eastAsiaTheme="minorEastAsia"/>
                <w:color w:val="0070C0"/>
                <w:lang w:val="en-US" w:eastAsia="zh-CN"/>
              </w:rPr>
            </w:pPr>
          </w:p>
        </w:tc>
      </w:tr>
      <w:tr w:rsidR="00EC3FA1" w14:paraId="16D77882" w14:textId="77777777">
        <w:tc>
          <w:tcPr>
            <w:tcW w:w="1555" w:type="dxa"/>
          </w:tcPr>
          <w:p w14:paraId="0C0D522F" w14:textId="77777777" w:rsidR="00EC3FA1" w:rsidRDefault="00EC3FA1">
            <w:pPr>
              <w:spacing w:after="120"/>
              <w:rPr>
                <w:rFonts w:eastAsiaTheme="minorEastAsia"/>
                <w:color w:val="0070C0"/>
                <w:lang w:val="en-US" w:eastAsia="zh-CN"/>
              </w:rPr>
            </w:pPr>
          </w:p>
        </w:tc>
        <w:tc>
          <w:tcPr>
            <w:tcW w:w="2551" w:type="dxa"/>
          </w:tcPr>
          <w:p w14:paraId="76167D28" w14:textId="77777777" w:rsidR="00EC3FA1" w:rsidRDefault="00EC3FA1">
            <w:pPr>
              <w:spacing w:after="120"/>
              <w:rPr>
                <w:rFonts w:eastAsiaTheme="minorEastAsia"/>
                <w:color w:val="0070C0"/>
                <w:lang w:val="en-US" w:eastAsia="zh-CN"/>
              </w:rPr>
            </w:pPr>
          </w:p>
        </w:tc>
        <w:tc>
          <w:tcPr>
            <w:tcW w:w="1418" w:type="dxa"/>
          </w:tcPr>
          <w:p w14:paraId="57CC6E8D" w14:textId="77777777" w:rsidR="00EC3FA1" w:rsidRDefault="00EC3FA1">
            <w:pPr>
              <w:spacing w:after="120"/>
              <w:rPr>
                <w:rFonts w:eastAsiaTheme="minorEastAsia"/>
                <w:color w:val="0070C0"/>
                <w:lang w:val="en-US" w:eastAsia="zh-CN"/>
              </w:rPr>
            </w:pPr>
          </w:p>
        </w:tc>
        <w:tc>
          <w:tcPr>
            <w:tcW w:w="1701" w:type="dxa"/>
          </w:tcPr>
          <w:p w14:paraId="58B9FD59" w14:textId="77777777" w:rsidR="00EC3FA1" w:rsidRDefault="00EC3FA1">
            <w:pPr>
              <w:spacing w:after="120"/>
              <w:rPr>
                <w:rFonts w:eastAsiaTheme="minorEastAsia"/>
                <w:color w:val="0070C0"/>
                <w:lang w:val="en-US" w:eastAsia="zh-CN"/>
              </w:rPr>
            </w:pPr>
          </w:p>
        </w:tc>
        <w:tc>
          <w:tcPr>
            <w:tcW w:w="2406" w:type="dxa"/>
          </w:tcPr>
          <w:p w14:paraId="72392F46" w14:textId="77777777" w:rsidR="00EC3FA1" w:rsidRDefault="00EC3FA1">
            <w:pPr>
              <w:spacing w:after="120"/>
              <w:rPr>
                <w:rFonts w:eastAsiaTheme="minorEastAsia"/>
                <w:color w:val="0070C0"/>
                <w:lang w:val="en-US" w:eastAsia="zh-CN"/>
              </w:rPr>
            </w:pPr>
          </w:p>
        </w:tc>
      </w:tr>
      <w:tr w:rsidR="00EC3FA1" w14:paraId="40DA593D" w14:textId="77777777">
        <w:tc>
          <w:tcPr>
            <w:tcW w:w="1555" w:type="dxa"/>
          </w:tcPr>
          <w:p w14:paraId="6336D23D" w14:textId="77777777" w:rsidR="00EC3FA1" w:rsidRDefault="00EC3FA1">
            <w:pPr>
              <w:spacing w:after="120"/>
              <w:rPr>
                <w:rFonts w:eastAsiaTheme="minorEastAsia"/>
                <w:color w:val="0070C0"/>
                <w:lang w:val="en-US" w:eastAsia="zh-CN"/>
              </w:rPr>
            </w:pPr>
          </w:p>
        </w:tc>
        <w:tc>
          <w:tcPr>
            <w:tcW w:w="2551" w:type="dxa"/>
          </w:tcPr>
          <w:p w14:paraId="492C6525" w14:textId="77777777" w:rsidR="00EC3FA1" w:rsidRDefault="00EC3FA1">
            <w:pPr>
              <w:spacing w:after="120"/>
              <w:rPr>
                <w:rFonts w:eastAsiaTheme="minorEastAsia"/>
                <w:color w:val="0070C0"/>
                <w:lang w:val="en-US" w:eastAsia="zh-CN"/>
              </w:rPr>
            </w:pPr>
          </w:p>
        </w:tc>
        <w:tc>
          <w:tcPr>
            <w:tcW w:w="1418" w:type="dxa"/>
            <w:vAlign w:val="center"/>
          </w:tcPr>
          <w:p w14:paraId="4731275D" w14:textId="77777777" w:rsidR="00EC3FA1" w:rsidRDefault="00EC3FA1">
            <w:pPr>
              <w:spacing w:after="120"/>
              <w:rPr>
                <w:rFonts w:eastAsiaTheme="minorEastAsia"/>
                <w:color w:val="0070C0"/>
                <w:lang w:val="en-US" w:eastAsia="zh-CN"/>
              </w:rPr>
            </w:pPr>
          </w:p>
        </w:tc>
        <w:tc>
          <w:tcPr>
            <w:tcW w:w="1701" w:type="dxa"/>
          </w:tcPr>
          <w:p w14:paraId="43BFFC58" w14:textId="77777777" w:rsidR="00EC3FA1" w:rsidRDefault="00EC3FA1">
            <w:pPr>
              <w:spacing w:after="120"/>
              <w:rPr>
                <w:rFonts w:eastAsiaTheme="minorEastAsia"/>
                <w:color w:val="0070C0"/>
                <w:lang w:val="en-US" w:eastAsia="zh-CN"/>
              </w:rPr>
            </w:pPr>
          </w:p>
        </w:tc>
        <w:tc>
          <w:tcPr>
            <w:tcW w:w="2406" w:type="dxa"/>
          </w:tcPr>
          <w:p w14:paraId="3740827A" w14:textId="77777777" w:rsidR="00EC3FA1" w:rsidRDefault="00EC3FA1">
            <w:pPr>
              <w:spacing w:after="120"/>
              <w:rPr>
                <w:rFonts w:eastAsiaTheme="minorEastAsia"/>
                <w:color w:val="0070C0"/>
                <w:lang w:val="en-US" w:eastAsia="zh-CN"/>
              </w:rPr>
            </w:pPr>
          </w:p>
        </w:tc>
      </w:tr>
      <w:tr w:rsidR="00EC3FA1" w14:paraId="392B123A" w14:textId="77777777">
        <w:tc>
          <w:tcPr>
            <w:tcW w:w="1555" w:type="dxa"/>
          </w:tcPr>
          <w:p w14:paraId="139E479D" w14:textId="77777777" w:rsidR="00EC3FA1" w:rsidRDefault="00EC3FA1">
            <w:pPr>
              <w:spacing w:after="120"/>
              <w:rPr>
                <w:rFonts w:eastAsiaTheme="minorEastAsia"/>
                <w:color w:val="0070C0"/>
                <w:lang w:val="en-US" w:eastAsia="zh-CN"/>
              </w:rPr>
            </w:pPr>
          </w:p>
        </w:tc>
        <w:tc>
          <w:tcPr>
            <w:tcW w:w="2551" w:type="dxa"/>
          </w:tcPr>
          <w:p w14:paraId="3A2E0C54" w14:textId="77777777" w:rsidR="00EC3FA1" w:rsidRDefault="00EC3FA1">
            <w:pPr>
              <w:rPr>
                <w:rFonts w:eastAsiaTheme="minorEastAsia"/>
                <w:color w:val="0070C0"/>
                <w:lang w:val="en-US" w:eastAsia="zh-CN"/>
              </w:rPr>
            </w:pPr>
          </w:p>
        </w:tc>
        <w:tc>
          <w:tcPr>
            <w:tcW w:w="1418" w:type="dxa"/>
            <w:vAlign w:val="center"/>
          </w:tcPr>
          <w:p w14:paraId="139BD87F" w14:textId="77777777" w:rsidR="00EC3FA1" w:rsidRDefault="00EC3FA1">
            <w:pPr>
              <w:spacing w:after="120"/>
              <w:rPr>
                <w:rFonts w:eastAsiaTheme="minorEastAsia"/>
                <w:color w:val="0070C0"/>
                <w:lang w:val="en-US" w:eastAsia="zh-CN"/>
              </w:rPr>
            </w:pPr>
          </w:p>
        </w:tc>
        <w:tc>
          <w:tcPr>
            <w:tcW w:w="1701" w:type="dxa"/>
          </w:tcPr>
          <w:p w14:paraId="5CCD3BC7" w14:textId="77777777" w:rsidR="00EC3FA1" w:rsidRDefault="00EC3FA1">
            <w:pPr>
              <w:spacing w:after="120"/>
              <w:rPr>
                <w:rFonts w:eastAsiaTheme="minorEastAsia"/>
                <w:color w:val="0070C0"/>
                <w:lang w:val="en-US" w:eastAsia="zh-CN"/>
              </w:rPr>
            </w:pPr>
          </w:p>
        </w:tc>
        <w:tc>
          <w:tcPr>
            <w:tcW w:w="2406" w:type="dxa"/>
          </w:tcPr>
          <w:p w14:paraId="487B319C" w14:textId="77777777" w:rsidR="00EC3FA1" w:rsidRDefault="00EC3FA1">
            <w:pPr>
              <w:spacing w:after="120"/>
              <w:rPr>
                <w:rFonts w:eastAsiaTheme="minorEastAsia"/>
                <w:color w:val="0070C0"/>
                <w:lang w:val="en-US" w:eastAsia="zh-CN"/>
              </w:rPr>
            </w:pPr>
          </w:p>
        </w:tc>
      </w:tr>
      <w:tr w:rsidR="00EC3FA1" w14:paraId="42C78A20" w14:textId="77777777">
        <w:tc>
          <w:tcPr>
            <w:tcW w:w="1555" w:type="dxa"/>
            <w:vAlign w:val="center"/>
          </w:tcPr>
          <w:p w14:paraId="44670BC5" w14:textId="77777777" w:rsidR="00EC3FA1" w:rsidRDefault="00EC3FA1">
            <w:pPr>
              <w:spacing w:after="120"/>
              <w:rPr>
                <w:rFonts w:eastAsiaTheme="minorEastAsia"/>
                <w:color w:val="0070C0"/>
                <w:lang w:val="en-US" w:eastAsia="zh-CN"/>
              </w:rPr>
            </w:pPr>
          </w:p>
        </w:tc>
        <w:tc>
          <w:tcPr>
            <w:tcW w:w="2551" w:type="dxa"/>
          </w:tcPr>
          <w:p w14:paraId="403B5018" w14:textId="77777777" w:rsidR="00EC3FA1" w:rsidRDefault="00EC3FA1">
            <w:pPr>
              <w:spacing w:after="120"/>
              <w:rPr>
                <w:rFonts w:eastAsiaTheme="minorEastAsia"/>
                <w:color w:val="0070C0"/>
                <w:lang w:val="en-US" w:eastAsia="zh-CN"/>
              </w:rPr>
            </w:pPr>
          </w:p>
        </w:tc>
        <w:tc>
          <w:tcPr>
            <w:tcW w:w="1418" w:type="dxa"/>
            <w:vAlign w:val="center"/>
          </w:tcPr>
          <w:p w14:paraId="3E7C8628" w14:textId="77777777" w:rsidR="00EC3FA1" w:rsidRDefault="00EC3FA1">
            <w:pPr>
              <w:spacing w:after="120"/>
              <w:rPr>
                <w:rFonts w:eastAsiaTheme="minorEastAsia"/>
                <w:color w:val="0070C0"/>
                <w:lang w:val="en-US" w:eastAsia="zh-CN"/>
              </w:rPr>
            </w:pPr>
          </w:p>
        </w:tc>
        <w:tc>
          <w:tcPr>
            <w:tcW w:w="1701" w:type="dxa"/>
          </w:tcPr>
          <w:p w14:paraId="4A33736A" w14:textId="77777777" w:rsidR="00EC3FA1" w:rsidRDefault="00EC3FA1">
            <w:pPr>
              <w:spacing w:after="120"/>
              <w:rPr>
                <w:rFonts w:eastAsiaTheme="minorEastAsia"/>
                <w:color w:val="0070C0"/>
                <w:lang w:val="en-US" w:eastAsia="zh-CN"/>
              </w:rPr>
            </w:pPr>
          </w:p>
        </w:tc>
        <w:tc>
          <w:tcPr>
            <w:tcW w:w="2406" w:type="dxa"/>
          </w:tcPr>
          <w:p w14:paraId="32DF7CE7" w14:textId="77777777" w:rsidR="00EC3FA1" w:rsidRDefault="00EC3FA1">
            <w:pPr>
              <w:spacing w:after="120"/>
              <w:rPr>
                <w:rFonts w:eastAsiaTheme="minorEastAsia"/>
                <w:color w:val="0070C0"/>
                <w:lang w:val="en-US" w:eastAsia="zh-CN"/>
              </w:rPr>
            </w:pPr>
          </w:p>
        </w:tc>
      </w:tr>
      <w:tr w:rsidR="00EC3FA1" w14:paraId="3CA2F3BA" w14:textId="77777777">
        <w:tc>
          <w:tcPr>
            <w:tcW w:w="1555" w:type="dxa"/>
          </w:tcPr>
          <w:p w14:paraId="7C0AD027" w14:textId="77777777" w:rsidR="00EC3FA1" w:rsidRDefault="00EC3FA1">
            <w:pPr>
              <w:spacing w:after="120"/>
              <w:rPr>
                <w:rFonts w:eastAsiaTheme="minorEastAsia"/>
                <w:color w:val="0070C0"/>
                <w:lang w:val="en-US" w:eastAsia="zh-CN"/>
              </w:rPr>
            </w:pPr>
          </w:p>
        </w:tc>
        <w:tc>
          <w:tcPr>
            <w:tcW w:w="2551" w:type="dxa"/>
          </w:tcPr>
          <w:p w14:paraId="45E062E7" w14:textId="77777777" w:rsidR="00EC3FA1" w:rsidRDefault="00EC3FA1">
            <w:pPr>
              <w:spacing w:after="120"/>
              <w:rPr>
                <w:rFonts w:eastAsiaTheme="minorEastAsia"/>
                <w:color w:val="0070C0"/>
                <w:lang w:val="en-US" w:eastAsia="zh-CN"/>
              </w:rPr>
            </w:pPr>
          </w:p>
        </w:tc>
        <w:tc>
          <w:tcPr>
            <w:tcW w:w="1418" w:type="dxa"/>
          </w:tcPr>
          <w:p w14:paraId="4C3EFFC6" w14:textId="77777777" w:rsidR="00EC3FA1" w:rsidRDefault="00EC3FA1">
            <w:pPr>
              <w:spacing w:after="120"/>
              <w:rPr>
                <w:rFonts w:eastAsiaTheme="minorEastAsia"/>
                <w:color w:val="0070C0"/>
                <w:lang w:val="en-US" w:eastAsia="zh-CN"/>
              </w:rPr>
            </w:pPr>
          </w:p>
        </w:tc>
        <w:tc>
          <w:tcPr>
            <w:tcW w:w="1701" w:type="dxa"/>
          </w:tcPr>
          <w:p w14:paraId="27E73030" w14:textId="77777777" w:rsidR="00EC3FA1" w:rsidRDefault="00EC3FA1">
            <w:pPr>
              <w:spacing w:after="120"/>
              <w:rPr>
                <w:rFonts w:eastAsiaTheme="minorEastAsia"/>
                <w:color w:val="0070C0"/>
                <w:lang w:val="en-US" w:eastAsia="zh-CN"/>
              </w:rPr>
            </w:pPr>
          </w:p>
        </w:tc>
        <w:tc>
          <w:tcPr>
            <w:tcW w:w="2406" w:type="dxa"/>
          </w:tcPr>
          <w:p w14:paraId="6B30726F" w14:textId="77777777" w:rsidR="00EC3FA1" w:rsidRDefault="00EC3FA1">
            <w:pPr>
              <w:spacing w:after="120"/>
              <w:rPr>
                <w:rFonts w:eastAsiaTheme="minorEastAsia"/>
                <w:color w:val="0070C0"/>
                <w:lang w:val="en-US" w:eastAsia="zh-CN"/>
              </w:rPr>
            </w:pPr>
          </w:p>
        </w:tc>
      </w:tr>
      <w:tr w:rsidR="00EC3FA1" w14:paraId="043B7E4F" w14:textId="77777777">
        <w:tc>
          <w:tcPr>
            <w:tcW w:w="1555" w:type="dxa"/>
          </w:tcPr>
          <w:p w14:paraId="526CF385" w14:textId="77777777" w:rsidR="00EC3FA1" w:rsidRDefault="00EC3FA1">
            <w:pPr>
              <w:spacing w:after="120"/>
              <w:rPr>
                <w:rFonts w:eastAsiaTheme="minorEastAsia"/>
                <w:color w:val="0070C0"/>
                <w:lang w:val="en-US" w:eastAsia="zh-CN"/>
              </w:rPr>
            </w:pPr>
          </w:p>
        </w:tc>
        <w:tc>
          <w:tcPr>
            <w:tcW w:w="2551" w:type="dxa"/>
          </w:tcPr>
          <w:p w14:paraId="38C72410" w14:textId="77777777" w:rsidR="00EC3FA1" w:rsidRDefault="00EC3FA1">
            <w:pPr>
              <w:spacing w:after="120"/>
              <w:rPr>
                <w:rFonts w:eastAsiaTheme="minorEastAsia"/>
                <w:color w:val="0070C0"/>
                <w:lang w:val="en-US" w:eastAsia="zh-CN"/>
              </w:rPr>
            </w:pPr>
          </w:p>
        </w:tc>
        <w:tc>
          <w:tcPr>
            <w:tcW w:w="1418" w:type="dxa"/>
          </w:tcPr>
          <w:p w14:paraId="4ABF3F1F" w14:textId="77777777" w:rsidR="00EC3FA1" w:rsidRDefault="00EC3FA1">
            <w:pPr>
              <w:spacing w:after="120"/>
              <w:rPr>
                <w:rFonts w:eastAsiaTheme="minorEastAsia"/>
                <w:color w:val="0070C0"/>
                <w:lang w:val="en-US" w:eastAsia="zh-CN"/>
              </w:rPr>
            </w:pPr>
          </w:p>
        </w:tc>
        <w:tc>
          <w:tcPr>
            <w:tcW w:w="1701" w:type="dxa"/>
          </w:tcPr>
          <w:p w14:paraId="25E562C7" w14:textId="77777777" w:rsidR="00EC3FA1" w:rsidRDefault="00EC3FA1">
            <w:pPr>
              <w:spacing w:after="120"/>
              <w:rPr>
                <w:rFonts w:eastAsiaTheme="minorEastAsia"/>
                <w:color w:val="0070C0"/>
                <w:lang w:val="en-US" w:eastAsia="zh-CN"/>
              </w:rPr>
            </w:pPr>
          </w:p>
        </w:tc>
        <w:tc>
          <w:tcPr>
            <w:tcW w:w="2406" w:type="dxa"/>
          </w:tcPr>
          <w:p w14:paraId="6C0B2FF3" w14:textId="77777777" w:rsidR="00EC3FA1" w:rsidRDefault="00EC3FA1">
            <w:pPr>
              <w:spacing w:after="120"/>
              <w:rPr>
                <w:rFonts w:eastAsiaTheme="minorEastAsia"/>
                <w:color w:val="0070C0"/>
                <w:lang w:val="en-US" w:eastAsia="zh-CN"/>
              </w:rPr>
            </w:pPr>
          </w:p>
        </w:tc>
      </w:tr>
      <w:tr w:rsidR="00EC3FA1" w14:paraId="01C6A12E" w14:textId="77777777">
        <w:tc>
          <w:tcPr>
            <w:tcW w:w="1555" w:type="dxa"/>
          </w:tcPr>
          <w:p w14:paraId="79694814" w14:textId="77777777" w:rsidR="00EC3FA1" w:rsidRDefault="00EC3FA1">
            <w:pPr>
              <w:spacing w:after="120"/>
              <w:rPr>
                <w:rFonts w:eastAsiaTheme="minorEastAsia"/>
                <w:color w:val="0070C0"/>
                <w:lang w:eastAsia="zh-CN"/>
              </w:rPr>
            </w:pPr>
          </w:p>
        </w:tc>
        <w:tc>
          <w:tcPr>
            <w:tcW w:w="2551" w:type="dxa"/>
          </w:tcPr>
          <w:p w14:paraId="56FF2DFC" w14:textId="77777777" w:rsidR="00EC3FA1" w:rsidRDefault="00EC3FA1">
            <w:pPr>
              <w:spacing w:after="120"/>
              <w:rPr>
                <w:rFonts w:eastAsiaTheme="minorEastAsia"/>
                <w:i/>
                <w:color w:val="0070C0"/>
                <w:lang w:val="en-US" w:eastAsia="zh-CN"/>
              </w:rPr>
            </w:pPr>
          </w:p>
        </w:tc>
        <w:tc>
          <w:tcPr>
            <w:tcW w:w="1418" w:type="dxa"/>
          </w:tcPr>
          <w:p w14:paraId="16940D2B" w14:textId="77777777" w:rsidR="00EC3FA1" w:rsidRDefault="00EC3FA1">
            <w:pPr>
              <w:spacing w:after="120"/>
              <w:rPr>
                <w:rFonts w:eastAsiaTheme="minorEastAsia"/>
                <w:i/>
                <w:color w:val="0070C0"/>
                <w:lang w:val="en-US" w:eastAsia="zh-CN"/>
              </w:rPr>
            </w:pPr>
          </w:p>
        </w:tc>
        <w:tc>
          <w:tcPr>
            <w:tcW w:w="1701" w:type="dxa"/>
          </w:tcPr>
          <w:p w14:paraId="48C9DE52" w14:textId="77777777" w:rsidR="00EC3FA1" w:rsidRDefault="00EC3FA1">
            <w:pPr>
              <w:spacing w:after="120"/>
              <w:rPr>
                <w:rFonts w:eastAsiaTheme="minorEastAsia"/>
                <w:color w:val="0070C0"/>
                <w:lang w:val="en-US" w:eastAsia="zh-CN"/>
              </w:rPr>
            </w:pPr>
          </w:p>
        </w:tc>
        <w:tc>
          <w:tcPr>
            <w:tcW w:w="2406" w:type="dxa"/>
          </w:tcPr>
          <w:p w14:paraId="0362D65F" w14:textId="77777777" w:rsidR="00EC3FA1" w:rsidRDefault="00EC3FA1">
            <w:pPr>
              <w:spacing w:after="120"/>
              <w:rPr>
                <w:rFonts w:eastAsiaTheme="minorEastAsia"/>
                <w:i/>
                <w:color w:val="0070C0"/>
                <w:lang w:val="en-US" w:eastAsia="zh-CN"/>
              </w:rPr>
            </w:pPr>
          </w:p>
        </w:tc>
      </w:tr>
    </w:tbl>
    <w:p w14:paraId="3C220AB3" w14:textId="77777777" w:rsidR="00EC3FA1" w:rsidRDefault="00EC3FA1">
      <w:pPr>
        <w:rPr>
          <w:rFonts w:eastAsiaTheme="minorEastAsia"/>
          <w:color w:val="0070C0"/>
          <w:lang w:val="en-US" w:eastAsia="zh-CN"/>
        </w:rPr>
      </w:pPr>
    </w:p>
    <w:p w14:paraId="01013639" w14:textId="77777777" w:rsidR="00EC3FA1" w:rsidRDefault="007A295B">
      <w:pPr>
        <w:rPr>
          <w:rFonts w:eastAsiaTheme="minorEastAsia"/>
          <w:color w:val="0070C0"/>
          <w:lang w:val="en-US" w:eastAsia="zh-CN"/>
        </w:rPr>
      </w:pPr>
      <w:r>
        <w:rPr>
          <w:rFonts w:eastAsiaTheme="minorEastAsia"/>
          <w:color w:val="0070C0"/>
          <w:lang w:val="en-US" w:eastAsia="zh-CN"/>
        </w:rPr>
        <w:t>Notes:</w:t>
      </w:r>
    </w:p>
    <w:p w14:paraId="2689CDE0" w14:textId="77777777" w:rsidR="00EC3FA1" w:rsidRDefault="007A295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ABC174" w14:textId="77777777" w:rsidR="00EC3FA1" w:rsidRDefault="007A295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B292B29" w14:textId="77777777" w:rsidR="00EC3FA1" w:rsidRDefault="007A295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569A5F1" w14:textId="77777777" w:rsidR="00EC3FA1" w:rsidRDefault="007A295B">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10FC8D8" w14:textId="77777777" w:rsidR="00EC3FA1" w:rsidRDefault="007A295B">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598EC73" w14:textId="77777777" w:rsidR="00EC3FA1" w:rsidRDefault="00EC3FA1">
      <w:pPr>
        <w:rPr>
          <w:rFonts w:eastAsiaTheme="minorEastAsia"/>
          <w:lang w:val="en-US" w:eastAsia="zh-CN"/>
        </w:rPr>
      </w:pPr>
    </w:p>
    <w:sectPr w:rsidR="00EC3FA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F1B20" w14:textId="77777777" w:rsidR="00AD20B0" w:rsidRDefault="00AD20B0" w:rsidP="00B67731">
      <w:pPr>
        <w:spacing w:after="0" w:line="240" w:lineRule="auto"/>
      </w:pPr>
      <w:r>
        <w:separator/>
      </w:r>
    </w:p>
  </w:endnote>
  <w:endnote w:type="continuationSeparator" w:id="0">
    <w:p w14:paraId="1BE5E2C2" w14:textId="77777777" w:rsidR="00AD20B0" w:rsidRDefault="00AD20B0" w:rsidP="00B67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mn-ea">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43931" w14:textId="77777777" w:rsidR="00AD20B0" w:rsidRDefault="00AD20B0" w:rsidP="00B67731">
      <w:pPr>
        <w:spacing w:after="0" w:line="240" w:lineRule="auto"/>
      </w:pPr>
      <w:r>
        <w:separator/>
      </w:r>
    </w:p>
  </w:footnote>
  <w:footnote w:type="continuationSeparator" w:id="0">
    <w:p w14:paraId="4E76B2EF" w14:textId="77777777" w:rsidR="00AD20B0" w:rsidRDefault="00AD20B0" w:rsidP="00B67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44016A"/>
    <w:multiLevelType w:val="multilevel"/>
    <w:tmpl w:val="1944016A"/>
    <w:lvl w:ilvl="0">
      <w:start w:val="1"/>
      <w:numFmt w:val="decimal"/>
      <w:lvlText w:val="%1)"/>
      <w:lvlJc w:val="left"/>
      <w:pPr>
        <w:tabs>
          <w:tab w:val="left" w:pos="720"/>
        </w:tabs>
        <w:ind w:left="720" w:hanging="360"/>
      </w:pPr>
      <w:rPr>
        <w:rFonts w:hint="default"/>
      </w:rPr>
    </w:lvl>
    <w:lvl w:ilvl="1">
      <w:start w:val="332"/>
      <w:numFmt w:val="bullet"/>
      <w:lvlText w:val="–"/>
      <w:lvlJc w:val="left"/>
      <w:pPr>
        <w:tabs>
          <w:tab w:val="left" w:pos="1440"/>
        </w:tabs>
        <w:ind w:left="1440" w:hanging="360"/>
      </w:pPr>
      <w:rPr>
        <w:rFonts w:ascii="Arial" w:hAnsi="Arial" w:hint="default"/>
      </w:rPr>
    </w:lvl>
    <w:lvl w:ilvl="2">
      <w:start w:val="33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D8F2926"/>
    <w:multiLevelType w:val="hybridMultilevel"/>
    <w:tmpl w:val="AA3E7E4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8937F2"/>
    <w:multiLevelType w:val="multilevel"/>
    <w:tmpl w:val="288937F2"/>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B7108A"/>
    <w:multiLevelType w:val="multilevel"/>
    <w:tmpl w:val="30B71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B2200B"/>
    <w:multiLevelType w:val="multilevel"/>
    <w:tmpl w:val="32B2200B"/>
    <w:lvl w:ilvl="0">
      <w:start w:val="1"/>
      <w:numFmt w:val="decimal"/>
      <w:lvlText w:val="Proposal %1:"/>
      <w:lvlJc w:val="left"/>
      <w:pPr>
        <w:ind w:left="1211" w:hanging="360"/>
      </w:pPr>
      <w:rPr>
        <w:rFonts w:ascii="Times New Roman" w:hAnsi="Times New Roman" w:hint="default"/>
        <w:b/>
        <w:i w:val="0"/>
        <w:color w:val="auto"/>
        <w:sz w:val="20"/>
        <w:lang w:val="en-US"/>
      </w:rPr>
    </w:lvl>
    <w:lvl w:ilvl="1">
      <w:start w:val="1"/>
      <w:numFmt w:val="lowerLetter"/>
      <w:lvlText w:val="%2."/>
      <w:lvlJc w:val="left"/>
      <w:pPr>
        <w:ind w:left="1931" w:hanging="360"/>
      </w:pPr>
    </w:lvl>
    <w:lvl w:ilvl="2">
      <w:start w:val="1"/>
      <w:numFmt w:val="bullet"/>
      <w:lvlText w:val=""/>
      <w:lvlJc w:val="left"/>
      <w:pPr>
        <w:ind w:left="2651" w:hanging="180"/>
      </w:pPr>
      <w:rPr>
        <w:rFonts w:ascii="Symbol" w:hAnsi="Symbol"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3742266F"/>
    <w:multiLevelType w:val="multilevel"/>
    <w:tmpl w:val="3742266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38740261"/>
    <w:multiLevelType w:val="multilevel"/>
    <w:tmpl w:val="387402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D47C26"/>
    <w:multiLevelType w:val="multilevel"/>
    <w:tmpl w:val="3BD47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231BBF"/>
    <w:multiLevelType w:val="hybridMultilevel"/>
    <w:tmpl w:val="365A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8A45FB0"/>
    <w:multiLevelType w:val="hybridMultilevel"/>
    <w:tmpl w:val="3E7A2B08"/>
    <w:lvl w:ilvl="0" w:tplc="3D7E572E">
      <w:start w:val="1"/>
      <w:numFmt w:val="bullet"/>
      <w:lvlText w:val="•"/>
      <w:lvlJc w:val="left"/>
      <w:pPr>
        <w:tabs>
          <w:tab w:val="num" w:pos="720"/>
        </w:tabs>
        <w:ind w:left="720" w:hanging="360"/>
      </w:pPr>
      <w:rPr>
        <w:rFonts w:ascii="Arial" w:hAnsi="Arial" w:hint="default"/>
      </w:rPr>
    </w:lvl>
    <w:lvl w:ilvl="1" w:tplc="1B3E5868" w:tentative="1">
      <w:start w:val="1"/>
      <w:numFmt w:val="bullet"/>
      <w:lvlText w:val="•"/>
      <w:lvlJc w:val="left"/>
      <w:pPr>
        <w:tabs>
          <w:tab w:val="num" w:pos="1440"/>
        </w:tabs>
        <w:ind w:left="1440" w:hanging="360"/>
      </w:pPr>
      <w:rPr>
        <w:rFonts w:ascii="Arial" w:hAnsi="Arial" w:hint="default"/>
      </w:rPr>
    </w:lvl>
    <w:lvl w:ilvl="2" w:tplc="0C3CA082" w:tentative="1">
      <w:start w:val="1"/>
      <w:numFmt w:val="bullet"/>
      <w:lvlText w:val="•"/>
      <w:lvlJc w:val="left"/>
      <w:pPr>
        <w:tabs>
          <w:tab w:val="num" w:pos="2160"/>
        </w:tabs>
        <w:ind w:left="2160" w:hanging="360"/>
      </w:pPr>
      <w:rPr>
        <w:rFonts w:ascii="Arial" w:hAnsi="Arial" w:hint="default"/>
      </w:rPr>
    </w:lvl>
    <w:lvl w:ilvl="3" w:tplc="04D8545A" w:tentative="1">
      <w:start w:val="1"/>
      <w:numFmt w:val="bullet"/>
      <w:lvlText w:val="•"/>
      <w:lvlJc w:val="left"/>
      <w:pPr>
        <w:tabs>
          <w:tab w:val="num" w:pos="2880"/>
        </w:tabs>
        <w:ind w:left="2880" w:hanging="360"/>
      </w:pPr>
      <w:rPr>
        <w:rFonts w:ascii="Arial" w:hAnsi="Arial" w:hint="default"/>
      </w:rPr>
    </w:lvl>
    <w:lvl w:ilvl="4" w:tplc="9C0E4290" w:tentative="1">
      <w:start w:val="1"/>
      <w:numFmt w:val="bullet"/>
      <w:lvlText w:val="•"/>
      <w:lvlJc w:val="left"/>
      <w:pPr>
        <w:tabs>
          <w:tab w:val="num" w:pos="3600"/>
        </w:tabs>
        <w:ind w:left="3600" w:hanging="360"/>
      </w:pPr>
      <w:rPr>
        <w:rFonts w:ascii="Arial" w:hAnsi="Arial" w:hint="default"/>
      </w:rPr>
    </w:lvl>
    <w:lvl w:ilvl="5" w:tplc="056096B8" w:tentative="1">
      <w:start w:val="1"/>
      <w:numFmt w:val="bullet"/>
      <w:lvlText w:val="•"/>
      <w:lvlJc w:val="left"/>
      <w:pPr>
        <w:tabs>
          <w:tab w:val="num" w:pos="4320"/>
        </w:tabs>
        <w:ind w:left="4320" w:hanging="360"/>
      </w:pPr>
      <w:rPr>
        <w:rFonts w:ascii="Arial" w:hAnsi="Arial" w:hint="default"/>
      </w:rPr>
    </w:lvl>
    <w:lvl w:ilvl="6" w:tplc="A366336C" w:tentative="1">
      <w:start w:val="1"/>
      <w:numFmt w:val="bullet"/>
      <w:lvlText w:val="•"/>
      <w:lvlJc w:val="left"/>
      <w:pPr>
        <w:tabs>
          <w:tab w:val="num" w:pos="5040"/>
        </w:tabs>
        <w:ind w:left="5040" w:hanging="360"/>
      </w:pPr>
      <w:rPr>
        <w:rFonts w:ascii="Arial" w:hAnsi="Arial" w:hint="default"/>
      </w:rPr>
    </w:lvl>
    <w:lvl w:ilvl="7" w:tplc="0F56B022" w:tentative="1">
      <w:start w:val="1"/>
      <w:numFmt w:val="bullet"/>
      <w:lvlText w:val="•"/>
      <w:lvlJc w:val="left"/>
      <w:pPr>
        <w:tabs>
          <w:tab w:val="num" w:pos="5760"/>
        </w:tabs>
        <w:ind w:left="5760" w:hanging="360"/>
      </w:pPr>
      <w:rPr>
        <w:rFonts w:ascii="Arial" w:hAnsi="Arial" w:hint="default"/>
      </w:rPr>
    </w:lvl>
    <w:lvl w:ilvl="8" w:tplc="9C54AF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CF5392"/>
    <w:multiLevelType w:val="multilevel"/>
    <w:tmpl w:val="5BCF539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0F3FFE"/>
    <w:multiLevelType w:val="multilevel"/>
    <w:tmpl w:val="610F3FF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1" w15:restartNumberingAfterBreak="0">
    <w:nsid w:val="66650186"/>
    <w:multiLevelType w:val="multilevel"/>
    <w:tmpl w:val="6665018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6851775"/>
    <w:multiLevelType w:val="multilevel"/>
    <w:tmpl w:val="768517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1D5A09"/>
    <w:multiLevelType w:val="hybridMultilevel"/>
    <w:tmpl w:val="A62433A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9"/>
  </w:num>
  <w:num w:numId="2">
    <w:abstractNumId w:val="14"/>
  </w:num>
  <w:num w:numId="3">
    <w:abstractNumId w:val="13"/>
  </w:num>
  <w:num w:numId="4">
    <w:abstractNumId w:val="0"/>
  </w:num>
  <w:num w:numId="5">
    <w:abstractNumId w:val="16"/>
  </w:num>
  <w:num w:numId="6">
    <w:abstractNumId w:val="22"/>
  </w:num>
  <w:num w:numId="7">
    <w:abstractNumId w:val="15"/>
  </w:num>
  <w:num w:numId="8">
    <w:abstractNumId w:val="20"/>
  </w:num>
  <w:num w:numId="9">
    <w:abstractNumId w:val="10"/>
  </w:num>
  <w:num w:numId="10">
    <w:abstractNumId w:val="21"/>
  </w:num>
  <w:num w:numId="11">
    <w:abstractNumId w:val="2"/>
  </w:num>
  <w:num w:numId="12">
    <w:abstractNumId w:val="4"/>
  </w:num>
  <w:num w:numId="13">
    <w:abstractNumId w:val="14"/>
    <w:lvlOverride w:ilvl="0">
      <w:startOverride w:val="1"/>
    </w:lvlOverride>
  </w:num>
  <w:num w:numId="14">
    <w:abstractNumId w:val="6"/>
  </w:num>
  <w:num w:numId="15">
    <w:abstractNumId w:val="12"/>
  </w:num>
  <w:num w:numId="16">
    <w:abstractNumId w:val="8"/>
  </w:num>
  <w:num w:numId="17">
    <w:abstractNumId w:val="7"/>
  </w:num>
  <w:num w:numId="18">
    <w:abstractNumId w:val="17"/>
  </w:num>
  <w:num w:numId="19">
    <w:abstractNumId w:val="19"/>
  </w:num>
  <w:num w:numId="20">
    <w:abstractNumId w:val="23"/>
  </w:num>
  <w:num w:numId="21">
    <w:abstractNumId w:val="24"/>
  </w:num>
  <w:num w:numId="22">
    <w:abstractNumId w:val="5"/>
  </w:num>
  <w:num w:numId="23">
    <w:abstractNumId w:val="1"/>
  </w:num>
  <w:num w:numId="24">
    <w:abstractNumId w:val="25"/>
  </w:num>
  <w:num w:numId="25">
    <w:abstractNumId w:val="18"/>
  </w:num>
  <w:num w:numId="26">
    <w:abstractNumId w:val="3"/>
  </w:num>
  <w:num w:numId="27">
    <w:abstractNumId w:val="1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1F0"/>
    <w:rsid w:val="0000132D"/>
    <w:rsid w:val="000016EC"/>
    <w:rsid w:val="0000170E"/>
    <w:rsid w:val="000018B8"/>
    <w:rsid w:val="00001AB1"/>
    <w:rsid w:val="00001EA5"/>
    <w:rsid w:val="00003D39"/>
    <w:rsid w:val="00004165"/>
    <w:rsid w:val="00004AA7"/>
    <w:rsid w:val="00005597"/>
    <w:rsid w:val="00005949"/>
    <w:rsid w:val="00005A41"/>
    <w:rsid w:val="00005B8A"/>
    <w:rsid w:val="00006149"/>
    <w:rsid w:val="00006218"/>
    <w:rsid w:val="0000631A"/>
    <w:rsid w:val="000065F5"/>
    <w:rsid w:val="000071D0"/>
    <w:rsid w:val="0000745D"/>
    <w:rsid w:val="000075AD"/>
    <w:rsid w:val="00010403"/>
    <w:rsid w:val="00010E20"/>
    <w:rsid w:val="000111CD"/>
    <w:rsid w:val="00011229"/>
    <w:rsid w:val="00012329"/>
    <w:rsid w:val="000123C4"/>
    <w:rsid w:val="00013233"/>
    <w:rsid w:val="00013AE5"/>
    <w:rsid w:val="00013B76"/>
    <w:rsid w:val="000149EA"/>
    <w:rsid w:val="00014AE6"/>
    <w:rsid w:val="00014B96"/>
    <w:rsid w:val="00014D40"/>
    <w:rsid w:val="00014E2D"/>
    <w:rsid w:val="00014EE5"/>
    <w:rsid w:val="00014F11"/>
    <w:rsid w:val="000157B2"/>
    <w:rsid w:val="000158C2"/>
    <w:rsid w:val="00016355"/>
    <w:rsid w:val="00016922"/>
    <w:rsid w:val="00016B29"/>
    <w:rsid w:val="00016EFE"/>
    <w:rsid w:val="00017055"/>
    <w:rsid w:val="00017A95"/>
    <w:rsid w:val="00017E50"/>
    <w:rsid w:val="0002013F"/>
    <w:rsid w:val="000202C9"/>
    <w:rsid w:val="000202D1"/>
    <w:rsid w:val="00020975"/>
    <w:rsid w:val="00020C56"/>
    <w:rsid w:val="00020E70"/>
    <w:rsid w:val="00020F18"/>
    <w:rsid w:val="00021415"/>
    <w:rsid w:val="00021DA5"/>
    <w:rsid w:val="00021FC7"/>
    <w:rsid w:val="00022FE8"/>
    <w:rsid w:val="00023137"/>
    <w:rsid w:val="00023799"/>
    <w:rsid w:val="00023AA4"/>
    <w:rsid w:val="00023D25"/>
    <w:rsid w:val="00024626"/>
    <w:rsid w:val="00025B70"/>
    <w:rsid w:val="00025C05"/>
    <w:rsid w:val="00025E88"/>
    <w:rsid w:val="00025EC0"/>
    <w:rsid w:val="00026527"/>
    <w:rsid w:val="0002665C"/>
    <w:rsid w:val="0002669E"/>
    <w:rsid w:val="00026ACC"/>
    <w:rsid w:val="00026D5A"/>
    <w:rsid w:val="00027157"/>
    <w:rsid w:val="00027376"/>
    <w:rsid w:val="00027442"/>
    <w:rsid w:val="000275DB"/>
    <w:rsid w:val="0002770D"/>
    <w:rsid w:val="00027FAA"/>
    <w:rsid w:val="00027FEC"/>
    <w:rsid w:val="0003004E"/>
    <w:rsid w:val="00030052"/>
    <w:rsid w:val="00030153"/>
    <w:rsid w:val="00030187"/>
    <w:rsid w:val="00030439"/>
    <w:rsid w:val="0003051B"/>
    <w:rsid w:val="000312BA"/>
    <w:rsid w:val="00031315"/>
    <w:rsid w:val="0003171D"/>
    <w:rsid w:val="00031B97"/>
    <w:rsid w:val="00031C1D"/>
    <w:rsid w:val="00031F2A"/>
    <w:rsid w:val="00031F73"/>
    <w:rsid w:val="000320C9"/>
    <w:rsid w:val="000326D9"/>
    <w:rsid w:val="00032DFD"/>
    <w:rsid w:val="000330B5"/>
    <w:rsid w:val="000339F6"/>
    <w:rsid w:val="000340E5"/>
    <w:rsid w:val="0003422A"/>
    <w:rsid w:val="0003516D"/>
    <w:rsid w:val="00035591"/>
    <w:rsid w:val="00035C50"/>
    <w:rsid w:val="00035D74"/>
    <w:rsid w:val="0003666B"/>
    <w:rsid w:val="00036A87"/>
    <w:rsid w:val="00037059"/>
    <w:rsid w:val="00037B82"/>
    <w:rsid w:val="00037F04"/>
    <w:rsid w:val="00040142"/>
    <w:rsid w:val="000413D8"/>
    <w:rsid w:val="00041CB8"/>
    <w:rsid w:val="00041E57"/>
    <w:rsid w:val="00041E88"/>
    <w:rsid w:val="00042A2C"/>
    <w:rsid w:val="00042ADB"/>
    <w:rsid w:val="00042E0C"/>
    <w:rsid w:val="00042E67"/>
    <w:rsid w:val="00042FD8"/>
    <w:rsid w:val="00043079"/>
    <w:rsid w:val="000434A7"/>
    <w:rsid w:val="000434D9"/>
    <w:rsid w:val="0004366D"/>
    <w:rsid w:val="000438C1"/>
    <w:rsid w:val="00043A8C"/>
    <w:rsid w:val="000450C1"/>
    <w:rsid w:val="000450CA"/>
    <w:rsid w:val="000457A1"/>
    <w:rsid w:val="00046232"/>
    <w:rsid w:val="0004635B"/>
    <w:rsid w:val="00046CF7"/>
    <w:rsid w:val="00047207"/>
    <w:rsid w:val="00047738"/>
    <w:rsid w:val="00047C89"/>
    <w:rsid w:val="00047E29"/>
    <w:rsid w:val="00050001"/>
    <w:rsid w:val="00050378"/>
    <w:rsid w:val="00050438"/>
    <w:rsid w:val="00050445"/>
    <w:rsid w:val="0005072A"/>
    <w:rsid w:val="00050877"/>
    <w:rsid w:val="000517FD"/>
    <w:rsid w:val="00051FEA"/>
    <w:rsid w:val="00052041"/>
    <w:rsid w:val="000524DA"/>
    <w:rsid w:val="0005266A"/>
    <w:rsid w:val="00052B38"/>
    <w:rsid w:val="00053086"/>
    <w:rsid w:val="0005315B"/>
    <w:rsid w:val="0005326A"/>
    <w:rsid w:val="0005348C"/>
    <w:rsid w:val="00053CED"/>
    <w:rsid w:val="00053EC0"/>
    <w:rsid w:val="00054032"/>
    <w:rsid w:val="00054804"/>
    <w:rsid w:val="00054FBA"/>
    <w:rsid w:val="00055147"/>
    <w:rsid w:val="00055483"/>
    <w:rsid w:val="00055762"/>
    <w:rsid w:val="00055BA7"/>
    <w:rsid w:val="00055C41"/>
    <w:rsid w:val="000561C1"/>
    <w:rsid w:val="00056E31"/>
    <w:rsid w:val="00057ED5"/>
    <w:rsid w:val="00057F37"/>
    <w:rsid w:val="000603B5"/>
    <w:rsid w:val="00060614"/>
    <w:rsid w:val="00061064"/>
    <w:rsid w:val="00061B1C"/>
    <w:rsid w:val="00062325"/>
    <w:rsid w:val="0006233C"/>
    <w:rsid w:val="0006266D"/>
    <w:rsid w:val="00062E61"/>
    <w:rsid w:val="00062E83"/>
    <w:rsid w:val="00062F47"/>
    <w:rsid w:val="0006303E"/>
    <w:rsid w:val="0006355C"/>
    <w:rsid w:val="0006377E"/>
    <w:rsid w:val="000637D4"/>
    <w:rsid w:val="00063899"/>
    <w:rsid w:val="0006399D"/>
    <w:rsid w:val="00063A2E"/>
    <w:rsid w:val="00064429"/>
    <w:rsid w:val="000647C8"/>
    <w:rsid w:val="00064A73"/>
    <w:rsid w:val="000654CF"/>
    <w:rsid w:val="00065506"/>
    <w:rsid w:val="000655A6"/>
    <w:rsid w:val="0006571A"/>
    <w:rsid w:val="00065E2A"/>
    <w:rsid w:val="0006696D"/>
    <w:rsid w:val="00066F2C"/>
    <w:rsid w:val="00067337"/>
    <w:rsid w:val="00067A11"/>
    <w:rsid w:val="00067B8E"/>
    <w:rsid w:val="00067C49"/>
    <w:rsid w:val="00070E0E"/>
    <w:rsid w:val="00070F32"/>
    <w:rsid w:val="00070F76"/>
    <w:rsid w:val="00071FC4"/>
    <w:rsid w:val="0007220D"/>
    <w:rsid w:val="00072B5A"/>
    <w:rsid w:val="00072D51"/>
    <w:rsid w:val="0007357B"/>
    <w:rsid w:val="000736A5"/>
    <w:rsid w:val="0007382E"/>
    <w:rsid w:val="000739BE"/>
    <w:rsid w:val="00073C74"/>
    <w:rsid w:val="0007401B"/>
    <w:rsid w:val="0007430C"/>
    <w:rsid w:val="000745F8"/>
    <w:rsid w:val="00074CFE"/>
    <w:rsid w:val="00074F7F"/>
    <w:rsid w:val="000751E6"/>
    <w:rsid w:val="00075BC6"/>
    <w:rsid w:val="00075D62"/>
    <w:rsid w:val="00075D88"/>
    <w:rsid w:val="00076269"/>
    <w:rsid w:val="00076413"/>
    <w:rsid w:val="000764BA"/>
    <w:rsid w:val="000764E1"/>
    <w:rsid w:val="00076547"/>
    <w:rsid w:val="00076572"/>
    <w:rsid w:val="000766E1"/>
    <w:rsid w:val="0007696A"/>
    <w:rsid w:val="00077375"/>
    <w:rsid w:val="000773C2"/>
    <w:rsid w:val="000774E5"/>
    <w:rsid w:val="000774F6"/>
    <w:rsid w:val="00077659"/>
    <w:rsid w:val="000776F0"/>
    <w:rsid w:val="00077916"/>
    <w:rsid w:val="00077B8A"/>
    <w:rsid w:val="00077FF6"/>
    <w:rsid w:val="000805F3"/>
    <w:rsid w:val="00080C66"/>
    <w:rsid w:val="00080D44"/>
    <w:rsid w:val="00080D82"/>
    <w:rsid w:val="00080DB6"/>
    <w:rsid w:val="000815A6"/>
    <w:rsid w:val="000815EE"/>
    <w:rsid w:val="00081692"/>
    <w:rsid w:val="00081891"/>
    <w:rsid w:val="000819A0"/>
    <w:rsid w:val="00082529"/>
    <w:rsid w:val="00082C46"/>
    <w:rsid w:val="00082D94"/>
    <w:rsid w:val="000841F2"/>
    <w:rsid w:val="0008466A"/>
    <w:rsid w:val="00084E58"/>
    <w:rsid w:val="00085928"/>
    <w:rsid w:val="00085A0E"/>
    <w:rsid w:val="0008633F"/>
    <w:rsid w:val="00086818"/>
    <w:rsid w:val="00086D5B"/>
    <w:rsid w:val="000874F7"/>
    <w:rsid w:val="00087548"/>
    <w:rsid w:val="00087558"/>
    <w:rsid w:val="00087585"/>
    <w:rsid w:val="00087590"/>
    <w:rsid w:val="000875E8"/>
    <w:rsid w:val="00087B24"/>
    <w:rsid w:val="00090210"/>
    <w:rsid w:val="0009058A"/>
    <w:rsid w:val="000906D6"/>
    <w:rsid w:val="000922EA"/>
    <w:rsid w:val="000922FE"/>
    <w:rsid w:val="0009241A"/>
    <w:rsid w:val="00092728"/>
    <w:rsid w:val="000930A3"/>
    <w:rsid w:val="000933B7"/>
    <w:rsid w:val="000935AD"/>
    <w:rsid w:val="00093733"/>
    <w:rsid w:val="00093972"/>
    <w:rsid w:val="00093D2C"/>
    <w:rsid w:val="00093DEE"/>
    <w:rsid w:val="00093DEF"/>
    <w:rsid w:val="00093E7E"/>
    <w:rsid w:val="00094201"/>
    <w:rsid w:val="00094C0F"/>
    <w:rsid w:val="00094D01"/>
    <w:rsid w:val="0009543C"/>
    <w:rsid w:val="00095B1B"/>
    <w:rsid w:val="00095C19"/>
    <w:rsid w:val="00095F4F"/>
    <w:rsid w:val="00095F8C"/>
    <w:rsid w:val="00095FCE"/>
    <w:rsid w:val="0009622B"/>
    <w:rsid w:val="000963DE"/>
    <w:rsid w:val="000968CB"/>
    <w:rsid w:val="00096F9A"/>
    <w:rsid w:val="000975D6"/>
    <w:rsid w:val="00097B5E"/>
    <w:rsid w:val="000A04A9"/>
    <w:rsid w:val="000A04E4"/>
    <w:rsid w:val="000A0A72"/>
    <w:rsid w:val="000A0C31"/>
    <w:rsid w:val="000A1830"/>
    <w:rsid w:val="000A1E78"/>
    <w:rsid w:val="000A202B"/>
    <w:rsid w:val="000A2AB2"/>
    <w:rsid w:val="000A3057"/>
    <w:rsid w:val="000A39DE"/>
    <w:rsid w:val="000A3C26"/>
    <w:rsid w:val="000A4121"/>
    <w:rsid w:val="000A4268"/>
    <w:rsid w:val="000A4578"/>
    <w:rsid w:val="000A4AA3"/>
    <w:rsid w:val="000A4DE9"/>
    <w:rsid w:val="000A4F25"/>
    <w:rsid w:val="000A550E"/>
    <w:rsid w:val="000A55D9"/>
    <w:rsid w:val="000A5664"/>
    <w:rsid w:val="000A5CE8"/>
    <w:rsid w:val="000A6027"/>
    <w:rsid w:val="000A6483"/>
    <w:rsid w:val="000A657D"/>
    <w:rsid w:val="000A6D67"/>
    <w:rsid w:val="000A7009"/>
    <w:rsid w:val="000A7611"/>
    <w:rsid w:val="000B004D"/>
    <w:rsid w:val="000B020A"/>
    <w:rsid w:val="000B07F5"/>
    <w:rsid w:val="000B0B92"/>
    <w:rsid w:val="000B10B6"/>
    <w:rsid w:val="000B11C7"/>
    <w:rsid w:val="000B16A6"/>
    <w:rsid w:val="000B19BF"/>
    <w:rsid w:val="000B1A55"/>
    <w:rsid w:val="000B1D1C"/>
    <w:rsid w:val="000B1E97"/>
    <w:rsid w:val="000B20BB"/>
    <w:rsid w:val="000B218D"/>
    <w:rsid w:val="000B21B3"/>
    <w:rsid w:val="000B2821"/>
    <w:rsid w:val="000B2EF6"/>
    <w:rsid w:val="000B2FA6"/>
    <w:rsid w:val="000B37C2"/>
    <w:rsid w:val="000B4025"/>
    <w:rsid w:val="000B416E"/>
    <w:rsid w:val="000B4AA0"/>
    <w:rsid w:val="000B59E5"/>
    <w:rsid w:val="000B5E3C"/>
    <w:rsid w:val="000B6031"/>
    <w:rsid w:val="000B6146"/>
    <w:rsid w:val="000B6932"/>
    <w:rsid w:val="000B699D"/>
    <w:rsid w:val="000B6B19"/>
    <w:rsid w:val="000B715E"/>
    <w:rsid w:val="000B79DC"/>
    <w:rsid w:val="000B7E49"/>
    <w:rsid w:val="000B7FF8"/>
    <w:rsid w:val="000C000D"/>
    <w:rsid w:val="000C07CD"/>
    <w:rsid w:val="000C1023"/>
    <w:rsid w:val="000C12C1"/>
    <w:rsid w:val="000C1895"/>
    <w:rsid w:val="000C24CB"/>
    <w:rsid w:val="000C2553"/>
    <w:rsid w:val="000C2A81"/>
    <w:rsid w:val="000C3129"/>
    <w:rsid w:val="000C3484"/>
    <w:rsid w:val="000C365B"/>
    <w:rsid w:val="000C38C3"/>
    <w:rsid w:val="000C3B70"/>
    <w:rsid w:val="000C3D32"/>
    <w:rsid w:val="000C421E"/>
    <w:rsid w:val="000C4BCF"/>
    <w:rsid w:val="000C4C1F"/>
    <w:rsid w:val="000C4CFB"/>
    <w:rsid w:val="000C4E85"/>
    <w:rsid w:val="000C5075"/>
    <w:rsid w:val="000C5A89"/>
    <w:rsid w:val="000C5AED"/>
    <w:rsid w:val="000C5B65"/>
    <w:rsid w:val="000C60AC"/>
    <w:rsid w:val="000C6A3E"/>
    <w:rsid w:val="000C6CAB"/>
    <w:rsid w:val="000C6CEF"/>
    <w:rsid w:val="000C7546"/>
    <w:rsid w:val="000C77A8"/>
    <w:rsid w:val="000C7C62"/>
    <w:rsid w:val="000D09FD"/>
    <w:rsid w:val="000D0DBD"/>
    <w:rsid w:val="000D1909"/>
    <w:rsid w:val="000D1A94"/>
    <w:rsid w:val="000D270B"/>
    <w:rsid w:val="000D2B7F"/>
    <w:rsid w:val="000D3825"/>
    <w:rsid w:val="000D3C47"/>
    <w:rsid w:val="000D3F44"/>
    <w:rsid w:val="000D432A"/>
    <w:rsid w:val="000D44FB"/>
    <w:rsid w:val="000D52F4"/>
    <w:rsid w:val="000D574B"/>
    <w:rsid w:val="000D576D"/>
    <w:rsid w:val="000D5E79"/>
    <w:rsid w:val="000D5F2C"/>
    <w:rsid w:val="000D6150"/>
    <w:rsid w:val="000D667A"/>
    <w:rsid w:val="000D6A50"/>
    <w:rsid w:val="000D6CCE"/>
    <w:rsid w:val="000D6CFC"/>
    <w:rsid w:val="000D6E88"/>
    <w:rsid w:val="000D78BA"/>
    <w:rsid w:val="000D7E4D"/>
    <w:rsid w:val="000E08BD"/>
    <w:rsid w:val="000E0B6B"/>
    <w:rsid w:val="000E0BD4"/>
    <w:rsid w:val="000E0C8D"/>
    <w:rsid w:val="000E109E"/>
    <w:rsid w:val="000E1218"/>
    <w:rsid w:val="000E1990"/>
    <w:rsid w:val="000E1DE9"/>
    <w:rsid w:val="000E2ECC"/>
    <w:rsid w:val="000E307F"/>
    <w:rsid w:val="000E3410"/>
    <w:rsid w:val="000E39DC"/>
    <w:rsid w:val="000E3BE7"/>
    <w:rsid w:val="000E3FFF"/>
    <w:rsid w:val="000E4FCF"/>
    <w:rsid w:val="000E537B"/>
    <w:rsid w:val="000E557D"/>
    <w:rsid w:val="000E57D0"/>
    <w:rsid w:val="000E597F"/>
    <w:rsid w:val="000E5E04"/>
    <w:rsid w:val="000E5E1C"/>
    <w:rsid w:val="000E5FA2"/>
    <w:rsid w:val="000E5FDB"/>
    <w:rsid w:val="000E6628"/>
    <w:rsid w:val="000E67E2"/>
    <w:rsid w:val="000E683E"/>
    <w:rsid w:val="000E6970"/>
    <w:rsid w:val="000E76F8"/>
    <w:rsid w:val="000E778E"/>
    <w:rsid w:val="000E7833"/>
    <w:rsid w:val="000E7858"/>
    <w:rsid w:val="000F00F6"/>
    <w:rsid w:val="000F016F"/>
    <w:rsid w:val="000F08DA"/>
    <w:rsid w:val="000F09DB"/>
    <w:rsid w:val="000F0EE6"/>
    <w:rsid w:val="000F0FC4"/>
    <w:rsid w:val="000F14D1"/>
    <w:rsid w:val="000F1867"/>
    <w:rsid w:val="000F1AC6"/>
    <w:rsid w:val="000F1C58"/>
    <w:rsid w:val="000F1C9A"/>
    <w:rsid w:val="000F219F"/>
    <w:rsid w:val="000F22C3"/>
    <w:rsid w:val="000F2636"/>
    <w:rsid w:val="000F29F6"/>
    <w:rsid w:val="000F2C6A"/>
    <w:rsid w:val="000F3120"/>
    <w:rsid w:val="000F330C"/>
    <w:rsid w:val="000F344E"/>
    <w:rsid w:val="000F372C"/>
    <w:rsid w:val="000F39CA"/>
    <w:rsid w:val="000F3AE4"/>
    <w:rsid w:val="000F3D0F"/>
    <w:rsid w:val="000F3D31"/>
    <w:rsid w:val="000F435A"/>
    <w:rsid w:val="000F473A"/>
    <w:rsid w:val="000F4E1F"/>
    <w:rsid w:val="000F52B2"/>
    <w:rsid w:val="000F5478"/>
    <w:rsid w:val="000F58A0"/>
    <w:rsid w:val="000F5F8F"/>
    <w:rsid w:val="000F685C"/>
    <w:rsid w:val="000F6937"/>
    <w:rsid w:val="000F6C75"/>
    <w:rsid w:val="000F7786"/>
    <w:rsid w:val="000F7DEB"/>
    <w:rsid w:val="0010046D"/>
    <w:rsid w:val="00100A87"/>
    <w:rsid w:val="00100E47"/>
    <w:rsid w:val="001010FD"/>
    <w:rsid w:val="001013D1"/>
    <w:rsid w:val="001015DA"/>
    <w:rsid w:val="00101633"/>
    <w:rsid w:val="0010191B"/>
    <w:rsid w:val="00101AAE"/>
    <w:rsid w:val="0010205F"/>
    <w:rsid w:val="001025DE"/>
    <w:rsid w:val="00102CC4"/>
    <w:rsid w:val="00103473"/>
    <w:rsid w:val="00103661"/>
    <w:rsid w:val="0010525F"/>
    <w:rsid w:val="0010533F"/>
    <w:rsid w:val="001055FF"/>
    <w:rsid w:val="00105699"/>
    <w:rsid w:val="00106185"/>
    <w:rsid w:val="00106E60"/>
    <w:rsid w:val="00107927"/>
    <w:rsid w:val="00107B05"/>
    <w:rsid w:val="00107F74"/>
    <w:rsid w:val="001102DA"/>
    <w:rsid w:val="001104C0"/>
    <w:rsid w:val="00110B2B"/>
    <w:rsid w:val="00110E26"/>
    <w:rsid w:val="00111321"/>
    <w:rsid w:val="001115FA"/>
    <w:rsid w:val="00112295"/>
    <w:rsid w:val="001125A3"/>
    <w:rsid w:val="001127DE"/>
    <w:rsid w:val="001128E8"/>
    <w:rsid w:val="0011299A"/>
    <w:rsid w:val="00112A7B"/>
    <w:rsid w:val="00112FAA"/>
    <w:rsid w:val="00113596"/>
    <w:rsid w:val="00113D49"/>
    <w:rsid w:val="00113FC8"/>
    <w:rsid w:val="0011507D"/>
    <w:rsid w:val="0011530C"/>
    <w:rsid w:val="001157E4"/>
    <w:rsid w:val="00115AA4"/>
    <w:rsid w:val="001160B8"/>
    <w:rsid w:val="0011611E"/>
    <w:rsid w:val="001162C2"/>
    <w:rsid w:val="001163D0"/>
    <w:rsid w:val="00116A1D"/>
    <w:rsid w:val="00116A2C"/>
    <w:rsid w:val="00116AB3"/>
    <w:rsid w:val="00116E10"/>
    <w:rsid w:val="00117307"/>
    <w:rsid w:val="001179CD"/>
    <w:rsid w:val="00117BD6"/>
    <w:rsid w:val="00117DE9"/>
    <w:rsid w:val="0012028F"/>
    <w:rsid w:val="001206C2"/>
    <w:rsid w:val="001206EC"/>
    <w:rsid w:val="001208D8"/>
    <w:rsid w:val="0012115B"/>
    <w:rsid w:val="00121978"/>
    <w:rsid w:val="001219F6"/>
    <w:rsid w:val="00123237"/>
    <w:rsid w:val="00123422"/>
    <w:rsid w:val="0012364E"/>
    <w:rsid w:val="00123D06"/>
    <w:rsid w:val="001243E6"/>
    <w:rsid w:val="001247E5"/>
    <w:rsid w:val="00124931"/>
    <w:rsid w:val="00124B6A"/>
    <w:rsid w:val="00124DFC"/>
    <w:rsid w:val="001250F4"/>
    <w:rsid w:val="001253A8"/>
    <w:rsid w:val="0012556A"/>
    <w:rsid w:val="001261FD"/>
    <w:rsid w:val="001263B2"/>
    <w:rsid w:val="001264F2"/>
    <w:rsid w:val="0012696B"/>
    <w:rsid w:val="001276A3"/>
    <w:rsid w:val="0012779A"/>
    <w:rsid w:val="00127B2C"/>
    <w:rsid w:val="00127C58"/>
    <w:rsid w:val="00130135"/>
    <w:rsid w:val="00130394"/>
    <w:rsid w:val="00130758"/>
    <w:rsid w:val="00130915"/>
    <w:rsid w:val="00130975"/>
    <w:rsid w:val="00130ADD"/>
    <w:rsid w:val="0013130C"/>
    <w:rsid w:val="0013143D"/>
    <w:rsid w:val="00131861"/>
    <w:rsid w:val="00131B0F"/>
    <w:rsid w:val="001340AC"/>
    <w:rsid w:val="00134A4A"/>
    <w:rsid w:val="00134C41"/>
    <w:rsid w:val="001351C8"/>
    <w:rsid w:val="00135419"/>
    <w:rsid w:val="00135738"/>
    <w:rsid w:val="00135CDE"/>
    <w:rsid w:val="00135FDB"/>
    <w:rsid w:val="00136146"/>
    <w:rsid w:val="00136A03"/>
    <w:rsid w:val="00136D4C"/>
    <w:rsid w:val="001371F4"/>
    <w:rsid w:val="0013737B"/>
    <w:rsid w:val="0013771F"/>
    <w:rsid w:val="00137B6F"/>
    <w:rsid w:val="00137BC1"/>
    <w:rsid w:val="00137C1A"/>
    <w:rsid w:val="00137F08"/>
    <w:rsid w:val="00137F7F"/>
    <w:rsid w:val="001401F3"/>
    <w:rsid w:val="001402B6"/>
    <w:rsid w:val="0014058E"/>
    <w:rsid w:val="00140937"/>
    <w:rsid w:val="0014165D"/>
    <w:rsid w:val="001418E9"/>
    <w:rsid w:val="00141934"/>
    <w:rsid w:val="00141D0E"/>
    <w:rsid w:val="00141D5B"/>
    <w:rsid w:val="001421BB"/>
    <w:rsid w:val="001429A8"/>
    <w:rsid w:val="00142AFE"/>
    <w:rsid w:val="00142BB9"/>
    <w:rsid w:val="00142CBB"/>
    <w:rsid w:val="00142E60"/>
    <w:rsid w:val="00143F25"/>
    <w:rsid w:val="00143FA3"/>
    <w:rsid w:val="00144AB9"/>
    <w:rsid w:val="00144F56"/>
    <w:rsid w:val="00144F96"/>
    <w:rsid w:val="00144F97"/>
    <w:rsid w:val="00146687"/>
    <w:rsid w:val="001468C4"/>
    <w:rsid w:val="0014723E"/>
    <w:rsid w:val="00147497"/>
    <w:rsid w:val="001474BD"/>
    <w:rsid w:val="00147C73"/>
    <w:rsid w:val="00147DD5"/>
    <w:rsid w:val="00150282"/>
    <w:rsid w:val="001508F4"/>
    <w:rsid w:val="00150988"/>
    <w:rsid w:val="00150FD0"/>
    <w:rsid w:val="0015107B"/>
    <w:rsid w:val="00151C0D"/>
    <w:rsid w:val="00151EAC"/>
    <w:rsid w:val="0015203D"/>
    <w:rsid w:val="0015345F"/>
    <w:rsid w:val="00153528"/>
    <w:rsid w:val="0015352E"/>
    <w:rsid w:val="001537CB"/>
    <w:rsid w:val="00153BEB"/>
    <w:rsid w:val="0015421F"/>
    <w:rsid w:val="00154249"/>
    <w:rsid w:val="00154C61"/>
    <w:rsid w:val="00154E68"/>
    <w:rsid w:val="00154EEA"/>
    <w:rsid w:val="001556B1"/>
    <w:rsid w:val="00156181"/>
    <w:rsid w:val="00156930"/>
    <w:rsid w:val="0015693D"/>
    <w:rsid w:val="00160910"/>
    <w:rsid w:val="001614F0"/>
    <w:rsid w:val="00161A13"/>
    <w:rsid w:val="00162116"/>
    <w:rsid w:val="00162207"/>
    <w:rsid w:val="00162548"/>
    <w:rsid w:val="0016266C"/>
    <w:rsid w:val="00162A9B"/>
    <w:rsid w:val="00162B1C"/>
    <w:rsid w:val="0016307C"/>
    <w:rsid w:val="0016323E"/>
    <w:rsid w:val="00163D35"/>
    <w:rsid w:val="001641FF"/>
    <w:rsid w:val="001642A6"/>
    <w:rsid w:val="00164CC6"/>
    <w:rsid w:val="00164DE8"/>
    <w:rsid w:val="00165007"/>
    <w:rsid w:val="00165267"/>
    <w:rsid w:val="0016563C"/>
    <w:rsid w:val="00165659"/>
    <w:rsid w:val="00165662"/>
    <w:rsid w:val="00165863"/>
    <w:rsid w:val="00166008"/>
    <w:rsid w:val="001661BA"/>
    <w:rsid w:val="00166880"/>
    <w:rsid w:val="00166C3B"/>
    <w:rsid w:val="00166D90"/>
    <w:rsid w:val="0016702E"/>
    <w:rsid w:val="00167303"/>
    <w:rsid w:val="00170148"/>
    <w:rsid w:val="0017072A"/>
    <w:rsid w:val="0017171B"/>
    <w:rsid w:val="00171C23"/>
    <w:rsid w:val="001720E0"/>
    <w:rsid w:val="00172183"/>
    <w:rsid w:val="00172693"/>
    <w:rsid w:val="00172820"/>
    <w:rsid w:val="0017294A"/>
    <w:rsid w:val="0017296E"/>
    <w:rsid w:val="00172B46"/>
    <w:rsid w:val="00172B67"/>
    <w:rsid w:val="00173248"/>
    <w:rsid w:val="00174017"/>
    <w:rsid w:val="001745F0"/>
    <w:rsid w:val="0017465F"/>
    <w:rsid w:val="00174C27"/>
    <w:rsid w:val="00174C2C"/>
    <w:rsid w:val="00174D86"/>
    <w:rsid w:val="001751AB"/>
    <w:rsid w:val="001752B3"/>
    <w:rsid w:val="00175A3F"/>
    <w:rsid w:val="00176079"/>
    <w:rsid w:val="001768E5"/>
    <w:rsid w:val="00176DF6"/>
    <w:rsid w:val="00176E81"/>
    <w:rsid w:val="00177528"/>
    <w:rsid w:val="0017769B"/>
    <w:rsid w:val="0017776C"/>
    <w:rsid w:val="0017795D"/>
    <w:rsid w:val="001779DE"/>
    <w:rsid w:val="00177B85"/>
    <w:rsid w:val="00177DAB"/>
    <w:rsid w:val="00177FF4"/>
    <w:rsid w:val="001800DB"/>
    <w:rsid w:val="001804ED"/>
    <w:rsid w:val="00180986"/>
    <w:rsid w:val="00180E09"/>
    <w:rsid w:val="001812E2"/>
    <w:rsid w:val="001812ED"/>
    <w:rsid w:val="00181647"/>
    <w:rsid w:val="00181A4D"/>
    <w:rsid w:val="0018200C"/>
    <w:rsid w:val="001830A0"/>
    <w:rsid w:val="00183233"/>
    <w:rsid w:val="0018330F"/>
    <w:rsid w:val="00183A55"/>
    <w:rsid w:val="00183B40"/>
    <w:rsid w:val="00183D4C"/>
    <w:rsid w:val="00183F6D"/>
    <w:rsid w:val="001840BE"/>
    <w:rsid w:val="00185090"/>
    <w:rsid w:val="001855B8"/>
    <w:rsid w:val="00185CD0"/>
    <w:rsid w:val="00185F2B"/>
    <w:rsid w:val="00185F9C"/>
    <w:rsid w:val="00186160"/>
    <w:rsid w:val="00186202"/>
    <w:rsid w:val="00186612"/>
    <w:rsid w:val="0018661E"/>
    <w:rsid w:val="0018670E"/>
    <w:rsid w:val="001904F9"/>
    <w:rsid w:val="0019051E"/>
    <w:rsid w:val="0019066C"/>
    <w:rsid w:val="001907E5"/>
    <w:rsid w:val="00190DA8"/>
    <w:rsid w:val="00190E4A"/>
    <w:rsid w:val="00190EFF"/>
    <w:rsid w:val="001913B7"/>
    <w:rsid w:val="00191473"/>
    <w:rsid w:val="00191B42"/>
    <w:rsid w:val="0019219A"/>
    <w:rsid w:val="0019273D"/>
    <w:rsid w:val="00193D62"/>
    <w:rsid w:val="001942AF"/>
    <w:rsid w:val="001947F3"/>
    <w:rsid w:val="00194C60"/>
    <w:rsid w:val="00195077"/>
    <w:rsid w:val="00195AB2"/>
    <w:rsid w:val="00196057"/>
    <w:rsid w:val="001960AC"/>
    <w:rsid w:val="00196226"/>
    <w:rsid w:val="001969F6"/>
    <w:rsid w:val="00196A57"/>
    <w:rsid w:val="00197113"/>
    <w:rsid w:val="001979A1"/>
    <w:rsid w:val="00197B4E"/>
    <w:rsid w:val="001A033F"/>
    <w:rsid w:val="001A08AA"/>
    <w:rsid w:val="001A0B08"/>
    <w:rsid w:val="001A0B88"/>
    <w:rsid w:val="001A107A"/>
    <w:rsid w:val="001A15BD"/>
    <w:rsid w:val="001A1B33"/>
    <w:rsid w:val="001A1B8D"/>
    <w:rsid w:val="001A1F17"/>
    <w:rsid w:val="001A20A9"/>
    <w:rsid w:val="001A2320"/>
    <w:rsid w:val="001A2B31"/>
    <w:rsid w:val="001A2DC7"/>
    <w:rsid w:val="001A2FF5"/>
    <w:rsid w:val="001A3051"/>
    <w:rsid w:val="001A3F40"/>
    <w:rsid w:val="001A4973"/>
    <w:rsid w:val="001A4C47"/>
    <w:rsid w:val="001A59CB"/>
    <w:rsid w:val="001A6BA6"/>
    <w:rsid w:val="001A736E"/>
    <w:rsid w:val="001A750B"/>
    <w:rsid w:val="001A76A2"/>
    <w:rsid w:val="001A7DD2"/>
    <w:rsid w:val="001A7E38"/>
    <w:rsid w:val="001B0F4C"/>
    <w:rsid w:val="001B266D"/>
    <w:rsid w:val="001B2906"/>
    <w:rsid w:val="001B2BA3"/>
    <w:rsid w:val="001B2D9A"/>
    <w:rsid w:val="001B31E5"/>
    <w:rsid w:val="001B3212"/>
    <w:rsid w:val="001B32ED"/>
    <w:rsid w:val="001B3974"/>
    <w:rsid w:val="001B3A5B"/>
    <w:rsid w:val="001B3BB4"/>
    <w:rsid w:val="001B3EF1"/>
    <w:rsid w:val="001B41D6"/>
    <w:rsid w:val="001B4599"/>
    <w:rsid w:val="001B45EC"/>
    <w:rsid w:val="001B4E17"/>
    <w:rsid w:val="001B517B"/>
    <w:rsid w:val="001B5475"/>
    <w:rsid w:val="001B5B17"/>
    <w:rsid w:val="001B5CD9"/>
    <w:rsid w:val="001B5DBB"/>
    <w:rsid w:val="001B672A"/>
    <w:rsid w:val="001B7074"/>
    <w:rsid w:val="001B7A65"/>
    <w:rsid w:val="001B7AB8"/>
    <w:rsid w:val="001B7BAB"/>
    <w:rsid w:val="001B7CD0"/>
    <w:rsid w:val="001C083D"/>
    <w:rsid w:val="001C0F0B"/>
    <w:rsid w:val="001C1409"/>
    <w:rsid w:val="001C18C8"/>
    <w:rsid w:val="001C1E42"/>
    <w:rsid w:val="001C1FE4"/>
    <w:rsid w:val="001C2AE6"/>
    <w:rsid w:val="001C3045"/>
    <w:rsid w:val="001C30DF"/>
    <w:rsid w:val="001C312D"/>
    <w:rsid w:val="001C3133"/>
    <w:rsid w:val="001C353F"/>
    <w:rsid w:val="001C385A"/>
    <w:rsid w:val="001C39D4"/>
    <w:rsid w:val="001C3C97"/>
    <w:rsid w:val="001C3DCB"/>
    <w:rsid w:val="001C4A89"/>
    <w:rsid w:val="001C50BD"/>
    <w:rsid w:val="001C5623"/>
    <w:rsid w:val="001C57D7"/>
    <w:rsid w:val="001C5850"/>
    <w:rsid w:val="001C5D8F"/>
    <w:rsid w:val="001C606E"/>
    <w:rsid w:val="001C6177"/>
    <w:rsid w:val="001C6733"/>
    <w:rsid w:val="001C786C"/>
    <w:rsid w:val="001C797B"/>
    <w:rsid w:val="001C7EB7"/>
    <w:rsid w:val="001D0044"/>
    <w:rsid w:val="001D0363"/>
    <w:rsid w:val="001D21C9"/>
    <w:rsid w:val="001D2680"/>
    <w:rsid w:val="001D29B3"/>
    <w:rsid w:val="001D2B2C"/>
    <w:rsid w:val="001D2C11"/>
    <w:rsid w:val="001D3022"/>
    <w:rsid w:val="001D403F"/>
    <w:rsid w:val="001D413D"/>
    <w:rsid w:val="001D42F6"/>
    <w:rsid w:val="001D431E"/>
    <w:rsid w:val="001D4971"/>
    <w:rsid w:val="001D4BA3"/>
    <w:rsid w:val="001D5016"/>
    <w:rsid w:val="001D5578"/>
    <w:rsid w:val="001D59CE"/>
    <w:rsid w:val="001D5E5F"/>
    <w:rsid w:val="001D5F6B"/>
    <w:rsid w:val="001D5FE1"/>
    <w:rsid w:val="001D6596"/>
    <w:rsid w:val="001D6674"/>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A28"/>
    <w:rsid w:val="001E6C23"/>
    <w:rsid w:val="001E6DD6"/>
    <w:rsid w:val="001E6E05"/>
    <w:rsid w:val="001E6EA7"/>
    <w:rsid w:val="001E7362"/>
    <w:rsid w:val="001E7472"/>
    <w:rsid w:val="001E761B"/>
    <w:rsid w:val="001E777A"/>
    <w:rsid w:val="001E79F3"/>
    <w:rsid w:val="001E7D23"/>
    <w:rsid w:val="001F00BF"/>
    <w:rsid w:val="001F0B20"/>
    <w:rsid w:val="001F0B38"/>
    <w:rsid w:val="001F0B51"/>
    <w:rsid w:val="001F118C"/>
    <w:rsid w:val="001F13AD"/>
    <w:rsid w:val="001F1CE6"/>
    <w:rsid w:val="001F2024"/>
    <w:rsid w:val="001F2343"/>
    <w:rsid w:val="001F2431"/>
    <w:rsid w:val="001F24CF"/>
    <w:rsid w:val="001F26DB"/>
    <w:rsid w:val="001F2AE9"/>
    <w:rsid w:val="001F30E4"/>
    <w:rsid w:val="001F35AF"/>
    <w:rsid w:val="001F360B"/>
    <w:rsid w:val="001F3719"/>
    <w:rsid w:val="001F3D2B"/>
    <w:rsid w:val="001F4580"/>
    <w:rsid w:val="001F4D18"/>
    <w:rsid w:val="001F4E3F"/>
    <w:rsid w:val="001F557D"/>
    <w:rsid w:val="001F5BE3"/>
    <w:rsid w:val="001F5F26"/>
    <w:rsid w:val="001F62B0"/>
    <w:rsid w:val="001F722C"/>
    <w:rsid w:val="001F73DF"/>
    <w:rsid w:val="001F7A84"/>
    <w:rsid w:val="0020006A"/>
    <w:rsid w:val="002009A6"/>
    <w:rsid w:val="00200A62"/>
    <w:rsid w:val="0020134A"/>
    <w:rsid w:val="00201805"/>
    <w:rsid w:val="00201CB5"/>
    <w:rsid w:val="00201CC7"/>
    <w:rsid w:val="00202804"/>
    <w:rsid w:val="00202DB7"/>
    <w:rsid w:val="00203140"/>
    <w:rsid w:val="0020357C"/>
    <w:rsid w:val="00203740"/>
    <w:rsid w:val="0020386E"/>
    <w:rsid w:val="00204003"/>
    <w:rsid w:val="00204323"/>
    <w:rsid w:val="00204BE8"/>
    <w:rsid w:val="002054FD"/>
    <w:rsid w:val="00205C69"/>
    <w:rsid w:val="0020684B"/>
    <w:rsid w:val="00206B30"/>
    <w:rsid w:val="0020701C"/>
    <w:rsid w:val="00207B6A"/>
    <w:rsid w:val="00207E94"/>
    <w:rsid w:val="0021013A"/>
    <w:rsid w:val="002112D2"/>
    <w:rsid w:val="00212135"/>
    <w:rsid w:val="00212144"/>
    <w:rsid w:val="00212CB9"/>
    <w:rsid w:val="0021371F"/>
    <w:rsid w:val="002138EA"/>
    <w:rsid w:val="00213A9F"/>
    <w:rsid w:val="00213BBB"/>
    <w:rsid w:val="00213BCC"/>
    <w:rsid w:val="00213F84"/>
    <w:rsid w:val="00214688"/>
    <w:rsid w:val="00214FBD"/>
    <w:rsid w:val="0021577F"/>
    <w:rsid w:val="002157BB"/>
    <w:rsid w:val="002157E9"/>
    <w:rsid w:val="00215D3B"/>
    <w:rsid w:val="00215D9C"/>
    <w:rsid w:val="00216012"/>
    <w:rsid w:val="002160CD"/>
    <w:rsid w:val="002166AA"/>
    <w:rsid w:val="00217BC6"/>
    <w:rsid w:val="00217DEF"/>
    <w:rsid w:val="00220392"/>
    <w:rsid w:val="002207A8"/>
    <w:rsid w:val="002207CD"/>
    <w:rsid w:val="00221F46"/>
    <w:rsid w:val="00222167"/>
    <w:rsid w:val="00222602"/>
    <w:rsid w:val="00222897"/>
    <w:rsid w:val="00222B0C"/>
    <w:rsid w:val="00223424"/>
    <w:rsid w:val="00223D69"/>
    <w:rsid w:val="00224245"/>
    <w:rsid w:val="0022485B"/>
    <w:rsid w:val="00224BEF"/>
    <w:rsid w:val="002256E3"/>
    <w:rsid w:val="00225810"/>
    <w:rsid w:val="002262F8"/>
    <w:rsid w:val="00226404"/>
    <w:rsid w:val="0022795E"/>
    <w:rsid w:val="00227ABF"/>
    <w:rsid w:val="00227CF8"/>
    <w:rsid w:val="0023075A"/>
    <w:rsid w:val="00230972"/>
    <w:rsid w:val="00231943"/>
    <w:rsid w:val="00231B43"/>
    <w:rsid w:val="002320A8"/>
    <w:rsid w:val="00232456"/>
    <w:rsid w:val="00232526"/>
    <w:rsid w:val="002334CB"/>
    <w:rsid w:val="00233DCC"/>
    <w:rsid w:val="00234514"/>
    <w:rsid w:val="00234B35"/>
    <w:rsid w:val="00235394"/>
    <w:rsid w:val="002353B9"/>
    <w:rsid w:val="00235577"/>
    <w:rsid w:val="00235F6F"/>
    <w:rsid w:val="00235F8E"/>
    <w:rsid w:val="002363E7"/>
    <w:rsid w:val="002368D3"/>
    <w:rsid w:val="00236D05"/>
    <w:rsid w:val="00237222"/>
    <w:rsid w:val="002375FB"/>
    <w:rsid w:val="0023791A"/>
    <w:rsid w:val="00240351"/>
    <w:rsid w:val="002408C0"/>
    <w:rsid w:val="00240BE5"/>
    <w:rsid w:val="00240C9D"/>
    <w:rsid w:val="00240DFB"/>
    <w:rsid w:val="00241DD2"/>
    <w:rsid w:val="002422AE"/>
    <w:rsid w:val="0024261E"/>
    <w:rsid w:val="0024264D"/>
    <w:rsid w:val="002427BD"/>
    <w:rsid w:val="0024287E"/>
    <w:rsid w:val="0024298F"/>
    <w:rsid w:val="00242A6C"/>
    <w:rsid w:val="002431F6"/>
    <w:rsid w:val="002432CC"/>
    <w:rsid w:val="00243444"/>
    <w:rsid w:val="002434DC"/>
    <w:rsid w:val="002435CA"/>
    <w:rsid w:val="00243E80"/>
    <w:rsid w:val="00244461"/>
    <w:rsid w:val="0024469F"/>
    <w:rsid w:val="00244773"/>
    <w:rsid w:val="00244A53"/>
    <w:rsid w:val="00245278"/>
    <w:rsid w:val="002452CF"/>
    <w:rsid w:val="00245334"/>
    <w:rsid w:val="00245341"/>
    <w:rsid w:val="002456EC"/>
    <w:rsid w:val="00245EB1"/>
    <w:rsid w:val="002462D3"/>
    <w:rsid w:val="0024670E"/>
    <w:rsid w:val="00246CE9"/>
    <w:rsid w:val="00247307"/>
    <w:rsid w:val="00247644"/>
    <w:rsid w:val="002503BD"/>
    <w:rsid w:val="002505D1"/>
    <w:rsid w:val="00250655"/>
    <w:rsid w:val="002510E1"/>
    <w:rsid w:val="00251398"/>
    <w:rsid w:val="002516AE"/>
    <w:rsid w:val="00251766"/>
    <w:rsid w:val="00251B15"/>
    <w:rsid w:val="00251B66"/>
    <w:rsid w:val="00252372"/>
    <w:rsid w:val="00252B7A"/>
    <w:rsid w:val="00252DB8"/>
    <w:rsid w:val="002537BC"/>
    <w:rsid w:val="00253D8B"/>
    <w:rsid w:val="00254315"/>
    <w:rsid w:val="00254394"/>
    <w:rsid w:val="0025466E"/>
    <w:rsid w:val="00254EFA"/>
    <w:rsid w:val="00255BB2"/>
    <w:rsid w:val="00255C58"/>
    <w:rsid w:val="0025601C"/>
    <w:rsid w:val="0025609B"/>
    <w:rsid w:val="0025613F"/>
    <w:rsid w:val="002562F3"/>
    <w:rsid w:val="00256357"/>
    <w:rsid w:val="00256E03"/>
    <w:rsid w:val="00257F91"/>
    <w:rsid w:val="00260051"/>
    <w:rsid w:val="0026022B"/>
    <w:rsid w:val="0026040E"/>
    <w:rsid w:val="00260EC7"/>
    <w:rsid w:val="00261539"/>
    <w:rsid w:val="002615AD"/>
    <w:rsid w:val="0026179F"/>
    <w:rsid w:val="00261D71"/>
    <w:rsid w:val="00261DD6"/>
    <w:rsid w:val="0026202A"/>
    <w:rsid w:val="00262659"/>
    <w:rsid w:val="00262DE9"/>
    <w:rsid w:val="00263238"/>
    <w:rsid w:val="002638F9"/>
    <w:rsid w:val="00263A84"/>
    <w:rsid w:val="002645D2"/>
    <w:rsid w:val="0026464B"/>
    <w:rsid w:val="00264DD9"/>
    <w:rsid w:val="00265299"/>
    <w:rsid w:val="002654F9"/>
    <w:rsid w:val="00265A0F"/>
    <w:rsid w:val="00265B41"/>
    <w:rsid w:val="0026633F"/>
    <w:rsid w:val="002666AE"/>
    <w:rsid w:val="00266A20"/>
    <w:rsid w:val="00266B76"/>
    <w:rsid w:val="00266ECD"/>
    <w:rsid w:val="00267768"/>
    <w:rsid w:val="00267A48"/>
    <w:rsid w:val="00267AA4"/>
    <w:rsid w:val="00267DB3"/>
    <w:rsid w:val="00270CFD"/>
    <w:rsid w:val="00270D70"/>
    <w:rsid w:val="002712B9"/>
    <w:rsid w:val="002714A9"/>
    <w:rsid w:val="00271521"/>
    <w:rsid w:val="00271DF7"/>
    <w:rsid w:val="0027240A"/>
    <w:rsid w:val="002732D2"/>
    <w:rsid w:val="0027362E"/>
    <w:rsid w:val="00273A8A"/>
    <w:rsid w:val="00273AD1"/>
    <w:rsid w:val="00274068"/>
    <w:rsid w:val="0027425D"/>
    <w:rsid w:val="0027445D"/>
    <w:rsid w:val="002746D5"/>
    <w:rsid w:val="00274E1A"/>
    <w:rsid w:val="00274FBA"/>
    <w:rsid w:val="002753E9"/>
    <w:rsid w:val="002756F7"/>
    <w:rsid w:val="00275A83"/>
    <w:rsid w:val="002763DC"/>
    <w:rsid w:val="00276570"/>
    <w:rsid w:val="00276C66"/>
    <w:rsid w:val="00276D91"/>
    <w:rsid w:val="002775B1"/>
    <w:rsid w:val="002775B9"/>
    <w:rsid w:val="002776EB"/>
    <w:rsid w:val="00280033"/>
    <w:rsid w:val="00280049"/>
    <w:rsid w:val="0028025E"/>
    <w:rsid w:val="002808FD"/>
    <w:rsid w:val="00280B23"/>
    <w:rsid w:val="00280BAD"/>
    <w:rsid w:val="00280C8C"/>
    <w:rsid w:val="00280DCD"/>
    <w:rsid w:val="002811C4"/>
    <w:rsid w:val="00281D41"/>
    <w:rsid w:val="00282213"/>
    <w:rsid w:val="00282F14"/>
    <w:rsid w:val="00283049"/>
    <w:rsid w:val="002834DF"/>
    <w:rsid w:val="00283638"/>
    <w:rsid w:val="00283A7F"/>
    <w:rsid w:val="00283BEC"/>
    <w:rsid w:val="00284016"/>
    <w:rsid w:val="002840E9"/>
    <w:rsid w:val="00284123"/>
    <w:rsid w:val="0028492D"/>
    <w:rsid w:val="00284B88"/>
    <w:rsid w:val="00284C6A"/>
    <w:rsid w:val="00284E50"/>
    <w:rsid w:val="00285197"/>
    <w:rsid w:val="002851C9"/>
    <w:rsid w:val="0028525F"/>
    <w:rsid w:val="002858BF"/>
    <w:rsid w:val="00285C66"/>
    <w:rsid w:val="00285C7E"/>
    <w:rsid w:val="0028623C"/>
    <w:rsid w:val="00286DC7"/>
    <w:rsid w:val="00286E28"/>
    <w:rsid w:val="00286F11"/>
    <w:rsid w:val="002870D5"/>
    <w:rsid w:val="002876E2"/>
    <w:rsid w:val="00287A20"/>
    <w:rsid w:val="00287AD5"/>
    <w:rsid w:val="0029008D"/>
    <w:rsid w:val="00290556"/>
    <w:rsid w:val="00290BA6"/>
    <w:rsid w:val="00290C4E"/>
    <w:rsid w:val="00290C58"/>
    <w:rsid w:val="00290CC9"/>
    <w:rsid w:val="00290D00"/>
    <w:rsid w:val="00290D9A"/>
    <w:rsid w:val="00290F54"/>
    <w:rsid w:val="00291456"/>
    <w:rsid w:val="00291668"/>
    <w:rsid w:val="00291BB3"/>
    <w:rsid w:val="00291F1A"/>
    <w:rsid w:val="002921CB"/>
    <w:rsid w:val="00292691"/>
    <w:rsid w:val="002926FA"/>
    <w:rsid w:val="00292706"/>
    <w:rsid w:val="00292EBB"/>
    <w:rsid w:val="00292FA0"/>
    <w:rsid w:val="00293744"/>
    <w:rsid w:val="00293752"/>
    <w:rsid w:val="002938AB"/>
    <w:rsid w:val="002939AF"/>
    <w:rsid w:val="00293B4E"/>
    <w:rsid w:val="0029403E"/>
    <w:rsid w:val="00294491"/>
    <w:rsid w:val="002944CD"/>
    <w:rsid w:val="00294781"/>
    <w:rsid w:val="00294B87"/>
    <w:rsid w:val="00294BDE"/>
    <w:rsid w:val="00295685"/>
    <w:rsid w:val="00295702"/>
    <w:rsid w:val="002959CD"/>
    <w:rsid w:val="00295C39"/>
    <w:rsid w:val="00296358"/>
    <w:rsid w:val="002966A0"/>
    <w:rsid w:val="002969CB"/>
    <w:rsid w:val="002971FC"/>
    <w:rsid w:val="002972A1"/>
    <w:rsid w:val="002A08A9"/>
    <w:rsid w:val="002A0CED"/>
    <w:rsid w:val="002A10CD"/>
    <w:rsid w:val="002A1220"/>
    <w:rsid w:val="002A15F0"/>
    <w:rsid w:val="002A1C17"/>
    <w:rsid w:val="002A2A6E"/>
    <w:rsid w:val="002A330B"/>
    <w:rsid w:val="002A363C"/>
    <w:rsid w:val="002A4A36"/>
    <w:rsid w:val="002A4ABE"/>
    <w:rsid w:val="002A4CD0"/>
    <w:rsid w:val="002A527E"/>
    <w:rsid w:val="002A5458"/>
    <w:rsid w:val="002A5D95"/>
    <w:rsid w:val="002A655D"/>
    <w:rsid w:val="002A6BBA"/>
    <w:rsid w:val="002A718C"/>
    <w:rsid w:val="002A730E"/>
    <w:rsid w:val="002A76DF"/>
    <w:rsid w:val="002A7DA6"/>
    <w:rsid w:val="002B024B"/>
    <w:rsid w:val="002B036F"/>
    <w:rsid w:val="002B080D"/>
    <w:rsid w:val="002B09DE"/>
    <w:rsid w:val="002B1315"/>
    <w:rsid w:val="002B1CEE"/>
    <w:rsid w:val="002B212C"/>
    <w:rsid w:val="002B28F7"/>
    <w:rsid w:val="002B2E86"/>
    <w:rsid w:val="002B3257"/>
    <w:rsid w:val="002B35DC"/>
    <w:rsid w:val="002B39A4"/>
    <w:rsid w:val="002B3C72"/>
    <w:rsid w:val="002B43D2"/>
    <w:rsid w:val="002B4669"/>
    <w:rsid w:val="002B48C8"/>
    <w:rsid w:val="002B48E4"/>
    <w:rsid w:val="002B4E90"/>
    <w:rsid w:val="002B516C"/>
    <w:rsid w:val="002B5541"/>
    <w:rsid w:val="002B5E1D"/>
    <w:rsid w:val="002B5FBE"/>
    <w:rsid w:val="002B60C1"/>
    <w:rsid w:val="002B6412"/>
    <w:rsid w:val="002B6464"/>
    <w:rsid w:val="002B712C"/>
    <w:rsid w:val="002B7419"/>
    <w:rsid w:val="002B7712"/>
    <w:rsid w:val="002B7C48"/>
    <w:rsid w:val="002B7CF0"/>
    <w:rsid w:val="002B7D70"/>
    <w:rsid w:val="002C12E5"/>
    <w:rsid w:val="002C180D"/>
    <w:rsid w:val="002C1D1B"/>
    <w:rsid w:val="002C1F41"/>
    <w:rsid w:val="002C20A0"/>
    <w:rsid w:val="002C2EB4"/>
    <w:rsid w:val="002C2F64"/>
    <w:rsid w:val="002C39D6"/>
    <w:rsid w:val="002C439E"/>
    <w:rsid w:val="002C493A"/>
    <w:rsid w:val="002C4B52"/>
    <w:rsid w:val="002C6254"/>
    <w:rsid w:val="002C6948"/>
    <w:rsid w:val="002C6999"/>
    <w:rsid w:val="002C6C10"/>
    <w:rsid w:val="002C6D22"/>
    <w:rsid w:val="002C6EE2"/>
    <w:rsid w:val="002C73D9"/>
    <w:rsid w:val="002C7530"/>
    <w:rsid w:val="002C754F"/>
    <w:rsid w:val="002C7BEC"/>
    <w:rsid w:val="002C7DD0"/>
    <w:rsid w:val="002D0033"/>
    <w:rsid w:val="002D019F"/>
    <w:rsid w:val="002D03E5"/>
    <w:rsid w:val="002D08B2"/>
    <w:rsid w:val="002D0BEF"/>
    <w:rsid w:val="002D106B"/>
    <w:rsid w:val="002D26AA"/>
    <w:rsid w:val="002D2DAB"/>
    <w:rsid w:val="002D2F7A"/>
    <w:rsid w:val="002D3000"/>
    <w:rsid w:val="002D36AB"/>
    <w:rsid w:val="002D36EB"/>
    <w:rsid w:val="002D3AB0"/>
    <w:rsid w:val="002D3B73"/>
    <w:rsid w:val="002D3F77"/>
    <w:rsid w:val="002D450B"/>
    <w:rsid w:val="002D470A"/>
    <w:rsid w:val="002D4A4F"/>
    <w:rsid w:val="002D509D"/>
    <w:rsid w:val="002D6049"/>
    <w:rsid w:val="002D6120"/>
    <w:rsid w:val="002D65EC"/>
    <w:rsid w:val="002D69F2"/>
    <w:rsid w:val="002D6BDF"/>
    <w:rsid w:val="002D7E02"/>
    <w:rsid w:val="002E0228"/>
    <w:rsid w:val="002E0711"/>
    <w:rsid w:val="002E1056"/>
    <w:rsid w:val="002E1A4D"/>
    <w:rsid w:val="002E22BF"/>
    <w:rsid w:val="002E27C4"/>
    <w:rsid w:val="002E2CE9"/>
    <w:rsid w:val="002E3037"/>
    <w:rsid w:val="002E30EF"/>
    <w:rsid w:val="002E3BF7"/>
    <w:rsid w:val="002E403E"/>
    <w:rsid w:val="002E4484"/>
    <w:rsid w:val="002E4CF4"/>
    <w:rsid w:val="002E4F58"/>
    <w:rsid w:val="002E5185"/>
    <w:rsid w:val="002E51CA"/>
    <w:rsid w:val="002E5563"/>
    <w:rsid w:val="002E5804"/>
    <w:rsid w:val="002E5F65"/>
    <w:rsid w:val="002E7362"/>
    <w:rsid w:val="002F00B1"/>
    <w:rsid w:val="002F0F61"/>
    <w:rsid w:val="002F100D"/>
    <w:rsid w:val="002F107F"/>
    <w:rsid w:val="002F1309"/>
    <w:rsid w:val="002F158C"/>
    <w:rsid w:val="002F15C3"/>
    <w:rsid w:val="002F1808"/>
    <w:rsid w:val="002F2890"/>
    <w:rsid w:val="002F2DA4"/>
    <w:rsid w:val="002F2FB3"/>
    <w:rsid w:val="002F3F96"/>
    <w:rsid w:val="002F4093"/>
    <w:rsid w:val="002F44C9"/>
    <w:rsid w:val="002F4516"/>
    <w:rsid w:val="002F510B"/>
    <w:rsid w:val="002F533D"/>
    <w:rsid w:val="002F5636"/>
    <w:rsid w:val="002F5B30"/>
    <w:rsid w:val="002F6096"/>
    <w:rsid w:val="002F6980"/>
    <w:rsid w:val="002F6995"/>
    <w:rsid w:val="002F6FA7"/>
    <w:rsid w:val="002F7455"/>
    <w:rsid w:val="002F786D"/>
    <w:rsid w:val="002F7975"/>
    <w:rsid w:val="002F7C2B"/>
    <w:rsid w:val="002F7DDE"/>
    <w:rsid w:val="00300189"/>
    <w:rsid w:val="00300263"/>
    <w:rsid w:val="00300827"/>
    <w:rsid w:val="00300B4C"/>
    <w:rsid w:val="00300F31"/>
    <w:rsid w:val="003010D1"/>
    <w:rsid w:val="0030145F"/>
    <w:rsid w:val="0030167F"/>
    <w:rsid w:val="00301718"/>
    <w:rsid w:val="003022A5"/>
    <w:rsid w:val="00302582"/>
    <w:rsid w:val="0030262B"/>
    <w:rsid w:val="00302B51"/>
    <w:rsid w:val="00302C5A"/>
    <w:rsid w:val="00302E69"/>
    <w:rsid w:val="003049CD"/>
    <w:rsid w:val="00304C50"/>
    <w:rsid w:val="00304C8A"/>
    <w:rsid w:val="00305124"/>
    <w:rsid w:val="0030578F"/>
    <w:rsid w:val="0030593B"/>
    <w:rsid w:val="00305E63"/>
    <w:rsid w:val="0030612D"/>
    <w:rsid w:val="003063D2"/>
    <w:rsid w:val="003064D8"/>
    <w:rsid w:val="0030655B"/>
    <w:rsid w:val="00306EAE"/>
    <w:rsid w:val="00307512"/>
    <w:rsid w:val="0030772C"/>
    <w:rsid w:val="00307B80"/>
    <w:rsid w:val="00307E51"/>
    <w:rsid w:val="003100D1"/>
    <w:rsid w:val="00310121"/>
    <w:rsid w:val="00310294"/>
    <w:rsid w:val="00310962"/>
    <w:rsid w:val="00311363"/>
    <w:rsid w:val="0031166B"/>
    <w:rsid w:val="0031180B"/>
    <w:rsid w:val="00311F4F"/>
    <w:rsid w:val="0031300C"/>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8B6"/>
    <w:rsid w:val="00320A64"/>
    <w:rsid w:val="00320B78"/>
    <w:rsid w:val="00321150"/>
    <w:rsid w:val="00321324"/>
    <w:rsid w:val="00321C37"/>
    <w:rsid w:val="00321CB1"/>
    <w:rsid w:val="00321D3D"/>
    <w:rsid w:val="00321D6B"/>
    <w:rsid w:val="00321E43"/>
    <w:rsid w:val="00321F11"/>
    <w:rsid w:val="003230F0"/>
    <w:rsid w:val="00323D99"/>
    <w:rsid w:val="00324552"/>
    <w:rsid w:val="0032475F"/>
    <w:rsid w:val="00324768"/>
    <w:rsid w:val="00324A04"/>
    <w:rsid w:val="00324D7A"/>
    <w:rsid w:val="00324F21"/>
    <w:rsid w:val="00325660"/>
    <w:rsid w:val="00325772"/>
    <w:rsid w:val="00325BD0"/>
    <w:rsid w:val="0032608B"/>
    <w:rsid w:val="003260D7"/>
    <w:rsid w:val="003264EE"/>
    <w:rsid w:val="00326631"/>
    <w:rsid w:val="00326DDC"/>
    <w:rsid w:val="00326EB8"/>
    <w:rsid w:val="00326F36"/>
    <w:rsid w:val="003277A1"/>
    <w:rsid w:val="003300B2"/>
    <w:rsid w:val="00330735"/>
    <w:rsid w:val="00330DEC"/>
    <w:rsid w:val="0033199F"/>
    <w:rsid w:val="00331A68"/>
    <w:rsid w:val="00331FF5"/>
    <w:rsid w:val="0033239C"/>
    <w:rsid w:val="003325D4"/>
    <w:rsid w:val="003329F0"/>
    <w:rsid w:val="00333129"/>
    <w:rsid w:val="003335D7"/>
    <w:rsid w:val="003338D3"/>
    <w:rsid w:val="00333C2B"/>
    <w:rsid w:val="003340C4"/>
    <w:rsid w:val="003341E1"/>
    <w:rsid w:val="00334518"/>
    <w:rsid w:val="00334C88"/>
    <w:rsid w:val="00335723"/>
    <w:rsid w:val="00335866"/>
    <w:rsid w:val="00336697"/>
    <w:rsid w:val="00336B32"/>
    <w:rsid w:val="00337590"/>
    <w:rsid w:val="003375CA"/>
    <w:rsid w:val="00337730"/>
    <w:rsid w:val="00340284"/>
    <w:rsid w:val="003403CF"/>
    <w:rsid w:val="00340780"/>
    <w:rsid w:val="003407A8"/>
    <w:rsid w:val="00340D97"/>
    <w:rsid w:val="00340F80"/>
    <w:rsid w:val="0034153F"/>
    <w:rsid w:val="0034162F"/>
    <w:rsid w:val="003418CB"/>
    <w:rsid w:val="00341A2F"/>
    <w:rsid w:val="00341F29"/>
    <w:rsid w:val="003426D3"/>
    <w:rsid w:val="00342857"/>
    <w:rsid w:val="00342932"/>
    <w:rsid w:val="003433C5"/>
    <w:rsid w:val="00343CB6"/>
    <w:rsid w:val="00343CD9"/>
    <w:rsid w:val="00344344"/>
    <w:rsid w:val="003446AE"/>
    <w:rsid w:val="003449EC"/>
    <w:rsid w:val="00344B5B"/>
    <w:rsid w:val="00344CD5"/>
    <w:rsid w:val="00344FAD"/>
    <w:rsid w:val="0034570F"/>
    <w:rsid w:val="00345A67"/>
    <w:rsid w:val="00345B08"/>
    <w:rsid w:val="00345F70"/>
    <w:rsid w:val="003464D7"/>
    <w:rsid w:val="003466F3"/>
    <w:rsid w:val="00346973"/>
    <w:rsid w:val="00346E78"/>
    <w:rsid w:val="00346EF0"/>
    <w:rsid w:val="003470BC"/>
    <w:rsid w:val="003470C7"/>
    <w:rsid w:val="003471C9"/>
    <w:rsid w:val="0034731E"/>
    <w:rsid w:val="00347C71"/>
    <w:rsid w:val="0035081B"/>
    <w:rsid w:val="00350BAD"/>
    <w:rsid w:val="0035124D"/>
    <w:rsid w:val="00351332"/>
    <w:rsid w:val="0035184D"/>
    <w:rsid w:val="003519F2"/>
    <w:rsid w:val="00351A66"/>
    <w:rsid w:val="00352961"/>
    <w:rsid w:val="00352A27"/>
    <w:rsid w:val="00352F0C"/>
    <w:rsid w:val="00352FAB"/>
    <w:rsid w:val="00354056"/>
    <w:rsid w:val="003546D5"/>
    <w:rsid w:val="00354A83"/>
    <w:rsid w:val="00354C1A"/>
    <w:rsid w:val="0035572F"/>
    <w:rsid w:val="00355873"/>
    <w:rsid w:val="00355AEA"/>
    <w:rsid w:val="00355B1A"/>
    <w:rsid w:val="0035660F"/>
    <w:rsid w:val="00356BA6"/>
    <w:rsid w:val="00356FC2"/>
    <w:rsid w:val="00357453"/>
    <w:rsid w:val="003575E9"/>
    <w:rsid w:val="003576EC"/>
    <w:rsid w:val="003578CF"/>
    <w:rsid w:val="00357964"/>
    <w:rsid w:val="00357AE9"/>
    <w:rsid w:val="00357F58"/>
    <w:rsid w:val="00357FE8"/>
    <w:rsid w:val="00360823"/>
    <w:rsid w:val="00360938"/>
    <w:rsid w:val="00360B9F"/>
    <w:rsid w:val="00360C77"/>
    <w:rsid w:val="0036103F"/>
    <w:rsid w:val="00361214"/>
    <w:rsid w:val="003613BA"/>
    <w:rsid w:val="00361442"/>
    <w:rsid w:val="00361FB3"/>
    <w:rsid w:val="00362225"/>
    <w:rsid w:val="003625EF"/>
    <w:rsid w:val="003628B9"/>
    <w:rsid w:val="00362A49"/>
    <w:rsid w:val="00362B27"/>
    <w:rsid w:val="00362D8F"/>
    <w:rsid w:val="00362FDA"/>
    <w:rsid w:val="0036334D"/>
    <w:rsid w:val="0036365F"/>
    <w:rsid w:val="003639C4"/>
    <w:rsid w:val="0036434E"/>
    <w:rsid w:val="0036465F"/>
    <w:rsid w:val="003646BD"/>
    <w:rsid w:val="00365508"/>
    <w:rsid w:val="0036675B"/>
    <w:rsid w:val="003668BA"/>
    <w:rsid w:val="00366908"/>
    <w:rsid w:val="00366978"/>
    <w:rsid w:val="00366D08"/>
    <w:rsid w:val="003671DF"/>
    <w:rsid w:val="003671FC"/>
    <w:rsid w:val="003675AD"/>
    <w:rsid w:val="00367698"/>
    <w:rsid w:val="00367724"/>
    <w:rsid w:val="00367976"/>
    <w:rsid w:val="0037084C"/>
    <w:rsid w:val="00370C4C"/>
    <w:rsid w:val="00370DEE"/>
    <w:rsid w:val="00370FFE"/>
    <w:rsid w:val="003710F5"/>
    <w:rsid w:val="00371661"/>
    <w:rsid w:val="003718DB"/>
    <w:rsid w:val="00371BD5"/>
    <w:rsid w:val="00371BEF"/>
    <w:rsid w:val="00372123"/>
    <w:rsid w:val="0037265B"/>
    <w:rsid w:val="00372B24"/>
    <w:rsid w:val="00372E93"/>
    <w:rsid w:val="0037319F"/>
    <w:rsid w:val="00373A2C"/>
    <w:rsid w:val="00374218"/>
    <w:rsid w:val="0037492F"/>
    <w:rsid w:val="00374ADC"/>
    <w:rsid w:val="00374E9E"/>
    <w:rsid w:val="00374FDF"/>
    <w:rsid w:val="00375271"/>
    <w:rsid w:val="00375957"/>
    <w:rsid w:val="00375C9A"/>
    <w:rsid w:val="00375EED"/>
    <w:rsid w:val="003763D4"/>
    <w:rsid w:val="0037688A"/>
    <w:rsid w:val="0037689B"/>
    <w:rsid w:val="003770F6"/>
    <w:rsid w:val="003773C4"/>
    <w:rsid w:val="00377883"/>
    <w:rsid w:val="0038005E"/>
    <w:rsid w:val="00380166"/>
    <w:rsid w:val="0038043E"/>
    <w:rsid w:val="00380780"/>
    <w:rsid w:val="003813D5"/>
    <w:rsid w:val="00381747"/>
    <w:rsid w:val="00381926"/>
    <w:rsid w:val="00381DD5"/>
    <w:rsid w:val="00382063"/>
    <w:rsid w:val="0038219B"/>
    <w:rsid w:val="00382231"/>
    <w:rsid w:val="00382257"/>
    <w:rsid w:val="003828F9"/>
    <w:rsid w:val="00382965"/>
    <w:rsid w:val="00382AEE"/>
    <w:rsid w:val="00382B59"/>
    <w:rsid w:val="0038357F"/>
    <w:rsid w:val="0038381D"/>
    <w:rsid w:val="00383C4C"/>
    <w:rsid w:val="00383E37"/>
    <w:rsid w:val="003840CE"/>
    <w:rsid w:val="003846A3"/>
    <w:rsid w:val="003848E3"/>
    <w:rsid w:val="00384A3F"/>
    <w:rsid w:val="00384E25"/>
    <w:rsid w:val="00384E50"/>
    <w:rsid w:val="00385493"/>
    <w:rsid w:val="0038676A"/>
    <w:rsid w:val="00386EBB"/>
    <w:rsid w:val="0038728A"/>
    <w:rsid w:val="0038739F"/>
    <w:rsid w:val="003878CB"/>
    <w:rsid w:val="0039056C"/>
    <w:rsid w:val="00391A0A"/>
    <w:rsid w:val="00391A2C"/>
    <w:rsid w:val="00391C19"/>
    <w:rsid w:val="003925D6"/>
    <w:rsid w:val="00392723"/>
    <w:rsid w:val="00392DF4"/>
    <w:rsid w:val="00393042"/>
    <w:rsid w:val="00393050"/>
    <w:rsid w:val="003932D9"/>
    <w:rsid w:val="00393600"/>
    <w:rsid w:val="00393926"/>
    <w:rsid w:val="00393D04"/>
    <w:rsid w:val="003941B9"/>
    <w:rsid w:val="00394671"/>
    <w:rsid w:val="0039486D"/>
    <w:rsid w:val="00394A24"/>
    <w:rsid w:val="00394A83"/>
    <w:rsid w:val="00394AD5"/>
    <w:rsid w:val="00394B49"/>
    <w:rsid w:val="00394C8E"/>
    <w:rsid w:val="00394EE4"/>
    <w:rsid w:val="00394F45"/>
    <w:rsid w:val="003953EF"/>
    <w:rsid w:val="0039553F"/>
    <w:rsid w:val="003958EE"/>
    <w:rsid w:val="003961D2"/>
    <w:rsid w:val="00396380"/>
    <w:rsid w:val="00396422"/>
    <w:rsid w:val="0039642D"/>
    <w:rsid w:val="00396A47"/>
    <w:rsid w:val="00396AE7"/>
    <w:rsid w:val="00397106"/>
    <w:rsid w:val="00397B4B"/>
    <w:rsid w:val="00397CBE"/>
    <w:rsid w:val="003A0052"/>
    <w:rsid w:val="003A032C"/>
    <w:rsid w:val="003A038F"/>
    <w:rsid w:val="003A0C56"/>
    <w:rsid w:val="003A0C9B"/>
    <w:rsid w:val="003A1C17"/>
    <w:rsid w:val="003A21BC"/>
    <w:rsid w:val="003A2D5D"/>
    <w:rsid w:val="003A2E40"/>
    <w:rsid w:val="003A40CA"/>
    <w:rsid w:val="003A41B3"/>
    <w:rsid w:val="003A4CD0"/>
    <w:rsid w:val="003A4E1D"/>
    <w:rsid w:val="003A4F51"/>
    <w:rsid w:val="003A5795"/>
    <w:rsid w:val="003A58AF"/>
    <w:rsid w:val="003A5E98"/>
    <w:rsid w:val="003A6225"/>
    <w:rsid w:val="003A680B"/>
    <w:rsid w:val="003A6BD8"/>
    <w:rsid w:val="003A6D0D"/>
    <w:rsid w:val="003A6FB5"/>
    <w:rsid w:val="003A7354"/>
    <w:rsid w:val="003A73F9"/>
    <w:rsid w:val="003A743C"/>
    <w:rsid w:val="003B005C"/>
    <w:rsid w:val="003B0158"/>
    <w:rsid w:val="003B0239"/>
    <w:rsid w:val="003B02B6"/>
    <w:rsid w:val="003B06FF"/>
    <w:rsid w:val="003B0A92"/>
    <w:rsid w:val="003B1EAB"/>
    <w:rsid w:val="003B20A5"/>
    <w:rsid w:val="003B2393"/>
    <w:rsid w:val="003B2732"/>
    <w:rsid w:val="003B3203"/>
    <w:rsid w:val="003B33C4"/>
    <w:rsid w:val="003B356D"/>
    <w:rsid w:val="003B36AB"/>
    <w:rsid w:val="003B37A7"/>
    <w:rsid w:val="003B3A4F"/>
    <w:rsid w:val="003B3E6B"/>
    <w:rsid w:val="003B3ECE"/>
    <w:rsid w:val="003B40B6"/>
    <w:rsid w:val="003B459C"/>
    <w:rsid w:val="003B56DB"/>
    <w:rsid w:val="003B620B"/>
    <w:rsid w:val="003B64C4"/>
    <w:rsid w:val="003B6D0A"/>
    <w:rsid w:val="003B706F"/>
    <w:rsid w:val="003B71FB"/>
    <w:rsid w:val="003B755E"/>
    <w:rsid w:val="003B769B"/>
    <w:rsid w:val="003B7A08"/>
    <w:rsid w:val="003B7C59"/>
    <w:rsid w:val="003B7E61"/>
    <w:rsid w:val="003C004B"/>
    <w:rsid w:val="003C04B1"/>
    <w:rsid w:val="003C0666"/>
    <w:rsid w:val="003C0AC7"/>
    <w:rsid w:val="003C18BA"/>
    <w:rsid w:val="003C195A"/>
    <w:rsid w:val="003C19A6"/>
    <w:rsid w:val="003C228E"/>
    <w:rsid w:val="003C2423"/>
    <w:rsid w:val="003C256F"/>
    <w:rsid w:val="003C2914"/>
    <w:rsid w:val="003C2DDE"/>
    <w:rsid w:val="003C3459"/>
    <w:rsid w:val="003C3739"/>
    <w:rsid w:val="003C4403"/>
    <w:rsid w:val="003C4F82"/>
    <w:rsid w:val="003C51E7"/>
    <w:rsid w:val="003C5E82"/>
    <w:rsid w:val="003C5FE0"/>
    <w:rsid w:val="003C6119"/>
    <w:rsid w:val="003C63AA"/>
    <w:rsid w:val="003C6776"/>
    <w:rsid w:val="003C6893"/>
    <w:rsid w:val="003C6C8C"/>
    <w:rsid w:val="003C6DE2"/>
    <w:rsid w:val="003C7388"/>
    <w:rsid w:val="003C77B8"/>
    <w:rsid w:val="003C79C4"/>
    <w:rsid w:val="003C7B51"/>
    <w:rsid w:val="003C7E1E"/>
    <w:rsid w:val="003D124E"/>
    <w:rsid w:val="003D1499"/>
    <w:rsid w:val="003D1EFD"/>
    <w:rsid w:val="003D283B"/>
    <w:rsid w:val="003D28BF"/>
    <w:rsid w:val="003D2F49"/>
    <w:rsid w:val="003D3347"/>
    <w:rsid w:val="003D35DA"/>
    <w:rsid w:val="003D373B"/>
    <w:rsid w:val="003D3753"/>
    <w:rsid w:val="003D3BD2"/>
    <w:rsid w:val="003D4215"/>
    <w:rsid w:val="003D4294"/>
    <w:rsid w:val="003D43C0"/>
    <w:rsid w:val="003D4939"/>
    <w:rsid w:val="003D4C47"/>
    <w:rsid w:val="003D505E"/>
    <w:rsid w:val="003D53E6"/>
    <w:rsid w:val="003D5461"/>
    <w:rsid w:val="003D58AF"/>
    <w:rsid w:val="003D5A26"/>
    <w:rsid w:val="003D5AE7"/>
    <w:rsid w:val="003D5C0E"/>
    <w:rsid w:val="003D5EDC"/>
    <w:rsid w:val="003D6046"/>
    <w:rsid w:val="003D645C"/>
    <w:rsid w:val="003D6733"/>
    <w:rsid w:val="003D6D00"/>
    <w:rsid w:val="003D7129"/>
    <w:rsid w:val="003D7719"/>
    <w:rsid w:val="003E0115"/>
    <w:rsid w:val="003E05D3"/>
    <w:rsid w:val="003E1A6A"/>
    <w:rsid w:val="003E1BA3"/>
    <w:rsid w:val="003E1BAD"/>
    <w:rsid w:val="003E261B"/>
    <w:rsid w:val="003E261D"/>
    <w:rsid w:val="003E2A76"/>
    <w:rsid w:val="003E38DC"/>
    <w:rsid w:val="003E3A52"/>
    <w:rsid w:val="003E40EE"/>
    <w:rsid w:val="003E4D89"/>
    <w:rsid w:val="003E5000"/>
    <w:rsid w:val="003E531A"/>
    <w:rsid w:val="003E5C2D"/>
    <w:rsid w:val="003E5C71"/>
    <w:rsid w:val="003E5D23"/>
    <w:rsid w:val="003E62CE"/>
    <w:rsid w:val="003E6412"/>
    <w:rsid w:val="003E70EA"/>
    <w:rsid w:val="003E798D"/>
    <w:rsid w:val="003E7CFD"/>
    <w:rsid w:val="003F0017"/>
    <w:rsid w:val="003F0590"/>
    <w:rsid w:val="003F16BD"/>
    <w:rsid w:val="003F177A"/>
    <w:rsid w:val="003F1C1B"/>
    <w:rsid w:val="003F1C33"/>
    <w:rsid w:val="003F1D06"/>
    <w:rsid w:val="003F2016"/>
    <w:rsid w:val="003F2063"/>
    <w:rsid w:val="003F22C6"/>
    <w:rsid w:val="003F245C"/>
    <w:rsid w:val="003F28D7"/>
    <w:rsid w:val="003F2FEB"/>
    <w:rsid w:val="003F3338"/>
    <w:rsid w:val="003F386F"/>
    <w:rsid w:val="003F41C5"/>
    <w:rsid w:val="003F477C"/>
    <w:rsid w:val="003F50D8"/>
    <w:rsid w:val="003F51EF"/>
    <w:rsid w:val="003F553E"/>
    <w:rsid w:val="003F5CE8"/>
    <w:rsid w:val="003F64A2"/>
    <w:rsid w:val="003F74C8"/>
    <w:rsid w:val="003F7725"/>
    <w:rsid w:val="00400620"/>
    <w:rsid w:val="00400968"/>
    <w:rsid w:val="00401144"/>
    <w:rsid w:val="00401170"/>
    <w:rsid w:val="00401752"/>
    <w:rsid w:val="00401A76"/>
    <w:rsid w:val="004029BB"/>
    <w:rsid w:val="00402C02"/>
    <w:rsid w:val="00402FD8"/>
    <w:rsid w:val="004043C7"/>
    <w:rsid w:val="00404454"/>
    <w:rsid w:val="00404504"/>
    <w:rsid w:val="00404831"/>
    <w:rsid w:val="00404871"/>
    <w:rsid w:val="00404BAD"/>
    <w:rsid w:val="00404FF5"/>
    <w:rsid w:val="00405439"/>
    <w:rsid w:val="00405682"/>
    <w:rsid w:val="0040625E"/>
    <w:rsid w:val="00406888"/>
    <w:rsid w:val="00406B2C"/>
    <w:rsid w:val="00406C2B"/>
    <w:rsid w:val="00406CE8"/>
    <w:rsid w:val="00407661"/>
    <w:rsid w:val="004077D5"/>
    <w:rsid w:val="00407B3C"/>
    <w:rsid w:val="00407E7A"/>
    <w:rsid w:val="0041010C"/>
    <w:rsid w:val="00410314"/>
    <w:rsid w:val="004104B3"/>
    <w:rsid w:val="00410F74"/>
    <w:rsid w:val="0041168B"/>
    <w:rsid w:val="00411910"/>
    <w:rsid w:val="00411A1D"/>
    <w:rsid w:val="00411DCF"/>
    <w:rsid w:val="00412063"/>
    <w:rsid w:val="004128A7"/>
    <w:rsid w:val="004128D7"/>
    <w:rsid w:val="004129B3"/>
    <w:rsid w:val="00412EB1"/>
    <w:rsid w:val="00412EE8"/>
    <w:rsid w:val="00413193"/>
    <w:rsid w:val="004136B9"/>
    <w:rsid w:val="00413DDE"/>
    <w:rsid w:val="00414002"/>
    <w:rsid w:val="00414118"/>
    <w:rsid w:val="004150F0"/>
    <w:rsid w:val="00415938"/>
    <w:rsid w:val="00416084"/>
    <w:rsid w:val="004162DA"/>
    <w:rsid w:val="00416533"/>
    <w:rsid w:val="004165A9"/>
    <w:rsid w:val="00416753"/>
    <w:rsid w:val="0041714B"/>
    <w:rsid w:val="004175F7"/>
    <w:rsid w:val="00417A4C"/>
    <w:rsid w:val="00417E11"/>
    <w:rsid w:val="00417EAD"/>
    <w:rsid w:val="00420182"/>
    <w:rsid w:val="0042044C"/>
    <w:rsid w:val="004213F6"/>
    <w:rsid w:val="00421472"/>
    <w:rsid w:val="004227B2"/>
    <w:rsid w:val="004242F9"/>
    <w:rsid w:val="0042447B"/>
    <w:rsid w:val="00424650"/>
    <w:rsid w:val="004249DB"/>
    <w:rsid w:val="00424A9F"/>
    <w:rsid w:val="00424CB1"/>
    <w:rsid w:val="00424F8C"/>
    <w:rsid w:val="00425151"/>
    <w:rsid w:val="004251CB"/>
    <w:rsid w:val="00426029"/>
    <w:rsid w:val="004260DC"/>
    <w:rsid w:val="004263C1"/>
    <w:rsid w:val="00426498"/>
    <w:rsid w:val="004265C6"/>
    <w:rsid w:val="0042686A"/>
    <w:rsid w:val="00427162"/>
    <w:rsid w:val="004271BA"/>
    <w:rsid w:val="0042736E"/>
    <w:rsid w:val="00427544"/>
    <w:rsid w:val="00427BCE"/>
    <w:rsid w:val="00430159"/>
    <w:rsid w:val="00430445"/>
    <w:rsid w:val="00430497"/>
    <w:rsid w:val="004309C8"/>
    <w:rsid w:val="00430CC1"/>
    <w:rsid w:val="004311F1"/>
    <w:rsid w:val="0043146F"/>
    <w:rsid w:val="004318C5"/>
    <w:rsid w:val="0043198F"/>
    <w:rsid w:val="00433F30"/>
    <w:rsid w:val="00434909"/>
    <w:rsid w:val="00434DC1"/>
    <w:rsid w:val="004350F4"/>
    <w:rsid w:val="00435248"/>
    <w:rsid w:val="0043534E"/>
    <w:rsid w:val="00435A78"/>
    <w:rsid w:val="0043631B"/>
    <w:rsid w:val="00436A00"/>
    <w:rsid w:val="00436E5A"/>
    <w:rsid w:val="00437CF8"/>
    <w:rsid w:val="00437F77"/>
    <w:rsid w:val="00437FBA"/>
    <w:rsid w:val="00440267"/>
    <w:rsid w:val="00440A2F"/>
    <w:rsid w:val="004412A0"/>
    <w:rsid w:val="00441CFB"/>
    <w:rsid w:val="004420C9"/>
    <w:rsid w:val="004421F6"/>
    <w:rsid w:val="0044235E"/>
    <w:rsid w:val="004424F9"/>
    <w:rsid w:val="0044252A"/>
    <w:rsid w:val="00443526"/>
    <w:rsid w:val="00443766"/>
    <w:rsid w:val="00443895"/>
    <w:rsid w:val="00443C2D"/>
    <w:rsid w:val="00443F51"/>
    <w:rsid w:val="004442F7"/>
    <w:rsid w:val="00444430"/>
    <w:rsid w:val="004446AC"/>
    <w:rsid w:val="0044495B"/>
    <w:rsid w:val="00444DD5"/>
    <w:rsid w:val="0044501C"/>
    <w:rsid w:val="0044511A"/>
    <w:rsid w:val="00445193"/>
    <w:rsid w:val="00445229"/>
    <w:rsid w:val="00445BD9"/>
    <w:rsid w:val="00446408"/>
    <w:rsid w:val="004468A4"/>
    <w:rsid w:val="004471CC"/>
    <w:rsid w:val="0044765E"/>
    <w:rsid w:val="0044795D"/>
    <w:rsid w:val="00447DF3"/>
    <w:rsid w:val="004502B6"/>
    <w:rsid w:val="00450F27"/>
    <w:rsid w:val="004510E5"/>
    <w:rsid w:val="0045172F"/>
    <w:rsid w:val="00451D54"/>
    <w:rsid w:val="00452A5E"/>
    <w:rsid w:val="004532A0"/>
    <w:rsid w:val="00453491"/>
    <w:rsid w:val="00453633"/>
    <w:rsid w:val="00454C1C"/>
    <w:rsid w:val="00455360"/>
    <w:rsid w:val="00456290"/>
    <w:rsid w:val="00456348"/>
    <w:rsid w:val="00456537"/>
    <w:rsid w:val="0045662D"/>
    <w:rsid w:val="00456A75"/>
    <w:rsid w:val="00456B93"/>
    <w:rsid w:val="00456E02"/>
    <w:rsid w:val="00456F12"/>
    <w:rsid w:val="00456F48"/>
    <w:rsid w:val="00457871"/>
    <w:rsid w:val="00457BD2"/>
    <w:rsid w:val="004604C4"/>
    <w:rsid w:val="00460EF0"/>
    <w:rsid w:val="00461326"/>
    <w:rsid w:val="004613B6"/>
    <w:rsid w:val="004615DF"/>
    <w:rsid w:val="004618D7"/>
    <w:rsid w:val="00461E39"/>
    <w:rsid w:val="004622CD"/>
    <w:rsid w:val="004622FE"/>
    <w:rsid w:val="004624B4"/>
    <w:rsid w:val="00462D3A"/>
    <w:rsid w:val="00462D47"/>
    <w:rsid w:val="00463521"/>
    <w:rsid w:val="00463691"/>
    <w:rsid w:val="0046405A"/>
    <w:rsid w:val="004647E9"/>
    <w:rsid w:val="00466135"/>
    <w:rsid w:val="004662B2"/>
    <w:rsid w:val="00466DBD"/>
    <w:rsid w:val="0046701C"/>
    <w:rsid w:val="00467418"/>
    <w:rsid w:val="004675AC"/>
    <w:rsid w:val="00467B48"/>
    <w:rsid w:val="00467D0E"/>
    <w:rsid w:val="0047006D"/>
    <w:rsid w:val="004701A4"/>
    <w:rsid w:val="00470203"/>
    <w:rsid w:val="0047027C"/>
    <w:rsid w:val="00471125"/>
    <w:rsid w:val="00471341"/>
    <w:rsid w:val="0047165D"/>
    <w:rsid w:val="00471743"/>
    <w:rsid w:val="00472429"/>
    <w:rsid w:val="00472538"/>
    <w:rsid w:val="00472C72"/>
    <w:rsid w:val="00473610"/>
    <w:rsid w:val="00473652"/>
    <w:rsid w:val="00473712"/>
    <w:rsid w:val="004737CF"/>
    <w:rsid w:val="00473D3A"/>
    <w:rsid w:val="0047413B"/>
    <w:rsid w:val="0047437A"/>
    <w:rsid w:val="00474CB2"/>
    <w:rsid w:val="00474E33"/>
    <w:rsid w:val="00475A51"/>
    <w:rsid w:val="00475F72"/>
    <w:rsid w:val="00476362"/>
    <w:rsid w:val="004765E1"/>
    <w:rsid w:val="00476B1F"/>
    <w:rsid w:val="00476BB8"/>
    <w:rsid w:val="00476DD9"/>
    <w:rsid w:val="00476EE0"/>
    <w:rsid w:val="004773C5"/>
    <w:rsid w:val="00477A71"/>
    <w:rsid w:val="00480E42"/>
    <w:rsid w:val="00480EFD"/>
    <w:rsid w:val="00481A9D"/>
    <w:rsid w:val="0048207F"/>
    <w:rsid w:val="004826D2"/>
    <w:rsid w:val="00482C77"/>
    <w:rsid w:val="00482ED0"/>
    <w:rsid w:val="00483101"/>
    <w:rsid w:val="004833ED"/>
    <w:rsid w:val="00483AEE"/>
    <w:rsid w:val="0048460B"/>
    <w:rsid w:val="00484C5D"/>
    <w:rsid w:val="00484F69"/>
    <w:rsid w:val="0048527D"/>
    <w:rsid w:val="0048543E"/>
    <w:rsid w:val="0048575E"/>
    <w:rsid w:val="0048677F"/>
    <w:rsid w:val="0048686C"/>
    <w:rsid w:val="004868C1"/>
    <w:rsid w:val="00486C54"/>
    <w:rsid w:val="00486D76"/>
    <w:rsid w:val="00486E5D"/>
    <w:rsid w:val="0048722F"/>
    <w:rsid w:val="00487260"/>
    <w:rsid w:val="004873FB"/>
    <w:rsid w:val="0048750F"/>
    <w:rsid w:val="004876CA"/>
    <w:rsid w:val="004878EE"/>
    <w:rsid w:val="00487EA9"/>
    <w:rsid w:val="00490017"/>
    <w:rsid w:val="00490148"/>
    <w:rsid w:val="00490407"/>
    <w:rsid w:val="00490624"/>
    <w:rsid w:val="00490781"/>
    <w:rsid w:val="00490F20"/>
    <w:rsid w:val="004912E3"/>
    <w:rsid w:val="004916CB"/>
    <w:rsid w:val="00491F72"/>
    <w:rsid w:val="00491FB6"/>
    <w:rsid w:val="00492302"/>
    <w:rsid w:val="00492516"/>
    <w:rsid w:val="0049259A"/>
    <w:rsid w:val="00492E3E"/>
    <w:rsid w:val="00492F7A"/>
    <w:rsid w:val="0049356B"/>
    <w:rsid w:val="004938C6"/>
    <w:rsid w:val="00493988"/>
    <w:rsid w:val="004944F0"/>
    <w:rsid w:val="0049485A"/>
    <w:rsid w:val="0049528E"/>
    <w:rsid w:val="004952DD"/>
    <w:rsid w:val="00495A2E"/>
    <w:rsid w:val="004963F1"/>
    <w:rsid w:val="0049692E"/>
    <w:rsid w:val="0049696A"/>
    <w:rsid w:val="00496A64"/>
    <w:rsid w:val="00496BF5"/>
    <w:rsid w:val="00496CC8"/>
    <w:rsid w:val="004975F1"/>
    <w:rsid w:val="00497629"/>
    <w:rsid w:val="00497975"/>
    <w:rsid w:val="004A14AF"/>
    <w:rsid w:val="004A1802"/>
    <w:rsid w:val="004A1861"/>
    <w:rsid w:val="004A2509"/>
    <w:rsid w:val="004A3C12"/>
    <w:rsid w:val="004A4170"/>
    <w:rsid w:val="004A495F"/>
    <w:rsid w:val="004A4B6B"/>
    <w:rsid w:val="004A544B"/>
    <w:rsid w:val="004A55CC"/>
    <w:rsid w:val="004A5D41"/>
    <w:rsid w:val="004A5E8F"/>
    <w:rsid w:val="004A6872"/>
    <w:rsid w:val="004A6C7A"/>
    <w:rsid w:val="004A6CA4"/>
    <w:rsid w:val="004A6E49"/>
    <w:rsid w:val="004A713E"/>
    <w:rsid w:val="004A719C"/>
    <w:rsid w:val="004A71F2"/>
    <w:rsid w:val="004A74BF"/>
    <w:rsid w:val="004A74C8"/>
    <w:rsid w:val="004A7544"/>
    <w:rsid w:val="004A769A"/>
    <w:rsid w:val="004A7791"/>
    <w:rsid w:val="004A7CF3"/>
    <w:rsid w:val="004B0384"/>
    <w:rsid w:val="004B0B03"/>
    <w:rsid w:val="004B1011"/>
    <w:rsid w:val="004B138A"/>
    <w:rsid w:val="004B26CC"/>
    <w:rsid w:val="004B275E"/>
    <w:rsid w:val="004B2860"/>
    <w:rsid w:val="004B2D37"/>
    <w:rsid w:val="004B34BD"/>
    <w:rsid w:val="004B3886"/>
    <w:rsid w:val="004B3EF4"/>
    <w:rsid w:val="004B41C2"/>
    <w:rsid w:val="004B47D3"/>
    <w:rsid w:val="004B4AA0"/>
    <w:rsid w:val="004B51A2"/>
    <w:rsid w:val="004B5E90"/>
    <w:rsid w:val="004B66D4"/>
    <w:rsid w:val="004B684B"/>
    <w:rsid w:val="004B6B0F"/>
    <w:rsid w:val="004B6BE0"/>
    <w:rsid w:val="004B6E09"/>
    <w:rsid w:val="004B6E0D"/>
    <w:rsid w:val="004B72ED"/>
    <w:rsid w:val="004B73C7"/>
    <w:rsid w:val="004B776E"/>
    <w:rsid w:val="004B798D"/>
    <w:rsid w:val="004B7B7C"/>
    <w:rsid w:val="004B7FD1"/>
    <w:rsid w:val="004C00B4"/>
    <w:rsid w:val="004C0F62"/>
    <w:rsid w:val="004C128D"/>
    <w:rsid w:val="004C252E"/>
    <w:rsid w:val="004C3325"/>
    <w:rsid w:val="004C361D"/>
    <w:rsid w:val="004C3C9E"/>
    <w:rsid w:val="004C42CE"/>
    <w:rsid w:val="004C430C"/>
    <w:rsid w:val="004C4FA1"/>
    <w:rsid w:val="004C5118"/>
    <w:rsid w:val="004C59D0"/>
    <w:rsid w:val="004C59DF"/>
    <w:rsid w:val="004C5B81"/>
    <w:rsid w:val="004C6A23"/>
    <w:rsid w:val="004C74F7"/>
    <w:rsid w:val="004C76CC"/>
    <w:rsid w:val="004C7C93"/>
    <w:rsid w:val="004C7DC8"/>
    <w:rsid w:val="004D0211"/>
    <w:rsid w:val="004D02CA"/>
    <w:rsid w:val="004D034F"/>
    <w:rsid w:val="004D110F"/>
    <w:rsid w:val="004D11E3"/>
    <w:rsid w:val="004D1225"/>
    <w:rsid w:val="004D140F"/>
    <w:rsid w:val="004D1598"/>
    <w:rsid w:val="004D173D"/>
    <w:rsid w:val="004D1FFF"/>
    <w:rsid w:val="004D220E"/>
    <w:rsid w:val="004D2BAB"/>
    <w:rsid w:val="004D2C4F"/>
    <w:rsid w:val="004D2E2C"/>
    <w:rsid w:val="004D3483"/>
    <w:rsid w:val="004D3539"/>
    <w:rsid w:val="004D3654"/>
    <w:rsid w:val="004D3664"/>
    <w:rsid w:val="004D3FAE"/>
    <w:rsid w:val="004D4145"/>
    <w:rsid w:val="004D43BD"/>
    <w:rsid w:val="004D4780"/>
    <w:rsid w:val="004D514E"/>
    <w:rsid w:val="004D54D8"/>
    <w:rsid w:val="004D5FA3"/>
    <w:rsid w:val="004D60AD"/>
    <w:rsid w:val="004D6334"/>
    <w:rsid w:val="004D6680"/>
    <w:rsid w:val="004D690D"/>
    <w:rsid w:val="004D720F"/>
    <w:rsid w:val="004D737D"/>
    <w:rsid w:val="004D75FC"/>
    <w:rsid w:val="004D763C"/>
    <w:rsid w:val="004D78ED"/>
    <w:rsid w:val="004D7910"/>
    <w:rsid w:val="004E0007"/>
    <w:rsid w:val="004E07A1"/>
    <w:rsid w:val="004E099B"/>
    <w:rsid w:val="004E0B50"/>
    <w:rsid w:val="004E0E7C"/>
    <w:rsid w:val="004E14BD"/>
    <w:rsid w:val="004E1936"/>
    <w:rsid w:val="004E1AC8"/>
    <w:rsid w:val="004E1ECE"/>
    <w:rsid w:val="004E20E3"/>
    <w:rsid w:val="004E20EA"/>
    <w:rsid w:val="004E2659"/>
    <w:rsid w:val="004E27B8"/>
    <w:rsid w:val="004E2B4D"/>
    <w:rsid w:val="004E2B64"/>
    <w:rsid w:val="004E2D42"/>
    <w:rsid w:val="004E2DC7"/>
    <w:rsid w:val="004E2E41"/>
    <w:rsid w:val="004E2F80"/>
    <w:rsid w:val="004E3224"/>
    <w:rsid w:val="004E3345"/>
    <w:rsid w:val="004E36BD"/>
    <w:rsid w:val="004E375C"/>
    <w:rsid w:val="004E3929"/>
    <w:rsid w:val="004E39EE"/>
    <w:rsid w:val="004E3B67"/>
    <w:rsid w:val="004E3C33"/>
    <w:rsid w:val="004E3CC7"/>
    <w:rsid w:val="004E4249"/>
    <w:rsid w:val="004E4339"/>
    <w:rsid w:val="004E475C"/>
    <w:rsid w:val="004E484B"/>
    <w:rsid w:val="004E56E0"/>
    <w:rsid w:val="004E5A1B"/>
    <w:rsid w:val="004E5DA4"/>
    <w:rsid w:val="004E5FF8"/>
    <w:rsid w:val="004E63D8"/>
    <w:rsid w:val="004E6ABE"/>
    <w:rsid w:val="004E6CB7"/>
    <w:rsid w:val="004E6D24"/>
    <w:rsid w:val="004E6F82"/>
    <w:rsid w:val="004E7138"/>
    <w:rsid w:val="004E719D"/>
    <w:rsid w:val="004E72B0"/>
    <w:rsid w:val="004E7329"/>
    <w:rsid w:val="004E750E"/>
    <w:rsid w:val="004E7528"/>
    <w:rsid w:val="004E76BD"/>
    <w:rsid w:val="004F02C7"/>
    <w:rsid w:val="004F106E"/>
    <w:rsid w:val="004F1157"/>
    <w:rsid w:val="004F15C2"/>
    <w:rsid w:val="004F1723"/>
    <w:rsid w:val="004F184D"/>
    <w:rsid w:val="004F1EF8"/>
    <w:rsid w:val="004F1F44"/>
    <w:rsid w:val="004F20B1"/>
    <w:rsid w:val="004F224B"/>
    <w:rsid w:val="004F2C21"/>
    <w:rsid w:val="004F2CB0"/>
    <w:rsid w:val="004F3671"/>
    <w:rsid w:val="004F3B5F"/>
    <w:rsid w:val="004F3E93"/>
    <w:rsid w:val="004F4227"/>
    <w:rsid w:val="004F4308"/>
    <w:rsid w:val="004F4831"/>
    <w:rsid w:val="004F4B57"/>
    <w:rsid w:val="004F4BE0"/>
    <w:rsid w:val="004F601F"/>
    <w:rsid w:val="004F6092"/>
    <w:rsid w:val="004F60BD"/>
    <w:rsid w:val="004F675D"/>
    <w:rsid w:val="004F77DC"/>
    <w:rsid w:val="0050087E"/>
    <w:rsid w:val="005017F7"/>
    <w:rsid w:val="0050190A"/>
    <w:rsid w:val="00501FA7"/>
    <w:rsid w:val="00503046"/>
    <w:rsid w:val="005034DC"/>
    <w:rsid w:val="005035DB"/>
    <w:rsid w:val="00503B9F"/>
    <w:rsid w:val="00503EB6"/>
    <w:rsid w:val="005048ED"/>
    <w:rsid w:val="00504ADD"/>
    <w:rsid w:val="00504C8A"/>
    <w:rsid w:val="00505337"/>
    <w:rsid w:val="005056BD"/>
    <w:rsid w:val="00505844"/>
    <w:rsid w:val="005058B0"/>
    <w:rsid w:val="00505BFA"/>
    <w:rsid w:val="005063CA"/>
    <w:rsid w:val="00506515"/>
    <w:rsid w:val="005065A1"/>
    <w:rsid w:val="0050675E"/>
    <w:rsid w:val="00506CCB"/>
    <w:rsid w:val="00506E04"/>
    <w:rsid w:val="005071B4"/>
    <w:rsid w:val="005071E1"/>
    <w:rsid w:val="00507687"/>
    <w:rsid w:val="00507A87"/>
    <w:rsid w:val="00507B4E"/>
    <w:rsid w:val="00507C90"/>
    <w:rsid w:val="00510183"/>
    <w:rsid w:val="00510280"/>
    <w:rsid w:val="00510390"/>
    <w:rsid w:val="005103C8"/>
    <w:rsid w:val="005114A3"/>
    <w:rsid w:val="005115CB"/>
    <w:rsid w:val="005117A9"/>
    <w:rsid w:val="0051187D"/>
    <w:rsid w:val="00511F57"/>
    <w:rsid w:val="00512319"/>
    <w:rsid w:val="005127EA"/>
    <w:rsid w:val="00512BD7"/>
    <w:rsid w:val="00513467"/>
    <w:rsid w:val="005135C3"/>
    <w:rsid w:val="0051375A"/>
    <w:rsid w:val="00513D49"/>
    <w:rsid w:val="005144C5"/>
    <w:rsid w:val="0051498A"/>
    <w:rsid w:val="00514A7C"/>
    <w:rsid w:val="00514BED"/>
    <w:rsid w:val="00514C30"/>
    <w:rsid w:val="00515107"/>
    <w:rsid w:val="00515CBE"/>
    <w:rsid w:val="00515E2B"/>
    <w:rsid w:val="00515F81"/>
    <w:rsid w:val="005160EE"/>
    <w:rsid w:val="00516672"/>
    <w:rsid w:val="0051677A"/>
    <w:rsid w:val="00517CBB"/>
    <w:rsid w:val="0052001C"/>
    <w:rsid w:val="005201E5"/>
    <w:rsid w:val="005205D7"/>
    <w:rsid w:val="0052098D"/>
    <w:rsid w:val="00520E77"/>
    <w:rsid w:val="005214B4"/>
    <w:rsid w:val="00521A23"/>
    <w:rsid w:val="00522351"/>
    <w:rsid w:val="0052250C"/>
    <w:rsid w:val="00522840"/>
    <w:rsid w:val="00522A7E"/>
    <w:rsid w:val="00522E23"/>
    <w:rsid w:val="00522F20"/>
    <w:rsid w:val="00522F93"/>
    <w:rsid w:val="00523955"/>
    <w:rsid w:val="00523AD9"/>
    <w:rsid w:val="00523C82"/>
    <w:rsid w:val="00523CF1"/>
    <w:rsid w:val="005240E8"/>
    <w:rsid w:val="0052433F"/>
    <w:rsid w:val="00525FCE"/>
    <w:rsid w:val="00526D91"/>
    <w:rsid w:val="00526FCA"/>
    <w:rsid w:val="00526FD5"/>
    <w:rsid w:val="00527068"/>
    <w:rsid w:val="005276EF"/>
    <w:rsid w:val="0052775D"/>
    <w:rsid w:val="00527B33"/>
    <w:rsid w:val="00527D4B"/>
    <w:rsid w:val="00527F5F"/>
    <w:rsid w:val="005308DB"/>
    <w:rsid w:val="00530A2E"/>
    <w:rsid w:val="00530BD2"/>
    <w:rsid w:val="00530ED8"/>
    <w:rsid w:val="00530FBE"/>
    <w:rsid w:val="0053172E"/>
    <w:rsid w:val="00531A22"/>
    <w:rsid w:val="00531C25"/>
    <w:rsid w:val="00531E58"/>
    <w:rsid w:val="00531E92"/>
    <w:rsid w:val="00531EF7"/>
    <w:rsid w:val="00531F23"/>
    <w:rsid w:val="00532259"/>
    <w:rsid w:val="00532E5F"/>
    <w:rsid w:val="00533159"/>
    <w:rsid w:val="00533384"/>
    <w:rsid w:val="005335F0"/>
    <w:rsid w:val="005335FE"/>
    <w:rsid w:val="005339DB"/>
    <w:rsid w:val="00533C27"/>
    <w:rsid w:val="00534148"/>
    <w:rsid w:val="005345CD"/>
    <w:rsid w:val="00534AB4"/>
    <w:rsid w:val="00534C89"/>
    <w:rsid w:val="00535A0B"/>
    <w:rsid w:val="00536B89"/>
    <w:rsid w:val="00537065"/>
    <w:rsid w:val="005377C7"/>
    <w:rsid w:val="00537A49"/>
    <w:rsid w:val="005402B6"/>
    <w:rsid w:val="005407B0"/>
    <w:rsid w:val="00540CB6"/>
    <w:rsid w:val="005412D7"/>
    <w:rsid w:val="00541573"/>
    <w:rsid w:val="00541577"/>
    <w:rsid w:val="00541D4F"/>
    <w:rsid w:val="00541EA6"/>
    <w:rsid w:val="00541EF1"/>
    <w:rsid w:val="00542302"/>
    <w:rsid w:val="0054233B"/>
    <w:rsid w:val="00542928"/>
    <w:rsid w:val="00542F18"/>
    <w:rsid w:val="005432B9"/>
    <w:rsid w:val="0054348A"/>
    <w:rsid w:val="0054359D"/>
    <w:rsid w:val="00543715"/>
    <w:rsid w:val="005446BB"/>
    <w:rsid w:val="00544921"/>
    <w:rsid w:val="00544AF2"/>
    <w:rsid w:val="00544CC9"/>
    <w:rsid w:val="00545080"/>
    <w:rsid w:val="00546219"/>
    <w:rsid w:val="00546344"/>
    <w:rsid w:val="00546494"/>
    <w:rsid w:val="00547086"/>
    <w:rsid w:val="00547316"/>
    <w:rsid w:val="00547E69"/>
    <w:rsid w:val="00550262"/>
    <w:rsid w:val="00550375"/>
    <w:rsid w:val="00550C63"/>
    <w:rsid w:val="00550C9F"/>
    <w:rsid w:val="00551053"/>
    <w:rsid w:val="005512BD"/>
    <w:rsid w:val="00551AC1"/>
    <w:rsid w:val="00551B05"/>
    <w:rsid w:val="00551BF6"/>
    <w:rsid w:val="005522B9"/>
    <w:rsid w:val="00552713"/>
    <w:rsid w:val="0055302B"/>
    <w:rsid w:val="00553198"/>
    <w:rsid w:val="00553414"/>
    <w:rsid w:val="00553802"/>
    <w:rsid w:val="0055469F"/>
    <w:rsid w:val="005552D5"/>
    <w:rsid w:val="00555A58"/>
    <w:rsid w:val="0055619C"/>
    <w:rsid w:val="0055718D"/>
    <w:rsid w:val="005571EC"/>
    <w:rsid w:val="00557C94"/>
    <w:rsid w:val="0056069C"/>
    <w:rsid w:val="00560B69"/>
    <w:rsid w:val="00560C4F"/>
    <w:rsid w:val="00561128"/>
    <w:rsid w:val="00561F19"/>
    <w:rsid w:val="00562779"/>
    <w:rsid w:val="00562808"/>
    <w:rsid w:val="00562B91"/>
    <w:rsid w:val="00563048"/>
    <w:rsid w:val="005630C1"/>
    <w:rsid w:val="0056319C"/>
    <w:rsid w:val="005648CC"/>
    <w:rsid w:val="00565091"/>
    <w:rsid w:val="00565E58"/>
    <w:rsid w:val="00565F0B"/>
    <w:rsid w:val="00566D82"/>
    <w:rsid w:val="00567060"/>
    <w:rsid w:val="005673CB"/>
    <w:rsid w:val="00567507"/>
    <w:rsid w:val="005676B4"/>
    <w:rsid w:val="005704C4"/>
    <w:rsid w:val="00571195"/>
    <w:rsid w:val="0057172A"/>
    <w:rsid w:val="00571777"/>
    <w:rsid w:val="00571783"/>
    <w:rsid w:val="00571C42"/>
    <w:rsid w:val="0057205F"/>
    <w:rsid w:val="00572234"/>
    <w:rsid w:val="00572472"/>
    <w:rsid w:val="00572872"/>
    <w:rsid w:val="005730A3"/>
    <w:rsid w:val="005735AD"/>
    <w:rsid w:val="00573EE2"/>
    <w:rsid w:val="005740CA"/>
    <w:rsid w:val="00574F2B"/>
    <w:rsid w:val="005750E9"/>
    <w:rsid w:val="00575489"/>
    <w:rsid w:val="00575DF9"/>
    <w:rsid w:val="00575F55"/>
    <w:rsid w:val="00575FCC"/>
    <w:rsid w:val="00576C80"/>
    <w:rsid w:val="00577238"/>
    <w:rsid w:val="005772FD"/>
    <w:rsid w:val="00577521"/>
    <w:rsid w:val="00577749"/>
    <w:rsid w:val="005779AA"/>
    <w:rsid w:val="0058003A"/>
    <w:rsid w:val="005800AA"/>
    <w:rsid w:val="005808E3"/>
    <w:rsid w:val="00580D92"/>
    <w:rsid w:val="00580FF5"/>
    <w:rsid w:val="00581198"/>
    <w:rsid w:val="005811DA"/>
    <w:rsid w:val="00581699"/>
    <w:rsid w:val="00581980"/>
    <w:rsid w:val="00581ADE"/>
    <w:rsid w:val="00582E77"/>
    <w:rsid w:val="00582F36"/>
    <w:rsid w:val="005832D4"/>
    <w:rsid w:val="005834A6"/>
    <w:rsid w:val="005836D2"/>
    <w:rsid w:val="00583C36"/>
    <w:rsid w:val="0058400D"/>
    <w:rsid w:val="005842AF"/>
    <w:rsid w:val="00584316"/>
    <w:rsid w:val="00584854"/>
    <w:rsid w:val="00584A4A"/>
    <w:rsid w:val="0058519C"/>
    <w:rsid w:val="00585FD7"/>
    <w:rsid w:val="005862A9"/>
    <w:rsid w:val="00586556"/>
    <w:rsid w:val="005867A2"/>
    <w:rsid w:val="0058721F"/>
    <w:rsid w:val="00587AD3"/>
    <w:rsid w:val="00587C38"/>
    <w:rsid w:val="00587C6F"/>
    <w:rsid w:val="00590036"/>
    <w:rsid w:val="00590382"/>
    <w:rsid w:val="00590969"/>
    <w:rsid w:val="00590D29"/>
    <w:rsid w:val="00590EC5"/>
    <w:rsid w:val="00591226"/>
    <w:rsid w:val="0059149A"/>
    <w:rsid w:val="00591651"/>
    <w:rsid w:val="00591767"/>
    <w:rsid w:val="00591AAD"/>
    <w:rsid w:val="00591B01"/>
    <w:rsid w:val="00591B9D"/>
    <w:rsid w:val="00593144"/>
    <w:rsid w:val="005934F8"/>
    <w:rsid w:val="005941F6"/>
    <w:rsid w:val="00594A0C"/>
    <w:rsid w:val="005950AF"/>
    <w:rsid w:val="005951B2"/>
    <w:rsid w:val="0059537F"/>
    <w:rsid w:val="005956EE"/>
    <w:rsid w:val="00595A56"/>
    <w:rsid w:val="00595D5A"/>
    <w:rsid w:val="00596153"/>
    <w:rsid w:val="00596A02"/>
    <w:rsid w:val="00596D95"/>
    <w:rsid w:val="005972AC"/>
    <w:rsid w:val="005974B4"/>
    <w:rsid w:val="005976A1"/>
    <w:rsid w:val="00597719"/>
    <w:rsid w:val="005A083E"/>
    <w:rsid w:val="005A0EEA"/>
    <w:rsid w:val="005A10D1"/>
    <w:rsid w:val="005A1394"/>
    <w:rsid w:val="005A18FE"/>
    <w:rsid w:val="005A1FE0"/>
    <w:rsid w:val="005A2430"/>
    <w:rsid w:val="005A247F"/>
    <w:rsid w:val="005A2591"/>
    <w:rsid w:val="005A26CC"/>
    <w:rsid w:val="005A283C"/>
    <w:rsid w:val="005A2AAB"/>
    <w:rsid w:val="005A32A0"/>
    <w:rsid w:val="005A39F8"/>
    <w:rsid w:val="005A3AEC"/>
    <w:rsid w:val="005A3B20"/>
    <w:rsid w:val="005A4BD9"/>
    <w:rsid w:val="005A4CC0"/>
    <w:rsid w:val="005A523B"/>
    <w:rsid w:val="005A5BF5"/>
    <w:rsid w:val="005A5D58"/>
    <w:rsid w:val="005A6571"/>
    <w:rsid w:val="005A69C3"/>
    <w:rsid w:val="005A6FDA"/>
    <w:rsid w:val="005A7083"/>
    <w:rsid w:val="005A7267"/>
    <w:rsid w:val="005A7564"/>
    <w:rsid w:val="005A7727"/>
    <w:rsid w:val="005A775A"/>
    <w:rsid w:val="005A7AA9"/>
    <w:rsid w:val="005B020A"/>
    <w:rsid w:val="005B020B"/>
    <w:rsid w:val="005B0391"/>
    <w:rsid w:val="005B071F"/>
    <w:rsid w:val="005B0729"/>
    <w:rsid w:val="005B0CCC"/>
    <w:rsid w:val="005B0DD0"/>
    <w:rsid w:val="005B169A"/>
    <w:rsid w:val="005B2206"/>
    <w:rsid w:val="005B30AE"/>
    <w:rsid w:val="005B3793"/>
    <w:rsid w:val="005B3A47"/>
    <w:rsid w:val="005B4802"/>
    <w:rsid w:val="005B5296"/>
    <w:rsid w:val="005B553F"/>
    <w:rsid w:val="005B5D27"/>
    <w:rsid w:val="005B5D5B"/>
    <w:rsid w:val="005B621D"/>
    <w:rsid w:val="005B6BA2"/>
    <w:rsid w:val="005B753B"/>
    <w:rsid w:val="005B7556"/>
    <w:rsid w:val="005B7C30"/>
    <w:rsid w:val="005B7C31"/>
    <w:rsid w:val="005B7FC3"/>
    <w:rsid w:val="005C02F2"/>
    <w:rsid w:val="005C07F4"/>
    <w:rsid w:val="005C09AE"/>
    <w:rsid w:val="005C1246"/>
    <w:rsid w:val="005C14C3"/>
    <w:rsid w:val="005C182B"/>
    <w:rsid w:val="005C1EA6"/>
    <w:rsid w:val="005C2833"/>
    <w:rsid w:val="005C2BCC"/>
    <w:rsid w:val="005C3179"/>
    <w:rsid w:val="005C354E"/>
    <w:rsid w:val="005C363E"/>
    <w:rsid w:val="005C3866"/>
    <w:rsid w:val="005C4490"/>
    <w:rsid w:val="005C470F"/>
    <w:rsid w:val="005C4AF3"/>
    <w:rsid w:val="005C4D3E"/>
    <w:rsid w:val="005C54DA"/>
    <w:rsid w:val="005C578D"/>
    <w:rsid w:val="005C59B0"/>
    <w:rsid w:val="005C5F63"/>
    <w:rsid w:val="005C64F2"/>
    <w:rsid w:val="005C6E63"/>
    <w:rsid w:val="005D0874"/>
    <w:rsid w:val="005D0B99"/>
    <w:rsid w:val="005D0C96"/>
    <w:rsid w:val="005D15A2"/>
    <w:rsid w:val="005D1F32"/>
    <w:rsid w:val="005D249B"/>
    <w:rsid w:val="005D308E"/>
    <w:rsid w:val="005D3A48"/>
    <w:rsid w:val="005D4023"/>
    <w:rsid w:val="005D4304"/>
    <w:rsid w:val="005D456B"/>
    <w:rsid w:val="005D4B05"/>
    <w:rsid w:val="005D4B96"/>
    <w:rsid w:val="005D4EE1"/>
    <w:rsid w:val="005D5112"/>
    <w:rsid w:val="005D64A3"/>
    <w:rsid w:val="005D69F2"/>
    <w:rsid w:val="005D6CC2"/>
    <w:rsid w:val="005D7438"/>
    <w:rsid w:val="005D7A76"/>
    <w:rsid w:val="005D7AF8"/>
    <w:rsid w:val="005E0220"/>
    <w:rsid w:val="005E0355"/>
    <w:rsid w:val="005E04F0"/>
    <w:rsid w:val="005E065D"/>
    <w:rsid w:val="005E0A13"/>
    <w:rsid w:val="005E0E8D"/>
    <w:rsid w:val="005E136B"/>
    <w:rsid w:val="005E1CCD"/>
    <w:rsid w:val="005E210D"/>
    <w:rsid w:val="005E2572"/>
    <w:rsid w:val="005E2EF2"/>
    <w:rsid w:val="005E366A"/>
    <w:rsid w:val="005E3E37"/>
    <w:rsid w:val="005E3FCE"/>
    <w:rsid w:val="005E42EF"/>
    <w:rsid w:val="005E5246"/>
    <w:rsid w:val="005E5637"/>
    <w:rsid w:val="005E570D"/>
    <w:rsid w:val="005E5786"/>
    <w:rsid w:val="005E588D"/>
    <w:rsid w:val="005E5A2F"/>
    <w:rsid w:val="005E5E0C"/>
    <w:rsid w:val="005E6828"/>
    <w:rsid w:val="005E6A38"/>
    <w:rsid w:val="005E737A"/>
    <w:rsid w:val="005F0860"/>
    <w:rsid w:val="005F0F18"/>
    <w:rsid w:val="005F1732"/>
    <w:rsid w:val="005F1779"/>
    <w:rsid w:val="005F17FD"/>
    <w:rsid w:val="005F1978"/>
    <w:rsid w:val="005F2145"/>
    <w:rsid w:val="005F270E"/>
    <w:rsid w:val="005F28E7"/>
    <w:rsid w:val="005F35CB"/>
    <w:rsid w:val="005F39F9"/>
    <w:rsid w:val="005F3E57"/>
    <w:rsid w:val="005F401D"/>
    <w:rsid w:val="005F44D8"/>
    <w:rsid w:val="005F49A3"/>
    <w:rsid w:val="005F51A3"/>
    <w:rsid w:val="005F5381"/>
    <w:rsid w:val="005F54CC"/>
    <w:rsid w:val="005F557B"/>
    <w:rsid w:val="005F58C8"/>
    <w:rsid w:val="005F5E70"/>
    <w:rsid w:val="005F66A3"/>
    <w:rsid w:val="005F6984"/>
    <w:rsid w:val="005F6BBE"/>
    <w:rsid w:val="005F728B"/>
    <w:rsid w:val="005F76A9"/>
    <w:rsid w:val="005F7870"/>
    <w:rsid w:val="005F7CFA"/>
    <w:rsid w:val="00600460"/>
    <w:rsid w:val="006005C8"/>
    <w:rsid w:val="0060075C"/>
    <w:rsid w:val="006007A7"/>
    <w:rsid w:val="0060132B"/>
    <w:rsid w:val="0060136F"/>
    <w:rsid w:val="00601454"/>
    <w:rsid w:val="0060148E"/>
    <w:rsid w:val="006015FB"/>
    <w:rsid w:val="006016E1"/>
    <w:rsid w:val="00601C22"/>
    <w:rsid w:val="00602452"/>
    <w:rsid w:val="006027F7"/>
    <w:rsid w:val="006028C8"/>
    <w:rsid w:val="00602D27"/>
    <w:rsid w:val="00602F28"/>
    <w:rsid w:val="00603671"/>
    <w:rsid w:val="00603BFD"/>
    <w:rsid w:val="00604023"/>
    <w:rsid w:val="006043A2"/>
    <w:rsid w:val="00604560"/>
    <w:rsid w:val="00604D75"/>
    <w:rsid w:val="00604F42"/>
    <w:rsid w:val="00605C2B"/>
    <w:rsid w:val="00606383"/>
    <w:rsid w:val="006064F0"/>
    <w:rsid w:val="0060676E"/>
    <w:rsid w:val="006068DC"/>
    <w:rsid w:val="006069D2"/>
    <w:rsid w:val="00606F25"/>
    <w:rsid w:val="006071F7"/>
    <w:rsid w:val="00607337"/>
    <w:rsid w:val="006073F5"/>
    <w:rsid w:val="00607655"/>
    <w:rsid w:val="00607A90"/>
    <w:rsid w:val="00607DA2"/>
    <w:rsid w:val="006106EC"/>
    <w:rsid w:val="00610947"/>
    <w:rsid w:val="00610B58"/>
    <w:rsid w:val="006111B5"/>
    <w:rsid w:val="006112A1"/>
    <w:rsid w:val="006114C5"/>
    <w:rsid w:val="0061186E"/>
    <w:rsid w:val="006118FA"/>
    <w:rsid w:val="00612076"/>
    <w:rsid w:val="006126C9"/>
    <w:rsid w:val="00612EE2"/>
    <w:rsid w:val="00613CC1"/>
    <w:rsid w:val="00613F06"/>
    <w:rsid w:val="006144A1"/>
    <w:rsid w:val="00614E87"/>
    <w:rsid w:val="00614F4E"/>
    <w:rsid w:val="00614FB9"/>
    <w:rsid w:val="00615717"/>
    <w:rsid w:val="00615864"/>
    <w:rsid w:val="00615A9A"/>
    <w:rsid w:val="00615AC0"/>
    <w:rsid w:val="00615EBB"/>
    <w:rsid w:val="00616096"/>
    <w:rsid w:val="006160A2"/>
    <w:rsid w:val="00616916"/>
    <w:rsid w:val="00616DF0"/>
    <w:rsid w:val="00617A46"/>
    <w:rsid w:val="00617B66"/>
    <w:rsid w:val="00617F16"/>
    <w:rsid w:val="006200AC"/>
    <w:rsid w:val="00620B41"/>
    <w:rsid w:val="00620E8D"/>
    <w:rsid w:val="006212C1"/>
    <w:rsid w:val="006214B8"/>
    <w:rsid w:val="00621DB8"/>
    <w:rsid w:val="00622919"/>
    <w:rsid w:val="00622D72"/>
    <w:rsid w:val="00622F60"/>
    <w:rsid w:val="00623210"/>
    <w:rsid w:val="00623558"/>
    <w:rsid w:val="00623589"/>
    <w:rsid w:val="006236EF"/>
    <w:rsid w:val="00623881"/>
    <w:rsid w:val="00623AC2"/>
    <w:rsid w:val="00623DB7"/>
    <w:rsid w:val="00624180"/>
    <w:rsid w:val="00624DAF"/>
    <w:rsid w:val="0062514E"/>
    <w:rsid w:val="00625A4E"/>
    <w:rsid w:val="00625A89"/>
    <w:rsid w:val="006272B9"/>
    <w:rsid w:val="00627405"/>
    <w:rsid w:val="006278BD"/>
    <w:rsid w:val="006279A4"/>
    <w:rsid w:val="006302AA"/>
    <w:rsid w:val="0063059B"/>
    <w:rsid w:val="006305D6"/>
    <w:rsid w:val="00630696"/>
    <w:rsid w:val="006308C1"/>
    <w:rsid w:val="0063097B"/>
    <w:rsid w:val="00630B0F"/>
    <w:rsid w:val="00630F6E"/>
    <w:rsid w:val="00631121"/>
    <w:rsid w:val="006318DD"/>
    <w:rsid w:val="00631E67"/>
    <w:rsid w:val="00631FA1"/>
    <w:rsid w:val="006325F6"/>
    <w:rsid w:val="00632B71"/>
    <w:rsid w:val="00632ED0"/>
    <w:rsid w:val="00633203"/>
    <w:rsid w:val="00633661"/>
    <w:rsid w:val="00633717"/>
    <w:rsid w:val="006338A0"/>
    <w:rsid w:val="00633940"/>
    <w:rsid w:val="0063404E"/>
    <w:rsid w:val="0063416B"/>
    <w:rsid w:val="0063445D"/>
    <w:rsid w:val="00634546"/>
    <w:rsid w:val="00634588"/>
    <w:rsid w:val="00635DFB"/>
    <w:rsid w:val="00636205"/>
    <w:rsid w:val="006363BD"/>
    <w:rsid w:val="00636AA4"/>
    <w:rsid w:val="00637100"/>
    <w:rsid w:val="006379CB"/>
    <w:rsid w:val="006408CD"/>
    <w:rsid w:val="006409D2"/>
    <w:rsid w:val="006411E1"/>
    <w:rsid w:val="006412DC"/>
    <w:rsid w:val="006417E1"/>
    <w:rsid w:val="00641AFD"/>
    <w:rsid w:val="00641BEE"/>
    <w:rsid w:val="00641E81"/>
    <w:rsid w:val="00641FEA"/>
    <w:rsid w:val="00642279"/>
    <w:rsid w:val="00642BC6"/>
    <w:rsid w:val="00643A0D"/>
    <w:rsid w:val="00643A4A"/>
    <w:rsid w:val="00643B40"/>
    <w:rsid w:val="00643CF2"/>
    <w:rsid w:val="006441AC"/>
    <w:rsid w:val="00644790"/>
    <w:rsid w:val="00644A6A"/>
    <w:rsid w:val="006457CE"/>
    <w:rsid w:val="00645FB0"/>
    <w:rsid w:val="00646986"/>
    <w:rsid w:val="00646D9C"/>
    <w:rsid w:val="00646DF1"/>
    <w:rsid w:val="00647946"/>
    <w:rsid w:val="00647966"/>
    <w:rsid w:val="00647E6A"/>
    <w:rsid w:val="00647F03"/>
    <w:rsid w:val="006501AF"/>
    <w:rsid w:val="00650241"/>
    <w:rsid w:val="006503C7"/>
    <w:rsid w:val="00650917"/>
    <w:rsid w:val="00650DDE"/>
    <w:rsid w:val="00650FB8"/>
    <w:rsid w:val="00651A45"/>
    <w:rsid w:val="006523A8"/>
    <w:rsid w:val="0065254E"/>
    <w:rsid w:val="006528D0"/>
    <w:rsid w:val="0065292D"/>
    <w:rsid w:val="0065295C"/>
    <w:rsid w:val="00652A3B"/>
    <w:rsid w:val="00652E83"/>
    <w:rsid w:val="00653324"/>
    <w:rsid w:val="00653394"/>
    <w:rsid w:val="00653762"/>
    <w:rsid w:val="00653A1A"/>
    <w:rsid w:val="006543DB"/>
    <w:rsid w:val="0065505B"/>
    <w:rsid w:val="00655161"/>
    <w:rsid w:val="0065560A"/>
    <w:rsid w:val="0065564A"/>
    <w:rsid w:val="0065590B"/>
    <w:rsid w:val="00656059"/>
    <w:rsid w:val="0065615F"/>
    <w:rsid w:val="00656456"/>
    <w:rsid w:val="00656AEA"/>
    <w:rsid w:val="00656CAE"/>
    <w:rsid w:val="00657173"/>
    <w:rsid w:val="00657195"/>
    <w:rsid w:val="0065754C"/>
    <w:rsid w:val="006603B9"/>
    <w:rsid w:val="00660732"/>
    <w:rsid w:val="00661EFC"/>
    <w:rsid w:val="00661F53"/>
    <w:rsid w:val="00662726"/>
    <w:rsid w:val="006627F9"/>
    <w:rsid w:val="0066286A"/>
    <w:rsid w:val="0066298B"/>
    <w:rsid w:val="00663327"/>
    <w:rsid w:val="00663510"/>
    <w:rsid w:val="006638F7"/>
    <w:rsid w:val="00663C69"/>
    <w:rsid w:val="00663C9B"/>
    <w:rsid w:val="00663E9C"/>
    <w:rsid w:val="006640E1"/>
    <w:rsid w:val="00664587"/>
    <w:rsid w:val="006645AC"/>
    <w:rsid w:val="00664881"/>
    <w:rsid w:val="00664F17"/>
    <w:rsid w:val="006652FC"/>
    <w:rsid w:val="00665C4F"/>
    <w:rsid w:val="0066616E"/>
    <w:rsid w:val="0066651A"/>
    <w:rsid w:val="0066658A"/>
    <w:rsid w:val="00666AEE"/>
    <w:rsid w:val="006670AC"/>
    <w:rsid w:val="00667955"/>
    <w:rsid w:val="0066795A"/>
    <w:rsid w:val="006679E5"/>
    <w:rsid w:val="00671E73"/>
    <w:rsid w:val="00672307"/>
    <w:rsid w:val="006723D6"/>
    <w:rsid w:val="00672404"/>
    <w:rsid w:val="0067392F"/>
    <w:rsid w:val="00673D11"/>
    <w:rsid w:val="006743D1"/>
    <w:rsid w:val="00674602"/>
    <w:rsid w:val="00674D20"/>
    <w:rsid w:val="00675719"/>
    <w:rsid w:val="00675AFE"/>
    <w:rsid w:val="00675E6F"/>
    <w:rsid w:val="00676110"/>
    <w:rsid w:val="006766BE"/>
    <w:rsid w:val="00676733"/>
    <w:rsid w:val="0067685F"/>
    <w:rsid w:val="00676C6A"/>
    <w:rsid w:val="00677265"/>
    <w:rsid w:val="0067734B"/>
    <w:rsid w:val="00677473"/>
    <w:rsid w:val="00677C93"/>
    <w:rsid w:val="0068050E"/>
    <w:rsid w:val="006808C6"/>
    <w:rsid w:val="00680AD7"/>
    <w:rsid w:val="00681067"/>
    <w:rsid w:val="00681713"/>
    <w:rsid w:val="00681B07"/>
    <w:rsid w:val="00681F10"/>
    <w:rsid w:val="006820E3"/>
    <w:rsid w:val="00682668"/>
    <w:rsid w:val="00682798"/>
    <w:rsid w:val="00682E90"/>
    <w:rsid w:val="00683179"/>
    <w:rsid w:val="00683618"/>
    <w:rsid w:val="00683B4A"/>
    <w:rsid w:val="00683BF3"/>
    <w:rsid w:val="00683DA8"/>
    <w:rsid w:val="00683EB5"/>
    <w:rsid w:val="006841C6"/>
    <w:rsid w:val="006843F6"/>
    <w:rsid w:val="00684BF3"/>
    <w:rsid w:val="00684C85"/>
    <w:rsid w:val="006852AA"/>
    <w:rsid w:val="0068566C"/>
    <w:rsid w:val="0068615E"/>
    <w:rsid w:val="00686963"/>
    <w:rsid w:val="00686A07"/>
    <w:rsid w:val="00686A23"/>
    <w:rsid w:val="00687341"/>
    <w:rsid w:val="00687928"/>
    <w:rsid w:val="00687C66"/>
    <w:rsid w:val="00687F49"/>
    <w:rsid w:val="006900C1"/>
    <w:rsid w:val="006904D3"/>
    <w:rsid w:val="006908DA"/>
    <w:rsid w:val="00690A2A"/>
    <w:rsid w:val="0069102C"/>
    <w:rsid w:val="006915A5"/>
    <w:rsid w:val="006917F2"/>
    <w:rsid w:val="00691DB9"/>
    <w:rsid w:val="00691E52"/>
    <w:rsid w:val="006920E2"/>
    <w:rsid w:val="006929B8"/>
    <w:rsid w:val="00692A68"/>
    <w:rsid w:val="00692BD2"/>
    <w:rsid w:val="00692D14"/>
    <w:rsid w:val="006933DC"/>
    <w:rsid w:val="006934B3"/>
    <w:rsid w:val="00693F81"/>
    <w:rsid w:val="00694017"/>
    <w:rsid w:val="00694C24"/>
    <w:rsid w:val="0069560B"/>
    <w:rsid w:val="006958C1"/>
    <w:rsid w:val="006959CF"/>
    <w:rsid w:val="00695AE1"/>
    <w:rsid w:val="00695BB4"/>
    <w:rsid w:val="00695D85"/>
    <w:rsid w:val="00695EBC"/>
    <w:rsid w:val="006960E1"/>
    <w:rsid w:val="006962BE"/>
    <w:rsid w:val="006968EE"/>
    <w:rsid w:val="00697310"/>
    <w:rsid w:val="006978A2"/>
    <w:rsid w:val="006A05CC"/>
    <w:rsid w:val="006A0B22"/>
    <w:rsid w:val="006A0EAA"/>
    <w:rsid w:val="006A1062"/>
    <w:rsid w:val="006A1409"/>
    <w:rsid w:val="006A1480"/>
    <w:rsid w:val="006A17AC"/>
    <w:rsid w:val="006A1897"/>
    <w:rsid w:val="006A1B04"/>
    <w:rsid w:val="006A22BC"/>
    <w:rsid w:val="006A2307"/>
    <w:rsid w:val="006A2410"/>
    <w:rsid w:val="006A269B"/>
    <w:rsid w:val="006A2B2B"/>
    <w:rsid w:val="006A30A2"/>
    <w:rsid w:val="006A311A"/>
    <w:rsid w:val="006A346A"/>
    <w:rsid w:val="006A3987"/>
    <w:rsid w:val="006A3CB3"/>
    <w:rsid w:val="006A447F"/>
    <w:rsid w:val="006A4666"/>
    <w:rsid w:val="006A5B7D"/>
    <w:rsid w:val="006A5C42"/>
    <w:rsid w:val="006A5E66"/>
    <w:rsid w:val="006A6427"/>
    <w:rsid w:val="006A6B6F"/>
    <w:rsid w:val="006A6D23"/>
    <w:rsid w:val="006A6DB4"/>
    <w:rsid w:val="006A6E6A"/>
    <w:rsid w:val="006A7A1B"/>
    <w:rsid w:val="006A7E15"/>
    <w:rsid w:val="006B0623"/>
    <w:rsid w:val="006B170D"/>
    <w:rsid w:val="006B1D8F"/>
    <w:rsid w:val="006B2072"/>
    <w:rsid w:val="006B25DE"/>
    <w:rsid w:val="006B27DB"/>
    <w:rsid w:val="006B2984"/>
    <w:rsid w:val="006B2E3B"/>
    <w:rsid w:val="006B3219"/>
    <w:rsid w:val="006B35E9"/>
    <w:rsid w:val="006B3721"/>
    <w:rsid w:val="006B475C"/>
    <w:rsid w:val="006B4850"/>
    <w:rsid w:val="006B4C16"/>
    <w:rsid w:val="006B5577"/>
    <w:rsid w:val="006B58F7"/>
    <w:rsid w:val="006B69D0"/>
    <w:rsid w:val="006B6EB3"/>
    <w:rsid w:val="006B7519"/>
    <w:rsid w:val="006B7881"/>
    <w:rsid w:val="006B78A4"/>
    <w:rsid w:val="006B792C"/>
    <w:rsid w:val="006B7A85"/>
    <w:rsid w:val="006C1C3B"/>
    <w:rsid w:val="006C25DD"/>
    <w:rsid w:val="006C26D8"/>
    <w:rsid w:val="006C2B16"/>
    <w:rsid w:val="006C2F0A"/>
    <w:rsid w:val="006C33A1"/>
    <w:rsid w:val="006C35F5"/>
    <w:rsid w:val="006C3872"/>
    <w:rsid w:val="006C3C06"/>
    <w:rsid w:val="006C42FA"/>
    <w:rsid w:val="006C473A"/>
    <w:rsid w:val="006C47CD"/>
    <w:rsid w:val="006C4E43"/>
    <w:rsid w:val="006C5995"/>
    <w:rsid w:val="006C5C8E"/>
    <w:rsid w:val="006C643E"/>
    <w:rsid w:val="006C6719"/>
    <w:rsid w:val="006C686F"/>
    <w:rsid w:val="006C6A8A"/>
    <w:rsid w:val="006C6CA7"/>
    <w:rsid w:val="006C732A"/>
    <w:rsid w:val="006C78BC"/>
    <w:rsid w:val="006C799B"/>
    <w:rsid w:val="006D0253"/>
    <w:rsid w:val="006D03C8"/>
    <w:rsid w:val="006D0E6D"/>
    <w:rsid w:val="006D12EA"/>
    <w:rsid w:val="006D1D4B"/>
    <w:rsid w:val="006D27BE"/>
    <w:rsid w:val="006D2932"/>
    <w:rsid w:val="006D2B91"/>
    <w:rsid w:val="006D2EFE"/>
    <w:rsid w:val="006D31A6"/>
    <w:rsid w:val="006D3216"/>
    <w:rsid w:val="006D3671"/>
    <w:rsid w:val="006D3820"/>
    <w:rsid w:val="006D39EC"/>
    <w:rsid w:val="006D3B43"/>
    <w:rsid w:val="006D3D3E"/>
    <w:rsid w:val="006D483B"/>
    <w:rsid w:val="006D5261"/>
    <w:rsid w:val="006D5631"/>
    <w:rsid w:val="006D58FE"/>
    <w:rsid w:val="006D5A29"/>
    <w:rsid w:val="006D5F5E"/>
    <w:rsid w:val="006D6238"/>
    <w:rsid w:val="006D623F"/>
    <w:rsid w:val="006D63C7"/>
    <w:rsid w:val="006D647C"/>
    <w:rsid w:val="006D6767"/>
    <w:rsid w:val="006D67FE"/>
    <w:rsid w:val="006D680B"/>
    <w:rsid w:val="006D6AF3"/>
    <w:rsid w:val="006D6D5B"/>
    <w:rsid w:val="006D7126"/>
    <w:rsid w:val="006D7180"/>
    <w:rsid w:val="006D76AC"/>
    <w:rsid w:val="006D7C4C"/>
    <w:rsid w:val="006D7DAC"/>
    <w:rsid w:val="006E0033"/>
    <w:rsid w:val="006E042D"/>
    <w:rsid w:val="006E08BC"/>
    <w:rsid w:val="006E0A73"/>
    <w:rsid w:val="006E0FEE"/>
    <w:rsid w:val="006E10ED"/>
    <w:rsid w:val="006E28B4"/>
    <w:rsid w:val="006E2A11"/>
    <w:rsid w:val="006E2ADE"/>
    <w:rsid w:val="006E3803"/>
    <w:rsid w:val="006E38EE"/>
    <w:rsid w:val="006E3A33"/>
    <w:rsid w:val="006E3C59"/>
    <w:rsid w:val="006E407D"/>
    <w:rsid w:val="006E415A"/>
    <w:rsid w:val="006E453D"/>
    <w:rsid w:val="006E4968"/>
    <w:rsid w:val="006E4CE5"/>
    <w:rsid w:val="006E51BE"/>
    <w:rsid w:val="006E5448"/>
    <w:rsid w:val="006E5944"/>
    <w:rsid w:val="006E5A9B"/>
    <w:rsid w:val="006E5F47"/>
    <w:rsid w:val="006E5F4A"/>
    <w:rsid w:val="006E635E"/>
    <w:rsid w:val="006E6841"/>
    <w:rsid w:val="006E6A5C"/>
    <w:rsid w:val="006E6AC7"/>
    <w:rsid w:val="006E6C11"/>
    <w:rsid w:val="006E6F4B"/>
    <w:rsid w:val="006E7651"/>
    <w:rsid w:val="006E7BD0"/>
    <w:rsid w:val="006F04BD"/>
    <w:rsid w:val="006F0574"/>
    <w:rsid w:val="006F06D9"/>
    <w:rsid w:val="006F159D"/>
    <w:rsid w:val="006F1976"/>
    <w:rsid w:val="006F1D26"/>
    <w:rsid w:val="006F1F03"/>
    <w:rsid w:val="006F2170"/>
    <w:rsid w:val="006F2CD1"/>
    <w:rsid w:val="006F2EFD"/>
    <w:rsid w:val="006F303D"/>
    <w:rsid w:val="006F31E6"/>
    <w:rsid w:val="006F334F"/>
    <w:rsid w:val="006F34E5"/>
    <w:rsid w:val="006F40C6"/>
    <w:rsid w:val="006F4103"/>
    <w:rsid w:val="006F4AE6"/>
    <w:rsid w:val="006F4C1C"/>
    <w:rsid w:val="006F53C8"/>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65"/>
    <w:rsid w:val="00701FB5"/>
    <w:rsid w:val="007022AB"/>
    <w:rsid w:val="00702817"/>
    <w:rsid w:val="00702E91"/>
    <w:rsid w:val="00703393"/>
    <w:rsid w:val="007039C9"/>
    <w:rsid w:val="00703F41"/>
    <w:rsid w:val="007040A5"/>
    <w:rsid w:val="00705AA3"/>
    <w:rsid w:val="0070632A"/>
    <w:rsid w:val="00706413"/>
    <w:rsid w:val="0070646B"/>
    <w:rsid w:val="00706529"/>
    <w:rsid w:val="0070655D"/>
    <w:rsid w:val="00706926"/>
    <w:rsid w:val="007071B8"/>
    <w:rsid w:val="0070731E"/>
    <w:rsid w:val="0070791A"/>
    <w:rsid w:val="00707AAD"/>
    <w:rsid w:val="00707BB6"/>
    <w:rsid w:val="00707D60"/>
    <w:rsid w:val="00710575"/>
    <w:rsid w:val="00711670"/>
    <w:rsid w:val="007123A9"/>
    <w:rsid w:val="00712EFF"/>
    <w:rsid w:val="007130A2"/>
    <w:rsid w:val="0071344E"/>
    <w:rsid w:val="00713861"/>
    <w:rsid w:val="00713C4C"/>
    <w:rsid w:val="00715463"/>
    <w:rsid w:val="00715B9E"/>
    <w:rsid w:val="00715C30"/>
    <w:rsid w:val="00715C4A"/>
    <w:rsid w:val="007164D9"/>
    <w:rsid w:val="007166A0"/>
    <w:rsid w:val="00716C36"/>
    <w:rsid w:val="00716D5A"/>
    <w:rsid w:val="00716F5E"/>
    <w:rsid w:val="00717A69"/>
    <w:rsid w:val="00717DF5"/>
    <w:rsid w:val="00720988"/>
    <w:rsid w:val="00720A2C"/>
    <w:rsid w:val="00720B15"/>
    <w:rsid w:val="00720CEF"/>
    <w:rsid w:val="00720EAD"/>
    <w:rsid w:val="00720F8D"/>
    <w:rsid w:val="00721FF9"/>
    <w:rsid w:val="007222ED"/>
    <w:rsid w:val="00722828"/>
    <w:rsid w:val="00722985"/>
    <w:rsid w:val="007234F8"/>
    <w:rsid w:val="007235D6"/>
    <w:rsid w:val="00723D5F"/>
    <w:rsid w:val="007245D8"/>
    <w:rsid w:val="00724895"/>
    <w:rsid w:val="007250AD"/>
    <w:rsid w:val="00725663"/>
    <w:rsid w:val="0072587D"/>
    <w:rsid w:val="00725C4A"/>
    <w:rsid w:val="00725F20"/>
    <w:rsid w:val="007260B3"/>
    <w:rsid w:val="007262F8"/>
    <w:rsid w:val="00726541"/>
    <w:rsid w:val="00726646"/>
    <w:rsid w:val="00726D49"/>
    <w:rsid w:val="00727AB1"/>
    <w:rsid w:val="00727B54"/>
    <w:rsid w:val="00727CAB"/>
    <w:rsid w:val="00727E61"/>
    <w:rsid w:val="00730097"/>
    <w:rsid w:val="00730636"/>
    <w:rsid w:val="00730655"/>
    <w:rsid w:val="007307D1"/>
    <w:rsid w:val="00730B72"/>
    <w:rsid w:val="00730DB0"/>
    <w:rsid w:val="007312B7"/>
    <w:rsid w:val="00731543"/>
    <w:rsid w:val="007317BD"/>
    <w:rsid w:val="00731D59"/>
    <w:rsid w:val="00731D77"/>
    <w:rsid w:val="0073201B"/>
    <w:rsid w:val="00732360"/>
    <w:rsid w:val="0073243B"/>
    <w:rsid w:val="00732699"/>
    <w:rsid w:val="0073289D"/>
    <w:rsid w:val="00733365"/>
    <w:rsid w:val="0073390A"/>
    <w:rsid w:val="00733F2B"/>
    <w:rsid w:val="00734043"/>
    <w:rsid w:val="00734DA4"/>
    <w:rsid w:val="00734E64"/>
    <w:rsid w:val="00734ED8"/>
    <w:rsid w:val="007361DC"/>
    <w:rsid w:val="00736672"/>
    <w:rsid w:val="00736B37"/>
    <w:rsid w:val="00737B06"/>
    <w:rsid w:val="00737E14"/>
    <w:rsid w:val="007400F4"/>
    <w:rsid w:val="007401B6"/>
    <w:rsid w:val="0074062E"/>
    <w:rsid w:val="0074094F"/>
    <w:rsid w:val="00740A35"/>
    <w:rsid w:val="0074182D"/>
    <w:rsid w:val="00742060"/>
    <w:rsid w:val="007423F5"/>
    <w:rsid w:val="007426E7"/>
    <w:rsid w:val="00743666"/>
    <w:rsid w:val="0074432B"/>
    <w:rsid w:val="0074462C"/>
    <w:rsid w:val="00744949"/>
    <w:rsid w:val="00744B1D"/>
    <w:rsid w:val="00744BA6"/>
    <w:rsid w:val="00744E55"/>
    <w:rsid w:val="00744E7F"/>
    <w:rsid w:val="00745A35"/>
    <w:rsid w:val="00745A66"/>
    <w:rsid w:val="00745B63"/>
    <w:rsid w:val="00745D75"/>
    <w:rsid w:val="007461BA"/>
    <w:rsid w:val="007468AD"/>
    <w:rsid w:val="00747DF7"/>
    <w:rsid w:val="00747F51"/>
    <w:rsid w:val="007503B4"/>
    <w:rsid w:val="007507C7"/>
    <w:rsid w:val="00751B78"/>
    <w:rsid w:val="00751BAC"/>
    <w:rsid w:val="00751EFA"/>
    <w:rsid w:val="007520B4"/>
    <w:rsid w:val="00752180"/>
    <w:rsid w:val="00752671"/>
    <w:rsid w:val="00753139"/>
    <w:rsid w:val="007535BA"/>
    <w:rsid w:val="00753C7C"/>
    <w:rsid w:val="00754345"/>
    <w:rsid w:val="0075435C"/>
    <w:rsid w:val="0075466B"/>
    <w:rsid w:val="00755602"/>
    <w:rsid w:val="00755FEA"/>
    <w:rsid w:val="0075644A"/>
    <w:rsid w:val="00757319"/>
    <w:rsid w:val="0075743A"/>
    <w:rsid w:val="0076060F"/>
    <w:rsid w:val="007606A9"/>
    <w:rsid w:val="00760D00"/>
    <w:rsid w:val="007610A6"/>
    <w:rsid w:val="00761289"/>
    <w:rsid w:val="007616B1"/>
    <w:rsid w:val="00761BC2"/>
    <w:rsid w:val="00761C60"/>
    <w:rsid w:val="00761EE3"/>
    <w:rsid w:val="007628E8"/>
    <w:rsid w:val="00762F48"/>
    <w:rsid w:val="00763516"/>
    <w:rsid w:val="0076371D"/>
    <w:rsid w:val="007639DF"/>
    <w:rsid w:val="00763BF1"/>
    <w:rsid w:val="00764599"/>
    <w:rsid w:val="007645A6"/>
    <w:rsid w:val="00764FDA"/>
    <w:rsid w:val="007655D5"/>
    <w:rsid w:val="007655E9"/>
    <w:rsid w:val="00765BF1"/>
    <w:rsid w:val="00765D9E"/>
    <w:rsid w:val="00765DA3"/>
    <w:rsid w:val="0076730D"/>
    <w:rsid w:val="0077009C"/>
    <w:rsid w:val="007702AC"/>
    <w:rsid w:val="00770603"/>
    <w:rsid w:val="007708B9"/>
    <w:rsid w:val="00770BE0"/>
    <w:rsid w:val="00770ED9"/>
    <w:rsid w:val="00771499"/>
    <w:rsid w:val="00771587"/>
    <w:rsid w:val="0077164F"/>
    <w:rsid w:val="00772590"/>
    <w:rsid w:val="00772776"/>
    <w:rsid w:val="00773078"/>
    <w:rsid w:val="007731FA"/>
    <w:rsid w:val="007733DA"/>
    <w:rsid w:val="007736AF"/>
    <w:rsid w:val="00773AB5"/>
    <w:rsid w:val="00774B38"/>
    <w:rsid w:val="00774E03"/>
    <w:rsid w:val="0077591B"/>
    <w:rsid w:val="00775AC7"/>
    <w:rsid w:val="00775C61"/>
    <w:rsid w:val="007761EA"/>
    <w:rsid w:val="007763C1"/>
    <w:rsid w:val="00776ADE"/>
    <w:rsid w:val="007771A2"/>
    <w:rsid w:val="0077723A"/>
    <w:rsid w:val="007772F3"/>
    <w:rsid w:val="00777E82"/>
    <w:rsid w:val="00780351"/>
    <w:rsid w:val="007806A7"/>
    <w:rsid w:val="00780885"/>
    <w:rsid w:val="00780A66"/>
    <w:rsid w:val="00780D66"/>
    <w:rsid w:val="00780D70"/>
    <w:rsid w:val="00781359"/>
    <w:rsid w:val="007818A9"/>
    <w:rsid w:val="00782084"/>
    <w:rsid w:val="007829F5"/>
    <w:rsid w:val="00782F58"/>
    <w:rsid w:val="00783BE2"/>
    <w:rsid w:val="00784CB0"/>
    <w:rsid w:val="00784D9A"/>
    <w:rsid w:val="00785306"/>
    <w:rsid w:val="0078555C"/>
    <w:rsid w:val="00785D50"/>
    <w:rsid w:val="00786921"/>
    <w:rsid w:val="00786FA5"/>
    <w:rsid w:val="00787530"/>
    <w:rsid w:val="00787A0F"/>
    <w:rsid w:val="00787E81"/>
    <w:rsid w:val="007903F2"/>
    <w:rsid w:val="0079061B"/>
    <w:rsid w:val="00790918"/>
    <w:rsid w:val="00790942"/>
    <w:rsid w:val="00790BFA"/>
    <w:rsid w:val="00790DE3"/>
    <w:rsid w:val="00790FC4"/>
    <w:rsid w:val="00790FF0"/>
    <w:rsid w:val="0079109C"/>
    <w:rsid w:val="0079143F"/>
    <w:rsid w:val="007918B5"/>
    <w:rsid w:val="00791C6F"/>
    <w:rsid w:val="0079227E"/>
    <w:rsid w:val="00793126"/>
    <w:rsid w:val="00793B5B"/>
    <w:rsid w:val="007949E7"/>
    <w:rsid w:val="00794A84"/>
    <w:rsid w:val="00794BA5"/>
    <w:rsid w:val="00796C0E"/>
    <w:rsid w:val="00797379"/>
    <w:rsid w:val="0079737A"/>
    <w:rsid w:val="0079740F"/>
    <w:rsid w:val="00797598"/>
    <w:rsid w:val="0079765E"/>
    <w:rsid w:val="007978E6"/>
    <w:rsid w:val="007A01CD"/>
    <w:rsid w:val="007A0721"/>
    <w:rsid w:val="007A0F1A"/>
    <w:rsid w:val="007A12E2"/>
    <w:rsid w:val="007A1815"/>
    <w:rsid w:val="007A18E0"/>
    <w:rsid w:val="007A1C3E"/>
    <w:rsid w:val="007A1EAA"/>
    <w:rsid w:val="007A2045"/>
    <w:rsid w:val="007A295B"/>
    <w:rsid w:val="007A2B1C"/>
    <w:rsid w:val="007A2B7C"/>
    <w:rsid w:val="007A2BD6"/>
    <w:rsid w:val="007A2CD9"/>
    <w:rsid w:val="007A2E90"/>
    <w:rsid w:val="007A3C38"/>
    <w:rsid w:val="007A434A"/>
    <w:rsid w:val="007A4619"/>
    <w:rsid w:val="007A486E"/>
    <w:rsid w:val="007A5622"/>
    <w:rsid w:val="007A5F4A"/>
    <w:rsid w:val="007A6675"/>
    <w:rsid w:val="007A6954"/>
    <w:rsid w:val="007A7105"/>
    <w:rsid w:val="007A7715"/>
    <w:rsid w:val="007A7727"/>
    <w:rsid w:val="007A79FD"/>
    <w:rsid w:val="007A7D1C"/>
    <w:rsid w:val="007B02D4"/>
    <w:rsid w:val="007B0B9D"/>
    <w:rsid w:val="007B0E6C"/>
    <w:rsid w:val="007B11C9"/>
    <w:rsid w:val="007B13E0"/>
    <w:rsid w:val="007B18ED"/>
    <w:rsid w:val="007B19DC"/>
    <w:rsid w:val="007B1C2B"/>
    <w:rsid w:val="007B1DCA"/>
    <w:rsid w:val="007B3050"/>
    <w:rsid w:val="007B310D"/>
    <w:rsid w:val="007B311E"/>
    <w:rsid w:val="007B3978"/>
    <w:rsid w:val="007B3B1C"/>
    <w:rsid w:val="007B3CCB"/>
    <w:rsid w:val="007B3F7B"/>
    <w:rsid w:val="007B4F8C"/>
    <w:rsid w:val="007B55BB"/>
    <w:rsid w:val="007B5609"/>
    <w:rsid w:val="007B5A43"/>
    <w:rsid w:val="007B5B46"/>
    <w:rsid w:val="007B5EC4"/>
    <w:rsid w:val="007B6000"/>
    <w:rsid w:val="007B6FB9"/>
    <w:rsid w:val="007B709B"/>
    <w:rsid w:val="007B7257"/>
    <w:rsid w:val="007B7869"/>
    <w:rsid w:val="007B796A"/>
    <w:rsid w:val="007B7BC4"/>
    <w:rsid w:val="007C09C6"/>
    <w:rsid w:val="007C0D80"/>
    <w:rsid w:val="007C1170"/>
    <w:rsid w:val="007C1337"/>
    <w:rsid w:val="007C1343"/>
    <w:rsid w:val="007C156C"/>
    <w:rsid w:val="007C1719"/>
    <w:rsid w:val="007C1C8F"/>
    <w:rsid w:val="007C1D5C"/>
    <w:rsid w:val="007C2262"/>
    <w:rsid w:val="007C2D28"/>
    <w:rsid w:val="007C3233"/>
    <w:rsid w:val="007C3A6F"/>
    <w:rsid w:val="007C3BD7"/>
    <w:rsid w:val="007C3C3D"/>
    <w:rsid w:val="007C406F"/>
    <w:rsid w:val="007C4271"/>
    <w:rsid w:val="007C437C"/>
    <w:rsid w:val="007C494E"/>
    <w:rsid w:val="007C4C47"/>
    <w:rsid w:val="007C501F"/>
    <w:rsid w:val="007C595B"/>
    <w:rsid w:val="007C5EF1"/>
    <w:rsid w:val="007C6173"/>
    <w:rsid w:val="007C640C"/>
    <w:rsid w:val="007C7719"/>
    <w:rsid w:val="007C7B2D"/>
    <w:rsid w:val="007C7BF5"/>
    <w:rsid w:val="007D01C2"/>
    <w:rsid w:val="007D050F"/>
    <w:rsid w:val="007D0B06"/>
    <w:rsid w:val="007D0B69"/>
    <w:rsid w:val="007D0D62"/>
    <w:rsid w:val="007D19B7"/>
    <w:rsid w:val="007D20B2"/>
    <w:rsid w:val="007D2181"/>
    <w:rsid w:val="007D26A9"/>
    <w:rsid w:val="007D2A97"/>
    <w:rsid w:val="007D2C2C"/>
    <w:rsid w:val="007D2FB0"/>
    <w:rsid w:val="007D3204"/>
    <w:rsid w:val="007D37D8"/>
    <w:rsid w:val="007D38B0"/>
    <w:rsid w:val="007D4121"/>
    <w:rsid w:val="007D475B"/>
    <w:rsid w:val="007D47E5"/>
    <w:rsid w:val="007D51E4"/>
    <w:rsid w:val="007D52DE"/>
    <w:rsid w:val="007D535F"/>
    <w:rsid w:val="007D5B10"/>
    <w:rsid w:val="007D5E60"/>
    <w:rsid w:val="007D60C3"/>
    <w:rsid w:val="007D6323"/>
    <w:rsid w:val="007D636D"/>
    <w:rsid w:val="007D6F4D"/>
    <w:rsid w:val="007D75E5"/>
    <w:rsid w:val="007D773E"/>
    <w:rsid w:val="007D7948"/>
    <w:rsid w:val="007D7B4D"/>
    <w:rsid w:val="007D7CF1"/>
    <w:rsid w:val="007E029A"/>
    <w:rsid w:val="007E0513"/>
    <w:rsid w:val="007E058F"/>
    <w:rsid w:val="007E066E"/>
    <w:rsid w:val="007E0C85"/>
    <w:rsid w:val="007E0DCE"/>
    <w:rsid w:val="007E0E33"/>
    <w:rsid w:val="007E0FA5"/>
    <w:rsid w:val="007E11A8"/>
    <w:rsid w:val="007E12E6"/>
    <w:rsid w:val="007E1356"/>
    <w:rsid w:val="007E1867"/>
    <w:rsid w:val="007E20FC"/>
    <w:rsid w:val="007E2144"/>
    <w:rsid w:val="007E22A5"/>
    <w:rsid w:val="007E2554"/>
    <w:rsid w:val="007E26B1"/>
    <w:rsid w:val="007E2D51"/>
    <w:rsid w:val="007E3EB6"/>
    <w:rsid w:val="007E40A3"/>
    <w:rsid w:val="007E40DB"/>
    <w:rsid w:val="007E44BA"/>
    <w:rsid w:val="007E46E7"/>
    <w:rsid w:val="007E4FF0"/>
    <w:rsid w:val="007E5DC8"/>
    <w:rsid w:val="007E5FD8"/>
    <w:rsid w:val="007E6592"/>
    <w:rsid w:val="007E686C"/>
    <w:rsid w:val="007E6D71"/>
    <w:rsid w:val="007E7062"/>
    <w:rsid w:val="007E787A"/>
    <w:rsid w:val="007E790E"/>
    <w:rsid w:val="007E7F38"/>
    <w:rsid w:val="007E7FC2"/>
    <w:rsid w:val="007F06E7"/>
    <w:rsid w:val="007F07E9"/>
    <w:rsid w:val="007F0805"/>
    <w:rsid w:val="007F0E1E"/>
    <w:rsid w:val="007F1DFF"/>
    <w:rsid w:val="007F259B"/>
    <w:rsid w:val="007F2699"/>
    <w:rsid w:val="007F26CC"/>
    <w:rsid w:val="007F29A7"/>
    <w:rsid w:val="007F2BFC"/>
    <w:rsid w:val="007F2FD2"/>
    <w:rsid w:val="007F31D2"/>
    <w:rsid w:val="007F31FB"/>
    <w:rsid w:val="007F333D"/>
    <w:rsid w:val="007F3915"/>
    <w:rsid w:val="007F3AC8"/>
    <w:rsid w:val="007F3E38"/>
    <w:rsid w:val="007F41E0"/>
    <w:rsid w:val="007F45A1"/>
    <w:rsid w:val="007F49DF"/>
    <w:rsid w:val="007F50AE"/>
    <w:rsid w:val="007F56CC"/>
    <w:rsid w:val="007F56E7"/>
    <w:rsid w:val="007F60AF"/>
    <w:rsid w:val="007F6162"/>
    <w:rsid w:val="007F64CD"/>
    <w:rsid w:val="007F6B7A"/>
    <w:rsid w:val="007F7374"/>
    <w:rsid w:val="007F769A"/>
    <w:rsid w:val="007F7EDE"/>
    <w:rsid w:val="0080019D"/>
    <w:rsid w:val="008003EA"/>
    <w:rsid w:val="008007DB"/>
    <w:rsid w:val="00800AED"/>
    <w:rsid w:val="008014F9"/>
    <w:rsid w:val="008017C5"/>
    <w:rsid w:val="00802C75"/>
    <w:rsid w:val="008035E5"/>
    <w:rsid w:val="00803D06"/>
    <w:rsid w:val="0080462A"/>
    <w:rsid w:val="008056F1"/>
    <w:rsid w:val="00805951"/>
    <w:rsid w:val="00805BE8"/>
    <w:rsid w:val="00806793"/>
    <w:rsid w:val="008070EC"/>
    <w:rsid w:val="00807231"/>
    <w:rsid w:val="0080742C"/>
    <w:rsid w:val="00807550"/>
    <w:rsid w:val="00807C59"/>
    <w:rsid w:val="00810037"/>
    <w:rsid w:val="00810EA5"/>
    <w:rsid w:val="00811744"/>
    <w:rsid w:val="008118D1"/>
    <w:rsid w:val="008118FE"/>
    <w:rsid w:val="0081285F"/>
    <w:rsid w:val="00812861"/>
    <w:rsid w:val="00813079"/>
    <w:rsid w:val="00813111"/>
    <w:rsid w:val="008133D1"/>
    <w:rsid w:val="008137FA"/>
    <w:rsid w:val="00813B21"/>
    <w:rsid w:val="0081431E"/>
    <w:rsid w:val="008146BA"/>
    <w:rsid w:val="0081533F"/>
    <w:rsid w:val="008159C4"/>
    <w:rsid w:val="00815B21"/>
    <w:rsid w:val="00815DBC"/>
    <w:rsid w:val="00816078"/>
    <w:rsid w:val="00816413"/>
    <w:rsid w:val="00816736"/>
    <w:rsid w:val="008168C9"/>
    <w:rsid w:val="00816946"/>
    <w:rsid w:val="00816BCC"/>
    <w:rsid w:val="00816F39"/>
    <w:rsid w:val="00817291"/>
    <w:rsid w:val="00817338"/>
    <w:rsid w:val="00817704"/>
    <w:rsid w:val="008177E3"/>
    <w:rsid w:val="00820774"/>
    <w:rsid w:val="00820A37"/>
    <w:rsid w:val="00820DA3"/>
    <w:rsid w:val="008212A3"/>
    <w:rsid w:val="00821465"/>
    <w:rsid w:val="0082174A"/>
    <w:rsid w:val="00821869"/>
    <w:rsid w:val="008222CC"/>
    <w:rsid w:val="00822397"/>
    <w:rsid w:val="008223D9"/>
    <w:rsid w:val="008226CA"/>
    <w:rsid w:val="008226F3"/>
    <w:rsid w:val="0082279E"/>
    <w:rsid w:val="00822B56"/>
    <w:rsid w:val="00823074"/>
    <w:rsid w:val="0082371D"/>
    <w:rsid w:val="008238BD"/>
    <w:rsid w:val="008239BE"/>
    <w:rsid w:val="00823AA9"/>
    <w:rsid w:val="00823CF2"/>
    <w:rsid w:val="00824034"/>
    <w:rsid w:val="00824162"/>
    <w:rsid w:val="00824199"/>
    <w:rsid w:val="00824328"/>
    <w:rsid w:val="00824A9A"/>
    <w:rsid w:val="00824B49"/>
    <w:rsid w:val="00825261"/>
    <w:rsid w:val="008255B9"/>
    <w:rsid w:val="008256E4"/>
    <w:rsid w:val="00825CD8"/>
    <w:rsid w:val="00825D61"/>
    <w:rsid w:val="008263BC"/>
    <w:rsid w:val="008264D3"/>
    <w:rsid w:val="00826AFA"/>
    <w:rsid w:val="00826B24"/>
    <w:rsid w:val="00826B55"/>
    <w:rsid w:val="00826C26"/>
    <w:rsid w:val="00826D36"/>
    <w:rsid w:val="00827324"/>
    <w:rsid w:val="0082733A"/>
    <w:rsid w:val="0082741B"/>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1AD"/>
    <w:rsid w:val="008362A6"/>
    <w:rsid w:val="008363D5"/>
    <w:rsid w:val="00836C48"/>
    <w:rsid w:val="00836D35"/>
    <w:rsid w:val="00836E02"/>
    <w:rsid w:val="00837458"/>
    <w:rsid w:val="00837499"/>
    <w:rsid w:val="00837AAE"/>
    <w:rsid w:val="00837CA6"/>
    <w:rsid w:val="0084018A"/>
    <w:rsid w:val="00840F07"/>
    <w:rsid w:val="00841240"/>
    <w:rsid w:val="008417BF"/>
    <w:rsid w:val="00841841"/>
    <w:rsid w:val="0084188A"/>
    <w:rsid w:val="0084195F"/>
    <w:rsid w:val="008425AB"/>
    <w:rsid w:val="008429AD"/>
    <w:rsid w:val="008429DB"/>
    <w:rsid w:val="00843054"/>
    <w:rsid w:val="00844245"/>
    <w:rsid w:val="00844275"/>
    <w:rsid w:val="00844652"/>
    <w:rsid w:val="00845299"/>
    <w:rsid w:val="00845324"/>
    <w:rsid w:val="008459EC"/>
    <w:rsid w:val="00845E8D"/>
    <w:rsid w:val="00846301"/>
    <w:rsid w:val="008469A8"/>
    <w:rsid w:val="00846A96"/>
    <w:rsid w:val="008470C0"/>
    <w:rsid w:val="0084731A"/>
    <w:rsid w:val="0084743E"/>
    <w:rsid w:val="0084788F"/>
    <w:rsid w:val="00847DB2"/>
    <w:rsid w:val="00850155"/>
    <w:rsid w:val="00850692"/>
    <w:rsid w:val="008506A9"/>
    <w:rsid w:val="00850C40"/>
    <w:rsid w:val="00850C75"/>
    <w:rsid w:val="00850E39"/>
    <w:rsid w:val="008510B3"/>
    <w:rsid w:val="00851704"/>
    <w:rsid w:val="00851A3D"/>
    <w:rsid w:val="00851C0B"/>
    <w:rsid w:val="00852350"/>
    <w:rsid w:val="008526AF"/>
    <w:rsid w:val="00852966"/>
    <w:rsid w:val="008530FC"/>
    <w:rsid w:val="008532F9"/>
    <w:rsid w:val="0085413F"/>
    <w:rsid w:val="00854438"/>
    <w:rsid w:val="0085477A"/>
    <w:rsid w:val="00855107"/>
    <w:rsid w:val="00855173"/>
    <w:rsid w:val="008555B7"/>
    <w:rsid w:val="008557D9"/>
    <w:rsid w:val="00855915"/>
    <w:rsid w:val="00855A6E"/>
    <w:rsid w:val="00855BF7"/>
    <w:rsid w:val="00855FB2"/>
    <w:rsid w:val="00856214"/>
    <w:rsid w:val="00856478"/>
    <w:rsid w:val="00856682"/>
    <w:rsid w:val="008607BD"/>
    <w:rsid w:val="008608C2"/>
    <w:rsid w:val="008608D4"/>
    <w:rsid w:val="00860B76"/>
    <w:rsid w:val="00861620"/>
    <w:rsid w:val="00862089"/>
    <w:rsid w:val="00862221"/>
    <w:rsid w:val="00862415"/>
    <w:rsid w:val="00862828"/>
    <w:rsid w:val="0086337F"/>
    <w:rsid w:val="0086343B"/>
    <w:rsid w:val="0086356B"/>
    <w:rsid w:val="008635E6"/>
    <w:rsid w:val="00863B5E"/>
    <w:rsid w:val="0086444F"/>
    <w:rsid w:val="0086493B"/>
    <w:rsid w:val="00864A0C"/>
    <w:rsid w:val="00864BE6"/>
    <w:rsid w:val="00864DAC"/>
    <w:rsid w:val="00865231"/>
    <w:rsid w:val="00865E53"/>
    <w:rsid w:val="00865EDD"/>
    <w:rsid w:val="00866226"/>
    <w:rsid w:val="008663BF"/>
    <w:rsid w:val="0086653B"/>
    <w:rsid w:val="00866D5B"/>
    <w:rsid w:val="00866FF5"/>
    <w:rsid w:val="00867026"/>
    <w:rsid w:val="0086725E"/>
    <w:rsid w:val="00867AF3"/>
    <w:rsid w:val="00867C49"/>
    <w:rsid w:val="00871093"/>
    <w:rsid w:val="00871541"/>
    <w:rsid w:val="00871704"/>
    <w:rsid w:val="008717EB"/>
    <w:rsid w:val="00871EE1"/>
    <w:rsid w:val="00872105"/>
    <w:rsid w:val="00872FE9"/>
    <w:rsid w:val="00873604"/>
    <w:rsid w:val="00873A5C"/>
    <w:rsid w:val="00873D49"/>
    <w:rsid w:val="00873E1F"/>
    <w:rsid w:val="00873E30"/>
    <w:rsid w:val="00874324"/>
    <w:rsid w:val="00874969"/>
    <w:rsid w:val="00874C16"/>
    <w:rsid w:val="00874D6B"/>
    <w:rsid w:val="00874FFD"/>
    <w:rsid w:val="008751A6"/>
    <w:rsid w:val="00875732"/>
    <w:rsid w:val="00875CAA"/>
    <w:rsid w:val="00875D69"/>
    <w:rsid w:val="008765DD"/>
    <w:rsid w:val="00876BB6"/>
    <w:rsid w:val="00876F73"/>
    <w:rsid w:val="00877476"/>
    <w:rsid w:val="00877E59"/>
    <w:rsid w:val="00880967"/>
    <w:rsid w:val="00880DEB"/>
    <w:rsid w:val="0088169D"/>
    <w:rsid w:val="0088177E"/>
    <w:rsid w:val="008818C4"/>
    <w:rsid w:val="00881BD1"/>
    <w:rsid w:val="00881BE7"/>
    <w:rsid w:val="00881F30"/>
    <w:rsid w:val="00881FDC"/>
    <w:rsid w:val="008825B0"/>
    <w:rsid w:val="00882D7E"/>
    <w:rsid w:val="008834BF"/>
    <w:rsid w:val="00883535"/>
    <w:rsid w:val="008837C3"/>
    <w:rsid w:val="008837ED"/>
    <w:rsid w:val="00883B7D"/>
    <w:rsid w:val="0088459B"/>
    <w:rsid w:val="008847B8"/>
    <w:rsid w:val="00884E1A"/>
    <w:rsid w:val="00885268"/>
    <w:rsid w:val="00885566"/>
    <w:rsid w:val="00885866"/>
    <w:rsid w:val="00885FA9"/>
    <w:rsid w:val="00886D1F"/>
    <w:rsid w:val="008870A7"/>
    <w:rsid w:val="0088726B"/>
    <w:rsid w:val="0088775A"/>
    <w:rsid w:val="00887E67"/>
    <w:rsid w:val="0089014B"/>
    <w:rsid w:val="0089086D"/>
    <w:rsid w:val="00890A6D"/>
    <w:rsid w:val="00890D57"/>
    <w:rsid w:val="00890D68"/>
    <w:rsid w:val="00890F42"/>
    <w:rsid w:val="00890FAA"/>
    <w:rsid w:val="00891771"/>
    <w:rsid w:val="00891C57"/>
    <w:rsid w:val="00891EBD"/>
    <w:rsid w:val="00891EE1"/>
    <w:rsid w:val="0089215A"/>
    <w:rsid w:val="008926E2"/>
    <w:rsid w:val="008926F8"/>
    <w:rsid w:val="00892CE8"/>
    <w:rsid w:val="00893065"/>
    <w:rsid w:val="00893987"/>
    <w:rsid w:val="00893F6B"/>
    <w:rsid w:val="008941E3"/>
    <w:rsid w:val="008942EA"/>
    <w:rsid w:val="00894478"/>
    <w:rsid w:val="00894985"/>
    <w:rsid w:val="008949CF"/>
    <w:rsid w:val="008961B4"/>
    <w:rsid w:val="00896310"/>
    <w:rsid w:val="008963EF"/>
    <w:rsid w:val="00896868"/>
    <w:rsid w:val="0089688E"/>
    <w:rsid w:val="00896891"/>
    <w:rsid w:val="00896F4B"/>
    <w:rsid w:val="008977DF"/>
    <w:rsid w:val="008978F9"/>
    <w:rsid w:val="008A00F3"/>
    <w:rsid w:val="008A0149"/>
    <w:rsid w:val="008A04EE"/>
    <w:rsid w:val="008A05A1"/>
    <w:rsid w:val="008A0B69"/>
    <w:rsid w:val="008A10A0"/>
    <w:rsid w:val="008A1A5D"/>
    <w:rsid w:val="008A1AA2"/>
    <w:rsid w:val="008A1AAC"/>
    <w:rsid w:val="008A1FBE"/>
    <w:rsid w:val="008A1FDA"/>
    <w:rsid w:val="008A1FDB"/>
    <w:rsid w:val="008A203F"/>
    <w:rsid w:val="008A28DF"/>
    <w:rsid w:val="008A31C4"/>
    <w:rsid w:val="008A3544"/>
    <w:rsid w:val="008A35DD"/>
    <w:rsid w:val="008A3700"/>
    <w:rsid w:val="008A3EB6"/>
    <w:rsid w:val="008A3FDE"/>
    <w:rsid w:val="008A454D"/>
    <w:rsid w:val="008A4655"/>
    <w:rsid w:val="008A4F28"/>
    <w:rsid w:val="008A56D0"/>
    <w:rsid w:val="008A5A4C"/>
    <w:rsid w:val="008A5FC5"/>
    <w:rsid w:val="008A7112"/>
    <w:rsid w:val="008A765B"/>
    <w:rsid w:val="008A7B47"/>
    <w:rsid w:val="008A7B56"/>
    <w:rsid w:val="008A7CCB"/>
    <w:rsid w:val="008B086A"/>
    <w:rsid w:val="008B0950"/>
    <w:rsid w:val="008B1AA9"/>
    <w:rsid w:val="008B2D5B"/>
    <w:rsid w:val="008B2F7F"/>
    <w:rsid w:val="008B3194"/>
    <w:rsid w:val="008B3BAC"/>
    <w:rsid w:val="008B3D8B"/>
    <w:rsid w:val="008B4118"/>
    <w:rsid w:val="008B4C6D"/>
    <w:rsid w:val="008B4FBE"/>
    <w:rsid w:val="008B52A0"/>
    <w:rsid w:val="008B5318"/>
    <w:rsid w:val="008B5AE7"/>
    <w:rsid w:val="008B5B86"/>
    <w:rsid w:val="008B64DE"/>
    <w:rsid w:val="008B6982"/>
    <w:rsid w:val="008B703D"/>
    <w:rsid w:val="008C0165"/>
    <w:rsid w:val="008C028B"/>
    <w:rsid w:val="008C054F"/>
    <w:rsid w:val="008C0756"/>
    <w:rsid w:val="008C076C"/>
    <w:rsid w:val="008C08D0"/>
    <w:rsid w:val="008C0A97"/>
    <w:rsid w:val="008C141A"/>
    <w:rsid w:val="008C17FB"/>
    <w:rsid w:val="008C1849"/>
    <w:rsid w:val="008C1EC8"/>
    <w:rsid w:val="008C223E"/>
    <w:rsid w:val="008C3248"/>
    <w:rsid w:val="008C3287"/>
    <w:rsid w:val="008C3771"/>
    <w:rsid w:val="008C4178"/>
    <w:rsid w:val="008C450C"/>
    <w:rsid w:val="008C45FE"/>
    <w:rsid w:val="008C54C3"/>
    <w:rsid w:val="008C56FB"/>
    <w:rsid w:val="008C59C5"/>
    <w:rsid w:val="008C5CE4"/>
    <w:rsid w:val="008C60A2"/>
    <w:rsid w:val="008C60E9"/>
    <w:rsid w:val="008C6133"/>
    <w:rsid w:val="008C6194"/>
    <w:rsid w:val="008C6260"/>
    <w:rsid w:val="008C710D"/>
    <w:rsid w:val="008C7388"/>
    <w:rsid w:val="008C7DFA"/>
    <w:rsid w:val="008C7EE1"/>
    <w:rsid w:val="008D0318"/>
    <w:rsid w:val="008D033A"/>
    <w:rsid w:val="008D0C25"/>
    <w:rsid w:val="008D0E81"/>
    <w:rsid w:val="008D0F8E"/>
    <w:rsid w:val="008D134E"/>
    <w:rsid w:val="008D1834"/>
    <w:rsid w:val="008D1B7C"/>
    <w:rsid w:val="008D1CBA"/>
    <w:rsid w:val="008D2656"/>
    <w:rsid w:val="008D26D3"/>
    <w:rsid w:val="008D2D79"/>
    <w:rsid w:val="008D339A"/>
    <w:rsid w:val="008D407E"/>
    <w:rsid w:val="008D472A"/>
    <w:rsid w:val="008D542C"/>
    <w:rsid w:val="008D5872"/>
    <w:rsid w:val="008D6022"/>
    <w:rsid w:val="008D631E"/>
    <w:rsid w:val="008D6657"/>
    <w:rsid w:val="008D6BCA"/>
    <w:rsid w:val="008D720D"/>
    <w:rsid w:val="008D73D1"/>
    <w:rsid w:val="008D7D16"/>
    <w:rsid w:val="008E0474"/>
    <w:rsid w:val="008E101D"/>
    <w:rsid w:val="008E14AC"/>
    <w:rsid w:val="008E1738"/>
    <w:rsid w:val="008E1AE7"/>
    <w:rsid w:val="008E1C90"/>
    <w:rsid w:val="008E1F60"/>
    <w:rsid w:val="008E24D5"/>
    <w:rsid w:val="008E307E"/>
    <w:rsid w:val="008E3A60"/>
    <w:rsid w:val="008E3DC3"/>
    <w:rsid w:val="008E434E"/>
    <w:rsid w:val="008E47F6"/>
    <w:rsid w:val="008E529D"/>
    <w:rsid w:val="008E52C3"/>
    <w:rsid w:val="008E5B45"/>
    <w:rsid w:val="008E6305"/>
    <w:rsid w:val="008E65FE"/>
    <w:rsid w:val="008E70A0"/>
    <w:rsid w:val="008F0987"/>
    <w:rsid w:val="008F0B42"/>
    <w:rsid w:val="008F1905"/>
    <w:rsid w:val="008F19E3"/>
    <w:rsid w:val="008F1CA0"/>
    <w:rsid w:val="008F28A3"/>
    <w:rsid w:val="008F2E1E"/>
    <w:rsid w:val="008F31C5"/>
    <w:rsid w:val="008F32DF"/>
    <w:rsid w:val="008F4219"/>
    <w:rsid w:val="008F43E4"/>
    <w:rsid w:val="008F470B"/>
    <w:rsid w:val="008F4DD1"/>
    <w:rsid w:val="008F4DD2"/>
    <w:rsid w:val="008F5074"/>
    <w:rsid w:val="008F51B4"/>
    <w:rsid w:val="008F52E6"/>
    <w:rsid w:val="008F5446"/>
    <w:rsid w:val="008F6056"/>
    <w:rsid w:val="008F706F"/>
    <w:rsid w:val="008F7437"/>
    <w:rsid w:val="008F7579"/>
    <w:rsid w:val="008F7910"/>
    <w:rsid w:val="008F7F86"/>
    <w:rsid w:val="00900C6E"/>
    <w:rsid w:val="009011D6"/>
    <w:rsid w:val="00901295"/>
    <w:rsid w:val="00901CF1"/>
    <w:rsid w:val="00901E96"/>
    <w:rsid w:val="00902025"/>
    <w:rsid w:val="00902629"/>
    <w:rsid w:val="009028AC"/>
    <w:rsid w:val="00902C07"/>
    <w:rsid w:val="00902EA1"/>
    <w:rsid w:val="009031F5"/>
    <w:rsid w:val="009034D8"/>
    <w:rsid w:val="009036BD"/>
    <w:rsid w:val="00903C4E"/>
    <w:rsid w:val="009048CF"/>
    <w:rsid w:val="00904E80"/>
    <w:rsid w:val="00905452"/>
    <w:rsid w:val="009054CA"/>
    <w:rsid w:val="00905804"/>
    <w:rsid w:val="00905FF0"/>
    <w:rsid w:val="009060EE"/>
    <w:rsid w:val="00906555"/>
    <w:rsid w:val="009069EB"/>
    <w:rsid w:val="00906D30"/>
    <w:rsid w:val="00907358"/>
    <w:rsid w:val="0090755E"/>
    <w:rsid w:val="009075F0"/>
    <w:rsid w:val="00907D72"/>
    <w:rsid w:val="009101E2"/>
    <w:rsid w:val="00910A30"/>
    <w:rsid w:val="0091138F"/>
    <w:rsid w:val="00911683"/>
    <w:rsid w:val="00911E7B"/>
    <w:rsid w:val="00912C50"/>
    <w:rsid w:val="00913105"/>
    <w:rsid w:val="009132D7"/>
    <w:rsid w:val="00913432"/>
    <w:rsid w:val="0091356E"/>
    <w:rsid w:val="00913A32"/>
    <w:rsid w:val="00913D1D"/>
    <w:rsid w:val="00914705"/>
    <w:rsid w:val="00914F2A"/>
    <w:rsid w:val="009151F7"/>
    <w:rsid w:val="0091586A"/>
    <w:rsid w:val="00915D73"/>
    <w:rsid w:val="00915E32"/>
    <w:rsid w:val="00916077"/>
    <w:rsid w:val="00916663"/>
    <w:rsid w:val="00916676"/>
    <w:rsid w:val="009166C1"/>
    <w:rsid w:val="009170A2"/>
    <w:rsid w:val="009170C6"/>
    <w:rsid w:val="009171BE"/>
    <w:rsid w:val="00917634"/>
    <w:rsid w:val="0092005F"/>
    <w:rsid w:val="00920127"/>
    <w:rsid w:val="0092039E"/>
    <w:rsid w:val="009208A6"/>
    <w:rsid w:val="00921446"/>
    <w:rsid w:val="00922186"/>
    <w:rsid w:val="00922617"/>
    <w:rsid w:val="00923AA5"/>
    <w:rsid w:val="00924269"/>
    <w:rsid w:val="0092434D"/>
    <w:rsid w:val="00924514"/>
    <w:rsid w:val="00924A3D"/>
    <w:rsid w:val="00924CC0"/>
    <w:rsid w:val="00925A11"/>
    <w:rsid w:val="00925D56"/>
    <w:rsid w:val="00925DA1"/>
    <w:rsid w:val="009266F7"/>
    <w:rsid w:val="009271FC"/>
    <w:rsid w:val="00927316"/>
    <w:rsid w:val="009274C9"/>
    <w:rsid w:val="00927F07"/>
    <w:rsid w:val="00930066"/>
    <w:rsid w:val="009301DB"/>
    <w:rsid w:val="009301E1"/>
    <w:rsid w:val="00930693"/>
    <w:rsid w:val="00930B81"/>
    <w:rsid w:val="00930E65"/>
    <w:rsid w:val="009319D9"/>
    <w:rsid w:val="00931DCD"/>
    <w:rsid w:val="0093276D"/>
    <w:rsid w:val="00932824"/>
    <w:rsid w:val="00932C12"/>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D93"/>
    <w:rsid w:val="00936E0F"/>
    <w:rsid w:val="00937065"/>
    <w:rsid w:val="00937168"/>
    <w:rsid w:val="00937331"/>
    <w:rsid w:val="00937EEC"/>
    <w:rsid w:val="00940285"/>
    <w:rsid w:val="00940AA6"/>
    <w:rsid w:val="00940D92"/>
    <w:rsid w:val="00940FA5"/>
    <w:rsid w:val="0094119B"/>
    <w:rsid w:val="009415B0"/>
    <w:rsid w:val="0094166E"/>
    <w:rsid w:val="009416DA"/>
    <w:rsid w:val="0094217E"/>
    <w:rsid w:val="00942218"/>
    <w:rsid w:val="009433A4"/>
    <w:rsid w:val="0094342C"/>
    <w:rsid w:val="0094354D"/>
    <w:rsid w:val="00943630"/>
    <w:rsid w:val="00943771"/>
    <w:rsid w:val="0094386F"/>
    <w:rsid w:val="00943AFF"/>
    <w:rsid w:val="00943B05"/>
    <w:rsid w:val="00943BF6"/>
    <w:rsid w:val="00943E13"/>
    <w:rsid w:val="00944381"/>
    <w:rsid w:val="00944E14"/>
    <w:rsid w:val="00944FD5"/>
    <w:rsid w:val="00945197"/>
    <w:rsid w:val="00945C2B"/>
    <w:rsid w:val="00945C48"/>
    <w:rsid w:val="00945CA4"/>
    <w:rsid w:val="0094661D"/>
    <w:rsid w:val="0094678C"/>
    <w:rsid w:val="009468F4"/>
    <w:rsid w:val="00946AAC"/>
    <w:rsid w:val="00946DEE"/>
    <w:rsid w:val="00946F90"/>
    <w:rsid w:val="00947668"/>
    <w:rsid w:val="00947E7E"/>
    <w:rsid w:val="009505A5"/>
    <w:rsid w:val="0095139A"/>
    <w:rsid w:val="00951786"/>
    <w:rsid w:val="00951A09"/>
    <w:rsid w:val="00951AFF"/>
    <w:rsid w:val="0095318A"/>
    <w:rsid w:val="009539D2"/>
    <w:rsid w:val="00953E16"/>
    <w:rsid w:val="009542AC"/>
    <w:rsid w:val="00954380"/>
    <w:rsid w:val="00954A36"/>
    <w:rsid w:val="00954E07"/>
    <w:rsid w:val="00954E86"/>
    <w:rsid w:val="00954EB6"/>
    <w:rsid w:val="00954EBA"/>
    <w:rsid w:val="00955503"/>
    <w:rsid w:val="00955B81"/>
    <w:rsid w:val="00955C59"/>
    <w:rsid w:val="00956074"/>
    <w:rsid w:val="009564BA"/>
    <w:rsid w:val="0095659F"/>
    <w:rsid w:val="00956642"/>
    <w:rsid w:val="00956C40"/>
    <w:rsid w:val="00956E0E"/>
    <w:rsid w:val="009572D0"/>
    <w:rsid w:val="009574AB"/>
    <w:rsid w:val="009604DE"/>
    <w:rsid w:val="009606FC"/>
    <w:rsid w:val="00960DAA"/>
    <w:rsid w:val="00960E67"/>
    <w:rsid w:val="009615B3"/>
    <w:rsid w:val="00961785"/>
    <w:rsid w:val="00961983"/>
    <w:rsid w:val="00961BB2"/>
    <w:rsid w:val="00962108"/>
    <w:rsid w:val="009624EF"/>
    <w:rsid w:val="009625BA"/>
    <w:rsid w:val="00962B5C"/>
    <w:rsid w:val="009630A4"/>
    <w:rsid w:val="009631AC"/>
    <w:rsid w:val="00963759"/>
    <w:rsid w:val="009638D6"/>
    <w:rsid w:val="0096412B"/>
    <w:rsid w:val="009644C8"/>
    <w:rsid w:val="00964783"/>
    <w:rsid w:val="009648F3"/>
    <w:rsid w:val="00964D65"/>
    <w:rsid w:val="009651B7"/>
    <w:rsid w:val="00965A14"/>
    <w:rsid w:val="00965FCD"/>
    <w:rsid w:val="0096683D"/>
    <w:rsid w:val="00966D95"/>
    <w:rsid w:val="00966D9A"/>
    <w:rsid w:val="00967494"/>
    <w:rsid w:val="00967571"/>
    <w:rsid w:val="0097003C"/>
    <w:rsid w:val="009700C6"/>
    <w:rsid w:val="009701E2"/>
    <w:rsid w:val="0097050E"/>
    <w:rsid w:val="00970D95"/>
    <w:rsid w:val="00971058"/>
    <w:rsid w:val="00971CA2"/>
    <w:rsid w:val="00971CF7"/>
    <w:rsid w:val="00971D9E"/>
    <w:rsid w:val="00971DF2"/>
    <w:rsid w:val="00972442"/>
    <w:rsid w:val="0097287E"/>
    <w:rsid w:val="00972C16"/>
    <w:rsid w:val="009732FC"/>
    <w:rsid w:val="0097338A"/>
    <w:rsid w:val="00974042"/>
    <w:rsid w:val="0097408E"/>
    <w:rsid w:val="00974432"/>
    <w:rsid w:val="00974792"/>
    <w:rsid w:val="009747B2"/>
    <w:rsid w:val="00974BB2"/>
    <w:rsid w:val="00974FA7"/>
    <w:rsid w:val="00975681"/>
    <w:rsid w:val="009756E5"/>
    <w:rsid w:val="00975CD7"/>
    <w:rsid w:val="0097614B"/>
    <w:rsid w:val="00977022"/>
    <w:rsid w:val="0097702F"/>
    <w:rsid w:val="00977A8C"/>
    <w:rsid w:val="00977D39"/>
    <w:rsid w:val="00977F6C"/>
    <w:rsid w:val="00980182"/>
    <w:rsid w:val="00980C4E"/>
    <w:rsid w:val="009810B7"/>
    <w:rsid w:val="00981AB5"/>
    <w:rsid w:val="009820AA"/>
    <w:rsid w:val="0098221D"/>
    <w:rsid w:val="009826B9"/>
    <w:rsid w:val="00982BE9"/>
    <w:rsid w:val="00983910"/>
    <w:rsid w:val="00983C4C"/>
    <w:rsid w:val="00984107"/>
    <w:rsid w:val="00984735"/>
    <w:rsid w:val="00984D0A"/>
    <w:rsid w:val="00984F23"/>
    <w:rsid w:val="00985234"/>
    <w:rsid w:val="00985C56"/>
    <w:rsid w:val="009864E6"/>
    <w:rsid w:val="009866F8"/>
    <w:rsid w:val="00986A16"/>
    <w:rsid w:val="00987507"/>
    <w:rsid w:val="00987D0A"/>
    <w:rsid w:val="00990C43"/>
    <w:rsid w:val="00990D3B"/>
    <w:rsid w:val="00991024"/>
    <w:rsid w:val="009918A6"/>
    <w:rsid w:val="00991CAE"/>
    <w:rsid w:val="009923A2"/>
    <w:rsid w:val="00992450"/>
    <w:rsid w:val="009932AC"/>
    <w:rsid w:val="009937C9"/>
    <w:rsid w:val="00994351"/>
    <w:rsid w:val="00995024"/>
    <w:rsid w:val="0099579F"/>
    <w:rsid w:val="00995852"/>
    <w:rsid w:val="00995868"/>
    <w:rsid w:val="00996082"/>
    <w:rsid w:val="009963E0"/>
    <w:rsid w:val="00996748"/>
    <w:rsid w:val="00996941"/>
    <w:rsid w:val="00996A8F"/>
    <w:rsid w:val="00996EED"/>
    <w:rsid w:val="00997425"/>
    <w:rsid w:val="0099761E"/>
    <w:rsid w:val="009977A1"/>
    <w:rsid w:val="009A0032"/>
    <w:rsid w:val="009A0365"/>
    <w:rsid w:val="009A0BB9"/>
    <w:rsid w:val="009A14F8"/>
    <w:rsid w:val="009A15FB"/>
    <w:rsid w:val="009A173A"/>
    <w:rsid w:val="009A1805"/>
    <w:rsid w:val="009A1DBF"/>
    <w:rsid w:val="009A34C4"/>
    <w:rsid w:val="009A3BB7"/>
    <w:rsid w:val="009A3D73"/>
    <w:rsid w:val="009A3E30"/>
    <w:rsid w:val="009A401F"/>
    <w:rsid w:val="009A4AE3"/>
    <w:rsid w:val="009A4FE4"/>
    <w:rsid w:val="009A5005"/>
    <w:rsid w:val="009A5208"/>
    <w:rsid w:val="009A6117"/>
    <w:rsid w:val="009A68E6"/>
    <w:rsid w:val="009A6DFF"/>
    <w:rsid w:val="009A7598"/>
    <w:rsid w:val="009A779B"/>
    <w:rsid w:val="009A7B07"/>
    <w:rsid w:val="009A7E66"/>
    <w:rsid w:val="009A7F2B"/>
    <w:rsid w:val="009B00A0"/>
    <w:rsid w:val="009B103F"/>
    <w:rsid w:val="009B11C0"/>
    <w:rsid w:val="009B1C13"/>
    <w:rsid w:val="009B1DF8"/>
    <w:rsid w:val="009B201A"/>
    <w:rsid w:val="009B2EF4"/>
    <w:rsid w:val="009B3524"/>
    <w:rsid w:val="009B3D20"/>
    <w:rsid w:val="009B3FFE"/>
    <w:rsid w:val="009B43E1"/>
    <w:rsid w:val="009B46D8"/>
    <w:rsid w:val="009B48F4"/>
    <w:rsid w:val="009B4A03"/>
    <w:rsid w:val="009B4A1C"/>
    <w:rsid w:val="009B4C42"/>
    <w:rsid w:val="009B4C9D"/>
    <w:rsid w:val="009B5218"/>
    <w:rsid w:val="009B528B"/>
    <w:rsid w:val="009B5418"/>
    <w:rsid w:val="009B545C"/>
    <w:rsid w:val="009B6E6C"/>
    <w:rsid w:val="009B6F21"/>
    <w:rsid w:val="009B7D8C"/>
    <w:rsid w:val="009C020E"/>
    <w:rsid w:val="009C0727"/>
    <w:rsid w:val="009C0DCE"/>
    <w:rsid w:val="009C0F59"/>
    <w:rsid w:val="009C12F4"/>
    <w:rsid w:val="009C1438"/>
    <w:rsid w:val="009C1562"/>
    <w:rsid w:val="009C1BB0"/>
    <w:rsid w:val="009C1CE0"/>
    <w:rsid w:val="009C1E21"/>
    <w:rsid w:val="009C1F1B"/>
    <w:rsid w:val="009C24A8"/>
    <w:rsid w:val="009C281C"/>
    <w:rsid w:val="009C2D7D"/>
    <w:rsid w:val="009C2EF7"/>
    <w:rsid w:val="009C31A0"/>
    <w:rsid w:val="009C38C7"/>
    <w:rsid w:val="009C3B8A"/>
    <w:rsid w:val="009C3C10"/>
    <w:rsid w:val="009C3E9E"/>
    <w:rsid w:val="009C43CB"/>
    <w:rsid w:val="009C44E3"/>
    <w:rsid w:val="009C473B"/>
    <w:rsid w:val="009C492F"/>
    <w:rsid w:val="009C4D72"/>
    <w:rsid w:val="009C4DFE"/>
    <w:rsid w:val="009C56E3"/>
    <w:rsid w:val="009C5C83"/>
    <w:rsid w:val="009C5F93"/>
    <w:rsid w:val="009C6124"/>
    <w:rsid w:val="009C6399"/>
    <w:rsid w:val="009C6ED8"/>
    <w:rsid w:val="009C6FF0"/>
    <w:rsid w:val="009C7ADC"/>
    <w:rsid w:val="009D015E"/>
    <w:rsid w:val="009D0272"/>
    <w:rsid w:val="009D07A0"/>
    <w:rsid w:val="009D0F9E"/>
    <w:rsid w:val="009D1267"/>
    <w:rsid w:val="009D1814"/>
    <w:rsid w:val="009D1895"/>
    <w:rsid w:val="009D218D"/>
    <w:rsid w:val="009D2FF2"/>
    <w:rsid w:val="009D31CD"/>
    <w:rsid w:val="009D3226"/>
    <w:rsid w:val="009D3270"/>
    <w:rsid w:val="009D3385"/>
    <w:rsid w:val="009D38DF"/>
    <w:rsid w:val="009D39B4"/>
    <w:rsid w:val="009D3D9E"/>
    <w:rsid w:val="009D3F40"/>
    <w:rsid w:val="009D4410"/>
    <w:rsid w:val="009D459E"/>
    <w:rsid w:val="009D4C9D"/>
    <w:rsid w:val="009D4F03"/>
    <w:rsid w:val="009D538F"/>
    <w:rsid w:val="009D5E27"/>
    <w:rsid w:val="009D60C4"/>
    <w:rsid w:val="009D6880"/>
    <w:rsid w:val="009D6C13"/>
    <w:rsid w:val="009D7432"/>
    <w:rsid w:val="009D77C8"/>
    <w:rsid w:val="009D793C"/>
    <w:rsid w:val="009D7D5F"/>
    <w:rsid w:val="009E04DD"/>
    <w:rsid w:val="009E09A6"/>
    <w:rsid w:val="009E09BF"/>
    <w:rsid w:val="009E0D44"/>
    <w:rsid w:val="009E0F2F"/>
    <w:rsid w:val="009E12F0"/>
    <w:rsid w:val="009E16A9"/>
    <w:rsid w:val="009E1977"/>
    <w:rsid w:val="009E1A94"/>
    <w:rsid w:val="009E375F"/>
    <w:rsid w:val="009E37B5"/>
    <w:rsid w:val="009E37C8"/>
    <w:rsid w:val="009E37F9"/>
    <w:rsid w:val="009E39D4"/>
    <w:rsid w:val="009E3A99"/>
    <w:rsid w:val="009E3B3B"/>
    <w:rsid w:val="009E3CAC"/>
    <w:rsid w:val="009E3CB3"/>
    <w:rsid w:val="009E3EC6"/>
    <w:rsid w:val="009E3EFF"/>
    <w:rsid w:val="009E43D3"/>
    <w:rsid w:val="009E48B9"/>
    <w:rsid w:val="009E4A53"/>
    <w:rsid w:val="009E4B33"/>
    <w:rsid w:val="009E5401"/>
    <w:rsid w:val="009E5523"/>
    <w:rsid w:val="009E56BC"/>
    <w:rsid w:val="009E5794"/>
    <w:rsid w:val="009E5BEE"/>
    <w:rsid w:val="009E5C69"/>
    <w:rsid w:val="009E6583"/>
    <w:rsid w:val="009E6E09"/>
    <w:rsid w:val="009E6E6B"/>
    <w:rsid w:val="009E79F0"/>
    <w:rsid w:val="009F0842"/>
    <w:rsid w:val="009F0B50"/>
    <w:rsid w:val="009F1198"/>
    <w:rsid w:val="009F12F6"/>
    <w:rsid w:val="009F14E6"/>
    <w:rsid w:val="009F1D99"/>
    <w:rsid w:val="009F21DA"/>
    <w:rsid w:val="009F259A"/>
    <w:rsid w:val="009F2858"/>
    <w:rsid w:val="009F2A90"/>
    <w:rsid w:val="009F2A98"/>
    <w:rsid w:val="009F2C07"/>
    <w:rsid w:val="009F2D82"/>
    <w:rsid w:val="009F3663"/>
    <w:rsid w:val="009F3796"/>
    <w:rsid w:val="009F4287"/>
    <w:rsid w:val="009F4C12"/>
    <w:rsid w:val="009F56C2"/>
    <w:rsid w:val="009F573A"/>
    <w:rsid w:val="009F598E"/>
    <w:rsid w:val="009F5C16"/>
    <w:rsid w:val="009F6473"/>
    <w:rsid w:val="009F65E9"/>
    <w:rsid w:val="009F671B"/>
    <w:rsid w:val="009F75AA"/>
    <w:rsid w:val="009F76E1"/>
    <w:rsid w:val="009F7D6E"/>
    <w:rsid w:val="009F7E21"/>
    <w:rsid w:val="00A000D7"/>
    <w:rsid w:val="00A003D7"/>
    <w:rsid w:val="00A0063C"/>
    <w:rsid w:val="00A009F0"/>
    <w:rsid w:val="00A00A15"/>
    <w:rsid w:val="00A00A57"/>
    <w:rsid w:val="00A00DEE"/>
    <w:rsid w:val="00A0124A"/>
    <w:rsid w:val="00A01461"/>
    <w:rsid w:val="00A02165"/>
    <w:rsid w:val="00A02726"/>
    <w:rsid w:val="00A03B30"/>
    <w:rsid w:val="00A03BD0"/>
    <w:rsid w:val="00A0459D"/>
    <w:rsid w:val="00A045F4"/>
    <w:rsid w:val="00A054C1"/>
    <w:rsid w:val="00A057D0"/>
    <w:rsid w:val="00A05FE4"/>
    <w:rsid w:val="00A0602D"/>
    <w:rsid w:val="00A065E4"/>
    <w:rsid w:val="00A0691C"/>
    <w:rsid w:val="00A06A96"/>
    <w:rsid w:val="00A06B1C"/>
    <w:rsid w:val="00A071FA"/>
    <w:rsid w:val="00A074CA"/>
    <w:rsid w:val="00A0758F"/>
    <w:rsid w:val="00A104DB"/>
    <w:rsid w:val="00A10661"/>
    <w:rsid w:val="00A108F0"/>
    <w:rsid w:val="00A10E77"/>
    <w:rsid w:val="00A11010"/>
    <w:rsid w:val="00A11B75"/>
    <w:rsid w:val="00A126BE"/>
    <w:rsid w:val="00A126F5"/>
    <w:rsid w:val="00A126FB"/>
    <w:rsid w:val="00A12DFA"/>
    <w:rsid w:val="00A13332"/>
    <w:rsid w:val="00A138D9"/>
    <w:rsid w:val="00A13F4D"/>
    <w:rsid w:val="00A141D3"/>
    <w:rsid w:val="00A14338"/>
    <w:rsid w:val="00A14723"/>
    <w:rsid w:val="00A14E9C"/>
    <w:rsid w:val="00A14FBA"/>
    <w:rsid w:val="00A150AD"/>
    <w:rsid w:val="00A155B5"/>
    <w:rsid w:val="00A155C3"/>
    <w:rsid w:val="00A1570A"/>
    <w:rsid w:val="00A1598B"/>
    <w:rsid w:val="00A15CE1"/>
    <w:rsid w:val="00A16169"/>
    <w:rsid w:val="00A163D9"/>
    <w:rsid w:val="00A164F1"/>
    <w:rsid w:val="00A1698E"/>
    <w:rsid w:val="00A16FDF"/>
    <w:rsid w:val="00A1704D"/>
    <w:rsid w:val="00A1732D"/>
    <w:rsid w:val="00A174C9"/>
    <w:rsid w:val="00A17743"/>
    <w:rsid w:val="00A17B6C"/>
    <w:rsid w:val="00A17BB5"/>
    <w:rsid w:val="00A20DD0"/>
    <w:rsid w:val="00A211B4"/>
    <w:rsid w:val="00A215CF"/>
    <w:rsid w:val="00A220DC"/>
    <w:rsid w:val="00A2252C"/>
    <w:rsid w:val="00A2259B"/>
    <w:rsid w:val="00A225D1"/>
    <w:rsid w:val="00A2305C"/>
    <w:rsid w:val="00A23699"/>
    <w:rsid w:val="00A2375D"/>
    <w:rsid w:val="00A2398E"/>
    <w:rsid w:val="00A23B97"/>
    <w:rsid w:val="00A23F51"/>
    <w:rsid w:val="00A240E3"/>
    <w:rsid w:val="00A25191"/>
    <w:rsid w:val="00A2562F"/>
    <w:rsid w:val="00A25B98"/>
    <w:rsid w:val="00A26396"/>
    <w:rsid w:val="00A2659D"/>
    <w:rsid w:val="00A265EE"/>
    <w:rsid w:val="00A267C7"/>
    <w:rsid w:val="00A26DD5"/>
    <w:rsid w:val="00A26E40"/>
    <w:rsid w:val="00A2701F"/>
    <w:rsid w:val="00A2735C"/>
    <w:rsid w:val="00A27A38"/>
    <w:rsid w:val="00A3019D"/>
    <w:rsid w:val="00A303A2"/>
    <w:rsid w:val="00A30F93"/>
    <w:rsid w:val="00A31144"/>
    <w:rsid w:val="00A31151"/>
    <w:rsid w:val="00A316C7"/>
    <w:rsid w:val="00A31809"/>
    <w:rsid w:val="00A31F1A"/>
    <w:rsid w:val="00A323BC"/>
    <w:rsid w:val="00A32517"/>
    <w:rsid w:val="00A3294C"/>
    <w:rsid w:val="00A32F27"/>
    <w:rsid w:val="00A3397A"/>
    <w:rsid w:val="00A33DDF"/>
    <w:rsid w:val="00A341D4"/>
    <w:rsid w:val="00A34547"/>
    <w:rsid w:val="00A34C96"/>
    <w:rsid w:val="00A34F80"/>
    <w:rsid w:val="00A35076"/>
    <w:rsid w:val="00A36A35"/>
    <w:rsid w:val="00A37134"/>
    <w:rsid w:val="00A37685"/>
    <w:rsid w:val="00A376B7"/>
    <w:rsid w:val="00A4026A"/>
    <w:rsid w:val="00A402BB"/>
    <w:rsid w:val="00A403C6"/>
    <w:rsid w:val="00A40891"/>
    <w:rsid w:val="00A40A88"/>
    <w:rsid w:val="00A40ADB"/>
    <w:rsid w:val="00A4103E"/>
    <w:rsid w:val="00A41A11"/>
    <w:rsid w:val="00A41BF5"/>
    <w:rsid w:val="00A41C9F"/>
    <w:rsid w:val="00A41CC7"/>
    <w:rsid w:val="00A4226F"/>
    <w:rsid w:val="00A422C4"/>
    <w:rsid w:val="00A422DB"/>
    <w:rsid w:val="00A429DB"/>
    <w:rsid w:val="00A42B21"/>
    <w:rsid w:val="00A433E0"/>
    <w:rsid w:val="00A44384"/>
    <w:rsid w:val="00A446BE"/>
    <w:rsid w:val="00A44778"/>
    <w:rsid w:val="00A44B5F"/>
    <w:rsid w:val="00A44D59"/>
    <w:rsid w:val="00A44E1E"/>
    <w:rsid w:val="00A452BB"/>
    <w:rsid w:val="00A453EA"/>
    <w:rsid w:val="00A45E3B"/>
    <w:rsid w:val="00A461E5"/>
    <w:rsid w:val="00A462B5"/>
    <w:rsid w:val="00A4635E"/>
    <w:rsid w:val="00A4653A"/>
    <w:rsid w:val="00A469E7"/>
    <w:rsid w:val="00A46F13"/>
    <w:rsid w:val="00A4787B"/>
    <w:rsid w:val="00A47AB7"/>
    <w:rsid w:val="00A47B87"/>
    <w:rsid w:val="00A50608"/>
    <w:rsid w:val="00A507DC"/>
    <w:rsid w:val="00A50FC1"/>
    <w:rsid w:val="00A51C7F"/>
    <w:rsid w:val="00A53476"/>
    <w:rsid w:val="00A53725"/>
    <w:rsid w:val="00A53EED"/>
    <w:rsid w:val="00A54452"/>
    <w:rsid w:val="00A545C7"/>
    <w:rsid w:val="00A54E93"/>
    <w:rsid w:val="00A54F7D"/>
    <w:rsid w:val="00A56473"/>
    <w:rsid w:val="00A569CB"/>
    <w:rsid w:val="00A56B61"/>
    <w:rsid w:val="00A56B8B"/>
    <w:rsid w:val="00A57E83"/>
    <w:rsid w:val="00A601AA"/>
    <w:rsid w:val="00A604A4"/>
    <w:rsid w:val="00A60BA4"/>
    <w:rsid w:val="00A60BC6"/>
    <w:rsid w:val="00A615BC"/>
    <w:rsid w:val="00A6166A"/>
    <w:rsid w:val="00A61B7D"/>
    <w:rsid w:val="00A61DAB"/>
    <w:rsid w:val="00A6211F"/>
    <w:rsid w:val="00A62247"/>
    <w:rsid w:val="00A62306"/>
    <w:rsid w:val="00A626E4"/>
    <w:rsid w:val="00A62A4E"/>
    <w:rsid w:val="00A62BB4"/>
    <w:rsid w:val="00A63210"/>
    <w:rsid w:val="00A6332E"/>
    <w:rsid w:val="00A63A0D"/>
    <w:rsid w:val="00A63C3D"/>
    <w:rsid w:val="00A6401B"/>
    <w:rsid w:val="00A647A6"/>
    <w:rsid w:val="00A647D1"/>
    <w:rsid w:val="00A64CFC"/>
    <w:rsid w:val="00A64F8E"/>
    <w:rsid w:val="00A652A2"/>
    <w:rsid w:val="00A65565"/>
    <w:rsid w:val="00A65A89"/>
    <w:rsid w:val="00A65A9A"/>
    <w:rsid w:val="00A6605B"/>
    <w:rsid w:val="00A660C0"/>
    <w:rsid w:val="00A66706"/>
    <w:rsid w:val="00A66ADC"/>
    <w:rsid w:val="00A66B5E"/>
    <w:rsid w:val="00A66BDD"/>
    <w:rsid w:val="00A66F10"/>
    <w:rsid w:val="00A6739D"/>
    <w:rsid w:val="00A67540"/>
    <w:rsid w:val="00A678A8"/>
    <w:rsid w:val="00A67CF7"/>
    <w:rsid w:val="00A7064E"/>
    <w:rsid w:val="00A70834"/>
    <w:rsid w:val="00A70C41"/>
    <w:rsid w:val="00A71021"/>
    <w:rsid w:val="00A71319"/>
    <w:rsid w:val="00A7147D"/>
    <w:rsid w:val="00A71896"/>
    <w:rsid w:val="00A71CD0"/>
    <w:rsid w:val="00A7231B"/>
    <w:rsid w:val="00A7348A"/>
    <w:rsid w:val="00A736E8"/>
    <w:rsid w:val="00A73FB7"/>
    <w:rsid w:val="00A74660"/>
    <w:rsid w:val="00A74727"/>
    <w:rsid w:val="00A74930"/>
    <w:rsid w:val="00A74C7F"/>
    <w:rsid w:val="00A74E6C"/>
    <w:rsid w:val="00A75EBC"/>
    <w:rsid w:val="00A76D24"/>
    <w:rsid w:val="00A76F81"/>
    <w:rsid w:val="00A76FD4"/>
    <w:rsid w:val="00A77117"/>
    <w:rsid w:val="00A77177"/>
    <w:rsid w:val="00A7726C"/>
    <w:rsid w:val="00A77D14"/>
    <w:rsid w:val="00A77F03"/>
    <w:rsid w:val="00A80513"/>
    <w:rsid w:val="00A8093B"/>
    <w:rsid w:val="00A809F2"/>
    <w:rsid w:val="00A81199"/>
    <w:rsid w:val="00A81467"/>
    <w:rsid w:val="00A8184F"/>
    <w:rsid w:val="00A8195F"/>
    <w:rsid w:val="00A81B15"/>
    <w:rsid w:val="00A81B68"/>
    <w:rsid w:val="00A82023"/>
    <w:rsid w:val="00A834CE"/>
    <w:rsid w:val="00A837FF"/>
    <w:rsid w:val="00A8386D"/>
    <w:rsid w:val="00A845CD"/>
    <w:rsid w:val="00A848AF"/>
    <w:rsid w:val="00A849F8"/>
    <w:rsid w:val="00A84DC8"/>
    <w:rsid w:val="00A8556C"/>
    <w:rsid w:val="00A85741"/>
    <w:rsid w:val="00A85C4D"/>
    <w:rsid w:val="00A85DBC"/>
    <w:rsid w:val="00A863CA"/>
    <w:rsid w:val="00A87CBB"/>
    <w:rsid w:val="00A87FEB"/>
    <w:rsid w:val="00A900DC"/>
    <w:rsid w:val="00A9059E"/>
    <w:rsid w:val="00A9079F"/>
    <w:rsid w:val="00A90C12"/>
    <w:rsid w:val="00A912FE"/>
    <w:rsid w:val="00A91512"/>
    <w:rsid w:val="00A91654"/>
    <w:rsid w:val="00A9224D"/>
    <w:rsid w:val="00A929EB"/>
    <w:rsid w:val="00A935D2"/>
    <w:rsid w:val="00A9361D"/>
    <w:rsid w:val="00A93E1E"/>
    <w:rsid w:val="00A93F9F"/>
    <w:rsid w:val="00A941A6"/>
    <w:rsid w:val="00A9420E"/>
    <w:rsid w:val="00A947BA"/>
    <w:rsid w:val="00A94EBB"/>
    <w:rsid w:val="00A9593D"/>
    <w:rsid w:val="00A95B8E"/>
    <w:rsid w:val="00A95DFF"/>
    <w:rsid w:val="00A95ED1"/>
    <w:rsid w:val="00A9650C"/>
    <w:rsid w:val="00A9681F"/>
    <w:rsid w:val="00A97128"/>
    <w:rsid w:val="00A97171"/>
    <w:rsid w:val="00A97236"/>
    <w:rsid w:val="00A97358"/>
    <w:rsid w:val="00A973C2"/>
    <w:rsid w:val="00A97648"/>
    <w:rsid w:val="00A97B05"/>
    <w:rsid w:val="00A97B8A"/>
    <w:rsid w:val="00AA0A14"/>
    <w:rsid w:val="00AA0F5B"/>
    <w:rsid w:val="00AA1146"/>
    <w:rsid w:val="00AA13E8"/>
    <w:rsid w:val="00AA1919"/>
    <w:rsid w:val="00AA1CFD"/>
    <w:rsid w:val="00AA1F4B"/>
    <w:rsid w:val="00AA2239"/>
    <w:rsid w:val="00AA240E"/>
    <w:rsid w:val="00AA258F"/>
    <w:rsid w:val="00AA282E"/>
    <w:rsid w:val="00AA2F86"/>
    <w:rsid w:val="00AA3016"/>
    <w:rsid w:val="00AA3178"/>
    <w:rsid w:val="00AA33D2"/>
    <w:rsid w:val="00AA3BA5"/>
    <w:rsid w:val="00AA3C1C"/>
    <w:rsid w:val="00AA4B68"/>
    <w:rsid w:val="00AA4BEF"/>
    <w:rsid w:val="00AA4E11"/>
    <w:rsid w:val="00AA4E8E"/>
    <w:rsid w:val="00AA5387"/>
    <w:rsid w:val="00AA58E1"/>
    <w:rsid w:val="00AA5945"/>
    <w:rsid w:val="00AA5CE6"/>
    <w:rsid w:val="00AA5D3E"/>
    <w:rsid w:val="00AA6856"/>
    <w:rsid w:val="00AA6A58"/>
    <w:rsid w:val="00AA6CE5"/>
    <w:rsid w:val="00AA6D86"/>
    <w:rsid w:val="00AA730F"/>
    <w:rsid w:val="00AA7753"/>
    <w:rsid w:val="00AB00F8"/>
    <w:rsid w:val="00AB08F6"/>
    <w:rsid w:val="00AB0933"/>
    <w:rsid w:val="00AB0A12"/>
    <w:rsid w:val="00AB0B2E"/>
    <w:rsid w:val="00AB0C57"/>
    <w:rsid w:val="00AB0CEB"/>
    <w:rsid w:val="00AB0F95"/>
    <w:rsid w:val="00AB1195"/>
    <w:rsid w:val="00AB1959"/>
    <w:rsid w:val="00AB1B14"/>
    <w:rsid w:val="00AB1C42"/>
    <w:rsid w:val="00AB3232"/>
    <w:rsid w:val="00AB4182"/>
    <w:rsid w:val="00AB45D8"/>
    <w:rsid w:val="00AB493F"/>
    <w:rsid w:val="00AB4B1F"/>
    <w:rsid w:val="00AB4D38"/>
    <w:rsid w:val="00AB50DD"/>
    <w:rsid w:val="00AB5352"/>
    <w:rsid w:val="00AB6A66"/>
    <w:rsid w:val="00AB6B36"/>
    <w:rsid w:val="00AB6C11"/>
    <w:rsid w:val="00AB7C2D"/>
    <w:rsid w:val="00AB7D1E"/>
    <w:rsid w:val="00AC0985"/>
    <w:rsid w:val="00AC0F94"/>
    <w:rsid w:val="00AC130E"/>
    <w:rsid w:val="00AC1996"/>
    <w:rsid w:val="00AC2678"/>
    <w:rsid w:val="00AC27DB"/>
    <w:rsid w:val="00AC309D"/>
    <w:rsid w:val="00AC349F"/>
    <w:rsid w:val="00AC36AC"/>
    <w:rsid w:val="00AC38D6"/>
    <w:rsid w:val="00AC42C9"/>
    <w:rsid w:val="00AC4CD9"/>
    <w:rsid w:val="00AC4E8E"/>
    <w:rsid w:val="00AC60AB"/>
    <w:rsid w:val="00AC6273"/>
    <w:rsid w:val="00AC63E3"/>
    <w:rsid w:val="00AC647B"/>
    <w:rsid w:val="00AC6533"/>
    <w:rsid w:val="00AC65E8"/>
    <w:rsid w:val="00AC6792"/>
    <w:rsid w:val="00AC6BF2"/>
    <w:rsid w:val="00AC6D6B"/>
    <w:rsid w:val="00AC71D0"/>
    <w:rsid w:val="00AC726E"/>
    <w:rsid w:val="00AC7498"/>
    <w:rsid w:val="00AC7519"/>
    <w:rsid w:val="00AC77A3"/>
    <w:rsid w:val="00AC7DA2"/>
    <w:rsid w:val="00AC7EDF"/>
    <w:rsid w:val="00AD0144"/>
    <w:rsid w:val="00AD07E9"/>
    <w:rsid w:val="00AD180D"/>
    <w:rsid w:val="00AD194D"/>
    <w:rsid w:val="00AD20B0"/>
    <w:rsid w:val="00AD2166"/>
    <w:rsid w:val="00AD2317"/>
    <w:rsid w:val="00AD23F5"/>
    <w:rsid w:val="00AD3417"/>
    <w:rsid w:val="00AD3805"/>
    <w:rsid w:val="00AD405A"/>
    <w:rsid w:val="00AD41B9"/>
    <w:rsid w:val="00AD42DB"/>
    <w:rsid w:val="00AD4753"/>
    <w:rsid w:val="00AD47EB"/>
    <w:rsid w:val="00AD4819"/>
    <w:rsid w:val="00AD4D2F"/>
    <w:rsid w:val="00AD5AC6"/>
    <w:rsid w:val="00AD69D9"/>
    <w:rsid w:val="00AD6DD4"/>
    <w:rsid w:val="00AD6DF6"/>
    <w:rsid w:val="00AD7145"/>
    <w:rsid w:val="00AD755A"/>
    <w:rsid w:val="00AD76B2"/>
    <w:rsid w:val="00AD7736"/>
    <w:rsid w:val="00AD7CC7"/>
    <w:rsid w:val="00AE007B"/>
    <w:rsid w:val="00AE00CD"/>
    <w:rsid w:val="00AE0601"/>
    <w:rsid w:val="00AE10CE"/>
    <w:rsid w:val="00AE1561"/>
    <w:rsid w:val="00AE1A13"/>
    <w:rsid w:val="00AE1CD9"/>
    <w:rsid w:val="00AE1E39"/>
    <w:rsid w:val="00AE21AE"/>
    <w:rsid w:val="00AE222A"/>
    <w:rsid w:val="00AE2A8B"/>
    <w:rsid w:val="00AE3098"/>
    <w:rsid w:val="00AE3B63"/>
    <w:rsid w:val="00AE434E"/>
    <w:rsid w:val="00AE4C51"/>
    <w:rsid w:val="00AE59E8"/>
    <w:rsid w:val="00AE5EEE"/>
    <w:rsid w:val="00AE601E"/>
    <w:rsid w:val="00AE70D4"/>
    <w:rsid w:val="00AE7302"/>
    <w:rsid w:val="00AE762E"/>
    <w:rsid w:val="00AE776A"/>
    <w:rsid w:val="00AE776C"/>
    <w:rsid w:val="00AE7868"/>
    <w:rsid w:val="00AE790B"/>
    <w:rsid w:val="00AE7F89"/>
    <w:rsid w:val="00AF0407"/>
    <w:rsid w:val="00AF04A0"/>
    <w:rsid w:val="00AF06C4"/>
    <w:rsid w:val="00AF0AA5"/>
    <w:rsid w:val="00AF0AE2"/>
    <w:rsid w:val="00AF1D05"/>
    <w:rsid w:val="00AF2F5C"/>
    <w:rsid w:val="00AF32FD"/>
    <w:rsid w:val="00AF3570"/>
    <w:rsid w:val="00AF3808"/>
    <w:rsid w:val="00AF3A36"/>
    <w:rsid w:val="00AF3E82"/>
    <w:rsid w:val="00AF3EF5"/>
    <w:rsid w:val="00AF4033"/>
    <w:rsid w:val="00AF4621"/>
    <w:rsid w:val="00AF4C31"/>
    <w:rsid w:val="00AF4D8B"/>
    <w:rsid w:val="00AF5040"/>
    <w:rsid w:val="00AF5087"/>
    <w:rsid w:val="00AF5148"/>
    <w:rsid w:val="00AF5571"/>
    <w:rsid w:val="00AF5B12"/>
    <w:rsid w:val="00AF5D65"/>
    <w:rsid w:val="00AF5F95"/>
    <w:rsid w:val="00AF6034"/>
    <w:rsid w:val="00AF6095"/>
    <w:rsid w:val="00AF6379"/>
    <w:rsid w:val="00AF660B"/>
    <w:rsid w:val="00AF6EFF"/>
    <w:rsid w:val="00AF7619"/>
    <w:rsid w:val="00AF7629"/>
    <w:rsid w:val="00B00056"/>
    <w:rsid w:val="00B0067E"/>
    <w:rsid w:val="00B00B90"/>
    <w:rsid w:val="00B00CEF"/>
    <w:rsid w:val="00B014F6"/>
    <w:rsid w:val="00B01A58"/>
    <w:rsid w:val="00B02BB9"/>
    <w:rsid w:val="00B030E5"/>
    <w:rsid w:val="00B0318E"/>
    <w:rsid w:val="00B038EE"/>
    <w:rsid w:val="00B0394D"/>
    <w:rsid w:val="00B039C1"/>
    <w:rsid w:val="00B05238"/>
    <w:rsid w:val="00B0524E"/>
    <w:rsid w:val="00B05289"/>
    <w:rsid w:val="00B05E13"/>
    <w:rsid w:val="00B0643F"/>
    <w:rsid w:val="00B067CA"/>
    <w:rsid w:val="00B069DA"/>
    <w:rsid w:val="00B06CD2"/>
    <w:rsid w:val="00B07473"/>
    <w:rsid w:val="00B07A30"/>
    <w:rsid w:val="00B07F64"/>
    <w:rsid w:val="00B10213"/>
    <w:rsid w:val="00B10493"/>
    <w:rsid w:val="00B107B9"/>
    <w:rsid w:val="00B10CB5"/>
    <w:rsid w:val="00B11262"/>
    <w:rsid w:val="00B11340"/>
    <w:rsid w:val="00B11576"/>
    <w:rsid w:val="00B1161A"/>
    <w:rsid w:val="00B1185E"/>
    <w:rsid w:val="00B11C82"/>
    <w:rsid w:val="00B121A2"/>
    <w:rsid w:val="00B12930"/>
    <w:rsid w:val="00B12B26"/>
    <w:rsid w:val="00B12CB5"/>
    <w:rsid w:val="00B13F95"/>
    <w:rsid w:val="00B14D60"/>
    <w:rsid w:val="00B15E66"/>
    <w:rsid w:val="00B163F8"/>
    <w:rsid w:val="00B165D0"/>
    <w:rsid w:val="00B168BA"/>
    <w:rsid w:val="00B169D4"/>
    <w:rsid w:val="00B16ADB"/>
    <w:rsid w:val="00B16AE9"/>
    <w:rsid w:val="00B16E69"/>
    <w:rsid w:val="00B17371"/>
    <w:rsid w:val="00B176B8"/>
    <w:rsid w:val="00B17A86"/>
    <w:rsid w:val="00B17F54"/>
    <w:rsid w:val="00B20061"/>
    <w:rsid w:val="00B203A8"/>
    <w:rsid w:val="00B204DF"/>
    <w:rsid w:val="00B20694"/>
    <w:rsid w:val="00B217C7"/>
    <w:rsid w:val="00B21CA7"/>
    <w:rsid w:val="00B21EB5"/>
    <w:rsid w:val="00B223BF"/>
    <w:rsid w:val="00B22646"/>
    <w:rsid w:val="00B236B0"/>
    <w:rsid w:val="00B23F11"/>
    <w:rsid w:val="00B2408E"/>
    <w:rsid w:val="00B2409A"/>
    <w:rsid w:val="00B2445D"/>
    <w:rsid w:val="00B2472D"/>
    <w:rsid w:val="00B2480B"/>
    <w:rsid w:val="00B24998"/>
    <w:rsid w:val="00B24CA0"/>
    <w:rsid w:val="00B2549F"/>
    <w:rsid w:val="00B25A9E"/>
    <w:rsid w:val="00B25CFC"/>
    <w:rsid w:val="00B25F09"/>
    <w:rsid w:val="00B262E9"/>
    <w:rsid w:val="00B2740F"/>
    <w:rsid w:val="00B275EB"/>
    <w:rsid w:val="00B27831"/>
    <w:rsid w:val="00B27CF7"/>
    <w:rsid w:val="00B3011D"/>
    <w:rsid w:val="00B3056D"/>
    <w:rsid w:val="00B30EF1"/>
    <w:rsid w:val="00B31B7E"/>
    <w:rsid w:val="00B32ECF"/>
    <w:rsid w:val="00B32F30"/>
    <w:rsid w:val="00B333D5"/>
    <w:rsid w:val="00B3366B"/>
    <w:rsid w:val="00B33895"/>
    <w:rsid w:val="00B33F86"/>
    <w:rsid w:val="00B34830"/>
    <w:rsid w:val="00B34998"/>
    <w:rsid w:val="00B34D67"/>
    <w:rsid w:val="00B355E8"/>
    <w:rsid w:val="00B36B49"/>
    <w:rsid w:val="00B37221"/>
    <w:rsid w:val="00B374EA"/>
    <w:rsid w:val="00B37716"/>
    <w:rsid w:val="00B37DBF"/>
    <w:rsid w:val="00B37E8A"/>
    <w:rsid w:val="00B401DA"/>
    <w:rsid w:val="00B40469"/>
    <w:rsid w:val="00B409AB"/>
    <w:rsid w:val="00B40D35"/>
    <w:rsid w:val="00B41019"/>
    <w:rsid w:val="00B4108D"/>
    <w:rsid w:val="00B4132C"/>
    <w:rsid w:val="00B41AC8"/>
    <w:rsid w:val="00B41FF1"/>
    <w:rsid w:val="00B427C0"/>
    <w:rsid w:val="00B42E7A"/>
    <w:rsid w:val="00B42FC8"/>
    <w:rsid w:val="00B44A02"/>
    <w:rsid w:val="00B453AB"/>
    <w:rsid w:val="00B4544F"/>
    <w:rsid w:val="00B462CE"/>
    <w:rsid w:val="00B463B8"/>
    <w:rsid w:val="00B469C3"/>
    <w:rsid w:val="00B47040"/>
    <w:rsid w:val="00B47D48"/>
    <w:rsid w:val="00B47DFA"/>
    <w:rsid w:val="00B5030A"/>
    <w:rsid w:val="00B50999"/>
    <w:rsid w:val="00B50D4E"/>
    <w:rsid w:val="00B517B3"/>
    <w:rsid w:val="00B519D6"/>
    <w:rsid w:val="00B52577"/>
    <w:rsid w:val="00B52A5B"/>
    <w:rsid w:val="00B539F4"/>
    <w:rsid w:val="00B53C1E"/>
    <w:rsid w:val="00B54197"/>
    <w:rsid w:val="00B54287"/>
    <w:rsid w:val="00B54496"/>
    <w:rsid w:val="00B545DD"/>
    <w:rsid w:val="00B5501A"/>
    <w:rsid w:val="00B55969"/>
    <w:rsid w:val="00B5679D"/>
    <w:rsid w:val="00B5692B"/>
    <w:rsid w:val="00B56A26"/>
    <w:rsid w:val="00B56FD1"/>
    <w:rsid w:val="00B570B7"/>
    <w:rsid w:val="00B57265"/>
    <w:rsid w:val="00B5758B"/>
    <w:rsid w:val="00B577A2"/>
    <w:rsid w:val="00B57A4E"/>
    <w:rsid w:val="00B57AE6"/>
    <w:rsid w:val="00B57D3F"/>
    <w:rsid w:val="00B57FC9"/>
    <w:rsid w:val="00B60385"/>
    <w:rsid w:val="00B6066F"/>
    <w:rsid w:val="00B60E7E"/>
    <w:rsid w:val="00B614E9"/>
    <w:rsid w:val="00B61725"/>
    <w:rsid w:val="00B61D18"/>
    <w:rsid w:val="00B62C3F"/>
    <w:rsid w:val="00B633AE"/>
    <w:rsid w:val="00B64770"/>
    <w:rsid w:val="00B6491C"/>
    <w:rsid w:val="00B65420"/>
    <w:rsid w:val="00B6577D"/>
    <w:rsid w:val="00B658F3"/>
    <w:rsid w:val="00B65902"/>
    <w:rsid w:val="00B65E7A"/>
    <w:rsid w:val="00B665D2"/>
    <w:rsid w:val="00B6737C"/>
    <w:rsid w:val="00B67731"/>
    <w:rsid w:val="00B67817"/>
    <w:rsid w:val="00B67AEB"/>
    <w:rsid w:val="00B704D9"/>
    <w:rsid w:val="00B708E1"/>
    <w:rsid w:val="00B70CFC"/>
    <w:rsid w:val="00B710DC"/>
    <w:rsid w:val="00B71375"/>
    <w:rsid w:val="00B71593"/>
    <w:rsid w:val="00B716C1"/>
    <w:rsid w:val="00B716ED"/>
    <w:rsid w:val="00B7179C"/>
    <w:rsid w:val="00B7189C"/>
    <w:rsid w:val="00B71FB1"/>
    <w:rsid w:val="00B7214D"/>
    <w:rsid w:val="00B723FD"/>
    <w:rsid w:val="00B728EC"/>
    <w:rsid w:val="00B72CEF"/>
    <w:rsid w:val="00B73452"/>
    <w:rsid w:val="00B73B65"/>
    <w:rsid w:val="00B73C86"/>
    <w:rsid w:val="00B73F1E"/>
    <w:rsid w:val="00B74025"/>
    <w:rsid w:val="00B74372"/>
    <w:rsid w:val="00B744BC"/>
    <w:rsid w:val="00B74B4E"/>
    <w:rsid w:val="00B74C24"/>
    <w:rsid w:val="00B74D25"/>
    <w:rsid w:val="00B74DF3"/>
    <w:rsid w:val="00B74E29"/>
    <w:rsid w:val="00B74E9F"/>
    <w:rsid w:val="00B75505"/>
    <w:rsid w:val="00B75525"/>
    <w:rsid w:val="00B76537"/>
    <w:rsid w:val="00B7764F"/>
    <w:rsid w:val="00B776A4"/>
    <w:rsid w:val="00B77739"/>
    <w:rsid w:val="00B77DA2"/>
    <w:rsid w:val="00B77F68"/>
    <w:rsid w:val="00B80283"/>
    <w:rsid w:val="00B80429"/>
    <w:rsid w:val="00B8051A"/>
    <w:rsid w:val="00B8091F"/>
    <w:rsid w:val="00B8095F"/>
    <w:rsid w:val="00B80B0C"/>
    <w:rsid w:val="00B80B11"/>
    <w:rsid w:val="00B81AB1"/>
    <w:rsid w:val="00B81C7B"/>
    <w:rsid w:val="00B81CFC"/>
    <w:rsid w:val="00B82126"/>
    <w:rsid w:val="00B82765"/>
    <w:rsid w:val="00B8285A"/>
    <w:rsid w:val="00B829FA"/>
    <w:rsid w:val="00B82CD3"/>
    <w:rsid w:val="00B8303A"/>
    <w:rsid w:val="00B83138"/>
    <w:rsid w:val="00B831AE"/>
    <w:rsid w:val="00B833EC"/>
    <w:rsid w:val="00B83876"/>
    <w:rsid w:val="00B83B53"/>
    <w:rsid w:val="00B83E86"/>
    <w:rsid w:val="00B83EAF"/>
    <w:rsid w:val="00B84169"/>
    <w:rsid w:val="00B8446C"/>
    <w:rsid w:val="00B84787"/>
    <w:rsid w:val="00B848A4"/>
    <w:rsid w:val="00B84B00"/>
    <w:rsid w:val="00B84F1C"/>
    <w:rsid w:val="00B8501F"/>
    <w:rsid w:val="00B85078"/>
    <w:rsid w:val="00B853AA"/>
    <w:rsid w:val="00B86876"/>
    <w:rsid w:val="00B86DFA"/>
    <w:rsid w:val="00B86FD4"/>
    <w:rsid w:val="00B8735A"/>
    <w:rsid w:val="00B87625"/>
    <w:rsid w:val="00B87725"/>
    <w:rsid w:val="00B87CFA"/>
    <w:rsid w:val="00B90626"/>
    <w:rsid w:val="00B906DA"/>
    <w:rsid w:val="00B91256"/>
    <w:rsid w:val="00B916FA"/>
    <w:rsid w:val="00B91DC9"/>
    <w:rsid w:val="00B921DA"/>
    <w:rsid w:val="00B92D53"/>
    <w:rsid w:val="00B92F2F"/>
    <w:rsid w:val="00B92F64"/>
    <w:rsid w:val="00B93241"/>
    <w:rsid w:val="00B93853"/>
    <w:rsid w:val="00B947F9"/>
    <w:rsid w:val="00B9480F"/>
    <w:rsid w:val="00B94850"/>
    <w:rsid w:val="00B94A3E"/>
    <w:rsid w:val="00B94BA4"/>
    <w:rsid w:val="00B9552B"/>
    <w:rsid w:val="00B95CB1"/>
    <w:rsid w:val="00B962A1"/>
    <w:rsid w:val="00B966AE"/>
    <w:rsid w:val="00B966C8"/>
    <w:rsid w:val="00B96C16"/>
    <w:rsid w:val="00B97DAB"/>
    <w:rsid w:val="00BA08CE"/>
    <w:rsid w:val="00BA0918"/>
    <w:rsid w:val="00BA0C13"/>
    <w:rsid w:val="00BA0D02"/>
    <w:rsid w:val="00BA1681"/>
    <w:rsid w:val="00BA1AF6"/>
    <w:rsid w:val="00BA21B5"/>
    <w:rsid w:val="00BA259A"/>
    <w:rsid w:val="00BA259C"/>
    <w:rsid w:val="00BA29D3"/>
    <w:rsid w:val="00BA2A43"/>
    <w:rsid w:val="00BA2B1C"/>
    <w:rsid w:val="00BA307F"/>
    <w:rsid w:val="00BA325B"/>
    <w:rsid w:val="00BA3732"/>
    <w:rsid w:val="00BA395C"/>
    <w:rsid w:val="00BA3DD1"/>
    <w:rsid w:val="00BA46DC"/>
    <w:rsid w:val="00BA4CB8"/>
    <w:rsid w:val="00BA4E99"/>
    <w:rsid w:val="00BA5280"/>
    <w:rsid w:val="00BA5832"/>
    <w:rsid w:val="00BA6368"/>
    <w:rsid w:val="00BA6EAA"/>
    <w:rsid w:val="00BA72D1"/>
    <w:rsid w:val="00BA7331"/>
    <w:rsid w:val="00BA73B2"/>
    <w:rsid w:val="00BA77C0"/>
    <w:rsid w:val="00BA7DA5"/>
    <w:rsid w:val="00BB0145"/>
    <w:rsid w:val="00BB0A91"/>
    <w:rsid w:val="00BB0D12"/>
    <w:rsid w:val="00BB14F1"/>
    <w:rsid w:val="00BB1C37"/>
    <w:rsid w:val="00BB1D2D"/>
    <w:rsid w:val="00BB2615"/>
    <w:rsid w:val="00BB2EF0"/>
    <w:rsid w:val="00BB34FB"/>
    <w:rsid w:val="00BB350C"/>
    <w:rsid w:val="00BB40E8"/>
    <w:rsid w:val="00BB4C84"/>
    <w:rsid w:val="00BB565B"/>
    <w:rsid w:val="00BB572E"/>
    <w:rsid w:val="00BB5C4C"/>
    <w:rsid w:val="00BB5CC9"/>
    <w:rsid w:val="00BB650D"/>
    <w:rsid w:val="00BB6807"/>
    <w:rsid w:val="00BB6BF3"/>
    <w:rsid w:val="00BB6F7B"/>
    <w:rsid w:val="00BB74FD"/>
    <w:rsid w:val="00BB7580"/>
    <w:rsid w:val="00BB7B4F"/>
    <w:rsid w:val="00BC028A"/>
    <w:rsid w:val="00BC03E4"/>
    <w:rsid w:val="00BC04AB"/>
    <w:rsid w:val="00BC07F1"/>
    <w:rsid w:val="00BC094A"/>
    <w:rsid w:val="00BC0B7F"/>
    <w:rsid w:val="00BC0D9F"/>
    <w:rsid w:val="00BC1E6C"/>
    <w:rsid w:val="00BC224D"/>
    <w:rsid w:val="00BC2C06"/>
    <w:rsid w:val="00BC4B9A"/>
    <w:rsid w:val="00BC54AB"/>
    <w:rsid w:val="00BC55B1"/>
    <w:rsid w:val="00BC5982"/>
    <w:rsid w:val="00BC60BF"/>
    <w:rsid w:val="00BC6888"/>
    <w:rsid w:val="00BC7371"/>
    <w:rsid w:val="00BC778D"/>
    <w:rsid w:val="00BD05D3"/>
    <w:rsid w:val="00BD06A9"/>
    <w:rsid w:val="00BD0880"/>
    <w:rsid w:val="00BD0B76"/>
    <w:rsid w:val="00BD10AB"/>
    <w:rsid w:val="00BD10C3"/>
    <w:rsid w:val="00BD15D3"/>
    <w:rsid w:val="00BD1792"/>
    <w:rsid w:val="00BD1969"/>
    <w:rsid w:val="00BD1CE0"/>
    <w:rsid w:val="00BD214F"/>
    <w:rsid w:val="00BD28BF"/>
    <w:rsid w:val="00BD28FF"/>
    <w:rsid w:val="00BD2AD9"/>
    <w:rsid w:val="00BD2C39"/>
    <w:rsid w:val="00BD2CAF"/>
    <w:rsid w:val="00BD2F9D"/>
    <w:rsid w:val="00BD34B7"/>
    <w:rsid w:val="00BD35BD"/>
    <w:rsid w:val="00BD427C"/>
    <w:rsid w:val="00BD43FC"/>
    <w:rsid w:val="00BD4517"/>
    <w:rsid w:val="00BD46C4"/>
    <w:rsid w:val="00BD4710"/>
    <w:rsid w:val="00BD4F0E"/>
    <w:rsid w:val="00BD51DE"/>
    <w:rsid w:val="00BD56EA"/>
    <w:rsid w:val="00BD6404"/>
    <w:rsid w:val="00BD728B"/>
    <w:rsid w:val="00BD7324"/>
    <w:rsid w:val="00BD7D3C"/>
    <w:rsid w:val="00BE0530"/>
    <w:rsid w:val="00BE06B6"/>
    <w:rsid w:val="00BE0A2D"/>
    <w:rsid w:val="00BE0EF9"/>
    <w:rsid w:val="00BE14B0"/>
    <w:rsid w:val="00BE17C1"/>
    <w:rsid w:val="00BE18B3"/>
    <w:rsid w:val="00BE1954"/>
    <w:rsid w:val="00BE1F82"/>
    <w:rsid w:val="00BE272C"/>
    <w:rsid w:val="00BE3020"/>
    <w:rsid w:val="00BE33AE"/>
    <w:rsid w:val="00BE38DB"/>
    <w:rsid w:val="00BE4806"/>
    <w:rsid w:val="00BE498D"/>
    <w:rsid w:val="00BE53C9"/>
    <w:rsid w:val="00BE5F3A"/>
    <w:rsid w:val="00BE61F6"/>
    <w:rsid w:val="00BE6237"/>
    <w:rsid w:val="00BE656D"/>
    <w:rsid w:val="00BE6737"/>
    <w:rsid w:val="00BE6808"/>
    <w:rsid w:val="00BF021F"/>
    <w:rsid w:val="00BF0380"/>
    <w:rsid w:val="00BF046F"/>
    <w:rsid w:val="00BF067E"/>
    <w:rsid w:val="00BF0C69"/>
    <w:rsid w:val="00BF0CB9"/>
    <w:rsid w:val="00BF10EF"/>
    <w:rsid w:val="00BF2625"/>
    <w:rsid w:val="00BF2EFD"/>
    <w:rsid w:val="00BF2F81"/>
    <w:rsid w:val="00BF3727"/>
    <w:rsid w:val="00BF3CF6"/>
    <w:rsid w:val="00BF48B3"/>
    <w:rsid w:val="00BF4E55"/>
    <w:rsid w:val="00BF5301"/>
    <w:rsid w:val="00BF58A5"/>
    <w:rsid w:val="00BF5DCD"/>
    <w:rsid w:val="00BF5F4D"/>
    <w:rsid w:val="00BF5F7B"/>
    <w:rsid w:val="00BF66B8"/>
    <w:rsid w:val="00BF6CDD"/>
    <w:rsid w:val="00BF6FFB"/>
    <w:rsid w:val="00BF787D"/>
    <w:rsid w:val="00BF7A69"/>
    <w:rsid w:val="00BF7F95"/>
    <w:rsid w:val="00C00956"/>
    <w:rsid w:val="00C00F6D"/>
    <w:rsid w:val="00C01B87"/>
    <w:rsid w:val="00C01D50"/>
    <w:rsid w:val="00C0234A"/>
    <w:rsid w:val="00C03015"/>
    <w:rsid w:val="00C032CC"/>
    <w:rsid w:val="00C03762"/>
    <w:rsid w:val="00C04399"/>
    <w:rsid w:val="00C04D2E"/>
    <w:rsid w:val="00C04E53"/>
    <w:rsid w:val="00C0556A"/>
    <w:rsid w:val="00C05588"/>
    <w:rsid w:val="00C0560D"/>
    <w:rsid w:val="00C056DC"/>
    <w:rsid w:val="00C05BB1"/>
    <w:rsid w:val="00C06757"/>
    <w:rsid w:val="00C067CD"/>
    <w:rsid w:val="00C06BBC"/>
    <w:rsid w:val="00C070FE"/>
    <w:rsid w:val="00C07428"/>
    <w:rsid w:val="00C07EED"/>
    <w:rsid w:val="00C10FB6"/>
    <w:rsid w:val="00C1166A"/>
    <w:rsid w:val="00C11CC7"/>
    <w:rsid w:val="00C12032"/>
    <w:rsid w:val="00C124DE"/>
    <w:rsid w:val="00C125B3"/>
    <w:rsid w:val="00C126E3"/>
    <w:rsid w:val="00C12CA6"/>
    <w:rsid w:val="00C1329B"/>
    <w:rsid w:val="00C13546"/>
    <w:rsid w:val="00C13698"/>
    <w:rsid w:val="00C13779"/>
    <w:rsid w:val="00C13B6A"/>
    <w:rsid w:val="00C13EDF"/>
    <w:rsid w:val="00C141DA"/>
    <w:rsid w:val="00C14C27"/>
    <w:rsid w:val="00C14F71"/>
    <w:rsid w:val="00C150AB"/>
    <w:rsid w:val="00C151CA"/>
    <w:rsid w:val="00C159E9"/>
    <w:rsid w:val="00C15D3F"/>
    <w:rsid w:val="00C16FA9"/>
    <w:rsid w:val="00C171FE"/>
    <w:rsid w:val="00C1732E"/>
    <w:rsid w:val="00C17972"/>
    <w:rsid w:val="00C17A7D"/>
    <w:rsid w:val="00C17AD6"/>
    <w:rsid w:val="00C20612"/>
    <w:rsid w:val="00C20835"/>
    <w:rsid w:val="00C20B62"/>
    <w:rsid w:val="00C20EB7"/>
    <w:rsid w:val="00C2118F"/>
    <w:rsid w:val="00C21569"/>
    <w:rsid w:val="00C21A54"/>
    <w:rsid w:val="00C21BEA"/>
    <w:rsid w:val="00C21F36"/>
    <w:rsid w:val="00C22122"/>
    <w:rsid w:val="00C22C99"/>
    <w:rsid w:val="00C231B4"/>
    <w:rsid w:val="00C231FA"/>
    <w:rsid w:val="00C23327"/>
    <w:rsid w:val="00C23722"/>
    <w:rsid w:val="00C23D86"/>
    <w:rsid w:val="00C241AF"/>
    <w:rsid w:val="00C2434A"/>
    <w:rsid w:val="00C244A6"/>
    <w:rsid w:val="00C24504"/>
    <w:rsid w:val="00C24A1D"/>
    <w:rsid w:val="00C24C05"/>
    <w:rsid w:val="00C24D2F"/>
    <w:rsid w:val="00C25A08"/>
    <w:rsid w:val="00C25BE9"/>
    <w:rsid w:val="00C26222"/>
    <w:rsid w:val="00C26276"/>
    <w:rsid w:val="00C26618"/>
    <w:rsid w:val="00C26F8D"/>
    <w:rsid w:val="00C27097"/>
    <w:rsid w:val="00C27140"/>
    <w:rsid w:val="00C2715B"/>
    <w:rsid w:val="00C27EB9"/>
    <w:rsid w:val="00C3016F"/>
    <w:rsid w:val="00C30468"/>
    <w:rsid w:val="00C30612"/>
    <w:rsid w:val="00C30D93"/>
    <w:rsid w:val="00C31283"/>
    <w:rsid w:val="00C320C9"/>
    <w:rsid w:val="00C32936"/>
    <w:rsid w:val="00C32F8A"/>
    <w:rsid w:val="00C338FE"/>
    <w:rsid w:val="00C33BBC"/>
    <w:rsid w:val="00C33C48"/>
    <w:rsid w:val="00C340E5"/>
    <w:rsid w:val="00C347AB"/>
    <w:rsid w:val="00C34A7F"/>
    <w:rsid w:val="00C352E2"/>
    <w:rsid w:val="00C359F1"/>
    <w:rsid w:val="00C35AA7"/>
    <w:rsid w:val="00C35FD6"/>
    <w:rsid w:val="00C36986"/>
    <w:rsid w:val="00C37449"/>
    <w:rsid w:val="00C378FE"/>
    <w:rsid w:val="00C40290"/>
    <w:rsid w:val="00C40A9D"/>
    <w:rsid w:val="00C40F03"/>
    <w:rsid w:val="00C41265"/>
    <w:rsid w:val="00C41BBC"/>
    <w:rsid w:val="00C429BF"/>
    <w:rsid w:val="00C42EBD"/>
    <w:rsid w:val="00C4306A"/>
    <w:rsid w:val="00C43BA1"/>
    <w:rsid w:val="00C43DAB"/>
    <w:rsid w:val="00C4426B"/>
    <w:rsid w:val="00C4436D"/>
    <w:rsid w:val="00C44478"/>
    <w:rsid w:val="00C448D7"/>
    <w:rsid w:val="00C456A4"/>
    <w:rsid w:val="00C45AA7"/>
    <w:rsid w:val="00C4734D"/>
    <w:rsid w:val="00C47BDC"/>
    <w:rsid w:val="00C47F08"/>
    <w:rsid w:val="00C47F40"/>
    <w:rsid w:val="00C511C6"/>
    <w:rsid w:val="00C514A6"/>
    <w:rsid w:val="00C520D8"/>
    <w:rsid w:val="00C52122"/>
    <w:rsid w:val="00C521D8"/>
    <w:rsid w:val="00C524E3"/>
    <w:rsid w:val="00C52FD1"/>
    <w:rsid w:val="00C53B7E"/>
    <w:rsid w:val="00C53EBF"/>
    <w:rsid w:val="00C54211"/>
    <w:rsid w:val="00C5451D"/>
    <w:rsid w:val="00C55153"/>
    <w:rsid w:val="00C5526F"/>
    <w:rsid w:val="00C553CB"/>
    <w:rsid w:val="00C554E1"/>
    <w:rsid w:val="00C561C2"/>
    <w:rsid w:val="00C56440"/>
    <w:rsid w:val="00C56A66"/>
    <w:rsid w:val="00C56BB1"/>
    <w:rsid w:val="00C56F2E"/>
    <w:rsid w:val="00C5701C"/>
    <w:rsid w:val="00C5739F"/>
    <w:rsid w:val="00C577D3"/>
    <w:rsid w:val="00C57877"/>
    <w:rsid w:val="00C578C8"/>
    <w:rsid w:val="00C57BAB"/>
    <w:rsid w:val="00C57CF0"/>
    <w:rsid w:val="00C57E9D"/>
    <w:rsid w:val="00C61216"/>
    <w:rsid w:val="00C61A42"/>
    <w:rsid w:val="00C61F4E"/>
    <w:rsid w:val="00C622AC"/>
    <w:rsid w:val="00C622F0"/>
    <w:rsid w:val="00C62435"/>
    <w:rsid w:val="00C627EB"/>
    <w:rsid w:val="00C62A58"/>
    <w:rsid w:val="00C64273"/>
    <w:rsid w:val="00C645D4"/>
    <w:rsid w:val="00C649BD"/>
    <w:rsid w:val="00C64A19"/>
    <w:rsid w:val="00C64D71"/>
    <w:rsid w:val="00C65010"/>
    <w:rsid w:val="00C65026"/>
    <w:rsid w:val="00C65891"/>
    <w:rsid w:val="00C65EE7"/>
    <w:rsid w:val="00C660D4"/>
    <w:rsid w:val="00C6649A"/>
    <w:rsid w:val="00C66666"/>
    <w:rsid w:val="00C66AC9"/>
    <w:rsid w:val="00C66B2C"/>
    <w:rsid w:val="00C66CFB"/>
    <w:rsid w:val="00C67B23"/>
    <w:rsid w:val="00C67DD0"/>
    <w:rsid w:val="00C703F3"/>
    <w:rsid w:val="00C70678"/>
    <w:rsid w:val="00C708A6"/>
    <w:rsid w:val="00C71736"/>
    <w:rsid w:val="00C7183B"/>
    <w:rsid w:val="00C71CBF"/>
    <w:rsid w:val="00C7213B"/>
    <w:rsid w:val="00C724D3"/>
    <w:rsid w:val="00C724EB"/>
    <w:rsid w:val="00C72736"/>
    <w:rsid w:val="00C72863"/>
    <w:rsid w:val="00C7291C"/>
    <w:rsid w:val="00C72BA7"/>
    <w:rsid w:val="00C734B3"/>
    <w:rsid w:val="00C738A7"/>
    <w:rsid w:val="00C73B6A"/>
    <w:rsid w:val="00C74687"/>
    <w:rsid w:val="00C747D0"/>
    <w:rsid w:val="00C7498E"/>
    <w:rsid w:val="00C761C2"/>
    <w:rsid w:val="00C76297"/>
    <w:rsid w:val="00C76C48"/>
    <w:rsid w:val="00C771BB"/>
    <w:rsid w:val="00C7736E"/>
    <w:rsid w:val="00C77649"/>
    <w:rsid w:val="00C77745"/>
    <w:rsid w:val="00C77AEC"/>
    <w:rsid w:val="00C77DD9"/>
    <w:rsid w:val="00C8002B"/>
    <w:rsid w:val="00C80842"/>
    <w:rsid w:val="00C80E82"/>
    <w:rsid w:val="00C80F22"/>
    <w:rsid w:val="00C8143A"/>
    <w:rsid w:val="00C8181B"/>
    <w:rsid w:val="00C8192D"/>
    <w:rsid w:val="00C81C0C"/>
    <w:rsid w:val="00C81FEB"/>
    <w:rsid w:val="00C8219A"/>
    <w:rsid w:val="00C822E0"/>
    <w:rsid w:val="00C825B5"/>
    <w:rsid w:val="00C8287E"/>
    <w:rsid w:val="00C82F43"/>
    <w:rsid w:val="00C83101"/>
    <w:rsid w:val="00C83161"/>
    <w:rsid w:val="00C831DD"/>
    <w:rsid w:val="00C83348"/>
    <w:rsid w:val="00C83655"/>
    <w:rsid w:val="00C83B0F"/>
    <w:rsid w:val="00C83BE6"/>
    <w:rsid w:val="00C846FD"/>
    <w:rsid w:val="00C84847"/>
    <w:rsid w:val="00C84EF5"/>
    <w:rsid w:val="00C85110"/>
    <w:rsid w:val="00C85354"/>
    <w:rsid w:val="00C860C5"/>
    <w:rsid w:val="00C862DD"/>
    <w:rsid w:val="00C86933"/>
    <w:rsid w:val="00C86A62"/>
    <w:rsid w:val="00C86ABA"/>
    <w:rsid w:val="00C86D6F"/>
    <w:rsid w:val="00C876D6"/>
    <w:rsid w:val="00C877D0"/>
    <w:rsid w:val="00C87A74"/>
    <w:rsid w:val="00C87DD9"/>
    <w:rsid w:val="00C87E27"/>
    <w:rsid w:val="00C90971"/>
    <w:rsid w:val="00C90FDB"/>
    <w:rsid w:val="00C91220"/>
    <w:rsid w:val="00C91494"/>
    <w:rsid w:val="00C91844"/>
    <w:rsid w:val="00C91D41"/>
    <w:rsid w:val="00C920FA"/>
    <w:rsid w:val="00C924A3"/>
    <w:rsid w:val="00C92AF0"/>
    <w:rsid w:val="00C931A6"/>
    <w:rsid w:val="00C941DF"/>
    <w:rsid w:val="00C943F3"/>
    <w:rsid w:val="00C94D28"/>
    <w:rsid w:val="00C94D47"/>
    <w:rsid w:val="00C954AA"/>
    <w:rsid w:val="00C95B08"/>
    <w:rsid w:val="00C95DFF"/>
    <w:rsid w:val="00C95FE4"/>
    <w:rsid w:val="00C969AA"/>
    <w:rsid w:val="00C97175"/>
    <w:rsid w:val="00C97253"/>
    <w:rsid w:val="00C9762B"/>
    <w:rsid w:val="00C97EBD"/>
    <w:rsid w:val="00CA00BE"/>
    <w:rsid w:val="00CA0289"/>
    <w:rsid w:val="00CA037B"/>
    <w:rsid w:val="00CA0522"/>
    <w:rsid w:val="00CA0589"/>
    <w:rsid w:val="00CA08C6"/>
    <w:rsid w:val="00CA0A77"/>
    <w:rsid w:val="00CA0B38"/>
    <w:rsid w:val="00CA11F3"/>
    <w:rsid w:val="00CA1588"/>
    <w:rsid w:val="00CA1882"/>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67D8"/>
    <w:rsid w:val="00CA70B9"/>
    <w:rsid w:val="00CA7845"/>
    <w:rsid w:val="00CB0305"/>
    <w:rsid w:val="00CB033D"/>
    <w:rsid w:val="00CB0B23"/>
    <w:rsid w:val="00CB0B28"/>
    <w:rsid w:val="00CB0ED5"/>
    <w:rsid w:val="00CB2530"/>
    <w:rsid w:val="00CB268C"/>
    <w:rsid w:val="00CB28A3"/>
    <w:rsid w:val="00CB33C7"/>
    <w:rsid w:val="00CB3404"/>
    <w:rsid w:val="00CB3769"/>
    <w:rsid w:val="00CB3777"/>
    <w:rsid w:val="00CB3B0D"/>
    <w:rsid w:val="00CB43D9"/>
    <w:rsid w:val="00CB4CD2"/>
    <w:rsid w:val="00CB6725"/>
    <w:rsid w:val="00CB6C8F"/>
    <w:rsid w:val="00CB6C93"/>
    <w:rsid w:val="00CB6DA7"/>
    <w:rsid w:val="00CB7295"/>
    <w:rsid w:val="00CB776A"/>
    <w:rsid w:val="00CB7E4C"/>
    <w:rsid w:val="00CC0A30"/>
    <w:rsid w:val="00CC0B4D"/>
    <w:rsid w:val="00CC1EC8"/>
    <w:rsid w:val="00CC2312"/>
    <w:rsid w:val="00CC25B4"/>
    <w:rsid w:val="00CC2A1E"/>
    <w:rsid w:val="00CC30A2"/>
    <w:rsid w:val="00CC31E2"/>
    <w:rsid w:val="00CC43C0"/>
    <w:rsid w:val="00CC4663"/>
    <w:rsid w:val="00CC4AAE"/>
    <w:rsid w:val="00CC4AF4"/>
    <w:rsid w:val="00CC5E2E"/>
    <w:rsid w:val="00CC5F88"/>
    <w:rsid w:val="00CC5FA8"/>
    <w:rsid w:val="00CC6673"/>
    <w:rsid w:val="00CC69C8"/>
    <w:rsid w:val="00CC6F8C"/>
    <w:rsid w:val="00CC77A2"/>
    <w:rsid w:val="00CC7C78"/>
    <w:rsid w:val="00CC7D39"/>
    <w:rsid w:val="00CD0217"/>
    <w:rsid w:val="00CD0700"/>
    <w:rsid w:val="00CD07F2"/>
    <w:rsid w:val="00CD1172"/>
    <w:rsid w:val="00CD199C"/>
    <w:rsid w:val="00CD23F2"/>
    <w:rsid w:val="00CD272A"/>
    <w:rsid w:val="00CD28C4"/>
    <w:rsid w:val="00CD2C0E"/>
    <w:rsid w:val="00CD2E5B"/>
    <w:rsid w:val="00CD2E82"/>
    <w:rsid w:val="00CD2F29"/>
    <w:rsid w:val="00CD307E"/>
    <w:rsid w:val="00CD3737"/>
    <w:rsid w:val="00CD3F39"/>
    <w:rsid w:val="00CD52E8"/>
    <w:rsid w:val="00CD551C"/>
    <w:rsid w:val="00CD55B8"/>
    <w:rsid w:val="00CD6007"/>
    <w:rsid w:val="00CD6680"/>
    <w:rsid w:val="00CD6700"/>
    <w:rsid w:val="00CD6A1B"/>
    <w:rsid w:val="00CD6A3A"/>
    <w:rsid w:val="00CD6C44"/>
    <w:rsid w:val="00CD6CA8"/>
    <w:rsid w:val="00CD6D90"/>
    <w:rsid w:val="00CD7599"/>
    <w:rsid w:val="00CD791C"/>
    <w:rsid w:val="00CD7CB1"/>
    <w:rsid w:val="00CE04E7"/>
    <w:rsid w:val="00CE0A7F"/>
    <w:rsid w:val="00CE1718"/>
    <w:rsid w:val="00CE1988"/>
    <w:rsid w:val="00CE1BE6"/>
    <w:rsid w:val="00CE1FBE"/>
    <w:rsid w:val="00CE2586"/>
    <w:rsid w:val="00CE2B59"/>
    <w:rsid w:val="00CE3312"/>
    <w:rsid w:val="00CE36AF"/>
    <w:rsid w:val="00CE3C03"/>
    <w:rsid w:val="00CE552A"/>
    <w:rsid w:val="00CE5621"/>
    <w:rsid w:val="00CE5977"/>
    <w:rsid w:val="00CE5B3A"/>
    <w:rsid w:val="00CE5FA2"/>
    <w:rsid w:val="00CE65A2"/>
    <w:rsid w:val="00CE6A54"/>
    <w:rsid w:val="00CE6C9B"/>
    <w:rsid w:val="00CE6CA2"/>
    <w:rsid w:val="00CE6FE1"/>
    <w:rsid w:val="00CE7057"/>
    <w:rsid w:val="00CE744B"/>
    <w:rsid w:val="00CE79EA"/>
    <w:rsid w:val="00CE7D27"/>
    <w:rsid w:val="00CF029A"/>
    <w:rsid w:val="00CF0488"/>
    <w:rsid w:val="00CF04B2"/>
    <w:rsid w:val="00CF0996"/>
    <w:rsid w:val="00CF0B61"/>
    <w:rsid w:val="00CF0BBC"/>
    <w:rsid w:val="00CF0FCE"/>
    <w:rsid w:val="00CF1031"/>
    <w:rsid w:val="00CF12E5"/>
    <w:rsid w:val="00CF154B"/>
    <w:rsid w:val="00CF240E"/>
    <w:rsid w:val="00CF2916"/>
    <w:rsid w:val="00CF2EC5"/>
    <w:rsid w:val="00CF40B1"/>
    <w:rsid w:val="00CF4156"/>
    <w:rsid w:val="00CF46C4"/>
    <w:rsid w:val="00CF4C15"/>
    <w:rsid w:val="00CF52CD"/>
    <w:rsid w:val="00CF5A7C"/>
    <w:rsid w:val="00CF5DD0"/>
    <w:rsid w:val="00CF60ED"/>
    <w:rsid w:val="00CF6233"/>
    <w:rsid w:val="00CF699B"/>
    <w:rsid w:val="00CF6BFE"/>
    <w:rsid w:val="00CF6C0B"/>
    <w:rsid w:val="00CF72F3"/>
    <w:rsid w:val="00CF74FF"/>
    <w:rsid w:val="00CF775E"/>
    <w:rsid w:val="00CF7BDB"/>
    <w:rsid w:val="00D000D7"/>
    <w:rsid w:val="00D0043F"/>
    <w:rsid w:val="00D00786"/>
    <w:rsid w:val="00D01008"/>
    <w:rsid w:val="00D0115F"/>
    <w:rsid w:val="00D012EB"/>
    <w:rsid w:val="00D0154B"/>
    <w:rsid w:val="00D016C3"/>
    <w:rsid w:val="00D01721"/>
    <w:rsid w:val="00D01B4B"/>
    <w:rsid w:val="00D01CA8"/>
    <w:rsid w:val="00D02352"/>
    <w:rsid w:val="00D02D78"/>
    <w:rsid w:val="00D02DEF"/>
    <w:rsid w:val="00D030AE"/>
    <w:rsid w:val="00D031AC"/>
    <w:rsid w:val="00D031DA"/>
    <w:rsid w:val="00D03D00"/>
    <w:rsid w:val="00D04A5D"/>
    <w:rsid w:val="00D04DA6"/>
    <w:rsid w:val="00D04E19"/>
    <w:rsid w:val="00D05C30"/>
    <w:rsid w:val="00D0603B"/>
    <w:rsid w:val="00D066E5"/>
    <w:rsid w:val="00D06E3A"/>
    <w:rsid w:val="00D07D0C"/>
    <w:rsid w:val="00D07F9A"/>
    <w:rsid w:val="00D106BD"/>
    <w:rsid w:val="00D10A9C"/>
    <w:rsid w:val="00D10C41"/>
    <w:rsid w:val="00D11359"/>
    <w:rsid w:val="00D113C6"/>
    <w:rsid w:val="00D11863"/>
    <w:rsid w:val="00D11918"/>
    <w:rsid w:val="00D11E2E"/>
    <w:rsid w:val="00D11E75"/>
    <w:rsid w:val="00D12ABB"/>
    <w:rsid w:val="00D12B4B"/>
    <w:rsid w:val="00D12B5B"/>
    <w:rsid w:val="00D133E4"/>
    <w:rsid w:val="00D13A50"/>
    <w:rsid w:val="00D13C24"/>
    <w:rsid w:val="00D13CA5"/>
    <w:rsid w:val="00D13E2F"/>
    <w:rsid w:val="00D14785"/>
    <w:rsid w:val="00D14A18"/>
    <w:rsid w:val="00D14BE4"/>
    <w:rsid w:val="00D14F18"/>
    <w:rsid w:val="00D14F2C"/>
    <w:rsid w:val="00D1510F"/>
    <w:rsid w:val="00D15642"/>
    <w:rsid w:val="00D159FB"/>
    <w:rsid w:val="00D15E40"/>
    <w:rsid w:val="00D16579"/>
    <w:rsid w:val="00D16CA6"/>
    <w:rsid w:val="00D16E1A"/>
    <w:rsid w:val="00D17AEA"/>
    <w:rsid w:val="00D17D03"/>
    <w:rsid w:val="00D2004F"/>
    <w:rsid w:val="00D20E71"/>
    <w:rsid w:val="00D2122A"/>
    <w:rsid w:val="00D21A23"/>
    <w:rsid w:val="00D21C0A"/>
    <w:rsid w:val="00D222FD"/>
    <w:rsid w:val="00D22515"/>
    <w:rsid w:val="00D22820"/>
    <w:rsid w:val="00D236C5"/>
    <w:rsid w:val="00D2377E"/>
    <w:rsid w:val="00D243BD"/>
    <w:rsid w:val="00D24788"/>
    <w:rsid w:val="00D254C3"/>
    <w:rsid w:val="00D2567F"/>
    <w:rsid w:val="00D25CE0"/>
    <w:rsid w:val="00D26432"/>
    <w:rsid w:val="00D26581"/>
    <w:rsid w:val="00D26ECE"/>
    <w:rsid w:val="00D274B2"/>
    <w:rsid w:val="00D27748"/>
    <w:rsid w:val="00D27B4A"/>
    <w:rsid w:val="00D301D4"/>
    <w:rsid w:val="00D3036A"/>
    <w:rsid w:val="00D3057E"/>
    <w:rsid w:val="00D30928"/>
    <w:rsid w:val="00D31017"/>
    <w:rsid w:val="00D3188C"/>
    <w:rsid w:val="00D31ED6"/>
    <w:rsid w:val="00D32381"/>
    <w:rsid w:val="00D32467"/>
    <w:rsid w:val="00D332C0"/>
    <w:rsid w:val="00D333C0"/>
    <w:rsid w:val="00D33D0F"/>
    <w:rsid w:val="00D33EC5"/>
    <w:rsid w:val="00D345BE"/>
    <w:rsid w:val="00D34C6F"/>
    <w:rsid w:val="00D34EA6"/>
    <w:rsid w:val="00D35227"/>
    <w:rsid w:val="00D35519"/>
    <w:rsid w:val="00D355D3"/>
    <w:rsid w:val="00D356FF"/>
    <w:rsid w:val="00D3594E"/>
    <w:rsid w:val="00D35C69"/>
    <w:rsid w:val="00D35CD0"/>
    <w:rsid w:val="00D35D62"/>
    <w:rsid w:val="00D35F9B"/>
    <w:rsid w:val="00D3600C"/>
    <w:rsid w:val="00D36B69"/>
    <w:rsid w:val="00D373C7"/>
    <w:rsid w:val="00D37416"/>
    <w:rsid w:val="00D37571"/>
    <w:rsid w:val="00D378A4"/>
    <w:rsid w:val="00D37A9B"/>
    <w:rsid w:val="00D408DD"/>
    <w:rsid w:val="00D409C8"/>
    <w:rsid w:val="00D40D4B"/>
    <w:rsid w:val="00D41113"/>
    <w:rsid w:val="00D418C6"/>
    <w:rsid w:val="00D42687"/>
    <w:rsid w:val="00D42938"/>
    <w:rsid w:val="00D434C4"/>
    <w:rsid w:val="00D43636"/>
    <w:rsid w:val="00D44638"/>
    <w:rsid w:val="00D45D72"/>
    <w:rsid w:val="00D461AF"/>
    <w:rsid w:val="00D46597"/>
    <w:rsid w:val="00D479E5"/>
    <w:rsid w:val="00D5011A"/>
    <w:rsid w:val="00D50156"/>
    <w:rsid w:val="00D50303"/>
    <w:rsid w:val="00D50CD7"/>
    <w:rsid w:val="00D5144B"/>
    <w:rsid w:val="00D51575"/>
    <w:rsid w:val="00D51820"/>
    <w:rsid w:val="00D51CB2"/>
    <w:rsid w:val="00D520B5"/>
    <w:rsid w:val="00D520E4"/>
    <w:rsid w:val="00D52866"/>
    <w:rsid w:val="00D529FC"/>
    <w:rsid w:val="00D52A3C"/>
    <w:rsid w:val="00D52C1C"/>
    <w:rsid w:val="00D52E8E"/>
    <w:rsid w:val="00D5318B"/>
    <w:rsid w:val="00D533F0"/>
    <w:rsid w:val="00D5377D"/>
    <w:rsid w:val="00D53A38"/>
    <w:rsid w:val="00D53C9A"/>
    <w:rsid w:val="00D542BB"/>
    <w:rsid w:val="00D543CA"/>
    <w:rsid w:val="00D54D89"/>
    <w:rsid w:val="00D55479"/>
    <w:rsid w:val="00D5574B"/>
    <w:rsid w:val="00D55A2B"/>
    <w:rsid w:val="00D55A48"/>
    <w:rsid w:val="00D55EB5"/>
    <w:rsid w:val="00D55FBA"/>
    <w:rsid w:val="00D55FC9"/>
    <w:rsid w:val="00D5607E"/>
    <w:rsid w:val="00D574D2"/>
    <w:rsid w:val="00D57540"/>
    <w:rsid w:val="00D575DD"/>
    <w:rsid w:val="00D57640"/>
    <w:rsid w:val="00D57DFA"/>
    <w:rsid w:val="00D609D3"/>
    <w:rsid w:val="00D61020"/>
    <w:rsid w:val="00D6123D"/>
    <w:rsid w:val="00D61F76"/>
    <w:rsid w:val="00D6213A"/>
    <w:rsid w:val="00D621F1"/>
    <w:rsid w:val="00D623EA"/>
    <w:rsid w:val="00D62956"/>
    <w:rsid w:val="00D63139"/>
    <w:rsid w:val="00D63244"/>
    <w:rsid w:val="00D6348B"/>
    <w:rsid w:val="00D6357A"/>
    <w:rsid w:val="00D63651"/>
    <w:rsid w:val="00D63CCB"/>
    <w:rsid w:val="00D63D27"/>
    <w:rsid w:val="00D64108"/>
    <w:rsid w:val="00D64968"/>
    <w:rsid w:val="00D6551F"/>
    <w:rsid w:val="00D66064"/>
    <w:rsid w:val="00D66744"/>
    <w:rsid w:val="00D66D9E"/>
    <w:rsid w:val="00D66E57"/>
    <w:rsid w:val="00D66E5B"/>
    <w:rsid w:val="00D6732F"/>
    <w:rsid w:val="00D67595"/>
    <w:rsid w:val="00D67AB3"/>
    <w:rsid w:val="00D67EAC"/>
    <w:rsid w:val="00D67FCF"/>
    <w:rsid w:val="00D70004"/>
    <w:rsid w:val="00D70767"/>
    <w:rsid w:val="00D709CE"/>
    <w:rsid w:val="00D70BF4"/>
    <w:rsid w:val="00D70CEE"/>
    <w:rsid w:val="00D7176E"/>
    <w:rsid w:val="00D71D22"/>
    <w:rsid w:val="00D71DD4"/>
    <w:rsid w:val="00D71DD6"/>
    <w:rsid w:val="00D71F73"/>
    <w:rsid w:val="00D72116"/>
    <w:rsid w:val="00D72481"/>
    <w:rsid w:val="00D729BB"/>
    <w:rsid w:val="00D72C32"/>
    <w:rsid w:val="00D72C44"/>
    <w:rsid w:val="00D72DA7"/>
    <w:rsid w:val="00D72F56"/>
    <w:rsid w:val="00D73E27"/>
    <w:rsid w:val="00D74398"/>
    <w:rsid w:val="00D74B51"/>
    <w:rsid w:val="00D751FB"/>
    <w:rsid w:val="00D7556B"/>
    <w:rsid w:val="00D768A2"/>
    <w:rsid w:val="00D76A0F"/>
    <w:rsid w:val="00D76BF4"/>
    <w:rsid w:val="00D76D3E"/>
    <w:rsid w:val="00D76DC1"/>
    <w:rsid w:val="00D773DB"/>
    <w:rsid w:val="00D77600"/>
    <w:rsid w:val="00D80786"/>
    <w:rsid w:val="00D807DB"/>
    <w:rsid w:val="00D80A5A"/>
    <w:rsid w:val="00D813EE"/>
    <w:rsid w:val="00D8192A"/>
    <w:rsid w:val="00D81CAB"/>
    <w:rsid w:val="00D82678"/>
    <w:rsid w:val="00D82D28"/>
    <w:rsid w:val="00D82D56"/>
    <w:rsid w:val="00D830F9"/>
    <w:rsid w:val="00D83860"/>
    <w:rsid w:val="00D845CB"/>
    <w:rsid w:val="00D84668"/>
    <w:rsid w:val="00D84A38"/>
    <w:rsid w:val="00D8576F"/>
    <w:rsid w:val="00D85DB5"/>
    <w:rsid w:val="00D86524"/>
    <w:rsid w:val="00D8677F"/>
    <w:rsid w:val="00D87327"/>
    <w:rsid w:val="00D87366"/>
    <w:rsid w:val="00D9039D"/>
    <w:rsid w:val="00D90404"/>
    <w:rsid w:val="00D9091A"/>
    <w:rsid w:val="00D910F1"/>
    <w:rsid w:val="00D91196"/>
    <w:rsid w:val="00D912EC"/>
    <w:rsid w:val="00D91392"/>
    <w:rsid w:val="00D91A05"/>
    <w:rsid w:val="00D91C95"/>
    <w:rsid w:val="00D91E57"/>
    <w:rsid w:val="00D92322"/>
    <w:rsid w:val="00D92330"/>
    <w:rsid w:val="00D92624"/>
    <w:rsid w:val="00D92A3C"/>
    <w:rsid w:val="00D93108"/>
    <w:rsid w:val="00D932C9"/>
    <w:rsid w:val="00D9362A"/>
    <w:rsid w:val="00D94C58"/>
    <w:rsid w:val="00D94C72"/>
    <w:rsid w:val="00D94E00"/>
    <w:rsid w:val="00D94F35"/>
    <w:rsid w:val="00D950E1"/>
    <w:rsid w:val="00D956D4"/>
    <w:rsid w:val="00D957AA"/>
    <w:rsid w:val="00D95D27"/>
    <w:rsid w:val="00D96448"/>
    <w:rsid w:val="00D9667A"/>
    <w:rsid w:val="00D966D8"/>
    <w:rsid w:val="00D96B7D"/>
    <w:rsid w:val="00D976B3"/>
    <w:rsid w:val="00D97EA3"/>
    <w:rsid w:val="00D97F0C"/>
    <w:rsid w:val="00DA023B"/>
    <w:rsid w:val="00DA1890"/>
    <w:rsid w:val="00DA1ECC"/>
    <w:rsid w:val="00DA206E"/>
    <w:rsid w:val="00DA2485"/>
    <w:rsid w:val="00DA28D7"/>
    <w:rsid w:val="00DA33E6"/>
    <w:rsid w:val="00DA34D2"/>
    <w:rsid w:val="00DA3A86"/>
    <w:rsid w:val="00DA41B1"/>
    <w:rsid w:val="00DA501F"/>
    <w:rsid w:val="00DA5462"/>
    <w:rsid w:val="00DA5813"/>
    <w:rsid w:val="00DA5DC8"/>
    <w:rsid w:val="00DA6375"/>
    <w:rsid w:val="00DA655B"/>
    <w:rsid w:val="00DA6DF3"/>
    <w:rsid w:val="00DA704C"/>
    <w:rsid w:val="00DA7208"/>
    <w:rsid w:val="00DA7520"/>
    <w:rsid w:val="00DA76CB"/>
    <w:rsid w:val="00DA7F93"/>
    <w:rsid w:val="00DB0478"/>
    <w:rsid w:val="00DB09FF"/>
    <w:rsid w:val="00DB0F2A"/>
    <w:rsid w:val="00DB111F"/>
    <w:rsid w:val="00DB123A"/>
    <w:rsid w:val="00DB157A"/>
    <w:rsid w:val="00DB1DD5"/>
    <w:rsid w:val="00DB1DF6"/>
    <w:rsid w:val="00DB1E18"/>
    <w:rsid w:val="00DB2525"/>
    <w:rsid w:val="00DB27CA"/>
    <w:rsid w:val="00DB38CE"/>
    <w:rsid w:val="00DB3A93"/>
    <w:rsid w:val="00DB41FE"/>
    <w:rsid w:val="00DB4E48"/>
    <w:rsid w:val="00DB53D2"/>
    <w:rsid w:val="00DB5E71"/>
    <w:rsid w:val="00DB668F"/>
    <w:rsid w:val="00DB6FF4"/>
    <w:rsid w:val="00DB74B2"/>
    <w:rsid w:val="00DB7500"/>
    <w:rsid w:val="00DB7554"/>
    <w:rsid w:val="00DB7985"/>
    <w:rsid w:val="00DC009A"/>
    <w:rsid w:val="00DC00C3"/>
    <w:rsid w:val="00DC0A1A"/>
    <w:rsid w:val="00DC106C"/>
    <w:rsid w:val="00DC1242"/>
    <w:rsid w:val="00DC15E7"/>
    <w:rsid w:val="00DC2500"/>
    <w:rsid w:val="00DC284A"/>
    <w:rsid w:val="00DC317D"/>
    <w:rsid w:val="00DC450F"/>
    <w:rsid w:val="00DC4598"/>
    <w:rsid w:val="00DC4EB8"/>
    <w:rsid w:val="00DC5F57"/>
    <w:rsid w:val="00DC671E"/>
    <w:rsid w:val="00DC6907"/>
    <w:rsid w:val="00DC6EC4"/>
    <w:rsid w:val="00DC7747"/>
    <w:rsid w:val="00DC77DC"/>
    <w:rsid w:val="00DD0453"/>
    <w:rsid w:val="00DD04B7"/>
    <w:rsid w:val="00DD0AE1"/>
    <w:rsid w:val="00DD0C2C"/>
    <w:rsid w:val="00DD148B"/>
    <w:rsid w:val="00DD19DE"/>
    <w:rsid w:val="00DD22BA"/>
    <w:rsid w:val="00DD28BC"/>
    <w:rsid w:val="00DD2A8F"/>
    <w:rsid w:val="00DD2BEC"/>
    <w:rsid w:val="00DD2BF8"/>
    <w:rsid w:val="00DD2C32"/>
    <w:rsid w:val="00DD2F15"/>
    <w:rsid w:val="00DD3486"/>
    <w:rsid w:val="00DD3520"/>
    <w:rsid w:val="00DD3545"/>
    <w:rsid w:val="00DD37F7"/>
    <w:rsid w:val="00DD439E"/>
    <w:rsid w:val="00DD44B2"/>
    <w:rsid w:val="00DD4DF1"/>
    <w:rsid w:val="00DD5124"/>
    <w:rsid w:val="00DD52AF"/>
    <w:rsid w:val="00DD5E7B"/>
    <w:rsid w:val="00DD5F1E"/>
    <w:rsid w:val="00DD62F1"/>
    <w:rsid w:val="00DD6454"/>
    <w:rsid w:val="00DD69CF"/>
    <w:rsid w:val="00DD6AEF"/>
    <w:rsid w:val="00DD737D"/>
    <w:rsid w:val="00DD74E8"/>
    <w:rsid w:val="00DD74F9"/>
    <w:rsid w:val="00DD7620"/>
    <w:rsid w:val="00DD7DC0"/>
    <w:rsid w:val="00DE0632"/>
    <w:rsid w:val="00DE09A4"/>
    <w:rsid w:val="00DE0A27"/>
    <w:rsid w:val="00DE0F4C"/>
    <w:rsid w:val="00DE2541"/>
    <w:rsid w:val="00DE27EC"/>
    <w:rsid w:val="00DE2885"/>
    <w:rsid w:val="00DE2FF0"/>
    <w:rsid w:val="00DE31DA"/>
    <w:rsid w:val="00DE31F0"/>
    <w:rsid w:val="00DE3B7E"/>
    <w:rsid w:val="00DE3D1C"/>
    <w:rsid w:val="00DE400A"/>
    <w:rsid w:val="00DE4E8F"/>
    <w:rsid w:val="00DE504D"/>
    <w:rsid w:val="00DE5BD5"/>
    <w:rsid w:val="00DE6212"/>
    <w:rsid w:val="00DE6B7C"/>
    <w:rsid w:val="00DE6C16"/>
    <w:rsid w:val="00DE6F8C"/>
    <w:rsid w:val="00DE6FCD"/>
    <w:rsid w:val="00DE73D2"/>
    <w:rsid w:val="00DE779E"/>
    <w:rsid w:val="00DE7EB1"/>
    <w:rsid w:val="00DE7EC7"/>
    <w:rsid w:val="00DF03F2"/>
    <w:rsid w:val="00DF0B84"/>
    <w:rsid w:val="00DF0B9D"/>
    <w:rsid w:val="00DF0BAF"/>
    <w:rsid w:val="00DF0DCC"/>
    <w:rsid w:val="00DF1F17"/>
    <w:rsid w:val="00DF2B02"/>
    <w:rsid w:val="00DF30BA"/>
    <w:rsid w:val="00DF3104"/>
    <w:rsid w:val="00DF3419"/>
    <w:rsid w:val="00DF3569"/>
    <w:rsid w:val="00DF3631"/>
    <w:rsid w:val="00DF36C0"/>
    <w:rsid w:val="00DF3AF6"/>
    <w:rsid w:val="00DF4AC4"/>
    <w:rsid w:val="00DF4B46"/>
    <w:rsid w:val="00DF5513"/>
    <w:rsid w:val="00DF55C2"/>
    <w:rsid w:val="00DF637B"/>
    <w:rsid w:val="00DF67E5"/>
    <w:rsid w:val="00DF7213"/>
    <w:rsid w:val="00DF74BE"/>
    <w:rsid w:val="00DF74F3"/>
    <w:rsid w:val="00DF7678"/>
    <w:rsid w:val="00E003D5"/>
    <w:rsid w:val="00E00430"/>
    <w:rsid w:val="00E00AE3"/>
    <w:rsid w:val="00E00C28"/>
    <w:rsid w:val="00E01034"/>
    <w:rsid w:val="00E0119A"/>
    <w:rsid w:val="00E012AA"/>
    <w:rsid w:val="00E01699"/>
    <w:rsid w:val="00E01B48"/>
    <w:rsid w:val="00E01D23"/>
    <w:rsid w:val="00E01D24"/>
    <w:rsid w:val="00E01E60"/>
    <w:rsid w:val="00E0227D"/>
    <w:rsid w:val="00E02E65"/>
    <w:rsid w:val="00E03230"/>
    <w:rsid w:val="00E034C1"/>
    <w:rsid w:val="00E0366D"/>
    <w:rsid w:val="00E04B84"/>
    <w:rsid w:val="00E05112"/>
    <w:rsid w:val="00E054CB"/>
    <w:rsid w:val="00E056DC"/>
    <w:rsid w:val="00E059E0"/>
    <w:rsid w:val="00E05E6C"/>
    <w:rsid w:val="00E06466"/>
    <w:rsid w:val="00E06FAD"/>
    <w:rsid w:val="00E06FDA"/>
    <w:rsid w:val="00E07332"/>
    <w:rsid w:val="00E07C90"/>
    <w:rsid w:val="00E07DED"/>
    <w:rsid w:val="00E10498"/>
    <w:rsid w:val="00E11004"/>
    <w:rsid w:val="00E11B29"/>
    <w:rsid w:val="00E124BC"/>
    <w:rsid w:val="00E12553"/>
    <w:rsid w:val="00E12B55"/>
    <w:rsid w:val="00E12B84"/>
    <w:rsid w:val="00E12F1C"/>
    <w:rsid w:val="00E13269"/>
    <w:rsid w:val="00E13308"/>
    <w:rsid w:val="00E13349"/>
    <w:rsid w:val="00E13EF6"/>
    <w:rsid w:val="00E13F57"/>
    <w:rsid w:val="00E14ADC"/>
    <w:rsid w:val="00E14BC8"/>
    <w:rsid w:val="00E14D7B"/>
    <w:rsid w:val="00E14E08"/>
    <w:rsid w:val="00E14F25"/>
    <w:rsid w:val="00E15211"/>
    <w:rsid w:val="00E152C0"/>
    <w:rsid w:val="00E159C4"/>
    <w:rsid w:val="00E15C7B"/>
    <w:rsid w:val="00E160A5"/>
    <w:rsid w:val="00E163F4"/>
    <w:rsid w:val="00E164A6"/>
    <w:rsid w:val="00E1704C"/>
    <w:rsid w:val="00E1713D"/>
    <w:rsid w:val="00E17E3A"/>
    <w:rsid w:val="00E203BE"/>
    <w:rsid w:val="00E20A43"/>
    <w:rsid w:val="00E20BD4"/>
    <w:rsid w:val="00E20C6E"/>
    <w:rsid w:val="00E2123E"/>
    <w:rsid w:val="00E22AC6"/>
    <w:rsid w:val="00E22B7D"/>
    <w:rsid w:val="00E22D00"/>
    <w:rsid w:val="00E22D73"/>
    <w:rsid w:val="00E23528"/>
    <w:rsid w:val="00E23819"/>
    <w:rsid w:val="00E23898"/>
    <w:rsid w:val="00E246D4"/>
    <w:rsid w:val="00E24A79"/>
    <w:rsid w:val="00E24EAB"/>
    <w:rsid w:val="00E24ED6"/>
    <w:rsid w:val="00E2517B"/>
    <w:rsid w:val="00E252AE"/>
    <w:rsid w:val="00E2637E"/>
    <w:rsid w:val="00E263CF"/>
    <w:rsid w:val="00E26477"/>
    <w:rsid w:val="00E26902"/>
    <w:rsid w:val="00E26E1C"/>
    <w:rsid w:val="00E2736F"/>
    <w:rsid w:val="00E27A53"/>
    <w:rsid w:val="00E27AEB"/>
    <w:rsid w:val="00E27E4A"/>
    <w:rsid w:val="00E3040C"/>
    <w:rsid w:val="00E30F68"/>
    <w:rsid w:val="00E314EC"/>
    <w:rsid w:val="00E31501"/>
    <w:rsid w:val="00E315F5"/>
    <w:rsid w:val="00E319F1"/>
    <w:rsid w:val="00E31B73"/>
    <w:rsid w:val="00E328BC"/>
    <w:rsid w:val="00E33431"/>
    <w:rsid w:val="00E33466"/>
    <w:rsid w:val="00E335C1"/>
    <w:rsid w:val="00E337F1"/>
    <w:rsid w:val="00E33C04"/>
    <w:rsid w:val="00E33C50"/>
    <w:rsid w:val="00E33CD2"/>
    <w:rsid w:val="00E33F80"/>
    <w:rsid w:val="00E3461A"/>
    <w:rsid w:val="00E347AB"/>
    <w:rsid w:val="00E349AC"/>
    <w:rsid w:val="00E34A8F"/>
    <w:rsid w:val="00E35D37"/>
    <w:rsid w:val="00E35EB7"/>
    <w:rsid w:val="00E363A1"/>
    <w:rsid w:val="00E365D7"/>
    <w:rsid w:val="00E36A1D"/>
    <w:rsid w:val="00E36B9D"/>
    <w:rsid w:val="00E36BD5"/>
    <w:rsid w:val="00E37574"/>
    <w:rsid w:val="00E3761F"/>
    <w:rsid w:val="00E37E03"/>
    <w:rsid w:val="00E37FAB"/>
    <w:rsid w:val="00E4046C"/>
    <w:rsid w:val="00E40945"/>
    <w:rsid w:val="00E40E90"/>
    <w:rsid w:val="00E410C0"/>
    <w:rsid w:val="00E41219"/>
    <w:rsid w:val="00E4198F"/>
    <w:rsid w:val="00E41D0E"/>
    <w:rsid w:val="00E42966"/>
    <w:rsid w:val="00E42B20"/>
    <w:rsid w:val="00E42D61"/>
    <w:rsid w:val="00E42D78"/>
    <w:rsid w:val="00E44A1D"/>
    <w:rsid w:val="00E45552"/>
    <w:rsid w:val="00E456C4"/>
    <w:rsid w:val="00E45A5D"/>
    <w:rsid w:val="00E45C02"/>
    <w:rsid w:val="00E45C7E"/>
    <w:rsid w:val="00E46712"/>
    <w:rsid w:val="00E4696B"/>
    <w:rsid w:val="00E46F57"/>
    <w:rsid w:val="00E474A6"/>
    <w:rsid w:val="00E47B82"/>
    <w:rsid w:val="00E47CC3"/>
    <w:rsid w:val="00E47FEA"/>
    <w:rsid w:val="00E5074F"/>
    <w:rsid w:val="00E50F05"/>
    <w:rsid w:val="00E50F8E"/>
    <w:rsid w:val="00E51129"/>
    <w:rsid w:val="00E51AE0"/>
    <w:rsid w:val="00E51F48"/>
    <w:rsid w:val="00E523F3"/>
    <w:rsid w:val="00E526B7"/>
    <w:rsid w:val="00E52A7A"/>
    <w:rsid w:val="00E52D01"/>
    <w:rsid w:val="00E53001"/>
    <w:rsid w:val="00E531EB"/>
    <w:rsid w:val="00E536CB"/>
    <w:rsid w:val="00E538C9"/>
    <w:rsid w:val="00E53A9E"/>
    <w:rsid w:val="00E54668"/>
    <w:rsid w:val="00E5473E"/>
    <w:rsid w:val="00E54874"/>
    <w:rsid w:val="00E54878"/>
    <w:rsid w:val="00E548AD"/>
    <w:rsid w:val="00E54B6F"/>
    <w:rsid w:val="00E55ACA"/>
    <w:rsid w:val="00E56A36"/>
    <w:rsid w:val="00E56BC7"/>
    <w:rsid w:val="00E56C8A"/>
    <w:rsid w:val="00E5711E"/>
    <w:rsid w:val="00E57331"/>
    <w:rsid w:val="00E577BC"/>
    <w:rsid w:val="00E57B74"/>
    <w:rsid w:val="00E6058E"/>
    <w:rsid w:val="00E60632"/>
    <w:rsid w:val="00E612A0"/>
    <w:rsid w:val="00E6160B"/>
    <w:rsid w:val="00E6184D"/>
    <w:rsid w:val="00E6229A"/>
    <w:rsid w:val="00E6254B"/>
    <w:rsid w:val="00E62CAF"/>
    <w:rsid w:val="00E62DDE"/>
    <w:rsid w:val="00E62FA3"/>
    <w:rsid w:val="00E62FE7"/>
    <w:rsid w:val="00E632CB"/>
    <w:rsid w:val="00E63380"/>
    <w:rsid w:val="00E63E0D"/>
    <w:rsid w:val="00E640E7"/>
    <w:rsid w:val="00E64E61"/>
    <w:rsid w:val="00E654BA"/>
    <w:rsid w:val="00E65ADB"/>
    <w:rsid w:val="00E65BC6"/>
    <w:rsid w:val="00E661FF"/>
    <w:rsid w:val="00E662A0"/>
    <w:rsid w:val="00E6660C"/>
    <w:rsid w:val="00E66808"/>
    <w:rsid w:val="00E66BEF"/>
    <w:rsid w:val="00E67382"/>
    <w:rsid w:val="00E674C8"/>
    <w:rsid w:val="00E67CB4"/>
    <w:rsid w:val="00E67DD7"/>
    <w:rsid w:val="00E702E2"/>
    <w:rsid w:val="00E70548"/>
    <w:rsid w:val="00E70712"/>
    <w:rsid w:val="00E70724"/>
    <w:rsid w:val="00E708D3"/>
    <w:rsid w:val="00E70E8A"/>
    <w:rsid w:val="00E710C9"/>
    <w:rsid w:val="00E711F4"/>
    <w:rsid w:val="00E713DC"/>
    <w:rsid w:val="00E7244A"/>
    <w:rsid w:val="00E726EB"/>
    <w:rsid w:val="00E72F38"/>
    <w:rsid w:val="00E73065"/>
    <w:rsid w:val="00E73652"/>
    <w:rsid w:val="00E737CB"/>
    <w:rsid w:val="00E73D1D"/>
    <w:rsid w:val="00E74A73"/>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5FE"/>
    <w:rsid w:val="00E84D10"/>
    <w:rsid w:val="00E84DDA"/>
    <w:rsid w:val="00E85236"/>
    <w:rsid w:val="00E85384"/>
    <w:rsid w:val="00E8549D"/>
    <w:rsid w:val="00E860D0"/>
    <w:rsid w:val="00E8629F"/>
    <w:rsid w:val="00E8698C"/>
    <w:rsid w:val="00E8702E"/>
    <w:rsid w:val="00E87A0F"/>
    <w:rsid w:val="00E87CF6"/>
    <w:rsid w:val="00E900EE"/>
    <w:rsid w:val="00E902BE"/>
    <w:rsid w:val="00E91008"/>
    <w:rsid w:val="00E910D3"/>
    <w:rsid w:val="00E913A8"/>
    <w:rsid w:val="00E91808"/>
    <w:rsid w:val="00E92342"/>
    <w:rsid w:val="00E92F66"/>
    <w:rsid w:val="00E933D3"/>
    <w:rsid w:val="00E9374E"/>
    <w:rsid w:val="00E941CD"/>
    <w:rsid w:val="00E94384"/>
    <w:rsid w:val="00E94DC8"/>
    <w:rsid w:val="00E94E74"/>
    <w:rsid w:val="00E94EB5"/>
    <w:rsid w:val="00E94F3A"/>
    <w:rsid w:val="00E94F54"/>
    <w:rsid w:val="00E9510A"/>
    <w:rsid w:val="00E9512A"/>
    <w:rsid w:val="00E95576"/>
    <w:rsid w:val="00E958BF"/>
    <w:rsid w:val="00E95EFD"/>
    <w:rsid w:val="00E96063"/>
    <w:rsid w:val="00E963F8"/>
    <w:rsid w:val="00E96968"/>
    <w:rsid w:val="00E96F79"/>
    <w:rsid w:val="00E9710D"/>
    <w:rsid w:val="00E9757B"/>
    <w:rsid w:val="00E97815"/>
    <w:rsid w:val="00E97A99"/>
    <w:rsid w:val="00E97AD5"/>
    <w:rsid w:val="00E97E4D"/>
    <w:rsid w:val="00EA002A"/>
    <w:rsid w:val="00EA0523"/>
    <w:rsid w:val="00EA0ADF"/>
    <w:rsid w:val="00EA1111"/>
    <w:rsid w:val="00EA1EBF"/>
    <w:rsid w:val="00EA22A4"/>
    <w:rsid w:val="00EA26AC"/>
    <w:rsid w:val="00EA32A3"/>
    <w:rsid w:val="00EA368E"/>
    <w:rsid w:val="00EA3B4F"/>
    <w:rsid w:val="00EA3C24"/>
    <w:rsid w:val="00EA3F38"/>
    <w:rsid w:val="00EA407C"/>
    <w:rsid w:val="00EA40EB"/>
    <w:rsid w:val="00EA49C6"/>
    <w:rsid w:val="00EA4E74"/>
    <w:rsid w:val="00EA4EB4"/>
    <w:rsid w:val="00EA57CB"/>
    <w:rsid w:val="00EA5931"/>
    <w:rsid w:val="00EA5AD2"/>
    <w:rsid w:val="00EA6EA9"/>
    <w:rsid w:val="00EA6FEC"/>
    <w:rsid w:val="00EA73DF"/>
    <w:rsid w:val="00EA7527"/>
    <w:rsid w:val="00EA76E5"/>
    <w:rsid w:val="00EB05FC"/>
    <w:rsid w:val="00EB07EB"/>
    <w:rsid w:val="00EB0CA6"/>
    <w:rsid w:val="00EB0D2F"/>
    <w:rsid w:val="00EB0EE0"/>
    <w:rsid w:val="00EB12B2"/>
    <w:rsid w:val="00EB16FB"/>
    <w:rsid w:val="00EB1DAD"/>
    <w:rsid w:val="00EB23AC"/>
    <w:rsid w:val="00EB2781"/>
    <w:rsid w:val="00EB2E35"/>
    <w:rsid w:val="00EB2FB0"/>
    <w:rsid w:val="00EB3F6B"/>
    <w:rsid w:val="00EB3FFD"/>
    <w:rsid w:val="00EB41E2"/>
    <w:rsid w:val="00EB4368"/>
    <w:rsid w:val="00EB49B8"/>
    <w:rsid w:val="00EB4AB1"/>
    <w:rsid w:val="00EB4D23"/>
    <w:rsid w:val="00EB4DBB"/>
    <w:rsid w:val="00EB4E6E"/>
    <w:rsid w:val="00EB4F8F"/>
    <w:rsid w:val="00EB538E"/>
    <w:rsid w:val="00EB54EB"/>
    <w:rsid w:val="00EB54F3"/>
    <w:rsid w:val="00EB570B"/>
    <w:rsid w:val="00EB5A3B"/>
    <w:rsid w:val="00EB5C86"/>
    <w:rsid w:val="00EB5D9C"/>
    <w:rsid w:val="00EB61AE"/>
    <w:rsid w:val="00EB6255"/>
    <w:rsid w:val="00EB6F6A"/>
    <w:rsid w:val="00EB6FB3"/>
    <w:rsid w:val="00EB7B41"/>
    <w:rsid w:val="00EB7BD6"/>
    <w:rsid w:val="00EC034C"/>
    <w:rsid w:val="00EC0BBF"/>
    <w:rsid w:val="00EC0BE6"/>
    <w:rsid w:val="00EC120C"/>
    <w:rsid w:val="00EC1289"/>
    <w:rsid w:val="00EC1396"/>
    <w:rsid w:val="00EC1473"/>
    <w:rsid w:val="00EC1487"/>
    <w:rsid w:val="00EC2184"/>
    <w:rsid w:val="00EC27DC"/>
    <w:rsid w:val="00EC322D"/>
    <w:rsid w:val="00EC3EF9"/>
    <w:rsid w:val="00EC3FA1"/>
    <w:rsid w:val="00EC40B5"/>
    <w:rsid w:val="00EC492A"/>
    <w:rsid w:val="00EC4D61"/>
    <w:rsid w:val="00EC4D97"/>
    <w:rsid w:val="00EC5005"/>
    <w:rsid w:val="00EC5D6F"/>
    <w:rsid w:val="00EC5EDB"/>
    <w:rsid w:val="00EC5F8A"/>
    <w:rsid w:val="00EC60FE"/>
    <w:rsid w:val="00EC61BA"/>
    <w:rsid w:val="00EC627C"/>
    <w:rsid w:val="00EC6AAD"/>
    <w:rsid w:val="00EC71FF"/>
    <w:rsid w:val="00ED0062"/>
    <w:rsid w:val="00ED008D"/>
    <w:rsid w:val="00ED0410"/>
    <w:rsid w:val="00ED10C2"/>
    <w:rsid w:val="00ED1155"/>
    <w:rsid w:val="00ED1E39"/>
    <w:rsid w:val="00ED23DD"/>
    <w:rsid w:val="00ED24CB"/>
    <w:rsid w:val="00ED2C61"/>
    <w:rsid w:val="00ED2ED3"/>
    <w:rsid w:val="00ED32DB"/>
    <w:rsid w:val="00ED383A"/>
    <w:rsid w:val="00ED38BE"/>
    <w:rsid w:val="00ED3E5F"/>
    <w:rsid w:val="00ED3FAE"/>
    <w:rsid w:val="00ED41CC"/>
    <w:rsid w:val="00ED4F73"/>
    <w:rsid w:val="00ED5280"/>
    <w:rsid w:val="00ED5B64"/>
    <w:rsid w:val="00ED5C4D"/>
    <w:rsid w:val="00ED6E4C"/>
    <w:rsid w:val="00ED7937"/>
    <w:rsid w:val="00ED7B4C"/>
    <w:rsid w:val="00EE011C"/>
    <w:rsid w:val="00EE0641"/>
    <w:rsid w:val="00EE0727"/>
    <w:rsid w:val="00EE09DE"/>
    <w:rsid w:val="00EE0B15"/>
    <w:rsid w:val="00EE0CF2"/>
    <w:rsid w:val="00EE19AE"/>
    <w:rsid w:val="00EE1B1D"/>
    <w:rsid w:val="00EE1D86"/>
    <w:rsid w:val="00EE207F"/>
    <w:rsid w:val="00EE2631"/>
    <w:rsid w:val="00EE2794"/>
    <w:rsid w:val="00EE285D"/>
    <w:rsid w:val="00EE2DFB"/>
    <w:rsid w:val="00EE2F5C"/>
    <w:rsid w:val="00EE351D"/>
    <w:rsid w:val="00EE3B2E"/>
    <w:rsid w:val="00EE3B45"/>
    <w:rsid w:val="00EE3C2F"/>
    <w:rsid w:val="00EE3E22"/>
    <w:rsid w:val="00EE3E5A"/>
    <w:rsid w:val="00EE43D2"/>
    <w:rsid w:val="00EE520A"/>
    <w:rsid w:val="00EE54B7"/>
    <w:rsid w:val="00EE5840"/>
    <w:rsid w:val="00EE5AE6"/>
    <w:rsid w:val="00EE5DCA"/>
    <w:rsid w:val="00EE6017"/>
    <w:rsid w:val="00EE6053"/>
    <w:rsid w:val="00EE60CE"/>
    <w:rsid w:val="00EE7D93"/>
    <w:rsid w:val="00EF0AFE"/>
    <w:rsid w:val="00EF11E5"/>
    <w:rsid w:val="00EF17F5"/>
    <w:rsid w:val="00EF1BA3"/>
    <w:rsid w:val="00EF1EC5"/>
    <w:rsid w:val="00EF28C5"/>
    <w:rsid w:val="00EF29DE"/>
    <w:rsid w:val="00EF2B68"/>
    <w:rsid w:val="00EF2BE1"/>
    <w:rsid w:val="00EF3A41"/>
    <w:rsid w:val="00EF4659"/>
    <w:rsid w:val="00EF48E0"/>
    <w:rsid w:val="00EF4B91"/>
    <w:rsid w:val="00EF4C88"/>
    <w:rsid w:val="00EF4DFA"/>
    <w:rsid w:val="00EF4F41"/>
    <w:rsid w:val="00EF55A7"/>
    <w:rsid w:val="00EF55EB"/>
    <w:rsid w:val="00EF5F92"/>
    <w:rsid w:val="00EF601C"/>
    <w:rsid w:val="00EF6219"/>
    <w:rsid w:val="00EF62DC"/>
    <w:rsid w:val="00EF65D5"/>
    <w:rsid w:val="00EF670F"/>
    <w:rsid w:val="00EF6CD5"/>
    <w:rsid w:val="00EF6E0E"/>
    <w:rsid w:val="00EF78B8"/>
    <w:rsid w:val="00F0045A"/>
    <w:rsid w:val="00F006E8"/>
    <w:rsid w:val="00F00DCC"/>
    <w:rsid w:val="00F0123A"/>
    <w:rsid w:val="00F0132C"/>
    <w:rsid w:val="00F0156F"/>
    <w:rsid w:val="00F01839"/>
    <w:rsid w:val="00F01B41"/>
    <w:rsid w:val="00F01DBD"/>
    <w:rsid w:val="00F02263"/>
    <w:rsid w:val="00F0242E"/>
    <w:rsid w:val="00F026A6"/>
    <w:rsid w:val="00F0286F"/>
    <w:rsid w:val="00F029A6"/>
    <w:rsid w:val="00F029BF"/>
    <w:rsid w:val="00F02B59"/>
    <w:rsid w:val="00F039DE"/>
    <w:rsid w:val="00F04183"/>
    <w:rsid w:val="00F0438B"/>
    <w:rsid w:val="00F04F0F"/>
    <w:rsid w:val="00F0537C"/>
    <w:rsid w:val="00F05796"/>
    <w:rsid w:val="00F05AC8"/>
    <w:rsid w:val="00F06350"/>
    <w:rsid w:val="00F067E2"/>
    <w:rsid w:val="00F06B57"/>
    <w:rsid w:val="00F07167"/>
    <w:rsid w:val="00F072D8"/>
    <w:rsid w:val="00F073D1"/>
    <w:rsid w:val="00F075F3"/>
    <w:rsid w:val="00F07B5E"/>
    <w:rsid w:val="00F07CE0"/>
    <w:rsid w:val="00F109A6"/>
    <w:rsid w:val="00F10BE7"/>
    <w:rsid w:val="00F1103B"/>
    <w:rsid w:val="00F1157F"/>
    <w:rsid w:val="00F11A8D"/>
    <w:rsid w:val="00F124A6"/>
    <w:rsid w:val="00F13D05"/>
    <w:rsid w:val="00F13ECE"/>
    <w:rsid w:val="00F14249"/>
    <w:rsid w:val="00F1447B"/>
    <w:rsid w:val="00F14705"/>
    <w:rsid w:val="00F14B07"/>
    <w:rsid w:val="00F14F4E"/>
    <w:rsid w:val="00F150D4"/>
    <w:rsid w:val="00F16498"/>
    <w:rsid w:val="00F1658E"/>
    <w:rsid w:val="00F1679D"/>
    <w:rsid w:val="00F1682C"/>
    <w:rsid w:val="00F172C9"/>
    <w:rsid w:val="00F17DD3"/>
    <w:rsid w:val="00F17F2D"/>
    <w:rsid w:val="00F2069E"/>
    <w:rsid w:val="00F20898"/>
    <w:rsid w:val="00F208DD"/>
    <w:rsid w:val="00F2096C"/>
    <w:rsid w:val="00F20B91"/>
    <w:rsid w:val="00F20DD8"/>
    <w:rsid w:val="00F20FB8"/>
    <w:rsid w:val="00F2138D"/>
    <w:rsid w:val="00F2142C"/>
    <w:rsid w:val="00F21F0E"/>
    <w:rsid w:val="00F21F4F"/>
    <w:rsid w:val="00F22C70"/>
    <w:rsid w:val="00F23CBE"/>
    <w:rsid w:val="00F23CF4"/>
    <w:rsid w:val="00F24309"/>
    <w:rsid w:val="00F24B8B"/>
    <w:rsid w:val="00F24C23"/>
    <w:rsid w:val="00F24DCE"/>
    <w:rsid w:val="00F25290"/>
    <w:rsid w:val="00F25425"/>
    <w:rsid w:val="00F25576"/>
    <w:rsid w:val="00F25E55"/>
    <w:rsid w:val="00F25F67"/>
    <w:rsid w:val="00F267BF"/>
    <w:rsid w:val="00F273B1"/>
    <w:rsid w:val="00F300E3"/>
    <w:rsid w:val="00F302CE"/>
    <w:rsid w:val="00F303F5"/>
    <w:rsid w:val="00F308DC"/>
    <w:rsid w:val="00F30979"/>
    <w:rsid w:val="00F30D2E"/>
    <w:rsid w:val="00F31052"/>
    <w:rsid w:val="00F310AF"/>
    <w:rsid w:val="00F31EC6"/>
    <w:rsid w:val="00F3284F"/>
    <w:rsid w:val="00F328D9"/>
    <w:rsid w:val="00F32996"/>
    <w:rsid w:val="00F32EEA"/>
    <w:rsid w:val="00F32F59"/>
    <w:rsid w:val="00F33183"/>
    <w:rsid w:val="00F336CB"/>
    <w:rsid w:val="00F336CF"/>
    <w:rsid w:val="00F3467C"/>
    <w:rsid w:val="00F35516"/>
    <w:rsid w:val="00F35790"/>
    <w:rsid w:val="00F357B9"/>
    <w:rsid w:val="00F3586C"/>
    <w:rsid w:val="00F36567"/>
    <w:rsid w:val="00F372D9"/>
    <w:rsid w:val="00F37549"/>
    <w:rsid w:val="00F37783"/>
    <w:rsid w:val="00F377A9"/>
    <w:rsid w:val="00F37910"/>
    <w:rsid w:val="00F37D70"/>
    <w:rsid w:val="00F407EF"/>
    <w:rsid w:val="00F40BDB"/>
    <w:rsid w:val="00F40C2C"/>
    <w:rsid w:val="00F40D6F"/>
    <w:rsid w:val="00F4136D"/>
    <w:rsid w:val="00F415EF"/>
    <w:rsid w:val="00F4212E"/>
    <w:rsid w:val="00F4251A"/>
    <w:rsid w:val="00F427D0"/>
    <w:rsid w:val="00F42A2E"/>
    <w:rsid w:val="00F42C20"/>
    <w:rsid w:val="00F42DC4"/>
    <w:rsid w:val="00F43671"/>
    <w:rsid w:val="00F4390E"/>
    <w:rsid w:val="00F43D11"/>
    <w:rsid w:val="00F43E34"/>
    <w:rsid w:val="00F43E97"/>
    <w:rsid w:val="00F43FD7"/>
    <w:rsid w:val="00F4478D"/>
    <w:rsid w:val="00F449AA"/>
    <w:rsid w:val="00F449B7"/>
    <w:rsid w:val="00F44E4C"/>
    <w:rsid w:val="00F461A0"/>
    <w:rsid w:val="00F4670E"/>
    <w:rsid w:val="00F468D6"/>
    <w:rsid w:val="00F46DFF"/>
    <w:rsid w:val="00F47478"/>
    <w:rsid w:val="00F511BC"/>
    <w:rsid w:val="00F51820"/>
    <w:rsid w:val="00F51B71"/>
    <w:rsid w:val="00F51D7F"/>
    <w:rsid w:val="00F51E98"/>
    <w:rsid w:val="00F5244A"/>
    <w:rsid w:val="00F53053"/>
    <w:rsid w:val="00F5384E"/>
    <w:rsid w:val="00F53C0F"/>
    <w:rsid w:val="00F53E2E"/>
    <w:rsid w:val="00F53F5C"/>
    <w:rsid w:val="00F53FE2"/>
    <w:rsid w:val="00F545B1"/>
    <w:rsid w:val="00F54E0F"/>
    <w:rsid w:val="00F55340"/>
    <w:rsid w:val="00F55953"/>
    <w:rsid w:val="00F55C37"/>
    <w:rsid w:val="00F55EC1"/>
    <w:rsid w:val="00F56012"/>
    <w:rsid w:val="00F56517"/>
    <w:rsid w:val="00F56BE7"/>
    <w:rsid w:val="00F56CB2"/>
    <w:rsid w:val="00F56E09"/>
    <w:rsid w:val="00F57076"/>
    <w:rsid w:val="00F57159"/>
    <w:rsid w:val="00F573BB"/>
    <w:rsid w:val="00F575EF"/>
    <w:rsid w:val="00F575FF"/>
    <w:rsid w:val="00F57CF2"/>
    <w:rsid w:val="00F601AE"/>
    <w:rsid w:val="00F60436"/>
    <w:rsid w:val="00F604F4"/>
    <w:rsid w:val="00F60684"/>
    <w:rsid w:val="00F61024"/>
    <w:rsid w:val="00F616E5"/>
    <w:rsid w:val="00F61782"/>
    <w:rsid w:val="00F618EF"/>
    <w:rsid w:val="00F62901"/>
    <w:rsid w:val="00F631EB"/>
    <w:rsid w:val="00F636DC"/>
    <w:rsid w:val="00F63DFC"/>
    <w:rsid w:val="00F6436C"/>
    <w:rsid w:val="00F64B83"/>
    <w:rsid w:val="00F64E0F"/>
    <w:rsid w:val="00F64F7B"/>
    <w:rsid w:val="00F64F89"/>
    <w:rsid w:val="00F6505C"/>
    <w:rsid w:val="00F65086"/>
    <w:rsid w:val="00F65333"/>
    <w:rsid w:val="00F65582"/>
    <w:rsid w:val="00F66AB1"/>
    <w:rsid w:val="00F66E75"/>
    <w:rsid w:val="00F66ED8"/>
    <w:rsid w:val="00F67774"/>
    <w:rsid w:val="00F67793"/>
    <w:rsid w:val="00F67A0C"/>
    <w:rsid w:val="00F67A65"/>
    <w:rsid w:val="00F67B35"/>
    <w:rsid w:val="00F67BE0"/>
    <w:rsid w:val="00F67E7A"/>
    <w:rsid w:val="00F700DF"/>
    <w:rsid w:val="00F702D1"/>
    <w:rsid w:val="00F70483"/>
    <w:rsid w:val="00F7060D"/>
    <w:rsid w:val="00F71073"/>
    <w:rsid w:val="00F71312"/>
    <w:rsid w:val="00F7141D"/>
    <w:rsid w:val="00F71E13"/>
    <w:rsid w:val="00F727A6"/>
    <w:rsid w:val="00F72CF1"/>
    <w:rsid w:val="00F72E8E"/>
    <w:rsid w:val="00F7320C"/>
    <w:rsid w:val="00F736B4"/>
    <w:rsid w:val="00F7386F"/>
    <w:rsid w:val="00F73DEA"/>
    <w:rsid w:val="00F7427C"/>
    <w:rsid w:val="00F74855"/>
    <w:rsid w:val="00F74B37"/>
    <w:rsid w:val="00F75273"/>
    <w:rsid w:val="00F754C1"/>
    <w:rsid w:val="00F758F5"/>
    <w:rsid w:val="00F76916"/>
    <w:rsid w:val="00F76987"/>
    <w:rsid w:val="00F76FAB"/>
    <w:rsid w:val="00F77524"/>
    <w:rsid w:val="00F77552"/>
    <w:rsid w:val="00F77EB0"/>
    <w:rsid w:val="00F80803"/>
    <w:rsid w:val="00F814A9"/>
    <w:rsid w:val="00F8174F"/>
    <w:rsid w:val="00F81D72"/>
    <w:rsid w:val="00F81FBD"/>
    <w:rsid w:val="00F8249D"/>
    <w:rsid w:val="00F8249F"/>
    <w:rsid w:val="00F826CD"/>
    <w:rsid w:val="00F83059"/>
    <w:rsid w:val="00F83074"/>
    <w:rsid w:val="00F83133"/>
    <w:rsid w:val="00F83BA7"/>
    <w:rsid w:val="00F846C0"/>
    <w:rsid w:val="00F846FC"/>
    <w:rsid w:val="00F84BC0"/>
    <w:rsid w:val="00F84D3D"/>
    <w:rsid w:val="00F85898"/>
    <w:rsid w:val="00F85A77"/>
    <w:rsid w:val="00F85BB0"/>
    <w:rsid w:val="00F85C10"/>
    <w:rsid w:val="00F85CFA"/>
    <w:rsid w:val="00F86881"/>
    <w:rsid w:val="00F86DED"/>
    <w:rsid w:val="00F87A68"/>
    <w:rsid w:val="00F87CDD"/>
    <w:rsid w:val="00F87CFD"/>
    <w:rsid w:val="00F87DC7"/>
    <w:rsid w:val="00F90469"/>
    <w:rsid w:val="00F906D1"/>
    <w:rsid w:val="00F90BE7"/>
    <w:rsid w:val="00F91095"/>
    <w:rsid w:val="00F911F7"/>
    <w:rsid w:val="00F91BFC"/>
    <w:rsid w:val="00F91D0B"/>
    <w:rsid w:val="00F91DCE"/>
    <w:rsid w:val="00F92137"/>
    <w:rsid w:val="00F92187"/>
    <w:rsid w:val="00F933F0"/>
    <w:rsid w:val="00F9342E"/>
    <w:rsid w:val="00F936EE"/>
    <w:rsid w:val="00F937A3"/>
    <w:rsid w:val="00F93B77"/>
    <w:rsid w:val="00F93C9B"/>
    <w:rsid w:val="00F94715"/>
    <w:rsid w:val="00F94745"/>
    <w:rsid w:val="00F94D5D"/>
    <w:rsid w:val="00F94F9B"/>
    <w:rsid w:val="00F9660C"/>
    <w:rsid w:val="00F96A3D"/>
    <w:rsid w:val="00F96B97"/>
    <w:rsid w:val="00F96CD3"/>
    <w:rsid w:val="00F97689"/>
    <w:rsid w:val="00FA0D09"/>
    <w:rsid w:val="00FA0D6B"/>
    <w:rsid w:val="00FA0DF7"/>
    <w:rsid w:val="00FA1E17"/>
    <w:rsid w:val="00FA1FC6"/>
    <w:rsid w:val="00FA25A9"/>
    <w:rsid w:val="00FA2D95"/>
    <w:rsid w:val="00FA379E"/>
    <w:rsid w:val="00FA4718"/>
    <w:rsid w:val="00FA4843"/>
    <w:rsid w:val="00FA504E"/>
    <w:rsid w:val="00FA5522"/>
    <w:rsid w:val="00FA5698"/>
    <w:rsid w:val="00FA5848"/>
    <w:rsid w:val="00FA5C5B"/>
    <w:rsid w:val="00FA5F01"/>
    <w:rsid w:val="00FA6612"/>
    <w:rsid w:val="00FA7332"/>
    <w:rsid w:val="00FA758B"/>
    <w:rsid w:val="00FA75F2"/>
    <w:rsid w:val="00FA7918"/>
    <w:rsid w:val="00FA7AE4"/>
    <w:rsid w:val="00FA7CBD"/>
    <w:rsid w:val="00FA7F3D"/>
    <w:rsid w:val="00FA7F55"/>
    <w:rsid w:val="00FB0051"/>
    <w:rsid w:val="00FB08B7"/>
    <w:rsid w:val="00FB0A12"/>
    <w:rsid w:val="00FB1181"/>
    <w:rsid w:val="00FB12D5"/>
    <w:rsid w:val="00FB1513"/>
    <w:rsid w:val="00FB19FF"/>
    <w:rsid w:val="00FB241E"/>
    <w:rsid w:val="00FB2CA5"/>
    <w:rsid w:val="00FB3103"/>
    <w:rsid w:val="00FB38D8"/>
    <w:rsid w:val="00FB3A1A"/>
    <w:rsid w:val="00FB3AEC"/>
    <w:rsid w:val="00FB3B8F"/>
    <w:rsid w:val="00FB3EA2"/>
    <w:rsid w:val="00FB4307"/>
    <w:rsid w:val="00FB4498"/>
    <w:rsid w:val="00FB48BC"/>
    <w:rsid w:val="00FB4FA5"/>
    <w:rsid w:val="00FB55F8"/>
    <w:rsid w:val="00FB5E6D"/>
    <w:rsid w:val="00FB5FBF"/>
    <w:rsid w:val="00FB6103"/>
    <w:rsid w:val="00FB6493"/>
    <w:rsid w:val="00FB6E20"/>
    <w:rsid w:val="00FB73E4"/>
    <w:rsid w:val="00FB74EB"/>
    <w:rsid w:val="00FB7C38"/>
    <w:rsid w:val="00FB7CB9"/>
    <w:rsid w:val="00FC051F"/>
    <w:rsid w:val="00FC06FF"/>
    <w:rsid w:val="00FC0E1F"/>
    <w:rsid w:val="00FC1AA9"/>
    <w:rsid w:val="00FC1C39"/>
    <w:rsid w:val="00FC26A7"/>
    <w:rsid w:val="00FC2C7D"/>
    <w:rsid w:val="00FC2E8C"/>
    <w:rsid w:val="00FC351A"/>
    <w:rsid w:val="00FC3B40"/>
    <w:rsid w:val="00FC40BA"/>
    <w:rsid w:val="00FC4BDD"/>
    <w:rsid w:val="00FC5A47"/>
    <w:rsid w:val="00FC5A5C"/>
    <w:rsid w:val="00FC5FCC"/>
    <w:rsid w:val="00FC69B4"/>
    <w:rsid w:val="00FC6D1F"/>
    <w:rsid w:val="00FC709D"/>
    <w:rsid w:val="00FC7E6B"/>
    <w:rsid w:val="00FD0694"/>
    <w:rsid w:val="00FD089C"/>
    <w:rsid w:val="00FD090C"/>
    <w:rsid w:val="00FD0DAE"/>
    <w:rsid w:val="00FD1D26"/>
    <w:rsid w:val="00FD1D45"/>
    <w:rsid w:val="00FD1DD8"/>
    <w:rsid w:val="00FD2386"/>
    <w:rsid w:val="00FD25BE"/>
    <w:rsid w:val="00FD2E70"/>
    <w:rsid w:val="00FD2F00"/>
    <w:rsid w:val="00FD343F"/>
    <w:rsid w:val="00FD3547"/>
    <w:rsid w:val="00FD3B68"/>
    <w:rsid w:val="00FD407E"/>
    <w:rsid w:val="00FD411E"/>
    <w:rsid w:val="00FD481A"/>
    <w:rsid w:val="00FD4D78"/>
    <w:rsid w:val="00FD4F14"/>
    <w:rsid w:val="00FD54EA"/>
    <w:rsid w:val="00FD56D9"/>
    <w:rsid w:val="00FD59A2"/>
    <w:rsid w:val="00FD63B2"/>
    <w:rsid w:val="00FD6E7C"/>
    <w:rsid w:val="00FD71DE"/>
    <w:rsid w:val="00FD73FF"/>
    <w:rsid w:val="00FD777C"/>
    <w:rsid w:val="00FD7A7D"/>
    <w:rsid w:val="00FD7AA7"/>
    <w:rsid w:val="00FE00C5"/>
    <w:rsid w:val="00FE04D2"/>
    <w:rsid w:val="00FE05AE"/>
    <w:rsid w:val="00FE11F1"/>
    <w:rsid w:val="00FE1974"/>
    <w:rsid w:val="00FE1A0F"/>
    <w:rsid w:val="00FE2258"/>
    <w:rsid w:val="00FE2546"/>
    <w:rsid w:val="00FE2DDE"/>
    <w:rsid w:val="00FE3465"/>
    <w:rsid w:val="00FE3482"/>
    <w:rsid w:val="00FE3ADB"/>
    <w:rsid w:val="00FE3DEE"/>
    <w:rsid w:val="00FE3F94"/>
    <w:rsid w:val="00FE5530"/>
    <w:rsid w:val="00FE59F9"/>
    <w:rsid w:val="00FE629A"/>
    <w:rsid w:val="00FE635E"/>
    <w:rsid w:val="00FE6B77"/>
    <w:rsid w:val="00FE7858"/>
    <w:rsid w:val="00FF073C"/>
    <w:rsid w:val="00FF07CD"/>
    <w:rsid w:val="00FF0A6D"/>
    <w:rsid w:val="00FF0E39"/>
    <w:rsid w:val="00FF104B"/>
    <w:rsid w:val="00FF143C"/>
    <w:rsid w:val="00FF1473"/>
    <w:rsid w:val="00FF1C93"/>
    <w:rsid w:val="00FF1FCB"/>
    <w:rsid w:val="00FF2341"/>
    <w:rsid w:val="00FF25A7"/>
    <w:rsid w:val="00FF3437"/>
    <w:rsid w:val="00FF3584"/>
    <w:rsid w:val="00FF3BE1"/>
    <w:rsid w:val="00FF40A5"/>
    <w:rsid w:val="00FF4D16"/>
    <w:rsid w:val="00FF4DAB"/>
    <w:rsid w:val="00FF51B0"/>
    <w:rsid w:val="00FF52D4"/>
    <w:rsid w:val="00FF5344"/>
    <w:rsid w:val="00FF54B5"/>
    <w:rsid w:val="00FF59D6"/>
    <w:rsid w:val="00FF5AAE"/>
    <w:rsid w:val="00FF5CC1"/>
    <w:rsid w:val="00FF629D"/>
    <w:rsid w:val="00FF64D6"/>
    <w:rsid w:val="00FF64E2"/>
    <w:rsid w:val="00FF65FD"/>
    <w:rsid w:val="00FF69B5"/>
    <w:rsid w:val="00FF6AA4"/>
    <w:rsid w:val="00FF6B09"/>
    <w:rsid w:val="00FF7043"/>
    <w:rsid w:val="00FF74BE"/>
    <w:rsid w:val="00FF766A"/>
    <w:rsid w:val="00FF7BF0"/>
    <w:rsid w:val="00FF7D84"/>
    <w:rsid w:val="08100A15"/>
    <w:rsid w:val="0AF633CE"/>
    <w:rsid w:val="0C4333B2"/>
    <w:rsid w:val="0E6D0B9E"/>
    <w:rsid w:val="11685AC8"/>
    <w:rsid w:val="1DEF759E"/>
    <w:rsid w:val="1E7D6299"/>
    <w:rsid w:val="25062D59"/>
    <w:rsid w:val="26682A9E"/>
    <w:rsid w:val="2CB14F76"/>
    <w:rsid w:val="2D8060AF"/>
    <w:rsid w:val="30570DB6"/>
    <w:rsid w:val="39690FF7"/>
    <w:rsid w:val="39DE340D"/>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F70030"/>
  <w15:docId w15:val="{696884CB-5028-4166-A6F1-FFF9781A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widowControl w:val="0"/>
      <w:spacing w:after="0" w:line="240" w:lineRule="auto"/>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4"/>
      </w:numPr>
      <w:ind w:left="2921" w:hanging="369"/>
    </w:pPr>
    <w:rPr>
      <w:rFonts w:ascii="Arial" w:eastAsia="MS Mincho" w:hAnsi="Arial"/>
      <w:sz w:val="22"/>
      <w:lang w:val="en-US" w:eastAsia="en-US"/>
    </w:rPr>
  </w:style>
  <w:style w:type="table" w:customStyle="1" w:styleId="2">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kern w:val="2"/>
      <w:sz w:val="21"/>
      <w:lang w:val="zh-CN" w:eastAsia="zh-CN"/>
    </w:rPr>
  </w:style>
  <w:style w:type="paragraph" w:customStyle="1" w:styleId="Char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pPr>
      <w:numPr>
        <w:numId w:val="5"/>
      </w:numPr>
      <w:spacing w:line="240" w:lineRule="auto"/>
    </w:pPr>
    <w:rPr>
      <w:rFonts w:eastAsia="Batang"/>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s">
    <w:name w:val="References"/>
    <w:basedOn w:val="Normal"/>
    <w:pPr>
      <w:numPr>
        <w:numId w:val="6"/>
      </w:numPr>
      <w:spacing w:after="80" w:line="240" w:lineRule="auto"/>
    </w:pPr>
    <w:rPr>
      <w:rFonts w:eastAsia="MS Mincho"/>
      <w:sz w:val="18"/>
      <w:lang w:val="en-US"/>
    </w:rPr>
  </w:style>
  <w:style w:type="character" w:customStyle="1" w:styleId="UnresolvedMention5">
    <w:name w:val="Unresolved Mention5"/>
    <w:basedOn w:val="DefaultParagraphFont"/>
    <w:uiPriority w:val="99"/>
    <w:semiHidden/>
    <w:unhideWhenUsed/>
    <w:rPr>
      <w:color w:val="605E5C"/>
      <w:shd w:val="clear" w:color="auto" w:fill="E1DFDD"/>
    </w:rPr>
  </w:style>
  <w:style w:type="paragraph" w:styleId="Revision">
    <w:name w:val="Revision"/>
    <w:hidden/>
    <w:uiPriority w:val="99"/>
    <w:semiHidden/>
    <w:rsid w:val="00025C0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290134">
      <w:bodyDiv w:val="1"/>
      <w:marLeft w:val="0"/>
      <w:marRight w:val="0"/>
      <w:marTop w:val="0"/>
      <w:marBottom w:val="0"/>
      <w:divBdr>
        <w:top w:val="none" w:sz="0" w:space="0" w:color="auto"/>
        <w:left w:val="none" w:sz="0" w:space="0" w:color="auto"/>
        <w:bottom w:val="none" w:sz="0" w:space="0" w:color="auto"/>
        <w:right w:val="none" w:sz="0" w:space="0" w:color="auto"/>
      </w:divBdr>
      <w:divsChild>
        <w:div w:id="1877498935">
          <w:marLeft w:val="547"/>
          <w:marRight w:val="0"/>
          <w:marTop w:val="120"/>
          <w:marBottom w:val="0"/>
          <w:divBdr>
            <w:top w:val="none" w:sz="0" w:space="0" w:color="auto"/>
            <w:left w:val="none" w:sz="0" w:space="0" w:color="auto"/>
            <w:bottom w:val="none" w:sz="0" w:space="0" w:color="auto"/>
            <w:right w:val="none" w:sz="0" w:space="0" w:color="auto"/>
          </w:divBdr>
        </w:div>
      </w:divsChild>
    </w:div>
    <w:div w:id="1674840829">
      <w:bodyDiv w:val="1"/>
      <w:marLeft w:val="0"/>
      <w:marRight w:val="0"/>
      <w:marTop w:val="0"/>
      <w:marBottom w:val="0"/>
      <w:divBdr>
        <w:top w:val="none" w:sz="0" w:space="0" w:color="auto"/>
        <w:left w:val="none" w:sz="0" w:space="0" w:color="auto"/>
        <w:bottom w:val="none" w:sz="0" w:space="0" w:color="auto"/>
        <w:right w:val="none" w:sz="0" w:space="0" w:color="auto"/>
      </w:divBdr>
    </w:div>
    <w:div w:id="172621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OneDrive%20-%20Intel%20Corporation\Documents\my_work\LTE_A\RAN4\101e\Docs\R4-2118939.zip" TargetMode="External"/><Relationship Id="rId21" Type="http://schemas.openxmlformats.org/officeDocument/2006/relationships/hyperlink" Target="file:///C:\Users\rhuang5\OneDrive%20-%20Intel%20Corporation\Documents\my_work\LTE_A\RAN4\101e\Docs\R4-2117758.zip" TargetMode="External"/><Relationship Id="rId42" Type="http://schemas.openxmlformats.org/officeDocument/2006/relationships/hyperlink" Target="file:///C:\Users\rhuang5\OneDrive%20-%20Intel%20Corporation\Documents\my_work\LTE_A\RAN4\101e\Docs\R4-2117347.zip" TargetMode="External"/><Relationship Id="rId47" Type="http://schemas.openxmlformats.org/officeDocument/2006/relationships/hyperlink" Target="file:///C:\Users\rhuang5\OneDrive%20-%20Intel%20Corporation\Documents\my_work\LTE_A\RAN4\101e\Docs\R4-2117347.zip" TargetMode="External"/><Relationship Id="rId63" Type="http://schemas.openxmlformats.org/officeDocument/2006/relationships/hyperlink" Target="file:///C:\Users\rhuang5\OneDrive%20-%20Intel%20Corporation\Documents\my_work\LTE_A\RAN4\101e\Docs\R4-2119459.zip" TargetMode="External"/><Relationship Id="rId68" Type="http://schemas.openxmlformats.org/officeDocument/2006/relationships/hyperlink" Target="file:///C:\Users\rhuang5\OneDrive%20-%20Intel%20Corporation\Documents\my_work\LTE_A\RAN4\101e\Docs\R4-2117347.zip" TargetMode="External"/><Relationship Id="rId84" Type="http://schemas.openxmlformats.org/officeDocument/2006/relationships/hyperlink" Target="http://www.3gpp.org/ftp/tsg_ran/WG4_Radio/TSGR4_101-e/Docs/R4-2119338.zip" TargetMode="External"/><Relationship Id="rId89" Type="http://schemas.openxmlformats.org/officeDocument/2006/relationships/hyperlink" Target="file:///C:\Users\rhuang5\OneDrive%20-%20Intel%20Corporation\Documents\my_work\LTE_A\RAN4\101e\Docs\R4-2119337.zip" TargetMode="External"/><Relationship Id="rId2" Type="http://schemas.openxmlformats.org/officeDocument/2006/relationships/customXml" Target="../customXml/item1.xml"/><Relationship Id="rId16" Type="http://schemas.openxmlformats.org/officeDocument/2006/relationships/hyperlink" Target="http://www.3gpp.org/ftp/tsg_ran/WG4_Radio/TSGR4_101-e/Docs/R4-2117348.zip" TargetMode="External"/><Relationship Id="rId29" Type="http://schemas.openxmlformats.org/officeDocument/2006/relationships/hyperlink" Target="file:///C:\Users\rhuang5\OneDrive%20-%20Intel%20Corporation\Documents\my_work\LTE_A\RAN4\101e\Docs\R4-2119332.zip" TargetMode="External"/><Relationship Id="rId107" Type="http://schemas.openxmlformats.org/officeDocument/2006/relationships/hyperlink" Target="file:///C:\Users\rhuang5\OneDrive%20-%20Intel%20Corporation\Documents\my_work\LTE_A\RAN4\101e\Docs\R4-2119400.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1e\Docs\R4-2118380.zip" TargetMode="External"/><Relationship Id="rId32" Type="http://schemas.openxmlformats.org/officeDocument/2006/relationships/hyperlink" Target="file:///C:\Users\rhuang5\OneDrive%20-%20Intel%20Corporation\Documents\my_work\LTE_A\RAN4\101e\Docs\R4-2119399.zip" TargetMode="External"/><Relationship Id="rId37" Type="http://schemas.openxmlformats.org/officeDocument/2006/relationships/hyperlink" Target="file:///C:\Users\rhuang5\OneDrive%20-%20Intel%20Corporation\Documents\my_work\LTE_A\RAN4\101e\Docs\R4-2117347.zip" TargetMode="External"/><Relationship Id="rId40" Type="http://schemas.openxmlformats.org/officeDocument/2006/relationships/hyperlink" Target="file:///C:\Users\rhuang5\OneDrive%20-%20Intel%20Corporation\Documents\my_work\LTE_A\RAN4\101e\Docs\R4-2118940.zip" TargetMode="External"/><Relationship Id="rId45" Type="http://schemas.openxmlformats.org/officeDocument/2006/relationships/hyperlink" Target="file:///C:\Users\rhuang5\OneDrive%20-%20Intel%20Corporation\Documents\my_work\LTE_A\RAN4\101e\Docs\R4-2118940.zip" TargetMode="External"/><Relationship Id="rId53" Type="http://schemas.openxmlformats.org/officeDocument/2006/relationships/hyperlink" Target="file:///C:\Users\rhuang5\OneDrive%20-%20Intel%20Corporation\Documents\my_work\LTE_A\RAN4\101e\Docs\R4-2118380.zip" TargetMode="External"/><Relationship Id="rId58" Type="http://schemas.openxmlformats.org/officeDocument/2006/relationships/hyperlink" Target="file:///C:\Users\rhuang5\OneDrive%20-%20Intel%20Corporation\Documents\my_work\LTE_A\RAN4\101e\Docs\R4-2117758.zip" TargetMode="External"/><Relationship Id="rId66" Type="http://schemas.openxmlformats.org/officeDocument/2006/relationships/hyperlink" Target="file:///C:\Users\rhuang5\OneDrive%20-%20Intel%20Corporation\Documents\my_work\LTE_A\RAN4\101e\Docs\R4-2118380.zip" TargetMode="External"/><Relationship Id="rId74" Type="http://schemas.openxmlformats.org/officeDocument/2006/relationships/hyperlink" Target="file:///C:\Users\rhuang5\OneDrive%20-%20Intel%20Corporation\Documents\my_work\LTE_A\RAN4\101e\Docs\R4-2119333.zip" TargetMode="External"/><Relationship Id="rId79" Type="http://schemas.openxmlformats.org/officeDocument/2006/relationships/hyperlink" Target="file:///C:\Users\rhuang5\OneDrive%20-%20Intel%20Corporation\Documents\my_work\LTE_A\RAN4\101e\Docs\R4-2117349.zip" TargetMode="External"/><Relationship Id="rId87" Type="http://schemas.openxmlformats.org/officeDocument/2006/relationships/hyperlink" Target="file:///C:\Users\rhuang5\OneDrive%20-%20Intel%20Corporation\Documents\my_work\LTE_A\RAN4\101e\Docs\R4-2117349.zip" TargetMode="External"/><Relationship Id="rId102" Type="http://schemas.openxmlformats.org/officeDocument/2006/relationships/hyperlink" Target="file:///C:\Users\rhuang5\OneDrive%20-%20Intel%20Corporation\Documents\my_work\LTE_A\RAN4\101e\Docs\R4-2119333.zip" TargetMode="Externa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101e\Docs\R4-2119333.zip" TargetMode="External"/><Relationship Id="rId82" Type="http://schemas.openxmlformats.org/officeDocument/2006/relationships/hyperlink" Target="http://www.3gpp.org/ftp/tsg_ran/WG4_Radio/TSGR4_101-e/Docs/R4-2119336.zip" TargetMode="External"/><Relationship Id="rId90" Type="http://schemas.openxmlformats.org/officeDocument/2006/relationships/hyperlink" Target="file:///C:\Users\rhuang5\OneDrive%20-%20Intel%20Corporation\Documents\my_work\LTE_A\RAN4\101e\Docs\R4-2117349.zip" TargetMode="External"/><Relationship Id="rId95" Type="http://schemas.openxmlformats.org/officeDocument/2006/relationships/hyperlink" Target="file:///C:\Users\rhuang5\OneDrive%20-%20Intel%20Corporation\Documents\my_work\LTE_A\RAN4\101e\Docs\R4-2119400.zip" TargetMode="External"/><Relationship Id="rId19" Type="http://schemas.openxmlformats.org/officeDocument/2006/relationships/hyperlink" Target="http://www.3gpp.org/ftp/tsg_ran/WG4_Radio/TSGR4_101-e/Docs/R4-2117501.zip" TargetMode="External"/><Relationship Id="rId14" Type="http://schemas.openxmlformats.org/officeDocument/2006/relationships/hyperlink" Target="https://www.3gpp.org/ftp/TSG_RAN/WG4_Radio/TSGR4_101-e/Docs/R4-2117346.zip" TargetMode="External"/><Relationship Id="rId22" Type="http://schemas.openxmlformats.org/officeDocument/2006/relationships/hyperlink" Target="http://www.3gpp.org/ftp/tsg_ran/WG4_Radio/TSGR4_101-e/Docs/R4-2117759.zip" TargetMode="External"/><Relationship Id="rId27" Type="http://schemas.openxmlformats.org/officeDocument/2006/relationships/hyperlink" Target="file:///C:\Users\rhuang5\OneDrive%20-%20Intel%20Corporation\Documents\my_work\LTE_A\RAN4\101e\Docs\R4-2118940.zip" TargetMode="External"/><Relationship Id="rId30" Type="http://schemas.openxmlformats.org/officeDocument/2006/relationships/hyperlink" Target="file:///C:\Users\rhuang5\OneDrive%20-%20Intel%20Corporation\Documents\my_work\LTE_A\RAN4\101e\Docs\R4-2119333.zip" TargetMode="External"/><Relationship Id="rId35" Type="http://schemas.openxmlformats.org/officeDocument/2006/relationships/hyperlink" Target="http://www.3gpp.org/ftp/tsg_ran/WG4_Radio/TSGR4_101-e/Docs/R4-2119460.zip" TargetMode="External"/><Relationship Id="rId43" Type="http://schemas.openxmlformats.org/officeDocument/2006/relationships/hyperlink" Target="file:///C:\Users\rhuang5\OneDrive%20-%20Intel%20Corporation\Documents\my_work\LTE_A\RAN4\101e\Docs\R4-2117500.zip" TargetMode="External"/><Relationship Id="rId48" Type="http://schemas.openxmlformats.org/officeDocument/2006/relationships/hyperlink" Target="file:///C:\Users\rhuang5\OneDrive%20-%20Intel%20Corporation\Documents\my_work\LTE_A\RAN4\101e\Docs\R4-2117500.zip" TargetMode="External"/><Relationship Id="rId56" Type="http://schemas.openxmlformats.org/officeDocument/2006/relationships/hyperlink" Target="file:///C:\Users\rhuang5\OneDrive%20-%20Intel%20Corporation\Documents\my_work\LTE_A\RAN4\101e\Docs\R4-2117347.zip" TargetMode="External"/><Relationship Id="rId64" Type="http://schemas.openxmlformats.org/officeDocument/2006/relationships/hyperlink" Target="file:///C:\Users\rhuang5\OneDrive%20-%20Intel%20Corporation\Documents\my_work\LTE_A\RAN4\101e\Docs\R4-2119459.zip" TargetMode="External"/><Relationship Id="rId69" Type="http://schemas.openxmlformats.org/officeDocument/2006/relationships/hyperlink" Target="file:///C:\Users\rhuang5\OneDrive%20-%20Intel%20Corporation\Documents\my_work\LTE_A\RAN4\101e\Docs\R4-2117500.zip" TargetMode="External"/><Relationship Id="rId77" Type="http://schemas.openxmlformats.org/officeDocument/2006/relationships/hyperlink" Target="file:///C:\Users\rhuang5\OneDrive%20-%20Intel%20Corporation\Documents\my_work\LTE_A\RAN4\101e\Docs\R4-2119459.zip" TargetMode="External"/><Relationship Id="rId100" Type="http://schemas.openxmlformats.org/officeDocument/2006/relationships/hyperlink" Target="file:///C:\Users\rhuang5\OneDrive%20-%20Intel%20Corporation\Documents\my_work\LTE_A\RAN4\101e\Docs\R4-2118380.zip" TargetMode="External"/><Relationship Id="rId105" Type="http://schemas.openxmlformats.org/officeDocument/2006/relationships/hyperlink" Target="file:///C:\Users\rhuang5\OneDrive%20-%20Intel%20Corporation\Documents\my_work\LTE_A\RAN4\101e\Docs\R4-2119335.zip" TargetMode="External"/><Relationship Id="rId8" Type="http://schemas.openxmlformats.org/officeDocument/2006/relationships/styles" Target="styles.xml"/><Relationship Id="rId51" Type="http://schemas.openxmlformats.org/officeDocument/2006/relationships/hyperlink" Target="file:///C:\Users\rhuang5\OneDrive%20-%20Intel%20Corporation\Documents\my_work\LTE_A\RAN4\101e\Docs\R4-2118380.zip" TargetMode="External"/><Relationship Id="rId72" Type="http://schemas.openxmlformats.org/officeDocument/2006/relationships/hyperlink" Target="file:///C:\Users\rhuang5\OneDrive%20-%20Intel%20Corporation\Documents\my_work\LTE_A\RAN4\101e\Docs\R4-2118940.zip" TargetMode="External"/><Relationship Id="rId80" Type="http://schemas.openxmlformats.org/officeDocument/2006/relationships/hyperlink" Target="http://www.3gpp.org/ftp/tsg_ran/WG4_Radio/TSGR4_101-e/Docs/R4-2117350.zip" TargetMode="External"/><Relationship Id="rId85" Type="http://schemas.openxmlformats.org/officeDocument/2006/relationships/hyperlink" Target="file:///C:\Users\rhuang5\OneDrive%20-%20Intel%20Corporation\Documents\my_work\LTE_A\RAN4\101e\Docs\R4-2117349.zip" TargetMode="External"/><Relationship Id="rId93" Type="http://schemas.openxmlformats.org/officeDocument/2006/relationships/hyperlink" Target="file:///C:\Users\rhuang5\OneDrive%20-%20Intel%20Corporation\Documents\my_work\LTE_A\RAN4\101e\Docs\R4-2119400.zip" TargetMode="External"/><Relationship Id="rId98" Type="http://schemas.openxmlformats.org/officeDocument/2006/relationships/hyperlink" Target="file:///C:\Users\rhuang5\OneDrive%20-%20Intel%20Corporation\Documents\my_work\LTE_A\RAN4\101e\Docs\R4-2117500.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1e\Docs\R4-2117490.zip" TargetMode="External"/><Relationship Id="rId25" Type="http://schemas.openxmlformats.org/officeDocument/2006/relationships/hyperlink" Target="http://www.3gpp.org/ftp/tsg_ran/WG4_Radio/TSGR4_101-e/Docs/R4-2118381.zip" TargetMode="External"/><Relationship Id="rId33" Type="http://schemas.openxmlformats.org/officeDocument/2006/relationships/hyperlink" Target="file:///C:\Users\rhuang5\OneDrive%20-%20Intel%20Corporation\Documents\my_work\LTE_A\RAN4\101e\Docs\R4-2119458.zip" TargetMode="External"/><Relationship Id="rId38" Type="http://schemas.openxmlformats.org/officeDocument/2006/relationships/hyperlink" Target="file:///C:\Users\rhuang5\OneDrive%20-%20Intel%20Corporation\Documents\my_work\LTE_A\RAN4\101e\Docs\R4-2117500.zip" TargetMode="External"/><Relationship Id="rId46" Type="http://schemas.openxmlformats.org/officeDocument/2006/relationships/hyperlink" Target="file:///C:\Users\rhuang5\OneDrive%20-%20Intel%20Corporation\Documents\my_work\LTE_A\RAN4\101e\Docs\R4-2117758.zip" TargetMode="External"/><Relationship Id="rId59" Type="http://schemas.openxmlformats.org/officeDocument/2006/relationships/hyperlink" Target="file:///C:\Users\rhuang5\OneDrive%20-%20Intel%20Corporation\Documents\my_work\LTE_A\RAN4\101e\Docs\R4-2118940.zip" TargetMode="External"/><Relationship Id="rId67" Type="http://schemas.openxmlformats.org/officeDocument/2006/relationships/hyperlink" Target="file:///C:\Users\rhuang5\OneDrive%20-%20Intel%20Corporation\Documents\my_work\LTE_A\RAN4\101e\Docs\R4-2119459.zip" TargetMode="External"/><Relationship Id="rId103" Type="http://schemas.openxmlformats.org/officeDocument/2006/relationships/hyperlink" Target="file:///C:\Users\rhuang5\OneDrive%20-%20Intel%20Corporation\Documents\my_work\LTE_A\RAN4\101e\Docs\R4-2119459.zip" TargetMode="External"/><Relationship Id="rId108" Type="http://schemas.openxmlformats.org/officeDocument/2006/relationships/fontTable" Target="fontTable.xml"/><Relationship Id="rId20" Type="http://schemas.openxmlformats.org/officeDocument/2006/relationships/hyperlink" Target="file:///C:\Users\rhuang5\OneDrive%20-%20Intel%20Corporation\Documents\my_work\LTE_A\RAN4\101e\Docs\R4-2117755.zip" TargetMode="External"/><Relationship Id="rId41" Type="http://schemas.openxmlformats.org/officeDocument/2006/relationships/hyperlink" Target="file:///C:\Users\rhuang5\OneDrive%20-%20Intel%20Corporation\Documents\my_work\LTE_A\RAN4\101e\Docs\R4-2117500.zip" TargetMode="External"/><Relationship Id="rId54" Type="http://schemas.openxmlformats.org/officeDocument/2006/relationships/hyperlink" Target="file:///C:\Users\rhuang5\OneDrive%20-%20Intel%20Corporation\Documents\my_work\LTE_A\RAN4\101e\Docs\R4-2119459.zip" TargetMode="External"/><Relationship Id="rId62" Type="http://schemas.openxmlformats.org/officeDocument/2006/relationships/hyperlink" Target="file:///C:\Users\rhuang5\OneDrive%20-%20Intel%20Corporation\Documents\my_work\LTE_A\RAN4\101e\Docs\R4-2118380.zip" TargetMode="External"/><Relationship Id="rId70" Type="http://schemas.openxmlformats.org/officeDocument/2006/relationships/hyperlink" Target="file:///C:\Users\rhuang5\OneDrive%20-%20Intel%20Corporation\Documents\my_work\LTE_A\RAN4\101e\Docs\R4-2117758.zip" TargetMode="External"/><Relationship Id="rId75" Type="http://schemas.openxmlformats.org/officeDocument/2006/relationships/hyperlink" Target="file:///C:\Users\rhuang5\OneDrive%20-%20Intel%20Corporation\Documents\my_work\LTE_A\RAN4\101e\Docs\R4-2118380.zip" TargetMode="External"/><Relationship Id="rId83" Type="http://schemas.openxmlformats.org/officeDocument/2006/relationships/hyperlink" Target="file:///C:\Users\rhuang5\OneDrive%20-%20Intel%20Corporation\Documents\my_work\LTE_A\RAN4\101e\Docs\R4-2119337.zip" TargetMode="External"/><Relationship Id="rId88" Type="http://schemas.openxmlformats.org/officeDocument/2006/relationships/hyperlink" Target="file:///C:\Users\rhuang5\OneDrive%20-%20Intel%20Corporation\Documents\my_work\LTE_A\RAN4\101e\Docs\R4-2119335.zip" TargetMode="External"/><Relationship Id="rId91" Type="http://schemas.openxmlformats.org/officeDocument/2006/relationships/hyperlink" Target="file:///C:\Users\rhuang5\OneDrive%20-%20Intel%20Corporation\Documents\my_work\LTE_A\RAN4\101e\Docs\R4-2119335.zip" TargetMode="External"/><Relationship Id="rId96" Type="http://schemas.openxmlformats.org/officeDocument/2006/relationships/hyperlink" Target="file:///C:\Users\rhuang5\OneDrive%20-%20Intel%20Corporation\Documents\my_work\LTE_A\RAN4\101e\Docs\R4-2119400.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101e\Docs\R4-2117347.zip" TargetMode="External"/><Relationship Id="rId23" Type="http://schemas.openxmlformats.org/officeDocument/2006/relationships/hyperlink" Target="file:///C:\Users\rhuang5\OneDrive%20-%20Intel%20Corporation\Documents\my_work\LTE_A\RAN4\101e\Docs\R4-2118016.zip" TargetMode="External"/><Relationship Id="rId28" Type="http://schemas.openxmlformats.org/officeDocument/2006/relationships/hyperlink" Target="http://www.3gpp.org/ftp/tsg_ran/WG4_Radio/TSGR4_101-e/Docs/R4-2118941.zip" TargetMode="External"/><Relationship Id="rId36" Type="http://schemas.openxmlformats.org/officeDocument/2006/relationships/hyperlink" Target="file:///C:\Users\rhuang5\OneDrive%20-%20Intel%20Corporation\Documents\my_work\LTE_A\RAN4\101e\Docs\R4-2117347.zip" TargetMode="External"/><Relationship Id="rId49" Type="http://schemas.openxmlformats.org/officeDocument/2006/relationships/hyperlink" Target="file:///C:\Users\rhuang5\OneDrive%20-%20Intel%20Corporation\Documents\my_work\LTE_A\RAN4\101e\Docs\R4-2117758.zip" TargetMode="External"/><Relationship Id="rId57" Type="http://schemas.openxmlformats.org/officeDocument/2006/relationships/hyperlink" Target="file:///C:\Users\rhuang5\OneDrive%20-%20Intel%20Corporation\Documents\my_work\LTE_A\RAN4\101e\Docs\R4-2117500.zip" TargetMode="External"/><Relationship Id="rId106" Type="http://schemas.openxmlformats.org/officeDocument/2006/relationships/hyperlink" Target="file:///C:\Users\rhuang5\OneDrive%20-%20Intel%20Corporation\Documents\my_work\LTE_A\RAN4\101e\Docs\R4-2119337.zip" TargetMode="External"/><Relationship Id="rId10" Type="http://schemas.openxmlformats.org/officeDocument/2006/relationships/webSettings" Target="webSettings.xml"/><Relationship Id="rId31" Type="http://schemas.openxmlformats.org/officeDocument/2006/relationships/hyperlink" Target="http://www.3gpp.org/ftp/tsg_ran/WG4_Radio/TSGR4_101-e/Docs/R4-2119334.zip" TargetMode="External"/><Relationship Id="rId44" Type="http://schemas.openxmlformats.org/officeDocument/2006/relationships/hyperlink" Target="file:///C:\Users\rhuang5\OneDrive%20-%20Intel%20Corporation\Documents\my_work\LTE_A\RAN4\101e\Docs\R4-2117758.zip" TargetMode="External"/><Relationship Id="rId52" Type="http://schemas.openxmlformats.org/officeDocument/2006/relationships/hyperlink" Target="file:///C:\Users\rhuang5\OneDrive%20-%20Intel%20Corporation\Documents\my_work\LTE_A\RAN4\101e\Docs\R4-2119333.zip" TargetMode="External"/><Relationship Id="rId60" Type="http://schemas.openxmlformats.org/officeDocument/2006/relationships/hyperlink" Target="file:///C:\Users\rhuang5\OneDrive%20-%20Intel%20Corporation\Documents\my_work\LTE_A\RAN4\101e\Docs\R4-2119333.zip" TargetMode="External"/><Relationship Id="rId65" Type="http://schemas.openxmlformats.org/officeDocument/2006/relationships/hyperlink" Target="file:///C:\Users\rhuang5\OneDrive%20-%20Intel%20Corporation\Documents\my_work\LTE_A\RAN4\101e\Docs\R4-2119333.zip" TargetMode="External"/><Relationship Id="rId73" Type="http://schemas.openxmlformats.org/officeDocument/2006/relationships/hyperlink" Target="file:///C:\Users\rhuang5\OneDrive%20-%20Intel%20Corporation\Documents\my_work\LTE_A\RAN4\101e\Docs\R4-2119333.zip" TargetMode="External"/><Relationship Id="rId78" Type="http://schemas.openxmlformats.org/officeDocument/2006/relationships/hyperlink" Target="file:///C:\Users\rhuang5\OneDrive%20-%20Intel%20Corporation\Documents\my_work\LTE_A\RAN4\101e\Docs\R4-2119262.zip" TargetMode="External"/><Relationship Id="rId81" Type="http://schemas.openxmlformats.org/officeDocument/2006/relationships/hyperlink" Target="file:///C:\Users\rhuang5\OneDrive%20-%20Intel%20Corporation\Documents\my_work\LTE_A\RAN4\101e\Docs\R4-2119335.zip" TargetMode="External"/><Relationship Id="rId86" Type="http://schemas.openxmlformats.org/officeDocument/2006/relationships/hyperlink" Target="file:///C:\Users\rhuang5\OneDrive%20-%20Intel%20Corporation\Documents\my_work\LTE_A\RAN4\101e\Docs\R4-2119337.zip" TargetMode="External"/><Relationship Id="rId94" Type="http://schemas.openxmlformats.org/officeDocument/2006/relationships/hyperlink" Target="http://www.3gpp.org/ftp/tsg_ran/WG4_Radio/TSGR4_101-e/Docs/R4-2119401.zip" TargetMode="External"/><Relationship Id="rId99" Type="http://schemas.openxmlformats.org/officeDocument/2006/relationships/hyperlink" Target="file:///C:\Users\rhuang5\OneDrive%20-%20Intel%20Corporation\Documents\my_work\LTE_A\RAN4\101e\Docs\R4-2117758.zip" TargetMode="External"/><Relationship Id="rId101" Type="http://schemas.openxmlformats.org/officeDocument/2006/relationships/hyperlink" Target="file:///C:\Users\rhuang5\OneDrive%20-%20Intel%20Corporation\Documents\my_work\LTE_A\RAN4\101e\Docs\R4-2118940.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ftp/tsg_ran/WG4_Radio/TSGR4_101-e/Docs/R4-2115384.zip" TargetMode="External"/><Relationship Id="rId18" Type="http://schemas.openxmlformats.org/officeDocument/2006/relationships/hyperlink" Target="file:///C:\Users\rhuang5\OneDrive%20-%20Intel%20Corporation\Documents\my_work\LTE_A\RAN4\101e\Docs\R4-2117500.zip" TargetMode="External"/><Relationship Id="rId39" Type="http://schemas.openxmlformats.org/officeDocument/2006/relationships/hyperlink" Target="file:///C:\Users\rhuang5\OneDrive%20-%20Intel%20Corporation\Documents\my_work\LTE_A\RAN4\101e\Docs\R4-2117758.zip" TargetMode="External"/><Relationship Id="rId109" Type="http://schemas.openxmlformats.org/officeDocument/2006/relationships/theme" Target="theme/theme1.xml"/><Relationship Id="rId34" Type="http://schemas.openxmlformats.org/officeDocument/2006/relationships/hyperlink" Target="file:///C:\Users\rhuang5\OneDrive%20-%20Intel%20Corporation\Documents\my_work\LTE_A\RAN4\101e\Docs\R4-2119459.zip" TargetMode="External"/><Relationship Id="rId50" Type="http://schemas.openxmlformats.org/officeDocument/2006/relationships/hyperlink" Target="file:///C:\Users\rhuang5\OneDrive%20-%20Intel%20Corporation\Documents\my_work\LTE_A\RAN4\101e\Docs\R4-2118940.zip" TargetMode="External"/><Relationship Id="rId55" Type="http://schemas.openxmlformats.org/officeDocument/2006/relationships/hyperlink" Target="file:///C:\Users\rhuang5\OneDrive%20-%20Intel%20Corporation\Documents\my_work\LTE_A\RAN4\101e\Docs\R4-2118940.zip" TargetMode="External"/><Relationship Id="rId76" Type="http://schemas.openxmlformats.org/officeDocument/2006/relationships/hyperlink" Target="file:///C:\Users\rhuang5\OneDrive%20-%20Intel%20Corporation\Documents\my_work\LTE_A\RAN4\101e\Docs\R4-2119459.zip" TargetMode="External"/><Relationship Id="rId97" Type="http://schemas.openxmlformats.org/officeDocument/2006/relationships/hyperlink" Target="file:///C:\Users\rhuang5\OneDrive%20-%20Intel%20Corporation\Documents\my_work\LTE_A\RAN4\101e\Docs\R4-2117347.zip" TargetMode="External"/><Relationship Id="rId104" Type="http://schemas.openxmlformats.org/officeDocument/2006/relationships/hyperlink" Target="file:///C:\Users\rhuang5\OneDrive%20-%20Intel%20Corporation\Documents\my_work\LTE_A\RAN4\101e\Docs\R4-2117349.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101e\Docs\R4-2118380.zip" TargetMode="External"/><Relationship Id="rId92" Type="http://schemas.openxmlformats.org/officeDocument/2006/relationships/hyperlink" Target="file:///C:\Users\rhuang5\OneDrive%20-%20Intel%20Corporation\Documents\my_work\LTE_A\RAN4\101e\Docs\R4-21193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9B129F-C2DF-4A09-9ADF-6E0B4640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67242A9-C27E-4674-9E80-F8970CFEEE61}">
  <ds:schemaRefs>
    <ds:schemaRef ds:uri="http://schemas.openxmlformats.org/officeDocument/2006/bibliography"/>
  </ds:schemaRefs>
</ds:datastoreItem>
</file>

<file path=customXml/itemProps4.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28</Pages>
  <Words>6949</Words>
  <Characters>48948</Characters>
  <Application>Microsoft Office Word</Application>
  <DocSecurity>0</DocSecurity>
  <Lines>407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cp:lastModifiedBy>
  <cp:revision>83</cp:revision>
  <cp:lastPrinted>2019-04-25T01:09:00Z</cp:lastPrinted>
  <dcterms:created xsi:type="dcterms:W3CDTF">2021-11-04T14:53:00Z</dcterms:created>
  <dcterms:modified xsi:type="dcterms:W3CDTF">2021-11-05T16:32:00Z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(3)Xm+fur7VKiT9+mZIiDl1//Izpj/ybv8GayuswrRx9mYypmu9hg6OrMxjIYv6WK/DQJaHqMMa
3Z/QgHAl/FnX/Vv9qjMaFZJZb2IZcThBX2aDQJ5vGv5tSvbEBEibauPVH03YdYyeXKsF4sMn
15ZFe5JCcCMGK4MNBbWXDuBwCyTIxIsLES5FT9NchRlhtXFOkpyb7zKmQJnHasoO3clyARNB
i308idS4RkTjof9eyF</vt:lpwstr>
  </property>
  <property fmtid="{D5CDD505-2E9C-101B-9397-08002B2CF9AE}" pid="9" name="_2015_ms_pID_7253431">
    <vt:lpwstr>xYinKmDEtDF8T/zPSHr7bIkw4OMwaqveuZFdDdq0R+tDH7YBEY2X3m
QKsiDNIgsPnxT7CkaKtP4LHkU6u94hVvkjajBUTFgrAxKVfx2OIWCs0xFJshP14nS4zfryQh
ZfkjYjQo9W2klCkO9CtR+ilS0rRTRv3V9E9gfVZ6T2gutfS1tcnaER1q1XX3PkOfQmex84Zi
071LWsnJ2tG9j+v90FYnhNTjgjE+Z97ltm9e</vt:lpwstr>
  </property>
  <property fmtid="{D5CDD505-2E9C-101B-9397-08002B2CF9AE}" pid="10" name="_2015_ms_pID_7253432">
    <vt:lpwstr>3TCIXgBv4KtjC2G9VU7zKmU=</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