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6EAB67D7"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97486B">
        <w:rPr>
          <w:rFonts w:cs="Arial"/>
          <w:b/>
          <w:sz w:val="24"/>
          <w:lang w:val="en-US" w:eastAsia="zh-CN"/>
        </w:rPr>
        <w:t>10</w:t>
      </w:r>
      <w:r w:rsidR="00CE0DF8">
        <w:rPr>
          <w:rFonts w:cs="Arial"/>
          <w:b/>
          <w:sz w:val="24"/>
          <w:lang w:val="en-US" w:eastAsia="zh-CN"/>
        </w:rPr>
        <w:t>1</w:t>
      </w:r>
      <w:r w:rsidR="005A565B">
        <w:rPr>
          <w:rFonts w:cs="Arial"/>
          <w:b/>
          <w:sz w:val="24"/>
          <w:lang w:val="en-US" w:eastAsia="zh-CN"/>
        </w:rPr>
        <w:t>-e</w:t>
      </w:r>
      <w:r>
        <w:rPr>
          <w:b/>
          <w:i/>
          <w:noProof/>
          <w:sz w:val="28"/>
        </w:rPr>
        <w:tab/>
      </w:r>
      <w:r w:rsidR="007D748D" w:rsidRPr="007D748D">
        <w:rPr>
          <w:rFonts w:eastAsia="宋体" w:cs="Arial"/>
          <w:b/>
          <w:sz w:val="24"/>
          <w:lang w:val="en-US" w:eastAsia="zh-CN"/>
        </w:rPr>
        <w:t>R4-2118838</w:t>
      </w:r>
    </w:p>
    <w:p w14:paraId="245253B7" w14:textId="74B49D07"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7D748D">
        <w:rPr>
          <w:rFonts w:cs="Arial"/>
          <w:sz w:val="24"/>
          <w:szCs w:val="24"/>
        </w:rPr>
        <w:t>November</w:t>
      </w:r>
      <w:r w:rsidR="007D748D">
        <w:rPr>
          <w:rFonts w:cs="Arial"/>
          <w:sz w:val="24"/>
          <w:szCs w:val="24"/>
        </w:rPr>
        <w:t xml:space="preserve"> </w:t>
      </w:r>
      <w:r w:rsidR="00BB2D03">
        <w:rPr>
          <w:rFonts w:cs="Arial"/>
          <w:sz w:val="24"/>
          <w:szCs w:val="24"/>
        </w:rPr>
        <w:t>1</w:t>
      </w:r>
      <w:r w:rsidR="002C5C96">
        <w:rPr>
          <w:rFonts w:cs="Arial"/>
          <w:sz w:val="24"/>
          <w:szCs w:val="24"/>
        </w:rPr>
        <w:t xml:space="preserve"> – </w:t>
      </w:r>
      <w:r w:rsidR="00CE0DF8">
        <w:rPr>
          <w:rFonts w:cs="Arial"/>
          <w:sz w:val="24"/>
          <w:szCs w:val="24"/>
        </w:rPr>
        <w:t>1</w:t>
      </w:r>
      <w:r w:rsidR="00BB2D03">
        <w:rPr>
          <w:rFonts w:cs="Arial"/>
          <w:sz w:val="24"/>
          <w:szCs w:val="24"/>
        </w:rPr>
        <w:t>2</w:t>
      </w:r>
      <w:r w:rsidR="002C5C96">
        <w:rPr>
          <w:rFonts w:cs="Arial"/>
          <w:sz w:val="24"/>
          <w:szCs w:val="24"/>
        </w:rPr>
        <w:t>,</w:t>
      </w:r>
      <w:r w:rsidR="00DE11B8" w:rsidRPr="00024C5D">
        <w:rPr>
          <w:sz w:val="24"/>
        </w:rPr>
        <w:t xml:space="preserve"> </w:t>
      </w:r>
      <w:r w:rsidR="00DE11B8" w:rsidRPr="00D02B0E">
        <w:rPr>
          <w:rFonts w:cs="Arial"/>
          <w:noProof w:val="0"/>
          <w:sz w:val="24"/>
        </w:rPr>
        <w:t>20</w:t>
      </w:r>
      <w:r>
        <w:rPr>
          <w:rFonts w:cs="Arial"/>
          <w:noProof w:val="0"/>
          <w:sz w:val="24"/>
        </w:rPr>
        <w:t>21</w:t>
      </w:r>
    </w:p>
    <w:bookmarkEnd w:id="0"/>
    <w:bookmarkEnd w:id="1"/>
    <w:p w14:paraId="05625486" w14:textId="77777777" w:rsidR="00070561" w:rsidRPr="00DE11B8" w:rsidRDefault="00070561" w:rsidP="00F90E24">
      <w:pPr>
        <w:pStyle w:val="a4"/>
        <w:jc w:val="both"/>
        <w:rPr>
          <w:noProof w:val="0"/>
        </w:rPr>
      </w:pPr>
    </w:p>
    <w:p w14:paraId="28513F45" w14:textId="4FF91658"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5274A" w:rsidRPr="0075274A">
        <w:rPr>
          <w:rFonts w:ascii="Arial" w:eastAsia="宋体" w:hAnsi="Arial"/>
          <w:b/>
          <w:sz w:val="24"/>
          <w:lang w:val="en-US" w:eastAsia="zh-CN"/>
        </w:rPr>
        <w:t>Discussion on RRM impacts related to unified TCI framework for NR FeMIMO</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5A21F3DC"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D748D" w:rsidRPr="007D748D">
        <w:rPr>
          <w:rFonts w:ascii="Arial" w:eastAsia="宋体" w:hAnsi="Arial"/>
          <w:b/>
          <w:sz w:val="24"/>
          <w:lang w:val="en-US" w:eastAsia="zh-CN"/>
        </w:rPr>
        <w:t>8.19.3.1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B07E221" w14:textId="0C9335D4" w:rsidR="00993BFA" w:rsidRDefault="00532912" w:rsidP="0064026D">
      <w:pPr>
        <w:adjustRightInd w:val="0"/>
        <w:snapToGrid w:val="0"/>
        <w:spacing w:before="180" w:after="120"/>
        <w:rPr>
          <w:rFonts w:eastAsia="宋体"/>
          <w:sz w:val="22"/>
          <w:lang w:eastAsia="zh-CN"/>
        </w:rPr>
      </w:pPr>
      <w:r w:rsidRPr="00922D0A">
        <w:rPr>
          <w:rFonts w:eastAsia="宋体"/>
          <w:sz w:val="22"/>
          <w:lang w:eastAsia="zh-CN"/>
        </w:rPr>
        <w:t xml:space="preserve">In this contribution, we provide </w:t>
      </w:r>
      <w:r w:rsidR="00437759">
        <w:rPr>
          <w:rFonts w:eastAsia="宋体"/>
          <w:sz w:val="22"/>
          <w:lang w:eastAsia="zh-CN"/>
        </w:rPr>
        <w:t>further</w:t>
      </w:r>
      <w:r w:rsidR="00312B4E">
        <w:rPr>
          <w:rFonts w:eastAsia="宋体"/>
          <w:sz w:val="22"/>
          <w:lang w:eastAsia="zh-CN"/>
        </w:rPr>
        <w:t xml:space="preserve"> </w:t>
      </w:r>
      <w:r w:rsidRPr="00922D0A">
        <w:rPr>
          <w:rFonts w:eastAsia="宋体"/>
          <w:sz w:val="22"/>
          <w:lang w:eastAsia="zh-CN"/>
        </w:rPr>
        <w:t>discussion on</w:t>
      </w:r>
      <w:r w:rsidR="00312B4E">
        <w:rPr>
          <w:rFonts w:eastAsia="宋体"/>
          <w:sz w:val="22"/>
          <w:lang w:eastAsia="zh-CN"/>
        </w:rPr>
        <w:t xml:space="preserve"> RRM impacts </w:t>
      </w:r>
      <w:r w:rsidR="00F42832">
        <w:rPr>
          <w:rFonts w:eastAsia="宋体"/>
          <w:sz w:val="22"/>
          <w:lang w:eastAsia="zh-CN"/>
        </w:rPr>
        <w:t xml:space="preserve">of Rel-17 unified TCI </w:t>
      </w:r>
      <w:r w:rsidR="003A48D5">
        <w:rPr>
          <w:rFonts w:eastAsia="宋体"/>
          <w:sz w:val="22"/>
          <w:lang w:eastAsia="zh-CN"/>
        </w:rPr>
        <w:t>in NR FeMIMO</w:t>
      </w:r>
      <w:r w:rsidR="0058759B">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3D9908AB" w14:textId="627E986C" w:rsidR="00067B90" w:rsidRDefault="003F60A4" w:rsidP="0042079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For</w:t>
      </w:r>
      <w:r>
        <w:rPr>
          <w:rFonts w:eastAsiaTheme="minorEastAsia"/>
          <w:sz w:val="22"/>
          <w:lang w:val="en-US" w:eastAsia="zh-CN"/>
        </w:rPr>
        <w:t xml:space="preserve"> </w:t>
      </w:r>
      <w:r w:rsidR="00D97ADB">
        <w:rPr>
          <w:rFonts w:eastAsiaTheme="minorEastAsia"/>
          <w:sz w:val="22"/>
          <w:lang w:val="en-US" w:eastAsia="zh-CN"/>
        </w:rPr>
        <w:t xml:space="preserve">NR </w:t>
      </w:r>
      <w:r>
        <w:rPr>
          <w:rFonts w:eastAsiaTheme="minorEastAsia"/>
          <w:sz w:val="22"/>
          <w:lang w:val="en-US" w:eastAsia="zh-CN"/>
        </w:rPr>
        <w:t>FeMIMO</w:t>
      </w:r>
      <w:r>
        <w:rPr>
          <w:rFonts w:eastAsiaTheme="minorEastAsia" w:hint="eastAsia"/>
          <w:sz w:val="22"/>
          <w:lang w:val="en-US" w:eastAsia="zh-CN"/>
        </w:rPr>
        <w:t>,</w:t>
      </w:r>
      <w:r>
        <w:rPr>
          <w:rFonts w:eastAsiaTheme="minorEastAsia"/>
          <w:sz w:val="22"/>
          <w:lang w:val="en-US" w:eastAsia="zh-CN"/>
        </w:rPr>
        <w:t xml:space="preserve"> </w:t>
      </w:r>
      <w:r>
        <w:rPr>
          <w:rFonts w:eastAsiaTheme="minorEastAsia" w:hint="eastAsia"/>
          <w:sz w:val="22"/>
          <w:lang w:val="en-US" w:eastAsia="zh-CN"/>
        </w:rPr>
        <w:t>TCI</w:t>
      </w:r>
      <w:r>
        <w:rPr>
          <w:rFonts w:eastAsiaTheme="minorEastAsia"/>
          <w:sz w:val="22"/>
          <w:lang w:val="en-US" w:eastAsia="zh-CN"/>
        </w:rPr>
        <w:t xml:space="preserve"> </w:t>
      </w:r>
      <w:r w:rsidR="00D41936">
        <w:rPr>
          <w:rFonts w:eastAsiaTheme="minorEastAsia"/>
          <w:sz w:val="22"/>
          <w:lang w:val="en-US" w:eastAsia="zh-CN"/>
        </w:rPr>
        <w:t>state</w:t>
      </w:r>
      <w:r>
        <w:rPr>
          <w:rFonts w:eastAsiaTheme="minorEastAsia"/>
          <w:sz w:val="22"/>
          <w:lang w:val="en-US" w:eastAsia="zh-CN"/>
        </w:rPr>
        <w:t xml:space="preserve"> </w:t>
      </w:r>
      <w:r w:rsidR="00D41936">
        <w:rPr>
          <w:rFonts w:eastAsiaTheme="minorEastAsia"/>
          <w:sz w:val="22"/>
          <w:lang w:val="en-US" w:eastAsia="zh-CN"/>
        </w:rPr>
        <w:t xml:space="preserve">switching </w:t>
      </w:r>
      <w:r>
        <w:rPr>
          <w:rFonts w:eastAsiaTheme="minorEastAsia"/>
          <w:sz w:val="22"/>
          <w:lang w:val="en-US" w:eastAsia="zh-CN"/>
        </w:rPr>
        <w:t xml:space="preserve">and PL-RS </w:t>
      </w:r>
      <w:r w:rsidR="00D41936">
        <w:rPr>
          <w:rFonts w:eastAsiaTheme="minorEastAsia"/>
          <w:sz w:val="22"/>
          <w:lang w:val="en-US" w:eastAsia="zh-CN"/>
        </w:rPr>
        <w:t xml:space="preserve">switching </w:t>
      </w:r>
      <w:r>
        <w:rPr>
          <w:rFonts w:eastAsiaTheme="minorEastAsia"/>
          <w:sz w:val="22"/>
          <w:lang w:val="en-US" w:eastAsia="zh-CN"/>
        </w:rPr>
        <w:t>are discussed for unified TCI framework</w:t>
      </w:r>
      <w:r>
        <w:rPr>
          <w:rFonts w:eastAsiaTheme="minorEastAsia" w:hint="eastAsia"/>
          <w:sz w:val="22"/>
          <w:lang w:val="en-US" w:eastAsia="zh-CN"/>
        </w:rPr>
        <w:t>.</w:t>
      </w:r>
    </w:p>
    <w:p w14:paraId="4EC26AEA" w14:textId="6D6B4917" w:rsidR="009944BF" w:rsidRPr="00FF5F3D" w:rsidRDefault="009944BF" w:rsidP="00FF5F3D">
      <w:pPr>
        <w:widowControl w:val="0"/>
        <w:adjustRightInd w:val="0"/>
        <w:snapToGrid w:val="0"/>
        <w:spacing w:before="180"/>
        <w:rPr>
          <w:rFonts w:eastAsiaTheme="minorEastAsia"/>
          <w:b/>
          <w:sz w:val="22"/>
          <w:u w:val="single"/>
          <w:lang w:val="en-US" w:eastAsia="zh-CN"/>
        </w:rPr>
      </w:pPr>
      <w:r w:rsidRPr="00FF5F3D">
        <w:rPr>
          <w:rFonts w:eastAsiaTheme="minorEastAsia" w:hint="eastAsia"/>
          <w:b/>
          <w:sz w:val="22"/>
          <w:u w:val="single"/>
          <w:lang w:val="en-US" w:eastAsia="zh-CN"/>
        </w:rPr>
        <w:t>T</w:t>
      </w:r>
      <w:r w:rsidRPr="00FF5F3D">
        <w:rPr>
          <w:rFonts w:eastAsiaTheme="minorEastAsia"/>
          <w:b/>
          <w:sz w:val="22"/>
          <w:u w:val="single"/>
          <w:lang w:val="en-US" w:eastAsia="zh-CN"/>
        </w:rPr>
        <w:t xml:space="preserve">CI </w:t>
      </w:r>
      <w:r w:rsidR="00FF5F3D">
        <w:rPr>
          <w:rFonts w:eastAsiaTheme="minorEastAsia"/>
          <w:b/>
          <w:sz w:val="22"/>
          <w:u w:val="single"/>
          <w:lang w:val="en-US" w:eastAsia="zh-CN"/>
        </w:rPr>
        <w:t xml:space="preserve">state </w:t>
      </w:r>
      <w:r w:rsidRPr="00FF5F3D">
        <w:rPr>
          <w:rFonts w:eastAsiaTheme="minorEastAsia"/>
          <w:b/>
          <w:sz w:val="22"/>
          <w:u w:val="single"/>
          <w:lang w:val="en-US" w:eastAsia="zh-CN"/>
        </w:rPr>
        <w:t>sw</w:t>
      </w:r>
      <w:r w:rsidR="00D41936" w:rsidRPr="00FF5F3D">
        <w:rPr>
          <w:rFonts w:eastAsiaTheme="minorEastAsia"/>
          <w:b/>
          <w:sz w:val="22"/>
          <w:u w:val="single"/>
          <w:lang w:val="en-US" w:eastAsia="zh-CN"/>
        </w:rPr>
        <w:t xml:space="preserve">itching </w:t>
      </w:r>
      <w:r w:rsidR="00FF5F3D">
        <w:rPr>
          <w:rFonts w:eastAsiaTheme="minorEastAsia"/>
          <w:b/>
          <w:sz w:val="22"/>
          <w:u w:val="single"/>
          <w:lang w:val="en-US" w:eastAsia="zh-CN"/>
        </w:rPr>
        <w:t>for unified TCI in Rel-17</w:t>
      </w:r>
    </w:p>
    <w:p w14:paraId="07FCC5CD" w14:textId="42443C19" w:rsidR="00E36BBD" w:rsidRDefault="009944BF" w:rsidP="00E36BBD">
      <w:pPr>
        <w:widowControl w:val="0"/>
        <w:adjustRightInd w:val="0"/>
        <w:snapToGrid w:val="0"/>
        <w:spacing w:before="180"/>
        <w:rPr>
          <w:rFonts w:eastAsiaTheme="minorEastAsia"/>
          <w:sz w:val="22"/>
          <w:lang w:val="en-US" w:eastAsia="zh-CN"/>
        </w:rPr>
      </w:pPr>
      <w:r>
        <w:rPr>
          <w:rFonts w:eastAsiaTheme="minorEastAsia"/>
          <w:sz w:val="22"/>
          <w:lang w:val="en-US" w:eastAsia="zh-CN"/>
        </w:rPr>
        <w:t>In R17, a</w:t>
      </w:r>
      <w:r w:rsidR="00E36BBD">
        <w:rPr>
          <w:rFonts w:eastAsiaTheme="minorEastAsia"/>
          <w:sz w:val="22"/>
          <w:lang w:val="en-US" w:eastAsia="zh-CN"/>
        </w:rPr>
        <w:t xml:space="preserve">ccording to </w:t>
      </w:r>
      <w:r>
        <w:rPr>
          <w:rFonts w:eastAsiaTheme="minorEastAsia"/>
          <w:sz w:val="22"/>
          <w:lang w:val="en-US" w:eastAsia="zh-CN"/>
        </w:rPr>
        <w:t>RAN1’s agreements, the TCI type</w:t>
      </w:r>
      <w:r w:rsidR="00E36BBD">
        <w:rPr>
          <w:rFonts w:eastAsiaTheme="minorEastAsia"/>
          <w:sz w:val="22"/>
          <w:lang w:val="en-US" w:eastAsia="zh-CN"/>
        </w:rPr>
        <w:t>/te</w:t>
      </w:r>
      <w:r>
        <w:rPr>
          <w:rFonts w:eastAsiaTheme="minorEastAsia"/>
          <w:sz w:val="22"/>
          <w:lang w:val="en-US" w:eastAsia="zh-CN"/>
        </w:rPr>
        <w:t>rms</w:t>
      </w:r>
      <w:r w:rsidR="00E36BBD">
        <w:rPr>
          <w:rFonts w:eastAsiaTheme="minorEastAsia"/>
          <w:sz w:val="22"/>
          <w:lang w:val="en-US" w:eastAsia="zh-CN"/>
        </w:rPr>
        <w:t xml:space="preserve"> </w:t>
      </w:r>
      <w:r>
        <w:rPr>
          <w:rFonts w:eastAsiaTheme="minorEastAsia"/>
          <w:sz w:val="22"/>
          <w:lang w:val="en-US" w:eastAsia="zh-CN"/>
        </w:rPr>
        <w:t>for unified TCI</w:t>
      </w:r>
      <w:r w:rsidR="00E36BBD">
        <w:rPr>
          <w:rFonts w:eastAsiaTheme="minorEastAsia"/>
          <w:sz w:val="22"/>
          <w:lang w:val="en-US" w:eastAsia="zh-CN"/>
        </w:rPr>
        <w:t xml:space="preserve"> can be summarized as Table </w:t>
      </w:r>
      <w:r w:rsidR="00E85CCB">
        <w:rPr>
          <w:rFonts w:eastAsiaTheme="minorEastAsia"/>
          <w:sz w:val="22"/>
          <w:lang w:val="en-US" w:eastAsia="zh-CN"/>
        </w:rPr>
        <w:t>1</w:t>
      </w:r>
      <w:r w:rsidR="00E36BBD">
        <w:rPr>
          <w:rFonts w:eastAsiaTheme="minorEastAsia"/>
          <w:sz w:val="22"/>
          <w:lang w:val="en-US" w:eastAsia="zh-CN"/>
        </w:rPr>
        <w:t>.</w:t>
      </w:r>
    </w:p>
    <w:p w14:paraId="073CF4B6" w14:textId="3C619E53" w:rsidR="00E36BBD" w:rsidRPr="00067B90" w:rsidRDefault="00E36BBD" w:rsidP="00E36BBD">
      <w:pPr>
        <w:widowControl w:val="0"/>
        <w:adjustRightInd w:val="0"/>
        <w:snapToGrid w:val="0"/>
        <w:spacing w:before="180"/>
        <w:jc w:val="center"/>
        <w:rPr>
          <w:rFonts w:eastAsiaTheme="minorEastAsia"/>
          <w:b/>
          <w:sz w:val="22"/>
          <w:lang w:val="en-US" w:eastAsia="zh-CN"/>
        </w:rPr>
      </w:pPr>
      <w:r w:rsidRPr="00067B90">
        <w:rPr>
          <w:rFonts w:eastAsiaTheme="minorEastAsia"/>
          <w:b/>
          <w:sz w:val="22"/>
          <w:lang w:val="en-US" w:eastAsia="zh-CN"/>
        </w:rPr>
        <w:t xml:space="preserve">Table </w:t>
      </w:r>
      <w:r w:rsidR="00E85CCB">
        <w:rPr>
          <w:rFonts w:eastAsiaTheme="minorEastAsia"/>
          <w:b/>
          <w:sz w:val="22"/>
          <w:lang w:val="en-US" w:eastAsia="zh-CN"/>
        </w:rPr>
        <w:t>1</w:t>
      </w:r>
      <w:r w:rsidRPr="00067B90">
        <w:rPr>
          <w:rFonts w:eastAsiaTheme="minorEastAsia"/>
          <w:b/>
          <w:sz w:val="22"/>
          <w:lang w:val="en-US" w:eastAsia="zh-CN"/>
        </w:rPr>
        <w:t>: TCI typ</w:t>
      </w:r>
      <w:r>
        <w:rPr>
          <w:rFonts w:eastAsiaTheme="minorEastAsia"/>
          <w:b/>
          <w:sz w:val="22"/>
          <w:lang w:val="en-US" w:eastAsia="zh-CN"/>
        </w:rPr>
        <w:t>es/terms for unified TCI in R</w:t>
      </w:r>
      <w:r w:rsidRPr="00067B90">
        <w:rPr>
          <w:rFonts w:eastAsiaTheme="minorEastAsia"/>
          <w:b/>
          <w:sz w:val="22"/>
          <w:lang w:val="en-US" w:eastAsia="zh-CN"/>
        </w:rPr>
        <w:t>17</w:t>
      </w:r>
    </w:p>
    <w:tbl>
      <w:tblPr>
        <w:tblStyle w:val="af4"/>
        <w:tblW w:w="9634" w:type="dxa"/>
        <w:jc w:val="center"/>
        <w:tblLook w:val="04A0" w:firstRow="1" w:lastRow="0" w:firstColumn="1" w:lastColumn="0" w:noHBand="0" w:noVBand="1"/>
      </w:tblPr>
      <w:tblGrid>
        <w:gridCol w:w="2127"/>
        <w:gridCol w:w="7507"/>
      </w:tblGrid>
      <w:tr w:rsidR="00CF1E54" w14:paraId="19A80B7F" w14:textId="77777777" w:rsidTr="00CF1E54">
        <w:trPr>
          <w:jc w:val="center"/>
        </w:trPr>
        <w:tc>
          <w:tcPr>
            <w:tcW w:w="2127" w:type="dxa"/>
            <w:vAlign w:val="center"/>
          </w:tcPr>
          <w:p w14:paraId="4884962D" w14:textId="663F6079" w:rsidR="00CF1E54" w:rsidRPr="00B23D51" w:rsidRDefault="00CF1E54" w:rsidP="008B19F7">
            <w:pPr>
              <w:widowControl w:val="0"/>
              <w:adjustRightInd w:val="0"/>
              <w:snapToGrid w:val="0"/>
              <w:spacing w:after="0"/>
              <w:jc w:val="center"/>
              <w:rPr>
                <w:rFonts w:eastAsiaTheme="minorEastAsia"/>
                <w:b/>
                <w:sz w:val="22"/>
                <w:lang w:val="en-US" w:eastAsia="zh-CN"/>
              </w:rPr>
            </w:pPr>
            <w:r w:rsidRPr="00B23D51">
              <w:rPr>
                <w:rFonts w:eastAsiaTheme="minorEastAsia" w:hint="eastAsia"/>
                <w:b/>
                <w:sz w:val="22"/>
                <w:lang w:val="en-US" w:eastAsia="zh-CN"/>
              </w:rPr>
              <w:t>T</w:t>
            </w:r>
            <w:r w:rsidRPr="00B23D51">
              <w:rPr>
                <w:rFonts w:eastAsiaTheme="minorEastAsia"/>
                <w:b/>
                <w:sz w:val="22"/>
                <w:lang w:val="en-US" w:eastAsia="zh-CN"/>
              </w:rPr>
              <w:t>CI type</w:t>
            </w:r>
            <w:r w:rsidR="00CF0593">
              <w:rPr>
                <w:rFonts w:eastAsiaTheme="minorEastAsia"/>
                <w:b/>
                <w:sz w:val="22"/>
                <w:lang w:val="en-US" w:eastAsia="zh-CN"/>
              </w:rPr>
              <w:t>/term</w:t>
            </w:r>
          </w:p>
        </w:tc>
        <w:tc>
          <w:tcPr>
            <w:tcW w:w="7507" w:type="dxa"/>
            <w:vAlign w:val="center"/>
          </w:tcPr>
          <w:p w14:paraId="157A8E0B" w14:textId="77777777" w:rsidR="00CF1E54" w:rsidRPr="00B23D51" w:rsidRDefault="00CF1E54" w:rsidP="00F211BF">
            <w:pPr>
              <w:widowControl w:val="0"/>
              <w:adjustRightInd w:val="0"/>
              <w:snapToGrid w:val="0"/>
              <w:spacing w:after="0"/>
              <w:jc w:val="center"/>
              <w:rPr>
                <w:rFonts w:eastAsiaTheme="minorEastAsia"/>
                <w:b/>
                <w:sz w:val="22"/>
                <w:lang w:val="en-US" w:eastAsia="zh-CN"/>
              </w:rPr>
            </w:pPr>
            <w:r w:rsidRPr="00B23D51">
              <w:rPr>
                <w:rFonts w:eastAsiaTheme="minorEastAsia"/>
                <w:b/>
                <w:sz w:val="22"/>
                <w:lang w:val="en-US" w:eastAsia="zh-CN"/>
              </w:rPr>
              <w:t>Indications</w:t>
            </w:r>
          </w:p>
        </w:tc>
      </w:tr>
      <w:tr w:rsidR="00CF1E54" w14:paraId="5663237C" w14:textId="77777777" w:rsidTr="00CF1E54">
        <w:trPr>
          <w:jc w:val="center"/>
        </w:trPr>
        <w:tc>
          <w:tcPr>
            <w:tcW w:w="2127" w:type="dxa"/>
            <w:vAlign w:val="center"/>
          </w:tcPr>
          <w:p w14:paraId="5ECDD642" w14:textId="1D266C57" w:rsidR="00CF1E54" w:rsidRDefault="00CF1E54" w:rsidP="00F211BF">
            <w:pPr>
              <w:widowControl w:val="0"/>
              <w:adjustRightInd w:val="0"/>
              <w:snapToGrid w:val="0"/>
              <w:spacing w:after="0"/>
              <w:rPr>
                <w:rFonts w:eastAsiaTheme="minorEastAsia"/>
                <w:sz w:val="22"/>
                <w:lang w:val="en-US" w:eastAsia="zh-CN"/>
              </w:rPr>
            </w:pPr>
            <w:r w:rsidRPr="00A31B8A">
              <w:rPr>
                <w:rFonts w:eastAsiaTheme="minorEastAsia"/>
                <w:sz w:val="22"/>
                <w:lang w:val="en-US" w:eastAsia="zh-CN"/>
              </w:rPr>
              <w:t>DL</w:t>
            </w:r>
            <w:r w:rsidR="001937A7">
              <w:rPr>
                <w:rFonts w:eastAsiaTheme="minorEastAsia"/>
                <w:sz w:val="22"/>
                <w:lang w:val="en-US" w:eastAsia="zh-CN"/>
              </w:rPr>
              <w:t>-only</w:t>
            </w:r>
            <w:r w:rsidRPr="00A31B8A">
              <w:rPr>
                <w:rFonts w:eastAsiaTheme="minorEastAsia"/>
                <w:sz w:val="22"/>
                <w:lang w:val="en-US" w:eastAsia="zh-CN"/>
              </w:rPr>
              <w:t xml:space="preserve"> TCI</w:t>
            </w:r>
          </w:p>
        </w:tc>
        <w:tc>
          <w:tcPr>
            <w:tcW w:w="7507" w:type="dxa"/>
          </w:tcPr>
          <w:p w14:paraId="67C39CCC" w14:textId="478B1FEB" w:rsidR="00CF1E54" w:rsidRPr="009E3146" w:rsidRDefault="00CF1E54" w:rsidP="00F211BF">
            <w:pPr>
              <w:widowControl w:val="0"/>
              <w:adjustRightInd w:val="0"/>
              <w:snapToGrid w:val="0"/>
              <w:spacing w:after="0"/>
              <w:rPr>
                <w:rFonts w:eastAsiaTheme="minorEastAsia"/>
                <w:sz w:val="22"/>
                <w:lang w:val="en-US" w:eastAsia="zh-CN"/>
              </w:rPr>
            </w:pPr>
            <w:r w:rsidRPr="009E3146">
              <w:rPr>
                <w:rFonts w:eastAsiaTheme="minorEastAsia"/>
                <w:sz w:val="22"/>
                <w:lang w:val="en-US" w:eastAsia="zh-CN"/>
              </w:rPr>
              <w:t>The source reference signal(s) in the DL TCI provides QCL information at least for UE-dedicated reception on PDSCH and all</w:t>
            </w:r>
            <w:r>
              <w:rPr>
                <w:rFonts w:eastAsiaTheme="minorEastAsia"/>
                <w:sz w:val="22"/>
                <w:lang w:val="en-US" w:eastAsia="zh-CN"/>
              </w:rPr>
              <w:t>/subset</w:t>
            </w:r>
            <w:r w:rsidRPr="009E3146">
              <w:rPr>
                <w:rFonts w:eastAsiaTheme="minorEastAsia"/>
                <w:sz w:val="22"/>
                <w:lang w:val="en-US" w:eastAsia="zh-CN"/>
              </w:rPr>
              <w:t xml:space="preserve"> of CORESETs in a CC.</w:t>
            </w:r>
          </w:p>
        </w:tc>
      </w:tr>
      <w:tr w:rsidR="00CF1E54" w14:paraId="46EF191D" w14:textId="77777777" w:rsidTr="00CF1E54">
        <w:trPr>
          <w:jc w:val="center"/>
        </w:trPr>
        <w:tc>
          <w:tcPr>
            <w:tcW w:w="2127" w:type="dxa"/>
            <w:vAlign w:val="center"/>
          </w:tcPr>
          <w:p w14:paraId="245DD490" w14:textId="01D54DB0" w:rsidR="00CF1E54" w:rsidRPr="00A31B8A" w:rsidRDefault="00CF1E54" w:rsidP="00F211BF">
            <w:pPr>
              <w:widowControl w:val="0"/>
              <w:adjustRightInd w:val="0"/>
              <w:snapToGrid w:val="0"/>
              <w:spacing w:after="0"/>
              <w:rPr>
                <w:rFonts w:eastAsiaTheme="minorEastAsia"/>
                <w:sz w:val="22"/>
                <w:lang w:val="en-US" w:eastAsia="zh-CN"/>
              </w:rPr>
            </w:pPr>
            <w:r w:rsidRPr="00A31B8A">
              <w:rPr>
                <w:rFonts w:eastAsiaTheme="minorEastAsia"/>
                <w:sz w:val="22"/>
                <w:lang w:val="en-US" w:eastAsia="zh-CN"/>
              </w:rPr>
              <w:t>UL</w:t>
            </w:r>
            <w:r w:rsidR="001937A7">
              <w:rPr>
                <w:rFonts w:eastAsiaTheme="minorEastAsia"/>
                <w:sz w:val="22"/>
                <w:lang w:val="en-US" w:eastAsia="zh-CN"/>
              </w:rPr>
              <w:t>-only</w:t>
            </w:r>
            <w:r w:rsidRPr="00A31B8A">
              <w:rPr>
                <w:rFonts w:eastAsiaTheme="minorEastAsia"/>
                <w:sz w:val="22"/>
                <w:lang w:val="en-US" w:eastAsia="zh-CN"/>
              </w:rPr>
              <w:t xml:space="preserve"> TCI</w:t>
            </w:r>
          </w:p>
        </w:tc>
        <w:tc>
          <w:tcPr>
            <w:tcW w:w="7507" w:type="dxa"/>
          </w:tcPr>
          <w:p w14:paraId="10632780" w14:textId="571B5797" w:rsidR="00CF1E54" w:rsidRPr="009E3146" w:rsidRDefault="00CF1E54" w:rsidP="00F211BF">
            <w:pPr>
              <w:widowControl w:val="0"/>
              <w:adjustRightInd w:val="0"/>
              <w:snapToGrid w:val="0"/>
              <w:spacing w:after="0"/>
              <w:rPr>
                <w:rFonts w:eastAsiaTheme="minorEastAsia"/>
                <w:sz w:val="22"/>
                <w:lang w:val="en-US" w:eastAsia="zh-CN"/>
              </w:rPr>
            </w:pPr>
            <w:r w:rsidRPr="009E3146">
              <w:rPr>
                <w:rFonts w:eastAsiaTheme="minorEastAsia"/>
                <w:sz w:val="22"/>
                <w:lang w:val="en-US" w:eastAsia="zh-CN"/>
              </w:rPr>
              <w:t xml:space="preserve">The source reference signal in the UL TCI provides a reference for determining UL TX spatial filter at least for dynamic-grant/configured-grant based PUSCH </w:t>
            </w:r>
            <w:r w:rsidRPr="00CF1E54">
              <w:rPr>
                <w:rFonts w:eastAsiaTheme="minorEastAsia"/>
                <w:sz w:val="22"/>
                <w:lang w:val="en-US" w:eastAsia="zh-CN"/>
              </w:rPr>
              <w:t>and all</w:t>
            </w:r>
            <w:r>
              <w:rPr>
                <w:rFonts w:eastAsiaTheme="minorEastAsia"/>
                <w:sz w:val="22"/>
                <w:lang w:val="en-US" w:eastAsia="zh-CN"/>
              </w:rPr>
              <w:t>/subset</w:t>
            </w:r>
            <w:r w:rsidRPr="00CF1E54">
              <w:rPr>
                <w:rFonts w:eastAsiaTheme="minorEastAsia"/>
                <w:sz w:val="22"/>
                <w:lang w:val="en-US" w:eastAsia="zh-CN"/>
              </w:rPr>
              <w:t xml:space="preserve"> of</w:t>
            </w:r>
            <w:r w:rsidRPr="009E3146">
              <w:rPr>
                <w:rFonts w:eastAsiaTheme="minorEastAsia"/>
                <w:sz w:val="22"/>
                <w:lang w:val="en-US" w:eastAsia="zh-CN"/>
              </w:rPr>
              <w:t xml:space="preserve"> dedicated PUCCH resources in a CC.</w:t>
            </w:r>
          </w:p>
        </w:tc>
      </w:tr>
      <w:tr w:rsidR="00CF1E54" w14:paraId="629B02FE" w14:textId="77777777" w:rsidTr="00CF1E54">
        <w:trPr>
          <w:jc w:val="center"/>
        </w:trPr>
        <w:tc>
          <w:tcPr>
            <w:tcW w:w="2127" w:type="dxa"/>
            <w:vAlign w:val="center"/>
          </w:tcPr>
          <w:p w14:paraId="32D4E75F" w14:textId="77777777" w:rsidR="00CF1E54" w:rsidRPr="00A31B8A" w:rsidRDefault="00CF1E54" w:rsidP="00F211BF">
            <w:pPr>
              <w:widowControl w:val="0"/>
              <w:adjustRightInd w:val="0"/>
              <w:snapToGrid w:val="0"/>
              <w:spacing w:after="0"/>
              <w:rPr>
                <w:rFonts w:eastAsiaTheme="minorEastAsia"/>
                <w:sz w:val="22"/>
                <w:lang w:val="en-US" w:eastAsia="zh-CN"/>
              </w:rPr>
            </w:pPr>
            <w:r w:rsidRPr="00B23D51">
              <w:rPr>
                <w:rFonts w:eastAsiaTheme="minorEastAsia"/>
                <w:sz w:val="22"/>
                <w:lang w:val="en-US" w:eastAsia="zh-CN"/>
              </w:rPr>
              <w:t>Joint DL/UL TCI</w:t>
            </w:r>
          </w:p>
        </w:tc>
        <w:tc>
          <w:tcPr>
            <w:tcW w:w="7507" w:type="dxa"/>
          </w:tcPr>
          <w:p w14:paraId="65C21B37" w14:textId="77777777" w:rsidR="00CF1E54" w:rsidRPr="009E3146" w:rsidRDefault="00CF1E54" w:rsidP="00F211BF">
            <w:pPr>
              <w:widowControl w:val="0"/>
              <w:adjustRightInd w:val="0"/>
              <w:snapToGrid w:val="0"/>
              <w:spacing w:after="0"/>
              <w:rPr>
                <w:rFonts w:eastAsiaTheme="minorEastAsia"/>
                <w:sz w:val="22"/>
                <w:lang w:val="en-US" w:eastAsia="zh-CN"/>
              </w:rPr>
            </w:pPr>
            <w:r w:rsidRPr="009E3146">
              <w:rPr>
                <w:rFonts w:eastAsiaTheme="minorEastAsia"/>
                <w:sz w:val="22"/>
                <w:lang w:val="en-US" w:eastAsia="zh-CN"/>
              </w:rPr>
              <w:t>The TCI refers to at least a common source reference RS used for determining both the DL QCL information and the UL TX spatial filter.</w:t>
            </w:r>
          </w:p>
        </w:tc>
      </w:tr>
    </w:tbl>
    <w:p w14:paraId="4B2069A0" w14:textId="786FC1A7" w:rsidR="00067B90" w:rsidRPr="00067B90" w:rsidRDefault="00067B90" w:rsidP="00067B90">
      <w:pPr>
        <w:widowControl w:val="0"/>
        <w:adjustRightInd w:val="0"/>
        <w:snapToGrid w:val="0"/>
        <w:spacing w:before="180"/>
        <w:rPr>
          <w:rFonts w:eastAsiaTheme="minorEastAsia"/>
          <w:sz w:val="22"/>
          <w:lang w:eastAsia="zh-CN"/>
        </w:rPr>
      </w:pPr>
      <w:r>
        <w:rPr>
          <w:rFonts w:eastAsiaTheme="minorEastAsia" w:hint="eastAsia"/>
          <w:sz w:val="22"/>
          <w:lang w:val="en-US" w:eastAsia="zh-CN"/>
        </w:rPr>
        <w:t>I</w:t>
      </w:r>
      <w:r>
        <w:rPr>
          <w:rFonts w:eastAsiaTheme="minorEastAsia"/>
          <w:sz w:val="22"/>
          <w:lang w:val="en-US" w:eastAsia="zh-CN"/>
        </w:rPr>
        <w:t xml:space="preserve">n R15/R16, </w:t>
      </w:r>
      <w:r w:rsidR="00E41279">
        <w:rPr>
          <w:rFonts w:eastAsiaTheme="minorEastAsia"/>
          <w:sz w:val="22"/>
          <w:lang w:val="en-US" w:eastAsia="zh-CN"/>
        </w:rPr>
        <w:t xml:space="preserve">the </w:t>
      </w:r>
      <w:r w:rsidR="00E41279" w:rsidRPr="007E775D">
        <w:rPr>
          <w:rFonts w:eastAsiaTheme="minorEastAsia"/>
          <w:sz w:val="22"/>
          <w:lang w:val="en-US" w:eastAsia="zh-CN"/>
        </w:rPr>
        <w:t>TCI</w:t>
      </w:r>
      <w:r w:rsidR="00E41279">
        <w:rPr>
          <w:rFonts w:eastAsiaTheme="minorEastAsia"/>
          <w:sz w:val="22"/>
          <w:lang w:val="en-US" w:eastAsia="zh-CN"/>
        </w:rPr>
        <w:t xml:space="preserve"> </w:t>
      </w:r>
      <w:r w:rsidR="00E41279" w:rsidRPr="007E775D">
        <w:rPr>
          <w:rFonts w:eastAsiaTheme="minorEastAsia"/>
          <w:sz w:val="22"/>
          <w:lang w:val="en-US" w:eastAsia="zh-CN"/>
        </w:rPr>
        <w:t>state</w:t>
      </w:r>
      <w:r w:rsidR="00E41279">
        <w:rPr>
          <w:rFonts w:eastAsiaTheme="minorEastAsia"/>
          <w:sz w:val="22"/>
          <w:lang w:val="en-US" w:eastAsia="zh-CN"/>
        </w:rPr>
        <w:t xml:space="preserve"> only indicates </w:t>
      </w:r>
      <w:r>
        <w:rPr>
          <w:rFonts w:eastAsiaTheme="minorEastAsia"/>
          <w:sz w:val="22"/>
          <w:lang w:val="en-US" w:eastAsia="zh-CN"/>
        </w:rPr>
        <w:t xml:space="preserve">the QCL information for DL channel or RS, and the TX spatial filter information of UL channel or RS is indicated by the </w:t>
      </w:r>
      <w:r w:rsidRPr="007E775D">
        <w:rPr>
          <w:rFonts w:eastAsiaTheme="minorEastAsia"/>
          <w:sz w:val="22"/>
          <w:lang w:val="en-US" w:eastAsia="zh-CN"/>
        </w:rPr>
        <w:t>spatial relation</w:t>
      </w:r>
      <w:r>
        <w:rPr>
          <w:rFonts w:eastAsiaTheme="minorEastAsia"/>
          <w:sz w:val="22"/>
          <w:lang w:val="en-US" w:eastAsia="zh-CN"/>
        </w:rPr>
        <w:t xml:space="preserve">. In TS38.133, the </w:t>
      </w:r>
      <w:r w:rsidRPr="00D56D8F">
        <w:rPr>
          <w:rFonts w:eastAsiaTheme="minorEastAsia"/>
          <w:sz w:val="22"/>
          <w:lang w:val="en-US" w:eastAsia="zh-CN"/>
        </w:rPr>
        <w:t xml:space="preserve">TCI state </w:t>
      </w:r>
      <w:r>
        <w:rPr>
          <w:rFonts w:eastAsiaTheme="minorEastAsia"/>
          <w:sz w:val="22"/>
          <w:lang w:val="en-US" w:eastAsia="zh-CN"/>
        </w:rPr>
        <w:t xml:space="preserve">switch requirements and the </w:t>
      </w:r>
      <w:r w:rsidRPr="007E775D">
        <w:rPr>
          <w:rFonts w:eastAsiaTheme="minorEastAsia"/>
          <w:sz w:val="22"/>
          <w:lang w:val="en-US" w:eastAsia="zh-CN"/>
        </w:rPr>
        <w:t>spatial relation</w:t>
      </w:r>
      <w:r w:rsidRPr="00D56D8F">
        <w:rPr>
          <w:rFonts w:eastAsiaTheme="minorEastAsia"/>
          <w:sz w:val="22"/>
          <w:lang w:val="en-US" w:eastAsia="zh-CN"/>
        </w:rPr>
        <w:t xml:space="preserve"> </w:t>
      </w:r>
      <w:r>
        <w:rPr>
          <w:rFonts w:eastAsiaTheme="minorEastAsia"/>
          <w:sz w:val="22"/>
          <w:lang w:val="en-US" w:eastAsia="zh-CN"/>
        </w:rPr>
        <w:t>switch requirements are defined separately for different command types</w:t>
      </w:r>
      <w:r w:rsidR="00A125AA">
        <w:rPr>
          <w:rFonts w:eastAsiaTheme="minorEastAsia"/>
          <w:sz w:val="22"/>
          <w:lang w:val="en-US" w:eastAsia="zh-CN"/>
        </w:rPr>
        <w:t xml:space="preserve">, which can be summarized as Table </w:t>
      </w:r>
      <w:r w:rsidR="005E2AD0">
        <w:rPr>
          <w:rFonts w:eastAsiaTheme="minorEastAsia"/>
          <w:sz w:val="22"/>
          <w:lang w:val="en-US" w:eastAsia="zh-CN"/>
        </w:rPr>
        <w:t>2</w:t>
      </w:r>
      <w:r>
        <w:rPr>
          <w:rFonts w:eastAsiaTheme="minorEastAsia"/>
          <w:sz w:val="22"/>
          <w:lang w:val="en-US" w:eastAsia="zh-CN"/>
        </w:rPr>
        <w:t>.</w:t>
      </w:r>
    </w:p>
    <w:p w14:paraId="038E3DB1" w14:textId="77777777" w:rsidR="00A125AA" w:rsidRPr="00067B90" w:rsidRDefault="00A125AA" w:rsidP="00A125AA">
      <w:pPr>
        <w:widowControl w:val="0"/>
        <w:adjustRightInd w:val="0"/>
        <w:snapToGrid w:val="0"/>
        <w:spacing w:before="180"/>
        <w:jc w:val="center"/>
        <w:rPr>
          <w:rFonts w:eastAsiaTheme="minorEastAsia"/>
          <w:b/>
          <w:sz w:val="22"/>
          <w:lang w:val="en-US" w:eastAsia="zh-CN"/>
        </w:rPr>
      </w:pPr>
      <w:r w:rsidRPr="00067B90">
        <w:rPr>
          <w:rFonts w:eastAsiaTheme="minorEastAsia"/>
          <w:b/>
          <w:sz w:val="22"/>
          <w:lang w:val="en-US" w:eastAsia="zh-CN"/>
        </w:rPr>
        <w:t xml:space="preserve">Table </w:t>
      </w:r>
      <w:r>
        <w:rPr>
          <w:rFonts w:eastAsiaTheme="minorEastAsia"/>
          <w:b/>
          <w:sz w:val="22"/>
          <w:lang w:val="en-US" w:eastAsia="zh-CN"/>
        </w:rPr>
        <w:t>2</w:t>
      </w:r>
      <w:r w:rsidRPr="00067B90">
        <w:rPr>
          <w:rFonts w:eastAsiaTheme="minorEastAsia"/>
          <w:b/>
          <w:sz w:val="22"/>
          <w:lang w:val="en-US" w:eastAsia="zh-CN"/>
        </w:rPr>
        <w:t>: TCI types/terms for unified TCI in Rel-17</w:t>
      </w:r>
    </w:p>
    <w:tbl>
      <w:tblPr>
        <w:tblStyle w:val="af4"/>
        <w:tblW w:w="0" w:type="auto"/>
        <w:tblLook w:val="04A0" w:firstRow="1" w:lastRow="0" w:firstColumn="1" w:lastColumn="0" w:noHBand="0" w:noVBand="1"/>
      </w:tblPr>
      <w:tblGrid>
        <w:gridCol w:w="2122"/>
        <w:gridCol w:w="1701"/>
        <w:gridCol w:w="5798"/>
      </w:tblGrid>
      <w:tr w:rsidR="00A125AA" w14:paraId="4E2A4D49" w14:textId="77777777" w:rsidTr="004566FC">
        <w:tc>
          <w:tcPr>
            <w:tcW w:w="2122" w:type="dxa"/>
          </w:tcPr>
          <w:p w14:paraId="4ACBE9E4" w14:textId="02F0312C" w:rsidR="00A125AA" w:rsidRPr="00A125AA" w:rsidRDefault="00A125AA" w:rsidP="00A125AA">
            <w:pPr>
              <w:widowControl w:val="0"/>
              <w:adjustRightInd w:val="0"/>
              <w:snapToGrid w:val="0"/>
              <w:spacing w:after="0"/>
              <w:rPr>
                <w:rFonts w:eastAsiaTheme="minorEastAsia"/>
                <w:b/>
                <w:sz w:val="22"/>
                <w:lang w:val="en-US" w:eastAsia="zh-CN"/>
              </w:rPr>
            </w:pPr>
            <w:r w:rsidRPr="00A125AA">
              <w:rPr>
                <w:rFonts w:eastAsiaTheme="minorEastAsia" w:hint="eastAsia"/>
                <w:b/>
                <w:sz w:val="22"/>
                <w:lang w:val="en-US" w:eastAsia="zh-CN"/>
              </w:rPr>
              <w:t>R</w:t>
            </w:r>
            <w:r w:rsidRPr="00A125AA">
              <w:rPr>
                <w:rFonts w:eastAsiaTheme="minorEastAsia"/>
                <w:b/>
                <w:sz w:val="22"/>
                <w:lang w:val="en-US" w:eastAsia="zh-CN"/>
              </w:rPr>
              <w:t>equirement Type</w:t>
            </w:r>
          </w:p>
        </w:tc>
        <w:tc>
          <w:tcPr>
            <w:tcW w:w="1701" w:type="dxa"/>
          </w:tcPr>
          <w:p w14:paraId="0BD8B309" w14:textId="020021C9" w:rsidR="00A125AA" w:rsidRPr="00A125AA" w:rsidRDefault="00A125AA" w:rsidP="00A125AA">
            <w:pPr>
              <w:widowControl w:val="0"/>
              <w:adjustRightInd w:val="0"/>
              <w:snapToGrid w:val="0"/>
              <w:spacing w:after="0"/>
              <w:rPr>
                <w:rFonts w:eastAsiaTheme="minorEastAsia"/>
                <w:b/>
                <w:sz w:val="22"/>
                <w:lang w:val="en-US" w:eastAsia="zh-CN"/>
              </w:rPr>
            </w:pPr>
            <w:r w:rsidRPr="00A125AA">
              <w:rPr>
                <w:rFonts w:eastAsiaTheme="minorEastAsia"/>
                <w:b/>
                <w:sz w:val="22"/>
                <w:lang w:val="en-US" w:eastAsia="zh-CN"/>
              </w:rPr>
              <w:t>Signaling Type</w:t>
            </w:r>
          </w:p>
        </w:tc>
        <w:tc>
          <w:tcPr>
            <w:tcW w:w="5798" w:type="dxa"/>
          </w:tcPr>
          <w:p w14:paraId="5E2BB778" w14:textId="044EB3E1" w:rsidR="00A125AA" w:rsidRPr="00A125AA" w:rsidRDefault="004566FC" w:rsidP="00A125AA">
            <w:pPr>
              <w:widowControl w:val="0"/>
              <w:adjustRightInd w:val="0"/>
              <w:snapToGrid w:val="0"/>
              <w:spacing w:after="0"/>
              <w:rPr>
                <w:rFonts w:eastAsiaTheme="minorEastAsia"/>
                <w:b/>
                <w:sz w:val="22"/>
                <w:lang w:val="en-US" w:eastAsia="zh-CN"/>
              </w:rPr>
            </w:pPr>
            <w:r>
              <w:rPr>
                <w:rFonts w:eastAsiaTheme="minorEastAsia"/>
                <w:b/>
                <w:sz w:val="22"/>
                <w:lang w:val="en-US" w:eastAsia="zh-CN"/>
              </w:rPr>
              <w:t xml:space="preserve">Switching </w:t>
            </w:r>
            <w:r w:rsidR="00A125AA">
              <w:rPr>
                <w:rFonts w:eastAsiaTheme="minorEastAsia"/>
                <w:b/>
                <w:sz w:val="22"/>
                <w:lang w:val="en-US" w:eastAsia="zh-CN"/>
              </w:rPr>
              <w:t>D</w:t>
            </w:r>
            <w:r w:rsidR="00A125AA" w:rsidRPr="00A125AA">
              <w:rPr>
                <w:rFonts w:eastAsiaTheme="minorEastAsia"/>
                <w:b/>
                <w:sz w:val="22"/>
                <w:lang w:val="en-US" w:eastAsia="zh-CN"/>
              </w:rPr>
              <w:t>elay</w:t>
            </w:r>
          </w:p>
        </w:tc>
      </w:tr>
      <w:tr w:rsidR="00A125AA" w14:paraId="4744F5B2" w14:textId="77777777" w:rsidTr="004566FC">
        <w:tc>
          <w:tcPr>
            <w:tcW w:w="2122" w:type="dxa"/>
            <w:vMerge w:val="restart"/>
          </w:tcPr>
          <w:p w14:paraId="47E3C96D" w14:textId="1B31E2CB" w:rsidR="00A125AA" w:rsidRPr="004566FC" w:rsidRDefault="00A125AA" w:rsidP="00A125AA">
            <w:pPr>
              <w:widowControl w:val="0"/>
              <w:adjustRightInd w:val="0"/>
              <w:snapToGrid w:val="0"/>
              <w:spacing w:after="0"/>
              <w:rPr>
                <w:rFonts w:eastAsiaTheme="minorEastAsia"/>
                <w:lang w:val="en-US" w:eastAsia="zh-CN"/>
              </w:rPr>
            </w:pPr>
            <w:r w:rsidRPr="004566FC">
              <w:rPr>
                <w:rFonts w:eastAsiaTheme="minorEastAsia"/>
                <w:lang w:val="en-US" w:eastAsia="zh-CN"/>
              </w:rPr>
              <w:t>TCI state switching delay</w:t>
            </w:r>
          </w:p>
        </w:tc>
        <w:tc>
          <w:tcPr>
            <w:tcW w:w="1701" w:type="dxa"/>
          </w:tcPr>
          <w:p w14:paraId="08B3479F" w14:textId="57D1574B" w:rsidR="00A125AA" w:rsidRPr="004566FC" w:rsidRDefault="00A125AA" w:rsidP="00A125AA">
            <w:pPr>
              <w:widowControl w:val="0"/>
              <w:adjustRightInd w:val="0"/>
              <w:snapToGrid w:val="0"/>
              <w:spacing w:after="0"/>
              <w:rPr>
                <w:rFonts w:eastAsiaTheme="minorEastAsia"/>
                <w:lang w:val="en-US" w:eastAsia="zh-CN"/>
              </w:rPr>
            </w:pPr>
            <w:r w:rsidRPr="004566FC">
              <w:rPr>
                <w:rFonts w:eastAsiaTheme="minorEastAsia" w:hint="eastAsia"/>
                <w:lang w:val="en-US" w:eastAsia="zh-CN"/>
              </w:rPr>
              <w:t>R</w:t>
            </w:r>
            <w:r w:rsidRPr="004566FC">
              <w:rPr>
                <w:rFonts w:eastAsiaTheme="minorEastAsia"/>
                <w:lang w:val="en-US" w:eastAsia="zh-CN"/>
              </w:rPr>
              <w:t>RC</w:t>
            </w:r>
          </w:p>
        </w:tc>
        <w:tc>
          <w:tcPr>
            <w:tcW w:w="5798" w:type="dxa"/>
          </w:tcPr>
          <w:p w14:paraId="3C6A5EFB" w14:textId="6412A51D" w:rsidR="00A125AA" w:rsidRPr="004566FC" w:rsidRDefault="00A125AA" w:rsidP="00A125AA">
            <w:pPr>
              <w:widowControl w:val="0"/>
              <w:adjustRightInd w:val="0"/>
              <w:snapToGrid w:val="0"/>
              <w:spacing w:after="0"/>
              <w:rPr>
                <w:rFonts w:eastAsia="Malgun Gothic"/>
                <w:lang w:val="en-US" w:eastAsia="zh-CN"/>
              </w:rPr>
            </w:pPr>
            <w:r w:rsidRPr="004566FC">
              <w:rPr>
                <w:rFonts w:eastAsiaTheme="minorEastAsia" w:hint="eastAsia"/>
                <w:lang w:val="en-US" w:eastAsia="zh-CN"/>
              </w:rPr>
              <w:t>K</w:t>
            </w:r>
            <w:r w:rsidRPr="004566FC">
              <w:rPr>
                <w:rFonts w:eastAsiaTheme="minorEastAsia"/>
                <w:lang w:val="en-US" w:eastAsia="zh-CN"/>
              </w:rPr>
              <w:t xml:space="preserve">nown </w:t>
            </w:r>
            <w:r w:rsidR="004566FC">
              <w:rPr>
                <w:rFonts w:eastAsiaTheme="minorEastAsia"/>
                <w:lang w:val="en-US" w:eastAsia="zh-CN"/>
              </w:rPr>
              <w:t>case</w:t>
            </w:r>
            <w:r w:rsidRPr="004566FC">
              <w:rPr>
                <w:rFonts w:eastAsiaTheme="minorEastAsia"/>
                <w:lang w:val="en-US" w:eastAsia="zh-CN"/>
              </w:rPr>
              <w:t>:</w:t>
            </w:r>
            <w:r w:rsidR="004566FC">
              <w:rPr>
                <w:rFonts w:eastAsiaTheme="minorEastAsia"/>
                <w:lang w:val="en-US" w:eastAsia="zh-CN"/>
              </w:rPr>
              <w:t xml:space="preserve"> </w:t>
            </w:r>
            <w:r w:rsidRPr="004566FC">
              <w:rPr>
                <w:rFonts w:eastAsia="Malgun Gothic"/>
                <w:lang w:eastAsia="zh-CN"/>
              </w:rPr>
              <w:t>T</w:t>
            </w:r>
            <w:r w:rsidRPr="004566FC">
              <w:rPr>
                <w:rFonts w:eastAsia="Malgun Gothic"/>
                <w:vertAlign w:val="subscript"/>
                <w:lang w:eastAsia="zh-CN"/>
              </w:rPr>
              <w:t>RRC_processing</w:t>
            </w:r>
            <w:r w:rsidRPr="004566FC">
              <w:rPr>
                <w:rFonts w:eastAsia="Malgun Gothic"/>
                <w:lang w:eastAsia="zh-CN"/>
              </w:rPr>
              <w:t xml:space="preserve"> </w:t>
            </w:r>
            <w:r w:rsidRPr="004566FC">
              <w:rPr>
                <w:rFonts w:eastAsia="Malgun Gothic"/>
                <w:lang w:val="en-US" w:eastAsia="zh-CN"/>
              </w:rPr>
              <w:t>+TO</w:t>
            </w:r>
            <w:r w:rsidRPr="004566FC">
              <w:rPr>
                <w:rFonts w:eastAsia="Malgun Gothic"/>
                <w:vertAlign w:val="subscript"/>
                <w:lang w:val="en-US" w:eastAsia="zh-CN"/>
              </w:rPr>
              <w:t>k</w:t>
            </w:r>
            <w:r w:rsidRPr="004566FC">
              <w:rPr>
                <w:rFonts w:eastAsia="Malgun Gothic"/>
                <w:lang w:val="en-US" w:eastAsia="zh-CN"/>
              </w:rPr>
              <w:t>*(T</w:t>
            </w:r>
            <w:r w:rsidRPr="004566FC">
              <w:rPr>
                <w:rFonts w:eastAsia="Malgun Gothic"/>
                <w:vertAlign w:val="subscript"/>
                <w:lang w:val="en-US" w:eastAsia="zh-CN"/>
              </w:rPr>
              <w:t xml:space="preserve">first-SSB </w:t>
            </w:r>
            <w:r w:rsidRPr="004566FC">
              <w:rPr>
                <w:rFonts w:eastAsia="Malgun Gothic"/>
                <w:lang w:val="en-US" w:eastAsia="zh-CN"/>
              </w:rPr>
              <w:t>+ T</w:t>
            </w:r>
            <w:r w:rsidRPr="004566FC">
              <w:rPr>
                <w:rFonts w:eastAsia="Malgun Gothic"/>
                <w:vertAlign w:val="subscript"/>
                <w:lang w:val="en-US" w:eastAsia="zh-CN"/>
              </w:rPr>
              <w:t>SSB-proc</w:t>
            </w:r>
            <w:r w:rsidRPr="004566FC">
              <w:rPr>
                <w:rFonts w:eastAsia="Malgun Gothic"/>
                <w:lang w:val="en-US" w:eastAsia="zh-CN"/>
              </w:rPr>
              <w:t>)</w:t>
            </w:r>
          </w:p>
          <w:p w14:paraId="0E394CD3" w14:textId="6EFA3956" w:rsidR="00A125AA" w:rsidRPr="004566FC" w:rsidRDefault="004566FC" w:rsidP="004566FC">
            <w:pPr>
              <w:widowControl w:val="0"/>
              <w:adjustRightInd w:val="0"/>
              <w:snapToGrid w:val="0"/>
              <w:spacing w:after="0"/>
              <w:rPr>
                <w:rFonts w:eastAsiaTheme="minorEastAsia"/>
                <w:lang w:val="en-US" w:eastAsia="zh-CN"/>
              </w:rPr>
            </w:pPr>
            <w:r w:rsidRPr="004566FC">
              <w:rPr>
                <w:rFonts w:eastAsiaTheme="minorEastAsia" w:hint="eastAsia"/>
                <w:lang w:val="en-US" w:eastAsia="zh-CN"/>
              </w:rPr>
              <w:t>U</w:t>
            </w:r>
            <w:r w:rsidRPr="004566FC">
              <w:rPr>
                <w:rFonts w:eastAsiaTheme="minorEastAsia"/>
                <w:lang w:val="en-US" w:eastAsia="zh-CN"/>
              </w:rPr>
              <w:t xml:space="preserve">nknown </w:t>
            </w:r>
            <w:r>
              <w:rPr>
                <w:rFonts w:eastAsiaTheme="minorEastAsia"/>
                <w:lang w:val="en-US" w:eastAsia="zh-CN"/>
              </w:rPr>
              <w:t>case</w:t>
            </w:r>
            <w:r w:rsidRPr="004566FC">
              <w:rPr>
                <w:rFonts w:eastAsiaTheme="minorEastAsia"/>
                <w:lang w:val="en-US" w:eastAsia="zh-CN"/>
              </w:rPr>
              <w:t>:</w:t>
            </w:r>
            <w:r>
              <w:rPr>
                <w:rFonts w:eastAsiaTheme="minorEastAsia"/>
                <w:lang w:val="en-US" w:eastAsia="zh-CN"/>
              </w:rPr>
              <w:t xml:space="preserve"> </w:t>
            </w:r>
            <w:r w:rsidRPr="004566FC">
              <w:rPr>
                <w:rFonts w:eastAsia="Malgun Gothic"/>
                <w:lang w:eastAsia="zh-CN"/>
              </w:rPr>
              <w:t>T</w:t>
            </w:r>
            <w:r w:rsidRPr="004566FC">
              <w:rPr>
                <w:rFonts w:eastAsia="Malgun Gothic"/>
                <w:vertAlign w:val="subscript"/>
                <w:lang w:eastAsia="zh-CN"/>
              </w:rPr>
              <w:t xml:space="preserve">RRC_processing </w:t>
            </w:r>
            <w:r w:rsidRPr="004566FC">
              <w:rPr>
                <w:rFonts w:eastAsia="Malgun Gothic"/>
                <w:lang w:val="en-US" w:eastAsia="zh-CN"/>
              </w:rPr>
              <w:t>+</w:t>
            </w:r>
            <w:r w:rsidRPr="004566FC">
              <w:rPr>
                <w:lang w:eastAsia="en-GB"/>
              </w:rPr>
              <w:t>T</w:t>
            </w:r>
            <w:r w:rsidRPr="004566FC">
              <w:rPr>
                <w:vertAlign w:val="subscript"/>
                <w:lang w:eastAsia="en-GB"/>
              </w:rPr>
              <w:t xml:space="preserve">L1-RSRP </w:t>
            </w:r>
            <w:r w:rsidRPr="004566FC">
              <w:rPr>
                <w:rFonts w:eastAsia="Malgun Gothic"/>
                <w:lang w:val="en-US" w:eastAsia="zh-CN"/>
              </w:rPr>
              <w:t>+TO</w:t>
            </w:r>
            <w:r w:rsidRPr="004566FC">
              <w:rPr>
                <w:rFonts w:eastAsia="Malgun Gothic"/>
                <w:vertAlign w:val="subscript"/>
                <w:lang w:val="en-US" w:eastAsia="zh-CN"/>
              </w:rPr>
              <w:t>uk</w:t>
            </w:r>
            <w:r w:rsidRPr="004566FC">
              <w:rPr>
                <w:rFonts w:eastAsia="Malgun Gothic"/>
                <w:lang w:val="en-US" w:eastAsia="zh-CN"/>
              </w:rPr>
              <w:t>*(T</w:t>
            </w:r>
            <w:r w:rsidRPr="004566FC">
              <w:rPr>
                <w:rFonts w:eastAsia="Malgun Gothic"/>
                <w:vertAlign w:val="subscript"/>
                <w:lang w:val="en-US" w:eastAsia="zh-CN"/>
              </w:rPr>
              <w:t xml:space="preserve">first-SSB </w:t>
            </w:r>
            <w:r w:rsidRPr="004566FC">
              <w:rPr>
                <w:rFonts w:eastAsia="Malgun Gothic"/>
                <w:lang w:val="en-US" w:eastAsia="zh-CN"/>
              </w:rPr>
              <w:t>+ T</w:t>
            </w:r>
            <w:r w:rsidRPr="004566FC">
              <w:rPr>
                <w:rFonts w:eastAsia="Malgun Gothic"/>
                <w:vertAlign w:val="subscript"/>
                <w:lang w:val="en-US" w:eastAsia="zh-CN"/>
              </w:rPr>
              <w:t>SSB-proc</w:t>
            </w:r>
            <w:r w:rsidRPr="004566FC">
              <w:rPr>
                <w:rFonts w:eastAsia="Malgun Gothic"/>
                <w:lang w:val="en-US" w:eastAsia="zh-CN"/>
              </w:rPr>
              <w:t>)</w:t>
            </w:r>
          </w:p>
        </w:tc>
      </w:tr>
      <w:tr w:rsidR="00A125AA" w14:paraId="42D3197E" w14:textId="77777777" w:rsidTr="004566FC">
        <w:tc>
          <w:tcPr>
            <w:tcW w:w="2122" w:type="dxa"/>
            <w:vMerge/>
          </w:tcPr>
          <w:p w14:paraId="3B928C99" w14:textId="77777777" w:rsidR="00A125AA" w:rsidRPr="004566FC" w:rsidRDefault="00A125AA" w:rsidP="00A125AA">
            <w:pPr>
              <w:widowControl w:val="0"/>
              <w:adjustRightInd w:val="0"/>
              <w:snapToGrid w:val="0"/>
              <w:spacing w:after="0"/>
              <w:rPr>
                <w:rFonts w:eastAsiaTheme="minorEastAsia"/>
                <w:lang w:val="en-US" w:eastAsia="zh-CN"/>
              </w:rPr>
            </w:pPr>
          </w:p>
        </w:tc>
        <w:tc>
          <w:tcPr>
            <w:tcW w:w="1701" w:type="dxa"/>
          </w:tcPr>
          <w:p w14:paraId="0028A8BF" w14:textId="377DCE62" w:rsidR="00A125AA" w:rsidRPr="004566FC" w:rsidRDefault="00A125AA" w:rsidP="00A125AA">
            <w:pPr>
              <w:widowControl w:val="0"/>
              <w:adjustRightInd w:val="0"/>
              <w:snapToGrid w:val="0"/>
              <w:spacing w:after="0"/>
              <w:rPr>
                <w:rFonts w:eastAsiaTheme="minorEastAsia"/>
                <w:lang w:val="en-US" w:eastAsia="zh-CN"/>
              </w:rPr>
            </w:pPr>
            <w:r w:rsidRPr="004566FC">
              <w:rPr>
                <w:rFonts w:eastAsiaTheme="minorEastAsia" w:hint="eastAsia"/>
                <w:lang w:val="en-US" w:eastAsia="zh-CN"/>
              </w:rPr>
              <w:t>M</w:t>
            </w:r>
            <w:r w:rsidRPr="004566FC">
              <w:rPr>
                <w:rFonts w:eastAsiaTheme="minorEastAsia"/>
                <w:lang w:val="en-US" w:eastAsia="zh-CN"/>
              </w:rPr>
              <w:t>AC CE</w:t>
            </w:r>
          </w:p>
        </w:tc>
        <w:tc>
          <w:tcPr>
            <w:tcW w:w="5798" w:type="dxa"/>
          </w:tcPr>
          <w:p w14:paraId="5E8A10AB" w14:textId="3E8CB493" w:rsidR="00A125AA" w:rsidRDefault="004566FC" w:rsidP="00A125AA">
            <w:pPr>
              <w:widowControl w:val="0"/>
              <w:adjustRightInd w:val="0"/>
              <w:snapToGrid w:val="0"/>
              <w:spacing w:after="0"/>
              <w:rPr>
                <w:rFonts w:eastAsia="Malgun Gothic"/>
                <w:lang w:val="en-US" w:eastAsia="zh-CN"/>
              </w:rPr>
            </w:pPr>
            <w:r w:rsidRPr="004566FC">
              <w:rPr>
                <w:rFonts w:eastAsiaTheme="minorEastAsia" w:hint="eastAsia"/>
                <w:lang w:val="en-US" w:eastAsia="zh-CN"/>
              </w:rPr>
              <w:t>K</w:t>
            </w:r>
            <w:r w:rsidRPr="004566FC">
              <w:rPr>
                <w:rFonts w:eastAsiaTheme="minorEastAsia"/>
                <w:lang w:val="en-US" w:eastAsia="zh-CN"/>
              </w:rPr>
              <w:t xml:space="preserve">nown </w:t>
            </w:r>
            <w:r>
              <w:rPr>
                <w:rFonts w:eastAsiaTheme="minorEastAsia"/>
                <w:lang w:val="en-US" w:eastAsia="zh-CN"/>
              </w:rPr>
              <w:t>case</w:t>
            </w:r>
            <w:r w:rsidRPr="004566FC">
              <w:rPr>
                <w:rFonts w:eastAsiaTheme="minorEastAsia"/>
                <w:lang w:val="en-US" w:eastAsia="zh-CN"/>
              </w:rPr>
              <w:t>:</w:t>
            </w:r>
            <w:r>
              <w:rPr>
                <w:rFonts w:eastAsiaTheme="minorEastAsia"/>
                <w:lang w:val="en-US" w:eastAsia="zh-CN"/>
              </w:rPr>
              <w:t xml:space="preserve"> </w:t>
            </w:r>
            <w:r w:rsidRPr="004566FC">
              <w:rPr>
                <w:rFonts w:eastAsia="Malgun Gothic"/>
                <w:lang w:eastAsia="zh-CN"/>
              </w:rPr>
              <w:t>T</w:t>
            </w:r>
            <w:r w:rsidRPr="004566FC">
              <w:rPr>
                <w:rFonts w:eastAsia="Malgun Gothic"/>
                <w:vertAlign w:val="subscript"/>
                <w:lang w:eastAsia="zh-CN"/>
              </w:rPr>
              <w:t>HARQ</w:t>
            </w:r>
            <w:r w:rsidRPr="004566FC">
              <w:rPr>
                <w:rFonts w:eastAsia="Malgun Gothic"/>
                <w:lang w:eastAsia="zh-CN"/>
              </w:rPr>
              <w:t xml:space="preserve"> +</w:t>
            </w:r>
            <w:r w:rsidRPr="004566FC">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566FC">
              <w:rPr>
                <w:rFonts w:eastAsia="Malgun Gothic"/>
                <w:lang w:val="en-US" w:eastAsia="zh-CN"/>
              </w:rPr>
              <w:t>+ TO</w:t>
            </w:r>
            <w:r w:rsidRPr="004566FC">
              <w:rPr>
                <w:rFonts w:eastAsia="Malgun Gothic"/>
                <w:vertAlign w:val="subscript"/>
                <w:lang w:val="en-US" w:eastAsia="zh-CN"/>
              </w:rPr>
              <w:t>k</w:t>
            </w:r>
            <w:r w:rsidRPr="004566FC">
              <w:rPr>
                <w:rFonts w:eastAsia="Malgun Gothic"/>
                <w:lang w:val="en-US" w:eastAsia="zh-CN"/>
              </w:rPr>
              <w:t>*(T</w:t>
            </w:r>
            <w:r w:rsidRPr="004566FC">
              <w:rPr>
                <w:rFonts w:eastAsia="Malgun Gothic"/>
                <w:vertAlign w:val="subscript"/>
                <w:lang w:val="en-US" w:eastAsia="zh-CN"/>
              </w:rPr>
              <w:t xml:space="preserve">first-SSB </w:t>
            </w:r>
            <w:r w:rsidRPr="004566FC">
              <w:rPr>
                <w:rFonts w:eastAsia="Malgun Gothic"/>
                <w:lang w:val="en-US" w:eastAsia="zh-CN"/>
              </w:rPr>
              <w:t>+ T</w:t>
            </w:r>
            <w:r w:rsidRPr="004566FC">
              <w:rPr>
                <w:rFonts w:eastAsia="Malgun Gothic"/>
                <w:vertAlign w:val="subscript"/>
                <w:lang w:val="en-US" w:eastAsia="zh-CN"/>
              </w:rPr>
              <w:t>SSB-proc</w:t>
            </w:r>
            <w:r w:rsidRPr="004566FC">
              <w:rPr>
                <w:rFonts w:eastAsia="Malgun Gothic"/>
                <w:lang w:val="en-US" w:eastAsia="zh-CN"/>
              </w:rPr>
              <w:t>)</w:t>
            </w:r>
          </w:p>
          <w:p w14:paraId="157EF6EA" w14:textId="6D73EDF8" w:rsidR="004566FC" w:rsidRPr="004566FC" w:rsidRDefault="004566FC" w:rsidP="004566FC">
            <w:pPr>
              <w:widowControl w:val="0"/>
              <w:adjustRightInd w:val="0"/>
              <w:snapToGrid w:val="0"/>
              <w:spacing w:after="0"/>
              <w:rPr>
                <w:rFonts w:eastAsiaTheme="minorEastAsia"/>
                <w:lang w:val="en-US" w:eastAsia="zh-CN"/>
              </w:rPr>
            </w:pPr>
            <w:r w:rsidRPr="004566FC">
              <w:rPr>
                <w:rFonts w:eastAsiaTheme="minorEastAsia" w:hint="eastAsia"/>
                <w:lang w:val="en-US" w:eastAsia="zh-CN"/>
              </w:rPr>
              <w:t>U</w:t>
            </w:r>
            <w:r w:rsidRPr="004566FC">
              <w:rPr>
                <w:rFonts w:eastAsiaTheme="minorEastAsia"/>
                <w:lang w:val="en-US" w:eastAsia="zh-CN"/>
              </w:rPr>
              <w:t xml:space="preserve">nknown </w:t>
            </w:r>
            <w:r>
              <w:rPr>
                <w:rFonts w:eastAsiaTheme="minorEastAsia"/>
                <w:lang w:val="en-US" w:eastAsia="zh-CN"/>
              </w:rPr>
              <w:t>case</w:t>
            </w:r>
            <w:r w:rsidRPr="004566FC">
              <w:rPr>
                <w:rFonts w:eastAsiaTheme="minorEastAsia"/>
                <w:lang w:val="en-US" w:eastAsia="zh-CN"/>
              </w:rPr>
              <w:t>:</w:t>
            </w:r>
            <w:r>
              <w:rPr>
                <w:rFonts w:eastAsiaTheme="minorEastAsia"/>
                <w:lang w:val="en-US" w:eastAsia="zh-CN"/>
              </w:rPr>
              <w:t xml:space="preserve"> </w:t>
            </w:r>
            <w:r w:rsidRPr="009C5807">
              <w:rPr>
                <w:rFonts w:eastAsia="Malgun Gothic"/>
                <w:lang w:eastAsia="zh-CN"/>
              </w:rPr>
              <w:t>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rPr>
                <w:lang w:eastAsia="en-GB"/>
              </w:rPr>
              <w:t>T</w:t>
            </w:r>
            <w:r w:rsidRPr="009C5807">
              <w:rPr>
                <w:vertAlign w:val="subscript"/>
                <w:lang w:eastAsia="en-GB"/>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p>
        </w:tc>
      </w:tr>
      <w:tr w:rsidR="00A125AA" w14:paraId="447E9507" w14:textId="77777777" w:rsidTr="004566FC">
        <w:tc>
          <w:tcPr>
            <w:tcW w:w="2122" w:type="dxa"/>
            <w:vMerge/>
          </w:tcPr>
          <w:p w14:paraId="3785D03D" w14:textId="77777777" w:rsidR="00A125AA" w:rsidRPr="004566FC" w:rsidRDefault="00A125AA" w:rsidP="00A125AA">
            <w:pPr>
              <w:widowControl w:val="0"/>
              <w:adjustRightInd w:val="0"/>
              <w:snapToGrid w:val="0"/>
              <w:spacing w:after="0"/>
              <w:rPr>
                <w:rFonts w:eastAsiaTheme="minorEastAsia"/>
                <w:lang w:val="en-US" w:eastAsia="zh-CN"/>
              </w:rPr>
            </w:pPr>
          </w:p>
        </w:tc>
        <w:tc>
          <w:tcPr>
            <w:tcW w:w="1701" w:type="dxa"/>
          </w:tcPr>
          <w:p w14:paraId="2392895B" w14:textId="558DE628" w:rsidR="00A125AA" w:rsidRPr="004566FC" w:rsidRDefault="00A125AA" w:rsidP="00A125AA">
            <w:pPr>
              <w:widowControl w:val="0"/>
              <w:adjustRightInd w:val="0"/>
              <w:snapToGrid w:val="0"/>
              <w:spacing w:after="0"/>
              <w:rPr>
                <w:rFonts w:eastAsiaTheme="minorEastAsia"/>
                <w:lang w:val="en-US" w:eastAsia="zh-CN"/>
              </w:rPr>
            </w:pPr>
            <w:r w:rsidRPr="004566FC">
              <w:rPr>
                <w:rFonts w:eastAsiaTheme="minorEastAsia" w:hint="eastAsia"/>
                <w:lang w:val="en-US" w:eastAsia="zh-CN"/>
              </w:rPr>
              <w:t>D</w:t>
            </w:r>
            <w:r w:rsidRPr="004566FC">
              <w:rPr>
                <w:rFonts w:eastAsiaTheme="minorEastAsia"/>
                <w:lang w:val="en-US" w:eastAsia="zh-CN"/>
              </w:rPr>
              <w:t>CI</w:t>
            </w:r>
          </w:p>
        </w:tc>
        <w:tc>
          <w:tcPr>
            <w:tcW w:w="5798" w:type="dxa"/>
          </w:tcPr>
          <w:p w14:paraId="33AE65A7" w14:textId="61720DDF" w:rsidR="00A125AA" w:rsidRPr="004566FC" w:rsidRDefault="000C4F94" w:rsidP="000C4F94">
            <w:pPr>
              <w:widowControl w:val="0"/>
              <w:adjustRightInd w:val="0"/>
              <w:snapToGrid w:val="0"/>
              <w:spacing w:after="0"/>
              <w:rPr>
                <w:rFonts w:eastAsiaTheme="minorEastAsia"/>
                <w:lang w:val="en-US" w:eastAsia="zh-CN"/>
              </w:rPr>
            </w:pPr>
            <w:r w:rsidRPr="004566FC">
              <w:rPr>
                <w:rFonts w:eastAsiaTheme="minorEastAsia" w:hint="eastAsia"/>
                <w:lang w:val="en-US" w:eastAsia="zh-CN"/>
              </w:rPr>
              <w:t>K</w:t>
            </w:r>
            <w:r w:rsidRPr="004566FC">
              <w:rPr>
                <w:rFonts w:eastAsiaTheme="minorEastAsia"/>
                <w:lang w:val="en-US" w:eastAsia="zh-CN"/>
              </w:rPr>
              <w:t xml:space="preserve">nown </w:t>
            </w:r>
            <w:r>
              <w:rPr>
                <w:rFonts w:eastAsiaTheme="minorEastAsia"/>
                <w:lang w:val="en-US" w:eastAsia="zh-CN"/>
              </w:rPr>
              <w:t>case</w:t>
            </w:r>
            <w:r w:rsidRPr="004566FC">
              <w:rPr>
                <w:rFonts w:eastAsiaTheme="minorEastAsia"/>
                <w:lang w:val="en-US" w:eastAsia="zh-CN"/>
              </w:rPr>
              <w:t>:</w:t>
            </w:r>
            <w:r>
              <w:rPr>
                <w:rFonts w:eastAsiaTheme="minorEastAsia"/>
                <w:lang w:val="en-US" w:eastAsia="zh-CN"/>
              </w:rPr>
              <w:t xml:space="preserve"> </w:t>
            </w:r>
            <w:r w:rsidR="004566FC" w:rsidRPr="009C5807">
              <w:rPr>
                <w:rFonts w:eastAsia="Malgun Gothic"/>
                <w:i/>
                <w:iCs/>
                <w:lang w:eastAsia="zh-CN"/>
              </w:rPr>
              <w:t>timeDurationForQCL</w:t>
            </w:r>
          </w:p>
        </w:tc>
      </w:tr>
      <w:tr w:rsidR="00A125AA" w14:paraId="6C866AF5" w14:textId="77777777" w:rsidTr="004566FC">
        <w:tc>
          <w:tcPr>
            <w:tcW w:w="2122" w:type="dxa"/>
            <w:vMerge w:val="restart"/>
          </w:tcPr>
          <w:p w14:paraId="472813D2" w14:textId="05627E96" w:rsidR="00A125AA" w:rsidRPr="004566FC" w:rsidRDefault="00A125AA" w:rsidP="00A125AA">
            <w:pPr>
              <w:widowControl w:val="0"/>
              <w:adjustRightInd w:val="0"/>
              <w:snapToGrid w:val="0"/>
              <w:spacing w:after="0"/>
              <w:rPr>
                <w:rFonts w:eastAsiaTheme="minorEastAsia"/>
                <w:lang w:val="en-US" w:eastAsia="zh-CN"/>
              </w:rPr>
            </w:pPr>
            <w:r w:rsidRPr="004566FC">
              <w:rPr>
                <w:rFonts w:eastAsiaTheme="minorEastAsia" w:hint="eastAsia"/>
                <w:lang w:val="en-US" w:eastAsia="zh-CN"/>
              </w:rPr>
              <w:t>U</w:t>
            </w:r>
            <w:r w:rsidRPr="004566FC">
              <w:rPr>
                <w:rFonts w:eastAsiaTheme="minorEastAsia"/>
                <w:lang w:val="en-US" w:eastAsia="zh-CN"/>
              </w:rPr>
              <w:t>L spatial relation switching delay</w:t>
            </w:r>
          </w:p>
        </w:tc>
        <w:tc>
          <w:tcPr>
            <w:tcW w:w="1701" w:type="dxa"/>
          </w:tcPr>
          <w:p w14:paraId="678D36CE" w14:textId="22ED90DD" w:rsidR="00A125AA" w:rsidRPr="004566FC" w:rsidRDefault="00A125AA" w:rsidP="00A125AA">
            <w:pPr>
              <w:widowControl w:val="0"/>
              <w:adjustRightInd w:val="0"/>
              <w:snapToGrid w:val="0"/>
              <w:spacing w:after="0"/>
              <w:rPr>
                <w:rFonts w:eastAsiaTheme="minorEastAsia"/>
                <w:lang w:val="en-US" w:eastAsia="zh-CN"/>
              </w:rPr>
            </w:pPr>
            <w:r w:rsidRPr="004566FC">
              <w:rPr>
                <w:rFonts w:eastAsiaTheme="minorEastAsia" w:hint="eastAsia"/>
                <w:lang w:val="en-US" w:eastAsia="zh-CN"/>
              </w:rPr>
              <w:t>R</w:t>
            </w:r>
            <w:r w:rsidRPr="004566FC">
              <w:rPr>
                <w:rFonts w:eastAsiaTheme="minorEastAsia"/>
                <w:lang w:val="en-US" w:eastAsia="zh-CN"/>
              </w:rPr>
              <w:t>RC</w:t>
            </w:r>
          </w:p>
        </w:tc>
        <w:tc>
          <w:tcPr>
            <w:tcW w:w="5798" w:type="dxa"/>
          </w:tcPr>
          <w:p w14:paraId="3396BCFE" w14:textId="53DE9BF9" w:rsidR="004566FC" w:rsidRDefault="004566FC" w:rsidP="004566FC">
            <w:pPr>
              <w:widowControl w:val="0"/>
              <w:adjustRightInd w:val="0"/>
              <w:snapToGrid w:val="0"/>
              <w:spacing w:after="0"/>
              <w:rPr>
                <w:rFonts w:eastAsia="Malgun Gothic"/>
                <w:lang w:val="en-US" w:eastAsia="zh-CN"/>
              </w:rPr>
            </w:pPr>
            <w:r w:rsidRPr="004566FC">
              <w:rPr>
                <w:rFonts w:eastAsiaTheme="minorEastAsia" w:hint="eastAsia"/>
                <w:lang w:val="en-US" w:eastAsia="zh-CN"/>
              </w:rPr>
              <w:t>K</w:t>
            </w:r>
            <w:r w:rsidRPr="004566FC">
              <w:rPr>
                <w:rFonts w:eastAsiaTheme="minorEastAsia"/>
                <w:lang w:val="en-US" w:eastAsia="zh-CN"/>
              </w:rPr>
              <w:t xml:space="preserve">nown </w:t>
            </w:r>
            <w:r>
              <w:rPr>
                <w:rFonts w:eastAsiaTheme="minorEastAsia"/>
                <w:lang w:val="en-US" w:eastAsia="zh-CN"/>
              </w:rPr>
              <w:t>case</w:t>
            </w:r>
            <w:r w:rsidRPr="004566FC">
              <w:rPr>
                <w:rFonts w:eastAsiaTheme="minorEastAsia"/>
                <w:lang w:val="en-US" w:eastAsia="zh-CN"/>
              </w:rPr>
              <w:t>:</w:t>
            </w:r>
            <w:r>
              <w:rPr>
                <w:rFonts w:eastAsiaTheme="minorEastAsia"/>
                <w:lang w:val="en-US" w:eastAsia="zh-CN"/>
              </w:rPr>
              <w:t xml:space="preserve"> </w:t>
            </w:r>
            <w:r w:rsidRPr="004566FC">
              <w:rPr>
                <w:rFonts w:eastAsia="Malgun Gothic"/>
                <w:lang w:eastAsia="zh-CN"/>
              </w:rPr>
              <w:t>T</w:t>
            </w:r>
            <w:r w:rsidRPr="004566FC">
              <w:rPr>
                <w:rFonts w:eastAsia="Malgun Gothic"/>
                <w:vertAlign w:val="subscript"/>
                <w:lang w:eastAsia="zh-CN"/>
              </w:rPr>
              <w:t>HARQ</w:t>
            </w:r>
            <w:r w:rsidRPr="004566FC">
              <w:rPr>
                <w:rFonts w:eastAsia="Malgun Gothic"/>
                <w:lang w:eastAsia="zh-CN"/>
              </w:rPr>
              <w:t xml:space="preserve"> +</w:t>
            </w:r>
            <w:r w:rsidRPr="004566FC">
              <w:rPr>
                <w:rFonts w:eastAsia="Malgun Gothic"/>
                <w:lang w:val="en-US" w:eastAsia="zh-CN"/>
              </w:rPr>
              <w:t xml:space="preserve"> </w:t>
            </w:r>
            <w:r w:rsidRPr="009C5807">
              <w:rPr>
                <w:lang w:eastAsia="zh-CN"/>
              </w:rPr>
              <w:t>T</w:t>
            </w:r>
            <w:r w:rsidRPr="009C5807">
              <w:rPr>
                <w:vertAlign w:val="subscript"/>
                <w:lang w:eastAsia="zh-CN"/>
              </w:rPr>
              <w:t>RRC_processing</w:t>
            </w:r>
            <w:r w:rsidRPr="004566FC">
              <w:rPr>
                <w:rFonts w:eastAsia="Malgun Gothic"/>
                <w:lang w:val="en-US" w:eastAsia="zh-CN"/>
              </w:rPr>
              <w:t xml:space="preserve">+ </w:t>
            </w:r>
            <w:r>
              <w:rPr>
                <w:rFonts w:eastAsia="Malgun Gothic"/>
                <w:lang w:val="en-US" w:eastAsia="zh-CN"/>
              </w:rPr>
              <w:t>1</w:t>
            </w:r>
          </w:p>
          <w:p w14:paraId="50FBF22C" w14:textId="4459FA94" w:rsidR="00A125AA" w:rsidRPr="004566FC" w:rsidRDefault="004566FC" w:rsidP="004566FC">
            <w:pPr>
              <w:widowControl w:val="0"/>
              <w:adjustRightInd w:val="0"/>
              <w:snapToGrid w:val="0"/>
              <w:spacing w:after="0"/>
              <w:rPr>
                <w:rFonts w:eastAsiaTheme="minorEastAsia"/>
                <w:lang w:val="en-US" w:eastAsia="zh-CN"/>
              </w:rPr>
            </w:pPr>
            <w:r w:rsidRPr="004566FC">
              <w:rPr>
                <w:rFonts w:eastAsiaTheme="minorEastAsia" w:hint="eastAsia"/>
                <w:lang w:val="en-US" w:eastAsia="zh-CN"/>
              </w:rPr>
              <w:t>U</w:t>
            </w:r>
            <w:r w:rsidRPr="004566FC">
              <w:rPr>
                <w:rFonts w:eastAsiaTheme="minorEastAsia"/>
                <w:lang w:val="en-US" w:eastAsia="zh-CN"/>
              </w:rPr>
              <w:t xml:space="preserve">nknown </w:t>
            </w:r>
            <w:r>
              <w:rPr>
                <w:rFonts w:eastAsiaTheme="minorEastAsia"/>
                <w:lang w:val="en-US" w:eastAsia="zh-CN"/>
              </w:rPr>
              <w:t>case</w:t>
            </w:r>
            <w:r w:rsidRPr="004566FC">
              <w:rPr>
                <w:rFonts w:eastAsiaTheme="minorEastAsia"/>
                <w:lang w:val="en-US" w:eastAsia="zh-CN"/>
              </w:rPr>
              <w:t>:</w:t>
            </w:r>
            <w:r>
              <w:rPr>
                <w:rFonts w:eastAsiaTheme="minorEastAsia"/>
                <w:lang w:val="en-US" w:eastAsia="zh-CN"/>
              </w:rPr>
              <w:t xml:space="preserve"> </w:t>
            </w:r>
            <w:r w:rsidRPr="009C5807">
              <w:rPr>
                <w:rFonts w:eastAsia="Malgun Gothic"/>
                <w:lang w:eastAsia="zh-CN"/>
              </w:rPr>
              <w:t>T</w:t>
            </w:r>
            <w:r w:rsidRPr="009C5807">
              <w:rPr>
                <w:rFonts w:eastAsia="Malgun Gothic"/>
                <w:vertAlign w:val="subscript"/>
                <w:lang w:eastAsia="zh-CN"/>
              </w:rPr>
              <w:t>HARQ</w:t>
            </w:r>
            <w:r w:rsidRPr="009C5807">
              <w:rPr>
                <w:rFonts w:eastAsia="Malgun Gothic"/>
                <w:lang w:eastAsia="zh-CN"/>
              </w:rPr>
              <w:t xml:space="preserve"> +</w:t>
            </w:r>
            <w:r w:rsidRPr="009C5807">
              <w:rPr>
                <w:lang w:eastAsia="zh-CN"/>
              </w:rPr>
              <w:t>T</w:t>
            </w:r>
            <w:r w:rsidRPr="009C5807">
              <w:rPr>
                <w:vertAlign w:val="subscript"/>
                <w:lang w:eastAsia="zh-CN"/>
              </w:rPr>
              <w:t>RRC_processing</w:t>
            </w:r>
            <w:r w:rsidRPr="009C5807">
              <w:rPr>
                <w:rFonts w:eastAsia="Malgun Gothic"/>
                <w:lang w:val="en-US" w:eastAsia="zh-CN"/>
              </w:rPr>
              <w:t xml:space="preserve"> + </w:t>
            </w:r>
            <w:r w:rsidRPr="009C5807">
              <w:rPr>
                <w:lang w:eastAsia="en-GB"/>
              </w:rPr>
              <w:t>T</w:t>
            </w:r>
            <w:r w:rsidRPr="009C5807">
              <w:rPr>
                <w:vertAlign w:val="subscript"/>
                <w:lang w:eastAsia="en-GB"/>
              </w:rPr>
              <w:t xml:space="preserve">L1-RSRP </w:t>
            </w:r>
            <w:r w:rsidRPr="009C5807">
              <w:rPr>
                <w:rFonts w:eastAsia="Malgun Gothic"/>
                <w:lang w:val="en-US" w:eastAsia="zh-CN"/>
              </w:rPr>
              <w:t>+</w:t>
            </w:r>
            <w:r>
              <w:rPr>
                <w:rFonts w:eastAsia="Malgun Gothic"/>
                <w:lang w:val="en-US" w:eastAsia="zh-CN"/>
              </w:rPr>
              <w:t>1</w:t>
            </w:r>
          </w:p>
        </w:tc>
      </w:tr>
      <w:tr w:rsidR="004566FC" w14:paraId="0C8F2057" w14:textId="77777777" w:rsidTr="004566FC">
        <w:tc>
          <w:tcPr>
            <w:tcW w:w="2122" w:type="dxa"/>
            <w:vMerge/>
          </w:tcPr>
          <w:p w14:paraId="7BC22532" w14:textId="77777777" w:rsidR="004566FC" w:rsidRPr="004566FC" w:rsidRDefault="004566FC" w:rsidP="004566FC">
            <w:pPr>
              <w:widowControl w:val="0"/>
              <w:adjustRightInd w:val="0"/>
              <w:snapToGrid w:val="0"/>
              <w:spacing w:after="0"/>
              <w:rPr>
                <w:rFonts w:eastAsiaTheme="minorEastAsia"/>
                <w:lang w:val="en-US" w:eastAsia="zh-CN"/>
              </w:rPr>
            </w:pPr>
          </w:p>
        </w:tc>
        <w:tc>
          <w:tcPr>
            <w:tcW w:w="1701" w:type="dxa"/>
          </w:tcPr>
          <w:p w14:paraId="6219FA74" w14:textId="0EDB2643" w:rsidR="004566FC" w:rsidRPr="004566FC" w:rsidRDefault="004566FC" w:rsidP="004566FC">
            <w:pPr>
              <w:widowControl w:val="0"/>
              <w:adjustRightInd w:val="0"/>
              <w:snapToGrid w:val="0"/>
              <w:spacing w:after="0"/>
              <w:rPr>
                <w:rFonts w:eastAsiaTheme="minorEastAsia"/>
                <w:lang w:val="en-US" w:eastAsia="zh-CN"/>
              </w:rPr>
            </w:pPr>
            <w:r w:rsidRPr="004566FC">
              <w:rPr>
                <w:rFonts w:eastAsiaTheme="minorEastAsia" w:hint="eastAsia"/>
                <w:lang w:val="en-US" w:eastAsia="zh-CN"/>
              </w:rPr>
              <w:t>M</w:t>
            </w:r>
            <w:r w:rsidRPr="004566FC">
              <w:rPr>
                <w:rFonts w:eastAsiaTheme="minorEastAsia"/>
                <w:lang w:val="en-US" w:eastAsia="zh-CN"/>
              </w:rPr>
              <w:t>AC CE</w:t>
            </w:r>
          </w:p>
        </w:tc>
        <w:tc>
          <w:tcPr>
            <w:tcW w:w="5798" w:type="dxa"/>
          </w:tcPr>
          <w:p w14:paraId="7E8A2450" w14:textId="45618089" w:rsidR="004566FC" w:rsidRDefault="004566FC" w:rsidP="004566FC">
            <w:pPr>
              <w:widowControl w:val="0"/>
              <w:adjustRightInd w:val="0"/>
              <w:snapToGrid w:val="0"/>
              <w:spacing w:after="0"/>
              <w:rPr>
                <w:rFonts w:eastAsia="Malgun Gothic"/>
                <w:lang w:val="en-US" w:eastAsia="zh-CN"/>
              </w:rPr>
            </w:pPr>
            <w:r w:rsidRPr="004566FC">
              <w:rPr>
                <w:rFonts w:eastAsiaTheme="minorEastAsia" w:hint="eastAsia"/>
                <w:lang w:val="en-US" w:eastAsia="zh-CN"/>
              </w:rPr>
              <w:t>K</w:t>
            </w:r>
            <w:r w:rsidRPr="004566FC">
              <w:rPr>
                <w:rFonts w:eastAsiaTheme="minorEastAsia"/>
                <w:lang w:val="en-US" w:eastAsia="zh-CN"/>
              </w:rPr>
              <w:t xml:space="preserve">nown </w:t>
            </w:r>
            <w:r>
              <w:rPr>
                <w:rFonts w:eastAsiaTheme="minorEastAsia"/>
                <w:lang w:val="en-US" w:eastAsia="zh-CN"/>
              </w:rPr>
              <w:t>case</w:t>
            </w:r>
            <w:r w:rsidRPr="004566FC">
              <w:rPr>
                <w:rFonts w:eastAsiaTheme="minorEastAsia"/>
                <w:lang w:val="en-US" w:eastAsia="zh-CN"/>
              </w:rPr>
              <w:t>:</w:t>
            </w:r>
            <w:r>
              <w:rPr>
                <w:rFonts w:eastAsiaTheme="minorEastAsia"/>
                <w:lang w:val="en-US" w:eastAsia="zh-CN"/>
              </w:rPr>
              <w:t xml:space="preserve"> </w:t>
            </w:r>
            <w:r w:rsidRPr="004566FC">
              <w:rPr>
                <w:rFonts w:eastAsia="Malgun Gothic"/>
                <w:lang w:eastAsia="zh-CN"/>
              </w:rPr>
              <w:t>T</w:t>
            </w:r>
            <w:r w:rsidRPr="004566FC">
              <w:rPr>
                <w:rFonts w:eastAsia="Malgun Gothic"/>
                <w:vertAlign w:val="subscript"/>
                <w:lang w:eastAsia="zh-CN"/>
              </w:rPr>
              <w:t>HARQ</w:t>
            </w:r>
            <w:r w:rsidRPr="004566FC">
              <w:rPr>
                <w:rFonts w:eastAsia="Malgun Gothic"/>
                <w:lang w:eastAsia="zh-CN"/>
              </w:rPr>
              <w:t xml:space="preserve"> +</w:t>
            </w:r>
            <w:r w:rsidRPr="004566FC">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566FC">
              <w:rPr>
                <w:rFonts w:eastAsia="Malgun Gothic"/>
                <w:lang w:val="en-US" w:eastAsia="zh-CN"/>
              </w:rPr>
              <w:t xml:space="preserve">+ </w:t>
            </w:r>
            <w:r>
              <w:rPr>
                <w:rFonts w:eastAsia="Malgun Gothic"/>
                <w:lang w:val="en-US" w:eastAsia="zh-CN"/>
              </w:rPr>
              <w:t>1</w:t>
            </w:r>
          </w:p>
          <w:p w14:paraId="2FC3FB5E" w14:textId="60DD2227" w:rsidR="004566FC" w:rsidRPr="004566FC" w:rsidRDefault="004566FC" w:rsidP="004566FC">
            <w:pPr>
              <w:widowControl w:val="0"/>
              <w:adjustRightInd w:val="0"/>
              <w:snapToGrid w:val="0"/>
              <w:spacing w:after="0"/>
              <w:rPr>
                <w:rFonts w:eastAsiaTheme="minorEastAsia"/>
                <w:lang w:val="en-US" w:eastAsia="zh-CN"/>
              </w:rPr>
            </w:pPr>
            <w:r w:rsidRPr="004566FC">
              <w:rPr>
                <w:rFonts w:eastAsiaTheme="minorEastAsia" w:hint="eastAsia"/>
                <w:lang w:val="en-US" w:eastAsia="zh-CN"/>
              </w:rPr>
              <w:t>U</w:t>
            </w:r>
            <w:r w:rsidRPr="004566FC">
              <w:rPr>
                <w:rFonts w:eastAsiaTheme="minorEastAsia"/>
                <w:lang w:val="en-US" w:eastAsia="zh-CN"/>
              </w:rPr>
              <w:t xml:space="preserve">nknown </w:t>
            </w:r>
            <w:r>
              <w:rPr>
                <w:rFonts w:eastAsiaTheme="minorEastAsia"/>
                <w:lang w:val="en-US" w:eastAsia="zh-CN"/>
              </w:rPr>
              <w:t>case</w:t>
            </w:r>
            <w:r w:rsidRPr="004566FC">
              <w:rPr>
                <w:rFonts w:eastAsiaTheme="minorEastAsia"/>
                <w:lang w:val="en-US" w:eastAsia="zh-CN"/>
              </w:rPr>
              <w:t>:</w:t>
            </w:r>
            <w:r>
              <w:rPr>
                <w:rFonts w:eastAsiaTheme="minorEastAsia"/>
                <w:lang w:val="en-US" w:eastAsia="zh-CN"/>
              </w:rPr>
              <w:t xml:space="preserve"> </w:t>
            </w:r>
            <w:r w:rsidRPr="009C5807">
              <w:rPr>
                <w:rFonts w:eastAsia="Malgun Gothic"/>
                <w:lang w:eastAsia="zh-CN"/>
              </w:rPr>
              <w:t>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rPr>
                <w:lang w:eastAsia="en-GB"/>
              </w:rPr>
              <w:t>T</w:t>
            </w:r>
            <w:r w:rsidRPr="009C5807">
              <w:rPr>
                <w:vertAlign w:val="subscript"/>
                <w:lang w:eastAsia="en-GB"/>
              </w:rPr>
              <w:t xml:space="preserve">L1-RSRP </w:t>
            </w:r>
            <w:r w:rsidRPr="009C5807">
              <w:rPr>
                <w:rFonts w:eastAsia="Malgun Gothic"/>
                <w:lang w:val="en-US" w:eastAsia="zh-CN"/>
              </w:rPr>
              <w:t>+</w:t>
            </w:r>
            <w:r>
              <w:rPr>
                <w:rFonts w:eastAsia="Malgun Gothic"/>
                <w:lang w:val="en-US" w:eastAsia="zh-CN"/>
              </w:rPr>
              <w:t>1</w:t>
            </w:r>
          </w:p>
        </w:tc>
      </w:tr>
      <w:tr w:rsidR="00A125AA" w14:paraId="1A1DA728" w14:textId="77777777" w:rsidTr="004566FC">
        <w:tc>
          <w:tcPr>
            <w:tcW w:w="2122" w:type="dxa"/>
            <w:vMerge/>
          </w:tcPr>
          <w:p w14:paraId="25C078A9" w14:textId="77777777" w:rsidR="00A125AA" w:rsidRPr="004566FC" w:rsidRDefault="00A125AA" w:rsidP="00A125AA">
            <w:pPr>
              <w:widowControl w:val="0"/>
              <w:adjustRightInd w:val="0"/>
              <w:snapToGrid w:val="0"/>
              <w:spacing w:after="0"/>
              <w:rPr>
                <w:rFonts w:eastAsiaTheme="minorEastAsia"/>
                <w:lang w:val="en-US" w:eastAsia="zh-CN"/>
              </w:rPr>
            </w:pPr>
          </w:p>
        </w:tc>
        <w:tc>
          <w:tcPr>
            <w:tcW w:w="1701" w:type="dxa"/>
          </w:tcPr>
          <w:p w14:paraId="63E1B9EB" w14:textId="08577FC1" w:rsidR="00A125AA" w:rsidRPr="004566FC" w:rsidRDefault="00A125AA" w:rsidP="00A125AA">
            <w:pPr>
              <w:widowControl w:val="0"/>
              <w:adjustRightInd w:val="0"/>
              <w:snapToGrid w:val="0"/>
              <w:spacing w:after="0"/>
              <w:rPr>
                <w:rFonts w:eastAsiaTheme="minorEastAsia"/>
                <w:lang w:val="en-US" w:eastAsia="zh-CN"/>
              </w:rPr>
            </w:pPr>
            <w:r w:rsidRPr="004566FC">
              <w:rPr>
                <w:rFonts w:eastAsiaTheme="minorEastAsia" w:hint="eastAsia"/>
                <w:lang w:val="en-US" w:eastAsia="zh-CN"/>
              </w:rPr>
              <w:t>D</w:t>
            </w:r>
            <w:r w:rsidRPr="004566FC">
              <w:rPr>
                <w:rFonts w:eastAsiaTheme="minorEastAsia"/>
                <w:lang w:val="en-US" w:eastAsia="zh-CN"/>
              </w:rPr>
              <w:t>CI</w:t>
            </w:r>
          </w:p>
        </w:tc>
        <w:tc>
          <w:tcPr>
            <w:tcW w:w="5798" w:type="dxa"/>
          </w:tcPr>
          <w:p w14:paraId="38F13F7E" w14:textId="4E6CF54D" w:rsidR="00A125AA" w:rsidRPr="004566FC" w:rsidRDefault="000C4F94" w:rsidP="000C4F94">
            <w:pPr>
              <w:widowControl w:val="0"/>
              <w:adjustRightInd w:val="0"/>
              <w:snapToGrid w:val="0"/>
              <w:spacing w:after="0"/>
              <w:rPr>
                <w:rFonts w:eastAsiaTheme="minorEastAsia"/>
                <w:lang w:val="en-US" w:eastAsia="zh-CN"/>
              </w:rPr>
            </w:pPr>
            <w:r w:rsidRPr="004566FC">
              <w:rPr>
                <w:rFonts w:eastAsiaTheme="minorEastAsia" w:hint="eastAsia"/>
                <w:lang w:val="en-US" w:eastAsia="zh-CN"/>
              </w:rPr>
              <w:t>K</w:t>
            </w:r>
            <w:r w:rsidRPr="004566FC">
              <w:rPr>
                <w:rFonts w:eastAsiaTheme="minorEastAsia"/>
                <w:lang w:val="en-US" w:eastAsia="zh-CN"/>
              </w:rPr>
              <w:t xml:space="preserve">nown </w:t>
            </w:r>
            <w:r>
              <w:rPr>
                <w:rFonts w:eastAsiaTheme="minorEastAsia"/>
                <w:lang w:val="en-US" w:eastAsia="zh-CN"/>
              </w:rPr>
              <w:t>case</w:t>
            </w:r>
            <w:r w:rsidRPr="004566FC">
              <w:rPr>
                <w:rFonts w:eastAsiaTheme="minorEastAsia"/>
                <w:lang w:val="en-US" w:eastAsia="zh-CN"/>
              </w:rPr>
              <w:t>:</w:t>
            </w:r>
            <w:r>
              <w:rPr>
                <w:rFonts w:eastAsiaTheme="minorEastAsia"/>
                <w:lang w:val="en-US" w:eastAsia="zh-CN"/>
              </w:rPr>
              <w:t xml:space="preserve"> </w:t>
            </w:r>
            <w:r w:rsidR="004566FC" w:rsidRPr="009C5807">
              <w:rPr>
                <w:i/>
              </w:rPr>
              <w:t>slot</w:t>
            </w:r>
            <w:r w:rsidR="004566FC" w:rsidRPr="009C5807">
              <w:rPr>
                <w:i/>
                <w:lang w:val="en-US"/>
              </w:rPr>
              <w:t>O</w:t>
            </w:r>
            <w:r w:rsidR="004566FC" w:rsidRPr="009C5807">
              <w:rPr>
                <w:i/>
              </w:rPr>
              <w:t>ffset</w:t>
            </w:r>
          </w:p>
        </w:tc>
      </w:tr>
      <w:tr w:rsidR="000C4F94" w14:paraId="3A45B0B8" w14:textId="77777777" w:rsidTr="009A54DA">
        <w:tc>
          <w:tcPr>
            <w:tcW w:w="9621" w:type="dxa"/>
            <w:gridSpan w:val="3"/>
          </w:tcPr>
          <w:p w14:paraId="3BBB2893" w14:textId="751FA74C" w:rsidR="000C4F94" w:rsidRDefault="000C4F94" w:rsidP="000C4F94">
            <w:pPr>
              <w:widowControl w:val="0"/>
              <w:adjustRightInd w:val="0"/>
              <w:snapToGrid w:val="0"/>
              <w:spacing w:after="0"/>
              <w:rPr>
                <w:lang w:val="en-US" w:eastAsia="zh-CN"/>
              </w:rPr>
            </w:pPr>
            <w:r>
              <w:rPr>
                <w:rFonts w:eastAsiaTheme="minorEastAsia" w:hint="eastAsia"/>
                <w:lang w:val="en-US" w:eastAsia="zh-CN"/>
              </w:rPr>
              <w:t>N</w:t>
            </w:r>
            <w:r>
              <w:rPr>
                <w:rFonts w:eastAsiaTheme="minorEastAsia"/>
                <w:lang w:val="en-US" w:eastAsia="zh-CN"/>
              </w:rPr>
              <w:t xml:space="preserve">ote 1: </w:t>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the RRC processing delay defined in TS38.331</w:t>
            </w:r>
            <w:r>
              <w:rPr>
                <w:lang w:val="en-US" w:eastAsia="zh-CN"/>
              </w:rPr>
              <w:t>.</w:t>
            </w:r>
            <w:r w:rsidR="009A54DA" w:rsidRPr="008C6DE4">
              <w:rPr>
                <w:lang w:eastAsia="en-GB"/>
              </w:rPr>
              <w:t xml:space="preserve"> T</w:t>
            </w:r>
            <w:r w:rsidR="009A54DA" w:rsidRPr="008C6DE4">
              <w:rPr>
                <w:vertAlign w:val="subscript"/>
                <w:lang w:eastAsia="en-GB"/>
              </w:rPr>
              <w:t xml:space="preserve"> L1-RSRP</w:t>
            </w:r>
            <w:r w:rsidR="009A54DA" w:rsidRPr="008C6DE4">
              <w:rPr>
                <w:lang w:eastAsia="en-GB"/>
              </w:rPr>
              <w:t xml:space="preserve"> is the time for Rx beam refinement</w:t>
            </w:r>
            <w:r w:rsidR="009A54DA">
              <w:rPr>
                <w:lang w:eastAsia="en-GB"/>
              </w:rPr>
              <w:t xml:space="preserve"> in FR2.</w:t>
            </w:r>
            <w:r w:rsidR="009A54DA" w:rsidRPr="009C5807">
              <w:rPr>
                <w:lang w:eastAsia="en-GB"/>
              </w:rPr>
              <w:t xml:space="preserve"> T</w:t>
            </w:r>
            <w:r w:rsidR="009A54DA" w:rsidRPr="0088343D">
              <w:rPr>
                <w:vertAlign w:val="subscript"/>
                <w:lang w:eastAsia="en-GB"/>
              </w:rPr>
              <w:t>HARQ</w:t>
            </w:r>
            <w:r w:rsidR="009A54DA" w:rsidRPr="009C5807">
              <w:rPr>
                <w:lang w:eastAsia="en-GB"/>
              </w:rPr>
              <w:t xml:space="preserve"> is the timing between DL data transmission and acknowledgement</w:t>
            </w:r>
            <w:r w:rsidR="009A54DA">
              <w:rPr>
                <w:lang w:eastAsia="en-GB"/>
              </w:rPr>
              <w:t>.</w:t>
            </w:r>
          </w:p>
          <w:p w14:paraId="12E61670" w14:textId="61EBDE71" w:rsidR="000C4F94" w:rsidRDefault="000C4F94" w:rsidP="000C4F94">
            <w:pPr>
              <w:widowControl w:val="0"/>
              <w:adjustRightInd w:val="0"/>
              <w:snapToGrid w:val="0"/>
              <w:spacing w:after="0"/>
              <w:rPr>
                <w:rFonts w:eastAsiaTheme="minorEastAsia"/>
                <w:lang w:val="en-US" w:eastAsia="zh-CN"/>
              </w:rPr>
            </w:pPr>
            <w:r>
              <w:rPr>
                <w:rFonts w:eastAsiaTheme="minorEastAsia"/>
                <w:lang w:val="en-US" w:eastAsia="zh-CN"/>
              </w:rPr>
              <w:t xml:space="preserve">Note 2: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 xml:space="preserve">applying spatial QCL </w:t>
            </w:r>
            <w:r w:rsidRPr="009C5807">
              <w:lastRenderedPageBreak/>
              <w:t>information received in DCI for PDSCH processing as described in TS 38.214</w:t>
            </w:r>
          </w:p>
          <w:p w14:paraId="662BD2DF" w14:textId="64507617" w:rsidR="000C4F94" w:rsidRPr="004566FC" w:rsidRDefault="000C4F94" w:rsidP="009A54DA">
            <w:pPr>
              <w:widowControl w:val="0"/>
              <w:adjustRightInd w:val="0"/>
              <w:snapToGrid w:val="0"/>
              <w:spacing w:after="0"/>
              <w:rPr>
                <w:rFonts w:eastAsiaTheme="minorEastAsia"/>
                <w:lang w:val="en-US" w:eastAsia="zh-CN"/>
              </w:rPr>
            </w:pPr>
            <w:r>
              <w:rPr>
                <w:rFonts w:eastAsiaTheme="minorEastAsia"/>
                <w:lang w:val="en-US" w:eastAsia="zh-CN"/>
              </w:rPr>
              <w:t xml:space="preserve">Note 3: </w:t>
            </w:r>
            <w:r w:rsidRPr="009C5807">
              <w:rPr>
                <w:i/>
              </w:rPr>
              <w:t>slot</w:t>
            </w:r>
            <w:r w:rsidRPr="009C5807">
              <w:rPr>
                <w:i/>
                <w:lang w:val="en-US"/>
              </w:rPr>
              <w:t>O</w:t>
            </w:r>
            <w:r w:rsidRPr="009C5807">
              <w:rPr>
                <w:i/>
              </w:rPr>
              <w:t>ffset</w:t>
            </w:r>
            <w:r w:rsidRPr="009C5807">
              <w:rPr>
                <w:rFonts w:eastAsia="Malgun Gothic"/>
                <w:lang w:eastAsia="zh-CN"/>
              </w:rPr>
              <w:t xml:space="preserve"> is the </w:t>
            </w:r>
            <w:r w:rsidRPr="009C5807">
              <w:t>configured higher layer parameter</w:t>
            </w:r>
            <w:r w:rsidRPr="009C5807">
              <w:rPr>
                <w:rFonts w:eastAsia="Malgun Gothic"/>
                <w:lang w:eastAsia="zh-CN"/>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the subcarrier spacing of the triggered SRS transmission</w:t>
            </w:r>
            <w:r>
              <w:rPr>
                <w:lang w:val="en-AU"/>
              </w:rPr>
              <w:t>.</w:t>
            </w:r>
          </w:p>
        </w:tc>
      </w:tr>
    </w:tbl>
    <w:p w14:paraId="10B905D2" w14:textId="4A4A881F" w:rsidR="004566FC" w:rsidRDefault="00DA3BD1" w:rsidP="00067B90">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lastRenderedPageBreak/>
        <w:t>I</w:t>
      </w:r>
      <w:r>
        <w:rPr>
          <w:rFonts w:eastAsiaTheme="minorEastAsia"/>
          <w:sz w:val="22"/>
          <w:lang w:val="en-US" w:eastAsia="zh-CN"/>
        </w:rPr>
        <w:t xml:space="preserve">t can be observed that the </w:t>
      </w:r>
      <w:r w:rsidRPr="00D41936">
        <w:rPr>
          <w:rFonts w:eastAsiaTheme="minorEastAsia"/>
          <w:sz w:val="22"/>
          <w:lang w:val="en-US" w:eastAsia="zh-CN"/>
        </w:rPr>
        <w:t xml:space="preserve">TCI/spatial relation </w:t>
      </w:r>
      <w:r>
        <w:rPr>
          <w:rFonts w:eastAsiaTheme="minorEastAsia"/>
          <w:sz w:val="22"/>
          <w:lang w:val="en-US" w:eastAsia="zh-CN"/>
        </w:rPr>
        <w:t>switching delay is related to the signaling type and the</w:t>
      </w:r>
      <w:r w:rsidRPr="00D41936">
        <w:rPr>
          <w:rFonts w:eastAsiaTheme="minorEastAsia"/>
          <w:sz w:val="22"/>
          <w:lang w:val="en-US" w:eastAsia="zh-CN"/>
        </w:rPr>
        <w:t xml:space="preserve"> </w:t>
      </w:r>
      <w:r>
        <w:rPr>
          <w:rFonts w:eastAsiaTheme="minorEastAsia"/>
          <w:sz w:val="22"/>
          <w:lang w:val="en-US" w:eastAsia="zh-CN"/>
        </w:rPr>
        <w:t>known/unknown state</w:t>
      </w:r>
      <w:r w:rsidRPr="00D41936">
        <w:rPr>
          <w:rFonts w:eastAsiaTheme="minorEastAsia"/>
          <w:sz w:val="22"/>
          <w:lang w:val="en-US" w:eastAsia="zh-CN"/>
        </w:rPr>
        <w:t xml:space="preserve"> </w:t>
      </w:r>
      <w:r>
        <w:rPr>
          <w:rFonts w:eastAsiaTheme="minorEastAsia"/>
          <w:sz w:val="22"/>
          <w:lang w:val="en-US" w:eastAsia="zh-CN"/>
        </w:rPr>
        <w:t xml:space="preserve">of </w:t>
      </w:r>
      <w:r w:rsidRPr="00D41936">
        <w:rPr>
          <w:rFonts w:eastAsiaTheme="minorEastAsia"/>
          <w:sz w:val="22"/>
          <w:lang w:val="en-US" w:eastAsia="zh-CN"/>
        </w:rPr>
        <w:t>the RS resource</w:t>
      </w:r>
      <w:r>
        <w:rPr>
          <w:rFonts w:eastAsiaTheme="minorEastAsia"/>
          <w:sz w:val="22"/>
          <w:lang w:val="en-US" w:eastAsia="zh-CN"/>
        </w:rPr>
        <w:t xml:space="preserve">. </w:t>
      </w:r>
      <w:r w:rsidR="00E41279">
        <w:rPr>
          <w:rFonts w:eastAsiaTheme="minorEastAsia"/>
          <w:sz w:val="22"/>
          <w:lang w:val="en-US" w:eastAsia="zh-CN"/>
        </w:rPr>
        <w:t xml:space="preserve">The RRC based or MAC-CE based </w:t>
      </w:r>
      <w:r w:rsidR="00E41279" w:rsidRPr="00F0696A">
        <w:rPr>
          <w:rFonts w:eastAsiaTheme="minorEastAsia"/>
          <w:sz w:val="22"/>
          <w:lang w:val="en-US" w:eastAsia="zh-CN"/>
        </w:rPr>
        <w:t>TCI</w:t>
      </w:r>
      <w:r w:rsidR="00E41279">
        <w:rPr>
          <w:rFonts w:eastAsiaTheme="minorEastAsia"/>
          <w:sz w:val="22"/>
          <w:lang w:val="en-US" w:eastAsia="zh-CN"/>
        </w:rPr>
        <w:t>/</w:t>
      </w:r>
      <w:r w:rsidR="00E41279" w:rsidRPr="00F0696A">
        <w:rPr>
          <w:rFonts w:eastAsiaTheme="minorEastAsia"/>
          <w:sz w:val="22"/>
          <w:lang w:val="en-US" w:eastAsia="zh-CN"/>
        </w:rPr>
        <w:t>spatial relation switching</w:t>
      </w:r>
      <w:r w:rsidR="00E41279">
        <w:rPr>
          <w:rFonts w:eastAsiaTheme="minorEastAsia"/>
          <w:sz w:val="22"/>
          <w:lang w:val="en-US" w:eastAsia="zh-CN"/>
        </w:rPr>
        <w:t xml:space="preserve"> delay includes the </w:t>
      </w:r>
      <w:r w:rsidR="005877B4">
        <w:rPr>
          <w:rFonts w:eastAsiaTheme="minorEastAsia"/>
          <w:sz w:val="22"/>
          <w:lang w:val="en-US" w:eastAsia="zh-CN"/>
        </w:rPr>
        <w:t>necessary</w:t>
      </w:r>
      <w:r w:rsidR="00E41279">
        <w:rPr>
          <w:rFonts w:eastAsiaTheme="minorEastAsia"/>
          <w:sz w:val="22"/>
          <w:lang w:val="en-US" w:eastAsia="zh-CN"/>
        </w:rPr>
        <w:t xml:space="preserve"> processing time</w:t>
      </w:r>
      <w:r w:rsidR="005877B4">
        <w:rPr>
          <w:rFonts w:eastAsiaTheme="minorEastAsia"/>
          <w:sz w:val="22"/>
          <w:lang w:val="en-US" w:eastAsia="zh-CN"/>
        </w:rPr>
        <w:t xml:space="preserve"> for </w:t>
      </w:r>
      <w:r w:rsidR="005877B4" w:rsidRPr="00D56D8F">
        <w:rPr>
          <w:rFonts w:eastAsiaTheme="minorEastAsia"/>
          <w:sz w:val="22"/>
          <w:lang w:val="en-US" w:eastAsia="zh-CN"/>
        </w:rPr>
        <w:t>activation command</w:t>
      </w:r>
      <w:r w:rsidR="005877B4">
        <w:rPr>
          <w:rFonts w:eastAsiaTheme="minorEastAsia"/>
          <w:sz w:val="22"/>
          <w:lang w:val="en-US" w:eastAsia="zh-CN"/>
        </w:rPr>
        <w:t xml:space="preserve"> and</w:t>
      </w:r>
      <w:r w:rsidR="00E41279">
        <w:rPr>
          <w:rFonts w:eastAsiaTheme="minorEastAsia"/>
          <w:sz w:val="22"/>
          <w:lang w:val="en-US" w:eastAsia="zh-CN"/>
        </w:rPr>
        <w:t xml:space="preserve"> </w:t>
      </w:r>
      <w:r w:rsidR="00E41279" w:rsidRPr="00644CEA">
        <w:rPr>
          <w:rFonts w:eastAsiaTheme="minorEastAsia"/>
          <w:sz w:val="22"/>
          <w:lang w:val="en-US" w:eastAsia="zh-CN"/>
        </w:rPr>
        <w:t>Rx beam refinement</w:t>
      </w:r>
      <w:r w:rsidR="00E41279">
        <w:rPr>
          <w:rFonts w:eastAsiaTheme="minorEastAsia"/>
          <w:sz w:val="22"/>
          <w:lang w:val="en-US" w:eastAsia="zh-CN"/>
        </w:rPr>
        <w:t xml:space="preserve"> time (for unknown TCI). If the target TCI is not in the active TCI list, additional </w:t>
      </w:r>
      <w:r w:rsidR="00175E7B">
        <w:rPr>
          <w:rFonts w:eastAsiaTheme="minorEastAsia"/>
          <w:sz w:val="22"/>
          <w:lang w:val="en-US" w:eastAsia="zh-CN"/>
        </w:rPr>
        <w:t xml:space="preserve">time for </w:t>
      </w:r>
      <w:r w:rsidR="00E41279">
        <w:rPr>
          <w:rFonts w:eastAsiaTheme="minorEastAsia"/>
          <w:sz w:val="22"/>
          <w:lang w:val="en-US" w:eastAsia="zh-CN"/>
        </w:rPr>
        <w:t xml:space="preserve">fine </w:t>
      </w:r>
      <w:r w:rsidR="00175E7B">
        <w:rPr>
          <w:rFonts w:eastAsiaTheme="minorEastAsia"/>
          <w:sz w:val="22"/>
          <w:lang w:val="en-US" w:eastAsia="zh-CN"/>
        </w:rPr>
        <w:t xml:space="preserve">time </w:t>
      </w:r>
      <w:r w:rsidR="00E41279">
        <w:rPr>
          <w:rFonts w:eastAsiaTheme="minorEastAsia"/>
          <w:sz w:val="22"/>
          <w:lang w:val="en-US" w:eastAsia="zh-CN"/>
        </w:rPr>
        <w:t>tracking needs to be considered for TCI state switching delay.</w:t>
      </w:r>
      <w:r w:rsidR="005877B4">
        <w:rPr>
          <w:rFonts w:eastAsiaTheme="minorEastAsia"/>
          <w:sz w:val="22"/>
          <w:lang w:val="en-US" w:eastAsia="zh-CN"/>
        </w:rPr>
        <w:t xml:space="preserve"> The DCI based </w:t>
      </w:r>
      <w:r w:rsidR="005877B4" w:rsidRPr="00F0696A">
        <w:rPr>
          <w:rFonts w:eastAsiaTheme="minorEastAsia"/>
          <w:sz w:val="22"/>
          <w:lang w:val="en-US" w:eastAsia="zh-CN"/>
        </w:rPr>
        <w:t>TCI</w:t>
      </w:r>
      <w:r w:rsidR="005877B4">
        <w:rPr>
          <w:rFonts w:eastAsiaTheme="minorEastAsia"/>
          <w:sz w:val="22"/>
          <w:lang w:val="en-US" w:eastAsia="zh-CN"/>
        </w:rPr>
        <w:t>/</w:t>
      </w:r>
      <w:r w:rsidR="005877B4" w:rsidRPr="00F0696A">
        <w:rPr>
          <w:rFonts w:eastAsiaTheme="minorEastAsia"/>
          <w:sz w:val="22"/>
          <w:lang w:val="en-US" w:eastAsia="zh-CN"/>
        </w:rPr>
        <w:t>spatial relation switching</w:t>
      </w:r>
      <w:r w:rsidR="005877B4">
        <w:rPr>
          <w:rFonts w:eastAsiaTheme="minorEastAsia"/>
          <w:sz w:val="22"/>
          <w:lang w:val="en-US" w:eastAsia="zh-CN"/>
        </w:rPr>
        <w:t xml:space="preserve"> delay is configured by network based on UE capability</w:t>
      </w:r>
      <w:r>
        <w:rPr>
          <w:rFonts w:eastAsiaTheme="minorEastAsia"/>
          <w:sz w:val="22"/>
          <w:lang w:val="en-US" w:eastAsia="zh-CN"/>
        </w:rPr>
        <w:t xml:space="preserve"> and only known case is considered</w:t>
      </w:r>
      <w:r w:rsidR="005877B4">
        <w:rPr>
          <w:rFonts w:eastAsiaTheme="minorEastAsia"/>
          <w:sz w:val="22"/>
          <w:lang w:val="en-US" w:eastAsia="zh-CN"/>
        </w:rPr>
        <w:t>.</w:t>
      </w:r>
    </w:p>
    <w:p w14:paraId="3B2571E0" w14:textId="77777777" w:rsidR="00E41279" w:rsidRPr="009A54DA" w:rsidRDefault="00E41279" w:rsidP="00E41279">
      <w:pPr>
        <w:widowControl w:val="0"/>
        <w:adjustRightInd w:val="0"/>
        <w:snapToGrid w:val="0"/>
        <w:spacing w:before="180"/>
        <w:rPr>
          <w:rFonts w:eastAsiaTheme="minorEastAsia"/>
          <w:b/>
          <w:i/>
          <w:sz w:val="22"/>
          <w:lang w:val="en-US" w:eastAsia="zh-CN"/>
        </w:rPr>
      </w:pPr>
      <w:r w:rsidRPr="009A54DA">
        <w:rPr>
          <w:rFonts w:eastAsiaTheme="minorEastAsia" w:hint="eastAsia"/>
          <w:b/>
          <w:i/>
          <w:sz w:val="22"/>
          <w:lang w:val="en-US" w:eastAsia="zh-CN"/>
        </w:rPr>
        <w:t>O</w:t>
      </w:r>
      <w:r w:rsidRPr="009A54DA">
        <w:rPr>
          <w:rFonts w:eastAsiaTheme="minorEastAsia"/>
          <w:b/>
          <w:i/>
          <w:sz w:val="22"/>
          <w:lang w:val="en-US" w:eastAsia="zh-CN"/>
        </w:rPr>
        <w:t xml:space="preserve">bservation 1: </w:t>
      </w:r>
      <w:r>
        <w:rPr>
          <w:rFonts w:eastAsiaTheme="minorEastAsia"/>
          <w:b/>
          <w:i/>
          <w:sz w:val="22"/>
          <w:lang w:val="en-US" w:eastAsia="zh-CN"/>
        </w:rPr>
        <w:t>In R15/R16, the TCI state/spatial relation switching delay requirements are defined separately for different signaling types.</w:t>
      </w:r>
    </w:p>
    <w:p w14:paraId="3C73B6A7" w14:textId="10C0E6F7" w:rsidR="00607519" w:rsidRDefault="00607519" w:rsidP="00607519">
      <w:pPr>
        <w:widowControl w:val="0"/>
        <w:adjustRightInd w:val="0"/>
        <w:snapToGrid w:val="0"/>
        <w:spacing w:before="180"/>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RAN1, the following agreements have been achieved on </w:t>
      </w:r>
      <w:r w:rsidRPr="00607519">
        <w:rPr>
          <w:rFonts w:eastAsiaTheme="minorEastAsia"/>
          <w:sz w:val="22"/>
          <w:lang w:eastAsia="zh-CN"/>
        </w:rPr>
        <w:t xml:space="preserve">beam indication </w:t>
      </w:r>
      <w:r w:rsidR="00F42832" w:rsidRPr="00607519">
        <w:rPr>
          <w:rFonts w:eastAsiaTheme="minorEastAsia"/>
          <w:sz w:val="22"/>
          <w:lang w:eastAsia="zh-CN"/>
        </w:rPr>
        <w:t>signalling</w:t>
      </w:r>
      <w:r w:rsidRPr="00607519">
        <w:rPr>
          <w:rFonts w:eastAsiaTheme="minorEastAsia"/>
          <w:sz w:val="22"/>
          <w:lang w:eastAsia="zh-CN"/>
        </w:rPr>
        <w:t xml:space="preserve"> medium to support joint or separate DL/UL beam indication in R17 unified TCI framework</w:t>
      </w:r>
    </w:p>
    <w:tbl>
      <w:tblPr>
        <w:tblStyle w:val="af4"/>
        <w:tblW w:w="0" w:type="auto"/>
        <w:tblLook w:val="04A0" w:firstRow="1" w:lastRow="0" w:firstColumn="1" w:lastColumn="0" w:noHBand="0" w:noVBand="1"/>
      </w:tblPr>
      <w:tblGrid>
        <w:gridCol w:w="9621"/>
      </w:tblGrid>
      <w:tr w:rsidR="00607519" w14:paraId="56632A05" w14:textId="77777777" w:rsidTr="00C921BB">
        <w:tc>
          <w:tcPr>
            <w:tcW w:w="9621" w:type="dxa"/>
          </w:tcPr>
          <w:p w14:paraId="7FACF4F0" w14:textId="77777777" w:rsidR="00607519" w:rsidRPr="00EF14DF" w:rsidRDefault="00607519" w:rsidP="005E5900">
            <w:pPr>
              <w:pStyle w:val="af8"/>
              <w:numPr>
                <w:ilvl w:val="0"/>
                <w:numId w:val="10"/>
              </w:numPr>
              <w:snapToGrid w:val="0"/>
              <w:contextualSpacing w:val="0"/>
              <w:jc w:val="both"/>
              <w:rPr>
                <w:rFonts w:cs="Times"/>
                <w:i/>
                <w:sz w:val="20"/>
              </w:rPr>
            </w:pPr>
            <w:r w:rsidRPr="00EF14DF">
              <w:rPr>
                <w:rFonts w:cs="Times"/>
                <w:i/>
                <w:sz w:val="20"/>
              </w:rPr>
              <w:t xml:space="preserve">Support L1-based beam indication using at least UE-specific (unicast) DCI to indicate joint or separate DL/UL beam indication from the active TCI states </w:t>
            </w:r>
          </w:p>
          <w:p w14:paraId="293D8F8E" w14:textId="77777777" w:rsidR="00607519" w:rsidRPr="00EF14DF" w:rsidRDefault="00607519" w:rsidP="005E5900">
            <w:pPr>
              <w:pStyle w:val="af8"/>
              <w:numPr>
                <w:ilvl w:val="1"/>
                <w:numId w:val="10"/>
              </w:numPr>
              <w:snapToGrid w:val="0"/>
              <w:contextualSpacing w:val="0"/>
              <w:jc w:val="both"/>
              <w:rPr>
                <w:rFonts w:cs="Times"/>
                <w:i/>
                <w:sz w:val="20"/>
              </w:rPr>
            </w:pPr>
            <w:r w:rsidRPr="00EF14DF">
              <w:rPr>
                <w:rFonts w:cs="Times"/>
                <w:i/>
                <w:sz w:val="20"/>
              </w:rPr>
              <w:t>The existing DCI formats 1_1 and 1_2 are reused for beam indication</w:t>
            </w:r>
          </w:p>
          <w:p w14:paraId="39B8F182" w14:textId="77777777" w:rsidR="00607519" w:rsidRPr="00EF14DF" w:rsidRDefault="00607519" w:rsidP="005E5900">
            <w:pPr>
              <w:pStyle w:val="af8"/>
              <w:numPr>
                <w:ilvl w:val="1"/>
                <w:numId w:val="10"/>
              </w:numPr>
              <w:snapToGrid w:val="0"/>
              <w:contextualSpacing w:val="0"/>
              <w:jc w:val="both"/>
              <w:rPr>
                <w:rFonts w:cs="Times"/>
                <w:i/>
                <w:sz w:val="20"/>
              </w:rPr>
            </w:pPr>
            <w:r w:rsidRPr="00EF14DF">
              <w:rPr>
                <w:rFonts w:cs="Times"/>
                <w:i/>
                <w:sz w:val="20"/>
              </w:rPr>
              <w:t>Support a mechanism for UE to acknowledge successful decoding of beam indication</w:t>
            </w:r>
          </w:p>
          <w:p w14:paraId="0715E78A" w14:textId="77777777" w:rsidR="00607519" w:rsidRPr="00EF14DF" w:rsidRDefault="00607519" w:rsidP="005E5900">
            <w:pPr>
              <w:pStyle w:val="af8"/>
              <w:numPr>
                <w:ilvl w:val="2"/>
                <w:numId w:val="10"/>
              </w:numPr>
              <w:snapToGrid w:val="0"/>
              <w:contextualSpacing w:val="0"/>
              <w:jc w:val="both"/>
              <w:rPr>
                <w:rFonts w:cs="Times"/>
                <w:i/>
                <w:sz w:val="20"/>
              </w:rPr>
            </w:pPr>
            <w:r w:rsidRPr="00EF14DF">
              <w:rPr>
                <w:rFonts w:cs="Times"/>
                <w:i/>
                <w:sz w:val="20"/>
              </w:rPr>
              <w:t>The ACK/NAK of the PDSCH scheduled by the DCI carrying the beam indication can be used as an ACK also for the DCI</w:t>
            </w:r>
          </w:p>
          <w:p w14:paraId="6E604E68" w14:textId="77777777" w:rsidR="00607519" w:rsidRPr="00EF14DF" w:rsidRDefault="00607519" w:rsidP="005E5900">
            <w:pPr>
              <w:pStyle w:val="af8"/>
              <w:numPr>
                <w:ilvl w:val="2"/>
                <w:numId w:val="10"/>
              </w:numPr>
              <w:snapToGrid w:val="0"/>
              <w:contextualSpacing w:val="0"/>
              <w:jc w:val="both"/>
              <w:rPr>
                <w:rFonts w:cs="Times"/>
                <w:i/>
                <w:sz w:val="20"/>
              </w:rPr>
            </w:pPr>
            <w:r w:rsidRPr="00EF14DF">
              <w:rPr>
                <w:rFonts w:cs="Times"/>
                <w:i/>
                <w:sz w:val="20"/>
              </w:rPr>
              <w:t>FFS: Whether any additional specification support is needed</w:t>
            </w:r>
          </w:p>
          <w:p w14:paraId="7FACCB3D" w14:textId="77777777" w:rsidR="00607519" w:rsidRPr="00EF14DF" w:rsidRDefault="00607519" w:rsidP="005E5900">
            <w:pPr>
              <w:pStyle w:val="af8"/>
              <w:numPr>
                <w:ilvl w:val="0"/>
                <w:numId w:val="10"/>
              </w:numPr>
              <w:snapToGrid w:val="0"/>
              <w:contextualSpacing w:val="0"/>
              <w:jc w:val="both"/>
              <w:rPr>
                <w:rFonts w:cs="Times"/>
                <w:i/>
                <w:sz w:val="20"/>
              </w:rPr>
            </w:pPr>
            <w:r w:rsidRPr="00EF14DF">
              <w:rPr>
                <w:rFonts w:cs="Times"/>
                <w:i/>
                <w:sz w:val="20"/>
              </w:rPr>
              <w:t>Support activation of one or more TCI states via MAC CE analogous to Rel.15/16:</w:t>
            </w:r>
          </w:p>
          <w:p w14:paraId="22FDCCE3" w14:textId="77777777" w:rsidR="00607519" w:rsidRPr="00EF14DF" w:rsidRDefault="00607519" w:rsidP="005E5900">
            <w:pPr>
              <w:pStyle w:val="af8"/>
              <w:numPr>
                <w:ilvl w:val="1"/>
                <w:numId w:val="10"/>
              </w:numPr>
              <w:snapToGrid w:val="0"/>
              <w:contextualSpacing w:val="0"/>
              <w:jc w:val="both"/>
              <w:rPr>
                <w:rFonts w:cs="Times"/>
                <w:i/>
                <w:sz w:val="18"/>
              </w:rPr>
            </w:pPr>
            <w:r w:rsidRPr="00EF14DF">
              <w:rPr>
                <w:rFonts w:cs="Times"/>
                <w:i/>
                <w:sz w:val="20"/>
                <w:szCs w:val="18"/>
              </w:rPr>
              <w:t>At least for the single activated TCI state, the activated TCI state is applied</w:t>
            </w:r>
          </w:p>
          <w:p w14:paraId="7DA9DF54" w14:textId="77777777" w:rsidR="00607519" w:rsidRPr="00EF14DF" w:rsidRDefault="00607519" w:rsidP="005E5900">
            <w:pPr>
              <w:pStyle w:val="af8"/>
              <w:numPr>
                <w:ilvl w:val="1"/>
                <w:numId w:val="10"/>
              </w:numPr>
              <w:snapToGrid w:val="0"/>
              <w:contextualSpacing w:val="0"/>
              <w:jc w:val="both"/>
              <w:rPr>
                <w:rFonts w:cs="Times"/>
                <w:i/>
                <w:sz w:val="18"/>
              </w:rPr>
            </w:pPr>
            <w:r w:rsidRPr="00EF14DF">
              <w:rPr>
                <w:rFonts w:cs="Times"/>
                <w:i/>
                <w:sz w:val="20"/>
              </w:rPr>
              <w:t>The content for the MAC CE is determined based on the outcome of issue 1</w:t>
            </w:r>
          </w:p>
          <w:p w14:paraId="78E98290" w14:textId="77777777" w:rsidR="00607519" w:rsidRPr="00EF14DF" w:rsidRDefault="00607519" w:rsidP="005E5900">
            <w:pPr>
              <w:pStyle w:val="af8"/>
              <w:numPr>
                <w:ilvl w:val="1"/>
                <w:numId w:val="10"/>
              </w:numPr>
              <w:snapToGrid w:val="0"/>
              <w:contextualSpacing w:val="0"/>
              <w:jc w:val="both"/>
              <w:rPr>
                <w:rFonts w:cs="Times"/>
                <w:i/>
                <w:sz w:val="18"/>
              </w:rPr>
            </w:pPr>
            <w:r w:rsidRPr="00EF14DF">
              <w:rPr>
                <w:rFonts w:cs="Times"/>
                <w:i/>
                <w:sz w:val="20"/>
              </w:rPr>
              <w:t>FFS: If supported, default TCI state when more than one TCI states are activated by MAC CE</w:t>
            </w:r>
          </w:p>
          <w:p w14:paraId="08D45F92" w14:textId="4674ABD4" w:rsidR="00DA3BD1" w:rsidRPr="00CF0593" w:rsidRDefault="00607519" w:rsidP="005E5900">
            <w:pPr>
              <w:pStyle w:val="af8"/>
              <w:numPr>
                <w:ilvl w:val="1"/>
                <w:numId w:val="10"/>
              </w:numPr>
              <w:snapToGrid w:val="0"/>
              <w:contextualSpacing w:val="0"/>
              <w:jc w:val="both"/>
              <w:rPr>
                <w:rFonts w:cs="Times"/>
                <w:sz w:val="18"/>
              </w:rPr>
            </w:pPr>
            <w:r w:rsidRPr="00EF14DF">
              <w:rPr>
                <w:rFonts w:cs="Times"/>
                <w:i/>
                <w:sz w:val="20"/>
              </w:rPr>
              <w:t>Note: There is no implications on the support of single TRP or multi-TRP</w:t>
            </w:r>
          </w:p>
        </w:tc>
      </w:tr>
    </w:tbl>
    <w:p w14:paraId="498E850F" w14:textId="77777777" w:rsidR="00FF5F3D" w:rsidRDefault="00EC16AD" w:rsidP="00FF5F3D">
      <w:pPr>
        <w:widowControl w:val="0"/>
        <w:adjustRightInd w:val="0"/>
        <w:snapToGrid w:val="0"/>
        <w:spacing w:before="180"/>
        <w:rPr>
          <w:rFonts w:eastAsiaTheme="minorEastAsia"/>
          <w:sz w:val="22"/>
          <w:lang w:eastAsia="zh-CN"/>
        </w:rPr>
      </w:pPr>
      <w:r>
        <w:rPr>
          <w:rFonts w:eastAsiaTheme="minorEastAsia"/>
          <w:sz w:val="22"/>
          <w:lang w:eastAsia="zh-CN"/>
        </w:rPr>
        <w:t xml:space="preserve">Both </w:t>
      </w:r>
      <w:r>
        <w:rPr>
          <w:rFonts w:eastAsiaTheme="minorEastAsia"/>
          <w:sz w:val="22"/>
          <w:lang w:val="en-US" w:eastAsia="zh-CN"/>
        </w:rPr>
        <w:t xml:space="preserve">MAC-CE based and DCI based beam indications are supported for joint/separate TCI in Rel-17. </w:t>
      </w:r>
      <w:r w:rsidR="00DA3BD1">
        <w:rPr>
          <w:rFonts w:eastAsiaTheme="minorEastAsia" w:hint="eastAsia"/>
          <w:sz w:val="22"/>
          <w:lang w:eastAsia="zh-CN"/>
        </w:rPr>
        <w:t>T</w:t>
      </w:r>
      <w:r w:rsidR="00DA3BD1">
        <w:rPr>
          <w:rFonts w:eastAsiaTheme="minorEastAsia"/>
          <w:sz w:val="22"/>
          <w:lang w:eastAsia="zh-CN"/>
        </w:rPr>
        <w:t xml:space="preserve">he TCI state pool(s) can be </w:t>
      </w:r>
      <w:r w:rsidR="00DA3BD1" w:rsidRPr="00DA3BD1">
        <w:rPr>
          <w:rFonts w:eastAsiaTheme="minorEastAsia"/>
          <w:sz w:val="22"/>
          <w:lang w:eastAsia="zh-CN"/>
        </w:rPr>
        <w:t>configured in the PDSCH configuration (PDSCH-Config) for each BWP/CC as in Rel-15/16</w:t>
      </w:r>
      <w:r w:rsidR="00582981">
        <w:rPr>
          <w:rFonts w:eastAsiaTheme="minorEastAsia"/>
          <w:sz w:val="22"/>
          <w:lang w:eastAsia="zh-CN"/>
        </w:rPr>
        <w:t xml:space="preserve">. </w:t>
      </w:r>
      <w:r w:rsidR="001F3CE8">
        <w:rPr>
          <w:rFonts w:eastAsiaTheme="minorEastAsia"/>
          <w:sz w:val="22"/>
          <w:lang w:val="en-US" w:eastAsia="zh-CN"/>
        </w:rPr>
        <w:t xml:space="preserve">In R15/R16, RRC based </w:t>
      </w:r>
      <w:r w:rsidR="0090445A">
        <w:rPr>
          <w:rFonts w:eastAsiaTheme="minorEastAsia"/>
          <w:sz w:val="22"/>
          <w:lang w:val="en-US" w:eastAsia="zh-CN"/>
        </w:rPr>
        <w:t xml:space="preserve">DL </w:t>
      </w:r>
      <w:r w:rsidR="0090445A" w:rsidRPr="00C921BB">
        <w:rPr>
          <w:rFonts w:eastAsiaTheme="minorEastAsia"/>
          <w:sz w:val="22"/>
          <w:lang w:val="en-US" w:eastAsia="zh-CN"/>
        </w:rPr>
        <w:t>TCI</w:t>
      </w:r>
      <w:r w:rsidR="0090445A">
        <w:rPr>
          <w:rFonts w:eastAsiaTheme="minorEastAsia"/>
          <w:sz w:val="22"/>
          <w:lang w:val="en-US" w:eastAsia="zh-CN"/>
        </w:rPr>
        <w:t xml:space="preserve"> state switching delay requirements apply when </w:t>
      </w:r>
      <w:r w:rsidR="0090445A" w:rsidRPr="0090445A">
        <w:rPr>
          <w:rFonts w:eastAsiaTheme="minorEastAsia"/>
          <w:sz w:val="22"/>
          <w:lang w:val="en-US" w:eastAsia="zh-CN"/>
        </w:rPr>
        <w:t>only 1 TCI state is c</w:t>
      </w:r>
      <w:r w:rsidR="0090445A">
        <w:rPr>
          <w:rFonts w:eastAsiaTheme="minorEastAsia"/>
          <w:sz w:val="22"/>
          <w:lang w:val="en-US" w:eastAsia="zh-CN"/>
        </w:rPr>
        <w:t xml:space="preserve">onfigured in RRC TCI state </w:t>
      </w:r>
      <w:r w:rsidR="00F247FB">
        <w:rPr>
          <w:rFonts w:eastAsiaTheme="minorEastAsia"/>
          <w:sz w:val="22"/>
          <w:lang w:val="en-US" w:eastAsia="zh-CN"/>
        </w:rPr>
        <w:t>pool</w:t>
      </w:r>
      <w:r w:rsidR="0090445A">
        <w:rPr>
          <w:rFonts w:eastAsiaTheme="minorEastAsia"/>
          <w:sz w:val="22"/>
          <w:lang w:val="en-US" w:eastAsia="zh-CN"/>
        </w:rPr>
        <w:t xml:space="preserve">. </w:t>
      </w:r>
      <w:r w:rsidR="00F247FB">
        <w:rPr>
          <w:rFonts w:eastAsiaTheme="minorEastAsia"/>
          <w:sz w:val="22"/>
          <w:lang w:eastAsia="zh-CN"/>
        </w:rPr>
        <w:t xml:space="preserve">However, there is no consensus on how to indicate the pool(s) for joint or separate DL/UL TCIs. Whether to define RRC based </w:t>
      </w:r>
      <w:r w:rsidR="00F247FB" w:rsidRPr="00C921BB">
        <w:rPr>
          <w:rFonts w:eastAsiaTheme="minorEastAsia"/>
          <w:sz w:val="22"/>
          <w:lang w:val="en-US" w:eastAsia="zh-CN"/>
        </w:rPr>
        <w:t>TCI</w:t>
      </w:r>
      <w:r w:rsidR="00F247FB">
        <w:rPr>
          <w:rFonts w:eastAsiaTheme="minorEastAsia"/>
          <w:sz w:val="22"/>
          <w:lang w:val="en-US" w:eastAsia="zh-CN"/>
        </w:rPr>
        <w:t xml:space="preserve"> state switching delay requirements for </w:t>
      </w:r>
      <w:r w:rsidR="00F247FB">
        <w:rPr>
          <w:rFonts w:eastAsiaTheme="minorEastAsia"/>
          <w:sz w:val="22"/>
          <w:lang w:eastAsia="zh-CN"/>
        </w:rPr>
        <w:t xml:space="preserve">joint or separate DL/UL TCIs needs RAN1’s inputs on TCI state pool(s). </w:t>
      </w:r>
    </w:p>
    <w:p w14:paraId="66D378DB" w14:textId="41E99F7B" w:rsidR="008A713E" w:rsidRDefault="008A713E" w:rsidP="008A713E">
      <w:pPr>
        <w:widowControl w:val="0"/>
        <w:adjustRightInd w:val="0"/>
        <w:snapToGrid w:val="0"/>
        <w:spacing w:before="180"/>
        <w:rPr>
          <w:rFonts w:eastAsiaTheme="minorEastAsia"/>
          <w:b/>
          <w:i/>
          <w:sz w:val="22"/>
          <w:lang w:val="en-US" w:eastAsia="zh-CN"/>
        </w:rPr>
      </w:pPr>
      <w:r w:rsidRPr="00BD562F">
        <w:rPr>
          <w:rFonts w:eastAsiaTheme="minorEastAsia"/>
          <w:b/>
          <w:i/>
          <w:sz w:val="22"/>
          <w:lang w:val="en-US" w:eastAsia="zh-CN"/>
        </w:rPr>
        <w:t xml:space="preserve">Proposal 1: </w:t>
      </w:r>
      <w:r w:rsidR="00005085">
        <w:rPr>
          <w:rFonts w:eastAsiaTheme="minorEastAsia"/>
          <w:b/>
          <w:i/>
          <w:sz w:val="22"/>
          <w:lang w:val="en-US" w:eastAsia="zh-CN"/>
        </w:rPr>
        <w:t>For Rel-17 unified TCI, i</w:t>
      </w:r>
      <w:r w:rsidR="00E30008">
        <w:rPr>
          <w:rFonts w:eastAsiaTheme="minorEastAsia"/>
          <w:b/>
          <w:i/>
          <w:sz w:val="22"/>
          <w:lang w:val="en-US" w:eastAsia="zh-CN"/>
        </w:rPr>
        <w:t>t is suggest</w:t>
      </w:r>
      <w:r w:rsidR="00005085">
        <w:rPr>
          <w:rFonts w:eastAsiaTheme="minorEastAsia"/>
          <w:b/>
          <w:i/>
          <w:sz w:val="22"/>
          <w:lang w:val="en-US" w:eastAsia="zh-CN"/>
        </w:rPr>
        <w:t>ed</w:t>
      </w:r>
      <w:r w:rsidR="00E30008">
        <w:rPr>
          <w:rFonts w:eastAsiaTheme="minorEastAsia"/>
          <w:b/>
          <w:i/>
          <w:sz w:val="22"/>
          <w:lang w:val="en-US" w:eastAsia="zh-CN"/>
        </w:rPr>
        <w:t xml:space="preserve"> </w:t>
      </w:r>
      <w:r w:rsidR="00005085">
        <w:rPr>
          <w:rFonts w:eastAsiaTheme="minorEastAsia"/>
          <w:b/>
          <w:i/>
          <w:sz w:val="22"/>
          <w:lang w:val="en-US" w:eastAsia="zh-CN"/>
        </w:rPr>
        <w:t>to</w:t>
      </w:r>
      <w:r>
        <w:rPr>
          <w:rFonts w:eastAsiaTheme="minorEastAsia"/>
          <w:b/>
          <w:i/>
          <w:sz w:val="22"/>
          <w:lang w:val="en-US" w:eastAsia="zh-CN"/>
        </w:rPr>
        <w:t xml:space="preserve"> </w:t>
      </w:r>
      <w:r w:rsidR="00005085">
        <w:rPr>
          <w:rFonts w:eastAsiaTheme="minorEastAsia"/>
          <w:b/>
          <w:i/>
          <w:sz w:val="22"/>
          <w:lang w:val="en-US" w:eastAsia="zh-CN"/>
        </w:rPr>
        <w:t>define</w:t>
      </w:r>
      <w:r>
        <w:rPr>
          <w:rFonts w:eastAsiaTheme="minorEastAsia"/>
          <w:b/>
          <w:i/>
          <w:sz w:val="22"/>
          <w:lang w:val="en-US" w:eastAsia="zh-CN"/>
        </w:rPr>
        <w:t xml:space="preserve"> TCI switching delay requirements </w:t>
      </w:r>
      <w:r w:rsidR="00005085">
        <w:rPr>
          <w:rFonts w:eastAsiaTheme="minorEastAsia"/>
          <w:b/>
          <w:i/>
          <w:sz w:val="22"/>
          <w:lang w:val="en-US" w:eastAsia="zh-CN"/>
        </w:rPr>
        <w:t xml:space="preserve">separately </w:t>
      </w:r>
      <w:r>
        <w:rPr>
          <w:rFonts w:eastAsiaTheme="minorEastAsia"/>
          <w:b/>
          <w:i/>
          <w:sz w:val="22"/>
          <w:lang w:val="en-US" w:eastAsia="zh-CN"/>
        </w:rPr>
        <w:t>for</w:t>
      </w:r>
      <w:r w:rsidR="00005085">
        <w:rPr>
          <w:rFonts w:eastAsiaTheme="minorEastAsia"/>
          <w:b/>
          <w:i/>
          <w:sz w:val="22"/>
          <w:lang w:val="en-US" w:eastAsia="zh-CN"/>
        </w:rPr>
        <w:t xml:space="preserve"> MAC-CE based indication and DCI based indication</w:t>
      </w:r>
      <w:r>
        <w:rPr>
          <w:rFonts w:eastAsiaTheme="minorEastAsia"/>
          <w:b/>
          <w:i/>
          <w:sz w:val="22"/>
          <w:lang w:val="en-US" w:eastAsia="zh-CN"/>
        </w:rPr>
        <w:t>.</w:t>
      </w:r>
    </w:p>
    <w:p w14:paraId="1CD9E1F7" w14:textId="66D5E2F4" w:rsidR="001937A7" w:rsidRDefault="001937A7" w:rsidP="001937A7">
      <w:pPr>
        <w:widowControl w:val="0"/>
        <w:adjustRightInd w:val="0"/>
        <w:snapToGrid w:val="0"/>
        <w:spacing w:before="180"/>
        <w:rPr>
          <w:rFonts w:eastAsiaTheme="minorEastAsia"/>
          <w:b/>
          <w:i/>
          <w:sz w:val="22"/>
          <w:lang w:val="en-US" w:eastAsia="zh-CN"/>
        </w:rPr>
      </w:pPr>
      <w:r w:rsidRPr="00BD562F">
        <w:rPr>
          <w:rFonts w:eastAsiaTheme="minorEastAsia"/>
          <w:b/>
          <w:i/>
          <w:sz w:val="22"/>
          <w:lang w:val="en-US" w:eastAsia="zh-CN"/>
        </w:rPr>
        <w:t xml:space="preserve">Proposal </w:t>
      </w:r>
      <w:r>
        <w:rPr>
          <w:rFonts w:eastAsiaTheme="minorEastAsia"/>
          <w:b/>
          <w:i/>
          <w:sz w:val="22"/>
          <w:lang w:val="en-US" w:eastAsia="zh-CN"/>
        </w:rPr>
        <w:t>2</w:t>
      </w:r>
      <w:r w:rsidRPr="00BD562F">
        <w:rPr>
          <w:rFonts w:eastAsiaTheme="minorEastAsia"/>
          <w:b/>
          <w:i/>
          <w:sz w:val="22"/>
          <w:lang w:val="en-US" w:eastAsia="zh-CN"/>
        </w:rPr>
        <w:t xml:space="preserve">: </w:t>
      </w:r>
      <w:r>
        <w:rPr>
          <w:rFonts w:eastAsiaTheme="minorEastAsia"/>
          <w:b/>
          <w:i/>
          <w:sz w:val="22"/>
          <w:lang w:val="en-US" w:eastAsia="zh-CN"/>
        </w:rPr>
        <w:t xml:space="preserve">For Rel-17 unified TCI, whether to define TCI switching delay requirements for RRC based indication needs RAN1’s inputs on </w:t>
      </w:r>
      <w:r w:rsidRPr="001937A7">
        <w:rPr>
          <w:rFonts w:eastAsiaTheme="minorEastAsia"/>
          <w:b/>
          <w:i/>
          <w:sz w:val="22"/>
          <w:lang w:val="en-US" w:eastAsia="zh-CN"/>
        </w:rPr>
        <w:t>TCI state pool</w:t>
      </w:r>
      <w:r>
        <w:rPr>
          <w:rFonts w:eastAsiaTheme="minorEastAsia"/>
          <w:b/>
          <w:i/>
          <w:sz w:val="22"/>
          <w:lang w:val="en-US" w:eastAsia="zh-CN"/>
        </w:rPr>
        <w:t xml:space="preserve"> configuration.</w:t>
      </w:r>
    </w:p>
    <w:p w14:paraId="0F6C2C2A" w14:textId="2104CA6D" w:rsidR="001937A7" w:rsidRDefault="001937A7" w:rsidP="00420797">
      <w:pPr>
        <w:widowControl w:val="0"/>
        <w:adjustRightInd w:val="0"/>
        <w:snapToGrid w:val="0"/>
        <w:spacing w:before="180"/>
        <w:rPr>
          <w:rFonts w:eastAsiaTheme="minorEastAsia"/>
          <w:sz w:val="22"/>
          <w:lang w:val="x-none" w:eastAsia="zh-CN"/>
        </w:rPr>
      </w:pPr>
      <w:r>
        <w:rPr>
          <w:rFonts w:eastAsiaTheme="minorEastAsia"/>
          <w:sz w:val="22"/>
          <w:lang w:val="x-none" w:eastAsia="zh-CN"/>
        </w:rPr>
        <w:t>For MAC-CE based or DCI based activation</w:t>
      </w:r>
      <w:r w:rsidR="008A713E">
        <w:rPr>
          <w:rFonts w:eastAsiaTheme="minorEastAsia"/>
          <w:sz w:val="22"/>
          <w:lang w:val="x-none" w:eastAsia="zh-CN"/>
        </w:rPr>
        <w:t xml:space="preserve">, </w:t>
      </w:r>
      <w:r>
        <w:rPr>
          <w:rFonts w:eastAsiaTheme="minorEastAsia"/>
          <w:sz w:val="22"/>
          <w:lang w:val="x-none" w:eastAsia="zh-CN"/>
        </w:rPr>
        <w:t>one</w:t>
      </w:r>
      <w:r w:rsidR="00005085">
        <w:rPr>
          <w:rFonts w:eastAsiaTheme="minorEastAsia"/>
          <w:sz w:val="22"/>
          <w:lang w:val="x-none" w:eastAsia="zh-CN"/>
        </w:rPr>
        <w:t xml:space="preserve"> TCI </w:t>
      </w:r>
      <w:r>
        <w:rPr>
          <w:rFonts w:eastAsiaTheme="minorEastAsia"/>
          <w:sz w:val="22"/>
          <w:lang w:val="x-none" w:eastAsia="zh-CN"/>
        </w:rPr>
        <w:t>field can represents the following: 1) DL-only TCI state, 2) UL-only</w:t>
      </w:r>
      <w:r w:rsidR="009B4009">
        <w:rPr>
          <w:rFonts w:eastAsiaTheme="minorEastAsia"/>
          <w:sz w:val="22"/>
          <w:lang w:val="x-none" w:eastAsia="zh-CN"/>
        </w:rPr>
        <w:t xml:space="preserve"> </w:t>
      </w:r>
      <w:r w:rsidR="008F682C">
        <w:rPr>
          <w:rFonts w:eastAsiaTheme="minorEastAsia"/>
          <w:sz w:val="22"/>
          <w:lang w:val="x-none" w:eastAsia="zh-CN"/>
        </w:rPr>
        <w:t xml:space="preserve">TCI state, 3) </w:t>
      </w:r>
      <w:r w:rsidR="008F682C" w:rsidRPr="008F682C">
        <w:rPr>
          <w:rFonts w:eastAsiaTheme="minorEastAsia"/>
          <w:sz w:val="22"/>
          <w:lang w:val="x-none" w:eastAsia="zh-CN"/>
        </w:rPr>
        <w:t>Joint DL/UL TCI state</w:t>
      </w:r>
      <w:r w:rsidR="008F682C">
        <w:rPr>
          <w:rFonts w:eastAsiaTheme="minorEastAsia"/>
          <w:sz w:val="22"/>
          <w:lang w:val="x-none" w:eastAsia="zh-CN"/>
        </w:rPr>
        <w:t xml:space="preserve">, 4) </w:t>
      </w:r>
      <w:r w:rsidR="008F682C" w:rsidRPr="008F682C">
        <w:rPr>
          <w:rFonts w:eastAsiaTheme="minorEastAsia"/>
          <w:sz w:val="22"/>
          <w:lang w:val="x-none" w:eastAsia="zh-CN"/>
        </w:rPr>
        <w:t>a pair of DL TCI state and UL TCI state</w:t>
      </w:r>
      <w:r w:rsidR="008F682C">
        <w:rPr>
          <w:rFonts w:eastAsiaTheme="minorEastAsia"/>
          <w:sz w:val="22"/>
          <w:lang w:val="x-none" w:eastAsia="zh-CN"/>
        </w:rPr>
        <w:t xml:space="preserve">. </w:t>
      </w:r>
    </w:p>
    <w:p w14:paraId="3643EC78" w14:textId="1D9F2542" w:rsidR="008A713E" w:rsidRPr="008A713E" w:rsidRDefault="00FF5F3D" w:rsidP="00420797">
      <w:pPr>
        <w:widowControl w:val="0"/>
        <w:adjustRightInd w:val="0"/>
        <w:snapToGrid w:val="0"/>
        <w:spacing w:before="180"/>
        <w:rPr>
          <w:rFonts w:eastAsiaTheme="minorEastAsia"/>
          <w:sz w:val="22"/>
          <w:lang w:val="x-none" w:eastAsia="zh-CN"/>
        </w:rPr>
      </w:pPr>
      <w:r>
        <w:rPr>
          <w:rFonts w:eastAsiaTheme="minorEastAsia"/>
          <w:sz w:val="22"/>
          <w:lang w:val="x-none" w:eastAsia="zh-CN"/>
        </w:rPr>
        <w:t>H</w:t>
      </w:r>
      <w:r w:rsidR="008A713E">
        <w:rPr>
          <w:rFonts w:eastAsiaTheme="minorEastAsia"/>
          <w:sz w:val="22"/>
          <w:lang w:val="x-none" w:eastAsia="zh-CN"/>
        </w:rPr>
        <w:t>ow to define the TCI switching delay requirements in Rel-17 are summarized as Table 3.</w:t>
      </w:r>
    </w:p>
    <w:p w14:paraId="72651CD3" w14:textId="15A8286D" w:rsidR="005E2AD0" w:rsidRPr="00067B90" w:rsidRDefault="005E2AD0" w:rsidP="005E2AD0">
      <w:pPr>
        <w:widowControl w:val="0"/>
        <w:adjustRightInd w:val="0"/>
        <w:snapToGrid w:val="0"/>
        <w:spacing w:before="180"/>
        <w:jc w:val="center"/>
        <w:rPr>
          <w:rFonts w:eastAsiaTheme="minorEastAsia"/>
          <w:b/>
          <w:sz w:val="22"/>
          <w:lang w:val="en-US" w:eastAsia="zh-CN"/>
        </w:rPr>
      </w:pPr>
      <w:r w:rsidRPr="00067B90">
        <w:rPr>
          <w:rFonts w:eastAsiaTheme="minorEastAsia"/>
          <w:b/>
          <w:sz w:val="22"/>
          <w:lang w:val="en-US" w:eastAsia="zh-CN"/>
        </w:rPr>
        <w:t xml:space="preserve">Table </w:t>
      </w:r>
      <w:r w:rsidR="00D44B4A">
        <w:rPr>
          <w:rFonts w:eastAsiaTheme="minorEastAsia"/>
          <w:b/>
          <w:sz w:val="22"/>
          <w:lang w:val="en-US" w:eastAsia="zh-CN"/>
        </w:rPr>
        <w:t>3</w:t>
      </w:r>
      <w:r w:rsidRPr="00067B90">
        <w:rPr>
          <w:rFonts w:eastAsiaTheme="minorEastAsia"/>
          <w:b/>
          <w:sz w:val="22"/>
          <w:lang w:val="en-US" w:eastAsia="zh-CN"/>
        </w:rPr>
        <w:t xml:space="preserve">: </w:t>
      </w:r>
      <w:r w:rsidR="00E457F8">
        <w:rPr>
          <w:rFonts w:eastAsiaTheme="minorEastAsia"/>
          <w:b/>
          <w:sz w:val="22"/>
          <w:lang w:val="en-US" w:eastAsia="zh-CN"/>
        </w:rPr>
        <w:t>Analysis</w:t>
      </w:r>
      <w:r>
        <w:rPr>
          <w:rFonts w:eastAsiaTheme="minorEastAsia"/>
          <w:b/>
          <w:sz w:val="22"/>
          <w:lang w:val="en-US" w:eastAsia="zh-CN"/>
        </w:rPr>
        <w:t xml:space="preserve"> of </w:t>
      </w:r>
      <w:r w:rsidR="00E457F8">
        <w:rPr>
          <w:rFonts w:eastAsiaTheme="minorEastAsia"/>
          <w:b/>
          <w:sz w:val="22"/>
          <w:lang w:val="en-US" w:eastAsia="zh-CN"/>
        </w:rPr>
        <w:t>MAC-CE/DCI based</w:t>
      </w:r>
      <w:r w:rsidRPr="00067B90">
        <w:rPr>
          <w:rFonts w:eastAsiaTheme="minorEastAsia"/>
          <w:b/>
          <w:sz w:val="22"/>
          <w:lang w:val="en-US" w:eastAsia="zh-CN"/>
        </w:rPr>
        <w:t xml:space="preserve"> </w:t>
      </w:r>
      <w:r>
        <w:rPr>
          <w:rFonts w:eastAsiaTheme="minorEastAsia"/>
          <w:b/>
          <w:sz w:val="22"/>
          <w:lang w:val="en-US" w:eastAsia="zh-CN"/>
        </w:rPr>
        <w:t>TCI</w:t>
      </w:r>
      <w:r w:rsidRPr="00067B90">
        <w:rPr>
          <w:rFonts w:eastAsiaTheme="minorEastAsia"/>
          <w:b/>
          <w:sz w:val="22"/>
          <w:lang w:val="en-US" w:eastAsia="zh-CN"/>
        </w:rPr>
        <w:t xml:space="preserve"> </w:t>
      </w:r>
      <w:r>
        <w:rPr>
          <w:rFonts w:eastAsiaTheme="minorEastAsia"/>
          <w:b/>
          <w:sz w:val="22"/>
          <w:lang w:val="en-US" w:eastAsia="zh-CN"/>
        </w:rPr>
        <w:t xml:space="preserve">switching </w:t>
      </w:r>
      <w:r w:rsidR="00E457F8">
        <w:rPr>
          <w:rFonts w:eastAsiaTheme="minorEastAsia"/>
          <w:b/>
          <w:sz w:val="22"/>
          <w:lang w:val="en-US" w:eastAsia="zh-CN"/>
        </w:rPr>
        <w:t>for R17 unified TCI</w:t>
      </w:r>
    </w:p>
    <w:tbl>
      <w:tblPr>
        <w:tblStyle w:val="af4"/>
        <w:tblW w:w="0" w:type="auto"/>
        <w:jc w:val="center"/>
        <w:tblLook w:val="04A0" w:firstRow="1" w:lastRow="0" w:firstColumn="1" w:lastColumn="0" w:noHBand="0" w:noVBand="1"/>
      </w:tblPr>
      <w:tblGrid>
        <w:gridCol w:w="1555"/>
        <w:gridCol w:w="1701"/>
        <w:gridCol w:w="2268"/>
        <w:gridCol w:w="3972"/>
      </w:tblGrid>
      <w:tr w:rsidR="000A438D" w:rsidRPr="00B07A54" w14:paraId="32DB6069" w14:textId="77777777" w:rsidTr="00D75465">
        <w:trPr>
          <w:jc w:val="center"/>
        </w:trPr>
        <w:tc>
          <w:tcPr>
            <w:tcW w:w="1555" w:type="dxa"/>
          </w:tcPr>
          <w:p w14:paraId="241FB638" w14:textId="55A7691E" w:rsidR="000A438D" w:rsidRPr="00581AF7" w:rsidRDefault="000A438D" w:rsidP="00B16AD4">
            <w:pPr>
              <w:widowControl w:val="0"/>
              <w:adjustRightInd w:val="0"/>
              <w:snapToGrid w:val="0"/>
              <w:spacing w:after="0"/>
              <w:rPr>
                <w:rFonts w:eastAsiaTheme="minorEastAsia"/>
                <w:b/>
                <w:lang w:val="en-US" w:eastAsia="zh-CN"/>
              </w:rPr>
            </w:pPr>
            <w:r w:rsidRPr="00581AF7">
              <w:rPr>
                <w:rFonts w:eastAsiaTheme="minorEastAsia"/>
                <w:b/>
                <w:lang w:val="en-US" w:eastAsia="zh-CN"/>
              </w:rPr>
              <w:t>Command type</w:t>
            </w:r>
          </w:p>
        </w:tc>
        <w:tc>
          <w:tcPr>
            <w:tcW w:w="1701" w:type="dxa"/>
          </w:tcPr>
          <w:p w14:paraId="24807F95" w14:textId="269B11B2" w:rsidR="000A438D" w:rsidRPr="00581AF7" w:rsidRDefault="008F682C" w:rsidP="00B07A54">
            <w:pPr>
              <w:widowControl w:val="0"/>
              <w:adjustRightInd w:val="0"/>
              <w:snapToGrid w:val="0"/>
              <w:spacing w:after="0"/>
              <w:rPr>
                <w:rFonts w:eastAsiaTheme="minorEastAsia"/>
                <w:b/>
                <w:lang w:val="en-US" w:eastAsia="zh-CN"/>
              </w:rPr>
            </w:pPr>
            <w:r>
              <w:rPr>
                <w:rFonts w:eastAsiaTheme="minorEastAsia"/>
                <w:b/>
                <w:lang w:val="en-US" w:eastAsia="zh-CN"/>
              </w:rPr>
              <w:t xml:space="preserve">TCI </w:t>
            </w:r>
            <w:r w:rsidR="003D6BD8">
              <w:rPr>
                <w:rFonts w:eastAsiaTheme="minorEastAsia"/>
                <w:b/>
                <w:lang w:val="en-US" w:eastAsia="zh-CN"/>
              </w:rPr>
              <w:t>field representation</w:t>
            </w:r>
          </w:p>
        </w:tc>
        <w:tc>
          <w:tcPr>
            <w:tcW w:w="2268" w:type="dxa"/>
          </w:tcPr>
          <w:p w14:paraId="05DA86F7" w14:textId="09F79732" w:rsidR="000A438D" w:rsidRPr="00581AF7" w:rsidRDefault="003D6BD8" w:rsidP="00B07A54">
            <w:pPr>
              <w:widowControl w:val="0"/>
              <w:adjustRightInd w:val="0"/>
              <w:snapToGrid w:val="0"/>
              <w:spacing w:after="0"/>
              <w:rPr>
                <w:rFonts w:eastAsiaTheme="minorEastAsia"/>
                <w:b/>
                <w:lang w:val="en-US" w:eastAsia="zh-CN"/>
              </w:rPr>
            </w:pPr>
            <w:r>
              <w:rPr>
                <w:rFonts w:eastAsiaTheme="minorEastAsia"/>
                <w:b/>
                <w:lang w:val="en-US" w:eastAsia="zh-CN"/>
              </w:rPr>
              <w:t>Related action(s)</w:t>
            </w:r>
          </w:p>
        </w:tc>
        <w:tc>
          <w:tcPr>
            <w:tcW w:w="3972" w:type="dxa"/>
          </w:tcPr>
          <w:p w14:paraId="5F3C998B" w14:textId="3854087F" w:rsidR="000A438D" w:rsidRPr="00581AF7" w:rsidRDefault="00F6778E" w:rsidP="00F6778E">
            <w:pPr>
              <w:widowControl w:val="0"/>
              <w:adjustRightInd w:val="0"/>
              <w:snapToGrid w:val="0"/>
              <w:spacing w:after="0"/>
              <w:rPr>
                <w:rFonts w:eastAsiaTheme="minorEastAsia"/>
                <w:b/>
                <w:lang w:val="en-US" w:eastAsia="zh-CN"/>
              </w:rPr>
            </w:pPr>
            <w:r>
              <w:rPr>
                <w:rFonts w:eastAsiaTheme="minorEastAsia"/>
                <w:b/>
                <w:lang w:val="en-US" w:eastAsia="zh-CN"/>
              </w:rPr>
              <w:t>Issues/suggestion related to</w:t>
            </w:r>
            <w:r w:rsidR="000A438D">
              <w:rPr>
                <w:rFonts w:eastAsiaTheme="minorEastAsia"/>
                <w:b/>
                <w:lang w:val="en-US" w:eastAsia="zh-CN"/>
              </w:rPr>
              <w:t xml:space="preserve"> </w:t>
            </w:r>
            <w:r w:rsidR="00D75465">
              <w:rPr>
                <w:rFonts w:eastAsiaTheme="minorEastAsia"/>
                <w:b/>
                <w:lang w:val="en-US" w:eastAsia="zh-CN"/>
              </w:rPr>
              <w:t>TCI s</w:t>
            </w:r>
            <w:r w:rsidR="000A438D" w:rsidRPr="00581AF7">
              <w:rPr>
                <w:rFonts w:eastAsiaTheme="minorEastAsia"/>
                <w:b/>
                <w:lang w:val="en-US" w:eastAsia="zh-CN"/>
              </w:rPr>
              <w:t xml:space="preserve">witching </w:t>
            </w:r>
            <w:r w:rsidR="00D75465">
              <w:rPr>
                <w:rFonts w:eastAsiaTheme="minorEastAsia"/>
                <w:b/>
                <w:lang w:val="en-US" w:eastAsia="zh-CN"/>
              </w:rPr>
              <w:t>requirements</w:t>
            </w:r>
          </w:p>
        </w:tc>
      </w:tr>
      <w:tr w:rsidR="003D6BD8" w:rsidRPr="00B07A54" w14:paraId="138C77E5" w14:textId="77777777" w:rsidTr="00D75465">
        <w:trPr>
          <w:jc w:val="center"/>
        </w:trPr>
        <w:tc>
          <w:tcPr>
            <w:tcW w:w="1555" w:type="dxa"/>
            <w:vMerge w:val="restart"/>
          </w:tcPr>
          <w:p w14:paraId="43F434A6" w14:textId="3134D5D9" w:rsidR="003D6BD8" w:rsidRPr="00640F29" w:rsidRDefault="003D6BD8" w:rsidP="003D6BD8">
            <w:pPr>
              <w:widowControl w:val="0"/>
              <w:adjustRightInd w:val="0"/>
              <w:snapToGrid w:val="0"/>
              <w:spacing w:after="0"/>
              <w:rPr>
                <w:rFonts w:eastAsiaTheme="minorEastAsia"/>
                <w:b/>
                <w:lang w:val="en-US" w:eastAsia="zh-CN"/>
              </w:rPr>
            </w:pPr>
            <w:r w:rsidRPr="00640F29">
              <w:rPr>
                <w:rFonts w:eastAsiaTheme="minorEastAsia" w:hint="eastAsia"/>
                <w:b/>
                <w:lang w:val="en-US" w:eastAsia="zh-CN"/>
              </w:rPr>
              <w:t>M</w:t>
            </w:r>
            <w:r w:rsidRPr="00640F29">
              <w:rPr>
                <w:rFonts w:eastAsiaTheme="minorEastAsia"/>
                <w:b/>
                <w:lang w:val="en-US" w:eastAsia="zh-CN"/>
              </w:rPr>
              <w:t>AC</w:t>
            </w:r>
            <w:r>
              <w:rPr>
                <w:rFonts w:eastAsiaTheme="minorEastAsia"/>
                <w:b/>
                <w:lang w:val="en-US" w:eastAsia="zh-CN"/>
              </w:rPr>
              <w:t>-</w:t>
            </w:r>
            <w:r w:rsidRPr="00640F29">
              <w:rPr>
                <w:rFonts w:eastAsiaTheme="minorEastAsia"/>
                <w:b/>
                <w:lang w:val="en-US" w:eastAsia="zh-CN"/>
              </w:rPr>
              <w:t>CE</w:t>
            </w:r>
          </w:p>
        </w:tc>
        <w:tc>
          <w:tcPr>
            <w:tcW w:w="1701" w:type="dxa"/>
          </w:tcPr>
          <w:p w14:paraId="026144AB" w14:textId="14170A16" w:rsidR="003D6BD8" w:rsidRPr="00B07A54" w:rsidRDefault="003D6BD8" w:rsidP="003D6BD8">
            <w:pPr>
              <w:widowControl w:val="0"/>
              <w:adjustRightInd w:val="0"/>
              <w:snapToGrid w:val="0"/>
              <w:spacing w:after="0"/>
              <w:rPr>
                <w:rFonts w:eastAsiaTheme="minorEastAsia"/>
                <w:lang w:val="en-US" w:eastAsia="zh-CN"/>
              </w:rPr>
            </w:pPr>
            <w:r w:rsidRPr="00810D00">
              <w:rPr>
                <w:rFonts w:cs="Times"/>
              </w:rPr>
              <w:t>DL</w:t>
            </w:r>
            <w:r>
              <w:rPr>
                <w:rFonts w:cs="Times"/>
              </w:rPr>
              <w:t>-only</w:t>
            </w:r>
            <w:r w:rsidRPr="00810D00">
              <w:rPr>
                <w:rFonts w:cs="Times"/>
              </w:rPr>
              <w:t xml:space="preserve"> TCI state</w:t>
            </w:r>
          </w:p>
        </w:tc>
        <w:tc>
          <w:tcPr>
            <w:tcW w:w="2268" w:type="dxa"/>
          </w:tcPr>
          <w:p w14:paraId="10EFDB94" w14:textId="09C8D4CE" w:rsidR="003D6BD8" w:rsidRPr="00B07A54" w:rsidRDefault="00D75465" w:rsidP="003D6BD8">
            <w:pPr>
              <w:widowControl w:val="0"/>
              <w:adjustRightInd w:val="0"/>
              <w:snapToGrid w:val="0"/>
              <w:spacing w:after="0"/>
              <w:rPr>
                <w:rFonts w:eastAsiaTheme="minorEastAsia"/>
                <w:lang w:val="en-US" w:eastAsia="zh-CN"/>
              </w:rPr>
            </w:pPr>
            <w:r>
              <w:rPr>
                <w:rFonts w:eastAsiaTheme="minorEastAsia"/>
                <w:lang w:val="en-US" w:eastAsia="zh-CN"/>
              </w:rPr>
              <w:t xml:space="preserve">- </w:t>
            </w:r>
            <w:r w:rsidR="003D6BD8">
              <w:rPr>
                <w:rFonts w:eastAsiaTheme="minorEastAsia" w:hint="eastAsia"/>
                <w:lang w:val="en-US" w:eastAsia="zh-CN"/>
              </w:rPr>
              <w:t>D</w:t>
            </w:r>
            <w:r w:rsidR="003D6BD8">
              <w:rPr>
                <w:rFonts w:eastAsiaTheme="minorEastAsia"/>
                <w:lang w:val="en-US" w:eastAsia="zh-CN"/>
              </w:rPr>
              <w:t>L TCI state switching</w:t>
            </w:r>
          </w:p>
        </w:tc>
        <w:tc>
          <w:tcPr>
            <w:tcW w:w="3972" w:type="dxa"/>
          </w:tcPr>
          <w:p w14:paraId="38C89F63" w14:textId="54A2C9FE" w:rsidR="00D75465" w:rsidRDefault="00164830" w:rsidP="00D75465">
            <w:pPr>
              <w:widowControl w:val="0"/>
              <w:adjustRightInd w:val="0"/>
              <w:snapToGrid w:val="0"/>
              <w:spacing w:after="0"/>
              <w:rPr>
                <w:rFonts w:eastAsiaTheme="minorEastAsia"/>
                <w:lang w:val="en-US" w:eastAsia="zh-CN"/>
              </w:rPr>
            </w:pPr>
            <w:r>
              <w:rPr>
                <w:rFonts w:eastAsiaTheme="minorEastAsia"/>
                <w:lang w:val="en-US" w:eastAsia="zh-CN"/>
              </w:rPr>
              <w:t xml:space="preserve">- Define </w:t>
            </w:r>
            <w:r w:rsidR="00D75465">
              <w:rPr>
                <w:rFonts w:eastAsiaTheme="minorEastAsia" w:hint="eastAsia"/>
                <w:lang w:val="en-US" w:eastAsia="zh-CN"/>
              </w:rPr>
              <w:t>D</w:t>
            </w:r>
            <w:r w:rsidR="00D75465">
              <w:rPr>
                <w:rFonts w:eastAsiaTheme="minorEastAsia"/>
                <w:lang w:val="en-US" w:eastAsia="zh-CN"/>
              </w:rPr>
              <w:t>L TCI state switching delay</w:t>
            </w:r>
          </w:p>
          <w:p w14:paraId="6894123C" w14:textId="01625C19" w:rsidR="003D6BD8" w:rsidRPr="00B07A54" w:rsidRDefault="003D6BD8" w:rsidP="00F6778E">
            <w:pPr>
              <w:widowControl w:val="0"/>
              <w:adjustRightInd w:val="0"/>
              <w:snapToGrid w:val="0"/>
              <w:spacing w:after="0"/>
              <w:rPr>
                <w:rFonts w:eastAsiaTheme="minorEastAsia"/>
                <w:lang w:val="en-US" w:eastAsia="zh-CN"/>
              </w:rPr>
            </w:pPr>
            <w:r>
              <w:rPr>
                <w:rFonts w:eastAsiaTheme="minorEastAsia"/>
                <w:lang w:val="en-US" w:eastAsia="zh-CN"/>
              </w:rPr>
              <w:t xml:space="preserve">- </w:t>
            </w:r>
            <w:r w:rsidR="00F6778E">
              <w:rPr>
                <w:rFonts w:eastAsiaTheme="minorEastAsia"/>
                <w:lang w:val="en-US" w:eastAsia="zh-CN"/>
              </w:rPr>
              <w:t>W</w:t>
            </w:r>
            <w:r>
              <w:rPr>
                <w:rFonts w:eastAsiaTheme="minorEastAsia"/>
                <w:lang w:val="en-US" w:eastAsia="zh-CN"/>
              </w:rPr>
              <w:t xml:space="preserve">hether to reuse </w:t>
            </w:r>
            <w:r w:rsidR="00F6778E">
              <w:rPr>
                <w:rFonts w:eastAsiaTheme="minorEastAsia"/>
                <w:lang w:val="en-US" w:eastAsia="zh-CN"/>
              </w:rPr>
              <w:t xml:space="preserve">R15/R16 </w:t>
            </w:r>
            <w:r>
              <w:rPr>
                <w:rFonts w:eastAsiaTheme="minorEastAsia"/>
                <w:lang w:val="en-US" w:eastAsia="zh-CN"/>
              </w:rPr>
              <w:t>MAC-CE based TCI state switching delay</w:t>
            </w:r>
          </w:p>
        </w:tc>
      </w:tr>
      <w:tr w:rsidR="003D6BD8" w:rsidRPr="00B07A54" w14:paraId="28D7B8A4" w14:textId="77777777" w:rsidTr="00D75465">
        <w:trPr>
          <w:jc w:val="center"/>
        </w:trPr>
        <w:tc>
          <w:tcPr>
            <w:tcW w:w="1555" w:type="dxa"/>
            <w:vMerge/>
          </w:tcPr>
          <w:p w14:paraId="60278B27" w14:textId="77777777" w:rsidR="003D6BD8" w:rsidRPr="00640F29" w:rsidRDefault="003D6BD8" w:rsidP="003D6BD8">
            <w:pPr>
              <w:widowControl w:val="0"/>
              <w:adjustRightInd w:val="0"/>
              <w:snapToGrid w:val="0"/>
              <w:spacing w:after="0"/>
              <w:rPr>
                <w:rFonts w:eastAsiaTheme="minorEastAsia"/>
                <w:b/>
                <w:lang w:val="en-US" w:eastAsia="zh-CN"/>
              </w:rPr>
            </w:pPr>
          </w:p>
        </w:tc>
        <w:tc>
          <w:tcPr>
            <w:tcW w:w="1701" w:type="dxa"/>
          </w:tcPr>
          <w:p w14:paraId="68125186" w14:textId="4034D01A" w:rsidR="003D6BD8" w:rsidRPr="00B07A54" w:rsidRDefault="003D6BD8" w:rsidP="003D6BD8">
            <w:pPr>
              <w:widowControl w:val="0"/>
              <w:adjustRightInd w:val="0"/>
              <w:snapToGrid w:val="0"/>
              <w:spacing w:after="0"/>
              <w:rPr>
                <w:rFonts w:eastAsiaTheme="minorEastAsia"/>
                <w:lang w:val="en-US" w:eastAsia="zh-CN"/>
              </w:rPr>
            </w:pPr>
            <w:r>
              <w:rPr>
                <w:rFonts w:cs="Times"/>
              </w:rPr>
              <w:t>U</w:t>
            </w:r>
            <w:r w:rsidRPr="00810D00">
              <w:rPr>
                <w:rFonts w:cs="Times"/>
              </w:rPr>
              <w:t>L</w:t>
            </w:r>
            <w:r>
              <w:rPr>
                <w:rFonts w:cs="Times"/>
              </w:rPr>
              <w:t>-only</w:t>
            </w:r>
            <w:r w:rsidRPr="00810D00">
              <w:rPr>
                <w:rFonts w:cs="Times"/>
              </w:rPr>
              <w:t xml:space="preserve"> TCI state</w:t>
            </w:r>
          </w:p>
        </w:tc>
        <w:tc>
          <w:tcPr>
            <w:tcW w:w="2268" w:type="dxa"/>
          </w:tcPr>
          <w:p w14:paraId="21CE7346" w14:textId="11834476" w:rsidR="003D6BD8" w:rsidRPr="00B07A54" w:rsidRDefault="00D75465" w:rsidP="003D6BD8">
            <w:pPr>
              <w:widowControl w:val="0"/>
              <w:adjustRightInd w:val="0"/>
              <w:snapToGrid w:val="0"/>
              <w:spacing w:after="0"/>
              <w:rPr>
                <w:rFonts w:eastAsiaTheme="minorEastAsia"/>
                <w:lang w:val="en-US" w:eastAsia="zh-CN"/>
              </w:rPr>
            </w:pPr>
            <w:r>
              <w:rPr>
                <w:rFonts w:eastAsiaTheme="minorEastAsia"/>
                <w:lang w:val="en-US" w:eastAsia="zh-CN"/>
              </w:rPr>
              <w:t xml:space="preserve">- </w:t>
            </w:r>
            <w:r w:rsidR="003D6BD8">
              <w:rPr>
                <w:rFonts w:eastAsiaTheme="minorEastAsia"/>
                <w:lang w:val="en-US" w:eastAsia="zh-CN"/>
              </w:rPr>
              <w:t>UL TCI state switching</w:t>
            </w:r>
          </w:p>
        </w:tc>
        <w:tc>
          <w:tcPr>
            <w:tcW w:w="3972" w:type="dxa"/>
          </w:tcPr>
          <w:p w14:paraId="0E79C7B4" w14:textId="27B9F818" w:rsidR="00164830" w:rsidRPr="00164830" w:rsidRDefault="00164830" w:rsidP="00D75465">
            <w:pPr>
              <w:widowControl w:val="0"/>
              <w:adjustRightInd w:val="0"/>
              <w:snapToGrid w:val="0"/>
              <w:spacing w:after="0"/>
              <w:rPr>
                <w:rFonts w:eastAsiaTheme="minorEastAsia"/>
                <w:lang w:val="en-US" w:eastAsia="zh-CN"/>
              </w:rPr>
            </w:pPr>
            <w:r>
              <w:rPr>
                <w:rFonts w:eastAsiaTheme="minorEastAsia"/>
                <w:lang w:val="en-US" w:eastAsia="zh-CN"/>
              </w:rPr>
              <w:t>- Define UL TCI state switching delay</w:t>
            </w:r>
          </w:p>
          <w:p w14:paraId="082905FF" w14:textId="6A6BCBE2" w:rsidR="003D6BD8" w:rsidRPr="00B07A54" w:rsidRDefault="003D6BD8" w:rsidP="00F6778E">
            <w:pPr>
              <w:widowControl w:val="0"/>
              <w:adjustRightInd w:val="0"/>
              <w:snapToGrid w:val="0"/>
              <w:spacing w:after="0"/>
              <w:rPr>
                <w:rFonts w:eastAsiaTheme="minorEastAsia"/>
                <w:lang w:val="en-US" w:eastAsia="zh-CN"/>
              </w:rPr>
            </w:pPr>
            <w:r>
              <w:rPr>
                <w:rFonts w:eastAsiaTheme="minorEastAsia"/>
                <w:lang w:val="en-US" w:eastAsia="zh-CN"/>
              </w:rPr>
              <w:t xml:space="preserve">- </w:t>
            </w:r>
            <w:r w:rsidR="00F6778E">
              <w:rPr>
                <w:rFonts w:eastAsiaTheme="minorEastAsia"/>
                <w:lang w:val="en-US" w:eastAsia="zh-CN"/>
              </w:rPr>
              <w:t>W</w:t>
            </w:r>
            <w:r>
              <w:rPr>
                <w:rFonts w:eastAsiaTheme="minorEastAsia"/>
                <w:lang w:val="en-US" w:eastAsia="zh-CN"/>
              </w:rPr>
              <w:t>hether to reuse the existing MAC-CE based spatial relation switching delay</w:t>
            </w:r>
          </w:p>
        </w:tc>
      </w:tr>
      <w:tr w:rsidR="003D6BD8" w:rsidRPr="00B07A54" w14:paraId="61CAEE0A" w14:textId="77777777" w:rsidTr="00D75465">
        <w:trPr>
          <w:jc w:val="center"/>
        </w:trPr>
        <w:tc>
          <w:tcPr>
            <w:tcW w:w="1555" w:type="dxa"/>
            <w:vMerge/>
          </w:tcPr>
          <w:p w14:paraId="36CC50EC" w14:textId="77777777" w:rsidR="003D6BD8" w:rsidRPr="00640F29" w:rsidRDefault="003D6BD8" w:rsidP="003D6BD8">
            <w:pPr>
              <w:widowControl w:val="0"/>
              <w:adjustRightInd w:val="0"/>
              <w:snapToGrid w:val="0"/>
              <w:spacing w:after="0"/>
              <w:rPr>
                <w:rFonts w:eastAsiaTheme="minorEastAsia"/>
                <w:b/>
                <w:lang w:val="en-US" w:eastAsia="zh-CN"/>
              </w:rPr>
            </w:pPr>
          </w:p>
        </w:tc>
        <w:tc>
          <w:tcPr>
            <w:tcW w:w="1701" w:type="dxa"/>
          </w:tcPr>
          <w:p w14:paraId="57492BB3" w14:textId="6A3BC295" w:rsidR="003D6BD8" w:rsidRDefault="003D6BD8" w:rsidP="003D6BD8">
            <w:pPr>
              <w:widowControl w:val="0"/>
              <w:adjustRightInd w:val="0"/>
              <w:snapToGrid w:val="0"/>
              <w:spacing w:after="0"/>
              <w:rPr>
                <w:rFonts w:eastAsiaTheme="minorEastAsia"/>
                <w:lang w:val="en-US" w:eastAsia="zh-CN"/>
              </w:rPr>
            </w:pPr>
            <w:r>
              <w:rPr>
                <w:rFonts w:eastAsiaTheme="minorEastAsia"/>
                <w:lang w:val="en-US" w:eastAsia="zh-CN"/>
              </w:rPr>
              <w:t>joint</w:t>
            </w:r>
            <w:r>
              <w:t xml:space="preserve"> </w:t>
            </w:r>
            <w:r w:rsidRPr="003D6BD8">
              <w:rPr>
                <w:rFonts w:eastAsiaTheme="minorEastAsia"/>
                <w:lang w:val="en-US" w:eastAsia="zh-CN"/>
              </w:rPr>
              <w:t>DL/UL</w:t>
            </w:r>
            <w:r>
              <w:rPr>
                <w:rFonts w:eastAsiaTheme="minorEastAsia"/>
                <w:lang w:val="en-US" w:eastAsia="zh-CN"/>
              </w:rPr>
              <w:t xml:space="preserve"> TCI state</w:t>
            </w:r>
          </w:p>
        </w:tc>
        <w:tc>
          <w:tcPr>
            <w:tcW w:w="2268" w:type="dxa"/>
          </w:tcPr>
          <w:p w14:paraId="2B90F73A" w14:textId="77777777" w:rsidR="00D75465" w:rsidRDefault="00D75465" w:rsidP="003D6BD8">
            <w:pPr>
              <w:widowControl w:val="0"/>
              <w:adjustRightInd w:val="0"/>
              <w:snapToGrid w:val="0"/>
              <w:spacing w:after="0"/>
              <w:rPr>
                <w:rFonts w:eastAsiaTheme="minorEastAsia"/>
                <w:lang w:val="en-US" w:eastAsia="zh-CN"/>
              </w:rPr>
            </w:pPr>
            <w:r>
              <w:rPr>
                <w:rFonts w:eastAsiaTheme="minorEastAsia"/>
                <w:lang w:val="en-US" w:eastAsia="zh-CN"/>
              </w:rPr>
              <w:t xml:space="preserve">- </w:t>
            </w:r>
            <w:r w:rsidR="003D6BD8">
              <w:rPr>
                <w:rFonts w:eastAsiaTheme="minorEastAsia" w:hint="eastAsia"/>
                <w:lang w:val="en-US" w:eastAsia="zh-CN"/>
              </w:rPr>
              <w:t>D</w:t>
            </w:r>
            <w:r w:rsidR="003D6BD8">
              <w:rPr>
                <w:rFonts w:eastAsiaTheme="minorEastAsia"/>
                <w:lang w:val="en-US" w:eastAsia="zh-CN"/>
              </w:rPr>
              <w:t xml:space="preserve">L TCI state switching </w:t>
            </w:r>
          </w:p>
          <w:p w14:paraId="2D1E542F" w14:textId="282D5302" w:rsidR="003D6BD8" w:rsidRDefault="00D75465" w:rsidP="00D75465">
            <w:pPr>
              <w:widowControl w:val="0"/>
              <w:adjustRightInd w:val="0"/>
              <w:snapToGrid w:val="0"/>
              <w:spacing w:after="0"/>
              <w:rPr>
                <w:rFonts w:eastAsiaTheme="minorEastAsia"/>
                <w:lang w:val="en-US" w:eastAsia="zh-CN"/>
              </w:rPr>
            </w:pPr>
            <w:r>
              <w:rPr>
                <w:rFonts w:eastAsiaTheme="minorEastAsia"/>
                <w:lang w:val="en-US" w:eastAsia="zh-CN"/>
              </w:rPr>
              <w:t>-</w:t>
            </w:r>
            <w:r w:rsidR="003D6BD8">
              <w:rPr>
                <w:rFonts w:eastAsiaTheme="minorEastAsia"/>
                <w:lang w:val="en-US" w:eastAsia="zh-CN"/>
              </w:rPr>
              <w:t xml:space="preserve"> UL TCI state switching</w:t>
            </w:r>
          </w:p>
        </w:tc>
        <w:tc>
          <w:tcPr>
            <w:tcW w:w="3972" w:type="dxa"/>
          </w:tcPr>
          <w:p w14:paraId="709C5C9B" w14:textId="042ADDD6" w:rsidR="003D6BD8" w:rsidRDefault="003D6BD8" w:rsidP="003D6BD8">
            <w:pPr>
              <w:widowControl w:val="0"/>
              <w:adjustRightInd w:val="0"/>
              <w:snapToGrid w:val="0"/>
              <w:spacing w:after="0"/>
              <w:rPr>
                <w:rFonts w:eastAsiaTheme="minorEastAsia"/>
                <w:lang w:val="en-US" w:eastAsia="zh-CN"/>
              </w:rPr>
            </w:pPr>
            <w:r>
              <w:rPr>
                <w:rFonts w:eastAsiaTheme="minorEastAsia"/>
                <w:lang w:val="en-US" w:eastAsia="zh-CN"/>
              </w:rPr>
              <w:t xml:space="preserve">- </w:t>
            </w:r>
            <w:r w:rsidR="00F6778E">
              <w:rPr>
                <w:rFonts w:eastAsiaTheme="minorEastAsia"/>
                <w:lang w:val="en-US" w:eastAsia="zh-CN"/>
              </w:rPr>
              <w:t>W</w:t>
            </w:r>
            <w:r>
              <w:rPr>
                <w:rFonts w:eastAsiaTheme="minorEastAsia"/>
                <w:lang w:val="en-US" w:eastAsia="zh-CN"/>
              </w:rPr>
              <w:t>hether to define single or separate delay for DL and UL</w:t>
            </w:r>
          </w:p>
          <w:p w14:paraId="7F9066F6" w14:textId="3A2DD11C" w:rsidR="003D6BD8" w:rsidRDefault="003D6BD8" w:rsidP="00F6778E">
            <w:pPr>
              <w:widowControl w:val="0"/>
              <w:adjustRightInd w:val="0"/>
              <w:snapToGrid w:val="0"/>
              <w:spacing w:after="0"/>
              <w:rPr>
                <w:rFonts w:eastAsiaTheme="minorEastAsia"/>
                <w:lang w:val="en-US" w:eastAsia="zh-CN"/>
              </w:rPr>
            </w:pPr>
            <w:r>
              <w:rPr>
                <w:rFonts w:eastAsiaTheme="minorEastAsia"/>
                <w:lang w:val="en-US" w:eastAsia="zh-CN"/>
              </w:rPr>
              <w:t xml:space="preserve">- </w:t>
            </w:r>
            <w:r w:rsidR="00F6778E">
              <w:rPr>
                <w:rFonts w:eastAsiaTheme="minorEastAsia"/>
                <w:lang w:val="en-US" w:eastAsia="zh-CN"/>
              </w:rPr>
              <w:t>W</w:t>
            </w:r>
            <w:r>
              <w:rPr>
                <w:rFonts w:eastAsiaTheme="minorEastAsia"/>
                <w:lang w:val="en-US" w:eastAsia="zh-CN"/>
              </w:rPr>
              <w:t xml:space="preserve">hether to reuse </w:t>
            </w:r>
            <w:r w:rsidR="00F6778E">
              <w:rPr>
                <w:rFonts w:eastAsiaTheme="minorEastAsia"/>
                <w:lang w:val="en-US" w:eastAsia="zh-CN"/>
              </w:rPr>
              <w:t>R15/R16</w:t>
            </w:r>
            <w:r>
              <w:rPr>
                <w:rFonts w:eastAsiaTheme="minorEastAsia"/>
                <w:lang w:val="en-US" w:eastAsia="zh-CN"/>
              </w:rPr>
              <w:t xml:space="preserve"> MAC-CE based</w:t>
            </w:r>
            <w:r w:rsidR="00F6778E">
              <w:rPr>
                <w:rFonts w:eastAsiaTheme="minorEastAsia"/>
                <w:lang w:val="en-US" w:eastAsia="zh-CN"/>
              </w:rPr>
              <w:t xml:space="preserve"> </w:t>
            </w:r>
            <w:r w:rsidR="00F6778E">
              <w:rPr>
                <w:rFonts w:eastAsiaTheme="minorEastAsia"/>
                <w:lang w:val="en-US" w:eastAsia="zh-CN"/>
              </w:rPr>
              <w:lastRenderedPageBreak/>
              <w:t>TCI or spatial relation</w:t>
            </w:r>
            <w:r>
              <w:rPr>
                <w:rFonts w:eastAsiaTheme="minorEastAsia"/>
                <w:lang w:val="en-US" w:eastAsia="zh-CN"/>
              </w:rPr>
              <w:t xml:space="preserve"> switching delay</w:t>
            </w:r>
          </w:p>
        </w:tc>
      </w:tr>
      <w:tr w:rsidR="003D6BD8" w:rsidRPr="00B07A54" w14:paraId="72ABF794" w14:textId="77777777" w:rsidTr="00D75465">
        <w:trPr>
          <w:jc w:val="center"/>
        </w:trPr>
        <w:tc>
          <w:tcPr>
            <w:tcW w:w="1555" w:type="dxa"/>
            <w:vMerge/>
          </w:tcPr>
          <w:p w14:paraId="2921112F" w14:textId="77777777" w:rsidR="003D6BD8" w:rsidRPr="00640F29" w:rsidRDefault="003D6BD8" w:rsidP="003D6BD8">
            <w:pPr>
              <w:widowControl w:val="0"/>
              <w:adjustRightInd w:val="0"/>
              <w:snapToGrid w:val="0"/>
              <w:spacing w:after="0"/>
              <w:rPr>
                <w:rFonts w:eastAsiaTheme="minorEastAsia"/>
                <w:b/>
                <w:lang w:val="en-US" w:eastAsia="zh-CN"/>
              </w:rPr>
            </w:pPr>
          </w:p>
        </w:tc>
        <w:tc>
          <w:tcPr>
            <w:tcW w:w="1701" w:type="dxa"/>
          </w:tcPr>
          <w:p w14:paraId="46B9E738" w14:textId="5FBFF0E9" w:rsidR="003D6BD8" w:rsidRPr="00B07A54" w:rsidRDefault="00E457F8" w:rsidP="003D6BD8">
            <w:pPr>
              <w:widowControl w:val="0"/>
              <w:adjustRightInd w:val="0"/>
              <w:snapToGrid w:val="0"/>
              <w:spacing w:after="0"/>
              <w:rPr>
                <w:rFonts w:eastAsiaTheme="minorEastAsia"/>
                <w:lang w:val="en-US" w:eastAsia="zh-CN"/>
              </w:rPr>
            </w:pPr>
            <w:r>
              <w:rPr>
                <w:rFonts w:eastAsiaTheme="minorEastAsia"/>
                <w:lang w:val="en-US" w:eastAsia="zh-CN"/>
              </w:rPr>
              <w:t>pair of DL TCI state and UL TCI state</w:t>
            </w:r>
          </w:p>
        </w:tc>
        <w:tc>
          <w:tcPr>
            <w:tcW w:w="2268" w:type="dxa"/>
          </w:tcPr>
          <w:p w14:paraId="4791A9FA" w14:textId="28D6D0C7" w:rsidR="00D75465" w:rsidRDefault="00D75465" w:rsidP="00D75465">
            <w:pPr>
              <w:widowControl w:val="0"/>
              <w:adjustRightInd w:val="0"/>
              <w:snapToGrid w:val="0"/>
              <w:spacing w:after="0"/>
              <w:rPr>
                <w:rFonts w:eastAsiaTheme="minorEastAsia"/>
                <w:lang w:val="en-US" w:eastAsia="zh-CN"/>
              </w:rPr>
            </w:pPr>
            <w:r>
              <w:rPr>
                <w:rFonts w:eastAsiaTheme="minorEastAsia"/>
                <w:lang w:val="en-US" w:eastAsia="zh-CN"/>
              </w:rPr>
              <w:t xml:space="preserve">- </w:t>
            </w:r>
            <w:r w:rsidR="003D6BD8">
              <w:rPr>
                <w:rFonts w:eastAsiaTheme="minorEastAsia" w:hint="eastAsia"/>
                <w:lang w:val="en-US" w:eastAsia="zh-CN"/>
              </w:rPr>
              <w:t>D</w:t>
            </w:r>
            <w:r>
              <w:rPr>
                <w:rFonts w:eastAsiaTheme="minorEastAsia"/>
                <w:lang w:val="en-US" w:eastAsia="zh-CN"/>
              </w:rPr>
              <w:t>L TCI state switching</w:t>
            </w:r>
          </w:p>
          <w:p w14:paraId="64E8177F" w14:textId="0B3DD7B0" w:rsidR="003D6BD8" w:rsidRPr="00B07A54" w:rsidRDefault="00D75465" w:rsidP="00D75465">
            <w:pPr>
              <w:widowControl w:val="0"/>
              <w:adjustRightInd w:val="0"/>
              <w:snapToGrid w:val="0"/>
              <w:spacing w:after="0"/>
              <w:rPr>
                <w:rFonts w:eastAsiaTheme="minorEastAsia"/>
                <w:lang w:val="en-US" w:eastAsia="zh-CN"/>
              </w:rPr>
            </w:pPr>
            <w:r>
              <w:rPr>
                <w:rFonts w:eastAsiaTheme="minorEastAsia"/>
                <w:lang w:val="en-US" w:eastAsia="zh-CN"/>
              </w:rPr>
              <w:t xml:space="preserve">- </w:t>
            </w:r>
            <w:r w:rsidR="003D6BD8">
              <w:rPr>
                <w:rFonts w:eastAsiaTheme="minorEastAsia"/>
                <w:lang w:val="en-US" w:eastAsia="zh-CN"/>
              </w:rPr>
              <w:t>UL TCI state switching</w:t>
            </w:r>
          </w:p>
        </w:tc>
        <w:tc>
          <w:tcPr>
            <w:tcW w:w="3972" w:type="dxa"/>
          </w:tcPr>
          <w:p w14:paraId="118A5F37" w14:textId="5B1A9438" w:rsidR="003D6BD8" w:rsidRDefault="003D6BD8" w:rsidP="003D6BD8">
            <w:pPr>
              <w:widowControl w:val="0"/>
              <w:adjustRightInd w:val="0"/>
              <w:snapToGrid w:val="0"/>
              <w:spacing w:after="0"/>
              <w:rPr>
                <w:rFonts w:eastAsiaTheme="minorEastAsia"/>
                <w:lang w:val="en-US" w:eastAsia="zh-CN"/>
              </w:rPr>
            </w:pPr>
            <w:r>
              <w:rPr>
                <w:rFonts w:eastAsiaTheme="minorEastAsia"/>
                <w:lang w:val="en-US" w:eastAsia="zh-CN"/>
              </w:rPr>
              <w:t xml:space="preserve">- </w:t>
            </w:r>
            <w:r w:rsidR="00D75465">
              <w:rPr>
                <w:rFonts w:eastAsiaTheme="minorEastAsia"/>
                <w:lang w:val="en-US" w:eastAsia="zh-CN"/>
              </w:rPr>
              <w:t>FFS: d</w:t>
            </w:r>
            <w:r>
              <w:rPr>
                <w:rFonts w:eastAsiaTheme="minorEastAsia"/>
                <w:lang w:val="en-US" w:eastAsia="zh-CN"/>
              </w:rPr>
              <w:t>efine separate delays for DL and UL</w:t>
            </w:r>
          </w:p>
          <w:p w14:paraId="36DA6045" w14:textId="3547A180" w:rsidR="003D6BD8" w:rsidRPr="00B07A54" w:rsidRDefault="003D6BD8" w:rsidP="00D75465">
            <w:pPr>
              <w:widowControl w:val="0"/>
              <w:adjustRightInd w:val="0"/>
              <w:snapToGrid w:val="0"/>
              <w:spacing w:after="0"/>
              <w:rPr>
                <w:rFonts w:eastAsiaTheme="minorEastAsia"/>
                <w:lang w:val="en-US" w:eastAsia="zh-CN"/>
              </w:rPr>
            </w:pPr>
            <w:r>
              <w:rPr>
                <w:rFonts w:eastAsiaTheme="minorEastAsia"/>
                <w:lang w:val="en-US" w:eastAsia="zh-CN"/>
              </w:rPr>
              <w:t xml:space="preserve">- </w:t>
            </w:r>
            <w:r w:rsidR="00D75465">
              <w:rPr>
                <w:rFonts w:eastAsiaTheme="minorEastAsia"/>
                <w:lang w:val="en-US" w:eastAsia="zh-CN"/>
              </w:rPr>
              <w:t>FFS: w</w:t>
            </w:r>
            <w:r>
              <w:rPr>
                <w:rFonts w:eastAsiaTheme="minorEastAsia"/>
                <w:lang w:val="en-US" w:eastAsia="zh-CN"/>
              </w:rPr>
              <w:t>hether to reuse the existing MAC-CE based TCI/spatial relation switching delay</w:t>
            </w:r>
          </w:p>
        </w:tc>
      </w:tr>
      <w:tr w:rsidR="00D75465" w:rsidRPr="00B07A54" w14:paraId="72BA846A" w14:textId="77777777" w:rsidTr="00D75465">
        <w:trPr>
          <w:jc w:val="center"/>
        </w:trPr>
        <w:tc>
          <w:tcPr>
            <w:tcW w:w="1555" w:type="dxa"/>
            <w:vMerge w:val="restart"/>
          </w:tcPr>
          <w:p w14:paraId="20BD0D28" w14:textId="397C5B66" w:rsidR="00D75465" w:rsidRPr="00640F29" w:rsidRDefault="00D75465" w:rsidP="00D75465">
            <w:pPr>
              <w:widowControl w:val="0"/>
              <w:adjustRightInd w:val="0"/>
              <w:snapToGrid w:val="0"/>
              <w:spacing w:after="0"/>
              <w:rPr>
                <w:rFonts w:eastAsiaTheme="minorEastAsia"/>
                <w:b/>
                <w:lang w:val="en-US" w:eastAsia="zh-CN"/>
              </w:rPr>
            </w:pPr>
            <w:r w:rsidRPr="00640F29">
              <w:rPr>
                <w:rFonts w:eastAsiaTheme="minorEastAsia" w:hint="eastAsia"/>
                <w:b/>
                <w:lang w:val="en-US" w:eastAsia="zh-CN"/>
              </w:rPr>
              <w:t>D</w:t>
            </w:r>
            <w:r w:rsidRPr="00640F29">
              <w:rPr>
                <w:rFonts w:eastAsiaTheme="minorEastAsia"/>
                <w:b/>
                <w:lang w:val="en-US" w:eastAsia="zh-CN"/>
              </w:rPr>
              <w:t>CI</w:t>
            </w:r>
          </w:p>
        </w:tc>
        <w:tc>
          <w:tcPr>
            <w:tcW w:w="1701" w:type="dxa"/>
          </w:tcPr>
          <w:p w14:paraId="3556E5D8" w14:textId="0B3468A2" w:rsidR="00D75465" w:rsidRPr="00B07A54" w:rsidRDefault="00D75465" w:rsidP="00D75465">
            <w:pPr>
              <w:widowControl w:val="0"/>
              <w:adjustRightInd w:val="0"/>
              <w:snapToGrid w:val="0"/>
              <w:spacing w:after="0"/>
              <w:rPr>
                <w:rFonts w:eastAsiaTheme="minorEastAsia"/>
                <w:lang w:val="en-US" w:eastAsia="zh-CN"/>
              </w:rPr>
            </w:pPr>
            <w:r w:rsidRPr="00810D00">
              <w:rPr>
                <w:rFonts w:cs="Times"/>
              </w:rPr>
              <w:t>DL</w:t>
            </w:r>
            <w:r>
              <w:rPr>
                <w:rFonts w:cs="Times"/>
              </w:rPr>
              <w:t>-only</w:t>
            </w:r>
            <w:r w:rsidRPr="00810D00">
              <w:rPr>
                <w:rFonts w:cs="Times"/>
              </w:rPr>
              <w:t xml:space="preserve"> TCI state</w:t>
            </w:r>
          </w:p>
        </w:tc>
        <w:tc>
          <w:tcPr>
            <w:tcW w:w="2268" w:type="dxa"/>
          </w:tcPr>
          <w:p w14:paraId="61BC6C61" w14:textId="6173C813" w:rsidR="00D75465" w:rsidRPr="00B07A54" w:rsidRDefault="00D75465" w:rsidP="00D75465">
            <w:pPr>
              <w:widowControl w:val="0"/>
              <w:adjustRightInd w:val="0"/>
              <w:snapToGrid w:val="0"/>
              <w:spacing w:after="0"/>
              <w:rPr>
                <w:rFonts w:eastAsiaTheme="minorEastAsia"/>
                <w:lang w:val="en-US" w:eastAsia="zh-CN"/>
              </w:rPr>
            </w:pPr>
            <w:r>
              <w:rPr>
                <w:rFonts w:eastAsiaTheme="minorEastAsia"/>
                <w:lang w:val="en-US" w:eastAsia="zh-CN"/>
              </w:rPr>
              <w:t xml:space="preserve">- </w:t>
            </w:r>
            <w:r>
              <w:rPr>
                <w:rFonts w:eastAsiaTheme="minorEastAsia" w:hint="eastAsia"/>
                <w:lang w:val="en-US" w:eastAsia="zh-CN"/>
              </w:rPr>
              <w:t>D</w:t>
            </w:r>
            <w:r>
              <w:rPr>
                <w:rFonts w:eastAsiaTheme="minorEastAsia"/>
                <w:lang w:val="en-US" w:eastAsia="zh-CN"/>
              </w:rPr>
              <w:t>L TCI state switching</w:t>
            </w:r>
          </w:p>
        </w:tc>
        <w:tc>
          <w:tcPr>
            <w:tcW w:w="3972" w:type="dxa"/>
          </w:tcPr>
          <w:p w14:paraId="1496A812" w14:textId="2233513E" w:rsidR="00D75465" w:rsidRPr="00175E7B" w:rsidRDefault="00D75465" w:rsidP="00D75465">
            <w:pPr>
              <w:widowControl w:val="0"/>
              <w:adjustRightInd w:val="0"/>
              <w:snapToGrid w:val="0"/>
              <w:spacing w:after="0"/>
              <w:rPr>
                <w:rFonts w:eastAsiaTheme="minorEastAsia"/>
                <w:lang w:val="en-US" w:eastAsia="zh-CN"/>
              </w:rPr>
            </w:pPr>
            <w:r>
              <w:rPr>
                <w:rFonts w:eastAsiaTheme="minorEastAsia"/>
                <w:lang w:val="en-US" w:eastAsia="zh-CN"/>
              </w:rPr>
              <w:t>- Whether to reuse the existing DCI based TCI state switching delay</w:t>
            </w:r>
          </w:p>
        </w:tc>
      </w:tr>
      <w:tr w:rsidR="00D75465" w:rsidRPr="00B07A54" w14:paraId="1EEC2C7B" w14:textId="77777777" w:rsidTr="00D75465">
        <w:trPr>
          <w:jc w:val="center"/>
        </w:trPr>
        <w:tc>
          <w:tcPr>
            <w:tcW w:w="1555" w:type="dxa"/>
            <w:vMerge/>
          </w:tcPr>
          <w:p w14:paraId="54B92F61" w14:textId="77777777" w:rsidR="00D75465" w:rsidRPr="00640F29" w:rsidRDefault="00D75465" w:rsidP="00D75465">
            <w:pPr>
              <w:widowControl w:val="0"/>
              <w:adjustRightInd w:val="0"/>
              <w:snapToGrid w:val="0"/>
              <w:spacing w:after="0"/>
              <w:rPr>
                <w:rFonts w:eastAsiaTheme="minorEastAsia"/>
                <w:b/>
                <w:lang w:val="en-US" w:eastAsia="zh-CN"/>
              </w:rPr>
            </w:pPr>
          </w:p>
        </w:tc>
        <w:tc>
          <w:tcPr>
            <w:tcW w:w="1701" w:type="dxa"/>
          </w:tcPr>
          <w:p w14:paraId="5F5B88BC" w14:textId="0B60AD5F" w:rsidR="00D75465" w:rsidRPr="00B07A54" w:rsidRDefault="00D75465" w:rsidP="00D75465">
            <w:pPr>
              <w:widowControl w:val="0"/>
              <w:adjustRightInd w:val="0"/>
              <w:snapToGrid w:val="0"/>
              <w:spacing w:after="0"/>
              <w:rPr>
                <w:rFonts w:eastAsiaTheme="minorEastAsia"/>
                <w:lang w:val="en-US" w:eastAsia="zh-CN"/>
              </w:rPr>
            </w:pPr>
            <w:r>
              <w:rPr>
                <w:rFonts w:cs="Times"/>
              </w:rPr>
              <w:t>U</w:t>
            </w:r>
            <w:r w:rsidRPr="00810D00">
              <w:rPr>
                <w:rFonts w:cs="Times"/>
              </w:rPr>
              <w:t>L</w:t>
            </w:r>
            <w:r>
              <w:rPr>
                <w:rFonts w:cs="Times"/>
              </w:rPr>
              <w:t>-only</w:t>
            </w:r>
            <w:r w:rsidRPr="00810D00">
              <w:rPr>
                <w:rFonts w:cs="Times"/>
              </w:rPr>
              <w:t xml:space="preserve"> TCI state</w:t>
            </w:r>
          </w:p>
        </w:tc>
        <w:tc>
          <w:tcPr>
            <w:tcW w:w="2268" w:type="dxa"/>
          </w:tcPr>
          <w:p w14:paraId="55996EBC" w14:textId="7B8B34AC" w:rsidR="00D75465" w:rsidRPr="00B07A54" w:rsidRDefault="00D75465" w:rsidP="00D75465">
            <w:pPr>
              <w:widowControl w:val="0"/>
              <w:adjustRightInd w:val="0"/>
              <w:snapToGrid w:val="0"/>
              <w:spacing w:after="0"/>
              <w:rPr>
                <w:rFonts w:eastAsiaTheme="minorEastAsia"/>
                <w:lang w:val="en-US" w:eastAsia="zh-CN"/>
              </w:rPr>
            </w:pPr>
            <w:r>
              <w:rPr>
                <w:rFonts w:eastAsiaTheme="minorEastAsia"/>
                <w:lang w:val="en-US" w:eastAsia="zh-CN"/>
              </w:rPr>
              <w:t>- UL TCI state switching</w:t>
            </w:r>
          </w:p>
        </w:tc>
        <w:tc>
          <w:tcPr>
            <w:tcW w:w="3972" w:type="dxa"/>
          </w:tcPr>
          <w:p w14:paraId="7A3A0559" w14:textId="536C32B3" w:rsidR="00D75465" w:rsidRPr="00175E7B" w:rsidRDefault="00D75465" w:rsidP="00D75465">
            <w:pPr>
              <w:widowControl w:val="0"/>
              <w:adjustRightInd w:val="0"/>
              <w:snapToGrid w:val="0"/>
              <w:spacing w:after="0"/>
              <w:rPr>
                <w:rFonts w:eastAsiaTheme="minorEastAsia"/>
                <w:lang w:val="en-US" w:eastAsia="zh-CN"/>
              </w:rPr>
            </w:pPr>
            <w:r>
              <w:rPr>
                <w:rFonts w:eastAsiaTheme="minorEastAsia"/>
                <w:lang w:val="en-US" w:eastAsia="zh-CN"/>
              </w:rPr>
              <w:t>- Whether to reuse the existing DCI based spatial relation switching delay</w:t>
            </w:r>
          </w:p>
        </w:tc>
      </w:tr>
      <w:tr w:rsidR="00D75465" w:rsidRPr="00B07A54" w14:paraId="13C3B34E" w14:textId="77777777" w:rsidTr="00D75465">
        <w:trPr>
          <w:jc w:val="center"/>
        </w:trPr>
        <w:tc>
          <w:tcPr>
            <w:tcW w:w="1555" w:type="dxa"/>
            <w:vMerge/>
          </w:tcPr>
          <w:p w14:paraId="1882F3A2" w14:textId="77777777" w:rsidR="00D75465" w:rsidRPr="00640F29" w:rsidRDefault="00D75465" w:rsidP="00D75465">
            <w:pPr>
              <w:widowControl w:val="0"/>
              <w:adjustRightInd w:val="0"/>
              <w:snapToGrid w:val="0"/>
              <w:spacing w:after="0"/>
              <w:rPr>
                <w:rFonts w:eastAsiaTheme="minorEastAsia"/>
                <w:b/>
                <w:lang w:val="en-US" w:eastAsia="zh-CN"/>
              </w:rPr>
            </w:pPr>
          </w:p>
        </w:tc>
        <w:tc>
          <w:tcPr>
            <w:tcW w:w="1701" w:type="dxa"/>
          </w:tcPr>
          <w:p w14:paraId="72C94F0E" w14:textId="5355F7C2" w:rsidR="00D75465" w:rsidRDefault="00D75465" w:rsidP="00D75465">
            <w:pPr>
              <w:widowControl w:val="0"/>
              <w:adjustRightInd w:val="0"/>
              <w:snapToGrid w:val="0"/>
              <w:spacing w:after="0"/>
              <w:rPr>
                <w:rFonts w:eastAsiaTheme="minorEastAsia"/>
                <w:lang w:val="en-US" w:eastAsia="zh-CN"/>
              </w:rPr>
            </w:pPr>
            <w:r>
              <w:rPr>
                <w:rFonts w:eastAsiaTheme="minorEastAsia"/>
                <w:lang w:val="en-US" w:eastAsia="zh-CN"/>
              </w:rPr>
              <w:t>joint</w:t>
            </w:r>
            <w:r>
              <w:t xml:space="preserve"> </w:t>
            </w:r>
            <w:r w:rsidRPr="003D6BD8">
              <w:rPr>
                <w:rFonts w:eastAsiaTheme="minorEastAsia"/>
                <w:lang w:val="en-US" w:eastAsia="zh-CN"/>
              </w:rPr>
              <w:t>DL/UL</w:t>
            </w:r>
            <w:r>
              <w:rPr>
                <w:rFonts w:eastAsiaTheme="minorEastAsia"/>
                <w:lang w:val="en-US" w:eastAsia="zh-CN"/>
              </w:rPr>
              <w:t xml:space="preserve"> TCI state</w:t>
            </w:r>
          </w:p>
        </w:tc>
        <w:tc>
          <w:tcPr>
            <w:tcW w:w="2268" w:type="dxa"/>
          </w:tcPr>
          <w:p w14:paraId="4D33DDF5" w14:textId="77777777" w:rsidR="00D75465" w:rsidRDefault="00D75465" w:rsidP="00D75465">
            <w:pPr>
              <w:widowControl w:val="0"/>
              <w:adjustRightInd w:val="0"/>
              <w:snapToGrid w:val="0"/>
              <w:spacing w:after="0"/>
              <w:rPr>
                <w:rFonts w:eastAsiaTheme="minorEastAsia"/>
                <w:lang w:val="en-US" w:eastAsia="zh-CN"/>
              </w:rPr>
            </w:pPr>
            <w:r>
              <w:rPr>
                <w:rFonts w:eastAsiaTheme="minorEastAsia"/>
                <w:lang w:val="en-US" w:eastAsia="zh-CN"/>
              </w:rPr>
              <w:t xml:space="preserve">- </w:t>
            </w:r>
            <w:r>
              <w:rPr>
                <w:rFonts w:eastAsiaTheme="minorEastAsia" w:hint="eastAsia"/>
                <w:lang w:val="en-US" w:eastAsia="zh-CN"/>
              </w:rPr>
              <w:t>D</w:t>
            </w:r>
            <w:r>
              <w:rPr>
                <w:rFonts w:eastAsiaTheme="minorEastAsia"/>
                <w:lang w:val="en-US" w:eastAsia="zh-CN"/>
              </w:rPr>
              <w:t xml:space="preserve">L TCI state switching </w:t>
            </w:r>
          </w:p>
          <w:p w14:paraId="2FEAC57D" w14:textId="59D6DE90" w:rsidR="00D75465" w:rsidRDefault="00D75465" w:rsidP="00D75465">
            <w:pPr>
              <w:widowControl w:val="0"/>
              <w:adjustRightInd w:val="0"/>
              <w:snapToGrid w:val="0"/>
              <w:spacing w:after="0"/>
              <w:rPr>
                <w:rFonts w:eastAsiaTheme="minorEastAsia"/>
                <w:lang w:val="en-US" w:eastAsia="zh-CN"/>
              </w:rPr>
            </w:pPr>
            <w:r>
              <w:rPr>
                <w:rFonts w:eastAsiaTheme="minorEastAsia"/>
                <w:lang w:val="en-US" w:eastAsia="zh-CN"/>
              </w:rPr>
              <w:t>- UL TCI state switching</w:t>
            </w:r>
          </w:p>
        </w:tc>
        <w:tc>
          <w:tcPr>
            <w:tcW w:w="3972" w:type="dxa"/>
          </w:tcPr>
          <w:p w14:paraId="01EACD7D" w14:textId="425B98AA" w:rsidR="00D75465" w:rsidRDefault="00D75465" w:rsidP="00D75465">
            <w:pPr>
              <w:widowControl w:val="0"/>
              <w:adjustRightInd w:val="0"/>
              <w:snapToGrid w:val="0"/>
              <w:spacing w:after="0"/>
              <w:rPr>
                <w:rFonts w:eastAsiaTheme="minorEastAsia"/>
                <w:lang w:val="en-US" w:eastAsia="zh-CN"/>
              </w:rPr>
            </w:pPr>
            <w:r>
              <w:rPr>
                <w:rFonts w:eastAsiaTheme="minorEastAsia"/>
                <w:lang w:val="en-US" w:eastAsia="zh-CN"/>
              </w:rPr>
              <w:t>- FFS: whether to define single or separate delay for DL and UL</w:t>
            </w:r>
          </w:p>
          <w:p w14:paraId="5CA72859" w14:textId="6D6837C4" w:rsidR="00D75465" w:rsidRDefault="00D75465" w:rsidP="00D75465">
            <w:pPr>
              <w:widowControl w:val="0"/>
              <w:adjustRightInd w:val="0"/>
              <w:snapToGrid w:val="0"/>
              <w:spacing w:after="0"/>
              <w:rPr>
                <w:rFonts w:eastAsiaTheme="minorEastAsia"/>
                <w:lang w:val="en-US" w:eastAsia="zh-CN"/>
              </w:rPr>
            </w:pPr>
            <w:r>
              <w:rPr>
                <w:rFonts w:eastAsiaTheme="minorEastAsia"/>
                <w:lang w:val="en-US" w:eastAsia="zh-CN"/>
              </w:rPr>
              <w:t>- FFS: whether to reuse the existing DCI based switching delay</w:t>
            </w:r>
          </w:p>
        </w:tc>
      </w:tr>
      <w:tr w:rsidR="00D75465" w:rsidRPr="00B07A54" w14:paraId="1C4B9666" w14:textId="77777777" w:rsidTr="00D75465">
        <w:trPr>
          <w:jc w:val="center"/>
        </w:trPr>
        <w:tc>
          <w:tcPr>
            <w:tcW w:w="1555" w:type="dxa"/>
            <w:vMerge/>
          </w:tcPr>
          <w:p w14:paraId="3F55F267" w14:textId="537E908D" w:rsidR="00D75465" w:rsidRPr="00B07A54" w:rsidRDefault="00D75465" w:rsidP="00D75465">
            <w:pPr>
              <w:widowControl w:val="0"/>
              <w:adjustRightInd w:val="0"/>
              <w:snapToGrid w:val="0"/>
              <w:spacing w:after="0"/>
              <w:rPr>
                <w:rFonts w:eastAsiaTheme="minorEastAsia"/>
                <w:lang w:val="en-US" w:eastAsia="zh-CN"/>
              </w:rPr>
            </w:pPr>
          </w:p>
        </w:tc>
        <w:tc>
          <w:tcPr>
            <w:tcW w:w="1701" w:type="dxa"/>
          </w:tcPr>
          <w:p w14:paraId="62278A5B" w14:textId="240E9D94" w:rsidR="00D75465" w:rsidRPr="00B07A54" w:rsidRDefault="00D75465" w:rsidP="00D75465">
            <w:pPr>
              <w:widowControl w:val="0"/>
              <w:adjustRightInd w:val="0"/>
              <w:snapToGrid w:val="0"/>
              <w:spacing w:after="0"/>
              <w:rPr>
                <w:rFonts w:eastAsiaTheme="minorEastAsia"/>
                <w:lang w:val="en-US" w:eastAsia="zh-CN"/>
              </w:rPr>
            </w:pPr>
            <w:r>
              <w:rPr>
                <w:rFonts w:eastAsiaTheme="minorEastAsia"/>
                <w:lang w:val="en-US" w:eastAsia="zh-CN"/>
              </w:rPr>
              <w:t>pair of DL TCI state and UL TCI state</w:t>
            </w:r>
          </w:p>
        </w:tc>
        <w:tc>
          <w:tcPr>
            <w:tcW w:w="2268" w:type="dxa"/>
          </w:tcPr>
          <w:p w14:paraId="61D61E94" w14:textId="77777777" w:rsidR="00D75465" w:rsidRDefault="00D75465" w:rsidP="00D75465">
            <w:pPr>
              <w:widowControl w:val="0"/>
              <w:adjustRightInd w:val="0"/>
              <w:snapToGrid w:val="0"/>
              <w:spacing w:after="0"/>
              <w:rPr>
                <w:rFonts w:eastAsiaTheme="minorEastAsia"/>
                <w:lang w:val="en-US" w:eastAsia="zh-CN"/>
              </w:rPr>
            </w:pPr>
            <w:r>
              <w:rPr>
                <w:rFonts w:eastAsiaTheme="minorEastAsia"/>
                <w:lang w:val="en-US" w:eastAsia="zh-CN"/>
              </w:rPr>
              <w:t xml:space="preserve">- </w:t>
            </w:r>
            <w:r>
              <w:rPr>
                <w:rFonts w:eastAsiaTheme="minorEastAsia" w:hint="eastAsia"/>
                <w:lang w:val="en-US" w:eastAsia="zh-CN"/>
              </w:rPr>
              <w:t>D</w:t>
            </w:r>
            <w:r>
              <w:rPr>
                <w:rFonts w:eastAsiaTheme="minorEastAsia"/>
                <w:lang w:val="en-US" w:eastAsia="zh-CN"/>
              </w:rPr>
              <w:t>L TCI state switching</w:t>
            </w:r>
          </w:p>
          <w:p w14:paraId="10B38ED7" w14:textId="6E5FF997" w:rsidR="00D75465" w:rsidRPr="00B07A54" w:rsidRDefault="00D75465" w:rsidP="00D75465">
            <w:pPr>
              <w:widowControl w:val="0"/>
              <w:adjustRightInd w:val="0"/>
              <w:snapToGrid w:val="0"/>
              <w:spacing w:after="0"/>
              <w:rPr>
                <w:rFonts w:eastAsiaTheme="minorEastAsia"/>
                <w:lang w:val="en-US" w:eastAsia="zh-CN"/>
              </w:rPr>
            </w:pPr>
            <w:r>
              <w:rPr>
                <w:rFonts w:eastAsiaTheme="minorEastAsia"/>
                <w:lang w:val="en-US" w:eastAsia="zh-CN"/>
              </w:rPr>
              <w:t>- UL TCI state switching</w:t>
            </w:r>
          </w:p>
        </w:tc>
        <w:tc>
          <w:tcPr>
            <w:tcW w:w="3972" w:type="dxa"/>
          </w:tcPr>
          <w:p w14:paraId="3A87113B" w14:textId="27007F2B" w:rsidR="00D75465" w:rsidRDefault="00D75465" w:rsidP="00D75465">
            <w:pPr>
              <w:widowControl w:val="0"/>
              <w:adjustRightInd w:val="0"/>
              <w:snapToGrid w:val="0"/>
              <w:spacing w:after="0"/>
              <w:rPr>
                <w:rFonts w:eastAsiaTheme="minorEastAsia"/>
                <w:lang w:val="en-US" w:eastAsia="zh-CN"/>
              </w:rPr>
            </w:pPr>
            <w:r>
              <w:rPr>
                <w:rFonts w:eastAsiaTheme="minorEastAsia"/>
                <w:lang w:val="en-US" w:eastAsia="zh-CN"/>
              </w:rPr>
              <w:t>- FFS: whether to define separate delays for DL and UL</w:t>
            </w:r>
          </w:p>
          <w:p w14:paraId="21F3AD49" w14:textId="64962296" w:rsidR="00D75465" w:rsidRPr="00B07A54" w:rsidRDefault="00D75465" w:rsidP="00D75465">
            <w:pPr>
              <w:widowControl w:val="0"/>
              <w:adjustRightInd w:val="0"/>
              <w:snapToGrid w:val="0"/>
              <w:spacing w:after="0"/>
              <w:rPr>
                <w:rFonts w:eastAsiaTheme="minorEastAsia"/>
                <w:lang w:val="en-US" w:eastAsia="zh-CN"/>
              </w:rPr>
            </w:pPr>
            <w:r>
              <w:rPr>
                <w:rFonts w:eastAsiaTheme="minorEastAsia"/>
                <w:lang w:val="en-US" w:eastAsia="zh-CN"/>
              </w:rPr>
              <w:t>- Whether to reuse the existing DCI based TCI/spatial relation switching delay</w:t>
            </w:r>
          </w:p>
        </w:tc>
      </w:tr>
    </w:tbl>
    <w:p w14:paraId="6EDBDDB7" w14:textId="77777777" w:rsidR="00FF5F3D" w:rsidRDefault="00FF5F3D" w:rsidP="00FF5F3D">
      <w:pPr>
        <w:widowControl w:val="0"/>
        <w:adjustRightInd w:val="0"/>
        <w:snapToGrid w:val="0"/>
        <w:spacing w:before="180"/>
        <w:rPr>
          <w:rFonts w:eastAsiaTheme="minorEastAsia"/>
          <w:sz w:val="22"/>
          <w:lang w:val="en-US" w:eastAsia="zh-CN"/>
        </w:rPr>
      </w:pPr>
      <w:r>
        <w:rPr>
          <w:rFonts w:eastAsiaTheme="minorEastAsia"/>
          <w:sz w:val="22"/>
          <w:lang w:val="en-US" w:eastAsia="zh-CN"/>
        </w:rPr>
        <w:t>In Rel-17, at least for MAC-CE based and DCI based beam indication, b</w:t>
      </w:r>
      <w:r w:rsidRPr="00F0696A">
        <w:rPr>
          <w:rFonts w:eastAsiaTheme="minorEastAsia"/>
          <w:sz w:val="22"/>
          <w:lang w:val="en-US" w:eastAsia="zh-CN"/>
        </w:rPr>
        <w:t xml:space="preserve">oth </w:t>
      </w:r>
      <w:r>
        <w:rPr>
          <w:rFonts w:eastAsiaTheme="minorEastAsia"/>
          <w:sz w:val="22"/>
          <w:lang w:val="en-US" w:eastAsia="zh-CN"/>
        </w:rPr>
        <w:t xml:space="preserve">DL </w:t>
      </w:r>
      <w:r w:rsidRPr="00F0696A">
        <w:rPr>
          <w:rFonts w:eastAsiaTheme="minorEastAsia"/>
          <w:sz w:val="22"/>
          <w:lang w:val="en-US" w:eastAsia="zh-CN"/>
        </w:rPr>
        <w:t xml:space="preserve">TCI state and UL spatial relation switching can be indicated by </w:t>
      </w:r>
      <w:r>
        <w:rPr>
          <w:rFonts w:eastAsiaTheme="minorEastAsia"/>
          <w:sz w:val="22"/>
          <w:lang w:val="en-US" w:eastAsia="zh-CN"/>
        </w:rPr>
        <w:t xml:space="preserve">one instance of beam indication, e.g. a </w:t>
      </w:r>
      <w:r w:rsidRPr="00F0696A">
        <w:rPr>
          <w:rFonts w:eastAsiaTheme="minorEastAsia"/>
          <w:sz w:val="22"/>
          <w:lang w:val="en-US" w:eastAsia="zh-CN"/>
        </w:rPr>
        <w:t xml:space="preserve">joint TCI </w:t>
      </w:r>
      <w:r>
        <w:rPr>
          <w:rFonts w:eastAsiaTheme="minorEastAsia"/>
          <w:sz w:val="22"/>
          <w:lang w:val="en-US" w:eastAsia="zh-CN"/>
        </w:rPr>
        <w:t>state</w:t>
      </w:r>
      <w:r w:rsidRPr="00C921BB">
        <w:rPr>
          <w:rFonts w:eastAsiaTheme="minorEastAsia"/>
          <w:sz w:val="22"/>
          <w:lang w:val="en-US" w:eastAsia="zh-CN"/>
        </w:rPr>
        <w:t xml:space="preserve"> </w:t>
      </w:r>
      <w:r w:rsidRPr="00F0696A">
        <w:rPr>
          <w:rFonts w:eastAsiaTheme="minorEastAsia"/>
          <w:sz w:val="22"/>
          <w:lang w:val="en-US" w:eastAsia="zh-CN"/>
        </w:rPr>
        <w:t>or a pair of DL TCI and UL TCI state</w:t>
      </w:r>
      <w:r>
        <w:rPr>
          <w:rFonts w:eastAsiaTheme="minorEastAsia"/>
          <w:sz w:val="22"/>
          <w:lang w:val="en-US" w:eastAsia="zh-CN"/>
        </w:rPr>
        <w:t>s</w:t>
      </w:r>
      <w:r w:rsidRPr="00F0696A">
        <w:rPr>
          <w:rFonts w:eastAsiaTheme="minorEastAsia"/>
          <w:sz w:val="22"/>
          <w:lang w:val="en-US" w:eastAsia="zh-CN"/>
        </w:rPr>
        <w:t xml:space="preserve">. </w:t>
      </w:r>
      <w:r>
        <w:rPr>
          <w:rFonts w:eastAsiaTheme="minorEastAsia"/>
          <w:sz w:val="22"/>
          <w:lang w:val="en-US" w:eastAsia="zh-CN"/>
        </w:rPr>
        <w:t>However, according to R15/R16 TCI/spatial relation switch delay requirements, it can be observed that DL TCI switching delay may be longer than UL TCI switching delay due to considering fine time tracking for DL. So, RAN4 shall study how to specify the TCI switching delay requirements. Whether to separately define for different command types and whether to separately define for different TCIs need to be considered.</w:t>
      </w:r>
    </w:p>
    <w:p w14:paraId="4402855B" w14:textId="1BA0E546" w:rsidR="00164830" w:rsidRDefault="00940AFE" w:rsidP="00940AFE">
      <w:pPr>
        <w:widowControl w:val="0"/>
        <w:adjustRightInd w:val="0"/>
        <w:snapToGrid w:val="0"/>
        <w:spacing w:before="180"/>
        <w:rPr>
          <w:rFonts w:eastAsiaTheme="minorEastAsia"/>
          <w:b/>
          <w:i/>
          <w:sz w:val="22"/>
          <w:lang w:val="en-US" w:eastAsia="zh-CN"/>
        </w:rPr>
      </w:pPr>
      <w:r w:rsidRPr="00BD562F">
        <w:rPr>
          <w:rFonts w:eastAsiaTheme="minorEastAsia"/>
          <w:b/>
          <w:i/>
          <w:sz w:val="22"/>
          <w:lang w:val="en-US" w:eastAsia="zh-CN"/>
        </w:rPr>
        <w:t xml:space="preserve">Proposal </w:t>
      </w:r>
      <w:r w:rsidR="00164830">
        <w:rPr>
          <w:rFonts w:eastAsiaTheme="minorEastAsia"/>
          <w:b/>
          <w:i/>
          <w:sz w:val="22"/>
          <w:lang w:val="en-US" w:eastAsia="zh-CN"/>
        </w:rPr>
        <w:t>3</w:t>
      </w:r>
      <w:r w:rsidRPr="00BD562F">
        <w:rPr>
          <w:rFonts w:eastAsiaTheme="minorEastAsia"/>
          <w:b/>
          <w:i/>
          <w:sz w:val="22"/>
          <w:lang w:val="en-US" w:eastAsia="zh-CN"/>
        </w:rPr>
        <w:t xml:space="preserve">: </w:t>
      </w:r>
      <w:r w:rsidR="00164830">
        <w:rPr>
          <w:rFonts w:eastAsiaTheme="minorEastAsia"/>
          <w:b/>
          <w:i/>
          <w:sz w:val="22"/>
          <w:lang w:val="en-US" w:eastAsia="zh-CN"/>
        </w:rPr>
        <w:t>For MAC-CE or DCI based TCI indication</w:t>
      </w:r>
      <w:r w:rsidR="00164830" w:rsidRPr="00E457F8">
        <w:rPr>
          <w:rFonts w:eastAsiaTheme="minorEastAsia"/>
          <w:b/>
          <w:i/>
          <w:sz w:val="22"/>
          <w:lang w:val="en-US" w:eastAsia="zh-CN"/>
        </w:rPr>
        <w:t xml:space="preserve"> </w:t>
      </w:r>
      <w:r w:rsidR="00164830">
        <w:rPr>
          <w:rFonts w:eastAsiaTheme="minorEastAsia"/>
          <w:b/>
          <w:i/>
          <w:sz w:val="22"/>
          <w:lang w:val="en-US" w:eastAsia="zh-CN"/>
        </w:rPr>
        <w:t>in Rel-17, RAN4 shall study the following aspects:</w:t>
      </w:r>
    </w:p>
    <w:p w14:paraId="24471019" w14:textId="486D44D8" w:rsidR="00164830" w:rsidRPr="00164830" w:rsidRDefault="00164830" w:rsidP="005E5900">
      <w:pPr>
        <w:widowControl w:val="0"/>
        <w:numPr>
          <w:ilvl w:val="0"/>
          <w:numId w:val="11"/>
        </w:numPr>
        <w:adjustRightInd w:val="0"/>
        <w:snapToGrid w:val="0"/>
        <w:spacing w:before="180" w:after="0"/>
        <w:contextualSpacing/>
        <w:rPr>
          <w:rFonts w:eastAsiaTheme="minorEastAsia"/>
          <w:b/>
          <w:i/>
          <w:sz w:val="22"/>
          <w:szCs w:val="24"/>
          <w:lang w:val="en-US" w:eastAsia="zh-CN"/>
        </w:rPr>
      </w:pPr>
      <w:r>
        <w:rPr>
          <w:rFonts w:eastAsiaTheme="minorEastAsia"/>
          <w:b/>
          <w:i/>
          <w:sz w:val="22"/>
          <w:lang w:val="en-US" w:eastAsia="zh-CN"/>
        </w:rPr>
        <w:t>Whether to further define TCI switching delay requirements</w:t>
      </w:r>
      <w:r w:rsidRPr="00164830">
        <w:rPr>
          <w:rFonts w:eastAsiaTheme="minorEastAsia"/>
          <w:b/>
          <w:i/>
          <w:sz w:val="22"/>
          <w:lang w:val="en-US" w:eastAsia="zh-CN"/>
        </w:rPr>
        <w:t xml:space="preserve"> </w:t>
      </w:r>
      <w:r>
        <w:rPr>
          <w:rFonts w:eastAsiaTheme="minorEastAsia"/>
          <w:b/>
          <w:i/>
          <w:sz w:val="22"/>
          <w:lang w:val="en-US" w:eastAsia="zh-CN"/>
        </w:rPr>
        <w:t>separately</w:t>
      </w:r>
      <w:r w:rsidRPr="00164830">
        <w:rPr>
          <w:rFonts w:eastAsiaTheme="minorEastAsia"/>
          <w:b/>
          <w:i/>
          <w:sz w:val="22"/>
          <w:lang w:val="en-US" w:eastAsia="zh-CN"/>
        </w:rPr>
        <w:t xml:space="preserve"> </w:t>
      </w:r>
      <w:r>
        <w:rPr>
          <w:rFonts w:eastAsiaTheme="minorEastAsia"/>
          <w:b/>
          <w:i/>
          <w:sz w:val="22"/>
          <w:lang w:val="en-US" w:eastAsia="zh-CN"/>
        </w:rPr>
        <w:t xml:space="preserve">for </w:t>
      </w:r>
      <w:r w:rsidRPr="004D269F">
        <w:rPr>
          <w:rFonts w:eastAsiaTheme="minorEastAsia"/>
          <w:b/>
          <w:i/>
          <w:sz w:val="22"/>
          <w:lang w:val="en-US" w:eastAsia="zh-CN"/>
        </w:rPr>
        <w:t>different TCI</w:t>
      </w:r>
      <w:r>
        <w:rPr>
          <w:rFonts w:eastAsiaTheme="minorEastAsia"/>
          <w:b/>
          <w:i/>
          <w:sz w:val="22"/>
          <w:lang w:val="en-US" w:eastAsia="zh-CN"/>
        </w:rPr>
        <w:t xml:space="preserve"> field types.</w:t>
      </w:r>
    </w:p>
    <w:p w14:paraId="5541616D" w14:textId="37434AC8" w:rsidR="00164830" w:rsidRPr="00164830" w:rsidRDefault="00F6778E" w:rsidP="005E5900">
      <w:pPr>
        <w:widowControl w:val="0"/>
        <w:numPr>
          <w:ilvl w:val="0"/>
          <w:numId w:val="11"/>
        </w:numPr>
        <w:adjustRightInd w:val="0"/>
        <w:snapToGrid w:val="0"/>
        <w:spacing w:before="180" w:after="0"/>
        <w:contextualSpacing/>
        <w:rPr>
          <w:rFonts w:eastAsiaTheme="minorEastAsia"/>
          <w:b/>
          <w:i/>
          <w:sz w:val="22"/>
          <w:szCs w:val="24"/>
          <w:lang w:val="x-none" w:eastAsia="zh-CN"/>
        </w:rPr>
      </w:pPr>
      <w:r>
        <w:rPr>
          <w:rFonts w:eastAsiaTheme="minorEastAsia"/>
          <w:b/>
          <w:i/>
          <w:sz w:val="22"/>
          <w:lang w:val="en-US" w:eastAsia="zh-CN"/>
        </w:rPr>
        <w:t>Whether to further define TCI switching delay requirements</w:t>
      </w:r>
      <w:r w:rsidRPr="00164830">
        <w:rPr>
          <w:rFonts w:eastAsiaTheme="minorEastAsia"/>
          <w:b/>
          <w:i/>
          <w:sz w:val="22"/>
          <w:lang w:val="en-US" w:eastAsia="zh-CN"/>
        </w:rPr>
        <w:t xml:space="preserve"> </w:t>
      </w:r>
      <w:r>
        <w:rPr>
          <w:rFonts w:eastAsiaTheme="minorEastAsia"/>
          <w:b/>
          <w:i/>
          <w:sz w:val="22"/>
          <w:lang w:val="en-US" w:eastAsia="zh-CN"/>
        </w:rPr>
        <w:t xml:space="preserve">separately for DL and UL when the </w:t>
      </w:r>
      <w:r w:rsidRPr="004D269F">
        <w:rPr>
          <w:rFonts w:eastAsiaTheme="minorEastAsia"/>
          <w:b/>
          <w:i/>
          <w:sz w:val="22"/>
          <w:lang w:val="en-US" w:eastAsia="zh-CN"/>
        </w:rPr>
        <w:t>TCI</w:t>
      </w:r>
      <w:r>
        <w:rPr>
          <w:rFonts w:eastAsiaTheme="minorEastAsia"/>
          <w:b/>
          <w:i/>
          <w:sz w:val="22"/>
          <w:lang w:val="en-US" w:eastAsia="zh-CN"/>
        </w:rPr>
        <w:t xml:space="preserve"> field represents a joint DL/UL TCI state or a pair of DL TCI</w:t>
      </w:r>
      <w:r w:rsidRPr="00F6778E">
        <w:rPr>
          <w:rFonts w:eastAsiaTheme="minorEastAsia"/>
          <w:b/>
          <w:i/>
          <w:sz w:val="22"/>
          <w:lang w:val="en-US" w:eastAsia="zh-CN"/>
        </w:rPr>
        <w:t xml:space="preserve"> </w:t>
      </w:r>
      <w:r>
        <w:rPr>
          <w:rFonts w:eastAsiaTheme="minorEastAsia"/>
          <w:b/>
          <w:i/>
          <w:sz w:val="22"/>
          <w:lang w:val="en-US" w:eastAsia="zh-CN"/>
        </w:rPr>
        <w:t>state and UL TCI</w:t>
      </w:r>
      <w:r w:rsidRPr="00F6778E">
        <w:rPr>
          <w:rFonts w:eastAsiaTheme="minorEastAsia"/>
          <w:b/>
          <w:i/>
          <w:sz w:val="22"/>
          <w:lang w:val="en-US" w:eastAsia="zh-CN"/>
        </w:rPr>
        <w:t xml:space="preserve"> </w:t>
      </w:r>
      <w:r>
        <w:rPr>
          <w:rFonts w:eastAsiaTheme="minorEastAsia"/>
          <w:b/>
          <w:i/>
          <w:sz w:val="22"/>
          <w:lang w:val="en-US" w:eastAsia="zh-CN"/>
        </w:rPr>
        <w:t>state.</w:t>
      </w:r>
    </w:p>
    <w:p w14:paraId="31820AF8" w14:textId="52041040" w:rsidR="00F42832" w:rsidRPr="00F42832" w:rsidRDefault="00F42832" w:rsidP="00F42832">
      <w:pPr>
        <w:widowControl w:val="0"/>
        <w:adjustRightInd w:val="0"/>
        <w:snapToGrid w:val="0"/>
        <w:spacing w:before="180"/>
        <w:rPr>
          <w:rFonts w:eastAsiaTheme="minorEastAsia"/>
          <w:b/>
          <w:sz w:val="22"/>
          <w:u w:val="single"/>
          <w:lang w:val="en-US" w:eastAsia="zh-CN"/>
        </w:rPr>
      </w:pPr>
      <w:r>
        <w:rPr>
          <w:rFonts w:eastAsiaTheme="minorEastAsia"/>
          <w:b/>
          <w:sz w:val="22"/>
          <w:u w:val="single"/>
          <w:lang w:val="en-US" w:eastAsia="zh-CN"/>
        </w:rPr>
        <w:t>Pathloss-RS</w:t>
      </w:r>
      <w:r w:rsidRPr="00F42832">
        <w:rPr>
          <w:rFonts w:eastAsiaTheme="minorEastAsia"/>
          <w:b/>
          <w:sz w:val="22"/>
          <w:u w:val="single"/>
          <w:lang w:val="en-US" w:eastAsia="zh-CN"/>
        </w:rPr>
        <w:t xml:space="preserve"> switching</w:t>
      </w:r>
      <w:r>
        <w:rPr>
          <w:rFonts w:eastAsiaTheme="minorEastAsia"/>
          <w:b/>
          <w:sz w:val="22"/>
          <w:u w:val="single"/>
          <w:lang w:val="en-US" w:eastAsia="zh-CN"/>
        </w:rPr>
        <w:t xml:space="preserve"> in Rel-17</w:t>
      </w:r>
    </w:p>
    <w:p w14:paraId="0DDEF8F4" w14:textId="53DCE6BF" w:rsidR="008D36C0" w:rsidRDefault="008D36C0" w:rsidP="00420797">
      <w:pPr>
        <w:widowControl w:val="0"/>
        <w:adjustRightInd w:val="0"/>
        <w:snapToGrid w:val="0"/>
        <w:spacing w:before="180"/>
        <w:rPr>
          <w:rFonts w:eastAsiaTheme="minorEastAsia"/>
          <w:sz w:val="22"/>
          <w:lang w:val="en-US" w:eastAsia="zh-CN"/>
        </w:rPr>
      </w:pPr>
      <w:r>
        <w:rPr>
          <w:rFonts w:eastAsiaTheme="minorEastAsia"/>
          <w:sz w:val="22"/>
          <w:lang w:val="en-US" w:eastAsia="zh-CN"/>
        </w:rPr>
        <w:t>I</w:t>
      </w:r>
      <w:r w:rsidRPr="00814568">
        <w:rPr>
          <w:rFonts w:eastAsiaTheme="minorEastAsia"/>
          <w:sz w:val="22"/>
          <w:lang w:val="en-US" w:eastAsia="zh-CN"/>
        </w:rPr>
        <w:t>n Rel-1</w:t>
      </w:r>
      <w:r>
        <w:rPr>
          <w:rFonts w:eastAsiaTheme="minorEastAsia"/>
          <w:sz w:val="22"/>
          <w:lang w:val="en-US" w:eastAsia="zh-CN"/>
        </w:rPr>
        <w:t>6</w:t>
      </w:r>
      <w:r w:rsidRPr="00814568">
        <w:rPr>
          <w:rFonts w:eastAsiaTheme="minorEastAsia"/>
          <w:sz w:val="22"/>
          <w:lang w:val="en-US" w:eastAsia="zh-CN"/>
        </w:rPr>
        <w:t>, a UE does not expect to simultaneously maintain more than four pathloss estimates per serving cell for all PUSCH/PUCCH/SRS transmissions</w:t>
      </w:r>
      <w:r w:rsidR="005877B4">
        <w:rPr>
          <w:rFonts w:eastAsiaTheme="minorEastAsia"/>
          <w:sz w:val="22"/>
          <w:lang w:val="en-US" w:eastAsia="zh-CN"/>
        </w:rPr>
        <w:t xml:space="preserve"> and the </w:t>
      </w:r>
      <w:r w:rsidR="005877B4">
        <w:rPr>
          <w:rFonts w:eastAsia="Batang"/>
          <w:bCs/>
          <w:kern w:val="2"/>
          <w:sz w:val="22"/>
          <w:szCs w:val="22"/>
          <w:lang w:val="en-US" w:eastAsia="ko-KR"/>
        </w:rPr>
        <w:t>number of RRC-configurable pathloss RSs can be larger than 4</w:t>
      </w:r>
      <w:r>
        <w:rPr>
          <w:rFonts w:eastAsiaTheme="minorEastAsia"/>
          <w:sz w:val="22"/>
          <w:lang w:val="en-US" w:eastAsia="zh-CN"/>
        </w:rPr>
        <w:t>. T</w:t>
      </w:r>
      <w:r w:rsidR="009A7527">
        <w:rPr>
          <w:rFonts w:eastAsiaTheme="minorEastAsia"/>
          <w:sz w:val="22"/>
          <w:lang w:val="en-US" w:eastAsia="zh-CN"/>
        </w:rPr>
        <w:t>he UE can be indicated by a MAC-CE command to update the pathloss-RS of serving cell</w:t>
      </w:r>
      <w:r w:rsidR="005877B4">
        <w:rPr>
          <w:rFonts w:eastAsiaTheme="minorEastAsia"/>
          <w:sz w:val="22"/>
          <w:lang w:val="en-US" w:eastAsia="zh-CN"/>
        </w:rPr>
        <w:t xml:space="preserve">, where the target pathloss-RS can be </w:t>
      </w:r>
      <w:r w:rsidR="005877B4" w:rsidRPr="00814568">
        <w:rPr>
          <w:rFonts w:eastAsiaTheme="minorEastAsia"/>
          <w:sz w:val="22"/>
          <w:lang w:val="en-US" w:eastAsia="zh-CN"/>
        </w:rPr>
        <w:t>maintain</w:t>
      </w:r>
      <w:r w:rsidR="005877B4">
        <w:rPr>
          <w:rFonts w:eastAsiaTheme="minorEastAsia"/>
          <w:sz w:val="22"/>
          <w:lang w:val="en-US" w:eastAsia="zh-CN"/>
        </w:rPr>
        <w:t xml:space="preserve">ed or not </w:t>
      </w:r>
      <w:r w:rsidR="005877B4" w:rsidRPr="00814568">
        <w:rPr>
          <w:rFonts w:eastAsiaTheme="minorEastAsia"/>
          <w:sz w:val="22"/>
          <w:lang w:val="en-US" w:eastAsia="zh-CN"/>
        </w:rPr>
        <w:t>maintain</w:t>
      </w:r>
      <w:r w:rsidR="005877B4">
        <w:rPr>
          <w:rFonts w:eastAsiaTheme="minorEastAsia"/>
          <w:sz w:val="22"/>
          <w:lang w:val="en-US" w:eastAsia="zh-CN"/>
        </w:rPr>
        <w:t>ed by the UE</w:t>
      </w:r>
      <w:r w:rsidR="009A7527">
        <w:rPr>
          <w:rFonts w:eastAsiaTheme="minorEastAsia"/>
          <w:sz w:val="22"/>
          <w:lang w:val="en-US" w:eastAsia="zh-CN"/>
        </w:rPr>
        <w:t xml:space="preserve">. The pathloss-RS switching delay includes at least the </w:t>
      </w:r>
      <w:r w:rsidR="005877B4">
        <w:rPr>
          <w:rFonts w:eastAsiaTheme="minorEastAsia"/>
          <w:sz w:val="22"/>
          <w:lang w:val="en-US" w:eastAsia="zh-CN"/>
        </w:rPr>
        <w:t>necessary</w:t>
      </w:r>
      <w:r w:rsidR="009A7527">
        <w:rPr>
          <w:rFonts w:eastAsiaTheme="minorEastAsia"/>
          <w:sz w:val="22"/>
          <w:lang w:val="en-US" w:eastAsia="zh-CN"/>
        </w:rPr>
        <w:t xml:space="preserve"> processing time</w:t>
      </w:r>
      <w:r w:rsidR="005877B4">
        <w:rPr>
          <w:rFonts w:eastAsiaTheme="minorEastAsia"/>
          <w:sz w:val="22"/>
          <w:lang w:val="en-US" w:eastAsia="zh-CN"/>
        </w:rPr>
        <w:t xml:space="preserve"> for MAC-CE command</w:t>
      </w:r>
      <w:r w:rsidR="009A7527">
        <w:rPr>
          <w:rFonts w:eastAsiaTheme="minorEastAsia"/>
          <w:sz w:val="22"/>
          <w:lang w:val="en-US" w:eastAsia="zh-CN"/>
        </w:rPr>
        <w:t xml:space="preserve">. If </w:t>
      </w:r>
      <w:r>
        <w:rPr>
          <w:rFonts w:eastAsiaTheme="minorEastAsia"/>
          <w:sz w:val="22"/>
          <w:lang w:val="en-US" w:eastAsia="zh-CN"/>
        </w:rPr>
        <w:t xml:space="preserve">the target pathloss-RS is not </w:t>
      </w:r>
      <w:r w:rsidRPr="008D36C0">
        <w:rPr>
          <w:rFonts w:eastAsiaTheme="minorEastAsia"/>
          <w:sz w:val="22"/>
          <w:lang w:val="en-US" w:eastAsia="zh-CN"/>
        </w:rPr>
        <w:t>maintained by the UE</w:t>
      </w:r>
      <w:r>
        <w:rPr>
          <w:rFonts w:eastAsiaTheme="minorEastAsia"/>
          <w:sz w:val="22"/>
          <w:lang w:val="en-US" w:eastAsia="zh-CN"/>
        </w:rPr>
        <w:t>, the additional time for RSRP measurements needs to be considered for pathloss-RS switching delay.</w:t>
      </w:r>
    </w:p>
    <w:p w14:paraId="0C629E01" w14:textId="133E7EDB" w:rsidR="00843CF4" w:rsidRDefault="00843CF4" w:rsidP="00420797">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In RAN1, the following agreements have been achieved on PL-RS measurements for </w:t>
      </w:r>
      <w:r w:rsidR="00EF14DF">
        <w:rPr>
          <w:rFonts w:eastAsiaTheme="minorEastAsia"/>
          <w:sz w:val="22"/>
          <w:lang w:val="en-US" w:eastAsia="zh-CN"/>
        </w:rPr>
        <w:t>R17 unified TCI</w:t>
      </w:r>
    </w:p>
    <w:tbl>
      <w:tblPr>
        <w:tblStyle w:val="af4"/>
        <w:tblW w:w="0" w:type="auto"/>
        <w:tblLook w:val="04A0" w:firstRow="1" w:lastRow="0" w:firstColumn="1" w:lastColumn="0" w:noHBand="0" w:noVBand="1"/>
      </w:tblPr>
      <w:tblGrid>
        <w:gridCol w:w="9621"/>
      </w:tblGrid>
      <w:tr w:rsidR="00EF14DF" w14:paraId="1F307178" w14:textId="77777777" w:rsidTr="00EF14DF">
        <w:tc>
          <w:tcPr>
            <w:tcW w:w="9621" w:type="dxa"/>
          </w:tcPr>
          <w:p w14:paraId="1BA96BBE" w14:textId="77777777" w:rsidR="00EF14DF" w:rsidRPr="00EF14DF" w:rsidRDefault="00EF14DF" w:rsidP="00EF14DF">
            <w:pPr>
              <w:widowControl w:val="0"/>
              <w:snapToGrid w:val="0"/>
              <w:spacing w:after="0"/>
              <w:jc w:val="both"/>
              <w:rPr>
                <w:rFonts w:eastAsiaTheme="minorEastAsia"/>
                <w:i/>
                <w:kern w:val="2"/>
                <w:lang w:val="en-US" w:eastAsia="zh-CN"/>
              </w:rPr>
            </w:pPr>
            <w:r w:rsidRPr="00EF14DF">
              <w:rPr>
                <w:rFonts w:eastAsiaTheme="minorEastAsia"/>
                <w:i/>
                <w:kern w:val="2"/>
                <w:lang w:val="en-US" w:eastAsia="zh-CN"/>
              </w:rPr>
              <w:t>On path-loss measurement for Rel.17 unified TCI framework</w:t>
            </w:r>
            <w:r w:rsidRPr="00EF14DF">
              <w:rPr>
                <w:rFonts w:eastAsiaTheme="minorEastAsia"/>
                <w:i/>
                <w:kern w:val="2"/>
                <w:lang w:val="en-US" w:eastAsia="ja-JP"/>
              </w:rPr>
              <w:t>, a PL-RS (configured for path-loss calculation) is either included in </w:t>
            </w:r>
            <w:r w:rsidRPr="00EF14DF">
              <w:rPr>
                <w:rFonts w:eastAsiaTheme="minorEastAsia"/>
                <w:i/>
                <w:kern w:val="2"/>
                <w:lang w:val="en-US" w:eastAsia="zh-CN"/>
              </w:rPr>
              <w:t xml:space="preserve">UL </w:t>
            </w:r>
            <w:r w:rsidRPr="00EF14DF">
              <w:rPr>
                <w:rFonts w:eastAsiaTheme="minorEastAsia"/>
                <w:i/>
                <w:kern w:val="2"/>
                <w:lang w:val="en-US" w:eastAsia="ja-JP"/>
              </w:rPr>
              <w:t>TCI state</w:t>
            </w:r>
            <w:r w:rsidRPr="00EF14DF">
              <w:rPr>
                <w:rFonts w:eastAsiaTheme="minorEastAsia"/>
                <w:i/>
                <w:kern w:val="2"/>
                <w:lang w:val="en-US" w:eastAsia="zh-CN"/>
              </w:rPr>
              <w:t xml:space="preserve"> or (if applicable) joint TCI state</w:t>
            </w:r>
            <w:r w:rsidRPr="00EF14DF">
              <w:rPr>
                <w:rFonts w:eastAsiaTheme="minorEastAsia"/>
                <w:i/>
                <w:kern w:val="2"/>
                <w:lang w:val="en-US" w:eastAsia="ja-JP"/>
              </w:rPr>
              <w:t xml:space="preserve"> or associated with UL TCI state or (if applicable) joint TCI state.</w:t>
            </w:r>
          </w:p>
          <w:p w14:paraId="4D97141E" w14:textId="77777777" w:rsidR="00EF14DF" w:rsidRPr="00EF14DF" w:rsidRDefault="00EF14DF" w:rsidP="005E5900">
            <w:pPr>
              <w:widowControl w:val="0"/>
              <w:numPr>
                <w:ilvl w:val="0"/>
                <w:numId w:val="14"/>
              </w:numPr>
              <w:snapToGrid w:val="0"/>
              <w:spacing w:after="0"/>
              <w:jc w:val="both"/>
              <w:rPr>
                <w:rFonts w:eastAsia="宋体"/>
                <w:i/>
                <w:lang w:eastAsia="ko-KR"/>
              </w:rPr>
            </w:pPr>
            <w:r w:rsidRPr="00EF14DF">
              <w:rPr>
                <w:rFonts w:eastAsia="宋体"/>
                <w:i/>
                <w:lang w:eastAsia="ja-JP"/>
              </w:rPr>
              <w:t xml:space="preserve">Whether a UE supports “beam misalignment or not” (detailed definition FFS) between the DL </w:t>
            </w:r>
            <w:r w:rsidRPr="00EF14DF">
              <w:rPr>
                <w:rFonts w:eastAsia="Times New Roman"/>
                <w:i/>
                <w:lang w:eastAsia="ja-JP"/>
              </w:rPr>
              <w:t xml:space="preserve">source </w:t>
            </w:r>
            <w:r w:rsidRPr="00EF14DF">
              <w:rPr>
                <w:rFonts w:eastAsia="宋体"/>
                <w:i/>
                <w:lang w:eastAsia="ja-JP"/>
              </w:rPr>
              <w:t>RS in the UL or (if applicable) joint TCI state to provide spatial relation indication and the PL-RS is a UE capability</w:t>
            </w:r>
          </w:p>
          <w:p w14:paraId="37EB904D" w14:textId="77777777" w:rsidR="00EF14DF" w:rsidRPr="00EF14DF" w:rsidRDefault="00EF14DF" w:rsidP="005E5900">
            <w:pPr>
              <w:widowControl w:val="0"/>
              <w:numPr>
                <w:ilvl w:val="1"/>
                <w:numId w:val="14"/>
              </w:numPr>
              <w:snapToGrid w:val="0"/>
              <w:spacing w:after="0"/>
              <w:jc w:val="both"/>
              <w:rPr>
                <w:rFonts w:eastAsia="宋体"/>
                <w:i/>
                <w:lang w:eastAsia="ko-KR"/>
              </w:rPr>
            </w:pPr>
            <w:r w:rsidRPr="00EF14DF">
              <w:rPr>
                <w:rFonts w:eastAsia="宋体"/>
                <w:i/>
                <w:lang w:eastAsia="ja-JP"/>
              </w:rPr>
              <w:t>Note: The term “beam misalignment” is for discussion purpose only</w:t>
            </w:r>
          </w:p>
          <w:p w14:paraId="630BA5CC" w14:textId="77777777" w:rsidR="00EF14DF" w:rsidRPr="00EF14DF" w:rsidRDefault="00EF14DF" w:rsidP="005E5900">
            <w:pPr>
              <w:widowControl w:val="0"/>
              <w:numPr>
                <w:ilvl w:val="0"/>
                <w:numId w:val="14"/>
              </w:numPr>
              <w:snapToGrid w:val="0"/>
              <w:spacing w:after="0"/>
              <w:jc w:val="both"/>
              <w:rPr>
                <w:rFonts w:eastAsia="宋体"/>
                <w:i/>
                <w:lang w:eastAsia="ko-KR"/>
              </w:rPr>
            </w:pPr>
            <w:r w:rsidRPr="00EF14DF">
              <w:rPr>
                <w:rFonts w:eastAsia="宋体"/>
                <w:i/>
                <w:lang w:eastAsia="ja-JP"/>
              </w:rPr>
              <w:t>Whether it is ‘included in’ or ‘associated with’ (including the manner it is performed and the signaling) is up to RAN2</w:t>
            </w:r>
          </w:p>
          <w:p w14:paraId="50E47C6B" w14:textId="77777777" w:rsidR="00EF14DF" w:rsidRPr="00EF14DF" w:rsidRDefault="00EF14DF" w:rsidP="005E5900">
            <w:pPr>
              <w:widowControl w:val="0"/>
              <w:numPr>
                <w:ilvl w:val="0"/>
                <w:numId w:val="13"/>
              </w:numPr>
              <w:snapToGrid w:val="0"/>
              <w:spacing w:after="0"/>
              <w:jc w:val="both"/>
              <w:rPr>
                <w:rFonts w:eastAsia="Times New Roman"/>
                <w:i/>
                <w:kern w:val="2"/>
                <w:lang w:val="en-US" w:eastAsia="zh-CN"/>
              </w:rPr>
            </w:pPr>
            <w:r w:rsidRPr="00EF14DF">
              <w:rPr>
                <w:rFonts w:eastAsia="Times New Roman"/>
                <w:i/>
                <w:kern w:val="2"/>
                <w:lang w:val="en-US" w:eastAsia="zh-CN"/>
              </w:rPr>
              <w:t>The UE maintains the PL-RS of the activated UL TCI state or (if applicable) joint TCI state</w:t>
            </w:r>
          </w:p>
          <w:p w14:paraId="6885F1A1" w14:textId="77777777" w:rsidR="00EF14DF" w:rsidRPr="00EF14DF" w:rsidRDefault="00EF14DF" w:rsidP="005E5900">
            <w:pPr>
              <w:widowControl w:val="0"/>
              <w:numPr>
                <w:ilvl w:val="0"/>
                <w:numId w:val="13"/>
              </w:numPr>
              <w:snapToGrid w:val="0"/>
              <w:spacing w:after="0"/>
              <w:jc w:val="both"/>
              <w:rPr>
                <w:rFonts w:eastAsia="Times New Roman"/>
                <w:i/>
                <w:kern w:val="2"/>
                <w:lang w:val="en-US" w:eastAsia="zh-CN"/>
              </w:rPr>
            </w:pPr>
            <w:r w:rsidRPr="00EF14DF">
              <w:rPr>
                <w:rFonts w:eastAsia="Times New Roman"/>
                <w:i/>
                <w:kern w:val="2"/>
                <w:lang w:val="en-US" w:eastAsia="zh-CN"/>
              </w:rPr>
              <w:t>The maximum number of activated UL TCI states or (if applicable) joint TCI states per band per cell is a UE capability</w:t>
            </w:r>
          </w:p>
          <w:p w14:paraId="7593A8BE" w14:textId="77777777" w:rsidR="00EF14DF" w:rsidRPr="00EF14DF" w:rsidRDefault="00EF14DF" w:rsidP="005E5900">
            <w:pPr>
              <w:widowControl w:val="0"/>
              <w:numPr>
                <w:ilvl w:val="0"/>
                <w:numId w:val="13"/>
              </w:numPr>
              <w:snapToGrid w:val="0"/>
              <w:spacing w:after="0"/>
              <w:jc w:val="both"/>
              <w:rPr>
                <w:rFonts w:eastAsia="Times New Roman"/>
                <w:i/>
                <w:kern w:val="2"/>
                <w:lang w:val="en-US" w:eastAsia="ko-KR"/>
              </w:rPr>
            </w:pPr>
            <w:r w:rsidRPr="00EF14DF">
              <w:rPr>
                <w:rFonts w:eastAsiaTheme="minorEastAsia"/>
                <w:i/>
                <w:kern w:val="2"/>
                <w:lang w:val="en-US" w:eastAsia="ja-JP"/>
              </w:rPr>
              <w:t>FFS: detailed aspects of PL-RS, e.g. CSI-RS type(s), restriction on configuration</w:t>
            </w:r>
          </w:p>
          <w:p w14:paraId="3CBD7982" w14:textId="77777777" w:rsidR="00EF14DF" w:rsidRPr="00EF14DF" w:rsidRDefault="00EF14DF" w:rsidP="005E5900">
            <w:pPr>
              <w:widowControl w:val="0"/>
              <w:numPr>
                <w:ilvl w:val="0"/>
                <w:numId w:val="13"/>
              </w:numPr>
              <w:snapToGrid w:val="0"/>
              <w:spacing w:after="0"/>
              <w:jc w:val="both"/>
              <w:rPr>
                <w:rFonts w:eastAsiaTheme="minorEastAsia"/>
                <w:i/>
                <w:kern w:val="2"/>
                <w:lang w:val="en-US" w:eastAsia="ja-JP"/>
              </w:rPr>
            </w:pPr>
            <w:r w:rsidRPr="00EF14DF">
              <w:rPr>
                <w:rFonts w:eastAsiaTheme="minorEastAsia"/>
                <w:i/>
                <w:kern w:val="2"/>
                <w:lang w:val="en-US" w:eastAsia="ja-JP"/>
              </w:rPr>
              <w:t>FFS: For the definition of “</w:t>
            </w:r>
            <w:r w:rsidRPr="00EF14DF">
              <w:rPr>
                <w:rFonts w:eastAsiaTheme="minorEastAsia"/>
                <w:i/>
                <w:kern w:val="2"/>
                <w:lang w:val="en-US" w:eastAsia="zh-CN"/>
              </w:rPr>
              <w:t>beam misalignment</w:t>
            </w:r>
            <w:r w:rsidRPr="00EF14DF">
              <w:rPr>
                <w:rFonts w:eastAsiaTheme="minorEastAsia"/>
                <w:i/>
                <w:kern w:val="2"/>
                <w:lang w:val="en-US" w:eastAsia="ja-JP"/>
              </w:rPr>
              <w:t xml:space="preserve"> or not”, at least consider the case where the periodic DL source RS in</w:t>
            </w:r>
            <w:r w:rsidRPr="00EF14DF">
              <w:rPr>
                <w:rFonts w:eastAsiaTheme="minorEastAsia"/>
                <w:i/>
                <w:kern w:val="2"/>
                <w:lang w:val="en-US" w:eastAsia="zh-CN"/>
              </w:rPr>
              <w:t> </w:t>
            </w:r>
            <w:r w:rsidRPr="00EF14DF">
              <w:rPr>
                <w:rFonts w:eastAsiaTheme="minorEastAsia"/>
                <w:i/>
                <w:kern w:val="2"/>
                <w:lang w:val="en-US" w:eastAsia="ja-JP"/>
              </w:rPr>
              <w:t>the UL or (if applicable) joint TCI state to provide spatial relation indication is configured/associated as the PL-RS</w:t>
            </w:r>
          </w:p>
          <w:p w14:paraId="73946696" w14:textId="0EBE667E" w:rsidR="00EF14DF" w:rsidRPr="00EF14DF" w:rsidRDefault="00EF14DF" w:rsidP="005E5900">
            <w:pPr>
              <w:widowControl w:val="0"/>
              <w:numPr>
                <w:ilvl w:val="0"/>
                <w:numId w:val="13"/>
              </w:numPr>
              <w:snapToGrid w:val="0"/>
              <w:spacing w:after="0"/>
              <w:jc w:val="both"/>
              <w:rPr>
                <w:rFonts w:eastAsia="Malgun Gothic"/>
                <w:i/>
                <w:kern w:val="2"/>
                <w:lang w:val="en-US" w:eastAsia="ja-JP"/>
              </w:rPr>
            </w:pPr>
            <w:r w:rsidRPr="00EF14DF">
              <w:rPr>
                <w:rFonts w:eastAsiaTheme="minorEastAsia"/>
                <w:i/>
                <w:kern w:val="2"/>
                <w:lang w:val="en-US" w:eastAsia="ja-JP"/>
              </w:rPr>
              <w:t>Note: PL-RS is assumed to be periodic</w:t>
            </w:r>
          </w:p>
        </w:tc>
      </w:tr>
    </w:tbl>
    <w:p w14:paraId="7FABEA13" w14:textId="271709A4" w:rsidR="00814568" w:rsidRDefault="008D36C0" w:rsidP="00420797">
      <w:pPr>
        <w:widowControl w:val="0"/>
        <w:adjustRightInd w:val="0"/>
        <w:snapToGrid w:val="0"/>
        <w:spacing w:before="180"/>
        <w:rPr>
          <w:rFonts w:eastAsiaTheme="minorEastAsia"/>
          <w:sz w:val="22"/>
          <w:lang w:val="en-US" w:eastAsia="zh-CN"/>
        </w:rPr>
      </w:pPr>
      <w:r>
        <w:rPr>
          <w:rFonts w:eastAsiaTheme="minorEastAsia"/>
          <w:sz w:val="22"/>
          <w:lang w:val="en-US" w:eastAsia="zh-CN"/>
        </w:rPr>
        <w:lastRenderedPageBreak/>
        <w:t>In Rel-17,</w:t>
      </w:r>
      <w:r w:rsidRPr="008D36C0">
        <w:rPr>
          <w:rFonts w:eastAsiaTheme="minorEastAsia"/>
          <w:sz w:val="22"/>
          <w:lang w:val="en-US" w:eastAsia="zh-CN"/>
        </w:rPr>
        <w:t xml:space="preserve"> </w:t>
      </w:r>
      <w:r>
        <w:rPr>
          <w:rFonts w:eastAsiaTheme="minorEastAsia"/>
          <w:sz w:val="22"/>
          <w:lang w:val="en-US" w:eastAsia="zh-CN"/>
        </w:rPr>
        <w:t>a pathloss-RS</w:t>
      </w:r>
      <w:r w:rsidRPr="008D36C0">
        <w:rPr>
          <w:rFonts w:eastAsiaTheme="minorEastAsia"/>
          <w:sz w:val="22"/>
          <w:lang w:val="en-US" w:eastAsia="zh-CN"/>
        </w:rPr>
        <w:t xml:space="preserve"> </w:t>
      </w:r>
      <w:r w:rsidR="00843CF4">
        <w:rPr>
          <w:rFonts w:eastAsiaTheme="minorEastAsia"/>
          <w:sz w:val="22"/>
          <w:lang w:val="en-US" w:eastAsia="zh-CN"/>
        </w:rPr>
        <w:t>could be</w:t>
      </w:r>
      <w:r w:rsidRPr="008D36C0">
        <w:rPr>
          <w:rFonts w:eastAsiaTheme="minorEastAsia"/>
          <w:sz w:val="22"/>
          <w:lang w:val="en-US" w:eastAsia="zh-CN"/>
        </w:rPr>
        <w:t xml:space="preserve"> </w:t>
      </w:r>
      <w:r w:rsidR="00843CF4" w:rsidRPr="00843CF4">
        <w:rPr>
          <w:rFonts w:eastAsiaTheme="minorEastAsia"/>
          <w:sz w:val="22"/>
          <w:lang w:val="en-US" w:eastAsia="zh-CN"/>
        </w:rPr>
        <w:t xml:space="preserve">included in or </w:t>
      </w:r>
      <w:r w:rsidR="00843CF4">
        <w:rPr>
          <w:rFonts w:eastAsiaTheme="minorEastAsia"/>
          <w:sz w:val="22"/>
          <w:lang w:val="en-US" w:eastAsia="zh-CN"/>
        </w:rPr>
        <w:t>associated with</w:t>
      </w:r>
      <w:r w:rsidRPr="008D36C0">
        <w:rPr>
          <w:rFonts w:eastAsiaTheme="minorEastAsia"/>
          <w:sz w:val="22"/>
          <w:lang w:val="en-US" w:eastAsia="zh-CN"/>
        </w:rPr>
        <w:t xml:space="preserve"> UL TCI state or (if applicable) joint TCI state.</w:t>
      </w:r>
      <w:r w:rsidRPr="008D36C0">
        <w:t xml:space="preserve"> </w:t>
      </w:r>
      <w:r w:rsidRPr="008D36C0">
        <w:rPr>
          <w:rFonts w:eastAsiaTheme="minorEastAsia"/>
          <w:sz w:val="22"/>
          <w:lang w:val="en-US" w:eastAsia="zh-CN"/>
        </w:rPr>
        <w:t>The UE maintains the PL-RS of the activated UL TCI state or (if applicable) joint TCI state</w:t>
      </w:r>
      <w:r>
        <w:rPr>
          <w:rFonts w:eastAsiaTheme="minorEastAsia"/>
          <w:sz w:val="22"/>
          <w:lang w:val="en-US" w:eastAsia="zh-CN"/>
        </w:rPr>
        <w:t xml:space="preserve">, and the </w:t>
      </w:r>
      <w:r w:rsidRPr="008D36C0">
        <w:rPr>
          <w:rFonts w:eastAsiaTheme="minorEastAsia"/>
          <w:sz w:val="22"/>
          <w:lang w:val="en-US" w:eastAsia="zh-CN"/>
        </w:rPr>
        <w:t>maximum number of activated UL TCI states or (if applicable) joint TCI states per band per cell is a UE capability</w:t>
      </w:r>
      <w:r>
        <w:rPr>
          <w:rFonts w:eastAsiaTheme="minorEastAsia"/>
          <w:sz w:val="22"/>
          <w:lang w:val="en-US" w:eastAsia="zh-CN"/>
        </w:rPr>
        <w:t xml:space="preserve">. </w:t>
      </w:r>
      <w:r w:rsidR="00E87621">
        <w:rPr>
          <w:rFonts w:eastAsiaTheme="minorEastAsia"/>
          <w:sz w:val="22"/>
          <w:lang w:val="en-US" w:eastAsia="zh-CN"/>
        </w:rPr>
        <w:t>However, RAN1</w:t>
      </w:r>
      <w:r w:rsidR="00843CF4">
        <w:rPr>
          <w:rFonts w:eastAsiaTheme="minorEastAsia"/>
          <w:sz w:val="22"/>
          <w:lang w:val="en-US" w:eastAsia="zh-CN"/>
        </w:rPr>
        <w:t xml:space="preserve"> also</w:t>
      </w:r>
      <w:r w:rsidR="00E87621">
        <w:rPr>
          <w:rFonts w:eastAsiaTheme="minorEastAsia"/>
          <w:sz w:val="22"/>
          <w:lang w:val="en-US" w:eastAsia="zh-CN"/>
        </w:rPr>
        <w:t xml:space="preserve"> agreed that the </w:t>
      </w:r>
      <w:r w:rsidR="00E87621" w:rsidRPr="00E87621">
        <w:rPr>
          <w:rFonts w:eastAsiaTheme="minorEastAsia"/>
          <w:sz w:val="22"/>
          <w:lang w:val="en-US" w:eastAsia="zh-CN"/>
        </w:rPr>
        <w:t>total number of maintained PL-RSs per CC is</w:t>
      </w:r>
      <w:r w:rsidR="00E87621">
        <w:rPr>
          <w:rFonts w:eastAsiaTheme="minorEastAsia"/>
          <w:sz w:val="22"/>
          <w:lang w:val="en-US" w:eastAsia="zh-CN"/>
        </w:rPr>
        <w:t xml:space="preserve"> still</w:t>
      </w:r>
      <w:r w:rsidR="00E87621" w:rsidRPr="00E87621">
        <w:rPr>
          <w:rFonts w:eastAsiaTheme="minorEastAsia"/>
          <w:sz w:val="22"/>
          <w:lang w:val="en-US" w:eastAsia="zh-CN"/>
        </w:rPr>
        <w:t xml:space="preserve"> no more than 4</w:t>
      </w:r>
      <w:r w:rsidR="00E87621">
        <w:rPr>
          <w:rFonts w:eastAsiaTheme="minorEastAsia"/>
          <w:sz w:val="22"/>
          <w:lang w:val="en-US" w:eastAsia="zh-CN"/>
        </w:rPr>
        <w:t xml:space="preserve">. </w:t>
      </w:r>
      <w:r w:rsidR="00EF14DF">
        <w:rPr>
          <w:rFonts w:eastAsiaTheme="minorEastAsia"/>
          <w:sz w:val="22"/>
          <w:lang w:val="en-US" w:eastAsia="zh-CN"/>
        </w:rPr>
        <w:t>T</w:t>
      </w:r>
      <w:r w:rsidR="008B677F">
        <w:rPr>
          <w:rFonts w:eastAsiaTheme="minorEastAsia"/>
          <w:sz w:val="22"/>
          <w:lang w:val="en-US" w:eastAsia="zh-CN"/>
        </w:rPr>
        <w:t xml:space="preserve">he </w:t>
      </w:r>
      <w:r w:rsidR="002361F0">
        <w:rPr>
          <w:rFonts w:eastAsiaTheme="minorEastAsia"/>
          <w:sz w:val="22"/>
          <w:lang w:val="en-US" w:eastAsia="zh-CN"/>
        </w:rPr>
        <w:t>target pathloss-RS</w:t>
      </w:r>
      <w:r w:rsidR="002361F0" w:rsidRPr="008D36C0">
        <w:rPr>
          <w:rFonts w:eastAsiaTheme="minorEastAsia"/>
          <w:sz w:val="22"/>
          <w:lang w:val="en-US" w:eastAsia="zh-CN"/>
        </w:rPr>
        <w:t xml:space="preserve"> </w:t>
      </w:r>
      <w:r w:rsidR="002361F0">
        <w:rPr>
          <w:rFonts w:eastAsiaTheme="minorEastAsia"/>
          <w:sz w:val="22"/>
          <w:lang w:val="en-US" w:eastAsia="zh-CN"/>
        </w:rPr>
        <w:t xml:space="preserve">indicated by MAC-CE command </w:t>
      </w:r>
      <w:r w:rsidR="00EF14DF">
        <w:rPr>
          <w:rFonts w:eastAsiaTheme="minorEastAsia"/>
          <w:sz w:val="22"/>
          <w:lang w:val="en-US" w:eastAsia="zh-CN"/>
        </w:rPr>
        <w:t>could</w:t>
      </w:r>
      <w:r w:rsidR="002361F0">
        <w:rPr>
          <w:rFonts w:eastAsiaTheme="minorEastAsia"/>
          <w:sz w:val="22"/>
          <w:lang w:val="en-US" w:eastAsia="zh-CN"/>
        </w:rPr>
        <w:t xml:space="preserve"> be </w:t>
      </w:r>
      <w:r w:rsidR="00EF14DF">
        <w:rPr>
          <w:rFonts w:eastAsiaTheme="minorEastAsia"/>
          <w:sz w:val="22"/>
          <w:lang w:val="en-US" w:eastAsia="zh-CN"/>
        </w:rPr>
        <w:t xml:space="preserve">not </w:t>
      </w:r>
      <w:r w:rsidR="002361F0" w:rsidRPr="00814568">
        <w:rPr>
          <w:rFonts w:eastAsiaTheme="minorEastAsia"/>
          <w:sz w:val="22"/>
          <w:lang w:val="en-US" w:eastAsia="zh-CN"/>
        </w:rPr>
        <w:t>maintain</w:t>
      </w:r>
      <w:r w:rsidR="002361F0">
        <w:rPr>
          <w:rFonts w:eastAsiaTheme="minorEastAsia"/>
          <w:sz w:val="22"/>
          <w:lang w:val="en-US" w:eastAsia="zh-CN"/>
        </w:rPr>
        <w:t xml:space="preserve">ed by the UE, </w:t>
      </w:r>
      <w:r w:rsidR="00EF14DF">
        <w:rPr>
          <w:rFonts w:eastAsiaTheme="minorEastAsia"/>
          <w:sz w:val="22"/>
          <w:lang w:val="en-US" w:eastAsia="zh-CN"/>
        </w:rPr>
        <w:t xml:space="preserve">and </w:t>
      </w:r>
      <w:r w:rsidR="002361F0">
        <w:rPr>
          <w:rFonts w:eastAsiaTheme="minorEastAsia"/>
          <w:sz w:val="22"/>
          <w:lang w:val="en-US" w:eastAsia="zh-CN"/>
        </w:rPr>
        <w:t>the additional time for RSRP measurements still needs to be included into pathloss-RS switching delay</w:t>
      </w:r>
      <w:r w:rsidR="00EF14DF">
        <w:rPr>
          <w:rFonts w:eastAsiaTheme="minorEastAsia"/>
          <w:sz w:val="22"/>
          <w:lang w:val="en-US" w:eastAsia="zh-CN"/>
        </w:rPr>
        <w:t>. The</w:t>
      </w:r>
      <w:r w:rsidR="002361F0">
        <w:rPr>
          <w:rFonts w:eastAsiaTheme="minorEastAsia"/>
          <w:sz w:val="22"/>
          <w:lang w:val="en-US" w:eastAsia="zh-CN"/>
        </w:rPr>
        <w:t xml:space="preserve"> current </w:t>
      </w:r>
      <w:r w:rsidR="00EF14DF">
        <w:rPr>
          <w:rFonts w:eastAsiaTheme="minorEastAsia"/>
          <w:sz w:val="22"/>
          <w:lang w:val="en-US" w:eastAsia="zh-CN"/>
        </w:rPr>
        <w:t xml:space="preserve">pathloss-RS switching delay </w:t>
      </w:r>
      <w:r w:rsidR="002361F0">
        <w:rPr>
          <w:rFonts w:eastAsiaTheme="minorEastAsia"/>
          <w:sz w:val="22"/>
          <w:lang w:val="en-US" w:eastAsia="zh-CN"/>
        </w:rPr>
        <w:t>requirements</w:t>
      </w:r>
      <w:r w:rsidR="00EF14DF">
        <w:rPr>
          <w:rFonts w:eastAsiaTheme="minorEastAsia"/>
          <w:sz w:val="22"/>
          <w:lang w:val="en-US" w:eastAsia="zh-CN"/>
        </w:rPr>
        <w:t xml:space="preserve"> in R16</w:t>
      </w:r>
      <w:r w:rsidR="002361F0">
        <w:rPr>
          <w:rFonts w:eastAsiaTheme="minorEastAsia"/>
          <w:sz w:val="22"/>
          <w:lang w:val="en-US" w:eastAsia="zh-CN"/>
        </w:rPr>
        <w:t xml:space="preserve"> can be </w:t>
      </w:r>
      <w:r w:rsidR="00EF14DF">
        <w:rPr>
          <w:rFonts w:eastAsiaTheme="minorEastAsia"/>
          <w:sz w:val="22"/>
          <w:lang w:val="en-US" w:eastAsia="zh-CN"/>
        </w:rPr>
        <w:t xml:space="preserve">applied for both </w:t>
      </w:r>
      <w:r w:rsidR="00EF14DF" w:rsidRPr="00814568">
        <w:rPr>
          <w:rFonts w:eastAsiaTheme="minorEastAsia"/>
          <w:sz w:val="22"/>
          <w:lang w:val="en-US" w:eastAsia="zh-CN"/>
        </w:rPr>
        <w:t>maintain</w:t>
      </w:r>
      <w:r w:rsidR="00EF14DF">
        <w:rPr>
          <w:rFonts w:eastAsiaTheme="minorEastAsia"/>
          <w:sz w:val="22"/>
          <w:lang w:val="en-US" w:eastAsia="zh-CN"/>
        </w:rPr>
        <w:t>ed case and non-</w:t>
      </w:r>
      <w:r w:rsidR="00EF14DF" w:rsidRPr="00EF14DF">
        <w:rPr>
          <w:rFonts w:eastAsiaTheme="minorEastAsia"/>
          <w:sz w:val="22"/>
          <w:lang w:val="en-US" w:eastAsia="zh-CN"/>
        </w:rPr>
        <w:t xml:space="preserve"> </w:t>
      </w:r>
      <w:r w:rsidR="00EF14DF" w:rsidRPr="00814568">
        <w:rPr>
          <w:rFonts w:eastAsiaTheme="minorEastAsia"/>
          <w:sz w:val="22"/>
          <w:lang w:val="en-US" w:eastAsia="zh-CN"/>
        </w:rPr>
        <w:t>maintain</w:t>
      </w:r>
      <w:r w:rsidR="00EF14DF">
        <w:rPr>
          <w:rFonts w:eastAsiaTheme="minorEastAsia"/>
          <w:sz w:val="22"/>
          <w:lang w:val="en-US" w:eastAsia="zh-CN"/>
        </w:rPr>
        <w:t xml:space="preserve">ed case. </w:t>
      </w:r>
      <w:r w:rsidR="009245A1">
        <w:rPr>
          <w:rFonts w:eastAsiaTheme="minorEastAsia"/>
          <w:sz w:val="22"/>
          <w:lang w:val="en-US" w:eastAsia="zh-CN"/>
        </w:rPr>
        <w:t>Hence, the</w:t>
      </w:r>
      <w:r w:rsidR="009245A1" w:rsidRPr="009245A1">
        <w:rPr>
          <w:rFonts w:eastAsiaTheme="minorEastAsia"/>
          <w:sz w:val="22"/>
          <w:lang w:val="en-US" w:eastAsia="zh-CN"/>
        </w:rPr>
        <w:t xml:space="preserve"> </w:t>
      </w:r>
      <w:r w:rsidR="009245A1">
        <w:rPr>
          <w:rFonts w:eastAsiaTheme="minorEastAsia"/>
          <w:sz w:val="22"/>
          <w:lang w:val="en-US" w:eastAsia="zh-CN"/>
        </w:rPr>
        <w:t xml:space="preserve">current pathloss-RS switching delay requirements in R16 can also be </w:t>
      </w:r>
      <w:r w:rsidR="002361F0">
        <w:rPr>
          <w:rFonts w:eastAsiaTheme="minorEastAsia"/>
          <w:sz w:val="22"/>
          <w:lang w:val="en-US" w:eastAsia="zh-CN"/>
        </w:rPr>
        <w:t>reused in Rel-17</w:t>
      </w:r>
      <w:r w:rsidR="002361F0">
        <w:rPr>
          <w:rFonts w:eastAsiaTheme="minorEastAsia" w:hint="eastAsia"/>
          <w:sz w:val="22"/>
          <w:lang w:val="en-US" w:eastAsia="zh-CN"/>
        </w:rPr>
        <w:t>.</w:t>
      </w:r>
    </w:p>
    <w:p w14:paraId="4A74373D" w14:textId="22A29466" w:rsidR="00611356" w:rsidRPr="00611356" w:rsidRDefault="00BE4EEE" w:rsidP="00436E8B">
      <w:pPr>
        <w:widowControl w:val="0"/>
        <w:adjustRightInd w:val="0"/>
        <w:snapToGrid w:val="0"/>
        <w:spacing w:before="180"/>
        <w:rPr>
          <w:rFonts w:eastAsia="宋体"/>
          <w:sz w:val="22"/>
          <w:lang w:val="en-US" w:eastAsia="zh-CN"/>
        </w:rPr>
      </w:pPr>
      <w:r w:rsidRPr="00BD562F">
        <w:rPr>
          <w:rFonts w:eastAsiaTheme="minorEastAsia"/>
          <w:b/>
          <w:i/>
          <w:sz w:val="22"/>
          <w:lang w:val="en-US" w:eastAsia="zh-CN"/>
        </w:rPr>
        <w:t xml:space="preserve">Proposal </w:t>
      </w:r>
      <w:r w:rsidR="00EF14DF">
        <w:rPr>
          <w:rFonts w:eastAsiaTheme="minorEastAsia"/>
          <w:b/>
          <w:i/>
          <w:sz w:val="22"/>
          <w:lang w:val="en-US" w:eastAsia="zh-CN"/>
        </w:rPr>
        <w:t>4</w:t>
      </w:r>
      <w:r w:rsidRPr="00BD562F">
        <w:rPr>
          <w:rFonts w:eastAsiaTheme="minorEastAsia"/>
          <w:b/>
          <w:i/>
          <w:sz w:val="22"/>
          <w:lang w:val="en-US" w:eastAsia="zh-CN"/>
        </w:rPr>
        <w:t xml:space="preserve">: </w:t>
      </w:r>
      <w:r w:rsidR="00EF14DF">
        <w:rPr>
          <w:rFonts w:eastAsiaTheme="minorEastAsia"/>
          <w:b/>
          <w:i/>
          <w:sz w:val="22"/>
          <w:lang w:val="en-US" w:eastAsia="zh-CN"/>
        </w:rPr>
        <w:t>T</w:t>
      </w:r>
      <w:r>
        <w:rPr>
          <w:rFonts w:eastAsiaTheme="minorEastAsia"/>
          <w:b/>
          <w:i/>
          <w:sz w:val="22"/>
          <w:lang w:val="en-US" w:eastAsia="zh-CN"/>
        </w:rPr>
        <w:t xml:space="preserve">he existing </w:t>
      </w:r>
      <w:r w:rsidR="009A7527" w:rsidRPr="009A7527">
        <w:rPr>
          <w:rFonts w:eastAsiaTheme="minorEastAsia"/>
          <w:b/>
          <w:i/>
          <w:sz w:val="22"/>
          <w:lang w:val="en-US" w:eastAsia="zh-CN"/>
        </w:rPr>
        <w:t>pathloss-RS switching delay</w:t>
      </w:r>
      <w:r w:rsidR="009A7527">
        <w:rPr>
          <w:rFonts w:eastAsiaTheme="minorEastAsia"/>
          <w:b/>
          <w:i/>
          <w:sz w:val="22"/>
          <w:lang w:val="en-US" w:eastAsia="zh-CN"/>
        </w:rPr>
        <w:t xml:space="preserve"> </w:t>
      </w:r>
      <w:r w:rsidR="009245A1">
        <w:rPr>
          <w:rFonts w:eastAsiaTheme="minorEastAsia"/>
          <w:b/>
          <w:i/>
          <w:sz w:val="22"/>
          <w:lang w:val="en-US" w:eastAsia="zh-CN"/>
        </w:rPr>
        <w:t xml:space="preserve">requirements </w:t>
      </w:r>
      <w:r w:rsidR="00EF14DF">
        <w:rPr>
          <w:rFonts w:eastAsiaTheme="minorEastAsia"/>
          <w:b/>
          <w:i/>
          <w:sz w:val="22"/>
          <w:lang w:val="en-US" w:eastAsia="zh-CN"/>
        </w:rPr>
        <w:t xml:space="preserve">in </w:t>
      </w:r>
      <w:r w:rsidR="009245A1">
        <w:rPr>
          <w:rFonts w:eastAsiaTheme="minorEastAsia"/>
          <w:b/>
          <w:i/>
          <w:sz w:val="22"/>
          <w:lang w:val="en-US" w:eastAsia="zh-CN"/>
        </w:rPr>
        <w:t xml:space="preserve">R16 </w:t>
      </w:r>
      <w:r w:rsidR="009A7527">
        <w:rPr>
          <w:rFonts w:eastAsiaTheme="minorEastAsia"/>
          <w:b/>
          <w:i/>
          <w:sz w:val="22"/>
          <w:lang w:val="en-US" w:eastAsia="zh-CN"/>
        </w:rPr>
        <w:t xml:space="preserve">can be reused </w:t>
      </w:r>
      <w:r w:rsidR="00EF14DF">
        <w:rPr>
          <w:rFonts w:eastAsiaTheme="minorEastAsia"/>
          <w:b/>
          <w:i/>
          <w:sz w:val="22"/>
          <w:lang w:val="en-US" w:eastAsia="zh-CN"/>
        </w:rPr>
        <w:t xml:space="preserve">for </w:t>
      </w:r>
      <w:r w:rsidR="009A7527">
        <w:rPr>
          <w:rFonts w:eastAsiaTheme="minorEastAsia"/>
          <w:b/>
          <w:i/>
          <w:sz w:val="22"/>
          <w:lang w:val="en-US" w:eastAsia="zh-CN"/>
        </w:rPr>
        <w:t>Rel-17</w:t>
      </w:r>
      <w:r w:rsidR="00EF14DF">
        <w:rPr>
          <w:rFonts w:eastAsiaTheme="minorEastAsia"/>
          <w:b/>
          <w:i/>
          <w:sz w:val="22"/>
          <w:lang w:val="en-US" w:eastAsia="zh-CN"/>
        </w:rPr>
        <w:t xml:space="preserve"> </w:t>
      </w:r>
      <w:r w:rsidR="00EF14DF" w:rsidRPr="00EF14DF">
        <w:rPr>
          <w:rFonts w:eastAsiaTheme="minorEastAsia"/>
          <w:b/>
          <w:i/>
          <w:sz w:val="22"/>
          <w:lang w:val="en-US" w:eastAsia="zh-CN"/>
        </w:rPr>
        <w:t>unified TCI</w:t>
      </w:r>
      <w:r w:rsidR="00EF14DF">
        <w:rPr>
          <w:rFonts w:eastAsiaTheme="minorEastAsia"/>
          <w:b/>
          <w:i/>
          <w:sz w:val="22"/>
          <w:lang w:val="en-US" w:eastAsia="zh-CN"/>
        </w:rPr>
        <w:t xml:space="preserve"> framework</w:t>
      </w:r>
      <w:r w:rsidR="009A7527">
        <w:rPr>
          <w:rFonts w:eastAsiaTheme="minorEastAsia"/>
          <w:b/>
          <w:i/>
          <w:sz w:val="22"/>
          <w:lang w:val="en-US" w:eastAsia="zh-CN"/>
        </w:rPr>
        <w:t>.</w:t>
      </w:r>
      <w:bookmarkStart w:id="3" w:name="OLE_LINK232"/>
      <w:bookmarkStart w:id="4" w:name="OLE_LINK233"/>
      <w:bookmarkStart w:id="5" w:name="OLE_LINK665"/>
      <w:bookmarkStart w:id="6" w:name="OLE_LINK666"/>
      <w:bookmarkStart w:id="7" w:name="OLE_LINK667"/>
      <w:bookmarkStart w:id="8" w:name="_GoBack"/>
      <w:bookmarkEnd w:id="8"/>
    </w:p>
    <w:bookmarkEnd w:id="3"/>
    <w:bookmarkEnd w:id="4"/>
    <w:bookmarkEnd w:id="5"/>
    <w:bookmarkEnd w:id="6"/>
    <w:bookmarkEnd w:id="7"/>
    <w:p w14:paraId="0C3F8523" w14:textId="77777777" w:rsidR="001B0BA7" w:rsidRDefault="001B0BA7" w:rsidP="001B0BA7">
      <w:pPr>
        <w:pStyle w:val="1"/>
        <w:jc w:val="both"/>
        <w:rPr>
          <w:lang w:val="en-US"/>
        </w:rPr>
      </w:pPr>
      <w:r>
        <w:rPr>
          <w:lang w:val="en-US"/>
        </w:rPr>
        <w:t>Conclusions</w:t>
      </w:r>
    </w:p>
    <w:p w14:paraId="7BE33DCB" w14:textId="4EFA0543"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analysis on</w:t>
      </w:r>
      <w:r w:rsidR="003A48D5" w:rsidRPr="003A48D5">
        <w:rPr>
          <w:rFonts w:eastAsia="宋体"/>
          <w:sz w:val="22"/>
          <w:lang w:eastAsia="zh-CN"/>
        </w:rPr>
        <w:t xml:space="preserve"> </w:t>
      </w:r>
      <w:r w:rsidR="003A48D5">
        <w:rPr>
          <w:rFonts w:eastAsia="宋体"/>
          <w:sz w:val="22"/>
          <w:lang w:eastAsia="zh-CN"/>
        </w:rPr>
        <w:t xml:space="preserve">RRM impacts of Rel-17 unified TCI and L1/L2-centric inter-cell mobility in </w:t>
      </w:r>
      <w:r w:rsidR="00E63350">
        <w:rPr>
          <w:rFonts w:eastAsia="宋体"/>
          <w:sz w:val="22"/>
          <w:lang w:eastAsia="zh-CN"/>
        </w:rPr>
        <w:t>NR FeMIMO</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10721985" w14:textId="77777777" w:rsidR="009245A1" w:rsidRPr="009A54DA" w:rsidRDefault="009245A1" w:rsidP="009245A1">
      <w:pPr>
        <w:widowControl w:val="0"/>
        <w:adjustRightInd w:val="0"/>
        <w:snapToGrid w:val="0"/>
        <w:spacing w:before="180"/>
        <w:rPr>
          <w:rFonts w:eastAsiaTheme="minorEastAsia"/>
          <w:b/>
          <w:i/>
          <w:sz w:val="22"/>
          <w:lang w:val="en-US" w:eastAsia="zh-CN"/>
        </w:rPr>
      </w:pPr>
      <w:r w:rsidRPr="009A54DA">
        <w:rPr>
          <w:rFonts w:eastAsiaTheme="minorEastAsia" w:hint="eastAsia"/>
          <w:b/>
          <w:i/>
          <w:sz w:val="22"/>
          <w:lang w:val="en-US" w:eastAsia="zh-CN"/>
        </w:rPr>
        <w:t>O</w:t>
      </w:r>
      <w:r w:rsidRPr="009A54DA">
        <w:rPr>
          <w:rFonts w:eastAsiaTheme="minorEastAsia"/>
          <w:b/>
          <w:i/>
          <w:sz w:val="22"/>
          <w:lang w:val="en-US" w:eastAsia="zh-CN"/>
        </w:rPr>
        <w:t xml:space="preserve">bservation 1: </w:t>
      </w:r>
      <w:r>
        <w:rPr>
          <w:rFonts w:eastAsiaTheme="minorEastAsia"/>
          <w:b/>
          <w:i/>
          <w:sz w:val="22"/>
          <w:lang w:val="en-US" w:eastAsia="zh-CN"/>
        </w:rPr>
        <w:t>In R15/R16, the TCI state/spatial relation switching delay requirements are defined separately for different signaling types.</w:t>
      </w:r>
    </w:p>
    <w:p w14:paraId="5285A6C3" w14:textId="77777777" w:rsidR="009245A1" w:rsidRDefault="009245A1" w:rsidP="009245A1">
      <w:pPr>
        <w:widowControl w:val="0"/>
        <w:adjustRightInd w:val="0"/>
        <w:snapToGrid w:val="0"/>
        <w:spacing w:before="180"/>
        <w:rPr>
          <w:rFonts w:eastAsiaTheme="minorEastAsia"/>
          <w:b/>
          <w:i/>
          <w:sz w:val="22"/>
          <w:lang w:val="en-US" w:eastAsia="zh-CN"/>
        </w:rPr>
      </w:pPr>
      <w:r w:rsidRPr="00BD562F">
        <w:rPr>
          <w:rFonts w:eastAsiaTheme="minorEastAsia"/>
          <w:b/>
          <w:i/>
          <w:sz w:val="22"/>
          <w:lang w:val="en-US" w:eastAsia="zh-CN"/>
        </w:rPr>
        <w:t xml:space="preserve">Proposal 1: </w:t>
      </w:r>
      <w:r>
        <w:rPr>
          <w:rFonts w:eastAsiaTheme="minorEastAsia"/>
          <w:b/>
          <w:i/>
          <w:sz w:val="22"/>
          <w:lang w:val="en-US" w:eastAsia="zh-CN"/>
        </w:rPr>
        <w:t>For Rel-17 unified TCI, it is suggested to define TCI switching delay requirements separately for MAC-CE based indication and DCI based indication.</w:t>
      </w:r>
    </w:p>
    <w:p w14:paraId="6C5B7907" w14:textId="77777777" w:rsidR="009245A1" w:rsidRDefault="009245A1" w:rsidP="009245A1">
      <w:pPr>
        <w:widowControl w:val="0"/>
        <w:adjustRightInd w:val="0"/>
        <w:snapToGrid w:val="0"/>
        <w:spacing w:before="180"/>
        <w:rPr>
          <w:rFonts w:eastAsiaTheme="minorEastAsia"/>
          <w:b/>
          <w:i/>
          <w:sz w:val="22"/>
          <w:lang w:val="en-US" w:eastAsia="zh-CN"/>
        </w:rPr>
      </w:pPr>
      <w:r w:rsidRPr="00BD562F">
        <w:rPr>
          <w:rFonts w:eastAsiaTheme="minorEastAsia"/>
          <w:b/>
          <w:i/>
          <w:sz w:val="22"/>
          <w:lang w:val="en-US" w:eastAsia="zh-CN"/>
        </w:rPr>
        <w:t xml:space="preserve">Proposal </w:t>
      </w:r>
      <w:r>
        <w:rPr>
          <w:rFonts w:eastAsiaTheme="minorEastAsia"/>
          <w:b/>
          <w:i/>
          <w:sz w:val="22"/>
          <w:lang w:val="en-US" w:eastAsia="zh-CN"/>
        </w:rPr>
        <w:t>2</w:t>
      </w:r>
      <w:r w:rsidRPr="00BD562F">
        <w:rPr>
          <w:rFonts w:eastAsiaTheme="minorEastAsia"/>
          <w:b/>
          <w:i/>
          <w:sz w:val="22"/>
          <w:lang w:val="en-US" w:eastAsia="zh-CN"/>
        </w:rPr>
        <w:t xml:space="preserve">: </w:t>
      </w:r>
      <w:r>
        <w:rPr>
          <w:rFonts w:eastAsiaTheme="minorEastAsia"/>
          <w:b/>
          <w:i/>
          <w:sz w:val="22"/>
          <w:lang w:val="en-US" w:eastAsia="zh-CN"/>
        </w:rPr>
        <w:t xml:space="preserve">For Rel-17 unified TCI, whether to define TCI switching delay requirements for RRC based indication needs RAN1’s inputs on </w:t>
      </w:r>
      <w:r w:rsidRPr="001937A7">
        <w:rPr>
          <w:rFonts w:eastAsiaTheme="minorEastAsia"/>
          <w:b/>
          <w:i/>
          <w:sz w:val="22"/>
          <w:lang w:val="en-US" w:eastAsia="zh-CN"/>
        </w:rPr>
        <w:t>TCI state pool</w:t>
      </w:r>
      <w:r>
        <w:rPr>
          <w:rFonts w:eastAsiaTheme="minorEastAsia"/>
          <w:b/>
          <w:i/>
          <w:sz w:val="22"/>
          <w:lang w:val="en-US" w:eastAsia="zh-CN"/>
        </w:rPr>
        <w:t xml:space="preserve"> configuration.</w:t>
      </w:r>
    </w:p>
    <w:p w14:paraId="700C1390" w14:textId="77777777" w:rsidR="009245A1" w:rsidRDefault="009245A1" w:rsidP="009245A1">
      <w:pPr>
        <w:widowControl w:val="0"/>
        <w:adjustRightInd w:val="0"/>
        <w:snapToGrid w:val="0"/>
        <w:spacing w:before="180"/>
        <w:rPr>
          <w:rFonts w:eastAsiaTheme="minorEastAsia"/>
          <w:b/>
          <w:i/>
          <w:sz w:val="22"/>
          <w:lang w:val="en-US" w:eastAsia="zh-CN"/>
        </w:rPr>
      </w:pPr>
      <w:r w:rsidRPr="00BD562F">
        <w:rPr>
          <w:rFonts w:eastAsiaTheme="minorEastAsia"/>
          <w:b/>
          <w:i/>
          <w:sz w:val="22"/>
          <w:lang w:val="en-US" w:eastAsia="zh-CN"/>
        </w:rPr>
        <w:t xml:space="preserve">Proposal </w:t>
      </w:r>
      <w:r>
        <w:rPr>
          <w:rFonts w:eastAsiaTheme="minorEastAsia"/>
          <w:b/>
          <w:i/>
          <w:sz w:val="22"/>
          <w:lang w:val="en-US" w:eastAsia="zh-CN"/>
        </w:rPr>
        <w:t>3</w:t>
      </w:r>
      <w:r w:rsidRPr="00BD562F">
        <w:rPr>
          <w:rFonts w:eastAsiaTheme="minorEastAsia"/>
          <w:b/>
          <w:i/>
          <w:sz w:val="22"/>
          <w:lang w:val="en-US" w:eastAsia="zh-CN"/>
        </w:rPr>
        <w:t xml:space="preserve">: </w:t>
      </w:r>
      <w:r>
        <w:rPr>
          <w:rFonts w:eastAsiaTheme="minorEastAsia"/>
          <w:b/>
          <w:i/>
          <w:sz w:val="22"/>
          <w:lang w:val="en-US" w:eastAsia="zh-CN"/>
        </w:rPr>
        <w:t>For MAC-CE or DCI based TCI indication</w:t>
      </w:r>
      <w:r w:rsidRPr="00E457F8">
        <w:rPr>
          <w:rFonts w:eastAsiaTheme="minorEastAsia"/>
          <w:b/>
          <w:i/>
          <w:sz w:val="22"/>
          <w:lang w:val="en-US" w:eastAsia="zh-CN"/>
        </w:rPr>
        <w:t xml:space="preserve"> </w:t>
      </w:r>
      <w:r>
        <w:rPr>
          <w:rFonts w:eastAsiaTheme="minorEastAsia"/>
          <w:b/>
          <w:i/>
          <w:sz w:val="22"/>
          <w:lang w:val="en-US" w:eastAsia="zh-CN"/>
        </w:rPr>
        <w:t>in Rel-17, RAN4 shall study the following aspects:</w:t>
      </w:r>
    </w:p>
    <w:p w14:paraId="1A577EE4" w14:textId="77777777" w:rsidR="009245A1" w:rsidRPr="00164830" w:rsidRDefault="009245A1" w:rsidP="005E5900">
      <w:pPr>
        <w:widowControl w:val="0"/>
        <w:numPr>
          <w:ilvl w:val="0"/>
          <w:numId w:val="11"/>
        </w:numPr>
        <w:adjustRightInd w:val="0"/>
        <w:snapToGrid w:val="0"/>
        <w:spacing w:before="180" w:after="0"/>
        <w:contextualSpacing/>
        <w:rPr>
          <w:rFonts w:eastAsiaTheme="minorEastAsia"/>
          <w:b/>
          <w:i/>
          <w:sz w:val="22"/>
          <w:szCs w:val="24"/>
          <w:lang w:val="en-US" w:eastAsia="zh-CN"/>
        </w:rPr>
      </w:pPr>
      <w:r>
        <w:rPr>
          <w:rFonts w:eastAsiaTheme="minorEastAsia"/>
          <w:b/>
          <w:i/>
          <w:sz w:val="22"/>
          <w:lang w:val="en-US" w:eastAsia="zh-CN"/>
        </w:rPr>
        <w:t>Whether to further define TCI switching delay requirements</w:t>
      </w:r>
      <w:r w:rsidRPr="00164830">
        <w:rPr>
          <w:rFonts w:eastAsiaTheme="minorEastAsia"/>
          <w:b/>
          <w:i/>
          <w:sz w:val="22"/>
          <w:lang w:val="en-US" w:eastAsia="zh-CN"/>
        </w:rPr>
        <w:t xml:space="preserve"> </w:t>
      </w:r>
      <w:r>
        <w:rPr>
          <w:rFonts w:eastAsiaTheme="minorEastAsia"/>
          <w:b/>
          <w:i/>
          <w:sz w:val="22"/>
          <w:lang w:val="en-US" w:eastAsia="zh-CN"/>
        </w:rPr>
        <w:t>separately</w:t>
      </w:r>
      <w:r w:rsidRPr="00164830">
        <w:rPr>
          <w:rFonts w:eastAsiaTheme="minorEastAsia"/>
          <w:b/>
          <w:i/>
          <w:sz w:val="22"/>
          <w:lang w:val="en-US" w:eastAsia="zh-CN"/>
        </w:rPr>
        <w:t xml:space="preserve"> </w:t>
      </w:r>
      <w:r>
        <w:rPr>
          <w:rFonts w:eastAsiaTheme="minorEastAsia"/>
          <w:b/>
          <w:i/>
          <w:sz w:val="22"/>
          <w:lang w:val="en-US" w:eastAsia="zh-CN"/>
        </w:rPr>
        <w:t xml:space="preserve">for </w:t>
      </w:r>
      <w:r w:rsidRPr="004D269F">
        <w:rPr>
          <w:rFonts w:eastAsiaTheme="minorEastAsia"/>
          <w:b/>
          <w:i/>
          <w:sz w:val="22"/>
          <w:lang w:val="en-US" w:eastAsia="zh-CN"/>
        </w:rPr>
        <w:t>different TCI</w:t>
      </w:r>
      <w:r>
        <w:rPr>
          <w:rFonts w:eastAsiaTheme="minorEastAsia"/>
          <w:b/>
          <w:i/>
          <w:sz w:val="22"/>
          <w:lang w:val="en-US" w:eastAsia="zh-CN"/>
        </w:rPr>
        <w:t xml:space="preserve"> field types.</w:t>
      </w:r>
    </w:p>
    <w:p w14:paraId="29ABA2CF" w14:textId="77777777" w:rsidR="009245A1" w:rsidRPr="00164830" w:rsidRDefault="009245A1" w:rsidP="005E5900">
      <w:pPr>
        <w:widowControl w:val="0"/>
        <w:numPr>
          <w:ilvl w:val="0"/>
          <w:numId w:val="11"/>
        </w:numPr>
        <w:adjustRightInd w:val="0"/>
        <w:snapToGrid w:val="0"/>
        <w:spacing w:before="180" w:after="0"/>
        <w:contextualSpacing/>
        <w:rPr>
          <w:rFonts w:eastAsiaTheme="minorEastAsia"/>
          <w:b/>
          <w:i/>
          <w:sz w:val="22"/>
          <w:szCs w:val="24"/>
          <w:lang w:val="x-none" w:eastAsia="zh-CN"/>
        </w:rPr>
      </w:pPr>
      <w:r>
        <w:rPr>
          <w:rFonts w:eastAsiaTheme="minorEastAsia"/>
          <w:b/>
          <w:i/>
          <w:sz w:val="22"/>
          <w:lang w:val="en-US" w:eastAsia="zh-CN"/>
        </w:rPr>
        <w:t>Whether to further define TCI switching delay requirements</w:t>
      </w:r>
      <w:r w:rsidRPr="00164830">
        <w:rPr>
          <w:rFonts w:eastAsiaTheme="minorEastAsia"/>
          <w:b/>
          <w:i/>
          <w:sz w:val="22"/>
          <w:lang w:val="en-US" w:eastAsia="zh-CN"/>
        </w:rPr>
        <w:t xml:space="preserve"> </w:t>
      </w:r>
      <w:r>
        <w:rPr>
          <w:rFonts w:eastAsiaTheme="minorEastAsia"/>
          <w:b/>
          <w:i/>
          <w:sz w:val="22"/>
          <w:lang w:val="en-US" w:eastAsia="zh-CN"/>
        </w:rPr>
        <w:t xml:space="preserve">separately for DL and UL when the </w:t>
      </w:r>
      <w:r w:rsidRPr="004D269F">
        <w:rPr>
          <w:rFonts w:eastAsiaTheme="minorEastAsia"/>
          <w:b/>
          <w:i/>
          <w:sz w:val="22"/>
          <w:lang w:val="en-US" w:eastAsia="zh-CN"/>
        </w:rPr>
        <w:t>TCI</w:t>
      </w:r>
      <w:r>
        <w:rPr>
          <w:rFonts w:eastAsiaTheme="minorEastAsia"/>
          <w:b/>
          <w:i/>
          <w:sz w:val="22"/>
          <w:lang w:val="en-US" w:eastAsia="zh-CN"/>
        </w:rPr>
        <w:t xml:space="preserve"> field represents a joint DL/UL TCI state or a pair of DL TCI</w:t>
      </w:r>
      <w:r w:rsidRPr="00F6778E">
        <w:rPr>
          <w:rFonts w:eastAsiaTheme="minorEastAsia"/>
          <w:b/>
          <w:i/>
          <w:sz w:val="22"/>
          <w:lang w:val="en-US" w:eastAsia="zh-CN"/>
        </w:rPr>
        <w:t xml:space="preserve"> </w:t>
      </w:r>
      <w:r>
        <w:rPr>
          <w:rFonts w:eastAsiaTheme="minorEastAsia"/>
          <w:b/>
          <w:i/>
          <w:sz w:val="22"/>
          <w:lang w:val="en-US" w:eastAsia="zh-CN"/>
        </w:rPr>
        <w:t>state and UL TCI</w:t>
      </w:r>
      <w:r w:rsidRPr="00F6778E">
        <w:rPr>
          <w:rFonts w:eastAsiaTheme="minorEastAsia"/>
          <w:b/>
          <w:i/>
          <w:sz w:val="22"/>
          <w:lang w:val="en-US" w:eastAsia="zh-CN"/>
        </w:rPr>
        <w:t xml:space="preserve"> </w:t>
      </w:r>
      <w:r>
        <w:rPr>
          <w:rFonts w:eastAsiaTheme="minorEastAsia"/>
          <w:b/>
          <w:i/>
          <w:sz w:val="22"/>
          <w:lang w:val="en-US" w:eastAsia="zh-CN"/>
        </w:rPr>
        <w:t>state.</w:t>
      </w:r>
    </w:p>
    <w:p w14:paraId="11381D12" w14:textId="77777777" w:rsidR="009245A1" w:rsidRPr="00BD562F" w:rsidRDefault="009245A1" w:rsidP="009245A1">
      <w:pPr>
        <w:widowControl w:val="0"/>
        <w:adjustRightInd w:val="0"/>
        <w:snapToGrid w:val="0"/>
        <w:spacing w:before="180"/>
        <w:rPr>
          <w:rFonts w:eastAsiaTheme="minorEastAsia"/>
          <w:b/>
          <w:i/>
          <w:sz w:val="22"/>
          <w:lang w:eastAsia="zh-CN"/>
        </w:rPr>
      </w:pPr>
      <w:r w:rsidRPr="00BD562F">
        <w:rPr>
          <w:rFonts w:eastAsiaTheme="minorEastAsia"/>
          <w:b/>
          <w:i/>
          <w:sz w:val="22"/>
          <w:lang w:val="en-US" w:eastAsia="zh-CN"/>
        </w:rPr>
        <w:t xml:space="preserve">Proposal </w:t>
      </w:r>
      <w:r>
        <w:rPr>
          <w:rFonts w:eastAsiaTheme="minorEastAsia"/>
          <w:b/>
          <w:i/>
          <w:sz w:val="22"/>
          <w:lang w:val="en-US" w:eastAsia="zh-CN"/>
        </w:rPr>
        <w:t>4</w:t>
      </w:r>
      <w:r w:rsidRPr="00BD562F">
        <w:rPr>
          <w:rFonts w:eastAsiaTheme="minorEastAsia"/>
          <w:b/>
          <w:i/>
          <w:sz w:val="22"/>
          <w:lang w:val="en-US" w:eastAsia="zh-CN"/>
        </w:rPr>
        <w:t xml:space="preserve">: </w:t>
      </w:r>
      <w:r>
        <w:rPr>
          <w:rFonts w:eastAsiaTheme="minorEastAsia"/>
          <w:b/>
          <w:i/>
          <w:sz w:val="22"/>
          <w:lang w:val="en-US" w:eastAsia="zh-CN"/>
        </w:rPr>
        <w:t xml:space="preserve">The existing </w:t>
      </w:r>
      <w:r w:rsidRPr="009A7527">
        <w:rPr>
          <w:rFonts w:eastAsiaTheme="minorEastAsia"/>
          <w:b/>
          <w:i/>
          <w:sz w:val="22"/>
          <w:lang w:val="en-US" w:eastAsia="zh-CN"/>
        </w:rPr>
        <w:t>pathloss-RS switching delay</w:t>
      </w:r>
      <w:r>
        <w:rPr>
          <w:rFonts w:eastAsiaTheme="minorEastAsia"/>
          <w:b/>
          <w:i/>
          <w:sz w:val="22"/>
          <w:lang w:val="en-US" w:eastAsia="zh-CN"/>
        </w:rPr>
        <w:t xml:space="preserve"> requirements in R16 can be reused for Rel-17 </w:t>
      </w:r>
      <w:r w:rsidRPr="00EF14DF">
        <w:rPr>
          <w:rFonts w:eastAsiaTheme="minorEastAsia"/>
          <w:b/>
          <w:i/>
          <w:sz w:val="22"/>
          <w:lang w:val="en-US" w:eastAsia="zh-CN"/>
        </w:rPr>
        <w:t>unified TCI</w:t>
      </w:r>
      <w:r>
        <w:rPr>
          <w:rFonts w:eastAsiaTheme="minorEastAsia"/>
          <w:b/>
          <w:i/>
          <w:sz w:val="22"/>
          <w:lang w:val="en-US" w:eastAsia="zh-CN"/>
        </w:rPr>
        <w:t xml:space="preserve"> framework.</w:t>
      </w:r>
    </w:p>
    <w:p w14:paraId="4497DE4E" w14:textId="77777777" w:rsidR="009245A1" w:rsidRPr="009245A1" w:rsidRDefault="009245A1" w:rsidP="00EA6E51">
      <w:pPr>
        <w:widowControl w:val="0"/>
        <w:adjustRightInd w:val="0"/>
        <w:snapToGrid w:val="0"/>
        <w:spacing w:before="180"/>
        <w:rPr>
          <w:rFonts w:eastAsia="宋体"/>
          <w:b/>
          <w:i/>
          <w:sz w:val="22"/>
          <w:szCs w:val="22"/>
          <w:lang w:eastAsia="zh-CN"/>
        </w:rPr>
      </w:pPr>
    </w:p>
    <w:p w14:paraId="722BA065" w14:textId="77777777" w:rsidR="00C0754F" w:rsidRDefault="00C0754F" w:rsidP="00C0754F">
      <w:pPr>
        <w:pStyle w:val="1"/>
        <w:jc w:val="both"/>
        <w:rPr>
          <w:lang w:val="en-US"/>
        </w:rPr>
      </w:pPr>
      <w:r w:rsidRPr="00C0754F">
        <w:rPr>
          <w:lang w:val="en-US"/>
        </w:rPr>
        <w:t>Reference</w:t>
      </w:r>
    </w:p>
    <w:p w14:paraId="074677AD" w14:textId="19232248" w:rsidR="001D7EDA" w:rsidRPr="001D7EDA" w:rsidRDefault="002643A1" w:rsidP="00F247FB">
      <w:pPr>
        <w:widowControl w:val="0"/>
        <w:numPr>
          <w:ilvl w:val="0"/>
          <w:numId w:val="5"/>
        </w:numPr>
        <w:tabs>
          <w:tab w:val="left" w:pos="426"/>
        </w:tabs>
        <w:rPr>
          <w:rFonts w:eastAsia="宋体"/>
          <w:sz w:val="22"/>
          <w:szCs w:val="22"/>
          <w:lang w:eastAsia="zh-CN"/>
        </w:rPr>
      </w:pPr>
      <w:bookmarkStart w:id="9" w:name="OLE_LINK682"/>
      <w:bookmarkStart w:id="10" w:name="OLE_LINK683"/>
      <w:bookmarkStart w:id="11" w:name="OLE_LINK2"/>
      <w:r w:rsidRPr="001D7EDA">
        <w:rPr>
          <w:rFonts w:eastAsia="宋体"/>
          <w:sz w:val="22"/>
          <w:szCs w:val="22"/>
          <w:lang w:eastAsia="zh-CN"/>
        </w:rPr>
        <w:t>R</w:t>
      </w:r>
      <w:r w:rsidR="00437759" w:rsidRPr="001D7EDA">
        <w:rPr>
          <w:rFonts w:eastAsia="宋体"/>
          <w:sz w:val="22"/>
          <w:szCs w:val="22"/>
          <w:lang w:eastAsia="zh-CN"/>
        </w:rPr>
        <w:t>4</w:t>
      </w:r>
      <w:r w:rsidRPr="001D7EDA">
        <w:rPr>
          <w:rFonts w:eastAsia="宋体"/>
          <w:sz w:val="22"/>
          <w:szCs w:val="22"/>
          <w:lang w:eastAsia="zh-CN"/>
        </w:rPr>
        <w:t>-</w:t>
      </w:r>
      <w:r w:rsidR="003A09E1" w:rsidRPr="001D7EDA">
        <w:rPr>
          <w:rFonts w:eastAsia="宋体"/>
          <w:sz w:val="22"/>
          <w:szCs w:val="22"/>
          <w:lang w:eastAsia="zh-CN"/>
        </w:rPr>
        <w:t>2</w:t>
      </w:r>
      <w:r w:rsidR="00437759" w:rsidRPr="001D7EDA">
        <w:rPr>
          <w:rFonts w:eastAsia="宋体"/>
          <w:sz w:val="22"/>
          <w:szCs w:val="22"/>
          <w:lang w:eastAsia="zh-CN"/>
        </w:rPr>
        <w:t>1</w:t>
      </w:r>
      <w:r w:rsidR="009245A1">
        <w:rPr>
          <w:rFonts w:eastAsia="宋体"/>
          <w:sz w:val="22"/>
          <w:szCs w:val="22"/>
          <w:lang w:eastAsia="zh-CN"/>
        </w:rPr>
        <w:t>15355</w:t>
      </w:r>
      <w:r w:rsidR="00E77778" w:rsidRPr="001D7EDA">
        <w:rPr>
          <w:rFonts w:eastAsia="宋体"/>
          <w:sz w:val="22"/>
          <w:szCs w:val="22"/>
          <w:lang w:eastAsia="zh-CN"/>
        </w:rPr>
        <w:t>, “</w:t>
      </w:r>
      <w:r w:rsidR="00437759" w:rsidRPr="001D7EDA">
        <w:rPr>
          <w:rFonts w:eastAsia="宋体" w:hint="eastAsia"/>
          <w:sz w:val="22"/>
          <w:szCs w:val="22"/>
          <w:lang w:eastAsia="zh-CN"/>
        </w:rPr>
        <w:t>WF on for FeMIMO RR</w:t>
      </w:r>
      <w:r w:rsidR="00437759" w:rsidRPr="001D7EDA">
        <w:rPr>
          <w:rFonts w:eastAsia="宋体"/>
          <w:sz w:val="22"/>
          <w:szCs w:val="22"/>
          <w:lang w:eastAsia="zh-CN"/>
        </w:rPr>
        <w:t>M</w:t>
      </w:r>
      <w:r w:rsidR="00E77778" w:rsidRPr="001D7EDA">
        <w:rPr>
          <w:rFonts w:eastAsia="宋体"/>
          <w:sz w:val="22"/>
          <w:szCs w:val="22"/>
          <w:lang w:eastAsia="zh-CN"/>
        </w:rPr>
        <w:t>”,</w:t>
      </w:r>
      <w:bookmarkEnd w:id="9"/>
      <w:bookmarkEnd w:id="10"/>
      <w:bookmarkEnd w:id="11"/>
      <w:r w:rsidR="00A21A34" w:rsidRPr="001D7EDA">
        <w:rPr>
          <w:rFonts w:eastAsia="宋体"/>
          <w:sz w:val="22"/>
          <w:szCs w:val="22"/>
          <w:lang w:eastAsia="zh-CN"/>
        </w:rPr>
        <w:t xml:space="preserve"> </w:t>
      </w:r>
      <w:r w:rsidR="003A09E1" w:rsidRPr="001D7EDA">
        <w:rPr>
          <w:rFonts w:eastAsia="宋体"/>
          <w:sz w:val="22"/>
          <w:szCs w:val="22"/>
          <w:lang w:eastAsia="zh-CN"/>
        </w:rPr>
        <w:t>Samsung</w:t>
      </w:r>
    </w:p>
    <w:sectPr w:rsidR="001D7EDA" w:rsidRPr="001D7EDA"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2C83D" w14:textId="77777777" w:rsidR="006D1283" w:rsidRDefault="006D1283">
      <w:r>
        <w:separator/>
      </w:r>
    </w:p>
  </w:endnote>
  <w:endnote w:type="continuationSeparator" w:id="0">
    <w:p w14:paraId="74A36E78" w14:textId="77777777" w:rsidR="006D1283" w:rsidRDefault="006D1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Ɛ"/>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164830" w:rsidRDefault="0016483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164830" w:rsidRDefault="0016483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164830" w:rsidRDefault="0016483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36E8B">
      <w:rPr>
        <w:rStyle w:val="af1"/>
      </w:rPr>
      <w:t>4</w:t>
    </w:r>
    <w:r>
      <w:rPr>
        <w:rStyle w:val="af1"/>
      </w:rPr>
      <w:fldChar w:fldCharType="end"/>
    </w:r>
  </w:p>
  <w:p w14:paraId="53820B6B" w14:textId="77777777" w:rsidR="00164830" w:rsidRDefault="0016483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8FCD7" w14:textId="77777777" w:rsidR="006D1283" w:rsidRDefault="006D1283">
      <w:r>
        <w:separator/>
      </w:r>
    </w:p>
  </w:footnote>
  <w:footnote w:type="continuationSeparator" w:id="0">
    <w:p w14:paraId="6194EFF8" w14:textId="77777777" w:rsidR="006D1283" w:rsidRDefault="006D12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512E8A"/>
    <w:multiLevelType w:val="hybridMultilevel"/>
    <w:tmpl w:val="42DE9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13"/>
  </w:num>
  <w:num w:numId="4">
    <w:abstractNumId w:val="4"/>
  </w:num>
  <w:num w:numId="5">
    <w:abstractNumId w:val="5"/>
  </w:num>
  <w:num w:numId="6">
    <w:abstractNumId w:val="0"/>
  </w:num>
  <w:num w:numId="7">
    <w:abstractNumId w:val="9"/>
  </w:num>
  <w:num w:numId="8">
    <w:abstractNumId w:val="6"/>
  </w:num>
  <w:num w:numId="9">
    <w:abstractNumId w:val="8"/>
  </w:num>
  <w:num w:numId="10">
    <w:abstractNumId w:val="10"/>
  </w:num>
  <w:num w:numId="11">
    <w:abstractNumId w:val="1"/>
  </w:num>
  <w:num w:numId="12">
    <w:abstractNumId w:val="12"/>
  </w:num>
  <w:num w:numId="13">
    <w:abstractNumId w:val="2"/>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38D"/>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F0C"/>
    <w:rsid w:val="001C54F3"/>
    <w:rsid w:val="001C575C"/>
    <w:rsid w:val="001C5DB8"/>
    <w:rsid w:val="001C5F9D"/>
    <w:rsid w:val="001C6381"/>
    <w:rsid w:val="001C6B82"/>
    <w:rsid w:val="001C6DE0"/>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B96"/>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42"/>
    <w:rsid w:val="003F5CF1"/>
    <w:rsid w:val="003F60A4"/>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6E8B"/>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1FC"/>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C68"/>
    <w:rsid w:val="005E4302"/>
    <w:rsid w:val="005E46A7"/>
    <w:rsid w:val="005E4868"/>
    <w:rsid w:val="005E4A31"/>
    <w:rsid w:val="005E4DB5"/>
    <w:rsid w:val="005E4F0B"/>
    <w:rsid w:val="005E4F75"/>
    <w:rsid w:val="005E534E"/>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A76"/>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0F29"/>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E08"/>
    <w:rsid w:val="006460BD"/>
    <w:rsid w:val="00646A38"/>
    <w:rsid w:val="00646CC7"/>
    <w:rsid w:val="006473D1"/>
    <w:rsid w:val="00650170"/>
    <w:rsid w:val="00650894"/>
    <w:rsid w:val="006510E6"/>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8B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283"/>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47649"/>
    <w:rsid w:val="00750205"/>
    <w:rsid w:val="00750207"/>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E82"/>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873"/>
    <w:rsid w:val="008A79AD"/>
    <w:rsid w:val="008B0535"/>
    <w:rsid w:val="008B081D"/>
    <w:rsid w:val="008B092F"/>
    <w:rsid w:val="008B0F95"/>
    <w:rsid w:val="008B115C"/>
    <w:rsid w:val="008B177C"/>
    <w:rsid w:val="008B19F7"/>
    <w:rsid w:val="008B1ED0"/>
    <w:rsid w:val="008B1FCC"/>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4DA"/>
    <w:rsid w:val="009A59C2"/>
    <w:rsid w:val="009A5F68"/>
    <w:rsid w:val="009A6C6A"/>
    <w:rsid w:val="009A6EBB"/>
    <w:rsid w:val="009A702C"/>
    <w:rsid w:val="009A7527"/>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559"/>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A54"/>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7338"/>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6F65"/>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D94"/>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6351"/>
    <w:rsid w:val="00F47280"/>
    <w:rsid w:val="00F4750A"/>
    <w:rsid w:val="00F47545"/>
    <w:rsid w:val="00F4774C"/>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8E"/>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2"/>
      </w:numPr>
      <w:tabs>
        <w:tab w:val="num" w:pos="1069"/>
      </w:tabs>
      <w:spacing w:before="60" w:after="0"/>
      <w:ind w:left="1069"/>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1ACAFB2C-CA28-4815-B311-70154FAE1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1884</Words>
  <Characters>10741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2021-10-22T15:07:00Z</dcterms:created>
  <dcterms:modified xsi:type="dcterms:W3CDTF">2021-10-22T15:07:00Z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(3)W1Pw+icMKSGY9RnvinJrwlNdrb/kdpg9cT5gYA9Tgg8yUj433EHyTuu5q2+OoYkgsT6kSerz
Kvu1TJGTwdMogJHR9/MY2Ju2qFybMrEOCFfQ7P3WgzxdSVO429EUdXiwuotC2emEcP7HbN9t
TiRVFE6Y6LT5lyQcKewMkfXAcUd4pa/GmvkP5xNzoKJNayccGWoD4ZdY68RNvfOkBiHMAOZS
TEXgXepiJF0KUugV2q</vt:lpwstr>
  </property>
  <property fmtid="{D5CDD505-2E9C-101B-9397-08002B2CF9AE}" pid="17" name="_2015_ms_pID_725343_00">
    <vt:lpwstr>_2015_ms_pID_725343</vt:lpwstr>
  </property>
  <property fmtid="{D5CDD505-2E9C-101B-9397-08002B2CF9AE}" pid="18" name="_2015_ms_pID_7253431">
    <vt:lpwstr>CvubniW4SAJ63GC2RzvWNJ+NT/xpONKjLomydu4VjuGeFHyzy36sNr
DdPgutwxBrzVbOAOGVEtz11iHoShfOzgGmNmJ7LEvBB0vtY4d/N268iEeupg82t5Gwt/gO5q
3SQles6IBb73x7wNyC9A8qA7nXbb3w5+yqXDBIFKtrzdxGu+er1eAG3IWn2rlinlJkVJaSFe
FMaC2l+hvVDle8Hl3i92+anT/KzyAyaV+d7y</vt:lpwstr>
  </property>
  <property fmtid="{D5CDD505-2E9C-101B-9397-08002B2CF9AE}" pid="19" name="_2015_ms_pID_7253431_00">
    <vt:lpwstr>_2015_ms_pID_7253431</vt:lpwstr>
  </property>
  <property fmtid="{D5CDD505-2E9C-101B-9397-08002B2CF9AE}" pid="20" name="_2015_ms_pID_7253432">
    <vt:lpwstr>C4HOTE8J9wy/Lc2LiQtis3vPBbBleWBVnRiQ
U2QY9+h9b9+AE0uK0GBHrTVBErdJmMbX60/EmKaoaDYKOMHBHPQ=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