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A57F4" w14:textId="401C33AE" w:rsidR="00A9271D" w:rsidRPr="00A9271D" w:rsidRDefault="00A9271D" w:rsidP="00A9271D">
      <w:pPr>
        <w:tabs>
          <w:tab w:val="left" w:pos="1980"/>
        </w:tabs>
        <w:spacing w:after="180"/>
        <w:ind w:left="1980" w:hanging="1980"/>
        <w:rPr>
          <w:rFonts w:ascii="Arial" w:hAnsi="Arial" w:cs="Arial"/>
          <w:b/>
          <w:sz w:val="24"/>
          <w:szCs w:val="24"/>
        </w:rPr>
      </w:pPr>
      <w:r w:rsidRPr="00A9271D">
        <w:rPr>
          <w:rFonts w:ascii="Arial" w:hAnsi="Arial" w:cs="Arial"/>
          <w:b/>
          <w:sz w:val="24"/>
          <w:szCs w:val="24"/>
        </w:rPr>
        <w:t>3GPP TSG-RAN WG4 Meeting # 101-e</w:t>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r>
      <w:r w:rsidRPr="00A9271D">
        <w:rPr>
          <w:rFonts w:ascii="Arial" w:hAnsi="Arial" w:cs="Arial"/>
          <w:b/>
          <w:sz w:val="24"/>
          <w:szCs w:val="24"/>
        </w:rPr>
        <w:tab/>
        <w:t>R4-211772</w:t>
      </w:r>
      <w:r>
        <w:rPr>
          <w:rFonts w:ascii="Arial" w:hAnsi="Arial" w:cs="Arial"/>
          <w:b/>
          <w:sz w:val="24"/>
          <w:szCs w:val="24"/>
        </w:rPr>
        <w:t>5</w:t>
      </w:r>
    </w:p>
    <w:p w14:paraId="1A1DBE78" w14:textId="234982D8" w:rsidR="00A9271D" w:rsidRPr="0097143B" w:rsidRDefault="00A9271D" w:rsidP="00A9271D">
      <w:pPr>
        <w:tabs>
          <w:tab w:val="left" w:pos="1980"/>
        </w:tabs>
        <w:spacing w:after="180"/>
        <w:ind w:left="1980" w:hanging="1980"/>
        <w:rPr>
          <w:rFonts w:ascii="Arial" w:hAnsi="Arial" w:cs="Arial"/>
          <w:b/>
          <w:sz w:val="24"/>
          <w:szCs w:val="24"/>
        </w:rPr>
      </w:pPr>
      <w:r w:rsidRPr="00A9271D">
        <w:rPr>
          <w:rFonts w:ascii="Arial" w:hAnsi="Arial" w:cs="Arial"/>
          <w:b/>
          <w:sz w:val="24"/>
          <w:szCs w:val="24"/>
        </w:rPr>
        <w:t>Electronic Meeting, November 01-12, 2021</w:t>
      </w:r>
    </w:p>
    <w:p w14:paraId="322AF5BF" w14:textId="77777777" w:rsidR="0097143B" w:rsidRPr="00711DE9" w:rsidRDefault="0097143B" w:rsidP="0097143B">
      <w:pPr>
        <w:tabs>
          <w:tab w:val="left" w:pos="1980"/>
        </w:tabs>
        <w:spacing w:after="180"/>
        <w:ind w:left="1980" w:hanging="1980"/>
        <w:rPr>
          <w:rFonts w:ascii="Arial" w:hAnsi="Arial" w:cs="Arial"/>
          <w:b/>
          <w:sz w:val="24"/>
          <w:szCs w:val="24"/>
        </w:rPr>
      </w:pPr>
    </w:p>
    <w:p w14:paraId="70DCC21E" w14:textId="5D0FDA48"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Agenda item:</w:t>
      </w:r>
      <w:r w:rsidRPr="00711DE9">
        <w:rPr>
          <w:rFonts w:ascii="Arial" w:hAnsi="Arial" w:cs="Arial"/>
          <w:b/>
          <w:sz w:val="24"/>
          <w:szCs w:val="24"/>
        </w:rPr>
        <w:tab/>
      </w:r>
      <w:r w:rsidR="00DA522B">
        <w:rPr>
          <w:rFonts w:ascii="Arial" w:hAnsi="Arial" w:cs="Arial"/>
          <w:b/>
          <w:sz w:val="24"/>
          <w:szCs w:val="24"/>
        </w:rPr>
        <w:t>8</w:t>
      </w:r>
      <w:r w:rsidRPr="00711DE9">
        <w:rPr>
          <w:rFonts w:ascii="Arial" w:hAnsi="Arial" w:cs="Arial"/>
          <w:b/>
          <w:sz w:val="24"/>
          <w:szCs w:val="24"/>
        </w:rPr>
        <w:t>.5.</w:t>
      </w:r>
      <w:r>
        <w:rPr>
          <w:rFonts w:ascii="Arial" w:hAnsi="Arial" w:cs="Arial"/>
          <w:b/>
          <w:sz w:val="24"/>
          <w:szCs w:val="24"/>
        </w:rPr>
        <w:t>2.1</w:t>
      </w:r>
    </w:p>
    <w:p w14:paraId="600FEC5C"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Source: </w:t>
      </w:r>
      <w:r w:rsidRPr="00711DE9">
        <w:rPr>
          <w:rFonts w:ascii="Arial" w:hAnsi="Arial" w:cs="Arial"/>
          <w:b/>
          <w:sz w:val="24"/>
          <w:szCs w:val="24"/>
        </w:rPr>
        <w:tab/>
        <w:t>CMCC</w:t>
      </w:r>
    </w:p>
    <w:p w14:paraId="5DEB822D" w14:textId="3CCAB15E"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Title: </w:t>
      </w:r>
      <w:r w:rsidRPr="00711DE9">
        <w:rPr>
          <w:rFonts w:ascii="Arial" w:hAnsi="Arial" w:cs="Arial"/>
          <w:b/>
          <w:sz w:val="24"/>
          <w:szCs w:val="24"/>
        </w:rPr>
        <w:tab/>
        <w:t xml:space="preserve">Discussion on </w:t>
      </w:r>
      <w:r w:rsidR="00EB4DC8">
        <w:rPr>
          <w:rFonts w:ascii="Arial" w:hAnsi="Arial" w:cs="Arial"/>
          <w:b/>
          <w:sz w:val="24"/>
          <w:szCs w:val="24"/>
        </w:rPr>
        <w:t xml:space="preserve">repeater </w:t>
      </w:r>
      <w:r w:rsidR="00AB289C">
        <w:rPr>
          <w:rFonts w:ascii="Arial" w:hAnsi="Arial" w:cs="Arial" w:hint="eastAsia"/>
          <w:b/>
          <w:sz w:val="24"/>
          <w:szCs w:val="24"/>
        </w:rPr>
        <w:t>power</w:t>
      </w:r>
      <w:r w:rsidRPr="00711DE9">
        <w:rPr>
          <w:rFonts w:ascii="Arial" w:hAnsi="Arial" w:cs="Arial"/>
          <w:b/>
          <w:sz w:val="24"/>
          <w:szCs w:val="24"/>
        </w:rPr>
        <w:t xml:space="preserve"> related </w:t>
      </w:r>
      <w:r w:rsidR="00F56CB3">
        <w:rPr>
          <w:rFonts w:ascii="Arial" w:hAnsi="Arial" w:cs="Arial"/>
          <w:b/>
          <w:sz w:val="24"/>
          <w:szCs w:val="24"/>
        </w:rPr>
        <w:t xml:space="preserve">conducted </w:t>
      </w:r>
      <w:r w:rsidRPr="00711DE9">
        <w:rPr>
          <w:rFonts w:ascii="Arial" w:hAnsi="Arial" w:cs="Arial"/>
          <w:b/>
          <w:sz w:val="24"/>
          <w:szCs w:val="24"/>
        </w:rPr>
        <w:t>requirements</w:t>
      </w:r>
    </w:p>
    <w:p w14:paraId="5920FC1A" w14:textId="2068C2C0" w:rsidR="00711DE9" w:rsidRPr="00556A8C" w:rsidRDefault="00711DE9" w:rsidP="001852FC">
      <w:pPr>
        <w:tabs>
          <w:tab w:val="left" w:pos="1980"/>
        </w:tabs>
        <w:spacing w:after="180"/>
        <w:ind w:left="1980" w:hanging="1980"/>
        <w:rPr>
          <w:rFonts w:ascii="Arial" w:hAnsi="Arial" w:cs="Arial"/>
          <w:b/>
          <w:sz w:val="24"/>
          <w:szCs w:val="24"/>
        </w:rPr>
      </w:pPr>
      <w:r w:rsidRPr="00711DE9">
        <w:rPr>
          <w:rFonts w:ascii="Arial" w:hAnsi="Arial" w:cs="Arial"/>
          <w:b/>
          <w:sz w:val="24"/>
          <w:szCs w:val="24"/>
        </w:rPr>
        <w:t>Document for:</w:t>
      </w:r>
      <w:r w:rsidRPr="00711DE9">
        <w:rPr>
          <w:rFonts w:ascii="Arial" w:hAnsi="Arial" w:cs="Arial"/>
          <w:b/>
          <w:sz w:val="24"/>
          <w:szCs w:val="24"/>
        </w:rPr>
        <w:tab/>
        <w:t>Discussion</w:t>
      </w:r>
      <w:bookmarkStart w:id="0" w:name="DocumentFor"/>
      <w:bookmarkEnd w:id="0"/>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59E13333" w14:textId="46F1737F" w:rsidR="00DA522B" w:rsidRDefault="00DA522B" w:rsidP="006C34D2">
      <w:pPr>
        <w:widowControl/>
        <w:overflowPunct w:val="0"/>
        <w:autoSpaceDE w:val="0"/>
        <w:autoSpaceDN w:val="0"/>
        <w:adjustRightInd w:val="0"/>
        <w:spacing w:after="180"/>
        <w:jc w:val="left"/>
        <w:textAlignment w:val="baseline"/>
        <w:rPr>
          <w:rFonts w:ascii="Times New Roman" w:eastAsiaTheme="minorEastAsia" w:hAnsi="Times New Roman"/>
          <w:kern w:val="0"/>
          <w:sz w:val="20"/>
          <w:szCs w:val="20"/>
          <w:lang w:val="en-GB"/>
        </w:rPr>
      </w:pPr>
      <w:r w:rsidRPr="00DA522B">
        <w:rPr>
          <w:rFonts w:ascii="Times New Roman" w:eastAsiaTheme="minorEastAsia" w:hAnsi="Times New Roman" w:hint="eastAsia"/>
          <w:kern w:val="0"/>
          <w:sz w:val="20"/>
          <w:szCs w:val="20"/>
          <w:lang w:val="en-GB"/>
        </w:rPr>
        <w:t>R</w:t>
      </w:r>
      <w:r w:rsidRPr="00DA522B">
        <w:rPr>
          <w:rFonts w:ascii="Times New Roman" w:eastAsiaTheme="minorEastAsia" w:hAnsi="Times New Roman"/>
          <w:kern w:val="0"/>
          <w:sz w:val="20"/>
          <w:szCs w:val="20"/>
          <w:lang w:val="en-GB"/>
        </w:rPr>
        <w:t>AN4</w:t>
      </w:r>
      <w:r>
        <w:rPr>
          <w:rFonts w:ascii="Times New Roman" w:eastAsiaTheme="minorEastAsia" w:hAnsi="Times New Roman"/>
          <w:kern w:val="0"/>
          <w:sz w:val="20"/>
          <w:szCs w:val="20"/>
          <w:lang w:val="en-GB"/>
        </w:rPr>
        <w:t xml:space="preserve"> make some agreement about how to define UL power class for FR1 conducted requirements as below:</w:t>
      </w:r>
    </w:p>
    <w:tbl>
      <w:tblPr>
        <w:tblStyle w:val="TableGrid"/>
        <w:tblW w:w="0" w:type="auto"/>
        <w:tblLook w:val="04A0" w:firstRow="1" w:lastRow="0" w:firstColumn="1" w:lastColumn="0" w:noHBand="0" w:noVBand="1"/>
      </w:tblPr>
      <w:tblGrid>
        <w:gridCol w:w="9736"/>
      </w:tblGrid>
      <w:tr w:rsidR="00DA522B" w14:paraId="2AAFAEB3" w14:textId="77777777" w:rsidTr="00DA522B">
        <w:tc>
          <w:tcPr>
            <w:tcW w:w="9736" w:type="dxa"/>
          </w:tcPr>
          <w:p w14:paraId="2C337DFA" w14:textId="77777777" w:rsidR="00DA522B" w:rsidRDefault="00DA522B" w:rsidP="006C34D2">
            <w:pPr>
              <w:widowControl/>
              <w:overflowPunct w:val="0"/>
              <w:autoSpaceDE w:val="0"/>
              <w:autoSpaceDN w:val="0"/>
              <w:adjustRightInd w:val="0"/>
              <w:spacing w:after="180"/>
              <w:jc w:val="left"/>
              <w:textAlignment w:val="baseline"/>
              <w:rPr>
                <w:rFonts w:ascii="Times New Roman" w:eastAsiaTheme="minorEastAsia" w:hAnsi="Times New Roman"/>
                <w:lang w:eastAsia="zh-CN"/>
              </w:rPr>
            </w:pPr>
            <w:r>
              <w:rPr>
                <w:rFonts w:ascii="Times New Roman" w:eastAsiaTheme="minorEastAsia" w:hAnsi="Times New Roman"/>
                <w:lang w:eastAsia="zh-CN"/>
              </w:rPr>
              <w:t>Classes agreement:</w:t>
            </w:r>
          </w:p>
          <w:p w14:paraId="2190FB02" w14:textId="77777777" w:rsidR="00DA522B" w:rsidRPr="00DA522B" w:rsidRDefault="00DA522B" w:rsidP="00DA522B">
            <w:pPr>
              <w:widowControl/>
              <w:overflowPunct w:val="0"/>
              <w:autoSpaceDE w:val="0"/>
              <w:autoSpaceDN w:val="0"/>
              <w:adjustRightInd w:val="0"/>
              <w:spacing w:after="180"/>
              <w:jc w:val="left"/>
              <w:textAlignment w:val="baseline"/>
              <w:rPr>
                <w:rFonts w:ascii="Times New Roman" w:eastAsiaTheme="minorEastAsia" w:hAnsi="Times New Roman"/>
                <w:lang w:eastAsia="zh-CN"/>
              </w:rPr>
            </w:pPr>
            <w:r w:rsidRPr="00DA522B">
              <w:rPr>
                <w:rFonts w:ascii="Times New Roman" w:eastAsiaTheme="minorEastAsia" w:hAnsi="Times New Roman"/>
                <w:lang w:eastAsia="zh-CN"/>
              </w:rPr>
              <w:t xml:space="preserve">Introduce two classes, one with power limitation and another one without power limitation. </w:t>
            </w:r>
          </w:p>
          <w:p w14:paraId="51FA43E2" w14:textId="77777777" w:rsidR="00DA522B" w:rsidRPr="00DA522B" w:rsidRDefault="00DA522B" w:rsidP="00DA522B">
            <w:pPr>
              <w:widowControl/>
              <w:overflowPunct w:val="0"/>
              <w:autoSpaceDE w:val="0"/>
              <w:autoSpaceDN w:val="0"/>
              <w:adjustRightInd w:val="0"/>
              <w:spacing w:after="180"/>
              <w:jc w:val="left"/>
              <w:textAlignment w:val="baseline"/>
              <w:rPr>
                <w:rFonts w:ascii="Times New Roman" w:eastAsiaTheme="minorEastAsia" w:hAnsi="Times New Roman"/>
                <w:lang w:eastAsia="zh-CN"/>
              </w:rPr>
            </w:pPr>
            <w:r w:rsidRPr="00DA522B">
              <w:rPr>
                <w:rFonts w:ascii="Times New Roman" w:eastAsiaTheme="minorEastAsia" w:hAnsi="Times New Roman"/>
                <w:lang w:eastAsia="zh-CN"/>
              </w:rPr>
              <w:t xml:space="preserve">For the class with power limitation: the exact power limitation can be further discussed </w:t>
            </w:r>
          </w:p>
          <w:p w14:paraId="090B0BDF" w14:textId="2B0A63D1" w:rsidR="00DA522B" w:rsidRPr="00593B4E" w:rsidRDefault="00DA522B" w:rsidP="00593B4E">
            <w:pPr>
              <w:pStyle w:val="ListParagraph"/>
              <w:widowControl/>
              <w:numPr>
                <w:ilvl w:val="0"/>
                <w:numId w:val="42"/>
              </w:numPr>
              <w:overflowPunct w:val="0"/>
              <w:autoSpaceDE w:val="0"/>
              <w:autoSpaceDN w:val="0"/>
              <w:adjustRightInd w:val="0"/>
              <w:spacing w:after="180"/>
              <w:ind w:firstLineChars="0"/>
              <w:jc w:val="left"/>
              <w:textAlignment w:val="baseline"/>
              <w:rPr>
                <w:rFonts w:ascii="Times New Roman" w:eastAsiaTheme="minorEastAsia" w:hAnsi="Times New Roman"/>
                <w:lang w:eastAsia="zh-CN"/>
              </w:rPr>
            </w:pPr>
            <w:r w:rsidRPr="00593B4E">
              <w:rPr>
                <w:rFonts w:ascii="Times New Roman" w:eastAsiaTheme="minorEastAsia" w:hAnsi="Times New Roman"/>
                <w:lang w:eastAsia="zh-CN"/>
              </w:rPr>
              <w:t xml:space="preserve">Option 1: With fixed values </w:t>
            </w:r>
          </w:p>
          <w:p w14:paraId="07D32A87" w14:textId="48A41A26" w:rsidR="00DA522B" w:rsidRPr="00593B4E" w:rsidRDefault="00DA522B" w:rsidP="00593B4E">
            <w:pPr>
              <w:pStyle w:val="ListParagraph"/>
              <w:widowControl/>
              <w:numPr>
                <w:ilvl w:val="0"/>
                <w:numId w:val="42"/>
              </w:numPr>
              <w:overflowPunct w:val="0"/>
              <w:autoSpaceDE w:val="0"/>
              <w:autoSpaceDN w:val="0"/>
              <w:adjustRightInd w:val="0"/>
              <w:spacing w:after="180"/>
              <w:ind w:firstLineChars="0"/>
              <w:jc w:val="left"/>
              <w:textAlignment w:val="baseline"/>
              <w:rPr>
                <w:rFonts w:ascii="Times New Roman" w:eastAsiaTheme="minorEastAsia" w:hAnsi="Times New Roman"/>
                <w:lang w:eastAsia="zh-CN"/>
              </w:rPr>
            </w:pPr>
            <w:r w:rsidRPr="00593B4E">
              <w:rPr>
                <w:rFonts w:ascii="Times New Roman" w:eastAsiaTheme="minorEastAsia" w:hAnsi="Times New Roman"/>
                <w:lang w:eastAsia="zh-CN"/>
              </w:rPr>
              <w:t>Option 2: With maximum value over the supported classes as per band basis</w:t>
            </w:r>
          </w:p>
          <w:p w14:paraId="5FC88553" w14:textId="5A8BF9BF" w:rsidR="00DA522B" w:rsidRPr="00593B4E" w:rsidRDefault="00DA522B" w:rsidP="00593B4E">
            <w:pPr>
              <w:pStyle w:val="ListParagraph"/>
              <w:widowControl/>
              <w:numPr>
                <w:ilvl w:val="0"/>
                <w:numId w:val="42"/>
              </w:numPr>
              <w:overflowPunct w:val="0"/>
              <w:autoSpaceDE w:val="0"/>
              <w:autoSpaceDN w:val="0"/>
              <w:adjustRightInd w:val="0"/>
              <w:spacing w:after="180"/>
              <w:ind w:firstLineChars="0"/>
              <w:jc w:val="left"/>
              <w:textAlignment w:val="baseline"/>
              <w:rPr>
                <w:rFonts w:ascii="Times New Roman" w:eastAsiaTheme="minorEastAsia" w:hAnsi="Times New Roman"/>
                <w:lang w:eastAsia="zh-CN"/>
              </w:rPr>
            </w:pPr>
            <w:r w:rsidRPr="00593B4E">
              <w:rPr>
                <w:rFonts w:ascii="Times New Roman" w:eastAsiaTheme="minorEastAsia" w:hAnsi="Times New Roman"/>
                <w:lang w:eastAsia="zh-CN"/>
              </w:rPr>
              <w:t>Other options not precluded</w:t>
            </w:r>
          </w:p>
        </w:tc>
      </w:tr>
      <w:tr w:rsidR="00DA522B" w14:paraId="62FB8D8C" w14:textId="77777777" w:rsidTr="00DA522B">
        <w:tc>
          <w:tcPr>
            <w:tcW w:w="9736" w:type="dxa"/>
          </w:tcPr>
          <w:p w14:paraId="750A714C" w14:textId="77777777" w:rsidR="00DA522B" w:rsidRDefault="00DA522B" w:rsidP="006C34D2">
            <w:pPr>
              <w:widowControl/>
              <w:overflowPunct w:val="0"/>
              <w:autoSpaceDE w:val="0"/>
              <w:autoSpaceDN w:val="0"/>
              <w:adjustRightInd w:val="0"/>
              <w:spacing w:after="180"/>
              <w:jc w:val="left"/>
              <w:textAlignment w:val="baseline"/>
              <w:rPr>
                <w:rFonts w:ascii="Times New Roman" w:eastAsiaTheme="minorEastAsia" w:hAnsi="Times New Roman"/>
                <w:lang w:eastAsia="zh-CN"/>
              </w:rPr>
            </w:pPr>
            <w:r>
              <w:rPr>
                <w:rFonts w:ascii="Times New Roman" w:eastAsiaTheme="minorEastAsia" w:hAnsi="Times New Roman"/>
                <w:lang w:eastAsia="zh-CN"/>
              </w:rPr>
              <w:t>Power agreement:</w:t>
            </w:r>
          </w:p>
          <w:p w14:paraId="6311E4F6" w14:textId="77777777" w:rsidR="00DA522B" w:rsidRPr="00DA522B" w:rsidRDefault="00DA522B" w:rsidP="00DA522B">
            <w:pPr>
              <w:widowControl/>
              <w:overflowPunct w:val="0"/>
              <w:autoSpaceDE w:val="0"/>
              <w:autoSpaceDN w:val="0"/>
              <w:adjustRightInd w:val="0"/>
              <w:spacing w:after="180"/>
              <w:jc w:val="left"/>
              <w:textAlignment w:val="baseline"/>
              <w:rPr>
                <w:rFonts w:ascii="Times New Roman" w:eastAsiaTheme="minorEastAsia" w:hAnsi="Times New Roman"/>
                <w:lang w:eastAsia="zh-CN"/>
              </w:rPr>
            </w:pPr>
            <w:r w:rsidRPr="00DA522B">
              <w:rPr>
                <w:rFonts w:ascii="Times New Roman" w:eastAsiaTheme="minorEastAsia" w:hAnsi="Times New Roman"/>
                <w:lang w:eastAsia="zh-CN"/>
              </w:rPr>
              <w:t>For FDD, align with IAB-MT requirements and use 24dBm as the power limitation</w:t>
            </w:r>
          </w:p>
          <w:p w14:paraId="4089A821" w14:textId="394FA449" w:rsidR="00DA522B" w:rsidRPr="00DA522B" w:rsidRDefault="00DA522B" w:rsidP="00DA522B">
            <w:pPr>
              <w:widowControl/>
              <w:overflowPunct w:val="0"/>
              <w:autoSpaceDE w:val="0"/>
              <w:autoSpaceDN w:val="0"/>
              <w:adjustRightInd w:val="0"/>
              <w:spacing w:after="180"/>
              <w:jc w:val="left"/>
              <w:textAlignment w:val="baseline"/>
              <w:rPr>
                <w:rFonts w:ascii="Times New Roman" w:eastAsiaTheme="minorEastAsia" w:hAnsi="Times New Roman"/>
                <w:lang w:eastAsia="zh-CN"/>
              </w:rPr>
            </w:pPr>
            <w:r w:rsidRPr="00DA522B">
              <w:rPr>
                <w:rFonts w:ascii="Times New Roman" w:eastAsiaTheme="minorEastAsia" w:hAnsi="Times New Roman"/>
                <w:lang w:eastAsia="zh-CN"/>
              </w:rPr>
              <w:t xml:space="preserve">For TDD, </w:t>
            </w:r>
          </w:p>
          <w:p w14:paraId="5CA3C649" w14:textId="77777777" w:rsidR="00DA522B" w:rsidRPr="00593B4E" w:rsidRDefault="00DA522B" w:rsidP="00593B4E">
            <w:pPr>
              <w:pStyle w:val="ListParagraph"/>
              <w:widowControl/>
              <w:numPr>
                <w:ilvl w:val="0"/>
                <w:numId w:val="41"/>
              </w:numPr>
              <w:overflowPunct w:val="0"/>
              <w:autoSpaceDE w:val="0"/>
              <w:autoSpaceDN w:val="0"/>
              <w:adjustRightInd w:val="0"/>
              <w:spacing w:after="180"/>
              <w:ind w:firstLineChars="0"/>
              <w:jc w:val="left"/>
              <w:textAlignment w:val="baseline"/>
              <w:rPr>
                <w:rFonts w:ascii="Times New Roman" w:eastAsiaTheme="minorEastAsia" w:hAnsi="Times New Roman"/>
                <w:lang w:eastAsia="zh-CN"/>
              </w:rPr>
            </w:pPr>
            <w:r w:rsidRPr="00593B4E">
              <w:rPr>
                <w:rFonts w:ascii="Times New Roman" w:eastAsiaTheme="minorEastAsia" w:hAnsi="Times New Roman"/>
                <w:lang w:eastAsia="zh-CN"/>
              </w:rPr>
              <w:t>Option 1: reuse 24dBm the same as IAB-MT</w:t>
            </w:r>
          </w:p>
          <w:p w14:paraId="5536138E" w14:textId="77777777" w:rsidR="00DA522B" w:rsidRPr="00593B4E" w:rsidRDefault="00DA522B" w:rsidP="00593B4E">
            <w:pPr>
              <w:pStyle w:val="ListParagraph"/>
              <w:widowControl/>
              <w:numPr>
                <w:ilvl w:val="0"/>
                <w:numId w:val="41"/>
              </w:numPr>
              <w:overflowPunct w:val="0"/>
              <w:autoSpaceDE w:val="0"/>
              <w:autoSpaceDN w:val="0"/>
              <w:adjustRightInd w:val="0"/>
              <w:spacing w:after="180"/>
              <w:ind w:firstLineChars="0"/>
              <w:jc w:val="left"/>
              <w:textAlignment w:val="baseline"/>
              <w:rPr>
                <w:rFonts w:ascii="Times New Roman" w:eastAsiaTheme="minorEastAsia" w:hAnsi="Times New Roman"/>
                <w:lang w:eastAsia="zh-CN"/>
              </w:rPr>
            </w:pPr>
            <w:r w:rsidRPr="00593B4E">
              <w:rPr>
                <w:rFonts w:ascii="Times New Roman" w:eastAsiaTheme="minorEastAsia" w:hAnsi="Times New Roman"/>
                <w:lang w:eastAsia="zh-CN"/>
              </w:rPr>
              <w:t xml:space="preserve">Option 2: UE power </w:t>
            </w:r>
            <w:proofErr w:type="gramStart"/>
            <w:r w:rsidRPr="00593B4E">
              <w:rPr>
                <w:rFonts w:ascii="Times New Roman" w:eastAsiaTheme="minorEastAsia" w:hAnsi="Times New Roman"/>
                <w:lang w:eastAsia="zh-CN"/>
              </w:rPr>
              <w:t>class based</w:t>
            </w:r>
            <w:proofErr w:type="gramEnd"/>
            <w:r w:rsidRPr="00593B4E">
              <w:rPr>
                <w:rFonts w:ascii="Times New Roman" w:eastAsiaTheme="minorEastAsia" w:hAnsi="Times New Roman"/>
                <w:lang w:eastAsia="zh-CN"/>
              </w:rPr>
              <w:t xml:space="preserve"> power limitation, e.g. 26dBm or 29dBm</w:t>
            </w:r>
          </w:p>
          <w:p w14:paraId="30CDD1EF" w14:textId="075DF55A" w:rsidR="00DA522B" w:rsidRPr="00DA522B" w:rsidRDefault="00DA522B" w:rsidP="00DA522B">
            <w:pPr>
              <w:widowControl/>
              <w:overflowPunct w:val="0"/>
              <w:autoSpaceDE w:val="0"/>
              <w:autoSpaceDN w:val="0"/>
              <w:adjustRightInd w:val="0"/>
              <w:spacing w:after="180"/>
              <w:jc w:val="left"/>
              <w:textAlignment w:val="baseline"/>
              <w:rPr>
                <w:rFonts w:ascii="Times New Roman" w:eastAsiaTheme="minorEastAsia" w:hAnsi="Times New Roman"/>
                <w:lang w:eastAsia="zh-CN"/>
              </w:rPr>
            </w:pPr>
            <w:r w:rsidRPr="00DA522B">
              <w:rPr>
                <w:rFonts w:ascii="Times New Roman" w:eastAsiaTheme="minorEastAsia" w:hAnsi="Times New Roman"/>
                <w:lang w:eastAsia="zh-CN"/>
              </w:rPr>
              <w:t>RAN4 will further discuss the antenna gain assumption for repeater and associated co-existence impact.</w:t>
            </w:r>
          </w:p>
        </w:tc>
      </w:tr>
    </w:tbl>
    <w:p w14:paraId="6B60A547" w14:textId="1371B7B8"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593B4E">
        <w:rPr>
          <w:rFonts w:ascii="Times New Roman" w:hAnsi="Times New Roman"/>
          <w:sz w:val="20"/>
          <w:szCs w:val="22"/>
        </w:rPr>
        <w:t xml:space="preserve">UL </w:t>
      </w:r>
      <w:r w:rsidR="000B7BB5">
        <w:rPr>
          <w:rFonts w:ascii="Times New Roman" w:hAnsi="Times New Roman"/>
          <w:sz w:val="20"/>
          <w:szCs w:val="22"/>
        </w:rPr>
        <w:t>transmitted power only for FR1</w:t>
      </w:r>
      <w:r w:rsidR="006E0233" w:rsidRPr="00C91EDD">
        <w:rPr>
          <w:rFonts w:ascii="Times New Roman" w:hAnsi="Times New Roman"/>
          <w:sz w:val="20"/>
          <w:szCs w:val="22"/>
        </w:rPr>
        <w:t>.</w:t>
      </w:r>
    </w:p>
    <w:p w14:paraId="3AE9BC7C" w14:textId="22EC9A2A" w:rsidR="00064ACC" w:rsidRPr="0023382D" w:rsidRDefault="00C41873" w:rsidP="0023382D">
      <w:pPr>
        <w:pStyle w:val="Char"/>
        <w:tabs>
          <w:tab w:val="clear" w:pos="1985"/>
          <w:tab w:val="left" w:pos="567"/>
        </w:tabs>
        <w:adjustRightInd w:val="0"/>
        <w:ind w:left="510" w:hanging="510"/>
      </w:pPr>
      <w:r w:rsidRPr="00556A8C">
        <w:t xml:space="preserve">2. </w:t>
      </w:r>
      <w:r w:rsidR="00553635" w:rsidRPr="00556A8C">
        <w:rPr>
          <w:rFonts w:hint="eastAsia"/>
        </w:rPr>
        <w:t>Discussion</w:t>
      </w:r>
      <w:r w:rsidR="00064ACC"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14:paraId="6635BFDB" w14:textId="026A9CC1" w:rsidR="0010709A" w:rsidRPr="00BC4DFE" w:rsidRDefault="0010709A" w:rsidP="00814E7E">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UL output power boundary point</w:t>
      </w:r>
    </w:p>
    <w:p w14:paraId="5F8491C1" w14:textId="24EB033C" w:rsidR="00D45162" w:rsidRDefault="00D45162" w:rsidP="00814E7E">
      <w:pPr>
        <w:spacing w:after="180"/>
        <w:rPr>
          <w:rFonts w:ascii="Times New Roman" w:hAnsi="Times New Roman"/>
          <w:sz w:val="20"/>
          <w:szCs w:val="21"/>
          <w:lang w:val="en-GB"/>
        </w:rPr>
      </w:pPr>
      <w:r w:rsidRPr="00D45162">
        <w:rPr>
          <w:rFonts w:ascii="Times New Roman" w:hAnsi="Times New Roman"/>
          <w:sz w:val="20"/>
          <w:szCs w:val="21"/>
          <w:lang w:val="en-GB"/>
        </w:rPr>
        <w:t>One typical a</w:t>
      </w:r>
      <w:r w:rsidR="004A4999">
        <w:rPr>
          <w:rFonts w:ascii="Times New Roman" w:hAnsi="Times New Roman"/>
          <w:sz w:val="20"/>
          <w:szCs w:val="21"/>
          <w:lang w:val="en-GB"/>
        </w:rPr>
        <w:t>p</w:t>
      </w:r>
      <w:r w:rsidRPr="00D45162">
        <w:rPr>
          <w:rFonts w:ascii="Times New Roman" w:hAnsi="Times New Roman"/>
          <w:sz w:val="20"/>
          <w:szCs w:val="21"/>
          <w:lang w:val="en-GB"/>
        </w:rPr>
        <w:t>plication scenario for repeater is to deploy it at cell edge to improve donor BS’s coverage. UE power class is regarded as the baseline for repeater UL power definition.</w:t>
      </w:r>
    </w:p>
    <w:p w14:paraId="12E288C0" w14:textId="1B65AF3B" w:rsidR="0064791C" w:rsidRDefault="00265F47" w:rsidP="00814E7E">
      <w:pPr>
        <w:spacing w:after="180"/>
        <w:rPr>
          <w:rFonts w:ascii="Times New Roman" w:hAnsi="Times New Roman"/>
          <w:sz w:val="20"/>
          <w:szCs w:val="21"/>
          <w:lang w:val="en-GB"/>
        </w:rPr>
      </w:pPr>
      <w:r>
        <w:rPr>
          <w:rFonts w:ascii="Times New Roman" w:hAnsi="Times New Roman"/>
          <w:sz w:val="20"/>
          <w:szCs w:val="21"/>
          <w:lang w:val="en-GB"/>
        </w:rPr>
        <w:lastRenderedPageBreak/>
        <w:t xml:space="preserve">The reason for </w:t>
      </w:r>
      <w:r w:rsidR="00BE13DE">
        <w:rPr>
          <w:rFonts w:ascii="Times New Roman" w:hAnsi="Times New Roman"/>
          <w:sz w:val="20"/>
          <w:szCs w:val="21"/>
          <w:lang w:val="en-GB"/>
        </w:rPr>
        <w:t xml:space="preserve">UL </w:t>
      </w:r>
      <w:r>
        <w:rPr>
          <w:rFonts w:ascii="Times New Roman" w:hAnsi="Times New Roman"/>
          <w:sz w:val="20"/>
          <w:szCs w:val="21"/>
          <w:lang w:val="en-GB"/>
        </w:rPr>
        <w:t xml:space="preserve">higher power is that if repeater receives two signals at the same </w:t>
      </w:r>
      <w:r w:rsidR="00F37F29">
        <w:rPr>
          <w:rFonts w:ascii="Times New Roman" w:hAnsi="Times New Roman"/>
          <w:sz w:val="20"/>
          <w:szCs w:val="21"/>
          <w:lang w:val="en-GB"/>
        </w:rPr>
        <w:t xml:space="preserve">UL </w:t>
      </w:r>
      <w:r>
        <w:rPr>
          <w:rFonts w:ascii="Times New Roman" w:hAnsi="Times New Roman"/>
          <w:sz w:val="20"/>
          <w:szCs w:val="21"/>
          <w:lang w:val="en-GB"/>
        </w:rPr>
        <w:t xml:space="preserve">time, one larger signal and the other much weaker signal </w:t>
      </w:r>
      <w:r w:rsidR="00F37F29">
        <w:rPr>
          <w:rFonts w:ascii="Times New Roman" w:hAnsi="Times New Roman"/>
          <w:sz w:val="20"/>
          <w:szCs w:val="21"/>
          <w:lang w:val="en-GB"/>
        </w:rPr>
        <w:t xml:space="preserve">due to </w:t>
      </w:r>
      <w:r>
        <w:rPr>
          <w:rFonts w:ascii="Times New Roman" w:hAnsi="Times New Roman"/>
          <w:sz w:val="20"/>
          <w:szCs w:val="21"/>
          <w:lang w:val="en-GB"/>
        </w:rPr>
        <w:t>different modulation scheme</w:t>
      </w:r>
      <w:r w:rsidR="00F37F29">
        <w:rPr>
          <w:rFonts w:ascii="Times New Roman" w:hAnsi="Times New Roman"/>
          <w:sz w:val="20"/>
          <w:szCs w:val="21"/>
          <w:lang w:val="en-GB"/>
        </w:rPr>
        <w:t xml:space="preserve">, </w:t>
      </w:r>
      <w:r>
        <w:rPr>
          <w:rFonts w:ascii="Times New Roman" w:hAnsi="Times New Roman"/>
          <w:sz w:val="20"/>
          <w:szCs w:val="21"/>
          <w:lang w:val="en-GB"/>
        </w:rPr>
        <w:t>repeater could only amplify gain based on the larger signal</w:t>
      </w:r>
      <w:r w:rsidR="00BE13DE">
        <w:rPr>
          <w:rFonts w:ascii="Times New Roman" w:hAnsi="Times New Roman"/>
          <w:sz w:val="20"/>
          <w:szCs w:val="21"/>
          <w:lang w:val="en-GB"/>
        </w:rPr>
        <w:t xml:space="preserve"> </w:t>
      </w:r>
      <w:r w:rsidR="00F37F29">
        <w:rPr>
          <w:rFonts w:ascii="Times New Roman" w:hAnsi="Times New Roman"/>
          <w:sz w:val="20"/>
          <w:szCs w:val="21"/>
          <w:lang w:val="en-GB"/>
        </w:rPr>
        <w:t xml:space="preserve">to avoid </w:t>
      </w:r>
      <w:r>
        <w:rPr>
          <w:rFonts w:ascii="Times New Roman" w:hAnsi="Times New Roman"/>
          <w:sz w:val="20"/>
          <w:szCs w:val="21"/>
          <w:lang w:val="en-GB"/>
        </w:rPr>
        <w:t xml:space="preserve">output signal </w:t>
      </w:r>
      <w:r w:rsidR="00BE13DE">
        <w:rPr>
          <w:rFonts w:ascii="Times New Roman" w:hAnsi="Times New Roman"/>
          <w:sz w:val="20"/>
          <w:szCs w:val="21"/>
          <w:lang w:val="en-GB"/>
        </w:rPr>
        <w:t>exceed</w:t>
      </w:r>
      <w:r w:rsidR="004A4999">
        <w:rPr>
          <w:rFonts w:ascii="Times New Roman" w:hAnsi="Times New Roman"/>
          <w:sz w:val="20"/>
          <w:szCs w:val="21"/>
          <w:lang w:val="en-GB"/>
        </w:rPr>
        <w:t>ing</w:t>
      </w:r>
      <w:r>
        <w:rPr>
          <w:rFonts w:ascii="Times New Roman" w:hAnsi="Times New Roman"/>
          <w:sz w:val="20"/>
          <w:szCs w:val="21"/>
          <w:lang w:val="en-GB"/>
        </w:rPr>
        <w:t xml:space="preserve"> allowed maximum value. </w:t>
      </w:r>
      <w:r w:rsidR="00BE13DE">
        <w:rPr>
          <w:rFonts w:ascii="Times New Roman" w:hAnsi="Times New Roman"/>
          <w:sz w:val="20"/>
          <w:szCs w:val="21"/>
          <w:lang w:val="en-GB"/>
        </w:rPr>
        <w:t xml:space="preserve">This implies </w:t>
      </w:r>
      <w:r>
        <w:rPr>
          <w:rFonts w:ascii="Times New Roman" w:hAnsi="Times New Roman"/>
          <w:sz w:val="20"/>
          <w:szCs w:val="21"/>
          <w:lang w:val="en-GB"/>
        </w:rPr>
        <w:t xml:space="preserve">the weaker signal couldn’t be amplified by target gain and </w:t>
      </w:r>
      <w:r w:rsidR="0064791C">
        <w:rPr>
          <w:rFonts w:ascii="Times New Roman" w:hAnsi="Times New Roman"/>
          <w:sz w:val="20"/>
          <w:szCs w:val="21"/>
          <w:lang w:val="en-GB"/>
        </w:rPr>
        <w:t>UL</w:t>
      </w:r>
      <w:r>
        <w:rPr>
          <w:rFonts w:ascii="Times New Roman" w:hAnsi="Times New Roman"/>
          <w:sz w:val="20"/>
          <w:szCs w:val="21"/>
          <w:lang w:val="en-GB"/>
        </w:rPr>
        <w:t xml:space="preserve"> coverage for this kind of UE </w:t>
      </w:r>
      <w:r w:rsidR="00BE13DE">
        <w:rPr>
          <w:rFonts w:ascii="Times New Roman" w:hAnsi="Times New Roman"/>
          <w:sz w:val="20"/>
          <w:szCs w:val="21"/>
          <w:lang w:val="en-GB"/>
        </w:rPr>
        <w:t xml:space="preserve">would </w:t>
      </w:r>
      <w:r>
        <w:rPr>
          <w:rFonts w:ascii="Times New Roman" w:hAnsi="Times New Roman"/>
          <w:sz w:val="20"/>
          <w:szCs w:val="21"/>
          <w:lang w:val="en-GB"/>
        </w:rPr>
        <w:t>be shrunk. Therefore</w:t>
      </w:r>
      <w:r w:rsidR="008D6416">
        <w:rPr>
          <w:rFonts w:ascii="Times New Roman" w:hAnsi="Times New Roman"/>
          <w:sz w:val="20"/>
          <w:szCs w:val="21"/>
          <w:lang w:val="en-GB"/>
        </w:rPr>
        <w:t>,</w:t>
      </w:r>
      <w:r>
        <w:rPr>
          <w:rFonts w:ascii="Times New Roman" w:hAnsi="Times New Roman"/>
          <w:sz w:val="20"/>
          <w:szCs w:val="21"/>
          <w:lang w:val="en-GB"/>
        </w:rPr>
        <w:t xml:space="preserve"> larger output power </w:t>
      </w:r>
      <w:r w:rsidR="004A4999">
        <w:rPr>
          <w:rFonts w:ascii="Times New Roman" w:hAnsi="Times New Roman"/>
          <w:sz w:val="20"/>
          <w:szCs w:val="21"/>
          <w:lang w:val="en-GB"/>
        </w:rPr>
        <w:t xml:space="preserve">limitation </w:t>
      </w:r>
      <w:r w:rsidR="00D45162">
        <w:rPr>
          <w:rFonts w:ascii="Times New Roman" w:hAnsi="Times New Roman" w:hint="eastAsia"/>
          <w:sz w:val="20"/>
          <w:szCs w:val="21"/>
          <w:lang w:val="en-GB"/>
        </w:rPr>
        <w:t>could</w:t>
      </w:r>
      <w:r w:rsidR="00D45162">
        <w:rPr>
          <w:rFonts w:ascii="Times New Roman" w:hAnsi="Times New Roman"/>
          <w:sz w:val="20"/>
          <w:szCs w:val="21"/>
          <w:lang w:val="en-GB"/>
        </w:rPr>
        <w:t xml:space="preserve"> </w:t>
      </w:r>
      <w:r w:rsidR="00BE13DE">
        <w:rPr>
          <w:rFonts w:ascii="Times New Roman" w:hAnsi="Times New Roman"/>
          <w:sz w:val="20"/>
          <w:szCs w:val="21"/>
          <w:lang w:val="en-GB"/>
        </w:rPr>
        <w:t>ensure</w:t>
      </w:r>
      <w:r>
        <w:rPr>
          <w:rFonts w:ascii="Times New Roman" w:hAnsi="Times New Roman"/>
          <w:sz w:val="20"/>
          <w:szCs w:val="21"/>
          <w:lang w:val="en-GB"/>
        </w:rPr>
        <w:t xml:space="preserve"> all UE’s signal amplified by repeater could be equal to or larger than any UE power class to enlarge UL coverage.</w:t>
      </w:r>
      <w:r w:rsidR="0049476F">
        <w:rPr>
          <w:rFonts w:ascii="Times New Roman" w:hAnsi="Times New Roman"/>
          <w:sz w:val="20"/>
          <w:szCs w:val="21"/>
          <w:lang w:val="en-GB"/>
        </w:rPr>
        <w:t xml:space="preserve"> </w:t>
      </w:r>
    </w:p>
    <w:p w14:paraId="2FE9E3F2" w14:textId="65B937F9" w:rsidR="00D95D2E" w:rsidRDefault="00B06BA8" w:rsidP="00814E7E">
      <w:pPr>
        <w:spacing w:after="180"/>
        <w:rPr>
          <w:rFonts w:ascii="Times New Roman" w:hAnsi="Times New Roman"/>
          <w:sz w:val="20"/>
          <w:szCs w:val="21"/>
          <w:lang w:val="en-GB"/>
        </w:rPr>
      </w:pPr>
      <w:r>
        <w:rPr>
          <w:rFonts w:ascii="Times New Roman" w:hAnsi="Times New Roman"/>
          <w:sz w:val="20"/>
          <w:szCs w:val="21"/>
          <w:lang w:val="en-GB"/>
        </w:rPr>
        <w:t>Both o</w:t>
      </w:r>
      <w:r w:rsidR="00354F01">
        <w:rPr>
          <w:rFonts w:ascii="Times New Roman" w:hAnsi="Times New Roman"/>
          <w:sz w:val="20"/>
          <w:szCs w:val="21"/>
          <w:lang w:val="en-GB"/>
        </w:rPr>
        <w:t xml:space="preserve">ption 1(24dBm) and option 2(26dBm/29dBm) could </w:t>
      </w:r>
      <w:r w:rsidR="004A4999">
        <w:rPr>
          <w:rFonts w:ascii="Times New Roman" w:hAnsi="Times New Roman"/>
          <w:sz w:val="20"/>
          <w:szCs w:val="21"/>
          <w:lang w:val="en-GB"/>
        </w:rPr>
        <w:t>meet</w:t>
      </w:r>
      <w:r w:rsidR="00354F01">
        <w:rPr>
          <w:rFonts w:ascii="Times New Roman" w:hAnsi="Times New Roman"/>
          <w:sz w:val="20"/>
          <w:szCs w:val="21"/>
          <w:lang w:val="en-GB"/>
        </w:rPr>
        <w:t xml:space="preserve"> such </w:t>
      </w:r>
      <w:r>
        <w:rPr>
          <w:rFonts w:ascii="Times New Roman" w:hAnsi="Times New Roman"/>
          <w:sz w:val="20"/>
          <w:szCs w:val="21"/>
          <w:lang w:val="en-GB"/>
        </w:rPr>
        <w:t>deployment scenario</w:t>
      </w:r>
      <w:r w:rsidR="00354F01">
        <w:rPr>
          <w:rFonts w:ascii="Times New Roman" w:hAnsi="Times New Roman"/>
          <w:sz w:val="20"/>
          <w:szCs w:val="21"/>
          <w:lang w:val="en-GB"/>
        </w:rPr>
        <w:t xml:space="preserve"> </w:t>
      </w:r>
      <w:r w:rsidR="004A4999">
        <w:rPr>
          <w:rFonts w:ascii="Times New Roman" w:hAnsi="Times New Roman"/>
          <w:sz w:val="20"/>
          <w:szCs w:val="21"/>
          <w:lang w:val="en-GB"/>
        </w:rPr>
        <w:t>because</w:t>
      </w:r>
      <w:r>
        <w:rPr>
          <w:rFonts w:ascii="Times New Roman" w:hAnsi="Times New Roman"/>
          <w:sz w:val="20"/>
          <w:szCs w:val="21"/>
          <w:lang w:val="en-GB"/>
        </w:rPr>
        <w:t xml:space="preserve"> </w:t>
      </w:r>
      <w:r w:rsidR="00D45162">
        <w:rPr>
          <w:rFonts w:ascii="Times New Roman" w:hAnsi="Times New Roman"/>
          <w:sz w:val="20"/>
          <w:szCs w:val="21"/>
          <w:lang w:val="en-GB"/>
        </w:rPr>
        <w:t>higher power</w:t>
      </w:r>
      <w:r>
        <w:rPr>
          <w:rFonts w:ascii="Times New Roman" w:hAnsi="Times New Roman"/>
          <w:sz w:val="20"/>
          <w:szCs w:val="21"/>
          <w:lang w:val="en-GB"/>
        </w:rPr>
        <w:t xml:space="preserve"> is allowed by the other power class without any power limitation as approved in last meeting. The main divergence exists in the boundary point. </w:t>
      </w:r>
    </w:p>
    <w:p w14:paraId="3ED5D1EF" w14:textId="7DE9CF6E" w:rsidR="00354F01" w:rsidRDefault="00B06BA8" w:rsidP="00814E7E">
      <w:pPr>
        <w:spacing w:after="180"/>
        <w:rPr>
          <w:rFonts w:ascii="Times New Roman" w:hAnsi="Times New Roman"/>
          <w:sz w:val="20"/>
          <w:szCs w:val="21"/>
          <w:lang w:val="en-GB"/>
        </w:rPr>
      </w:pPr>
      <w:r>
        <w:rPr>
          <w:rFonts w:ascii="Times New Roman" w:hAnsi="Times New Roman"/>
          <w:sz w:val="20"/>
          <w:szCs w:val="21"/>
          <w:lang w:val="en-GB"/>
        </w:rPr>
        <w:t xml:space="preserve">Option 1(24dBm) is proved </w:t>
      </w:r>
      <w:r w:rsidR="007C1FB8">
        <w:rPr>
          <w:rFonts w:ascii="Times New Roman" w:hAnsi="Times New Roman"/>
          <w:sz w:val="20"/>
          <w:szCs w:val="21"/>
          <w:lang w:val="en-GB"/>
        </w:rPr>
        <w:t>that it could</w:t>
      </w:r>
      <w:r>
        <w:rPr>
          <w:rFonts w:ascii="Times New Roman" w:hAnsi="Times New Roman"/>
          <w:sz w:val="20"/>
          <w:szCs w:val="21"/>
          <w:lang w:val="en-GB"/>
        </w:rPr>
        <w:t xml:space="preserve"> avoid interference during IAB spec definition whereas for option 2(26dBm/29dBm) there is no evidence/analysis to show it could achieve co-existence between NR network </w:t>
      </w:r>
      <w:r w:rsidR="009E3E6C">
        <w:rPr>
          <w:rFonts w:ascii="Times New Roman" w:hAnsi="Times New Roman"/>
          <w:sz w:val="20"/>
          <w:szCs w:val="21"/>
          <w:lang w:val="en-GB"/>
        </w:rPr>
        <w:t>due to repeater’s deployment.</w:t>
      </w:r>
      <w:r w:rsidR="0071205D">
        <w:rPr>
          <w:rFonts w:ascii="Times New Roman" w:hAnsi="Times New Roman"/>
          <w:sz w:val="20"/>
          <w:szCs w:val="21"/>
          <w:lang w:val="en-GB"/>
        </w:rPr>
        <w:t xml:space="preserve"> Besides, reusing 24dBm output power could ensure compatibility with FDD repeater</w:t>
      </w:r>
    </w:p>
    <w:p w14:paraId="29D69D53" w14:textId="453CB8CC" w:rsidR="003C17FD" w:rsidRDefault="007B0468" w:rsidP="00814E7E">
      <w:pPr>
        <w:spacing w:after="180"/>
        <w:rPr>
          <w:rFonts w:ascii="Times New Roman" w:hAnsi="Times New Roman"/>
          <w:b/>
          <w:bCs/>
          <w:sz w:val="20"/>
          <w:szCs w:val="21"/>
          <w:lang w:val="en-GB"/>
        </w:rPr>
      </w:pPr>
      <w:r w:rsidRPr="003A0B25">
        <w:rPr>
          <w:rFonts w:ascii="Times New Roman" w:hAnsi="Times New Roman"/>
          <w:b/>
          <w:bCs/>
          <w:sz w:val="20"/>
          <w:szCs w:val="21"/>
          <w:lang w:val="en-GB"/>
        </w:rPr>
        <w:t xml:space="preserve">Proposal </w:t>
      </w:r>
      <w:r w:rsidR="0071205D">
        <w:rPr>
          <w:rFonts w:ascii="Times New Roman" w:hAnsi="Times New Roman"/>
          <w:b/>
          <w:bCs/>
          <w:sz w:val="20"/>
          <w:szCs w:val="21"/>
          <w:lang w:val="en-GB"/>
        </w:rPr>
        <w:t>1</w:t>
      </w:r>
      <w:r w:rsidRPr="003A0B25">
        <w:rPr>
          <w:rFonts w:ascii="Times New Roman" w:hAnsi="Times New Roman"/>
          <w:b/>
          <w:bCs/>
          <w:sz w:val="20"/>
          <w:szCs w:val="21"/>
          <w:lang w:val="en-GB"/>
        </w:rPr>
        <w:t xml:space="preserve">: </w:t>
      </w:r>
      <w:r w:rsidR="006950EF">
        <w:rPr>
          <w:rFonts w:ascii="Times New Roman" w:hAnsi="Times New Roman"/>
          <w:b/>
          <w:bCs/>
          <w:sz w:val="20"/>
          <w:szCs w:val="21"/>
          <w:lang w:val="en-GB"/>
        </w:rPr>
        <w:t>I</w:t>
      </w:r>
      <w:r w:rsidR="006950EF" w:rsidRPr="006950EF">
        <w:rPr>
          <w:rFonts w:ascii="Times New Roman" w:hAnsi="Times New Roman"/>
          <w:b/>
          <w:bCs/>
          <w:sz w:val="20"/>
          <w:szCs w:val="21"/>
          <w:lang w:val="en-GB"/>
        </w:rPr>
        <w:t xml:space="preserve">t is suggested to </w:t>
      </w:r>
      <w:r w:rsidR="0071205D">
        <w:rPr>
          <w:rFonts w:ascii="Times New Roman" w:hAnsi="Times New Roman"/>
          <w:b/>
          <w:bCs/>
          <w:sz w:val="20"/>
          <w:szCs w:val="21"/>
          <w:lang w:val="en-GB"/>
        </w:rPr>
        <w:t>use 24dBm as boundary point for FR1 UL output power</w:t>
      </w:r>
      <w:r w:rsidR="00781FC5">
        <w:rPr>
          <w:rFonts w:ascii="Times New Roman" w:hAnsi="Times New Roman"/>
          <w:b/>
          <w:bCs/>
          <w:sz w:val="20"/>
          <w:szCs w:val="21"/>
          <w:lang w:val="en-GB"/>
        </w:rPr>
        <w:t>.</w:t>
      </w:r>
      <w:r w:rsidR="00991BCE">
        <w:rPr>
          <w:rFonts w:ascii="Times New Roman" w:hAnsi="Times New Roman"/>
          <w:b/>
          <w:bCs/>
          <w:sz w:val="20"/>
          <w:szCs w:val="21"/>
          <w:lang w:val="en-GB"/>
        </w:rPr>
        <w:t xml:space="preserve"> </w:t>
      </w:r>
    </w:p>
    <w:p w14:paraId="5ADFD5C0" w14:textId="676C7DBE" w:rsidR="005C3AE0" w:rsidRDefault="005C3AE0" w:rsidP="005C3AE0">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sidR="00886546">
        <w:rPr>
          <w:rFonts w:ascii="Arial" w:hAnsi="Arial"/>
          <w:kern w:val="0"/>
          <w:sz w:val="28"/>
          <w:szCs w:val="20"/>
          <w:lang w:val="en-GB"/>
        </w:rPr>
        <w:t>ALC</w:t>
      </w:r>
    </w:p>
    <w:p w14:paraId="68EF1E4F" w14:textId="4BA728C7" w:rsidR="0010709A" w:rsidRPr="0010709A" w:rsidRDefault="0010709A" w:rsidP="0010709A">
      <w:pPr>
        <w:spacing w:after="180"/>
        <w:rPr>
          <w:rFonts w:ascii="Times New Roman" w:hAnsi="Times New Roman"/>
          <w:sz w:val="20"/>
          <w:szCs w:val="21"/>
          <w:lang w:val="en-GB"/>
        </w:rPr>
      </w:pPr>
      <w:r>
        <w:rPr>
          <w:rFonts w:ascii="Times New Roman" w:hAnsi="Times New Roman"/>
          <w:sz w:val="20"/>
          <w:szCs w:val="21"/>
          <w:lang w:val="en-GB"/>
        </w:rPr>
        <w:t xml:space="preserve">In last meeting, it is suggested to further study </w:t>
      </w:r>
      <w:r w:rsidRPr="0010709A">
        <w:rPr>
          <w:rFonts w:ascii="Times New Roman" w:hAnsi="Times New Roman"/>
          <w:sz w:val="20"/>
          <w:szCs w:val="21"/>
          <w:lang w:val="en-GB"/>
        </w:rPr>
        <w:t>which requirements need to be checked with when the power of all signals is increased by 10dB:</w:t>
      </w:r>
    </w:p>
    <w:p w14:paraId="386A9F15" w14:textId="36DAF1AA" w:rsidR="0010709A" w:rsidRPr="00BC4DFE" w:rsidRDefault="0010709A" w:rsidP="00BC4DFE">
      <w:pPr>
        <w:pStyle w:val="ListParagraph"/>
        <w:numPr>
          <w:ilvl w:val="0"/>
          <w:numId w:val="43"/>
        </w:numPr>
        <w:spacing w:after="180"/>
        <w:ind w:firstLineChars="0"/>
        <w:rPr>
          <w:rFonts w:ascii="Times New Roman" w:hAnsi="Times New Roman"/>
          <w:sz w:val="20"/>
          <w:szCs w:val="21"/>
          <w:lang w:val="en-GB"/>
        </w:rPr>
      </w:pPr>
      <w:r w:rsidRPr="00BC4DFE">
        <w:rPr>
          <w:rFonts w:ascii="Times New Roman" w:hAnsi="Times New Roman"/>
          <w:sz w:val="20"/>
          <w:szCs w:val="21"/>
          <w:lang w:val="en-GB"/>
        </w:rPr>
        <w:t>Option 1: Output power only</w:t>
      </w:r>
    </w:p>
    <w:p w14:paraId="6D65AF0F" w14:textId="712666E7" w:rsidR="0010709A" w:rsidRDefault="0010709A" w:rsidP="0010709A">
      <w:pPr>
        <w:pStyle w:val="ListParagraph"/>
        <w:numPr>
          <w:ilvl w:val="0"/>
          <w:numId w:val="43"/>
        </w:numPr>
        <w:spacing w:after="180"/>
        <w:ind w:firstLineChars="0"/>
        <w:rPr>
          <w:rFonts w:ascii="Times New Roman" w:hAnsi="Times New Roman"/>
          <w:sz w:val="20"/>
          <w:szCs w:val="21"/>
          <w:lang w:val="en-GB"/>
        </w:rPr>
      </w:pPr>
      <w:r w:rsidRPr="00BC4DFE">
        <w:rPr>
          <w:rFonts w:ascii="Times New Roman" w:hAnsi="Times New Roman"/>
          <w:sz w:val="20"/>
          <w:szCs w:val="21"/>
          <w:lang w:val="en-GB"/>
        </w:rPr>
        <w:t xml:space="preserve">Option 2; (in addition to output power) some or </w:t>
      </w:r>
      <w:proofErr w:type="gramStart"/>
      <w:r w:rsidRPr="00BC4DFE">
        <w:rPr>
          <w:rFonts w:ascii="Times New Roman" w:hAnsi="Times New Roman"/>
          <w:sz w:val="20"/>
          <w:szCs w:val="21"/>
          <w:lang w:val="en-GB"/>
        </w:rPr>
        <w:t>all of</w:t>
      </w:r>
      <w:proofErr w:type="gramEnd"/>
      <w:r w:rsidRPr="00BC4DFE">
        <w:rPr>
          <w:rFonts w:ascii="Times New Roman" w:hAnsi="Times New Roman"/>
          <w:sz w:val="20"/>
          <w:szCs w:val="21"/>
          <w:lang w:val="en-GB"/>
        </w:rPr>
        <w:t xml:space="preserve"> ACLR, EVM, OBUE within 1st MHz from the passband, spurious emission</w:t>
      </w:r>
    </w:p>
    <w:p w14:paraId="69469B69" w14:textId="7463D5A2" w:rsidR="0010709A" w:rsidRDefault="0010709A" w:rsidP="0010709A">
      <w:pPr>
        <w:spacing w:after="180"/>
        <w:rPr>
          <w:rFonts w:ascii="Times New Roman" w:hAnsi="Times New Roman"/>
          <w:sz w:val="20"/>
          <w:szCs w:val="21"/>
          <w:lang w:val="en-GB"/>
        </w:rPr>
      </w:pPr>
      <w:r>
        <w:rPr>
          <w:rFonts w:ascii="Times New Roman" w:hAnsi="Times New Roman"/>
          <w:sz w:val="20"/>
          <w:szCs w:val="21"/>
          <w:lang w:val="en-GB"/>
        </w:rPr>
        <w:t>The motivation of ALC requirement is to ensure repeater could also work well even when its output power is a little larger than the allowed value.</w:t>
      </w:r>
      <w:r w:rsidR="00D566A7">
        <w:rPr>
          <w:rFonts w:ascii="Times New Roman" w:hAnsi="Times New Roman"/>
          <w:sz w:val="20"/>
          <w:szCs w:val="21"/>
          <w:lang w:val="en-GB"/>
        </w:rPr>
        <w:t xml:space="preserve"> The reasons for larger output power exceeding allowed value includes inaccuracy of gain adjustment, variable input signal compared with relatively slow gain adjustment. Repeater should have the capability to handle such situations and ensure the whole network could still work well. Therefore, besides output power, other in-passband/ outside passband requirements are also required which include ACLR, EVM, OBUE and spurious emissions.</w:t>
      </w:r>
      <w:r w:rsidR="00394AA5">
        <w:rPr>
          <w:rFonts w:ascii="Times New Roman" w:hAnsi="Times New Roman"/>
          <w:sz w:val="20"/>
          <w:szCs w:val="21"/>
          <w:lang w:val="en-GB"/>
        </w:rPr>
        <w:t xml:space="preserve"> Of cause, higher power than allowed maximum value </w:t>
      </w:r>
      <w:r w:rsidR="004A4999">
        <w:rPr>
          <w:rFonts w:ascii="Times New Roman" w:hAnsi="Times New Roman"/>
          <w:sz w:val="20"/>
          <w:szCs w:val="21"/>
          <w:lang w:val="en-GB"/>
        </w:rPr>
        <w:t>occurs</w:t>
      </w:r>
      <w:r w:rsidR="00394AA5">
        <w:rPr>
          <w:rFonts w:ascii="Times New Roman" w:hAnsi="Times New Roman"/>
          <w:sz w:val="20"/>
          <w:szCs w:val="21"/>
          <w:lang w:val="en-GB"/>
        </w:rPr>
        <w:t xml:space="preserve"> </w:t>
      </w:r>
      <w:r w:rsidR="004A4999">
        <w:rPr>
          <w:rFonts w:ascii="Times New Roman" w:hAnsi="Times New Roman"/>
          <w:sz w:val="20"/>
          <w:szCs w:val="21"/>
          <w:lang w:val="en-GB"/>
        </w:rPr>
        <w:t>with</w:t>
      </w:r>
      <w:r w:rsidR="00394AA5">
        <w:rPr>
          <w:rFonts w:ascii="Times New Roman" w:hAnsi="Times New Roman"/>
          <w:sz w:val="20"/>
          <w:szCs w:val="21"/>
          <w:lang w:val="en-GB"/>
        </w:rPr>
        <w:t xml:space="preserve"> a relatively low probability, interference related requirement is not required.</w:t>
      </w:r>
    </w:p>
    <w:p w14:paraId="65FC6086" w14:textId="34A41E38" w:rsidR="00D566A7" w:rsidRPr="00BC4DFE" w:rsidRDefault="00D566A7">
      <w:pPr>
        <w:spacing w:after="180"/>
        <w:rPr>
          <w:rFonts w:ascii="Times New Roman" w:hAnsi="Times New Roman"/>
          <w:b/>
          <w:bCs/>
          <w:sz w:val="20"/>
          <w:szCs w:val="21"/>
          <w:lang w:val="en-GB"/>
        </w:rPr>
      </w:pPr>
      <w:r w:rsidRPr="00BC4DFE">
        <w:rPr>
          <w:rFonts w:ascii="Times New Roman" w:hAnsi="Times New Roman"/>
          <w:b/>
          <w:bCs/>
          <w:sz w:val="20"/>
          <w:szCs w:val="21"/>
          <w:lang w:val="en-GB"/>
        </w:rPr>
        <w:t xml:space="preserve">Proposal 2: </w:t>
      </w:r>
      <w:r w:rsidR="00394AA5" w:rsidRPr="00BC4DFE">
        <w:rPr>
          <w:rFonts w:ascii="Times New Roman" w:hAnsi="Times New Roman"/>
          <w:b/>
          <w:bCs/>
          <w:sz w:val="20"/>
          <w:szCs w:val="21"/>
          <w:lang w:val="en-GB"/>
        </w:rPr>
        <w:t>besides output power, only EVM is suggested to be tested when the power is increased by 10dB</w:t>
      </w:r>
      <w:r w:rsidR="004A4999">
        <w:rPr>
          <w:rFonts w:ascii="Times New Roman" w:hAnsi="Times New Roman"/>
          <w:b/>
          <w:bCs/>
          <w:sz w:val="20"/>
          <w:szCs w:val="21"/>
          <w:lang w:val="en-GB"/>
        </w:rPr>
        <w:t xml:space="preserve"> for ALC testing.</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489296A3" w14:textId="4CCBBB64" w:rsidR="00B94BA1" w:rsidRDefault="00D5618B" w:rsidP="006B6950">
      <w:pPr>
        <w:pStyle w:val="Style0"/>
        <w:spacing w:after="180"/>
        <w:rPr>
          <w:rFonts w:ascii="Times New Roman" w:hAnsi="Times New Roman"/>
          <w:b/>
          <w:bCs/>
          <w:sz w:val="20"/>
          <w:szCs w:val="21"/>
          <w:lang w:val="en-GB"/>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power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r w:rsidR="00427F60" w:rsidRPr="006B6950">
        <w:rPr>
          <w:rFonts w:ascii="Times New Roman" w:hAnsi="Times New Roman"/>
          <w:b/>
          <w:bCs/>
          <w:sz w:val="20"/>
          <w:szCs w:val="21"/>
          <w:lang w:val="en-GB"/>
        </w:rPr>
        <w:t xml:space="preserve"> </w:t>
      </w:r>
    </w:p>
    <w:p w14:paraId="2FBF278D" w14:textId="4DFEBBAE" w:rsidR="00E95836" w:rsidRDefault="009E3976" w:rsidP="00E95836">
      <w:pPr>
        <w:spacing w:after="180"/>
        <w:rPr>
          <w:rFonts w:ascii="Times New Roman" w:hAnsi="Times New Roman"/>
          <w:b/>
          <w:bCs/>
          <w:sz w:val="20"/>
          <w:szCs w:val="21"/>
          <w:lang w:val="en-GB"/>
        </w:rPr>
      </w:pPr>
      <w:r w:rsidRPr="009E3976">
        <w:rPr>
          <w:rFonts w:ascii="Times New Roman" w:hAnsi="Times New Roman"/>
          <w:b/>
          <w:bCs/>
          <w:sz w:val="20"/>
          <w:szCs w:val="21"/>
          <w:lang w:val="en-GB"/>
        </w:rPr>
        <w:t>Proposal 1: It is suggested to use 24dBm as boundary point for FR1 UL output power.</w:t>
      </w:r>
    </w:p>
    <w:p w14:paraId="28A8E0DE" w14:textId="0EDA8994" w:rsidR="009E3976" w:rsidRPr="00BC4DFE" w:rsidRDefault="009E3976" w:rsidP="00E95836">
      <w:pPr>
        <w:spacing w:after="180"/>
        <w:rPr>
          <w:rFonts w:ascii="Times New Roman" w:hAnsi="Times New Roman"/>
          <w:b/>
          <w:bCs/>
          <w:sz w:val="20"/>
          <w:szCs w:val="21"/>
          <w:lang w:val="en-GB"/>
        </w:rPr>
      </w:pPr>
      <w:r w:rsidRPr="009E3976">
        <w:rPr>
          <w:rFonts w:ascii="Times New Roman" w:hAnsi="Times New Roman"/>
          <w:b/>
          <w:bCs/>
          <w:sz w:val="20"/>
          <w:szCs w:val="21"/>
          <w:lang w:val="en-GB"/>
        </w:rPr>
        <w:t>Proposal 2: besides output power, only EVM is suggested to be tested when the power is increased by 10dB for ALC testing.</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lastRenderedPageBreak/>
        <w:t>4</w:t>
      </w:r>
      <w:r w:rsidRPr="00556A8C">
        <w:t xml:space="preserve">. </w:t>
      </w:r>
      <w:r>
        <w:t>Reference</w:t>
      </w:r>
    </w:p>
    <w:p w14:paraId="3B510FCD" w14:textId="77777777" w:rsidR="00204082" w:rsidRDefault="00204082"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204082">
        <w:rPr>
          <w:rFonts w:ascii="Times New Roman" w:hAnsi="Times New Roman"/>
          <w:sz w:val="20"/>
          <w:szCs w:val="20"/>
        </w:rPr>
        <w:t>[1] R4-2108630, WF on other RF conducted requirements and power related requirements, CMCC</w:t>
      </w:r>
      <w:r w:rsidRPr="00204082">
        <w:rPr>
          <w:rFonts w:ascii="Times New Roman" w:hAnsi="Times New Roman" w:hint="eastAsia"/>
          <w:sz w:val="20"/>
          <w:szCs w:val="20"/>
        </w:rPr>
        <w:t xml:space="preserve"> </w:t>
      </w:r>
    </w:p>
    <w:p w14:paraId="2A857E25" w14:textId="47584810" w:rsidR="008879A1" w:rsidRPr="008879A1" w:rsidRDefault="00B931D6"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00120DE6" w:rsidRPr="00120DE6">
        <w:t xml:space="preserve"> </w:t>
      </w:r>
      <w:r w:rsidR="00B14C50" w:rsidRPr="00B14C50">
        <w:rPr>
          <w:rFonts w:ascii="Times New Roman" w:hAnsi="Times New Roman"/>
          <w:sz w:val="20"/>
          <w:szCs w:val="20"/>
        </w:rPr>
        <w:t>R4-2112197</w:t>
      </w:r>
      <w:r w:rsidR="00B14C50">
        <w:rPr>
          <w:rFonts w:ascii="Times New Roman" w:hAnsi="Times New Roman"/>
          <w:sz w:val="20"/>
          <w:szCs w:val="20"/>
        </w:rPr>
        <w:t xml:space="preserve">, </w:t>
      </w:r>
      <w:r w:rsidR="000E51A5" w:rsidRPr="000E51A5">
        <w:rPr>
          <w:rFonts w:ascii="Times New Roman" w:hAnsi="Times New Roman"/>
          <w:sz w:val="20"/>
          <w:szCs w:val="20"/>
        </w:rPr>
        <w:t>discussion on repeater classes</w:t>
      </w:r>
      <w:r w:rsidR="000E51A5">
        <w:rPr>
          <w:rFonts w:ascii="Times New Roman" w:hAnsi="Times New Roman"/>
          <w:sz w:val="20"/>
          <w:szCs w:val="20"/>
        </w:rPr>
        <w:t>, CMCC</w:t>
      </w:r>
    </w:p>
    <w:sectPr w:rsidR="008879A1" w:rsidRPr="008879A1"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CF6EB" w14:textId="77777777" w:rsidR="004818AA" w:rsidRDefault="004818AA" w:rsidP="00D5618B">
      <w:r>
        <w:separator/>
      </w:r>
    </w:p>
  </w:endnote>
  <w:endnote w:type="continuationSeparator" w:id="0">
    <w:p w14:paraId="74566DE5" w14:textId="77777777" w:rsidR="004818AA" w:rsidRDefault="004818AA"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E160F" w14:textId="77777777" w:rsidR="004818AA" w:rsidRDefault="004818AA" w:rsidP="00D5618B">
      <w:r>
        <w:separator/>
      </w:r>
    </w:p>
  </w:footnote>
  <w:footnote w:type="continuationSeparator" w:id="0">
    <w:p w14:paraId="21FF3B5B" w14:textId="77777777" w:rsidR="004818AA" w:rsidRDefault="004818AA"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B31BD"/>
    <w:multiLevelType w:val="hybridMultilevel"/>
    <w:tmpl w:val="CD5E1EE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394B7C"/>
    <w:multiLevelType w:val="hybridMultilevel"/>
    <w:tmpl w:val="54940CB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3"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30F84E3D"/>
    <w:multiLevelType w:val="singleLevel"/>
    <w:tmpl w:val="B45CE2C5"/>
    <w:lvl w:ilvl="0">
      <w:start w:val="1"/>
      <w:numFmt w:val="decimal"/>
      <w:suff w:val="space"/>
      <w:lvlText w:val="[%1]"/>
      <w:lvlJc w:val="left"/>
    </w:lvl>
  </w:abstractNum>
  <w:abstractNum w:abstractNumId="18"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E0662D"/>
    <w:multiLevelType w:val="hybridMultilevel"/>
    <w:tmpl w:val="2D5443F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F67342"/>
    <w:multiLevelType w:val="hybridMultilevel"/>
    <w:tmpl w:val="EDB01D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3" w15:restartNumberingAfterBreak="0">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4"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6" w15:restartNumberingAfterBreak="0">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0"/>
  </w:num>
  <w:num w:numId="3">
    <w:abstractNumId w:val="3"/>
  </w:num>
  <w:num w:numId="4">
    <w:abstractNumId w:val="1"/>
  </w:num>
  <w:num w:numId="5">
    <w:abstractNumId w:val="28"/>
  </w:num>
  <w:num w:numId="6">
    <w:abstractNumId w:val="2"/>
  </w:num>
  <w:num w:numId="7">
    <w:abstractNumId w:val="17"/>
  </w:num>
  <w:num w:numId="8">
    <w:abstractNumId w:val="18"/>
  </w:num>
  <w:num w:numId="9">
    <w:abstractNumId w:val="38"/>
  </w:num>
  <w:num w:numId="10">
    <w:abstractNumId w:val="14"/>
  </w:num>
  <w:num w:numId="11">
    <w:abstractNumId w:val="7"/>
  </w:num>
  <w:num w:numId="12">
    <w:abstractNumId w:val="19"/>
  </w:num>
  <w:num w:numId="13">
    <w:abstractNumId w:val="40"/>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2"/>
  </w:num>
  <w:num w:numId="18">
    <w:abstractNumId w:val="13"/>
  </w:num>
  <w:num w:numId="19">
    <w:abstractNumId w:val="27"/>
  </w:num>
  <w:num w:numId="20">
    <w:abstractNumId w:val="6"/>
  </w:num>
  <w:num w:numId="21">
    <w:abstractNumId w:val="20"/>
  </w:num>
  <w:num w:numId="22">
    <w:abstractNumId w:val="10"/>
  </w:num>
  <w:num w:numId="23">
    <w:abstractNumId w:val="22"/>
  </w:num>
  <w:num w:numId="24">
    <w:abstractNumId w:val="29"/>
  </w:num>
  <w:num w:numId="25">
    <w:abstractNumId w:val="15"/>
  </w:num>
  <w:num w:numId="26">
    <w:abstractNumId w:val="5"/>
  </w:num>
  <w:num w:numId="27">
    <w:abstractNumId w:val="34"/>
  </w:num>
  <w:num w:numId="28">
    <w:abstractNumId w:val="41"/>
  </w:num>
  <w:num w:numId="29">
    <w:abstractNumId w:val="32"/>
  </w:num>
  <w:num w:numId="30">
    <w:abstractNumId w:val="16"/>
  </w:num>
  <w:num w:numId="31">
    <w:abstractNumId w:val="33"/>
  </w:num>
  <w:num w:numId="32">
    <w:abstractNumId w:val="39"/>
  </w:num>
  <w:num w:numId="33">
    <w:abstractNumId w:val="21"/>
  </w:num>
  <w:num w:numId="34">
    <w:abstractNumId w:val="26"/>
  </w:num>
  <w:num w:numId="35">
    <w:abstractNumId w:val="23"/>
  </w:num>
  <w:num w:numId="36">
    <w:abstractNumId w:val="36"/>
  </w:num>
  <w:num w:numId="37">
    <w:abstractNumId w:val="37"/>
  </w:num>
  <w:num w:numId="38">
    <w:abstractNumId w:val="8"/>
  </w:num>
  <w:num w:numId="39">
    <w:abstractNumId w:val="4"/>
  </w:num>
  <w:num w:numId="40">
    <w:abstractNumId w:val="11"/>
  </w:num>
  <w:num w:numId="41">
    <w:abstractNumId w:val="25"/>
  </w:num>
  <w:num w:numId="42">
    <w:abstractNumId w:val="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067ED"/>
    <w:rsid w:val="00007C93"/>
    <w:rsid w:val="000109DD"/>
    <w:rsid w:val="0001160B"/>
    <w:rsid w:val="00011927"/>
    <w:rsid w:val="00012C96"/>
    <w:rsid w:val="000138E6"/>
    <w:rsid w:val="00014DBE"/>
    <w:rsid w:val="00015A13"/>
    <w:rsid w:val="00016B44"/>
    <w:rsid w:val="00016BC2"/>
    <w:rsid w:val="00021DD4"/>
    <w:rsid w:val="000223C3"/>
    <w:rsid w:val="00024959"/>
    <w:rsid w:val="00024FA6"/>
    <w:rsid w:val="00025E8F"/>
    <w:rsid w:val="00030957"/>
    <w:rsid w:val="00032417"/>
    <w:rsid w:val="000328EF"/>
    <w:rsid w:val="0003334A"/>
    <w:rsid w:val="00034492"/>
    <w:rsid w:val="0004065C"/>
    <w:rsid w:val="00040C35"/>
    <w:rsid w:val="00043E8D"/>
    <w:rsid w:val="00044652"/>
    <w:rsid w:val="000449E2"/>
    <w:rsid w:val="00044B31"/>
    <w:rsid w:val="0004539C"/>
    <w:rsid w:val="0004564B"/>
    <w:rsid w:val="0004616D"/>
    <w:rsid w:val="00050835"/>
    <w:rsid w:val="00051925"/>
    <w:rsid w:val="00052CB8"/>
    <w:rsid w:val="00052E16"/>
    <w:rsid w:val="00053BCE"/>
    <w:rsid w:val="00054997"/>
    <w:rsid w:val="00055B1F"/>
    <w:rsid w:val="00057B7E"/>
    <w:rsid w:val="000606D3"/>
    <w:rsid w:val="00064ACC"/>
    <w:rsid w:val="000660F4"/>
    <w:rsid w:val="000664DD"/>
    <w:rsid w:val="0006714C"/>
    <w:rsid w:val="00067233"/>
    <w:rsid w:val="00070B68"/>
    <w:rsid w:val="000726EB"/>
    <w:rsid w:val="000728AA"/>
    <w:rsid w:val="000752CA"/>
    <w:rsid w:val="00075657"/>
    <w:rsid w:val="00076F68"/>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142E"/>
    <w:rsid w:val="000A2EF0"/>
    <w:rsid w:val="000A3424"/>
    <w:rsid w:val="000A5DB6"/>
    <w:rsid w:val="000A7904"/>
    <w:rsid w:val="000A7AC4"/>
    <w:rsid w:val="000B0317"/>
    <w:rsid w:val="000B032D"/>
    <w:rsid w:val="000B1C7B"/>
    <w:rsid w:val="000B23C0"/>
    <w:rsid w:val="000B2A27"/>
    <w:rsid w:val="000B417A"/>
    <w:rsid w:val="000B55D1"/>
    <w:rsid w:val="000B7BB5"/>
    <w:rsid w:val="000B7D23"/>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1A5"/>
    <w:rsid w:val="000E6186"/>
    <w:rsid w:val="000E6251"/>
    <w:rsid w:val="000E7394"/>
    <w:rsid w:val="000E7663"/>
    <w:rsid w:val="000E7F07"/>
    <w:rsid w:val="000F0B4E"/>
    <w:rsid w:val="000F0C4B"/>
    <w:rsid w:val="000F115E"/>
    <w:rsid w:val="000F145F"/>
    <w:rsid w:val="000F41BC"/>
    <w:rsid w:val="000F4F18"/>
    <w:rsid w:val="000F700F"/>
    <w:rsid w:val="000F70C1"/>
    <w:rsid w:val="000F70C8"/>
    <w:rsid w:val="00100D0E"/>
    <w:rsid w:val="00101EC1"/>
    <w:rsid w:val="00102B4D"/>
    <w:rsid w:val="001033DA"/>
    <w:rsid w:val="001052BB"/>
    <w:rsid w:val="00105EF4"/>
    <w:rsid w:val="0010628D"/>
    <w:rsid w:val="00106845"/>
    <w:rsid w:val="0010688E"/>
    <w:rsid w:val="00106FA8"/>
    <w:rsid w:val="0010709A"/>
    <w:rsid w:val="0011062D"/>
    <w:rsid w:val="0011118A"/>
    <w:rsid w:val="0011154A"/>
    <w:rsid w:val="00111FB4"/>
    <w:rsid w:val="0011220A"/>
    <w:rsid w:val="001126D1"/>
    <w:rsid w:val="001137AE"/>
    <w:rsid w:val="00114297"/>
    <w:rsid w:val="00114715"/>
    <w:rsid w:val="001155D6"/>
    <w:rsid w:val="0011636C"/>
    <w:rsid w:val="00116723"/>
    <w:rsid w:val="00116AE7"/>
    <w:rsid w:val="00117381"/>
    <w:rsid w:val="001203E7"/>
    <w:rsid w:val="001204F1"/>
    <w:rsid w:val="0012056F"/>
    <w:rsid w:val="00120DE6"/>
    <w:rsid w:val="00122897"/>
    <w:rsid w:val="001229DE"/>
    <w:rsid w:val="00123E6B"/>
    <w:rsid w:val="00123EFD"/>
    <w:rsid w:val="00125E85"/>
    <w:rsid w:val="00127D4F"/>
    <w:rsid w:val="0013029D"/>
    <w:rsid w:val="001302CF"/>
    <w:rsid w:val="00131B3F"/>
    <w:rsid w:val="001326C6"/>
    <w:rsid w:val="001330E3"/>
    <w:rsid w:val="001337A0"/>
    <w:rsid w:val="0013477E"/>
    <w:rsid w:val="00136C7A"/>
    <w:rsid w:val="00137BE3"/>
    <w:rsid w:val="00137E20"/>
    <w:rsid w:val="00140720"/>
    <w:rsid w:val="0014248C"/>
    <w:rsid w:val="00143120"/>
    <w:rsid w:val="00143F1D"/>
    <w:rsid w:val="00145905"/>
    <w:rsid w:val="00145FE1"/>
    <w:rsid w:val="00146ADC"/>
    <w:rsid w:val="00147B02"/>
    <w:rsid w:val="00150059"/>
    <w:rsid w:val="001502CC"/>
    <w:rsid w:val="00151802"/>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271A"/>
    <w:rsid w:val="00173CED"/>
    <w:rsid w:val="0017599C"/>
    <w:rsid w:val="00180138"/>
    <w:rsid w:val="00180913"/>
    <w:rsid w:val="00182088"/>
    <w:rsid w:val="001821EB"/>
    <w:rsid w:val="001826EF"/>
    <w:rsid w:val="00182F03"/>
    <w:rsid w:val="00183E23"/>
    <w:rsid w:val="0018424B"/>
    <w:rsid w:val="001852FC"/>
    <w:rsid w:val="00187A01"/>
    <w:rsid w:val="001946D6"/>
    <w:rsid w:val="00194755"/>
    <w:rsid w:val="00194EBD"/>
    <w:rsid w:val="00195377"/>
    <w:rsid w:val="00197697"/>
    <w:rsid w:val="00197999"/>
    <w:rsid w:val="001A0548"/>
    <w:rsid w:val="001A08E2"/>
    <w:rsid w:val="001A1577"/>
    <w:rsid w:val="001A22BD"/>
    <w:rsid w:val="001A2F43"/>
    <w:rsid w:val="001A32DB"/>
    <w:rsid w:val="001A32E3"/>
    <w:rsid w:val="001A43E9"/>
    <w:rsid w:val="001A4EEC"/>
    <w:rsid w:val="001A59A4"/>
    <w:rsid w:val="001B232A"/>
    <w:rsid w:val="001B6565"/>
    <w:rsid w:val="001B7CE6"/>
    <w:rsid w:val="001C1A9A"/>
    <w:rsid w:val="001C3C52"/>
    <w:rsid w:val="001C4DFD"/>
    <w:rsid w:val="001C63F1"/>
    <w:rsid w:val="001C6E84"/>
    <w:rsid w:val="001C71A1"/>
    <w:rsid w:val="001C7A6D"/>
    <w:rsid w:val="001D109E"/>
    <w:rsid w:val="001D46CD"/>
    <w:rsid w:val="001D5025"/>
    <w:rsid w:val="001D51C0"/>
    <w:rsid w:val="001D581F"/>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CB5"/>
    <w:rsid w:val="001F5D92"/>
    <w:rsid w:val="00202428"/>
    <w:rsid w:val="0020245A"/>
    <w:rsid w:val="00203046"/>
    <w:rsid w:val="00203DEC"/>
    <w:rsid w:val="00204082"/>
    <w:rsid w:val="00205ACE"/>
    <w:rsid w:val="002068E6"/>
    <w:rsid w:val="00207244"/>
    <w:rsid w:val="00207318"/>
    <w:rsid w:val="00210C77"/>
    <w:rsid w:val="00210E74"/>
    <w:rsid w:val="00211040"/>
    <w:rsid w:val="0021125E"/>
    <w:rsid w:val="00211F9F"/>
    <w:rsid w:val="00212427"/>
    <w:rsid w:val="002131E0"/>
    <w:rsid w:val="00213A14"/>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0379"/>
    <w:rsid w:val="002314FD"/>
    <w:rsid w:val="00233587"/>
    <w:rsid w:val="0023382D"/>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5F47"/>
    <w:rsid w:val="00266120"/>
    <w:rsid w:val="00267F52"/>
    <w:rsid w:val="00267F58"/>
    <w:rsid w:val="002716DE"/>
    <w:rsid w:val="00273D06"/>
    <w:rsid w:val="00274A57"/>
    <w:rsid w:val="00276210"/>
    <w:rsid w:val="002767F9"/>
    <w:rsid w:val="002773E8"/>
    <w:rsid w:val="0028013D"/>
    <w:rsid w:val="0028164D"/>
    <w:rsid w:val="00281720"/>
    <w:rsid w:val="002817F4"/>
    <w:rsid w:val="00282717"/>
    <w:rsid w:val="002833A3"/>
    <w:rsid w:val="00284E14"/>
    <w:rsid w:val="00285780"/>
    <w:rsid w:val="0029022F"/>
    <w:rsid w:val="002922BF"/>
    <w:rsid w:val="00292D08"/>
    <w:rsid w:val="002946D1"/>
    <w:rsid w:val="00296039"/>
    <w:rsid w:val="00297BC6"/>
    <w:rsid w:val="002A0026"/>
    <w:rsid w:val="002A0855"/>
    <w:rsid w:val="002A0945"/>
    <w:rsid w:val="002A09B6"/>
    <w:rsid w:val="002A4010"/>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5B7B"/>
    <w:rsid w:val="002D6388"/>
    <w:rsid w:val="002D6937"/>
    <w:rsid w:val="002D6ACF"/>
    <w:rsid w:val="002D706F"/>
    <w:rsid w:val="002D7D40"/>
    <w:rsid w:val="002D7DEE"/>
    <w:rsid w:val="002E0CA4"/>
    <w:rsid w:val="002E1212"/>
    <w:rsid w:val="002E389B"/>
    <w:rsid w:val="002E4D43"/>
    <w:rsid w:val="002E5905"/>
    <w:rsid w:val="002E6DBD"/>
    <w:rsid w:val="002E767C"/>
    <w:rsid w:val="002F0378"/>
    <w:rsid w:val="002F0C66"/>
    <w:rsid w:val="002F0E6F"/>
    <w:rsid w:val="002F1412"/>
    <w:rsid w:val="002F14D9"/>
    <w:rsid w:val="002F4B9F"/>
    <w:rsid w:val="002F6EBC"/>
    <w:rsid w:val="002F7E7F"/>
    <w:rsid w:val="00301B1D"/>
    <w:rsid w:val="00302114"/>
    <w:rsid w:val="00302C9A"/>
    <w:rsid w:val="003042F7"/>
    <w:rsid w:val="00304582"/>
    <w:rsid w:val="00305566"/>
    <w:rsid w:val="00306853"/>
    <w:rsid w:val="003068EE"/>
    <w:rsid w:val="00310B4B"/>
    <w:rsid w:val="00310D82"/>
    <w:rsid w:val="003118A2"/>
    <w:rsid w:val="003119B8"/>
    <w:rsid w:val="00311CD8"/>
    <w:rsid w:val="00314999"/>
    <w:rsid w:val="0031509D"/>
    <w:rsid w:val="003159FD"/>
    <w:rsid w:val="0031654A"/>
    <w:rsid w:val="00316C05"/>
    <w:rsid w:val="00316FE6"/>
    <w:rsid w:val="00317133"/>
    <w:rsid w:val="003202FD"/>
    <w:rsid w:val="00320DAA"/>
    <w:rsid w:val="00321265"/>
    <w:rsid w:val="003212EF"/>
    <w:rsid w:val="0032140F"/>
    <w:rsid w:val="0032226D"/>
    <w:rsid w:val="003228F5"/>
    <w:rsid w:val="003237D2"/>
    <w:rsid w:val="00325EB5"/>
    <w:rsid w:val="00327790"/>
    <w:rsid w:val="00327993"/>
    <w:rsid w:val="003300C5"/>
    <w:rsid w:val="003316DF"/>
    <w:rsid w:val="00331989"/>
    <w:rsid w:val="00332007"/>
    <w:rsid w:val="003320BB"/>
    <w:rsid w:val="00332BB9"/>
    <w:rsid w:val="003338EA"/>
    <w:rsid w:val="00333F99"/>
    <w:rsid w:val="00336C28"/>
    <w:rsid w:val="0033771A"/>
    <w:rsid w:val="00337A7F"/>
    <w:rsid w:val="00340045"/>
    <w:rsid w:val="00340109"/>
    <w:rsid w:val="00341BB8"/>
    <w:rsid w:val="00341F9A"/>
    <w:rsid w:val="003420CF"/>
    <w:rsid w:val="0034466E"/>
    <w:rsid w:val="003458DD"/>
    <w:rsid w:val="00350D07"/>
    <w:rsid w:val="003512E8"/>
    <w:rsid w:val="003542AC"/>
    <w:rsid w:val="00354F01"/>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5C6D"/>
    <w:rsid w:val="003779F7"/>
    <w:rsid w:val="00377AB0"/>
    <w:rsid w:val="003818F5"/>
    <w:rsid w:val="00382D05"/>
    <w:rsid w:val="003836CF"/>
    <w:rsid w:val="00384DEC"/>
    <w:rsid w:val="0039099D"/>
    <w:rsid w:val="0039102C"/>
    <w:rsid w:val="003915D5"/>
    <w:rsid w:val="003916B5"/>
    <w:rsid w:val="00392BAD"/>
    <w:rsid w:val="003934F2"/>
    <w:rsid w:val="00394AA5"/>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AF4"/>
    <w:rsid w:val="003B5E10"/>
    <w:rsid w:val="003B74FC"/>
    <w:rsid w:val="003C17FD"/>
    <w:rsid w:val="003C261C"/>
    <w:rsid w:val="003C28A5"/>
    <w:rsid w:val="003C347D"/>
    <w:rsid w:val="003C57A7"/>
    <w:rsid w:val="003C6757"/>
    <w:rsid w:val="003C6A82"/>
    <w:rsid w:val="003C7A12"/>
    <w:rsid w:val="003C7B4D"/>
    <w:rsid w:val="003D0C07"/>
    <w:rsid w:val="003D2DD0"/>
    <w:rsid w:val="003D2F57"/>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062"/>
    <w:rsid w:val="00403E79"/>
    <w:rsid w:val="0040406D"/>
    <w:rsid w:val="00405C6A"/>
    <w:rsid w:val="004100DE"/>
    <w:rsid w:val="00410E9B"/>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27F60"/>
    <w:rsid w:val="0043006D"/>
    <w:rsid w:val="0043043F"/>
    <w:rsid w:val="00430A60"/>
    <w:rsid w:val="00434694"/>
    <w:rsid w:val="00434E36"/>
    <w:rsid w:val="00437BD1"/>
    <w:rsid w:val="00440184"/>
    <w:rsid w:val="0044165B"/>
    <w:rsid w:val="0044191B"/>
    <w:rsid w:val="00442E45"/>
    <w:rsid w:val="0044386A"/>
    <w:rsid w:val="00443A65"/>
    <w:rsid w:val="00443AA8"/>
    <w:rsid w:val="00446F87"/>
    <w:rsid w:val="00450AB2"/>
    <w:rsid w:val="00450F6B"/>
    <w:rsid w:val="00452D97"/>
    <w:rsid w:val="00452E40"/>
    <w:rsid w:val="004541E1"/>
    <w:rsid w:val="00456965"/>
    <w:rsid w:val="004610A9"/>
    <w:rsid w:val="00461E88"/>
    <w:rsid w:val="00461F1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18AA"/>
    <w:rsid w:val="004824A0"/>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476F"/>
    <w:rsid w:val="004970AC"/>
    <w:rsid w:val="004A058F"/>
    <w:rsid w:val="004A1418"/>
    <w:rsid w:val="004A3D3C"/>
    <w:rsid w:val="004A3E25"/>
    <w:rsid w:val="004A3F57"/>
    <w:rsid w:val="004A4965"/>
    <w:rsid w:val="004A4999"/>
    <w:rsid w:val="004A7F9C"/>
    <w:rsid w:val="004B0A0A"/>
    <w:rsid w:val="004B1424"/>
    <w:rsid w:val="004B1C55"/>
    <w:rsid w:val="004B3ACD"/>
    <w:rsid w:val="004B4E16"/>
    <w:rsid w:val="004B6C9D"/>
    <w:rsid w:val="004B7ECF"/>
    <w:rsid w:val="004C046C"/>
    <w:rsid w:val="004C04CB"/>
    <w:rsid w:val="004C0923"/>
    <w:rsid w:val="004C3C03"/>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CDC"/>
    <w:rsid w:val="004F0FC0"/>
    <w:rsid w:val="004F125E"/>
    <w:rsid w:val="004F21D9"/>
    <w:rsid w:val="00503695"/>
    <w:rsid w:val="00503C75"/>
    <w:rsid w:val="00504054"/>
    <w:rsid w:val="00505085"/>
    <w:rsid w:val="0050587B"/>
    <w:rsid w:val="00505AC8"/>
    <w:rsid w:val="00506543"/>
    <w:rsid w:val="0051054D"/>
    <w:rsid w:val="00514DEF"/>
    <w:rsid w:val="00514E78"/>
    <w:rsid w:val="005169B2"/>
    <w:rsid w:val="00517014"/>
    <w:rsid w:val="00521416"/>
    <w:rsid w:val="0052385C"/>
    <w:rsid w:val="00523A16"/>
    <w:rsid w:val="005242FE"/>
    <w:rsid w:val="005247B7"/>
    <w:rsid w:val="0052501E"/>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5622"/>
    <w:rsid w:val="005815B1"/>
    <w:rsid w:val="00582143"/>
    <w:rsid w:val="00582584"/>
    <w:rsid w:val="005826E8"/>
    <w:rsid w:val="00583A1F"/>
    <w:rsid w:val="0058515D"/>
    <w:rsid w:val="00585DF8"/>
    <w:rsid w:val="00591008"/>
    <w:rsid w:val="005922E0"/>
    <w:rsid w:val="00592AB0"/>
    <w:rsid w:val="00592AD8"/>
    <w:rsid w:val="00592B00"/>
    <w:rsid w:val="00593391"/>
    <w:rsid w:val="00593B4E"/>
    <w:rsid w:val="00594C77"/>
    <w:rsid w:val="005957E0"/>
    <w:rsid w:val="00596300"/>
    <w:rsid w:val="005A3086"/>
    <w:rsid w:val="005A407F"/>
    <w:rsid w:val="005A64C4"/>
    <w:rsid w:val="005B07CC"/>
    <w:rsid w:val="005B0C89"/>
    <w:rsid w:val="005B10D7"/>
    <w:rsid w:val="005B1AA8"/>
    <w:rsid w:val="005B32AA"/>
    <w:rsid w:val="005B368A"/>
    <w:rsid w:val="005C0DC7"/>
    <w:rsid w:val="005C3AE0"/>
    <w:rsid w:val="005C4E9B"/>
    <w:rsid w:val="005C5181"/>
    <w:rsid w:val="005C6AE1"/>
    <w:rsid w:val="005C6E38"/>
    <w:rsid w:val="005C7684"/>
    <w:rsid w:val="005C7F9F"/>
    <w:rsid w:val="005D0B6E"/>
    <w:rsid w:val="005D1496"/>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3C4A"/>
    <w:rsid w:val="005E521D"/>
    <w:rsid w:val="005E52A7"/>
    <w:rsid w:val="005E5317"/>
    <w:rsid w:val="005E5F43"/>
    <w:rsid w:val="005E7594"/>
    <w:rsid w:val="005F0309"/>
    <w:rsid w:val="005F099F"/>
    <w:rsid w:val="005F0C6B"/>
    <w:rsid w:val="005F110B"/>
    <w:rsid w:val="005F1425"/>
    <w:rsid w:val="005F22BE"/>
    <w:rsid w:val="005F22C2"/>
    <w:rsid w:val="005F2A4A"/>
    <w:rsid w:val="005F38EE"/>
    <w:rsid w:val="005F57BF"/>
    <w:rsid w:val="0060308E"/>
    <w:rsid w:val="006044E9"/>
    <w:rsid w:val="006051B4"/>
    <w:rsid w:val="00606402"/>
    <w:rsid w:val="00606F5F"/>
    <w:rsid w:val="00607FD5"/>
    <w:rsid w:val="00612000"/>
    <w:rsid w:val="00612375"/>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402FA"/>
    <w:rsid w:val="00640FF0"/>
    <w:rsid w:val="0064113E"/>
    <w:rsid w:val="00643722"/>
    <w:rsid w:val="00643A45"/>
    <w:rsid w:val="00643AEB"/>
    <w:rsid w:val="0064440D"/>
    <w:rsid w:val="00645994"/>
    <w:rsid w:val="0064608F"/>
    <w:rsid w:val="0064770F"/>
    <w:rsid w:val="0064791C"/>
    <w:rsid w:val="00647BF1"/>
    <w:rsid w:val="00650061"/>
    <w:rsid w:val="00650BA3"/>
    <w:rsid w:val="00651903"/>
    <w:rsid w:val="0065331A"/>
    <w:rsid w:val="0065407A"/>
    <w:rsid w:val="00654517"/>
    <w:rsid w:val="00654CB1"/>
    <w:rsid w:val="00654F06"/>
    <w:rsid w:val="00657F87"/>
    <w:rsid w:val="00660704"/>
    <w:rsid w:val="00660BAF"/>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3783"/>
    <w:rsid w:val="00684083"/>
    <w:rsid w:val="0068498C"/>
    <w:rsid w:val="00686437"/>
    <w:rsid w:val="00693A8D"/>
    <w:rsid w:val="006941CA"/>
    <w:rsid w:val="00694D15"/>
    <w:rsid w:val="006950EF"/>
    <w:rsid w:val="00695570"/>
    <w:rsid w:val="00696996"/>
    <w:rsid w:val="006A0D75"/>
    <w:rsid w:val="006A0DA7"/>
    <w:rsid w:val="006A2C4C"/>
    <w:rsid w:val="006A2E24"/>
    <w:rsid w:val="006A571E"/>
    <w:rsid w:val="006A57EA"/>
    <w:rsid w:val="006A6B04"/>
    <w:rsid w:val="006A7EBB"/>
    <w:rsid w:val="006B014E"/>
    <w:rsid w:val="006B0C19"/>
    <w:rsid w:val="006B4AD6"/>
    <w:rsid w:val="006B4B3C"/>
    <w:rsid w:val="006B6950"/>
    <w:rsid w:val="006C0481"/>
    <w:rsid w:val="006C14A0"/>
    <w:rsid w:val="006C1772"/>
    <w:rsid w:val="006C17CE"/>
    <w:rsid w:val="006C1D90"/>
    <w:rsid w:val="006C1FC4"/>
    <w:rsid w:val="006C240A"/>
    <w:rsid w:val="006C2FE1"/>
    <w:rsid w:val="006C34D2"/>
    <w:rsid w:val="006D0155"/>
    <w:rsid w:val="006D2C78"/>
    <w:rsid w:val="006D384D"/>
    <w:rsid w:val="006D4D27"/>
    <w:rsid w:val="006D58E6"/>
    <w:rsid w:val="006D5B25"/>
    <w:rsid w:val="006D7C07"/>
    <w:rsid w:val="006E0233"/>
    <w:rsid w:val="006E0E47"/>
    <w:rsid w:val="006E2877"/>
    <w:rsid w:val="006E3B58"/>
    <w:rsid w:val="006E4B0B"/>
    <w:rsid w:val="006E5911"/>
    <w:rsid w:val="006E5B04"/>
    <w:rsid w:val="006E6801"/>
    <w:rsid w:val="006E6BE9"/>
    <w:rsid w:val="006E7B77"/>
    <w:rsid w:val="006F0917"/>
    <w:rsid w:val="006F0C64"/>
    <w:rsid w:val="006F1936"/>
    <w:rsid w:val="006F2E59"/>
    <w:rsid w:val="006F3172"/>
    <w:rsid w:val="006F410A"/>
    <w:rsid w:val="006F4FDF"/>
    <w:rsid w:val="006F6FFC"/>
    <w:rsid w:val="006F71A7"/>
    <w:rsid w:val="00702A9F"/>
    <w:rsid w:val="007032BB"/>
    <w:rsid w:val="00704004"/>
    <w:rsid w:val="007048D3"/>
    <w:rsid w:val="00710904"/>
    <w:rsid w:val="00711DE9"/>
    <w:rsid w:val="0071205D"/>
    <w:rsid w:val="00712372"/>
    <w:rsid w:val="00712394"/>
    <w:rsid w:val="007125BA"/>
    <w:rsid w:val="00712DB0"/>
    <w:rsid w:val="00714FA7"/>
    <w:rsid w:val="00715328"/>
    <w:rsid w:val="00715E9D"/>
    <w:rsid w:val="007164AB"/>
    <w:rsid w:val="007169C4"/>
    <w:rsid w:val="00716E29"/>
    <w:rsid w:val="007173AB"/>
    <w:rsid w:val="00717855"/>
    <w:rsid w:val="00717EE5"/>
    <w:rsid w:val="007212ED"/>
    <w:rsid w:val="00722317"/>
    <w:rsid w:val="007230FF"/>
    <w:rsid w:val="00724EF7"/>
    <w:rsid w:val="00726DF7"/>
    <w:rsid w:val="00727659"/>
    <w:rsid w:val="0073058E"/>
    <w:rsid w:val="007309C0"/>
    <w:rsid w:val="007321B4"/>
    <w:rsid w:val="00732F2E"/>
    <w:rsid w:val="00733F7E"/>
    <w:rsid w:val="00734DF5"/>
    <w:rsid w:val="007366F8"/>
    <w:rsid w:val="00742665"/>
    <w:rsid w:val="00742930"/>
    <w:rsid w:val="00743202"/>
    <w:rsid w:val="0074547A"/>
    <w:rsid w:val="0075086A"/>
    <w:rsid w:val="007513C4"/>
    <w:rsid w:val="007533D9"/>
    <w:rsid w:val="007535A2"/>
    <w:rsid w:val="0075463E"/>
    <w:rsid w:val="007554A1"/>
    <w:rsid w:val="00756CD6"/>
    <w:rsid w:val="00757359"/>
    <w:rsid w:val="00757567"/>
    <w:rsid w:val="00757D2F"/>
    <w:rsid w:val="007600AD"/>
    <w:rsid w:val="0076111D"/>
    <w:rsid w:val="00761DC7"/>
    <w:rsid w:val="007628E3"/>
    <w:rsid w:val="007655D8"/>
    <w:rsid w:val="00766289"/>
    <w:rsid w:val="0076751F"/>
    <w:rsid w:val="0076776F"/>
    <w:rsid w:val="00767C58"/>
    <w:rsid w:val="00767E21"/>
    <w:rsid w:val="00767E66"/>
    <w:rsid w:val="007705BE"/>
    <w:rsid w:val="00770673"/>
    <w:rsid w:val="00770941"/>
    <w:rsid w:val="00770F1D"/>
    <w:rsid w:val="00774586"/>
    <w:rsid w:val="00774C38"/>
    <w:rsid w:val="007776FD"/>
    <w:rsid w:val="007811B6"/>
    <w:rsid w:val="007815EC"/>
    <w:rsid w:val="00781FC5"/>
    <w:rsid w:val="00781FDE"/>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ED1"/>
    <w:rsid w:val="00792EFF"/>
    <w:rsid w:val="007932ED"/>
    <w:rsid w:val="007940D7"/>
    <w:rsid w:val="00794522"/>
    <w:rsid w:val="00795B9A"/>
    <w:rsid w:val="007A0957"/>
    <w:rsid w:val="007A0FF1"/>
    <w:rsid w:val="007A109A"/>
    <w:rsid w:val="007A1DC1"/>
    <w:rsid w:val="007A2714"/>
    <w:rsid w:val="007A2B30"/>
    <w:rsid w:val="007A37C0"/>
    <w:rsid w:val="007A5322"/>
    <w:rsid w:val="007A697F"/>
    <w:rsid w:val="007A6CF2"/>
    <w:rsid w:val="007A7156"/>
    <w:rsid w:val="007A7617"/>
    <w:rsid w:val="007B0468"/>
    <w:rsid w:val="007B1833"/>
    <w:rsid w:val="007B4319"/>
    <w:rsid w:val="007B7303"/>
    <w:rsid w:val="007B7C4A"/>
    <w:rsid w:val="007C05E6"/>
    <w:rsid w:val="007C115B"/>
    <w:rsid w:val="007C1FB8"/>
    <w:rsid w:val="007C35E2"/>
    <w:rsid w:val="007C3DE7"/>
    <w:rsid w:val="007C4281"/>
    <w:rsid w:val="007C4C51"/>
    <w:rsid w:val="007C5027"/>
    <w:rsid w:val="007C5671"/>
    <w:rsid w:val="007C5E63"/>
    <w:rsid w:val="007C63E7"/>
    <w:rsid w:val="007C6C44"/>
    <w:rsid w:val="007C6E1E"/>
    <w:rsid w:val="007C7A5B"/>
    <w:rsid w:val="007D0FE7"/>
    <w:rsid w:val="007D4B4F"/>
    <w:rsid w:val="007D56BC"/>
    <w:rsid w:val="007D596C"/>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2435"/>
    <w:rsid w:val="00834B97"/>
    <w:rsid w:val="00835645"/>
    <w:rsid w:val="008374B8"/>
    <w:rsid w:val="00837A80"/>
    <w:rsid w:val="00840819"/>
    <w:rsid w:val="00841618"/>
    <w:rsid w:val="00842B46"/>
    <w:rsid w:val="00842C6B"/>
    <w:rsid w:val="00843BD4"/>
    <w:rsid w:val="0084584D"/>
    <w:rsid w:val="008518F6"/>
    <w:rsid w:val="008571F7"/>
    <w:rsid w:val="00857600"/>
    <w:rsid w:val="00861419"/>
    <w:rsid w:val="00862D36"/>
    <w:rsid w:val="00863171"/>
    <w:rsid w:val="008645C9"/>
    <w:rsid w:val="0086676B"/>
    <w:rsid w:val="0086730B"/>
    <w:rsid w:val="00873799"/>
    <w:rsid w:val="00874CD1"/>
    <w:rsid w:val="00875A53"/>
    <w:rsid w:val="0087668A"/>
    <w:rsid w:val="00876BF1"/>
    <w:rsid w:val="00877494"/>
    <w:rsid w:val="00877612"/>
    <w:rsid w:val="0087762C"/>
    <w:rsid w:val="00880666"/>
    <w:rsid w:val="00881173"/>
    <w:rsid w:val="00884341"/>
    <w:rsid w:val="00884D26"/>
    <w:rsid w:val="00886546"/>
    <w:rsid w:val="008879A1"/>
    <w:rsid w:val="00887F82"/>
    <w:rsid w:val="008937F8"/>
    <w:rsid w:val="00893DD5"/>
    <w:rsid w:val="00895331"/>
    <w:rsid w:val="008A03F9"/>
    <w:rsid w:val="008A0A4A"/>
    <w:rsid w:val="008A0E43"/>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416"/>
    <w:rsid w:val="008D6D68"/>
    <w:rsid w:val="008E005A"/>
    <w:rsid w:val="008E0ED1"/>
    <w:rsid w:val="008E2363"/>
    <w:rsid w:val="008E2EDD"/>
    <w:rsid w:val="008E4462"/>
    <w:rsid w:val="008E6B18"/>
    <w:rsid w:val="008E7511"/>
    <w:rsid w:val="008E7EE9"/>
    <w:rsid w:val="008F29AD"/>
    <w:rsid w:val="008F4E72"/>
    <w:rsid w:val="008F6020"/>
    <w:rsid w:val="008F7C8A"/>
    <w:rsid w:val="00900A13"/>
    <w:rsid w:val="00904035"/>
    <w:rsid w:val="00904951"/>
    <w:rsid w:val="00907127"/>
    <w:rsid w:val="009077D2"/>
    <w:rsid w:val="00910214"/>
    <w:rsid w:val="009105D2"/>
    <w:rsid w:val="0091086C"/>
    <w:rsid w:val="009127C9"/>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4C2C"/>
    <w:rsid w:val="00936AFE"/>
    <w:rsid w:val="00942048"/>
    <w:rsid w:val="009422C7"/>
    <w:rsid w:val="00942794"/>
    <w:rsid w:val="00943230"/>
    <w:rsid w:val="00944882"/>
    <w:rsid w:val="00945F2D"/>
    <w:rsid w:val="00946158"/>
    <w:rsid w:val="00946A21"/>
    <w:rsid w:val="00952904"/>
    <w:rsid w:val="009533EA"/>
    <w:rsid w:val="009535E3"/>
    <w:rsid w:val="009547EC"/>
    <w:rsid w:val="00956081"/>
    <w:rsid w:val="00956A92"/>
    <w:rsid w:val="0096160D"/>
    <w:rsid w:val="00962F03"/>
    <w:rsid w:val="0096366C"/>
    <w:rsid w:val="00964F24"/>
    <w:rsid w:val="00965227"/>
    <w:rsid w:val="0096622C"/>
    <w:rsid w:val="00966C59"/>
    <w:rsid w:val="009701D3"/>
    <w:rsid w:val="00970397"/>
    <w:rsid w:val="0097143B"/>
    <w:rsid w:val="009715A5"/>
    <w:rsid w:val="0097597F"/>
    <w:rsid w:val="00976225"/>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5764"/>
    <w:rsid w:val="00995A7C"/>
    <w:rsid w:val="009962DF"/>
    <w:rsid w:val="00996454"/>
    <w:rsid w:val="00996B36"/>
    <w:rsid w:val="00997189"/>
    <w:rsid w:val="009A05C0"/>
    <w:rsid w:val="009A0F15"/>
    <w:rsid w:val="009A1C95"/>
    <w:rsid w:val="009A1F4D"/>
    <w:rsid w:val="009A1FDC"/>
    <w:rsid w:val="009A35F1"/>
    <w:rsid w:val="009A775B"/>
    <w:rsid w:val="009B03A9"/>
    <w:rsid w:val="009B040A"/>
    <w:rsid w:val="009B06DB"/>
    <w:rsid w:val="009B0F1D"/>
    <w:rsid w:val="009B1EA2"/>
    <w:rsid w:val="009B23D6"/>
    <w:rsid w:val="009B2ABD"/>
    <w:rsid w:val="009B3188"/>
    <w:rsid w:val="009B4B5E"/>
    <w:rsid w:val="009C2060"/>
    <w:rsid w:val="009C3C78"/>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3976"/>
    <w:rsid w:val="009E3E6C"/>
    <w:rsid w:val="009E5CE7"/>
    <w:rsid w:val="009E5DF4"/>
    <w:rsid w:val="009F0C3A"/>
    <w:rsid w:val="009F143F"/>
    <w:rsid w:val="009F152E"/>
    <w:rsid w:val="009F3277"/>
    <w:rsid w:val="009F4AF1"/>
    <w:rsid w:val="009F5C4A"/>
    <w:rsid w:val="009F7435"/>
    <w:rsid w:val="00A01397"/>
    <w:rsid w:val="00A02067"/>
    <w:rsid w:val="00A0267A"/>
    <w:rsid w:val="00A0299A"/>
    <w:rsid w:val="00A04464"/>
    <w:rsid w:val="00A07772"/>
    <w:rsid w:val="00A07F01"/>
    <w:rsid w:val="00A104FF"/>
    <w:rsid w:val="00A106F7"/>
    <w:rsid w:val="00A11BF7"/>
    <w:rsid w:val="00A12F53"/>
    <w:rsid w:val="00A1359A"/>
    <w:rsid w:val="00A13C9E"/>
    <w:rsid w:val="00A1407A"/>
    <w:rsid w:val="00A1685E"/>
    <w:rsid w:val="00A20E09"/>
    <w:rsid w:val="00A2250E"/>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83E"/>
    <w:rsid w:val="00A42CA4"/>
    <w:rsid w:val="00A4314D"/>
    <w:rsid w:val="00A43726"/>
    <w:rsid w:val="00A44BEA"/>
    <w:rsid w:val="00A5007F"/>
    <w:rsid w:val="00A51424"/>
    <w:rsid w:val="00A52122"/>
    <w:rsid w:val="00A522AE"/>
    <w:rsid w:val="00A52E98"/>
    <w:rsid w:val="00A5431C"/>
    <w:rsid w:val="00A54B2D"/>
    <w:rsid w:val="00A55B66"/>
    <w:rsid w:val="00A5692C"/>
    <w:rsid w:val="00A56E42"/>
    <w:rsid w:val="00A60442"/>
    <w:rsid w:val="00A6100E"/>
    <w:rsid w:val="00A612E4"/>
    <w:rsid w:val="00A61BEB"/>
    <w:rsid w:val="00A62357"/>
    <w:rsid w:val="00A62763"/>
    <w:rsid w:val="00A6349C"/>
    <w:rsid w:val="00A63861"/>
    <w:rsid w:val="00A63E8B"/>
    <w:rsid w:val="00A64429"/>
    <w:rsid w:val="00A65830"/>
    <w:rsid w:val="00A65B0B"/>
    <w:rsid w:val="00A660FE"/>
    <w:rsid w:val="00A66409"/>
    <w:rsid w:val="00A664BD"/>
    <w:rsid w:val="00A7270F"/>
    <w:rsid w:val="00A73990"/>
    <w:rsid w:val="00A74469"/>
    <w:rsid w:val="00A764CF"/>
    <w:rsid w:val="00A803F2"/>
    <w:rsid w:val="00A84F99"/>
    <w:rsid w:val="00A84FB6"/>
    <w:rsid w:val="00A865C8"/>
    <w:rsid w:val="00A868BC"/>
    <w:rsid w:val="00A90F22"/>
    <w:rsid w:val="00A91436"/>
    <w:rsid w:val="00A91EDF"/>
    <w:rsid w:val="00A923A1"/>
    <w:rsid w:val="00A9271D"/>
    <w:rsid w:val="00A9286B"/>
    <w:rsid w:val="00A93351"/>
    <w:rsid w:val="00A93FE7"/>
    <w:rsid w:val="00A94F0A"/>
    <w:rsid w:val="00A95E18"/>
    <w:rsid w:val="00A975EB"/>
    <w:rsid w:val="00AA0F24"/>
    <w:rsid w:val="00AA1A22"/>
    <w:rsid w:val="00AA3782"/>
    <w:rsid w:val="00AA6BF3"/>
    <w:rsid w:val="00AA7C27"/>
    <w:rsid w:val="00AB289C"/>
    <w:rsid w:val="00AB4F1C"/>
    <w:rsid w:val="00AB5C94"/>
    <w:rsid w:val="00AB72EA"/>
    <w:rsid w:val="00AB76A2"/>
    <w:rsid w:val="00AB776A"/>
    <w:rsid w:val="00AC03F9"/>
    <w:rsid w:val="00AC15BB"/>
    <w:rsid w:val="00AC1CAB"/>
    <w:rsid w:val="00AC2429"/>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AF6B49"/>
    <w:rsid w:val="00B01F4E"/>
    <w:rsid w:val="00B025A1"/>
    <w:rsid w:val="00B02AC8"/>
    <w:rsid w:val="00B02E1E"/>
    <w:rsid w:val="00B03AE4"/>
    <w:rsid w:val="00B058A5"/>
    <w:rsid w:val="00B05AC9"/>
    <w:rsid w:val="00B05EB4"/>
    <w:rsid w:val="00B06BA8"/>
    <w:rsid w:val="00B12225"/>
    <w:rsid w:val="00B129D0"/>
    <w:rsid w:val="00B14C50"/>
    <w:rsid w:val="00B15002"/>
    <w:rsid w:val="00B1536C"/>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F9"/>
    <w:rsid w:val="00B63BBF"/>
    <w:rsid w:val="00B63D4B"/>
    <w:rsid w:val="00B63FA3"/>
    <w:rsid w:val="00B64BB8"/>
    <w:rsid w:val="00B6633E"/>
    <w:rsid w:val="00B664CA"/>
    <w:rsid w:val="00B6663B"/>
    <w:rsid w:val="00B67798"/>
    <w:rsid w:val="00B70686"/>
    <w:rsid w:val="00B70F53"/>
    <w:rsid w:val="00B7156D"/>
    <w:rsid w:val="00B71639"/>
    <w:rsid w:val="00B7311D"/>
    <w:rsid w:val="00B75847"/>
    <w:rsid w:val="00B75E2E"/>
    <w:rsid w:val="00B76821"/>
    <w:rsid w:val="00B77E7E"/>
    <w:rsid w:val="00B8012C"/>
    <w:rsid w:val="00B81D56"/>
    <w:rsid w:val="00B828DB"/>
    <w:rsid w:val="00B83F58"/>
    <w:rsid w:val="00B85C8A"/>
    <w:rsid w:val="00B85EE0"/>
    <w:rsid w:val="00B91430"/>
    <w:rsid w:val="00B931D6"/>
    <w:rsid w:val="00B9324B"/>
    <w:rsid w:val="00B94BA1"/>
    <w:rsid w:val="00B94F08"/>
    <w:rsid w:val="00B95AA2"/>
    <w:rsid w:val="00B95B62"/>
    <w:rsid w:val="00B95EFF"/>
    <w:rsid w:val="00B97C07"/>
    <w:rsid w:val="00BA04F2"/>
    <w:rsid w:val="00BA0B93"/>
    <w:rsid w:val="00BA23B5"/>
    <w:rsid w:val="00BA3304"/>
    <w:rsid w:val="00BA359D"/>
    <w:rsid w:val="00BA4783"/>
    <w:rsid w:val="00BA4C4F"/>
    <w:rsid w:val="00BA5AF0"/>
    <w:rsid w:val="00BA6595"/>
    <w:rsid w:val="00BA7A38"/>
    <w:rsid w:val="00BB0A7E"/>
    <w:rsid w:val="00BB1995"/>
    <w:rsid w:val="00BB292D"/>
    <w:rsid w:val="00BB29AD"/>
    <w:rsid w:val="00BB3F8F"/>
    <w:rsid w:val="00BB5BF1"/>
    <w:rsid w:val="00BB5D88"/>
    <w:rsid w:val="00BB6F22"/>
    <w:rsid w:val="00BC21E1"/>
    <w:rsid w:val="00BC4161"/>
    <w:rsid w:val="00BC4DFE"/>
    <w:rsid w:val="00BC71D8"/>
    <w:rsid w:val="00BD0394"/>
    <w:rsid w:val="00BD1B05"/>
    <w:rsid w:val="00BD28BC"/>
    <w:rsid w:val="00BD30C7"/>
    <w:rsid w:val="00BD3874"/>
    <w:rsid w:val="00BD7072"/>
    <w:rsid w:val="00BD7DD0"/>
    <w:rsid w:val="00BE03DC"/>
    <w:rsid w:val="00BE0A8A"/>
    <w:rsid w:val="00BE13DE"/>
    <w:rsid w:val="00BE1DA0"/>
    <w:rsid w:val="00BE2C95"/>
    <w:rsid w:val="00BE6193"/>
    <w:rsid w:val="00BF03DC"/>
    <w:rsid w:val="00BF0FCB"/>
    <w:rsid w:val="00BF345A"/>
    <w:rsid w:val="00BF5A85"/>
    <w:rsid w:val="00BF6796"/>
    <w:rsid w:val="00BF718A"/>
    <w:rsid w:val="00C01291"/>
    <w:rsid w:val="00C01F24"/>
    <w:rsid w:val="00C02428"/>
    <w:rsid w:val="00C034CE"/>
    <w:rsid w:val="00C05D08"/>
    <w:rsid w:val="00C05E76"/>
    <w:rsid w:val="00C0617E"/>
    <w:rsid w:val="00C062FC"/>
    <w:rsid w:val="00C07198"/>
    <w:rsid w:val="00C07B9D"/>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57"/>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768"/>
    <w:rsid w:val="00C57B25"/>
    <w:rsid w:val="00C63A08"/>
    <w:rsid w:val="00C64C4F"/>
    <w:rsid w:val="00C65985"/>
    <w:rsid w:val="00C71100"/>
    <w:rsid w:val="00C7250C"/>
    <w:rsid w:val="00C74360"/>
    <w:rsid w:val="00C75FE8"/>
    <w:rsid w:val="00C76C19"/>
    <w:rsid w:val="00C76DCB"/>
    <w:rsid w:val="00C807F1"/>
    <w:rsid w:val="00C81147"/>
    <w:rsid w:val="00C814CE"/>
    <w:rsid w:val="00C81770"/>
    <w:rsid w:val="00C826DB"/>
    <w:rsid w:val="00C8393F"/>
    <w:rsid w:val="00C83EB3"/>
    <w:rsid w:val="00C85A9D"/>
    <w:rsid w:val="00C86198"/>
    <w:rsid w:val="00C875B4"/>
    <w:rsid w:val="00C90163"/>
    <w:rsid w:val="00C90824"/>
    <w:rsid w:val="00C912D9"/>
    <w:rsid w:val="00C91824"/>
    <w:rsid w:val="00C91B7A"/>
    <w:rsid w:val="00C91EDD"/>
    <w:rsid w:val="00C9364D"/>
    <w:rsid w:val="00C948B3"/>
    <w:rsid w:val="00C968C3"/>
    <w:rsid w:val="00C970DC"/>
    <w:rsid w:val="00C97103"/>
    <w:rsid w:val="00C97F65"/>
    <w:rsid w:val="00CA1788"/>
    <w:rsid w:val="00CA1E69"/>
    <w:rsid w:val="00CA2A8B"/>
    <w:rsid w:val="00CA3D6F"/>
    <w:rsid w:val="00CA6209"/>
    <w:rsid w:val="00CB10B6"/>
    <w:rsid w:val="00CB112F"/>
    <w:rsid w:val="00CB14F6"/>
    <w:rsid w:val="00CB28EA"/>
    <w:rsid w:val="00CB5237"/>
    <w:rsid w:val="00CB6DD9"/>
    <w:rsid w:val="00CB7B20"/>
    <w:rsid w:val="00CC0CB4"/>
    <w:rsid w:val="00CC200D"/>
    <w:rsid w:val="00CC359A"/>
    <w:rsid w:val="00CC376B"/>
    <w:rsid w:val="00CC3CEF"/>
    <w:rsid w:val="00CC4CA8"/>
    <w:rsid w:val="00CC4CD6"/>
    <w:rsid w:val="00CC4DFE"/>
    <w:rsid w:val="00CC5EAF"/>
    <w:rsid w:val="00CC6187"/>
    <w:rsid w:val="00CC7F5B"/>
    <w:rsid w:val="00CD1906"/>
    <w:rsid w:val="00CD2AB4"/>
    <w:rsid w:val="00CD51BD"/>
    <w:rsid w:val="00CD6A30"/>
    <w:rsid w:val="00CD7FEA"/>
    <w:rsid w:val="00CE16B8"/>
    <w:rsid w:val="00CE4474"/>
    <w:rsid w:val="00CF12B7"/>
    <w:rsid w:val="00CF344F"/>
    <w:rsid w:val="00CF3694"/>
    <w:rsid w:val="00CF3A1A"/>
    <w:rsid w:val="00CF5CB9"/>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5162"/>
    <w:rsid w:val="00D4614A"/>
    <w:rsid w:val="00D47084"/>
    <w:rsid w:val="00D474C1"/>
    <w:rsid w:val="00D500B1"/>
    <w:rsid w:val="00D523C6"/>
    <w:rsid w:val="00D5344D"/>
    <w:rsid w:val="00D5362F"/>
    <w:rsid w:val="00D54E02"/>
    <w:rsid w:val="00D5596F"/>
    <w:rsid w:val="00D55BCB"/>
    <w:rsid w:val="00D5618B"/>
    <w:rsid w:val="00D566A7"/>
    <w:rsid w:val="00D56CCB"/>
    <w:rsid w:val="00D56DF2"/>
    <w:rsid w:val="00D57C5F"/>
    <w:rsid w:val="00D60341"/>
    <w:rsid w:val="00D614BA"/>
    <w:rsid w:val="00D655C4"/>
    <w:rsid w:val="00D66293"/>
    <w:rsid w:val="00D670F7"/>
    <w:rsid w:val="00D70CE5"/>
    <w:rsid w:val="00D7102E"/>
    <w:rsid w:val="00D712BB"/>
    <w:rsid w:val="00D72B83"/>
    <w:rsid w:val="00D731AC"/>
    <w:rsid w:val="00D74DA9"/>
    <w:rsid w:val="00D752B5"/>
    <w:rsid w:val="00D754AF"/>
    <w:rsid w:val="00D76C3F"/>
    <w:rsid w:val="00D80E05"/>
    <w:rsid w:val="00D81CC3"/>
    <w:rsid w:val="00D824EC"/>
    <w:rsid w:val="00D82ED2"/>
    <w:rsid w:val="00D83504"/>
    <w:rsid w:val="00D83850"/>
    <w:rsid w:val="00D85E3D"/>
    <w:rsid w:val="00D85EA0"/>
    <w:rsid w:val="00D86DD0"/>
    <w:rsid w:val="00D87F67"/>
    <w:rsid w:val="00D87FD3"/>
    <w:rsid w:val="00D909D1"/>
    <w:rsid w:val="00D91899"/>
    <w:rsid w:val="00D92912"/>
    <w:rsid w:val="00D9319D"/>
    <w:rsid w:val="00D937BB"/>
    <w:rsid w:val="00D93E96"/>
    <w:rsid w:val="00D94FDF"/>
    <w:rsid w:val="00D9517E"/>
    <w:rsid w:val="00D95D2E"/>
    <w:rsid w:val="00DA12BE"/>
    <w:rsid w:val="00DA1FF3"/>
    <w:rsid w:val="00DA2791"/>
    <w:rsid w:val="00DA279D"/>
    <w:rsid w:val="00DA522B"/>
    <w:rsid w:val="00DA6320"/>
    <w:rsid w:val="00DA6337"/>
    <w:rsid w:val="00DA670D"/>
    <w:rsid w:val="00DB0148"/>
    <w:rsid w:val="00DB2EE7"/>
    <w:rsid w:val="00DB38C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D0C"/>
    <w:rsid w:val="00DE3F0D"/>
    <w:rsid w:val="00DE44D0"/>
    <w:rsid w:val="00DE5070"/>
    <w:rsid w:val="00DE5345"/>
    <w:rsid w:val="00DE6CB8"/>
    <w:rsid w:val="00DE7C88"/>
    <w:rsid w:val="00DF1742"/>
    <w:rsid w:val="00DF1F0E"/>
    <w:rsid w:val="00DF2226"/>
    <w:rsid w:val="00DF2520"/>
    <w:rsid w:val="00DF3952"/>
    <w:rsid w:val="00DF44AB"/>
    <w:rsid w:val="00DF5ADF"/>
    <w:rsid w:val="00DF6311"/>
    <w:rsid w:val="00E00BA8"/>
    <w:rsid w:val="00E01421"/>
    <w:rsid w:val="00E05302"/>
    <w:rsid w:val="00E1001F"/>
    <w:rsid w:val="00E1073B"/>
    <w:rsid w:val="00E118C2"/>
    <w:rsid w:val="00E11E75"/>
    <w:rsid w:val="00E15630"/>
    <w:rsid w:val="00E15854"/>
    <w:rsid w:val="00E20149"/>
    <w:rsid w:val="00E220BC"/>
    <w:rsid w:val="00E2382D"/>
    <w:rsid w:val="00E25DBF"/>
    <w:rsid w:val="00E25EB2"/>
    <w:rsid w:val="00E25FBE"/>
    <w:rsid w:val="00E30AB0"/>
    <w:rsid w:val="00E30B39"/>
    <w:rsid w:val="00E328B7"/>
    <w:rsid w:val="00E335AE"/>
    <w:rsid w:val="00E339AB"/>
    <w:rsid w:val="00E34565"/>
    <w:rsid w:val="00E36348"/>
    <w:rsid w:val="00E3667D"/>
    <w:rsid w:val="00E41665"/>
    <w:rsid w:val="00E4297D"/>
    <w:rsid w:val="00E43CCD"/>
    <w:rsid w:val="00E44955"/>
    <w:rsid w:val="00E45B0A"/>
    <w:rsid w:val="00E45DA8"/>
    <w:rsid w:val="00E47B37"/>
    <w:rsid w:val="00E50D4D"/>
    <w:rsid w:val="00E5284E"/>
    <w:rsid w:val="00E54D15"/>
    <w:rsid w:val="00E555F4"/>
    <w:rsid w:val="00E5561E"/>
    <w:rsid w:val="00E568AD"/>
    <w:rsid w:val="00E603DC"/>
    <w:rsid w:val="00E614D5"/>
    <w:rsid w:val="00E62682"/>
    <w:rsid w:val="00E62EB3"/>
    <w:rsid w:val="00E64999"/>
    <w:rsid w:val="00E676CD"/>
    <w:rsid w:val="00E70826"/>
    <w:rsid w:val="00E722CA"/>
    <w:rsid w:val="00E74040"/>
    <w:rsid w:val="00E74E02"/>
    <w:rsid w:val="00E74F52"/>
    <w:rsid w:val="00E753F9"/>
    <w:rsid w:val="00E77928"/>
    <w:rsid w:val="00E80066"/>
    <w:rsid w:val="00E805BB"/>
    <w:rsid w:val="00E81935"/>
    <w:rsid w:val="00E820D9"/>
    <w:rsid w:val="00E84F7F"/>
    <w:rsid w:val="00E85570"/>
    <w:rsid w:val="00E87009"/>
    <w:rsid w:val="00E9087D"/>
    <w:rsid w:val="00E92937"/>
    <w:rsid w:val="00E931C3"/>
    <w:rsid w:val="00E93EF7"/>
    <w:rsid w:val="00E94174"/>
    <w:rsid w:val="00E955CB"/>
    <w:rsid w:val="00E95836"/>
    <w:rsid w:val="00E95A75"/>
    <w:rsid w:val="00E96141"/>
    <w:rsid w:val="00E96623"/>
    <w:rsid w:val="00EA0371"/>
    <w:rsid w:val="00EA047E"/>
    <w:rsid w:val="00EA312C"/>
    <w:rsid w:val="00EA50B6"/>
    <w:rsid w:val="00EA585D"/>
    <w:rsid w:val="00EA6E84"/>
    <w:rsid w:val="00EB1BF8"/>
    <w:rsid w:val="00EB294C"/>
    <w:rsid w:val="00EB4DC8"/>
    <w:rsid w:val="00EC2587"/>
    <w:rsid w:val="00EC2AC1"/>
    <w:rsid w:val="00EC2B1A"/>
    <w:rsid w:val="00EC508A"/>
    <w:rsid w:val="00EC5B92"/>
    <w:rsid w:val="00EC736A"/>
    <w:rsid w:val="00EC7734"/>
    <w:rsid w:val="00ED15DC"/>
    <w:rsid w:val="00ED237C"/>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DF1"/>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61A"/>
    <w:rsid w:val="00F3711D"/>
    <w:rsid w:val="00F37A69"/>
    <w:rsid w:val="00F37C3A"/>
    <w:rsid w:val="00F37DE2"/>
    <w:rsid w:val="00F37EE2"/>
    <w:rsid w:val="00F37F29"/>
    <w:rsid w:val="00F37FBB"/>
    <w:rsid w:val="00F4197B"/>
    <w:rsid w:val="00F429AD"/>
    <w:rsid w:val="00F42A4F"/>
    <w:rsid w:val="00F43279"/>
    <w:rsid w:val="00F454F8"/>
    <w:rsid w:val="00F46198"/>
    <w:rsid w:val="00F46BFD"/>
    <w:rsid w:val="00F506B6"/>
    <w:rsid w:val="00F513E4"/>
    <w:rsid w:val="00F51421"/>
    <w:rsid w:val="00F51601"/>
    <w:rsid w:val="00F516CA"/>
    <w:rsid w:val="00F539A0"/>
    <w:rsid w:val="00F5634A"/>
    <w:rsid w:val="00F56817"/>
    <w:rsid w:val="00F56CB3"/>
    <w:rsid w:val="00F57131"/>
    <w:rsid w:val="00F60383"/>
    <w:rsid w:val="00F616F3"/>
    <w:rsid w:val="00F621F6"/>
    <w:rsid w:val="00F62A97"/>
    <w:rsid w:val="00F65E70"/>
    <w:rsid w:val="00F6660C"/>
    <w:rsid w:val="00F70206"/>
    <w:rsid w:val="00F710CE"/>
    <w:rsid w:val="00F722EE"/>
    <w:rsid w:val="00F74BBE"/>
    <w:rsid w:val="00F75557"/>
    <w:rsid w:val="00F77EE4"/>
    <w:rsid w:val="00F80D9A"/>
    <w:rsid w:val="00F8345F"/>
    <w:rsid w:val="00F83561"/>
    <w:rsid w:val="00F837C4"/>
    <w:rsid w:val="00F85587"/>
    <w:rsid w:val="00F87ABB"/>
    <w:rsid w:val="00F87EC0"/>
    <w:rsid w:val="00F91174"/>
    <w:rsid w:val="00F9133B"/>
    <w:rsid w:val="00F91A92"/>
    <w:rsid w:val="00F91FDB"/>
    <w:rsid w:val="00F92B7E"/>
    <w:rsid w:val="00F93E25"/>
    <w:rsid w:val="00F97119"/>
    <w:rsid w:val="00FA11B5"/>
    <w:rsid w:val="00FA2022"/>
    <w:rsid w:val="00FA2EF8"/>
    <w:rsid w:val="00FA37B7"/>
    <w:rsid w:val="00FA3A74"/>
    <w:rsid w:val="00FA448E"/>
    <w:rsid w:val="00FA4DA0"/>
    <w:rsid w:val="00FA5E38"/>
    <w:rsid w:val="00FB1093"/>
    <w:rsid w:val="00FB1461"/>
    <w:rsid w:val="00FB1C97"/>
    <w:rsid w:val="00FB4417"/>
    <w:rsid w:val="00FC3D54"/>
    <w:rsid w:val="00FC4A0B"/>
    <w:rsid w:val="00FC5481"/>
    <w:rsid w:val="00FC5879"/>
    <w:rsid w:val="00FC70D2"/>
    <w:rsid w:val="00FD0845"/>
    <w:rsid w:val="00FD0EC8"/>
    <w:rsid w:val="00FD1633"/>
    <w:rsid w:val="00FD184B"/>
    <w:rsid w:val="00FD319A"/>
    <w:rsid w:val="00FD4236"/>
    <w:rsid w:val="00FD498D"/>
    <w:rsid w:val="00FD5B4B"/>
    <w:rsid w:val="00FD7062"/>
    <w:rsid w:val="00FE30E0"/>
    <w:rsid w:val="00FE3938"/>
    <w:rsid w:val="00FE3C1E"/>
    <w:rsid w:val="00FE47B8"/>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09A"/>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5552449">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52989624">
      <w:bodyDiv w:val="1"/>
      <w:marLeft w:val="0"/>
      <w:marRight w:val="0"/>
      <w:marTop w:val="0"/>
      <w:marBottom w:val="0"/>
      <w:divBdr>
        <w:top w:val="none" w:sz="0" w:space="0" w:color="auto"/>
        <w:left w:val="none" w:sz="0" w:space="0" w:color="auto"/>
        <w:bottom w:val="none" w:sz="0" w:space="0" w:color="auto"/>
        <w:right w:val="none" w:sz="0" w:space="0" w:color="auto"/>
      </w:divBdr>
    </w:div>
    <w:div w:id="50675287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0480869">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574007958">
      <w:bodyDiv w:val="1"/>
      <w:marLeft w:val="0"/>
      <w:marRight w:val="0"/>
      <w:marTop w:val="0"/>
      <w:marBottom w:val="0"/>
      <w:divBdr>
        <w:top w:val="none" w:sz="0" w:space="0" w:color="auto"/>
        <w:left w:val="none" w:sz="0" w:space="0" w:color="auto"/>
        <w:bottom w:val="none" w:sz="0" w:space="0" w:color="auto"/>
        <w:right w:val="none" w:sz="0" w:space="0" w:color="auto"/>
      </w:divBdr>
      <w:divsChild>
        <w:div w:id="85812857">
          <w:marLeft w:val="360"/>
          <w:marRight w:val="0"/>
          <w:marTop w:val="2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32</cp:revision>
  <dcterms:created xsi:type="dcterms:W3CDTF">2021-05-08T01:09:00Z</dcterms:created>
  <dcterms:modified xsi:type="dcterms:W3CDTF">2021-10-22T08:19:00Z</dcterms:modified>
</cp:coreProperties>
</file>