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352EE3" w14:textId="59554935" w:rsidR="00F131B9" w:rsidRPr="008D5DAD" w:rsidRDefault="00F131B9" w:rsidP="00F131B9">
      <w:pPr>
        <w:pStyle w:val="CRCoverPage"/>
        <w:tabs>
          <w:tab w:val="right" w:pos="9639"/>
        </w:tabs>
        <w:spacing w:after="0"/>
        <w:rPr>
          <w:b/>
          <w:i/>
          <w:noProof/>
          <w:sz w:val="28"/>
        </w:rPr>
      </w:pPr>
      <w:r w:rsidRPr="008D5DAD">
        <w:rPr>
          <w:b/>
          <w:noProof/>
          <w:sz w:val="24"/>
        </w:rPr>
        <w:t>3GPP TSG-</w:t>
      </w:r>
      <w:r w:rsidR="006351C1">
        <w:fldChar w:fldCharType="begin"/>
      </w:r>
      <w:r w:rsidR="006351C1">
        <w:instrText xml:space="preserve"> DOCPROPERTY  TSG/WGRef  \* MERGEFORMAT </w:instrText>
      </w:r>
      <w:r w:rsidR="006351C1">
        <w:fldChar w:fldCharType="separate"/>
      </w:r>
      <w:r w:rsidRPr="008D5DAD">
        <w:rPr>
          <w:b/>
          <w:noProof/>
          <w:sz w:val="24"/>
        </w:rPr>
        <w:t>RAN4</w:t>
      </w:r>
      <w:r w:rsidR="006351C1">
        <w:rPr>
          <w:b/>
          <w:noProof/>
          <w:sz w:val="24"/>
        </w:rPr>
        <w:fldChar w:fldCharType="end"/>
      </w:r>
      <w:r w:rsidRPr="008D5DAD">
        <w:rPr>
          <w:b/>
          <w:noProof/>
          <w:sz w:val="24"/>
        </w:rPr>
        <w:t xml:space="preserve"> Meeting #</w:t>
      </w:r>
      <w:r>
        <w:rPr>
          <w:b/>
          <w:noProof/>
          <w:sz w:val="24"/>
        </w:rPr>
        <w:t>101</w:t>
      </w:r>
      <w:r w:rsidRPr="008D5DAD">
        <w:rPr>
          <w:b/>
          <w:noProof/>
          <w:sz w:val="24"/>
        </w:rPr>
        <w:t>-e</w:t>
      </w:r>
      <w:r w:rsidRPr="008D5DAD">
        <w:rPr>
          <w:b/>
          <w:i/>
          <w:noProof/>
          <w:sz w:val="28"/>
        </w:rPr>
        <w:tab/>
      </w:r>
      <w:r w:rsidRPr="008D5DAD">
        <w:rPr>
          <w:b/>
          <w:noProof/>
          <w:sz w:val="24"/>
        </w:rPr>
        <w:t>R4-21</w:t>
      </w:r>
      <w:r>
        <w:rPr>
          <w:b/>
          <w:noProof/>
          <w:sz w:val="24"/>
        </w:rPr>
        <w:t>1</w:t>
      </w:r>
      <w:r w:rsidR="000303E9">
        <w:rPr>
          <w:b/>
          <w:noProof/>
          <w:sz w:val="24"/>
        </w:rPr>
        <w:t>7421</w:t>
      </w:r>
    </w:p>
    <w:p w14:paraId="0F547B35" w14:textId="77777777" w:rsidR="00F131B9" w:rsidRPr="008D5DAD" w:rsidRDefault="00F131B9" w:rsidP="00F131B9">
      <w:pPr>
        <w:pStyle w:val="CRCoverPage"/>
        <w:outlineLvl w:val="0"/>
        <w:rPr>
          <w:b/>
          <w:noProof/>
          <w:sz w:val="24"/>
        </w:rPr>
      </w:pPr>
      <w:r w:rsidRPr="008D5DAD">
        <w:rPr>
          <w:b/>
          <w:noProof/>
          <w:sz w:val="24"/>
        </w:rPr>
        <w:t xml:space="preserve">Electronic Meeting, </w:t>
      </w:r>
      <w:r>
        <w:rPr>
          <w:b/>
          <w:noProof/>
          <w:sz w:val="24"/>
        </w:rPr>
        <w:t>Nov. 1-12</w:t>
      </w:r>
      <w:r w:rsidRPr="008D5DAD">
        <w:rPr>
          <w:b/>
          <w:noProof/>
          <w:sz w:val="24"/>
        </w:rPr>
        <w:t>, 2021</w:t>
      </w:r>
    </w:p>
    <w:p w14:paraId="039456C7" w14:textId="454E837A" w:rsidR="00267F80" w:rsidRPr="00267F80" w:rsidRDefault="00712CC1" w:rsidP="00267F80">
      <w:pPr>
        <w:tabs>
          <w:tab w:val="left" w:pos="1985"/>
        </w:tabs>
        <w:spacing w:after="120"/>
        <w:rPr>
          <w:rFonts w:ascii="Arial" w:hAnsi="Arial" w:cs="Arial"/>
          <w:b/>
          <w:sz w:val="22"/>
          <w:szCs w:val="22"/>
          <w:lang w:val="en-US"/>
        </w:rPr>
      </w:pPr>
      <w:r w:rsidRPr="0031288E">
        <w:rPr>
          <w:rFonts w:ascii="Arial" w:hAnsi="Arial" w:cs="Arial"/>
          <w:b/>
          <w:sz w:val="22"/>
          <w:szCs w:val="22"/>
        </w:rPr>
        <w:t>Agenda item:</w:t>
      </w:r>
      <w:bookmarkStart w:id="0" w:name="Source"/>
      <w:bookmarkEnd w:id="0"/>
      <w:r>
        <w:rPr>
          <w:rFonts w:ascii="Arial" w:hAnsi="Arial" w:cs="Arial"/>
          <w:b/>
          <w:sz w:val="22"/>
          <w:szCs w:val="22"/>
        </w:rPr>
        <w:tab/>
      </w:r>
      <w:r w:rsidR="00F131B9">
        <w:rPr>
          <w:rFonts w:ascii="Arial" w:hAnsi="Arial" w:cs="Arial"/>
          <w:b/>
          <w:sz w:val="22"/>
          <w:szCs w:val="22"/>
        </w:rPr>
        <w:t>4.1.9</w:t>
      </w:r>
    </w:p>
    <w:p w14:paraId="0FFEF949" w14:textId="2BED8578" w:rsidR="00712CC1" w:rsidRPr="0031288E" w:rsidRDefault="00712CC1" w:rsidP="00F05774">
      <w:pPr>
        <w:tabs>
          <w:tab w:val="left" w:pos="1985"/>
        </w:tabs>
        <w:spacing w:after="120"/>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57928DE1" w:rsidR="00712CC1" w:rsidRPr="0031288E" w:rsidRDefault="00712CC1" w:rsidP="00F05774">
      <w:pPr>
        <w:tabs>
          <w:tab w:val="left" w:pos="1985"/>
        </w:tabs>
        <w:spacing w:after="120"/>
        <w:rPr>
          <w:rFonts w:ascii="Arial" w:hAnsi="Arial" w:cs="Arial"/>
          <w:b/>
          <w:sz w:val="22"/>
          <w:szCs w:val="22"/>
          <w:lang w:val="en-US"/>
        </w:rPr>
      </w:pPr>
      <w:r w:rsidRPr="0031288E">
        <w:rPr>
          <w:rFonts w:ascii="Arial" w:hAnsi="Arial" w:cs="Arial"/>
          <w:b/>
          <w:sz w:val="22"/>
          <w:szCs w:val="22"/>
        </w:rPr>
        <w:t>Title:</w:t>
      </w:r>
      <w:r w:rsidR="0030706F">
        <w:rPr>
          <w:rFonts w:ascii="Arial" w:hAnsi="Arial" w:cs="Arial"/>
          <w:b/>
          <w:sz w:val="22"/>
          <w:szCs w:val="22"/>
        </w:rPr>
        <w:t xml:space="preserve">   </w:t>
      </w:r>
      <w:r w:rsidR="00E6564D">
        <w:rPr>
          <w:rFonts w:ascii="Arial" w:hAnsi="Arial" w:cs="Arial"/>
          <w:b/>
          <w:sz w:val="22"/>
          <w:szCs w:val="22"/>
        </w:rPr>
        <w:tab/>
      </w:r>
      <w:r w:rsidR="005D4D49">
        <w:rPr>
          <w:rFonts w:ascii="Arial" w:hAnsi="Arial" w:cs="Arial"/>
          <w:b/>
          <w:sz w:val="22"/>
          <w:szCs w:val="22"/>
        </w:rPr>
        <w:t>Remaining issues</w:t>
      </w:r>
      <w:r w:rsidR="00E0395D">
        <w:rPr>
          <w:rFonts w:ascii="Arial" w:hAnsi="Arial" w:cs="Arial"/>
          <w:b/>
          <w:sz w:val="22"/>
          <w:szCs w:val="22"/>
        </w:rPr>
        <w:t xml:space="preserve"> on </w:t>
      </w:r>
      <w:r w:rsidR="00810E09">
        <w:rPr>
          <w:rFonts w:ascii="Arial" w:hAnsi="Arial" w:cs="Arial"/>
          <w:b/>
          <w:sz w:val="22"/>
          <w:szCs w:val="22"/>
        </w:rPr>
        <w:t xml:space="preserve">testing of </w:t>
      </w:r>
      <w:r w:rsidR="00E6564D" w:rsidRPr="00E6564D">
        <w:rPr>
          <w:rFonts w:ascii="Arial" w:hAnsi="Arial" w:cs="Arial"/>
          <w:b/>
          <w:sz w:val="22"/>
          <w:szCs w:val="22"/>
        </w:rPr>
        <w:t>A-GNSS Sensitivity requirements in NR and LTE</w:t>
      </w:r>
    </w:p>
    <w:p w14:paraId="079A707A" w14:textId="2E053947" w:rsidR="00712CC1" w:rsidRPr="0031288E" w:rsidRDefault="00712CC1" w:rsidP="00F05774">
      <w:pPr>
        <w:tabs>
          <w:tab w:val="left" w:pos="1985"/>
        </w:tabs>
        <w:spacing w:after="120"/>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sidR="00EA40A3">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323D631C" w14:textId="77777777" w:rsidR="008D1A4B" w:rsidRDefault="00C00831" w:rsidP="005D3144">
      <w:pPr>
        <w:jc w:val="both"/>
        <w:rPr>
          <w:lang w:val="en-US" w:eastAsia="zh-CN"/>
        </w:rPr>
      </w:pPr>
      <w:r>
        <w:rPr>
          <w:lang w:val="en-US" w:eastAsia="zh-CN"/>
        </w:rPr>
        <w:t xml:space="preserve">There is an LS from RAN5 </w:t>
      </w:r>
      <w:r w:rsidR="008D1A4B">
        <w:rPr>
          <w:lang w:val="en-US" w:eastAsia="zh-CN"/>
        </w:rPr>
        <w:t>[1] asking RAN4 to take the following actions:</w:t>
      </w:r>
    </w:p>
    <w:p w14:paraId="7E139157" w14:textId="77777777" w:rsidR="008D1A4B" w:rsidRPr="008D1A4B" w:rsidRDefault="008D1A4B" w:rsidP="008D1A4B">
      <w:pPr>
        <w:spacing w:after="120"/>
        <w:ind w:left="993" w:hanging="993"/>
        <w:rPr>
          <w:rFonts w:ascii="Arial" w:hAnsi="Arial" w:cs="Arial"/>
          <w:i/>
          <w:iCs/>
        </w:rPr>
      </w:pPr>
      <w:r w:rsidRPr="008D1A4B">
        <w:rPr>
          <w:rFonts w:ascii="Arial" w:hAnsi="Arial" w:cs="Arial"/>
          <w:b/>
          <w:i/>
          <w:iCs/>
        </w:rPr>
        <w:t>ACTION</w:t>
      </w:r>
      <w:r w:rsidRPr="008D1A4B">
        <w:rPr>
          <w:rFonts w:ascii="Arial" w:hAnsi="Arial" w:cs="Arial"/>
          <w:i/>
          <w:iCs/>
        </w:rPr>
        <w:t xml:space="preserve">: </w:t>
      </w:r>
      <w:r w:rsidRPr="008D1A4B">
        <w:rPr>
          <w:rFonts w:ascii="Arial" w:hAnsi="Arial" w:cs="Arial"/>
          <w:i/>
          <w:iCs/>
        </w:rPr>
        <w:tab/>
        <w:t>RAN5 respectfully asks RAN 4 for guidance on the LTE and NR frequency bands, and band combinations, impacting the A-GNSS Sensitivity requirements in LTE and NR, and in particular in EN-DC, taking into account possible intermodulation and other interference mechanisms that may affect the GNSS bands.</w:t>
      </w:r>
    </w:p>
    <w:p w14:paraId="4FBBB48F" w14:textId="77777777" w:rsidR="008D1A4B" w:rsidRPr="008D1A4B" w:rsidRDefault="008D1A4B" w:rsidP="008D1A4B">
      <w:pPr>
        <w:spacing w:after="120"/>
        <w:ind w:left="993"/>
        <w:rPr>
          <w:rFonts w:ascii="Arial" w:hAnsi="Arial" w:cs="Arial"/>
          <w:bCs/>
          <w:i/>
          <w:iCs/>
        </w:rPr>
      </w:pPr>
      <w:r w:rsidRPr="008D1A4B">
        <w:rPr>
          <w:rFonts w:ascii="Arial" w:hAnsi="Arial" w:cs="Arial"/>
          <w:i/>
          <w:iCs/>
        </w:rPr>
        <w:t>In the case that this action is expected to take some time to complete, RAN 5 would greatly appreciate one or more status reports on the progress.</w:t>
      </w:r>
    </w:p>
    <w:p w14:paraId="26A8312E" w14:textId="4ED64D8A" w:rsidR="00DE795F" w:rsidRDefault="00A0686D" w:rsidP="005D3144">
      <w:pPr>
        <w:jc w:val="both"/>
        <w:rPr>
          <w:lang w:val="en-US" w:eastAsia="zh-CN"/>
        </w:rPr>
      </w:pPr>
      <w:r>
        <w:rPr>
          <w:lang w:val="en-US" w:eastAsia="zh-CN"/>
        </w:rPr>
        <w:t xml:space="preserve">In </w:t>
      </w:r>
      <w:r w:rsidR="004941AE">
        <w:rPr>
          <w:lang w:val="en-US" w:eastAsia="zh-CN"/>
        </w:rPr>
        <w:t>RAN4#</w:t>
      </w:r>
      <w:r w:rsidR="00990544">
        <w:rPr>
          <w:lang w:val="en-US" w:eastAsia="zh-CN"/>
        </w:rPr>
        <w:t>100</w:t>
      </w:r>
      <w:r w:rsidR="004941AE">
        <w:rPr>
          <w:lang w:val="en-US" w:eastAsia="zh-CN"/>
        </w:rPr>
        <w:t xml:space="preserve">-e, </w:t>
      </w:r>
      <w:r w:rsidR="00677BC9">
        <w:rPr>
          <w:lang w:val="en-US" w:eastAsia="zh-CN"/>
        </w:rPr>
        <w:t xml:space="preserve">further discussions were carried out </w:t>
      </w:r>
      <w:r w:rsidR="00BB663A">
        <w:rPr>
          <w:lang w:val="en-US" w:eastAsia="zh-CN"/>
        </w:rPr>
        <w:t xml:space="preserve">as captured in the moderator summary </w:t>
      </w:r>
      <w:r w:rsidR="00677BC9">
        <w:rPr>
          <w:lang w:val="en-US" w:eastAsia="zh-CN"/>
        </w:rPr>
        <w:t>[2]</w:t>
      </w:r>
      <w:r w:rsidR="00071E90">
        <w:rPr>
          <w:lang w:val="en-US" w:eastAsia="zh-CN"/>
        </w:rPr>
        <w:t xml:space="preserve">. The CR </w:t>
      </w:r>
      <w:r w:rsidR="00071E90" w:rsidRPr="00071E90">
        <w:rPr>
          <w:lang w:val="en-US" w:eastAsia="zh-CN"/>
        </w:rPr>
        <w:t>on testing for EN-DC band combinations</w:t>
      </w:r>
      <w:r w:rsidR="008E6C35">
        <w:rPr>
          <w:lang w:val="en-US" w:eastAsia="zh-CN"/>
        </w:rPr>
        <w:t xml:space="preserve"> </w:t>
      </w:r>
      <w:r w:rsidR="00071E90">
        <w:rPr>
          <w:lang w:val="en-US" w:eastAsia="zh-CN"/>
        </w:rPr>
        <w:t xml:space="preserve">was endorsed in </w:t>
      </w:r>
      <w:r w:rsidR="00020177">
        <w:rPr>
          <w:lang w:val="en-US" w:eastAsia="zh-CN"/>
        </w:rPr>
        <w:t>[3]</w:t>
      </w:r>
      <w:r w:rsidR="00071E90">
        <w:rPr>
          <w:lang w:val="en-US" w:eastAsia="zh-CN"/>
        </w:rPr>
        <w:t xml:space="preserve"> and later implemented in a big CR after the meeting</w:t>
      </w:r>
      <w:r w:rsidR="008E6C35">
        <w:rPr>
          <w:lang w:val="en-US" w:eastAsia="zh-CN"/>
        </w:rPr>
        <w:t>.</w:t>
      </w:r>
      <w:r w:rsidR="00071E90">
        <w:rPr>
          <w:lang w:val="en-US" w:eastAsia="zh-CN"/>
        </w:rPr>
        <w:t xml:space="preserve"> With that, the only remaining issue is LTE and NR bands for testing, which is the focus of </w:t>
      </w:r>
      <w:r w:rsidR="00E86B20">
        <w:rPr>
          <w:lang w:val="en-US" w:eastAsia="zh-CN"/>
        </w:rPr>
        <w:t xml:space="preserve">this contribution. </w:t>
      </w:r>
    </w:p>
    <w:p w14:paraId="06C92962" w14:textId="0F94735B" w:rsidR="00712CC1" w:rsidRDefault="00A0686D" w:rsidP="00712CC1">
      <w:pPr>
        <w:pStyle w:val="Heading1"/>
        <w:numPr>
          <w:ilvl w:val="0"/>
          <w:numId w:val="10"/>
        </w:numPr>
        <w:pBdr>
          <w:top w:val="single" w:sz="12" w:space="2" w:color="auto"/>
        </w:pBdr>
        <w:jc w:val="both"/>
        <w:rPr>
          <w:sz w:val="32"/>
        </w:rPr>
      </w:pPr>
      <w:r>
        <w:rPr>
          <w:sz w:val="32"/>
        </w:rPr>
        <w:t>Discussions</w:t>
      </w:r>
    </w:p>
    <w:p w14:paraId="2EE360EB" w14:textId="634C3806" w:rsidR="000E4AD3" w:rsidRDefault="00BA62E7" w:rsidP="000E4AD3">
      <w:pPr>
        <w:numPr>
          <w:ilvl w:val="1"/>
          <w:numId w:val="10"/>
        </w:numPr>
        <w:overflowPunct/>
        <w:autoSpaceDE/>
        <w:autoSpaceDN/>
        <w:adjustRightInd/>
        <w:spacing w:after="0"/>
        <w:ind w:left="0" w:firstLine="0"/>
        <w:textAlignment w:val="auto"/>
        <w:rPr>
          <w:rFonts w:ascii="Arial" w:hAnsi="Arial" w:cstheme="minorBidi"/>
          <w:sz w:val="24"/>
          <w:szCs w:val="16"/>
          <w:lang w:val="en-US" w:eastAsia="ja-JP"/>
        </w:rPr>
      </w:pPr>
      <w:r w:rsidRPr="00BA62E7">
        <w:rPr>
          <w:rFonts w:ascii="Arial" w:hAnsi="Arial" w:cstheme="minorBidi"/>
          <w:sz w:val="24"/>
          <w:szCs w:val="16"/>
          <w:lang w:val="en-US" w:eastAsia="ja-JP"/>
        </w:rPr>
        <w:t>LTE and NR bands for testing</w:t>
      </w:r>
    </w:p>
    <w:p w14:paraId="4AD8F991" w14:textId="77777777" w:rsidR="00EE1D97" w:rsidRDefault="00EE1D97" w:rsidP="000E4AD3">
      <w:pPr>
        <w:overflowPunct/>
        <w:autoSpaceDE/>
        <w:autoSpaceDN/>
        <w:adjustRightInd/>
        <w:spacing w:after="0"/>
        <w:textAlignment w:val="auto"/>
        <w:rPr>
          <w:lang w:eastAsia="zh-CN"/>
        </w:rPr>
      </w:pPr>
    </w:p>
    <w:p w14:paraId="7E0E34CA" w14:textId="27DDE5E3" w:rsidR="000E4AD3" w:rsidRDefault="00251D29" w:rsidP="000E4AD3">
      <w:pPr>
        <w:overflowPunct/>
        <w:autoSpaceDE/>
        <w:autoSpaceDN/>
        <w:adjustRightInd/>
        <w:spacing w:after="0"/>
        <w:textAlignment w:val="auto"/>
        <w:rPr>
          <w:rFonts w:ascii="Arial" w:hAnsi="Arial" w:cstheme="minorBidi"/>
          <w:sz w:val="24"/>
          <w:szCs w:val="16"/>
          <w:lang w:val="en-US" w:eastAsia="ja-JP"/>
        </w:rPr>
      </w:pPr>
      <w:r>
        <w:rPr>
          <w:lang w:eastAsia="zh-CN"/>
        </w:rPr>
        <w:t>The WF [</w:t>
      </w:r>
      <w:r w:rsidR="00887D05">
        <w:rPr>
          <w:lang w:eastAsia="zh-CN"/>
        </w:rPr>
        <w:t>4</w:t>
      </w:r>
      <w:r>
        <w:rPr>
          <w:lang w:eastAsia="zh-CN"/>
        </w:rPr>
        <w:t xml:space="preserve">] lists the following </w:t>
      </w:r>
      <w:r w:rsidR="00EE1D97">
        <w:rPr>
          <w:lang w:eastAsia="zh-CN"/>
        </w:rPr>
        <w:t>options:</w:t>
      </w:r>
    </w:p>
    <w:p w14:paraId="4931EFE9" w14:textId="77777777" w:rsidR="00EF5C83" w:rsidRPr="00EF5C83" w:rsidRDefault="00EF5C83" w:rsidP="00EF5C83">
      <w:pPr>
        <w:numPr>
          <w:ilvl w:val="0"/>
          <w:numId w:val="22"/>
        </w:numPr>
        <w:overflowPunct/>
        <w:autoSpaceDE/>
        <w:autoSpaceDN/>
        <w:adjustRightInd/>
        <w:spacing w:after="0"/>
        <w:textAlignment w:val="auto"/>
        <w:rPr>
          <w:i/>
          <w:iCs/>
          <w:lang w:val="en-US" w:eastAsia="zh-CN"/>
        </w:rPr>
      </w:pPr>
      <w:r w:rsidRPr="00EF5C83">
        <w:rPr>
          <w:i/>
          <w:iCs/>
          <w:lang w:val="en-US" w:eastAsia="zh-CN"/>
        </w:rPr>
        <w:t>There are two options left for discussion:</w:t>
      </w:r>
    </w:p>
    <w:p w14:paraId="1BCD87E7" w14:textId="77777777" w:rsidR="00EF5C83" w:rsidRPr="00EF5C83" w:rsidRDefault="00EF5C83" w:rsidP="00EF5C83">
      <w:pPr>
        <w:numPr>
          <w:ilvl w:val="1"/>
          <w:numId w:val="22"/>
        </w:numPr>
        <w:overflowPunct/>
        <w:autoSpaceDE/>
        <w:autoSpaceDN/>
        <w:adjustRightInd/>
        <w:spacing w:after="0"/>
        <w:textAlignment w:val="auto"/>
        <w:rPr>
          <w:i/>
          <w:iCs/>
          <w:lang w:val="en-US" w:eastAsia="zh-CN"/>
        </w:rPr>
      </w:pPr>
      <w:r w:rsidRPr="00EF5C83">
        <w:rPr>
          <w:i/>
          <w:iCs/>
          <w:lang w:val="en-US" w:eastAsia="zh-CN"/>
        </w:rPr>
        <w:t>Option 1: LTE Bands 13, 14, 24, 44 and NR Bands n13, n14, n24, n79 and n96. In case of the same LTE and NR band supported by a UE, e.g., 14/n14, it suffices to test either LTE band 14 or NR band n14 because of the same interference mechanism (Apple, Xiaomi, Qualcomm, vivo, OPPO)</w:t>
      </w:r>
    </w:p>
    <w:p w14:paraId="36E35C9F" w14:textId="77777777" w:rsidR="00EF5C83" w:rsidRPr="00EF5C83" w:rsidRDefault="00EF5C83" w:rsidP="00EF5C83">
      <w:pPr>
        <w:numPr>
          <w:ilvl w:val="1"/>
          <w:numId w:val="22"/>
        </w:numPr>
        <w:overflowPunct/>
        <w:autoSpaceDE/>
        <w:autoSpaceDN/>
        <w:adjustRightInd/>
        <w:spacing w:after="0"/>
        <w:textAlignment w:val="auto"/>
        <w:rPr>
          <w:i/>
          <w:iCs/>
          <w:lang w:val="en-US" w:eastAsia="zh-CN"/>
        </w:rPr>
      </w:pPr>
      <w:r w:rsidRPr="00EF5C83">
        <w:rPr>
          <w:i/>
          <w:iCs/>
          <w:lang w:val="en-US" w:eastAsia="zh-CN"/>
        </w:rPr>
        <w:t>Option 2: all UE supported bands (Spirent, R&amp;S)</w:t>
      </w:r>
    </w:p>
    <w:p w14:paraId="24FAEFF7" w14:textId="77777777" w:rsidR="000E4AD3" w:rsidRPr="000E4AD3" w:rsidRDefault="000E4AD3" w:rsidP="000E4AD3">
      <w:pPr>
        <w:overflowPunct/>
        <w:autoSpaceDE/>
        <w:autoSpaceDN/>
        <w:adjustRightInd/>
        <w:spacing w:after="0"/>
        <w:textAlignment w:val="auto"/>
        <w:rPr>
          <w:rFonts w:ascii="Arial" w:hAnsi="Arial" w:cstheme="minorBidi"/>
          <w:sz w:val="24"/>
          <w:szCs w:val="16"/>
          <w:lang w:val="en-US" w:eastAsia="ja-JP"/>
        </w:rPr>
      </w:pPr>
    </w:p>
    <w:p w14:paraId="324E385E" w14:textId="68C7A73E" w:rsidR="00EE1D97" w:rsidRDefault="00EE1D97" w:rsidP="00BD5B44">
      <w:pPr>
        <w:rPr>
          <w:lang w:eastAsia="zh-CN"/>
        </w:rPr>
      </w:pPr>
      <w:r>
        <w:rPr>
          <w:lang w:eastAsia="zh-CN"/>
        </w:rPr>
        <w:t xml:space="preserve">In our understanding, the purpose of RAN5 LS is to ask RAN4 to conduct technical analysis and provide a basis for deciding how to reduce unnecessary tests while ensuring good test coverage, meaning tests should </w:t>
      </w:r>
      <w:r w:rsidR="00EF5C83">
        <w:rPr>
          <w:lang w:eastAsia="zh-CN"/>
        </w:rPr>
        <w:t xml:space="preserve">only </w:t>
      </w:r>
      <w:r>
        <w:rPr>
          <w:lang w:eastAsia="zh-CN"/>
        </w:rPr>
        <w:t>be</w:t>
      </w:r>
      <w:r w:rsidR="00DB7E77">
        <w:rPr>
          <w:lang w:eastAsia="zh-CN"/>
        </w:rPr>
        <w:t xml:space="preserve"> </w:t>
      </w:r>
      <w:r>
        <w:rPr>
          <w:lang w:eastAsia="zh-CN"/>
        </w:rPr>
        <w:t>conducted</w:t>
      </w:r>
      <w:r w:rsidR="00DB7E77">
        <w:rPr>
          <w:lang w:eastAsia="zh-CN"/>
        </w:rPr>
        <w:t xml:space="preserve"> for those bands that may cause interference issues. </w:t>
      </w:r>
      <w:r w:rsidR="00EF5C83">
        <w:rPr>
          <w:lang w:eastAsia="zh-CN"/>
        </w:rPr>
        <w:t xml:space="preserve">For other bands, there is no justification for testing. </w:t>
      </w:r>
      <w:r w:rsidR="00DB7E77">
        <w:rPr>
          <w:lang w:eastAsia="zh-CN"/>
        </w:rPr>
        <w:t xml:space="preserve">Therefore, we believe option </w:t>
      </w:r>
      <w:r w:rsidR="00EF5C83">
        <w:rPr>
          <w:lang w:eastAsia="zh-CN"/>
        </w:rPr>
        <w:t>1</w:t>
      </w:r>
      <w:r w:rsidR="00DB7E77">
        <w:rPr>
          <w:lang w:eastAsia="zh-CN"/>
        </w:rPr>
        <w:t xml:space="preserve"> is a proper choice. As </w:t>
      </w:r>
      <w:r w:rsidR="00EF5C83">
        <w:rPr>
          <w:lang w:eastAsia="zh-CN"/>
        </w:rPr>
        <w:t>to how those bands are selected, we can</w:t>
      </w:r>
      <w:r w:rsidR="00DB7E77">
        <w:rPr>
          <w:lang w:eastAsia="zh-CN"/>
        </w:rPr>
        <w:t xml:space="preserve"> refer to the analysis in [</w:t>
      </w:r>
      <w:r w:rsidR="00887D05">
        <w:rPr>
          <w:lang w:eastAsia="zh-CN"/>
        </w:rPr>
        <w:t>5</w:t>
      </w:r>
      <w:r w:rsidR="00DB7E77">
        <w:rPr>
          <w:lang w:eastAsia="zh-CN"/>
        </w:rPr>
        <w:t>], where</w:t>
      </w:r>
      <w:r>
        <w:rPr>
          <w:lang w:eastAsia="zh-CN"/>
        </w:rPr>
        <w:t xml:space="preserve"> </w:t>
      </w:r>
      <w:r w:rsidR="00BD5B44">
        <w:rPr>
          <w:lang w:eastAsia="zh-CN"/>
        </w:rPr>
        <w:t xml:space="preserve">the possible RF </w:t>
      </w:r>
      <w:r w:rsidR="00DC7F7F">
        <w:rPr>
          <w:lang w:eastAsia="zh-CN"/>
        </w:rPr>
        <w:t xml:space="preserve">interference mechanisms </w:t>
      </w:r>
      <w:r w:rsidR="00BD5B44">
        <w:rPr>
          <w:lang w:eastAsia="zh-CN"/>
        </w:rPr>
        <w:t>include</w:t>
      </w:r>
      <w:r w:rsidR="00BA6363">
        <w:rPr>
          <w:lang w:eastAsia="zh-CN"/>
        </w:rPr>
        <w:t xml:space="preserve"> </w:t>
      </w:r>
      <w:r w:rsidR="003F189C">
        <w:rPr>
          <w:lang w:eastAsia="zh-CN"/>
        </w:rPr>
        <w:t>h</w:t>
      </w:r>
      <w:r w:rsidR="00BA6363">
        <w:rPr>
          <w:lang w:eastAsia="zh-CN"/>
        </w:rPr>
        <w:t>armonic interference, cross band isolation</w:t>
      </w:r>
      <w:r w:rsidR="00F51CA3">
        <w:rPr>
          <w:lang w:eastAsia="zh-CN"/>
        </w:rPr>
        <w:t>, and RX harmonic mixing</w:t>
      </w:r>
      <w:r>
        <w:rPr>
          <w:lang w:eastAsia="zh-CN"/>
        </w:rPr>
        <w:t xml:space="preserve"> </w:t>
      </w:r>
      <w:r w:rsidR="00DB7E77">
        <w:rPr>
          <w:lang w:eastAsia="zh-CN"/>
        </w:rPr>
        <w:t>are analyzed</w:t>
      </w:r>
      <w:r w:rsidR="007432DD">
        <w:rPr>
          <w:lang w:eastAsia="zh-CN"/>
        </w:rPr>
        <w:t>.</w:t>
      </w:r>
      <w:r>
        <w:rPr>
          <w:lang w:eastAsia="zh-CN"/>
        </w:rPr>
        <w:t xml:space="preserve"> </w:t>
      </w:r>
      <w:r w:rsidR="003F189C">
        <w:rPr>
          <w:lang w:eastAsia="zh-CN"/>
        </w:rPr>
        <w:t xml:space="preserve"> </w:t>
      </w:r>
    </w:p>
    <w:p w14:paraId="6673CFDD" w14:textId="322BBEB1" w:rsidR="00EE1D97" w:rsidRDefault="00DB7E77" w:rsidP="00DB7E77">
      <w:pPr>
        <w:rPr>
          <w:b/>
          <w:bCs/>
          <w:i/>
          <w:iCs/>
          <w:lang w:val="en-US"/>
        </w:rPr>
      </w:pPr>
      <w:r w:rsidRPr="00DB7E77">
        <w:rPr>
          <w:b/>
          <w:bCs/>
          <w:i/>
          <w:iCs/>
          <w:lang w:eastAsia="zh-CN"/>
        </w:rPr>
        <w:t xml:space="preserve">Proposal 1: </w:t>
      </w:r>
      <w:r w:rsidR="00550DDA">
        <w:rPr>
          <w:b/>
          <w:bCs/>
          <w:i/>
          <w:iCs/>
        </w:rPr>
        <w:t>On</w:t>
      </w:r>
      <w:r w:rsidR="00EE1D97" w:rsidRPr="00DB7E77">
        <w:rPr>
          <w:b/>
          <w:bCs/>
          <w:i/>
          <w:iCs/>
          <w:lang w:val="en-US"/>
        </w:rPr>
        <w:t xml:space="preserve"> </w:t>
      </w:r>
      <w:r w:rsidR="00550DDA">
        <w:rPr>
          <w:b/>
          <w:bCs/>
          <w:i/>
          <w:iCs/>
          <w:lang w:val="en-US"/>
        </w:rPr>
        <w:t>LTE and NR bands for testing, select Option 1.</w:t>
      </w:r>
    </w:p>
    <w:p w14:paraId="46E48503" w14:textId="77777777" w:rsidR="000207FB" w:rsidRDefault="000207FB" w:rsidP="00DB7E77">
      <w:pPr>
        <w:rPr>
          <w:lang w:val="en-US" w:eastAsia="zh-CN"/>
        </w:rPr>
      </w:pPr>
    </w:p>
    <w:p w14:paraId="4C7AF63C" w14:textId="05C8662D" w:rsidR="00A53836" w:rsidRPr="00A53836" w:rsidRDefault="000207FB" w:rsidP="00DB7E77">
      <w:pPr>
        <w:rPr>
          <w:lang w:eastAsia="zh-CN"/>
        </w:rPr>
      </w:pPr>
      <w:r>
        <w:rPr>
          <w:lang w:val="en-US" w:eastAsia="zh-CN"/>
        </w:rPr>
        <w:t xml:space="preserve">In RAN4#100-e, </w:t>
      </w:r>
      <w:r w:rsidR="00A53836">
        <w:rPr>
          <w:lang w:val="en-US" w:eastAsia="zh-CN"/>
        </w:rPr>
        <w:t>there was also support for Option 2</w:t>
      </w:r>
      <w:r w:rsidR="00E23738">
        <w:rPr>
          <w:lang w:val="en-US" w:eastAsia="zh-CN"/>
        </w:rPr>
        <w:t xml:space="preserve"> with the following arguments. First, RAN4 core requirements are independent of operating bands. In other words, they apply to all bands</w:t>
      </w:r>
      <w:r w:rsidR="00105ECA">
        <w:rPr>
          <w:lang w:val="en-US" w:eastAsia="zh-CN"/>
        </w:rPr>
        <w:t xml:space="preserve"> by default</w:t>
      </w:r>
      <w:r w:rsidR="00E23738">
        <w:rPr>
          <w:lang w:val="en-US" w:eastAsia="zh-CN"/>
        </w:rPr>
        <w:t xml:space="preserve">. Second, how many bands to test is in the province of RAN5; while RAN4 guidance is sought by RAN5, ultimately it is a RAN5 decision. Third, in some regions or countries, there are regulatory requirements of positioning accuracy. Operators must comply with such requirements, and thus want to test more bands to ensure UEs do comply. </w:t>
      </w:r>
    </w:p>
    <w:p w14:paraId="19D931D5" w14:textId="5A7BDB8A" w:rsidR="002E0F25" w:rsidRDefault="00DF4648" w:rsidP="00DB7E77">
      <w:pPr>
        <w:rPr>
          <w:lang w:val="en-US" w:eastAsia="zh-CN"/>
        </w:rPr>
      </w:pPr>
      <w:r>
        <w:rPr>
          <w:lang w:val="en-US" w:eastAsia="zh-CN"/>
        </w:rPr>
        <w:t xml:space="preserve">There were extensive discussions regarding the first and second argument. And the conclusion is </w:t>
      </w:r>
      <w:proofErr w:type="gramStart"/>
      <w:r>
        <w:rPr>
          <w:lang w:val="en-US" w:eastAsia="zh-CN"/>
        </w:rPr>
        <w:t>fairly clear</w:t>
      </w:r>
      <w:proofErr w:type="gramEnd"/>
      <w:r>
        <w:rPr>
          <w:lang w:val="en-US" w:eastAsia="zh-CN"/>
        </w:rPr>
        <w:t xml:space="preserve">, that is, RAN5 is responsible for testing, which needs to follow the RAN4 core requirements. However, how to address the third </w:t>
      </w:r>
      <w:r w:rsidR="00B622DC">
        <w:rPr>
          <w:lang w:val="en-US" w:eastAsia="zh-CN"/>
        </w:rPr>
        <w:t xml:space="preserve">argument does merit further discussion. To </w:t>
      </w:r>
      <w:r w:rsidR="00105ECA">
        <w:rPr>
          <w:lang w:val="en-US" w:eastAsia="zh-CN"/>
        </w:rPr>
        <w:t xml:space="preserve">accommodate it, </w:t>
      </w:r>
      <w:r w:rsidR="000207FB">
        <w:rPr>
          <w:lang w:val="en-US" w:eastAsia="zh-CN"/>
        </w:rPr>
        <w:t>there is another option being proposed, which states that besides option 1</w:t>
      </w:r>
      <w:r w:rsidR="00B622DC">
        <w:rPr>
          <w:lang w:val="en-US" w:eastAsia="zh-CN"/>
        </w:rPr>
        <w:t xml:space="preserve"> that only tests a subset of bands where </w:t>
      </w:r>
      <w:r w:rsidR="00105ECA">
        <w:rPr>
          <w:lang w:val="en-US" w:eastAsia="zh-CN"/>
        </w:rPr>
        <w:t xml:space="preserve">there is possible interference to the GNSS receiver, some “bands of interest” can be tested. Let us call this new option </w:t>
      </w:r>
      <w:proofErr w:type="spellStart"/>
      <w:r w:rsidR="00105ECA">
        <w:rPr>
          <w:lang w:val="en-US" w:eastAsia="zh-CN"/>
        </w:rPr>
        <w:t>Option</w:t>
      </w:r>
      <w:proofErr w:type="spellEnd"/>
      <w:r w:rsidR="00105ECA">
        <w:rPr>
          <w:lang w:val="en-US" w:eastAsia="zh-CN"/>
        </w:rPr>
        <w:t xml:space="preserve"> 3. We are open to exploring Option 3 further to decide if there is a way to implement it. To this end, RAN4 should discuss the following aspects:</w:t>
      </w:r>
    </w:p>
    <w:p w14:paraId="3FEEF610" w14:textId="717742EE" w:rsidR="002E0F25" w:rsidRDefault="002E0F25" w:rsidP="000D4F5C">
      <w:pPr>
        <w:pStyle w:val="ListParagraph"/>
        <w:numPr>
          <w:ilvl w:val="0"/>
          <w:numId w:val="26"/>
        </w:numPr>
        <w:spacing w:line="240" w:lineRule="auto"/>
        <w:ind w:firstLineChars="0"/>
        <w:rPr>
          <w:lang w:val="en-US" w:eastAsia="zh-CN"/>
        </w:rPr>
      </w:pPr>
      <w:r>
        <w:rPr>
          <w:lang w:val="en-US" w:eastAsia="zh-CN"/>
        </w:rPr>
        <w:lastRenderedPageBreak/>
        <w:t xml:space="preserve">As discussed at the last meeting, it is not proper to capture such bands of interest in RAN4 specification. Then how and where to capture them for the record? Can we use a running </w:t>
      </w:r>
      <w:proofErr w:type="spellStart"/>
      <w:r>
        <w:rPr>
          <w:lang w:val="en-US" w:eastAsia="zh-CN"/>
        </w:rPr>
        <w:t>tdoc</w:t>
      </w:r>
      <w:proofErr w:type="spellEnd"/>
      <w:r>
        <w:rPr>
          <w:lang w:val="en-US" w:eastAsia="zh-CN"/>
        </w:rPr>
        <w:t xml:space="preserve"> to do it?</w:t>
      </w:r>
    </w:p>
    <w:p w14:paraId="2304FB2B" w14:textId="0C94172E" w:rsidR="002E0F25" w:rsidRDefault="002E0F25" w:rsidP="000D4F5C">
      <w:pPr>
        <w:pStyle w:val="ListParagraph"/>
        <w:numPr>
          <w:ilvl w:val="0"/>
          <w:numId w:val="26"/>
        </w:numPr>
        <w:spacing w:line="240" w:lineRule="auto"/>
        <w:ind w:firstLineChars="0"/>
        <w:rPr>
          <w:lang w:val="en-US" w:eastAsia="zh-CN"/>
        </w:rPr>
      </w:pPr>
      <w:r>
        <w:rPr>
          <w:lang w:val="en-US" w:eastAsia="zh-CN"/>
        </w:rPr>
        <w:t xml:space="preserve">How do operators propose their respective bands of interest? Should there be a mechanism </w:t>
      </w:r>
      <w:proofErr w:type="gramStart"/>
      <w:r>
        <w:rPr>
          <w:lang w:val="en-US" w:eastAsia="zh-CN"/>
        </w:rPr>
        <w:t>similar to</w:t>
      </w:r>
      <w:proofErr w:type="gramEnd"/>
      <w:r>
        <w:rPr>
          <w:lang w:val="en-US" w:eastAsia="zh-CN"/>
        </w:rPr>
        <w:t xml:space="preserve"> the backet approach in RAN4 to handle CA/DC? Furthermore, as different operators may have different bands of interest, would this eventually lead to an outcome that all the bands are included as bands of interest?</w:t>
      </w:r>
      <w:r w:rsidR="00A87AF6">
        <w:rPr>
          <w:lang w:val="en-US" w:eastAsia="zh-CN"/>
        </w:rPr>
        <w:t xml:space="preserve"> Note that there is genuine desire to reduce unnecessary testing burden as expressed by quite a few UE/chipset vendors.</w:t>
      </w:r>
    </w:p>
    <w:p w14:paraId="5CA2305F" w14:textId="0FB85067" w:rsidR="002E0F25" w:rsidRPr="002E0F25" w:rsidRDefault="002E0F25" w:rsidP="000D4F5C">
      <w:pPr>
        <w:pStyle w:val="ListParagraph"/>
        <w:numPr>
          <w:ilvl w:val="0"/>
          <w:numId w:val="26"/>
        </w:numPr>
        <w:spacing w:line="240" w:lineRule="auto"/>
        <w:ind w:firstLineChars="0"/>
        <w:rPr>
          <w:lang w:val="en-US" w:eastAsia="zh-CN"/>
        </w:rPr>
      </w:pPr>
      <w:r>
        <w:rPr>
          <w:lang w:val="en-US" w:eastAsia="zh-CN"/>
        </w:rPr>
        <w:t>As commented also</w:t>
      </w:r>
      <w:r w:rsidR="00C815E0">
        <w:rPr>
          <w:lang w:val="en-US" w:eastAsia="zh-CN"/>
        </w:rPr>
        <w:t xml:space="preserve"> at the last meeting</w:t>
      </w:r>
      <w:r>
        <w:rPr>
          <w:lang w:val="en-US" w:eastAsia="zh-CN"/>
        </w:rPr>
        <w:t xml:space="preserve">, is it more appropriate to handle such bands of interest in testing forums like GCF or PTCRB? </w:t>
      </w:r>
    </w:p>
    <w:p w14:paraId="7EA14F1F" w14:textId="7CDE77B3" w:rsidR="00E23738" w:rsidRDefault="00E23738" w:rsidP="000207FB">
      <w:pPr>
        <w:rPr>
          <w:lang w:eastAsia="zh-CN"/>
        </w:rPr>
      </w:pPr>
    </w:p>
    <w:p w14:paraId="739F3C97" w14:textId="4EED4DFC" w:rsidR="00551A05" w:rsidRDefault="00551A05" w:rsidP="00551A05">
      <w:pPr>
        <w:rPr>
          <w:b/>
          <w:bCs/>
          <w:i/>
          <w:iCs/>
          <w:lang w:val="en-US"/>
        </w:rPr>
      </w:pPr>
      <w:r w:rsidRPr="00DB7E77">
        <w:rPr>
          <w:b/>
          <w:bCs/>
          <w:i/>
          <w:iCs/>
          <w:lang w:eastAsia="zh-CN"/>
        </w:rPr>
        <w:t xml:space="preserve">Proposal </w:t>
      </w:r>
      <w:r>
        <w:rPr>
          <w:b/>
          <w:bCs/>
          <w:i/>
          <w:iCs/>
          <w:lang w:eastAsia="zh-CN"/>
        </w:rPr>
        <w:t>2</w:t>
      </w:r>
      <w:r w:rsidRPr="00DB7E77">
        <w:rPr>
          <w:b/>
          <w:bCs/>
          <w:i/>
          <w:iCs/>
          <w:lang w:eastAsia="zh-CN"/>
        </w:rPr>
        <w:t xml:space="preserve">: </w:t>
      </w:r>
      <w:r>
        <w:rPr>
          <w:b/>
          <w:bCs/>
          <w:i/>
          <w:iCs/>
          <w:lang w:eastAsia="zh-CN"/>
        </w:rPr>
        <w:t xml:space="preserve">If </w:t>
      </w:r>
      <w:r>
        <w:rPr>
          <w:b/>
          <w:bCs/>
          <w:i/>
          <w:iCs/>
          <w:lang w:val="en-US"/>
        </w:rPr>
        <w:t xml:space="preserve">Option 1 is not agreeable, RAN4 can further explore Option 3, with an aim to </w:t>
      </w:r>
      <w:r w:rsidRPr="00551A05">
        <w:rPr>
          <w:b/>
          <w:bCs/>
          <w:i/>
          <w:iCs/>
          <w:lang w:val="en-US"/>
        </w:rPr>
        <w:t>reduce unnecessary testing</w:t>
      </w:r>
      <w:r>
        <w:rPr>
          <w:b/>
          <w:bCs/>
          <w:i/>
          <w:iCs/>
          <w:lang w:val="en-US"/>
        </w:rPr>
        <w:t xml:space="preserve">, i.e., not all bands are tested by default. </w:t>
      </w:r>
    </w:p>
    <w:p w14:paraId="650F807C" w14:textId="1957BB8D" w:rsidR="00E675A1" w:rsidRPr="00C00831" w:rsidRDefault="00774C2C" w:rsidP="00C00831">
      <w:pPr>
        <w:pStyle w:val="Heading1"/>
        <w:numPr>
          <w:ilvl w:val="0"/>
          <w:numId w:val="10"/>
        </w:numPr>
        <w:pBdr>
          <w:top w:val="single" w:sz="12" w:space="2" w:color="auto"/>
        </w:pBdr>
        <w:rPr>
          <w:sz w:val="32"/>
          <w:lang w:val="en-US"/>
        </w:rPr>
      </w:pPr>
      <w:r w:rsidRPr="00C00831">
        <w:rPr>
          <w:sz w:val="32"/>
          <w:lang w:val="en-US"/>
        </w:rPr>
        <w:t>Conclusion</w:t>
      </w:r>
    </w:p>
    <w:p w14:paraId="08738B9B" w14:textId="5C184D21" w:rsidR="00457FFC" w:rsidRPr="00524BBA" w:rsidRDefault="00774C2C" w:rsidP="00457FFC">
      <w:pPr>
        <w:rPr>
          <w:lang w:val="en-US" w:eastAsia="zh-CN"/>
        </w:rPr>
      </w:pPr>
      <w:r>
        <w:rPr>
          <w:lang w:eastAsia="zh-CN"/>
        </w:rPr>
        <w:t xml:space="preserve">In this contribution, </w:t>
      </w:r>
      <w:r w:rsidR="00524BBA">
        <w:rPr>
          <w:lang w:eastAsia="zh-CN"/>
        </w:rPr>
        <w:t xml:space="preserve">we </w:t>
      </w:r>
      <w:r w:rsidR="00457FFC">
        <w:rPr>
          <w:lang w:eastAsia="zh-CN"/>
        </w:rPr>
        <w:t xml:space="preserve">continue the discussion </w:t>
      </w:r>
      <w:r w:rsidR="00A87AF6">
        <w:rPr>
          <w:lang w:eastAsia="zh-CN"/>
        </w:rPr>
        <w:t xml:space="preserve">on testing of </w:t>
      </w:r>
      <w:r w:rsidR="00A87AF6" w:rsidRPr="00A87AF6">
        <w:rPr>
          <w:lang w:eastAsia="zh-CN"/>
        </w:rPr>
        <w:t>LTE and NR bands</w:t>
      </w:r>
      <w:r w:rsidR="00A87AF6">
        <w:rPr>
          <w:lang w:eastAsia="zh-CN"/>
        </w:rPr>
        <w:t>. T</w:t>
      </w:r>
      <w:r w:rsidR="00457FFC">
        <w:rPr>
          <w:lang w:eastAsia="zh-CN"/>
        </w:rPr>
        <w:t>he following proposals are made:</w:t>
      </w:r>
      <w:r w:rsidR="00457FFC" w:rsidRPr="00524BBA">
        <w:rPr>
          <w:lang w:val="en-US" w:eastAsia="zh-CN"/>
        </w:rPr>
        <w:t xml:space="preserve"> </w:t>
      </w:r>
    </w:p>
    <w:p w14:paraId="1B2A1955" w14:textId="6A9D813A" w:rsidR="00AC00EE" w:rsidRDefault="00AC00EE" w:rsidP="00AC00EE">
      <w:pPr>
        <w:rPr>
          <w:b/>
          <w:bCs/>
          <w:i/>
          <w:iCs/>
          <w:lang w:val="en-US"/>
        </w:rPr>
      </w:pPr>
      <w:r w:rsidRPr="00DB7E77">
        <w:rPr>
          <w:b/>
          <w:bCs/>
          <w:i/>
          <w:iCs/>
          <w:lang w:eastAsia="zh-CN"/>
        </w:rPr>
        <w:t xml:space="preserve">Proposal 1: </w:t>
      </w:r>
      <w:r>
        <w:rPr>
          <w:b/>
          <w:bCs/>
          <w:i/>
          <w:iCs/>
        </w:rPr>
        <w:t>On</w:t>
      </w:r>
      <w:r w:rsidRPr="00DB7E77">
        <w:rPr>
          <w:b/>
          <w:bCs/>
          <w:i/>
          <w:iCs/>
          <w:lang w:val="en-US"/>
        </w:rPr>
        <w:t xml:space="preserve"> </w:t>
      </w:r>
      <w:r>
        <w:rPr>
          <w:b/>
          <w:bCs/>
          <w:i/>
          <w:iCs/>
          <w:lang w:val="en-US"/>
        </w:rPr>
        <w:t>LTE and NR bands for testing, select Option 1.</w:t>
      </w:r>
    </w:p>
    <w:p w14:paraId="030F872C" w14:textId="77777777" w:rsidR="00551A05" w:rsidRDefault="00551A05" w:rsidP="00551A05">
      <w:pPr>
        <w:rPr>
          <w:b/>
          <w:bCs/>
          <w:i/>
          <w:iCs/>
          <w:lang w:val="en-US"/>
        </w:rPr>
      </w:pPr>
      <w:r w:rsidRPr="00DB7E77">
        <w:rPr>
          <w:b/>
          <w:bCs/>
          <w:i/>
          <w:iCs/>
          <w:lang w:eastAsia="zh-CN"/>
        </w:rPr>
        <w:t xml:space="preserve">Proposal </w:t>
      </w:r>
      <w:r>
        <w:rPr>
          <w:b/>
          <w:bCs/>
          <w:i/>
          <w:iCs/>
          <w:lang w:eastAsia="zh-CN"/>
        </w:rPr>
        <w:t>2</w:t>
      </w:r>
      <w:r w:rsidRPr="00DB7E77">
        <w:rPr>
          <w:b/>
          <w:bCs/>
          <w:i/>
          <w:iCs/>
          <w:lang w:eastAsia="zh-CN"/>
        </w:rPr>
        <w:t xml:space="preserve">: </w:t>
      </w:r>
      <w:r>
        <w:rPr>
          <w:b/>
          <w:bCs/>
          <w:i/>
          <w:iCs/>
          <w:lang w:eastAsia="zh-CN"/>
        </w:rPr>
        <w:t xml:space="preserve">If </w:t>
      </w:r>
      <w:r>
        <w:rPr>
          <w:b/>
          <w:bCs/>
          <w:i/>
          <w:iCs/>
          <w:lang w:val="en-US"/>
        </w:rPr>
        <w:t xml:space="preserve">Option 1 is not agreeable, RAN4 can further explore Option 3, with an aim to </w:t>
      </w:r>
      <w:r w:rsidRPr="00551A05">
        <w:rPr>
          <w:b/>
          <w:bCs/>
          <w:i/>
          <w:iCs/>
          <w:lang w:val="en-US"/>
        </w:rPr>
        <w:t>reduce unnecessary testing</w:t>
      </w:r>
      <w:r>
        <w:rPr>
          <w:b/>
          <w:bCs/>
          <w:i/>
          <w:iCs/>
          <w:lang w:val="en-US"/>
        </w:rPr>
        <w:t xml:space="preserve">, i.e., not all bands are tested by default. </w:t>
      </w:r>
    </w:p>
    <w:p w14:paraId="37737B8B" w14:textId="77777777" w:rsidR="00551A05" w:rsidRDefault="00551A05" w:rsidP="00AC00EE">
      <w:pPr>
        <w:rPr>
          <w:b/>
          <w:bCs/>
          <w:i/>
          <w:iCs/>
          <w:lang w:val="en-US"/>
        </w:rPr>
      </w:pPr>
    </w:p>
    <w:p w14:paraId="415BBC47" w14:textId="1A43B1C8" w:rsidR="00C00831" w:rsidRDefault="00C00831" w:rsidP="00C00831">
      <w:pPr>
        <w:pStyle w:val="Heading1"/>
        <w:numPr>
          <w:ilvl w:val="0"/>
          <w:numId w:val="10"/>
        </w:numPr>
        <w:pBdr>
          <w:top w:val="single" w:sz="12" w:space="2" w:color="auto"/>
        </w:pBdr>
        <w:rPr>
          <w:sz w:val="32"/>
          <w:lang w:val="en-US"/>
        </w:rPr>
      </w:pPr>
      <w:r w:rsidRPr="00C00831">
        <w:rPr>
          <w:sz w:val="32"/>
          <w:lang w:val="en-US"/>
        </w:rPr>
        <w:t>Re</w:t>
      </w:r>
      <w:r>
        <w:rPr>
          <w:sz w:val="32"/>
          <w:lang w:val="en-US"/>
        </w:rPr>
        <w:t>ferences</w:t>
      </w:r>
    </w:p>
    <w:p w14:paraId="0AE54E9C" w14:textId="2F861393" w:rsidR="00C00831" w:rsidRDefault="00C00831" w:rsidP="002E4AA2">
      <w:pPr>
        <w:pStyle w:val="EX"/>
        <w:numPr>
          <w:ilvl w:val="0"/>
          <w:numId w:val="12"/>
        </w:numPr>
        <w:overflowPunct/>
        <w:autoSpaceDE/>
        <w:autoSpaceDN/>
        <w:adjustRightInd/>
        <w:textAlignment w:val="auto"/>
      </w:pPr>
      <w:r w:rsidRPr="000970F7">
        <w:t>R</w:t>
      </w:r>
      <w:r>
        <w:t>5</w:t>
      </w:r>
      <w:r w:rsidRPr="000970F7">
        <w:t>-20</w:t>
      </w:r>
      <w:r>
        <w:t>6900, “</w:t>
      </w:r>
      <w:r w:rsidRPr="00C00831">
        <w:rPr>
          <w:bCs/>
        </w:rPr>
        <w:t>LS on Frequency Bands for testing of A-GNSS Sensitivity requirements in NR and LTE</w:t>
      </w:r>
      <w:r>
        <w:t xml:space="preserve">” </w:t>
      </w:r>
    </w:p>
    <w:p w14:paraId="169E53BF" w14:textId="48C5B637" w:rsidR="008E6C35" w:rsidRDefault="004941AE" w:rsidP="00677BC9">
      <w:pPr>
        <w:pStyle w:val="EX"/>
        <w:numPr>
          <w:ilvl w:val="0"/>
          <w:numId w:val="12"/>
        </w:numPr>
        <w:overflowPunct/>
        <w:autoSpaceDE/>
        <w:autoSpaceDN/>
        <w:adjustRightInd/>
        <w:textAlignment w:val="auto"/>
      </w:pPr>
      <w:r w:rsidRPr="000970F7">
        <w:t>R</w:t>
      </w:r>
      <w:r>
        <w:t>4</w:t>
      </w:r>
      <w:r w:rsidRPr="000970F7">
        <w:t>-</w:t>
      </w:r>
      <w:r>
        <w:t>21</w:t>
      </w:r>
      <w:r w:rsidR="00BB663A">
        <w:t>15378</w:t>
      </w:r>
      <w:r>
        <w:t>, “</w:t>
      </w:r>
      <w:r w:rsidR="00BB663A" w:rsidRPr="00BB663A">
        <w:rPr>
          <w:bCs/>
        </w:rPr>
        <w:t xml:space="preserve">Email discussion summary for [100-e][203] </w:t>
      </w:r>
      <w:proofErr w:type="spellStart"/>
      <w:r w:rsidR="00BB663A" w:rsidRPr="00BB663A">
        <w:rPr>
          <w:bCs/>
        </w:rPr>
        <w:t>NR_NewRAT_Positioning</w:t>
      </w:r>
      <w:proofErr w:type="spellEnd"/>
      <w:r>
        <w:t>”</w:t>
      </w:r>
      <w:r w:rsidR="001153CF">
        <w:t xml:space="preserve">, </w:t>
      </w:r>
      <w:r w:rsidR="001153CF" w:rsidRPr="001153CF">
        <w:t>Moderator (Spirent)</w:t>
      </w:r>
      <w:r w:rsidR="001153CF">
        <w:t xml:space="preserve"> </w:t>
      </w:r>
    </w:p>
    <w:p w14:paraId="09AB3133" w14:textId="18AB16AD" w:rsidR="00071E90" w:rsidRDefault="00071E90" w:rsidP="00071E90">
      <w:pPr>
        <w:pStyle w:val="EX"/>
        <w:numPr>
          <w:ilvl w:val="0"/>
          <w:numId w:val="12"/>
        </w:numPr>
        <w:overflowPunct/>
        <w:autoSpaceDE/>
        <w:autoSpaceDN/>
        <w:adjustRightInd/>
        <w:textAlignment w:val="auto"/>
      </w:pPr>
      <w:r w:rsidRPr="003A3A59">
        <w:t>R4-2115270</w:t>
      </w:r>
      <w:r>
        <w:t>, “</w:t>
      </w:r>
      <w:r w:rsidRPr="003A3A59">
        <w:t>Frequency bands for testing of A-GNSS sensitivity requirements</w:t>
      </w:r>
      <w:r>
        <w:t>”</w:t>
      </w:r>
      <w:r w:rsidR="001153CF">
        <w:t>, Qualcomm, Apple</w:t>
      </w:r>
    </w:p>
    <w:p w14:paraId="6A867A93" w14:textId="4EFD83AA" w:rsidR="00887D05" w:rsidRDefault="00887D05" w:rsidP="00887D05">
      <w:pPr>
        <w:pStyle w:val="EX"/>
        <w:numPr>
          <w:ilvl w:val="0"/>
          <w:numId w:val="12"/>
        </w:numPr>
        <w:overflowPunct/>
        <w:autoSpaceDE/>
        <w:autoSpaceDN/>
        <w:adjustRightInd/>
        <w:textAlignment w:val="auto"/>
      </w:pPr>
      <w:r w:rsidRPr="000970F7">
        <w:t>R</w:t>
      </w:r>
      <w:r>
        <w:t>4</w:t>
      </w:r>
      <w:r w:rsidRPr="000970F7">
        <w:t>-</w:t>
      </w:r>
      <w:r>
        <w:t>2108232, “</w:t>
      </w:r>
      <w:r w:rsidRPr="00677BC9">
        <w:rPr>
          <w:bCs/>
        </w:rPr>
        <w:t>WF on frequency bands for testing of A-GNSS Sensitivity requirements in NR and LTE</w:t>
      </w:r>
      <w:r>
        <w:t>”</w:t>
      </w:r>
      <w:r w:rsidR="001153CF">
        <w:t>, Apple</w:t>
      </w:r>
    </w:p>
    <w:p w14:paraId="1112305F" w14:textId="77064969" w:rsidR="00EF5C83" w:rsidRDefault="00EF5C83" w:rsidP="00EF5C83">
      <w:pPr>
        <w:pStyle w:val="EX"/>
        <w:numPr>
          <w:ilvl w:val="0"/>
          <w:numId w:val="12"/>
        </w:numPr>
        <w:overflowPunct/>
        <w:autoSpaceDE/>
        <w:autoSpaceDN/>
        <w:adjustRightInd/>
        <w:textAlignment w:val="auto"/>
      </w:pPr>
      <w:r w:rsidRPr="000970F7">
        <w:t>R</w:t>
      </w:r>
      <w:r>
        <w:t>4</w:t>
      </w:r>
      <w:r w:rsidRPr="000970F7">
        <w:t>-</w:t>
      </w:r>
      <w:r>
        <w:t>2100196, “</w:t>
      </w:r>
      <w:r w:rsidRPr="00EF5C83">
        <w:rPr>
          <w:bCs/>
        </w:rPr>
        <w:t>Analysis of RF interferences to A-GNSS Sensitivity requirements in NR and LTE</w:t>
      </w:r>
      <w:r>
        <w:t>”</w:t>
      </w:r>
      <w:r w:rsidR="001153CF">
        <w:t>, Apple</w:t>
      </w:r>
    </w:p>
    <w:p w14:paraId="7408A66B" w14:textId="2B2D7340" w:rsidR="00C00831" w:rsidRPr="00677BC9" w:rsidRDefault="00C00831" w:rsidP="004427C4">
      <w:pPr>
        <w:pStyle w:val="EX"/>
        <w:overflowPunct/>
        <w:autoSpaceDE/>
        <w:autoSpaceDN/>
        <w:adjustRightInd/>
        <w:ind w:left="369" w:firstLine="0"/>
        <w:textAlignment w:val="auto"/>
      </w:pPr>
    </w:p>
    <w:sectPr w:rsidR="00C00831" w:rsidRPr="00677BC9" w:rsidSect="0069017A">
      <w:headerReference w:type="even" r:id="rId8"/>
      <w:headerReference w:type="default" r:id="rId9"/>
      <w:footerReference w:type="even" r:id="rId10"/>
      <w:footerReference w:type="default" r:id="rId11"/>
      <w:headerReference w:type="first" r:id="rId12"/>
      <w:footerReference w:type="first" r:id="rId13"/>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84424" w14:textId="77777777" w:rsidR="006351C1" w:rsidRDefault="006351C1">
      <w:pPr>
        <w:spacing w:after="0"/>
      </w:pPr>
      <w:r>
        <w:separator/>
      </w:r>
    </w:p>
  </w:endnote>
  <w:endnote w:type="continuationSeparator" w:id="0">
    <w:p w14:paraId="7AE1AE96" w14:textId="77777777" w:rsidR="006351C1" w:rsidRDefault="006351C1">
      <w:pPr>
        <w:spacing w:after="0"/>
      </w:pPr>
      <w:r>
        <w:continuationSeparator/>
      </w:r>
    </w:p>
  </w:endnote>
  <w:endnote w:type="continuationNotice" w:id="1">
    <w:p w14:paraId="2510B6F3" w14:textId="77777777" w:rsidR="006351C1" w:rsidRDefault="006351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Osaka">
    <w:panose1 w:val="020B0604020202020204"/>
    <w:charset w:val="80"/>
    <w:family w:val="swiss"/>
    <w:notTrueType/>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0926E" w14:textId="77777777" w:rsidR="00E41F1E" w:rsidRDefault="00E41F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91494" w14:textId="77777777" w:rsidR="00E41F1E" w:rsidRDefault="00E41F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BE54E" w14:textId="77777777" w:rsidR="00E41F1E" w:rsidRDefault="00E41F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CC64E" w14:textId="77777777" w:rsidR="006351C1" w:rsidRDefault="006351C1">
      <w:pPr>
        <w:spacing w:after="0"/>
      </w:pPr>
      <w:r>
        <w:separator/>
      </w:r>
    </w:p>
  </w:footnote>
  <w:footnote w:type="continuationSeparator" w:id="0">
    <w:p w14:paraId="18816C4E" w14:textId="77777777" w:rsidR="006351C1" w:rsidRDefault="006351C1">
      <w:pPr>
        <w:spacing w:after="0"/>
      </w:pPr>
      <w:r>
        <w:continuationSeparator/>
      </w:r>
    </w:p>
  </w:footnote>
  <w:footnote w:type="continuationNotice" w:id="1">
    <w:p w14:paraId="7424516A" w14:textId="77777777" w:rsidR="006351C1" w:rsidRDefault="006351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DA0927" w:rsidRDefault="00DA0927">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BFED7" w14:textId="77777777" w:rsidR="00DA0927" w:rsidRDefault="00DA09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A4FCA" w14:textId="77777777" w:rsidR="00DA0927" w:rsidRDefault="00DA09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15493"/>
    <w:multiLevelType w:val="hybridMultilevel"/>
    <w:tmpl w:val="90F8E38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A213BD0"/>
    <w:multiLevelType w:val="hybridMultilevel"/>
    <w:tmpl w:val="C8C853B0"/>
    <w:lvl w:ilvl="0" w:tplc="1D96808A">
      <w:start w:val="1"/>
      <w:numFmt w:val="bullet"/>
      <w:lvlText w:val="•"/>
      <w:lvlJc w:val="left"/>
      <w:pPr>
        <w:tabs>
          <w:tab w:val="num" w:pos="720"/>
        </w:tabs>
        <w:ind w:left="720" w:hanging="360"/>
      </w:pPr>
      <w:rPr>
        <w:rFonts w:ascii="Arial" w:hAnsi="Arial" w:hint="default"/>
      </w:rPr>
    </w:lvl>
    <w:lvl w:ilvl="1" w:tplc="BDBC7B7A">
      <w:numFmt w:val="bullet"/>
      <w:lvlText w:val="•"/>
      <w:lvlJc w:val="left"/>
      <w:pPr>
        <w:tabs>
          <w:tab w:val="num" w:pos="1440"/>
        </w:tabs>
        <w:ind w:left="1440" w:hanging="360"/>
      </w:pPr>
      <w:rPr>
        <w:rFonts w:ascii="Arial" w:hAnsi="Arial" w:hint="default"/>
      </w:rPr>
    </w:lvl>
    <w:lvl w:ilvl="2" w:tplc="6DCCCD70" w:tentative="1">
      <w:start w:val="1"/>
      <w:numFmt w:val="bullet"/>
      <w:lvlText w:val="•"/>
      <w:lvlJc w:val="left"/>
      <w:pPr>
        <w:tabs>
          <w:tab w:val="num" w:pos="2160"/>
        </w:tabs>
        <w:ind w:left="2160" w:hanging="360"/>
      </w:pPr>
      <w:rPr>
        <w:rFonts w:ascii="Arial" w:hAnsi="Arial" w:hint="default"/>
      </w:rPr>
    </w:lvl>
    <w:lvl w:ilvl="3" w:tplc="E9142542" w:tentative="1">
      <w:start w:val="1"/>
      <w:numFmt w:val="bullet"/>
      <w:lvlText w:val="•"/>
      <w:lvlJc w:val="left"/>
      <w:pPr>
        <w:tabs>
          <w:tab w:val="num" w:pos="2880"/>
        </w:tabs>
        <w:ind w:left="2880" w:hanging="360"/>
      </w:pPr>
      <w:rPr>
        <w:rFonts w:ascii="Arial" w:hAnsi="Arial" w:hint="default"/>
      </w:rPr>
    </w:lvl>
    <w:lvl w:ilvl="4" w:tplc="B2F86634" w:tentative="1">
      <w:start w:val="1"/>
      <w:numFmt w:val="bullet"/>
      <w:lvlText w:val="•"/>
      <w:lvlJc w:val="left"/>
      <w:pPr>
        <w:tabs>
          <w:tab w:val="num" w:pos="3600"/>
        </w:tabs>
        <w:ind w:left="3600" w:hanging="360"/>
      </w:pPr>
      <w:rPr>
        <w:rFonts w:ascii="Arial" w:hAnsi="Arial" w:hint="default"/>
      </w:rPr>
    </w:lvl>
    <w:lvl w:ilvl="5" w:tplc="3DDCAE38" w:tentative="1">
      <w:start w:val="1"/>
      <w:numFmt w:val="bullet"/>
      <w:lvlText w:val="•"/>
      <w:lvlJc w:val="left"/>
      <w:pPr>
        <w:tabs>
          <w:tab w:val="num" w:pos="4320"/>
        </w:tabs>
        <w:ind w:left="4320" w:hanging="360"/>
      </w:pPr>
      <w:rPr>
        <w:rFonts w:ascii="Arial" w:hAnsi="Arial" w:hint="default"/>
      </w:rPr>
    </w:lvl>
    <w:lvl w:ilvl="6" w:tplc="29147360" w:tentative="1">
      <w:start w:val="1"/>
      <w:numFmt w:val="bullet"/>
      <w:lvlText w:val="•"/>
      <w:lvlJc w:val="left"/>
      <w:pPr>
        <w:tabs>
          <w:tab w:val="num" w:pos="5040"/>
        </w:tabs>
        <w:ind w:left="5040" w:hanging="360"/>
      </w:pPr>
      <w:rPr>
        <w:rFonts w:ascii="Arial" w:hAnsi="Arial" w:hint="default"/>
      </w:rPr>
    </w:lvl>
    <w:lvl w:ilvl="7" w:tplc="9530EA6E" w:tentative="1">
      <w:start w:val="1"/>
      <w:numFmt w:val="bullet"/>
      <w:lvlText w:val="•"/>
      <w:lvlJc w:val="left"/>
      <w:pPr>
        <w:tabs>
          <w:tab w:val="num" w:pos="5760"/>
        </w:tabs>
        <w:ind w:left="5760" w:hanging="360"/>
      </w:pPr>
      <w:rPr>
        <w:rFonts w:ascii="Arial" w:hAnsi="Arial" w:hint="default"/>
      </w:rPr>
    </w:lvl>
    <w:lvl w:ilvl="8" w:tplc="46545F2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1CB4A15"/>
    <w:multiLevelType w:val="multilevel"/>
    <w:tmpl w:val="1590B702"/>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B2808B6"/>
    <w:multiLevelType w:val="hybridMultilevel"/>
    <w:tmpl w:val="B122FA14"/>
    <w:lvl w:ilvl="0" w:tplc="6FBE6C58">
      <w:start w:val="1"/>
      <w:numFmt w:val="bullet"/>
      <w:lvlText w:val="•"/>
      <w:lvlJc w:val="left"/>
      <w:pPr>
        <w:tabs>
          <w:tab w:val="num" w:pos="720"/>
        </w:tabs>
        <w:ind w:left="720" w:hanging="360"/>
      </w:pPr>
      <w:rPr>
        <w:rFonts w:ascii="Arial" w:hAnsi="Arial" w:hint="default"/>
      </w:rPr>
    </w:lvl>
    <w:lvl w:ilvl="1" w:tplc="C2C46ED0">
      <w:start w:val="1"/>
      <w:numFmt w:val="bullet"/>
      <w:lvlText w:val="•"/>
      <w:lvlJc w:val="left"/>
      <w:pPr>
        <w:tabs>
          <w:tab w:val="num" w:pos="1440"/>
        </w:tabs>
        <w:ind w:left="1440" w:hanging="360"/>
      </w:pPr>
      <w:rPr>
        <w:rFonts w:ascii="Arial" w:hAnsi="Arial" w:hint="default"/>
      </w:rPr>
    </w:lvl>
    <w:lvl w:ilvl="2" w:tplc="94F4BFC6" w:tentative="1">
      <w:start w:val="1"/>
      <w:numFmt w:val="bullet"/>
      <w:lvlText w:val="•"/>
      <w:lvlJc w:val="left"/>
      <w:pPr>
        <w:tabs>
          <w:tab w:val="num" w:pos="2160"/>
        </w:tabs>
        <w:ind w:left="2160" w:hanging="360"/>
      </w:pPr>
      <w:rPr>
        <w:rFonts w:ascii="Arial" w:hAnsi="Arial" w:hint="default"/>
      </w:rPr>
    </w:lvl>
    <w:lvl w:ilvl="3" w:tplc="AD7CDA60" w:tentative="1">
      <w:start w:val="1"/>
      <w:numFmt w:val="bullet"/>
      <w:lvlText w:val="•"/>
      <w:lvlJc w:val="left"/>
      <w:pPr>
        <w:tabs>
          <w:tab w:val="num" w:pos="2880"/>
        </w:tabs>
        <w:ind w:left="2880" w:hanging="360"/>
      </w:pPr>
      <w:rPr>
        <w:rFonts w:ascii="Arial" w:hAnsi="Arial" w:hint="default"/>
      </w:rPr>
    </w:lvl>
    <w:lvl w:ilvl="4" w:tplc="14AA4612" w:tentative="1">
      <w:start w:val="1"/>
      <w:numFmt w:val="bullet"/>
      <w:lvlText w:val="•"/>
      <w:lvlJc w:val="left"/>
      <w:pPr>
        <w:tabs>
          <w:tab w:val="num" w:pos="3600"/>
        </w:tabs>
        <w:ind w:left="3600" w:hanging="360"/>
      </w:pPr>
      <w:rPr>
        <w:rFonts w:ascii="Arial" w:hAnsi="Arial" w:hint="default"/>
      </w:rPr>
    </w:lvl>
    <w:lvl w:ilvl="5" w:tplc="A73C3734" w:tentative="1">
      <w:start w:val="1"/>
      <w:numFmt w:val="bullet"/>
      <w:lvlText w:val="•"/>
      <w:lvlJc w:val="left"/>
      <w:pPr>
        <w:tabs>
          <w:tab w:val="num" w:pos="4320"/>
        </w:tabs>
        <w:ind w:left="4320" w:hanging="360"/>
      </w:pPr>
      <w:rPr>
        <w:rFonts w:ascii="Arial" w:hAnsi="Arial" w:hint="default"/>
      </w:rPr>
    </w:lvl>
    <w:lvl w:ilvl="6" w:tplc="3FC857C8" w:tentative="1">
      <w:start w:val="1"/>
      <w:numFmt w:val="bullet"/>
      <w:lvlText w:val="•"/>
      <w:lvlJc w:val="left"/>
      <w:pPr>
        <w:tabs>
          <w:tab w:val="num" w:pos="5040"/>
        </w:tabs>
        <w:ind w:left="5040" w:hanging="360"/>
      </w:pPr>
      <w:rPr>
        <w:rFonts w:ascii="Arial" w:hAnsi="Arial" w:hint="default"/>
      </w:rPr>
    </w:lvl>
    <w:lvl w:ilvl="7" w:tplc="12BC092E" w:tentative="1">
      <w:start w:val="1"/>
      <w:numFmt w:val="bullet"/>
      <w:lvlText w:val="•"/>
      <w:lvlJc w:val="left"/>
      <w:pPr>
        <w:tabs>
          <w:tab w:val="num" w:pos="5760"/>
        </w:tabs>
        <w:ind w:left="5760" w:hanging="360"/>
      </w:pPr>
      <w:rPr>
        <w:rFonts w:ascii="Arial" w:hAnsi="Arial" w:hint="default"/>
      </w:rPr>
    </w:lvl>
    <w:lvl w:ilvl="8" w:tplc="8B64165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5E15022"/>
    <w:multiLevelType w:val="hybridMultilevel"/>
    <w:tmpl w:val="EDAEE126"/>
    <w:lvl w:ilvl="0" w:tplc="EFF2CAE8">
      <w:start w:val="1"/>
      <w:numFmt w:val="bullet"/>
      <w:lvlText w:val="•"/>
      <w:lvlJc w:val="left"/>
      <w:pPr>
        <w:tabs>
          <w:tab w:val="num" w:pos="720"/>
        </w:tabs>
        <w:ind w:left="720" w:hanging="360"/>
      </w:pPr>
      <w:rPr>
        <w:rFonts w:ascii="Arial" w:hAnsi="Arial" w:hint="default"/>
      </w:rPr>
    </w:lvl>
    <w:lvl w:ilvl="1" w:tplc="C3A62EBC">
      <w:numFmt w:val="bullet"/>
      <w:lvlText w:val="•"/>
      <w:lvlJc w:val="left"/>
      <w:pPr>
        <w:tabs>
          <w:tab w:val="num" w:pos="1440"/>
        </w:tabs>
        <w:ind w:left="1440" w:hanging="360"/>
      </w:pPr>
      <w:rPr>
        <w:rFonts w:ascii="Arial" w:hAnsi="Arial" w:hint="default"/>
      </w:rPr>
    </w:lvl>
    <w:lvl w:ilvl="2" w:tplc="4D1CB03A" w:tentative="1">
      <w:start w:val="1"/>
      <w:numFmt w:val="bullet"/>
      <w:lvlText w:val="•"/>
      <w:lvlJc w:val="left"/>
      <w:pPr>
        <w:tabs>
          <w:tab w:val="num" w:pos="2160"/>
        </w:tabs>
        <w:ind w:left="2160" w:hanging="360"/>
      </w:pPr>
      <w:rPr>
        <w:rFonts w:ascii="Arial" w:hAnsi="Arial" w:hint="default"/>
      </w:rPr>
    </w:lvl>
    <w:lvl w:ilvl="3" w:tplc="2770784E" w:tentative="1">
      <w:start w:val="1"/>
      <w:numFmt w:val="bullet"/>
      <w:lvlText w:val="•"/>
      <w:lvlJc w:val="left"/>
      <w:pPr>
        <w:tabs>
          <w:tab w:val="num" w:pos="2880"/>
        </w:tabs>
        <w:ind w:left="2880" w:hanging="360"/>
      </w:pPr>
      <w:rPr>
        <w:rFonts w:ascii="Arial" w:hAnsi="Arial" w:hint="default"/>
      </w:rPr>
    </w:lvl>
    <w:lvl w:ilvl="4" w:tplc="DC1477EE" w:tentative="1">
      <w:start w:val="1"/>
      <w:numFmt w:val="bullet"/>
      <w:lvlText w:val="•"/>
      <w:lvlJc w:val="left"/>
      <w:pPr>
        <w:tabs>
          <w:tab w:val="num" w:pos="3600"/>
        </w:tabs>
        <w:ind w:left="3600" w:hanging="360"/>
      </w:pPr>
      <w:rPr>
        <w:rFonts w:ascii="Arial" w:hAnsi="Arial" w:hint="default"/>
      </w:rPr>
    </w:lvl>
    <w:lvl w:ilvl="5" w:tplc="5F8268A2" w:tentative="1">
      <w:start w:val="1"/>
      <w:numFmt w:val="bullet"/>
      <w:lvlText w:val="•"/>
      <w:lvlJc w:val="left"/>
      <w:pPr>
        <w:tabs>
          <w:tab w:val="num" w:pos="4320"/>
        </w:tabs>
        <w:ind w:left="4320" w:hanging="360"/>
      </w:pPr>
      <w:rPr>
        <w:rFonts w:ascii="Arial" w:hAnsi="Arial" w:hint="default"/>
      </w:rPr>
    </w:lvl>
    <w:lvl w:ilvl="6" w:tplc="8E340E02" w:tentative="1">
      <w:start w:val="1"/>
      <w:numFmt w:val="bullet"/>
      <w:lvlText w:val="•"/>
      <w:lvlJc w:val="left"/>
      <w:pPr>
        <w:tabs>
          <w:tab w:val="num" w:pos="5040"/>
        </w:tabs>
        <w:ind w:left="5040" w:hanging="360"/>
      </w:pPr>
      <w:rPr>
        <w:rFonts w:ascii="Arial" w:hAnsi="Arial" w:hint="default"/>
      </w:rPr>
    </w:lvl>
    <w:lvl w:ilvl="7" w:tplc="AC4441C4" w:tentative="1">
      <w:start w:val="1"/>
      <w:numFmt w:val="bullet"/>
      <w:lvlText w:val="•"/>
      <w:lvlJc w:val="left"/>
      <w:pPr>
        <w:tabs>
          <w:tab w:val="num" w:pos="5760"/>
        </w:tabs>
        <w:ind w:left="5760" w:hanging="360"/>
      </w:pPr>
      <w:rPr>
        <w:rFonts w:ascii="Arial" w:hAnsi="Arial" w:hint="default"/>
      </w:rPr>
    </w:lvl>
    <w:lvl w:ilvl="8" w:tplc="8E62B0E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DBA0031"/>
    <w:multiLevelType w:val="hybridMultilevel"/>
    <w:tmpl w:val="2EE6AF32"/>
    <w:lvl w:ilvl="0" w:tplc="85AA4CEC">
      <w:start w:val="1"/>
      <w:numFmt w:val="bullet"/>
      <w:lvlText w:val="•"/>
      <w:lvlJc w:val="left"/>
      <w:pPr>
        <w:tabs>
          <w:tab w:val="num" w:pos="720"/>
        </w:tabs>
        <w:ind w:left="720" w:hanging="360"/>
      </w:pPr>
      <w:rPr>
        <w:rFonts w:ascii="Arial" w:hAnsi="Arial" w:hint="default"/>
      </w:rPr>
    </w:lvl>
    <w:lvl w:ilvl="1" w:tplc="88B4FD00">
      <w:numFmt w:val="bullet"/>
      <w:lvlText w:val="•"/>
      <w:lvlJc w:val="left"/>
      <w:pPr>
        <w:tabs>
          <w:tab w:val="num" w:pos="1440"/>
        </w:tabs>
        <w:ind w:left="1440" w:hanging="360"/>
      </w:pPr>
      <w:rPr>
        <w:rFonts w:ascii="Arial" w:hAnsi="Arial" w:hint="default"/>
      </w:rPr>
    </w:lvl>
    <w:lvl w:ilvl="2" w:tplc="A5EE4288">
      <w:numFmt w:val="bullet"/>
      <w:lvlText w:val="•"/>
      <w:lvlJc w:val="left"/>
      <w:pPr>
        <w:tabs>
          <w:tab w:val="num" w:pos="2160"/>
        </w:tabs>
        <w:ind w:left="2160" w:hanging="360"/>
      </w:pPr>
      <w:rPr>
        <w:rFonts w:ascii="Arial" w:hAnsi="Arial" w:hint="default"/>
      </w:rPr>
    </w:lvl>
    <w:lvl w:ilvl="3" w:tplc="EF0C2B1A" w:tentative="1">
      <w:start w:val="1"/>
      <w:numFmt w:val="bullet"/>
      <w:lvlText w:val="•"/>
      <w:lvlJc w:val="left"/>
      <w:pPr>
        <w:tabs>
          <w:tab w:val="num" w:pos="2880"/>
        </w:tabs>
        <w:ind w:left="2880" w:hanging="360"/>
      </w:pPr>
      <w:rPr>
        <w:rFonts w:ascii="Arial" w:hAnsi="Arial" w:hint="default"/>
      </w:rPr>
    </w:lvl>
    <w:lvl w:ilvl="4" w:tplc="DE8C58CE" w:tentative="1">
      <w:start w:val="1"/>
      <w:numFmt w:val="bullet"/>
      <w:lvlText w:val="•"/>
      <w:lvlJc w:val="left"/>
      <w:pPr>
        <w:tabs>
          <w:tab w:val="num" w:pos="3600"/>
        </w:tabs>
        <w:ind w:left="3600" w:hanging="360"/>
      </w:pPr>
      <w:rPr>
        <w:rFonts w:ascii="Arial" w:hAnsi="Arial" w:hint="default"/>
      </w:rPr>
    </w:lvl>
    <w:lvl w:ilvl="5" w:tplc="5DE819A0" w:tentative="1">
      <w:start w:val="1"/>
      <w:numFmt w:val="bullet"/>
      <w:lvlText w:val="•"/>
      <w:lvlJc w:val="left"/>
      <w:pPr>
        <w:tabs>
          <w:tab w:val="num" w:pos="4320"/>
        </w:tabs>
        <w:ind w:left="4320" w:hanging="360"/>
      </w:pPr>
      <w:rPr>
        <w:rFonts w:ascii="Arial" w:hAnsi="Arial" w:hint="default"/>
      </w:rPr>
    </w:lvl>
    <w:lvl w:ilvl="6" w:tplc="8EAA8508" w:tentative="1">
      <w:start w:val="1"/>
      <w:numFmt w:val="bullet"/>
      <w:lvlText w:val="•"/>
      <w:lvlJc w:val="left"/>
      <w:pPr>
        <w:tabs>
          <w:tab w:val="num" w:pos="5040"/>
        </w:tabs>
        <w:ind w:left="5040" w:hanging="360"/>
      </w:pPr>
      <w:rPr>
        <w:rFonts w:ascii="Arial" w:hAnsi="Arial" w:hint="default"/>
      </w:rPr>
    </w:lvl>
    <w:lvl w:ilvl="7" w:tplc="0D4EAFFE" w:tentative="1">
      <w:start w:val="1"/>
      <w:numFmt w:val="bullet"/>
      <w:lvlText w:val="•"/>
      <w:lvlJc w:val="left"/>
      <w:pPr>
        <w:tabs>
          <w:tab w:val="num" w:pos="5760"/>
        </w:tabs>
        <w:ind w:left="5760" w:hanging="360"/>
      </w:pPr>
      <w:rPr>
        <w:rFonts w:ascii="Arial" w:hAnsi="Arial" w:hint="default"/>
      </w:rPr>
    </w:lvl>
    <w:lvl w:ilvl="8" w:tplc="5A20FD2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40A128C"/>
    <w:multiLevelType w:val="hybridMultilevel"/>
    <w:tmpl w:val="6C5202E6"/>
    <w:lvl w:ilvl="0" w:tplc="84204E06">
      <w:start w:val="1"/>
      <w:numFmt w:val="bullet"/>
      <w:lvlText w:val="•"/>
      <w:lvlJc w:val="left"/>
      <w:pPr>
        <w:tabs>
          <w:tab w:val="num" w:pos="720"/>
        </w:tabs>
        <w:ind w:left="720" w:hanging="360"/>
      </w:pPr>
      <w:rPr>
        <w:rFonts w:ascii="Arial" w:hAnsi="Arial" w:hint="default"/>
      </w:rPr>
    </w:lvl>
    <w:lvl w:ilvl="1" w:tplc="96B06B76">
      <w:numFmt w:val="bullet"/>
      <w:lvlText w:val="•"/>
      <w:lvlJc w:val="left"/>
      <w:pPr>
        <w:tabs>
          <w:tab w:val="num" w:pos="1440"/>
        </w:tabs>
        <w:ind w:left="1440" w:hanging="360"/>
      </w:pPr>
      <w:rPr>
        <w:rFonts w:ascii="Arial" w:hAnsi="Arial" w:hint="default"/>
      </w:rPr>
    </w:lvl>
    <w:lvl w:ilvl="2" w:tplc="EAF0A054" w:tentative="1">
      <w:start w:val="1"/>
      <w:numFmt w:val="bullet"/>
      <w:lvlText w:val="•"/>
      <w:lvlJc w:val="left"/>
      <w:pPr>
        <w:tabs>
          <w:tab w:val="num" w:pos="2160"/>
        </w:tabs>
        <w:ind w:left="2160" w:hanging="360"/>
      </w:pPr>
      <w:rPr>
        <w:rFonts w:ascii="Arial" w:hAnsi="Arial" w:hint="default"/>
      </w:rPr>
    </w:lvl>
    <w:lvl w:ilvl="3" w:tplc="63EE1AE4" w:tentative="1">
      <w:start w:val="1"/>
      <w:numFmt w:val="bullet"/>
      <w:lvlText w:val="•"/>
      <w:lvlJc w:val="left"/>
      <w:pPr>
        <w:tabs>
          <w:tab w:val="num" w:pos="2880"/>
        </w:tabs>
        <w:ind w:left="2880" w:hanging="360"/>
      </w:pPr>
      <w:rPr>
        <w:rFonts w:ascii="Arial" w:hAnsi="Arial" w:hint="default"/>
      </w:rPr>
    </w:lvl>
    <w:lvl w:ilvl="4" w:tplc="E2187088" w:tentative="1">
      <w:start w:val="1"/>
      <w:numFmt w:val="bullet"/>
      <w:lvlText w:val="•"/>
      <w:lvlJc w:val="left"/>
      <w:pPr>
        <w:tabs>
          <w:tab w:val="num" w:pos="3600"/>
        </w:tabs>
        <w:ind w:left="3600" w:hanging="360"/>
      </w:pPr>
      <w:rPr>
        <w:rFonts w:ascii="Arial" w:hAnsi="Arial" w:hint="default"/>
      </w:rPr>
    </w:lvl>
    <w:lvl w:ilvl="5" w:tplc="799A9326" w:tentative="1">
      <w:start w:val="1"/>
      <w:numFmt w:val="bullet"/>
      <w:lvlText w:val="•"/>
      <w:lvlJc w:val="left"/>
      <w:pPr>
        <w:tabs>
          <w:tab w:val="num" w:pos="4320"/>
        </w:tabs>
        <w:ind w:left="4320" w:hanging="360"/>
      </w:pPr>
      <w:rPr>
        <w:rFonts w:ascii="Arial" w:hAnsi="Arial" w:hint="default"/>
      </w:rPr>
    </w:lvl>
    <w:lvl w:ilvl="6" w:tplc="7FECF3DE" w:tentative="1">
      <w:start w:val="1"/>
      <w:numFmt w:val="bullet"/>
      <w:lvlText w:val="•"/>
      <w:lvlJc w:val="left"/>
      <w:pPr>
        <w:tabs>
          <w:tab w:val="num" w:pos="5040"/>
        </w:tabs>
        <w:ind w:left="5040" w:hanging="360"/>
      </w:pPr>
      <w:rPr>
        <w:rFonts w:ascii="Arial" w:hAnsi="Arial" w:hint="default"/>
      </w:rPr>
    </w:lvl>
    <w:lvl w:ilvl="7" w:tplc="15C6B2C4" w:tentative="1">
      <w:start w:val="1"/>
      <w:numFmt w:val="bullet"/>
      <w:lvlText w:val="•"/>
      <w:lvlJc w:val="left"/>
      <w:pPr>
        <w:tabs>
          <w:tab w:val="num" w:pos="5760"/>
        </w:tabs>
        <w:ind w:left="5760" w:hanging="360"/>
      </w:pPr>
      <w:rPr>
        <w:rFonts w:ascii="Arial" w:hAnsi="Arial" w:hint="default"/>
      </w:rPr>
    </w:lvl>
    <w:lvl w:ilvl="8" w:tplc="88EC522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D2F016E"/>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13" w15:restartNumberingAfterBreak="0">
    <w:nsid w:val="50035524"/>
    <w:multiLevelType w:val="hybridMultilevel"/>
    <w:tmpl w:val="FF5E7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254413"/>
    <w:multiLevelType w:val="hybridMultilevel"/>
    <w:tmpl w:val="8124E50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5A537CA5"/>
    <w:multiLevelType w:val="hybridMultilevel"/>
    <w:tmpl w:val="564CF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0" w15:restartNumberingAfterBreak="0">
    <w:nsid w:val="71C443A7"/>
    <w:multiLevelType w:val="hybridMultilevel"/>
    <w:tmpl w:val="C936C6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B6529FB"/>
    <w:multiLevelType w:val="hybridMultilevel"/>
    <w:tmpl w:val="54FCBDF0"/>
    <w:lvl w:ilvl="0" w:tplc="1A741C94">
      <w:start w:val="1"/>
      <w:numFmt w:val="bullet"/>
      <w:lvlText w:val="•"/>
      <w:lvlJc w:val="left"/>
      <w:pPr>
        <w:tabs>
          <w:tab w:val="num" w:pos="720"/>
        </w:tabs>
        <w:ind w:left="720" w:hanging="360"/>
      </w:pPr>
      <w:rPr>
        <w:rFonts w:ascii="Arial" w:hAnsi="Arial" w:hint="default"/>
      </w:rPr>
    </w:lvl>
    <w:lvl w:ilvl="1" w:tplc="ADE0F8D4">
      <w:numFmt w:val="bullet"/>
      <w:lvlText w:val="•"/>
      <w:lvlJc w:val="left"/>
      <w:pPr>
        <w:tabs>
          <w:tab w:val="num" w:pos="1440"/>
        </w:tabs>
        <w:ind w:left="1440" w:hanging="360"/>
      </w:pPr>
      <w:rPr>
        <w:rFonts w:ascii="Arial" w:hAnsi="Arial" w:hint="default"/>
      </w:rPr>
    </w:lvl>
    <w:lvl w:ilvl="2" w:tplc="78F00B96" w:tentative="1">
      <w:start w:val="1"/>
      <w:numFmt w:val="bullet"/>
      <w:lvlText w:val="•"/>
      <w:lvlJc w:val="left"/>
      <w:pPr>
        <w:tabs>
          <w:tab w:val="num" w:pos="2160"/>
        </w:tabs>
        <w:ind w:left="2160" w:hanging="360"/>
      </w:pPr>
      <w:rPr>
        <w:rFonts w:ascii="Arial" w:hAnsi="Arial" w:hint="default"/>
      </w:rPr>
    </w:lvl>
    <w:lvl w:ilvl="3" w:tplc="B9EE7F00" w:tentative="1">
      <w:start w:val="1"/>
      <w:numFmt w:val="bullet"/>
      <w:lvlText w:val="•"/>
      <w:lvlJc w:val="left"/>
      <w:pPr>
        <w:tabs>
          <w:tab w:val="num" w:pos="2880"/>
        </w:tabs>
        <w:ind w:left="2880" w:hanging="360"/>
      </w:pPr>
      <w:rPr>
        <w:rFonts w:ascii="Arial" w:hAnsi="Arial" w:hint="default"/>
      </w:rPr>
    </w:lvl>
    <w:lvl w:ilvl="4" w:tplc="9C284604" w:tentative="1">
      <w:start w:val="1"/>
      <w:numFmt w:val="bullet"/>
      <w:lvlText w:val="•"/>
      <w:lvlJc w:val="left"/>
      <w:pPr>
        <w:tabs>
          <w:tab w:val="num" w:pos="3600"/>
        </w:tabs>
        <w:ind w:left="3600" w:hanging="360"/>
      </w:pPr>
      <w:rPr>
        <w:rFonts w:ascii="Arial" w:hAnsi="Arial" w:hint="default"/>
      </w:rPr>
    </w:lvl>
    <w:lvl w:ilvl="5" w:tplc="89749032" w:tentative="1">
      <w:start w:val="1"/>
      <w:numFmt w:val="bullet"/>
      <w:lvlText w:val="•"/>
      <w:lvlJc w:val="left"/>
      <w:pPr>
        <w:tabs>
          <w:tab w:val="num" w:pos="4320"/>
        </w:tabs>
        <w:ind w:left="4320" w:hanging="360"/>
      </w:pPr>
      <w:rPr>
        <w:rFonts w:ascii="Arial" w:hAnsi="Arial" w:hint="default"/>
      </w:rPr>
    </w:lvl>
    <w:lvl w:ilvl="6" w:tplc="5498B072" w:tentative="1">
      <w:start w:val="1"/>
      <w:numFmt w:val="bullet"/>
      <w:lvlText w:val="•"/>
      <w:lvlJc w:val="left"/>
      <w:pPr>
        <w:tabs>
          <w:tab w:val="num" w:pos="5040"/>
        </w:tabs>
        <w:ind w:left="5040" w:hanging="360"/>
      </w:pPr>
      <w:rPr>
        <w:rFonts w:ascii="Arial" w:hAnsi="Arial" w:hint="default"/>
      </w:rPr>
    </w:lvl>
    <w:lvl w:ilvl="7" w:tplc="9AF059C8" w:tentative="1">
      <w:start w:val="1"/>
      <w:numFmt w:val="bullet"/>
      <w:lvlText w:val="•"/>
      <w:lvlJc w:val="left"/>
      <w:pPr>
        <w:tabs>
          <w:tab w:val="num" w:pos="5760"/>
        </w:tabs>
        <w:ind w:left="5760" w:hanging="360"/>
      </w:pPr>
      <w:rPr>
        <w:rFonts w:ascii="Arial" w:hAnsi="Arial" w:hint="default"/>
      </w:rPr>
    </w:lvl>
    <w:lvl w:ilvl="8" w:tplc="D94E27B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2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2"/>
  </w:num>
  <w:num w:numId="10">
    <w:abstractNumId w:val="5"/>
  </w:num>
  <w:num w:numId="11">
    <w:abstractNumId w:val="19"/>
  </w:num>
  <w:num w:numId="12">
    <w:abstractNumId w:val="0"/>
  </w:num>
  <w:num w:numId="13">
    <w:abstractNumId w:val="12"/>
  </w:num>
  <w:num w:numId="14">
    <w:abstractNumId w:val="17"/>
  </w:num>
  <w:num w:numId="15">
    <w:abstractNumId w:val="13"/>
  </w:num>
  <w:num w:numId="16">
    <w:abstractNumId w:val="20"/>
  </w:num>
  <w:num w:numId="17">
    <w:abstractNumId w:val="1"/>
  </w:num>
  <w:num w:numId="18">
    <w:abstractNumId w:val="7"/>
  </w:num>
  <w:num w:numId="19">
    <w:abstractNumId w:val="6"/>
  </w:num>
  <w:num w:numId="20">
    <w:abstractNumId w:val="8"/>
  </w:num>
  <w:num w:numId="21">
    <w:abstractNumId w:val="11"/>
  </w:num>
  <w:num w:numId="22">
    <w:abstractNumId w:val="21"/>
  </w:num>
  <w:num w:numId="23">
    <w:abstractNumId w:val="3"/>
  </w:num>
  <w:num w:numId="24">
    <w:abstractNumId w:val="10"/>
  </w:num>
  <w:num w:numId="25">
    <w:abstractNumId w:val="16"/>
  </w:num>
  <w:num w:numId="26">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596"/>
    <w:rsid w:val="00004E4F"/>
    <w:rsid w:val="00005225"/>
    <w:rsid w:val="0000665E"/>
    <w:rsid w:val="0000684B"/>
    <w:rsid w:val="00006CA1"/>
    <w:rsid w:val="000076E9"/>
    <w:rsid w:val="00007B4C"/>
    <w:rsid w:val="00011E42"/>
    <w:rsid w:val="00013A17"/>
    <w:rsid w:val="0001511B"/>
    <w:rsid w:val="00016589"/>
    <w:rsid w:val="000172F0"/>
    <w:rsid w:val="000176F5"/>
    <w:rsid w:val="00020177"/>
    <w:rsid w:val="0002052C"/>
    <w:rsid w:val="000207FB"/>
    <w:rsid w:val="00021743"/>
    <w:rsid w:val="00021CAE"/>
    <w:rsid w:val="00021F19"/>
    <w:rsid w:val="000224EE"/>
    <w:rsid w:val="0002357C"/>
    <w:rsid w:val="000243FC"/>
    <w:rsid w:val="00024952"/>
    <w:rsid w:val="000255E6"/>
    <w:rsid w:val="000259ED"/>
    <w:rsid w:val="000268B8"/>
    <w:rsid w:val="00026ED2"/>
    <w:rsid w:val="00026F21"/>
    <w:rsid w:val="00027CB7"/>
    <w:rsid w:val="000301DB"/>
    <w:rsid w:val="0003026B"/>
    <w:rsid w:val="000302CC"/>
    <w:rsid w:val="000303E9"/>
    <w:rsid w:val="00031FC0"/>
    <w:rsid w:val="00032276"/>
    <w:rsid w:val="000324A0"/>
    <w:rsid w:val="0003285C"/>
    <w:rsid w:val="00032FB1"/>
    <w:rsid w:val="00033213"/>
    <w:rsid w:val="00034B06"/>
    <w:rsid w:val="000351EF"/>
    <w:rsid w:val="00035744"/>
    <w:rsid w:val="00035E3A"/>
    <w:rsid w:val="00035FFE"/>
    <w:rsid w:val="0003732D"/>
    <w:rsid w:val="000379E3"/>
    <w:rsid w:val="00040B6E"/>
    <w:rsid w:val="00040B9B"/>
    <w:rsid w:val="00041910"/>
    <w:rsid w:val="00041B0F"/>
    <w:rsid w:val="00042374"/>
    <w:rsid w:val="00042703"/>
    <w:rsid w:val="0004301E"/>
    <w:rsid w:val="00043024"/>
    <w:rsid w:val="00044B4C"/>
    <w:rsid w:val="000459BE"/>
    <w:rsid w:val="00045E08"/>
    <w:rsid w:val="00050545"/>
    <w:rsid w:val="00050957"/>
    <w:rsid w:val="00051788"/>
    <w:rsid w:val="00051C39"/>
    <w:rsid w:val="00051F30"/>
    <w:rsid w:val="000523C0"/>
    <w:rsid w:val="000527A5"/>
    <w:rsid w:val="000531E5"/>
    <w:rsid w:val="00053B21"/>
    <w:rsid w:val="00054BC2"/>
    <w:rsid w:val="000554F4"/>
    <w:rsid w:val="0005634C"/>
    <w:rsid w:val="00056D35"/>
    <w:rsid w:val="00056E8E"/>
    <w:rsid w:val="00056EDD"/>
    <w:rsid w:val="0005737D"/>
    <w:rsid w:val="000578FA"/>
    <w:rsid w:val="00057DED"/>
    <w:rsid w:val="00060501"/>
    <w:rsid w:val="00060E9E"/>
    <w:rsid w:val="00060EEF"/>
    <w:rsid w:val="00061A8B"/>
    <w:rsid w:val="0006353B"/>
    <w:rsid w:val="00063A62"/>
    <w:rsid w:val="00063BE7"/>
    <w:rsid w:val="00066378"/>
    <w:rsid w:val="00066CCA"/>
    <w:rsid w:val="0006720F"/>
    <w:rsid w:val="0007005D"/>
    <w:rsid w:val="00071E90"/>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5CB4"/>
    <w:rsid w:val="000864C9"/>
    <w:rsid w:val="00086844"/>
    <w:rsid w:val="00086EB0"/>
    <w:rsid w:val="00087799"/>
    <w:rsid w:val="000906ED"/>
    <w:rsid w:val="00090EB1"/>
    <w:rsid w:val="00091476"/>
    <w:rsid w:val="0009154D"/>
    <w:rsid w:val="0009326E"/>
    <w:rsid w:val="0009336F"/>
    <w:rsid w:val="00093FD9"/>
    <w:rsid w:val="000943F7"/>
    <w:rsid w:val="00094B75"/>
    <w:rsid w:val="00094D01"/>
    <w:rsid w:val="00095687"/>
    <w:rsid w:val="00095974"/>
    <w:rsid w:val="00097274"/>
    <w:rsid w:val="00097708"/>
    <w:rsid w:val="00097B64"/>
    <w:rsid w:val="00097E22"/>
    <w:rsid w:val="00097E2C"/>
    <w:rsid w:val="000A01EE"/>
    <w:rsid w:val="000A0A66"/>
    <w:rsid w:val="000A11B4"/>
    <w:rsid w:val="000A1E9C"/>
    <w:rsid w:val="000A2628"/>
    <w:rsid w:val="000A35F8"/>
    <w:rsid w:val="000A3E09"/>
    <w:rsid w:val="000A505A"/>
    <w:rsid w:val="000A595A"/>
    <w:rsid w:val="000A67D0"/>
    <w:rsid w:val="000A6E18"/>
    <w:rsid w:val="000A7CED"/>
    <w:rsid w:val="000B19D0"/>
    <w:rsid w:val="000B30E0"/>
    <w:rsid w:val="000B3A01"/>
    <w:rsid w:val="000B3E6A"/>
    <w:rsid w:val="000B4334"/>
    <w:rsid w:val="000B4A7F"/>
    <w:rsid w:val="000B4BCC"/>
    <w:rsid w:val="000B557C"/>
    <w:rsid w:val="000B5E5E"/>
    <w:rsid w:val="000B7388"/>
    <w:rsid w:val="000B76DA"/>
    <w:rsid w:val="000C127F"/>
    <w:rsid w:val="000C1921"/>
    <w:rsid w:val="000C4896"/>
    <w:rsid w:val="000C4F72"/>
    <w:rsid w:val="000C51C6"/>
    <w:rsid w:val="000C51EA"/>
    <w:rsid w:val="000C5BE0"/>
    <w:rsid w:val="000C7506"/>
    <w:rsid w:val="000D050B"/>
    <w:rsid w:val="000D31F4"/>
    <w:rsid w:val="000D3A89"/>
    <w:rsid w:val="000D45C9"/>
    <w:rsid w:val="000D4F5C"/>
    <w:rsid w:val="000D5C69"/>
    <w:rsid w:val="000D6AA9"/>
    <w:rsid w:val="000D6E60"/>
    <w:rsid w:val="000D7462"/>
    <w:rsid w:val="000D7973"/>
    <w:rsid w:val="000E0751"/>
    <w:rsid w:val="000E0994"/>
    <w:rsid w:val="000E19A7"/>
    <w:rsid w:val="000E22AD"/>
    <w:rsid w:val="000E2DC9"/>
    <w:rsid w:val="000E3321"/>
    <w:rsid w:val="000E461C"/>
    <w:rsid w:val="000E4AD3"/>
    <w:rsid w:val="000E5783"/>
    <w:rsid w:val="000E5D13"/>
    <w:rsid w:val="000E5EBF"/>
    <w:rsid w:val="000E618A"/>
    <w:rsid w:val="000E690B"/>
    <w:rsid w:val="000E74A7"/>
    <w:rsid w:val="000E7FE5"/>
    <w:rsid w:val="000F0B9E"/>
    <w:rsid w:val="000F0D9E"/>
    <w:rsid w:val="000F41DE"/>
    <w:rsid w:val="000F4522"/>
    <w:rsid w:val="000F4735"/>
    <w:rsid w:val="000F5983"/>
    <w:rsid w:val="000F7277"/>
    <w:rsid w:val="000F73C0"/>
    <w:rsid w:val="000F7CF0"/>
    <w:rsid w:val="001013C0"/>
    <w:rsid w:val="00102195"/>
    <w:rsid w:val="00102C01"/>
    <w:rsid w:val="0010478B"/>
    <w:rsid w:val="0010489E"/>
    <w:rsid w:val="00105513"/>
    <w:rsid w:val="00105ECA"/>
    <w:rsid w:val="00106747"/>
    <w:rsid w:val="00106FFC"/>
    <w:rsid w:val="00107527"/>
    <w:rsid w:val="001076A9"/>
    <w:rsid w:val="00110795"/>
    <w:rsid w:val="0011084B"/>
    <w:rsid w:val="0011124C"/>
    <w:rsid w:val="00111312"/>
    <w:rsid w:val="001114B4"/>
    <w:rsid w:val="00111956"/>
    <w:rsid w:val="00111AB0"/>
    <w:rsid w:val="00111B65"/>
    <w:rsid w:val="00111BB3"/>
    <w:rsid w:val="00112536"/>
    <w:rsid w:val="00112AA3"/>
    <w:rsid w:val="00112E74"/>
    <w:rsid w:val="0011306A"/>
    <w:rsid w:val="00113730"/>
    <w:rsid w:val="001138EF"/>
    <w:rsid w:val="00113E56"/>
    <w:rsid w:val="0011440C"/>
    <w:rsid w:val="001151B7"/>
    <w:rsid w:val="001153CF"/>
    <w:rsid w:val="001158B4"/>
    <w:rsid w:val="001163EF"/>
    <w:rsid w:val="00117AAE"/>
    <w:rsid w:val="00120DB2"/>
    <w:rsid w:val="00120F27"/>
    <w:rsid w:val="00121744"/>
    <w:rsid w:val="001218ED"/>
    <w:rsid w:val="001222C1"/>
    <w:rsid w:val="00122A8D"/>
    <w:rsid w:val="0012478E"/>
    <w:rsid w:val="001250C9"/>
    <w:rsid w:val="00125407"/>
    <w:rsid w:val="00125567"/>
    <w:rsid w:val="00125B9F"/>
    <w:rsid w:val="001264B1"/>
    <w:rsid w:val="001265AC"/>
    <w:rsid w:val="00126A2A"/>
    <w:rsid w:val="00126AA3"/>
    <w:rsid w:val="00131FC6"/>
    <w:rsid w:val="001325E9"/>
    <w:rsid w:val="00132EBF"/>
    <w:rsid w:val="00132F37"/>
    <w:rsid w:val="00133A0A"/>
    <w:rsid w:val="001346E3"/>
    <w:rsid w:val="00135058"/>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97533"/>
    <w:rsid w:val="0019790D"/>
    <w:rsid w:val="001A02F4"/>
    <w:rsid w:val="001A262D"/>
    <w:rsid w:val="001A2DA5"/>
    <w:rsid w:val="001A31AA"/>
    <w:rsid w:val="001A31D4"/>
    <w:rsid w:val="001A45C5"/>
    <w:rsid w:val="001A47EE"/>
    <w:rsid w:val="001A4C19"/>
    <w:rsid w:val="001A53B3"/>
    <w:rsid w:val="001A5D9F"/>
    <w:rsid w:val="001B0B6E"/>
    <w:rsid w:val="001B1A8B"/>
    <w:rsid w:val="001B3EE1"/>
    <w:rsid w:val="001B46C9"/>
    <w:rsid w:val="001B4ECA"/>
    <w:rsid w:val="001B50A5"/>
    <w:rsid w:val="001B6CBD"/>
    <w:rsid w:val="001B7401"/>
    <w:rsid w:val="001C0CDA"/>
    <w:rsid w:val="001C193A"/>
    <w:rsid w:val="001C3104"/>
    <w:rsid w:val="001C47C8"/>
    <w:rsid w:val="001C4B85"/>
    <w:rsid w:val="001C5179"/>
    <w:rsid w:val="001C57E6"/>
    <w:rsid w:val="001C5B8F"/>
    <w:rsid w:val="001C6638"/>
    <w:rsid w:val="001C79BE"/>
    <w:rsid w:val="001D0D3C"/>
    <w:rsid w:val="001D0DC4"/>
    <w:rsid w:val="001D1853"/>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76A"/>
    <w:rsid w:val="001F0A60"/>
    <w:rsid w:val="001F179C"/>
    <w:rsid w:val="001F479A"/>
    <w:rsid w:val="001F4979"/>
    <w:rsid w:val="001F59EF"/>
    <w:rsid w:val="001F6E4F"/>
    <w:rsid w:val="001F715B"/>
    <w:rsid w:val="002018D3"/>
    <w:rsid w:val="00201E08"/>
    <w:rsid w:val="00202ADF"/>
    <w:rsid w:val="0020332E"/>
    <w:rsid w:val="00203C24"/>
    <w:rsid w:val="00203FC0"/>
    <w:rsid w:val="00205CC9"/>
    <w:rsid w:val="00205E99"/>
    <w:rsid w:val="00206DEC"/>
    <w:rsid w:val="002104DB"/>
    <w:rsid w:val="00210573"/>
    <w:rsid w:val="00210DE4"/>
    <w:rsid w:val="002111B2"/>
    <w:rsid w:val="00214D4F"/>
    <w:rsid w:val="00215001"/>
    <w:rsid w:val="00215848"/>
    <w:rsid w:val="00216B4A"/>
    <w:rsid w:val="002171BB"/>
    <w:rsid w:val="002173D9"/>
    <w:rsid w:val="00217854"/>
    <w:rsid w:val="00220651"/>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63DA"/>
    <w:rsid w:val="00236B44"/>
    <w:rsid w:val="00237CD3"/>
    <w:rsid w:val="002408BE"/>
    <w:rsid w:val="00241281"/>
    <w:rsid w:val="00242B77"/>
    <w:rsid w:val="0024363C"/>
    <w:rsid w:val="00245B24"/>
    <w:rsid w:val="00246B61"/>
    <w:rsid w:val="00247AF0"/>
    <w:rsid w:val="00250218"/>
    <w:rsid w:val="00250262"/>
    <w:rsid w:val="002509D0"/>
    <w:rsid w:val="00250E4C"/>
    <w:rsid w:val="00251D29"/>
    <w:rsid w:val="00253327"/>
    <w:rsid w:val="0025373D"/>
    <w:rsid w:val="002542BB"/>
    <w:rsid w:val="002547EB"/>
    <w:rsid w:val="00255AFA"/>
    <w:rsid w:val="00255EAD"/>
    <w:rsid w:val="0026077C"/>
    <w:rsid w:val="0026138A"/>
    <w:rsid w:val="00261BB3"/>
    <w:rsid w:val="00261E2B"/>
    <w:rsid w:val="00262700"/>
    <w:rsid w:val="00262AE2"/>
    <w:rsid w:val="0026390A"/>
    <w:rsid w:val="00264381"/>
    <w:rsid w:val="00265343"/>
    <w:rsid w:val="00266742"/>
    <w:rsid w:val="002667DA"/>
    <w:rsid w:val="00267F80"/>
    <w:rsid w:val="00270E01"/>
    <w:rsid w:val="002714DF"/>
    <w:rsid w:val="0027274E"/>
    <w:rsid w:val="00272BF3"/>
    <w:rsid w:val="00273259"/>
    <w:rsid w:val="00273A6D"/>
    <w:rsid w:val="00273B33"/>
    <w:rsid w:val="00273EB9"/>
    <w:rsid w:val="002742D0"/>
    <w:rsid w:val="00275844"/>
    <w:rsid w:val="0027597C"/>
    <w:rsid w:val="00275C10"/>
    <w:rsid w:val="00275C42"/>
    <w:rsid w:val="00276050"/>
    <w:rsid w:val="00276891"/>
    <w:rsid w:val="00277CA2"/>
    <w:rsid w:val="00280E39"/>
    <w:rsid w:val="00280F22"/>
    <w:rsid w:val="00281795"/>
    <w:rsid w:val="00282398"/>
    <w:rsid w:val="002825A1"/>
    <w:rsid w:val="0028322C"/>
    <w:rsid w:val="002835C8"/>
    <w:rsid w:val="00283B69"/>
    <w:rsid w:val="00283CE0"/>
    <w:rsid w:val="00284F70"/>
    <w:rsid w:val="00285DD7"/>
    <w:rsid w:val="0028616A"/>
    <w:rsid w:val="00287178"/>
    <w:rsid w:val="0028784E"/>
    <w:rsid w:val="00291C33"/>
    <w:rsid w:val="00292EB2"/>
    <w:rsid w:val="00293C71"/>
    <w:rsid w:val="002941B3"/>
    <w:rsid w:val="002954CC"/>
    <w:rsid w:val="00296D99"/>
    <w:rsid w:val="00296DCD"/>
    <w:rsid w:val="002970B0"/>
    <w:rsid w:val="0029720E"/>
    <w:rsid w:val="002976F9"/>
    <w:rsid w:val="002A10E3"/>
    <w:rsid w:val="002A1469"/>
    <w:rsid w:val="002A1601"/>
    <w:rsid w:val="002A1CF7"/>
    <w:rsid w:val="002A1F2B"/>
    <w:rsid w:val="002A2F03"/>
    <w:rsid w:val="002A352B"/>
    <w:rsid w:val="002A42F8"/>
    <w:rsid w:val="002A4EB3"/>
    <w:rsid w:val="002A5B38"/>
    <w:rsid w:val="002A6522"/>
    <w:rsid w:val="002B0A1B"/>
    <w:rsid w:val="002B361C"/>
    <w:rsid w:val="002B5728"/>
    <w:rsid w:val="002B607F"/>
    <w:rsid w:val="002B7A20"/>
    <w:rsid w:val="002C1CDD"/>
    <w:rsid w:val="002C1DE0"/>
    <w:rsid w:val="002C1F9E"/>
    <w:rsid w:val="002C22E6"/>
    <w:rsid w:val="002C25CA"/>
    <w:rsid w:val="002C394F"/>
    <w:rsid w:val="002C416C"/>
    <w:rsid w:val="002C430D"/>
    <w:rsid w:val="002C4722"/>
    <w:rsid w:val="002C4F1E"/>
    <w:rsid w:val="002C573C"/>
    <w:rsid w:val="002C5867"/>
    <w:rsid w:val="002C5FD5"/>
    <w:rsid w:val="002C670E"/>
    <w:rsid w:val="002D16B0"/>
    <w:rsid w:val="002D1B35"/>
    <w:rsid w:val="002D1B4F"/>
    <w:rsid w:val="002D365F"/>
    <w:rsid w:val="002D3A6D"/>
    <w:rsid w:val="002D3DB0"/>
    <w:rsid w:val="002D3EAD"/>
    <w:rsid w:val="002D3F24"/>
    <w:rsid w:val="002D4269"/>
    <w:rsid w:val="002D4588"/>
    <w:rsid w:val="002D462A"/>
    <w:rsid w:val="002D46C6"/>
    <w:rsid w:val="002D5F73"/>
    <w:rsid w:val="002D621A"/>
    <w:rsid w:val="002D64CA"/>
    <w:rsid w:val="002D6A82"/>
    <w:rsid w:val="002D797D"/>
    <w:rsid w:val="002D7A49"/>
    <w:rsid w:val="002E01CC"/>
    <w:rsid w:val="002E0F25"/>
    <w:rsid w:val="002E35D6"/>
    <w:rsid w:val="002E4A00"/>
    <w:rsid w:val="002E4AA2"/>
    <w:rsid w:val="002E596A"/>
    <w:rsid w:val="002E7E0D"/>
    <w:rsid w:val="002E7EFC"/>
    <w:rsid w:val="002F04C8"/>
    <w:rsid w:val="002F0628"/>
    <w:rsid w:val="002F0BDD"/>
    <w:rsid w:val="002F0D78"/>
    <w:rsid w:val="002F0F0C"/>
    <w:rsid w:val="002F11D7"/>
    <w:rsid w:val="002F1C0E"/>
    <w:rsid w:val="002F2AF3"/>
    <w:rsid w:val="002F33B8"/>
    <w:rsid w:val="002F38BB"/>
    <w:rsid w:val="002F3E1D"/>
    <w:rsid w:val="002F5AE4"/>
    <w:rsid w:val="002F6C18"/>
    <w:rsid w:val="002F6CFC"/>
    <w:rsid w:val="002F744D"/>
    <w:rsid w:val="002F74D3"/>
    <w:rsid w:val="002F7C0E"/>
    <w:rsid w:val="002F7F42"/>
    <w:rsid w:val="003019E5"/>
    <w:rsid w:val="00301E5E"/>
    <w:rsid w:val="003020B7"/>
    <w:rsid w:val="003027CC"/>
    <w:rsid w:val="00302B38"/>
    <w:rsid w:val="00302EB9"/>
    <w:rsid w:val="00303766"/>
    <w:rsid w:val="003039FE"/>
    <w:rsid w:val="003043F3"/>
    <w:rsid w:val="00304665"/>
    <w:rsid w:val="00304851"/>
    <w:rsid w:val="00305D4B"/>
    <w:rsid w:val="00306427"/>
    <w:rsid w:val="0030672C"/>
    <w:rsid w:val="00306F35"/>
    <w:rsid w:val="0030706F"/>
    <w:rsid w:val="003110BE"/>
    <w:rsid w:val="00311897"/>
    <w:rsid w:val="00312502"/>
    <w:rsid w:val="0031288E"/>
    <w:rsid w:val="0031294F"/>
    <w:rsid w:val="00312951"/>
    <w:rsid w:val="00312B9A"/>
    <w:rsid w:val="00312F60"/>
    <w:rsid w:val="0031445D"/>
    <w:rsid w:val="003159F3"/>
    <w:rsid w:val="003162C4"/>
    <w:rsid w:val="003167AD"/>
    <w:rsid w:val="00317D40"/>
    <w:rsid w:val="00320051"/>
    <w:rsid w:val="0032065D"/>
    <w:rsid w:val="0032082B"/>
    <w:rsid w:val="00320AAD"/>
    <w:rsid w:val="00320D1D"/>
    <w:rsid w:val="00320D6F"/>
    <w:rsid w:val="00321818"/>
    <w:rsid w:val="00321880"/>
    <w:rsid w:val="0032299F"/>
    <w:rsid w:val="00323961"/>
    <w:rsid w:val="00323963"/>
    <w:rsid w:val="00323B09"/>
    <w:rsid w:val="00323F85"/>
    <w:rsid w:val="00324437"/>
    <w:rsid w:val="00324D54"/>
    <w:rsid w:val="00325723"/>
    <w:rsid w:val="00325A08"/>
    <w:rsid w:val="00326902"/>
    <w:rsid w:val="003279D0"/>
    <w:rsid w:val="00330749"/>
    <w:rsid w:val="0033083F"/>
    <w:rsid w:val="00332A60"/>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4907"/>
    <w:rsid w:val="00345588"/>
    <w:rsid w:val="0035099A"/>
    <w:rsid w:val="003519AF"/>
    <w:rsid w:val="003527DD"/>
    <w:rsid w:val="00352C9D"/>
    <w:rsid w:val="003542FC"/>
    <w:rsid w:val="00354AC7"/>
    <w:rsid w:val="00356DED"/>
    <w:rsid w:val="00356FD9"/>
    <w:rsid w:val="00360017"/>
    <w:rsid w:val="00360436"/>
    <w:rsid w:val="00360C3C"/>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6F"/>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1CF"/>
    <w:rsid w:val="003A187E"/>
    <w:rsid w:val="003A1B84"/>
    <w:rsid w:val="003A2183"/>
    <w:rsid w:val="003A2340"/>
    <w:rsid w:val="003A25E4"/>
    <w:rsid w:val="003A2A44"/>
    <w:rsid w:val="003A2E6A"/>
    <w:rsid w:val="003A399C"/>
    <w:rsid w:val="003A3A59"/>
    <w:rsid w:val="003A3C1B"/>
    <w:rsid w:val="003A3DCD"/>
    <w:rsid w:val="003A494F"/>
    <w:rsid w:val="003A49B5"/>
    <w:rsid w:val="003A6ED9"/>
    <w:rsid w:val="003A7249"/>
    <w:rsid w:val="003A7912"/>
    <w:rsid w:val="003B036E"/>
    <w:rsid w:val="003B0670"/>
    <w:rsid w:val="003B0971"/>
    <w:rsid w:val="003B0A14"/>
    <w:rsid w:val="003B1940"/>
    <w:rsid w:val="003B2462"/>
    <w:rsid w:val="003B246F"/>
    <w:rsid w:val="003B3B90"/>
    <w:rsid w:val="003B3E7E"/>
    <w:rsid w:val="003B5CAB"/>
    <w:rsid w:val="003B7066"/>
    <w:rsid w:val="003B78AC"/>
    <w:rsid w:val="003B7EC1"/>
    <w:rsid w:val="003C00A2"/>
    <w:rsid w:val="003C0A81"/>
    <w:rsid w:val="003C2043"/>
    <w:rsid w:val="003C2250"/>
    <w:rsid w:val="003C386E"/>
    <w:rsid w:val="003C4CAB"/>
    <w:rsid w:val="003C6280"/>
    <w:rsid w:val="003C659F"/>
    <w:rsid w:val="003C699C"/>
    <w:rsid w:val="003C6C85"/>
    <w:rsid w:val="003C6F58"/>
    <w:rsid w:val="003C7B4E"/>
    <w:rsid w:val="003D0A6E"/>
    <w:rsid w:val="003D0AAA"/>
    <w:rsid w:val="003D47C3"/>
    <w:rsid w:val="003D4CEC"/>
    <w:rsid w:val="003D4EF2"/>
    <w:rsid w:val="003D59D5"/>
    <w:rsid w:val="003D5DEA"/>
    <w:rsid w:val="003D6073"/>
    <w:rsid w:val="003D64C4"/>
    <w:rsid w:val="003D753D"/>
    <w:rsid w:val="003E1906"/>
    <w:rsid w:val="003E2030"/>
    <w:rsid w:val="003E2697"/>
    <w:rsid w:val="003E3112"/>
    <w:rsid w:val="003E3D82"/>
    <w:rsid w:val="003E3FA1"/>
    <w:rsid w:val="003E56D8"/>
    <w:rsid w:val="003E591F"/>
    <w:rsid w:val="003E5A06"/>
    <w:rsid w:val="003E7AD5"/>
    <w:rsid w:val="003F0194"/>
    <w:rsid w:val="003F17BA"/>
    <w:rsid w:val="003F189C"/>
    <w:rsid w:val="003F1DC4"/>
    <w:rsid w:val="003F3D76"/>
    <w:rsid w:val="003F4219"/>
    <w:rsid w:val="003F4307"/>
    <w:rsid w:val="003F436C"/>
    <w:rsid w:val="003F46D1"/>
    <w:rsid w:val="003F6FBE"/>
    <w:rsid w:val="003F727B"/>
    <w:rsid w:val="003F77E2"/>
    <w:rsid w:val="00400C32"/>
    <w:rsid w:val="00401245"/>
    <w:rsid w:val="004013F3"/>
    <w:rsid w:val="00401418"/>
    <w:rsid w:val="004022CB"/>
    <w:rsid w:val="004023F2"/>
    <w:rsid w:val="00403F06"/>
    <w:rsid w:val="00406096"/>
    <w:rsid w:val="004073E7"/>
    <w:rsid w:val="00407B4B"/>
    <w:rsid w:val="00407D5E"/>
    <w:rsid w:val="00411C70"/>
    <w:rsid w:val="00412074"/>
    <w:rsid w:val="004127E6"/>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1C64"/>
    <w:rsid w:val="00442549"/>
    <w:rsid w:val="004427C4"/>
    <w:rsid w:val="00444F50"/>
    <w:rsid w:val="00446921"/>
    <w:rsid w:val="004505D5"/>
    <w:rsid w:val="004508F4"/>
    <w:rsid w:val="0045163F"/>
    <w:rsid w:val="00452702"/>
    <w:rsid w:val="004530B2"/>
    <w:rsid w:val="00454634"/>
    <w:rsid w:val="00454FEA"/>
    <w:rsid w:val="004564B4"/>
    <w:rsid w:val="004570AC"/>
    <w:rsid w:val="00457CEC"/>
    <w:rsid w:val="00457FFC"/>
    <w:rsid w:val="0046122B"/>
    <w:rsid w:val="00461410"/>
    <w:rsid w:val="00462401"/>
    <w:rsid w:val="00462CC1"/>
    <w:rsid w:val="00463D7D"/>
    <w:rsid w:val="00464E07"/>
    <w:rsid w:val="00465150"/>
    <w:rsid w:val="0046674D"/>
    <w:rsid w:val="0046704B"/>
    <w:rsid w:val="00467F04"/>
    <w:rsid w:val="00467F8C"/>
    <w:rsid w:val="004706BB"/>
    <w:rsid w:val="004713C1"/>
    <w:rsid w:val="004716C4"/>
    <w:rsid w:val="00471C21"/>
    <w:rsid w:val="00473BEF"/>
    <w:rsid w:val="00474181"/>
    <w:rsid w:val="00474920"/>
    <w:rsid w:val="00474BD8"/>
    <w:rsid w:val="00474C95"/>
    <w:rsid w:val="0047511F"/>
    <w:rsid w:val="00475D8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941AE"/>
    <w:rsid w:val="00494761"/>
    <w:rsid w:val="00496F7C"/>
    <w:rsid w:val="004A039E"/>
    <w:rsid w:val="004A041F"/>
    <w:rsid w:val="004A0E95"/>
    <w:rsid w:val="004A126D"/>
    <w:rsid w:val="004A37FD"/>
    <w:rsid w:val="004A49BE"/>
    <w:rsid w:val="004A4CC8"/>
    <w:rsid w:val="004A5211"/>
    <w:rsid w:val="004A53E3"/>
    <w:rsid w:val="004A5678"/>
    <w:rsid w:val="004A5DDD"/>
    <w:rsid w:val="004A6E1C"/>
    <w:rsid w:val="004A6EA7"/>
    <w:rsid w:val="004A78D9"/>
    <w:rsid w:val="004B01E1"/>
    <w:rsid w:val="004B0E42"/>
    <w:rsid w:val="004B1375"/>
    <w:rsid w:val="004B1E5A"/>
    <w:rsid w:val="004B229D"/>
    <w:rsid w:val="004B3162"/>
    <w:rsid w:val="004B4262"/>
    <w:rsid w:val="004B4F5F"/>
    <w:rsid w:val="004B686B"/>
    <w:rsid w:val="004B6B97"/>
    <w:rsid w:val="004B6DE2"/>
    <w:rsid w:val="004B7524"/>
    <w:rsid w:val="004C00A5"/>
    <w:rsid w:val="004C04DF"/>
    <w:rsid w:val="004C094C"/>
    <w:rsid w:val="004C0C33"/>
    <w:rsid w:val="004C3603"/>
    <w:rsid w:val="004C41DC"/>
    <w:rsid w:val="004C48D3"/>
    <w:rsid w:val="004C53CD"/>
    <w:rsid w:val="004C73A5"/>
    <w:rsid w:val="004C74E9"/>
    <w:rsid w:val="004C7646"/>
    <w:rsid w:val="004C7F1F"/>
    <w:rsid w:val="004D0341"/>
    <w:rsid w:val="004D09CC"/>
    <w:rsid w:val="004D1370"/>
    <w:rsid w:val="004D1B24"/>
    <w:rsid w:val="004D1B6D"/>
    <w:rsid w:val="004D359A"/>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228"/>
    <w:rsid w:val="004F6F6D"/>
    <w:rsid w:val="005002C0"/>
    <w:rsid w:val="005006F3"/>
    <w:rsid w:val="0050078D"/>
    <w:rsid w:val="00500F08"/>
    <w:rsid w:val="00501587"/>
    <w:rsid w:val="0050327B"/>
    <w:rsid w:val="005063B3"/>
    <w:rsid w:val="00507439"/>
    <w:rsid w:val="00507AA3"/>
    <w:rsid w:val="005102D5"/>
    <w:rsid w:val="00510895"/>
    <w:rsid w:val="0051133A"/>
    <w:rsid w:val="0051176D"/>
    <w:rsid w:val="00512086"/>
    <w:rsid w:val="005138D6"/>
    <w:rsid w:val="00513BB0"/>
    <w:rsid w:val="00514669"/>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4BBA"/>
    <w:rsid w:val="00526356"/>
    <w:rsid w:val="00526767"/>
    <w:rsid w:val="005279B8"/>
    <w:rsid w:val="00530065"/>
    <w:rsid w:val="00531560"/>
    <w:rsid w:val="00532191"/>
    <w:rsid w:val="00533C6E"/>
    <w:rsid w:val="0053629F"/>
    <w:rsid w:val="00536BA8"/>
    <w:rsid w:val="00536D04"/>
    <w:rsid w:val="00537411"/>
    <w:rsid w:val="00540473"/>
    <w:rsid w:val="005429DC"/>
    <w:rsid w:val="00543181"/>
    <w:rsid w:val="00543AD3"/>
    <w:rsid w:val="005450E0"/>
    <w:rsid w:val="005458D3"/>
    <w:rsid w:val="00546324"/>
    <w:rsid w:val="005464A2"/>
    <w:rsid w:val="00547009"/>
    <w:rsid w:val="0055063D"/>
    <w:rsid w:val="00550DDA"/>
    <w:rsid w:val="00551A05"/>
    <w:rsid w:val="00552279"/>
    <w:rsid w:val="00552F43"/>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761B"/>
    <w:rsid w:val="005704EA"/>
    <w:rsid w:val="005721B3"/>
    <w:rsid w:val="005738D5"/>
    <w:rsid w:val="00573DD2"/>
    <w:rsid w:val="00575AA1"/>
    <w:rsid w:val="00575B91"/>
    <w:rsid w:val="00576151"/>
    <w:rsid w:val="00576368"/>
    <w:rsid w:val="005764D2"/>
    <w:rsid w:val="00577D5A"/>
    <w:rsid w:val="00580D25"/>
    <w:rsid w:val="00583418"/>
    <w:rsid w:val="005836E8"/>
    <w:rsid w:val="005837DE"/>
    <w:rsid w:val="00584799"/>
    <w:rsid w:val="005851A9"/>
    <w:rsid w:val="00585490"/>
    <w:rsid w:val="00585964"/>
    <w:rsid w:val="005861C9"/>
    <w:rsid w:val="00586B0B"/>
    <w:rsid w:val="00587308"/>
    <w:rsid w:val="00587CFE"/>
    <w:rsid w:val="0059003D"/>
    <w:rsid w:val="00590323"/>
    <w:rsid w:val="00590571"/>
    <w:rsid w:val="00592401"/>
    <w:rsid w:val="00592642"/>
    <w:rsid w:val="00592D57"/>
    <w:rsid w:val="00594C22"/>
    <w:rsid w:val="00594C68"/>
    <w:rsid w:val="00595549"/>
    <w:rsid w:val="00596454"/>
    <w:rsid w:val="005A194C"/>
    <w:rsid w:val="005A3799"/>
    <w:rsid w:val="005A419B"/>
    <w:rsid w:val="005A4591"/>
    <w:rsid w:val="005A566F"/>
    <w:rsid w:val="005A5DAE"/>
    <w:rsid w:val="005A615E"/>
    <w:rsid w:val="005A6230"/>
    <w:rsid w:val="005A638B"/>
    <w:rsid w:val="005A7B09"/>
    <w:rsid w:val="005B00E7"/>
    <w:rsid w:val="005B0636"/>
    <w:rsid w:val="005B0878"/>
    <w:rsid w:val="005B0AC1"/>
    <w:rsid w:val="005B134F"/>
    <w:rsid w:val="005B3D44"/>
    <w:rsid w:val="005B40B9"/>
    <w:rsid w:val="005B44FA"/>
    <w:rsid w:val="005B522F"/>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758"/>
    <w:rsid w:val="005C6832"/>
    <w:rsid w:val="005C688D"/>
    <w:rsid w:val="005C6C27"/>
    <w:rsid w:val="005C6EF7"/>
    <w:rsid w:val="005C6F3A"/>
    <w:rsid w:val="005C75D6"/>
    <w:rsid w:val="005D1422"/>
    <w:rsid w:val="005D17C2"/>
    <w:rsid w:val="005D3144"/>
    <w:rsid w:val="005D3A5E"/>
    <w:rsid w:val="005D41F4"/>
    <w:rsid w:val="005D4625"/>
    <w:rsid w:val="005D463B"/>
    <w:rsid w:val="005D4D49"/>
    <w:rsid w:val="005D595E"/>
    <w:rsid w:val="005D64E5"/>
    <w:rsid w:val="005E00EE"/>
    <w:rsid w:val="005E1E9C"/>
    <w:rsid w:val="005E1FEF"/>
    <w:rsid w:val="005E2C2C"/>
    <w:rsid w:val="005E345A"/>
    <w:rsid w:val="005E4261"/>
    <w:rsid w:val="005E477E"/>
    <w:rsid w:val="005E480F"/>
    <w:rsid w:val="005E4C92"/>
    <w:rsid w:val="005E52C2"/>
    <w:rsid w:val="005E64C8"/>
    <w:rsid w:val="005E6539"/>
    <w:rsid w:val="005E65DA"/>
    <w:rsid w:val="005E69DE"/>
    <w:rsid w:val="005E6EFD"/>
    <w:rsid w:val="005F04E2"/>
    <w:rsid w:val="005F0EDB"/>
    <w:rsid w:val="005F11C1"/>
    <w:rsid w:val="005F1A62"/>
    <w:rsid w:val="005F1FCD"/>
    <w:rsid w:val="005F22AD"/>
    <w:rsid w:val="005F234D"/>
    <w:rsid w:val="005F40A9"/>
    <w:rsid w:val="005F4753"/>
    <w:rsid w:val="005F5DE2"/>
    <w:rsid w:val="005F6885"/>
    <w:rsid w:val="005F6899"/>
    <w:rsid w:val="005F74B5"/>
    <w:rsid w:val="0060053D"/>
    <w:rsid w:val="00600D48"/>
    <w:rsid w:val="00601556"/>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19F"/>
    <w:rsid w:val="00625456"/>
    <w:rsid w:val="00625481"/>
    <w:rsid w:val="00626783"/>
    <w:rsid w:val="006271F5"/>
    <w:rsid w:val="0062732B"/>
    <w:rsid w:val="006273DB"/>
    <w:rsid w:val="006274F4"/>
    <w:rsid w:val="006278EE"/>
    <w:rsid w:val="006279ED"/>
    <w:rsid w:val="00627B29"/>
    <w:rsid w:val="00627D4A"/>
    <w:rsid w:val="00630E6B"/>
    <w:rsid w:val="00631363"/>
    <w:rsid w:val="00632015"/>
    <w:rsid w:val="006320AE"/>
    <w:rsid w:val="006321BB"/>
    <w:rsid w:val="00632E07"/>
    <w:rsid w:val="00633379"/>
    <w:rsid w:val="00633AD1"/>
    <w:rsid w:val="00633C98"/>
    <w:rsid w:val="00634944"/>
    <w:rsid w:val="00634D36"/>
    <w:rsid w:val="00634D48"/>
    <w:rsid w:val="006351C1"/>
    <w:rsid w:val="00635722"/>
    <w:rsid w:val="00637142"/>
    <w:rsid w:val="00637327"/>
    <w:rsid w:val="00637DB1"/>
    <w:rsid w:val="006406FF"/>
    <w:rsid w:val="00640F06"/>
    <w:rsid w:val="00641DB6"/>
    <w:rsid w:val="00641FA1"/>
    <w:rsid w:val="006420E2"/>
    <w:rsid w:val="00642537"/>
    <w:rsid w:val="00642A5C"/>
    <w:rsid w:val="00643274"/>
    <w:rsid w:val="00643B46"/>
    <w:rsid w:val="00645261"/>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B84"/>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8D9"/>
    <w:rsid w:val="00673D7E"/>
    <w:rsid w:val="00674EEF"/>
    <w:rsid w:val="00675B97"/>
    <w:rsid w:val="0067765C"/>
    <w:rsid w:val="00677B0B"/>
    <w:rsid w:val="00677BC9"/>
    <w:rsid w:val="006805F8"/>
    <w:rsid w:val="0068175B"/>
    <w:rsid w:val="006817B4"/>
    <w:rsid w:val="00681D0C"/>
    <w:rsid w:val="006825D1"/>
    <w:rsid w:val="0068280F"/>
    <w:rsid w:val="00682A4D"/>
    <w:rsid w:val="00683642"/>
    <w:rsid w:val="00684184"/>
    <w:rsid w:val="006848B2"/>
    <w:rsid w:val="00684AA6"/>
    <w:rsid w:val="006856C0"/>
    <w:rsid w:val="00687C17"/>
    <w:rsid w:val="0069017A"/>
    <w:rsid w:val="00690490"/>
    <w:rsid w:val="006918EE"/>
    <w:rsid w:val="00692682"/>
    <w:rsid w:val="00692A6A"/>
    <w:rsid w:val="00692E1D"/>
    <w:rsid w:val="00692F61"/>
    <w:rsid w:val="00692F75"/>
    <w:rsid w:val="00694373"/>
    <w:rsid w:val="0069504A"/>
    <w:rsid w:val="00695FEA"/>
    <w:rsid w:val="0069618B"/>
    <w:rsid w:val="00696C66"/>
    <w:rsid w:val="006A05A5"/>
    <w:rsid w:val="006A0CBB"/>
    <w:rsid w:val="006A2C54"/>
    <w:rsid w:val="006A48AC"/>
    <w:rsid w:val="006A4A7F"/>
    <w:rsid w:val="006A6E83"/>
    <w:rsid w:val="006A7F66"/>
    <w:rsid w:val="006B0442"/>
    <w:rsid w:val="006B04EF"/>
    <w:rsid w:val="006B2AF3"/>
    <w:rsid w:val="006B2DD4"/>
    <w:rsid w:val="006B4BDB"/>
    <w:rsid w:val="006B50FA"/>
    <w:rsid w:val="006B6698"/>
    <w:rsid w:val="006B69ED"/>
    <w:rsid w:val="006B6EB3"/>
    <w:rsid w:val="006B6F08"/>
    <w:rsid w:val="006C035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50EC"/>
    <w:rsid w:val="007070E1"/>
    <w:rsid w:val="007109BD"/>
    <w:rsid w:val="007113AE"/>
    <w:rsid w:val="007113C5"/>
    <w:rsid w:val="007114C7"/>
    <w:rsid w:val="007121E9"/>
    <w:rsid w:val="007122A3"/>
    <w:rsid w:val="00712CC1"/>
    <w:rsid w:val="007136E4"/>
    <w:rsid w:val="00714382"/>
    <w:rsid w:val="00714DF4"/>
    <w:rsid w:val="007155A3"/>
    <w:rsid w:val="00715DCD"/>
    <w:rsid w:val="00716193"/>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260D"/>
    <w:rsid w:val="0073469E"/>
    <w:rsid w:val="00734B9B"/>
    <w:rsid w:val="00735712"/>
    <w:rsid w:val="007358EB"/>
    <w:rsid w:val="00735E8B"/>
    <w:rsid w:val="007362E8"/>
    <w:rsid w:val="00736C6F"/>
    <w:rsid w:val="007402F1"/>
    <w:rsid w:val="0074107A"/>
    <w:rsid w:val="007416D2"/>
    <w:rsid w:val="007432DD"/>
    <w:rsid w:val="00743D37"/>
    <w:rsid w:val="0074402B"/>
    <w:rsid w:val="007456A3"/>
    <w:rsid w:val="00745705"/>
    <w:rsid w:val="007465BA"/>
    <w:rsid w:val="007525FD"/>
    <w:rsid w:val="00752C30"/>
    <w:rsid w:val="007534BE"/>
    <w:rsid w:val="00753964"/>
    <w:rsid w:val="0075428B"/>
    <w:rsid w:val="00755098"/>
    <w:rsid w:val="00755C20"/>
    <w:rsid w:val="007576DE"/>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4C2C"/>
    <w:rsid w:val="00775150"/>
    <w:rsid w:val="00775200"/>
    <w:rsid w:val="00776DC6"/>
    <w:rsid w:val="00777681"/>
    <w:rsid w:val="00777880"/>
    <w:rsid w:val="00781085"/>
    <w:rsid w:val="007815D3"/>
    <w:rsid w:val="0078387B"/>
    <w:rsid w:val="00784C37"/>
    <w:rsid w:val="00784D10"/>
    <w:rsid w:val="0078528E"/>
    <w:rsid w:val="00785EA1"/>
    <w:rsid w:val="00786B73"/>
    <w:rsid w:val="00786D5A"/>
    <w:rsid w:val="0078739A"/>
    <w:rsid w:val="00787BB9"/>
    <w:rsid w:val="0079037A"/>
    <w:rsid w:val="007904E8"/>
    <w:rsid w:val="0079111B"/>
    <w:rsid w:val="00791564"/>
    <w:rsid w:val="00791A4B"/>
    <w:rsid w:val="007923FE"/>
    <w:rsid w:val="007925CD"/>
    <w:rsid w:val="0079295D"/>
    <w:rsid w:val="007940E6"/>
    <w:rsid w:val="00795115"/>
    <w:rsid w:val="00795E20"/>
    <w:rsid w:val="007964C8"/>
    <w:rsid w:val="00797130"/>
    <w:rsid w:val="00797465"/>
    <w:rsid w:val="00797890"/>
    <w:rsid w:val="00797C3B"/>
    <w:rsid w:val="007A0FE4"/>
    <w:rsid w:val="007A1068"/>
    <w:rsid w:val="007A1117"/>
    <w:rsid w:val="007A12E6"/>
    <w:rsid w:val="007A1613"/>
    <w:rsid w:val="007A277D"/>
    <w:rsid w:val="007A2CB1"/>
    <w:rsid w:val="007A37A1"/>
    <w:rsid w:val="007A43CC"/>
    <w:rsid w:val="007A47D8"/>
    <w:rsid w:val="007A487A"/>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3014"/>
    <w:rsid w:val="007D38AC"/>
    <w:rsid w:val="007D46A9"/>
    <w:rsid w:val="007D55E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9DD"/>
    <w:rsid w:val="007F0B3F"/>
    <w:rsid w:val="007F0BBB"/>
    <w:rsid w:val="007F1ECB"/>
    <w:rsid w:val="007F249F"/>
    <w:rsid w:val="007F2C04"/>
    <w:rsid w:val="007F39C1"/>
    <w:rsid w:val="007F3BE3"/>
    <w:rsid w:val="007F3CE2"/>
    <w:rsid w:val="007F47B2"/>
    <w:rsid w:val="007F57BC"/>
    <w:rsid w:val="007F5B81"/>
    <w:rsid w:val="007F5E5E"/>
    <w:rsid w:val="007F6325"/>
    <w:rsid w:val="007F69BA"/>
    <w:rsid w:val="008006D6"/>
    <w:rsid w:val="008007CD"/>
    <w:rsid w:val="00801062"/>
    <w:rsid w:val="00801150"/>
    <w:rsid w:val="00801BDC"/>
    <w:rsid w:val="00801CE9"/>
    <w:rsid w:val="008027B7"/>
    <w:rsid w:val="00802FFF"/>
    <w:rsid w:val="008040C0"/>
    <w:rsid w:val="00805124"/>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0E09"/>
    <w:rsid w:val="00812F8E"/>
    <w:rsid w:val="0081300B"/>
    <w:rsid w:val="00813427"/>
    <w:rsid w:val="00815484"/>
    <w:rsid w:val="00816B18"/>
    <w:rsid w:val="00816F20"/>
    <w:rsid w:val="008179BD"/>
    <w:rsid w:val="00817B5C"/>
    <w:rsid w:val="00817D40"/>
    <w:rsid w:val="00820069"/>
    <w:rsid w:val="00820426"/>
    <w:rsid w:val="00820E7D"/>
    <w:rsid w:val="00821319"/>
    <w:rsid w:val="00821EE8"/>
    <w:rsid w:val="008224DD"/>
    <w:rsid w:val="00823775"/>
    <w:rsid w:val="008238E1"/>
    <w:rsid w:val="008241D1"/>
    <w:rsid w:val="00824315"/>
    <w:rsid w:val="008246DB"/>
    <w:rsid w:val="00826563"/>
    <w:rsid w:val="00826ACC"/>
    <w:rsid w:val="00826C52"/>
    <w:rsid w:val="00826DEC"/>
    <w:rsid w:val="008271F1"/>
    <w:rsid w:val="0082788D"/>
    <w:rsid w:val="00827E61"/>
    <w:rsid w:val="008303F1"/>
    <w:rsid w:val="00830604"/>
    <w:rsid w:val="00830735"/>
    <w:rsid w:val="0083081F"/>
    <w:rsid w:val="008309DD"/>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47BFF"/>
    <w:rsid w:val="0085060C"/>
    <w:rsid w:val="008506C7"/>
    <w:rsid w:val="00851BF7"/>
    <w:rsid w:val="00851EEB"/>
    <w:rsid w:val="0085424E"/>
    <w:rsid w:val="008544B2"/>
    <w:rsid w:val="00854C9E"/>
    <w:rsid w:val="008555D4"/>
    <w:rsid w:val="0085570D"/>
    <w:rsid w:val="008558CB"/>
    <w:rsid w:val="00857127"/>
    <w:rsid w:val="0085733A"/>
    <w:rsid w:val="00857B7F"/>
    <w:rsid w:val="00857D66"/>
    <w:rsid w:val="008601F0"/>
    <w:rsid w:val="00860F1F"/>
    <w:rsid w:val="00860F84"/>
    <w:rsid w:val="0086156B"/>
    <w:rsid w:val="00862350"/>
    <w:rsid w:val="00862FE2"/>
    <w:rsid w:val="00864D99"/>
    <w:rsid w:val="00866398"/>
    <w:rsid w:val="00867271"/>
    <w:rsid w:val="0087111E"/>
    <w:rsid w:val="00871403"/>
    <w:rsid w:val="0087217F"/>
    <w:rsid w:val="00873298"/>
    <w:rsid w:val="00873941"/>
    <w:rsid w:val="00873959"/>
    <w:rsid w:val="00874595"/>
    <w:rsid w:val="00874AEC"/>
    <w:rsid w:val="00875752"/>
    <w:rsid w:val="00876EF6"/>
    <w:rsid w:val="00876F74"/>
    <w:rsid w:val="008806E4"/>
    <w:rsid w:val="008809D5"/>
    <w:rsid w:val="00880DC8"/>
    <w:rsid w:val="00880E4F"/>
    <w:rsid w:val="0088483A"/>
    <w:rsid w:val="00885DFA"/>
    <w:rsid w:val="00886054"/>
    <w:rsid w:val="00887D05"/>
    <w:rsid w:val="00887FA8"/>
    <w:rsid w:val="0089039C"/>
    <w:rsid w:val="00890873"/>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3CDD"/>
    <w:rsid w:val="008A3F49"/>
    <w:rsid w:val="008A4713"/>
    <w:rsid w:val="008A4BBF"/>
    <w:rsid w:val="008A6BF4"/>
    <w:rsid w:val="008A71CC"/>
    <w:rsid w:val="008A74A8"/>
    <w:rsid w:val="008B0B5B"/>
    <w:rsid w:val="008B18C8"/>
    <w:rsid w:val="008B20FD"/>
    <w:rsid w:val="008B2281"/>
    <w:rsid w:val="008B2D7C"/>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1A4B"/>
    <w:rsid w:val="008D2A0D"/>
    <w:rsid w:val="008D3DD6"/>
    <w:rsid w:val="008D447A"/>
    <w:rsid w:val="008D4D76"/>
    <w:rsid w:val="008D4E62"/>
    <w:rsid w:val="008D5BD4"/>
    <w:rsid w:val="008D5D1C"/>
    <w:rsid w:val="008D6452"/>
    <w:rsid w:val="008D68E8"/>
    <w:rsid w:val="008D6AA0"/>
    <w:rsid w:val="008D7946"/>
    <w:rsid w:val="008E0ABC"/>
    <w:rsid w:val="008E1B1C"/>
    <w:rsid w:val="008E2D2C"/>
    <w:rsid w:val="008E2F46"/>
    <w:rsid w:val="008E4B6F"/>
    <w:rsid w:val="008E56BA"/>
    <w:rsid w:val="008E6A62"/>
    <w:rsid w:val="008E6C35"/>
    <w:rsid w:val="008E784C"/>
    <w:rsid w:val="008E7E23"/>
    <w:rsid w:val="008F0377"/>
    <w:rsid w:val="008F05DA"/>
    <w:rsid w:val="008F15C7"/>
    <w:rsid w:val="008F18EF"/>
    <w:rsid w:val="008F1C52"/>
    <w:rsid w:val="008F2995"/>
    <w:rsid w:val="008F2AA2"/>
    <w:rsid w:val="008F2ABE"/>
    <w:rsid w:val="008F3245"/>
    <w:rsid w:val="008F336E"/>
    <w:rsid w:val="008F365F"/>
    <w:rsid w:val="008F36B2"/>
    <w:rsid w:val="008F4093"/>
    <w:rsid w:val="008F4D6B"/>
    <w:rsid w:val="008F5154"/>
    <w:rsid w:val="008F5A70"/>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034"/>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FC0"/>
    <w:rsid w:val="00933A0E"/>
    <w:rsid w:val="00933EA7"/>
    <w:rsid w:val="009341B7"/>
    <w:rsid w:val="009364AC"/>
    <w:rsid w:val="0093705D"/>
    <w:rsid w:val="00937107"/>
    <w:rsid w:val="0093748A"/>
    <w:rsid w:val="00937797"/>
    <w:rsid w:val="0094098C"/>
    <w:rsid w:val="009430D3"/>
    <w:rsid w:val="00943719"/>
    <w:rsid w:val="009457A7"/>
    <w:rsid w:val="00945877"/>
    <w:rsid w:val="00945A2B"/>
    <w:rsid w:val="00946CD9"/>
    <w:rsid w:val="00946CE6"/>
    <w:rsid w:val="00947140"/>
    <w:rsid w:val="009471B9"/>
    <w:rsid w:val="009479D2"/>
    <w:rsid w:val="00950212"/>
    <w:rsid w:val="00950F71"/>
    <w:rsid w:val="00950F82"/>
    <w:rsid w:val="009520B1"/>
    <w:rsid w:val="00952AC1"/>
    <w:rsid w:val="0095434D"/>
    <w:rsid w:val="00955776"/>
    <w:rsid w:val="00955D24"/>
    <w:rsid w:val="009570DF"/>
    <w:rsid w:val="00957496"/>
    <w:rsid w:val="00957602"/>
    <w:rsid w:val="00957730"/>
    <w:rsid w:val="00957D2E"/>
    <w:rsid w:val="00957D57"/>
    <w:rsid w:val="0096056A"/>
    <w:rsid w:val="0096083B"/>
    <w:rsid w:val="0096167A"/>
    <w:rsid w:val="00962B45"/>
    <w:rsid w:val="00962C11"/>
    <w:rsid w:val="00962EAE"/>
    <w:rsid w:val="00963F1B"/>
    <w:rsid w:val="009642CA"/>
    <w:rsid w:val="00964981"/>
    <w:rsid w:val="00966155"/>
    <w:rsid w:val="00967312"/>
    <w:rsid w:val="009673B5"/>
    <w:rsid w:val="00967702"/>
    <w:rsid w:val="00970A7C"/>
    <w:rsid w:val="00971527"/>
    <w:rsid w:val="009715AD"/>
    <w:rsid w:val="0097246A"/>
    <w:rsid w:val="00973033"/>
    <w:rsid w:val="0097380E"/>
    <w:rsid w:val="00975937"/>
    <w:rsid w:val="009768AE"/>
    <w:rsid w:val="009771E3"/>
    <w:rsid w:val="00980459"/>
    <w:rsid w:val="00980625"/>
    <w:rsid w:val="009816EF"/>
    <w:rsid w:val="00982ED1"/>
    <w:rsid w:val="00983F05"/>
    <w:rsid w:val="00983F47"/>
    <w:rsid w:val="009849C3"/>
    <w:rsid w:val="009851D9"/>
    <w:rsid w:val="00986177"/>
    <w:rsid w:val="009868EA"/>
    <w:rsid w:val="009871D6"/>
    <w:rsid w:val="0098725E"/>
    <w:rsid w:val="0099008D"/>
    <w:rsid w:val="00990544"/>
    <w:rsid w:val="00991D3F"/>
    <w:rsid w:val="0099263F"/>
    <w:rsid w:val="00993A7E"/>
    <w:rsid w:val="00995174"/>
    <w:rsid w:val="0099762E"/>
    <w:rsid w:val="00997ABB"/>
    <w:rsid w:val="009A0CB6"/>
    <w:rsid w:val="009A10CD"/>
    <w:rsid w:val="009A14DC"/>
    <w:rsid w:val="009A1CE7"/>
    <w:rsid w:val="009A1EE8"/>
    <w:rsid w:val="009A2304"/>
    <w:rsid w:val="009A3385"/>
    <w:rsid w:val="009A7384"/>
    <w:rsid w:val="009A7A1B"/>
    <w:rsid w:val="009B0FF4"/>
    <w:rsid w:val="009B26C3"/>
    <w:rsid w:val="009B37D5"/>
    <w:rsid w:val="009B3FCD"/>
    <w:rsid w:val="009B4FA5"/>
    <w:rsid w:val="009B587D"/>
    <w:rsid w:val="009B6008"/>
    <w:rsid w:val="009B6202"/>
    <w:rsid w:val="009B6455"/>
    <w:rsid w:val="009B7EA6"/>
    <w:rsid w:val="009C0406"/>
    <w:rsid w:val="009C046C"/>
    <w:rsid w:val="009C0842"/>
    <w:rsid w:val="009C2247"/>
    <w:rsid w:val="009C2E39"/>
    <w:rsid w:val="009C2E5C"/>
    <w:rsid w:val="009C3699"/>
    <w:rsid w:val="009C37E6"/>
    <w:rsid w:val="009C42E6"/>
    <w:rsid w:val="009C6971"/>
    <w:rsid w:val="009C734E"/>
    <w:rsid w:val="009C7593"/>
    <w:rsid w:val="009C7678"/>
    <w:rsid w:val="009C7860"/>
    <w:rsid w:val="009D0ED7"/>
    <w:rsid w:val="009D0FE8"/>
    <w:rsid w:val="009D10E4"/>
    <w:rsid w:val="009D1827"/>
    <w:rsid w:val="009D2317"/>
    <w:rsid w:val="009D281D"/>
    <w:rsid w:val="009D4B96"/>
    <w:rsid w:val="009D4D61"/>
    <w:rsid w:val="009D57B5"/>
    <w:rsid w:val="009D5BFA"/>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89"/>
    <w:rsid w:val="009E65A6"/>
    <w:rsid w:val="009E6883"/>
    <w:rsid w:val="009E6A1C"/>
    <w:rsid w:val="009E6D5C"/>
    <w:rsid w:val="009E7CE4"/>
    <w:rsid w:val="009F18DA"/>
    <w:rsid w:val="009F1BC3"/>
    <w:rsid w:val="009F25D0"/>
    <w:rsid w:val="009F31CD"/>
    <w:rsid w:val="009F3F4F"/>
    <w:rsid w:val="009F5925"/>
    <w:rsid w:val="009F68A4"/>
    <w:rsid w:val="009F737C"/>
    <w:rsid w:val="00A008A7"/>
    <w:rsid w:val="00A009EB"/>
    <w:rsid w:val="00A01539"/>
    <w:rsid w:val="00A02DCD"/>
    <w:rsid w:val="00A033FB"/>
    <w:rsid w:val="00A03E7F"/>
    <w:rsid w:val="00A04834"/>
    <w:rsid w:val="00A04F76"/>
    <w:rsid w:val="00A0571C"/>
    <w:rsid w:val="00A05D91"/>
    <w:rsid w:val="00A0686D"/>
    <w:rsid w:val="00A06EFF"/>
    <w:rsid w:val="00A07372"/>
    <w:rsid w:val="00A07F85"/>
    <w:rsid w:val="00A10035"/>
    <w:rsid w:val="00A10C10"/>
    <w:rsid w:val="00A11551"/>
    <w:rsid w:val="00A11575"/>
    <w:rsid w:val="00A11EAB"/>
    <w:rsid w:val="00A12522"/>
    <w:rsid w:val="00A125AC"/>
    <w:rsid w:val="00A128AA"/>
    <w:rsid w:val="00A133FA"/>
    <w:rsid w:val="00A13E0A"/>
    <w:rsid w:val="00A14A2D"/>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6FE"/>
    <w:rsid w:val="00A407ED"/>
    <w:rsid w:val="00A40DAC"/>
    <w:rsid w:val="00A40E2D"/>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836"/>
    <w:rsid w:val="00A53975"/>
    <w:rsid w:val="00A54362"/>
    <w:rsid w:val="00A54695"/>
    <w:rsid w:val="00A54962"/>
    <w:rsid w:val="00A54C14"/>
    <w:rsid w:val="00A54DD1"/>
    <w:rsid w:val="00A55792"/>
    <w:rsid w:val="00A55AF0"/>
    <w:rsid w:val="00A55DDE"/>
    <w:rsid w:val="00A55EAD"/>
    <w:rsid w:val="00A569CF"/>
    <w:rsid w:val="00A60132"/>
    <w:rsid w:val="00A60382"/>
    <w:rsid w:val="00A60DE6"/>
    <w:rsid w:val="00A60F29"/>
    <w:rsid w:val="00A623A8"/>
    <w:rsid w:val="00A623C4"/>
    <w:rsid w:val="00A62893"/>
    <w:rsid w:val="00A62E16"/>
    <w:rsid w:val="00A6412F"/>
    <w:rsid w:val="00A64C07"/>
    <w:rsid w:val="00A64E58"/>
    <w:rsid w:val="00A64E9F"/>
    <w:rsid w:val="00A65159"/>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FBC"/>
    <w:rsid w:val="00A86053"/>
    <w:rsid w:val="00A876FA"/>
    <w:rsid w:val="00A87AF6"/>
    <w:rsid w:val="00A9005D"/>
    <w:rsid w:val="00A904CF"/>
    <w:rsid w:val="00A90B07"/>
    <w:rsid w:val="00A91016"/>
    <w:rsid w:val="00A91DEC"/>
    <w:rsid w:val="00A92028"/>
    <w:rsid w:val="00A9202D"/>
    <w:rsid w:val="00A9208F"/>
    <w:rsid w:val="00A936EC"/>
    <w:rsid w:val="00A93ACC"/>
    <w:rsid w:val="00A94508"/>
    <w:rsid w:val="00A94FBD"/>
    <w:rsid w:val="00A954CB"/>
    <w:rsid w:val="00A95D33"/>
    <w:rsid w:val="00A95FF1"/>
    <w:rsid w:val="00A963C3"/>
    <w:rsid w:val="00A9648E"/>
    <w:rsid w:val="00A967D7"/>
    <w:rsid w:val="00A9764B"/>
    <w:rsid w:val="00AA01E9"/>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E1F"/>
    <w:rsid w:val="00AA7890"/>
    <w:rsid w:val="00AA7C48"/>
    <w:rsid w:val="00AB1A48"/>
    <w:rsid w:val="00AB31CA"/>
    <w:rsid w:val="00AB4375"/>
    <w:rsid w:val="00AB44B9"/>
    <w:rsid w:val="00AB4C70"/>
    <w:rsid w:val="00AB508F"/>
    <w:rsid w:val="00AB589A"/>
    <w:rsid w:val="00AB6482"/>
    <w:rsid w:val="00AB7842"/>
    <w:rsid w:val="00AB7A62"/>
    <w:rsid w:val="00AB7AD4"/>
    <w:rsid w:val="00AB7EC3"/>
    <w:rsid w:val="00AC00EE"/>
    <w:rsid w:val="00AC2096"/>
    <w:rsid w:val="00AC2F3B"/>
    <w:rsid w:val="00AC36F0"/>
    <w:rsid w:val="00AC3991"/>
    <w:rsid w:val="00AC49CD"/>
    <w:rsid w:val="00AC4A04"/>
    <w:rsid w:val="00AC5600"/>
    <w:rsid w:val="00AC5C52"/>
    <w:rsid w:val="00AC5CD8"/>
    <w:rsid w:val="00AC7546"/>
    <w:rsid w:val="00AC7DF8"/>
    <w:rsid w:val="00AD004E"/>
    <w:rsid w:val="00AD043D"/>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75B5"/>
    <w:rsid w:val="00AE77EA"/>
    <w:rsid w:val="00AE7FB5"/>
    <w:rsid w:val="00AF03A3"/>
    <w:rsid w:val="00AF1273"/>
    <w:rsid w:val="00AF15CC"/>
    <w:rsid w:val="00AF1D8A"/>
    <w:rsid w:val="00AF2AAF"/>
    <w:rsid w:val="00AF2FBA"/>
    <w:rsid w:val="00AF304D"/>
    <w:rsid w:val="00AF3139"/>
    <w:rsid w:val="00AF3720"/>
    <w:rsid w:val="00AF3FB6"/>
    <w:rsid w:val="00AF5817"/>
    <w:rsid w:val="00AF6FA9"/>
    <w:rsid w:val="00B00884"/>
    <w:rsid w:val="00B02280"/>
    <w:rsid w:val="00B0307A"/>
    <w:rsid w:val="00B04029"/>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4E43"/>
    <w:rsid w:val="00B2556B"/>
    <w:rsid w:val="00B26D04"/>
    <w:rsid w:val="00B30C0B"/>
    <w:rsid w:val="00B31757"/>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1DF"/>
    <w:rsid w:val="00B43911"/>
    <w:rsid w:val="00B43B08"/>
    <w:rsid w:val="00B45243"/>
    <w:rsid w:val="00B4739F"/>
    <w:rsid w:val="00B47797"/>
    <w:rsid w:val="00B50847"/>
    <w:rsid w:val="00B514F8"/>
    <w:rsid w:val="00B521EC"/>
    <w:rsid w:val="00B5261F"/>
    <w:rsid w:val="00B5268A"/>
    <w:rsid w:val="00B52BA5"/>
    <w:rsid w:val="00B52F73"/>
    <w:rsid w:val="00B532C4"/>
    <w:rsid w:val="00B5342A"/>
    <w:rsid w:val="00B56760"/>
    <w:rsid w:val="00B57A45"/>
    <w:rsid w:val="00B60057"/>
    <w:rsid w:val="00B600AC"/>
    <w:rsid w:val="00B60A77"/>
    <w:rsid w:val="00B615C8"/>
    <w:rsid w:val="00B622DC"/>
    <w:rsid w:val="00B62E85"/>
    <w:rsid w:val="00B63DEC"/>
    <w:rsid w:val="00B64047"/>
    <w:rsid w:val="00B7074B"/>
    <w:rsid w:val="00B70EFD"/>
    <w:rsid w:val="00B7162C"/>
    <w:rsid w:val="00B71AFF"/>
    <w:rsid w:val="00B71E86"/>
    <w:rsid w:val="00B724AF"/>
    <w:rsid w:val="00B7298C"/>
    <w:rsid w:val="00B72D64"/>
    <w:rsid w:val="00B73AB5"/>
    <w:rsid w:val="00B7438C"/>
    <w:rsid w:val="00B74FC7"/>
    <w:rsid w:val="00B75B41"/>
    <w:rsid w:val="00B761F8"/>
    <w:rsid w:val="00B763F6"/>
    <w:rsid w:val="00B76676"/>
    <w:rsid w:val="00B76D98"/>
    <w:rsid w:val="00B80F98"/>
    <w:rsid w:val="00B81AB9"/>
    <w:rsid w:val="00B82BA7"/>
    <w:rsid w:val="00B82D83"/>
    <w:rsid w:val="00B83154"/>
    <w:rsid w:val="00B83429"/>
    <w:rsid w:val="00B83769"/>
    <w:rsid w:val="00B83C3E"/>
    <w:rsid w:val="00B83C5D"/>
    <w:rsid w:val="00B84B63"/>
    <w:rsid w:val="00B8575E"/>
    <w:rsid w:val="00B865E8"/>
    <w:rsid w:val="00B86BA3"/>
    <w:rsid w:val="00B874B7"/>
    <w:rsid w:val="00B87647"/>
    <w:rsid w:val="00B901B1"/>
    <w:rsid w:val="00B90483"/>
    <w:rsid w:val="00B91EB7"/>
    <w:rsid w:val="00B92154"/>
    <w:rsid w:val="00B92BAC"/>
    <w:rsid w:val="00B93CA5"/>
    <w:rsid w:val="00B951DD"/>
    <w:rsid w:val="00B95988"/>
    <w:rsid w:val="00B95A10"/>
    <w:rsid w:val="00B96A54"/>
    <w:rsid w:val="00B96DAC"/>
    <w:rsid w:val="00B971A8"/>
    <w:rsid w:val="00B97B7E"/>
    <w:rsid w:val="00B97B91"/>
    <w:rsid w:val="00BA07AB"/>
    <w:rsid w:val="00BA0F6E"/>
    <w:rsid w:val="00BA1979"/>
    <w:rsid w:val="00BA401A"/>
    <w:rsid w:val="00BA4CAD"/>
    <w:rsid w:val="00BA4E4D"/>
    <w:rsid w:val="00BA5187"/>
    <w:rsid w:val="00BA5438"/>
    <w:rsid w:val="00BA62E7"/>
    <w:rsid w:val="00BA6363"/>
    <w:rsid w:val="00BA6849"/>
    <w:rsid w:val="00BA6B5B"/>
    <w:rsid w:val="00BB0253"/>
    <w:rsid w:val="00BB0512"/>
    <w:rsid w:val="00BB1B41"/>
    <w:rsid w:val="00BB2F16"/>
    <w:rsid w:val="00BB3566"/>
    <w:rsid w:val="00BB35F0"/>
    <w:rsid w:val="00BB4300"/>
    <w:rsid w:val="00BB4D3C"/>
    <w:rsid w:val="00BB64B2"/>
    <w:rsid w:val="00BB663A"/>
    <w:rsid w:val="00BB7086"/>
    <w:rsid w:val="00BB75E2"/>
    <w:rsid w:val="00BB7BDE"/>
    <w:rsid w:val="00BB7F02"/>
    <w:rsid w:val="00BC00F9"/>
    <w:rsid w:val="00BC091F"/>
    <w:rsid w:val="00BC097A"/>
    <w:rsid w:val="00BC0C4E"/>
    <w:rsid w:val="00BC159D"/>
    <w:rsid w:val="00BC2429"/>
    <w:rsid w:val="00BC33DB"/>
    <w:rsid w:val="00BC4566"/>
    <w:rsid w:val="00BC4BD5"/>
    <w:rsid w:val="00BC6948"/>
    <w:rsid w:val="00BC7242"/>
    <w:rsid w:val="00BC74E6"/>
    <w:rsid w:val="00BC77DA"/>
    <w:rsid w:val="00BC7F00"/>
    <w:rsid w:val="00BD00F4"/>
    <w:rsid w:val="00BD0C9C"/>
    <w:rsid w:val="00BD1197"/>
    <w:rsid w:val="00BD1E6F"/>
    <w:rsid w:val="00BD1F07"/>
    <w:rsid w:val="00BD2C3C"/>
    <w:rsid w:val="00BD37AB"/>
    <w:rsid w:val="00BD3BA5"/>
    <w:rsid w:val="00BD3C7F"/>
    <w:rsid w:val="00BD4491"/>
    <w:rsid w:val="00BD49DC"/>
    <w:rsid w:val="00BD53D9"/>
    <w:rsid w:val="00BD5AD7"/>
    <w:rsid w:val="00BD5B44"/>
    <w:rsid w:val="00BD618F"/>
    <w:rsid w:val="00BD62F3"/>
    <w:rsid w:val="00BD6C75"/>
    <w:rsid w:val="00BD735A"/>
    <w:rsid w:val="00BE1101"/>
    <w:rsid w:val="00BE1B06"/>
    <w:rsid w:val="00BE454B"/>
    <w:rsid w:val="00BE4AEE"/>
    <w:rsid w:val="00BE5588"/>
    <w:rsid w:val="00BE5C1E"/>
    <w:rsid w:val="00BE64A0"/>
    <w:rsid w:val="00BE6DE9"/>
    <w:rsid w:val="00BE703B"/>
    <w:rsid w:val="00BE7A2D"/>
    <w:rsid w:val="00BF2130"/>
    <w:rsid w:val="00BF509F"/>
    <w:rsid w:val="00BF556F"/>
    <w:rsid w:val="00BF6968"/>
    <w:rsid w:val="00BF7956"/>
    <w:rsid w:val="00C0022C"/>
    <w:rsid w:val="00C0041C"/>
    <w:rsid w:val="00C0056C"/>
    <w:rsid w:val="00C00831"/>
    <w:rsid w:val="00C01202"/>
    <w:rsid w:val="00C01802"/>
    <w:rsid w:val="00C030D9"/>
    <w:rsid w:val="00C03518"/>
    <w:rsid w:val="00C05A38"/>
    <w:rsid w:val="00C05D08"/>
    <w:rsid w:val="00C07CBF"/>
    <w:rsid w:val="00C10078"/>
    <w:rsid w:val="00C1249F"/>
    <w:rsid w:val="00C124ED"/>
    <w:rsid w:val="00C125C3"/>
    <w:rsid w:val="00C13140"/>
    <w:rsid w:val="00C1339D"/>
    <w:rsid w:val="00C1399C"/>
    <w:rsid w:val="00C14A6F"/>
    <w:rsid w:val="00C15B76"/>
    <w:rsid w:val="00C15D4C"/>
    <w:rsid w:val="00C1609D"/>
    <w:rsid w:val="00C16D18"/>
    <w:rsid w:val="00C177A7"/>
    <w:rsid w:val="00C21B81"/>
    <w:rsid w:val="00C222BD"/>
    <w:rsid w:val="00C22ED1"/>
    <w:rsid w:val="00C2306B"/>
    <w:rsid w:val="00C23A86"/>
    <w:rsid w:val="00C23DE0"/>
    <w:rsid w:val="00C25736"/>
    <w:rsid w:val="00C25BCD"/>
    <w:rsid w:val="00C2635E"/>
    <w:rsid w:val="00C27E8B"/>
    <w:rsid w:val="00C27F3B"/>
    <w:rsid w:val="00C30887"/>
    <w:rsid w:val="00C33AAC"/>
    <w:rsid w:val="00C33CB5"/>
    <w:rsid w:val="00C33FBB"/>
    <w:rsid w:val="00C34106"/>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C6E"/>
    <w:rsid w:val="00C46F64"/>
    <w:rsid w:val="00C471E3"/>
    <w:rsid w:val="00C47F72"/>
    <w:rsid w:val="00C50265"/>
    <w:rsid w:val="00C51183"/>
    <w:rsid w:val="00C52064"/>
    <w:rsid w:val="00C52DC4"/>
    <w:rsid w:val="00C540FE"/>
    <w:rsid w:val="00C54AAD"/>
    <w:rsid w:val="00C54F01"/>
    <w:rsid w:val="00C553B1"/>
    <w:rsid w:val="00C555D3"/>
    <w:rsid w:val="00C5567B"/>
    <w:rsid w:val="00C55CCF"/>
    <w:rsid w:val="00C57A07"/>
    <w:rsid w:val="00C6064D"/>
    <w:rsid w:val="00C6098C"/>
    <w:rsid w:val="00C61408"/>
    <w:rsid w:val="00C61659"/>
    <w:rsid w:val="00C6256B"/>
    <w:rsid w:val="00C62AB6"/>
    <w:rsid w:val="00C62D3F"/>
    <w:rsid w:val="00C638F0"/>
    <w:rsid w:val="00C651CF"/>
    <w:rsid w:val="00C655B9"/>
    <w:rsid w:val="00C664F1"/>
    <w:rsid w:val="00C667FC"/>
    <w:rsid w:val="00C6716E"/>
    <w:rsid w:val="00C70DE2"/>
    <w:rsid w:val="00C71854"/>
    <w:rsid w:val="00C72A48"/>
    <w:rsid w:val="00C72CCA"/>
    <w:rsid w:val="00C73028"/>
    <w:rsid w:val="00C743E9"/>
    <w:rsid w:val="00C74CEB"/>
    <w:rsid w:val="00C7744C"/>
    <w:rsid w:val="00C77B9D"/>
    <w:rsid w:val="00C80AD2"/>
    <w:rsid w:val="00C80B2B"/>
    <w:rsid w:val="00C815E0"/>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425"/>
    <w:rsid w:val="00C9366E"/>
    <w:rsid w:val="00C936FD"/>
    <w:rsid w:val="00C94242"/>
    <w:rsid w:val="00C955B7"/>
    <w:rsid w:val="00C96036"/>
    <w:rsid w:val="00C97473"/>
    <w:rsid w:val="00CA003A"/>
    <w:rsid w:val="00CA03E3"/>
    <w:rsid w:val="00CA2170"/>
    <w:rsid w:val="00CA2C52"/>
    <w:rsid w:val="00CA4855"/>
    <w:rsid w:val="00CA526D"/>
    <w:rsid w:val="00CA5D8F"/>
    <w:rsid w:val="00CA682B"/>
    <w:rsid w:val="00CA713F"/>
    <w:rsid w:val="00CA728E"/>
    <w:rsid w:val="00CA7335"/>
    <w:rsid w:val="00CA748C"/>
    <w:rsid w:val="00CB0C4A"/>
    <w:rsid w:val="00CB16CC"/>
    <w:rsid w:val="00CB199B"/>
    <w:rsid w:val="00CB3989"/>
    <w:rsid w:val="00CB3F46"/>
    <w:rsid w:val="00CB486B"/>
    <w:rsid w:val="00CB5883"/>
    <w:rsid w:val="00CB59B6"/>
    <w:rsid w:val="00CB59D8"/>
    <w:rsid w:val="00CB5D4C"/>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C3D"/>
    <w:rsid w:val="00CD5D94"/>
    <w:rsid w:val="00CD657F"/>
    <w:rsid w:val="00CD7327"/>
    <w:rsid w:val="00CD7975"/>
    <w:rsid w:val="00CE0E96"/>
    <w:rsid w:val="00CE19A2"/>
    <w:rsid w:val="00CE2124"/>
    <w:rsid w:val="00CE2487"/>
    <w:rsid w:val="00CE325C"/>
    <w:rsid w:val="00CE350D"/>
    <w:rsid w:val="00CE407B"/>
    <w:rsid w:val="00CE4163"/>
    <w:rsid w:val="00CE4282"/>
    <w:rsid w:val="00CE5ADC"/>
    <w:rsid w:val="00CE5CF6"/>
    <w:rsid w:val="00CE65FA"/>
    <w:rsid w:val="00CE695B"/>
    <w:rsid w:val="00CE7F02"/>
    <w:rsid w:val="00CF06F3"/>
    <w:rsid w:val="00CF0CB6"/>
    <w:rsid w:val="00CF11C7"/>
    <w:rsid w:val="00CF1B85"/>
    <w:rsid w:val="00CF215A"/>
    <w:rsid w:val="00CF22C0"/>
    <w:rsid w:val="00CF2709"/>
    <w:rsid w:val="00CF2E19"/>
    <w:rsid w:val="00CF3364"/>
    <w:rsid w:val="00CF3459"/>
    <w:rsid w:val="00CF3462"/>
    <w:rsid w:val="00CF34BC"/>
    <w:rsid w:val="00CF35A1"/>
    <w:rsid w:val="00CF373E"/>
    <w:rsid w:val="00CF3C3A"/>
    <w:rsid w:val="00CF5A0A"/>
    <w:rsid w:val="00CF651B"/>
    <w:rsid w:val="00CF7BE2"/>
    <w:rsid w:val="00CF7FA4"/>
    <w:rsid w:val="00D00415"/>
    <w:rsid w:val="00D00AB8"/>
    <w:rsid w:val="00D00E41"/>
    <w:rsid w:val="00D01DBE"/>
    <w:rsid w:val="00D043E1"/>
    <w:rsid w:val="00D04B3F"/>
    <w:rsid w:val="00D05D8C"/>
    <w:rsid w:val="00D07B08"/>
    <w:rsid w:val="00D10A4D"/>
    <w:rsid w:val="00D10A90"/>
    <w:rsid w:val="00D12DD3"/>
    <w:rsid w:val="00D12EA6"/>
    <w:rsid w:val="00D13062"/>
    <w:rsid w:val="00D13F25"/>
    <w:rsid w:val="00D1486B"/>
    <w:rsid w:val="00D16748"/>
    <w:rsid w:val="00D16FA6"/>
    <w:rsid w:val="00D174D2"/>
    <w:rsid w:val="00D1786A"/>
    <w:rsid w:val="00D2062E"/>
    <w:rsid w:val="00D221D7"/>
    <w:rsid w:val="00D24630"/>
    <w:rsid w:val="00D25054"/>
    <w:rsid w:val="00D2531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4DC"/>
    <w:rsid w:val="00D41FA8"/>
    <w:rsid w:val="00D424C9"/>
    <w:rsid w:val="00D427F6"/>
    <w:rsid w:val="00D438E7"/>
    <w:rsid w:val="00D43CDE"/>
    <w:rsid w:val="00D45EC9"/>
    <w:rsid w:val="00D4681B"/>
    <w:rsid w:val="00D470FE"/>
    <w:rsid w:val="00D471A9"/>
    <w:rsid w:val="00D471C0"/>
    <w:rsid w:val="00D47248"/>
    <w:rsid w:val="00D473A6"/>
    <w:rsid w:val="00D473DA"/>
    <w:rsid w:val="00D50165"/>
    <w:rsid w:val="00D503E8"/>
    <w:rsid w:val="00D515B2"/>
    <w:rsid w:val="00D519B8"/>
    <w:rsid w:val="00D51ED3"/>
    <w:rsid w:val="00D5239A"/>
    <w:rsid w:val="00D526C1"/>
    <w:rsid w:val="00D53084"/>
    <w:rsid w:val="00D530DC"/>
    <w:rsid w:val="00D53801"/>
    <w:rsid w:val="00D540C2"/>
    <w:rsid w:val="00D544FC"/>
    <w:rsid w:val="00D54FC9"/>
    <w:rsid w:val="00D55393"/>
    <w:rsid w:val="00D55550"/>
    <w:rsid w:val="00D56568"/>
    <w:rsid w:val="00D57B64"/>
    <w:rsid w:val="00D6074D"/>
    <w:rsid w:val="00D608B6"/>
    <w:rsid w:val="00D610E5"/>
    <w:rsid w:val="00D61689"/>
    <w:rsid w:val="00D621E1"/>
    <w:rsid w:val="00D624C5"/>
    <w:rsid w:val="00D62AAB"/>
    <w:rsid w:val="00D62C12"/>
    <w:rsid w:val="00D6371A"/>
    <w:rsid w:val="00D640A5"/>
    <w:rsid w:val="00D64754"/>
    <w:rsid w:val="00D64790"/>
    <w:rsid w:val="00D658B9"/>
    <w:rsid w:val="00D65C58"/>
    <w:rsid w:val="00D66D97"/>
    <w:rsid w:val="00D674F4"/>
    <w:rsid w:val="00D6770F"/>
    <w:rsid w:val="00D67C8C"/>
    <w:rsid w:val="00D70F05"/>
    <w:rsid w:val="00D71624"/>
    <w:rsid w:val="00D71D8A"/>
    <w:rsid w:val="00D723F5"/>
    <w:rsid w:val="00D724BA"/>
    <w:rsid w:val="00D72AC9"/>
    <w:rsid w:val="00D735D8"/>
    <w:rsid w:val="00D736E2"/>
    <w:rsid w:val="00D73C52"/>
    <w:rsid w:val="00D7411B"/>
    <w:rsid w:val="00D761ED"/>
    <w:rsid w:val="00D76255"/>
    <w:rsid w:val="00D762D7"/>
    <w:rsid w:val="00D763D4"/>
    <w:rsid w:val="00D7656C"/>
    <w:rsid w:val="00D7663D"/>
    <w:rsid w:val="00D77060"/>
    <w:rsid w:val="00D774F3"/>
    <w:rsid w:val="00D77B97"/>
    <w:rsid w:val="00D77D43"/>
    <w:rsid w:val="00D800C0"/>
    <w:rsid w:val="00D802A8"/>
    <w:rsid w:val="00D81558"/>
    <w:rsid w:val="00D82714"/>
    <w:rsid w:val="00D82BD6"/>
    <w:rsid w:val="00D831DB"/>
    <w:rsid w:val="00D844B8"/>
    <w:rsid w:val="00D84932"/>
    <w:rsid w:val="00D84F29"/>
    <w:rsid w:val="00D85503"/>
    <w:rsid w:val="00D859E1"/>
    <w:rsid w:val="00D86485"/>
    <w:rsid w:val="00D867A0"/>
    <w:rsid w:val="00D8723F"/>
    <w:rsid w:val="00D91468"/>
    <w:rsid w:val="00D927B0"/>
    <w:rsid w:val="00D927FD"/>
    <w:rsid w:val="00D93843"/>
    <w:rsid w:val="00D94134"/>
    <w:rsid w:val="00D95597"/>
    <w:rsid w:val="00D959DF"/>
    <w:rsid w:val="00D969AA"/>
    <w:rsid w:val="00D9723D"/>
    <w:rsid w:val="00D9761B"/>
    <w:rsid w:val="00D97FC3"/>
    <w:rsid w:val="00DA0927"/>
    <w:rsid w:val="00DA180D"/>
    <w:rsid w:val="00DA27AC"/>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7494"/>
    <w:rsid w:val="00DB7755"/>
    <w:rsid w:val="00DB7E77"/>
    <w:rsid w:val="00DC0AE6"/>
    <w:rsid w:val="00DC13E9"/>
    <w:rsid w:val="00DC152D"/>
    <w:rsid w:val="00DC1B93"/>
    <w:rsid w:val="00DC265A"/>
    <w:rsid w:val="00DC326D"/>
    <w:rsid w:val="00DC35A2"/>
    <w:rsid w:val="00DC3EAC"/>
    <w:rsid w:val="00DC42F9"/>
    <w:rsid w:val="00DC5148"/>
    <w:rsid w:val="00DC6855"/>
    <w:rsid w:val="00DC6E29"/>
    <w:rsid w:val="00DC716E"/>
    <w:rsid w:val="00DC75E6"/>
    <w:rsid w:val="00DC7F7F"/>
    <w:rsid w:val="00DD0192"/>
    <w:rsid w:val="00DD4105"/>
    <w:rsid w:val="00DD419A"/>
    <w:rsid w:val="00DD4798"/>
    <w:rsid w:val="00DD502C"/>
    <w:rsid w:val="00DD58FE"/>
    <w:rsid w:val="00DD5F39"/>
    <w:rsid w:val="00DD655B"/>
    <w:rsid w:val="00DD69FA"/>
    <w:rsid w:val="00DE0260"/>
    <w:rsid w:val="00DE0929"/>
    <w:rsid w:val="00DE0E20"/>
    <w:rsid w:val="00DE1A20"/>
    <w:rsid w:val="00DE2285"/>
    <w:rsid w:val="00DE296E"/>
    <w:rsid w:val="00DE2D02"/>
    <w:rsid w:val="00DE33A3"/>
    <w:rsid w:val="00DE3E40"/>
    <w:rsid w:val="00DE5454"/>
    <w:rsid w:val="00DE595E"/>
    <w:rsid w:val="00DE7722"/>
    <w:rsid w:val="00DE795F"/>
    <w:rsid w:val="00DE7B5A"/>
    <w:rsid w:val="00DF058A"/>
    <w:rsid w:val="00DF1EBF"/>
    <w:rsid w:val="00DF215B"/>
    <w:rsid w:val="00DF2C08"/>
    <w:rsid w:val="00DF4286"/>
    <w:rsid w:val="00DF4648"/>
    <w:rsid w:val="00DF5237"/>
    <w:rsid w:val="00DF6B6D"/>
    <w:rsid w:val="00DF75A7"/>
    <w:rsid w:val="00DF7E69"/>
    <w:rsid w:val="00E00625"/>
    <w:rsid w:val="00E0144E"/>
    <w:rsid w:val="00E01544"/>
    <w:rsid w:val="00E018FF"/>
    <w:rsid w:val="00E01D86"/>
    <w:rsid w:val="00E02017"/>
    <w:rsid w:val="00E02EA9"/>
    <w:rsid w:val="00E02F7C"/>
    <w:rsid w:val="00E03285"/>
    <w:rsid w:val="00E0370A"/>
    <w:rsid w:val="00E0395D"/>
    <w:rsid w:val="00E05055"/>
    <w:rsid w:val="00E0557C"/>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9AE"/>
    <w:rsid w:val="00E16F19"/>
    <w:rsid w:val="00E178E2"/>
    <w:rsid w:val="00E178FC"/>
    <w:rsid w:val="00E204FF"/>
    <w:rsid w:val="00E20AD4"/>
    <w:rsid w:val="00E21077"/>
    <w:rsid w:val="00E214E9"/>
    <w:rsid w:val="00E215A1"/>
    <w:rsid w:val="00E2190F"/>
    <w:rsid w:val="00E21912"/>
    <w:rsid w:val="00E227CF"/>
    <w:rsid w:val="00E22C9F"/>
    <w:rsid w:val="00E22E36"/>
    <w:rsid w:val="00E23738"/>
    <w:rsid w:val="00E25719"/>
    <w:rsid w:val="00E25818"/>
    <w:rsid w:val="00E26DB3"/>
    <w:rsid w:val="00E27E21"/>
    <w:rsid w:val="00E300E6"/>
    <w:rsid w:val="00E302B0"/>
    <w:rsid w:val="00E3099D"/>
    <w:rsid w:val="00E3134C"/>
    <w:rsid w:val="00E3273E"/>
    <w:rsid w:val="00E32921"/>
    <w:rsid w:val="00E32B41"/>
    <w:rsid w:val="00E33020"/>
    <w:rsid w:val="00E33F90"/>
    <w:rsid w:val="00E3464C"/>
    <w:rsid w:val="00E35CD0"/>
    <w:rsid w:val="00E365AF"/>
    <w:rsid w:val="00E3685C"/>
    <w:rsid w:val="00E36DF5"/>
    <w:rsid w:val="00E37075"/>
    <w:rsid w:val="00E3784B"/>
    <w:rsid w:val="00E4050B"/>
    <w:rsid w:val="00E41F1E"/>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564D"/>
    <w:rsid w:val="00E6610F"/>
    <w:rsid w:val="00E66266"/>
    <w:rsid w:val="00E662D6"/>
    <w:rsid w:val="00E66397"/>
    <w:rsid w:val="00E6642C"/>
    <w:rsid w:val="00E675A1"/>
    <w:rsid w:val="00E70A04"/>
    <w:rsid w:val="00E70FFF"/>
    <w:rsid w:val="00E716E1"/>
    <w:rsid w:val="00E71B79"/>
    <w:rsid w:val="00E72043"/>
    <w:rsid w:val="00E72B95"/>
    <w:rsid w:val="00E738CB"/>
    <w:rsid w:val="00E73A1F"/>
    <w:rsid w:val="00E73E10"/>
    <w:rsid w:val="00E76523"/>
    <w:rsid w:val="00E76A1D"/>
    <w:rsid w:val="00E77196"/>
    <w:rsid w:val="00E77718"/>
    <w:rsid w:val="00E77720"/>
    <w:rsid w:val="00E77EE0"/>
    <w:rsid w:val="00E8032F"/>
    <w:rsid w:val="00E80D6A"/>
    <w:rsid w:val="00E81920"/>
    <w:rsid w:val="00E820E1"/>
    <w:rsid w:val="00E82F46"/>
    <w:rsid w:val="00E83EB0"/>
    <w:rsid w:val="00E84266"/>
    <w:rsid w:val="00E84632"/>
    <w:rsid w:val="00E84EA5"/>
    <w:rsid w:val="00E85466"/>
    <w:rsid w:val="00E86B20"/>
    <w:rsid w:val="00E86F5D"/>
    <w:rsid w:val="00E87C8A"/>
    <w:rsid w:val="00E87CFD"/>
    <w:rsid w:val="00E87DB5"/>
    <w:rsid w:val="00E87DDB"/>
    <w:rsid w:val="00E87F02"/>
    <w:rsid w:val="00E9168A"/>
    <w:rsid w:val="00E93737"/>
    <w:rsid w:val="00E9436D"/>
    <w:rsid w:val="00E94851"/>
    <w:rsid w:val="00E94A62"/>
    <w:rsid w:val="00E9527A"/>
    <w:rsid w:val="00E95933"/>
    <w:rsid w:val="00E9714D"/>
    <w:rsid w:val="00E9777C"/>
    <w:rsid w:val="00E97ADE"/>
    <w:rsid w:val="00EA0DC8"/>
    <w:rsid w:val="00EA1236"/>
    <w:rsid w:val="00EA28F3"/>
    <w:rsid w:val="00EA2B7F"/>
    <w:rsid w:val="00EA3806"/>
    <w:rsid w:val="00EA3EA6"/>
    <w:rsid w:val="00EA40A3"/>
    <w:rsid w:val="00EA4A06"/>
    <w:rsid w:val="00EA5C53"/>
    <w:rsid w:val="00EA6CB3"/>
    <w:rsid w:val="00EA6DCD"/>
    <w:rsid w:val="00EA7775"/>
    <w:rsid w:val="00EB0D8F"/>
    <w:rsid w:val="00EB1375"/>
    <w:rsid w:val="00EB2283"/>
    <w:rsid w:val="00EB23E7"/>
    <w:rsid w:val="00EB25D9"/>
    <w:rsid w:val="00EB33BA"/>
    <w:rsid w:val="00EB382A"/>
    <w:rsid w:val="00EB3DC6"/>
    <w:rsid w:val="00EB4555"/>
    <w:rsid w:val="00EB4B50"/>
    <w:rsid w:val="00EB4BC0"/>
    <w:rsid w:val="00EB4D28"/>
    <w:rsid w:val="00EB4F52"/>
    <w:rsid w:val="00EB72C6"/>
    <w:rsid w:val="00EB7EBD"/>
    <w:rsid w:val="00EC0262"/>
    <w:rsid w:val="00EC1967"/>
    <w:rsid w:val="00EC26F2"/>
    <w:rsid w:val="00EC2C55"/>
    <w:rsid w:val="00EC3220"/>
    <w:rsid w:val="00EC3C1A"/>
    <w:rsid w:val="00EC3C52"/>
    <w:rsid w:val="00EC44D5"/>
    <w:rsid w:val="00EC484E"/>
    <w:rsid w:val="00EC4DD5"/>
    <w:rsid w:val="00EC5BD1"/>
    <w:rsid w:val="00ED08A7"/>
    <w:rsid w:val="00ED0A84"/>
    <w:rsid w:val="00ED0F49"/>
    <w:rsid w:val="00ED0FAC"/>
    <w:rsid w:val="00ED1A31"/>
    <w:rsid w:val="00ED4CCD"/>
    <w:rsid w:val="00ED4F4A"/>
    <w:rsid w:val="00ED516E"/>
    <w:rsid w:val="00ED7B39"/>
    <w:rsid w:val="00ED7C3F"/>
    <w:rsid w:val="00EE1C88"/>
    <w:rsid w:val="00EE1D97"/>
    <w:rsid w:val="00EE2874"/>
    <w:rsid w:val="00EE2914"/>
    <w:rsid w:val="00EE3E5B"/>
    <w:rsid w:val="00EE45DC"/>
    <w:rsid w:val="00EE4F87"/>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C83"/>
    <w:rsid w:val="00EF5E6B"/>
    <w:rsid w:val="00EF646C"/>
    <w:rsid w:val="00EF7553"/>
    <w:rsid w:val="00EF77AD"/>
    <w:rsid w:val="00EF7D8B"/>
    <w:rsid w:val="00F0140E"/>
    <w:rsid w:val="00F031D3"/>
    <w:rsid w:val="00F03224"/>
    <w:rsid w:val="00F03C12"/>
    <w:rsid w:val="00F04CD9"/>
    <w:rsid w:val="00F05774"/>
    <w:rsid w:val="00F0633B"/>
    <w:rsid w:val="00F078F6"/>
    <w:rsid w:val="00F0799C"/>
    <w:rsid w:val="00F10DD6"/>
    <w:rsid w:val="00F1186A"/>
    <w:rsid w:val="00F11F0C"/>
    <w:rsid w:val="00F11FA3"/>
    <w:rsid w:val="00F12D21"/>
    <w:rsid w:val="00F12DB9"/>
    <w:rsid w:val="00F131B9"/>
    <w:rsid w:val="00F133AD"/>
    <w:rsid w:val="00F1373A"/>
    <w:rsid w:val="00F14337"/>
    <w:rsid w:val="00F1488B"/>
    <w:rsid w:val="00F149B9"/>
    <w:rsid w:val="00F14CDA"/>
    <w:rsid w:val="00F15962"/>
    <w:rsid w:val="00F1596E"/>
    <w:rsid w:val="00F16035"/>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62E"/>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8AF"/>
    <w:rsid w:val="00F43C47"/>
    <w:rsid w:val="00F43D29"/>
    <w:rsid w:val="00F44888"/>
    <w:rsid w:val="00F45FE9"/>
    <w:rsid w:val="00F46A0E"/>
    <w:rsid w:val="00F46F89"/>
    <w:rsid w:val="00F47051"/>
    <w:rsid w:val="00F47C45"/>
    <w:rsid w:val="00F510AA"/>
    <w:rsid w:val="00F513E9"/>
    <w:rsid w:val="00F51CA3"/>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322"/>
    <w:rsid w:val="00F636A0"/>
    <w:rsid w:val="00F64321"/>
    <w:rsid w:val="00F64A78"/>
    <w:rsid w:val="00F663DF"/>
    <w:rsid w:val="00F66BC3"/>
    <w:rsid w:val="00F702AD"/>
    <w:rsid w:val="00F7051A"/>
    <w:rsid w:val="00F7132D"/>
    <w:rsid w:val="00F7222C"/>
    <w:rsid w:val="00F7264F"/>
    <w:rsid w:val="00F7406D"/>
    <w:rsid w:val="00F74B32"/>
    <w:rsid w:val="00F75B1A"/>
    <w:rsid w:val="00F803F5"/>
    <w:rsid w:val="00F80686"/>
    <w:rsid w:val="00F80712"/>
    <w:rsid w:val="00F8114D"/>
    <w:rsid w:val="00F81AD2"/>
    <w:rsid w:val="00F82A5F"/>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3B75"/>
    <w:rsid w:val="00F959E8"/>
    <w:rsid w:val="00F95E6A"/>
    <w:rsid w:val="00F968D9"/>
    <w:rsid w:val="00F96BB4"/>
    <w:rsid w:val="00F970FD"/>
    <w:rsid w:val="00F974B8"/>
    <w:rsid w:val="00F976FD"/>
    <w:rsid w:val="00FA01E5"/>
    <w:rsid w:val="00FA0445"/>
    <w:rsid w:val="00FA0B02"/>
    <w:rsid w:val="00FA154A"/>
    <w:rsid w:val="00FA16EE"/>
    <w:rsid w:val="00FA3107"/>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26E7"/>
    <w:rsid w:val="00FB4385"/>
    <w:rsid w:val="00FB48C7"/>
    <w:rsid w:val="00FB56B7"/>
    <w:rsid w:val="00FB5884"/>
    <w:rsid w:val="00FB5B7F"/>
    <w:rsid w:val="00FB7512"/>
    <w:rsid w:val="00FB78B0"/>
    <w:rsid w:val="00FB7DFB"/>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68A"/>
    <w:rsid w:val="00FD7941"/>
    <w:rsid w:val="00FE02C6"/>
    <w:rsid w:val="00FE089D"/>
    <w:rsid w:val="00FE18D0"/>
    <w:rsid w:val="00FE1C25"/>
    <w:rsid w:val="00FE1F4E"/>
    <w:rsid w:val="00FE21DE"/>
    <w:rsid w:val="00FE257E"/>
    <w:rsid w:val="00FE315D"/>
    <w:rsid w:val="00FE3636"/>
    <w:rsid w:val="00FE3ABC"/>
    <w:rsid w:val="00FE4201"/>
    <w:rsid w:val="00FE469C"/>
    <w:rsid w:val="00FE4EDB"/>
    <w:rsid w:val="00FE4F53"/>
    <w:rsid w:val="00FE532E"/>
    <w:rsid w:val="00FE54B9"/>
    <w:rsid w:val="00FE5CB5"/>
    <w:rsid w:val="00FF0DB9"/>
    <w:rsid w:val="00FF104C"/>
    <w:rsid w:val="00FF10EC"/>
    <w:rsid w:val="00FF1AAC"/>
    <w:rsid w:val="00FF1B32"/>
    <w:rsid w:val="00FF25A1"/>
    <w:rsid w:val="00FF29D9"/>
    <w:rsid w:val="00FF2AB0"/>
    <w:rsid w:val="00FF3008"/>
    <w:rsid w:val="00FF4E8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3C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numPr>
        <w:ilvl w:val="1"/>
      </w:num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numPr>
        <w:ilvl w:val="4"/>
      </w:numPr>
      <w:outlineLvl w:val="4"/>
    </w:pPr>
    <w:rPr>
      <w:sz w:val="22"/>
    </w:rPr>
  </w:style>
  <w:style w:type="paragraph" w:styleId="Heading6">
    <w:name w:val="heading 6"/>
    <w:basedOn w:val="H6"/>
    <w:next w:val="Normal"/>
    <w:link w:val="Heading6Char"/>
    <w:qFormat/>
    <w:rsid w:val="00995174"/>
    <w:pPr>
      <w:numPr>
        <w:ilvl w:val="5"/>
      </w:numPr>
      <w:outlineLvl w:val="5"/>
    </w:pPr>
  </w:style>
  <w:style w:type="paragraph" w:styleId="Heading7">
    <w:name w:val="heading 7"/>
    <w:basedOn w:val="H6"/>
    <w:next w:val="Normal"/>
    <w:link w:val="Heading7Char"/>
    <w:qFormat/>
    <w:rsid w:val="00995174"/>
    <w:pPr>
      <w:numPr>
        <w:ilvl w:val="6"/>
      </w:numPr>
      <w:outlineLvl w:val="6"/>
    </w:pPr>
  </w:style>
  <w:style w:type="paragraph" w:styleId="Heading8">
    <w:name w:val="heading 8"/>
    <w:basedOn w:val="Heading1"/>
    <w:next w:val="Normal"/>
    <w:link w:val="Heading8Char"/>
    <w:qFormat/>
    <w:rsid w:val="00995174"/>
    <w:pPr>
      <w:numPr>
        <w:ilvl w:val="7"/>
      </w:numPr>
      <w:outlineLvl w:val="7"/>
    </w:pPr>
    <w:rPr>
      <w:lang w:eastAsia="x-none"/>
    </w:rPr>
  </w:style>
  <w:style w:type="paragraph" w:styleId="Heading9">
    <w:name w:val="heading 9"/>
    <w:aliases w:val="Figure Heading,FH"/>
    <w:basedOn w:val="Heading8"/>
    <w:next w:val="Normal"/>
    <w:link w:val="Heading9Char"/>
    <w:qFormat/>
    <w:rsid w:val="0099517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eastAsia="x-none"/>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eastAsia="x-none"/>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eastAsia="x-none"/>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eastAsia="x-none"/>
    </w:rPr>
  </w:style>
  <w:style w:type="character" w:customStyle="1" w:styleId="Heading6Char">
    <w:name w:val="Heading 6 Char"/>
    <w:link w:val="Heading6"/>
    <w:rsid w:val="00F03224"/>
    <w:rPr>
      <w:rFonts w:ascii="Arial" w:hAnsi="Arial"/>
      <w:lang w:val="en-GB" w:eastAsia="x-none"/>
    </w:rPr>
  </w:style>
  <w:style w:type="character" w:customStyle="1" w:styleId="Heading7Char">
    <w:name w:val="Heading 7 Char"/>
    <w:link w:val="Heading7"/>
    <w:rsid w:val="00F03224"/>
    <w:rPr>
      <w:rFonts w:ascii="Arial" w:hAnsi="Arial"/>
      <w:lang w:val="en-GB" w:eastAsia="x-none"/>
    </w:rPr>
  </w:style>
  <w:style w:type="character" w:customStyle="1" w:styleId="Heading8Char">
    <w:name w:val="Heading 8 Char"/>
    <w:link w:val="Heading8"/>
    <w:rsid w:val="00F03224"/>
    <w:rPr>
      <w:rFonts w:ascii="Arial" w:hAnsi="Arial"/>
      <w:sz w:val="36"/>
      <w:lang w:val="en-GB" w:eastAsia="x-none"/>
    </w:rPr>
  </w:style>
  <w:style w:type="character" w:customStyle="1" w:styleId="Heading9Char">
    <w:name w:val="Heading 9 Char"/>
    <w:aliases w:val="Figure Heading Char,FH Char"/>
    <w:link w:val="Heading9"/>
    <w:rsid w:val="00F03224"/>
    <w:rPr>
      <w:rFonts w:ascii="Arial" w:hAnsi="Arial"/>
      <w:sz w:val="36"/>
      <w:lang w:val="en-GB" w:eastAsia="x-none"/>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eastAsia="x-none"/>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apple-converted-space">
    <w:name w:val="apple-converted-space"/>
    <w:basedOn w:val="DefaultParagraphFont"/>
    <w:rsid w:val="004B31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69455731">
      <w:bodyDiv w:val="1"/>
      <w:marLeft w:val="0"/>
      <w:marRight w:val="0"/>
      <w:marTop w:val="0"/>
      <w:marBottom w:val="0"/>
      <w:divBdr>
        <w:top w:val="none" w:sz="0" w:space="0" w:color="auto"/>
        <w:left w:val="none" w:sz="0" w:space="0" w:color="auto"/>
        <w:bottom w:val="none" w:sz="0" w:space="0" w:color="auto"/>
        <w:right w:val="none" w:sz="0" w:space="0" w:color="auto"/>
      </w:divBdr>
      <w:divsChild>
        <w:div w:id="2118014475">
          <w:marLeft w:val="360"/>
          <w:marRight w:val="0"/>
          <w:marTop w:val="200"/>
          <w:marBottom w:val="0"/>
          <w:divBdr>
            <w:top w:val="none" w:sz="0" w:space="0" w:color="auto"/>
            <w:left w:val="none" w:sz="0" w:space="0" w:color="auto"/>
            <w:bottom w:val="none" w:sz="0" w:space="0" w:color="auto"/>
            <w:right w:val="none" w:sz="0" w:space="0" w:color="auto"/>
          </w:divBdr>
        </w:div>
        <w:div w:id="2046514198">
          <w:marLeft w:val="1080"/>
          <w:marRight w:val="0"/>
          <w:marTop w:val="100"/>
          <w:marBottom w:val="0"/>
          <w:divBdr>
            <w:top w:val="none" w:sz="0" w:space="0" w:color="auto"/>
            <w:left w:val="none" w:sz="0" w:space="0" w:color="auto"/>
            <w:bottom w:val="none" w:sz="0" w:space="0" w:color="auto"/>
            <w:right w:val="none" w:sz="0" w:space="0" w:color="auto"/>
          </w:divBdr>
        </w:div>
        <w:div w:id="628975754">
          <w:marLeft w:val="1080"/>
          <w:marRight w:val="0"/>
          <w:marTop w:val="100"/>
          <w:marBottom w:val="0"/>
          <w:divBdr>
            <w:top w:val="none" w:sz="0" w:space="0" w:color="auto"/>
            <w:left w:val="none" w:sz="0" w:space="0" w:color="auto"/>
            <w:bottom w:val="none" w:sz="0" w:space="0" w:color="auto"/>
            <w:right w:val="none" w:sz="0" w:space="0" w:color="auto"/>
          </w:divBdr>
        </w:div>
      </w:divsChild>
    </w:div>
    <w:div w:id="393890722">
      <w:bodyDiv w:val="1"/>
      <w:marLeft w:val="0"/>
      <w:marRight w:val="0"/>
      <w:marTop w:val="0"/>
      <w:marBottom w:val="0"/>
      <w:divBdr>
        <w:top w:val="none" w:sz="0" w:space="0" w:color="auto"/>
        <w:left w:val="none" w:sz="0" w:space="0" w:color="auto"/>
        <w:bottom w:val="none" w:sz="0" w:space="0" w:color="auto"/>
        <w:right w:val="none" w:sz="0" w:space="0" w:color="auto"/>
      </w:divBdr>
      <w:divsChild>
        <w:div w:id="2002391263">
          <w:marLeft w:val="547"/>
          <w:marRight w:val="0"/>
          <w:marTop w:val="96"/>
          <w:marBottom w:val="0"/>
          <w:divBdr>
            <w:top w:val="none" w:sz="0" w:space="0" w:color="auto"/>
            <w:left w:val="none" w:sz="0" w:space="0" w:color="auto"/>
            <w:bottom w:val="none" w:sz="0" w:space="0" w:color="auto"/>
            <w:right w:val="none" w:sz="0" w:space="0" w:color="auto"/>
          </w:divBdr>
        </w:div>
        <w:div w:id="141505948">
          <w:marLeft w:val="1166"/>
          <w:marRight w:val="0"/>
          <w:marTop w:val="86"/>
          <w:marBottom w:val="0"/>
          <w:divBdr>
            <w:top w:val="none" w:sz="0" w:space="0" w:color="auto"/>
            <w:left w:val="none" w:sz="0" w:space="0" w:color="auto"/>
            <w:bottom w:val="none" w:sz="0" w:space="0" w:color="auto"/>
            <w:right w:val="none" w:sz="0" w:space="0" w:color="auto"/>
          </w:divBdr>
        </w:div>
        <w:div w:id="3214963">
          <w:marLeft w:val="547"/>
          <w:marRight w:val="0"/>
          <w:marTop w:val="96"/>
          <w:marBottom w:val="0"/>
          <w:divBdr>
            <w:top w:val="none" w:sz="0" w:space="0" w:color="auto"/>
            <w:left w:val="none" w:sz="0" w:space="0" w:color="auto"/>
            <w:bottom w:val="none" w:sz="0" w:space="0" w:color="auto"/>
            <w:right w:val="none" w:sz="0" w:space="0" w:color="auto"/>
          </w:divBdr>
        </w:div>
        <w:div w:id="1864317894">
          <w:marLeft w:val="1166"/>
          <w:marRight w:val="0"/>
          <w:marTop w:val="86"/>
          <w:marBottom w:val="0"/>
          <w:divBdr>
            <w:top w:val="none" w:sz="0" w:space="0" w:color="auto"/>
            <w:left w:val="none" w:sz="0" w:space="0" w:color="auto"/>
            <w:bottom w:val="none" w:sz="0" w:space="0" w:color="auto"/>
            <w:right w:val="none" w:sz="0" w:space="0" w:color="auto"/>
          </w:divBdr>
        </w:div>
        <w:div w:id="681471421">
          <w:marLeft w:val="1166"/>
          <w:marRight w:val="0"/>
          <w:marTop w:val="86"/>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56526372">
      <w:bodyDiv w:val="1"/>
      <w:marLeft w:val="0"/>
      <w:marRight w:val="0"/>
      <w:marTop w:val="0"/>
      <w:marBottom w:val="0"/>
      <w:divBdr>
        <w:top w:val="none" w:sz="0" w:space="0" w:color="auto"/>
        <w:left w:val="none" w:sz="0" w:space="0" w:color="auto"/>
        <w:bottom w:val="none" w:sz="0" w:space="0" w:color="auto"/>
        <w:right w:val="none" w:sz="0" w:space="0" w:color="auto"/>
      </w:divBdr>
      <w:divsChild>
        <w:div w:id="2062362594">
          <w:marLeft w:val="360"/>
          <w:marRight w:val="0"/>
          <w:marTop w:val="200"/>
          <w:marBottom w:val="0"/>
          <w:divBdr>
            <w:top w:val="none" w:sz="0" w:space="0" w:color="auto"/>
            <w:left w:val="none" w:sz="0" w:space="0" w:color="auto"/>
            <w:bottom w:val="none" w:sz="0" w:space="0" w:color="auto"/>
            <w:right w:val="none" w:sz="0" w:space="0" w:color="auto"/>
          </w:divBdr>
        </w:div>
        <w:div w:id="2032027747">
          <w:marLeft w:val="1080"/>
          <w:marRight w:val="0"/>
          <w:marTop w:val="100"/>
          <w:marBottom w:val="0"/>
          <w:divBdr>
            <w:top w:val="none" w:sz="0" w:space="0" w:color="auto"/>
            <w:left w:val="none" w:sz="0" w:space="0" w:color="auto"/>
            <w:bottom w:val="none" w:sz="0" w:space="0" w:color="auto"/>
            <w:right w:val="none" w:sz="0" w:space="0" w:color="auto"/>
          </w:divBdr>
        </w:div>
        <w:div w:id="1759517905">
          <w:marLeft w:val="1080"/>
          <w:marRight w:val="0"/>
          <w:marTop w:val="100"/>
          <w:marBottom w:val="0"/>
          <w:divBdr>
            <w:top w:val="none" w:sz="0" w:space="0" w:color="auto"/>
            <w:left w:val="none" w:sz="0" w:space="0" w:color="auto"/>
            <w:bottom w:val="none" w:sz="0" w:space="0" w:color="auto"/>
            <w:right w:val="none" w:sz="0" w:space="0" w:color="auto"/>
          </w:divBdr>
        </w:div>
      </w:divsChild>
    </w:div>
    <w:div w:id="567494023">
      <w:bodyDiv w:val="1"/>
      <w:marLeft w:val="0"/>
      <w:marRight w:val="0"/>
      <w:marTop w:val="0"/>
      <w:marBottom w:val="0"/>
      <w:divBdr>
        <w:top w:val="none" w:sz="0" w:space="0" w:color="auto"/>
        <w:left w:val="none" w:sz="0" w:space="0" w:color="auto"/>
        <w:bottom w:val="none" w:sz="0" w:space="0" w:color="auto"/>
        <w:right w:val="none" w:sz="0" w:space="0" w:color="auto"/>
      </w:divBdr>
      <w:divsChild>
        <w:div w:id="652179662">
          <w:marLeft w:val="0"/>
          <w:marRight w:val="0"/>
          <w:marTop w:val="0"/>
          <w:marBottom w:val="0"/>
          <w:divBdr>
            <w:top w:val="none" w:sz="0" w:space="0" w:color="auto"/>
            <w:left w:val="none" w:sz="0" w:space="0" w:color="auto"/>
            <w:bottom w:val="none" w:sz="0" w:space="0" w:color="auto"/>
            <w:right w:val="none" w:sz="0" w:space="0" w:color="auto"/>
          </w:divBdr>
        </w:div>
        <w:div w:id="734015299">
          <w:marLeft w:val="0"/>
          <w:marRight w:val="0"/>
          <w:marTop w:val="0"/>
          <w:marBottom w:val="0"/>
          <w:divBdr>
            <w:top w:val="none" w:sz="0" w:space="0" w:color="auto"/>
            <w:left w:val="none" w:sz="0" w:space="0" w:color="auto"/>
            <w:bottom w:val="none" w:sz="0" w:space="0" w:color="auto"/>
            <w:right w:val="none" w:sz="0" w:space="0" w:color="auto"/>
          </w:divBdr>
        </w:div>
        <w:div w:id="809713906">
          <w:marLeft w:val="0"/>
          <w:marRight w:val="0"/>
          <w:marTop w:val="0"/>
          <w:marBottom w:val="0"/>
          <w:divBdr>
            <w:top w:val="none" w:sz="0" w:space="0" w:color="auto"/>
            <w:left w:val="none" w:sz="0" w:space="0" w:color="auto"/>
            <w:bottom w:val="none" w:sz="0" w:space="0" w:color="auto"/>
            <w:right w:val="none" w:sz="0" w:space="0" w:color="auto"/>
          </w:divBdr>
        </w:div>
      </w:divsChild>
    </w:div>
    <w:div w:id="569081722">
      <w:bodyDiv w:val="1"/>
      <w:marLeft w:val="0"/>
      <w:marRight w:val="0"/>
      <w:marTop w:val="0"/>
      <w:marBottom w:val="0"/>
      <w:divBdr>
        <w:top w:val="none" w:sz="0" w:space="0" w:color="auto"/>
        <w:left w:val="none" w:sz="0" w:space="0" w:color="auto"/>
        <w:bottom w:val="none" w:sz="0" w:space="0" w:color="auto"/>
        <w:right w:val="none" w:sz="0" w:space="0" w:color="auto"/>
      </w:divBdr>
      <w:divsChild>
        <w:div w:id="1529179498">
          <w:marLeft w:val="0"/>
          <w:marRight w:val="0"/>
          <w:marTop w:val="0"/>
          <w:marBottom w:val="0"/>
          <w:divBdr>
            <w:top w:val="none" w:sz="0" w:space="0" w:color="auto"/>
            <w:left w:val="none" w:sz="0" w:space="0" w:color="auto"/>
            <w:bottom w:val="none" w:sz="0" w:space="0" w:color="auto"/>
            <w:right w:val="none" w:sz="0" w:space="0" w:color="auto"/>
          </w:divBdr>
          <w:divsChild>
            <w:div w:id="601305037">
              <w:marLeft w:val="0"/>
              <w:marRight w:val="0"/>
              <w:marTop w:val="0"/>
              <w:marBottom w:val="0"/>
              <w:divBdr>
                <w:top w:val="none" w:sz="0" w:space="0" w:color="auto"/>
                <w:left w:val="none" w:sz="0" w:space="0" w:color="auto"/>
                <w:bottom w:val="none" w:sz="0" w:space="0" w:color="auto"/>
                <w:right w:val="none" w:sz="0" w:space="0" w:color="auto"/>
              </w:divBdr>
              <w:divsChild>
                <w:div w:id="43668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23586282">
      <w:bodyDiv w:val="1"/>
      <w:marLeft w:val="0"/>
      <w:marRight w:val="0"/>
      <w:marTop w:val="0"/>
      <w:marBottom w:val="0"/>
      <w:divBdr>
        <w:top w:val="none" w:sz="0" w:space="0" w:color="auto"/>
        <w:left w:val="none" w:sz="0" w:space="0" w:color="auto"/>
        <w:bottom w:val="none" w:sz="0" w:space="0" w:color="auto"/>
        <w:right w:val="none" w:sz="0" w:space="0" w:color="auto"/>
      </w:divBdr>
    </w:div>
    <w:div w:id="633413776">
      <w:bodyDiv w:val="1"/>
      <w:marLeft w:val="0"/>
      <w:marRight w:val="0"/>
      <w:marTop w:val="0"/>
      <w:marBottom w:val="0"/>
      <w:divBdr>
        <w:top w:val="none" w:sz="0" w:space="0" w:color="auto"/>
        <w:left w:val="none" w:sz="0" w:space="0" w:color="auto"/>
        <w:bottom w:val="none" w:sz="0" w:space="0" w:color="auto"/>
        <w:right w:val="none" w:sz="0" w:space="0" w:color="auto"/>
      </w:divBdr>
      <w:divsChild>
        <w:div w:id="666400080">
          <w:marLeft w:val="0"/>
          <w:marRight w:val="0"/>
          <w:marTop w:val="0"/>
          <w:marBottom w:val="0"/>
          <w:divBdr>
            <w:top w:val="none" w:sz="0" w:space="0" w:color="auto"/>
            <w:left w:val="none" w:sz="0" w:space="0" w:color="auto"/>
            <w:bottom w:val="none" w:sz="0" w:space="0" w:color="auto"/>
            <w:right w:val="none" w:sz="0" w:space="0" w:color="auto"/>
          </w:divBdr>
          <w:divsChild>
            <w:div w:id="1872184239">
              <w:marLeft w:val="0"/>
              <w:marRight w:val="0"/>
              <w:marTop w:val="0"/>
              <w:marBottom w:val="0"/>
              <w:divBdr>
                <w:top w:val="none" w:sz="0" w:space="0" w:color="auto"/>
                <w:left w:val="none" w:sz="0" w:space="0" w:color="auto"/>
                <w:bottom w:val="none" w:sz="0" w:space="0" w:color="auto"/>
                <w:right w:val="none" w:sz="0" w:space="0" w:color="auto"/>
              </w:divBdr>
              <w:divsChild>
                <w:div w:id="152921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7349565">
      <w:bodyDiv w:val="1"/>
      <w:marLeft w:val="0"/>
      <w:marRight w:val="0"/>
      <w:marTop w:val="0"/>
      <w:marBottom w:val="0"/>
      <w:divBdr>
        <w:top w:val="none" w:sz="0" w:space="0" w:color="auto"/>
        <w:left w:val="none" w:sz="0" w:space="0" w:color="auto"/>
        <w:bottom w:val="none" w:sz="0" w:space="0" w:color="auto"/>
        <w:right w:val="none" w:sz="0" w:space="0" w:color="auto"/>
      </w:divBdr>
      <w:divsChild>
        <w:div w:id="1117866443">
          <w:marLeft w:val="360"/>
          <w:marRight w:val="0"/>
          <w:marTop w:val="200"/>
          <w:marBottom w:val="0"/>
          <w:divBdr>
            <w:top w:val="none" w:sz="0" w:space="0" w:color="auto"/>
            <w:left w:val="none" w:sz="0" w:space="0" w:color="auto"/>
            <w:bottom w:val="none" w:sz="0" w:space="0" w:color="auto"/>
            <w:right w:val="none" w:sz="0" w:space="0" w:color="auto"/>
          </w:divBdr>
        </w:div>
        <w:div w:id="1754352190">
          <w:marLeft w:val="1080"/>
          <w:marRight w:val="0"/>
          <w:marTop w:val="100"/>
          <w:marBottom w:val="0"/>
          <w:divBdr>
            <w:top w:val="none" w:sz="0" w:space="0" w:color="auto"/>
            <w:left w:val="none" w:sz="0" w:space="0" w:color="auto"/>
            <w:bottom w:val="none" w:sz="0" w:space="0" w:color="auto"/>
            <w:right w:val="none" w:sz="0" w:space="0" w:color="auto"/>
          </w:divBdr>
        </w:div>
        <w:div w:id="1647315988">
          <w:marLeft w:val="1800"/>
          <w:marRight w:val="0"/>
          <w:marTop w:val="100"/>
          <w:marBottom w:val="0"/>
          <w:divBdr>
            <w:top w:val="none" w:sz="0" w:space="0" w:color="auto"/>
            <w:left w:val="none" w:sz="0" w:space="0" w:color="auto"/>
            <w:bottom w:val="none" w:sz="0" w:space="0" w:color="auto"/>
            <w:right w:val="none" w:sz="0" w:space="0" w:color="auto"/>
          </w:divBdr>
        </w:div>
        <w:div w:id="10766580">
          <w:marLeft w:val="1800"/>
          <w:marRight w:val="0"/>
          <w:marTop w:val="100"/>
          <w:marBottom w:val="0"/>
          <w:divBdr>
            <w:top w:val="none" w:sz="0" w:space="0" w:color="auto"/>
            <w:left w:val="none" w:sz="0" w:space="0" w:color="auto"/>
            <w:bottom w:val="none" w:sz="0" w:space="0" w:color="auto"/>
            <w:right w:val="none" w:sz="0" w:space="0" w:color="auto"/>
          </w:divBdr>
        </w:div>
        <w:div w:id="1099595540">
          <w:marLeft w:val="1080"/>
          <w:marRight w:val="0"/>
          <w:marTop w:val="100"/>
          <w:marBottom w:val="0"/>
          <w:divBdr>
            <w:top w:val="none" w:sz="0" w:space="0" w:color="auto"/>
            <w:left w:val="none" w:sz="0" w:space="0" w:color="auto"/>
            <w:bottom w:val="none" w:sz="0" w:space="0" w:color="auto"/>
            <w:right w:val="none" w:sz="0" w:space="0" w:color="auto"/>
          </w:divBdr>
        </w:div>
        <w:div w:id="1236936104">
          <w:marLeft w:val="1800"/>
          <w:marRight w:val="0"/>
          <w:marTop w:val="100"/>
          <w:marBottom w:val="0"/>
          <w:divBdr>
            <w:top w:val="none" w:sz="0" w:space="0" w:color="auto"/>
            <w:left w:val="none" w:sz="0" w:space="0" w:color="auto"/>
            <w:bottom w:val="none" w:sz="0" w:space="0" w:color="auto"/>
            <w:right w:val="none" w:sz="0" w:space="0" w:color="auto"/>
          </w:divBdr>
        </w:div>
      </w:divsChild>
    </w:div>
    <w:div w:id="691951649">
      <w:bodyDiv w:val="1"/>
      <w:marLeft w:val="0"/>
      <w:marRight w:val="0"/>
      <w:marTop w:val="0"/>
      <w:marBottom w:val="0"/>
      <w:divBdr>
        <w:top w:val="none" w:sz="0" w:space="0" w:color="auto"/>
        <w:left w:val="none" w:sz="0" w:space="0" w:color="auto"/>
        <w:bottom w:val="none" w:sz="0" w:space="0" w:color="auto"/>
        <w:right w:val="none" w:sz="0" w:space="0" w:color="auto"/>
      </w:divBdr>
      <w:divsChild>
        <w:div w:id="2657703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4887379">
              <w:marLeft w:val="0"/>
              <w:marRight w:val="0"/>
              <w:marTop w:val="0"/>
              <w:marBottom w:val="0"/>
              <w:divBdr>
                <w:top w:val="none" w:sz="0" w:space="0" w:color="auto"/>
                <w:left w:val="none" w:sz="0" w:space="0" w:color="auto"/>
                <w:bottom w:val="none" w:sz="0" w:space="0" w:color="auto"/>
                <w:right w:val="none" w:sz="0" w:space="0" w:color="auto"/>
              </w:divBdr>
              <w:divsChild>
                <w:div w:id="372114785">
                  <w:marLeft w:val="0"/>
                  <w:marRight w:val="0"/>
                  <w:marTop w:val="0"/>
                  <w:marBottom w:val="0"/>
                  <w:divBdr>
                    <w:top w:val="none" w:sz="0" w:space="0" w:color="auto"/>
                    <w:left w:val="none" w:sz="0" w:space="0" w:color="auto"/>
                    <w:bottom w:val="none" w:sz="0" w:space="0" w:color="auto"/>
                    <w:right w:val="none" w:sz="0" w:space="0" w:color="auto"/>
                  </w:divBdr>
                  <w:divsChild>
                    <w:div w:id="515971501">
                      <w:marLeft w:val="0"/>
                      <w:marRight w:val="0"/>
                      <w:marTop w:val="0"/>
                      <w:marBottom w:val="0"/>
                      <w:divBdr>
                        <w:top w:val="none" w:sz="0" w:space="0" w:color="auto"/>
                        <w:left w:val="none" w:sz="0" w:space="0" w:color="auto"/>
                        <w:bottom w:val="none" w:sz="0" w:space="0" w:color="auto"/>
                        <w:right w:val="none" w:sz="0" w:space="0" w:color="auto"/>
                      </w:divBdr>
                      <w:divsChild>
                        <w:div w:id="15760417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8766036">
                              <w:marLeft w:val="0"/>
                              <w:marRight w:val="0"/>
                              <w:marTop w:val="0"/>
                              <w:marBottom w:val="0"/>
                              <w:divBdr>
                                <w:top w:val="none" w:sz="0" w:space="0" w:color="auto"/>
                                <w:left w:val="none" w:sz="0" w:space="0" w:color="auto"/>
                                <w:bottom w:val="none" w:sz="0" w:space="0" w:color="auto"/>
                                <w:right w:val="none" w:sz="0" w:space="0" w:color="auto"/>
                              </w:divBdr>
                              <w:divsChild>
                                <w:div w:id="1181511036">
                                  <w:marLeft w:val="0"/>
                                  <w:marRight w:val="0"/>
                                  <w:marTop w:val="0"/>
                                  <w:marBottom w:val="0"/>
                                  <w:divBdr>
                                    <w:top w:val="none" w:sz="0" w:space="0" w:color="auto"/>
                                    <w:left w:val="none" w:sz="0" w:space="0" w:color="auto"/>
                                    <w:bottom w:val="none" w:sz="0" w:space="0" w:color="auto"/>
                                    <w:right w:val="none" w:sz="0" w:space="0" w:color="auto"/>
                                  </w:divBdr>
                                  <w:divsChild>
                                    <w:div w:id="1473133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8311369">
      <w:bodyDiv w:val="1"/>
      <w:marLeft w:val="0"/>
      <w:marRight w:val="0"/>
      <w:marTop w:val="0"/>
      <w:marBottom w:val="0"/>
      <w:divBdr>
        <w:top w:val="none" w:sz="0" w:space="0" w:color="auto"/>
        <w:left w:val="none" w:sz="0" w:space="0" w:color="auto"/>
        <w:bottom w:val="none" w:sz="0" w:space="0" w:color="auto"/>
        <w:right w:val="none" w:sz="0" w:space="0" w:color="auto"/>
      </w:divBdr>
    </w:div>
    <w:div w:id="760293547">
      <w:bodyDiv w:val="1"/>
      <w:marLeft w:val="0"/>
      <w:marRight w:val="0"/>
      <w:marTop w:val="0"/>
      <w:marBottom w:val="0"/>
      <w:divBdr>
        <w:top w:val="none" w:sz="0" w:space="0" w:color="auto"/>
        <w:left w:val="none" w:sz="0" w:space="0" w:color="auto"/>
        <w:bottom w:val="none" w:sz="0" w:space="0" w:color="auto"/>
        <w:right w:val="none" w:sz="0" w:space="0" w:color="auto"/>
      </w:divBdr>
      <w:divsChild>
        <w:div w:id="18082757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7892289">
              <w:marLeft w:val="0"/>
              <w:marRight w:val="0"/>
              <w:marTop w:val="0"/>
              <w:marBottom w:val="0"/>
              <w:divBdr>
                <w:top w:val="none" w:sz="0" w:space="0" w:color="auto"/>
                <w:left w:val="none" w:sz="0" w:space="0" w:color="auto"/>
                <w:bottom w:val="none" w:sz="0" w:space="0" w:color="auto"/>
                <w:right w:val="none" w:sz="0" w:space="0" w:color="auto"/>
              </w:divBdr>
              <w:divsChild>
                <w:div w:id="489759721">
                  <w:marLeft w:val="0"/>
                  <w:marRight w:val="0"/>
                  <w:marTop w:val="0"/>
                  <w:marBottom w:val="0"/>
                  <w:divBdr>
                    <w:top w:val="none" w:sz="0" w:space="0" w:color="auto"/>
                    <w:left w:val="none" w:sz="0" w:space="0" w:color="auto"/>
                    <w:bottom w:val="none" w:sz="0" w:space="0" w:color="auto"/>
                    <w:right w:val="none" w:sz="0" w:space="0" w:color="auto"/>
                  </w:divBdr>
                  <w:divsChild>
                    <w:div w:id="932322453">
                      <w:marLeft w:val="0"/>
                      <w:marRight w:val="0"/>
                      <w:marTop w:val="0"/>
                      <w:marBottom w:val="0"/>
                      <w:divBdr>
                        <w:top w:val="none" w:sz="0" w:space="0" w:color="auto"/>
                        <w:left w:val="none" w:sz="0" w:space="0" w:color="auto"/>
                        <w:bottom w:val="none" w:sz="0" w:space="0" w:color="auto"/>
                        <w:right w:val="none" w:sz="0" w:space="0" w:color="auto"/>
                      </w:divBdr>
                      <w:divsChild>
                        <w:div w:id="18297105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6692115">
                              <w:marLeft w:val="0"/>
                              <w:marRight w:val="0"/>
                              <w:marTop w:val="0"/>
                              <w:marBottom w:val="0"/>
                              <w:divBdr>
                                <w:top w:val="none" w:sz="0" w:space="0" w:color="auto"/>
                                <w:left w:val="none" w:sz="0" w:space="0" w:color="auto"/>
                                <w:bottom w:val="none" w:sz="0" w:space="0" w:color="auto"/>
                                <w:right w:val="none" w:sz="0" w:space="0" w:color="auto"/>
                              </w:divBdr>
                              <w:divsChild>
                                <w:div w:id="959335327">
                                  <w:marLeft w:val="0"/>
                                  <w:marRight w:val="0"/>
                                  <w:marTop w:val="0"/>
                                  <w:marBottom w:val="0"/>
                                  <w:divBdr>
                                    <w:top w:val="none" w:sz="0" w:space="0" w:color="auto"/>
                                    <w:left w:val="none" w:sz="0" w:space="0" w:color="auto"/>
                                    <w:bottom w:val="none" w:sz="0" w:space="0" w:color="auto"/>
                                    <w:right w:val="none" w:sz="0" w:space="0" w:color="auto"/>
                                  </w:divBdr>
                                  <w:divsChild>
                                    <w:div w:id="232084481">
                                      <w:marLeft w:val="0"/>
                                      <w:marRight w:val="0"/>
                                      <w:marTop w:val="0"/>
                                      <w:marBottom w:val="0"/>
                                      <w:divBdr>
                                        <w:top w:val="none" w:sz="0" w:space="0" w:color="auto"/>
                                        <w:left w:val="none" w:sz="0" w:space="0" w:color="auto"/>
                                        <w:bottom w:val="none" w:sz="0" w:space="0" w:color="auto"/>
                                        <w:right w:val="none" w:sz="0" w:space="0" w:color="auto"/>
                                      </w:divBdr>
                                      <w:divsChild>
                                        <w:div w:id="1855878815">
                                          <w:marLeft w:val="0"/>
                                          <w:marRight w:val="0"/>
                                          <w:marTop w:val="0"/>
                                          <w:marBottom w:val="0"/>
                                          <w:divBdr>
                                            <w:top w:val="none" w:sz="0" w:space="0" w:color="auto"/>
                                            <w:left w:val="none" w:sz="0" w:space="0" w:color="auto"/>
                                            <w:bottom w:val="none" w:sz="0" w:space="0" w:color="auto"/>
                                            <w:right w:val="none" w:sz="0" w:space="0" w:color="auto"/>
                                          </w:divBdr>
                                        </w:div>
                                        <w:div w:id="1068725820">
                                          <w:marLeft w:val="0"/>
                                          <w:marRight w:val="0"/>
                                          <w:marTop w:val="0"/>
                                          <w:marBottom w:val="0"/>
                                          <w:divBdr>
                                            <w:top w:val="none" w:sz="0" w:space="0" w:color="auto"/>
                                            <w:left w:val="none" w:sz="0" w:space="0" w:color="auto"/>
                                            <w:bottom w:val="none" w:sz="0" w:space="0" w:color="auto"/>
                                            <w:right w:val="none" w:sz="0" w:space="0" w:color="auto"/>
                                          </w:divBdr>
                                          <w:divsChild>
                                            <w:div w:id="322318011">
                                              <w:marLeft w:val="0"/>
                                              <w:marRight w:val="0"/>
                                              <w:marTop w:val="0"/>
                                              <w:marBottom w:val="0"/>
                                              <w:divBdr>
                                                <w:top w:val="none" w:sz="0" w:space="0" w:color="auto"/>
                                                <w:left w:val="none" w:sz="0" w:space="0" w:color="auto"/>
                                                <w:bottom w:val="none" w:sz="0" w:space="0" w:color="auto"/>
                                                <w:right w:val="none" w:sz="0" w:space="0" w:color="auto"/>
                                              </w:divBdr>
                                              <w:divsChild>
                                                <w:div w:id="553739154">
                                                  <w:marLeft w:val="0"/>
                                                  <w:marRight w:val="0"/>
                                                  <w:marTop w:val="0"/>
                                                  <w:marBottom w:val="0"/>
                                                  <w:divBdr>
                                                    <w:top w:val="none" w:sz="0" w:space="0" w:color="auto"/>
                                                    <w:left w:val="none" w:sz="0" w:space="0" w:color="auto"/>
                                                    <w:bottom w:val="none" w:sz="0" w:space="0" w:color="auto"/>
                                                    <w:right w:val="none" w:sz="0" w:space="0" w:color="auto"/>
                                                  </w:divBdr>
                                                  <w:divsChild>
                                                    <w:div w:id="1771199202">
                                                      <w:marLeft w:val="0"/>
                                                      <w:marRight w:val="0"/>
                                                      <w:marTop w:val="0"/>
                                                      <w:marBottom w:val="0"/>
                                                      <w:divBdr>
                                                        <w:top w:val="none" w:sz="0" w:space="0" w:color="auto"/>
                                                        <w:left w:val="none" w:sz="0" w:space="0" w:color="auto"/>
                                                        <w:bottom w:val="none" w:sz="0" w:space="0" w:color="auto"/>
                                                        <w:right w:val="none" w:sz="0" w:space="0" w:color="auto"/>
                                                      </w:divBdr>
                                                    </w:div>
                                                  </w:divsChild>
                                                </w:div>
                                                <w:div w:id="293294358">
                                                  <w:marLeft w:val="0"/>
                                                  <w:marRight w:val="0"/>
                                                  <w:marTop w:val="0"/>
                                                  <w:marBottom w:val="0"/>
                                                  <w:divBdr>
                                                    <w:top w:val="none" w:sz="0" w:space="0" w:color="auto"/>
                                                    <w:left w:val="none" w:sz="0" w:space="0" w:color="auto"/>
                                                    <w:bottom w:val="none" w:sz="0" w:space="0" w:color="auto"/>
                                                    <w:right w:val="none" w:sz="0" w:space="0" w:color="auto"/>
                                                  </w:divBdr>
                                                  <w:divsChild>
                                                    <w:div w:id="235166994">
                                                      <w:marLeft w:val="0"/>
                                                      <w:marRight w:val="0"/>
                                                      <w:marTop w:val="0"/>
                                                      <w:marBottom w:val="0"/>
                                                      <w:divBdr>
                                                        <w:top w:val="none" w:sz="0" w:space="0" w:color="auto"/>
                                                        <w:left w:val="none" w:sz="0" w:space="0" w:color="auto"/>
                                                        <w:bottom w:val="none" w:sz="0" w:space="0" w:color="auto"/>
                                                        <w:right w:val="none" w:sz="0" w:space="0" w:color="auto"/>
                                                      </w:divBdr>
                                                    </w:div>
                                                  </w:divsChild>
                                                </w:div>
                                                <w:div w:id="288778775">
                                                  <w:marLeft w:val="0"/>
                                                  <w:marRight w:val="0"/>
                                                  <w:marTop w:val="0"/>
                                                  <w:marBottom w:val="0"/>
                                                  <w:divBdr>
                                                    <w:top w:val="none" w:sz="0" w:space="0" w:color="auto"/>
                                                    <w:left w:val="none" w:sz="0" w:space="0" w:color="auto"/>
                                                    <w:bottom w:val="none" w:sz="0" w:space="0" w:color="auto"/>
                                                    <w:right w:val="none" w:sz="0" w:space="0" w:color="auto"/>
                                                  </w:divBdr>
                                                  <w:divsChild>
                                                    <w:div w:id="1509173324">
                                                      <w:marLeft w:val="0"/>
                                                      <w:marRight w:val="0"/>
                                                      <w:marTop w:val="0"/>
                                                      <w:marBottom w:val="0"/>
                                                      <w:divBdr>
                                                        <w:top w:val="none" w:sz="0" w:space="0" w:color="auto"/>
                                                        <w:left w:val="none" w:sz="0" w:space="0" w:color="auto"/>
                                                        <w:bottom w:val="none" w:sz="0" w:space="0" w:color="auto"/>
                                                        <w:right w:val="none" w:sz="0" w:space="0" w:color="auto"/>
                                                      </w:divBdr>
                                                    </w:div>
                                                  </w:divsChild>
                                                </w:div>
                                                <w:div w:id="776412698">
                                                  <w:marLeft w:val="0"/>
                                                  <w:marRight w:val="0"/>
                                                  <w:marTop w:val="0"/>
                                                  <w:marBottom w:val="0"/>
                                                  <w:divBdr>
                                                    <w:top w:val="none" w:sz="0" w:space="0" w:color="auto"/>
                                                    <w:left w:val="none" w:sz="0" w:space="0" w:color="auto"/>
                                                    <w:bottom w:val="none" w:sz="0" w:space="0" w:color="auto"/>
                                                    <w:right w:val="none" w:sz="0" w:space="0" w:color="auto"/>
                                                  </w:divBdr>
                                                  <w:divsChild>
                                                    <w:div w:id="165559778">
                                                      <w:marLeft w:val="0"/>
                                                      <w:marRight w:val="0"/>
                                                      <w:marTop w:val="0"/>
                                                      <w:marBottom w:val="0"/>
                                                      <w:divBdr>
                                                        <w:top w:val="none" w:sz="0" w:space="0" w:color="auto"/>
                                                        <w:left w:val="none" w:sz="0" w:space="0" w:color="auto"/>
                                                        <w:bottom w:val="none" w:sz="0" w:space="0" w:color="auto"/>
                                                        <w:right w:val="none" w:sz="0" w:space="0" w:color="auto"/>
                                                      </w:divBdr>
                                                    </w:div>
                                                  </w:divsChild>
                                                </w:div>
                                                <w:div w:id="8486131">
                                                  <w:marLeft w:val="0"/>
                                                  <w:marRight w:val="0"/>
                                                  <w:marTop w:val="0"/>
                                                  <w:marBottom w:val="0"/>
                                                  <w:divBdr>
                                                    <w:top w:val="none" w:sz="0" w:space="0" w:color="auto"/>
                                                    <w:left w:val="none" w:sz="0" w:space="0" w:color="auto"/>
                                                    <w:bottom w:val="none" w:sz="0" w:space="0" w:color="auto"/>
                                                    <w:right w:val="none" w:sz="0" w:space="0" w:color="auto"/>
                                                  </w:divBdr>
                                                  <w:divsChild>
                                                    <w:div w:id="1328437037">
                                                      <w:marLeft w:val="0"/>
                                                      <w:marRight w:val="0"/>
                                                      <w:marTop w:val="0"/>
                                                      <w:marBottom w:val="0"/>
                                                      <w:divBdr>
                                                        <w:top w:val="none" w:sz="0" w:space="0" w:color="auto"/>
                                                        <w:left w:val="none" w:sz="0" w:space="0" w:color="auto"/>
                                                        <w:bottom w:val="none" w:sz="0" w:space="0" w:color="auto"/>
                                                        <w:right w:val="none" w:sz="0" w:space="0" w:color="auto"/>
                                                      </w:divBdr>
                                                    </w:div>
                                                  </w:divsChild>
                                                </w:div>
                                                <w:div w:id="549734361">
                                                  <w:marLeft w:val="0"/>
                                                  <w:marRight w:val="0"/>
                                                  <w:marTop w:val="0"/>
                                                  <w:marBottom w:val="0"/>
                                                  <w:divBdr>
                                                    <w:top w:val="none" w:sz="0" w:space="0" w:color="auto"/>
                                                    <w:left w:val="none" w:sz="0" w:space="0" w:color="auto"/>
                                                    <w:bottom w:val="none" w:sz="0" w:space="0" w:color="auto"/>
                                                    <w:right w:val="none" w:sz="0" w:space="0" w:color="auto"/>
                                                  </w:divBdr>
                                                  <w:divsChild>
                                                    <w:div w:id="800273629">
                                                      <w:marLeft w:val="0"/>
                                                      <w:marRight w:val="0"/>
                                                      <w:marTop w:val="0"/>
                                                      <w:marBottom w:val="0"/>
                                                      <w:divBdr>
                                                        <w:top w:val="none" w:sz="0" w:space="0" w:color="auto"/>
                                                        <w:left w:val="none" w:sz="0" w:space="0" w:color="auto"/>
                                                        <w:bottom w:val="none" w:sz="0" w:space="0" w:color="auto"/>
                                                        <w:right w:val="none" w:sz="0" w:space="0" w:color="auto"/>
                                                      </w:divBdr>
                                                    </w:div>
                                                  </w:divsChild>
                                                </w:div>
                                                <w:div w:id="656879575">
                                                  <w:marLeft w:val="0"/>
                                                  <w:marRight w:val="0"/>
                                                  <w:marTop w:val="0"/>
                                                  <w:marBottom w:val="0"/>
                                                  <w:divBdr>
                                                    <w:top w:val="none" w:sz="0" w:space="0" w:color="auto"/>
                                                    <w:left w:val="none" w:sz="0" w:space="0" w:color="auto"/>
                                                    <w:bottom w:val="none" w:sz="0" w:space="0" w:color="auto"/>
                                                    <w:right w:val="none" w:sz="0" w:space="0" w:color="auto"/>
                                                  </w:divBdr>
                                                  <w:divsChild>
                                                    <w:div w:id="1801268705">
                                                      <w:marLeft w:val="0"/>
                                                      <w:marRight w:val="0"/>
                                                      <w:marTop w:val="0"/>
                                                      <w:marBottom w:val="0"/>
                                                      <w:divBdr>
                                                        <w:top w:val="none" w:sz="0" w:space="0" w:color="auto"/>
                                                        <w:left w:val="none" w:sz="0" w:space="0" w:color="auto"/>
                                                        <w:bottom w:val="none" w:sz="0" w:space="0" w:color="auto"/>
                                                        <w:right w:val="none" w:sz="0" w:space="0" w:color="auto"/>
                                                      </w:divBdr>
                                                    </w:div>
                                                  </w:divsChild>
                                                </w:div>
                                                <w:div w:id="2139182517">
                                                  <w:marLeft w:val="0"/>
                                                  <w:marRight w:val="0"/>
                                                  <w:marTop w:val="0"/>
                                                  <w:marBottom w:val="0"/>
                                                  <w:divBdr>
                                                    <w:top w:val="none" w:sz="0" w:space="0" w:color="auto"/>
                                                    <w:left w:val="none" w:sz="0" w:space="0" w:color="auto"/>
                                                    <w:bottom w:val="none" w:sz="0" w:space="0" w:color="auto"/>
                                                    <w:right w:val="none" w:sz="0" w:space="0" w:color="auto"/>
                                                  </w:divBdr>
                                                  <w:divsChild>
                                                    <w:div w:id="557667130">
                                                      <w:marLeft w:val="0"/>
                                                      <w:marRight w:val="0"/>
                                                      <w:marTop w:val="0"/>
                                                      <w:marBottom w:val="0"/>
                                                      <w:divBdr>
                                                        <w:top w:val="none" w:sz="0" w:space="0" w:color="auto"/>
                                                        <w:left w:val="none" w:sz="0" w:space="0" w:color="auto"/>
                                                        <w:bottom w:val="none" w:sz="0" w:space="0" w:color="auto"/>
                                                        <w:right w:val="none" w:sz="0" w:space="0" w:color="auto"/>
                                                      </w:divBdr>
                                                      <w:divsChild>
                                                        <w:div w:id="1602251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486336">
                                                  <w:marLeft w:val="0"/>
                                                  <w:marRight w:val="0"/>
                                                  <w:marTop w:val="0"/>
                                                  <w:marBottom w:val="0"/>
                                                  <w:divBdr>
                                                    <w:top w:val="none" w:sz="0" w:space="0" w:color="auto"/>
                                                    <w:left w:val="none" w:sz="0" w:space="0" w:color="auto"/>
                                                    <w:bottom w:val="none" w:sz="0" w:space="0" w:color="auto"/>
                                                    <w:right w:val="none" w:sz="0" w:space="0" w:color="auto"/>
                                                  </w:divBdr>
                                                  <w:divsChild>
                                                    <w:div w:id="771903100">
                                                      <w:marLeft w:val="0"/>
                                                      <w:marRight w:val="0"/>
                                                      <w:marTop w:val="0"/>
                                                      <w:marBottom w:val="0"/>
                                                      <w:divBdr>
                                                        <w:top w:val="none" w:sz="0" w:space="0" w:color="auto"/>
                                                        <w:left w:val="none" w:sz="0" w:space="0" w:color="auto"/>
                                                        <w:bottom w:val="none" w:sz="0" w:space="0" w:color="auto"/>
                                                        <w:right w:val="none" w:sz="0" w:space="0" w:color="auto"/>
                                                      </w:divBdr>
                                                      <w:divsChild>
                                                        <w:div w:id="51642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733682">
                                                  <w:marLeft w:val="0"/>
                                                  <w:marRight w:val="0"/>
                                                  <w:marTop w:val="0"/>
                                                  <w:marBottom w:val="0"/>
                                                  <w:divBdr>
                                                    <w:top w:val="none" w:sz="0" w:space="0" w:color="auto"/>
                                                    <w:left w:val="none" w:sz="0" w:space="0" w:color="auto"/>
                                                    <w:bottom w:val="none" w:sz="0" w:space="0" w:color="auto"/>
                                                    <w:right w:val="none" w:sz="0" w:space="0" w:color="auto"/>
                                                  </w:divBdr>
                                                  <w:divsChild>
                                                    <w:div w:id="328752234">
                                                      <w:marLeft w:val="0"/>
                                                      <w:marRight w:val="0"/>
                                                      <w:marTop w:val="0"/>
                                                      <w:marBottom w:val="0"/>
                                                      <w:divBdr>
                                                        <w:top w:val="none" w:sz="0" w:space="0" w:color="auto"/>
                                                        <w:left w:val="none" w:sz="0" w:space="0" w:color="auto"/>
                                                        <w:bottom w:val="none" w:sz="0" w:space="0" w:color="auto"/>
                                                        <w:right w:val="none" w:sz="0" w:space="0" w:color="auto"/>
                                                      </w:divBdr>
                                                    </w:div>
                                                  </w:divsChild>
                                                </w:div>
                                                <w:div w:id="1113207302">
                                                  <w:marLeft w:val="0"/>
                                                  <w:marRight w:val="0"/>
                                                  <w:marTop w:val="0"/>
                                                  <w:marBottom w:val="0"/>
                                                  <w:divBdr>
                                                    <w:top w:val="none" w:sz="0" w:space="0" w:color="auto"/>
                                                    <w:left w:val="none" w:sz="0" w:space="0" w:color="auto"/>
                                                    <w:bottom w:val="none" w:sz="0" w:space="0" w:color="auto"/>
                                                    <w:right w:val="none" w:sz="0" w:space="0" w:color="auto"/>
                                                  </w:divBdr>
                                                  <w:divsChild>
                                                    <w:div w:id="1107502167">
                                                      <w:marLeft w:val="0"/>
                                                      <w:marRight w:val="0"/>
                                                      <w:marTop w:val="0"/>
                                                      <w:marBottom w:val="0"/>
                                                      <w:divBdr>
                                                        <w:top w:val="none" w:sz="0" w:space="0" w:color="auto"/>
                                                        <w:left w:val="none" w:sz="0" w:space="0" w:color="auto"/>
                                                        <w:bottom w:val="none" w:sz="0" w:space="0" w:color="auto"/>
                                                        <w:right w:val="none" w:sz="0" w:space="0" w:color="auto"/>
                                                      </w:divBdr>
                                                    </w:div>
                                                  </w:divsChild>
                                                </w:div>
                                                <w:div w:id="1599366081">
                                                  <w:marLeft w:val="0"/>
                                                  <w:marRight w:val="0"/>
                                                  <w:marTop w:val="0"/>
                                                  <w:marBottom w:val="0"/>
                                                  <w:divBdr>
                                                    <w:top w:val="none" w:sz="0" w:space="0" w:color="auto"/>
                                                    <w:left w:val="none" w:sz="0" w:space="0" w:color="auto"/>
                                                    <w:bottom w:val="none" w:sz="0" w:space="0" w:color="auto"/>
                                                    <w:right w:val="none" w:sz="0" w:space="0" w:color="auto"/>
                                                  </w:divBdr>
                                                  <w:divsChild>
                                                    <w:div w:id="719018243">
                                                      <w:marLeft w:val="0"/>
                                                      <w:marRight w:val="0"/>
                                                      <w:marTop w:val="0"/>
                                                      <w:marBottom w:val="0"/>
                                                      <w:divBdr>
                                                        <w:top w:val="none" w:sz="0" w:space="0" w:color="auto"/>
                                                        <w:left w:val="none" w:sz="0" w:space="0" w:color="auto"/>
                                                        <w:bottom w:val="none" w:sz="0" w:space="0" w:color="auto"/>
                                                        <w:right w:val="none" w:sz="0" w:space="0" w:color="auto"/>
                                                      </w:divBdr>
                                                    </w:div>
                                                  </w:divsChild>
                                                </w:div>
                                                <w:div w:id="594749463">
                                                  <w:marLeft w:val="0"/>
                                                  <w:marRight w:val="0"/>
                                                  <w:marTop w:val="0"/>
                                                  <w:marBottom w:val="0"/>
                                                  <w:divBdr>
                                                    <w:top w:val="none" w:sz="0" w:space="0" w:color="auto"/>
                                                    <w:left w:val="none" w:sz="0" w:space="0" w:color="auto"/>
                                                    <w:bottom w:val="none" w:sz="0" w:space="0" w:color="auto"/>
                                                    <w:right w:val="none" w:sz="0" w:space="0" w:color="auto"/>
                                                  </w:divBdr>
                                                  <w:divsChild>
                                                    <w:div w:id="169494033">
                                                      <w:marLeft w:val="0"/>
                                                      <w:marRight w:val="0"/>
                                                      <w:marTop w:val="0"/>
                                                      <w:marBottom w:val="0"/>
                                                      <w:divBdr>
                                                        <w:top w:val="none" w:sz="0" w:space="0" w:color="auto"/>
                                                        <w:left w:val="none" w:sz="0" w:space="0" w:color="auto"/>
                                                        <w:bottom w:val="none" w:sz="0" w:space="0" w:color="auto"/>
                                                        <w:right w:val="none" w:sz="0" w:space="0" w:color="auto"/>
                                                      </w:divBdr>
                                                    </w:div>
                                                  </w:divsChild>
                                                </w:div>
                                                <w:div w:id="2027755573">
                                                  <w:marLeft w:val="0"/>
                                                  <w:marRight w:val="0"/>
                                                  <w:marTop w:val="0"/>
                                                  <w:marBottom w:val="0"/>
                                                  <w:divBdr>
                                                    <w:top w:val="none" w:sz="0" w:space="0" w:color="auto"/>
                                                    <w:left w:val="none" w:sz="0" w:space="0" w:color="auto"/>
                                                    <w:bottom w:val="none" w:sz="0" w:space="0" w:color="auto"/>
                                                    <w:right w:val="none" w:sz="0" w:space="0" w:color="auto"/>
                                                  </w:divBdr>
                                                  <w:divsChild>
                                                    <w:div w:id="251279263">
                                                      <w:marLeft w:val="0"/>
                                                      <w:marRight w:val="0"/>
                                                      <w:marTop w:val="0"/>
                                                      <w:marBottom w:val="0"/>
                                                      <w:divBdr>
                                                        <w:top w:val="none" w:sz="0" w:space="0" w:color="auto"/>
                                                        <w:left w:val="none" w:sz="0" w:space="0" w:color="auto"/>
                                                        <w:bottom w:val="none" w:sz="0" w:space="0" w:color="auto"/>
                                                        <w:right w:val="none" w:sz="0" w:space="0" w:color="auto"/>
                                                      </w:divBdr>
                                                    </w:div>
                                                  </w:divsChild>
                                                </w:div>
                                                <w:div w:id="556865904">
                                                  <w:marLeft w:val="0"/>
                                                  <w:marRight w:val="0"/>
                                                  <w:marTop w:val="0"/>
                                                  <w:marBottom w:val="0"/>
                                                  <w:divBdr>
                                                    <w:top w:val="none" w:sz="0" w:space="0" w:color="auto"/>
                                                    <w:left w:val="none" w:sz="0" w:space="0" w:color="auto"/>
                                                    <w:bottom w:val="none" w:sz="0" w:space="0" w:color="auto"/>
                                                    <w:right w:val="none" w:sz="0" w:space="0" w:color="auto"/>
                                                  </w:divBdr>
                                                  <w:divsChild>
                                                    <w:div w:id="769083781">
                                                      <w:marLeft w:val="0"/>
                                                      <w:marRight w:val="0"/>
                                                      <w:marTop w:val="0"/>
                                                      <w:marBottom w:val="0"/>
                                                      <w:divBdr>
                                                        <w:top w:val="none" w:sz="0" w:space="0" w:color="auto"/>
                                                        <w:left w:val="none" w:sz="0" w:space="0" w:color="auto"/>
                                                        <w:bottom w:val="none" w:sz="0" w:space="0" w:color="auto"/>
                                                        <w:right w:val="none" w:sz="0" w:space="0" w:color="auto"/>
                                                      </w:divBdr>
                                                    </w:div>
                                                  </w:divsChild>
                                                </w:div>
                                                <w:div w:id="1078671436">
                                                  <w:marLeft w:val="0"/>
                                                  <w:marRight w:val="0"/>
                                                  <w:marTop w:val="0"/>
                                                  <w:marBottom w:val="0"/>
                                                  <w:divBdr>
                                                    <w:top w:val="none" w:sz="0" w:space="0" w:color="auto"/>
                                                    <w:left w:val="none" w:sz="0" w:space="0" w:color="auto"/>
                                                    <w:bottom w:val="none" w:sz="0" w:space="0" w:color="auto"/>
                                                    <w:right w:val="none" w:sz="0" w:space="0" w:color="auto"/>
                                                  </w:divBdr>
                                                  <w:divsChild>
                                                    <w:div w:id="523057678">
                                                      <w:marLeft w:val="0"/>
                                                      <w:marRight w:val="0"/>
                                                      <w:marTop w:val="0"/>
                                                      <w:marBottom w:val="0"/>
                                                      <w:divBdr>
                                                        <w:top w:val="none" w:sz="0" w:space="0" w:color="auto"/>
                                                        <w:left w:val="none" w:sz="0" w:space="0" w:color="auto"/>
                                                        <w:bottom w:val="none" w:sz="0" w:space="0" w:color="auto"/>
                                                        <w:right w:val="none" w:sz="0" w:space="0" w:color="auto"/>
                                                      </w:divBdr>
                                                      <w:divsChild>
                                                        <w:div w:id="197440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860121">
                                                  <w:marLeft w:val="0"/>
                                                  <w:marRight w:val="0"/>
                                                  <w:marTop w:val="0"/>
                                                  <w:marBottom w:val="0"/>
                                                  <w:divBdr>
                                                    <w:top w:val="none" w:sz="0" w:space="0" w:color="auto"/>
                                                    <w:left w:val="none" w:sz="0" w:space="0" w:color="auto"/>
                                                    <w:bottom w:val="none" w:sz="0" w:space="0" w:color="auto"/>
                                                    <w:right w:val="none" w:sz="0" w:space="0" w:color="auto"/>
                                                  </w:divBdr>
                                                  <w:divsChild>
                                                    <w:div w:id="1220365020">
                                                      <w:marLeft w:val="0"/>
                                                      <w:marRight w:val="0"/>
                                                      <w:marTop w:val="0"/>
                                                      <w:marBottom w:val="0"/>
                                                      <w:divBdr>
                                                        <w:top w:val="none" w:sz="0" w:space="0" w:color="auto"/>
                                                        <w:left w:val="none" w:sz="0" w:space="0" w:color="auto"/>
                                                        <w:bottom w:val="none" w:sz="0" w:space="0" w:color="auto"/>
                                                        <w:right w:val="none" w:sz="0" w:space="0" w:color="auto"/>
                                                      </w:divBdr>
                                                    </w:div>
                                                  </w:divsChild>
                                                </w:div>
                                                <w:div w:id="1772973276">
                                                  <w:marLeft w:val="0"/>
                                                  <w:marRight w:val="0"/>
                                                  <w:marTop w:val="0"/>
                                                  <w:marBottom w:val="0"/>
                                                  <w:divBdr>
                                                    <w:top w:val="none" w:sz="0" w:space="0" w:color="auto"/>
                                                    <w:left w:val="none" w:sz="0" w:space="0" w:color="auto"/>
                                                    <w:bottom w:val="none" w:sz="0" w:space="0" w:color="auto"/>
                                                    <w:right w:val="none" w:sz="0" w:space="0" w:color="auto"/>
                                                  </w:divBdr>
                                                  <w:divsChild>
                                                    <w:div w:id="1808156489">
                                                      <w:marLeft w:val="0"/>
                                                      <w:marRight w:val="0"/>
                                                      <w:marTop w:val="0"/>
                                                      <w:marBottom w:val="0"/>
                                                      <w:divBdr>
                                                        <w:top w:val="none" w:sz="0" w:space="0" w:color="auto"/>
                                                        <w:left w:val="none" w:sz="0" w:space="0" w:color="auto"/>
                                                        <w:bottom w:val="none" w:sz="0" w:space="0" w:color="auto"/>
                                                        <w:right w:val="none" w:sz="0" w:space="0" w:color="auto"/>
                                                      </w:divBdr>
                                                      <w:divsChild>
                                                        <w:div w:id="95074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653975">
                                                  <w:marLeft w:val="0"/>
                                                  <w:marRight w:val="0"/>
                                                  <w:marTop w:val="0"/>
                                                  <w:marBottom w:val="0"/>
                                                  <w:divBdr>
                                                    <w:top w:val="none" w:sz="0" w:space="0" w:color="auto"/>
                                                    <w:left w:val="none" w:sz="0" w:space="0" w:color="auto"/>
                                                    <w:bottom w:val="none" w:sz="0" w:space="0" w:color="auto"/>
                                                    <w:right w:val="none" w:sz="0" w:space="0" w:color="auto"/>
                                                  </w:divBdr>
                                                  <w:divsChild>
                                                    <w:div w:id="1416391883">
                                                      <w:marLeft w:val="0"/>
                                                      <w:marRight w:val="0"/>
                                                      <w:marTop w:val="0"/>
                                                      <w:marBottom w:val="0"/>
                                                      <w:divBdr>
                                                        <w:top w:val="none" w:sz="0" w:space="0" w:color="auto"/>
                                                        <w:left w:val="none" w:sz="0" w:space="0" w:color="auto"/>
                                                        <w:bottom w:val="none" w:sz="0" w:space="0" w:color="auto"/>
                                                        <w:right w:val="none" w:sz="0" w:space="0" w:color="auto"/>
                                                      </w:divBdr>
                                                    </w:div>
                                                  </w:divsChild>
                                                </w:div>
                                                <w:div w:id="299842987">
                                                  <w:marLeft w:val="0"/>
                                                  <w:marRight w:val="0"/>
                                                  <w:marTop w:val="0"/>
                                                  <w:marBottom w:val="0"/>
                                                  <w:divBdr>
                                                    <w:top w:val="none" w:sz="0" w:space="0" w:color="auto"/>
                                                    <w:left w:val="none" w:sz="0" w:space="0" w:color="auto"/>
                                                    <w:bottom w:val="none" w:sz="0" w:space="0" w:color="auto"/>
                                                    <w:right w:val="none" w:sz="0" w:space="0" w:color="auto"/>
                                                  </w:divBdr>
                                                  <w:divsChild>
                                                    <w:div w:id="2063287037">
                                                      <w:marLeft w:val="0"/>
                                                      <w:marRight w:val="0"/>
                                                      <w:marTop w:val="0"/>
                                                      <w:marBottom w:val="0"/>
                                                      <w:divBdr>
                                                        <w:top w:val="none" w:sz="0" w:space="0" w:color="auto"/>
                                                        <w:left w:val="none" w:sz="0" w:space="0" w:color="auto"/>
                                                        <w:bottom w:val="none" w:sz="0" w:space="0" w:color="auto"/>
                                                        <w:right w:val="none" w:sz="0" w:space="0" w:color="auto"/>
                                                      </w:divBdr>
                                                      <w:divsChild>
                                                        <w:div w:id="89450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762773">
                                                  <w:marLeft w:val="0"/>
                                                  <w:marRight w:val="0"/>
                                                  <w:marTop w:val="0"/>
                                                  <w:marBottom w:val="0"/>
                                                  <w:divBdr>
                                                    <w:top w:val="none" w:sz="0" w:space="0" w:color="auto"/>
                                                    <w:left w:val="none" w:sz="0" w:space="0" w:color="auto"/>
                                                    <w:bottom w:val="none" w:sz="0" w:space="0" w:color="auto"/>
                                                    <w:right w:val="none" w:sz="0" w:space="0" w:color="auto"/>
                                                  </w:divBdr>
                                                  <w:divsChild>
                                                    <w:div w:id="1794589168">
                                                      <w:marLeft w:val="0"/>
                                                      <w:marRight w:val="0"/>
                                                      <w:marTop w:val="0"/>
                                                      <w:marBottom w:val="0"/>
                                                      <w:divBdr>
                                                        <w:top w:val="none" w:sz="0" w:space="0" w:color="auto"/>
                                                        <w:left w:val="none" w:sz="0" w:space="0" w:color="auto"/>
                                                        <w:bottom w:val="none" w:sz="0" w:space="0" w:color="auto"/>
                                                        <w:right w:val="none" w:sz="0" w:space="0" w:color="auto"/>
                                                      </w:divBdr>
                                                      <w:divsChild>
                                                        <w:div w:id="141828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423463">
                                                  <w:marLeft w:val="0"/>
                                                  <w:marRight w:val="0"/>
                                                  <w:marTop w:val="0"/>
                                                  <w:marBottom w:val="0"/>
                                                  <w:divBdr>
                                                    <w:top w:val="none" w:sz="0" w:space="0" w:color="auto"/>
                                                    <w:left w:val="none" w:sz="0" w:space="0" w:color="auto"/>
                                                    <w:bottom w:val="none" w:sz="0" w:space="0" w:color="auto"/>
                                                    <w:right w:val="none" w:sz="0" w:space="0" w:color="auto"/>
                                                  </w:divBdr>
                                                  <w:divsChild>
                                                    <w:div w:id="469442391">
                                                      <w:marLeft w:val="0"/>
                                                      <w:marRight w:val="0"/>
                                                      <w:marTop w:val="0"/>
                                                      <w:marBottom w:val="0"/>
                                                      <w:divBdr>
                                                        <w:top w:val="none" w:sz="0" w:space="0" w:color="auto"/>
                                                        <w:left w:val="none" w:sz="0" w:space="0" w:color="auto"/>
                                                        <w:bottom w:val="none" w:sz="0" w:space="0" w:color="auto"/>
                                                        <w:right w:val="none" w:sz="0" w:space="0" w:color="auto"/>
                                                      </w:divBdr>
                                                    </w:div>
                                                  </w:divsChild>
                                                </w:div>
                                                <w:div w:id="1132556105">
                                                  <w:marLeft w:val="0"/>
                                                  <w:marRight w:val="0"/>
                                                  <w:marTop w:val="0"/>
                                                  <w:marBottom w:val="0"/>
                                                  <w:divBdr>
                                                    <w:top w:val="none" w:sz="0" w:space="0" w:color="auto"/>
                                                    <w:left w:val="none" w:sz="0" w:space="0" w:color="auto"/>
                                                    <w:bottom w:val="none" w:sz="0" w:space="0" w:color="auto"/>
                                                    <w:right w:val="none" w:sz="0" w:space="0" w:color="auto"/>
                                                  </w:divBdr>
                                                  <w:divsChild>
                                                    <w:div w:id="979117214">
                                                      <w:marLeft w:val="0"/>
                                                      <w:marRight w:val="0"/>
                                                      <w:marTop w:val="0"/>
                                                      <w:marBottom w:val="0"/>
                                                      <w:divBdr>
                                                        <w:top w:val="none" w:sz="0" w:space="0" w:color="auto"/>
                                                        <w:left w:val="none" w:sz="0" w:space="0" w:color="auto"/>
                                                        <w:bottom w:val="none" w:sz="0" w:space="0" w:color="auto"/>
                                                        <w:right w:val="none" w:sz="0" w:space="0" w:color="auto"/>
                                                      </w:divBdr>
                                                      <w:divsChild>
                                                        <w:div w:id="159153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535306">
                                                  <w:marLeft w:val="0"/>
                                                  <w:marRight w:val="0"/>
                                                  <w:marTop w:val="0"/>
                                                  <w:marBottom w:val="0"/>
                                                  <w:divBdr>
                                                    <w:top w:val="none" w:sz="0" w:space="0" w:color="auto"/>
                                                    <w:left w:val="none" w:sz="0" w:space="0" w:color="auto"/>
                                                    <w:bottom w:val="none" w:sz="0" w:space="0" w:color="auto"/>
                                                    <w:right w:val="none" w:sz="0" w:space="0" w:color="auto"/>
                                                  </w:divBdr>
                                                  <w:divsChild>
                                                    <w:div w:id="1003124525">
                                                      <w:marLeft w:val="0"/>
                                                      <w:marRight w:val="0"/>
                                                      <w:marTop w:val="0"/>
                                                      <w:marBottom w:val="0"/>
                                                      <w:divBdr>
                                                        <w:top w:val="none" w:sz="0" w:space="0" w:color="auto"/>
                                                        <w:left w:val="none" w:sz="0" w:space="0" w:color="auto"/>
                                                        <w:bottom w:val="none" w:sz="0" w:space="0" w:color="auto"/>
                                                        <w:right w:val="none" w:sz="0" w:space="0" w:color="auto"/>
                                                      </w:divBdr>
                                                      <w:divsChild>
                                                        <w:div w:id="166870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255877">
                                                  <w:marLeft w:val="0"/>
                                                  <w:marRight w:val="0"/>
                                                  <w:marTop w:val="0"/>
                                                  <w:marBottom w:val="0"/>
                                                  <w:divBdr>
                                                    <w:top w:val="none" w:sz="0" w:space="0" w:color="auto"/>
                                                    <w:left w:val="none" w:sz="0" w:space="0" w:color="auto"/>
                                                    <w:bottom w:val="none" w:sz="0" w:space="0" w:color="auto"/>
                                                    <w:right w:val="none" w:sz="0" w:space="0" w:color="auto"/>
                                                  </w:divBdr>
                                                  <w:divsChild>
                                                    <w:div w:id="1192843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66124057">
      <w:bodyDiv w:val="1"/>
      <w:marLeft w:val="0"/>
      <w:marRight w:val="0"/>
      <w:marTop w:val="0"/>
      <w:marBottom w:val="0"/>
      <w:divBdr>
        <w:top w:val="none" w:sz="0" w:space="0" w:color="auto"/>
        <w:left w:val="none" w:sz="0" w:space="0" w:color="auto"/>
        <w:bottom w:val="none" w:sz="0" w:space="0" w:color="auto"/>
        <w:right w:val="none" w:sz="0" w:space="0" w:color="auto"/>
      </w:divBdr>
      <w:divsChild>
        <w:div w:id="413093761">
          <w:marLeft w:val="0"/>
          <w:marRight w:val="0"/>
          <w:marTop w:val="0"/>
          <w:marBottom w:val="0"/>
          <w:divBdr>
            <w:top w:val="none" w:sz="0" w:space="0" w:color="auto"/>
            <w:left w:val="none" w:sz="0" w:space="0" w:color="auto"/>
            <w:bottom w:val="none" w:sz="0" w:space="0" w:color="auto"/>
            <w:right w:val="none" w:sz="0" w:space="0" w:color="auto"/>
          </w:divBdr>
          <w:divsChild>
            <w:div w:id="80298586">
              <w:marLeft w:val="0"/>
              <w:marRight w:val="0"/>
              <w:marTop w:val="0"/>
              <w:marBottom w:val="0"/>
              <w:divBdr>
                <w:top w:val="none" w:sz="0" w:space="0" w:color="auto"/>
                <w:left w:val="none" w:sz="0" w:space="0" w:color="auto"/>
                <w:bottom w:val="none" w:sz="0" w:space="0" w:color="auto"/>
                <w:right w:val="none" w:sz="0" w:space="0" w:color="auto"/>
              </w:divBdr>
              <w:divsChild>
                <w:div w:id="1869373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7795604">
      <w:bodyDiv w:val="1"/>
      <w:marLeft w:val="0"/>
      <w:marRight w:val="0"/>
      <w:marTop w:val="0"/>
      <w:marBottom w:val="0"/>
      <w:divBdr>
        <w:top w:val="none" w:sz="0" w:space="0" w:color="auto"/>
        <w:left w:val="none" w:sz="0" w:space="0" w:color="auto"/>
        <w:bottom w:val="none" w:sz="0" w:space="0" w:color="auto"/>
        <w:right w:val="none" w:sz="0" w:space="0" w:color="auto"/>
      </w:divBdr>
      <w:divsChild>
        <w:div w:id="1381324474">
          <w:marLeft w:val="0"/>
          <w:marRight w:val="0"/>
          <w:marTop w:val="0"/>
          <w:marBottom w:val="0"/>
          <w:divBdr>
            <w:top w:val="none" w:sz="0" w:space="0" w:color="auto"/>
            <w:left w:val="none" w:sz="0" w:space="0" w:color="auto"/>
            <w:bottom w:val="none" w:sz="0" w:space="0" w:color="auto"/>
            <w:right w:val="none" w:sz="0" w:space="0" w:color="auto"/>
          </w:divBdr>
          <w:divsChild>
            <w:div w:id="1040861905">
              <w:marLeft w:val="0"/>
              <w:marRight w:val="0"/>
              <w:marTop w:val="0"/>
              <w:marBottom w:val="0"/>
              <w:divBdr>
                <w:top w:val="none" w:sz="0" w:space="0" w:color="auto"/>
                <w:left w:val="none" w:sz="0" w:space="0" w:color="auto"/>
                <w:bottom w:val="none" w:sz="0" w:space="0" w:color="auto"/>
                <w:right w:val="none" w:sz="0" w:space="0" w:color="auto"/>
              </w:divBdr>
              <w:divsChild>
                <w:div w:id="1003168208">
                  <w:marLeft w:val="0"/>
                  <w:marRight w:val="0"/>
                  <w:marTop w:val="0"/>
                  <w:marBottom w:val="0"/>
                  <w:divBdr>
                    <w:top w:val="none" w:sz="0" w:space="0" w:color="auto"/>
                    <w:left w:val="none" w:sz="0" w:space="0" w:color="auto"/>
                    <w:bottom w:val="none" w:sz="0" w:space="0" w:color="auto"/>
                    <w:right w:val="none" w:sz="0" w:space="0" w:color="auto"/>
                  </w:divBdr>
                  <w:divsChild>
                    <w:div w:id="106782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1307151">
      <w:bodyDiv w:val="1"/>
      <w:marLeft w:val="0"/>
      <w:marRight w:val="0"/>
      <w:marTop w:val="0"/>
      <w:marBottom w:val="0"/>
      <w:divBdr>
        <w:top w:val="none" w:sz="0" w:space="0" w:color="auto"/>
        <w:left w:val="none" w:sz="0" w:space="0" w:color="auto"/>
        <w:bottom w:val="none" w:sz="0" w:space="0" w:color="auto"/>
        <w:right w:val="none" w:sz="0" w:space="0" w:color="auto"/>
      </w:divBdr>
      <w:divsChild>
        <w:div w:id="1734114214">
          <w:marLeft w:val="360"/>
          <w:marRight w:val="0"/>
          <w:marTop w:val="200"/>
          <w:marBottom w:val="0"/>
          <w:divBdr>
            <w:top w:val="none" w:sz="0" w:space="0" w:color="auto"/>
            <w:left w:val="none" w:sz="0" w:space="0" w:color="auto"/>
            <w:bottom w:val="none" w:sz="0" w:space="0" w:color="auto"/>
            <w:right w:val="none" w:sz="0" w:space="0" w:color="auto"/>
          </w:divBdr>
        </w:div>
        <w:div w:id="1467429423">
          <w:marLeft w:val="1080"/>
          <w:marRight w:val="0"/>
          <w:marTop w:val="100"/>
          <w:marBottom w:val="0"/>
          <w:divBdr>
            <w:top w:val="none" w:sz="0" w:space="0" w:color="auto"/>
            <w:left w:val="none" w:sz="0" w:space="0" w:color="auto"/>
            <w:bottom w:val="none" w:sz="0" w:space="0" w:color="auto"/>
            <w:right w:val="none" w:sz="0" w:space="0" w:color="auto"/>
          </w:divBdr>
        </w:div>
        <w:div w:id="949623535">
          <w:marLeft w:val="1080"/>
          <w:marRight w:val="0"/>
          <w:marTop w:val="100"/>
          <w:marBottom w:val="0"/>
          <w:divBdr>
            <w:top w:val="none" w:sz="0" w:space="0" w:color="auto"/>
            <w:left w:val="none" w:sz="0" w:space="0" w:color="auto"/>
            <w:bottom w:val="none" w:sz="0" w:space="0" w:color="auto"/>
            <w:right w:val="none" w:sz="0" w:space="0" w:color="auto"/>
          </w:divBdr>
        </w:div>
        <w:div w:id="546575575">
          <w:marLeft w:val="1080"/>
          <w:marRight w:val="0"/>
          <w:marTop w:val="100"/>
          <w:marBottom w:val="0"/>
          <w:divBdr>
            <w:top w:val="none" w:sz="0" w:space="0" w:color="auto"/>
            <w:left w:val="none" w:sz="0" w:space="0" w:color="auto"/>
            <w:bottom w:val="none" w:sz="0" w:space="0" w:color="auto"/>
            <w:right w:val="none" w:sz="0" w:space="0" w:color="auto"/>
          </w:divBdr>
        </w:div>
        <w:div w:id="1325356667">
          <w:marLeft w:val="1080"/>
          <w:marRight w:val="0"/>
          <w:marTop w:val="100"/>
          <w:marBottom w:val="0"/>
          <w:divBdr>
            <w:top w:val="none" w:sz="0" w:space="0" w:color="auto"/>
            <w:left w:val="none" w:sz="0" w:space="0" w:color="auto"/>
            <w:bottom w:val="none" w:sz="0" w:space="0" w:color="auto"/>
            <w:right w:val="none" w:sz="0" w:space="0" w:color="auto"/>
          </w:divBdr>
        </w:div>
        <w:div w:id="559444651">
          <w:marLeft w:val="360"/>
          <w:marRight w:val="0"/>
          <w:marTop w:val="200"/>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08548560">
      <w:bodyDiv w:val="1"/>
      <w:marLeft w:val="0"/>
      <w:marRight w:val="0"/>
      <w:marTop w:val="0"/>
      <w:marBottom w:val="0"/>
      <w:divBdr>
        <w:top w:val="none" w:sz="0" w:space="0" w:color="auto"/>
        <w:left w:val="none" w:sz="0" w:space="0" w:color="auto"/>
        <w:bottom w:val="none" w:sz="0" w:space="0" w:color="auto"/>
        <w:right w:val="none" w:sz="0" w:space="0" w:color="auto"/>
      </w:divBdr>
      <w:divsChild>
        <w:div w:id="142745207">
          <w:marLeft w:val="0"/>
          <w:marRight w:val="0"/>
          <w:marTop w:val="0"/>
          <w:marBottom w:val="0"/>
          <w:divBdr>
            <w:top w:val="none" w:sz="0" w:space="0" w:color="auto"/>
            <w:left w:val="none" w:sz="0" w:space="0" w:color="auto"/>
            <w:bottom w:val="none" w:sz="0" w:space="0" w:color="auto"/>
            <w:right w:val="none" w:sz="0" w:space="0" w:color="auto"/>
          </w:divBdr>
          <w:divsChild>
            <w:div w:id="493375744">
              <w:marLeft w:val="0"/>
              <w:marRight w:val="0"/>
              <w:marTop w:val="0"/>
              <w:marBottom w:val="0"/>
              <w:divBdr>
                <w:top w:val="none" w:sz="0" w:space="0" w:color="auto"/>
                <w:left w:val="none" w:sz="0" w:space="0" w:color="auto"/>
                <w:bottom w:val="none" w:sz="0" w:space="0" w:color="auto"/>
                <w:right w:val="none" w:sz="0" w:space="0" w:color="auto"/>
              </w:divBdr>
              <w:divsChild>
                <w:div w:id="1878345377">
                  <w:marLeft w:val="0"/>
                  <w:marRight w:val="0"/>
                  <w:marTop w:val="0"/>
                  <w:marBottom w:val="0"/>
                  <w:divBdr>
                    <w:top w:val="none" w:sz="0" w:space="0" w:color="auto"/>
                    <w:left w:val="none" w:sz="0" w:space="0" w:color="auto"/>
                    <w:bottom w:val="none" w:sz="0" w:space="0" w:color="auto"/>
                    <w:right w:val="none" w:sz="0" w:space="0" w:color="auto"/>
                  </w:divBdr>
                  <w:divsChild>
                    <w:div w:id="820464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66435747">
      <w:bodyDiv w:val="1"/>
      <w:marLeft w:val="0"/>
      <w:marRight w:val="0"/>
      <w:marTop w:val="0"/>
      <w:marBottom w:val="0"/>
      <w:divBdr>
        <w:top w:val="none" w:sz="0" w:space="0" w:color="auto"/>
        <w:left w:val="none" w:sz="0" w:space="0" w:color="auto"/>
        <w:bottom w:val="none" w:sz="0" w:space="0" w:color="auto"/>
        <w:right w:val="none" w:sz="0" w:space="0" w:color="auto"/>
      </w:divBdr>
      <w:divsChild>
        <w:div w:id="381368432">
          <w:marLeft w:val="0"/>
          <w:marRight w:val="0"/>
          <w:marTop w:val="0"/>
          <w:marBottom w:val="0"/>
          <w:divBdr>
            <w:top w:val="none" w:sz="0" w:space="0" w:color="auto"/>
            <w:left w:val="none" w:sz="0" w:space="0" w:color="auto"/>
            <w:bottom w:val="none" w:sz="0" w:space="0" w:color="auto"/>
            <w:right w:val="none" w:sz="0" w:space="0" w:color="auto"/>
          </w:divBdr>
          <w:divsChild>
            <w:div w:id="1151865404">
              <w:marLeft w:val="0"/>
              <w:marRight w:val="0"/>
              <w:marTop w:val="0"/>
              <w:marBottom w:val="0"/>
              <w:divBdr>
                <w:top w:val="none" w:sz="0" w:space="0" w:color="auto"/>
                <w:left w:val="none" w:sz="0" w:space="0" w:color="auto"/>
                <w:bottom w:val="none" w:sz="0" w:space="0" w:color="auto"/>
                <w:right w:val="none" w:sz="0" w:space="0" w:color="auto"/>
              </w:divBdr>
              <w:divsChild>
                <w:div w:id="210418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0020939">
      <w:bodyDiv w:val="1"/>
      <w:marLeft w:val="0"/>
      <w:marRight w:val="0"/>
      <w:marTop w:val="0"/>
      <w:marBottom w:val="0"/>
      <w:divBdr>
        <w:top w:val="none" w:sz="0" w:space="0" w:color="auto"/>
        <w:left w:val="none" w:sz="0" w:space="0" w:color="auto"/>
        <w:bottom w:val="none" w:sz="0" w:space="0" w:color="auto"/>
        <w:right w:val="none" w:sz="0" w:space="0" w:color="auto"/>
      </w:divBdr>
      <w:divsChild>
        <w:div w:id="911162487">
          <w:marLeft w:val="1080"/>
          <w:marRight w:val="0"/>
          <w:marTop w:val="100"/>
          <w:marBottom w:val="0"/>
          <w:divBdr>
            <w:top w:val="none" w:sz="0" w:space="0" w:color="auto"/>
            <w:left w:val="none" w:sz="0" w:space="0" w:color="auto"/>
            <w:bottom w:val="none" w:sz="0" w:space="0" w:color="auto"/>
            <w:right w:val="none" w:sz="0" w:space="0" w:color="auto"/>
          </w:divBdr>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31967329">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9994211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72630433">
      <w:bodyDiv w:val="1"/>
      <w:marLeft w:val="0"/>
      <w:marRight w:val="0"/>
      <w:marTop w:val="0"/>
      <w:marBottom w:val="0"/>
      <w:divBdr>
        <w:top w:val="none" w:sz="0" w:space="0" w:color="auto"/>
        <w:left w:val="none" w:sz="0" w:space="0" w:color="auto"/>
        <w:bottom w:val="none" w:sz="0" w:space="0" w:color="auto"/>
        <w:right w:val="none" w:sz="0" w:space="0" w:color="auto"/>
      </w:divBdr>
      <w:divsChild>
        <w:div w:id="119999199">
          <w:marLeft w:val="360"/>
          <w:marRight w:val="0"/>
          <w:marTop w:val="200"/>
          <w:marBottom w:val="0"/>
          <w:divBdr>
            <w:top w:val="none" w:sz="0" w:space="0" w:color="auto"/>
            <w:left w:val="none" w:sz="0" w:space="0" w:color="auto"/>
            <w:bottom w:val="none" w:sz="0" w:space="0" w:color="auto"/>
            <w:right w:val="none" w:sz="0" w:space="0" w:color="auto"/>
          </w:divBdr>
        </w:div>
        <w:div w:id="2119520845">
          <w:marLeft w:val="1080"/>
          <w:marRight w:val="0"/>
          <w:marTop w:val="100"/>
          <w:marBottom w:val="0"/>
          <w:divBdr>
            <w:top w:val="none" w:sz="0" w:space="0" w:color="auto"/>
            <w:left w:val="none" w:sz="0" w:space="0" w:color="auto"/>
            <w:bottom w:val="none" w:sz="0" w:space="0" w:color="auto"/>
            <w:right w:val="none" w:sz="0" w:space="0" w:color="auto"/>
          </w:divBdr>
        </w:div>
        <w:div w:id="319579204">
          <w:marLeft w:val="1080"/>
          <w:marRight w:val="0"/>
          <w:marTop w:val="100"/>
          <w:marBottom w:val="0"/>
          <w:divBdr>
            <w:top w:val="none" w:sz="0" w:space="0" w:color="auto"/>
            <w:left w:val="none" w:sz="0" w:space="0" w:color="auto"/>
            <w:bottom w:val="none" w:sz="0" w:space="0" w:color="auto"/>
            <w:right w:val="none" w:sz="0" w:space="0" w:color="auto"/>
          </w:divBdr>
        </w:div>
        <w:div w:id="1497529192">
          <w:marLeft w:val="1080"/>
          <w:marRight w:val="0"/>
          <w:marTop w:val="100"/>
          <w:marBottom w:val="0"/>
          <w:divBdr>
            <w:top w:val="none" w:sz="0" w:space="0" w:color="auto"/>
            <w:left w:val="none" w:sz="0" w:space="0" w:color="auto"/>
            <w:bottom w:val="none" w:sz="0" w:space="0" w:color="auto"/>
            <w:right w:val="none" w:sz="0" w:space="0" w:color="auto"/>
          </w:divBdr>
        </w:div>
      </w:divsChild>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797405622">
      <w:bodyDiv w:val="1"/>
      <w:marLeft w:val="0"/>
      <w:marRight w:val="0"/>
      <w:marTop w:val="0"/>
      <w:marBottom w:val="0"/>
      <w:divBdr>
        <w:top w:val="none" w:sz="0" w:space="0" w:color="auto"/>
        <w:left w:val="none" w:sz="0" w:space="0" w:color="auto"/>
        <w:bottom w:val="none" w:sz="0" w:space="0" w:color="auto"/>
        <w:right w:val="none" w:sz="0" w:space="0" w:color="auto"/>
      </w:divBdr>
      <w:divsChild>
        <w:div w:id="1753357013">
          <w:marLeft w:val="360"/>
          <w:marRight w:val="0"/>
          <w:marTop w:val="200"/>
          <w:marBottom w:val="0"/>
          <w:divBdr>
            <w:top w:val="none" w:sz="0" w:space="0" w:color="auto"/>
            <w:left w:val="none" w:sz="0" w:space="0" w:color="auto"/>
            <w:bottom w:val="none" w:sz="0" w:space="0" w:color="auto"/>
            <w:right w:val="none" w:sz="0" w:space="0" w:color="auto"/>
          </w:divBdr>
        </w:div>
        <w:div w:id="1168717377">
          <w:marLeft w:val="360"/>
          <w:marRight w:val="0"/>
          <w:marTop w:val="200"/>
          <w:marBottom w:val="0"/>
          <w:divBdr>
            <w:top w:val="none" w:sz="0" w:space="0" w:color="auto"/>
            <w:left w:val="none" w:sz="0" w:space="0" w:color="auto"/>
            <w:bottom w:val="none" w:sz="0" w:space="0" w:color="auto"/>
            <w:right w:val="none" w:sz="0" w:space="0" w:color="auto"/>
          </w:divBdr>
        </w:div>
        <w:div w:id="1457681883">
          <w:marLeft w:val="1080"/>
          <w:marRight w:val="0"/>
          <w:marTop w:val="100"/>
          <w:marBottom w:val="0"/>
          <w:divBdr>
            <w:top w:val="none" w:sz="0" w:space="0" w:color="auto"/>
            <w:left w:val="none" w:sz="0" w:space="0" w:color="auto"/>
            <w:bottom w:val="none" w:sz="0" w:space="0" w:color="auto"/>
            <w:right w:val="none" w:sz="0" w:space="0" w:color="auto"/>
          </w:divBdr>
        </w:div>
        <w:div w:id="2059357242">
          <w:marLeft w:val="1080"/>
          <w:marRight w:val="0"/>
          <w:marTop w:val="100"/>
          <w:marBottom w:val="0"/>
          <w:divBdr>
            <w:top w:val="none" w:sz="0" w:space="0" w:color="auto"/>
            <w:left w:val="none" w:sz="0" w:space="0" w:color="auto"/>
            <w:bottom w:val="none" w:sz="0" w:space="0" w:color="auto"/>
            <w:right w:val="none" w:sz="0" w:space="0" w:color="auto"/>
          </w:divBdr>
        </w:div>
        <w:div w:id="945577389">
          <w:marLeft w:val="1080"/>
          <w:marRight w:val="0"/>
          <w:marTop w:val="100"/>
          <w:marBottom w:val="0"/>
          <w:divBdr>
            <w:top w:val="none" w:sz="0" w:space="0" w:color="auto"/>
            <w:left w:val="none" w:sz="0" w:space="0" w:color="auto"/>
            <w:bottom w:val="none" w:sz="0" w:space="0" w:color="auto"/>
            <w:right w:val="none" w:sz="0" w:space="0" w:color="auto"/>
          </w:divBdr>
        </w:div>
        <w:div w:id="2102529862">
          <w:marLeft w:val="360"/>
          <w:marRight w:val="0"/>
          <w:marTop w:val="200"/>
          <w:marBottom w:val="0"/>
          <w:divBdr>
            <w:top w:val="none" w:sz="0" w:space="0" w:color="auto"/>
            <w:left w:val="none" w:sz="0" w:space="0" w:color="auto"/>
            <w:bottom w:val="none" w:sz="0" w:space="0" w:color="auto"/>
            <w:right w:val="none" w:sz="0" w:space="0" w:color="auto"/>
          </w:divBdr>
        </w:div>
        <w:div w:id="309099787">
          <w:marLeft w:val="1080"/>
          <w:marRight w:val="0"/>
          <w:marTop w:val="100"/>
          <w:marBottom w:val="0"/>
          <w:divBdr>
            <w:top w:val="none" w:sz="0" w:space="0" w:color="auto"/>
            <w:left w:val="none" w:sz="0" w:space="0" w:color="auto"/>
            <w:bottom w:val="none" w:sz="0" w:space="0" w:color="auto"/>
            <w:right w:val="none" w:sz="0" w:space="0" w:color="auto"/>
          </w:divBdr>
        </w:div>
        <w:div w:id="1175340902">
          <w:marLeft w:val="1080"/>
          <w:marRight w:val="0"/>
          <w:marTop w:val="100"/>
          <w:marBottom w:val="0"/>
          <w:divBdr>
            <w:top w:val="none" w:sz="0" w:space="0" w:color="auto"/>
            <w:left w:val="none" w:sz="0" w:space="0" w:color="auto"/>
            <w:bottom w:val="none" w:sz="0" w:space="0" w:color="auto"/>
            <w:right w:val="none" w:sz="0" w:space="0" w:color="auto"/>
          </w:divBdr>
        </w:div>
        <w:div w:id="715085122">
          <w:marLeft w:val="1080"/>
          <w:marRight w:val="0"/>
          <w:marTop w:val="100"/>
          <w:marBottom w:val="0"/>
          <w:divBdr>
            <w:top w:val="none" w:sz="0" w:space="0" w:color="auto"/>
            <w:left w:val="none" w:sz="0" w:space="0" w:color="auto"/>
            <w:bottom w:val="none" w:sz="0" w:space="0" w:color="auto"/>
            <w:right w:val="none" w:sz="0" w:space="0" w:color="auto"/>
          </w:divBdr>
        </w:div>
      </w:divsChild>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5765241">
      <w:bodyDiv w:val="1"/>
      <w:marLeft w:val="0"/>
      <w:marRight w:val="0"/>
      <w:marTop w:val="0"/>
      <w:marBottom w:val="0"/>
      <w:divBdr>
        <w:top w:val="none" w:sz="0" w:space="0" w:color="auto"/>
        <w:left w:val="none" w:sz="0" w:space="0" w:color="auto"/>
        <w:bottom w:val="none" w:sz="0" w:space="0" w:color="auto"/>
        <w:right w:val="none" w:sz="0" w:space="0" w:color="auto"/>
      </w:divBdr>
      <w:divsChild>
        <w:div w:id="783693377">
          <w:marLeft w:val="0"/>
          <w:marRight w:val="0"/>
          <w:marTop w:val="0"/>
          <w:marBottom w:val="0"/>
          <w:divBdr>
            <w:top w:val="none" w:sz="0" w:space="0" w:color="auto"/>
            <w:left w:val="none" w:sz="0" w:space="0" w:color="auto"/>
            <w:bottom w:val="none" w:sz="0" w:space="0" w:color="auto"/>
            <w:right w:val="none" w:sz="0" w:space="0" w:color="auto"/>
          </w:divBdr>
          <w:divsChild>
            <w:div w:id="1335260146">
              <w:marLeft w:val="0"/>
              <w:marRight w:val="0"/>
              <w:marTop w:val="0"/>
              <w:marBottom w:val="0"/>
              <w:divBdr>
                <w:top w:val="none" w:sz="0" w:space="0" w:color="auto"/>
                <w:left w:val="none" w:sz="0" w:space="0" w:color="auto"/>
                <w:bottom w:val="none" w:sz="0" w:space="0" w:color="auto"/>
                <w:right w:val="none" w:sz="0" w:space="0" w:color="auto"/>
              </w:divBdr>
              <w:divsChild>
                <w:div w:id="1977296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31318811">
      <w:bodyDiv w:val="1"/>
      <w:marLeft w:val="0"/>
      <w:marRight w:val="0"/>
      <w:marTop w:val="0"/>
      <w:marBottom w:val="0"/>
      <w:divBdr>
        <w:top w:val="none" w:sz="0" w:space="0" w:color="auto"/>
        <w:left w:val="none" w:sz="0" w:space="0" w:color="auto"/>
        <w:bottom w:val="none" w:sz="0" w:space="0" w:color="auto"/>
        <w:right w:val="none" w:sz="0" w:space="0" w:color="auto"/>
      </w:divBdr>
      <w:divsChild>
        <w:div w:id="1133131773">
          <w:marLeft w:val="0"/>
          <w:marRight w:val="0"/>
          <w:marTop w:val="0"/>
          <w:marBottom w:val="0"/>
          <w:divBdr>
            <w:top w:val="none" w:sz="0" w:space="0" w:color="auto"/>
            <w:left w:val="none" w:sz="0" w:space="0" w:color="auto"/>
            <w:bottom w:val="none" w:sz="0" w:space="0" w:color="auto"/>
            <w:right w:val="none" w:sz="0" w:space="0" w:color="auto"/>
          </w:divBdr>
          <w:divsChild>
            <w:div w:id="1709603894">
              <w:marLeft w:val="0"/>
              <w:marRight w:val="0"/>
              <w:marTop w:val="0"/>
              <w:marBottom w:val="0"/>
              <w:divBdr>
                <w:top w:val="none" w:sz="0" w:space="0" w:color="auto"/>
                <w:left w:val="none" w:sz="0" w:space="0" w:color="auto"/>
                <w:bottom w:val="none" w:sz="0" w:space="0" w:color="auto"/>
                <w:right w:val="none" w:sz="0" w:space="0" w:color="auto"/>
              </w:divBdr>
              <w:divsChild>
                <w:div w:id="181136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3BD66FEF-A51A-F84C-967E-E187CF162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10</TotalTime>
  <Pages>2</Pages>
  <Words>783</Words>
  <Characters>4464</Characters>
  <Application>Microsoft Office Word</Application>
  <DocSecurity>0</DocSecurity>
  <Lines>37</Lines>
  <Paragraphs>10</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5237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Steven Chen</cp:lastModifiedBy>
  <cp:revision>6</cp:revision>
  <cp:lastPrinted>2016-08-05T18:54:00Z</cp:lastPrinted>
  <dcterms:created xsi:type="dcterms:W3CDTF">2021-10-22T05:21:00Z</dcterms:created>
  <dcterms:modified xsi:type="dcterms:W3CDTF">2021-10-22T21:13:00Z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