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5D4F3" w14:textId="64BFBDEF" w:rsidR="00B1233B" w:rsidRDefault="007C6215">
      <w:pPr>
        <w:spacing w:after="0" w:line="257" w:lineRule="auto"/>
        <w:ind w:left="2173" w:hangingChars="902" w:hanging="2173"/>
        <w:rPr>
          <w:rFonts w:ascii="Arial" w:eastAsia="SimSun" w:hAnsi="Arial" w:cs="Times New Roman"/>
          <w:b/>
          <w:sz w:val="24"/>
          <w:szCs w:val="24"/>
          <w:lang w:val="en-GB" w:eastAsia="zh-CN"/>
        </w:rPr>
      </w:pPr>
      <w:r>
        <w:rPr>
          <w:rFonts w:ascii="Arial" w:eastAsia="SimSun" w:hAnsi="Arial" w:cs="Times New Roman"/>
          <w:b/>
          <w:sz w:val="24"/>
          <w:szCs w:val="24"/>
          <w:lang w:val="en-GB" w:eastAsia="zh-CN"/>
        </w:rPr>
        <w:t>3GPP TSG-RAN WG4 Meeting #</w:t>
      </w:r>
      <w:r>
        <w:rPr>
          <w:rFonts w:ascii="Arial" w:eastAsia="SimSun" w:hAnsi="Arial" w:cs="Times New Roman" w:hint="eastAsia"/>
          <w:b/>
          <w:sz w:val="24"/>
          <w:szCs w:val="24"/>
          <w:lang w:val="en-GB" w:eastAsia="zh-CN"/>
        </w:rPr>
        <w:t>101-bis</w:t>
      </w:r>
      <w:r>
        <w:rPr>
          <w:rFonts w:ascii="Arial" w:eastAsia="SimSun" w:hAnsi="Arial" w:cs="Times New Roman"/>
          <w:b/>
          <w:sz w:val="24"/>
          <w:szCs w:val="24"/>
          <w:lang w:val="en-GB" w:eastAsia="zh-CN"/>
        </w:rPr>
        <w:t xml:space="preserve">-e </w:t>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sidR="008A1F58" w:rsidRPr="008A1F58">
        <w:rPr>
          <w:rFonts w:ascii="Arial" w:eastAsia="SimSun" w:hAnsi="Arial" w:cs="Times New Roman"/>
          <w:b/>
          <w:sz w:val="24"/>
          <w:szCs w:val="24"/>
          <w:lang w:val="en-GB" w:eastAsia="zh-CN"/>
        </w:rPr>
        <w:t>R4-220</w:t>
      </w:r>
      <w:r w:rsidR="009877BF">
        <w:rPr>
          <w:rFonts w:ascii="Arial" w:eastAsia="SimSun" w:hAnsi="Arial" w:cs="Times New Roman" w:hint="eastAsia"/>
          <w:b/>
          <w:sz w:val="24"/>
          <w:szCs w:val="24"/>
          <w:lang w:val="en-GB" w:eastAsia="zh-CN"/>
        </w:rPr>
        <w:t>xxxx</w:t>
      </w:r>
    </w:p>
    <w:p w14:paraId="25B748F1" w14:textId="77777777" w:rsidR="00B1233B" w:rsidRDefault="007C6215">
      <w:pPr>
        <w:spacing w:after="0" w:line="257" w:lineRule="auto"/>
        <w:ind w:left="2173" w:hangingChars="902" w:hanging="2173"/>
        <w:rPr>
          <w:rFonts w:ascii="Arial" w:eastAsia="SimSun" w:hAnsi="Arial" w:cs="Times New Roman"/>
          <w:b/>
          <w:sz w:val="24"/>
          <w:szCs w:val="24"/>
          <w:lang w:val="en-GB" w:eastAsia="zh-CN"/>
        </w:rPr>
      </w:pPr>
      <w:r>
        <w:rPr>
          <w:rFonts w:ascii="Arial" w:eastAsia="SimSun" w:hAnsi="Arial" w:cs="Times New Roman"/>
          <w:b/>
          <w:sz w:val="24"/>
          <w:szCs w:val="24"/>
          <w:lang w:val="en-GB" w:eastAsia="zh-CN"/>
        </w:rPr>
        <w:t>Electronic Meeting, January 17-25, 202</w:t>
      </w:r>
      <w:r>
        <w:rPr>
          <w:rFonts w:ascii="Arial" w:eastAsia="SimSun" w:hAnsi="Arial" w:cs="Times New Roman" w:hint="eastAsia"/>
          <w:b/>
          <w:sz w:val="24"/>
          <w:szCs w:val="24"/>
          <w:lang w:val="en-GB" w:eastAsia="zh-CN"/>
        </w:rPr>
        <w:t>2</w:t>
      </w:r>
    </w:p>
    <w:p w14:paraId="03761727" w14:textId="77777777" w:rsidR="00B1233B" w:rsidRDefault="00B1233B">
      <w:pPr>
        <w:spacing w:after="120"/>
        <w:ind w:left="1985" w:hanging="1985"/>
        <w:rPr>
          <w:rFonts w:ascii="Arial" w:eastAsia="MS Mincho" w:hAnsi="Arial" w:cs="Arial"/>
          <w:b/>
        </w:rPr>
      </w:pPr>
    </w:p>
    <w:p w14:paraId="6462DF39" w14:textId="77777777" w:rsidR="00B1233B" w:rsidRDefault="007C621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5.30</w:t>
      </w:r>
    </w:p>
    <w:p w14:paraId="401A866B" w14:textId="77777777" w:rsidR="00B1233B" w:rsidRDefault="007C6215">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54A3823F" w14:textId="77777777" w:rsidR="00B1233B" w:rsidRDefault="007C6215">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[101-bis-e][112] NR_PC2_SUL_CA_lowMSD</w:t>
      </w:r>
    </w:p>
    <w:p w14:paraId="1FC8A0C0" w14:textId="77777777" w:rsidR="00B1233B" w:rsidRDefault="007C6215">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6ECBB4DF" w14:textId="77777777" w:rsidR="00B1233B" w:rsidRDefault="007C6215">
      <w:pPr>
        <w:pStyle w:val="Heading1"/>
        <w:rPr>
          <w:rFonts w:eastAsiaTheme="minorEastAsia"/>
          <w:lang w:eastAsia="zh-CN"/>
        </w:rPr>
      </w:pPr>
      <w:r>
        <w:rPr>
          <w:rFonts w:hint="eastAsia"/>
          <w:lang w:eastAsia="ja-JP"/>
        </w:rPr>
        <w:t>Introduction</w:t>
      </w:r>
    </w:p>
    <w:p w14:paraId="17E6C806" w14:textId="77777777" w:rsidR="00B1233B" w:rsidRDefault="007C6215" w:rsidP="00410838">
      <w:pPr>
        <w:ind w:leftChars="20" w:left="44"/>
        <w:jc w:val="both"/>
        <w:rPr>
          <w:rFonts w:eastAsiaTheme="minorEastAsia"/>
          <w:lang w:eastAsia="zh-CN"/>
        </w:rPr>
      </w:pPr>
      <w:r>
        <w:rPr>
          <w:lang w:eastAsia="zh-CN"/>
        </w:rPr>
        <w:t>This</w:t>
      </w:r>
      <w:r>
        <w:rPr>
          <w:rFonts w:eastAsiaTheme="minorEastAsia" w:hint="eastAsia"/>
          <w:lang w:eastAsia="zh-CN"/>
        </w:rPr>
        <w:t xml:space="preserve"> discussion summary will cover two agendas:</w:t>
      </w:r>
    </w:p>
    <w:p w14:paraId="0B944F25" w14:textId="77777777" w:rsidR="00B1233B" w:rsidRDefault="007C6215" w:rsidP="00410838">
      <w:pPr>
        <w:ind w:leftChars="20" w:left="44"/>
        <w:jc w:val="both"/>
        <w:rPr>
          <w:rFonts w:eastAsiaTheme="minorEastAsia"/>
          <w:lang w:eastAsia="zh-CN"/>
        </w:rPr>
      </w:pPr>
      <w:r>
        <w:rPr>
          <w:rFonts w:eastAsiaTheme="minorEastAsia" w:hint="eastAsia"/>
          <w:lang w:eastAsia="zh-CN"/>
        </w:rPr>
        <w:t xml:space="preserve">5.30 </w:t>
      </w:r>
      <w:r>
        <w:rPr>
          <w:rFonts w:eastAsiaTheme="minorEastAsia"/>
          <w:lang w:eastAsia="zh-CN"/>
        </w:rPr>
        <w:t>High power UE (power class 2) for NR inter-band Carrier Aggregation with 2 bands downlink and 2 bands uplink</w:t>
      </w:r>
    </w:p>
    <w:p w14:paraId="53AD046C" w14:textId="77777777" w:rsidR="00B1233B" w:rsidRDefault="007C6215" w:rsidP="00410838">
      <w:pPr>
        <w:ind w:leftChars="20" w:left="44"/>
        <w:jc w:val="both"/>
        <w:rPr>
          <w:rFonts w:eastAsiaTheme="minorEastAsia"/>
          <w:lang w:eastAsia="zh-CN"/>
        </w:rPr>
      </w:pPr>
      <w:r>
        <w:rPr>
          <w:rFonts w:eastAsiaTheme="minorEastAsia" w:hint="eastAsia"/>
          <w:lang w:eastAsia="zh-CN"/>
        </w:rPr>
        <w:t xml:space="preserve">5.32 </w:t>
      </w:r>
      <w:r>
        <w:rPr>
          <w:rFonts w:eastAsiaTheme="minorEastAsia"/>
          <w:lang w:eastAsia="zh-CN"/>
        </w:rPr>
        <w:t>Power Class 2 UE for NR inter-band CA and SUL configurations with x (x&gt;2) bands DL and y (y=1, 2) bands UL</w:t>
      </w:r>
    </w:p>
    <w:p w14:paraId="2F8F961A" w14:textId="77777777" w:rsidR="00B1233B" w:rsidRDefault="007C6215" w:rsidP="00410838">
      <w:pPr>
        <w:ind w:leftChars="20" w:left="44"/>
        <w:jc w:val="both"/>
        <w:rPr>
          <w:rFonts w:eastAsiaTheme="minorEastAsia"/>
          <w:lang w:eastAsia="zh-CN"/>
        </w:rPr>
      </w:pPr>
      <w:r>
        <w:rPr>
          <w:rFonts w:eastAsiaTheme="minorEastAsia" w:hint="eastAsia"/>
          <w:lang w:eastAsia="zh-CN"/>
        </w:rPr>
        <w:t>A</w:t>
      </w:r>
      <w:r>
        <w:rPr>
          <w:rFonts w:eastAsiaTheme="minorEastAsia"/>
          <w:lang w:eastAsia="zh-CN"/>
        </w:rPr>
        <w:t>ccording to the contributions submitted, this discussion summary will focus on the following topics:</w:t>
      </w:r>
    </w:p>
    <w:p w14:paraId="327E2861" w14:textId="77777777" w:rsidR="00B1233B" w:rsidRDefault="007C6215">
      <w:pPr>
        <w:pStyle w:val="ListParagraph"/>
        <w:numPr>
          <w:ilvl w:val="0"/>
          <w:numId w:val="2"/>
        </w:numPr>
        <w:ind w:firstLineChars="0"/>
        <w:rPr>
          <w:rFonts w:eastAsiaTheme="minorEastAsia"/>
          <w:lang w:eastAsia="zh-CN"/>
        </w:rPr>
      </w:pPr>
      <w:r>
        <w:rPr>
          <w:rFonts w:eastAsiaTheme="minorEastAsia"/>
          <w:lang w:eastAsia="zh-CN"/>
        </w:rPr>
        <w:t xml:space="preserve">Topic#1: </w:t>
      </w:r>
      <w:r>
        <w:rPr>
          <w:rFonts w:eastAsiaTheme="minorEastAsia" w:hint="eastAsia"/>
          <w:lang w:eastAsia="zh-CN"/>
        </w:rPr>
        <w:t>Discussion on general issues for HPUE CA</w:t>
      </w:r>
      <w:r>
        <w:rPr>
          <w:rFonts w:eastAsiaTheme="minorEastAsia"/>
          <w:lang w:eastAsia="zh-CN"/>
        </w:rPr>
        <w:t xml:space="preserve"> </w:t>
      </w:r>
    </w:p>
    <w:p w14:paraId="2CDFEF46" w14:textId="77777777" w:rsidR="00B1233B" w:rsidRDefault="007C6215">
      <w:pPr>
        <w:pStyle w:val="ListParagraph"/>
        <w:numPr>
          <w:ilvl w:val="1"/>
          <w:numId w:val="2"/>
        </w:numPr>
        <w:ind w:firstLineChars="0"/>
        <w:rPr>
          <w:rFonts w:eastAsiaTheme="minorEastAsia"/>
          <w:lang w:eastAsia="zh-CN"/>
        </w:rPr>
      </w:pPr>
      <w:r>
        <w:rPr>
          <w:rFonts w:eastAsiaTheme="minorEastAsia"/>
          <w:lang w:eastAsia="zh-CN"/>
        </w:rPr>
        <w:t>Sub-topic 1-1: Power Class notation for BCSs</w:t>
      </w:r>
    </w:p>
    <w:p w14:paraId="25EB28B2" w14:textId="77777777" w:rsidR="00B1233B" w:rsidRDefault="007C6215">
      <w:pPr>
        <w:pStyle w:val="ListParagraph"/>
        <w:numPr>
          <w:ilvl w:val="1"/>
          <w:numId w:val="2"/>
        </w:numPr>
        <w:ind w:firstLineChars="0"/>
        <w:rPr>
          <w:rFonts w:eastAsiaTheme="minorEastAsia"/>
          <w:lang w:eastAsia="zh-CN"/>
        </w:rPr>
      </w:pPr>
      <w:r>
        <w:rPr>
          <w:rFonts w:eastAsiaTheme="minorEastAsia"/>
          <w:lang w:eastAsia="zh-CN"/>
        </w:rPr>
        <w:t>Sub-topic 1-</w:t>
      </w:r>
      <w:r>
        <w:rPr>
          <w:rFonts w:eastAsiaTheme="minorEastAsia" w:hint="eastAsia"/>
          <w:lang w:eastAsia="zh-CN"/>
        </w:rPr>
        <w:t xml:space="preserve">2: </w:t>
      </w:r>
      <w:r>
        <w:rPr>
          <w:rFonts w:eastAsiaTheme="minorEastAsia"/>
          <w:lang w:eastAsia="zh-CN"/>
        </w:rPr>
        <w:t xml:space="preserve">MSD </w:t>
      </w:r>
      <w:r>
        <w:rPr>
          <w:rFonts w:eastAsiaTheme="minorEastAsia" w:hint="eastAsia"/>
          <w:lang w:eastAsia="zh-CN"/>
        </w:rPr>
        <w:t>update checking</w:t>
      </w:r>
    </w:p>
    <w:p w14:paraId="49850D74" w14:textId="77777777" w:rsidR="00B1233B" w:rsidRDefault="007C6215">
      <w:pPr>
        <w:pStyle w:val="ListParagraph"/>
        <w:numPr>
          <w:ilvl w:val="0"/>
          <w:numId w:val="2"/>
        </w:numPr>
        <w:ind w:firstLineChars="0"/>
        <w:rPr>
          <w:rFonts w:eastAsiaTheme="minorEastAsia"/>
          <w:lang w:eastAsia="zh-CN"/>
        </w:rPr>
      </w:pPr>
      <w:r>
        <w:rPr>
          <w:rFonts w:eastAsiaTheme="minorEastAsia"/>
          <w:lang w:eastAsia="zh-CN"/>
        </w:rPr>
        <w:t xml:space="preserve">Topic#2: </w:t>
      </w:r>
      <w:r>
        <w:rPr>
          <w:rFonts w:eastAsiaTheme="minorEastAsia" w:hint="eastAsia"/>
          <w:lang w:eastAsia="zh-CN"/>
        </w:rPr>
        <w:t>HPUE CA c</w:t>
      </w:r>
      <w:r>
        <w:rPr>
          <w:rFonts w:eastAsiaTheme="minorEastAsia"/>
          <w:lang w:eastAsia="zh-CN"/>
        </w:rPr>
        <w:t>orrection</w:t>
      </w:r>
      <w:r>
        <w:rPr>
          <w:rFonts w:eastAsiaTheme="minorEastAsia" w:hint="eastAsia"/>
          <w:lang w:eastAsia="zh-CN"/>
        </w:rPr>
        <w:t xml:space="preserve"> and introduction </w:t>
      </w:r>
    </w:p>
    <w:p w14:paraId="1061FE59" w14:textId="77777777" w:rsidR="00B1233B" w:rsidRDefault="007C6215">
      <w:pPr>
        <w:pStyle w:val="ListParagraph"/>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1: Correction</w:t>
      </w:r>
      <w:r>
        <w:rPr>
          <w:rFonts w:eastAsiaTheme="minorEastAsia"/>
          <w:lang w:eastAsia="zh-CN"/>
        </w:rPr>
        <w:t>s</w:t>
      </w:r>
    </w:p>
    <w:p w14:paraId="1A6762B1" w14:textId="77777777" w:rsidR="00B1233B" w:rsidRDefault="007C6215">
      <w:pPr>
        <w:pStyle w:val="ListParagraph"/>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 xml:space="preserve">2: </w:t>
      </w:r>
      <w:r>
        <w:rPr>
          <w:rFonts w:eastAsiaTheme="minorEastAsia"/>
          <w:lang w:eastAsia="zh-CN"/>
        </w:rPr>
        <w:t>TPs/draft CRs to introduce UE requirements for combos</w:t>
      </w:r>
    </w:p>
    <w:p w14:paraId="0B41E949" w14:textId="77777777" w:rsidR="00B1233B" w:rsidRDefault="00B1233B">
      <w:pPr>
        <w:jc w:val="both"/>
        <w:rPr>
          <w:rFonts w:eastAsiaTheme="minorEastAsia"/>
          <w:lang w:eastAsia="zh-CN"/>
        </w:rPr>
      </w:pPr>
    </w:p>
    <w:p w14:paraId="7A9F45D8" w14:textId="77777777" w:rsidR="00B1233B" w:rsidRDefault="007C6215" w:rsidP="00410838">
      <w:pPr>
        <w:ind w:leftChars="20" w:left="44"/>
        <w:jc w:val="both"/>
        <w:rPr>
          <w:rFonts w:eastAsiaTheme="minorEastAsia"/>
          <w:lang w:eastAsia="zh-CN"/>
        </w:rPr>
      </w:pPr>
      <w:r>
        <w:rPr>
          <w:highlight w:val="yellow"/>
          <w:lang w:eastAsia="zh-CN"/>
        </w:rPr>
        <w:t>Note that the tables for collecting comments for sub-topic issues are arranged just below each issue...</w:t>
      </w:r>
    </w:p>
    <w:p w14:paraId="4B4775BD" w14:textId="77777777" w:rsidR="00B1233B" w:rsidRDefault="007C6215">
      <w:pPr>
        <w:pStyle w:val="Heading1"/>
        <w:rPr>
          <w:lang w:eastAsia="ja-JP"/>
        </w:rPr>
      </w:pPr>
      <w:r>
        <w:rPr>
          <w:lang w:eastAsia="ja-JP"/>
        </w:rPr>
        <w:t>Topic #</w:t>
      </w:r>
      <w:r>
        <w:rPr>
          <w:rFonts w:hint="eastAsia"/>
          <w:lang w:eastAsia="zh-CN"/>
        </w:rPr>
        <w:t>1</w:t>
      </w:r>
      <w:r>
        <w:rPr>
          <w:lang w:eastAsia="ja-JP"/>
        </w:rPr>
        <w:t>: Discussion on general issues for HPUE CA</w:t>
      </w:r>
    </w:p>
    <w:p w14:paraId="0F7CC0AF" w14:textId="77777777" w:rsidR="00B1233B" w:rsidRDefault="007C6215">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1047"/>
        <w:gridCol w:w="1386"/>
        <w:gridCol w:w="7316"/>
      </w:tblGrid>
      <w:tr w:rsidR="00B1233B" w14:paraId="7FC3D2A8" w14:textId="77777777">
        <w:trPr>
          <w:trHeight w:val="468"/>
        </w:trPr>
        <w:tc>
          <w:tcPr>
            <w:tcW w:w="1047" w:type="dxa"/>
            <w:vAlign w:val="center"/>
          </w:tcPr>
          <w:p w14:paraId="3FF8B811" w14:textId="77777777" w:rsidR="00B1233B" w:rsidRDefault="007C6215">
            <w:pPr>
              <w:spacing w:before="120" w:after="120"/>
              <w:jc w:val="both"/>
              <w:rPr>
                <w:b/>
                <w:bCs/>
              </w:rPr>
            </w:pPr>
            <w:r>
              <w:rPr>
                <w:b/>
                <w:bCs/>
              </w:rPr>
              <w:t>T-doc number</w:t>
            </w:r>
          </w:p>
        </w:tc>
        <w:tc>
          <w:tcPr>
            <w:tcW w:w="1386" w:type="dxa"/>
            <w:vAlign w:val="center"/>
          </w:tcPr>
          <w:p w14:paraId="43BA2A62" w14:textId="77777777" w:rsidR="00B1233B" w:rsidRDefault="007C6215">
            <w:pPr>
              <w:spacing w:before="120" w:after="120"/>
              <w:jc w:val="both"/>
              <w:rPr>
                <w:b/>
                <w:bCs/>
              </w:rPr>
            </w:pPr>
            <w:r>
              <w:rPr>
                <w:b/>
                <w:bCs/>
              </w:rPr>
              <w:t>Company</w:t>
            </w:r>
          </w:p>
        </w:tc>
        <w:tc>
          <w:tcPr>
            <w:tcW w:w="7316" w:type="dxa"/>
            <w:vAlign w:val="center"/>
          </w:tcPr>
          <w:p w14:paraId="57F8D302" w14:textId="77777777" w:rsidR="00B1233B" w:rsidRDefault="007C6215">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B1233B" w14:paraId="3BE82649" w14:textId="77777777">
        <w:trPr>
          <w:trHeight w:val="468"/>
        </w:trPr>
        <w:tc>
          <w:tcPr>
            <w:tcW w:w="1047" w:type="dxa"/>
          </w:tcPr>
          <w:p w14:paraId="16757C8E" w14:textId="77777777" w:rsidR="00B1233B" w:rsidRDefault="001571F9">
            <w:pPr>
              <w:spacing w:after="180"/>
              <w:jc w:val="both"/>
            </w:pPr>
            <w:hyperlink r:id="rId10" w:history="1">
              <w:r w:rsidR="007C6215">
                <w:t>R4-2202020</w:t>
              </w:r>
            </w:hyperlink>
          </w:p>
        </w:tc>
        <w:tc>
          <w:tcPr>
            <w:tcW w:w="1386" w:type="dxa"/>
          </w:tcPr>
          <w:p w14:paraId="34382170" w14:textId="77777777" w:rsidR="00B1233B" w:rsidRDefault="007C6215">
            <w:pPr>
              <w:spacing w:after="180"/>
              <w:jc w:val="both"/>
            </w:pPr>
            <w:r>
              <w:t>Skyworks Solutions Inc.</w:t>
            </w:r>
          </w:p>
        </w:tc>
        <w:tc>
          <w:tcPr>
            <w:tcW w:w="7316" w:type="dxa"/>
            <w:vAlign w:val="center"/>
          </w:tcPr>
          <w:p w14:paraId="686794F6" w14:textId="77777777" w:rsidR="00B1233B" w:rsidRDefault="007C6215">
            <w:pPr>
              <w:spacing w:after="180"/>
              <w:jc w:val="both"/>
            </w:pPr>
            <w:r>
              <w:t>Proposal: Potential MSD increase or new MSD should be checked for the added HPUE UL configurations listed above before the end of Release 17 to maintain those cases in the specification.</w:t>
            </w:r>
          </w:p>
          <w:p w14:paraId="68CA81F3" w14:textId="77777777" w:rsidR="00B1233B" w:rsidRDefault="00B1233B">
            <w:pPr>
              <w:spacing w:after="180"/>
              <w:jc w:val="both"/>
            </w:pPr>
          </w:p>
        </w:tc>
      </w:tr>
      <w:tr w:rsidR="00B1233B" w14:paraId="6F88AE52" w14:textId="77777777">
        <w:trPr>
          <w:trHeight w:val="468"/>
        </w:trPr>
        <w:tc>
          <w:tcPr>
            <w:tcW w:w="1047" w:type="dxa"/>
          </w:tcPr>
          <w:p w14:paraId="5411A4A5" w14:textId="77777777" w:rsidR="00B1233B" w:rsidRDefault="001571F9">
            <w:pPr>
              <w:spacing w:after="180"/>
              <w:jc w:val="both"/>
            </w:pPr>
            <w:hyperlink r:id="rId11" w:history="1">
              <w:r w:rsidR="007C6215">
                <w:t>R4-2202041</w:t>
              </w:r>
            </w:hyperlink>
          </w:p>
        </w:tc>
        <w:tc>
          <w:tcPr>
            <w:tcW w:w="1386" w:type="dxa"/>
          </w:tcPr>
          <w:p w14:paraId="43E63DE2" w14:textId="77777777" w:rsidR="00B1233B" w:rsidRDefault="007C6215">
            <w:pPr>
              <w:spacing w:after="180"/>
              <w:jc w:val="both"/>
            </w:pPr>
            <w:r>
              <w:t>T-Mobile USA</w:t>
            </w:r>
          </w:p>
        </w:tc>
        <w:tc>
          <w:tcPr>
            <w:tcW w:w="7316" w:type="dxa"/>
          </w:tcPr>
          <w:p w14:paraId="72E0EF2D" w14:textId="77777777" w:rsidR="00B1233B" w:rsidRDefault="007C6215">
            <w:pPr>
              <w:spacing w:after="180"/>
              <w:jc w:val="both"/>
            </w:pPr>
            <w:r>
              <w:t>Proposal: Add superscripts to BCSs to indicate which BCSs have been analyzed for support of PC2 and PC1.5</w:t>
            </w:r>
          </w:p>
          <w:p w14:paraId="3A4476A7" w14:textId="77777777" w:rsidR="00B1233B" w:rsidRDefault="00B1233B">
            <w:pPr>
              <w:spacing w:after="180"/>
              <w:jc w:val="both"/>
            </w:pPr>
          </w:p>
        </w:tc>
      </w:tr>
    </w:tbl>
    <w:p w14:paraId="69946ED5" w14:textId="77777777" w:rsidR="00B1233B" w:rsidRDefault="00B1233B">
      <w:pPr>
        <w:rPr>
          <w:rFonts w:eastAsiaTheme="minorEastAsia"/>
          <w:lang w:eastAsia="zh-CN"/>
        </w:rPr>
      </w:pPr>
    </w:p>
    <w:p w14:paraId="7E6CC2B5" w14:textId="77777777" w:rsidR="00B1233B" w:rsidRDefault="007C6215">
      <w:pPr>
        <w:pStyle w:val="Heading2"/>
      </w:pPr>
      <w:r>
        <w:rPr>
          <w:rFonts w:hint="eastAsia"/>
        </w:rPr>
        <w:t>Open issues</w:t>
      </w:r>
      <w:r>
        <w:t xml:space="preserve"> summary</w:t>
      </w:r>
    </w:p>
    <w:p w14:paraId="2D769816" w14:textId="77777777" w:rsidR="00B1233B" w:rsidRDefault="007C6215">
      <w:pPr>
        <w:pStyle w:val="Heading3"/>
        <w:rPr>
          <w:sz w:val="24"/>
          <w:szCs w:val="16"/>
          <w:lang w:val="en-US"/>
        </w:rPr>
      </w:pPr>
      <w:bookmarkStart w:id="0" w:name="OLE_LINK3"/>
      <w:bookmarkStart w:id="1" w:name="OLE_LINK4"/>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 xml:space="preserve">: </w:t>
      </w:r>
      <w:r>
        <w:rPr>
          <w:sz w:val="24"/>
          <w:szCs w:val="16"/>
          <w:lang w:val="en-US"/>
        </w:rPr>
        <w:t>Power Class notation for BCSs</w:t>
      </w:r>
      <w:bookmarkEnd w:id="0"/>
      <w:bookmarkEnd w:id="1"/>
    </w:p>
    <w:p w14:paraId="39B5410F" w14:textId="77777777" w:rsidR="00B1233B" w:rsidRDefault="007C6215">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R4-2202041</w:t>
      </w:r>
      <w:r>
        <w:rPr>
          <w:rFonts w:eastAsiaTheme="minorEastAsia" w:hint="eastAsia"/>
          <w:b/>
          <w:color w:val="000000" w:themeColor="text1"/>
          <w:u w:val="single"/>
          <w:lang w:eastAsia="zh-CN"/>
        </w:rPr>
        <w:t xml:space="preserve">): </w:t>
      </w:r>
    </w:p>
    <w:p w14:paraId="798DB7B5" w14:textId="77777777" w:rsidR="00B1233B" w:rsidRDefault="007C6215">
      <w:pPr>
        <w:pStyle w:val="ListParagraph"/>
        <w:numPr>
          <w:ilvl w:val="0"/>
          <w:numId w:val="3"/>
        </w:numPr>
        <w:ind w:firstLineChars="0"/>
        <w:rPr>
          <w:rFonts w:eastAsiaTheme="minorEastAsia"/>
          <w:b/>
          <w:color w:val="000000" w:themeColor="text1"/>
          <w:u w:val="single"/>
          <w:lang w:eastAsia="zh-CN"/>
        </w:rPr>
      </w:pPr>
      <w:r>
        <w:t>Add superscripts to BCSs to indicate which BCSs have been analyzed for support of PC2 and PC1.5</w:t>
      </w:r>
    </w:p>
    <w:p w14:paraId="4CCDA419" w14:textId="77777777" w:rsidR="00B1233B" w:rsidRDefault="007C6215">
      <w:pPr>
        <w:rPr>
          <w:rFonts w:eastAsiaTheme="minorEastAsia"/>
          <w:bCs/>
          <w:lang w:val="en-CA" w:eastAsia="zh-CN"/>
        </w:rPr>
      </w:pPr>
      <w:r>
        <w:rPr>
          <w:rFonts w:eastAsiaTheme="minorEastAsia"/>
          <w:bCs/>
          <w:noProof/>
          <w:lang w:eastAsia="zh-CN"/>
        </w:rPr>
        <w:drawing>
          <wp:inline distT="0" distB="0" distL="0" distR="0" wp14:anchorId="263A3163" wp14:editId="218576BD">
            <wp:extent cx="6122035" cy="973455"/>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pic:cNvPicPr>
                  </pic:nvPicPr>
                  <pic:blipFill>
                    <a:blip r:embed="rId12"/>
                    <a:stretch>
                      <a:fillRect/>
                    </a:stretch>
                  </pic:blipFill>
                  <pic:spPr>
                    <a:xfrm>
                      <a:off x="0" y="0"/>
                      <a:ext cx="6122035" cy="973455"/>
                    </a:xfrm>
                    <a:prstGeom prst="rect">
                      <a:avLst/>
                    </a:prstGeom>
                  </pic:spPr>
                </pic:pic>
              </a:graphicData>
            </a:graphic>
          </wp:inline>
        </w:drawing>
      </w:r>
    </w:p>
    <w:p w14:paraId="081D2AFA" w14:textId="77777777" w:rsidR="00B1233B" w:rsidRDefault="007C6215">
      <w:pPr>
        <w:spacing w:after="120"/>
        <w:rPr>
          <w:rFonts w:eastAsia="SimSun"/>
          <w:szCs w:val="24"/>
          <w:lang w:eastAsia="zh-CN"/>
        </w:rPr>
      </w:pPr>
      <w:r>
        <w:rPr>
          <w:rFonts w:eastAsia="SimSun"/>
          <w:b/>
          <w:bCs/>
          <w:szCs w:val="24"/>
          <w:lang w:eastAsia="zh-CN"/>
        </w:rPr>
        <w:t>Recommended WF:</w:t>
      </w:r>
      <w:r>
        <w:rPr>
          <w:rFonts w:eastAsia="SimSun"/>
          <w:szCs w:val="24"/>
          <w:lang w:eastAsia="zh-CN"/>
        </w:rPr>
        <w:t xml:space="preserve"> </w:t>
      </w:r>
    </w:p>
    <w:p w14:paraId="62066EC4" w14:textId="77777777" w:rsidR="00B1233B" w:rsidRDefault="007C6215">
      <w:pPr>
        <w:pStyle w:val="ListParagraph"/>
        <w:numPr>
          <w:ilvl w:val="0"/>
          <w:numId w:val="3"/>
        </w:numPr>
        <w:ind w:firstLineChars="0"/>
      </w:pPr>
      <w:r>
        <w:rPr>
          <w:rFonts w:hint="eastAsia"/>
        </w:rPr>
        <w:t>Collect views on this proposal</w:t>
      </w:r>
    </w:p>
    <w:tbl>
      <w:tblPr>
        <w:tblStyle w:val="TableGrid"/>
        <w:tblW w:w="0" w:type="auto"/>
        <w:tblLook w:val="04A0" w:firstRow="1" w:lastRow="0" w:firstColumn="1" w:lastColumn="0" w:noHBand="0" w:noVBand="1"/>
      </w:tblPr>
      <w:tblGrid>
        <w:gridCol w:w="1237"/>
        <w:gridCol w:w="8394"/>
      </w:tblGrid>
      <w:tr w:rsidR="00B1233B" w14:paraId="04630FC8" w14:textId="77777777">
        <w:tc>
          <w:tcPr>
            <w:tcW w:w="1237" w:type="dxa"/>
          </w:tcPr>
          <w:p w14:paraId="2BD44D04" w14:textId="77777777" w:rsidR="00B1233B" w:rsidRDefault="007C6215">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0A9B56F1" w14:textId="77777777" w:rsidR="00B1233B" w:rsidRDefault="007C6215">
            <w:pPr>
              <w:spacing w:after="180"/>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1-1: Power Class notation for BCSs</w:t>
            </w:r>
            <w:r>
              <w:rPr>
                <w:rFonts w:hint="eastAsia"/>
                <w:b/>
                <w:color w:val="000000" w:themeColor="text1"/>
                <w:u w:val="single"/>
                <w:lang w:eastAsia="zh-CN"/>
              </w:rPr>
              <w:t xml:space="preserve">  </w:t>
            </w:r>
          </w:p>
        </w:tc>
      </w:tr>
      <w:tr w:rsidR="00B1233B" w14:paraId="7DDA9F8C" w14:textId="77777777">
        <w:tc>
          <w:tcPr>
            <w:tcW w:w="1237" w:type="dxa"/>
          </w:tcPr>
          <w:p w14:paraId="67610FEB" w14:textId="77777777" w:rsidR="00B1233B" w:rsidRDefault="007C6215">
            <w:pPr>
              <w:spacing w:after="120"/>
              <w:rPr>
                <w:rFonts w:eastAsiaTheme="minorEastAsia"/>
                <w:lang w:eastAsia="zh-CN"/>
              </w:rPr>
            </w:pPr>
            <w:r>
              <w:rPr>
                <w:rFonts w:eastAsiaTheme="minorEastAsia" w:hint="eastAsia"/>
                <w:lang w:eastAsia="zh-CN"/>
              </w:rPr>
              <w:t>ZTE</w:t>
            </w:r>
          </w:p>
        </w:tc>
        <w:tc>
          <w:tcPr>
            <w:tcW w:w="8394" w:type="dxa"/>
          </w:tcPr>
          <w:p w14:paraId="11ACA748" w14:textId="77777777" w:rsidR="00B1233B" w:rsidRDefault="007C6215">
            <w:pPr>
              <w:spacing w:after="120"/>
              <w:rPr>
                <w:rFonts w:eastAsiaTheme="minorEastAsia"/>
                <w:lang w:eastAsia="zh-CN"/>
              </w:rPr>
            </w:pPr>
            <w:r>
              <w:rPr>
                <w:rFonts w:eastAsiaTheme="minorEastAsia" w:hint="eastAsia"/>
                <w:lang w:eastAsia="zh-CN"/>
              </w:rPr>
              <w:t xml:space="preserve">It seems only BCS0 was </w:t>
            </w:r>
            <w:proofErr w:type="spellStart"/>
            <w:r>
              <w:rPr>
                <w:rFonts w:eastAsiaTheme="minorEastAsia" w:hint="eastAsia"/>
                <w:lang w:eastAsia="zh-CN"/>
              </w:rPr>
              <w:t>analized</w:t>
            </w:r>
            <w:proofErr w:type="spellEnd"/>
            <w:r>
              <w:rPr>
                <w:rFonts w:eastAsiaTheme="minorEastAsia" w:hint="eastAsia"/>
                <w:lang w:eastAsia="zh-CN"/>
              </w:rPr>
              <w:t xml:space="preserve"> for PC2 and PC1.5 since usually the BCS information were not included when requesting the HPUE NR CA combinations.  However, when combining the PC2/PC1.5 table with the existing PC3 table in last meeting, companies think the BCS should be same for all the power classes band combinations although BCS information for the HPUE band combination in TR38.841 are not totally the same with PC3.  </w:t>
            </w:r>
          </w:p>
          <w:p w14:paraId="279A20C4" w14:textId="77777777" w:rsidR="00B1233B" w:rsidRDefault="007C6215">
            <w:pPr>
              <w:spacing w:after="120"/>
              <w:rPr>
                <w:rFonts w:eastAsiaTheme="minorEastAsia"/>
                <w:lang w:eastAsia="zh-CN"/>
              </w:rPr>
            </w:pPr>
            <w:r>
              <w:rPr>
                <w:rFonts w:eastAsiaTheme="minorEastAsia" w:hint="eastAsia"/>
                <w:lang w:eastAsia="zh-CN"/>
              </w:rPr>
              <w:t>So far we don</w:t>
            </w:r>
            <w:r>
              <w:rPr>
                <w:rFonts w:eastAsiaTheme="minorEastAsia"/>
                <w:lang w:eastAsia="zh-CN"/>
              </w:rPr>
              <w:t>’</w:t>
            </w:r>
            <w:r>
              <w:rPr>
                <w:rFonts w:eastAsiaTheme="minorEastAsia" w:hint="eastAsia"/>
                <w:lang w:eastAsia="zh-CN"/>
              </w:rPr>
              <w:t>t think the proposal in 2202041 is a good approach, it does not make sense to check all the HPUE combinations one by one since the approaches and templates for HPUE inter-band CA band combination requesting are quite different compared with PC3. on the contrary, it would make the table a bit difficult to understand when joint all the power classes band combinations in the same table but with different BCS information. In addition, HPUE rapporteur may need to maintain this table which might cause overlapping when PC3 rapporteur maintain the same table in the same meeting.</w:t>
            </w:r>
          </w:p>
          <w:p w14:paraId="5EE7CE1A" w14:textId="77777777" w:rsidR="00B1233B" w:rsidRDefault="007C6215">
            <w:pPr>
              <w:spacing w:after="120"/>
              <w:rPr>
                <w:rFonts w:eastAsiaTheme="minorEastAsia"/>
                <w:lang w:eastAsia="zh-CN"/>
              </w:rPr>
            </w:pPr>
            <w:r>
              <w:rPr>
                <w:rFonts w:eastAsiaTheme="minorEastAsia" w:hint="eastAsia"/>
                <w:lang w:eastAsia="zh-CN"/>
              </w:rPr>
              <w:t>It might be better to remove the BCS information for HPUE combs in TR38.841, instead using a common wording like BCS for the HPUE inter-band CA band combination are the same with the corresponding PC3 inter-band CA band combination, in both TR38.841 and TS38.101-1.</w:t>
            </w:r>
          </w:p>
        </w:tc>
      </w:tr>
      <w:tr w:rsidR="00B1233B" w14:paraId="4B17F9AD" w14:textId="77777777">
        <w:tc>
          <w:tcPr>
            <w:tcW w:w="1237" w:type="dxa"/>
          </w:tcPr>
          <w:p w14:paraId="4727B179" w14:textId="7D0ECD75" w:rsidR="00B1233B" w:rsidRDefault="00213B6A">
            <w:pPr>
              <w:spacing w:after="120"/>
              <w:rPr>
                <w:rFonts w:eastAsiaTheme="minorEastAsia"/>
                <w:lang w:eastAsia="zh-CN"/>
              </w:rPr>
            </w:pPr>
            <w:r>
              <w:rPr>
                <w:rFonts w:eastAsiaTheme="minorEastAsia"/>
                <w:lang w:eastAsia="zh-CN"/>
              </w:rPr>
              <w:t>Skyworks</w:t>
            </w:r>
          </w:p>
        </w:tc>
        <w:tc>
          <w:tcPr>
            <w:tcW w:w="8394" w:type="dxa"/>
          </w:tcPr>
          <w:p w14:paraId="58D05349" w14:textId="156084C9" w:rsidR="00B1233B" w:rsidRDefault="00213B6A" w:rsidP="00213B6A">
            <w:pPr>
              <w:spacing w:after="120"/>
              <w:rPr>
                <w:rFonts w:eastAsiaTheme="minorEastAsia"/>
                <w:lang w:eastAsia="zh-CN"/>
              </w:rPr>
            </w:pPr>
            <w:r>
              <w:rPr>
                <w:rFonts w:eastAsiaTheme="minorEastAsia"/>
                <w:lang w:eastAsia="zh-CN"/>
              </w:rPr>
              <w:t xml:space="preserve">One of the </w:t>
            </w:r>
            <w:proofErr w:type="spellStart"/>
            <w:r>
              <w:rPr>
                <w:rFonts w:eastAsiaTheme="minorEastAsia"/>
                <w:lang w:eastAsia="zh-CN"/>
              </w:rPr>
              <w:t>topis</w:t>
            </w:r>
            <w:proofErr w:type="spellEnd"/>
            <w:r>
              <w:rPr>
                <w:rFonts w:eastAsiaTheme="minorEastAsia"/>
                <w:lang w:eastAsia="zh-CN"/>
              </w:rPr>
              <w:t xml:space="preserve"> that should be clarified is that in our view a PC2 inter-band combination that use PC1.5 1UL cannot work without the increased power feature otherwise it is clamped at 26dBm (without changes to PCMAX). Since this is still discussed in 114 I am not sure how these should be treated in the spec. at least some additional note is needed to clarify this. Also in the TR, even is the 29dBm MSD is there it should add a note that this is </w:t>
            </w:r>
            <w:r>
              <w:rPr>
                <w:rFonts w:eastAsiaTheme="minorEastAsia"/>
                <w:lang w:eastAsia="zh-CN"/>
              </w:rPr>
              <w:lastRenderedPageBreak/>
              <w:t xml:space="preserve">applicable only if the UE is capable of “increased power”. Furthermore there are companies wanting to limit PC2 increased power to 28.6dBm and thus would not fully work for 1Ul PC1.5. I am supportive of enabling those but at this point these cases are not complete without a solution in the PC2 “increased power” PCMAX enabling up to 29dBm. These are already in the draft spec and I am not suggesting to remove them but at least the note for PC1.5 should </w:t>
            </w:r>
            <w:proofErr w:type="spellStart"/>
            <w:r>
              <w:rPr>
                <w:rFonts w:eastAsiaTheme="minorEastAsia"/>
                <w:lang w:eastAsia="zh-CN"/>
              </w:rPr>
              <w:t>aknowledge</w:t>
            </w:r>
            <w:proofErr w:type="spellEnd"/>
            <w:r>
              <w:rPr>
                <w:rFonts w:eastAsiaTheme="minorEastAsia"/>
                <w:lang w:eastAsia="zh-CN"/>
              </w:rPr>
              <w:t xml:space="preserve"> the dependency to “increased power” capability and the associated MSD requirement should also do the same.</w:t>
            </w:r>
          </w:p>
        </w:tc>
      </w:tr>
      <w:tr w:rsidR="00B1233B" w14:paraId="2F1F98E8" w14:textId="77777777">
        <w:tc>
          <w:tcPr>
            <w:tcW w:w="1237" w:type="dxa"/>
          </w:tcPr>
          <w:p w14:paraId="71D239BC" w14:textId="701F43DD" w:rsidR="00B1233B" w:rsidRDefault="00644B3E">
            <w:pPr>
              <w:spacing w:after="120"/>
              <w:rPr>
                <w:rFonts w:eastAsiaTheme="minorEastAsia"/>
                <w:lang w:eastAsia="zh-CN"/>
              </w:rPr>
            </w:pPr>
            <w:r>
              <w:rPr>
                <w:rFonts w:eastAsiaTheme="minorEastAsia"/>
                <w:lang w:eastAsia="zh-CN"/>
              </w:rPr>
              <w:lastRenderedPageBreak/>
              <w:t>Huawei</w:t>
            </w:r>
          </w:p>
        </w:tc>
        <w:tc>
          <w:tcPr>
            <w:tcW w:w="8394" w:type="dxa"/>
          </w:tcPr>
          <w:p w14:paraId="0F9292E9" w14:textId="77777777" w:rsidR="00B1233B" w:rsidRDefault="00644B3E">
            <w:pPr>
              <w:spacing w:after="120"/>
              <w:rPr>
                <w:rFonts w:eastAsiaTheme="minorEastAsia"/>
                <w:lang w:eastAsia="zh-CN"/>
              </w:rPr>
            </w:pPr>
            <w:r>
              <w:rPr>
                <w:rFonts w:eastAsiaTheme="minorEastAsia"/>
                <w:lang w:eastAsia="zh-CN"/>
              </w:rPr>
              <w:t xml:space="preserve">We tend to support that BCS should be independent of power classes. It’s not clear about the consequence if certain BCS is not </w:t>
            </w:r>
            <w:proofErr w:type="spellStart"/>
            <w:r>
              <w:rPr>
                <w:rFonts w:eastAsiaTheme="minorEastAsia"/>
                <w:lang w:eastAsia="zh-CN"/>
              </w:rPr>
              <w:t>analysed</w:t>
            </w:r>
            <w:proofErr w:type="spellEnd"/>
            <w:r>
              <w:rPr>
                <w:rFonts w:eastAsiaTheme="minorEastAsia"/>
                <w:lang w:eastAsia="zh-CN"/>
              </w:rPr>
              <w:t xml:space="preserve"> for PC2/PC1.5. On the other hand, if it’s </w:t>
            </w:r>
            <w:proofErr w:type="spellStart"/>
            <w:r>
              <w:rPr>
                <w:rFonts w:eastAsiaTheme="minorEastAsia"/>
                <w:lang w:eastAsia="zh-CN"/>
              </w:rPr>
              <w:t>analysed</w:t>
            </w:r>
            <w:proofErr w:type="spellEnd"/>
            <w:r>
              <w:rPr>
                <w:rFonts w:eastAsiaTheme="minorEastAsia"/>
                <w:lang w:eastAsia="zh-CN"/>
              </w:rPr>
              <w:t>, maybe we’ll get a different MSD. But will that mean tightened UE requirements?</w:t>
            </w:r>
          </w:p>
          <w:p w14:paraId="28FDE3F9" w14:textId="183F3288" w:rsidR="00644B3E" w:rsidRDefault="00644B3E" w:rsidP="00CC66E3">
            <w:pPr>
              <w:spacing w:after="120"/>
              <w:rPr>
                <w:rFonts w:eastAsiaTheme="minorEastAsia"/>
                <w:lang w:eastAsia="zh-CN"/>
              </w:rPr>
            </w:pPr>
            <w:r>
              <w:rPr>
                <w:rFonts w:eastAsiaTheme="minorEastAsia"/>
                <w:lang w:eastAsia="zh-CN"/>
              </w:rPr>
              <w:t>Regarding Skyworks’ comments above, for PC1.5 1UL, the UL is in non-CA mode, though the DL may be inter-band CA. But for 1UL, maybe the single-band power class should apply?</w:t>
            </w:r>
            <w:r w:rsidR="00CC66E3">
              <w:rPr>
                <w:rFonts w:eastAsiaTheme="minorEastAsia"/>
                <w:lang w:eastAsia="zh-CN"/>
              </w:rPr>
              <w:t xml:space="preserve"> I think the intention of the table in question is to indicate the combination of DL and UL configurations including power classes.</w:t>
            </w:r>
          </w:p>
        </w:tc>
      </w:tr>
      <w:tr w:rsidR="00B1233B" w14:paraId="080FAB61" w14:textId="77777777">
        <w:tc>
          <w:tcPr>
            <w:tcW w:w="1237" w:type="dxa"/>
          </w:tcPr>
          <w:p w14:paraId="6A39C0C3" w14:textId="45F8995B" w:rsidR="00B1233B" w:rsidRDefault="00991120">
            <w:pPr>
              <w:spacing w:after="120"/>
              <w:rPr>
                <w:rFonts w:eastAsiaTheme="minorEastAsia"/>
                <w:lang w:eastAsia="zh-CN"/>
              </w:rPr>
            </w:pPr>
            <w:r>
              <w:rPr>
                <w:rFonts w:eastAsiaTheme="minorEastAsia"/>
                <w:lang w:eastAsia="zh-CN"/>
              </w:rPr>
              <w:t>AT&amp;T</w:t>
            </w:r>
          </w:p>
        </w:tc>
        <w:tc>
          <w:tcPr>
            <w:tcW w:w="8394" w:type="dxa"/>
          </w:tcPr>
          <w:p w14:paraId="4233F630" w14:textId="77777777" w:rsidR="00601540" w:rsidRDefault="00991120" w:rsidP="00601540">
            <w:pPr>
              <w:spacing w:after="120"/>
              <w:rPr>
                <w:rFonts w:eastAsiaTheme="minorEastAsia"/>
                <w:lang w:eastAsia="zh-CN"/>
              </w:rPr>
            </w:pPr>
            <w:r>
              <w:rPr>
                <w:rFonts w:eastAsiaTheme="minorEastAsia"/>
                <w:lang w:eastAsia="zh-CN"/>
              </w:rPr>
              <w:t xml:space="preserve">We also tend to support that BCS should be independent of power </w:t>
            </w:r>
            <w:r w:rsidR="008A53F9">
              <w:rPr>
                <w:rFonts w:eastAsiaTheme="minorEastAsia"/>
                <w:lang w:eastAsia="zh-CN"/>
              </w:rPr>
              <w:t>classes,</w:t>
            </w:r>
            <w:r>
              <w:rPr>
                <w:rFonts w:eastAsiaTheme="minorEastAsia"/>
                <w:lang w:eastAsia="zh-CN"/>
              </w:rPr>
              <w:t xml:space="preserve"> but we do recognize that there could be cases where additional BCSs are added </w:t>
            </w:r>
            <w:r w:rsidR="004E6776">
              <w:rPr>
                <w:rFonts w:eastAsiaTheme="minorEastAsia"/>
                <w:lang w:eastAsia="zh-CN"/>
              </w:rPr>
              <w:t xml:space="preserve">in the future </w:t>
            </w:r>
            <w:r>
              <w:rPr>
                <w:rFonts w:eastAsiaTheme="minorEastAsia"/>
                <w:lang w:eastAsia="zh-CN"/>
              </w:rPr>
              <w:t>which may require further analysis</w:t>
            </w:r>
            <w:r w:rsidR="004E6776">
              <w:rPr>
                <w:rFonts w:eastAsiaTheme="minorEastAsia"/>
                <w:lang w:eastAsia="zh-CN"/>
              </w:rPr>
              <w:t xml:space="preserve"> for the higher power classes</w:t>
            </w:r>
            <w:r>
              <w:rPr>
                <w:rFonts w:eastAsiaTheme="minorEastAsia"/>
                <w:lang w:eastAsia="zh-CN"/>
              </w:rPr>
              <w:t>.</w:t>
            </w:r>
          </w:p>
          <w:p w14:paraId="44A4F9CB" w14:textId="626BB639" w:rsidR="00601540" w:rsidRDefault="00991120" w:rsidP="00601540">
            <w:pPr>
              <w:spacing w:after="120"/>
              <w:rPr>
                <w:rFonts w:eastAsiaTheme="minorEastAsia"/>
                <w:lang w:eastAsia="zh-CN"/>
              </w:rPr>
            </w:pPr>
            <w:r>
              <w:rPr>
                <w:rFonts w:eastAsiaTheme="minorEastAsia"/>
                <w:lang w:eastAsia="zh-CN"/>
              </w:rPr>
              <w:t>It is our understanding that any existing PC3 BCSs at the time of the PC2/PC1.5 analysis were considered. We do not agree that only BCS0 was considered for PC2</w:t>
            </w:r>
            <w:r w:rsidR="008A53F9">
              <w:rPr>
                <w:rFonts w:eastAsiaTheme="minorEastAsia"/>
                <w:lang w:eastAsia="zh-CN"/>
              </w:rPr>
              <w:t>/PC1.5</w:t>
            </w:r>
            <w:r>
              <w:rPr>
                <w:rFonts w:eastAsiaTheme="minorEastAsia"/>
                <w:lang w:eastAsia="zh-CN"/>
              </w:rPr>
              <w:t xml:space="preserve"> based on the  ZTE comment since </w:t>
            </w:r>
            <w:r w:rsidR="00170518">
              <w:rPr>
                <w:rFonts w:eastAsiaTheme="minorEastAsia"/>
                <w:lang w:eastAsia="zh-CN"/>
              </w:rPr>
              <w:t xml:space="preserve">there was no specific BCS called out in </w:t>
            </w:r>
            <w:r>
              <w:rPr>
                <w:rFonts w:eastAsiaTheme="minorEastAsia"/>
                <w:lang w:eastAsia="zh-CN"/>
              </w:rPr>
              <w:t>the 2DL/</w:t>
            </w:r>
            <w:proofErr w:type="spellStart"/>
            <w:r>
              <w:rPr>
                <w:rFonts w:eastAsiaTheme="minorEastAsia"/>
                <w:lang w:eastAsia="zh-CN"/>
              </w:rPr>
              <w:t>xUL</w:t>
            </w:r>
            <w:proofErr w:type="spellEnd"/>
            <w:r>
              <w:rPr>
                <w:rFonts w:eastAsiaTheme="minorEastAsia"/>
                <w:lang w:eastAsia="zh-CN"/>
              </w:rPr>
              <w:t xml:space="preserve"> WIDs </w:t>
            </w:r>
            <w:r w:rsidR="004E6776">
              <w:rPr>
                <w:rFonts w:eastAsiaTheme="minorEastAsia"/>
                <w:lang w:eastAsia="zh-CN"/>
              </w:rPr>
              <w:t>which would imply that the existing PC3 BCSs should have been considered.</w:t>
            </w:r>
            <w:r w:rsidR="008A53F9">
              <w:rPr>
                <w:rFonts w:eastAsiaTheme="minorEastAsia"/>
                <w:lang w:eastAsia="zh-CN"/>
              </w:rPr>
              <w:t xml:space="preserve"> </w:t>
            </w:r>
            <w:r w:rsidR="00170518">
              <w:rPr>
                <w:rFonts w:eastAsiaTheme="minorEastAsia"/>
                <w:lang w:eastAsia="zh-CN"/>
              </w:rPr>
              <w:t>In reference to the Skyworks comment, w</w:t>
            </w:r>
            <w:r w:rsidR="008A53F9">
              <w:rPr>
                <w:rFonts w:eastAsiaTheme="minorEastAsia"/>
                <w:lang w:eastAsia="zh-CN"/>
              </w:rPr>
              <w:t>e would rather keep this discussion to the existing power classes and not add any complexity related to the “increased power” WID. Any additional clarifications related to the “increased power” WID can be considered under that topic.</w:t>
            </w:r>
            <w:r w:rsidR="002D0BA6">
              <w:rPr>
                <w:rFonts w:eastAsiaTheme="minorEastAsia"/>
                <w:lang w:eastAsia="zh-CN"/>
              </w:rPr>
              <w:t xml:space="preserve"> We agree with the Huawei comment that for PC1.5 1UL that the UL is not in CA mode and the single-band power class applies. It is our understanding that this was the intent when the CA configuration table was updated to show the power class associated with the single-uplink carrier</w:t>
            </w:r>
            <w:r w:rsidR="00CC567F">
              <w:rPr>
                <w:rFonts w:eastAsiaTheme="minorEastAsia"/>
                <w:lang w:eastAsia="zh-CN"/>
              </w:rPr>
              <w:t xml:space="preserve"> and was in-line with the requests made in the WIDs for the single-carrier case.</w:t>
            </w:r>
          </w:p>
        </w:tc>
      </w:tr>
      <w:tr w:rsidR="00B1233B" w14:paraId="7C5F775D" w14:textId="77777777">
        <w:tc>
          <w:tcPr>
            <w:tcW w:w="1237" w:type="dxa"/>
          </w:tcPr>
          <w:p w14:paraId="5C2E586A" w14:textId="58FD1EE0" w:rsidR="00B1233B" w:rsidRDefault="000A2ABB">
            <w:pPr>
              <w:spacing w:after="120"/>
              <w:rPr>
                <w:rFonts w:eastAsia="Malgun Gothic"/>
                <w:lang w:eastAsia="ko-KR"/>
              </w:rPr>
            </w:pPr>
            <w:r>
              <w:rPr>
                <w:rFonts w:eastAsia="Malgun Gothic"/>
                <w:lang w:eastAsia="ko-KR"/>
              </w:rPr>
              <w:t>T-Mobile USA</w:t>
            </w:r>
          </w:p>
        </w:tc>
        <w:tc>
          <w:tcPr>
            <w:tcW w:w="8394" w:type="dxa"/>
          </w:tcPr>
          <w:p w14:paraId="1AFD97EC" w14:textId="0BC130DF" w:rsidR="00B1233B" w:rsidRDefault="000A2ABB">
            <w:pPr>
              <w:spacing w:after="120"/>
              <w:rPr>
                <w:rFonts w:eastAsia="Malgun Gothic"/>
                <w:lang w:eastAsia="ko-KR"/>
              </w:rPr>
            </w:pPr>
            <w:r>
              <w:rPr>
                <w:rFonts w:eastAsia="Malgun Gothic"/>
                <w:lang w:eastAsia="ko-KR"/>
              </w:rPr>
              <w:t xml:space="preserve">We agree that ideally power class should be independent of BCS, but </w:t>
            </w:r>
            <w:r w:rsidR="00B13499">
              <w:rPr>
                <w:rFonts w:eastAsia="Malgun Gothic"/>
                <w:lang w:eastAsia="ko-KR"/>
              </w:rPr>
              <w:t>since MSD needs to be analyze</w:t>
            </w:r>
            <w:r w:rsidR="00244538">
              <w:rPr>
                <w:rFonts w:eastAsia="Malgun Gothic"/>
                <w:lang w:eastAsia="ko-KR"/>
              </w:rPr>
              <w:t>d</w:t>
            </w:r>
            <w:r w:rsidR="00B13499">
              <w:rPr>
                <w:rFonts w:eastAsia="Malgun Gothic"/>
                <w:lang w:eastAsia="ko-KR"/>
              </w:rPr>
              <w:t xml:space="preserve"> for each BCS, we proposed adding the footnote to the BCS as a way to indicate if that was done.</w:t>
            </w:r>
            <w:r w:rsidR="00244538">
              <w:rPr>
                <w:rFonts w:eastAsia="Malgun Gothic"/>
                <w:lang w:eastAsia="ko-KR"/>
              </w:rPr>
              <w:t xml:space="preserve"> </w:t>
            </w:r>
          </w:p>
          <w:p w14:paraId="13496870" w14:textId="77777777" w:rsidR="00B13499" w:rsidRDefault="00B13499">
            <w:pPr>
              <w:spacing w:after="120"/>
              <w:rPr>
                <w:rFonts w:eastAsia="Malgun Gothic"/>
                <w:lang w:eastAsia="ko-KR"/>
              </w:rPr>
            </w:pPr>
            <w:r>
              <w:rPr>
                <w:rFonts w:eastAsia="Malgun Gothic"/>
                <w:lang w:eastAsia="ko-KR"/>
              </w:rPr>
              <w:t>We think that it is clear that PC1.5 only applies to single carrier</w:t>
            </w:r>
            <w:r w:rsidR="001708CA">
              <w:rPr>
                <w:rFonts w:eastAsia="Malgun Gothic"/>
                <w:lang w:eastAsia="ko-KR"/>
              </w:rPr>
              <w:t>. The heading of the second column</w:t>
            </w:r>
            <w:r w:rsidR="00693198">
              <w:rPr>
                <w:rFonts w:eastAsia="Malgun Gothic"/>
                <w:lang w:eastAsia="ko-KR"/>
              </w:rPr>
              <w:t xml:space="preserve"> of</w:t>
            </w:r>
            <w:r w:rsidR="00693198">
              <w:t xml:space="preserve"> </w:t>
            </w:r>
            <w:r w:rsidR="00693198" w:rsidRPr="00693198">
              <w:rPr>
                <w:rFonts w:eastAsia="Malgun Gothic"/>
                <w:lang w:eastAsia="ko-KR"/>
              </w:rPr>
              <w:t>Table 5.5A.3.1-1</w:t>
            </w:r>
            <w:r w:rsidR="001708CA">
              <w:rPr>
                <w:rFonts w:eastAsia="Malgun Gothic"/>
                <w:lang w:eastAsia="ko-KR"/>
              </w:rPr>
              <w:t xml:space="preserve"> is: </w:t>
            </w:r>
            <w:r w:rsidR="001C22FA" w:rsidRPr="001C22FA">
              <w:rPr>
                <w:rFonts w:eastAsia="Malgun Gothic"/>
                <w:lang w:eastAsia="ko-KR"/>
              </w:rPr>
              <w:t xml:space="preserve">Uplink CA configuration </w:t>
            </w:r>
            <w:r w:rsidR="001C22FA" w:rsidRPr="00120852">
              <w:rPr>
                <w:rFonts w:eastAsia="Malgun Gothic"/>
                <w:b/>
                <w:bCs/>
                <w:lang w:eastAsia="ko-KR"/>
              </w:rPr>
              <w:t>or single uplink carrier</w:t>
            </w:r>
            <w:r w:rsidR="001C22FA" w:rsidRPr="00120852">
              <w:rPr>
                <w:rFonts w:eastAsia="Malgun Gothic"/>
                <w:b/>
                <w:bCs/>
                <w:vertAlign w:val="superscript"/>
                <w:lang w:eastAsia="ko-KR"/>
              </w:rPr>
              <w:t>10</w:t>
            </w:r>
            <w:r w:rsidR="00693198">
              <w:rPr>
                <w:rFonts w:eastAsia="Malgun Gothic"/>
                <w:lang w:eastAsia="ko-KR"/>
              </w:rPr>
              <w:t xml:space="preserve"> </w:t>
            </w:r>
          </w:p>
          <w:p w14:paraId="6D953C08" w14:textId="77777777" w:rsidR="006E6F1A" w:rsidRDefault="006E6F1A">
            <w:pPr>
              <w:spacing w:after="120"/>
              <w:rPr>
                <w:rFonts w:eastAsia="Malgun Gothic"/>
                <w:lang w:eastAsia="ko-KR"/>
              </w:rPr>
            </w:pPr>
            <w:r>
              <w:rPr>
                <w:rFonts w:eastAsia="Malgun Gothic"/>
                <w:lang w:eastAsia="ko-KR"/>
              </w:rPr>
              <w:t xml:space="preserve">Note 10 says: </w:t>
            </w:r>
            <w:r w:rsidR="00120852" w:rsidRPr="00120852">
              <w:rPr>
                <w:rFonts w:eastAsia="Malgun Gothic"/>
                <w:lang w:eastAsia="ko-KR"/>
              </w:rPr>
              <w:t xml:space="preserve">NOTE 10: </w:t>
            </w:r>
            <w:r w:rsidR="00120852" w:rsidRPr="00120852">
              <w:rPr>
                <w:rFonts w:eastAsia="Malgun Gothic"/>
                <w:lang w:eastAsia="ko-KR"/>
              </w:rPr>
              <w:tab/>
              <w:t>Only single uplink carriers with power class other than PC3 are listed.</w:t>
            </w:r>
          </w:p>
          <w:p w14:paraId="51203D38" w14:textId="77777777" w:rsidR="00120852" w:rsidRDefault="00CE618F">
            <w:pPr>
              <w:spacing w:after="120"/>
              <w:rPr>
                <w:rFonts w:eastAsia="Malgun Gothic"/>
                <w:lang w:eastAsia="ko-KR"/>
              </w:rPr>
            </w:pPr>
            <w:r>
              <w:rPr>
                <w:rFonts w:eastAsia="Malgun Gothic"/>
                <w:lang w:eastAsia="ko-KR"/>
              </w:rPr>
              <w:t xml:space="preserve">Then combinations with PC1.5 for single uplink carrier are listed as: </w:t>
            </w:r>
          </w:p>
          <w:p w14:paraId="750EF36C" w14:textId="77777777" w:rsidR="009B7EC8" w:rsidRDefault="009B7EC8" w:rsidP="009B7EC8">
            <w:pPr>
              <w:pStyle w:val="TAC"/>
              <w:jc w:val="left"/>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599D7862" w14:textId="77777777" w:rsidR="009B7EC8" w:rsidRDefault="009B7EC8" w:rsidP="009B7EC8">
            <w:pPr>
              <w:pStyle w:val="TAC"/>
              <w:jc w:val="left"/>
              <w:rPr>
                <w:lang w:val="en-US"/>
              </w:rPr>
            </w:pPr>
            <w:r w:rsidRPr="00E4668F">
              <w:rPr>
                <w:rFonts w:cs="Arial"/>
                <w:szCs w:val="18"/>
                <w:lang w:val="en-US"/>
              </w:rPr>
              <w:t>CA_n41C</w:t>
            </w:r>
          </w:p>
          <w:p w14:paraId="1E0D0895" w14:textId="09203513" w:rsidR="009B7EC8" w:rsidRDefault="009B7EC8" w:rsidP="009B7EC8">
            <w:pPr>
              <w:spacing w:after="120"/>
              <w:rPr>
                <w:rFonts w:eastAsia="Malgun Gothic"/>
                <w:lang w:eastAsia="ko-KR"/>
              </w:rPr>
            </w:pPr>
            <w:r>
              <w:rPr>
                <w:rFonts w:cs="Arial"/>
                <w:szCs w:val="18"/>
              </w:rPr>
              <w:t>CA_n41A-n71A</w:t>
            </w:r>
            <w:r>
              <w:rPr>
                <w:rFonts w:hint="eastAsia"/>
                <w:szCs w:val="18"/>
                <w:vertAlign w:val="superscript"/>
                <w:lang w:eastAsia="zh-CN"/>
              </w:rPr>
              <w:t>8</w:t>
            </w:r>
          </w:p>
          <w:p w14:paraId="7902D2D7" w14:textId="15C3F12C" w:rsidR="009B7EC8" w:rsidRPr="00693198" w:rsidRDefault="00244538">
            <w:pPr>
              <w:spacing w:after="120"/>
              <w:rPr>
                <w:rFonts w:eastAsia="Malgun Gothic"/>
                <w:lang w:eastAsia="ko-KR"/>
              </w:rPr>
            </w:pPr>
            <w:r>
              <w:rPr>
                <w:rFonts w:eastAsia="Malgun Gothic"/>
                <w:lang w:eastAsia="ko-KR"/>
              </w:rPr>
              <w:t xml:space="preserve">So, it should be clear that PC1.5 only applies to </w:t>
            </w:r>
            <w:r w:rsidR="00121B9C">
              <w:rPr>
                <w:rFonts w:eastAsia="Malgun Gothic"/>
                <w:lang w:eastAsia="ko-KR"/>
              </w:rPr>
              <w:t xml:space="preserve">single carrier n41, and not for UL CA. </w:t>
            </w:r>
          </w:p>
        </w:tc>
      </w:tr>
      <w:tr w:rsidR="00B1233B" w14:paraId="09B90B61" w14:textId="77777777">
        <w:tc>
          <w:tcPr>
            <w:tcW w:w="1237" w:type="dxa"/>
          </w:tcPr>
          <w:p w14:paraId="75733553" w14:textId="77777777" w:rsidR="00B1233B" w:rsidRDefault="00B1233B">
            <w:pPr>
              <w:spacing w:after="120"/>
              <w:rPr>
                <w:rFonts w:eastAsiaTheme="minorEastAsia"/>
                <w:lang w:eastAsia="zh-CN"/>
              </w:rPr>
            </w:pPr>
          </w:p>
        </w:tc>
        <w:tc>
          <w:tcPr>
            <w:tcW w:w="8394" w:type="dxa"/>
          </w:tcPr>
          <w:p w14:paraId="5FD1ABCF" w14:textId="77777777" w:rsidR="00B1233B" w:rsidRDefault="00B1233B">
            <w:pPr>
              <w:spacing w:after="120"/>
              <w:rPr>
                <w:rFonts w:eastAsiaTheme="minorEastAsia"/>
                <w:lang w:eastAsia="zh-CN"/>
              </w:rPr>
            </w:pPr>
          </w:p>
        </w:tc>
      </w:tr>
      <w:tr w:rsidR="00B1233B" w14:paraId="328FC5E4" w14:textId="77777777">
        <w:tc>
          <w:tcPr>
            <w:tcW w:w="1237" w:type="dxa"/>
          </w:tcPr>
          <w:p w14:paraId="1AF6404A" w14:textId="77777777" w:rsidR="00B1233B" w:rsidRDefault="00B1233B">
            <w:pPr>
              <w:spacing w:after="120"/>
              <w:rPr>
                <w:rFonts w:eastAsiaTheme="minorEastAsia"/>
                <w:lang w:eastAsia="zh-CN"/>
              </w:rPr>
            </w:pPr>
          </w:p>
        </w:tc>
        <w:tc>
          <w:tcPr>
            <w:tcW w:w="8394" w:type="dxa"/>
          </w:tcPr>
          <w:p w14:paraId="740D0543" w14:textId="77777777" w:rsidR="00B1233B" w:rsidRDefault="00B1233B">
            <w:pPr>
              <w:spacing w:after="120"/>
              <w:rPr>
                <w:rFonts w:eastAsiaTheme="minorEastAsia"/>
                <w:lang w:eastAsia="zh-CN"/>
              </w:rPr>
            </w:pPr>
          </w:p>
        </w:tc>
      </w:tr>
      <w:tr w:rsidR="00B1233B" w14:paraId="5178667F" w14:textId="77777777">
        <w:tc>
          <w:tcPr>
            <w:tcW w:w="1237" w:type="dxa"/>
          </w:tcPr>
          <w:p w14:paraId="50A77AB1" w14:textId="77777777" w:rsidR="00B1233B" w:rsidRDefault="00B1233B">
            <w:pPr>
              <w:spacing w:after="120"/>
              <w:rPr>
                <w:rFonts w:eastAsiaTheme="minorEastAsia"/>
                <w:lang w:eastAsia="zh-CN"/>
              </w:rPr>
            </w:pPr>
          </w:p>
        </w:tc>
        <w:tc>
          <w:tcPr>
            <w:tcW w:w="8394" w:type="dxa"/>
          </w:tcPr>
          <w:p w14:paraId="441AC15A" w14:textId="77777777" w:rsidR="00B1233B" w:rsidRDefault="00B1233B">
            <w:pPr>
              <w:spacing w:after="120"/>
              <w:rPr>
                <w:rFonts w:eastAsiaTheme="minorEastAsia"/>
                <w:lang w:eastAsia="zh-CN"/>
              </w:rPr>
            </w:pPr>
          </w:p>
        </w:tc>
      </w:tr>
      <w:tr w:rsidR="00B1233B" w14:paraId="6FD701FE" w14:textId="77777777">
        <w:tc>
          <w:tcPr>
            <w:tcW w:w="1237" w:type="dxa"/>
          </w:tcPr>
          <w:p w14:paraId="1300F6F2" w14:textId="77777777" w:rsidR="00B1233B" w:rsidRDefault="00B1233B">
            <w:pPr>
              <w:spacing w:after="120"/>
              <w:rPr>
                <w:rFonts w:eastAsiaTheme="minorEastAsia"/>
                <w:lang w:eastAsia="zh-CN"/>
              </w:rPr>
            </w:pPr>
          </w:p>
        </w:tc>
        <w:tc>
          <w:tcPr>
            <w:tcW w:w="8394" w:type="dxa"/>
          </w:tcPr>
          <w:p w14:paraId="270E6F77" w14:textId="77777777" w:rsidR="00B1233B" w:rsidRDefault="00B1233B">
            <w:pPr>
              <w:spacing w:after="120"/>
              <w:rPr>
                <w:rFonts w:eastAsiaTheme="minorEastAsia"/>
                <w:lang w:eastAsia="zh-CN"/>
              </w:rPr>
            </w:pPr>
          </w:p>
        </w:tc>
      </w:tr>
      <w:tr w:rsidR="00B1233B" w14:paraId="088AE5A0" w14:textId="77777777">
        <w:tc>
          <w:tcPr>
            <w:tcW w:w="1237" w:type="dxa"/>
          </w:tcPr>
          <w:p w14:paraId="26745E58" w14:textId="77777777" w:rsidR="00B1233B" w:rsidRDefault="00B1233B">
            <w:pPr>
              <w:spacing w:after="120"/>
              <w:rPr>
                <w:rFonts w:eastAsiaTheme="minorEastAsia"/>
                <w:lang w:eastAsia="zh-CN"/>
              </w:rPr>
            </w:pPr>
          </w:p>
        </w:tc>
        <w:tc>
          <w:tcPr>
            <w:tcW w:w="8394" w:type="dxa"/>
          </w:tcPr>
          <w:p w14:paraId="59540D31" w14:textId="77777777" w:rsidR="00B1233B" w:rsidRDefault="00B1233B">
            <w:pPr>
              <w:spacing w:after="120"/>
              <w:rPr>
                <w:rFonts w:eastAsiaTheme="minorEastAsia"/>
                <w:lang w:eastAsia="zh-CN"/>
              </w:rPr>
            </w:pPr>
          </w:p>
        </w:tc>
      </w:tr>
      <w:tr w:rsidR="00B1233B" w14:paraId="4066F338" w14:textId="77777777">
        <w:tc>
          <w:tcPr>
            <w:tcW w:w="1237" w:type="dxa"/>
          </w:tcPr>
          <w:p w14:paraId="5397CFEA" w14:textId="77777777" w:rsidR="00B1233B" w:rsidRDefault="00B1233B">
            <w:pPr>
              <w:spacing w:after="120"/>
              <w:rPr>
                <w:rFonts w:eastAsiaTheme="minorEastAsia"/>
                <w:lang w:eastAsia="zh-CN"/>
              </w:rPr>
            </w:pPr>
          </w:p>
        </w:tc>
        <w:tc>
          <w:tcPr>
            <w:tcW w:w="8394" w:type="dxa"/>
          </w:tcPr>
          <w:p w14:paraId="021024F8" w14:textId="77777777" w:rsidR="00B1233B" w:rsidRDefault="00B1233B">
            <w:pPr>
              <w:spacing w:after="120"/>
              <w:rPr>
                <w:rFonts w:eastAsiaTheme="minorEastAsia"/>
                <w:lang w:eastAsia="zh-CN"/>
              </w:rPr>
            </w:pPr>
          </w:p>
        </w:tc>
      </w:tr>
      <w:tr w:rsidR="00B1233B" w14:paraId="44416036" w14:textId="77777777">
        <w:tc>
          <w:tcPr>
            <w:tcW w:w="1237" w:type="dxa"/>
          </w:tcPr>
          <w:p w14:paraId="488D7CDE" w14:textId="77777777" w:rsidR="00B1233B" w:rsidRDefault="00B1233B">
            <w:pPr>
              <w:spacing w:after="120"/>
              <w:rPr>
                <w:rFonts w:eastAsiaTheme="minorEastAsia"/>
                <w:lang w:eastAsia="zh-CN"/>
              </w:rPr>
            </w:pPr>
          </w:p>
        </w:tc>
        <w:tc>
          <w:tcPr>
            <w:tcW w:w="8394" w:type="dxa"/>
          </w:tcPr>
          <w:p w14:paraId="76FC331A" w14:textId="77777777" w:rsidR="00B1233B" w:rsidRDefault="00B1233B">
            <w:pPr>
              <w:spacing w:after="120"/>
              <w:rPr>
                <w:rFonts w:eastAsiaTheme="minorEastAsia"/>
                <w:lang w:eastAsia="zh-CN"/>
              </w:rPr>
            </w:pPr>
          </w:p>
        </w:tc>
      </w:tr>
    </w:tbl>
    <w:p w14:paraId="1B14C386" w14:textId="77777777" w:rsidR="00B1233B" w:rsidRDefault="00B1233B">
      <w:pPr>
        <w:spacing w:after="120"/>
        <w:rPr>
          <w:rFonts w:eastAsiaTheme="minorEastAsia"/>
          <w:szCs w:val="24"/>
          <w:lang w:eastAsia="zh-CN"/>
        </w:rPr>
      </w:pPr>
    </w:p>
    <w:p w14:paraId="069D9F3C" w14:textId="77777777" w:rsidR="00B1233B" w:rsidRDefault="007C6215">
      <w:pPr>
        <w:pStyle w:val="Heading3"/>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r>
        <w:rPr>
          <w:rFonts w:hint="eastAsia"/>
          <w:sz w:val="24"/>
          <w:szCs w:val="16"/>
          <w:lang w:val="en-US"/>
        </w:rPr>
        <w:t xml:space="preserve">2: </w:t>
      </w:r>
      <w:r>
        <w:rPr>
          <w:sz w:val="24"/>
          <w:szCs w:val="16"/>
          <w:lang w:val="en-US"/>
        </w:rPr>
        <w:t>MSD update checking</w:t>
      </w:r>
    </w:p>
    <w:p w14:paraId="67F27312" w14:textId="77777777" w:rsidR="00B1233B" w:rsidRDefault="007C6215">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R4-2202020</w:t>
      </w:r>
      <w:r>
        <w:rPr>
          <w:rFonts w:eastAsiaTheme="minorEastAsia" w:hint="eastAsia"/>
          <w:b/>
          <w:color w:val="000000" w:themeColor="text1"/>
          <w:u w:val="single"/>
          <w:lang w:eastAsia="zh-CN"/>
        </w:rPr>
        <w:t xml:space="preserve">): </w:t>
      </w:r>
    </w:p>
    <w:p w14:paraId="5B35752B" w14:textId="77777777" w:rsidR="00B1233B" w:rsidRDefault="007C6215">
      <w:pPr>
        <w:pStyle w:val="ListParagraph"/>
        <w:numPr>
          <w:ilvl w:val="0"/>
          <w:numId w:val="3"/>
        </w:numPr>
        <w:ind w:firstLineChars="0"/>
      </w:pPr>
      <w:r>
        <w:t xml:space="preserve">Potential MSD increase or new MSD should be checked for the added HPUE UL configurations listed </w:t>
      </w:r>
      <w:r>
        <w:rPr>
          <w:rFonts w:eastAsiaTheme="minorEastAsia" w:hint="eastAsia"/>
          <w:lang w:eastAsia="zh-CN"/>
        </w:rPr>
        <w:t>below</w:t>
      </w:r>
      <w:r>
        <w:t xml:space="preserve"> before the end of Release 17 to maintain those cases in the specification.</w:t>
      </w:r>
    </w:p>
    <w:p w14:paraId="2CDCE796" w14:textId="77777777" w:rsidR="00B1233B" w:rsidRDefault="007C6215">
      <w:pPr>
        <w:pStyle w:val="ListParagraph"/>
        <w:numPr>
          <w:ilvl w:val="0"/>
          <w:numId w:val="4"/>
        </w:numPr>
        <w:spacing w:after="180" w:line="240" w:lineRule="auto"/>
        <w:ind w:firstLineChars="0"/>
        <w:contextualSpacing/>
        <w:rPr>
          <w:lang w:val="en-GB" w:eastAsia="zh-CN"/>
        </w:rPr>
      </w:pPr>
      <w:r>
        <w:rPr>
          <w:rFonts w:hint="eastAsia"/>
          <w:lang w:eastAsia="zh-CN"/>
        </w:rPr>
        <w:t>CA_n25A-n41C</w:t>
      </w:r>
      <w:r>
        <w:rPr>
          <w:lang w:eastAsia="zh-CN"/>
        </w:rPr>
        <w:t xml:space="preserve"> or CA_</w:t>
      </w:r>
      <w:r>
        <w:rPr>
          <w:rFonts w:hint="eastAsia"/>
          <w:lang w:eastAsia="zh-CN"/>
        </w:rPr>
        <w:t xml:space="preserve"> n25A-n41</w:t>
      </w:r>
      <w:r>
        <w:rPr>
          <w:lang w:eastAsia="zh-CN"/>
        </w:rPr>
        <w:t xml:space="preserve">(2A) DL with PC2 or PC1.5 n41 UL or PC2 </w:t>
      </w:r>
      <w:r>
        <w:rPr>
          <w:rFonts w:hint="eastAsia"/>
          <w:lang w:eastAsia="zh-CN"/>
        </w:rPr>
        <w:t>CA_n25A-n41A</w:t>
      </w:r>
      <w:r>
        <w:rPr>
          <w:lang w:eastAsia="zh-CN"/>
        </w:rPr>
        <w:t xml:space="preserve"> UL</w:t>
      </w:r>
    </w:p>
    <w:p w14:paraId="31AD2DB9" w14:textId="77777777" w:rsidR="00B1233B" w:rsidRDefault="007C6215">
      <w:pPr>
        <w:pStyle w:val="ListParagraph"/>
        <w:numPr>
          <w:ilvl w:val="0"/>
          <w:numId w:val="4"/>
        </w:numPr>
        <w:spacing w:after="180" w:line="240" w:lineRule="auto"/>
        <w:ind w:firstLineChars="0"/>
        <w:contextualSpacing/>
        <w:rPr>
          <w:lang w:val="en-GB" w:eastAsia="zh-CN"/>
        </w:rPr>
      </w:pPr>
      <w:r>
        <w:rPr>
          <w:lang w:val="en-GB" w:eastAsia="zh-CN"/>
        </w:rPr>
        <w:t xml:space="preserve">CA_n41(2A)-n66A DL with </w:t>
      </w:r>
      <w:r>
        <w:rPr>
          <w:lang w:eastAsia="zh-CN"/>
        </w:rPr>
        <w:t xml:space="preserve">PC2 or PC1.5 n41 UL or PC2 </w:t>
      </w:r>
      <w:r>
        <w:rPr>
          <w:rFonts w:hint="eastAsia"/>
          <w:lang w:eastAsia="zh-CN"/>
        </w:rPr>
        <w:t>CA_ n41A</w:t>
      </w:r>
      <w:r>
        <w:rPr>
          <w:lang w:eastAsia="zh-CN"/>
        </w:rPr>
        <w:t>-n66A UL</w:t>
      </w:r>
    </w:p>
    <w:p w14:paraId="5BBFEFF1" w14:textId="77777777" w:rsidR="00B1233B" w:rsidRDefault="007C6215">
      <w:pPr>
        <w:pStyle w:val="ListParagraph"/>
        <w:numPr>
          <w:ilvl w:val="0"/>
          <w:numId w:val="4"/>
        </w:numPr>
        <w:spacing w:after="180" w:line="240" w:lineRule="auto"/>
        <w:ind w:firstLineChars="0"/>
        <w:contextualSpacing/>
        <w:rPr>
          <w:lang w:val="en-GB" w:eastAsia="zh-CN"/>
        </w:rPr>
      </w:pPr>
      <w:r>
        <w:rPr>
          <w:rFonts w:eastAsia="Yu Mincho"/>
          <w:szCs w:val="18"/>
          <w:lang w:eastAsia="ko-KR"/>
        </w:rPr>
        <w:t xml:space="preserve">CA_n41C-n66A </w:t>
      </w:r>
      <w:r>
        <w:rPr>
          <w:lang w:val="en-GB" w:eastAsia="zh-CN"/>
        </w:rPr>
        <w:t xml:space="preserve">DL with </w:t>
      </w:r>
      <w:r>
        <w:rPr>
          <w:lang w:eastAsia="zh-CN"/>
        </w:rPr>
        <w:t xml:space="preserve">PC2 or PC1.5 n41 UL or PC2 </w:t>
      </w:r>
      <w:r>
        <w:rPr>
          <w:rFonts w:hint="eastAsia"/>
          <w:lang w:eastAsia="zh-CN"/>
        </w:rPr>
        <w:t>CA_ n41A</w:t>
      </w:r>
      <w:r>
        <w:rPr>
          <w:lang w:eastAsia="zh-CN"/>
        </w:rPr>
        <w:t>-n66A UL</w:t>
      </w:r>
    </w:p>
    <w:p w14:paraId="6D64D34E" w14:textId="77777777" w:rsidR="00B1233B" w:rsidRDefault="007C6215">
      <w:pPr>
        <w:pStyle w:val="ListParagraph"/>
        <w:numPr>
          <w:ilvl w:val="0"/>
          <w:numId w:val="4"/>
        </w:numPr>
        <w:spacing w:after="180" w:line="240" w:lineRule="auto"/>
        <w:ind w:firstLineChars="0"/>
        <w:contextualSpacing/>
        <w:rPr>
          <w:lang w:val="en-GB" w:eastAsia="zh-CN"/>
        </w:rPr>
      </w:pPr>
      <w:r>
        <w:rPr>
          <w:rFonts w:hint="eastAsia"/>
          <w:szCs w:val="18"/>
          <w:lang w:eastAsia="zh-CN"/>
        </w:rPr>
        <w:t>CA_n41C-n71A</w:t>
      </w:r>
      <w:r>
        <w:rPr>
          <w:szCs w:val="18"/>
          <w:lang w:eastAsia="zh-CN"/>
        </w:rPr>
        <w:t xml:space="preserve"> </w:t>
      </w:r>
      <w:r>
        <w:rPr>
          <w:lang w:val="en-GB" w:eastAsia="zh-CN"/>
        </w:rPr>
        <w:t xml:space="preserve">DL with </w:t>
      </w:r>
      <w:r>
        <w:rPr>
          <w:lang w:eastAsia="zh-CN"/>
        </w:rPr>
        <w:t xml:space="preserve">PC2 or PC1.5 n41 UL or PC2 </w:t>
      </w:r>
      <w:r>
        <w:rPr>
          <w:rFonts w:hint="eastAsia"/>
          <w:lang w:eastAsia="zh-CN"/>
        </w:rPr>
        <w:t>CA_ n41A</w:t>
      </w:r>
      <w:r>
        <w:rPr>
          <w:lang w:eastAsia="zh-CN"/>
        </w:rPr>
        <w:t>-n71A UL</w:t>
      </w:r>
    </w:p>
    <w:p w14:paraId="500B409C" w14:textId="77777777" w:rsidR="00B1233B" w:rsidRDefault="007C6215">
      <w:pPr>
        <w:pStyle w:val="ListParagraph"/>
        <w:numPr>
          <w:ilvl w:val="0"/>
          <w:numId w:val="4"/>
        </w:numPr>
        <w:spacing w:after="180" w:line="240" w:lineRule="auto"/>
        <w:ind w:firstLineChars="0"/>
        <w:contextualSpacing/>
        <w:rPr>
          <w:lang w:val="en-GB" w:eastAsia="zh-CN"/>
        </w:rPr>
      </w:pPr>
      <w:r>
        <w:rPr>
          <w:szCs w:val="18"/>
        </w:rPr>
        <w:t>CA_n</w:t>
      </w:r>
      <w:r>
        <w:rPr>
          <w:szCs w:val="18"/>
          <w:lang w:eastAsia="zh-CN"/>
        </w:rPr>
        <w:t>1</w:t>
      </w:r>
      <w:r>
        <w:rPr>
          <w:szCs w:val="18"/>
        </w:rPr>
        <w:t>A-n7</w:t>
      </w:r>
      <w:r>
        <w:rPr>
          <w:szCs w:val="18"/>
          <w:lang w:eastAsia="zh-CN"/>
        </w:rPr>
        <w:t>8</w:t>
      </w:r>
      <w:r>
        <w:rPr>
          <w:szCs w:val="18"/>
        </w:rPr>
        <w:t xml:space="preserve">A </w:t>
      </w:r>
      <w:r>
        <w:rPr>
          <w:lang w:val="en-GB" w:eastAsia="zh-CN"/>
        </w:rPr>
        <w:t xml:space="preserve">DL with </w:t>
      </w:r>
      <w:r>
        <w:rPr>
          <w:lang w:eastAsia="zh-CN"/>
        </w:rPr>
        <w:t xml:space="preserve">PC2 n78 UL or PC2 </w:t>
      </w:r>
      <w:r>
        <w:rPr>
          <w:rFonts w:hint="eastAsia"/>
          <w:lang w:eastAsia="zh-CN"/>
        </w:rPr>
        <w:t>CA_ n1A</w:t>
      </w:r>
      <w:r>
        <w:rPr>
          <w:lang w:eastAsia="zh-CN"/>
        </w:rPr>
        <w:t>-n78A UL</w:t>
      </w:r>
    </w:p>
    <w:p w14:paraId="5ABA8274" w14:textId="77777777" w:rsidR="00B1233B" w:rsidRDefault="007C6215">
      <w:pPr>
        <w:pStyle w:val="ListParagraph"/>
        <w:numPr>
          <w:ilvl w:val="0"/>
          <w:numId w:val="4"/>
        </w:numPr>
        <w:spacing w:after="180" w:line="240" w:lineRule="auto"/>
        <w:ind w:firstLineChars="0"/>
        <w:contextualSpacing/>
        <w:rPr>
          <w:lang w:val="en-GB" w:eastAsia="zh-CN"/>
        </w:rPr>
      </w:pPr>
      <w:r>
        <w:rPr>
          <w:rFonts w:cs="Arial"/>
          <w:szCs w:val="18"/>
        </w:rPr>
        <w:t xml:space="preserve">CA_n2A-n77/78A or </w:t>
      </w:r>
      <w:r>
        <w:rPr>
          <w:lang w:eastAsia="ja-JP"/>
        </w:rPr>
        <w:t>CA_n2A-n77(2A) DL with PC2 n77/n78 UL or PC2 CA_n2A-n77A UL</w:t>
      </w:r>
    </w:p>
    <w:p w14:paraId="402B778E" w14:textId="77777777" w:rsidR="00B1233B" w:rsidRDefault="007C6215">
      <w:pPr>
        <w:pStyle w:val="ListParagraph"/>
        <w:numPr>
          <w:ilvl w:val="0"/>
          <w:numId w:val="4"/>
        </w:numPr>
        <w:spacing w:after="180" w:line="240" w:lineRule="auto"/>
        <w:ind w:firstLineChars="0"/>
        <w:contextualSpacing/>
        <w:rPr>
          <w:lang w:val="en-GB" w:eastAsia="zh-CN"/>
        </w:rPr>
      </w:pPr>
      <w:r>
        <w:rPr>
          <w:szCs w:val="18"/>
        </w:rPr>
        <w:t>CA_n</w:t>
      </w:r>
      <w:r>
        <w:rPr>
          <w:szCs w:val="18"/>
          <w:lang w:eastAsia="zh-CN"/>
        </w:rPr>
        <w:t>3</w:t>
      </w:r>
      <w:r>
        <w:rPr>
          <w:szCs w:val="18"/>
        </w:rPr>
        <w:t>A-n</w:t>
      </w:r>
      <w:r>
        <w:rPr>
          <w:szCs w:val="18"/>
          <w:lang w:eastAsia="zh-CN"/>
        </w:rPr>
        <w:t>41</w:t>
      </w:r>
      <w:r>
        <w:rPr>
          <w:szCs w:val="18"/>
        </w:rPr>
        <w:t xml:space="preserve">A </w:t>
      </w:r>
      <w:r>
        <w:rPr>
          <w:lang w:eastAsia="zh-CN"/>
        </w:rPr>
        <w:t xml:space="preserve">DL with PC2 n41 UL or PC2 </w:t>
      </w:r>
      <w:r>
        <w:rPr>
          <w:rFonts w:hint="eastAsia"/>
          <w:lang w:eastAsia="zh-CN"/>
        </w:rPr>
        <w:t>CA_n</w:t>
      </w:r>
      <w:r>
        <w:rPr>
          <w:lang w:eastAsia="zh-CN"/>
        </w:rPr>
        <w:t>3</w:t>
      </w:r>
      <w:r>
        <w:rPr>
          <w:rFonts w:hint="eastAsia"/>
          <w:lang w:eastAsia="zh-CN"/>
        </w:rPr>
        <w:t>A-n41A</w:t>
      </w:r>
      <w:r>
        <w:rPr>
          <w:lang w:eastAsia="zh-CN"/>
        </w:rPr>
        <w:t xml:space="preserve"> UL</w:t>
      </w:r>
    </w:p>
    <w:p w14:paraId="5E964D23" w14:textId="77777777" w:rsidR="00B1233B" w:rsidRDefault="007C6215">
      <w:pPr>
        <w:pStyle w:val="ListParagraph"/>
        <w:numPr>
          <w:ilvl w:val="0"/>
          <w:numId w:val="4"/>
        </w:numPr>
        <w:spacing w:after="180" w:line="240" w:lineRule="auto"/>
        <w:ind w:firstLineChars="0"/>
        <w:contextualSpacing/>
        <w:rPr>
          <w:lang w:val="en-GB" w:eastAsia="zh-CN"/>
        </w:rPr>
      </w:pPr>
      <w:r>
        <w:rPr>
          <w:szCs w:val="18"/>
        </w:rPr>
        <w:t>CA_n</w:t>
      </w:r>
      <w:r>
        <w:rPr>
          <w:szCs w:val="18"/>
          <w:lang w:eastAsia="zh-CN"/>
        </w:rPr>
        <w:t>3</w:t>
      </w:r>
      <w:r>
        <w:rPr>
          <w:szCs w:val="18"/>
        </w:rPr>
        <w:t>A-n</w:t>
      </w:r>
      <w:r>
        <w:rPr>
          <w:szCs w:val="18"/>
          <w:lang w:eastAsia="zh-CN"/>
        </w:rPr>
        <w:t>78</w:t>
      </w:r>
      <w:r>
        <w:rPr>
          <w:szCs w:val="18"/>
        </w:rPr>
        <w:t xml:space="preserve">A </w:t>
      </w:r>
      <w:r>
        <w:rPr>
          <w:lang w:eastAsia="zh-CN"/>
        </w:rPr>
        <w:t xml:space="preserve">DL with PC2 n78 UL or PC2 </w:t>
      </w:r>
      <w:r>
        <w:rPr>
          <w:rFonts w:hint="eastAsia"/>
          <w:lang w:eastAsia="zh-CN"/>
        </w:rPr>
        <w:t>CA_n</w:t>
      </w:r>
      <w:r>
        <w:rPr>
          <w:lang w:eastAsia="zh-CN"/>
        </w:rPr>
        <w:t>3</w:t>
      </w:r>
      <w:r>
        <w:rPr>
          <w:rFonts w:hint="eastAsia"/>
          <w:lang w:eastAsia="zh-CN"/>
        </w:rPr>
        <w:t>A-n</w:t>
      </w:r>
      <w:r>
        <w:rPr>
          <w:lang w:eastAsia="zh-CN"/>
        </w:rPr>
        <w:t>78</w:t>
      </w:r>
      <w:r>
        <w:rPr>
          <w:rFonts w:hint="eastAsia"/>
          <w:lang w:eastAsia="zh-CN"/>
        </w:rPr>
        <w:t>A</w:t>
      </w:r>
      <w:r>
        <w:rPr>
          <w:lang w:eastAsia="zh-CN"/>
        </w:rPr>
        <w:t xml:space="preserve"> UL</w:t>
      </w:r>
    </w:p>
    <w:p w14:paraId="471A2DA7" w14:textId="77777777" w:rsidR="00B1233B" w:rsidRDefault="007C6215">
      <w:pPr>
        <w:pStyle w:val="ListParagraph"/>
        <w:numPr>
          <w:ilvl w:val="0"/>
          <w:numId w:val="4"/>
        </w:numPr>
        <w:spacing w:after="180" w:line="240" w:lineRule="auto"/>
        <w:ind w:firstLineChars="0"/>
        <w:contextualSpacing/>
        <w:rPr>
          <w:lang w:val="en-GB" w:eastAsia="zh-CN"/>
        </w:rPr>
      </w:pPr>
      <w:r>
        <w:rPr>
          <w:rFonts w:cs="Arial"/>
          <w:szCs w:val="18"/>
        </w:rPr>
        <w:t xml:space="preserve">CA_n5A-n77A or </w:t>
      </w:r>
      <w:r>
        <w:rPr>
          <w:lang w:eastAsia="ja-JP"/>
        </w:rPr>
        <w:t>CA_n5A-n77(2A)</w:t>
      </w:r>
      <w:r>
        <w:rPr>
          <w:rFonts w:cs="Arial"/>
          <w:szCs w:val="18"/>
        </w:rPr>
        <w:t xml:space="preserve"> </w:t>
      </w:r>
      <w:r>
        <w:rPr>
          <w:lang w:eastAsia="zh-CN"/>
        </w:rPr>
        <w:t xml:space="preserve">DL with PC2 n77 UL or PC2 </w:t>
      </w:r>
      <w:r>
        <w:rPr>
          <w:rFonts w:hint="eastAsia"/>
          <w:lang w:eastAsia="zh-CN"/>
        </w:rPr>
        <w:t>CA_n</w:t>
      </w:r>
      <w:r>
        <w:rPr>
          <w:lang w:eastAsia="zh-CN"/>
        </w:rPr>
        <w:t>5</w:t>
      </w:r>
      <w:r>
        <w:rPr>
          <w:rFonts w:hint="eastAsia"/>
          <w:lang w:eastAsia="zh-CN"/>
        </w:rPr>
        <w:t>A-n</w:t>
      </w:r>
      <w:r>
        <w:rPr>
          <w:lang w:eastAsia="zh-CN"/>
        </w:rPr>
        <w:t>77</w:t>
      </w:r>
      <w:r>
        <w:rPr>
          <w:rFonts w:hint="eastAsia"/>
          <w:lang w:eastAsia="zh-CN"/>
        </w:rPr>
        <w:t>A</w:t>
      </w:r>
      <w:r>
        <w:rPr>
          <w:lang w:eastAsia="zh-CN"/>
        </w:rPr>
        <w:t xml:space="preserve"> UL</w:t>
      </w:r>
    </w:p>
    <w:p w14:paraId="525635C3" w14:textId="77777777" w:rsidR="00B1233B" w:rsidRDefault="007C6215">
      <w:pPr>
        <w:pStyle w:val="ListParagraph"/>
        <w:numPr>
          <w:ilvl w:val="0"/>
          <w:numId w:val="4"/>
        </w:numPr>
        <w:spacing w:after="180" w:line="240" w:lineRule="auto"/>
        <w:ind w:firstLineChars="0"/>
        <w:contextualSpacing/>
        <w:rPr>
          <w:rFonts w:cs="Arial"/>
          <w:szCs w:val="18"/>
        </w:rPr>
      </w:pPr>
      <w:r>
        <w:rPr>
          <w:rFonts w:cs="Arial"/>
          <w:szCs w:val="18"/>
        </w:rPr>
        <w:t xml:space="preserve">CA_n12A-n77A or CA_n12A-n77(2A) </w:t>
      </w:r>
      <w:r>
        <w:rPr>
          <w:lang w:eastAsia="zh-CN"/>
        </w:rPr>
        <w:t xml:space="preserve">DL with PC2 n77 UL or PC2 </w:t>
      </w:r>
      <w:r>
        <w:rPr>
          <w:rFonts w:hint="eastAsia"/>
          <w:lang w:eastAsia="zh-CN"/>
        </w:rPr>
        <w:t>CA_n</w:t>
      </w:r>
      <w:r>
        <w:rPr>
          <w:lang w:eastAsia="zh-CN"/>
        </w:rPr>
        <w:t>12</w:t>
      </w:r>
      <w:r>
        <w:rPr>
          <w:rFonts w:hint="eastAsia"/>
          <w:lang w:eastAsia="zh-CN"/>
        </w:rPr>
        <w:t>A-n</w:t>
      </w:r>
      <w:r>
        <w:rPr>
          <w:lang w:eastAsia="zh-CN"/>
        </w:rPr>
        <w:t>77</w:t>
      </w:r>
      <w:r>
        <w:rPr>
          <w:rFonts w:hint="eastAsia"/>
          <w:lang w:eastAsia="zh-CN"/>
        </w:rPr>
        <w:t>A</w:t>
      </w:r>
      <w:r>
        <w:rPr>
          <w:lang w:eastAsia="zh-CN"/>
        </w:rPr>
        <w:t xml:space="preserve"> UL</w:t>
      </w:r>
    </w:p>
    <w:p w14:paraId="5059485D" w14:textId="77777777" w:rsidR="00B1233B" w:rsidRDefault="007C6215">
      <w:pPr>
        <w:pStyle w:val="ListParagraph"/>
        <w:numPr>
          <w:ilvl w:val="0"/>
          <w:numId w:val="4"/>
        </w:numPr>
        <w:spacing w:after="180" w:line="240" w:lineRule="auto"/>
        <w:ind w:firstLineChars="0"/>
        <w:contextualSpacing/>
        <w:rPr>
          <w:rFonts w:cs="Arial"/>
          <w:szCs w:val="18"/>
        </w:rPr>
      </w:pPr>
      <w:r>
        <w:rPr>
          <w:rFonts w:cs="Arial"/>
          <w:szCs w:val="18"/>
        </w:rPr>
        <w:t xml:space="preserve">CA_n14A-n77A or CA_n14A-n77(2A) </w:t>
      </w:r>
      <w:r>
        <w:rPr>
          <w:lang w:eastAsia="zh-CN"/>
        </w:rPr>
        <w:t xml:space="preserve">DL with PC2 n77 UL or PC2 </w:t>
      </w:r>
      <w:r>
        <w:rPr>
          <w:rFonts w:hint="eastAsia"/>
          <w:lang w:eastAsia="zh-CN"/>
        </w:rPr>
        <w:t>CA_n</w:t>
      </w:r>
      <w:r>
        <w:rPr>
          <w:lang w:eastAsia="zh-CN"/>
        </w:rPr>
        <w:t>14</w:t>
      </w:r>
      <w:r>
        <w:rPr>
          <w:rFonts w:hint="eastAsia"/>
          <w:lang w:eastAsia="zh-CN"/>
        </w:rPr>
        <w:t>A-n</w:t>
      </w:r>
      <w:r>
        <w:rPr>
          <w:lang w:eastAsia="zh-CN"/>
        </w:rPr>
        <w:t>77</w:t>
      </w:r>
      <w:r>
        <w:rPr>
          <w:rFonts w:hint="eastAsia"/>
          <w:lang w:eastAsia="zh-CN"/>
        </w:rPr>
        <w:t>A</w:t>
      </w:r>
      <w:r>
        <w:rPr>
          <w:lang w:eastAsia="zh-CN"/>
        </w:rPr>
        <w:t xml:space="preserve"> UL</w:t>
      </w:r>
    </w:p>
    <w:p w14:paraId="0C39FF6A" w14:textId="77777777" w:rsidR="00B1233B" w:rsidRDefault="007C6215">
      <w:pPr>
        <w:pStyle w:val="ListParagraph"/>
        <w:numPr>
          <w:ilvl w:val="0"/>
          <w:numId w:val="4"/>
        </w:numPr>
        <w:spacing w:after="180" w:line="240" w:lineRule="auto"/>
        <w:ind w:firstLineChars="0"/>
        <w:contextualSpacing/>
        <w:rPr>
          <w:rFonts w:cs="Arial"/>
          <w:szCs w:val="18"/>
        </w:rPr>
      </w:pPr>
      <w:r>
        <w:rPr>
          <w:szCs w:val="18"/>
          <w:lang w:eastAsia="zh-CN"/>
        </w:rPr>
        <w:t xml:space="preserve">CA_n25A-n77A </w:t>
      </w:r>
      <w:r>
        <w:rPr>
          <w:lang w:eastAsia="zh-CN"/>
        </w:rPr>
        <w:t>DL with PC2 n77 UL</w:t>
      </w:r>
    </w:p>
    <w:p w14:paraId="28084101" w14:textId="77777777" w:rsidR="00B1233B" w:rsidRDefault="007C6215">
      <w:pPr>
        <w:pStyle w:val="ListParagraph"/>
        <w:numPr>
          <w:ilvl w:val="0"/>
          <w:numId w:val="4"/>
        </w:numPr>
        <w:spacing w:after="180" w:line="240" w:lineRule="auto"/>
        <w:ind w:firstLineChars="0"/>
        <w:contextualSpacing/>
        <w:rPr>
          <w:rFonts w:cs="Arial"/>
          <w:szCs w:val="18"/>
        </w:rPr>
      </w:pPr>
      <w:r>
        <w:rPr>
          <w:szCs w:val="18"/>
          <w:lang w:eastAsia="zh-CN"/>
        </w:rPr>
        <w:t>CA</w:t>
      </w:r>
      <w:r>
        <w:rPr>
          <w:szCs w:val="18"/>
        </w:rPr>
        <w:t>_</w:t>
      </w:r>
      <w:r>
        <w:rPr>
          <w:szCs w:val="18"/>
          <w:lang w:eastAsia="zh-CN"/>
        </w:rPr>
        <w:t>n28</w:t>
      </w:r>
      <w:r>
        <w:rPr>
          <w:szCs w:val="18"/>
          <w:lang w:val="sv-SE" w:eastAsia="ja-JP"/>
        </w:rPr>
        <w:t>A-</w:t>
      </w:r>
      <w:r>
        <w:rPr>
          <w:szCs w:val="18"/>
          <w:lang w:eastAsia="zh-CN"/>
        </w:rPr>
        <w:t>n41</w:t>
      </w:r>
      <w:r>
        <w:rPr>
          <w:szCs w:val="18"/>
          <w:lang w:val="sv-SE" w:eastAsia="ja-JP"/>
        </w:rPr>
        <w:t xml:space="preserve">A DL </w:t>
      </w:r>
      <w:r>
        <w:rPr>
          <w:lang w:eastAsia="zh-CN"/>
        </w:rPr>
        <w:t xml:space="preserve">with PC2 n41 UL or PC2 </w:t>
      </w:r>
      <w:r>
        <w:rPr>
          <w:rFonts w:hint="eastAsia"/>
          <w:lang w:eastAsia="zh-CN"/>
        </w:rPr>
        <w:t>CA_n2</w:t>
      </w:r>
      <w:r>
        <w:rPr>
          <w:lang w:eastAsia="zh-CN"/>
        </w:rPr>
        <w:t>8</w:t>
      </w:r>
      <w:r>
        <w:rPr>
          <w:rFonts w:hint="eastAsia"/>
          <w:lang w:eastAsia="zh-CN"/>
        </w:rPr>
        <w:t>A-n41A</w:t>
      </w:r>
      <w:r>
        <w:rPr>
          <w:lang w:eastAsia="zh-CN"/>
        </w:rPr>
        <w:t xml:space="preserve"> UL</w:t>
      </w:r>
    </w:p>
    <w:p w14:paraId="5FB27F61" w14:textId="77777777" w:rsidR="00B1233B" w:rsidRDefault="007C6215">
      <w:pPr>
        <w:pStyle w:val="ListParagraph"/>
        <w:numPr>
          <w:ilvl w:val="0"/>
          <w:numId w:val="4"/>
        </w:numPr>
        <w:spacing w:after="180" w:line="240" w:lineRule="auto"/>
        <w:ind w:firstLineChars="0"/>
        <w:contextualSpacing/>
        <w:rPr>
          <w:rFonts w:cs="Arial"/>
          <w:szCs w:val="18"/>
        </w:rPr>
      </w:pPr>
      <w:r>
        <w:rPr>
          <w:szCs w:val="18"/>
          <w:lang w:eastAsia="zh-CN"/>
        </w:rPr>
        <w:t>CA</w:t>
      </w:r>
      <w:r>
        <w:rPr>
          <w:szCs w:val="18"/>
        </w:rPr>
        <w:t>_</w:t>
      </w:r>
      <w:r>
        <w:rPr>
          <w:szCs w:val="18"/>
          <w:lang w:eastAsia="zh-CN"/>
        </w:rPr>
        <w:t>n28</w:t>
      </w:r>
      <w:r>
        <w:rPr>
          <w:szCs w:val="18"/>
          <w:lang w:val="sv-SE" w:eastAsia="ja-JP"/>
        </w:rPr>
        <w:t>A-</w:t>
      </w:r>
      <w:r>
        <w:rPr>
          <w:szCs w:val="18"/>
          <w:lang w:eastAsia="zh-CN"/>
        </w:rPr>
        <w:t>n79</w:t>
      </w:r>
      <w:r>
        <w:rPr>
          <w:szCs w:val="18"/>
          <w:lang w:val="sv-SE" w:eastAsia="ja-JP"/>
        </w:rPr>
        <w:t xml:space="preserve">A DL </w:t>
      </w:r>
      <w:r>
        <w:rPr>
          <w:lang w:eastAsia="zh-CN"/>
        </w:rPr>
        <w:t xml:space="preserve">with PC2 n79 UL or PC2 </w:t>
      </w:r>
      <w:r>
        <w:rPr>
          <w:rFonts w:hint="eastAsia"/>
          <w:lang w:eastAsia="zh-CN"/>
        </w:rPr>
        <w:t>CA_n2</w:t>
      </w:r>
      <w:r>
        <w:rPr>
          <w:lang w:eastAsia="zh-CN"/>
        </w:rPr>
        <w:t>8</w:t>
      </w:r>
      <w:r>
        <w:rPr>
          <w:rFonts w:hint="eastAsia"/>
          <w:lang w:eastAsia="zh-CN"/>
        </w:rPr>
        <w:t>A-n</w:t>
      </w:r>
      <w:r>
        <w:rPr>
          <w:lang w:eastAsia="zh-CN"/>
        </w:rPr>
        <w:t>79</w:t>
      </w:r>
      <w:r>
        <w:rPr>
          <w:rFonts w:hint="eastAsia"/>
          <w:lang w:eastAsia="zh-CN"/>
        </w:rPr>
        <w:t>A</w:t>
      </w:r>
      <w:r>
        <w:rPr>
          <w:lang w:eastAsia="zh-CN"/>
        </w:rPr>
        <w:t xml:space="preserve"> UL</w:t>
      </w:r>
    </w:p>
    <w:p w14:paraId="5DCD9908" w14:textId="77777777" w:rsidR="00B1233B" w:rsidRDefault="007C6215">
      <w:pPr>
        <w:pStyle w:val="ListParagraph"/>
        <w:numPr>
          <w:ilvl w:val="0"/>
          <w:numId w:val="4"/>
        </w:numPr>
        <w:spacing w:after="180" w:line="240" w:lineRule="auto"/>
        <w:ind w:firstLineChars="0"/>
        <w:contextualSpacing/>
        <w:rPr>
          <w:lang w:val="en-GB" w:eastAsia="zh-CN"/>
        </w:rPr>
      </w:pPr>
      <w:r>
        <w:rPr>
          <w:rFonts w:cs="Arial"/>
          <w:szCs w:val="18"/>
        </w:rPr>
        <w:t xml:space="preserve">CA_n30A-n77A or </w:t>
      </w:r>
      <w:r>
        <w:rPr>
          <w:lang w:eastAsia="ja-JP"/>
        </w:rPr>
        <w:t>CA_n30A-n77(2A)</w:t>
      </w:r>
      <w:r>
        <w:rPr>
          <w:rFonts w:cs="Arial"/>
          <w:szCs w:val="18"/>
        </w:rPr>
        <w:t xml:space="preserve"> </w:t>
      </w:r>
      <w:r>
        <w:rPr>
          <w:lang w:eastAsia="zh-CN"/>
        </w:rPr>
        <w:t xml:space="preserve">DL with PC2 n77 UL or PC2 </w:t>
      </w:r>
      <w:r>
        <w:rPr>
          <w:rFonts w:hint="eastAsia"/>
          <w:lang w:eastAsia="zh-CN"/>
        </w:rPr>
        <w:t>CA_n</w:t>
      </w:r>
      <w:r>
        <w:rPr>
          <w:lang w:eastAsia="zh-CN"/>
        </w:rPr>
        <w:t>30</w:t>
      </w:r>
      <w:r>
        <w:rPr>
          <w:rFonts w:hint="eastAsia"/>
          <w:lang w:eastAsia="zh-CN"/>
        </w:rPr>
        <w:t>A-n</w:t>
      </w:r>
      <w:r>
        <w:rPr>
          <w:lang w:eastAsia="zh-CN"/>
        </w:rPr>
        <w:t>77</w:t>
      </w:r>
      <w:r>
        <w:rPr>
          <w:rFonts w:hint="eastAsia"/>
          <w:lang w:eastAsia="zh-CN"/>
        </w:rPr>
        <w:t>A</w:t>
      </w:r>
      <w:r>
        <w:rPr>
          <w:lang w:eastAsia="zh-CN"/>
        </w:rPr>
        <w:t xml:space="preserve"> UL</w:t>
      </w:r>
    </w:p>
    <w:p w14:paraId="3374BE38" w14:textId="77777777" w:rsidR="00B1233B" w:rsidRDefault="007C6215">
      <w:pPr>
        <w:pStyle w:val="ListParagraph"/>
        <w:numPr>
          <w:ilvl w:val="0"/>
          <w:numId w:val="4"/>
        </w:numPr>
        <w:spacing w:after="180" w:line="240" w:lineRule="auto"/>
        <w:ind w:firstLineChars="0"/>
        <w:contextualSpacing/>
        <w:rPr>
          <w:rFonts w:cs="Arial"/>
          <w:szCs w:val="18"/>
        </w:rPr>
      </w:pPr>
      <w:r>
        <w:rPr>
          <w:szCs w:val="18"/>
          <w:lang w:eastAsia="zh-CN"/>
        </w:rPr>
        <w:t xml:space="preserve">CA_n40A-n41A </w:t>
      </w:r>
      <w:r>
        <w:rPr>
          <w:lang w:eastAsia="zh-CN"/>
        </w:rPr>
        <w:t xml:space="preserve">with PC2 n41 UL or PC2 </w:t>
      </w:r>
      <w:r>
        <w:rPr>
          <w:szCs w:val="18"/>
          <w:lang w:eastAsia="zh-CN"/>
        </w:rPr>
        <w:t>CA_n40A-n41A</w:t>
      </w:r>
      <w:r>
        <w:rPr>
          <w:lang w:eastAsia="zh-CN"/>
        </w:rPr>
        <w:t xml:space="preserve"> UL (MSD unless non-simultaneous Tx/Rx is granted, note is missing)</w:t>
      </w:r>
    </w:p>
    <w:p w14:paraId="20B23CEB" w14:textId="77777777" w:rsidR="00B1233B" w:rsidRDefault="007C6215">
      <w:pPr>
        <w:pStyle w:val="ListParagraph"/>
        <w:numPr>
          <w:ilvl w:val="0"/>
          <w:numId w:val="4"/>
        </w:numPr>
        <w:spacing w:after="180" w:line="240" w:lineRule="auto"/>
        <w:ind w:firstLineChars="0"/>
        <w:contextualSpacing/>
        <w:rPr>
          <w:lang w:val="en-GB" w:eastAsia="zh-CN"/>
        </w:rPr>
      </w:pPr>
      <w:r>
        <w:rPr>
          <w:rFonts w:hint="eastAsia"/>
          <w:szCs w:val="18"/>
          <w:lang w:eastAsia="zh-CN"/>
        </w:rPr>
        <w:t>CA_n41</w:t>
      </w:r>
      <w:r>
        <w:rPr>
          <w:szCs w:val="18"/>
          <w:lang w:eastAsia="zh-CN"/>
        </w:rPr>
        <w:t>A</w:t>
      </w:r>
      <w:r>
        <w:rPr>
          <w:rFonts w:hint="eastAsia"/>
          <w:szCs w:val="18"/>
          <w:lang w:eastAsia="zh-CN"/>
        </w:rPr>
        <w:t>-n7</w:t>
      </w:r>
      <w:r>
        <w:rPr>
          <w:szCs w:val="18"/>
          <w:lang w:eastAsia="zh-CN"/>
        </w:rPr>
        <w:t>7</w:t>
      </w:r>
      <w:r>
        <w:rPr>
          <w:rFonts w:hint="eastAsia"/>
          <w:szCs w:val="18"/>
          <w:lang w:eastAsia="zh-CN"/>
        </w:rPr>
        <w:t>A</w:t>
      </w:r>
      <w:r>
        <w:rPr>
          <w:szCs w:val="18"/>
          <w:lang w:eastAsia="zh-CN"/>
        </w:rPr>
        <w:t xml:space="preserve"> </w:t>
      </w:r>
      <w:r>
        <w:rPr>
          <w:lang w:val="en-GB" w:eastAsia="zh-CN"/>
        </w:rPr>
        <w:t xml:space="preserve">DL with </w:t>
      </w:r>
      <w:r>
        <w:rPr>
          <w:lang w:eastAsia="zh-CN"/>
        </w:rPr>
        <w:t xml:space="preserve">PC2 or PC1.5 n41 UL or PC2 n77 UL or PC2 </w:t>
      </w:r>
      <w:r>
        <w:rPr>
          <w:rFonts w:hint="eastAsia"/>
          <w:lang w:eastAsia="zh-CN"/>
        </w:rPr>
        <w:t>CA_ n41A</w:t>
      </w:r>
      <w:r>
        <w:rPr>
          <w:lang w:eastAsia="zh-CN"/>
        </w:rPr>
        <w:t>-n77A UL (unclear if both can be PC2 and simultaneously, MSD unless non-simultaneous Tx/Rx is granted, note is missing)</w:t>
      </w:r>
    </w:p>
    <w:p w14:paraId="70D7BD4A" w14:textId="77777777" w:rsidR="00B1233B" w:rsidRDefault="007C6215">
      <w:pPr>
        <w:pStyle w:val="ListParagraph"/>
        <w:numPr>
          <w:ilvl w:val="0"/>
          <w:numId w:val="4"/>
        </w:numPr>
        <w:spacing w:after="180" w:line="240" w:lineRule="auto"/>
        <w:ind w:firstLineChars="0"/>
        <w:contextualSpacing/>
        <w:rPr>
          <w:lang w:val="en-GB" w:eastAsia="zh-CN"/>
        </w:rPr>
      </w:pPr>
      <w:r>
        <w:rPr>
          <w:rFonts w:hint="eastAsia"/>
          <w:szCs w:val="18"/>
          <w:lang w:eastAsia="zh-CN"/>
        </w:rPr>
        <w:t>CA_n41</w:t>
      </w:r>
      <w:r>
        <w:rPr>
          <w:szCs w:val="18"/>
          <w:lang w:eastAsia="zh-CN"/>
        </w:rPr>
        <w:t>A</w:t>
      </w:r>
      <w:r>
        <w:rPr>
          <w:rFonts w:hint="eastAsia"/>
          <w:szCs w:val="18"/>
          <w:lang w:eastAsia="zh-CN"/>
        </w:rPr>
        <w:t>-n7</w:t>
      </w:r>
      <w:r>
        <w:rPr>
          <w:szCs w:val="18"/>
          <w:lang w:eastAsia="zh-CN"/>
        </w:rPr>
        <w:t>9</w:t>
      </w:r>
      <w:r>
        <w:rPr>
          <w:rFonts w:hint="eastAsia"/>
          <w:szCs w:val="18"/>
          <w:lang w:eastAsia="zh-CN"/>
        </w:rPr>
        <w:t>A</w:t>
      </w:r>
      <w:r>
        <w:rPr>
          <w:szCs w:val="18"/>
          <w:lang w:eastAsia="zh-CN"/>
        </w:rPr>
        <w:t xml:space="preserve"> </w:t>
      </w:r>
      <w:r>
        <w:rPr>
          <w:lang w:val="en-GB" w:eastAsia="zh-CN"/>
        </w:rPr>
        <w:t xml:space="preserve">DL with </w:t>
      </w:r>
      <w:r>
        <w:rPr>
          <w:lang w:eastAsia="zh-CN"/>
        </w:rPr>
        <w:t xml:space="preserve">PC2 n41 or n79 UL or PC2 </w:t>
      </w:r>
      <w:r>
        <w:rPr>
          <w:rFonts w:hint="eastAsia"/>
          <w:lang w:eastAsia="zh-CN"/>
        </w:rPr>
        <w:t>CA_ n41A</w:t>
      </w:r>
      <w:r>
        <w:rPr>
          <w:lang w:eastAsia="zh-CN"/>
        </w:rPr>
        <w:t>-n79A UL (unclear if both can be PC2 and simultaneously, MSD unless non-simultaneous Tx/Rx is granted, note is missing)</w:t>
      </w:r>
    </w:p>
    <w:p w14:paraId="1F85A962" w14:textId="77777777" w:rsidR="00B1233B" w:rsidRDefault="007C6215">
      <w:pPr>
        <w:pStyle w:val="ListParagraph"/>
        <w:numPr>
          <w:ilvl w:val="0"/>
          <w:numId w:val="4"/>
        </w:numPr>
        <w:spacing w:after="180" w:line="240" w:lineRule="auto"/>
        <w:ind w:firstLineChars="0"/>
        <w:contextualSpacing/>
        <w:rPr>
          <w:lang w:val="en-GB" w:eastAsia="zh-CN"/>
        </w:rPr>
      </w:pPr>
      <w:r>
        <w:rPr>
          <w:lang w:val="en-GB" w:eastAsia="zh-CN"/>
        </w:rPr>
        <w:t xml:space="preserve">CA_n66A-n77A or </w:t>
      </w:r>
      <w:r>
        <w:rPr>
          <w:lang w:eastAsia="ja-JP"/>
        </w:rPr>
        <w:t xml:space="preserve">CA_n66A-n77(2A) </w:t>
      </w:r>
      <w:r>
        <w:rPr>
          <w:lang w:val="en-GB" w:eastAsia="zh-CN"/>
        </w:rPr>
        <w:t xml:space="preserve">DL with </w:t>
      </w:r>
      <w:r>
        <w:rPr>
          <w:lang w:eastAsia="zh-CN"/>
        </w:rPr>
        <w:t xml:space="preserve">PC2 n77 UL or PC2 </w:t>
      </w:r>
      <w:r>
        <w:rPr>
          <w:rFonts w:hint="eastAsia"/>
          <w:lang w:eastAsia="zh-CN"/>
        </w:rPr>
        <w:t>CA_ n</w:t>
      </w:r>
      <w:r>
        <w:rPr>
          <w:lang w:eastAsia="zh-CN"/>
        </w:rPr>
        <w:t>66</w:t>
      </w:r>
      <w:r>
        <w:rPr>
          <w:rFonts w:hint="eastAsia"/>
          <w:lang w:eastAsia="zh-CN"/>
        </w:rPr>
        <w:t>A</w:t>
      </w:r>
      <w:r>
        <w:rPr>
          <w:lang w:eastAsia="zh-CN"/>
        </w:rPr>
        <w:t>-n77A UL</w:t>
      </w:r>
    </w:p>
    <w:p w14:paraId="65BFE4D9" w14:textId="77777777" w:rsidR="00B1233B" w:rsidRDefault="007C6215">
      <w:pPr>
        <w:pStyle w:val="ListParagraph"/>
        <w:numPr>
          <w:ilvl w:val="0"/>
          <w:numId w:val="4"/>
        </w:numPr>
        <w:spacing w:after="120"/>
        <w:ind w:firstLineChars="0"/>
        <w:rPr>
          <w:rFonts w:eastAsiaTheme="minorEastAsia"/>
          <w:szCs w:val="24"/>
          <w:lang w:eastAsia="zh-CN"/>
        </w:rPr>
      </w:pPr>
      <w:r>
        <w:rPr>
          <w:lang w:eastAsia="zh-CN"/>
        </w:rPr>
        <w:t xml:space="preserve">CA_n71A-n77A </w:t>
      </w:r>
      <w:r>
        <w:rPr>
          <w:lang w:val="en-GB" w:eastAsia="zh-CN"/>
        </w:rPr>
        <w:t xml:space="preserve">DL with </w:t>
      </w:r>
      <w:r>
        <w:rPr>
          <w:lang w:eastAsia="zh-CN"/>
        </w:rPr>
        <w:t xml:space="preserve">PC2 n77 UL or PC2 </w:t>
      </w:r>
      <w:r>
        <w:rPr>
          <w:rFonts w:hint="eastAsia"/>
          <w:lang w:eastAsia="zh-CN"/>
        </w:rPr>
        <w:t>CA_ n</w:t>
      </w:r>
      <w:r>
        <w:rPr>
          <w:lang w:eastAsia="zh-CN"/>
        </w:rPr>
        <w:t>71</w:t>
      </w:r>
      <w:r>
        <w:rPr>
          <w:rFonts w:hint="eastAsia"/>
          <w:lang w:eastAsia="zh-CN"/>
        </w:rPr>
        <w:t>A</w:t>
      </w:r>
      <w:r>
        <w:rPr>
          <w:lang w:eastAsia="zh-CN"/>
        </w:rPr>
        <w:t>-n77A UL</w:t>
      </w:r>
    </w:p>
    <w:p w14:paraId="0DBB4748" w14:textId="77777777" w:rsidR="00B1233B" w:rsidRDefault="007C6215">
      <w:pPr>
        <w:spacing w:after="120"/>
        <w:rPr>
          <w:rFonts w:eastAsia="SimSun"/>
          <w:szCs w:val="24"/>
          <w:lang w:eastAsia="zh-CN"/>
        </w:rPr>
      </w:pPr>
      <w:r>
        <w:rPr>
          <w:rFonts w:eastAsia="SimSun"/>
          <w:b/>
          <w:bCs/>
          <w:szCs w:val="24"/>
          <w:lang w:eastAsia="zh-CN"/>
        </w:rPr>
        <w:t>Recommended WF:</w:t>
      </w:r>
      <w:r>
        <w:rPr>
          <w:rFonts w:eastAsia="SimSun"/>
          <w:szCs w:val="24"/>
          <w:lang w:eastAsia="zh-CN"/>
        </w:rPr>
        <w:t xml:space="preserve"> </w:t>
      </w:r>
    </w:p>
    <w:p w14:paraId="64AA3E97" w14:textId="77777777" w:rsidR="00B1233B" w:rsidRDefault="007C6215">
      <w:pPr>
        <w:pStyle w:val="ListParagraph"/>
        <w:numPr>
          <w:ilvl w:val="0"/>
          <w:numId w:val="3"/>
        </w:numPr>
        <w:ind w:firstLineChars="0"/>
      </w:pPr>
      <w:r>
        <w:rPr>
          <w:rFonts w:eastAsiaTheme="minorEastAsia" w:hint="eastAsia"/>
          <w:lang w:eastAsia="zh-CN"/>
        </w:rPr>
        <w:t>Collect views for this proposal.</w:t>
      </w:r>
    </w:p>
    <w:p w14:paraId="723011DA" w14:textId="77777777" w:rsidR="00B1233B" w:rsidRDefault="007C6215">
      <w:pPr>
        <w:pStyle w:val="ListParagraph"/>
        <w:numPr>
          <w:ilvl w:val="0"/>
          <w:numId w:val="3"/>
        </w:numPr>
        <w:ind w:firstLineChars="0"/>
      </w:pPr>
      <w:r>
        <w:rPr>
          <w:rFonts w:eastAsiaTheme="minorEastAsia" w:hint="eastAsia"/>
          <w:lang w:eastAsia="zh-CN"/>
        </w:rPr>
        <w:t xml:space="preserve">Please contacts for the above CAs check if MSD values have been analyzed? Or if Skyworks could </w:t>
      </w:r>
      <w:r>
        <w:rPr>
          <w:rFonts w:eastAsiaTheme="minorEastAsia"/>
          <w:lang w:eastAsia="zh-CN"/>
        </w:rPr>
        <w:t>further</w:t>
      </w:r>
      <w:r>
        <w:rPr>
          <w:rFonts w:eastAsiaTheme="minorEastAsia" w:hint="eastAsia"/>
          <w:lang w:eastAsia="zh-CN"/>
        </w:rPr>
        <w:t xml:space="preserve"> clarify the proposal? As we have TR 38.841 that have captured the MSD analysis and also reflected the corresponding requirements into TS 38101-1.</w:t>
      </w:r>
    </w:p>
    <w:tbl>
      <w:tblPr>
        <w:tblStyle w:val="TableGrid"/>
        <w:tblW w:w="0" w:type="auto"/>
        <w:tblLook w:val="04A0" w:firstRow="1" w:lastRow="0" w:firstColumn="1" w:lastColumn="0" w:noHBand="0" w:noVBand="1"/>
      </w:tblPr>
      <w:tblGrid>
        <w:gridCol w:w="1237"/>
        <w:gridCol w:w="8394"/>
      </w:tblGrid>
      <w:tr w:rsidR="00B1233B" w14:paraId="6FA4ED61" w14:textId="77777777">
        <w:tc>
          <w:tcPr>
            <w:tcW w:w="1237" w:type="dxa"/>
          </w:tcPr>
          <w:p w14:paraId="3929C0B9" w14:textId="77777777" w:rsidR="00B1233B" w:rsidRDefault="007C6215">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11D33BAC" w14:textId="77777777" w:rsidR="00B1233B" w:rsidRDefault="007C6215">
            <w:pPr>
              <w:spacing w:after="180"/>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1-2: MSD update checking</w:t>
            </w:r>
            <w:r>
              <w:rPr>
                <w:rFonts w:hint="eastAsia"/>
                <w:b/>
                <w:color w:val="000000" w:themeColor="text1"/>
                <w:u w:val="single"/>
                <w:lang w:eastAsia="zh-CN"/>
              </w:rPr>
              <w:t xml:space="preserve">  </w:t>
            </w:r>
          </w:p>
        </w:tc>
      </w:tr>
      <w:tr w:rsidR="00B1233B" w14:paraId="3EC98632" w14:textId="77777777">
        <w:tc>
          <w:tcPr>
            <w:tcW w:w="1237" w:type="dxa"/>
          </w:tcPr>
          <w:p w14:paraId="25338F69" w14:textId="77777777" w:rsidR="00B1233B" w:rsidRDefault="007C6215">
            <w:pPr>
              <w:spacing w:after="120"/>
              <w:rPr>
                <w:rFonts w:eastAsiaTheme="minorEastAsia"/>
                <w:lang w:eastAsia="zh-CN"/>
              </w:rPr>
            </w:pPr>
            <w:r>
              <w:rPr>
                <w:rFonts w:eastAsiaTheme="minorEastAsia" w:hint="eastAsia"/>
                <w:lang w:eastAsia="zh-CN"/>
              </w:rPr>
              <w:t>ZTE</w:t>
            </w:r>
          </w:p>
        </w:tc>
        <w:tc>
          <w:tcPr>
            <w:tcW w:w="8394" w:type="dxa"/>
          </w:tcPr>
          <w:p w14:paraId="46117BA5" w14:textId="77777777" w:rsidR="00B1233B" w:rsidRDefault="007C6215">
            <w:pPr>
              <w:spacing w:after="120"/>
              <w:rPr>
                <w:rFonts w:eastAsiaTheme="minorEastAsia"/>
                <w:lang w:eastAsia="zh-CN"/>
              </w:rPr>
            </w:pPr>
            <w:r>
              <w:rPr>
                <w:rFonts w:eastAsiaTheme="minorEastAsia" w:hint="eastAsia"/>
                <w:lang w:eastAsia="zh-CN"/>
              </w:rPr>
              <w:t>We think the MSD values for PC2 UL inter-band CA have already defined for all the PC2 UL inter-band CA band combination, i.e. IMD MSD needs to be checked and defined if there are IMD issues in the corresponding PC3 combs.</w:t>
            </w:r>
          </w:p>
          <w:p w14:paraId="27C1543E" w14:textId="77777777" w:rsidR="00B1233B" w:rsidRDefault="007C6215">
            <w:pPr>
              <w:spacing w:after="120"/>
              <w:rPr>
                <w:rFonts w:eastAsiaTheme="minorEastAsia"/>
                <w:lang w:eastAsia="zh-CN"/>
              </w:rPr>
            </w:pPr>
            <w:r>
              <w:rPr>
                <w:rFonts w:eastAsiaTheme="minorEastAsia" w:hint="eastAsia"/>
                <w:lang w:eastAsia="zh-CN"/>
              </w:rPr>
              <w:lastRenderedPageBreak/>
              <w:t>However, for PC2 UL intra-band CA, such as PC2 n77(2A) for some combs, the MSD should be discussed but it seems the MSD were not checked.</w:t>
            </w:r>
          </w:p>
        </w:tc>
      </w:tr>
      <w:tr w:rsidR="00B1233B" w14:paraId="5C5E50F4" w14:textId="77777777">
        <w:tc>
          <w:tcPr>
            <w:tcW w:w="1237" w:type="dxa"/>
          </w:tcPr>
          <w:p w14:paraId="542E046E" w14:textId="77777777" w:rsidR="00B1233B" w:rsidRDefault="003A45CF">
            <w:pPr>
              <w:spacing w:after="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394" w:type="dxa"/>
          </w:tcPr>
          <w:p w14:paraId="046CC8C1" w14:textId="77777777" w:rsidR="00B1233B" w:rsidRDefault="003A45CF">
            <w:pPr>
              <w:spacing w:after="120"/>
              <w:rPr>
                <w:rFonts w:eastAsiaTheme="minorEastAsia"/>
                <w:lang w:eastAsia="zh-CN"/>
              </w:rPr>
            </w:pPr>
            <w:r>
              <w:rPr>
                <w:rFonts w:eastAsiaTheme="minorEastAsia" w:hint="eastAsia"/>
                <w:lang w:eastAsia="zh-CN"/>
              </w:rPr>
              <w:t>G</w:t>
            </w:r>
            <w:r>
              <w:rPr>
                <w:rFonts w:eastAsiaTheme="minorEastAsia"/>
                <w:lang w:eastAsia="zh-CN"/>
              </w:rPr>
              <w:t xml:space="preserve">enerally we agree with the intention that the MSD issue should be carefully checked since more and more PC2 band combinations are introduced. However, It seems the MSD values for most of listed band combination have been correctly reflected in the latest spec. For </w:t>
            </w:r>
            <w:r>
              <w:rPr>
                <w:szCs w:val="18"/>
                <w:lang w:eastAsia="zh-CN"/>
              </w:rPr>
              <w:t xml:space="preserve">CA_n40A-n41A, although it can found that this band combination </w:t>
            </w:r>
            <w:r>
              <w:rPr>
                <w:rFonts w:eastAsia="SimSun"/>
                <w:lang w:eastAsia="zh-CN"/>
              </w:rPr>
              <w:t xml:space="preserve">only applicable for UE supporting inter-band carrier aggregation without simultaneous Rx/Tx from </w:t>
            </w:r>
            <w:r>
              <w:t>Table 6.2A.4.2.3-1</w:t>
            </w:r>
            <w:r>
              <w:rPr>
                <w:rFonts w:eastAsiaTheme="minorEastAsia" w:hint="eastAsia"/>
                <w:szCs w:val="18"/>
                <w:lang w:eastAsia="zh-CN"/>
              </w:rPr>
              <w:t>,</w:t>
            </w:r>
            <w:r>
              <w:rPr>
                <w:rFonts w:eastAsiaTheme="minorEastAsia"/>
                <w:szCs w:val="18"/>
                <w:lang w:eastAsia="zh-CN"/>
              </w:rPr>
              <w:t xml:space="preserve"> </w:t>
            </w:r>
            <w:r>
              <w:rPr>
                <w:szCs w:val="18"/>
                <w:lang w:eastAsia="zh-CN"/>
              </w:rPr>
              <w:t xml:space="preserve">it is better the same wording note 9 should be added as subscript in Table </w:t>
            </w:r>
            <w:r>
              <w:t>5.2A.2.1 in operation band section.</w:t>
            </w:r>
          </w:p>
        </w:tc>
      </w:tr>
      <w:tr w:rsidR="00B1233B" w14:paraId="7DAAC2E4" w14:textId="77777777">
        <w:tc>
          <w:tcPr>
            <w:tcW w:w="1237" w:type="dxa"/>
          </w:tcPr>
          <w:p w14:paraId="29548D5D" w14:textId="77777777" w:rsidR="00B1233B" w:rsidRPr="00014DF9" w:rsidRDefault="00014DF9">
            <w:pPr>
              <w:spacing w:after="120"/>
              <w:rPr>
                <w:rFonts w:eastAsia="Malgun Gothic"/>
                <w:lang w:eastAsia="ko-KR"/>
              </w:rPr>
            </w:pPr>
            <w:r>
              <w:rPr>
                <w:rFonts w:eastAsia="Malgun Gothic" w:hint="eastAsia"/>
                <w:lang w:eastAsia="ko-KR"/>
              </w:rPr>
              <w:t>LGE</w:t>
            </w:r>
          </w:p>
        </w:tc>
        <w:tc>
          <w:tcPr>
            <w:tcW w:w="8394" w:type="dxa"/>
          </w:tcPr>
          <w:p w14:paraId="2BBFF1C4" w14:textId="77777777" w:rsidR="00B1233B" w:rsidRPr="00014DF9" w:rsidRDefault="00014DF9">
            <w:pPr>
              <w:spacing w:after="120"/>
              <w:rPr>
                <w:rFonts w:eastAsia="Malgun Gothic"/>
                <w:lang w:eastAsia="ko-KR"/>
              </w:rPr>
            </w:pPr>
            <w:r>
              <w:rPr>
                <w:rFonts w:eastAsia="Malgun Gothic" w:hint="eastAsia"/>
                <w:lang w:eastAsia="ko-KR"/>
              </w:rPr>
              <w:t xml:space="preserve">RAN4 need further discuss which impact will be issued in each CA/DC band combinations. </w:t>
            </w:r>
            <w:r>
              <w:rPr>
                <w:rFonts w:eastAsia="Malgun Gothic"/>
                <w:lang w:eastAsia="ko-KR"/>
              </w:rPr>
              <w:t xml:space="preserve">So we are support SKW proposals. Continually RAN4 discussed in Rel-18 TEI or create new WI even though the Rel-17 WI was closed. </w:t>
            </w:r>
          </w:p>
        </w:tc>
      </w:tr>
      <w:tr w:rsidR="00B1233B" w14:paraId="26EB1555" w14:textId="77777777">
        <w:tc>
          <w:tcPr>
            <w:tcW w:w="1237" w:type="dxa"/>
          </w:tcPr>
          <w:p w14:paraId="1B03AB1A" w14:textId="77777777" w:rsidR="00B1233B" w:rsidRDefault="0048271D">
            <w:pPr>
              <w:spacing w:after="120"/>
              <w:rPr>
                <w:rFonts w:eastAsiaTheme="minorEastAsia"/>
                <w:lang w:eastAsia="zh-CN"/>
              </w:rPr>
            </w:pPr>
            <w:r>
              <w:rPr>
                <w:rFonts w:eastAsiaTheme="minorEastAsia"/>
                <w:lang w:eastAsia="zh-CN"/>
              </w:rPr>
              <w:t>Verizon</w:t>
            </w:r>
          </w:p>
        </w:tc>
        <w:tc>
          <w:tcPr>
            <w:tcW w:w="8394" w:type="dxa"/>
          </w:tcPr>
          <w:p w14:paraId="76C7CB1A" w14:textId="77777777" w:rsidR="00FC4491" w:rsidRDefault="00FC4491" w:rsidP="00FC4491">
            <w:pPr>
              <w:spacing w:after="120"/>
              <w:rPr>
                <w:rFonts w:eastAsiaTheme="minorEastAsia"/>
                <w:lang w:eastAsia="zh-CN"/>
              </w:rPr>
            </w:pPr>
            <w:r>
              <w:rPr>
                <w:rFonts w:eastAsiaTheme="minorEastAsia"/>
                <w:lang w:eastAsia="zh-CN"/>
              </w:rPr>
              <w:t>T</w:t>
            </w:r>
            <w:r w:rsidR="0048271D">
              <w:rPr>
                <w:rFonts w:eastAsiaTheme="minorEastAsia" w:hint="eastAsia"/>
                <w:lang w:eastAsia="zh-CN"/>
              </w:rPr>
              <w:t xml:space="preserve">he MSD values for PC2 UL inter-band CA </w:t>
            </w:r>
            <w:r w:rsidR="006545E3">
              <w:rPr>
                <w:rFonts w:eastAsiaTheme="minorEastAsia"/>
                <w:lang w:eastAsia="zh-CN"/>
              </w:rPr>
              <w:t xml:space="preserve">should be </w:t>
            </w:r>
            <w:r w:rsidR="0048271D">
              <w:rPr>
                <w:rFonts w:eastAsiaTheme="minorEastAsia" w:hint="eastAsia"/>
                <w:lang w:eastAsia="zh-CN"/>
              </w:rPr>
              <w:t>already defined for all the PC2 UL inter-band CA band combination</w:t>
            </w:r>
            <w:r>
              <w:rPr>
                <w:rFonts w:eastAsiaTheme="minorEastAsia"/>
                <w:lang w:eastAsia="zh-CN"/>
              </w:rPr>
              <w:t xml:space="preserve"> </w:t>
            </w:r>
            <w:r w:rsidR="006545E3">
              <w:rPr>
                <w:rFonts w:eastAsiaTheme="minorEastAsia"/>
                <w:lang w:eastAsia="zh-CN"/>
              </w:rPr>
              <w:t xml:space="preserve">with the </w:t>
            </w:r>
            <w:r>
              <w:rPr>
                <w:rFonts w:eastAsiaTheme="minorEastAsia"/>
                <w:lang w:eastAsia="zh-CN"/>
              </w:rPr>
              <w:t>agreed case a, b, c and d</w:t>
            </w:r>
            <w:r w:rsidR="0048271D">
              <w:rPr>
                <w:rFonts w:eastAsiaTheme="minorEastAsia"/>
                <w:lang w:eastAsia="zh-CN"/>
              </w:rPr>
              <w:t>.</w:t>
            </w:r>
          </w:p>
          <w:p w14:paraId="69C7894C" w14:textId="77777777" w:rsidR="00B1233B" w:rsidRDefault="00735590" w:rsidP="00237BB5">
            <w:pPr>
              <w:spacing w:after="120"/>
              <w:rPr>
                <w:rFonts w:eastAsiaTheme="minorEastAsia"/>
                <w:lang w:eastAsia="zh-CN"/>
              </w:rPr>
            </w:pPr>
            <w:r>
              <w:rPr>
                <w:rFonts w:eastAsiaTheme="minorEastAsia"/>
                <w:lang w:eastAsia="zh-CN"/>
              </w:rPr>
              <w:t xml:space="preserve">However, </w:t>
            </w:r>
            <w:r w:rsidR="00FC4491">
              <w:rPr>
                <w:rFonts w:eastAsiaTheme="minorEastAsia"/>
                <w:lang w:eastAsia="zh-CN"/>
              </w:rPr>
              <w:t xml:space="preserve">RAN4 may need to introduce </w:t>
            </w:r>
            <w:r>
              <w:rPr>
                <w:rFonts w:eastAsiaTheme="minorEastAsia"/>
                <w:lang w:eastAsia="zh-CN"/>
              </w:rPr>
              <w:t xml:space="preserve">additional </w:t>
            </w:r>
            <w:r w:rsidR="00FC4491">
              <w:rPr>
                <w:rFonts w:eastAsiaTheme="minorEastAsia"/>
                <w:lang w:eastAsia="zh-CN"/>
              </w:rPr>
              <w:t xml:space="preserve">requirements </w:t>
            </w:r>
            <w:r w:rsidR="0074166D">
              <w:rPr>
                <w:rFonts w:eastAsiaTheme="minorEastAsia"/>
                <w:lang w:eastAsia="zh-CN"/>
              </w:rPr>
              <w:t>as</w:t>
            </w:r>
            <w:r>
              <w:rPr>
                <w:rFonts w:eastAsiaTheme="minorEastAsia"/>
                <w:lang w:eastAsia="zh-CN"/>
              </w:rPr>
              <w:t xml:space="preserve"> </w:t>
            </w:r>
            <w:r w:rsidR="008E47E3">
              <w:rPr>
                <w:rFonts w:eastAsiaTheme="minorEastAsia"/>
                <w:lang w:eastAsia="zh-CN"/>
              </w:rPr>
              <w:t xml:space="preserve">what </w:t>
            </w:r>
            <w:r>
              <w:t>Skyworks commented out</w:t>
            </w:r>
            <w:r w:rsidR="008E47E3">
              <w:t>,</w:t>
            </w:r>
            <w:r>
              <w:t xml:space="preserve"> and w</w:t>
            </w:r>
            <w:r w:rsidR="0074166D">
              <w:rPr>
                <w:rFonts w:eastAsiaTheme="minorEastAsia"/>
                <w:lang w:eastAsia="zh-CN"/>
              </w:rPr>
              <w:t>e support the proposal</w:t>
            </w:r>
            <w:r w:rsidR="00FC4491">
              <w:rPr>
                <w:rFonts w:eastAsiaTheme="minorEastAsia"/>
                <w:lang w:eastAsia="zh-CN"/>
              </w:rPr>
              <w:t>.</w:t>
            </w:r>
            <w:r w:rsidR="0074166D">
              <w:rPr>
                <w:rFonts w:eastAsiaTheme="minorEastAsia"/>
                <w:lang w:eastAsia="zh-CN"/>
              </w:rPr>
              <w:t xml:space="preserve"> </w:t>
            </w:r>
            <w:r w:rsidR="00FC4491">
              <w:rPr>
                <w:rFonts w:eastAsiaTheme="minorEastAsia"/>
                <w:lang w:eastAsia="zh-CN"/>
              </w:rPr>
              <w:t xml:space="preserve">   </w:t>
            </w:r>
          </w:p>
        </w:tc>
      </w:tr>
      <w:tr w:rsidR="00FC4491" w14:paraId="5A9612F1" w14:textId="77777777">
        <w:tc>
          <w:tcPr>
            <w:tcW w:w="1237" w:type="dxa"/>
          </w:tcPr>
          <w:p w14:paraId="239E26DC" w14:textId="342C29B8" w:rsidR="00FC4491" w:rsidRDefault="00940F14" w:rsidP="00FC4491">
            <w:pPr>
              <w:spacing w:after="120"/>
              <w:rPr>
                <w:rFonts w:eastAsia="Malgun Gothic"/>
                <w:lang w:eastAsia="ko-KR"/>
              </w:rPr>
            </w:pPr>
            <w:r>
              <w:rPr>
                <w:rFonts w:eastAsia="Malgun Gothic"/>
                <w:lang w:eastAsia="ko-KR"/>
              </w:rPr>
              <w:t>T-Mobile USA</w:t>
            </w:r>
          </w:p>
        </w:tc>
        <w:tc>
          <w:tcPr>
            <w:tcW w:w="8394" w:type="dxa"/>
          </w:tcPr>
          <w:p w14:paraId="6019D425" w14:textId="2CCAE08F" w:rsidR="00FC4491" w:rsidRDefault="00940F14" w:rsidP="00FC4491">
            <w:pPr>
              <w:spacing w:after="120"/>
              <w:rPr>
                <w:rFonts w:eastAsia="Malgun Gothic"/>
                <w:lang w:eastAsia="ko-KR"/>
              </w:rPr>
            </w:pPr>
            <w:r>
              <w:rPr>
                <w:rFonts w:eastAsia="Malgun Gothic"/>
                <w:lang w:eastAsia="ko-KR"/>
              </w:rPr>
              <w:t>For ou</w:t>
            </w:r>
            <w:r w:rsidR="003916AB">
              <w:rPr>
                <w:rFonts w:eastAsia="Malgun Gothic"/>
                <w:lang w:eastAsia="ko-KR"/>
              </w:rPr>
              <w:t>r</w:t>
            </w:r>
            <w:r>
              <w:rPr>
                <w:rFonts w:eastAsia="Malgun Gothic"/>
                <w:lang w:eastAsia="ko-KR"/>
              </w:rPr>
              <w:t xml:space="preserve"> combinations, we feel MSD has been thoroughly studied</w:t>
            </w:r>
            <w:r w:rsidR="00216E07">
              <w:rPr>
                <w:rFonts w:eastAsia="Malgun Gothic"/>
                <w:lang w:eastAsia="ko-KR"/>
              </w:rPr>
              <w:t xml:space="preserve">, </w:t>
            </w:r>
            <w:r w:rsidR="00216E07" w:rsidRPr="00216E07">
              <w:rPr>
                <w:rFonts w:eastAsia="Malgun Gothic"/>
                <w:highlight w:val="yellow"/>
                <w:lang w:eastAsia="ko-KR"/>
              </w:rPr>
              <w:t>although we can recheck for the next meeting</w:t>
            </w:r>
            <w:r w:rsidR="00B52A52">
              <w:rPr>
                <w:rFonts w:eastAsia="Malgun Gothic"/>
                <w:lang w:eastAsia="ko-KR"/>
              </w:rPr>
              <w:t xml:space="preserve">. Specifically: </w:t>
            </w:r>
          </w:p>
          <w:p w14:paraId="6C2DC9FD" w14:textId="77777777"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 xml:space="preserve">CA_n25A-n41C or CA_ n25A-n41(2A) DL with PC2 or PC1.5 n41 UL or PC2 CA_n25A-n41A UL </w:t>
            </w:r>
          </w:p>
          <w:p w14:paraId="33AAE958" w14:textId="77777777"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 xml:space="preserve">                DL CA_n25A-n41A with PC2 UL CA_n25A-n41A UL and PC2 and PC1.5 n41 was already analyzed. Does DL 41C or 41(2A) change anything? </w:t>
            </w:r>
          </w:p>
          <w:p w14:paraId="1F074959" w14:textId="77777777" w:rsidR="00DC7CCD" w:rsidRDefault="00DC7CCD" w:rsidP="00B52A52">
            <w:pPr>
              <w:spacing w:after="0" w:line="240" w:lineRule="auto"/>
              <w:rPr>
                <w:rFonts w:ascii="Calibri" w:eastAsia="Calibri" w:hAnsi="Calibri" w:cs="Calibri"/>
              </w:rPr>
            </w:pPr>
          </w:p>
          <w:p w14:paraId="3EC6A751" w14:textId="75C19893"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CA_n41(2A)-n66A DL with PC2 or PC1.5 n41 UL or PC2 CA_ n41A-n66A UL</w:t>
            </w:r>
          </w:p>
          <w:p w14:paraId="660D99CD" w14:textId="77777777"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                DL CA_n41A-n66A with PC2 UL CA_n41A-n66A and DL CA_n41A-n66A with UL PC2 and PC1.5 n41 was already analyzed. Does DL 41(2A) change anything?</w:t>
            </w:r>
          </w:p>
          <w:p w14:paraId="07E4923C" w14:textId="77777777" w:rsidR="00DC7CCD" w:rsidRDefault="00DC7CCD" w:rsidP="00B52A52">
            <w:pPr>
              <w:spacing w:after="0" w:line="240" w:lineRule="auto"/>
              <w:rPr>
                <w:rFonts w:ascii="Calibri" w:eastAsia="Calibri" w:hAnsi="Calibri" w:cs="Calibri"/>
              </w:rPr>
            </w:pPr>
          </w:p>
          <w:p w14:paraId="32D24356" w14:textId="75959E3D"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CA_n41C-n66A DL with PC2 or PC1.5 n41 UL or PC2 CA_ n41A-n66A UL</w:t>
            </w:r>
          </w:p>
          <w:p w14:paraId="476E095E" w14:textId="77777777"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                DL CA_n41A-n66A with PC2 UL CA_n41A-n66A and DL CA_n41A-n66A with UL PC2 and PC1.5 n41 was already analyzed. Does DL 41C change anything?</w:t>
            </w:r>
          </w:p>
          <w:p w14:paraId="09B0476B" w14:textId="77777777" w:rsidR="00DC7CCD" w:rsidRDefault="00DC7CCD" w:rsidP="00B52A52">
            <w:pPr>
              <w:spacing w:after="0" w:line="240" w:lineRule="auto"/>
              <w:rPr>
                <w:rFonts w:ascii="Calibri" w:eastAsia="Calibri" w:hAnsi="Calibri" w:cs="Calibri"/>
              </w:rPr>
            </w:pPr>
          </w:p>
          <w:p w14:paraId="636A2DCB" w14:textId="66CAB5E0"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CA_n41C-n71A DL with PC2 or PC1.5 n41 UL or PC2 CA_ n41A-n71A UL</w:t>
            </w:r>
          </w:p>
          <w:p w14:paraId="7B6BABFE" w14:textId="77777777"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                DL CA_n41A-n71A with PC2 UL CA_n41A-n71A and DL CA_n41A-n71A with UL PC2 and PC1.5 n41 was already analyzed. Does DL 41C change anything?</w:t>
            </w:r>
          </w:p>
          <w:p w14:paraId="6FAD055E" w14:textId="77777777" w:rsidR="00DC7CCD" w:rsidRDefault="00DC7CCD" w:rsidP="00B52A52">
            <w:pPr>
              <w:spacing w:after="0" w:line="240" w:lineRule="auto"/>
              <w:rPr>
                <w:rFonts w:ascii="Calibri" w:eastAsia="Calibri" w:hAnsi="Calibri" w:cs="Calibri"/>
              </w:rPr>
            </w:pPr>
          </w:p>
          <w:p w14:paraId="6CB23B03" w14:textId="4AB07CB5"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CA_n25A-n77A DL with PC2 n77 UL</w:t>
            </w:r>
          </w:p>
          <w:p w14:paraId="0C8ED928" w14:textId="77777777"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 xml:space="preserve">                This was studied long ago and MSD documented, although in Table 7.3A.4-4 and  Table 7.3A.5-1a,  although Table 7.3A.5-1a is out of order.                                                                                                  </w:t>
            </w:r>
          </w:p>
          <w:p w14:paraId="1B63EBA0" w14:textId="77777777" w:rsidR="00DC7CCD" w:rsidRDefault="00DC7CCD" w:rsidP="00B52A52">
            <w:pPr>
              <w:spacing w:after="0" w:line="240" w:lineRule="auto"/>
              <w:rPr>
                <w:rFonts w:ascii="Calibri" w:eastAsia="Calibri" w:hAnsi="Calibri" w:cs="Calibri"/>
              </w:rPr>
            </w:pPr>
          </w:p>
          <w:p w14:paraId="5F2D78C5" w14:textId="5BB3CA47"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CA_n41A-n77A DL with PC2 or PC1.5 n41 UL or PC2 n77 UL or PC2 CA_ n41A-n77A UL (unclear if both can be PC2 and simultaneously, MSD unless non-simultaneous Tx/Rx is granted, note is missing)</w:t>
            </w:r>
          </w:p>
          <w:p w14:paraId="6E7F01F8" w14:textId="1A46E9BC" w:rsidR="00B52A52" w:rsidRPr="004C3C72" w:rsidRDefault="00B52A52" w:rsidP="00B52A52">
            <w:pPr>
              <w:spacing w:after="0" w:line="240" w:lineRule="auto"/>
              <w:rPr>
                <w:rFonts w:ascii="Calibri" w:eastAsia="Calibri" w:hAnsi="Calibri" w:cs="Calibri"/>
              </w:rPr>
            </w:pPr>
            <w:r w:rsidRPr="00B52A52">
              <w:rPr>
                <w:rFonts w:ascii="Calibri" w:eastAsia="Calibri" w:hAnsi="Calibri" w:cs="Calibri"/>
              </w:rPr>
              <w:t xml:space="preserve">                Not sure what is not clear. The notes indicate PC2 or PC1.5 for n41, PC2 for n77, or PC2 for n41_n77. </w:t>
            </w:r>
            <w:r w:rsidRPr="004C3C72">
              <w:rPr>
                <w:rFonts w:ascii="Calibri" w:eastAsia="Calibri" w:hAnsi="Calibri" w:cs="Calibri"/>
                <w:strike/>
              </w:rPr>
              <w:t>All have been analyzed</w:t>
            </w:r>
            <w:r w:rsidR="004C3C72">
              <w:rPr>
                <w:rFonts w:ascii="Calibri" w:eastAsia="Calibri" w:hAnsi="Calibri" w:cs="Calibri"/>
              </w:rPr>
              <w:t xml:space="preserve"> </w:t>
            </w:r>
            <w:r w:rsidR="004C3C72" w:rsidRPr="00C07BBC">
              <w:rPr>
                <w:rFonts w:ascii="Calibri" w:eastAsia="Calibri" w:hAnsi="Calibri" w:cs="Calibri"/>
                <w:highlight w:val="yellow"/>
              </w:rPr>
              <w:t>Update: We thought these had been analyzed</w:t>
            </w:r>
            <w:r w:rsidR="00F34BF3" w:rsidRPr="00C07BBC">
              <w:rPr>
                <w:rFonts w:ascii="Calibri" w:eastAsia="Calibri" w:hAnsi="Calibri" w:cs="Calibri"/>
                <w:highlight w:val="yellow"/>
              </w:rPr>
              <w:t xml:space="preserve"> in </w:t>
            </w:r>
            <w:r w:rsidR="00F34BF3" w:rsidRPr="00C07BBC">
              <w:rPr>
                <w:highlight w:val="yellow"/>
              </w:rPr>
              <w:t xml:space="preserve"> </w:t>
            </w:r>
            <w:r w:rsidR="00F34BF3" w:rsidRPr="00C07BBC">
              <w:rPr>
                <w:rFonts w:ascii="Calibri" w:eastAsia="Calibri" w:hAnsi="Calibri" w:cs="Calibri"/>
                <w:highlight w:val="yellow"/>
              </w:rPr>
              <w:t>R4-2107834, but it looks like we missed PC2 intermodulation</w:t>
            </w:r>
            <w:r w:rsidR="007D7444">
              <w:rPr>
                <w:rFonts w:ascii="Calibri" w:eastAsia="Calibri" w:hAnsi="Calibri" w:cs="Calibri"/>
              </w:rPr>
              <w:t>.</w:t>
            </w:r>
          </w:p>
          <w:p w14:paraId="0339EB94" w14:textId="77777777" w:rsidR="00DC7CCD" w:rsidRDefault="00DC7CCD" w:rsidP="00B52A52">
            <w:pPr>
              <w:spacing w:after="0" w:line="240" w:lineRule="auto"/>
              <w:rPr>
                <w:rFonts w:ascii="Calibri" w:eastAsia="Calibri" w:hAnsi="Calibri" w:cs="Calibri"/>
              </w:rPr>
            </w:pPr>
          </w:p>
          <w:p w14:paraId="197B7039" w14:textId="635306D4"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CA_n66A-n77A or CA_n66A-n77(2A) DL with PC2 n77 UL or PC2 CA_ n66A-n77A UL</w:t>
            </w:r>
          </w:p>
          <w:p w14:paraId="2F8CE831" w14:textId="77777777"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 xml:space="preserve">                Analysis was done for PC2 UL CA_n66A-n77a. See cross band isolation in Table </w:t>
            </w:r>
            <w:r w:rsidRPr="00B52A52">
              <w:rPr>
                <w:rFonts w:ascii="Calibri" w:eastAsia="Calibri" w:hAnsi="Calibri" w:cs="Calibri"/>
              </w:rPr>
              <w:lastRenderedPageBreak/>
              <w:t>7.3A.6-1a, intermodulation in Table 7.3A.5-1a</w:t>
            </w:r>
          </w:p>
          <w:p w14:paraId="459EAAFF" w14:textId="77777777" w:rsidR="00DC7CCD" w:rsidRDefault="00DC7CCD" w:rsidP="00B52A52">
            <w:pPr>
              <w:spacing w:after="0" w:line="240" w:lineRule="auto"/>
              <w:rPr>
                <w:rFonts w:ascii="Calibri" w:eastAsia="Calibri" w:hAnsi="Calibri" w:cs="Calibri"/>
              </w:rPr>
            </w:pPr>
          </w:p>
          <w:p w14:paraId="4BB45D17" w14:textId="600F4A35"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CA_n71A-n77A DL with PC2 n77 UL or PC2 CA_ n71A-n77A UL</w:t>
            </w:r>
          </w:p>
          <w:p w14:paraId="61642B85" w14:textId="3612A9ED"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                MSD for</w:t>
            </w:r>
            <w:r w:rsidR="002D5419">
              <w:rPr>
                <w:rFonts w:ascii="Calibri" w:eastAsia="Calibri" w:hAnsi="Calibri" w:cs="Calibri"/>
              </w:rPr>
              <w:t xml:space="preserve"> PC2</w:t>
            </w:r>
            <w:r w:rsidRPr="00B52A52">
              <w:rPr>
                <w:rFonts w:ascii="Calibri" w:eastAsia="Calibri" w:hAnsi="Calibri" w:cs="Calibri"/>
              </w:rPr>
              <w:t xml:space="preserve"> intermodulation</w:t>
            </w:r>
            <w:r w:rsidR="002D5419">
              <w:rPr>
                <w:rFonts w:ascii="Calibri" w:eastAsia="Calibri" w:hAnsi="Calibri" w:cs="Calibri"/>
              </w:rPr>
              <w:t xml:space="preserve"> can be found</w:t>
            </w:r>
            <w:r w:rsidRPr="00B52A52">
              <w:rPr>
                <w:rFonts w:ascii="Calibri" w:eastAsia="Calibri" w:hAnsi="Calibri" w:cs="Calibri"/>
              </w:rPr>
              <w:t xml:space="preserve"> in Table 7.3A.5-1a</w:t>
            </w:r>
          </w:p>
          <w:p w14:paraId="5E619763" w14:textId="77777777" w:rsidR="00B52A52" w:rsidRDefault="00B52A52" w:rsidP="00FC4491">
            <w:pPr>
              <w:spacing w:after="120"/>
              <w:rPr>
                <w:rFonts w:eastAsia="Malgun Gothic"/>
                <w:lang w:eastAsia="ko-KR"/>
              </w:rPr>
            </w:pPr>
          </w:p>
          <w:p w14:paraId="05459C9E" w14:textId="59EC6EC0" w:rsidR="00B52A52" w:rsidRDefault="00B52A52" w:rsidP="00FC4491">
            <w:pPr>
              <w:spacing w:after="120"/>
              <w:rPr>
                <w:rFonts w:eastAsia="Malgun Gothic"/>
                <w:lang w:eastAsia="ko-KR"/>
              </w:rPr>
            </w:pPr>
          </w:p>
        </w:tc>
      </w:tr>
      <w:tr w:rsidR="00FC4491" w14:paraId="7CEFDC65" w14:textId="77777777">
        <w:tc>
          <w:tcPr>
            <w:tcW w:w="1237" w:type="dxa"/>
          </w:tcPr>
          <w:p w14:paraId="4A619492" w14:textId="32D2D362" w:rsidR="00FC4491" w:rsidRDefault="00213B6A" w:rsidP="00FC4491">
            <w:pPr>
              <w:spacing w:after="120"/>
              <w:rPr>
                <w:rFonts w:eastAsiaTheme="minorEastAsia"/>
                <w:lang w:eastAsia="zh-CN"/>
              </w:rPr>
            </w:pPr>
            <w:r>
              <w:rPr>
                <w:rFonts w:eastAsiaTheme="minorEastAsia"/>
                <w:lang w:eastAsia="zh-CN"/>
              </w:rPr>
              <w:lastRenderedPageBreak/>
              <w:t>Skyworks</w:t>
            </w:r>
          </w:p>
        </w:tc>
        <w:tc>
          <w:tcPr>
            <w:tcW w:w="8394" w:type="dxa"/>
          </w:tcPr>
          <w:p w14:paraId="78B893EC" w14:textId="77777777" w:rsidR="00FC4491" w:rsidRDefault="00213B6A" w:rsidP="004A13A2">
            <w:pPr>
              <w:spacing w:after="120"/>
              <w:rPr>
                <w:rFonts w:eastAsiaTheme="minorEastAsia"/>
                <w:lang w:eastAsia="zh-CN"/>
              </w:rPr>
            </w:pPr>
            <w:r>
              <w:rPr>
                <w:rFonts w:eastAsiaTheme="minorEastAsia"/>
                <w:lang w:eastAsia="zh-CN"/>
              </w:rPr>
              <w:t xml:space="preserve">To ZTE: MSD related to UL configurations including intra-band UL CA (like n77(2A) </w:t>
            </w:r>
            <w:r w:rsidR="004A13A2">
              <w:rPr>
                <w:rFonts w:eastAsiaTheme="minorEastAsia"/>
                <w:lang w:eastAsia="zh-CN"/>
              </w:rPr>
              <w:t xml:space="preserve">have been discussed in the not for block approval thread and MSD specs exist for the single band cases. For the two band cases, it involves triple beat </w:t>
            </w:r>
            <w:proofErr w:type="spellStart"/>
            <w:r w:rsidR="004A13A2">
              <w:rPr>
                <w:rFonts w:eastAsiaTheme="minorEastAsia"/>
                <w:lang w:eastAsia="zh-CN"/>
              </w:rPr>
              <w:t>calcualtion</w:t>
            </w:r>
            <w:proofErr w:type="spellEnd"/>
            <w:r w:rsidR="004A13A2">
              <w:rPr>
                <w:rFonts w:eastAsiaTheme="minorEastAsia"/>
                <w:lang w:eastAsia="zh-CN"/>
              </w:rPr>
              <w:t xml:space="preserve"> which are still not fully mature and work is </w:t>
            </w:r>
            <w:proofErr w:type="spellStart"/>
            <w:r w:rsidR="004A13A2">
              <w:rPr>
                <w:rFonts w:eastAsiaTheme="minorEastAsia"/>
                <w:lang w:eastAsia="zh-CN"/>
              </w:rPr>
              <w:t>on going</w:t>
            </w:r>
            <w:proofErr w:type="spellEnd"/>
            <w:r w:rsidR="004A13A2">
              <w:rPr>
                <w:rFonts w:eastAsiaTheme="minorEastAsia"/>
                <w:lang w:eastAsia="zh-CN"/>
              </w:rPr>
              <w:t xml:space="preserve"> in R17 to come to a stable framework</w:t>
            </w:r>
          </w:p>
          <w:p w14:paraId="0EC01AF6" w14:textId="6A974E41" w:rsidR="004A13A2" w:rsidRDefault="004A13A2" w:rsidP="004A13A2">
            <w:pPr>
              <w:spacing w:after="120"/>
              <w:rPr>
                <w:rFonts w:eastAsiaTheme="minorEastAsia"/>
                <w:lang w:eastAsia="zh-CN"/>
              </w:rPr>
            </w:pPr>
            <w:r>
              <w:rPr>
                <w:rFonts w:eastAsiaTheme="minorEastAsia"/>
                <w:lang w:eastAsia="zh-CN"/>
              </w:rPr>
              <w:t>For the cases to be checked: I apologize again that I did not have a chance to go through all the CRs to know what was there or not and it was too late when the draft spec was available but based on the TR, after further crosscheck and letting aside the PC1.5 cases already discussed above, here are my remaining questions:</w:t>
            </w:r>
          </w:p>
          <w:p w14:paraId="4D3B3D52" w14:textId="77777777" w:rsidR="004A13A2" w:rsidRPr="004A13A2" w:rsidRDefault="004A13A2" w:rsidP="004A13A2">
            <w:pPr>
              <w:pStyle w:val="ListParagraph"/>
              <w:numPr>
                <w:ilvl w:val="0"/>
                <w:numId w:val="7"/>
              </w:numPr>
              <w:ind w:firstLineChars="0"/>
              <w:rPr>
                <w:color w:val="1F497D"/>
              </w:rPr>
            </w:pPr>
            <w:r w:rsidRPr="004A13A2">
              <w:rPr>
                <w:color w:val="1F497D"/>
              </w:rPr>
              <w:t>I could not find CA_n2-n78 and CA_n1-n78 although they have been added as PC2 inter-band CR last meeting.</w:t>
            </w:r>
          </w:p>
          <w:p w14:paraId="4626DD89" w14:textId="77777777" w:rsidR="004A13A2" w:rsidRDefault="004A13A2" w:rsidP="004A13A2">
            <w:pPr>
              <w:pStyle w:val="ListParagraph"/>
              <w:numPr>
                <w:ilvl w:val="0"/>
                <w:numId w:val="7"/>
              </w:numPr>
              <w:ind w:firstLineChars="0"/>
              <w:rPr>
                <w:color w:val="1F497D"/>
              </w:rPr>
            </w:pPr>
            <w:r w:rsidRPr="004A13A2">
              <w:rPr>
                <w:color w:val="1F497D"/>
              </w:rPr>
              <w:t xml:space="preserve">For MB (DL)+HB (UL) cases I’d like to have clarification if cross-band isolation MSD has been considered for PC2 even though they do not exist all for PC3 (it is worth checking), this is for: CA_n2A-n77, CA_n3-n78, CA_n25A-n77A, CA_n30A-n77A, CA_n41A-n77A (n41 UL to n77 DL if simultaneous Tx/Rx is supported), CA_n66A-n77A. </w:t>
            </w:r>
          </w:p>
          <w:p w14:paraId="17B6ADA3" w14:textId="54276ACC" w:rsidR="004A13A2" w:rsidRPr="004A13A2" w:rsidRDefault="004A13A2" w:rsidP="004A13A2">
            <w:pPr>
              <w:pStyle w:val="ListParagraph"/>
              <w:numPr>
                <w:ilvl w:val="0"/>
                <w:numId w:val="7"/>
              </w:numPr>
              <w:ind w:firstLineChars="0"/>
              <w:rPr>
                <w:color w:val="1F497D"/>
              </w:rPr>
            </w:pPr>
            <w:r>
              <w:rPr>
                <w:color w:val="1F497D"/>
              </w:rPr>
              <w:t xml:space="preserve">For PC2 n41-n77 as both can be PC2, or even PC1.5+PC2 or PC1.5+PC1.5: if I agree that MSD for single and dual UL have been considered, It would be of interest to indicate what are the per band max power in the 2UL case </w:t>
            </w:r>
            <w:r w:rsidR="00944EE9">
              <w:rPr>
                <w:color w:val="1F497D"/>
              </w:rPr>
              <w:t xml:space="preserve">to understand </w:t>
            </w:r>
            <w:proofErr w:type="spellStart"/>
            <w:r w:rsidR="00944EE9">
              <w:rPr>
                <w:color w:val="1F497D"/>
              </w:rPr>
              <w:t>whther</w:t>
            </w:r>
            <w:proofErr w:type="spellEnd"/>
            <w:r w:rsidR="00944EE9">
              <w:rPr>
                <w:color w:val="1F497D"/>
              </w:rPr>
              <w:t xml:space="preserve"> this needs “increased power” capability to work.</w:t>
            </w:r>
            <w:r>
              <w:rPr>
                <w:color w:val="1F497D"/>
              </w:rPr>
              <w:t xml:space="preserve"> </w:t>
            </w:r>
          </w:p>
          <w:p w14:paraId="1C8D89E5" w14:textId="086B76B9" w:rsidR="004A13A2" w:rsidRPr="004A13A2" w:rsidRDefault="004A13A2" w:rsidP="004A13A2">
            <w:pPr>
              <w:rPr>
                <w:color w:val="1F497D"/>
              </w:rPr>
            </w:pPr>
            <w:r>
              <w:rPr>
                <w:color w:val="1F497D"/>
              </w:rPr>
              <w:t>I did not have time to fully check but at least we want to be able to reconsider values, or add requirement if needed in next meeting.</w:t>
            </w:r>
            <w:r w:rsidR="00944EE9">
              <w:rPr>
                <w:color w:val="1F497D"/>
              </w:rPr>
              <w:t xml:space="preserve"> It also means that we may also need to have a completed “increased power” framework for some of those to be complete.</w:t>
            </w:r>
          </w:p>
        </w:tc>
      </w:tr>
      <w:tr w:rsidR="00FC4491" w14:paraId="10E116A3" w14:textId="77777777">
        <w:tc>
          <w:tcPr>
            <w:tcW w:w="1237" w:type="dxa"/>
          </w:tcPr>
          <w:p w14:paraId="18E71677" w14:textId="3FC53B3A" w:rsidR="00FC4491" w:rsidRDefault="002C51AF" w:rsidP="00FC4491">
            <w:pPr>
              <w:spacing w:after="120"/>
              <w:rPr>
                <w:rFonts w:eastAsiaTheme="minorEastAsia"/>
                <w:lang w:eastAsia="zh-CN"/>
              </w:rPr>
            </w:pPr>
            <w:r>
              <w:rPr>
                <w:rFonts w:eastAsiaTheme="minorEastAsia"/>
                <w:lang w:eastAsia="zh-CN"/>
              </w:rPr>
              <w:t>AT&amp;T</w:t>
            </w:r>
          </w:p>
        </w:tc>
        <w:tc>
          <w:tcPr>
            <w:tcW w:w="8394" w:type="dxa"/>
          </w:tcPr>
          <w:p w14:paraId="1E754EE8" w14:textId="77777777" w:rsidR="00FC4491" w:rsidRDefault="002C51AF" w:rsidP="00FC4491">
            <w:pPr>
              <w:spacing w:after="120"/>
              <w:rPr>
                <w:rFonts w:eastAsiaTheme="minorEastAsia"/>
                <w:lang w:eastAsia="zh-CN"/>
              </w:rPr>
            </w:pPr>
            <w:r>
              <w:rPr>
                <w:rFonts w:eastAsiaTheme="minorEastAsia"/>
                <w:lang w:eastAsia="zh-CN"/>
              </w:rPr>
              <w:t>The PC2 combinations with single UL and UL CA configurations are included in the specification and were analyzed and presented in on-time text proposals which were approved in previous RAN4 meetings in-line with the WID requests.</w:t>
            </w:r>
          </w:p>
          <w:p w14:paraId="2BC10509" w14:textId="77777777" w:rsidR="002C51AF" w:rsidRDefault="002C51AF" w:rsidP="00FC4491">
            <w:pPr>
              <w:spacing w:after="120"/>
              <w:rPr>
                <w:rFonts w:eastAsiaTheme="minorEastAsia"/>
                <w:lang w:eastAsia="zh-CN"/>
              </w:rPr>
            </w:pPr>
            <w:r>
              <w:rPr>
                <w:rFonts w:eastAsiaTheme="minorEastAsia"/>
                <w:lang w:eastAsia="zh-CN"/>
              </w:rPr>
              <w:t xml:space="preserve">We are OK to allow companies to further check MSD </w:t>
            </w:r>
            <w:r w:rsidR="007C3DFD">
              <w:rPr>
                <w:rFonts w:eastAsiaTheme="minorEastAsia"/>
                <w:lang w:eastAsia="zh-CN"/>
              </w:rPr>
              <w:t>values,</w:t>
            </w:r>
            <w:r>
              <w:rPr>
                <w:rFonts w:eastAsiaTheme="minorEastAsia"/>
                <w:lang w:eastAsia="zh-CN"/>
              </w:rPr>
              <w:t xml:space="preserve"> but we strongly do not agree that the combinations should be removed from the Rel-17 specification.</w:t>
            </w:r>
            <w:r w:rsidR="007C3DFD">
              <w:rPr>
                <w:rFonts w:eastAsiaTheme="minorEastAsia"/>
                <w:lang w:eastAsia="zh-CN"/>
              </w:rPr>
              <w:t xml:space="preserve"> This approach would</w:t>
            </w:r>
            <w:bookmarkStart w:id="2" w:name="OLE_LINK1"/>
            <w:bookmarkStart w:id="3" w:name="OLE_LINK2"/>
            <w:r w:rsidR="007C3DFD">
              <w:rPr>
                <w:rFonts w:eastAsiaTheme="minorEastAsia"/>
                <w:lang w:eastAsia="zh-CN"/>
              </w:rPr>
              <w:t xml:space="preserve"> rescin</w:t>
            </w:r>
            <w:bookmarkEnd w:id="2"/>
            <w:bookmarkEnd w:id="3"/>
            <w:r w:rsidR="007C3DFD">
              <w:rPr>
                <w:rFonts w:eastAsiaTheme="minorEastAsia"/>
                <w:lang w:eastAsia="zh-CN"/>
              </w:rPr>
              <w:t>d previous RAN4 decisions which were also subsequently approved at RAN Plenary. This would also cause a significant delay in the visibility of the core requirements as Rel-18 specifications will not be published for some time.</w:t>
            </w:r>
          </w:p>
          <w:p w14:paraId="74558BCC" w14:textId="3C74383D" w:rsidR="007C3DFD" w:rsidRDefault="007C3DFD" w:rsidP="00FC4491">
            <w:pPr>
              <w:spacing w:after="120"/>
              <w:rPr>
                <w:rFonts w:eastAsiaTheme="minorEastAsia"/>
                <w:lang w:eastAsia="zh-CN"/>
              </w:rPr>
            </w:pPr>
            <w:r>
              <w:rPr>
                <w:rFonts w:eastAsiaTheme="minorEastAsia"/>
                <w:lang w:eastAsia="zh-CN"/>
              </w:rPr>
              <w:t>If any interested company finds an issue, this can be handled by a Category F CR.</w:t>
            </w:r>
          </w:p>
        </w:tc>
      </w:tr>
      <w:tr w:rsidR="00FC4491" w14:paraId="4BC02457" w14:textId="77777777">
        <w:tc>
          <w:tcPr>
            <w:tcW w:w="1237" w:type="dxa"/>
          </w:tcPr>
          <w:p w14:paraId="262E12B4" w14:textId="1334A5E5" w:rsidR="00FC4491" w:rsidRDefault="00E4668F" w:rsidP="00FC4491">
            <w:pPr>
              <w:spacing w:after="120"/>
              <w:rPr>
                <w:rFonts w:eastAsiaTheme="minorEastAsia"/>
                <w:lang w:eastAsia="zh-CN"/>
              </w:rPr>
            </w:pPr>
            <w:r>
              <w:rPr>
                <w:rFonts w:eastAsiaTheme="minorEastAsia" w:hint="eastAsia"/>
                <w:lang w:eastAsia="zh-CN"/>
              </w:rPr>
              <w:t>China Telecom</w:t>
            </w:r>
          </w:p>
        </w:tc>
        <w:tc>
          <w:tcPr>
            <w:tcW w:w="8394" w:type="dxa"/>
          </w:tcPr>
          <w:p w14:paraId="2806F5F7" w14:textId="77777777" w:rsidR="00FC4491" w:rsidRDefault="00275252" w:rsidP="00D04AA5">
            <w:pPr>
              <w:spacing w:after="120"/>
              <w:rPr>
                <w:rFonts w:eastAsiaTheme="minorEastAsia"/>
                <w:lang w:eastAsia="zh-CN"/>
              </w:rPr>
            </w:pPr>
            <w:r>
              <w:rPr>
                <w:rFonts w:eastAsiaTheme="minorEastAsia" w:hint="eastAsia"/>
                <w:lang w:eastAsia="zh-CN"/>
              </w:rPr>
              <w:t>To Skyworks, r</w:t>
            </w:r>
            <w:r w:rsidR="00E4668F">
              <w:rPr>
                <w:rFonts w:eastAsiaTheme="minorEastAsia" w:hint="eastAsia"/>
                <w:lang w:eastAsia="zh-CN"/>
              </w:rPr>
              <w:t>egarding CA_n1-n78, it has been finished in the completed SAR WI</w:t>
            </w:r>
            <w:r w:rsidR="00197144">
              <w:rPr>
                <w:rFonts w:eastAsiaTheme="minorEastAsia" w:hint="eastAsia"/>
                <w:lang w:eastAsia="zh-CN"/>
              </w:rPr>
              <w:t xml:space="preserve"> as an example combination</w:t>
            </w:r>
            <w:r w:rsidR="00E4668F">
              <w:rPr>
                <w:rFonts w:eastAsiaTheme="minorEastAsia" w:hint="eastAsia"/>
                <w:lang w:eastAsia="zh-CN"/>
              </w:rPr>
              <w:t xml:space="preserve">, the CR number is </w:t>
            </w:r>
            <w:r w:rsidR="00477D73" w:rsidRPr="00477D73">
              <w:rPr>
                <w:rFonts w:eastAsiaTheme="minorEastAsia"/>
                <w:lang w:eastAsia="zh-CN"/>
              </w:rPr>
              <w:t>R4-2015889</w:t>
            </w:r>
            <w:r w:rsidR="00477D73">
              <w:rPr>
                <w:rFonts w:eastAsiaTheme="minorEastAsia" w:hint="eastAsia"/>
                <w:lang w:eastAsia="zh-CN"/>
              </w:rPr>
              <w:t xml:space="preserve">. For CA_n2-n78, </w:t>
            </w:r>
            <w:r w:rsidR="00D04AA5">
              <w:rPr>
                <w:rFonts w:eastAsiaTheme="minorEastAsia" w:hint="eastAsia"/>
                <w:lang w:eastAsia="zh-CN"/>
              </w:rPr>
              <w:t xml:space="preserve">from rapporteur point </w:t>
            </w:r>
            <w:r w:rsidR="00477D73">
              <w:rPr>
                <w:rFonts w:eastAsiaTheme="minorEastAsia" w:hint="eastAsia"/>
                <w:lang w:eastAsia="zh-CN"/>
              </w:rPr>
              <w:t>I also didn</w:t>
            </w:r>
            <w:r w:rsidR="00477D73">
              <w:rPr>
                <w:rFonts w:eastAsiaTheme="minorEastAsia"/>
                <w:lang w:eastAsia="zh-CN"/>
              </w:rPr>
              <w:t>’</w:t>
            </w:r>
            <w:r w:rsidR="00477D73">
              <w:rPr>
                <w:rFonts w:eastAsiaTheme="minorEastAsia" w:hint="eastAsia"/>
                <w:lang w:eastAsia="zh-CN"/>
              </w:rPr>
              <w:t xml:space="preserve">t find it captured in combinations table in WI, guess this is maybe a typo </w:t>
            </w:r>
            <w:r w:rsidR="00D04AA5">
              <w:rPr>
                <w:rFonts w:eastAsiaTheme="minorEastAsia" w:hint="eastAsia"/>
                <w:lang w:eastAsia="zh-CN"/>
              </w:rPr>
              <w:t xml:space="preserve">when making the PC2 to be indicated in the CA configuration tables. Because we have so many combos, although many companies help to check in last meeting, there still may be some mistakes. Maybe T-Mobile Bill could give more </w:t>
            </w:r>
            <w:r w:rsidR="00D04AA5">
              <w:rPr>
                <w:rFonts w:eastAsiaTheme="minorEastAsia"/>
                <w:lang w:eastAsia="zh-CN"/>
              </w:rPr>
              <w:t>clarification</w:t>
            </w:r>
            <w:r w:rsidR="00D04AA5">
              <w:rPr>
                <w:rFonts w:eastAsiaTheme="minorEastAsia" w:hint="eastAsia"/>
                <w:lang w:eastAsia="zh-CN"/>
              </w:rPr>
              <w:t xml:space="preserve">s as it was shown in your CR </w:t>
            </w:r>
            <w:r w:rsidR="00D04AA5" w:rsidRPr="00D04AA5">
              <w:rPr>
                <w:rFonts w:eastAsiaTheme="minorEastAsia"/>
                <w:lang w:eastAsia="zh-CN"/>
              </w:rPr>
              <w:t>R4-2119885</w:t>
            </w:r>
            <w:r w:rsidR="00D04AA5">
              <w:rPr>
                <w:rFonts w:eastAsiaTheme="minorEastAsia" w:hint="eastAsia"/>
                <w:lang w:eastAsia="zh-CN"/>
              </w:rPr>
              <w:t>.</w:t>
            </w:r>
          </w:p>
          <w:p w14:paraId="7D8FE1D4" w14:textId="13D62CDD" w:rsidR="00244E86" w:rsidRDefault="00244E86" w:rsidP="00244E86">
            <w:pPr>
              <w:spacing w:after="120"/>
              <w:rPr>
                <w:rFonts w:eastAsiaTheme="minorEastAsia"/>
                <w:lang w:eastAsia="zh-CN"/>
              </w:rPr>
            </w:pPr>
            <w:r>
              <w:rPr>
                <w:rFonts w:eastAsiaTheme="minorEastAsia" w:hint="eastAsia"/>
                <w:lang w:eastAsia="zh-CN"/>
              </w:rPr>
              <w:lastRenderedPageBreak/>
              <w:t>For UL CA n77(2A) as mentioned by ZTE and Skyworks, I think there is no issue</w:t>
            </w:r>
            <w:r w:rsidR="002F0BBB">
              <w:rPr>
                <w:rFonts w:eastAsiaTheme="minorEastAsia" w:hint="eastAsia"/>
                <w:lang w:eastAsia="zh-CN"/>
              </w:rPr>
              <w:t>/additional requirement</w:t>
            </w:r>
            <w:r>
              <w:rPr>
                <w:rFonts w:eastAsiaTheme="minorEastAsia" w:hint="eastAsia"/>
                <w:lang w:eastAsia="zh-CN"/>
              </w:rPr>
              <w:t xml:space="preserve"> for DL_CA_n77(2A)_UL_n77. We have never touched UL intra-band CA, is that right?</w:t>
            </w:r>
          </w:p>
          <w:p w14:paraId="509052AA" w14:textId="48828A6B" w:rsidR="00244E86" w:rsidRPr="00244E86" w:rsidRDefault="00244E86" w:rsidP="00A91DD4">
            <w:pPr>
              <w:spacing w:after="120"/>
              <w:rPr>
                <w:rFonts w:eastAsiaTheme="minorEastAsia"/>
                <w:lang w:eastAsia="zh-CN"/>
              </w:rPr>
            </w:pPr>
            <w:r>
              <w:rPr>
                <w:rFonts w:eastAsiaTheme="minorEastAsia" w:hint="eastAsia"/>
                <w:lang w:eastAsia="zh-CN"/>
              </w:rPr>
              <w:t xml:space="preserve">We share the same view with AT&amp;T, and think companies have no mean to </w:t>
            </w:r>
            <w:r>
              <w:rPr>
                <w:rFonts w:eastAsiaTheme="minorEastAsia"/>
                <w:lang w:eastAsia="zh-CN"/>
              </w:rPr>
              <w:t>rescin</w:t>
            </w:r>
            <w:r>
              <w:rPr>
                <w:rFonts w:eastAsiaTheme="minorEastAsia" w:hint="eastAsia"/>
                <w:lang w:eastAsia="zh-CN"/>
              </w:rPr>
              <w:t xml:space="preserve">d the combos captured in the spec  but would like to further check. If any issues found for the specific </w:t>
            </w:r>
            <w:r w:rsidR="00A91DD4">
              <w:rPr>
                <w:rFonts w:eastAsiaTheme="minorEastAsia" w:hint="eastAsia"/>
                <w:lang w:eastAsia="zh-CN"/>
              </w:rPr>
              <w:t>combo</w:t>
            </w:r>
            <w:r>
              <w:rPr>
                <w:rFonts w:eastAsiaTheme="minorEastAsia" w:hint="eastAsia"/>
                <w:lang w:eastAsia="zh-CN"/>
              </w:rPr>
              <w:t xml:space="preserve">, it could be handled by Category F CR.  </w:t>
            </w:r>
          </w:p>
        </w:tc>
      </w:tr>
      <w:tr w:rsidR="00FC4491" w14:paraId="21FC89D7" w14:textId="77777777">
        <w:tc>
          <w:tcPr>
            <w:tcW w:w="1237" w:type="dxa"/>
          </w:tcPr>
          <w:p w14:paraId="253EFC9E" w14:textId="27FEA44D" w:rsidR="00FC4491" w:rsidRDefault="008B66EC" w:rsidP="00FC4491">
            <w:pPr>
              <w:spacing w:after="120"/>
              <w:rPr>
                <w:rFonts w:eastAsiaTheme="minorEastAsia"/>
                <w:lang w:eastAsia="zh-CN"/>
              </w:rPr>
            </w:pPr>
            <w:r>
              <w:rPr>
                <w:rFonts w:eastAsiaTheme="minorEastAsia"/>
                <w:lang w:eastAsia="zh-CN"/>
              </w:rPr>
              <w:lastRenderedPageBreak/>
              <w:t>T-Mobile USA</w:t>
            </w:r>
          </w:p>
        </w:tc>
        <w:tc>
          <w:tcPr>
            <w:tcW w:w="8394" w:type="dxa"/>
          </w:tcPr>
          <w:p w14:paraId="7C6DF929" w14:textId="3434DB09" w:rsidR="00FC4491" w:rsidRDefault="008B66EC" w:rsidP="00FC4491">
            <w:pPr>
              <w:spacing w:after="120"/>
              <w:rPr>
                <w:rFonts w:eastAsiaTheme="minorEastAsia"/>
                <w:lang w:eastAsia="zh-CN"/>
              </w:rPr>
            </w:pPr>
            <w:r>
              <w:rPr>
                <w:rFonts w:eastAsiaTheme="minorEastAsia"/>
                <w:lang w:eastAsia="zh-CN"/>
              </w:rPr>
              <w:t xml:space="preserve">To China Telecom: Indeed, PC2 for </w:t>
            </w:r>
            <w:r w:rsidRPr="008B66EC">
              <w:rPr>
                <w:rFonts w:eastAsiaTheme="minorEastAsia"/>
                <w:lang w:eastAsia="zh-CN"/>
              </w:rPr>
              <w:t>CA_n2-n78</w:t>
            </w:r>
            <w:r>
              <w:rPr>
                <w:rFonts w:eastAsiaTheme="minorEastAsia"/>
                <w:lang w:eastAsia="zh-CN"/>
              </w:rPr>
              <w:t xml:space="preserve"> was a typo in </w:t>
            </w:r>
            <w:r w:rsidRPr="008B66EC">
              <w:rPr>
                <w:rFonts w:eastAsiaTheme="minorEastAsia"/>
                <w:lang w:eastAsia="zh-CN"/>
              </w:rPr>
              <w:t>R4-2015889</w:t>
            </w:r>
            <w:r>
              <w:rPr>
                <w:rFonts w:eastAsiaTheme="minorEastAsia"/>
                <w:lang w:eastAsia="zh-CN"/>
              </w:rPr>
              <w:t xml:space="preserve">. </w:t>
            </w:r>
            <w:r w:rsidR="00475F43">
              <w:rPr>
                <w:rFonts w:eastAsiaTheme="minorEastAsia"/>
                <w:lang w:eastAsia="zh-CN"/>
              </w:rPr>
              <w:t xml:space="preserve">The superscript note should be removed. </w:t>
            </w:r>
            <w:r>
              <w:rPr>
                <w:rFonts w:eastAsiaTheme="minorEastAsia"/>
                <w:lang w:eastAsia="zh-CN"/>
              </w:rPr>
              <w:t>Sorry about that.</w:t>
            </w:r>
          </w:p>
        </w:tc>
      </w:tr>
      <w:tr w:rsidR="00FC4491" w14:paraId="17F79E06" w14:textId="77777777">
        <w:tc>
          <w:tcPr>
            <w:tcW w:w="1237" w:type="dxa"/>
          </w:tcPr>
          <w:p w14:paraId="7040BEF7" w14:textId="77777777" w:rsidR="00FC4491" w:rsidRDefault="00FC4491" w:rsidP="00FC4491">
            <w:pPr>
              <w:spacing w:after="120"/>
              <w:rPr>
                <w:rFonts w:eastAsiaTheme="minorEastAsia"/>
                <w:lang w:eastAsia="zh-CN"/>
              </w:rPr>
            </w:pPr>
          </w:p>
        </w:tc>
        <w:tc>
          <w:tcPr>
            <w:tcW w:w="8394" w:type="dxa"/>
          </w:tcPr>
          <w:p w14:paraId="7EEAFCF7" w14:textId="77777777" w:rsidR="00FC4491" w:rsidRDefault="00FC4491" w:rsidP="00FC4491">
            <w:pPr>
              <w:spacing w:after="120"/>
              <w:rPr>
                <w:rFonts w:eastAsiaTheme="minorEastAsia"/>
                <w:lang w:eastAsia="zh-CN"/>
              </w:rPr>
            </w:pPr>
          </w:p>
        </w:tc>
      </w:tr>
      <w:tr w:rsidR="00FC4491" w14:paraId="66C41347" w14:textId="77777777">
        <w:tc>
          <w:tcPr>
            <w:tcW w:w="1237" w:type="dxa"/>
          </w:tcPr>
          <w:p w14:paraId="1175FD43" w14:textId="77777777" w:rsidR="00FC4491" w:rsidRDefault="00FC4491" w:rsidP="00FC4491">
            <w:pPr>
              <w:spacing w:after="120"/>
              <w:rPr>
                <w:rFonts w:eastAsiaTheme="minorEastAsia"/>
                <w:lang w:eastAsia="zh-CN"/>
              </w:rPr>
            </w:pPr>
          </w:p>
        </w:tc>
        <w:tc>
          <w:tcPr>
            <w:tcW w:w="8394" w:type="dxa"/>
          </w:tcPr>
          <w:p w14:paraId="7681A5D7" w14:textId="77777777" w:rsidR="00FC4491" w:rsidRDefault="00FC4491" w:rsidP="00FC4491">
            <w:pPr>
              <w:spacing w:after="120"/>
              <w:rPr>
                <w:rFonts w:eastAsiaTheme="minorEastAsia"/>
                <w:lang w:eastAsia="zh-CN"/>
              </w:rPr>
            </w:pPr>
          </w:p>
        </w:tc>
      </w:tr>
      <w:tr w:rsidR="00FC4491" w14:paraId="7D07106B" w14:textId="77777777">
        <w:tc>
          <w:tcPr>
            <w:tcW w:w="1237" w:type="dxa"/>
          </w:tcPr>
          <w:p w14:paraId="0B247379" w14:textId="77777777" w:rsidR="00FC4491" w:rsidRDefault="00FC4491" w:rsidP="00FC4491">
            <w:pPr>
              <w:spacing w:after="120"/>
              <w:rPr>
                <w:rFonts w:eastAsiaTheme="minorEastAsia"/>
                <w:lang w:eastAsia="zh-CN"/>
              </w:rPr>
            </w:pPr>
          </w:p>
        </w:tc>
        <w:tc>
          <w:tcPr>
            <w:tcW w:w="8394" w:type="dxa"/>
          </w:tcPr>
          <w:p w14:paraId="106E92EC" w14:textId="77777777" w:rsidR="00FC4491" w:rsidRDefault="00FC4491" w:rsidP="00FC4491">
            <w:pPr>
              <w:spacing w:after="120"/>
              <w:rPr>
                <w:rFonts w:eastAsiaTheme="minorEastAsia"/>
                <w:lang w:eastAsia="zh-CN"/>
              </w:rPr>
            </w:pPr>
          </w:p>
        </w:tc>
      </w:tr>
    </w:tbl>
    <w:p w14:paraId="130DCAEA" w14:textId="77777777" w:rsidR="00B1233B" w:rsidRDefault="00B1233B">
      <w:pPr>
        <w:spacing w:after="120"/>
        <w:rPr>
          <w:rFonts w:eastAsiaTheme="minorEastAsia"/>
          <w:szCs w:val="24"/>
          <w:lang w:eastAsia="zh-CN"/>
        </w:rPr>
      </w:pPr>
    </w:p>
    <w:p w14:paraId="4E69581A" w14:textId="77777777" w:rsidR="00B35316" w:rsidRDefault="00B35316" w:rsidP="00B35316">
      <w:pPr>
        <w:pStyle w:val="Heading2"/>
      </w:pPr>
      <w:r>
        <w:t>Summary</w:t>
      </w:r>
      <w:r>
        <w:rPr>
          <w:rFonts w:hint="eastAsia"/>
        </w:rPr>
        <w:t xml:space="preserve"> for 1st round </w:t>
      </w:r>
    </w:p>
    <w:p w14:paraId="3A65B50A" w14:textId="77777777" w:rsidR="00B35316" w:rsidRDefault="00B35316" w:rsidP="00B35316">
      <w:pPr>
        <w:pStyle w:val="Heading3"/>
        <w:rPr>
          <w:sz w:val="24"/>
          <w:szCs w:val="16"/>
        </w:rPr>
      </w:pPr>
      <w:r>
        <w:rPr>
          <w:sz w:val="24"/>
          <w:szCs w:val="16"/>
        </w:rPr>
        <w:t xml:space="preserve">Open issues </w:t>
      </w:r>
    </w:p>
    <w:p w14:paraId="6ADF0112" w14:textId="77777777" w:rsidR="00B35316" w:rsidRDefault="00B35316" w:rsidP="00B35316">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TableGrid"/>
        <w:tblW w:w="0" w:type="auto"/>
        <w:tblLook w:val="04A0" w:firstRow="1" w:lastRow="0" w:firstColumn="1" w:lastColumn="0" w:noHBand="0" w:noVBand="1"/>
      </w:tblPr>
      <w:tblGrid>
        <w:gridCol w:w="1550"/>
        <w:gridCol w:w="8307"/>
      </w:tblGrid>
      <w:tr w:rsidR="00734693" w14:paraId="6815E361" w14:textId="77777777" w:rsidTr="008A2A66">
        <w:tc>
          <w:tcPr>
            <w:tcW w:w="1550" w:type="dxa"/>
          </w:tcPr>
          <w:p w14:paraId="1439B667" w14:textId="77777777" w:rsidR="00734693" w:rsidRDefault="00734693" w:rsidP="008A2A66">
            <w:pPr>
              <w:spacing w:after="180"/>
              <w:rPr>
                <w:rFonts w:eastAsiaTheme="minorEastAsia"/>
                <w:b/>
                <w:bCs/>
                <w:color w:val="0070C0"/>
                <w:lang w:eastAsia="zh-CN"/>
              </w:rPr>
            </w:pPr>
          </w:p>
        </w:tc>
        <w:tc>
          <w:tcPr>
            <w:tcW w:w="8307" w:type="dxa"/>
          </w:tcPr>
          <w:p w14:paraId="05174099" w14:textId="77777777" w:rsidR="00734693" w:rsidRDefault="00734693" w:rsidP="008A2A66">
            <w:pPr>
              <w:spacing w:after="180"/>
              <w:rPr>
                <w:rFonts w:eastAsiaTheme="minorEastAsia"/>
                <w:b/>
                <w:bCs/>
                <w:color w:val="0070C0"/>
                <w:lang w:eastAsia="zh-CN"/>
              </w:rPr>
            </w:pPr>
            <w:r>
              <w:rPr>
                <w:rFonts w:eastAsiaTheme="minorEastAsia"/>
                <w:b/>
                <w:bCs/>
                <w:color w:val="0070C0"/>
                <w:lang w:eastAsia="zh-CN"/>
              </w:rPr>
              <w:t xml:space="preserve">Status summary </w:t>
            </w:r>
          </w:p>
        </w:tc>
      </w:tr>
      <w:tr w:rsidR="00734693" w14:paraId="5C28CA97" w14:textId="77777777" w:rsidTr="008A2A66">
        <w:tc>
          <w:tcPr>
            <w:tcW w:w="1550" w:type="dxa"/>
          </w:tcPr>
          <w:p w14:paraId="2AC0EA1D" w14:textId="77777777" w:rsidR="00734693" w:rsidRPr="00514DA8" w:rsidRDefault="00734693" w:rsidP="008A2A66">
            <w:pPr>
              <w:spacing w:after="180"/>
              <w:rPr>
                <w:rFonts w:eastAsiaTheme="minorEastAsia"/>
                <w:color w:val="0070C0"/>
                <w:lang w:eastAsia="zh-CN"/>
              </w:rPr>
            </w:pPr>
            <w:r>
              <w:rPr>
                <w:sz w:val="24"/>
                <w:szCs w:val="16"/>
              </w:rPr>
              <w:t xml:space="preserve">Sub-topic </w:t>
            </w:r>
            <w:r>
              <w:rPr>
                <w:rFonts w:hint="eastAsia"/>
                <w:sz w:val="24"/>
                <w:szCs w:val="16"/>
              </w:rPr>
              <w:t>1</w:t>
            </w:r>
            <w:r>
              <w:rPr>
                <w:sz w:val="24"/>
                <w:szCs w:val="16"/>
              </w:rPr>
              <w:t>-1</w:t>
            </w:r>
            <w:r>
              <w:rPr>
                <w:rFonts w:hint="eastAsia"/>
                <w:sz w:val="24"/>
                <w:szCs w:val="16"/>
              </w:rPr>
              <w:t xml:space="preserve">: </w:t>
            </w:r>
            <w:r>
              <w:rPr>
                <w:sz w:val="24"/>
                <w:szCs w:val="16"/>
              </w:rPr>
              <w:t>Power Class notation for BCSs</w:t>
            </w:r>
          </w:p>
        </w:tc>
        <w:tc>
          <w:tcPr>
            <w:tcW w:w="8307" w:type="dxa"/>
          </w:tcPr>
          <w:p w14:paraId="45E22743" w14:textId="77777777" w:rsidR="00734693" w:rsidRPr="00DD08C2" w:rsidRDefault="00734693" w:rsidP="008A2A66">
            <w:pPr>
              <w:spacing w:after="180"/>
              <w:rPr>
                <w:rFonts w:eastAsiaTheme="minorEastAsia"/>
                <w:color w:val="000000" w:themeColor="text1"/>
                <w:lang w:eastAsia="zh-CN"/>
              </w:rPr>
            </w:pPr>
            <w:r w:rsidRPr="00DD08C2">
              <w:rPr>
                <w:rFonts w:eastAsiaTheme="minorEastAsia" w:hint="eastAsia"/>
                <w:color w:val="000000" w:themeColor="text1"/>
                <w:lang w:eastAsia="zh-CN"/>
              </w:rPr>
              <w:t xml:space="preserve">Companies have different views on whether to indicate the power class supporting for BCS. Almost companies think BCS should be independent of power class, however how to solve the issue that some MSD requirements are not </w:t>
            </w:r>
            <w:r w:rsidRPr="00DD08C2">
              <w:rPr>
                <w:rFonts w:eastAsiaTheme="minorEastAsia"/>
                <w:color w:val="000000" w:themeColor="text1"/>
                <w:lang w:eastAsia="zh-CN"/>
              </w:rPr>
              <w:t>aligned</w:t>
            </w:r>
            <w:r w:rsidRPr="00DD08C2">
              <w:rPr>
                <w:rFonts w:eastAsiaTheme="minorEastAsia" w:hint="eastAsia"/>
                <w:color w:val="000000" w:themeColor="text1"/>
                <w:lang w:eastAsia="zh-CN"/>
              </w:rPr>
              <w:t xml:space="preserve"> </w:t>
            </w:r>
            <w:r w:rsidRPr="00DD08C2">
              <w:rPr>
                <w:rFonts w:eastAsiaTheme="minorEastAsia"/>
                <w:color w:val="000000" w:themeColor="text1"/>
                <w:lang w:eastAsia="zh-CN"/>
              </w:rPr>
              <w:t>with</w:t>
            </w:r>
            <w:r w:rsidRPr="00DD08C2">
              <w:rPr>
                <w:rFonts w:eastAsiaTheme="minorEastAsia" w:hint="eastAsia"/>
                <w:color w:val="000000" w:themeColor="text1"/>
                <w:lang w:eastAsia="zh-CN"/>
              </w:rPr>
              <w:t xml:space="preserve"> new BCS which is added after MSD analysis for power class other than power class3, this is still an open issue. Here, we list some options for further discussion in 2</w:t>
            </w:r>
            <w:r w:rsidRPr="00DD08C2">
              <w:rPr>
                <w:rFonts w:eastAsiaTheme="minorEastAsia" w:hint="eastAsia"/>
                <w:color w:val="000000" w:themeColor="text1"/>
                <w:vertAlign w:val="superscript"/>
                <w:lang w:eastAsia="zh-CN"/>
              </w:rPr>
              <w:t>nd</w:t>
            </w:r>
            <w:r w:rsidRPr="00DD08C2">
              <w:rPr>
                <w:rFonts w:eastAsiaTheme="minorEastAsia" w:hint="eastAsia"/>
                <w:color w:val="000000" w:themeColor="text1"/>
                <w:lang w:eastAsia="zh-CN"/>
              </w:rPr>
              <w:t xml:space="preserve"> round </w:t>
            </w:r>
          </w:p>
          <w:p w14:paraId="10090F2F" w14:textId="77777777" w:rsidR="00734693" w:rsidRDefault="00734693" w:rsidP="008A2A66">
            <w:pPr>
              <w:spacing w:after="180"/>
              <w:rPr>
                <w:rFonts w:eastAsiaTheme="minorEastAsia"/>
                <w:b/>
                <w:color w:val="000000" w:themeColor="text1"/>
                <w:lang w:eastAsia="zh-CN"/>
              </w:rPr>
            </w:pPr>
            <w:r w:rsidRPr="009D5774">
              <w:rPr>
                <w:rFonts w:eastAsiaTheme="minorEastAsia"/>
                <w:b/>
                <w:color w:val="000000" w:themeColor="text1"/>
                <w:lang w:eastAsia="zh-CN"/>
              </w:rPr>
              <w:t>Recommended WF:</w:t>
            </w:r>
          </w:p>
          <w:p w14:paraId="46982962" w14:textId="77777777" w:rsidR="00734693" w:rsidRPr="009D5774" w:rsidRDefault="00734693" w:rsidP="008A2A66">
            <w:pPr>
              <w:spacing w:after="180"/>
              <w:rPr>
                <w:rFonts w:eastAsiaTheme="minorEastAsia"/>
                <w:b/>
                <w:color w:val="0070C0"/>
                <w:lang w:eastAsia="zh-CN"/>
              </w:rPr>
            </w:pPr>
            <w:r>
              <w:rPr>
                <w:rFonts w:eastAsiaTheme="minorEastAsia" w:hint="eastAsia"/>
                <w:color w:val="000000" w:themeColor="text1"/>
                <w:lang w:eastAsia="zh-CN"/>
              </w:rPr>
              <w:t>Power class is independent of BCS, options for whether/how to indicate power class for BCS are listed as:</w:t>
            </w:r>
          </w:p>
          <w:p w14:paraId="56786DFD" w14:textId="77777777" w:rsidR="00734693" w:rsidRDefault="00734693" w:rsidP="008A2A66">
            <w:pPr>
              <w:pStyle w:val="ListParagraph"/>
              <w:numPr>
                <w:ilvl w:val="0"/>
                <w:numId w:val="9"/>
              </w:numPr>
              <w:spacing w:after="180"/>
              <w:ind w:firstLineChars="0"/>
              <w:rPr>
                <w:rFonts w:eastAsiaTheme="minorEastAsia"/>
                <w:color w:val="000000" w:themeColor="text1"/>
                <w:lang w:eastAsia="zh-CN"/>
              </w:rPr>
            </w:pPr>
            <w:r>
              <w:rPr>
                <w:rFonts w:eastAsiaTheme="minorEastAsia" w:hint="eastAsia"/>
                <w:color w:val="000000" w:themeColor="text1"/>
                <w:lang w:eastAsia="zh-CN"/>
              </w:rPr>
              <w:t>Option1: Add footnote to the BCS to indicate power class</w:t>
            </w:r>
          </w:p>
          <w:p w14:paraId="6520777F" w14:textId="77777777" w:rsidR="00734693" w:rsidRDefault="00734693" w:rsidP="008A2A66">
            <w:pPr>
              <w:pStyle w:val="ListParagraph"/>
              <w:numPr>
                <w:ilvl w:val="0"/>
                <w:numId w:val="9"/>
              </w:numPr>
              <w:spacing w:after="180"/>
              <w:ind w:firstLineChars="0"/>
              <w:rPr>
                <w:rFonts w:eastAsiaTheme="minorEastAsia"/>
                <w:color w:val="000000" w:themeColor="text1"/>
                <w:lang w:eastAsia="zh-CN"/>
              </w:rPr>
            </w:pPr>
            <w:r>
              <w:rPr>
                <w:rFonts w:eastAsiaTheme="minorEastAsia" w:hint="eastAsia"/>
                <w:color w:val="000000" w:themeColor="text1"/>
                <w:lang w:eastAsia="zh-CN"/>
              </w:rPr>
              <w:t>Option2: No need to indicate power class for BCS (People shall check if power class is supported for specific BCS by themselves)</w:t>
            </w:r>
          </w:p>
          <w:p w14:paraId="29953541" w14:textId="77777777" w:rsidR="00734693" w:rsidRPr="00F96D42" w:rsidRDefault="00734693" w:rsidP="008A2A66">
            <w:pPr>
              <w:pStyle w:val="ListParagraph"/>
              <w:numPr>
                <w:ilvl w:val="0"/>
                <w:numId w:val="9"/>
              </w:numPr>
              <w:spacing w:after="180"/>
              <w:ind w:firstLineChars="0"/>
              <w:rPr>
                <w:rFonts w:eastAsiaTheme="minorEastAsia"/>
                <w:color w:val="000000" w:themeColor="text1"/>
                <w:lang w:eastAsia="zh-CN"/>
              </w:rPr>
            </w:pPr>
            <w:r>
              <w:rPr>
                <w:rFonts w:eastAsiaTheme="minorEastAsia" w:hint="eastAsia"/>
                <w:color w:val="000000" w:themeColor="text1"/>
                <w:lang w:eastAsia="zh-CN"/>
              </w:rPr>
              <w:t>Option3: Other suggestions?</w:t>
            </w:r>
          </w:p>
        </w:tc>
      </w:tr>
      <w:tr w:rsidR="00734693" w14:paraId="6F160E93" w14:textId="77777777" w:rsidTr="008A2A66">
        <w:tc>
          <w:tcPr>
            <w:tcW w:w="1550" w:type="dxa"/>
          </w:tcPr>
          <w:p w14:paraId="23F0E3BD" w14:textId="77777777" w:rsidR="00734693" w:rsidRDefault="00734693" w:rsidP="008A2A66">
            <w:pPr>
              <w:spacing w:after="180"/>
              <w:rPr>
                <w:rFonts w:eastAsiaTheme="minorEastAsia"/>
                <w:b/>
                <w:bCs/>
                <w:color w:val="0070C0"/>
                <w:lang w:eastAsia="zh-CN"/>
              </w:rPr>
            </w:pPr>
            <w:r>
              <w:rPr>
                <w:sz w:val="24"/>
                <w:szCs w:val="16"/>
              </w:rPr>
              <w:t xml:space="preserve">Sub-topic </w:t>
            </w:r>
            <w:r>
              <w:rPr>
                <w:rFonts w:hint="eastAsia"/>
                <w:sz w:val="24"/>
                <w:szCs w:val="16"/>
              </w:rPr>
              <w:t>1</w:t>
            </w:r>
            <w:r>
              <w:rPr>
                <w:sz w:val="24"/>
                <w:szCs w:val="16"/>
              </w:rPr>
              <w:t>-</w:t>
            </w:r>
            <w:r>
              <w:rPr>
                <w:rFonts w:hint="eastAsia"/>
                <w:sz w:val="24"/>
                <w:szCs w:val="16"/>
              </w:rPr>
              <w:t xml:space="preserve">2: </w:t>
            </w:r>
            <w:r>
              <w:rPr>
                <w:sz w:val="24"/>
                <w:szCs w:val="16"/>
              </w:rPr>
              <w:t>MSD update checking</w:t>
            </w:r>
          </w:p>
        </w:tc>
        <w:tc>
          <w:tcPr>
            <w:tcW w:w="8307" w:type="dxa"/>
          </w:tcPr>
          <w:p w14:paraId="6B5D9E2D" w14:textId="77777777" w:rsidR="00734693" w:rsidRDefault="00734693" w:rsidP="008A2A66">
            <w:pPr>
              <w:spacing w:after="180"/>
              <w:rPr>
                <w:rFonts w:eastAsiaTheme="minorEastAsia"/>
                <w:b/>
                <w:color w:val="000000" w:themeColor="text1"/>
                <w:lang w:eastAsia="zh-CN"/>
              </w:rPr>
            </w:pPr>
            <w:r w:rsidRPr="009D5774">
              <w:rPr>
                <w:rFonts w:eastAsiaTheme="minorEastAsia"/>
                <w:b/>
                <w:color w:val="000000" w:themeColor="text1"/>
                <w:lang w:eastAsia="zh-CN"/>
              </w:rPr>
              <w:t>Recommended WF:</w:t>
            </w:r>
          </w:p>
          <w:p w14:paraId="018A205C" w14:textId="77777777" w:rsidR="00734693" w:rsidRDefault="00734693" w:rsidP="008A2A66">
            <w:pPr>
              <w:pStyle w:val="ListParagraph"/>
              <w:numPr>
                <w:ilvl w:val="0"/>
                <w:numId w:val="9"/>
              </w:numPr>
              <w:spacing w:after="180"/>
              <w:ind w:firstLineChars="0"/>
              <w:rPr>
                <w:rFonts w:eastAsiaTheme="minorEastAsia"/>
                <w:color w:val="000000" w:themeColor="text1"/>
                <w:lang w:eastAsia="zh-CN"/>
              </w:rPr>
            </w:pPr>
            <w:r>
              <w:rPr>
                <w:rFonts w:eastAsiaTheme="minorEastAsia" w:hint="eastAsia"/>
                <w:color w:val="000000" w:themeColor="text1"/>
                <w:lang w:eastAsia="zh-CN"/>
              </w:rPr>
              <w:t>No request for PC2 CA_n2-n78, typo will be corrected in the corresponding big CR.</w:t>
            </w:r>
          </w:p>
          <w:p w14:paraId="2B080E37" w14:textId="77777777" w:rsidR="00734693" w:rsidRPr="00687FB3" w:rsidRDefault="00734693" w:rsidP="008A2A66">
            <w:pPr>
              <w:pStyle w:val="ListParagraph"/>
              <w:numPr>
                <w:ilvl w:val="0"/>
                <w:numId w:val="9"/>
              </w:numPr>
              <w:spacing w:after="180"/>
              <w:ind w:firstLineChars="0"/>
              <w:rPr>
                <w:rFonts w:eastAsiaTheme="minorEastAsia"/>
                <w:color w:val="000000" w:themeColor="text1"/>
                <w:lang w:eastAsia="zh-CN"/>
              </w:rPr>
            </w:pPr>
            <w:r>
              <w:rPr>
                <w:rFonts w:eastAsiaTheme="minorEastAsia" w:hint="eastAsia"/>
                <w:color w:val="000000" w:themeColor="text1"/>
                <w:lang w:eastAsia="zh-CN"/>
              </w:rPr>
              <w:t xml:space="preserve">Other technical issues </w:t>
            </w:r>
            <w:r>
              <w:rPr>
                <w:rFonts w:eastAsiaTheme="minorEastAsia"/>
                <w:color w:val="000000" w:themeColor="text1"/>
                <w:lang w:eastAsia="zh-CN"/>
              </w:rPr>
              <w:t>including</w:t>
            </w:r>
            <w:r>
              <w:rPr>
                <w:rFonts w:eastAsiaTheme="minorEastAsia" w:hint="eastAsia"/>
                <w:color w:val="000000" w:themeColor="text1"/>
                <w:lang w:eastAsia="zh-CN"/>
              </w:rPr>
              <w:t xml:space="preserve"> MSD checking </w:t>
            </w:r>
            <w:proofErr w:type="spellStart"/>
            <w:r>
              <w:rPr>
                <w:rFonts w:eastAsiaTheme="minorEastAsia" w:hint="eastAsia"/>
                <w:color w:val="000000" w:themeColor="text1"/>
                <w:lang w:eastAsia="zh-CN"/>
              </w:rPr>
              <w:t>etc</w:t>
            </w:r>
            <w:proofErr w:type="spellEnd"/>
            <w:r>
              <w:rPr>
                <w:rFonts w:eastAsiaTheme="minorEastAsia" w:hint="eastAsia"/>
                <w:color w:val="000000" w:themeColor="text1"/>
                <w:lang w:eastAsia="zh-CN"/>
              </w:rPr>
              <w:t xml:space="preserve"> for the combinations have reflected in the spec. could be handled by proposed TP/contribution in this release or </w:t>
            </w:r>
            <w:r>
              <w:rPr>
                <w:rFonts w:eastAsiaTheme="minorEastAsia"/>
                <w:color w:val="000000" w:themeColor="text1"/>
                <w:lang w:eastAsia="zh-CN"/>
              </w:rPr>
              <w:t>Category</w:t>
            </w:r>
            <w:r>
              <w:rPr>
                <w:rFonts w:eastAsiaTheme="minorEastAsia" w:hint="eastAsia"/>
                <w:color w:val="000000" w:themeColor="text1"/>
                <w:lang w:eastAsia="zh-CN"/>
              </w:rPr>
              <w:t xml:space="preserve"> F CR if this release WI is closed.</w:t>
            </w:r>
            <w:r w:rsidRPr="00221D6B">
              <w:rPr>
                <w:rFonts w:eastAsiaTheme="minorEastAsia" w:hint="eastAsia"/>
                <w:color w:val="000000" w:themeColor="text1"/>
                <w:lang w:eastAsia="zh-CN"/>
              </w:rPr>
              <w:t xml:space="preserve"> </w:t>
            </w:r>
          </w:p>
        </w:tc>
      </w:tr>
    </w:tbl>
    <w:p w14:paraId="4E8F88D6" w14:textId="77777777" w:rsidR="00B35316" w:rsidRDefault="00B35316" w:rsidP="00B35316">
      <w:pPr>
        <w:rPr>
          <w:rFonts w:eastAsiaTheme="minorEastAsia"/>
          <w:color w:val="0070C0"/>
          <w:lang w:eastAsia="zh-CN"/>
        </w:rPr>
      </w:pPr>
    </w:p>
    <w:p w14:paraId="0FE878FB" w14:textId="1B76C10B" w:rsidR="00CC366A" w:rsidRDefault="00CC366A" w:rsidP="00CC366A">
      <w:pPr>
        <w:pStyle w:val="Heading2"/>
        <w:rPr>
          <w:lang w:val="en-US"/>
        </w:rPr>
      </w:pPr>
      <w:r>
        <w:rPr>
          <w:rFonts w:hint="eastAsia"/>
          <w:lang w:val="en-US"/>
        </w:rPr>
        <w:lastRenderedPageBreak/>
        <w:t>Discussion on 2nd round</w:t>
      </w:r>
    </w:p>
    <w:p w14:paraId="56A478A5" w14:textId="77777777" w:rsidR="00C44DFF" w:rsidRDefault="00C44DFF" w:rsidP="00C44DFF">
      <w:pPr>
        <w:pStyle w:val="Heading3"/>
        <w:rPr>
          <w:ins w:id="4" w:author="Boliu, CTC" w:date="2022-01-20T10:54:00Z"/>
          <w:sz w:val="24"/>
          <w:szCs w:val="16"/>
          <w:lang w:val="en-US"/>
        </w:rPr>
      </w:pPr>
      <w:ins w:id="5" w:author="Boliu, CTC" w:date="2022-01-20T10:54:00Z">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(2</w:t>
        </w:r>
        <w:r w:rsidRPr="004517A2">
          <w:rPr>
            <w:rFonts w:hint="eastAsia"/>
            <w:sz w:val="24"/>
            <w:szCs w:val="16"/>
            <w:vertAlign w:val="superscript"/>
            <w:lang w:val="en-US"/>
          </w:rPr>
          <w:t>nd</w:t>
        </w:r>
        <w:r>
          <w:rPr>
            <w:rFonts w:hint="eastAsia"/>
            <w:sz w:val="24"/>
            <w:szCs w:val="16"/>
            <w:lang w:val="en-US"/>
          </w:rPr>
          <w:t xml:space="preserve"> round): </w:t>
        </w:r>
        <w:r>
          <w:rPr>
            <w:sz w:val="24"/>
            <w:szCs w:val="16"/>
            <w:lang w:val="en-US"/>
          </w:rPr>
          <w:t>Power Class notation for BCSs</w:t>
        </w:r>
      </w:ins>
    </w:p>
    <w:p w14:paraId="7EB52795" w14:textId="77777777" w:rsidR="00C44DFF" w:rsidRPr="00046918" w:rsidRDefault="00C44DFF" w:rsidP="00C44DFF">
      <w:pPr>
        <w:spacing w:after="180"/>
        <w:rPr>
          <w:ins w:id="6" w:author="Boliu, CTC" w:date="2022-01-20T10:54:00Z"/>
          <w:rFonts w:eastAsiaTheme="minorEastAsia"/>
          <w:b/>
          <w:color w:val="000000" w:themeColor="text1"/>
          <w:lang w:eastAsia="zh-CN"/>
        </w:rPr>
      </w:pPr>
      <w:ins w:id="7" w:author="Boliu, CTC" w:date="2022-01-20T10:54:00Z">
        <w:r w:rsidRPr="00046918">
          <w:rPr>
            <w:rFonts w:eastAsiaTheme="minorEastAsia"/>
            <w:b/>
            <w:color w:val="000000" w:themeColor="text1"/>
            <w:lang w:eastAsia="zh-CN"/>
          </w:rPr>
          <w:t>Continue</w:t>
        </w:r>
        <w:r w:rsidRPr="00046918">
          <w:rPr>
            <w:rFonts w:eastAsiaTheme="minorEastAsia" w:hint="eastAsia"/>
            <w:b/>
            <w:color w:val="000000" w:themeColor="text1"/>
            <w:lang w:eastAsia="zh-CN"/>
          </w:rPr>
          <w:t xml:space="preserve"> discuss based on the recommended WF from 1st round summary:</w:t>
        </w:r>
      </w:ins>
    </w:p>
    <w:p w14:paraId="06BC7093" w14:textId="77777777" w:rsidR="00C44DFF" w:rsidRPr="00CC366A" w:rsidRDefault="00C44DFF" w:rsidP="00C44DFF">
      <w:pPr>
        <w:pStyle w:val="ListParagraph"/>
        <w:numPr>
          <w:ilvl w:val="0"/>
          <w:numId w:val="13"/>
        </w:numPr>
        <w:spacing w:after="180"/>
        <w:ind w:firstLineChars="0"/>
        <w:rPr>
          <w:ins w:id="8" w:author="Boliu, CTC" w:date="2022-01-20T10:54:00Z"/>
          <w:rFonts w:eastAsiaTheme="minorEastAsia"/>
          <w:b/>
          <w:lang w:eastAsia="zh-CN"/>
        </w:rPr>
      </w:pPr>
      <w:ins w:id="9" w:author="Boliu, CTC" w:date="2022-01-20T10:54:00Z">
        <w:r w:rsidRPr="00CC366A">
          <w:rPr>
            <w:rFonts w:eastAsiaTheme="minorEastAsia" w:hint="eastAsia"/>
            <w:lang w:eastAsia="zh-CN"/>
          </w:rPr>
          <w:t>Power class is independent of BCS, options for whether/how to indicate power class for BCS are listed as:</w:t>
        </w:r>
      </w:ins>
    </w:p>
    <w:p w14:paraId="06376B08" w14:textId="77777777" w:rsidR="00C44DFF" w:rsidRPr="00CC366A" w:rsidRDefault="00C44DFF" w:rsidP="00C44DFF">
      <w:pPr>
        <w:pStyle w:val="ListParagraph"/>
        <w:numPr>
          <w:ilvl w:val="1"/>
          <w:numId w:val="14"/>
        </w:numPr>
        <w:spacing w:after="180"/>
        <w:ind w:firstLineChars="0"/>
        <w:rPr>
          <w:ins w:id="10" w:author="Boliu, CTC" w:date="2022-01-20T10:54:00Z"/>
          <w:rFonts w:eastAsiaTheme="minorEastAsia"/>
          <w:lang w:eastAsia="zh-CN"/>
        </w:rPr>
      </w:pPr>
      <w:ins w:id="11" w:author="Boliu, CTC" w:date="2022-01-20T10:54:00Z">
        <w:r w:rsidRPr="00CC366A">
          <w:rPr>
            <w:rFonts w:eastAsiaTheme="minorEastAsia" w:hint="eastAsia"/>
            <w:lang w:eastAsia="zh-CN"/>
          </w:rPr>
          <w:t>Option1: Add footnote to the BCS to indicate power class</w:t>
        </w:r>
      </w:ins>
    </w:p>
    <w:p w14:paraId="1711CB27" w14:textId="77777777" w:rsidR="00C44DFF" w:rsidRPr="00CC366A" w:rsidRDefault="00C44DFF" w:rsidP="00C44DFF">
      <w:pPr>
        <w:pStyle w:val="ListParagraph"/>
        <w:numPr>
          <w:ilvl w:val="1"/>
          <w:numId w:val="14"/>
        </w:numPr>
        <w:spacing w:after="180"/>
        <w:ind w:firstLineChars="0"/>
        <w:rPr>
          <w:ins w:id="12" w:author="Boliu, CTC" w:date="2022-01-20T10:54:00Z"/>
          <w:rFonts w:eastAsiaTheme="minorEastAsia"/>
          <w:lang w:eastAsia="zh-CN"/>
        </w:rPr>
      </w:pPr>
      <w:ins w:id="13" w:author="Boliu, CTC" w:date="2022-01-20T10:54:00Z">
        <w:r w:rsidRPr="00CC366A">
          <w:rPr>
            <w:rFonts w:eastAsiaTheme="minorEastAsia" w:hint="eastAsia"/>
            <w:lang w:eastAsia="zh-CN"/>
          </w:rPr>
          <w:t>Option2: No need to indicate power class for BCS (People shall check if power class is supported for specific BCS by themselves)</w:t>
        </w:r>
      </w:ins>
    </w:p>
    <w:p w14:paraId="20AB6851" w14:textId="77777777" w:rsidR="00C44DFF" w:rsidRDefault="00C44DFF" w:rsidP="00C44DFF">
      <w:pPr>
        <w:pStyle w:val="ListParagraph"/>
        <w:numPr>
          <w:ilvl w:val="1"/>
          <w:numId w:val="14"/>
        </w:numPr>
        <w:spacing w:after="180"/>
        <w:ind w:firstLineChars="0"/>
        <w:rPr>
          <w:ins w:id="14" w:author="Boliu, CTC" w:date="2022-01-20T10:54:00Z"/>
          <w:rFonts w:eastAsiaTheme="minorEastAsia"/>
          <w:lang w:eastAsia="zh-CN"/>
        </w:rPr>
      </w:pPr>
      <w:ins w:id="15" w:author="Boliu, CTC" w:date="2022-01-20T10:54:00Z">
        <w:r w:rsidRPr="00CC366A">
          <w:rPr>
            <w:rFonts w:eastAsiaTheme="minorEastAsia" w:hint="eastAsia"/>
            <w:lang w:eastAsia="zh-CN"/>
          </w:rPr>
          <w:t>Option3: Other suggestions?</w:t>
        </w:r>
      </w:ins>
    </w:p>
    <w:p w14:paraId="6ACDBA66" w14:textId="77777777" w:rsidR="00C44DFF" w:rsidRPr="004517A2" w:rsidRDefault="00C44DFF" w:rsidP="00C44DFF">
      <w:pPr>
        <w:spacing w:after="180"/>
        <w:rPr>
          <w:ins w:id="16" w:author="Boliu, CTC" w:date="2022-01-20T10:54:00Z"/>
          <w:rFonts w:eastAsiaTheme="minorEastAsia"/>
          <w:lang w:eastAsia="zh-CN"/>
        </w:rPr>
      </w:pPr>
      <w:ins w:id="17" w:author="Boliu, CTC" w:date="2022-01-20T10:54:00Z">
        <w:r w:rsidRPr="00046918">
          <w:rPr>
            <w:rFonts w:eastAsiaTheme="minorEastAsia" w:hint="eastAsia"/>
            <w:b/>
            <w:lang w:eastAsia="zh-CN"/>
          </w:rPr>
          <w:t>Recommended WF:</w:t>
        </w:r>
        <w:r>
          <w:rPr>
            <w:rFonts w:eastAsiaTheme="minorEastAsia" w:hint="eastAsia"/>
            <w:lang w:eastAsia="zh-CN"/>
          </w:rPr>
          <w:t xml:space="preserve"> Collect views on the above options.</w:t>
        </w:r>
      </w:ins>
    </w:p>
    <w:tbl>
      <w:tblPr>
        <w:tblStyle w:val="TableGrid"/>
        <w:tblW w:w="0" w:type="auto"/>
        <w:tblLook w:val="04A0" w:firstRow="1" w:lastRow="0" w:firstColumn="1" w:lastColumn="0" w:noHBand="0" w:noVBand="1"/>
      </w:tblPr>
      <w:tblGrid>
        <w:gridCol w:w="1237"/>
        <w:gridCol w:w="8394"/>
      </w:tblGrid>
      <w:tr w:rsidR="00C44DFF" w14:paraId="1724A87A" w14:textId="77777777" w:rsidTr="002F4D4B">
        <w:trPr>
          <w:ins w:id="18" w:author="Boliu, CTC" w:date="2022-01-20T10:54:00Z"/>
        </w:trPr>
        <w:tc>
          <w:tcPr>
            <w:tcW w:w="1237" w:type="dxa"/>
          </w:tcPr>
          <w:p w14:paraId="7174C620" w14:textId="77777777" w:rsidR="00C44DFF" w:rsidRDefault="00C44DFF" w:rsidP="002F4D4B">
            <w:pPr>
              <w:spacing w:after="120"/>
              <w:rPr>
                <w:ins w:id="19" w:author="Boliu, CTC" w:date="2022-01-20T10:54:00Z"/>
                <w:rFonts w:eastAsiaTheme="minorEastAsia"/>
                <w:b/>
                <w:bCs/>
                <w:color w:val="0070C0"/>
                <w:lang w:eastAsia="zh-CN"/>
              </w:rPr>
            </w:pPr>
            <w:ins w:id="20" w:author="Boliu, CTC" w:date="2022-01-20T10:54:00Z">
              <w:r>
                <w:rPr>
                  <w:rFonts w:eastAsiaTheme="minorEastAsia"/>
                  <w:b/>
                  <w:bCs/>
                  <w:color w:val="0070C0"/>
                  <w:lang w:eastAsia="zh-CN"/>
                </w:rPr>
                <w:t>Company</w:t>
              </w:r>
            </w:ins>
          </w:p>
        </w:tc>
        <w:tc>
          <w:tcPr>
            <w:tcW w:w="8394" w:type="dxa"/>
          </w:tcPr>
          <w:p w14:paraId="27E1A932" w14:textId="77777777" w:rsidR="00C44DFF" w:rsidRDefault="00C44DFF" w:rsidP="002F4D4B">
            <w:pPr>
              <w:spacing w:after="180"/>
              <w:rPr>
                <w:ins w:id="21" w:author="Boliu, CTC" w:date="2022-01-20T10:54:00Z"/>
                <w:rFonts w:eastAsiaTheme="minorEastAsia"/>
                <w:b/>
                <w:color w:val="000000" w:themeColor="text1"/>
                <w:u w:val="single"/>
                <w:lang w:eastAsia="zh-CN"/>
              </w:rPr>
            </w:pPr>
            <w:ins w:id="22" w:author="Boliu, CTC" w:date="2022-01-20T10:54:00Z">
              <w:r>
                <w:rPr>
                  <w:rFonts w:eastAsiaTheme="minorEastAsia"/>
                  <w:b/>
                  <w:bCs/>
                  <w:color w:val="0070C0"/>
                  <w:lang w:eastAsia="zh-CN"/>
                </w:rPr>
                <w:t>Comments</w:t>
              </w:r>
              <w:r>
                <w:rPr>
                  <w:rFonts w:eastAsiaTheme="minorEastAsia" w:hint="eastAsia"/>
                  <w:b/>
                  <w:bCs/>
                  <w:color w:val="0070C0"/>
                  <w:lang w:eastAsia="zh-CN"/>
                </w:rPr>
                <w:t xml:space="preserve"> on </w:t>
              </w:r>
              <w:r w:rsidRPr="004517A2">
                <w:rPr>
                  <w:b/>
                  <w:color w:val="000000" w:themeColor="text1"/>
                  <w:u w:val="single"/>
                  <w:lang w:eastAsia="ko-KR"/>
                </w:rPr>
                <w:t>Sub-topic 1-1(2nd round): Power Class notation for BCSs</w:t>
              </w:r>
            </w:ins>
          </w:p>
        </w:tc>
      </w:tr>
      <w:tr w:rsidR="00C44DFF" w14:paraId="49B2DD23" w14:textId="77777777" w:rsidTr="002F4D4B">
        <w:trPr>
          <w:ins w:id="23" w:author="Boliu, CTC" w:date="2022-01-20T10:54:00Z"/>
        </w:trPr>
        <w:tc>
          <w:tcPr>
            <w:tcW w:w="1237" w:type="dxa"/>
          </w:tcPr>
          <w:p w14:paraId="74600478" w14:textId="77777777" w:rsidR="00C44DFF" w:rsidRDefault="00C44DFF" w:rsidP="002F4D4B">
            <w:pPr>
              <w:spacing w:after="120"/>
              <w:rPr>
                <w:ins w:id="24" w:author="Boliu, CTC" w:date="2022-01-20T10:54:00Z"/>
                <w:rFonts w:eastAsiaTheme="minorEastAsia"/>
                <w:lang w:eastAsia="zh-CN"/>
              </w:rPr>
            </w:pPr>
          </w:p>
        </w:tc>
        <w:tc>
          <w:tcPr>
            <w:tcW w:w="8394" w:type="dxa"/>
          </w:tcPr>
          <w:p w14:paraId="2298599F" w14:textId="77777777" w:rsidR="00C44DFF" w:rsidRDefault="00C44DFF" w:rsidP="002F4D4B">
            <w:pPr>
              <w:spacing w:after="120"/>
              <w:rPr>
                <w:ins w:id="25" w:author="Boliu, CTC" w:date="2022-01-20T10:54:00Z"/>
                <w:rFonts w:eastAsiaTheme="minorEastAsia"/>
                <w:lang w:eastAsia="zh-CN"/>
              </w:rPr>
            </w:pPr>
          </w:p>
        </w:tc>
      </w:tr>
      <w:tr w:rsidR="00C44DFF" w14:paraId="0C95F34E" w14:textId="77777777" w:rsidTr="002F4D4B">
        <w:trPr>
          <w:ins w:id="26" w:author="Boliu, CTC" w:date="2022-01-20T10:54:00Z"/>
        </w:trPr>
        <w:tc>
          <w:tcPr>
            <w:tcW w:w="1237" w:type="dxa"/>
          </w:tcPr>
          <w:p w14:paraId="6DDA6047" w14:textId="77777777" w:rsidR="00C44DFF" w:rsidRDefault="00C44DFF" w:rsidP="002F4D4B">
            <w:pPr>
              <w:spacing w:after="120"/>
              <w:rPr>
                <w:ins w:id="27" w:author="Boliu, CTC" w:date="2022-01-20T10:54:00Z"/>
                <w:rFonts w:eastAsiaTheme="minorEastAsia"/>
                <w:lang w:eastAsia="zh-CN"/>
              </w:rPr>
            </w:pPr>
          </w:p>
        </w:tc>
        <w:tc>
          <w:tcPr>
            <w:tcW w:w="8394" w:type="dxa"/>
          </w:tcPr>
          <w:p w14:paraId="6DAC7874" w14:textId="77777777" w:rsidR="00C44DFF" w:rsidRDefault="00C44DFF" w:rsidP="002F4D4B">
            <w:pPr>
              <w:spacing w:after="120"/>
              <w:rPr>
                <w:ins w:id="28" w:author="Boliu, CTC" w:date="2022-01-20T10:54:00Z"/>
                <w:rFonts w:eastAsiaTheme="minorEastAsia"/>
                <w:lang w:eastAsia="zh-CN"/>
              </w:rPr>
            </w:pPr>
          </w:p>
        </w:tc>
      </w:tr>
      <w:tr w:rsidR="00C44DFF" w14:paraId="6F78D626" w14:textId="77777777" w:rsidTr="002F4D4B">
        <w:trPr>
          <w:ins w:id="29" w:author="Boliu, CTC" w:date="2022-01-20T10:54:00Z"/>
        </w:trPr>
        <w:tc>
          <w:tcPr>
            <w:tcW w:w="1237" w:type="dxa"/>
          </w:tcPr>
          <w:p w14:paraId="6FA39FDF" w14:textId="77777777" w:rsidR="00C44DFF" w:rsidRDefault="00C44DFF" w:rsidP="002F4D4B">
            <w:pPr>
              <w:spacing w:after="120"/>
              <w:rPr>
                <w:ins w:id="30" w:author="Boliu, CTC" w:date="2022-01-20T10:54:00Z"/>
                <w:rFonts w:eastAsiaTheme="minorEastAsia"/>
                <w:lang w:eastAsia="zh-CN"/>
              </w:rPr>
            </w:pPr>
          </w:p>
        </w:tc>
        <w:tc>
          <w:tcPr>
            <w:tcW w:w="8394" w:type="dxa"/>
          </w:tcPr>
          <w:p w14:paraId="7339121D" w14:textId="77777777" w:rsidR="00C44DFF" w:rsidRDefault="00C44DFF" w:rsidP="002F4D4B">
            <w:pPr>
              <w:spacing w:after="120"/>
              <w:rPr>
                <w:ins w:id="31" w:author="Boliu, CTC" w:date="2022-01-20T10:54:00Z"/>
                <w:rFonts w:eastAsiaTheme="minorEastAsia"/>
                <w:lang w:eastAsia="zh-CN"/>
              </w:rPr>
            </w:pPr>
          </w:p>
        </w:tc>
      </w:tr>
      <w:tr w:rsidR="00C44DFF" w14:paraId="76A8F8FC" w14:textId="77777777" w:rsidTr="002F4D4B">
        <w:trPr>
          <w:ins w:id="32" w:author="Boliu, CTC" w:date="2022-01-20T10:54:00Z"/>
        </w:trPr>
        <w:tc>
          <w:tcPr>
            <w:tcW w:w="1237" w:type="dxa"/>
          </w:tcPr>
          <w:p w14:paraId="09BC5423" w14:textId="77777777" w:rsidR="00C44DFF" w:rsidRDefault="00C44DFF" w:rsidP="002F4D4B">
            <w:pPr>
              <w:spacing w:after="120"/>
              <w:rPr>
                <w:ins w:id="33" w:author="Boliu, CTC" w:date="2022-01-20T10:54:00Z"/>
                <w:rFonts w:eastAsiaTheme="minorEastAsia"/>
                <w:lang w:eastAsia="zh-CN"/>
              </w:rPr>
            </w:pPr>
          </w:p>
        </w:tc>
        <w:tc>
          <w:tcPr>
            <w:tcW w:w="8394" w:type="dxa"/>
          </w:tcPr>
          <w:p w14:paraId="18F47E96" w14:textId="77777777" w:rsidR="00C44DFF" w:rsidRDefault="00C44DFF" w:rsidP="002F4D4B">
            <w:pPr>
              <w:spacing w:after="120"/>
              <w:rPr>
                <w:ins w:id="34" w:author="Boliu, CTC" w:date="2022-01-20T10:54:00Z"/>
                <w:rFonts w:eastAsiaTheme="minorEastAsia"/>
                <w:lang w:eastAsia="zh-CN"/>
              </w:rPr>
            </w:pPr>
          </w:p>
        </w:tc>
      </w:tr>
      <w:tr w:rsidR="00C44DFF" w14:paraId="38779CE7" w14:textId="77777777" w:rsidTr="002F4D4B">
        <w:trPr>
          <w:ins w:id="35" w:author="Boliu, CTC" w:date="2022-01-20T10:54:00Z"/>
        </w:trPr>
        <w:tc>
          <w:tcPr>
            <w:tcW w:w="1237" w:type="dxa"/>
          </w:tcPr>
          <w:p w14:paraId="4B64DA1A" w14:textId="77777777" w:rsidR="00C44DFF" w:rsidRDefault="00C44DFF" w:rsidP="002F4D4B">
            <w:pPr>
              <w:spacing w:after="120"/>
              <w:rPr>
                <w:ins w:id="36" w:author="Boliu, CTC" w:date="2022-01-20T10:54:00Z"/>
                <w:rFonts w:eastAsiaTheme="minorEastAsia"/>
                <w:lang w:eastAsia="zh-CN"/>
              </w:rPr>
            </w:pPr>
          </w:p>
        </w:tc>
        <w:tc>
          <w:tcPr>
            <w:tcW w:w="8394" w:type="dxa"/>
          </w:tcPr>
          <w:p w14:paraId="770FE957" w14:textId="77777777" w:rsidR="00C44DFF" w:rsidRDefault="00C44DFF" w:rsidP="002F4D4B">
            <w:pPr>
              <w:spacing w:after="120"/>
              <w:rPr>
                <w:ins w:id="37" w:author="Boliu, CTC" w:date="2022-01-20T10:54:00Z"/>
                <w:rFonts w:eastAsiaTheme="minorEastAsia"/>
                <w:lang w:eastAsia="zh-CN"/>
              </w:rPr>
            </w:pPr>
          </w:p>
        </w:tc>
      </w:tr>
      <w:tr w:rsidR="00C44DFF" w14:paraId="25737D2F" w14:textId="77777777" w:rsidTr="002F4D4B">
        <w:trPr>
          <w:ins w:id="38" w:author="Boliu, CTC" w:date="2022-01-20T10:54:00Z"/>
        </w:trPr>
        <w:tc>
          <w:tcPr>
            <w:tcW w:w="1237" w:type="dxa"/>
          </w:tcPr>
          <w:p w14:paraId="5FCB0BC7" w14:textId="77777777" w:rsidR="00C44DFF" w:rsidRDefault="00C44DFF" w:rsidP="002F4D4B">
            <w:pPr>
              <w:spacing w:after="120"/>
              <w:rPr>
                <w:ins w:id="39" w:author="Boliu, CTC" w:date="2022-01-20T10:54:00Z"/>
                <w:rFonts w:eastAsiaTheme="minorEastAsia"/>
                <w:lang w:eastAsia="zh-CN"/>
              </w:rPr>
            </w:pPr>
          </w:p>
        </w:tc>
        <w:tc>
          <w:tcPr>
            <w:tcW w:w="8394" w:type="dxa"/>
          </w:tcPr>
          <w:p w14:paraId="0B8FC489" w14:textId="77777777" w:rsidR="00C44DFF" w:rsidRDefault="00C44DFF" w:rsidP="002F4D4B">
            <w:pPr>
              <w:spacing w:after="120"/>
              <w:rPr>
                <w:ins w:id="40" w:author="Boliu, CTC" w:date="2022-01-20T10:54:00Z"/>
                <w:rFonts w:eastAsiaTheme="minorEastAsia"/>
                <w:lang w:eastAsia="zh-CN"/>
              </w:rPr>
            </w:pPr>
          </w:p>
        </w:tc>
      </w:tr>
      <w:tr w:rsidR="00C44DFF" w14:paraId="4AB6E58B" w14:textId="77777777" w:rsidTr="002F4D4B">
        <w:trPr>
          <w:ins w:id="41" w:author="Boliu, CTC" w:date="2022-01-20T10:54:00Z"/>
        </w:trPr>
        <w:tc>
          <w:tcPr>
            <w:tcW w:w="1237" w:type="dxa"/>
          </w:tcPr>
          <w:p w14:paraId="5A963D81" w14:textId="77777777" w:rsidR="00C44DFF" w:rsidRDefault="00C44DFF" w:rsidP="002F4D4B">
            <w:pPr>
              <w:spacing w:after="120"/>
              <w:rPr>
                <w:ins w:id="42" w:author="Boliu, CTC" w:date="2022-01-20T10:54:00Z"/>
                <w:rFonts w:eastAsiaTheme="minorEastAsia"/>
                <w:lang w:eastAsia="zh-CN"/>
              </w:rPr>
            </w:pPr>
          </w:p>
        </w:tc>
        <w:tc>
          <w:tcPr>
            <w:tcW w:w="8394" w:type="dxa"/>
          </w:tcPr>
          <w:p w14:paraId="50C25800" w14:textId="77777777" w:rsidR="00C44DFF" w:rsidRDefault="00C44DFF" w:rsidP="002F4D4B">
            <w:pPr>
              <w:spacing w:after="120"/>
              <w:rPr>
                <w:ins w:id="43" w:author="Boliu, CTC" w:date="2022-01-20T10:54:00Z"/>
                <w:rFonts w:eastAsiaTheme="minorEastAsia"/>
                <w:lang w:eastAsia="zh-CN"/>
              </w:rPr>
            </w:pPr>
          </w:p>
        </w:tc>
      </w:tr>
      <w:tr w:rsidR="00C44DFF" w14:paraId="0B4AB221" w14:textId="77777777" w:rsidTr="002F4D4B">
        <w:trPr>
          <w:ins w:id="44" w:author="Boliu, CTC" w:date="2022-01-20T10:54:00Z"/>
        </w:trPr>
        <w:tc>
          <w:tcPr>
            <w:tcW w:w="1237" w:type="dxa"/>
          </w:tcPr>
          <w:p w14:paraId="6590F4C3" w14:textId="77777777" w:rsidR="00C44DFF" w:rsidRDefault="00C44DFF" w:rsidP="002F4D4B">
            <w:pPr>
              <w:spacing w:after="120"/>
              <w:rPr>
                <w:ins w:id="45" w:author="Boliu, CTC" w:date="2022-01-20T10:54:00Z"/>
                <w:rFonts w:eastAsiaTheme="minorEastAsia"/>
                <w:lang w:eastAsia="zh-CN"/>
              </w:rPr>
            </w:pPr>
          </w:p>
        </w:tc>
        <w:tc>
          <w:tcPr>
            <w:tcW w:w="8394" w:type="dxa"/>
          </w:tcPr>
          <w:p w14:paraId="050AD2EE" w14:textId="77777777" w:rsidR="00C44DFF" w:rsidRDefault="00C44DFF" w:rsidP="002F4D4B">
            <w:pPr>
              <w:spacing w:after="120"/>
              <w:rPr>
                <w:ins w:id="46" w:author="Boliu, CTC" w:date="2022-01-20T10:54:00Z"/>
                <w:rFonts w:eastAsiaTheme="minorEastAsia"/>
                <w:lang w:eastAsia="zh-CN"/>
              </w:rPr>
            </w:pPr>
          </w:p>
        </w:tc>
      </w:tr>
      <w:tr w:rsidR="00C44DFF" w14:paraId="4D309EDD" w14:textId="77777777" w:rsidTr="002F4D4B">
        <w:trPr>
          <w:ins w:id="47" w:author="Boliu, CTC" w:date="2022-01-20T10:54:00Z"/>
        </w:trPr>
        <w:tc>
          <w:tcPr>
            <w:tcW w:w="1237" w:type="dxa"/>
          </w:tcPr>
          <w:p w14:paraId="4BA06245" w14:textId="77777777" w:rsidR="00C44DFF" w:rsidRDefault="00C44DFF" w:rsidP="002F4D4B">
            <w:pPr>
              <w:spacing w:after="120"/>
              <w:rPr>
                <w:ins w:id="48" w:author="Boliu, CTC" w:date="2022-01-20T10:54:00Z"/>
                <w:rFonts w:eastAsiaTheme="minorEastAsia"/>
                <w:lang w:eastAsia="zh-CN"/>
              </w:rPr>
            </w:pPr>
          </w:p>
        </w:tc>
        <w:tc>
          <w:tcPr>
            <w:tcW w:w="8394" w:type="dxa"/>
          </w:tcPr>
          <w:p w14:paraId="62E6D971" w14:textId="77777777" w:rsidR="00C44DFF" w:rsidRDefault="00C44DFF" w:rsidP="002F4D4B">
            <w:pPr>
              <w:spacing w:after="120"/>
              <w:rPr>
                <w:ins w:id="49" w:author="Boliu, CTC" w:date="2022-01-20T10:54:00Z"/>
                <w:rFonts w:eastAsiaTheme="minorEastAsia"/>
                <w:lang w:eastAsia="zh-CN"/>
              </w:rPr>
            </w:pPr>
          </w:p>
        </w:tc>
      </w:tr>
    </w:tbl>
    <w:p w14:paraId="5D4B63D1" w14:textId="77777777" w:rsidR="00C44DFF" w:rsidRDefault="00C44DFF" w:rsidP="00C44DFF">
      <w:pPr>
        <w:spacing w:after="120"/>
        <w:rPr>
          <w:ins w:id="50" w:author="Boliu, CTC" w:date="2022-01-20T10:54:00Z"/>
          <w:rFonts w:eastAsiaTheme="minorEastAsia"/>
          <w:szCs w:val="24"/>
          <w:lang w:eastAsia="zh-CN"/>
        </w:rPr>
      </w:pPr>
    </w:p>
    <w:p w14:paraId="30413978" w14:textId="77777777" w:rsidR="00C44DFF" w:rsidRDefault="00C44DFF" w:rsidP="00C44DFF">
      <w:pPr>
        <w:pStyle w:val="Heading3"/>
        <w:rPr>
          <w:ins w:id="51" w:author="Boliu, CTC" w:date="2022-01-20T10:54:00Z"/>
          <w:sz w:val="24"/>
          <w:szCs w:val="16"/>
          <w:lang w:val="en-US"/>
        </w:rPr>
      </w:pPr>
      <w:ins w:id="52" w:author="Boliu, CTC" w:date="2022-01-20T10:54:00Z">
        <w:r w:rsidRPr="00150982">
          <w:rPr>
            <w:sz w:val="24"/>
            <w:szCs w:val="16"/>
            <w:lang w:val="en-US"/>
          </w:rPr>
          <w:t>Sub-topic 1-2</w:t>
        </w:r>
        <w:r>
          <w:rPr>
            <w:rFonts w:hint="eastAsia"/>
            <w:sz w:val="24"/>
            <w:szCs w:val="16"/>
            <w:lang w:val="en-US"/>
          </w:rPr>
          <w:t xml:space="preserve"> (2</w:t>
        </w:r>
        <w:r w:rsidRPr="00150982">
          <w:rPr>
            <w:rFonts w:hint="eastAsia"/>
            <w:sz w:val="24"/>
            <w:szCs w:val="16"/>
            <w:vertAlign w:val="superscript"/>
            <w:lang w:val="en-US"/>
          </w:rPr>
          <w:t>nd</w:t>
        </w:r>
        <w:r>
          <w:rPr>
            <w:rFonts w:hint="eastAsia"/>
            <w:sz w:val="24"/>
            <w:szCs w:val="16"/>
            <w:lang w:val="en-US"/>
          </w:rPr>
          <w:t xml:space="preserve"> round)</w:t>
        </w:r>
        <w:r w:rsidRPr="00150982">
          <w:rPr>
            <w:sz w:val="24"/>
            <w:szCs w:val="16"/>
            <w:lang w:val="en-US"/>
          </w:rPr>
          <w:t>: MSD update checking</w:t>
        </w:r>
      </w:ins>
    </w:p>
    <w:p w14:paraId="514683B0" w14:textId="77777777" w:rsidR="00C44DFF" w:rsidRDefault="00C44DFF" w:rsidP="00C44DFF">
      <w:pPr>
        <w:rPr>
          <w:ins w:id="53" w:author="Boliu, CTC" w:date="2022-01-20T10:54:00Z"/>
          <w:rFonts w:eastAsiaTheme="minorEastAsia"/>
          <w:lang w:eastAsia="zh-CN"/>
        </w:rPr>
      </w:pPr>
      <w:ins w:id="54" w:author="Boliu, CTC" w:date="2022-01-20T10:54:00Z">
        <w:r>
          <w:rPr>
            <w:rFonts w:eastAsiaTheme="minorEastAsia" w:hint="eastAsia"/>
            <w:lang w:eastAsia="zh-CN"/>
          </w:rPr>
          <w:t>According to email reflector discussion, following proposals are suggested to be further discussed:</w:t>
        </w:r>
      </w:ins>
    </w:p>
    <w:p w14:paraId="1936E1A3" w14:textId="77777777" w:rsidR="00C44DFF" w:rsidRPr="00046918" w:rsidRDefault="00C44DFF" w:rsidP="00C44DFF">
      <w:pPr>
        <w:spacing w:after="180"/>
        <w:rPr>
          <w:ins w:id="55" w:author="Boliu, CTC" w:date="2022-01-20T10:54:00Z"/>
          <w:rFonts w:eastAsiaTheme="minorEastAsia"/>
          <w:b/>
          <w:lang w:eastAsia="zh-CN"/>
        </w:rPr>
      </w:pPr>
      <w:ins w:id="56" w:author="Boliu, CTC" w:date="2022-01-20T10:54:00Z">
        <w:r w:rsidRPr="00046918">
          <w:rPr>
            <w:rFonts w:eastAsiaTheme="minorEastAsia" w:hint="eastAsia"/>
            <w:b/>
            <w:lang w:eastAsia="zh-CN"/>
          </w:rPr>
          <w:t>Proposals for PC1.5 CA from one company:</w:t>
        </w:r>
      </w:ins>
    </w:p>
    <w:p w14:paraId="697AF6DD" w14:textId="77777777" w:rsidR="00C44DFF" w:rsidRPr="00AC3489" w:rsidRDefault="00C44DFF" w:rsidP="00C44DFF">
      <w:pPr>
        <w:pStyle w:val="ListParagraph"/>
        <w:numPr>
          <w:ilvl w:val="1"/>
          <w:numId w:val="14"/>
        </w:numPr>
        <w:spacing w:after="180"/>
        <w:ind w:firstLineChars="0"/>
        <w:rPr>
          <w:ins w:id="57" w:author="Boliu, CTC" w:date="2022-01-20T10:54:00Z"/>
          <w:rFonts w:eastAsiaTheme="minorEastAsia"/>
          <w:lang w:eastAsia="zh-CN"/>
        </w:rPr>
      </w:pPr>
      <w:ins w:id="58" w:author="Boliu, CTC" w:date="2022-01-20T10:54:00Z">
        <w:r>
          <w:rPr>
            <w:rFonts w:eastAsiaTheme="minorEastAsia"/>
            <w:lang w:eastAsia="zh-CN"/>
          </w:rPr>
          <w:t>Proposal</w:t>
        </w:r>
        <w:r>
          <w:rPr>
            <w:rFonts w:eastAsiaTheme="minorEastAsia" w:hint="eastAsia"/>
            <w:lang w:eastAsia="zh-CN"/>
          </w:rPr>
          <w:t xml:space="preserve">1: </w:t>
        </w:r>
        <w:r w:rsidRPr="00AC3489">
          <w:rPr>
            <w:rFonts w:eastAsiaTheme="minorEastAsia"/>
            <w:lang w:eastAsia="zh-CN"/>
          </w:rPr>
          <w:t xml:space="preserve">If we are OK with the explanation that when single band UL is configured then that band power class applies but we would like to make sure that this is in accordance with </w:t>
        </w:r>
        <w:proofErr w:type="spellStart"/>
        <w:r w:rsidRPr="00AC3489">
          <w:rPr>
            <w:rFonts w:eastAsiaTheme="minorEastAsia"/>
            <w:lang w:eastAsia="zh-CN"/>
          </w:rPr>
          <w:t>PCmax</w:t>
        </w:r>
        <w:proofErr w:type="spellEnd"/>
        <w:r w:rsidRPr="00AC3489">
          <w:rPr>
            <w:rFonts w:eastAsiaTheme="minorEastAsia"/>
            <w:lang w:eastAsia="zh-CN"/>
          </w:rPr>
          <w:t xml:space="preserve"> behavior.</w:t>
        </w:r>
      </w:ins>
    </w:p>
    <w:p w14:paraId="2D5D7585" w14:textId="77777777" w:rsidR="00C44DFF" w:rsidRPr="00AC3489" w:rsidRDefault="00C44DFF" w:rsidP="00C44DFF">
      <w:pPr>
        <w:pStyle w:val="ListParagraph"/>
        <w:numPr>
          <w:ilvl w:val="1"/>
          <w:numId w:val="14"/>
        </w:numPr>
        <w:spacing w:after="180"/>
        <w:ind w:firstLineChars="0"/>
        <w:rPr>
          <w:ins w:id="59" w:author="Boliu, CTC" w:date="2022-01-20T10:54:00Z"/>
          <w:rFonts w:eastAsiaTheme="minorEastAsia"/>
          <w:lang w:eastAsia="zh-CN"/>
        </w:rPr>
      </w:pPr>
      <w:ins w:id="60" w:author="Boliu, CTC" w:date="2022-01-20T10:54:00Z">
        <w:r>
          <w:rPr>
            <w:rFonts w:eastAsiaTheme="minorEastAsia" w:hint="eastAsia"/>
            <w:lang w:eastAsia="zh-CN"/>
          </w:rPr>
          <w:t xml:space="preserve">Proposal2: </w:t>
        </w:r>
        <w:r w:rsidRPr="00AC3489">
          <w:rPr>
            <w:rFonts w:eastAsiaTheme="minorEastAsia"/>
            <w:lang w:eastAsia="zh-CN"/>
          </w:rPr>
          <w:t xml:space="preserve">Also when a band declares PC1.5 and is part of a two band UL CA, what is the expected behavior when there is RB allocations in both band or only in the PC1.5 band and what </w:t>
        </w:r>
        <w:proofErr w:type="spellStart"/>
        <w:r w:rsidRPr="00AC3489">
          <w:rPr>
            <w:rFonts w:eastAsiaTheme="minorEastAsia"/>
            <w:lang w:eastAsia="zh-CN"/>
          </w:rPr>
          <w:t>PCmax</w:t>
        </w:r>
        <w:proofErr w:type="spellEnd"/>
        <w:r w:rsidRPr="00AC3489">
          <w:rPr>
            <w:rFonts w:eastAsiaTheme="minorEastAsia"/>
            <w:lang w:eastAsia="zh-CN"/>
          </w:rPr>
          <w:t>/MPR applies.</w:t>
        </w:r>
      </w:ins>
    </w:p>
    <w:p w14:paraId="7572451B" w14:textId="77777777" w:rsidR="00C44DFF" w:rsidRPr="00046918" w:rsidRDefault="00C44DFF" w:rsidP="00C44DFF">
      <w:pPr>
        <w:spacing w:after="180"/>
        <w:rPr>
          <w:ins w:id="61" w:author="Boliu, CTC" w:date="2022-01-20T10:54:00Z"/>
          <w:rFonts w:eastAsiaTheme="minorEastAsia"/>
          <w:lang w:eastAsia="zh-CN"/>
        </w:rPr>
      </w:pPr>
      <w:ins w:id="62" w:author="Boliu, CTC" w:date="2022-01-20T10:54:00Z">
        <w:r w:rsidRPr="00046918">
          <w:rPr>
            <w:rFonts w:eastAsiaTheme="minorEastAsia" w:hint="eastAsia"/>
            <w:b/>
            <w:lang w:eastAsia="zh-CN"/>
          </w:rPr>
          <w:t>Recommended WF:</w:t>
        </w:r>
        <w:r w:rsidRPr="00046918">
          <w:rPr>
            <w:rFonts w:eastAsiaTheme="minorEastAsia" w:hint="eastAsia"/>
            <w:lang w:eastAsia="zh-CN"/>
          </w:rPr>
          <w:t xml:space="preserve"> Collect views on the above proposals.</w:t>
        </w:r>
      </w:ins>
    </w:p>
    <w:tbl>
      <w:tblPr>
        <w:tblStyle w:val="TableGrid"/>
        <w:tblW w:w="0" w:type="auto"/>
        <w:tblLook w:val="04A0" w:firstRow="1" w:lastRow="0" w:firstColumn="1" w:lastColumn="0" w:noHBand="0" w:noVBand="1"/>
      </w:tblPr>
      <w:tblGrid>
        <w:gridCol w:w="1237"/>
        <w:gridCol w:w="8394"/>
      </w:tblGrid>
      <w:tr w:rsidR="00C44DFF" w14:paraId="646EFE6E" w14:textId="77777777" w:rsidTr="002F4D4B">
        <w:trPr>
          <w:ins w:id="63" w:author="Boliu, CTC" w:date="2022-01-20T10:54:00Z"/>
        </w:trPr>
        <w:tc>
          <w:tcPr>
            <w:tcW w:w="1237" w:type="dxa"/>
          </w:tcPr>
          <w:p w14:paraId="3BD21C30" w14:textId="77777777" w:rsidR="00C44DFF" w:rsidRDefault="00C44DFF" w:rsidP="002F4D4B">
            <w:pPr>
              <w:spacing w:after="120"/>
              <w:rPr>
                <w:ins w:id="64" w:author="Boliu, CTC" w:date="2022-01-20T10:54:00Z"/>
                <w:rFonts w:eastAsiaTheme="minorEastAsia"/>
                <w:b/>
                <w:bCs/>
                <w:color w:val="0070C0"/>
                <w:lang w:eastAsia="zh-CN"/>
              </w:rPr>
            </w:pPr>
            <w:ins w:id="65" w:author="Boliu, CTC" w:date="2022-01-20T10:54:00Z">
              <w:r>
                <w:rPr>
                  <w:rFonts w:eastAsiaTheme="minorEastAsia"/>
                  <w:b/>
                  <w:bCs/>
                  <w:color w:val="0070C0"/>
                  <w:lang w:eastAsia="zh-CN"/>
                </w:rPr>
                <w:lastRenderedPageBreak/>
                <w:t>Company</w:t>
              </w:r>
            </w:ins>
          </w:p>
        </w:tc>
        <w:tc>
          <w:tcPr>
            <w:tcW w:w="8394" w:type="dxa"/>
          </w:tcPr>
          <w:p w14:paraId="06902F30" w14:textId="77777777" w:rsidR="00C44DFF" w:rsidRDefault="00C44DFF" w:rsidP="002F4D4B">
            <w:pPr>
              <w:spacing w:after="180"/>
              <w:rPr>
                <w:ins w:id="66" w:author="Boliu, CTC" w:date="2022-01-20T10:54:00Z"/>
                <w:rFonts w:eastAsiaTheme="minorEastAsia"/>
                <w:b/>
                <w:color w:val="000000" w:themeColor="text1"/>
                <w:u w:val="single"/>
                <w:lang w:eastAsia="zh-CN"/>
              </w:rPr>
            </w:pPr>
            <w:ins w:id="67" w:author="Boliu, CTC" w:date="2022-01-20T10:54:00Z">
              <w:r>
                <w:rPr>
                  <w:rFonts w:eastAsiaTheme="minorEastAsia"/>
                  <w:b/>
                  <w:bCs/>
                  <w:color w:val="0070C0"/>
                  <w:lang w:eastAsia="zh-CN"/>
                </w:rPr>
                <w:t>Comments</w:t>
              </w:r>
              <w:r>
                <w:rPr>
                  <w:rFonts w:eastAsiaTheme="minorEastAsia" w:hint="eastAsia"/>
                  <w:b/>
                  <w:bCs/>
                  <w:color w:val="0070C0"/>
                  <w:lang w:eastAsia="zh-CN"/>
                </w:rPr>
                <w:t xml:space="preserve"> on </w:t>
              </w:r>
              <w:r w:rsidRPr="004D6821">
                <w:rPr>
                  <w:b/>
                  <w:color w:val="000000" w:themeColor="text1"/>
                  <w:u w:val="single"/>
                  <w:lang w:eastAsia="ko-KR"/>
                </w:rPr>
                <w:t>Sub-topic 1-2 (2nd round): MSD update checking</w:t>
              </w:r>
            </w:ins>
          </w:p>
        </w:tc>
      </w:tr>
      <w:tr w:rsidR="00C44DFF" w14:paraId="6AD424CF" w14:textId="77777777" w:rsidTr="002F4D4B">
        <w:trPr>
          <w:ins w:id="68" w:author="Boliu, CTC" w:date="2022-01-20T10:54:00Z"/>
        </w:trPr>
        <w:tc>
          <w:tcPr>
            <w:tcW w:w="1237" w:type="dxa"/>
          </w:tcPr>
          <w:p w14:paraId="1123B26E" w14:textId="77777777" w:rsidR="00C44DFF" w:rsidRDefault="00C44DFF" w:rsidP="002F4D4B">
            <w:pPr>
              <w:spacing w:after="120"/>
              <w:rPr>
                <w:ins w:id="69" w:author="Boliu, CTC" w:date="2022-01-20T10:54:00Z"/>
                <w:rFonts w:eastAsiaTheme="minorEastAsia"/>
                <w:lang w:eastAsia="zh-CN"/>
              </w:rPr>
            </w:pPr>
          </w:p>
        </w:tc>
        <w:tc>
          <w:tcPr>
            <w:tcW w:w="8394" w:type="dxa"/>
          </w:tcPr>
          <w:p w14:paraId="2180F217" w14:textId="77777777" w:rsidR="00C44DFF" w:rsidRPr="00674DC1" w:rsidRDefault="00C44DFF" w:rsidP="002F4D4B">
            <w:pPr>
              <w:spacing w:after="120"/>
              <w:rPr>
                <w:ins w:id="70" w:author="Boliu, CTC" w:date="2022-01-20T10:54:00Z"/>
                <w:rFonts w:eastAsiaTheme="minorEastAsia"/>
                <w:lang w:eastAsia="zh-CN"/>
              </w:rPr>
            </w:pPr>
          </w:p>
        </w:tc>
      </w:tr>
      <w:tr w:rsidR="00C44DFF" w14:paraId="3CB6AB89" w14:textId="77777777" w:rsidTr="002F4D4B">
        <w:trPr>
          <w:ins w:id="71" w:author="Boliu, CTC" w:date="2022-01-20T10:54:00Z"/>
        </w:trPr>
        <w:tc>
          <w:tcPr>
            <w:tcW w:w="1237" w:type="dxa"/>
          </w:tcPr>
          <w:p w14:paraId="67950BD6" w14:textId="77777777" w:rsidR="00C44DFF" w:rsidRDefault="00C44DFF" w:rsidP="002F4D4B">
            <w:pPr>
              <w:spacing w:after="120"/>
              <w:rPr>
                <w:ins w:id="72" w:author="Boliu, CTC" w:date="2022-01-20T10:54:00Z"/>
                <w:rFonts w:eastAsiaTheme="minorEastAsia"/>
                <w:lang w:eastAsia="zh-CN"/>
              </w:rPr>
            </w:pPr>
          </w:p>
        </w:tc>
        <w:tc>
          <w:tcPr>
            <w:tcW w:w="8394" w:type="dxa"/>
          </w:tcPr>
          <w:p w14:paraId="5BF40D7F" w14:textId="77777777" w:rsidR="00C44DFF" w:rsidRDefault="00C44DFF" w:rsidP="002F4D4B">
            <w:pPr>
              <w:spacing w:after="120"/>
              <w:rPr>
                <w:ins w:id="73" w:author="Boliu, CTC" w:date="2022-01-20T10:54:00Z"/>
                <w:rFonts w:eastAsiaTheme="minorEastAsia"/>
                <w:lang w:eastAsia="zh-CN"/>
              </w:rPr>
            </w:pPr>
          </w:p>
        </w:tc>
      </w:tr>
      <w:tr w:rsidR="00C44DFF" w14:paraId="7BC0CF4A" w14:textId="77777777" w:rsidTr="002F4D4B">
        <w:trPr>
          <w:ins w:id="74" w:author="Boliu, CTC" w:date="2022-01-20T10:54:00Z"/>
        </w:trPr>
        <w:tc>
          <w:tcPr>
            <w:tcW w:w="1237" w:type="dxa"/>
          </w:tcPr>
          <w:p w14:paraId="46DF7DE9" w14:textId="77777777" w:rsidR="00C44DFF" w:rsidRDefault="00C44DFF" w:rsidP="002F4D4B">
            <w:pPr>
              <w:spacing w:after="120"/>
              <w:rPr>
                <w:ins w:id="75" w:author="Boliu, CTC" w:date="2022-01-20T10:54:00Z"/>
                <w:rFonts w:eastAsiaTheme="minorEastAsia"/>
                <w:lang w:eastAsia="zh-CN"/>
              </w:rPr>
            </w:pPr>
          </w:p>
        </w:tc>
        <w:tc>
          <w:tcPr>
            <w:tcW w:w="8394" w:type="dxa"/>
          </w:tcPr>
          <w:p w14:paraId="06EE3701" w14:textId="77777777" w:rsidR="00C44DFF" w:rsidRDefault="00C44DFF" w:rsidP="002F4D4B">
            <w:pPr>
              <w:spacing w:after="120"/>
              <w:rPr>
                <w:ins w:id="76" w:author="Boliu, CTC" w:date="2022-01-20T10:54:00Z"/>
                <w:rFonts w:eastAsiaTheme="minorEastAsia"/>
                <w:lang w:eastAsia="zh-CN"/>
              </w:rPr>
            </w:pPr>
          </w:p>
        </w:tc>
      </w:tr>
      <w:tr w:rsidR="00C44DFF" w14:paraId="745F2CCB" w14:textId="77777777" w:rsidTr="002F4D4B">
        <w:trPr>
          <w:ins w:id="77" w:author="Boliu, CTC" w:date="2022-01-20T10:54:00Z"/>
        </w:trPr>
        <w:tc>
          <w:tcPr>
            <w:tcW w:w="1237" w:type="dxa"/>
          </w:tcPr>
          <w:p w14:paraId="2EDD5759" w14:textId="77777777" w:rsidR="00C44DFF" w:rsidRDefault="00C44DFF" w:rsidP="002F4D4B">
            <w:pPr>
              <w:spacing w:after="120"/>
              <w:rPr>
                <w:ins w:id="78" w:author="Boliu, CTC" w:date="2022-01-20T10:54:00Z"/>
                <w:rFonts w:eastAsiaTheme="minorEastAsia"/>
                <w:lang w:eastAsia="zh-CN"/>
              </w:rPr>
            </w:pPr>
          </w:p>
        </w:tc>
        <w:tc>
          <w:tcPr>
            <w:tcW w:w="8394" w:type="dxa"/>
          </w:tcPr>
          <w:p w14:paraId="7C6CC8C5" w14:textId="77777777" w:rsidR="00C44DFF" w:rsidRDefault="00C44DFF" w:rsidP="002F4D4B">
            <w:pPr>
              <w:spacing w:after="120"/>
              <w:rPr>
                <w:ins w:id="79" w:author="Boliu, CTC" w:date="2022-01-20T10:54:00Z"/>
                <w:rFonts w:eastAsiaTheme="minorEastAsia"/>
                <w:lang w:eastAsia="zh-CN"/>
              </w:rPr>
            </w:pPr>
          </w:p>
        </w:tc>
      </w:tr>
      <w:tr w:rsidR="00C44DFF" w14:paraId="424CD5AF" w14:textId="77777777" w:rsidTr="002F4D4B">
        <w:trPr>
          <w:ins w:id="80" w:author="Boliu, CTC" w:date="2022-01-20T10:54:00Z"/>
        </w:trPr>
        <w:tc>
          <w:tcPr>
            <w:tcW w:w="1237" w:type="dxa"/>
          </w:tcPr>
          <w:p w14:paraId="024651EC" w14:textId="77777777" w:rsidR="00C44DFF" w:rsidRDefault="00C44DFF" w:rsidP="002F4D4B">
            <w:pPr>
              <w:spacing w:after="120"/>
              <w:rPr>
                <w:ins w:id="81" w:author="Boliu, CTC" w:date="2022-01-20T10:54:00Z"/>
                <w:rFonts w:eastAsiaTheme="minorEastAsia"/>
                <w:lang w:eastAsia="zh-CN"/>
              </w:rPr>
            </w:pPr>
          </w:p>
        </w:tc>
        <w:tc>
          <w:tcPr>
            <w:tcW w:w="8394" w:type="dxa"/>
          </w:tcPr>
          <w:p w14:paraId="5EC18D0B" w14:textId="77777777" w:rsidR="00C44DFF" w:rsidRDefault="00C44DFF" w:rsidP="002F4D4B">
            <w:pPr>
              <w:spacing w:after="120"/>
              <w:rPr>
                <w:ins w:id="82" w:author="Boliu, CTC" w:date="2022-01-20T10:54:00Z"/>
                <w:rFonts w:eastAsiaTheme="minorEastAsia"/>
                <w:lang w:eastAsia="zh-CN"/>
              </w:rPr>
            </w:pPr>
          </w:p>
        </w:tc>
      </w:tr>
      <w:tr w:rsidR="00C44DFF" w14:paraId="26ABA248" w14:textId="77777777" w:rsidTr="002F4D4B">
        <w:trPr>
          <w:ins w:id="83" w:author="Boliu, CTC" w:date="2022-01-20T10:54:00Z"/>
        </w:trPr>
        <w:tc>
          <w:tcPr>
            <w:tcW w:w="1237" w:type="dxa"/>
          </w:tcPr>
          <w:p w14:paraId="18AE80A1" w14:textId="77777777" w:rsidR="00C44DFF" w:rsidRDefault="00C44DFF" w:rsidP="002F4D4B">
            <w:pPr>
              <w:spacing w:after="120"/>
              <w:rPr>
                <w:ins w:id="84" w:author="Boliu, CTC" w:date="2022-01-20T10:54:00Z"/>
                <w:rFonts w:eastAsiaTheme="minorEastAsia"/>
                <w:lang w:eastAsia="zh-CN"/>
              </w:rPr>
            </w:pPr>
          </w:p>
        </w:tc>
        <w:tc>
          <w:tcPr>
            <w:tcW w:w="8394" w:type="dxa"/>
          </w:tcPr>
          <w:p w14:paraId="79896319" w14:textId="77777777" w:rsidR="00C44DFF" w:rsidRDefault="00C44DFF" w:rsidP="002F4D4B">
            <w:pPr>
              <w:spacing w:after="120"/>
              <w:rPr>
                <w:ins w:id="85" w:author="Boliu, CTC" w:date="2022-01-20T10:54:00Z"/>
                <w:rFonts w:eastAsiaTheme="minorEastAsia"/>
                <w:lang w:eastAsia="zh-CN"/>
              </w:rPr>
            </w:pPr>
          </w:p>
        </w:tc>
      </w:tr>
      <w:tr w:rsidR="00C44DFF" w14:paraId="77842CE2" w14:textId="77777777" w:rsidTr="002F4D4B">
        <w:trPr>
          <w:ins w:id="86" w:author="Boliu, CTC" w:date="2022-01-20T10:54:00Z"/>
        </w:trPr>
        <w:tc>
          <w:tcPr>
            <w:tcW w:w="1237" w:type="dxa"/>
          </w:tcPr>
          <w:p w14:paraId="217D62B9" w14:textId="77777777" w:rsidR="00C44DFF" w:rsidRDefault="00C44DFF" w:rsidP="002F4D4B">
            <w:pPr>
              <w:spacing w:after="120"/>
              <w:rPr>
                <w:ins w:id="87" w:author="Boliu, CTC" w:date="2022-01-20T10:54:00Z"/>
                <w:rFonts w:eastAsiaTheme="minorEastAsia"/>
                <w:lang w:eastAsia="zh-CN"/>
              </w:rPr>
            </w:pPr>
          </w:p>
        </w:tc>
        <w:tc>
          <w:tcPr>
            <w:tcW w:w="8394" w:type="dxa"/>
          </w:tcPr>
          <w:p w14:paraId="62412062" w14:textId="77777777" w:rsidR="00C44DFF" w:rsidRDefault="00C44DFF" w:rsidP="002F4D4B">
            <w:pPr>
              <w:spacing w:after="120"/>
              <w:rPr>
                <w:ins w:id="88" w:author="Boliu, CTC" w:date="2022-01-20T10:54:00Z"/>
                <w:rFonts w:eastAsiaTheme="minorEastAsia"/>
                <w:lang w:eastAsia="zh-CN"/>
              </w:rPr>
            </w:pPr>
          </w:p>
        </w:tc>
      </w:tr>
      <w:tr w:rsidR="00C44DFF" w14:paraId="77FBBC22" w14:textId="77777777" w:rsidTr="002F4D4B">
        <w:trPr>
          <w:ins w:id="89" w:author="Boliu, CTC" w:date="2022-01-20T10:54:00Z"/>
        </w:trPr>
        <w:tc>
          <w:tcPr>
            <w:tcW w:w="1237" w:type="dxa"/>
          </w:tcPr>
          <w:p w14:paraId="24BADFC7" w14:textId="77777777" w:rsidR="00C44DFF" w:rsidRDefault="00C44DFF" w:rsidP="002F4D4B">
            <w:pPr>
              <w:spacing w:after="120"/>
              <w:rPr>
                <w:ins w:id="90" w:author="Boliu, CTC" w:date="2022-01-20T10:54:00Z"/>
                <w:rFonts w:eastAsiaTheme="minorEastAsia"/>
                <w:lang w:eastAsia="zh-CN"/>
              </w:rPr>
            </w:pPr>
          </w:p>
        </w:tc>
        <w:tc>
          <w:tcPr>
            <w:tcW w:w="8394" w:type="dxa"/>
          </w:tcPr>
          <w:p w14:paraId="30278A91" w14:textId="77777777" w:rsidR="00C44DFF" w:rsidRDefault="00C44DFF" w:rsidP="002F4D4B">
            <w:pPr>
              <w:spacing w:after="120"/>
              <w:rPr>
                <w:ins w:id="91" w:author="Boliu, CTC" w:date="2022-01-20T10:54:00Z"/>
                <w:rFonts w:eastAsiaTheme="minorEastAsia"/>
                <w:lang w:eastAsia="zh-CN"/>
              </w:rPr>
            </w:pPr>
          </w:p>
        </w:tc>
      </w:tr>
      <w:tr w:rsidR="00C44DFF" w14:paraId="6AD94B41" w14:textId="77777777" w:rsidTr="002F4D4B">
        <w:trPr>
          <w:ins w:id="92" w:author="Boliu, CTC" w:date="2022-01-20T10:54:00Z"/>
        </w:trPr>
        <w:tc>
          <w:tcPr>
            <w:tcW w:w="1237" w:type="dxa"/>
          </w:tcPr>
          <w:p w14:paraId="0F6D4DEE" w14:textId="77777777" w:rsidR="00C44DFF" w:rsidRDefault="00C44DFF" w:rsidP="002F4D4B">
            <w:pPr>
              <w:spacing w:after="120"/>
              <w:rPr>
                <w:ins w:id="93" w:author="Boliu, CTC" w:date="2022-01-20T10:54:00Z"/>
                <w:rFonts w:eastAsiaTheme="minorEastAsia"/>
                <w:lang w:eastAsia="zh-CN"/>
              </w:rPr>
            </w:pPr>
          </w:p>
        </w:tc>
        <w:tc>
          <w:tcPr>
            <w:tcW w:w="8394" w:type="dxa"/>
          </w:tcPr>
          <w:p w14:paraId="6F535463" w14:textId="77777777" w:rsidR="00C44DFF" w:rsidRDefault="00C44DFF" w:rsidP="002F4D4B">
            <w:pPr>
              <w:spacing w:after="120"/>
              <w:rPr>
                <w:ins w:id="94" w:author="Boliu, CTC" w:date="2022-01-20T10:54:00Z"/>
                <w:rFonts w:eastAsiaTheme="minorEastAsia"/>
                <w:lang w:eastAsia="zh-CN"/>
              </w:rPr>
            </w:pPr>
          </w:p>
        </w:tc>
      </w:tr>
    </w:tbl>
    <w:p w14:paraId="2D28EF08" w14:textId="77777777" w:rsidR="00C44DFF" w:rsidRPr="004D6821" w:rsidRDefault="00C44DFF" w:rsidP="00C44DFF">
      <w:pPr>
        <w:rPr>
          <w:ins w:id="95" w:author="Boliu, CTC" w:date="2022-01-20T10:54:00Z"/>
          <w:rFonts w:eastAsiaTheme="minorEastAsia"/>
          <w:lang w:eastAsia="zh-CN"/>
        </w:rPr>
      </w:pPr>
    </w:p>
    <w:p w14:paraId="132E382B" w14:textId="77777777" w:rsidR="00B1233B" w:rsidRDefault="007C6215">
      <w:pPr>
        <w:pStyle w:val="Heading1"/>
        <w:rPr>
          <w:lang w:eastAsia="ja-JP"/>
        </w:rPr>
      </w:pPr>
      <w:r>
        <w:rPr>
          <w:lang w:eastAsia="ja-JP"/>
        </w:rPr>
        <w:t>Topic #</w:t>
      </w:r>
      <w:r>
        <w:rPr>
          <w:rFonts w:hint="eastAsia"/>
          <w:lang w:eastAsia="zh-CN"/>
        </w:rPr>
        <w:t>2</w:t>
      </w:r>
      <w:r>
        <w:rPr>
          <w:lang w:eastAsia="ja-JP"/>
        </w:rPr>
        <w:t>: HPUE CA correction and introduction</w:t>
      </w:r>
    </w:p>
    <w:p w14:paraId="6F2D9632" w14:textId="77777777" w:rsidR="00B1233B" w:rsidRDefault="007C6215">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1047"/>
        <w:gridCol w:w="1386"/>
        <w:gridCol w:w="7316"/>
      </w:tblGrid>
      <w:tr w:rsidR="00B1233B" w14:paraId="542CBD9C" w14:textId="77777777">
        <w:trPr>
          <w:trHeight w:val="468"/>
        </w:trPr>
        <w:tc>
          <w:tcPr>
            <w:tcW w:w="1047" w:type="dxa"/>
            <w:vAlign w:val="center"/>
          </w:tcPr>
          <w:p w14:paraId="42E7EE6E" w14:textId="77777777" w:rsidR="00B1233B" w:rsidRDefault="007C6215">
            <w:pPr>
              <w:spacing w:before="120" w:after="120"/>
              <w:jc w:val="both"/>
              <w:rPr>
                <w:b/>
                <w:bCs/>
              </w:rPr>
            </w:pPr>
            <w:r>
              <w:rPr>
                <w:b/>
                <w:bCs/>
              </w:rPr>
              <w:t>T-doc number</w:t>
            </w:r>
          </w:p>
        </w:tc>
        <w:tc>
          <w:tcPr>
            <w:tcW w:w="1386" w:type="dxa"/>
            <w:vAlign w:val="center"/>
          </w:tcPr>
          <w:p w14:paraId="56B2CBF3" w14:textId="77777777" w:rsidR="00B1233B" w:rsidRDefault="007C6215">
            <w:pPr>
              <w:spacing w:before="120" w:after="120"/>
              <w:jc w:val="both"/>
              <w:rPr>
                <w:b/>
                <w:bCs/>
              </w:rPr>
            </w:pPr>
            <w:r>
              <w:rPr>
                <w:b/>
                <w:bCs/>
              </w:rPr>
              <w:t>Company</w:t>
            </w:r>
          </w:p>
        </w:tc>
        <w:tc>
          <w:tcPr>
            <w:tcW w:w="7316" w:type="dxa"/>
            <w:vAlign w:val="center"/>
          </w:tcPr>
          <w:p w14:paraId="244708E3" w14:textId="77777777" w:rsidR="00B1233B" w:rsidRDefault="007C6215">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B1233B" w14:paraId="1C89FF94" w14:textId="77777777">
        <w:trPr>
          <w:trHeight w:val="468"/>
        </w:trPr>
        <w:tc>
          <w:tcPr>
            <w:tcW w:w="1047" w:type="dxa"/>
          </w:tcPr>
          <w:p w14:paraId="5372FF02" w14:textId="77777777" w:rsidR="00B1233B" w:rsidRDefault="007C6215">
            <w:pPr>
              <w:spacing w:after="180"/>
              <w:jc w:val="both"/>
            </w:pPr>
            <w:r>
              <w:t>R4-2201225</w:t>
            </w:r>
          </w:p>
        </w:tc>
        <w:tc>
          <w:tcPr>
            <w:tcW w:w="1386" w:type="dxa"/>
          </w:tcPr>
          <w:p w14:paraId="7DADDACC" w14:textId="77777777" w:rsidR="00B1233B" w:rsidRDefault="007C6215">
            <w:pPr>
              <w:spacing w:after="180"/>
              <w:jc w:val="both"/>
            </w:pPr>
            <w:r>
              <w:t>Xiaomi</w:t>
            </w:r>
          </w:p>
        </w:tc>
        <w:tc>
          <w:tcPr>
            <w:tcW w:w="7316" w:type="dxa"/>
            <w:vAlign w:val="center"/>
          </w:tcPr>
          <w:p w14:paraId="11AFB39B" w14:textId="77777777" w:rsidR="00B1233B" w:rsidRDefault="007C6215">
            <w:pPr>
              <w:spacing w:after="180"/>
              <w:jc w:val="both"/>
            </w:pPr>
            <w:r>
              <w:t>Draft CR to 38.101-1 corrections on Tx power configuration on IMD requirement for high power UE inter-band CA</w:t>
            </w:r>
          </w:p>
        </w:tc>
      </w:tr>
      <w:tr w:rsidR="00B1233B" w14:paraId="7E8E0ACC" w14:textId="77777777">
        <w:trPr>
          <w:trHeight w:val="468"/>
        </w:trPr>
        <w:tc>
          <w:tcPr>
            <w:tcW w:w="1047" w:type="dxa"/>
          </w:tcPr>
          <w:p w14:paraId="751E8211" w14:textId="77777777" w:rsidR="00B1233B" w:rsidRDefault="001571F9">
            <w:pPr>
              <w:spacing w:after="180"/>
              <w:jc w:val="both"/>
            </w:pPr>
            <w:hyperlink r:id="rId13" w:history="1">
              <w:r w:rsidR="007C6215">
                <w:t>R4-2201680</w:t>
              </w:r>
            </w:hyperlink>
          </w:p>
        </w:tc>
        <w:tc>
          <w:tcPr>
            <w:tcW w:w="1386" w:type="dxa"/>
          </w:tcPr>
          <w:p w14:paraId="2E70B3F2" w14:textId="77777777" w:rsidR="00B1233B" w:rsidRDefault="007C6215">
            <w:pPr>
              <w:spacing w:after="180"/>
              <w:jc w:val="both"/>
            </w:pPr>
            <w:r>
              <w:t>AT&amp;T</w:t>
            </w:r>
          </w:p>
        </w:tc>
        <w:tc>
          <w:tcPr>
            <w:tcW w:w="7316" w:type="dxa"/>
          </w:tcPr>
          <w:p w14:paraId="34B428CD" w14:textId="77777777" w:rsidR="00B1233B" w:rsidRDefault="007C6215">
            <w:pPr>
              <w:spacing w:after="180"/>
              <w:jc w:val="both"/>
            </w:pPr>
            <w:r>
              <w:t>TP for TR 38.841 Addition of CA_n29-n77</w:t>
            </w:r>
          </w:p>
        </w:tc>
      </w:tr>
      <w:tr w:rsidR="00B1233B" w14:paraId="23263E85" w14:textId="77777777">
        <w:trPr>
          <w:trHeight w:val="468"/>
        </w:trPr>
        <w:tc>
          <w:tcPr>
            <w:tcW w:w="1047" w:type="dxa"/>
          </w:tcPr>
          <w:p w14:paraId="2A413B82" w14:textId="77777777" w:rsidR="00B1233B" w:rsidRDefault="001571F9">
            <w:pPr>
              <w:spacing w:after="180"/>
              <w:jc w:val="both"/>
            </w:pPr>
            <w:hyperlink r:id="rId14" w:history="1">
              <w:r w:rsidR="007C6215">
                <w:t>R4-2201717</w:t>
              </w:r>
            </w:hyperlink>
          </w:p>
        </w:tc>
        <w:tc>
          <w:tcPr>
            <w:tcW w:w="1386" w:type="dxa"/>
          </w:tcPr>
          <w:p w14:paraId="2394A665" w14:textId="77777777" w:rsidR="00B1233B" w:rsidRDefault="007C6215">
            <w:pPr>
              <w:spacing w:after="180"/>
              <w:jc w:val="both"/>
            </w:pPr>
            <w:r>
              <w:t>Verizon, AT&amp;T</w:t>
            </w:r>
          </w:p>
        </w:tc>
        <w:tc>
          <w:tcPr>
            <w:tcW w:w="7316" w:type="dxa"/>
          </w:tcPr>
          <w:p w14:paraId="18C04510" w14:textId="77777777" w:rsidR="00B1233B" w:rsidRDefault="007C6215">
            <w:pPr>
              <w:spacing w:after="180"/>
              <w:jc w:val="both"/>
            </w:pPr>
            <w:proofErr w:type="spellStart"/>
            <w:r>
              <w:t>DraftCR</w:t>
            </w:r>
            <w:proofErr w:type="spellEnd"/>
            <w:r>
              <w:t xml:space="preserve"> to 38.101-1 for HPUE CA with 2 bands downlink and x bands uplink (x =1,2)</w:t>
            </w:r>
          </w:p>
        </w:tc>
      </w:tr>
      <w:tr w:rsidR="00B1233B" w14:paraId="0963C0BF" w14:textId="77777777">
        <w:trPr>
          <w:trHeight w:val="468"/>
        </w:trPr>
        <w:tc>
          <w:tcPr>
            <w:tcW w:w="1047" w:type="dxa"/>
          </w:tcPr>
          <w:p w14:paraId="0D3947A4" w14:textId="77777777" w:rsidR="00B1233B" w:rsidRDefault="001571F9">
            <w:pPr>
              <w:spacing w:after="180"/>
              <w:jc w:val="both"/>
            </w:pPr>
            <w:hyperlink r:id="rId15" w:history="1">
              <w:r w:rsidR="007C6215">
                <w:t>R4-2202042</w:t>
              </w:r>
            </w:hyperlink>
          </w:p>
        </w:tc>
        <w:tc>
          <w:tcPr>
            <w:tcW w:w="1386" w:type="dxa"/>
          </w:tcPr>
          <w:p w14:paraId="697E1174" w14:textId="77777777" w:rsidR="00B1233B" w:rsidRDefault="007C6215">
            <w:pPr>
              <w:spacing w:after="180"/>
              <w:jc w:val="both"/>
            </w:pPr>
            <w:r>
              <w:t>T-Mobile USA</w:t>
            </w:r>
          </w:p>
        </w:tc>
        <w:tc>
          <w:tcPr>
            <w:tcW w:w="7316" w:type="dxa"/>
          </w:tcPr>
          <w:p w14:paraId="247075CB" w14:textId="77777777" w:rsidR="00B1233B" w:rsidRDefault="007C6215">
            <w:pPr>
              <w:spacing w:after="180"/>
              <w:jc w:val="both"/>
            </w:pPr>
            <w:r>
              <w:t>Draft CR for 38.101-1:  Addition of PC2 and PC1.5 for DL CA_n41(2A) UL n41</w:t>
            </w:r>
          </w:p>
        </w:tc>
      </w:tr>
      <w:tr w:rsidR="00B1233B" w14:paraId="186E2A61" w14:textId="77777777">
        <w:trPr>
          <w:trHeight w:val="468"/>
        </w:trPr>
        <w:tc>
          <w:tcPr>
            <w:tcW w:w="1047" w:type="dxa"/>
          </w:tcPr>
          <w:p w14:paraId="52E60440" w14:textId="77777777" w:rsidR="00B1233B" w:rsidRDefault="001571F9">
            <w:pPr>
              <w:spacing w:after="180"/>
              <w:jc w:val="both"/>
            </w:pPr>
            <w:hyperlink r:id="rId16" w:history="1">
              <w:r w:rsidR="007C6215">
                <w:t>R4-2202043</w:t>
              </w:r>
            </w:hyperlink>
          </w:p>
        </w:tc>
        <w:tc>
          <w:tcPr>
            <w:tcW w:w="1386" w:type="dxa"/>
          </w:tcPr>
          <w:p w14:paraId="5D3DF32D" w14:textId="77777777" w:rsidR="00B1233B" w:rsidRDefault="007C6215">
            <w:pPr>
              <w:spacing w:after="180"/>
              <w:jc w:val="both"/>
            </w:pPr>
            <w:r>
              <w:t>T-Mobile USA</w:t>
            </w:r>
          </w:p>
        </w:tc>
        <w:tc>
          <w:tcPr>
            <w:tcW w:w="7316" w:type="dxa"/>
          </w:tcPr>
          <w:p w14:paraId="2CA6DCB7" w14:textId="77777777" w:rsidR="00B1233B" w:rsidRDefault="007C6215">
            <w:pPr>
              <w:spacing w:after="180"/>
              <w:jc w:val="both"/>
            </w:pPr>
            <w:r>
              <w:t>Draft CR for 38.101-1:  Addition of PC2 and PC1.5 for combinations with n25 and n41</w:t>
            </w:r>
          </w:p>
        </w:tc>
      </w:tr>
      <w:tr w:rsidR="00B1233B" w14:paraId="4D313487" w14:textId="77777777">
        <w:trPr>
          <w:trHeight w:val="468"/>
        </w:trPr>
        <w:tc>
          <w:tcPr>
            <w:tcW w:w="1047" w:type="dxa"/>
          </w:tcPr>
          <w:p w14:paraId="555C932B" w14:textId="77777777" w:rsidR="00B1233B" w:rsidRDefault="001571F9">
            <w:pPr>
              <w:spacing w:after="180"/>
              <w:jc w:val="both"/>
            </w:pPr>
            <w:hyperlink r:id="rId17" w:history="1">
              <w:r w:rsidR="007C6215">
                <w:t>R4-2202044</w:t>
              </w:r>
            </w:hyperlink>
          </w:p>
        </w:tc>
        <w:tc>
          <w:tcPr>
            <w:tcW w:w="1386" w:type="dxa"/>
          </w:tcPr>
          <w:p w14:paraId="5B86C0D8" w14:textId="77777777" w:rsidR="00B1233B" w:rsidRDefault="007C6215">
            <w:pPr>
              <w:spacing w:after="180"/>
              <w:jc w:val="both"/>
            </w:pPr>
            <w:r>
              <w:t>T-Mobile USA</w:t>
            </w:r>
          </w:p>
        </w:tc>
        <w:tc>
          <w:tcPr>
            <w:tcW w:w="7316" w:type="dxa"/>
          </w:tcPr>
          <w:p w14:paraId="5BA111B5" w14:textId="77777777" w:rsidR="00B1233B" w:rsidRDefault="007C6215">
            <w:pPr>
              <w:spacing w:after="180"/>
              <w:jc w:val="both"/>
            </w:pPr>
            <w:r>
              <w:t>Draft CR for 38.101-1:  Addition of PC2 and PC1.5 for combinations with n41 and n66</w:t>
            </w:r>
          </w:p>
        </w:tc>
      </w:tr>
      <w:tr w:rsidR="00B1233B" w14:paraId="1BDB534C" w14:textId="77777777">
        <w:trPr>
          <w:trHeight w:val="468"/>
        </w:trPr>
        <w:tc>
          <w:tcPr>
            <w:tcW w:w="1047" w:type="dxa"/>
          </w:tcPr>
          <w:p w14:paraId="73B90ED5" w14:textId="77777777" w:rsidR="00B1233B" w:rsidRDefault="001571F9">
            <w:pPr>
              <w:spacing w:after="180"/>
              <w:jc w:val="both"/>
            </w:pPr>
            <w:hyperlink r:id="rId18" w:history="1">
              <w:r w:rsidR="007C6215">
                <w:t>R4-2202045</w:t>
              </w:r>
            </w:hyperlink>
          </w:p>
        </w:tc>
        <w:tc>
          <w:tcPr>
            <w:tcW w:w="1386" w:type="dxa"/>
          </w:tcPr>
          <w:p w14:paraId="1D7B01E2" w14:textId="77777777" w:rsidR="00B1233B" w:rsidRDefault="007C6215">
            <w:pPr>
              <w:spacing w:after="180"/>
              <w:jc w:val="both"/>
            </w:pPr>
            <w:r>
              <w:t>T-Mobile USA</w:t>
            </w:r>
          </w:p>
        </w:tc>
        <w:tc>
          <w:tcPr>
            <w:tcW w:w="7316" w:type="dxa"/>
          </w:tcPr>
          <w:p w14:paraId="1304025D" w14:textId="77777777" w:rsidR="00B1233B" w:rsidRDefault="007C6215">
            <w:pPr>
              <w:spacing w:after="180"/>
              <w:jc w:val="both"/>
            </w:pPr>
            <w:r>
              <w:t>Draft CR for 38.101-1:  Addition of PC2 and PC1.5 for combinations with n41 and n71</w:t>
            </w:r>
          </w:p>
        </w:tc>
      </w:tr>
    </w:tbl>
    <w:p w14:paraId="48175636" w14:textId="77777777" w:rsidR="00B1233B" w:rsidRDefault="00B1233B">
      <w:pPr>
        <w:rPr>
          <w:rFonts w:eastAsiaTheme="minorEastAsia"/>
          <w:lang w:eastAsia="zh-CN"/>
        </w:rPr>
      </w:pPr>
    </w:p>
    <w:p w14:paraId="42533A05" w14:textId="77777777" w:rsidR="00B1233B" w:rsidRDefault="007C6215">
      <w:pPr>
        <w:pStyle w:val="Heading2"/>
      </w:pPr>
      <w:r>
        <w:rPr>
          <w:rFonts w:hint="eastAsia"/>
        </w:rPr>
        <w:lastRenderedPageBreak/>
        <w:t>Open issues</w:t>
      </w:r>
      <w:r>
        <w:t xml:space="preserve"> summary</w:t>
      </w:r>
    </w:p>
    <w:p w14:paraId="0DE5BAF2" w14:textId="77777777" w:rsidR="00B1233B" w:rsidRDefault="007C6215">
      <w:pPr>
        <w:pStyle w:val="Heading3"/>
        <w:rPr>
          <w:sz w:val="24"/>
          <w:szCs w:val="16"/>
          <w:lang w:val="en-US"/>
        </w:rPr>
      </w:pPr>
      <w:r>
        <w:rPr>
          <w:sz w:val="24"/>
          <w:szCs w:val="16"/>
          <w:lang w:val="en-US"/>
        </w:rPr>
        <w:t xml:space="preserve">Sub-topic </w:t>
      </w:r>
      <w:r>
        <w:rPr>
          <w:rFonts w:hint="eastAsia"/>
          <w:sz w:val="24"/>
          <w:szCs w:val="16"/>
          <w:lang w:val="en-US"/>
        </w:rPr>
        <w:t>2</w:t>
      </w:r>
      <w:r>
        <w:rPr>
          <w:sz w:val="24"/>
          <w:szCs w:val="16"/>
          <w:lang w:val="en-US"/>
        </w:rPr>
        <w:t>-1</w:t>
      </w:r>
      <w:r>
        <w:rPr>
          <w:rFonts w:hint="eastAsia"/>
          <w:sz w:val="24"/>
          <w:szCs w:val="16"/>
          <w:lang w:val="en-US"/>
        </w:rPr>
        <w:t>: Corrections</w:t>
      </w:r>
    </w:p>
    <w:p w14:paraId="41418352" w14:textId="77777777" w:rsidR="00B1233B" w:rsidRDefault="007C6215">
      <w:pPr>
        <w:spacing w:after="120" w:line="254" w:lineRule="auto"/>
        <w:rPr>
          <w:rFonts w:eastAsia="SimSun"/>
          <w:b/>
          <w:szCs w:val="24"/>
          <w:lang w:eastAsia="zh-CN"/>
        </w:rPr>
      </w:pPr>
      <w:r>
        <w:rPr>
          <w:rFonts w:eastAsia="SimSun"/>
          <w:b/>
          <w:szCs w:val="24"/>
          <w:lang w:eastAsia="zh-CN"/>
        </w:rPr>
        <w:t xml:space="preserve">Proposed </w:t>
      </w:r>
      <w:r>
        <w:rPr>
          <w:rFonts w:eastAsia="SimSun" w:hint="eastAsia"/>
          <w:b/>
          <w:szCs w:val="24"/>
          <w:lang w:eastAsia="zh-CN"/>
        </w:rPr>
        <w:t>CR:</w:t>
      </w:r>
    </w:p>
    <w:p w14:paraId="0957BD7B" w14:textId="77777777" w:rsidR="00B1233B" w:rsidRDefault="007C6215">
      <w:pPr>
        <w:pStyle w:val="ListParagraph"/>
        <w:numPr>
          <w:ilvl w:val="0"/>
          <w:numId w:val="5"/>
        </w:numPr>
        <w:spacing w:after="120" w:line="254" w:lineRule="auto"/>
        <w:ind w:firstLineChars="0"/>
      </w:pPr>
      <w:r>
        <w:t>R4-2201225</w:t>
      </w:r>
      <w:r>
        <w:rPr>
          <w:rFonts w:hint="eastAsia"/>
        </w:rPr>
        <w:t xml:space="preserve"> </w:t>
      </w:r>
      <w:r>
        <w:t>Draft CR to 38.101-1 corrections on Tx power configuration on IMD requirement for high power UE inter-band CA</w:t>
      </w:r>
    </w:p>
    <w:p w14:paraId="060CBF40" w14:textId="77777777" w:rsidR="00B1233B" w:rsidRDefault="007C6215">
      <w:pPr>
        <w:spacing w:after="120" w:line="254" w:lineRule="auto"/>
        <w:rPr>
          <w:rFonts w:eastAsia="SimSun"/>
          <w:b/>
          <w:szCs w:val="24"/>
          <w:lang w:eastAsia="zh-CN"/>
        </w:rPr>
      </w:pPr>
      <w:r>
        <w:rPr>
          <w:rFonts w:eastAsia="SimSun"/>
          <w:b/>
          <w:szCs w:val="24"/>
          <w:lang w:eastAsia="zh-CN"/>
        </w:rPr>
        <w:t>Recommended WF</w:t>
      </w:r>
      <w:r>
        <w:rPr>
          <w:rFonts w:eastAsia="SimSun" w:hint="eastAsia"/>
          <w:b/>
          <w:szCs w:val="24"/>
          <w:lang w:eastAsia="zh-CN"/>
        </w:rPr>
        <w:t>:</w:t>
      </w:r>
    </w:p>
    <w:p w14:paraId="3211AA21" w14:textId="77777777" w:rsidR="00B1233B" w:rsidRDefault="007C6215">
      <w:pPr>
        <w:pStyle w:val="ListParagraph"/>
        <w:numPr>
          <w:ilvl w:val="0"/>
          <w:numId w:val="5"/>
        </w:numPr>
        <w:spacing w:after="120" w:line="254" w:lineRule="auto"/>
        <w:ind w:firstLineChars="0"/>
      </w:pPr>
      <w:r>
        <w:t xml:space="preserve">Collect the comments for proposed </w:t>
      </w:r>
      <w:r>
        <w:rPr>
          <w:rFonts w:eastAsiaTheme="minorEastAsia" w:hint="eastAsia"/>
          <w:lang w:eastAsia="zh-CN"/>
        </w:rPr>
        <w:t xml:space="preserve">draft </w:t>
      </w:r>
      <w:r>
        <w:rPr>
          <w:rFonts w:hint="eastAsia"/>
        </w:rPr>
        <w:t>CR</w:t>
      </w:r>
      <w:r>
        <w:t xml:space="preserve">. </w:t>
      </w:r>
    </w:p>
    <w:tbl>
      <w:tblPr>
        <w:tblStyle w:val="TableGrid"/>
        <w:tblW w:w="0" w:type="auto"/>
        <w:tblLook w:val="04A0" w:firstRow="1" w:lastRow="0" w:firstColumn="1" w:lastColumn="0" w:noHBand="0" w:noVBand="1"/>
      </w:tblPr>
      <w:tblGrid>
        <w:gridCol w:w="1233"/>
        <w:gridCol w:w="8398"/>
      </w:tblGrid>
      <w:tr w:rsidR="00B1233B" w14:paraId="6A3DE67F" w14:textId="77777777">
        <w:tc>
          <w:tcPr>
            <w:tcW w:w="1233" w:type="dxa"/>
            <w:tcBorders>
              <w:top w:val="single" w:sz="4" w:space="0" w:color="auto"/>
              <w:left w:val="single" w:sz="4" w:space="0" w:color="auto"/>
              <w:bottom w:val="single" w:sz="4" w:space="0" w:color="auto"/>
              <w:right w:val="single" w:sz="4" w:space="0" w:color="auto"/>
            </w:tcBorders>
          </w:tcPr>
          <w:p w14:paraId="6AB89073" w14:textId="77777777" w:rsidR="00B1233B" w:rsidRDefault="007C6215">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458A6B29" w14:textId="77777777" w:rsidR="00B1233B" w:rsidRDefault="007C6215">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Sub-topic 2-1: Corrections</w:t>
            </w:r>
          </w:p>
        </w:tc>
      </w:tr>
      <w:tr w:rsidR="00B1233B" w14:paraId="527217FF" w14:textId="77777777">
        <w:tc>
          <w:tcPr>
            <w:tcW w:w="1233" w:type="dxa"/>
            <w:vMerge w:val="restart"/>
            <w:tcBorders>
              <w:top w:val="single" w:sz="4" w:space="0" w:color="auto"/>
              <w:left w:val="single" w:sz="4" w:space="0" w:color="auto"/>
              <w:bottom w:val="single" w:sz="4" w:space="0" w:color="auto"/>
              <w:right w:val="single" w:sz="4" w:space="0" w:color="auto"/>
            </w:tcBorders>
          </w:tcPr>
          <w:p w14:paraId="63C097D6" w14:textId="77777777" w:rsidR="00B1233B" w:rsidRDefault="007C6215">
            <w:pPr>
              <w:spacing w:after="120" w:line="254" w:lineRule="auto"/>
              <w:rPr>
                <w:rFonts w:eastAsiaTheme="minorEastAsia"/>
                <w:lang w:eastAsia="zh-CN"/>
              </w:rPr>
            </w:pPr>
            <w:r>
              <w:t>R4-2201225</w:t>
            </w:r>
          </w:p>
        </w:tc>
        <w:tc>
          <w:tcPr>
            <w:tcW w:w="8398" w:type="dxa"/>
            <w:tcBorders>
              <w:top w:val="single" w:sz="4" w:space="0" w:color="auto"/>
              <w:left w:val="single" w:sz="4" w:space="0" w:color="auto"/>
              <w:bottom w:val="single" w:sz="4" w:space="0" w:color="auto"/>
              <w:right w:val="single" w:sz="4" w:space="0" w:color="auto"/>
            </w:tcBorders>
          </w:tcPr>
          <w:p w14:paraId="6E8DD6B0" w14:textId="77777777" w:rsidR="00B1233B" w:rsidRDefault="003A45CF">
            <w:pPr>
              <w:spacing w:after="120" w:line="254" w:lineRule="auto"/>
              <w:rPr>
                <w:rFonts w:eastAsiaTheme="minorEastAsia"/>
                <w:lang w:eastAsia="zh-CN"/>
              </w:rPr>
            </w:pPr>
            <w:r>
              <w:rPr>
                <w:rFonts w:eastAsiaTheme="minorEastAsia" w:hint="eastAsia"/>
                <w:lang w:eastAsia="zh-CN"/>
              </w:rPr>
              <w:t>X</w:t>
            </w:r>
            <w:r>
              <w:rPr>
                <w:rFonts w:eastAsiaTheme="minorEastAsia"/>
                <w:lang w:eastAsia="zh-CN"/>
              </w:rPr>
              <w:t>iaomi: It can be noted. We didn’t note that the change has been reflected in the latest version. Sorry for the confusion.</w:t>
            </w:r>
          </w:p>
        </w:tc>
      </w:tr>
      <w:tr w:rsidR="00B1233B" w14:paraId="0174AB92"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E0F676D" w14:textId="77777777" w:rsidR="00B1233B" w:rsidRDefault="00B1233B">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2FFFBFFA" w14:textId="77777777" w:rsidR="00B1233B" w:rsidRDefault="00B1233B">
            <w:pPr>
              <w:spacing w:after="120" w:line="254" w:lineRule="auto"/>
              <w:rPr>
                <w:rFonts w:eastAsiaTheme="minorEastAsia"/>
                <w:lang w:eastAsia="zh-CN"/>
              </w:rPr>
            </w:pPr>
          </w:p>
        </w:tc>
      </w:tr>
      <w:tr w:rsidR="00B1233B" w14:paraId="25E9FB9E"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3E6BA08" w14:textId="77777777" w:rsidR="00B1233B" w:rsidRDefault="00B1233B">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57BB55F" w14:textId="77777777" w:rsidR="00B1233B" w:rsidRDefault="00B1233B">
            <w:pPr>
              <w:spacing w:after="120" w:line="254" w:lineRule="auto"/>
              <w:rPr>
                <w:rFonts w:eastAsiaTheme="minorEastAsia"/>
                <w:lang w:eastAsia="zh-CN"/>
              </w:rPr>
            </w:pPr>
          </w:p>
        </w:tc>
      </w:tr>
    </w:tbl>
    <w:p w14:paraId="1C66AADA" w14:textId="77777777" w:rsidR="00B1233B" w:rsidRDefault="00B1233B">
      <w:pPr>
        <w:rPr>
          <w:rFonts w:eastAsiaTheme="minorEastAsia"/>
          <w:lang w:eastAsia="zh-CN"/>
        </w:rPr>
      </w:pPr>
    </w:p>
    <w:p w14:paraId="29B5277E" w14:textId="77777777" w:rsidR="00B1233B" w:rsidRDefault="007C6215">
      <w:pPr>
        <w:pStyle w:val="Heading3"/>
        <w:rPr>
          <w:sz w:val="24"/>
          <w:szCs w:val="16"/>
          <w:lang w:val="en-US"/>
        </w:rPr>
      </w:pPr>
      <w:r>
        <w:rPr>
          <w:sz w:val="24"/>
          <w:szCs w:val="16"/>
          <w:lang w:val="en-US"/>
        </w:rPr>
        <w:t xml:space="preserve">Sub-topic </w:t>
      </w:r>
      <w:r>
        <w:rPr>
          <w:rFonts w:hint="eastAsia"/>
          <w:sz w:val="24"/>
          <w:szCs w:val="16"/>
          <w:lang w:val="en-US"/>
        </w:rPr>
        <w:t>2</w:t>
      </w:r>
      <w:r>
        <w:rPr>
          <w:sz w:val="24"/>
          <w:szCs w:val="16"/>
          <w:lang w:val="en-US"/>
        </w:rPr>
        <w:t>-</w:t>
      </w:r>
      <w:r>
        <w:rPr>
          <w:rFonts w:hint="eastAsia"/>
          <w:sz w:val="24"/>
          <w:szCs w:val="16"/>
          <w:lang w:val="en-US"/>
        </w:rPr>
        <w:t xml:space="preserve">2: </w:t>
      </w:r>
      <w:r>
        <w:rPr>
          <w:sz w:val="24"/>
          <w:szCs w:val="16"/>
          <w:lang w:val="en-US"/>
        </w:rPr>
        <w:t>TPs/draft CRs to introduce UE requirements for combos</w:t>
      </w:r>
    </w:p>
    <w:p w14:paraId="25B8CC64" w14:textId="77777777" w:rsidR="00B1233B" w:rsidRDefault="007C6215">
      <w:pPr>
        <w:spacing w:after="120" w:line="254" w:lineRule="auto"/>
        <w:rPr>
          <w:rFonts w:eastAsia="SimSun"/>
          <w:b/>
          <w:szCs w:val="24"/>
          <w:lang w:eastAsia="zh-CN"/>
        </w:rPr>
      </w:pPr>
      <w:r>
        <w:rPr>
          <w:rFonts w:eastAsia="SimSun"/>
          <w:b/>
          <w:szCs w:val="24"/>
          <w:lang w:eastAsia="zh-CN"/>
        </w:rPr>
        <w:t xml:space="preserve">Proposed </w:t>
      </w:r>
      <w:r>
        <w:rPr>
          <w:rFonts w:eastAsia="SimSun" w:hint="eastAsia"/>
          <w:b/>
          <w:szCs w:val="24"/>
          <w:lang w:eastAsia="zh-CN"/>
        </w:rPr>
        <w:t>CRs/TP:</w:t>
      </w:r>
    </w:p>
    <w:p w14:paraId="3D85D3F9" w14:textId="77777777" w:rsidR="00B1233B" w:rsidRDefault="001571F9">
      <w:pPr>
        <w:pStyle w:val="ListParagraph"/>
        <w:numPr>
          <w:ilvl w:val="0"/>
          <w:numId w:val="5"/>
        </w:numPr>
        <w:spacing w:after="120" w:line="254" w:lineRule="auto"/>
        <w:ind w:firstLineChars="0"/>
      </w:pPr>
      <w:hyperlink r:id="rId19" w:history="1">
        <w:r w:rsidR="007C6215">
          <w:t>R4-2201680</w:t>
        </w:r>
      </w:hyperlink>
      <w:r w:rsidR="007C6215">
        <w:rPr>
          <w:rFonts w:hint="eastAsia"/>
        </w:rPr>
        <w:t xml:space="preserve"> </w:t>
      </w:r>
      <w:r w:rsidR="007C6215">
        <w:t>TP for TR 38.841 Addition of CA_n29-n77</w:t>
      </w:r>
    </w:p>
    <w:p w14:paraId="5221C169" w14:textId="77777777" w:rsidR="00B1233B" w:rsidRDefault="007C6215">
      <w:pPr>
        <w:pStyle w:val="ListParagraph"/>
        <w:numPr>
          <w:ilvl w:val="0"/>
          <w:numId w:val="5"/>
        </w:numPr>
        <w:spacing w:after="120" w:line="254" w:lineRule="auto"/>
        <w:ind w:firstLineChars="0"/>
      </w:pPr>
      <w:r>
        <w:t>R4-2201717</w:t>
      </w:r>
      <w:r>
        <w:rPr>
          <w:rFonts w:hint="eastAsia"/>
        </w:rPr>
        <w:t xml:space="preserve"> </w:t>
      </w:r>
      <w:r>
        <w:t>Draft</w:t>
      </w:r>
      <w:r>
        <w:rPr>
          <w:rFonts w:eastAsiaTheme="minorEastAsia" w:hint="eastAsia"/>
          <w:lang w:eastAsia="zh-CN"/>
        </w:rPr>
        <w:t xml:space="preserve"> </w:t>
      </w:r>
      <w:r>
        <w:t>CR to 38.101-1 for HPUE CA with 2 bands downlink and x bands uplink (x =1,2)</w:t>
      </w:r>
    </w:p>
    <w:p w14:paraId="7405BDB2" w14:textId="77777777" w:rsidR="00B1233B" w:rsidRDefault="007C6215">
      <w:pPr>
        <w:pStyle w:val="ListParagraph"/>
        <w:numPr>
          <w:ilvl w:val="0"/>
          <w:numId w:val="5"/>
        </w:numPr>
        <w:spacing w:after="120" w:line="254" w:lineRule="auto"/>
        <w:ind w:firstLineChars="0"/>
      </w:pPr>
      <w:r>
        <w:t>R4-2202042</w:t>
      </w:r>
      <w:r>
        <w:rPr>
          <w:rFonts w:eastAsiaTheme="minorEastAsia" w:hint="eastAsia"/>
          <w:lang w:eastAsia="zh-CN"/>
        </w:rPr>
        <w:t xml:space="preserve"> </w:t>
      </w:r>
      <w:r>
        <w:t>Draft CR for 38.101-1:  Addition of PC2 and PC1.5 for DL CA_n41(2A) UL n41</w:t>
      </w:r>
    </w:p>
    <w:p w14:paraId="1B4B4CBA" w14:textId="77777777" w:rsidR="00B1233B" w:rsidRDefault="007C6215">
      <w:pPr>
        <w:pStyle w:val="ListParagraph"/>
        <w:numPr>
          <w:ilvl w:val="0"/>
          <w:numId w:val="5"/>
        </w:numPr>
        <w:spacing w:after="120" w:line="254" w:lineRule="auto"/>
        <w:ind w:firstLineChars="0"/>
      </w:pPr>
      <w:r>
        <w:t>R4-2202043</w:t>
      </w:r>
      <w:r>
        <w:rPr>
          <w:rFonts w:eastAsiaTheme="minorEastAsia" w:hint="eastAsia"/>
          <w:lang w:eastAsia="zh-CN"/>
        </w:rPr>
        <w:t xml:space="preserve"> </w:t>
      </w:r>
      <w:r>
        <w:t>Draft CR for 38.101-1:  Addition of PC2 and PC1.5 for combinations with n25 and n41</w:t>
      </w:r>
    </w:p>
    <w:p w14:paraId="32CB472D" w14:textId="77777777" w:rsidR="00B1233B" w:rsidRDefault="007C6215">
      <w:pPr>
        <w:pStyle w:val="ListParagraph"/>
        <w:numPr>
          <w:ilvl w:val="0"/>
          <w:numId w:val="5"/>
        </w:numPr>
        <w:spacing w:after="120" w:line="254" w:lineRule="auto"/>
        <w:ind w:firstLineChars="0"/>
      </w:pPr>
      <w:r>
        <w:t>R4-2202044</w:t>
      </w:r>
      <w:r>
        <w:rPr>
          <w:rFonts w:eastAsiaTheme="minorEastAsia" w:hint="eastAsia"/>
          <w:lang w:eastAsia="zh-CN"/>
        </w:rPr>
        <w:t xml:space="preserve"> </w:t>
      </w:r>
      <w:r>
        <w:t>Draft CR for 38.101-1:  Addition of PC2 and PC1.5 for combinations with n41 and n66</w:t>
      </w:r>
    </w:p>
    <w:p w14:paraId="3B764764" w14:textId="77777777" w:rsidR="00B1233B" w:rsidRDefault="007C6215">
      <w:pPr>
        <w:pStyle w:val="ListParagraph"/>
        <w:numPr>
          <w:ilvl w:val="0"/>
          <w:numId w:val="5"/>
        </w:numPr>
        <w:spacing w:after="120" w:line="254" w:lineRule="auto"/>
        <w:ind w:firstLineChars="0"/>
      </w:pPr>
      <w:r>
        <w:t>R4-2202045</w:t>
      </w:r>
      <w:r>
        <w:rPr>
          <w:rFonts w:eastAsiaTheme="minorEastAsia" w:hint="eastAsia"/>
          <w:lang w:eastAsia="zh-CN"/>
        </w:rPr>
        <w:t xml:space="preserve"> </w:t>
      </w:r>
      <w:r>
        <w:t>Draft CR for 38.101-1:  Addition of PC2 and PC1.5 for combinations with n41 and n71</w:t>
      </w:r>
    </w:p>
    <w:p w14:paraId="439D8A17" w14:textId="77777777" w:rsidR="00B1233B" w:rsidRDefault="007C6215">
      <w:pPr>
        <w:spacing w:after="120" w:line="254" w:lineRule="auto"/>
        <w:rPr>
          <w:rFonts w:eastAsia="SimSun"/>
          <w:b/>
          <w:szCs w:val="24"/>
          <w:lang w:eastAsia="zh-CN"/>
        </w:rPr>
      </w:pPr>
      <w:r>
        <w:rPr>
          <w:rFonts w:eastAsia="SimSun"/>
          <w:b/>
          <w:szCs w:val="24"/>
          <w:lang w:eastAsia="zh-CN"/>
        </w:rPr>
        <w:t>Recommended WF</w:t>
      </w:r>
      <w:r>
        <w:rPr>
          <w:rFonts w:eastAsia="SimSun" w:hint="eastAsia"/>
          <w:b/>
          <w:szCs w:val="24"/>
          <w:lang w:eastAsia="zh-CN"/>
        </w:rPr>
        <w:t>:</w:t>
      </w:r>
    </w:p>
    <w:p w14:paraId="0DC76821" w14:textId="77777777" w:rsidR="00B1233B" w:rsidRDefault="007C6215">
      <w:pPr>
        <w:pStyle w:val="ListParagraph"/>
        <w:numPr>
          <w:ilvl w:val="0"/>
          <w:numId w:val="5"/>
        </w:numPr>
        <w:spacing w:after="120" w:line="254" w:lineRule="auto"/>
        <w:ind w:firstLineChars="0"/>
      </w:pPr>
      <w:r>
        <w:t>Collect the comments for proposed TP</w:t>
      </w:r>
      <w:r>
        <w:rPr>
          <w:rFonts w:eastAsiaTheme="minorEastAsia" w:hint="eastAsia"/>
          <w:lang w:eastAsia="zh-CN"/>
        </w:rPr>
        <w:t xml:space="preserve"> and draft </w:t>
      </w:r>
      <w:r>
        <w:rPr>
          <w:rFonts w:hint="eastAsia"/>
        </w:rPr>
        <w:t>CRs</w:t>
      </w:r>
      <w:r>
        <w:t>. If no comments for certain of TP</w:t>
      </w:r>
      <w:r>
        <w:rPr>
          <w:rFonts w:hint="eastAsia"/>
        </w:rPr>
        <w:t xml:space="preserve"> or</w:t>
      </w:r>
      <w:r>
        <w:rPr>
          <w:rFonts w:eastAsiaTheme="minorEastAsia" w:hint="eastAsia"/>
          <w:lang w:eastAsia="zh-CN"/>
        </w:rPr>
        <w:t xml:space="preserve"> draft</w:t>
      </w:r>
      <w:r>
        <w:rPr>
          <w:rFonts w:hint="eastAsia"/>
        </w:rPr>
        <w:t xml:space="preserve"> CR</w:t>
      </w:r>
      <w:r>
        <w:t>, the TP</w:t>
      </w:r>
      <w:r>
        <w:rPr>
          <w:rFonts w:hint="eastAsia"/>
        </w:rPr>
        <w:t xml:space="preserve"> or </w:t>
      </w:r>
      <w:r>
        <w:rPr>
          <w:rFonts w:eastAsiaTheme="minorEastAsia" w:hint="eastAsia"/>
          <w:lang w:eastAsia="zh-CN"/>
        </w:rPr>
        <w:t xml:space="preserve">draft </w:t>
      </w:r>
      <w:r>
        <w:rPr>
          <w:rFonts w:hint="eastAsia"/>
        </w:rPr>
        <w:t>CR</w:t>
      </w:r>
      <w:r>
        <w:t xml:space="preserve"> will be recommended as approved.</w:t>
      </w:r>
    </w:p>
    <w:tbl>
      <w:tblPr>
        <w:tblStyle w:val="TableGrid"/>
        <w:tblW w:w="0" w:type="auto"/>
        <w:tblLook w:val="04A0" w:firstRow="1" w:lastRow="0" w:firstColumn="1" w:lastColumn="0" w:noHBand="0" w:noVBand="1"/>
      </w:tblPr>
      <w:tblGrid>
        <w:gridCol w:w="1233"/>
        <w:gridCol w:w="8398"/>
      </w:tblGrid>
      <w:tr w:rsidR="00B1233B" w14:paraId="093A1228" w14:textId="77777777">
        <w:tc>
          <w:tcPr>
            <w:tcW w:w="1233" w:type="dxa"/>
            <w:tcBorders>
              <w:top w:val="single" w:sz="4" w:space="0" w:color="auto"/>
              <w:left w:val="single" w:sz="4" w:space="0" w:color="auto"/>
              <w:bottom w:val="single" w:sz="4" w:space="0" w:color="auto"/>
              <w:right w:val="single" w:sz="4" w:space="0" w:color="auto"/>
            </w:tcBorders>
          </w:tcPr>
          <w:p w14:paraId="35F27050" w14:textId="77777777" w:rsidR="00B1233B" w:rsidRDefault="007C6215">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30CB7AFD" w14:textId="77777777" w:rsidR="00B1233B" w:rsidRDefault="007C6215">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Sub-topic 2-2: TPs/draft CRs to introduce UE requirements for combos</w:t>
            </w:r>
          </w:p>
        </w:tc>
      </w:tr>
      <w:tr w:rsidR="00B1233B" w14:paraId="343E9E9E" w14:textId="77777777">
        <w:tc>
          <w:tcPr>
            <w:tcW w:w="1233" w:type="dxa"/>
            <w:vMerge w:val="restart"/>
            <w:tcBorders>
              <w:top w:val="single" w:sz="4" w:space="0" w:color="auto"/>
              <w:left w:val="single" w:sz="4" w:space="0" w:color="auto"/>
              <w:bottom w:val="single" w:sz="4" w:space="0" w:color="auto"/>
              <w:right w:val="single" w:sz="4" w:space="0" w:color="auto"/>
            </w:tcBorders>
          </w:tcPr>
          <w:p w14:paraId="13D73EA2" w14:textId="77777777" w:rsidR="00B1233B" w:rsidRDefault="001571F9">
            <w:pPr>
              <w:spacing w:after="120" w:line="254" w:lineRule="auto"/>
              <w:rPr>
                <w:rFonts w:eastAsiaTheme="minorEastAsia"/>
                <w:lang w:eastAsia="zh-CN"/>
              </w:rPr>
            </w:pPr>
            <w:hyperlink r:id="rId20" w:history="1">
              <w:r w:rsidR="007C6215">
                <w:t>R4-2201680</w:t>
              </w:r>
            </w:hyperlink>
          </w:p>
        </w:tc>
        <w:tc>
          <w:tcPr>
            <w:tcW w:w="8398" w:type="dxa"/>
            <w:tcBorders>
              <w:top w:val="single" w:sz="4" w:space="0" w:color="auto"/>
              <w:left w:val="single" w:sz="4" w:space="0" w:color="auto"/>
              <w:bottom w:val="single" w:sz="4" w:space="0" w:color="auto"/>
              <w:right w:val="single" w:sz="4" w:space="0" w:color="auto"/>
            </w:tcBorders>
          </w:tcPr>
          <w:p w14:paraId="438A85DF" w14:textId="77777777" w:rsidR="00B1233B" w:rsidRDefault="00B1233B">
            <w:pPr>
              <w:spacing w:after="120" w:line="254" w:lineRule="auto"/>
              <w:rPr>
                <w:rFonts w:eastAsiaTheme="minorEastAsia"/>
                <w:lang w:eastAsia="zh-CN"/>
              </w:rPr>
            </w:pPr>
          </w:p>
        </w:tc>
      </w:tr>
      <w:tr w:rsidR="00B1233B" w14:paraId="7D072094"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157EEBC" w14:textId="77777777" w:rsidR="00B1233B" w:rsidRDefault="00B1233B">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56E8C40" w14:textId="77777777" w:rsidR="00B1233B" w:rsidRDefault="00B1233B">
            <w:pPr>
              <w:spacing w:after="120" w:line="254" w:lineRule="auto"/>
              <w:rPr>
                <w:rFonts w:eastAsiaTheme="minorEastAsia"/>
                <w:lang w:eastAsia="zh-CN"/>
              </w:rPr>
            </w:pPr>
          </w:p>
        </w:tc>
      </w:tr>
      <w:tr w:rsidR="00B1233B" w14:paraId="726E9C9A"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1579C9DA" w14:textId="77777777" w:rsidR="00B1233B" w:rsidRDefault="00B1233B">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C415BE0" w14:textId="77777777" w:rsidR="00B1233B" w:rsidRDefault="00B1233B">
            <w:pPr>
              <w:spacing w:after="120" w:line="254" w:lineRule="auto"/>
              <w:rPr>
                <w:rFonts w:eastAsiaTheme="minorEastAsia"/>
                <w:lang w:eastAsia="zh-CN"/>
              </w:rPr>
            </w:pPr>
          </w:p>
        </w:tc>
      </w:tr>
      <w:tr w:rsidR="00944EE9" w14:paraId="77891765" w14:textId="77777777">
        <w:tc>
          <w:tcPr>
            <w:tcW w:w="1233" w:type="dxa"/>
            <w:vMerge w:val="restart"/>
          </w:tcPr>
          <w:p w14:paraId="187AC672" w14:textId="77777777" w:rsidR="00944EE9" w:rsidRDefault="001571F9">
            <w:pPr>
              <w:spacing w:after="120" w:line="254" w:lineRule="auto"/>
              <w:rPr>
                <w:rFonts w:eastAsiaTheme="minorEastAsia"/>
                <w:lang w:eastAsia="zh-CN"/>
              </w:rPr>
            </w:pPr>
            <w:hyperlink r:id="rId21" w:history="1">
              <w:r w:rsidR="00944EE9">
                <w:t>R4-2201717</w:t>
              </w:r>
            </w:hyperlink>
          </w:p>
        </w:tc>
        <w:tc>
          <w:tcPr>
            <w:tcW w:w="8398" w:type="dxa"/>
          </w:tcPr>
          <w:p w14:paraId="391BB8B0" w14:textId="77777777" w:rsidR="00944EE9" w:rsidRDefault="00944EE9">
            <w:pPr>
              <w:spacing w:after="120" w:line="254" w:lineRule="auto"/>
              <w:rPr>
                <w:rFonts w:eastAsiaTheme="minorEastAsia"/>
                <w:lang w:eastAsia="zh-CN"/>
              </w:rPr>
            </w:pPr>
            <w:r>
              <w:rPr>
                <w:rFonts w:eastAsiaTheme="minorEastAsia" w:hint="eastAsia"/>
                <w:lang w:eastAsia="zh-CN"/>
              </w:rPr>
              <w:t>ZTE: It is a bit weird to use band number in the UL column. What does it mean? We think it cannot equal to single carrier. In addition, if PC2 UL intra-band CA is supported/requested, what should we do?</w:t>
            </w:r>
          </w:p>
        </w:tc>
      </w:tr>
      <w:tr w:rsidR="00944EE9" w14:paraId="2972FBB6" w14:textId="77777777">
        <w:tc>
          <w:tcPr>
            <w:tcW w:w="0" w:type="auto"/>
            <w:vMerge/>
          </w:tcPr>
          <w:p w14:paraId="61536743" w14:textId="77777777" w:rsidR="00944EE9" w:rsidRDefault="00944EE9">
            <w:pPr>
              <w:spacing w:after="0" w:line="240" w:lineRule="auto"/>
              <w:rPr>
                <w:rFonts w:eastAsiaTheme="minorEastAsia"/>
                <w:lang w:eastAsia="zh-CN"/>
              </w:rPr>
            </w:pPr>
          </w:p>
        </w:tc>
        <w:tc>
          <w:tcPr>
            <w:tcW w:w="8398" w:type="dxa"/>
          </w:tcPr>
          <w:p w14:paraId="57AD72FE" w14:textId="77777777" w:rsidR="00944EE9" w:rsidRPr="003926BF" w:rsidRDefault="00944EE9" w:rsidP="003E4B54">
            <w:pPr>
              <w:spacing w:after="120" w:line="254" w:lineRule="auto"/>
              <w:rPr>
                <w:rFonts w:eastAsiaTheme="minorEastAsia" w:cstheme="minorHAnsi"/>
                <w:lang w:eastAsia="zh-CN"/>
              </w:rPr>
            </w:pPr>
            <w:r w:rsidRPr="003926BF">
              <w:rPr>
                <w:rFonts w:eastAsiaTheme="minorEastAsia" w:cstheme="minorHAnsi"/>
                <w:lang w:eastAsia="zh-CN"/>
              </w:rPr>
              <w:t xml:space="preserve">Verizon: </w:t>
            </w:r>
            <w:r>
              <w:rPr>
                <w:rFonts w:eastAsiaTheme="minorEastAsia" w:cstheme="minorHAnsi"/>
                <w:lang w:eastAsia="zh-CN"/>
              </w:rPr>
              <w:t xml:space="preserve"> </w:t>
            </w:r>
            <w:r w:rsidRPr="003926BF">
              <w:rPr>
                <w:rFonts w:eastAsiaTheme="minorEastAsia" w:cstheme="minorHAnsi"/>
                <w:lang w:eastAsia="zh-CN"/>
              </w:rPr>
              <w:t xml:space="preserve">For the </w:t>
            </w:r>
            <w:r>
              <w:rPr>
                <w:rFonts w:eastAsiaTheme="minorEastAsia" w:cstheme="minorHAnsi"/>
                <w:lang w:eastAsia="zh-CN"/>
              </w:rPr>
              <w:t>1UL part in the first part of ZTE comment, it</w:t>
            </w:r>
            <w:r w:rsidRPr="003926BF">
              <w:rPr>
                <w:rFonts w:eastAsiaTheme="minorEastAsia" w:cstheme="minorHAnsi"/>
                <w:lang w:eastAsia="zh-CN"/>
              </w:rPr>
              <w:t xml:space="preserve"> should be same as </w:t>
            </w:r>
            <w:r>
              <w:rPr>
                <w:rFonts w:eastAsiaTheme="minorEastAsia" w:cstheme="minorHAnsi"/>
                <w:lang w:eastAsia="zh-CN"/>
              </w:rPr>
              <w:t xml:space="preserve">the </w:t>
            </w:r>
            <w:r w:rsidRPr="003926BF">
              <w:rPr>
                <w:rFonts w:eastAsiaTheme="minorEastAsia" w:cstheme="minorHAnsi"/>
                <w:lang w:eastAsia="zh-CN"/>
              </w:rPr>
              <w:t xml:space="preserve">Skyworks one in </w:t>
            </w:r>
            <w:hyperlink r:id="rId22" w:history="1">
              <w:r w:rsidRPr="003926BF">
                <w:rPr>
                  <w:rFonts w:cstheme="minorHAnsi"/>
                </w:rPr>
                <w:t>R4-2202020</w:t>
              </w:r>
            </w:hyperlink>
            <w:r w:rsidRPr="003926BF">
              <w:rPr>
                <w:rFonts w:cstheme="minorHAnsi"/>
              </w:rPr>
              <w:t xml:space="preserve">, then we remove </w:t>
            </w:r>
            <w:r>
              <w:rPr>
                <w:rFonts w:cstheme="minorHAnsi"/>
              </w:rPr>
              <w:t xml:space="preserve">the </w:t>
            </w:r>
            <w:r w:rsidRPr="003926BF">
              <w:rPr>
                <w:rFonts w:cstheme="minorHAnsi"/>
              </w:rPr>
              <w:t>n77</w:t>
            </w:r>
            <w:r w:rsidRPr="00D529CE">
              <w:rPr>
                <w:rFonts w:cstheme="minorHAnsi"/>
                <w:vertAlign w:val="superscript"/>
              </w:rPr>
              <w:t>8</w:t>
            </w:r>
            <w:r>
              <w:rPr>
                <w:rFonts w:cstheme="minorHAnsi"/>
              </w:rPr>
              <w:t xml:space="preserve"> from UL</w:t>
            </w:r>
            <w:r w:rsidRPr="003926BF">
              <w:rPr>
                <w:rFonts w:cstheme="minorHAnsi"/>
              </w:rPr>
              <w:t xml:space="preserve"> </w:t>
            </w:r>
            <w:r>
              <w:rPr>
                <w:rFonts w:cstheme="minorHAnsi"/>
              </w:rPr>
              <w:t xml:space="preserve">column </w:t>
            </w:r>
            <w:r w:rsidRPr="003926BF">
              <w:rPr>
                <w:rFonts w:cstheme="minorHAnsi"/>
              </w:rPr>
              <w:t xml:space="preserve">from this </w:t>
            </w:r>
            <w:r w:rsidRPr="003926BF">
              <w:rPr>
                <w:rFonts w:cstheme="minorHAnsi"/>
              </w:rPr>
              <w:lastRenderedPageBreak/>
              <w:t>contribution.</w:t>
            </w:r>
            <w:r>
              <w:rPr>
                <w:rFonts w:cstheme="minorHAnsi"/>
              </w:rPr>
              <w:t xml:space="preserve"> Please refer the revision (</w:t>
            </w:r>
            <w:hyperlink r:id="rId23" w:history="1">
              <w:r>
                <w:rPr>
                  <w:rStyle w:val="Hyperlink"/>
                </w:rPr>
                <w:t>Rev R4-2201717 DraftCR to 38.101-1 for HPUE CA -5-30-1.docx</w:t>
              </w:r>
            </w:hyperlink>
            <w:r>
              <w:t>) here.</w:t>
            </w:r>
          </w:p>
          <w:p w14:paraId="34216B91" w14:textId="77777777" w:rsidR="00944EE9" w:rsidRPr="003926BF" w:rsidRDefault="00944EE9" w:rsidP="003E4B54">
            <w:pPr>
              <w:spacing w:after="120" w:line="254" w:lineRule="auto"/>
              <w:rPr>
                <w:rFonts w:eastAsiaTheme="minorEastAsia" w:cstheme="minorHAnsi"/>
                <w:lang w:eastAsia="zh-CN"/>
              </w:rPr>
            </w:pPr>
            <w:r w:rsidRPr="003926BF">
              <w:rPr>
                <w:rFonts w:eastAsiaTheme="minorEastAsia" w:cstheme="minorHAnsi"/>
                <w:lang w:eastAsia="zh-CN"/>
              </w:rPr>
              <w:t xml:space="preserve">For the 2UL, </w:t>
            </w:r>
            <w:r>
              <w:rPr>
                <w:rFonts w:eastAsiaTheme="minorEastAsia" w:cstheme="minorHAnsi"/>
                <w:lang w:eastAsia="zh-CN"/>
              </w:rPr>
              <w:t xml:space="preserve">the </w:t>
            </w:r>
            <w:proofErr w:type="spellStart"/>
            <w:r>
              <w:rPr>
                <w:rFonts w:eastAsiaTheme="minorEastAsia" w:cstheme="minorHAnsi"/>
                <w:lang w:eastAsia="zh-CN"/>
              </w:rPr>
              <w:t>draftCR</w:t>
            </w:r>
            <w:proofErr w:type="spellEnd"/>
            <w:r>
              <w:rPr>
                <w:rFonts w:eastAsiaTheme="minorEastAsia" w:cstheme="minorHAnsi"/>
                <w:lang w:eastAsia="zh-CN"/>
              </w:rPr>
              <w:t xml:space="preserve"> is created based on the approved </w:t>
            </w:r>
            <w:r w:rsidRPr="003926BF">
              <w:rPr>
                <w:rFonts w:eastAsiaTheme="minorEastAsia" w:cstheme="minorHAnsi"/>
                <w:lang w:eastAsia="zh-CN"/>
              </w:rPr>
              <w:t xml:space="preserve">PC2 requirements </w:t>
            </w:r>
            <w:r>
              <w:rPr>
                <w:rFonts w:eastAsiaTheme="minorEastAsia" w:cstheme="minorHAnsi"/>
                <w:lang w:eastAsia="zh-CN"/>
              </w:rPr>
              <w:t xml:space="preserve">which </w:t>
            </w:r>
            <w:r w:rsidRPr="003926BF">
              <w:rPr>
                <w:rFonts w:eastAsiaTheme="minorEastAsia" w:cstheme="minorHAnsi"/>
                <w:lang w:eastAsia="zh-CN"/>
              </w:rPr>
              <w:t xml:space="preserve">have been </w:t>
            </w:r>
            <w:r w:rsidRPr="003926BF">
              <w:rPr>
                <w:rFonts w:cstheme="minorHAnsi"/>
                <w:lang w:eastAsia="ja-JP"/>
              </w:rPr>
              <w:t xml:space="preserve">specified in both 38.101-1 and </w:t>
            </w:r>
            <w:bookmarkStart w:id="96" w:name="specType1"/>
            <w:r w:rsidRPr="003926BF">
              <w:rPr>
                <w:rFonts w:cstheme="minorHAnsi"/>
              </w:rPr>
              <w:t>TR</w:t>
            </w:r>
            <w:bookmarkEnd w:id="96"/>
            <w:r w:rsidRPr="003926BF">
              <w:rPr>
                <w:rFonts w:cstheme="minorHAnsi"/>
              </w:rPr>
              <w:t xml:space="preserve"> </w:t>
            </w:r>
            <w:bookmarkStart w:id="97" w:name="specNumber"/>
            <w:r w:rsidRPr="003926BF">
              <w:rPr>
                <w:rFonts w:cstheme="minorHAnsi"/>
                <w:lang w:eastAsia="zh-CN"/>
              </w:rPr>
              <w:t>38</w:t>
            </w:r>
            <w:r w:rsidRPr="003926BF">
              <w:rPr>
                <w:rFonts w:cstheme="minorHAnsi"/>
              </w:rPr>
              <w:t>.</w:t>
            </w:r>
            <w:bookmarkEnd w:id="97"/>
            <w:r w:rsidRPr="003926BF">
              <w:rPr>
                <w:rFonts w:cstheme="minorHAnsi"/>
                <w:lang w:eastAsia="zh-CN"/>
              </w:rPr>
              <w:t>841</w:t>
            </w:r>
            <w:r>
              <w:rPr>
                <w:rFonts w:cstheme="minorHAnsi"/>
                <w:lang w:eastAsia="zh-CN"/>
              </w:rPr>
              <w:t xml:space="preserve"> for the following CA combos</w:t>
            </w:r>
            <w:r w:rsidRPr="003926BF">
              <w:rPr>
                <w:rFonts w:cstheme="minorHAnsi"/>
                <w:lang w:eastAsia="ja-JP"/>
              </w:rPr>
              <w:t xml:space="preserve">. </w:t>
            </w:r>
            <w:r>
              <w:rPr>
                <w:rFonts w:cstheme="minorHAnsi"/>
                <w:lang w:eastAsia="ja-JP"/>
              </w:rPr>
              <w:t>T</w:t>
            </w:r>
            <w:r w:rsidRPr="003926BF">
              <w:rPr>
                <w:rFonts w:cstheme="minorHAnsi"/>
                <w:lang w:eastAsia="ja-JP"/>
              </w:rPr>
              <w:t>h</w:t>
            </w:r>
            <w:r>
              <w:rPr>
                <w:rFonts w:cstheme="minorHAnsi"/>
                <w:lang w:eastAsia="ja-JP"/>
              </w:rPr>
              <w:t xml:space="preserve">e </w:t>
            </w:r>
            <w:r w:rsidRPr="003926BF">
              <w:rPr>
                <w:rFonts w:cstheme="minorHAnsi"/>
                <w:lang w:eastAsia="ja-JP"/>
              </w:rPr>
              <w:t xml:space="preserve">contribution is </w:t>
            </w:r>
            <w:r>
              <w:rPr>
                <w:rFonts w:cstheme="minorHAnsi"/>
                <w:lang w:eastAsia="ja-JP"/>
              </w:rPr>
              <w:t xml:space="preserve">only </w:t>
            </w:r>
            <w:r w:rsidRPr="003926BF">
              <w:rPr>
                <w:rFonts w:cstheme="minorHAnsi"/>
                <w:lang w:eastAsia="ja-JP"/>
              </w:rPr>
              <w:t>to add the “</w:t>
            </w:r>
            <w:r w:rsidRPr="003926BF">
              <w:rPr>
                <w:rFonts w:cstheme="minorHAnsi"/>
                <w:noProof/>
                <w:lang w:eastAsia="zh-CN"/>
              </w:rPr>
              <w:t xml:space="preserve">Note 8” </w:t>
            </w:r>
            <w:r>
              <w:rPr>
                <w:rFonts w:cstheme="minorHAnsi"/>
                <w:noProof/>
                <w:lang w:eastAsia="zh-CN"/>
              </w:rPr>
              <w:t xml:space="preserve">from </w:t>
            </w:r>
            <w:r w:rsidRPr="003926BF">
              <w:rPr>
                <w:rFonts w:cstheme="minorHAnsi"/>
                <w:noProof/>
                <w:lang w:eastAsia="zh-CN"/>
              </w:rPr>
              <w:t xml:space="preserve">the </w:t>
            </w:r>
            <w:r>
              <w:rPr>
                <w:rFonts w:cstheme="minorHAnsi"/>
                <w:noProof/>
                <w:lang w:eastAsia="zh-CN"/>
              </w:rPr>
              <w:t>early approved PC2 CA combos</w:t>
            </w:r>
            <w:r w:rsidRPr="003926BF">
              <w:rPr>
                <w:rFonts w:cstheme="minorHAnsi"/>
                <w:lang w:eastAsia="ja-JP"/>
              </w:rPr>
              <w:t>.</w:t>
            </w:r>
          </w:p>
          <w:p w14:paraId="012865BB" w14:textId="77777777" w:rsidR="00944EE9" w:rsidRPr="003926BF" w:rsidRDefault="00944EE9" w:rsidP="003E4B54">
            <w:pPr>
              <w:pStyle w:val="CRCoverPage"/>
              <w:numPr>
                <w:ilvl w:val="0"/>
                <w:numId w:val="6"/>
              </w:numPr>
              <w:spacing w:after="0" w:line="240" w:lineRule="auto"/>
              <w:rPr>
                <w:rFonts w:asciiTheme="minorHAnsi" w:hAnsiTheme="minorHAnsi" w:cstheme="minorHAnsi"/>
                <w:noProof/>
                <w:sz w:val="22"/>
                <w:szCs w:val="22"/>
                <w:lang w:eastAsia="zh-CN"/>
              </w:rPr>
            </w:pPr>
            <w:r w:rsidRPr="003926BF">
              <w:rPr>
                <w:rFonts w:asciiTheme="minorHAnsi" w:hAnsiTheme="minorHAnsi" w:cstheme="minorHAnsi"/>
                <w:sz w:val="22"/>
                <w:szCs w:val="22"/>
                <w:lang w:val="en-US"/>
              </w:rPr>
              <w:t>CA_n2A-n77A</w:t>
            </w:r>
          </w:p>
          <w:p w14:paraId="05D3786D" w14:textId="77777777" w:rsidR="00944EE9" w:rsidRPr="003926BF" w:rsidRDefault="00944EE9" w:rsidP="003E4B54">
            <w:pPr>
              <w:pStyle w:val="CRCoverPage"/>
              <w:numPr>
                <w:ilvl w:val="0"/>
                <w:numId w:val="6"/>
              </w:numPr>
              <w:spacing w:after="0" w:line="240" w:lineRule="auto"/>
              <w:rPr>
                <w:rFonts w:asciiTheme="minorHAnsi" w:hAnsiTheme="minorHAnsi" w:cstheme="minorHAnsi"/>
                <w:sz w:val="22"/>
                <w:szCs w:val="22"/>
                <w:lang w:val="en-US"/>
              </w:rPr>
            </w:pPr>
            <w:r w:rsidRPr="003926BF">
              <w:rPr>
                <w:rFonts w:asciiTheme="minorHAnsi" w:hAnsiTheme="minorHAnsi" w:cstheme="minorHAnsi"/>
                <w:sz w:val="22"/>
                <w:szCs w:val="22"/>
                <w:lang w:val="en-US"/>
              </w:rPr>
              <w:t>CA_n5A-n77A</w:t>
            </w:r>
          </w:p>
          <w:p w14:paraId="1CBF97A3" w14:textId="77777777" w:rsidR="00944EE9" w:rsidRPr="003926BF" w:rsidRDefault="00944EE9" w:rsidP="003E4B54">
            <w:pPr>
              <w:pStyle w:val="CRCoverPage"/>
              <w:numPr>
                <w:ilvl w:val="0"/>
                <w:numId w:val="6"/>
              </w:numPr>
              <w:spacing w:after="0" w:line="240" w:lineRule="auto"/>
              <w:rPr>
                <w:rFonts w:asciiTheme="minorHAnsi" w:hAnsiTheme="minorHAnsi" w:cstheme="minorHAnsi"/>
                <w:noProof/>
                <w:sz w:val="22"/>
                <w:szCs w:val="22"/>
                <w:lang w:eastAsia="zh-CN"/>
              </w:rPr>
            </w:pPr>
            <w:r w:rsidRPr="003926BF">
              <w:rPr>
                <w:rFonts w:asciiTheme="minorHAnsi" w:hAnsiTheme="minorHAnsi" w:cstheme="minorHAnsi"/>
                <w:sz w:val="22"/>
                <w:szCs w:val="22"/>
                <w:lang w:val="en-US"/>
              </w:rPr>
              <w:t>CA_n66A-n77A</w:t>
            </w:r>
          </w:p>
          <w:p w14:paraId="7D29035D" w14:textId="77777777" w:rsidR="00944EE9" w:rsidRDefault="00944EE9" w:rsidP="00D529CE">
            <w:pPr>
              <w:spacing w:after="120" w:line="254" w:lineRule="auto"/>
              <w:rPr>
                <w:rFonts w:eastAsiaTheme="minorEastAsia"/>
                <w:lang w:eastAsia="zh-CN"/>
              </w:rPr>
            </w:pPr>
            <w:r>
              <w:rPr>
                <w:rFonts w:eastAsiaTheme="minorEastAsia" w:cstheme="minorHAnsi"/>
                <w:lang w:eastAsia="zh-CN"/>
              </w:rPr>
              <w:t>T</w:t>
            </w:r>
            <w:r w:rsidRPr="003926BF">
              <w:rPr>
                <w:rFonts w:eastAsiaTheme="minorEastAsia" w:cstheme="minorHAnsi"/>
                <w:lang w:eastAsia="zh-CN"/>
              </w:rPr>
              <w:t xml:space="preserve">his </w:t>
            </w:r>
            <w:r>
              <w:rPr>
                <w:rFonts w:eastAsiaTheme="minorEastAsia" w:cstheme="minorHAnsi"/>
                <w:lang w:eastAsia="zh-CN"/>
              </w:rPr>
              <w:t xml:space="preserve">should be </w:t>
            </w:r>
            <w:r w:rsidRPr="003926BF">
              <w:rPr>
                <w:rFonts w:eastAsiaTheme="minorEastAsia" w:cstheme="minorHAnsi"/>
                <w:lang w:eastAsia="zh-CN"/>
              </w:rPr>
              <w:t xml:space="preserve">what we exactly should do. Otherwise, it is great ZTE to </w:t>
            </w:r>
            <w:r w:rsidRPr="003926BF">
              <w:rPr>
                <w:rFonts w:cstheme="minorHAnsi"/>
                <w:color w:val="70757A"/>
                <w:shd w:val="clear" w:color="auto" w:fill="FFFFFF"/>
              </w:rPr>
              <w:t xml:space="preserve">narrate </w:t>
            </w:r>
            <w:r w:rsidRPr="003926BF">
              <w:rPr>
                <w:rStyle w:val="Emphasis"/>
                <w:rFonts w:cstheme="minorHAnsi"/>
                <w:bCs/>
                <w:i w:val="0"/>
                <w:iCs w:val="0"/>
                <w:color w:val="5F6368"/>
                <w:shd w:val="clear" w:color="auto" w:fill="FFFFFF"/>
              </w:rPr>
              <w:t>the comment in detail.</w:t>
            </w:r>
          </w:p>
        </w:tc>
      </w:tr>
      <w:tr w:rsidR="00944EE9" w14:paraId="16757EDD" w14:textId="77777777">
        <w:tc>
          <w:tcPr>
            <w:tcW w:w="0" w:type="auto"/>
            <w:vMerge/>
          </w:tcPr>
          <w:p w14:paraId="3B2F4D29" w14:textId="77777777" w:rsidR="00944EE9" w:rsidRDefault="00944EE9">
            <w:pPr>
              <w:spacing w:after="0" w:line="240" w:lineRule="auto"/>
              <w:rPr>
                <w:rFonts w:eastAsiaTheme="minorEastAsia"/>
                <w:lang w:eastAsia="zh-CN"/>
              </w:rPr>
            </w:pPr>
          </w:p>
        </w:tc>
        <w:tc>
          <w:tcPr>
            <w:tcW w:w="8398" w:type="dxa"/>
          </w:tcPr>
          <w:p w14:paraId="6AE7D295" w14:textId="6DC71D84" w:rsidR="00944EE9" w:rsidRDefault="00944EE9">
            <w:pPr>
              <w:spacing w:after="120" w:line="254" w:lineRule="auto"/>
              <w:rPr>
                <w:rFonts w:eastAsiaTheme="minorEastAsia"/>
                <w:lang w:eastAsia="zh-CN"/>
              </w:rPr>
            </w:pPr>
            <w:r>
              <w:rPr>
                <w:rFonts w:eastAsiaTheme="minorEastAsia"/>
                <w:lang w:eastAsia="zh-CN"/>
              </w:rPr>
              <w:t xml:space="preserve">T-Mobile USA: To ZTE: </w:t>
            </w:r>
            <w:r w:rsidRPr="00B46D0A">
              <w:rPr>
                <w:rFonts w:eastAsiaTheme="minorEastAsia"/>
                <w:lang w:eastAsia="zh-CN"/>
              </w:rPr>
              <w:t xml:space="preserve">There are lots of combinations with n41, n77 or m78 with superscript notes already in the table. </w:t>
            </w:r>
            <w:r>
              <w:rPr>
                <w:rFonts w:eastAsiaTheme="minorEastAsia"/>
                <w:lang w:eastAsia="zh-CN"/>
              </w:rPr>
              <w:t xml:space="preserve">At the last meeting it was agreed that the second column would indicate uplink CA or single uplink carrier with a power class other than power class 3: </w:t>
            </w:r>
          </w:p>
          <w:p w14:paraId="786C8085" w14:textId="0461D827" w:rsidR="00944EE9" w:rsidRDefault="00944EE9">
            <w:pPr>
              <w:spacing w:after="120" w:line="254" w:lineRule="auto"/>
              <w:rPr>
                <w:rFonts w:eastAsiaTheme="minorEastAsia"/>
                <w:lang w:eastAsia="zh-CN"/>
              </w:rPr>
            </w:pPr>
            <w:r w:rsidRPr="00666AB2">
              <w:rPr>
                <w:rFonts w:ascii="Times New Roman" w:eastAsia="SimSun" w:hAnsi="Times New Roman" w:cs="Times New Roman"/>
                <w:sz w:val="20"/>
                <w:szCs w:val="20"/>
                <w:lang w:val="en-GB"/>
              </w:rPr>
              <w:t>Uplink CA configuration</w:t>
            </w:r>
            <w:r w:rsidRPr="00666AB2">
              <w:rPr>
                <w:rFonts w:ascii="Times New Roman" w:eastAsia="SimSun" w:hAnsi="Times New Roman" w:cs="Times New Roman" w:hint="eastAsia"/>
                <w:sz w:val="20"/>
                <w:szCs w:val="20"/>
                <w:lang w:val="en-GB" w:eastAsia="zh-CN"/>
              </w:rPr>
              <w:t xml:space="preserve"> </w:t>
            </w:r>
            <w:r w:rsidRPr="00666AB2">
              <w:rPr>
                <w:rFonts w:ascii="Times New Roman" w:eastAsia="SimSun" w:hAnsi="Times New Roman" w:cs="Times New Roman"/>
                <w:sz w:val="20"/>
                <w:szCs w:val="20"/>
                <w:lang w:val="en-GB"/>
              </w:rPr>
              <w:t>or single uplink carrier</w:t>
            </w:r>
            <w:r w:rsidRPr="00666AB2">
              <w:rPr>
                <w:rFonts w:ascii="Times New Roman" w:eastAsia="SimSun" w:hAnsi="Times New Roman" w:cs="Times New Roman" w:hint="eastAsia"/>
                <w:sz w:val="20"/>
                <w:szCs w:val="20"/>
                <w:vertAlign w:val="superscript"/>
                <w:lang w:val="en-GB" w:eastAsia="zh-CN"/>
              </w:rPr>
              <w:t>10</w:t>
            </w:r>
          </w:p>
          <w:p w14:paraId="016952A7" w14:textId="6396D900" w:rsidR="00944EE9" w:rsidRDefault="00944EE9">
            <w:pPr>
              <w:spacing w:after="120" w:line="254" w:lineRule="auto"/>
              <w:rPr>
                <w:rFonts w:eastAsiaTheme="minorEastAsia"/>
                <w:lang w:eastAsia="zh-CN"/>
              </w:rPr>
            </w:pPr>
            <w:r w:rsidRPr="006508FD">
              <w:rPr>
                <w:rFonts w:ascii="Times New Roman" w:eastAsia="SimSun" w:hAnsi="Times New Roman" w:cs="Times New Roman"/>
                <w:sz w:val="20"/>
                <w:szCs w:val="20"/>
                <w:lang w:val="en-GB"/>
              </w:rPr>
              <w:t xml:space="preserve">NOTE </w:t>
            </w:r>
            <w:r w:rsidRPr="006508FD">
              <w:rPr>
                <w:rFonts w:ascii="Times New Roman" w:eastAsia="SimSun" w:hAnsi="Times New Roman" w:cs="Times New Roman" w:hint="eastAsia"/>
                <w:sz w:val="20"/>
                <w:szCs w:val="20"/>
                <w:lang w:val="en-GB" w:eastAsia="zh-CN"/>
              </w:rPr>
              <w:t>10</w:t>
            </w:r>
            <w:r w:rsidRPr="006508FD">
              <w:rPr>
                <w:rFonts w:ascii="Times New Roman" w:eastAsia="SimSun" w:hAnsi="Times New Roman" w:cs="Times New Roman"/>
                <w:sz w:val="20"/>
                <w:szCs w:val="20"/>
                <w:lang w:val="en-GB"/>
              </w:rPr>
              <w:t xml:space="preserve">: </w:t>
            </w:r>
            <w:r w:rsidRPr="006508FD">
              <w:rPr>
                <w:rFonts w:ascii="Times New Roman" w:eastAsia="SimSun" w:hAnsi="Times New Roman" w:cs="Times New Roman"/>
                <w:sz w:val="20"/>
                <w:szCs w:val="20"/>
                <w:lang w:val="en-GB"/>
              </w:rPr>
              <w:tab/>
              <w:t>Only single uplink carriers with power class other than PC3 are listed.</w:t>
            </w:r>
          </w:p>
          <w:p w14:paraId="20AFE1C8" w14:textId="5B60F4DB" w:rsidR="00944EE9" w:rsidRDefault="00944EE9">
            <w:pPr>
              <w:spacing w:after="120" w:line="254" w:lineRule="auto"/>
              <w:rPr>
                <w:rFonts w:eastAsiaTheme="minorEastAsia"/>
                <w:lang w:eastAsia="zh-CN"/>
              </w:rPr>
            </w:pPr>
          </w:p>
        </w:tc>
      </w:tr>
      <w:tr w:rsidR="00944EE9" w14:paraId="58D9A27F" w14:textId="77777777">
        <w:tc>
          <w:tcPr>
            <w:tcW w:w="0" w:type="auto"/>
            <w:vMerge/>
          </w:tcPr>
          <w:p w14:paraId="3F425E36" w14:textId="77777777" w:rsidR="00944EE9" w:rsidRDefault="00944EE9">
            <w:pPr>
              <w:spacing w:after="0" w:line="240" w:lineRule="auto"/>
              <w:rPr>
                <w:rFonts w:eastAsiaTheme="minorEastAsia"/>
                <w:lang w:eastAsia="zh-CN"/>
              </w:rPr>
            </w:pPr>
          </w:p>
        </w:tc>
        <w:tc>
          <w:tcPr>
            <w:tcW w:w="8398" w:type="dxa"/>
          </w:tcPr>
          <w:p w14:paraId="70250FBC" w14:textId="67CCEAC5" w:rsidR="00944EE9" w:rsidRDefault="00944EE9" w:rsidP="00410838">
            <w:pPr>
              <w:spacing w:after="120" w:line="254" w:lineRule="auto"/>
              <w:rPr>
                <w:rFonts w:eastAsiaTheme="minorEastAsia"/>
                <w:lang w:eastAsia="zh-CN"/>
              </w:rPr>
            </w:pPr>
            <w:r>
              <w:rPr>
                <w:rFonts w:eastAsiaTheme="minorEastAsia"/>
                <w:lang w:eastAsia="zh-CN"/>
              </w:rPr>
              <w:t>Skyworks: Just for clarification these are just PC2 cases, I assume that MSDs have already been captured in the spec. In my view it would be better if the CRs had all of the spec aspects in them or at least point that the combinations have been completed. I will further crosscheck these for next meeting. Should we rather have a big CR approach?</w:t>
            </w:r>
            <w:r w:rsidR="00410838">
              <w:rPr>
                <w:rFonts w:eastAsiaTheme="minorEastAsia"/>
                <w:lang w:eastAsia="zh-CN"/>
              </w:rPr>
              <w:t xml:space="preserve"> Also even if things are already in the spec I should say the CR did not have much visibility. One aspect is whether the single UL </w:t>
            </w:r>
            <w:proofErr w:type="spellStart"/>
            <w:r w:rsidR="00410838">
              <w:rPr>
                <w:rFonts w:eastAsiaTheme="minorEastAsia"/>
                <w:lang w:eastAsia="zh-CN"/>
              </w:rPr>
              <w:t>nXX</w:t>
            </w:r>
            <w:proofErr w:type="spellEnd"/>
            <w:r w:rsidR="00410838">
              <w:rPr>
                <w:rFonts w:eastAsiaTheme="minorEastAsia"/>
                <w:lang w:eastAsia="zh-CN"/>
              </w:rPr>
              <w:t xml:space="preserve"> is the best way to capture or </w:t>
            </w:r>
            <w:proofErr w:type="spellStart"/>
            <w:r w:rsidR="00410838">
              <w:rPr>
                <w:rFonts w:eastAsiaTheme="minorEastAsia"/>
                <w:lang w:eastAsia="zh-CN"/>
              </w:rPr>
              <w:t>whather</w:t>
            </w:r>
            <w:proofErr w:type="spellEnd"/>
            <w:r w:rsidR="00410838">
              <w:rPr>
                <w:rFonts w:eastAsiaTheme="minorEastAsia"/>
                <w:lang w:eastAsia="zh-CN"/>
              </w:rPr>
              <w:t xml:space="preserve"> we should have some text saying that for PC2 inter-band CA with one UL bands that support PC2 , 1UL PC2 in that band is a valid fallback. Similarly for PC2 inter-band with increased power capability with one UL bands that support PC1.5 , 1UL PC1.5 in that is a valid fallback. This may be more generic and provide proper conditions to apply.</w:t>
            </w:r>
          </w:p>
        </w:tc>
      </w:tr>
      <w:tr w:rsidR="00E32DA8" w14:paraId="7C13B410" w14:textId="77777777">
        <w:tc>
          <w:tcPr>
            <w:tcW w:w="1233" w:type="dxa"/>
            <w:vMerge w:val="restart"/>
          </w:tcPr>
          <w:p w14:paraId="3490A985" w14:textId="77777777" w:rsidR="00E32DA8" w:rsidRDefault="001571F9">
            <w:pPr>
              <w:spacing w:after="120" w:line="254" w:lineRule="auto"/>
              <w:rPr>
                <w:rFonts w:eastAsiaTheme="minorEastAsia"/>
                <w:lang w:eastAsia="zh-CN"/>
              </w:rPr>
            </w:pPr>
            <w:hyperlink r:id="rId24" w:history="1">
              <w:r w:rsidR="00E32DA8">
                <w:t>R4-2202042</w:t>
              </w:r>
            </w:hyperlink>
          </w:p>
        </w:tc>
        <w:tc>
          <w:tcPr>
            <w:tcW w:w="8398" w:type="dxa"/>
          </w:tcPr>
          <w:p w14:paraId="2CC426DD" w14:textId="77777777" w:rsidR="00E32DA8" w:rsidRDefault="00E32DA8">
            <w:pPr>
              <w:spacing w:after="120" w:line="254" w:lineRule="auto"/>
              <w:rPr>
                <w:rFonts w:eastAsiaTheme="minorEastAsia"/>
                <w:lang w:eastAsia="zh-CN"/>
              </w:rPr>
            </w:pPr>
            <w:r>
              <w:rPr>
                <w:rFonts w:eastAsiaTheme="minorEastAsia" w:hint="eastAsia"/>
                <w:lang w:eastAsia="zh-CN"/>
              </w:rPr>
              <w:t>ZTE: Same as above</w:t>
            </w:r>
          </w:p>
        </w:tc>
      </w:tr>
      <w:tr w:rsidR="00E32DA8" w14:paraId="66E4793A" w14:textId="77777777">
        <w:tc>
          <w:tcPr>
            <w:tcW w:w="0" w:type="auto"/>
            <w:vMerge/>
          </w:tcPr>
          <w:p w14:paraId="1AEFCA78" w14:textId="77777777" w:rsidR="00E32DA8" w:rsidRDefault="00E32DA8">
            <w:pPr>
              <w:spacing w:after="0" w:line="240" w:lineRule="auto"/>
              <w:rPr>
                <w:rFonts w:eastAsiaTheme="minorEastAsia"/>
                <w:lang w:eastAsia="zh-CN"/>
              </w:rPr>
            </w:pPr>
          </w:p>
        </w:tc>
        <w:tc>
          <w:tcPr>
            <w:tcW w:w="8398" w:type="dxa"/>
          </w:tcPr>
          <w:p w14:paraId="7C370C6C" w14:textId="461371D1" w:rsidR="00E32DA8" w:rsidRDefault="00E32DA8">
            <w:pPr>
              <w:spacing w:after="120" w:line="254" w:lineRule="auto"/>
              <w:rPr>
                <w:rFonts w:eastAsiaTheme="minorEastAsia"/>
                <w:lang w:eastAsia="zh-CN"/>
              </w:rPr>
            </w:pPr>
            <w:r>
              <w:rPr>
                <w:rFonts w:eastAsiaTheme="minorEastAsia"/>
                <w:lang w:eastAsia="zh-CN"/>
              </w:rPr>
              <w:t>T-Mobile USA: Same response as above</w:t>
            </w:r>
          </w:p>
        </w:tc>
      </w:tr>
      <w:tr w:rsidR="00E32DA8" w14:paraId="71735383" w14:textId="77777777">
        <w:tc>
          <w:tcPr>
            <w:tcW w:w="0" w:type="auto"/>
            <w:vMerge/>
          </w:tcPr>
          <w:p w14:paraId="660B98C9" w14:textId="77777777" w:rsidR="00E32DA8" w:rsidRDefault="00E32DA8">
            <w:pPr>
              <w:spacing w:after="0" w:line="240" w:lineRule="auto"/>
              <w:rPr>
                <w:rFonts w:eastAsiaTheme="minorEastAsia"/>
                <w:lang w:eastAsia="zh-CN"/>
              </w:rPr>
            </w:pPr>
          </w:p>
        </w:tc>
        <w:tc>
          <w:tcPr>
            <w:tcW w:w="8398" w:type="dxa"/>
          </w:tcPr>
          <w:p w14:paraId="65F13461" w14:textId="5DAC1BC4" w:rsidR="00E32DA8" w:rsidRDefault="00E32DA8">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E32DA8" w14:paraId="57DF4677" w14:textId="77777777">
        <w:tc>
          <w:tcPr>
            <w:tcW w:w="0" w:type="auto"/>
            <w:vMerge/>
          </w:tcPr>
          <w:p w14:paraId="678BB786" w14:textId="77777777" w:rsidR="00E32DA8" w:rsidRDefault="00E32DA8">
            <w:pPr>
              <w:spacing w:after="0" w:line="240" w:lineRule="auto"/>
              <w:rPr>
                <w:rFonts w:eastAsiaTheme="minorEastAsia"/>
                <w:lang w:eastAsia="zh-CN"/>
              </w:rPr>
            </w:pPr>
          </w:p>
        </w:tc>
        <w:tc>
          <w:tcPr>
            <w:tcW w:w="8398" w:type="dxa"/>
          </w:tcPr>
          <w:p w14:paraId="760C7B33" w14:textId="67FDF78A" w:rsidR="00E32DA8" w:rsidRDefault="00E32DA8">
            <w:pPr>
              <w:spacing w:after="120" w:line="254" w:lineRule="auto"/>
              <w:rPr>
                <w:rFonts w:eastAsiaTheme="minorEastAsia"/>
                <w:lang w:eastAsia="zh-CN"/>
              </w:rPr>
            </w:pPr>
            <w:r>
              <w:rPr>
                <w:rFonts w:eastAsiaTheme="minorEastAsia"/>
                <w:lang w:eastAsia="zh-CN"/>
              </w:rPr>
              <w:t>T-Mobile USA: To Skyworks: Why is the “Increased power” framework needed for completeness? PC1.5 is only being applied for UL single carrier, not for UL CA. UL CA is only PC2.</w:t>
            </w:r>
          </w:p>
        </w:tc>
      </w:tr>
      <w:tr w:rsidR="00E32DA8" w14:paraId="62DE5624" w14:textId="77777777">
        <w:tc>
          <w:tcPr>
            <w:tcW w:w="0" w:type="auto"/>
            <w:vMerge/>
          </w:tcPr>
          <w:p w14:paraId="2B9F35A6" w14:textId="77777777" w:rsidR="00E32DA8" w:rsidRDefault="00E32DA8">
            <w:pPr>
              <w:spacing w:after="0" w:line="240" w:lineRule="auto"/>
              <w:rPr>
                <w:rFonts w:eastAsiaTheme="minorEastAsia"/>
                <w:lang w:eastAsia="zh-CN"/>
              </w:rPr>
            </w:pPr>
          </w:p>
        </w:tc>
        <w:tc>
          <w:tcPr>
            <w:tcW w:w="8398" w:type="dxa"/>
          </w:tcPr>
          <w:p w14:paraId="15D9E2CB" w14:textId="77777777" w:rsidR="00E32DA8" w:rsidRDefault="00E32DA8">
            <w:pPr>
              <w:spacing w:after="120" w:line="254" w:lineRule="auto"/>
              <w:rPr>
                <w:rFonts w:eastAsiaTheme="minorEastAsia"/>
                <w:lang w:eastAsia="zh-CN"/>
              </w:rPr>
            </w:pPr>
          </w:p>
        </w:tc>
      </w:tr>
      <w:tr w:rsidR="00E32DA8" w14:paraId="3044CFFC" w14:textId="77777777">
        <w:tc>
          <w:tcPr>
            <w:tcW w:w="0" w:type="auto"/>
            <w:vMerge/>
          </w:tcPr>
          <w:p w14:paraId="069B9F77" w14:textId="77777777" w:rsidR="00E32DA8" w:rsidRDefault="00E32DA8">
            <w:pPr>
              <w:spacing w:after="0" w:line="240" w:lineRule="auto"/>
              <w:rPr>
                <w:rFonts w:eastAsiaTheme="minorEastAsia"/>
                <w:lang w:eastAsia="zh-CN"/>
              </w:rPr>
            </w:pPr>
          </w:p>
        </w:tc>
        <w:tc>
          <w:tcPr>
            <w:tcW w:w="8398" w:type="dxa"/>
          </w:tcPr>
          <w:p w14:paraId="1B41396D" w14:textId="77777777" w:rsidR="00E32DA8" w:rsidRDefault="00E32DA8">
            <w:pPr>
              <w:spacing w:after="120" w:line="254" w:lineRule="auto"/>
              <w:rPr>
                <w:rFonts w:eastAsiaTheme="minorEastAsia"/>
                <w:lang w:eastAsia="zh-CN"/>
              </w:rPr>
            </w:pPr>
          </w:p>
        </w:tc>
      </w:tr>
      <w:tr w:rsidR="00E32DA8" w14:paraId="45ED40BA" w14:textId="77777777">
        <w:tc>
          <w:tcPr>
            <w:tcW w:w="1233" w:type="dxa"/>
            <w:vMerge w:val="restart"/>
          </w:tcPr>
          <w:p w14:paraId="7057C677" w14:textId="77777777" w:rsidR="00E32DA8" w:rsidRDefault="001571F9">
            <w:pPr>
              <w:spacing w:after="120" w:line="254" w:lineRule="auto"/>
              <w:rPr>
                <w:rFonts w:eastAsiaTheme="minorEastAsia"/>
                <w:lang w:eastAsia="zh-CN"/>
              </w:rPr>
            </w:pPr>
            <w:hyperlink r:id="rId25" w:history="1">
              <w:r w:rsidR="00E32DA8">
                <w:t>R4-2202043</w:t>
              </w:r>
            </w:hyperlink>
          </w:p>
        </w:tc>
        <w:tc>
          <w:tcPr>
            <w:tcW w:w="8398" w:type="dxa"/>
          </w:tcPr>
          <w:p w14:paraId="7265C96D" w14:textId="77777777" w:rsidR="00E32DA8" w:rsidRDefault="00E32DA8">
            <w:pPr>
              <w:spacing w:after="120" w:line="254" w:lineRule="auto"/>
              <w:rPr>
                <w:rFonts w:eastAsiaTheme="minorEastAsia"/>
                <w:lang w:eastAsia="zh-CN"/>
              </w:rPr>
            </w:pPr>
            <w:r>
              <w:rPr>
                <w:rFonts w:eastAsiaTheme="minorEastAsia" w:hint="eastAsia"/>
                <w:lang w:eastAsia="zh-CN"/>
              </w:rPr>
              <w:t>ZTE: Same as above</w:t>
            </w:r>
          </w:p>
        </w:tc>
      </w:tr>
      <w:tr w:rsidR="00E32DA8" w14:paraId="08408CF0" w14:textId="77777777">
        <w:tc>
          <w:tcPr>
            <w:tcW w:w="0" w:type="auto"/>
            <w:vMerge/>
          </w:tcPr>
          <w:p w14:paraId="39D8E93A" w14:textId="77777777" w:rsidR="00E32DA8" w:rsidRDefault="00E32DA8">
            <w:pPr>
              <w:spacing w:after="0" w:line="240" w:lineRule="auto"/>
              <w:rPr>
                <w:rFonts w:eastAsiaTheme="minorEastAsia"/>
                <w:lang w:eastAsia="zh-CN"/>
              </w:rPr>
            </w:pPr>
          </w:p>
        </w:tc>
        <w:tc>
          <w:tcPr>
            <w:tcW w:w="8398" w:type="dxa"/>
          </w:tcPr>
          <w:p w14:paraId="51781EC0" w14:textId="0E4B336C" w:rsidR="00E32DA8" w:rsidRDefault="00E32DA8">
            <w:pPr>
              <w:spacing w:after="120" w:line="254" w:lineRule="auto"/>
              <w:rPr>
                <w:rFonts w:eastAsiaTheme="minorEastAsia"/>
                <w:lang w:eastAsia="zh-CN"/>
              </w:rPr>
            </w:pPr>
            <w:r>
              <w:rPr>
                <w:rFonts w:eastAsiaTheme="minorEastAsia"/>
                <w:lang w:eastAsia="zh-CN"/>
              </w:rPr>
              <w:t>T-Mobile USA: Same response as above</w:t>
            </w:r>
          </w:p>
        </w:tc>
      </w:tr>
      <w:tr w:rsidR="00E32DA8" w14:paraId="5A79836B" w14:textId="77777777">
        <w:tc>
          <w:tcPr>
            <w:tcW w:w="0" w:type="auto"/>
            <w:vMerge/>
          </w:tcPr>
          <w:p w14:paraId="2F6B76DB" w14:textId="77777777" w:rsidR="00E32DA8" w:rsidRDefault="00E32DA8">
            <w:pPr>
              <w:spacing w:after="0" w:line="240" w:lineRule="auto"/>
              <w:rPr>
                <w:rFonts w:eastAsiaTheme="minorEastAsia"/>
                <w:lang w:eastAsia="zh-CN"/>
              </w:rPr>
            </w:pPr>
          </w:p>
        </w:tc>
        <w:tc>
          <w:tcPr>
            <w:tcW w:w="8398" w:type="dxa"/>
          </w:tcPr>
          <w:p w14:paraId="48BB74B8" w14:textId="1E6AD9B3" w:rsidR="00E32DA8" w:rsidRDefault="00E32DA8">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E32DA8" w14:paraId="691FD7C8" w14:textId="77777777">
        <w:tc>
          <w:tcPr>
            <w:tcW w:w="0" w:type="auto"/>
            <w:vMerge/>
          </w:tcPr>
          <w:p w14:paraId="1541E01C" w14:textId="77777777" w:rsidR="00E32DA8" w:rsidRDefault="00E32DA8">
            <w:pPr>
              <w:spacing w:after="0" w:line="240" w:lineRule="auto"/>
              <w:rPr>
                <w:rFonts w:eastAsiaTheme="minorEastAsia"/>
                <w:lang w:eastAsia="zh-CN"/>
              </w:rPr>
            </w:pPr>
          </w:p>
        </w:tc>
        <w:tc>
          <w:tcPr>
            <w:tcW w:w="8398" w:type="dxa"/>
          </w:tcPr>
          <w:p w14:paraId="1B3F5EAD" w14:textId="2A0176DF" w:rsidR="00E32DA8" w:rsidRDefault="00E32DA8">
            <w:pPr>
              <w:spacing w:after="120" w:line="254" w:lineRule="auto"/>
              <w:rPr>
                <w:rFonts w:eastAsiaTheme="minorEastAsia"/>
                <w:lang w:eastAsia="zh-CN"/>
              </w:rPr>
            </w:pPr>
            <w:r w:rsidRPr="00E32DA8">
              <w:rPr>
                <w:rFonts w:eastAsiaTheme="minorEastAsia"/>
                <w:lang w:eastAsia="zh-CN"/>
              </w:rPr>
              <w:t>T-Mobile USA: To Skyworks: Why is the “Increased power” framework needed for completeness? PC1.5 is only being applied for UL single carrier, not for UL CA. UL CA is only PC2.</w:t>
            </w:r>
          </w:p>
        </w:tc>
      </w:tr>
      <w:tr w:rsidR="00E32DA8" w14:paraId="119AF278" w14:textId="77777777">
        <w:tc>
          <w:tcPr>
            <w:tcW w:w="0" w:type="auto"/>
            <w:vMerge/>
          </w:tcPr>
          <w:p w14:paraId="05A5F1B2" w14:textId="77777777" w:rsidR="00E32DA8" w:rsidRDefault="00E32DA8">
            <w:pPr>
              <w:spacing w:after="0" w:line="240" w:lineRule="auto"/>
              <w:rPr>
                <w:rFonts w:eastAsiaTheme="minorEastAsia"/>
                <w:lang w:eastAsia="zh-CN"/>
              </w:rPr>
            </w:pPr>
          </w:p>
        </w:tc>
        <w:tc>
          <w:tcPr>
            <w:tcW w:w="8398" w:type="dxa"/>
          </w:tcPr>
          <w:p w14:paraId="4A35EB91" w14:textId="77777777" w:rsidR="00E32DA8" w:rsidRDefault="00E32DA8">
            <w:pPr>
              <w:spacing w:after="120" w:line="254" w:lineRule="auto"/>
              <w:rPr>
                <w:rFonts w:eastAsiaTheme="minorEastAsia"/>
                <w:lang w:eastAsia="zh-CN"/>
              </w:rPr>
            </w:pPr>
          </w:p>
        </w:tc>
      </w:tr>
      <w:tr w:rsidR="00E32DA8" w14:paraId="7412BA57" w14:textId="77777777">
        <w:tc>
          <w:tcPr>
            <w:tcW w:w="0" w:type="auto"/>
            <w:vMerge/>
          </w:tcPr>
          <w:p w14:paraId="0054A271" w14:textId="77777777" w:rsidR="00E32DA8" w:rsidRDefault="00E32DA8">
            <w:pPr>
              <w:spacing w:after="0" w:line="240" w:lineRule="auto"/>
              <w:rPr>
                <w:rFonts w:eastAsiaTheme="minorEastAsia"/>
                <w:lang w:eastAsia="zh-CN"/>
              </w:rPr>
            </w:pPr>
          </w:p>
        </w:tc>
        <w:tc>
          <w:tcPr>
            <w:tcW w:w="8398" w:type="dxa"/>
          </w:tcPr>
          <w:p w14:paraId="49E8690B" w14:textId="77777777" w:rsidR="00E32DA8" w:rsidRDefault="00E32DA8">
            <w:pPr>
              <w:spacing w:after="120" w:line="254" w:lineRule="auto"/>
              <w:rPr>
                <w:rFonts w:eastAsiaTheme="minorEastAsia"/>
                <w:lang w:eastAsia="zh-CN"/>
              </w:rPr>
            </w:pPr>
          </w:p>
        </w:tc>
      </w:tr>
      <w:tr w:rsidR="00E32DA8" w14:paraId="400F5322" w14:textId="77777777">
        <w:tc>
          <w:tcPr>
            <w:tcW w:w="1233" w:type="dxa"/>
            <w:vMerge w:val="restart"/>
          </w:tcPr>
          <w:p w14:paraId="02B39224" w14:textId="77777777" w:rsidR="00E32DA8" w:rsidRDefault="001571F9">
            <w:pPr>
              <w:spacing w:after="120" w:line="254" w:lineRule="auto"/>
              <w:rPr>
                <w:rFonts w:eastAsiaTheme="minorEastAsia"/>
                <w:lang w:eastAsia="zh-CN"/>
              </w:rPr>
            </w:pPr>
            <w:hyperlink r:id="rId26" w:history="1">
              <w:r w:rsidR="00E32DA8">
                <w:t>R4-2202044</w:t>
              </w:r>
            </w:hyperlink>
          </w:p>
        </w:tc>
        <w:tc>
          <w:tcPr>
            <w:tcW w:w="8398" w:type="dxa"/>
          </w:tcPr>
          <w:p w14:paraId="3DFA22A1" w14:textId="77777777" w:rsidR="00E32DA8" w:rsidRDefault="00E32DA8">
            <w:pPr>
              <w:spacing w:after="120" w:line="254" w:lineRule="auto"/>
              <w:rPr>
                <w:rFonts w:eastAsiaTheme="minorEastAsia"/>
                <w:lang w:eastAsia="zh-CN"/>
              </w:rPr>
            </w:pPr>
            <w:r>
              <w:rPr>
                <w:rFonts w:eastAsiaTheme="minorEastAsia" w:hint="eastAsia"/>
                <w:lang w:eastAsia="zh-CN"/>
              </w:rPr>
              <w:t>ZTE: Same as above</w:t>
            </w:r>
          </w:p>
        </w:tc>
      </w:tr>
      <w:tr w:rsidR="00E32DA8" w14:paraId="0B437A6F" w14:textId="77777777">
        <w:tc>
          <w:tcPr>
            <w:tcW w:w="0" w:type="auto"/>
            <w:vMerge/>
          </w:tcPr>
          <w:p w14:paraId="26F50543" w14:textId="77777777" w:rsidR="00E32DA8" w:rsidRDefault="00E32DA8">
            <w:pPr>
              <w:spacing w:after="0" w:line="240" w:lineRule="auto"/>
              <w:rPr>
                <w:rFonts w:eastAsiaTheme="minorEastAsia"/>
                <w:lang w:eastAsia="zh-CN"/>
              </w:rPr>
            </w:pPr>
          </w:p>
        </w:tc>
        <w:tc>
          <w:tcPr>
            <w:tcW w:w="8398" w:type="dxa"/>
          </w:tcPr>
          <w:p w14:paraId="20D7A0E0" w14:textId="760069EF" w:rsidR="00E32DA8" w:rsidRDefault="00E32DA8">
            <w:pPr>
              <w:spacing w:after="120" w:line="254" w:lineRule="auto"/>
              <w:rPr>
                <w:rFonts w:eastAsiaTheme="minorEastAsia"/>
                <w:lang w:eastAsia="zh-CN"/>
              </w:rPr>
            </w:pPr>
            <w:r>
              <w:rPr>
                <w:rFonts w:eastAsiaTheme="minorEastAsia"/>
                <w:lang w:eastAsia="zh-CN"/>
              </w:rPr>
              <w:t>T-Mobile USA: Same response as above</w:t>
            </w:r>
          </w:p>
        </w:tc>
      </w:tr>
      <w:tr w:rsidR="00E32DA8" w14:paraId="42D0BE41" w14:textId="77777777">
        <w:tc>
          <w:tcPr>
            <w:tcW w:w="0" w:type="auto"/>
            <w:vMerge/>
          </w:tcPr>
          <w:p w14:paraId="36BCAB9F" w14:textId="77777777" w:rsidR="00E32DA8" w:rsidRDefault="00E32DA8">
            <w:pPr>
              <w:spacing w:after="0" w:line="240" w:lineRule="auto"/>
              <w:rPr>
                <w:rFonts w:eastAsiaTheme="minorEastAsia"/>
                <w:lang w:eastAsia="zh-CN"/>
              </w:rPr>
            </w:pPr>
          </w:p>
        </w:tc>
        <w:tc>
          <w:tcPr>
            <w:tcW w:w="8398" w:type="dxa"/>
          </w:tcPr>
          <w:p w14:paraId="7F10CE8C" w14:textId="17EE50EE" w:rsidR="00E32DA8" w:rsidRDefault="00E32DA8">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E32DA8" w14:paraId="510977D9" w14:textId="77777777">
        <w:tc>
          <w:tcPr>
            <w:tcW w:w="0" w:type="auto"/>
            <w:vMerge/>
          </w:tcPr>
          <w:p w14:paraId="55A24CD2" w14:textId="77777777" w:rsidR="00E32DA8" w:rsidRDefault="00E32DA8">
            <w:pPr>
              <w:spacing w:after="0" w:line="240" w:lineRule="auto"/>
              <w:rPr>
                <w:rFonts w:eastAsiaTheme="minorEastAsia"/>
                <w:lang w:eastAsia="zh-CN"/>
              </w:rPr>
            </w:pPr>
          </w:p>
        </w:tc>
        <w:tc>
          <w:tcPr>
            <w:tcW w:w="8398" w:type="dxa"/>
          </w:tcPr>
          <w:p w14:paraId="4E69EF2D" w14:textId="1F2622F5" w:rsidR="00E32DA8" w:rsidRDefault="00E32DA8">
            <w:pPr>
              <w:spacing w:after="120" w:line="254" w:lineRule="auto"/>
              <w:rPr>
                <w:rFonts w:eastAsiaTheme="minorEastAsia"/>
                <w:lang w:eastAsia="zh-CN"/>
              </w:rPr>
            </w:pPr>
            <w:r w:rsidRPr="00E32DA8">
              <w:rPr>
                <w:rFonts w:eastAsiaTheme="minorEastAsia"/>
                <w:lang w:eastAsia="zh-CN"/>
              </w:rPr>
              <w:t>T-Mobile USA: To Skyworks: Why is the “Increased power” framework needed for completeness? PC1.5 is only being applied for UL single carrier, not for UL CA. UL CA is only PC2.</w:t>
            </w:r>
          </w:p>
        </w:tc>
      </w:tr>
      <w:tr w:rsidR="00E32DA8" w14:paraId="0D0AC5F5" w14:textId="77777777">
        <w:tc>
          <w:tcPr>
            <w:tcW w:w="0" w:type="auto"/>
            <w:vMerge/>
          </w:tcPr>
          <w:p w14:paraId="7347AC40" w14:textId="77777777" w:rsidR="00E32DA8" w:rsidRDefault="00E32DA8">
            <w:pPr>
              <w:spacing w:after="0" w:line="240" w:lineRule="auto"/>
              <w:rPr>
                <w:rFonts w:eastAsiaTheme="minorEastAsia"/>
                <w:lang w:eastAsia="zh-CN"/>
              </w:rPr>
            </w:pPr>
          </w:p>
        </w:tc>
        <w:tc>
          <w:tcPr>
            <w:tcW w:w="8398" w:type="dxa"/>
          </w:tcPr>
          <w:p w14:paraId="1FA80D16" w14:textId="77777777" w:rsidR="00E32DA8" w:rsidRDefault="00E32DA8">
            <w:pPr>
              <w:spacing w:after="120" w:line="254" w:lineRule="auto"/>
              <w:rPr>
                <w:rFonts w:eastAsiaTheme="minorEastAsia"/>
                <w:lang w:eastAsia="zh-CN"/>
              </w:rPr>
            </w:pPr>
          </w:p>
        </w:tc>
      </w:tr>
      <w:tr w:rsidR="00E32DA8" w14:paraId="7410FA84" w14:textId="77777777">
        <w:tc>
          <w:tcPr>
            <w:tcW w:w="0" w:type="auto"/>
            <w:vMerge/>
          </w:tcPr>
          <w:p w14:paraId="71590DFC" w14:textId="77777777" w:rsidR="00E32DA8" w:rsidRDefault="00E32DA8">
            <w:pPr>
              <w:spacing w:after="0" w:line="240" w:lineRule="auto"/>
              <w:rPr>
                <w:rFonts w:eastAsiaTheme="minorEastAsia"/>
                <w:lang w:eastAsia="zh-CN"/>
              </w:rPr>
            </w:pPr>
          </w:p>
        </w:tc>
        <w:tc>
          <w:tcPr>
            <w:tcW w:w="8398" w:type="dxa"/>
          </w:tcPr>
          <w:p w14:paraId="007A6F6B" w14:textId="77777777" w:rsidR="00E32DA8" w:rsidRDefault="00E32DA8">
            <w:pPr>
              <w:spacing w:after="120" w:line="254" w:lineRule="auto"/>
              <w:rPr>
                <w:rFonts w:eastAsiaTheme="minorEastAsia"/>
                <w:lang w:eastAsia="zh-CN"/>
              </w:rPr>
            </w:pPr>
          </w:p>
        </w:tc>
      </w:tr>
      <w:tr w:rsidR="00E32DA8" w14:paraId="1BF32E05" w14:textId="77777777">
        <w:tc>
          <w:tcPr>
            <w:tcW w:w="1233" w:type="dxa"/>
            <w:vMerge w:val="restart"/>
          </w:tcPr>
          <w:p w14:paraId="5D1FA4F2" w14:textId="77777777" w:rsidR="00E32DA8" w:rsidRDefault="001571F9">
            <w:pPr>
              <w:spacing w:after="120" w:line="254" w:lineRule="auto"/>
              <w:rPr>
                <w:rFonts w:eastAsiaTheme="minorEastAsia"/>
                <w:lang w:eastAsia="zh-CN"/>
              </w:rPr>
            </w:pPr>
            <w:hyperlink r:id="rId27" w:history="1">
              <w:r w:rsidR="00E32DA8">
                <w:t>R4-2202045</w:t>
              </w:r>
            </w:hyperlink>
          </w:p>
        </w:tc>
        <w:tc>
          <w:tcPr>
            <w:tcW w:w="8398" w:type="dxa"/>
          </w:tcPr>
          <w:p w14:paraId="2207AFE2" w14:textId="77777777" w:rsidR="00E32DA8" w:rsidRDefault="00E32DA8">
            <w:pPr>
              <w:spacing w:after="120" w:line="254" w:lineRule="auto"/>
              <w:rPr>
                <w:rFonts w:eastAsiaTheme="minorEastAsia"/>
                <w:lang w:eastAsia="zh-CN"/>
              </w:rPr>
            </w:pPr>
            <w:r>
              <w:rPr>
                <w:rFonts w:eastAsiaTheme="minorEastAsia" w:hint="eastAsia"/>
                <w:lang w:eastAsia="zh-CN"/>
              </w:rPr>
              <w:t>ZTE: Same as above</w:t>
            </w:r>
          </w:p>
        </w:tc>
      </w:tr>
      <w:tr w:rsidR="00E32DA8" w14:paraId="0C0C0C0B" w14:textId="77777777">
        <w:tc>
          <w:tcPr>
            <w:tcW w:w="0" w:type="auto"/>
            <w:vMerge/>
          </w:tcPr>
          <w:p w14:paraId="5B394324" w14:textId="77777777" w:rsidR="00E32DA8" w:rsidRDefault="00E32DA8">
            <w:pPr>
              <w:spacing w:after="0" w:line="240" w:lineRule="auto"/>
              <w:rPr>
                <w:rFonts w:eastAsiaTheme="minorEastAsia"/>
                <w:lang w:eastAsia="zh-CN"/>
              </w:rPr>
            </w:pPr>
          </w:p>
        </w:tc>
        <w:tc>
          <w:tcPr>
            <w:tcW w:w="8398" w:type="dxa"/>
          </w:tcPr>
          <w:p w14:paraId="3ED1A74D" w14:textId="08ECDC68" w:rsidR="00E32DA8" w:rsidRDefault="00E32DA8">
            <w:pPr>
              <w:spacing w:after="120" w:line="254" w:lineRule="auto"/>
              <w:rPr>
                <w:rFonts w:eastAsiaTheme="minorEastAsia"/>
                <w:lang w:eastAsia="zh-CN"/>
              </w:rPr>
            </w:pPr>
            <w:r>
              <w:rPr>
                <w:rFonts w:eastAsiaTheme="minorEastAsia"/>
                <w:lang w:eastAsia="zh-CN"/>
              </w:rPr>
              <w:t>T-Mobile USA: Same response as above</w:t>
            </w:r>
          </w:p>
        </w:tc>
      </w:tr>
      <w:tr w:rsidR="00E32DA8" w14:paraId="79646E28" w14:textId="77777777">
        <w:tc>
          <w:tcPr>
            <w:tcW w:w="0" w:type="auto"/>
            <w:vMerge/>
          </w:tcPr>
          <w:p w14:paraId="4536B805" w14:textId="77777777" w:rsidR="00E32DA8" w:rsidRDefault="00E32DA8">
            <w:pPr>
              <w:spacing w:after="0" w:line="240" w:lineRule="auto"/>
              <w:rPr>
                <w:rFonts w:eastAsiaTheme="minorEastAsia"/>
                <w:lang w:eastAsia="zh-CN"/>
              </w:rPr>
            </w:pPr>
          </w:p>
        </w:tc>
        <w:tc>
          <w:tcPr>
            <w:tcW w:w="8398" w:type="dxa"/>
          </w:tcPr>
          <w:p w14:paraId="5F3E703B" w14:textId="63CB71EC" w:rsidR="00E32DA8" w:rsidRDefault="00E32DA8">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E32DA8" w14:paraId="0EB2BB00" w14:textId="77777777">
        <w:tc>
          <w:tcPr>
            <w:tcW w:w="0" w:type="auto"/>
            <w:vMerge/>
          </w:tcPr>
          <w:p w14:paraId="143C88D1" w14:textId="77777777" w:rsidR="00E32DA8" w:rsidRDefault="00E32DA8">
            <w:pPr>
              <w:spacing w:after="0" w:line="240" w:lineRule="auto"/>
              <w:rPr>
                <w:rFonts w:eastAsiaTheme="minorEastAsia"/>
                <w:lang w:eastAsia="zh-CN"/>
              </w:rPr>
            </w:pPr>
          </w:p>
        </w:tc>
        <w:tc>
          <w:tcPr>
            <w:tcW w:w="8398" w:type="dxa"/>
          </w:tcPr>
          <w:p w14:paraId="71596CE0" w14:textId="09717388" w:rsidR="00E32DA8" w:rsidRDefault="00E32DA8">
            <w:pPr>
              <w:spacing w:after="120" w:line="254" w:lineRule="auto"/>
              <w:rPr>
                <w:rFonts w:eastAsiaTheme="minorEastAsia"/>
                <w:lang w:eastAsia="zh-CN"/>
              </w:rPr>
            </w:pPr>
            <w:r w:rsidRPr="00E32DA8">
              <w:rPr>
                <w:rFonts w:eastAsiaTheme="minorEastAsia"/>
                <w:lang w:eastAsia="zh-CN"/>
              </w:rPr>
              <w:t>T-Mobile USA: To Skyworks: Why is the “Increased power” framework needed for completeness? PC1.5 is only being applied for UL single carrier, not for UL CA. UL CA is only PC2.</w:t>
            </w:r>
          </w:p>
        </w:tc>
      </w:tr>
      <w:tr w:rsidR="00E32DA8" w14:paraId="6D9B973E" w14:textId="77777777">
        <w:tc>
          <w:tcPr>
            <w:tcW w:w="0" w:type="auto"/>
            <w:vMerge/>
          </w:tcPr>
          <w:p w14:paraId="79BC9895" w14:textId="77777777" w:rsidR="00E32DA8" w:rsidRDefault="00E32DA8">
            <w:pPr>
              <w:spacing w:after="0" w:line="240" w:lineRule="auto"/>
              <w:rPr>
                <w:rFonts w:eastAsiaTheme="minorEastAsia"/>
                <w:lang w:eastAsia="zh-CN"/>
              </w:rPr>
            </w:pPr>
          </w:p>
        </w:tc>
        <w:tc>
          <w:tcPr>
            <w:tcW w:w="8398" w:type="dxa"/>
          </w:tcPr>
          <w:p w14:paraId="53368510" w14:textId="77777777" w:rsidR="00E32DA8" w:rsidRDefault="00E32DA8">
            <w:pPr>
              <w:spacing w:after="120" w:line="254" w:lineRule="auto"/>
              <w:rPr>
                <w:rFonts w:eastAsiaTheme="minorEastAsia"/>
                <w:lang w:eastAsia="zh-CN"/>
              </w:rPr>
            </w:pPr>
          </w:p>
        </w:tc>
      </w:tr>
      <w:tr w:rsidR="00E32DA8" w14:paraId="331FD873" w14:textId="77777777">
        <w:tc>
          <w:tcPr>
            <w:tcW w:w="0" w:type="auto"/>
            <w:vMerge/>
          </w:tcPr>
          <w:p w14:paraId="05061CF7" w14:textId="77777777" w:rsidR="00E32DA8" w:rsidRDefault="00E32DA8">
            <w:pPr>
              <w:spacing w:after="0" w:line="240" w:lineRule="auto"/>
              <w:rPr>
                <w:rFonts w:eastAsiaTheme="minorEastAsia"/>
                <w:lang w:eastAsia="zh-CN"/>
              </w:rPr>
            </w:pPr>
          </w:p>
        </w:tc>
        <w:tc>
          <w:tcPr>
            <w:tcW w:w="8398" w:type="dxa"/>
          </w:tcPr>
          <w:p w14:paraId="5691D186" w14:textId="77777777" w:rsidR="00E32DA8" w:rsidRDefault="00E32DA8">
            <w:pPr>
              <w:spacing w:after="120" w:line="254" w:lineRule="auto"/>
              <w:rPr>
                <w:rFonts w:eastAsiaTheme="minorEastAsia"/>
                <w:lang w:eastAsia="zh-CN"/>
              </w:rPr>
            </w:pPr>
          </w:p>
        </w:tc>
      </w:tr>
    </w:tbl>
    <w:p w14:paraId="1CE2F5DC" w14:textId="77777777" w:rsidR="00B1233B" w:rsidRDefault="00B1233B">
      <w:pPr>
        <w:spacing w:after="120"/>
        <w:rPr>
          <w:rFonts w:eastAsiaTheme="minorEastAsia"/>
          <w:szCs w:val="24"/>
          <w:lang w:eastAsia="zh-CN"/>
        </w:rPr>
      </w:pPr>
    </w:p>
    <w:p w14:paraId="6FAA5E22" w14:textId="77777777" w:rsidR="00821C2B" w:rsidRDefault="00821C2B" w:rsidP="00821C2B">
      <w:pPr>
        <w:pStyle w:val="Heading2"/>
      </w:pPr>
      <w:r>
        <w:t>Summary</w:t>
      </w:r>
      <w:r>
        <w:rPr>
          <w:rFonts w:hint="eastAsia"/>
        </w:rPr>
        <w:t xml:space="preserve"> for 1st round </w:t>
      </w:r>
    </w:p>
    <w:p w14:paraId="75EA387B" w14:textId="77777777" w:rsidR="00821C2B" w:rsidRDefault="00821C2B" w:rsidP="00821C2B">
      <w:pPr>
        <w:pStyle w:val="Heading3"/>
        <w:rPr>
          <w:sz w:val="24"/>
          <w:szCs w:val="16"/>
        </w:rPr>
      </w:pPr>
      <w:r>
        <w:rPr>
          <w:sz w:val="24"/>
          <w:szCs w:val="16"/>
        </w:rPr>
        <w:t xml:space="preserve">Open issues </w:t>
      </w:r>
    </w:p>
    <w:p w14:paraId="3585C9BC" w14:textId="77777777" w:rsidR="00821C2B" w:rsidRDefault="00821C2B" w:rsidP="00821C2B">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TableGrid"/>
        <w:tblW w:w="0" w:type="auto"/>
        <w:tblLook w:val="04A0" w:firstRow="1" w:lastRow="0" w:firstColumn="1" w:lastColumn="0" w:noHBand="0" w:noVBand="1"/>
      </w:tblPr>
      <w:tblGrid>
        <w:gridCol w:w="1550"/>
        <w:gridCol w:w="8307"/>
      </w:tblGrid>
      <w:tr w:rsidR="00734693" w14:paraId="64EC633E" w14:textId="77777777" w:rsidTr="008A2A66">
        <w:tc>
          <w:tcPr>
            <w:tcW w:w="1550" w:type="dxa"/>
          </w:tcPr>
          <w:p w14:paraId="7E276302" w14:textId="77777777" w:rsidR="00734693" w:rsidRDefault="00734693" w:rsidP="008A2A66">
            <w:pPr>
              <w:spacing w:after="180"/>
              <w:rPr>
                <w:rFonts w:eastAsiaTheme="minorEastAsia"/>
                <w:b/>
                <w:bCs/>
                <w:color w:val="0070C0"/>
                <w:lang w:eastAsia="zh-CN"/>
              </w:rPr>
            </w:pPr>
          </w:p>
        </w:tc>
        <w:tc>
          <w:tcPr>
            <w:tcW w:w="8307" w:type="dxa"/>
          </w:tcPr>
          <w:p w14:paraId="480E3AA3" w14:textId="77777777" w:rsidR="00734693" w:rsidRDefault="00734693" w:rsidP="008A2A66">
            <w:pPr>
              <w:spacing w:after="180"/>
              <w:rPr>
                <w:rFonts w:eastAsiaTheme="minorEastAsia"/>
                <w:b/>
                <w:bCs/>
                <w:color w:val="0070C0"/>
                <w:lang w:eastAsia="zh-CN"/>
              </w:rPr>
            </w:pPr>
            <w:r>
              <w:rPr>
                <w:rFonts w:eastAsiaTheme="minorEastAsia"/>
                <w:b/>
                <w:bCs/>
                <w:color w:val="0070C0"/>
                <w:lang w:eastAsia="zh-CN"/>
              </w:rPr>
              <w:t xml:space="preserve">Status summary </w:t>
            </w:r>
          </w:p>
        </w:tc>
      </w:tr>
      <w:tr w:rsidR="00734693" w14:paraId="1B500F50" w14:textId="77777777" w:rsidTr="008A2A66">
        <w:tc>
          <w:tcPr>
            <w:tcW w:w="1550" w:type="dxa"/>
          </w:tcPr>
          <w:p w14:paraId="5BA82E2B" w14:textId="77777777" w:rsidR="00734693" w:rsidRPr="00514DA8" w:rsidRDefault="00734693" w:rsidP="008A2A66">
            <w:pPr>
              <w:spacing w:after="180"/>
              <w:rPr>
                <w:rFonts w:eastAsiaTheme="minorEastAsia"/>
                <w:color w:val="0070C0"/>
                <w:lang w:eastAsia="zh-CN"/>
              </w:rPr>
            </w:pPr>
            <w:r>
              <w:rPr>
                <w:sz w:val="24"/>
                <w:szCs w:val="16"/>
              </w:rPr>
              <w:t xml:space="preserve">Sub-topic </w:t>
            </w:r>
            <w:r>
              <w:rPr>
                <w:rFonts w:hint="eastAsia"/>
                <w:sz w:val="24"/>
                <w:szCs w:val="16"/>
              </w:rPr>
              <w:t>2</w:t>
            </w:r>
            <w:r>
              <w:rPr>
                <w:sz w:val="24"/>
                <w:szCs w:val="16"/>
              </w:rPr>
              <w:t>-1</w:t>
            </w:r>
            <w:r>
              <w:rPr>
                <w:rFonts w:hint="eastAsia"/>
                <w:sz w:val="24"/>
                <w:szCs w:val="16"/>
              </w:rPr>
              <w:t>: Corrections</w:t>
            </w:r>
          </w:p>
        </w:tc>
        <w:tc>
          <w:tcPr>
            <w:tcW w:w="8307" w:type="dxa"/>
          </w:tcPr>
          <w:p w14:paraId="5E000FFF" w14:textId="77777777" w:rsidR="00734693" w:rsidRPr="00755AA3" w:rsidRDefault="00734693" w:rsidP="008A2A66">
            <w:pPr>
              <w:spacing w:after="180"/>
              <w:rPr>
                <w:rFonts w:eastAsiaTheme="minorEastAsia"/>
                <w:b/>
                <w:color w:val="000000" w:themeColor="text1"/>
                <w:lang w:eastAsia="zh-CN"/>
              </w:rPr>
            </w:pPr>
            <w:r w:rsidRPr="009D5774">
              <w:rPr>
                <w:rFonts w:eastAsiaTheme="minorEastAsia"/>
                <w:b/>
                <w:color w:val="000000" w:themeColor="text1"/>
                <w:lang w:eastAsia="zh-CN"/>
              </w:rPr>
              <w:t>Recommended WF:</w:t>
            </w:r>
          </w:p>
          <w:p w14:paraId="43728473" w14:textId="77777777" w:rsidR="00734693" w:rsidRPr="00755AA3" w:rsidRDefault="00734693" w:rsidP="008A2A66">
            <w:pPr>
              <w:pStyle w:val="ListParagraph"/>
              <w:numPr>
                <w:ilvl w:val="0"/>
                <w:numId w:val="9"/>
              </w:numPr>
              <w:spacing w:after="180"/>
              <w:ind w:firstLineChars="0"/>
              <w:rPr>
                <w:rFonts w:eastAsiaTheme="minorEastAsia"/>
                <w:color w:val="000000" w:themeColor="text1"/>
                <w:lang w:eastAsia="zh-CN"/>
              </w:rPr>
            </w:pPr>
            <w:r>
              <w:rPr>
                <w:rFonts w:eastAsiaTheme="minorEastAsia" w:hint="eastAsia"/>
                <w:color w:val="000000" w:themeColor="text1"/>
                <w:lang w:eastAsia="zh-CN"/>
              </w:rPr>
              <w:t xml:space="preserve">The </w:t>
            </w:r>
            <w:r>
              <w:t>R4-2201225</w:t>
            </w:r>
            <w:r>
              <w:rPr>
                <w:rFonts w:hint="eastAsia"/>
              </w:rPr>
              <w:t xml:space="preserve"> </w:t>
            </w:r>
            <w:r>
              <w:t>Draft CR to 38.101-1 corrections on Tx power configuration on IMD requirement for high power UE inter-band CA</w:t>
            </w:r>
            <w:r>
              <w:rPr>
                <w:rFonts w:eastAsiaTheme="minorEastAsia" w:hint="eastAsia"/>
                <w:color w:val="000000" w:themeColor="text1"/>
                <w:lang w:eastAsia="zh-CN"/>
              </w:rPr>
              <w:t xml:space="preserve"> is noted based on the CA owner comments</w:t>
            </w:r>
          </w:p>
        </w:tc>
      </w:tr>
      <w:tr w:rsidR="00734693" w14:paraId="4FB3646A" w14:textId="77777777" w:rsidTr="008A2A66">
        <w:tc>
          <w:tcPr>
            <w:tcW w:w="1550" w:type="dxa"/>
          </w:tcPr>
          <w:p w14:paraId="69683A3D" w14:textId="77777777" w:rsidR="00734693" w:rsidRDefault="00734693" w:rsidP="008A2A66">
            <w:pPr>
              <w:spacing w:after="180"/>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 xml:space="preserve">2: </w:t>
            </w:r>
            <w:r>
              <w:rPr>
                <w:sz w:val="24"/>
                <w:szCs w:val="16"/>
              </w:rPr>
              <w:t>TPs/draft CRs to introduce UE requirements for combos</w:t>
            </w:r>
          </w:p>
        </w:tc>
        <w:tc>
          <w:tcPr>
            <w:tcW w:w="8307" w:type="dxa"/>
          </w:tcPr>
          <w:p w14:paraId="5E8F2F9E" w14:textId="77777777" w:rsidR="00734693" w:rsidRDefault="00734693" w:rsidP="008A2A66">
            <w:pPr>
              <w:spacing w:after="180"/>
              <w:rPr>
                <w:rFonts w:eastAsiaTheme="minorEastAsia"/>
                <w:b/>
                <w:color w:val="000000" w:themeColor="text1"/>
                <w:lang w:eastAsia="zh-CN"/>
              </w:rPr>
            </w:pPr>
            <w:r w:rsidRPr="009D5774">
              <w:rPr>
                <w:rFonts w:eastAsiaTheme="minorEastAsia"/>
                <w:b/>
                <w:color w:val="000000" w:themeColor="text1"/>
                <w:lang w:eastAsia="zh-CN"/>
              </w:rPr>
              <w:t>Recommended WF:</w:t>
            </w:r>
          </w:p>
          <w:p w14:paraId="3622AB19" w14:textId="77777777" w:rsidR="00734693" w:rsidRDefault="00734693" w:rsidP="008A2A66">
            <w:pPr>
              <w:pStyle w:val="ListParagraph"/>
              <w:numPr>
                <w:ilvl w:val="0"/>
                <w:numId w:val="5"/>
              </w:numPr>
              <w:spacing w:after="120" w:line="254" w:lineRule="auto"/>
              <w:ind w:firstLineChars="0"/>
            </w:pPr>
            <w:r>
              <w:rPr>
                <w:rFonts w:eastAsiaTheme="minorEastAsia" w:hint="eastAsia"/>
                <w:lang w:eastAsia="zh-CN"/>
              </w:rPr>
              <w:t xml:space="preserve">The </w:t>
            </w:r>
            <w:hyperlink r:id="rId28" w:history="1">
              <w:r>
                <w:t>R4-2201680</w:t>
              </w:r>
            </w:hyperlink>
            <w:r>
              <w:rPr>
                <w:rFonts w:hint="eastAsia"/>
              </w:rPr>
              <w:t xml:space="preserve"> </w:t>
            </w:r>
            <w:r>
              <w:t>TP for TR 38.841 Addition of CA_n29-n77</w:t>
            </w:r>
            <w:r>
              <w:rPr>
                <w:rFonts w:eastAsiaTheme="minorEastAsia" w:hint="eastAsia"/>
                <w:lang w:eastAsia="zh-CN"/>
              </w:rPr>
              <w:t xml:space="preserve"> is recommended as approved, since no comments on this.</w:t>
            </w:r>
          </w:p>
          <w:p w14:paraId="6B0AAABB" w14:textId="77777777" w:rsidR="00734693" w:rsidRPr="007E0582" w:rsidRDefault="00734693" w:rsidP="008A2A66">
            <w:pPr>
              <w:pStyle w:val="ListParagraph"/>
              <w:numPr>
                <w:ilvl w:val="0"/>
                <w:numId w:val="5"/>
              </w:numPr>
              <w:spacing w:after="120" w:line="254" w:lineRule="auto"/>
              <w:ind w:firstLineChars="0"/>
              <w:rPr>
                <w:rFonts w:eastAsiaTheme="minorEastAsia"/>
                <w:b/>
                <w:color w:val="000000" w:themeColor="text1"/>
                <w:lang w:eastAsia="zh-CN"/>
              </w:rPr>
            </w:pPr>
            <w:r>
              <w:rPr>
                <w:rFonts w:eastAsiaTheme="minorEastAsia" w:hint="eastAsia"/>
                <w:lang w:eastAsia="zh-CN"/>
              </w:rPr>
              <w:t xml:space="preserve">The </w:t>
            </w:r>
            <w:r>
              <w:t>R4-2201717</w:t>
            </w:r>
            <w:r>
              <w:rPr>
                <w:rFonts w:hint="eastAsia"/>
              </w:rPr>
              <w:t xml:space="preserve"> </w:t>
            </w:r>
            <w:r>
              <w:t>Draft</w:t>
            </w:r>
            <w:r>
              <w:rPr>
                <w:rFonts w:eastAsiaTheme="minorEastAsia" w:hint="eastAsia"/>
                <w:lang w:eastAsia="zh-CN"/>
              </w:rPr>
              <w:t xml:space="preserve"> </w:t>
            </w:r>
            <w:r>
              <w:t>CR to 38.101-1 for HPUE CA with 2 bands downlink and x bands uplink (x =1,2)</w:t>
            </w:r>
            <w:r>
              <w:rPr>
                <w:rFonts w:eastAsiaTheme="minorEastAsia" w:hint="eastAsia"/>
                <w:lang w:eastAsia="zh-CN"/>
              </w:rPr>
              <w:t xml:space="preserve"> is recommended as revised.</w:t>
            </w:r>
          </w:p>
          <w:p w14:paraId="1344C12C" w14:textId="77777777" w:rsidR="00734693" w:rsidRPr="00755AA3" w:rsidRDefault="00734693" w:rsidP="008A2A66">
            <w:pPr>
              <w:pStyle w:val="ListParagraph"/>
              <w:numPr>
                <w:ilvl w:val="0"/>
                <w:numId w:val="5"/>
              </w:numPr>
              <w:spacing w:after="120" w:line="254" w:lineRule="auto"/>
              <w:ind w:firstLineChars="0"/>
              <w:rPr>
                <w:rFonts w:eastAsiaTheme="minorEastAsia"/>
                <w:b/>
                <w:color w:val="000000" w:themeColor="text1"/>
                <w:lang w:eastAsia="zh-CN"/>
              </w:rPr>
            </w:pPr>
            <w:r w:rsidRPr="007E0582">
              <w:rPr>
                <w:rFonts w:eastAsiaTheme="minorEastAsia" w:hint="eastAsia"/>
                <w:lang w:eastAsia="zh-CN"/>
              </w:rPr>
              <w:t xml:space="preserve"> The other draft CR including </w:t>
            </w:r>
            <w:r w:rsidRPr="007E0582">
              <w:rPr>
                <w:rFonts w:eastAsiaTheme="minorEastAsia"/>
                <w:lang w:eastAsia="zh-CN"/>
              </w:rPr>
              <w:t>R4-22</w:t>
            </w:r>
            <w:r>
              <w:t>02042</w:t>
            </w:r>
            <w:r>
              <w:rPr>
                <w:rFonts w:eastAsiaTheme="minorEastAsia" w:hint="eastAsia"/>
                <w:lang w:eastAsia="zh-CN"/>
              </w:rPr>
              <w:t xml:space="preserve">, </w:t>
            </w:r>
            <w:r>
              <w:t>R4-2202043</w:t>
            </w:r>
            <w:r>
              <w:rPr>
                <w:rFonts w:eastAsiaTheme="minorEastAsia" w:hint="eastAsia"/>
                <w:lang w:eastAsia="zh-CN"/>
              </w:rPr>
              <w:t xml:space="preserve">, </w:t>
            </w:r>
            <w:r>
              <w:t>R4-2202044</w:t>
            </w:r>
            <w:r>
              <w:rPr>
                <w:rFonts w:eastAsiaTheme="minorEastAsia" w:hint="eastAsia"/>
                <w:lang w:eastAsia="zh-CN"/>
              </w:rPr>
              <w:t xml:space="preserve">, </w:t>
            </w:r>
            <w:r>
              <w:t>R4-2202045</w:t>
            </w:r>
            <w:r>
              <w:rPr>
                <w:rFonts w:eastAsiaTheme="minorEastAsia" w:hint="eastAsia"/>
                <w:lang w:eastAsia="zh-CN"/>
              </w:rPr>
              <w:t xml:space="preserve"> are recommended as return to, since no clear consensus on whether to revise them.</w:t>
            </w:r>
          </w:p>
        </w:tc>
      </w:tr>
    </w:tbl>
    <w:p w14:paraId="49FEC02E" w14:textId="77777777" w:rsidR="00B1233B" w:rsidRDefault="00B1233B">
      <w:pPr>
        <w:spacing w:after="120"/>
        <w:rPr>
          <w:rFonts w:eastAsiaTheme="minorEastAsia"/>
          <w:szCs w:val="24"/>
          <w:lang w:eastAsia="zh-CN"/>
        </w:rPr>
      </w:pPr>
    </w:p>
    <w:p w14:paraId="2A26AD01" w14:textId="77777777" w:rsidR="00DD1D32" w:rsidRDefault="00DD1D32" w:rsidP="00DD1D32">
      <w:pPr>
        <w:pStyle w:val="Heading2"/>
        <w:rPr>
          <w:lang w:val="en-US"/>
        </w:rPr>
      </w:pPr>
      <w:r>
        <w:rPr>
          <w:rFonts w:hint="eastAsia"/>
          <w:lang w:val="en-US"/>
        </w:rPr>
        <w:lastRenderedPageBreak/>
        <w:t>Discussion on 2nd round</w:t>
      </w:r>
    </w:p>
    <w:p w14:paraId="46F06933" w14:textId="77777777" w:rsidR="00140477" w:rsidRDefault="00140477" w:rsidP="00140477">
      <w:pPr>
        <w:pStyle w:val="Heading3"/>
        <w:rPr>
          <w:ins w:id="98" w:author="Boliu, CTC" w:date="2022-01-20T10:54:00Z"/>
          <w:sz w:val="24"/>
          <w:szCs w:val="16"/>
          <w:lang w:val="en-US"/>
        </w:rPr>
      </w:pPr>
      <w:ins w:id="99" w:author="Boliu, CTC" w:date="2022-01-20T10:54:00Z">
        <w:r>
          <w:rPr>
            <w:sz w:val="24"/>
            <w:szCs w:val="16"/>
            <w:lang w:val="en-US"/>
          </w:rPr>
          <w:t xml:space="preserve">Sub-topic </w:t>
        </w:r>
        <w:r>
          <w:rPr>
            <w:rFonts w:hint="eastAsia"/>
            <w:sz w:val="24"/>
            <w:szCs w:val="16"/>
            <w:lang w:val="en-US"/>
          </w:rPr>
          <w:t>2</w:t>
        </w:r>
        <w:r>
          <w:rPr>
            <w:sz w:val="24"/>
            <w:szCs w:val="16"/>
            <w:lang w:val="en-US"/>
          </w:rPr>
          <w:t>-</w:t>
        </w:r>
        <w:r>
          <w:rPr>
            <w:rFonts w:hint="eastAsia"/>
            <w:sz w:val="24"/>
            <w:szCs w:val="16"/>
            <w:lang w:val="en-US"/>
          </w:rPr>
          <w:t>2(2</w:t>
        </w:r>
        <w:r w:rsidRPr="008F2275">
          <w:rPr>
            <w:rFonts w:hint="eastAsia"/>
            <w:sz w:val="24"/>
            <w:szCs w:val="16"/>
            <w:vertAlign w:val="superscript"/>
            <w:lang w:val="en-US"/>
          </w:rPr>
          <w:t>nd</w:t>
        </w:r>
        <w:r>
          <w:rPr>
            <w:rFonts w:hint="eastAsia"/>
            <w:sz w:val="24"/>
            <w:szCs w:val="16"/>
            <w:lang w:val="en-US"/>
          </w:rPr>
          <w:t xml:space="preserve"> round): </w:t>
        </w:r>
        <w:r>
          <w:rPr>
            <w:sz w:val="24"/>
            <w:szCs w:val="16"/>
            <w:lang w:val="en-US"/>
          </w:rPr>
          <w:t>TPs/draft CRs to introduce UE requirements for combos</w:t>
        </w:r>
      </w:ins>
    </w:p>
    <w:p w14:paraId="1000A192" w14:textId="77777777" w:rsidR="00140477" w:rsidRPr="008F2275" w:rsidRDefault="00140477" w:rsidP="00140477">
      <w:pPr>
        <w:spacing w:after="120"/>
        <w:rPr>
          <w:ins w:id="100" w:author="Boliu, CTC" w:date="2022-01-20T10:54:00Z"/>
          <w:rFonts w:eastAsiaTheme="minorEastAsia"/>
          <w:b/>
          <w:szCs w:val="24"/>
          <w:lang w:eastAsia="zh-CN"/>
        </w:rPr>
      </w:pPr>
      <w:ins w:id="101" w:author="Boliu, CTC" w:date="2022-01-20T10:54:00Z">
        <w:r w:rsidRPr="008F2275">
          <w:rPr>
            <w:rFonts w:eastAsiaTheme="minorEastAsia" w:hint="eastAsia"/>
            <w:b/>
            <w:szCs w:val="24"/>
            <w:lang w:eastAsia="zh-CN"/>
          </w:rPr>
          <w:t>Continue discuss the revised/return to draft CRs, which are</w:t>
        </w:r>
      </w:ins>
    </w:p>
    <w:p w14:paraId="034321EE" w14:textId="77777777" w:rsidR="00140477" w:rsidRDefault="00140477" w:rsidP="00140477">
      <w:pPr>
        <w:pStyle w:val="ListParagraph"/>
        <w:numPr>
          <w:ilvl w:val="0"/>
          <w:numId w:val="5"/>
        </w:numPr>
        <w:spacing w:after="120" w:line="254" w:lineRule="auto"/>
        <w:ind w:firstLineChars="0"/>
        <w:rPr>
          <w:ins w:id="102" w:author="Boliu, CTC" w:date="2022-01-20T10:54:00Z"/>
          <w:rFonts w:eastAsiaTheme="minorEastAsia"/>
          <w:szCs w:val="24"/>
          <w:lang w:eastAsia="zh-CN"/>
        </w:rPr>
      </w:pPr>
      <w:ins w:id="103" w:author="Boliu, CTC" w:date="2022-01-20T10:54:00Z">
        <w:r>
          <w:rPr>
            <w:rFonts w:eastAsiaTheme="minorEastAsia" w:hint="eastAsia"/>
            <w:szCs w:val="24"/>
            <w:lang w:eastAsia="zh-CN"/>
          </w:rPr>
          <w:t xml:space="preserve">Rev of </w:t>
        </w:r>
        <w:r w:rsidRPr="008A7E30">
          <w:rPr>
            <w:rFonts w:eastAsiaTheme="minorEastAsia"/>
            <w:szCs w:val="24"/>
            <w:lang w:eastAsia="zh-CN"/>
          </w:rPr>
          <w:t>R4-2201717</w:t>
        </w:r>
        <w:r w:rsidRPr="008A7E30">
          <w:rPr>
            <w:rFonts w:eastAsiaTheme="minorEastAsia" w:hint="eastAsia"/>
            <w:szCs w:val="24"/>
            <w:lang w:eastAsia="zh-CN"/>
          </w:rPr>
          <w:t xml:space="preserve"> </w:t>
        </w:r>
        <w:r w:rsidRPr="008A7E30">
          <w:rPr>
            <w:rFonts w:eastAsiaTheme="minorEastAsia"/>
            <w:szCs w:val="24"/>
            <w:lang w:eastAsia="zh-CN"/>
          </w:rPr>
          <w:t>Draft</w:t>
        </w:r>
        <w:r w:rsidRPr="008A7E30">
          <w:rPr>
            <w:rFonts w:eastAsiaTheme="minorEastAsia" w:hint="eastAsia"/>
            <w:szCs w:val="24"/>
            <w:lang w:eastAsia="zh-CN"/>
          </w:rPr>
          <w:t xml:space="preserve"> </w:t>
        </w:r>
        <w:r w:rsidRPr="008A7E30">
          <w:rPr>
            <w:rFonts w:eastAsiaTheme="minorEastAsia"/>
            <w:szCs w:val="24"/>
            <w:lang w:eastAsia="zh-CN"/>
          </w:rPr>
          <w:t>CR to 38.101-1 for HPUE CA with 2 bands downlink and x bands uplink (x =1,2)</w:t>
        </w:r>
      </w:ins>
    </w:p>
    <w:p w14:paraId="41794A4E" w14:textId="77777777" w:rsidR="00140477" w:rsidRDefault="00140477" w:rsidP="00140477">
      <w:pPr>
        <w:pStyle w:val="ListParagraph"/>
        <w:numPr>
          <w:ilvl w:val="0"/>
          <w:numId w:val="5"/>
        </w:numPr>
        <w:spacing w:after="120" w:line="254" w:lineRule="auto"/>
        <w:ind w:firstLineChars="0"/>
        <w:rPr>
          <w:ins w:id="104" w:author="Boliu, CTC" w:date="2022-01-20T10:54:00Z"/>
        </w:rPr>
      </w:pPr>
      <w:ins w:id="105"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 xml:space="preserve">eturn to) </w:t>
        </w:r>
        <w:r>
          <w:t>R4-2202042</w:t>
        </w:r>
        <w:r>
          <w:rPr>
            <w:rFonts w:eastAsiaTheme="minorEastAsia" w:hint="eastAsia"/>
            <w:lang w:eastAsia="zh-CN"/>
          </w:rPr>
          <w:t xml:space="preserve"> </w:t>
        </w:r>
        <w:r>
          <w:t>Draft CR for 38.101-1:  Addition of PC2 and PC1.5 for DL CA_n41(2A) UL n41</w:t>
        </w:r>
      </w:ins>
    </w:p>
    <w:p w14:paraId="65245792" w14:textId="77777777" w:rsidR="00140477" w:rsidRDefault="00140477" w:rsidP="00140477">
      <w:pPr>
        <w:pStyle w:val="ListParagraph"/>
        <w:numPr>
          <w:ilvl w:val="0"/>
          <w:numId w:val="5"/>
        </w:numPr>
        <w:spacing w:after="120" w:line="254" w:lineRule="auto"/>
        <w:ind w:firstLineChars="0"/>
        <w:rPr>
          <w:ins w:id="106" w:author="Boliu, CTC" w:date="2022-01-20T10:54:00Z"/>
        </w:rPr>
      </w:pPr>
      <w:ins w:id="107"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r>
          <w:t xml:space="preserve"> R4-2202043</w:t>
        </w:r>
        <w:r>
          <w:rPr>
            <w:rFonts w:eastAsiaTheme="minorEastAsia" w:hint="eastAsia"/>
            <w:lang w:eastAsia="zh-CN"/>
          </w:rPr>
          <w:t xml:space="preserve"> </w:t>
        </w:r>
        <w:r>
          <w:t>Draft CR for 38.101-1:  Addition of PC2 and PC1.5 for combinations with n25 and n41</w:t>
        </w:r>
      </w:ins>
    </w:p>
    <w:p w14:paraId="3E406696" w14:textId="77777777" w:rsidR="00140477" w:rsidRDefault="00140477" w:rsidP="00140477">
      <w:pPr>
        <w:pStyle w:val="ListParagraph"/>
        <w:numPr>
          <w:ilvl w:val="0"/>
          <w:numId w:val="5"/>
        </w:numPr>
        <w:spacing w:after="120" w:line="254" w:lineRule="auto"/>
        <w:ind w:firstLineChars="0"/>
        <w:rPr>
          <w:ins w:id="108" w:author="Boliu, CTC" w:date="2022-01-20T10:54:00Z"/>
        </w:rPr>
      </w:pPr>
      <w:ins w:id="109"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r>
          <w:t xml:space="preserve"> R4-2202044</w:t>
        </w:r>
        <w:r>
          <w:rPr>
            <w:rFonts w:eastAsiaTheme="minorEastAsia" w:hint="eastAsia"/>
            <w:lang w:eastAsia="zh-CN"/>
          </w:rPr>
          <w:t xml:space="preserve"> </w:t>
        </w:r>
        <w:r>
          <w:t>Draft CR for 38.101-1:  Addition of PC2 and PC1.5 for combinations with n41 and n66</w:t>
        </w:r>
      </w:ins>
    </w:p>
    <w:p w14:paraId="47AC6D92" w14:textId="77777777" w:rsidR="00140477" w:rsidRDefault="00140477" w:rsidP="00140477">
      <w:pPr>
        <w:pStyle w:val="ListParagraph"/>
        <w:numPr>
          <w:ilvl w:val="0"/>
          <w:numId w:val="5"/>
        </w:numPr>
        <w:spacing w:after="120" w:line="254" w:lineRule="auto"/>
        <w:ind w:firstLineChars="0"/>
        <w:rPr>
          <w:ins w:id="110" w:author="Boliu, CTC" w:date="2022-01-20T10:54:00Z"/>
        </w:rPr>
      </w:pPr>
      <w:ins w:id="111"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r>
          <w:t xml:space="preserve"> R4-2202045</w:t>
        </w:r>
        <w:r>
          <w:rPr>
            <w:rFonts w:eastAsiaTheme="minorEastAsia" w:hint="eastAsia"/>
            <w:lang w:eastAsia="zh-CN"/>
          </w:rPr>
          <w:t xml:space="preserve"> </w:t>
        </w:r>
        <w:r>
          <w:t>Draft CR for 38.101-1:  Addition of PC2 and PC1.5 for combinations with n41 and n71</w:t>
        </w:r>
      </w:ins>
    </w:p>
    <w:p w14:paraId="3CF45527" w14:textId="77777777" w:rsidR="00140477" w:rsidRDefault="00140477" w:rsidP="00140477">
      <w:pPr>
        <w:spacing w:after="120"/>
        <w:rPr>
          <w:ins w:id="112" w:author="Boliu, CTC" w:date="2022-01-20T10:54:00Z"/>
          <w:rFonts w:eastAsiaTheme="minorEastAsia"/>
          <w:szCs w:val="24"/>
          <w:lang w:eastAsia="zh-CN"/>
        </w:rPr>
      </w:pPr>
      <w:ins w:id="113" w:author="Boliu, CTC" w:date="2022-01-20T10:54:00Z">
        <w:r w:rsidRPr="00764B52">
          <w:rPr>
            <w:rFonts w:eastAsiaTheme="minorEastAsia" w:hint="eastAsia"/>
            <w:b/>
            <w:szCs w:val="24"/>
            <w:lang w:eastAsia="zh-CN"/>
          </w:rPr>
          <w:t>Recommended WF:</w:t>
        </w:r>
        <w:r>
          <w:rPr>
            <w:rFonts w:eastAsiaTheme="minorEastAsia" w:hint="eastAsia"/>
            <w:szCs w:val="24"/>
            <w:lang w:eastAsia="zh-CN"/>
          </w:rPr>
          <w:t xml:space="preserve"> Collect comments for these draft CRs.</w:t>
        </w:r>
      </w:ins>
    </w:p>
    <w:tbl>
      <w:tblPr>
        <w:tblStyle w:val="TableGrid"/>
        <w:tblW w:w="0" w:type="auto"/>
        <w:tblLook w:val="04A0" w:firstRow="1" w:lastRow="0" w:firstColumn="1" w:lastColumn="0" w:noHBand="0" w:noVBand="1"/>
      </w:tblPr>
      <w:tblGrid>
        <w:gridCol w:w="1233"/>
        <w:gridCol w:w="8398"/>
      </w:tblGrid>
      <w:tr w:rsidR="00140477" w14:paraId="4EFEFA71" w14:textId="77777777" w:rsidTr="002F4D4B">
        <w:trPr>
          <w:ins w:id="114" w:author="Boliu, CTC" w:date="2022-01-20T10:54:00Z"/>
        </w:trPr>
        <w:tc>
          <w:tcPr>
            <w:tcW w:w="1233" w:type="dxa"/>
            <w:tcBorders>
              <w:top w:val="single" w:sz="4" w:space="0" w:color="auto"/>
              <w:left w:val="single" w:sz="4" w:space="0" w:color="auto"/>
              <w:bottom w:val="single" w:sz="4" w:space="0" w:color="auto"/>
              <w:right w:val="single" w:sz="4" w:space="0" w:color="auto"/>
            </w:tcBorders>
          </w:tcPr>
          <w:p w14:paraId="04738E37" w14:textId="77777777" w:rsidR="00140477" w:rsidRDefault="00140477" w:rsidP="002F4D4B">
            <w:pPr>
              <w:spacing w:after="120" w:line="254" w:lineRule="auto"/>
              <w:rPr>
                <w:ins w:id="115" w:author="Boliu, CTC" w:date="2022-01-20T10:54:00Z"/>
                <w:rFonts w:eastAsiaTheme="minorEastAsia"/>
                <w:b/>
                <w:bCs/>
                <w:color w:val="000000" w:themeColor="text1"/>
                <w:lang w:eastAsia="zh-CN"/>
              </w:rPr>
            </w:pPr>
            <w:ins w:id="116" w:author="Boliu, CTC" w:date="2022-01-20T10:54:00Z">
              <w:r>
                <w:rPr>
                  <w:rFonts w:eastAsiaTheme="minorEastAsia"/>
                  <w:b/>
                  <w:bCs/>
                  <w:color w:val="000000" w:themeColor="text1"/>
                  <w:lang w:eastAsia="zh-CN"/>
                </w:rPr>
                <w:t>CR/TP number</w:t>
              </w:r>
            </w:ins>
          </w:p>
        </w:tc>
        <w:tc>
          <w:tcPr>
            <w:tcW w:w="8398" w:type="dxa"/>
            <w:tcBorders>
              <w:top w:val="single" w:sz="4" w:space="0" w:color="auto"/>
              <w:left w:val="single" w:sz="4" w:space="0" w:color="auto"/>
              <w:bottom w:val="single" w:sz="4" w:space="0" w:color="auto"/>
              <w:right w:val="single" w:sz="4" w:space="0" w:color="auto"/>
            </w:tcBorders>
          </w:tcPr>
          <w:p w14:paraId="60238DAC" w14:textId="77777777" w:rsidR="00140477" w:rsidRDefault="00140477" w:rsidP="002F4D4B">
            <w:pPr>
              <w:spacing w:after="120" w:line="254" w:lineRule="auto"/>
              <w:rPr>
                <w:ins w:id="117" w:author="Boliu, CTC" w:date="2022-01-20T10:54:00Z"/>
                <w:rFonts w:eastAsiaTheme="minorEastAsia"/>
                <w:b/>
                <w:bCs/>
                <w:color w:val="000000" w:themeColor="text1"/>
                <w:lang w:eastAsia="zh-CN"/>
              </w:rPr>
            </w:pPr>
            <w:ins w:id="118" w:author="Boliu, CTC" w:date="2022-01-20T10:54:00Z">
              <w:r>
                <w:rPr>
                  <w:rFonts w:eastAsiaTheme="minorEastAsia"/>
                  <w:b/>
                  <w:bCs/>
                  <w:color w:val="000000" w:themeColor="text1"/>
                  <w:lang w:eastAsia="zh-CN"/>
                </w:rPr>
                <w:t xml:space="preserve">Comments collection for </w:t>
              </w:r>
              <w:r w:rsidRPr="008F2275">
                <w:rPr>
                  <w:b/>
                  <w:color w:val="000000" w:themeColor="text1"/>
                  <w:u w:val="single"/>
                  <w:lang w:eastAsia="ko-KR"/>
                </w:rPr>
                <w:t>Sub-topic 2-2(2nd round): TPs/draft CRs to introduce UE requirements for combos</w:t>
              </w:r>
            </w:ins>
          </w:p>
        </w:tc>
      </w:tr>
      <w:tr w:rsidR="00140477" w14:paraId="301BCBD8" w14:textId="77777777" w:rsidTr="002F4D4B">
        <w:trPr>
          <w:ins w:id="119" w:author="Boliu, CTC" w:date="2022-01-20T10:54:00Z"/>
        </w:trPr>
        <w:tc>
          <w:tcPr>
            <w:tcW w:w="1233" w:type="dxa"/>
            <w:vMerge w:val="restart"/>
            <w:tcBorders>
              <w:top w:val="single" w:sz="4" w:space="0" w:color="auto"/>
              <w:left w:val="single" w:sz="4" w:space="0" w:color="auto"/>
              <w:bottom w:val="single" w:sz="4" w:space="0" w:color="auto"/>
              <w:right w:val="single" w:sz="4" w:space="0" w:color="auto"/>
            </w:tcBorders>
          </w:tcPr>
          <w:p w14:paraId="26DA9DAA" w14:textId="77777777" w:rsidR="00140477" w:rsidRPr="008F2275" w:rsidRDefault="00140477" w:rsidP="002F4D4B">
            <w:pPr>
              <w:spacing w:after="120" w:line="254" w:lineRule="auto"/>
              <w:rPr>
                <w:ins w:id="120" w:author="Boliu, CTC" w:date="2022-01-20T10:54:00Z"/>
                <w:rFonts w:eastAsiaTheme="minorEastAsia"/>
                <w:lang w:eastAsia="zh-CN"/>
              </w:rPr>
            </w:pPr>
            <w:ins w:id="121" w:author="Boliu, CTC" w:date="2022-01-20T10:54:00Z">
              <w:r>
                <w:fldChar w:fldCharType="begin"/>
              </w:r>
              <w:r>
                <w:instrText xml:space="preserve"> HYPERLINK "file:///E:\\01%20标准\\14%20HPUE\\02%20UL_interCA\\RAN4_101b_e\\Docs\\R4-2201680.zip" </w:instrText>
              </w:r>
              <w:r>
                <w:fldChar w:fldCharType="separate"/>
              </w:r>
              <w:r>
                <w:rPr>
                  <w:rFonts w:eastAsiaTheme="minorEastAsia" w:hint="eastAsia"/>
                  <w:lang w:eastAsia="zh-CN"/>
                </w:rPr>
                <w:t>Rev</w:t>
              </w:r>
              <w:r>
                <w:fldChar w:fldCharType="end"/>
              </w:r>
              <w:r>
                <w:rPr>
                  <w:rFonts w:eastAsiaTheme="minorEastAsia" w:hint="eastAsia"/>
                  <w:lang w:eastAsia="zh-CN"/>
                </w:rPr>
                <w:t xml:space="preserve"> of R4-2201717</w:t>
              </w:r>
            </w:ins>
          </w:p>
        </w:tc>
        <w:tc>
          <w:tcPr>
            <w:tcW w:w="8398" w:type="dxa"/>
            <w:tcBorders>
              <w:top w:val="single" w:sz="4" w:space="0" w:color="auto"/>
              <w:left w:val="single" w:sz="4" w:space="0" w:color="auto"/>
              <w:bottom w:val="single" w:sz="4" w:space="0" w:color="auto"/>
              <w:right w:val="single" w:sz="4" w:space="0" w:color="auto"/>
            </w:tcBorders>
          </w:tcPr>
          <w:p w14:paraId="29AFB8A5" w14:textId="281FF1A1" w:rsidR="00140477" w:rsidRDefault="00652799" w:rsidP="002F4D4B">
            <w:pPr>
              <w:spacing w:after="120" w:line="254" w:lineRule="auto"/>
              <w:rPr>
                <w:ins w:id="122" w:author="BORSATO, RONALD" w:date="2022-01-20T11:37:00Z"/>
                <w:rFonts w:eastAsiaTheme="minorEastAsia"/>
                <w:lang w:eastAsia="zh-CN"/>
              </w:rPr>
            </w:pPr>
            <w:ins w:id="123" w:author="BORSATO, RONALD" w:date="2022-01-20T11:36:00Z">
              <w:r>
                <w:rPr>
                  <w:rFonts w:eastAsiaTheme="minorEastAsia"/>
                  <w:lang w:eastAsia="zh-CN"/>
                </w:rPr>
                <w:t xml:space="preserve">AT&amp;T: We do not agree to remove the n77 PC2 single uplink </w:t>
              </w:r>
            </w:ins>
            <w:ins w:id="124" w:author="BORSATO, RONALD" w:date="2022-01-20T11:37:00Z">
              <w:r>
                <w:rPr>
                  <w:rFonts w:eastAsiaTheme="minorEastAsia"/>
                  <w:lang w:eastAsia="zh-CN"/>
                </w:rPr>
                <w:t>configuration in the revised CR</w:t>
              </w:r>
            </w:ins>
            <w:ins w:id="125" w:author="BORSATO, RONALD" w:date="2022-01-20T11:51:00Z">
              <w:r w:rsidR="00D56C74">
                <w:rPr>
                  <w:rFonts w:eastAsiaTheme="minorEastAsia"/>
                  <w:lang w:eastAsia="zh-CN"/>
                </w:rPr>
                <w:t xml:space="preserve"> </w:t>
              </w:r>
            </w:ins>
            <w:ins w:id="126" w:author="BORSATO, RONALD" w:date="2022-01-20T11:52:00Z">
              <w:r w:rsidR="00D56C74">
                <w:rPr>
                  <w:rFonts w:eastAsiaTheme="minorEastAsia"/>
                  <w:lang w:eastAsia="zh-CN"/>
                </w:rPr>
                <w:t>for all CA combinations covered in the draft CR</w:t>
              </w:r>
            </w:ins>
            <w:ins w:id="127" w:author="BORSATO, RONALD" w:date="2022-01-20T11:37:00Z">
              <w:r>
                <w:rPr>
                  <w:rFonts w:eastAsiaTheme="minorEastAsia"/>
                  <w:lang w:eastAsia="zh-CN"/>
                </w:rPr>
                <w:t>.</w:t>
              </w:r>
            </w:ins>
            <w:ins w:id="128" w:author="BORSATO, RONALD" w:date="2022-01-20T11:49:00Z">
              <w:r w:rsidR="009C0536">
                <w:rPr>
                  <w:rFonts w:eastAsiaTheme="minorEastAsia"/>
                  <w:lang w:eastAsia="zh-CN"/>
                </w:rPr>
                <w:t xml:space="preserve"> We recommend </w:t>
              </w:r>
            </w:ins>
            <w:ins w:id="129" w:author="BORSATO, RONALD" w:date="2022-01-20T11:50:00Z">
              <w:r w:rsidR="009C0536">
                <w:rPr>
                  <w:rFonts w:eastAsiaTheme="minorEastAsia"/>
                  <w:lang w:eastAsia="zh-CN"/>
                </w:rPr>
                <w:t>withdrawing</w:t>
              </w:r>
            </w:ins>
            <w:ins w:id="130" w:author="BORSATO, RONALD" w:date="2022-01-20T11:49:00Z">
              <w:r w:rsidR="009C0536">
                <w:rPr>
                  <w:rFonts w:eastAsiaTheme="minorEastAsia"/>
                  <w:lang w:eastAsia="zh-CN"/>
                </w:rPr>
                <w:t xml:space="preserve"> the revision and endorse the original draft CR.</w:t>
              </w:r>
            </w:ins>
          </w:p>
          <w:p w14:paraId="7843825B" w14:textId="625C6EDB" w:rsidR="00652799" w:rsidRDefault="00652799" w:rsidP="00652799">
            <w:pPr>
              <w:spacing w:after="120" w:line="254" w:lineRule="auto"/>
              <w:rPr>
                <w:ins w:id="131" w:author="BORSATO, RONALD" w:date="2022-01-20T11:38:00Z"/>
                <w:rFonts w:eastAsiaTheme="minorEastAsia"/>
                <w:lang w:eastAsia="zh-CN"/>
              </w:rPr>
            </w:pPr>
            <w:ins w:id="132" w:author="BORSATO, RONALD" w:date="2022-01-20T11:37:00Z">
              <w:r w:rsidRPr="00652799">
                <w:rPr>
                  <w:rFonts w:eastAsiaTheme="minorEastAsia"/>
                  <w:lang w:eastAsia="zh-CN"/>
                </w:rPr>
                <w:t xml:space="preserve">The </w:t>
              </w:r>
              <w:r>
                <w:rPr>
                  <w:rFonts w:eastAsiaTheme="minorEastAsia"/>
                  <w:lang w:eastAsia="zh-CN"/>
                </w:rPr>
                <w:t xml:space="preserve">updated </w:t>
              </w:r>
              <w:r w:rsidRPr="00652799">
                <w:rPr>
                  <w:rFonts w:eastAsiaTheme="minorEastAsia"/>
                  <w:lang w:eastAsia="zh-CN"/>
                </w:rPr>
                <w:t>PC2 combinations with single UL a</w:t>
              </w:r>
              <w:r>
                <w:rPr>
                  <w:rFonts w:eastAsiaTheme="minorEastAsia"/>
                  <w:lang w:eastAsia="zh-CN"/>
                </w:rPr>
                <w:t xml:space="preserve">re adding the corresponding PC2 configuration to </w:t>
              </w:r>
            </w:ins>
            <w:ins w:id="133" w:author="BORSATO, RONALD" w:date="2022-01-20T11:38:00Z">
              <w:r>
                <w:rPr>
                  <w:rFonts w:eastAsiaTheme="minorEastAsia"/>
                  <w:lang w:eastAsia="zh-CN"/>
                </w:rPr>
                <w:t xml:space="preserve">higher-order combinations with </w:t>
              </w:r>
            </w:ins>
            <w:ins w:id="134" w:author="BORSATO, RONALD" w:date="2022-01-20T11:46:00Z">
              <w:r w:rsidR="009C0536">
                <w:rPr>
                  <w:rFonts w:eastAsiaTheme="minorEastAsia"/>
                  <w:lang w:eastAsia="zh-CN"/>
                </w:rPr>
                <w:t xml:space="preserve">additional </w:t>
              </w:r>
            </w:ins>
            <w:ins w:id="135" w:author="BORSATO, RONALD" w:date="2022-01-20T11:38:00Z">
              <w:r>
                <w:rPr>
                  <w:rFonts w:eastAsiaTheme="minorEastAsia"/>
                  <w:lang w:eastAsia="zh-CN"/>
                </w:rPr>
                <w:t xml:space="preserve">intra-band CA </w:t>
              </w:r>
            </w:ins>
            <w:ins w:id="136" w:author="BORSATO, RONALD" w:date="2022-01-20T11:46:00Z">
              <w:r w:rsidR="009C0536">
                <w:rPr>
                  <w:rFonts w:eastAsiaTheme="minorEastAsia"/>
                  <w:lang w:eastAsia="zh-CN"/>
                </w:rPr>
                <w:t xml:space="preserve">configurations in the DL </w:t>
              </w:r>
            </w:ins>
            <w:ins w:id="137" w:author="BORSATO, RONALD" w:date="2022-01-20T11:38:00Z">
              <w:r>
                <w:rPr>
                  <w:rFonts w:eastAsiaTheme="minorEastAsia"/>
                  <w:lang w:eastAsia="zh-CN"/>
                </w:rPr>
                <w:t>for already agreed lower-order PC2 combinations</w:t>
              </w:r>
            </w:ins>
            <w:ins w:id="138" w:author="BORSATO, RONALD" w:date="2022-01-20T11:45:00Z">
              <w:r>
                <w:rPr>
                  <w:rFonts w:eastAsiaTheme="minorEastAsia"/>
                  <w:lang w:eastAsia="zh-CN"/>
                </w:rPr>
                <w:t xml:space="preserve"> that support PC2 single UL configuration</w:t>
              </w:r>
            </w:ins>
            <w:ins w:id="139" w:author="BORSATO, RONALD" w:date="2022-01-20T11:38:00Z">
              <w:r>
                <w:rPr>
                  <w:rFonts w:eastAsiaTheme="minorEastAsia"/>
                  <w:lang w:eastAsia="zh-CN"/>
                </w:rPr>
                <w:t>.</w:t>
              </w:r>
            </w:ins>
            <w:ins w:id="140" w:author="BORSATO, RONALD" w:date="2022-01-20T11:46:00Z">
              <w:r w:rsidR="009C0536">
                <w:rPr>
                  <w:rFonts w:eastAsiaTheme="minorEastAsia"/>
                  <w:lang w:eastAsia="zh-CN"/>
                </w:rPr>
                <w:t xml:space="preserve"> This should not be controversial since there are no additional MSD analyses required in these cases</w:t>
              </w:r>
            </w:ins>
            <w:ins w:id="141" w:author="BORSATO, RONALD" w:date="2022-01-20T11:54:00Z">
              <w:r w:rsidR="00BA6FFD">
                <w:rPr>
                  <w:rFonts w:eastAsiaTheme="minorEastAsia"/>
                  <w:lang w:eastAsia="zh-CN"/>
                </w:rPr>
                <w:t>.</w:t>
              </w:r>
            </w:ins>
          </w:p>
          <w:p w14:paraId="57814504" w14:textId="6E93B969" w:rsidR="00652799" w:rsidRDefault="00652799" w:rsidP="00652799">
            <w:pPr>
              <w:spacing w:after="120" w:line="254" w:lineRule="auto"/>
              <w:rPr>
                <w:ins w:id="142" w:author="BORSATO, RONALD" w:date="2022-01-20T11:47:00Z"/>
                <w:rFonts w:eastAsiaTheme="minorEastAsia"/>
                <w:lang w:eastAsia="zh-CN"/>
              </w:rPr>
            </w:pPr>
            <w:ins w:id="143" w:author="BORSATO, RONALD" w:date="2022-01-20T11:38:00Z">
              <w:r>
                <w:rPr>
                  <w:rFonts w:eastAsiaTheme="minorEastAsia"/>
                  <w:lang w:eastAsia="zh-CN"/>
                </w:rPr>
                <w:t>We ag</w:t>
              </w:r>
            </w:ins>
            <w:ins w:id="144" w:author="BORSATO, RONALD" w:date="2022-01-20T11:39:00Z">
              <w:r>
                <w:rPr>
                  <w:rFonts w:eastAsiaTheme="minorEastAsia"/>
                  <w:lang w:eastAsia="zh-CN"/>
                </w:rPr>
                <w:t>ree with the comments made by T</w:t>
              </w:r>
            </w:ins>
            <w:ins w:id="145" w:author="BORSATO, RONALD" w:date="2022-01-20T11:43:00Z">
              <w:r>
                <w:rPr>
                  <w:rFonts w:eastAsiaTheme="minorEastAsia"/>
                  <w:lang w:eastAsia="zh-CN"/>
                </w:rPr>
                <w:t>-Mobile USA in the first round that t</w:t>
              </w:r>
              <w:r w:rsidRPr="00652799">
                <w:rPr>
                  <w:rFonts w:eastAsiaTheme="minorEastAsia"/>
                  <w:lang w:eastAsia="zh-CN"/>
                </w:rPr>
                <w:t xml:space="preserve">here are lots of combinations with n41, n77 or </w:t>
              </w:r>
              <w:r>
                <w:rPr>
                  <w:rFonts w:eastAsiaTheme="minorEastAsia"/>
                  <w:lang w:eastAsia="zh-CN"/>
                </w:rPr>
                <w:t>n</w:t>
              </w:r>
              <w:r w:rsidRPr="00652799">
                <w:rPr>
                  <w:rFonts w:eastAsiaTheme="minorEastAsia"/>
                  <w:lang w:eastAsia="zh-CN"/>
                </w:rPr>
                <w:t>78 with superscript notes already in the table</w:t>
              </w:r>
              <w:r>
                <w:rPr>
                  <w:rFonts w:eastAsiaTheme="minorEastAsia"/>
                  <w:lang w:eastAsia="zh-CN"/>
                </w:rPr>
                <w:t xml:space="preserve">. These were introduced as a mechanism to clearly identify </w:t>
              </w:r>
            </w:ins>
            <w:ins w:id="146" w:author="BORSATO, RONALD" w:date="2022-01-20T11:44:00Z">
              <w:r>
                <w:rPr>
                  <w:rFonts w:eastAsiaTheme="minorEastAsia"/>
                  <w:lang w:eastAsia="zh-CN"/>
                </w:rPr>
                <w:t xml:space="preserve">the combinations </w:t>
              </w:r>
            </w:ins>
            <w:ins w:id="147" w:author="BORSATO, RONALD" w:date="2022-01-20T11:45:00Z">
              <w:r>
                <w:rPr>
                  <w:rFonts w:eastAsiaTheme="minorEastAsia"/>
                  <w:lang w:eastAsia="zh-CN"/>
                </w:rPr>
                <w:t xml:space="preserve">with single UL PC2 </w:t>
              </w:r>
            </w:ins>
            <w:ins w:id="148" w:author="BORSATO, RONALD" w:date="2022-01-20T11:44:00Z">
              <w:r>
                <w:rPr>
                  <w:rFonts w:eastAsiaTheme="minorEastAsia"/>
                  <w:lang w:eastAsia="zh-CN"/>
                </w:rPr>
                <w:t xml:space="preserve">that were previously </w:t>
              </w:r>
            </w:ins>
            <w:ins w:id="149" w:author="BORSATO, RONALD" w:date="2022-01-20T11:50:00Z">
              <w:r w:rsidR="009C0536">
                <w:rPr>
                  <w:rFonts w:eastAsiaTheme="minorEastAsia"/>
                  <w:lang w:eastAsia="zh-CN"/>
                </w:rPr>
                <w:t xml:space="preserve">analyzed and </w:t>
              </w:r>
            </w:ins>
            <w:ins w:id="150" w:author="BORSATO, RONALD" w:date="2022-01-20T11:44:00Z">
              <w:r>
                <w:rPr>
                  <w:rFonts w:eastAsiaTheme="minorEastAsia"/>
                  <w:lang w:eastAsia="zh-CN"/>
                </w:rPr>
                <w:t>completed in earlier RAN4 meetings based on the approved combinations in the WID with single UL configurations.</w:t>
              </w:r>
            </w:ins>
          </w:p>
          <w:p w14:paraId="2BDF49B7" w14:textId="091E0440" w:rsidR="00652799" w:rsidRDefault="009C0536" w:rsidP="00652799">
            <w:pPr>
              <w:spacing w:after="120" w:line="254" w:lineRule="auto"/>
              <w:rPr>
                <w:ins w:id="151" w:author="Boliu, CTC" w:date="2022-01-20T10:54:00Z"/>
                <w:rFonts w:eastAsiaTheme="minorEastAsia"/>
                <w:lang w:eastAsia="zh-CN"/>
              </w:rPr>
            </w:pPr>
            <w:ins w:id="152" w:author="BORSATO, RONALD" w:date="2022-01-20T11:47:00Z">
              <w:r>
                <w:rPr>
                  <w:rFonts w:eastAsiaTheme="minorEastAsia"/>
                  <w:lang w:eastAsia="zh-CN"/>
                </w:rPr>
                <w:t>We also support the T-Mobile USA comments that th</w:t>
              </w:r>
            </w:ins>
            <w:ins w:id="153" w:author="BORSATO, RONALD" w:date="2022-01-20T11:48:00Z">
              <w:r>
                <w:rPr>
                  <w:rFonts w:eastAsiaTheme="minorEastAsia"/>
                  <w:lang w:eastAsia="zh-CN"/>
                </w:rPr>
                <w:t>e single UL configuration work should not be combined with the “increased power” WI.</w:t>
              </w:r>
            </w:ins>
          </w:p>
        </w:tc>
      </w:tr>
      <w:tr w:rsidR="00140477" w14:paraId="013C75A0" w14:textId="77777777" w:rsidTr="002F4D4B">
        <w:trPr>
          <w:ins w:id="154" w:author="Boliu, CTC" w:date="2022-01-20T10:54:00Z"/>
        </w:trPr>
        <w:tc>
          <w:tcPr>
            <w:tcW w:w="0" w:type="auto"/>
            <w:vMerge/>
            <w:tcBorders>
              <w:top w:val="single" w:sz="4" w:space="0" w:color="auto"/>
              <w:left w:val="single" w:sz="4" w:space="0" w:color="auto"/>
              <w:bottom w:val="single" w:sz="4" w:space="0" w:color="auto"/>
              <w:right w:val="single" w:sz="4" w:space="0" w:color="auto"/>
            </w:tcBorders>
            <w:vAlign w:val="center"/>
          </w:tcPr>
          <w:p w14:paraId="3567F98E" w14:textId="77777777" w:rsidR="00140477" w:rsidRDefault="00140477" w:rsidP="002F4D4B">
            <w:pPr>
              <w:spacing w:after="0" w:line="240" w:lineRule="auto"/>
              <w:rPr>
                <w:ins w:id="155" w:author="Boliu, CTC" w:date="2022-01-20T10:54: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0DD9F7D" w14:textId="77777777" w:rsidR="00140477" w:rsidRDefault="00140477" w:rsidP="002F4D4B">
            <w:pPr>
              <w:spacing w:after="120" w:line="254" w:lineRule="auto"/>
              <w:rPr>
                <w:ins w:id="156" w:author="Boliu, CTC" w:date="2022-01-20T10:54:00Z"/>
                <w:rFonts w:eastAsiaTheme="minorEastAsia"/>
                <w:lang w:eastAsia="zh-CN"/>
              </w:rPr>
            </w:pPr>
          </w:p>
        </w:tc>
      </w:tr>
      <w:tr w:rsidR="00140477" w14:paraId="392E39BA" w14:textId="77777777" w:rsidTr="002F4D4B">
        <w:trPr>
          <w:ins w:id="157" w:author="Boliu, CTC" w:date="2022-01-20T10:54:00Z"/>
        </w:trPr>
        <w:tc>
          <w:tcPr>
            <w:tcW w:w="0" w:type="auto"/>
            <w:vMerge/>
            <w:tcBorders>
              <w:top w:val="single" w:sz="4" w:space="0" w:color="auto"/>
              <w:left w:val="single" w:sz="4" w:space="0" w:color="auto"/>
              <w:bottom w:val="single" w:sz="4" w:space="0" w:color="auto"/>
              <w:right w:val="single" w:sz="4" w:space="0" w:color="auto"/>
            </w:tcBorders>
            <w:vAlign w:val="center"/>
          </w:tcPr>
          <w:p w14:paraId="07792E4E" w14:textId="77777777" w:rsidR="00140477" w:rsidRDefault="00140477" w:rsidP="002F4D4B">
            <w:pPr>
              <w:spacing w:after="0" w:line="240" w:lineRule="auto"/>
              <w:rPr>
                <w:ins w:id="158" w:author="Boliu, CTC" w:date="2022-01-20T10:54: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4EF21C23" w14:textId="77777777" w:rsidR="00140477" w:rsidRDefault="00140477" w:rsidP="002F4D4B">
            <w:pPr>
              <w:spacing w:after="120" w:line="254" w:lineRule="auto"/>
              <w:rPr>
                <w:ins w:id="159" w:author="Boliu, CTC" w:date="2022-01-20T10:54:00Z"/>
                <w:rFonts w:eastAsiaTheme="minorEastAsia"/>
                <w:lang w:eastAsia="zh-CN"/>
              </w:rPr>
            </w:pPr>
          </w:p>
        </w:tc>
      </w:tr>
      <w:tr w:rsidR="00140477" w14:paraId="194BFFE9" w14:textId="77777777" w:rsidTr="002F4D4B">
        <w:trPr>
          <w:ins w:id="160" w:author="Boliu, CTC" w:date="2022-01-20T10:54:00Z"/>
        </w:trPr>
        <w:tc>
          <w:tcPr>
            <w:tcW w:w="1233" w:type="dxa"/>
            <w:vMerge w:val="restart"/>
          </w:tcPr>
          <w:p w14:paraId="3D696FFC" w14:textId="77777777" w:rsidR="00140477" w:rsidRDefault="00140477" w:rsidP="002F4D4B">
            <w:pPr>
              <w:spacing w:after="120" w:line="254" w:lineRule="auto"/>
              <w:rPr>
                <w:ins w:id="161" w:author="Boliu, CTC" w:date="2022-01-20T10:54:00Z"/>
                <w:rFonts w:eastAsiaTheme="minorEastAsia"/>
                <w:lang w:eastAsia="zh-CN"/>
              </w:rPr>
            </w:pPr>
            <w:ins w:id="162" w:author="Boliu, CTC" w:date="2022-01-20T10:54:00Z">
              <w:r>
                <w:t>R4-2202042</w:t>
              </w:r>
            </w:ins>
          </w:p>
          <w:p w14:paraId="10F9E11B" w14:textId="77777777" w:rsidR="00140477" w:rsidRPr="008F2275" w:rsidRDefault="00140477" w:rsidP="002F4D4B">
            <w:pPr>
              <w:spacing w:after="120" w:line="254" w:lineRule="auto"/>
              <w:rPr>
                <w:ins w:id="163" w:author="Boliu, CTC" w:date="2022-01-20T10:54:00Z"/>
                <w:rFonts w:eastAsiaTheme="minorEastAsia"/>
                <w:lang w:eastAsia="zh-CN"/>
              </w:rPr>
            </w:pPr>
            <w:ins w:id="164"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ins>
          </w:p>
        </w:tc>
        <w:tc>
          <w:tcPr>
            <w:tcW w:w="8398" w:type="dxa"/>
          </w:tcPr>
          <w:p w14:paraId="5D3D7205" w14:textId="77777777" w:rsidR="00140477" w:rsidRDefault="00140477" w:rsidP="002F4D4B">
            <w:pPr>
              <w:spacing w:after="120" w:line="254" w:lineRule="auto"/>
              <w:rPr>
                <w:ins w:id="165" w:author="Boliu, CTC" w:date="2022-01-20T10:54:00Z"/>
                <w:rFonts w:eastAsiaTheme="minorEastAsia"/>
                <w:lang w:eastAsia="zh-CN"/>
              </w:rPr>
            </w:pPr>
          </w:p>
        </w:tc>
      </w:tr>
      <w:tr w:rsidR="00140477" w14:paraId="7614E3BD" w14:textId="77777777" w:rsidTr="002F4D4B">
        <w:trPr>
          <w:ins w:id="166" w:author="Boliu, CTC" w:date="2022-01-20T10:54:00Z"/>
        </w:trPr>
        <w:tc>
          <w:tcPr>
            <w:tcW w:w="0" w:type="auto"/>
            <w:vMerge/>
          </w:tcPr>
          <w:p w14:paraId="13A55C2C" w14:textId="77777777" w:rsidR="00140477" w:rsidRDefault="00140477" w:rsidP="002F4D4B">
            <w:pPr>
              <w:spacing w:after="0" w:line="240" w:lineRule="auto"/>
              <w:rPr>
                <w:ins w:id="167" w:author="Boliu, CTC" w:date="2022-01-20T10:54:00Z"/>
                <w:rFonts w:eastAsiaTheme="minorEastAsia"/>
                <w:lang w:eastAsia="zh-CN"/>
              </w:rPr>
            </w:pPr>
          </w:p>
        </w:tc>
        <w:tc>
          <w:tcPr>
            <w:tcW w:w="8398" w:type="dxa"/>
          </w:tcPr>
          <w:p w14:paraId="49CDC53F" w14:textId="77777777" w:rsidR="00140477" w:rsidRDefault="00140477" w:rsidP="002F4D4B">
            <w:pPr>
              <w:spacing w:after="120" w:line="254" w:lineRule="auto"/>
              <w:rPr>
                <w:ins w:id="168" w:author="Boliu, CTC" w:date="2022-01-20T10:54:00Z"/>
                <w:rFonts w:eastAsiaTheme="minorEastAsia"/>
                <w:lang w:eastAsia="zh-CN"/>
              </w:rPr>
            </w:pPr>
          </w:p>
        </w:tc>
      </w:tr>
      <w:tr w:rsidR="00140477" w14:paraId="23753BCD" w14:textId="77777777" w:rsidTr="002F4D4B">
        <w:trPr>
          <w:ins w:id="169" w:author="Boliu, CTC" w:date="2022-01-20T10:54:00Z"/>
        </w:trPr>
        <w:tc>
          <w:tcPr>
            <w:tcW w:w="0" w:type="auto"/>
            <w:vMerge/>
          </w:tcPr>
          <w:p w14:paraId="1A71D268" w14:textId="77777777" w:rsidR="00140477" w:rsidRDefault="00140477" w:rsidP="002F4D4B">
            <w:pPr>
              <w:spacing w:after="0" w:line="240" w:lineRule="auto"/>
              <w:rPr>
                <w:ins w:id="170" w:author="Boliu, CTC" w:date="2022-01-20T10:54:00Z"/>
                <w:rFonts w:eastAsiaTheme="minorEastAsia"/>
                <w:lang w:eastAsia="zh-CN"/>
              </w:rPr>
            </w:pPr>
          </w:p>
        </w:tc>
        <w:tc>
          <w:tcPr>
            <w:tcW w:w="8398" w:type="dxa"/>
          </w:tcPr>
          <w:p w14:paraId="1BA1A64B" w14:textId="77777777" w:rsidR="00140477" w:rsidRDefault="00140477" w:rsidP="002F4D4B">
            <w:pPr>
              <w:spacing w:after="120" w:line="254" w:lineRule="auto"/>
              <w:rPr>
                <w:ins w:id="171" w:author="Boliu, CTC" w:date="2022-01-20T10:54:00Z"/>
                <w:rFonts w:eastAsiaTheme="minorEastAsia"/>
                <w:lang w:eastAsia="zh-CN"/>
              </w:rPr>
            </w:pPr>
          </w:p>
        </w:tc>
      </w:tr>
      <w:tr w:rsidR="00140477" w14:paraId="48682358" w14:textId="77777777" w:rsidTr="002F4D4B">
        <w:trPr>
          <w:ins w:id="172" w:author="Boliu, CTC" w:date="2022-01-20T10:54:00Z"/>
        </w:trPr>
        <w:tc>
          <w:tcPr>
            <w:tcW w:w="1233" w:type="dxa"/>
            <w:vMerge w:val="restart"/>
          </w:tcPr>
          <w:p w14:paraId="6383F5EC" w14:textId="77777777" w:rsidR="00140477" w:rsidRDefault="00140477" w:rsidP="002F4D4B">
            <w:pPr>
              <w:spacing w:after="120" w:line="254" w:lineRule="auto"/>
              <w:rPr>
                <w:ins w:id="173" w:author="Boliu, CTC" w:date="2022-01-20T10:54:00Z"/>
                <w:rFonts w:eastAsiaTheme="minorEastAsia"/>
                <w:lang w:eastAsia="zh-CN"/>
              </w:rPr>
            </w:pPr>
            <w:ins w:id="174" w:author="Boliu, CTC" w:date="2022-01-20T10:54:00Z">
              <w:r>
                <w:t>R4-220204</w:t>
              </w:r>
              <w:r>
                <w:rPr>
                  <w:rFonts w:eastAsiaTheme="minorEastAsia" w:hint="eastAsia"/>
                  <w:lang w:eastAsia="zh-CN"/>
                </w:rPr>
                <w:t>3</w:t>
              </w:r>
            </w:ins>
          </w:p>
          <w:p w14:paraId="587E3F64" w14:textId="77777777" w:rsidR="00140477" w:rsidRPr="008F2275" w:rsidRDefault="00140477" w:rsidP="002F4D4B">
            <w:pPr>
              <w:spacing w:after="120" w:line="254" w:lineRule="auto"/>
              <w:rPr>
                <w:ins w:id="175" w:author="Boliu, CTC" w:date="2022-01-20T10:54:00Z"/>
                <w:rFonts w:eastAsiaTheme="minorEastAsia"/>
                <w:lang w:eastAsia="zh-CN"/>
              </w:rPr>
            </w:pPr>
            <w:ins w:id="176"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ins>
          </w:p>
        </w:tc>
        <w:tc>
          <w:tcPr>
            <w:tcW w:w="8398" w:type="dxa"/>
          </w:tcPr>
          <w:p w14:paraId="7E52C54D" w14:textId="77777777" w:rsidR="00140477" w:rsidRDefault="00140477" w:rsidP="002F4D4B">
            <w:pPr>
              <w:spacing w:after="120" w:line="254" w:lineRule="auto"/>
              <w:rPr>
                <w:ins w:id="177" w:author="Boliu, CTC" w:date="2022-01-20T10:54:00Z"/>
                <w:rFonts w:eastAsiaTheme="minorEastAsia"/>
                <w:lang w:eastAsia="zh-CN"/>
              </w:rPr>
            </w:pPr>
          </w:p>
        </w:tc>
      </w:tr>
      <w:tr w:rsidR="00140477" w14:paraId="7F061194" w14:textId="77777777" w:rsidTr="002F4D4B">
        <w:trPr>
          <w:ins w:id="178" w:author="Boliu, CTC" w:date="2022-01-20T10:54:00Z"/>
        </w:trPr>
        <w:tc>
          <w:tcPr>
            <w:tcW w:w="0" w:type="auto"/>
            <w:vMerge/>
          </w:tcPr>
          <w:p w14:paraId="5E20B0EC" w14:textId="77777777" w:rsidR="00140477" w:rsidRDefault="00140477" w:rsidP="002F4D4B">
            <w:pPr>
              <w:spacing w:after="0" w:line="240" w:lineRule="auto"/>
              <w:rPr>
                <w:ins w:id="179" w:author="Boliu, CTC" w:date="2022-01-20T10:54:00Z"/>
                <w:rFonts w:eastAsiaTheme="minorEastAsia"/>
                <w:lang w:eastAsia="zh-CN"/>
              </w:rPr>
            </w:pPr>
          </w:p>
        </w:tc>
        <w:tc>
          <w:tcPr>
            <w:tcW w:w="8398" w:type="dxa"/>
          </w:tcPr>
          <w:p w14:paraId="2730324A" w14:textId="77777777" w:rsidR="00140477" w:rsidRDefault="00140477" w:rsidP="002F4D4B">
            <w:pPr>
              <w:spacing w:after="120" w:line="254" w:lineRule="auto"/>
              <w:rPr>
                <w:ins w:id="180" w:author="Boliu, CTC" w:date="2022-01-20T10:54:00Z"/>
                <w:rFonts w:eastAsiaTheme="minorEastAsia"/>
                <w:lang w:eastAsia="zh-CN"/>
              </w:rPr>
            </w:pPr>
          </w:p>
        </w:tc>
      </w:tr>
      <w:tr w:rsidR="00140477" w14:paraId="3649107A" w14:textId="77777777" w:rsidTr="002F4D4B">
        <w:trPr>
          <w:ins w:id="181" w:author="Boliu, CTC" w:date="2022-01-20T10:54:00Z"/>
        </w:trPr>
        <w:tc>
          <w:tcPr>
            <w:tcW w:w="0" w:type="auto"/>
            <w:vMerge/>
          </w:tcPr>
          <w:p w14:paraId="26DD4CA9" w14:textId="77777777" w:rsidR="00140477" w:rsidRDefault="00140477" w:rsidP="002F4D4B">
            <w:pPr>
              <w:spacing w:after="0" w:line="240" w:lineRule="auto"/>
              <w:rPr>
                <w:ins w:id="182" w:author="Boliu, CTC" w:date="2022-01-20T10:54:00Z"/>
                <w:rFonts w:eastAsiaTheme="minorEastAsia"/>
                <w:lang w:eastAsia="zh-CN"/>
              </w:rPr>
            </w:pPr>
          </w:p>
        </w:tc>
        <w:tc>
          <w:tcPr>
            <w:tcW w:w="8398" w:type="dxa"/>
          </w:tcPr>
          <w:p w14:paraId="12D2A678" w14:textId="77777777" w:rsidR="00140477" w:rsidRDefault="00140477" w:rsidP="002F4D4B">
            <w:pPr>
              <w:spacing w:after="120" w:line="254" w:lineRule="auto"/>
              <w:rPr>
                <w:ins w:id="183" w:author="Boliu, CTC" w:date="2022-01-20T10:54:00Z"/>
                <w:rFonts w:eastAsiaTheme="minorEastAsia"/>
                <w:lang w:eastAsia="zh-CN"/>
              </w:rPr>
            </w:pPr>
          </w:p>
        </w:tc>
      </w:tr>
      <w:tr w:rsidR="00140477" w14:paraId="5FB70CF6" w14:textId="77777777" w:rsidTr="002F4D4B">
        <w:trPr>
          <w:ins w:id="184" w:author="Boliu, CTC" w:date="2022-01-20T10:54:00Z"/>
        </w:trPr>
        <w:tc>
          <w:tcPr>
            <w:tcW w:w="1233" w:type="dxa"/>
            <w:vMerge w:val="restart"/>
          </w:tcPr>
          <w:p w14:paraId="2C09EBB8" w14:textId="77777777" w:rsidR="00140477" w:rsidRDefault="00140477" w:rsidP="002F4D4B">
            <w:pPr>
              <w:spacing w:after="120" w:line="254" w:lineRule="auto"/>
              <w:rPr>
                <w:ins w:id="185" w:author="Boliu, CTC" w:date="2022-01-20T10:54:00Z"/>
                <w:rFonts w:eastAsiaTheme="minorEastAsia"/>
                <w:lang w:eastAsia="zh-CN"/>
              </w:rPr>
            </w:pPr>
            <w:ins w:id="186" w:author="Boliu, CTC" w:date="2022-01-20T10:54:00Z">
              <w:r>
                <w:lastRenderedPageBreak/>
                <w:t>R4-220204</w:t>
              </w:r>
              <w:r>
                <w:rPr>
                  <w:rFonts w:eastAsiaTheme="minorEastAsia" w:hint="eastAsia"/>
                  <w:lang w:eastAsia="zh-CN"/>
                </w:rPr>
                <w:t>4</w:t>
              </w:r>
            </w:ins>
          </w:p>
          <w:p w14:paraId="13A4ABB1" w14:textId="77777777" w:rsidR="00140477" w:rsidRPr="008F2275" w:rsidRDefault="00140477" w:rsidP="002F4D4B">
            <w:pPr>
              <w:spacing w:after="120" w:line="254" w:lineRule="auto"/>
              <w:rPr>
                <w:ins w:id="187" w:author="Boliu, CTC" w:date="2022-01-20T10:54:00Z"/>
                <w:rFonts w:eastAsiaTheme="minorEastAsia"/>
                <w:lang w:eastAsia="zh-CN"/>
              </w:rPr>
            </w:pPr>
            <w:ins w:id="188"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ins>
          </w:p>
        </w:tc>
        <w:tc>
          <w:tcPr>
            <w:tcW w:w="8398" w:type="dxa"/>
          </w:tcPr>
          <w:p w14:paraId="2F5B6178" w14:textId="77777777" w:rsidR="00140477" w:rsidRDefault="00140477" w:rsidP="002F4D4B">
            <w:pPr>
              <w:spacing w:after="120" w:line="254" w:lineRule="auto"/>
              <w:rPr>
                <w:ins w:id="189" w:author="Boliu, CTC" w:date="2022-01-20T10:54:00Z"/>
                <w:rFonts w:eastAsiaTheme="minorEastAsia"/>
                <w:lang w:eastAsia="zh-CN"/>
              </w:rPr>
            </w:pPr>
          </w:p>
        </w:tc>
      </w:tr>
      <w:tr w:rsidR="00140477" w14:paraId="2FE170F8" w14:textId="77777777" w:rsidTr="002F4D4B">
        <w:trPr>
          <w:ins w:id="190" w:author="Boliu, CTC" w:date="2022-01-20T10:54:00Z"/>
        </w:trPr>
        <w:tc>
          <w:tcPr>
            <w:tcW w:w="0" w:type="auto"/>
            <w:vMerge/>
          </w:tcPr>
          <w:p w14:paraId="0C792771" w14:textId="77777777" w:rsidR="00140477" w:rsidRDefault="00140477" w:rsidP="002F4D4B">
            <w:pPr>
              <w:spacing w:after="0" w:line="240" w:lineRule="auto"/>
              <w:rPr>
                <w:ins w:id="191" w:author="Boliu, CTC" w:date="2022-01-20T10:54:00Z"/>
                <w:rFonts w:eastAsiaTheme="minorEastAsia"/>
                <w:lang w:eastAsia="zh-CN"/>
              </w:rPr>
            </w:pPr>
          </w:p>
        </w:tc>
        <w:tc>
          <w:tcPr>
            <w:tcW w:w="8398" w:type="dxa"/>
          </w:tcPr>
          <w:p w14:paraId="1EEAC703" w14:textId="77777777" w:rsidR="00140477" w:rsidRDefault="00140477" w:rsidP="002F4D4B">
            <w:pPr>
              <w:spacing w:after="120" w:line="254" w:lineRule="auto"/>
              <w:rPr>
                <w:ins w:id="192" w:author="Boliu, CTC" w:date="2022-01-20T10:54:00Z"/>
                <w:rFonts w:eastAsiaTheme="minorEastAsia"/>
                <w:lang w:eastAsia="zh-CN"/>
              </w:rPr>
            </w:pPr>
          </w:p>
        </w:tc>
      </w:tr>
      <w:tr w:rsidR="00140477" w14:paraId="326E39E3" w14:textId="77777777" w:rsidTr="002F4D4B">
        <w:trPr>
          <w:ins w:id="193" w:author="Boliu, CTC" w:date="2022-01-20T10:54:00Z"/>
        </w:trPr>
        <w:tc>
          <w:tcPr>
            <w:tcW w:w="0" w:type="auto"/>
            <w:vMerge/>
          </w:tcPr>
          <w:p w14:paraId="76B79A61" w14:textId="77777777" w:rsidR="00140477" w:rsidRDefault="00140477" w:rsidP="002F4D4B">
            <w:pPr>
              <w:spacing w:after="0" w:line="240" w:lineRule="auto"/>
              <w:rPr>
                <w:ins w:id="194" w:author="Boliu, CTC" w:date="2022-01-20T10:54:00Z"/>
                <w:rFonts w:eastAsiaTheme="minorEastAsia"/>
                <w:lang w:eastAsia="zh-CN"/>
              </w:rPr>
            </w:pPr>
          </w:p>
        </w:tc>
        <w:tc>
          <w:tcPr>
            <w:tcW w:w="8398" w:type="dxa"/>
          </w:tcPr>
          <w:p w14:paraId="7CAA7598" w14:textId="77777777" w:rsidR="00140477" w:rsidRDefault="00140477" w:rsidP="002F4D4B">
            <w:pPr>
              <w:spacing w:after="120" w:line="254" w:lineRule="auto"/>
              <w:rPr>
                <w:ins w:id="195" w:author="Boliu, CTC" w:date="2022-01-20T10:54:00Z"/>
                <w:rFonts w:eastAsiaTheme="minorEastAsia"/>
                <w:lang w:eastAsia="zh-CN"/>
              </w:rPr>
            </w:pPr>
          </w:p>
        </w:tc>
      </w:tr>
      <w:tr w:rsidR="00140477" w14:paraId="0C69FD91" w14:textId="77777777" w:rsidTr="002F4D4B">
        <w:trPr>
          <w:ins w:id="196" w:author="Boliu, CTC" w:date="2022-01-20T10:54:00Z"/>
        </w:trPr>
        <w:tc>
          <w:tcPr>
            <w:tcW w:w="1233" w:type="dxa"/>
            <w:vMerge w:val="restart"/>
          </w:tcPr>
          <w:p w14:paraId="49AF8212" w14:textId="77777777" w:rsidR="00140477" w:rsidRDefault="00140477" w:rsidP="002F4D4B">
            <w:pPr>
              <w:spacing w:after="120" w:line="254" w:lineRule="auto"/>
              <w:rPr>
                <w:ins w:id="197" w:author="Boliu, CTC" w:date="2022-01-20T10:54:00Z"/>
                <w:rFonts w:eastAsiaTheme="minorEastAsia"/>
                <w:lang w:eastAsia="zh-CN"/>
              </w:rPr>
            </w:pPr>
            <w:ins w:id="198" w:author="Boliu, CTC" w:date="2022-01-20T10:54:00Z">
              <w:r>
                <w:t>R4-220204</w:t>
              </w:r>
              <w:r>
                <w:rPr>
                  <w:rFonts w:eastAsiaTheme="minorEastAsia" w:hint="eastAsia"/>
                  <w:lang w:eastAsia="zh-CN"/>
                </w:rPr>
                <w:t>5</w:t>
              </w:r>
            </w:ins>
          </w:p>
          <w:p w14:paraId="6D1DC6C0" w14:textId="77777777" w:rsidR="00140477" w:rsidRPr="008F2275" w:rsidRDefault="00140477" w:rsidP="002F4D4B">
            <w:pPr>
              <w:spacing w:after="120" w:line="254" w:lineRule="auto"/>
              <w:rPr>
                <w:ins w:id="199" w:author="Boliu, CTC" w:date="2022-01-20T10:54:00Z"/>
                <w:rFonts w:eastAsiaTheme="minorEastAsia"/>
                <w:lang w:eastAsia="zh-CN"/>
              </w:rPr>
            </w:pPr>
            <w:ins w:id="200"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ins>
          </w:p>
        </w:tc>
        <w:tc>
          <w:tcPr>
            <w:tcW w:w="8398" w:type="dxa"/>
          </w:tcPr>
          <w:p w14:paraId="2A5EA844" w14:textId="77777777" w:rsidR="00140477" w:rsidRDefault="00140477" w:rsidP="002F4D4B">
            <w:pPr>
              <w:spacing w:after="120" w:line="254" w:lineRule="auto"/>
              <w:rPr>
                <w:ins w:id="201" w:author="Boliu, CTC" w:date="2022-01-20T10:54:00Z"/>
                <w:rFonts w:eastAsiaTheme="minorEastAsia"/>
                <w:lang w:eastAsia="zh-CN"/>
              </w:rPr>
            </w:pPr>
          </w:p>
        </w:tc>
      </w:tr>
      <w:tr w:rsidR="00140477" w14:paraId="23D5778B" w14:textId="77777777" w:rsidTr="002F4D4B">
        <w:trPr>
          <w:ins w:id="202" w:author="Boliu, CTC" w:date="2022-01-20T10:54:00Z"/>
        </w:trPr>
        <w:tc>
          <w:tcPr>
            <w:tcW w:w="0" w:type="auto"/>
            <w:vMerge/>
          </w:tcPr>
          <w:p w14:paraId="59315461" w14:textId="77777777" w:rsidR="00140477" w:rsidRDefault="00140477" w:rsidP="002F4D4B">
            <w:pPr>
              <w:spacing w:after="0" w:line="240" w:lineRule="auto"/>
              <w:rPr>
                <w:ins w:id="203" w:author="Boliu, CTC" w:date="2022-01-20T10:54:00Z"/>
                <w:rFonts w:eastAsiaTheme="minorEastAsia"/>
                <w:lang w:eastAsia="zh-CN"/>
              </w:rPr>
            </w:pPr>
          </w:p>
        </w:tc>
        <w:tc>
          <w:tcPr>
            <w:tcW w:w="8398" w:type="dxa"/>
          </w:tcPr>
          <w:p w14:paraId="547EE9A0" w14:textId="77777777" w:rsidR="00140477" w:rsidRDefault="00140477" w:rsidP="002F4D4B">
            <w:pPr>
              <w:spacing w:after="120" w:line="254" w:lineRule="auto"/>
              <w:rPr>
                <w:ins w:id="204" w:author="Boliu, CTC" w:date="2022-01-20T10:54:00Z"/>
                <w:rFonts w:eastAsiaTheme="minorEastAsia"/>
                <w:lang w:eastAsia="zh-CN"/>
              </w:rPr>
            </w:pPr>
          </w:p>
        </w:tc>
      </w:tr>
      <w:tr w:rsidR="00140477" w14:paraId="58C49C92" w14:textId="77777777" w:rsidTr="002F4D4B">
        <w:trPr>
          <w:ins w:id="205" w:author="Boliu, CTC" w:date="2022-01-20T10:54:00Z"/>
        </w:trPr>
        <w:tc>
          <w:tcPr>
            <w:tcW w:w="0" w:type="auto"/>
            <w:vMerge/>
          </w:tcPr>
          <w:p w14:paraId="4F57CFDC" w14:textId="77777777" w:rsidR="00140477" w:rsidRDefault="00140477" w:rsidP="002F4D4B">
            <w:pPr>
              <w:spacing w:after="0" w:line="240" w:lineRule="auto"/>
              <w:rPr>
                <w:ins w:id="206" w:author="Boliu, CTC" w:date="2022-01-20T10:54:00Z"/>
                <w:rFonts w:eastAsiaTheme="minorEastAsia"/>
                <w:lang w:eastAsia="zh-CN"/>
              </w:rPr>
            </w:pPr>
          </w:p>
        </w:tc>
        <w:tc>
          <w:tcPr>
            <w:tcW w:w="8398" w:type="dxa"/>
          </w:tcPr>
          <w:p w14:paraId="76CE05E2" w14:textId="77777777" w:rsidR="00140477" w:rsidRDefault="00140477" w:rsidP="002F4D4B">
            <w:pPr>
              <w:spacing w:after="120" w:line="254" w:lineRule="auto"/>
              <w:rPr>
                <w:ins w:id="207" w:author="Boliu, CTC" w:date="2022-01-20T10:54:00Z"/>
                <w:rFonts w:eastAsiaTheme="minorEastAsia"/>
                <w:lang w:eastAsia="zh-CN"/>
              </w:rPr>
            </w:pPr>
          </w:p>
        </w:tc>
      </w:tr>
    </w:tbl>
    <w:p w14:paraId="09B7756B" w14:textId="77777777" w:rsidR="00140477" w:rsidRPr="008A7E30" w:rsidRDefault="00140477" w:rsidP="00140477">
      <w:pPr>
        <w:spacing w:after="120"/>
        <w:rPr>
          <w:ins w:id="208" w:author="Boliu, CTC" w:date="2022-01-20T10:54:00Z"/>
          <w:rFonts w:eastAsiaTheme="minorEastAsia"/>
          <w:szCs w:val="24"/>
          <w:lang w:eastAsia="zh-CN"/>
        </w:rPr>
      </w:pPr>
    </w:p>
    <w:p w14:paraId="4D1F7496" w14:textId="77777777" w:rsidR="00B1233B" w:rsidRDefault="007C6215">
      <w:pPr>
        <w:pStyle w:val="Heading1"/>
        <w:rPr>
          <w:lang w:eastAsia="ja-JP"/>
        </w:rPr>
      </w:pPr>
      <w:r>
        <w:rPr>
          <w:lang w:eastAsia="ja-JP"/>
        </w:rPr>
        <w:t>Recommendations for Tdocs</w:t>
      </w:r>
    </w:p>
    <w:p w14:paraId="4AC86A18" w14:textId="77777777" w:rsidR="00B1233B" w:rsidRDefault="007C6215">
      <w:pPr>
        <w:pStyle w:val="Heading2"/>
        <w:spacing w:line="240" w:lineRule="auto"/>
      </w:pPr>
      <w:r>
        <w:t xml:space="preserve">1st round </w:t>
      </w:r>
    </w:p>
    <w:p w14:paraId="63ADFA8A" w14:textId="77777777" w:rsidR="000A2C8E" w:rsidRDefault="000A2C8E" w:rsidP="000A2C8E">
      <w:pPr>
        <w:pStyle w:val="Heading3"/>
      </w:pPr>
      <w:bookmarkStart w:id="209" w:name="_Toc93078747"/>
      <w:r>
        <w:t>5.30</w:t>
      </w:r>
      <w:r>
        <w:tab/>
        <w:t>High power UE (power class 2) for NR inter-band Carrier Aggregation with 2 bands downlink and 2 bands uplink</w:t>
      </w:r>
      <w:bookmarkEnd w:id="209"/>
    </w:p>
    <w:p w14:paraId="0750953F" w14:textId="77777777" w:rsidR="000A2C8E" w:rsidRPr="00B115DD" w:rsidRDefault="000A2C8E" w:rsidP="000A2C8E">
      <w:pPr>
        <w:rPr>
          <w:rFonts w:eastAsiaTheme="minorEastAsia"/>
          <w:b/>
          <w:bCs/>
          <w:u w:val="single"/>
          <w:lang w:eastAsia="zh-CN"/>
        </w:rPr>
      </w:pPr>
      <w:r>
        <w:rPr>
          <w:b/>
          <w:bCs/>
          <w:u w:val="single"/>
          <w:lang w:eastAsia="ja-JP"/>
        </w:rPr>
        <w:t xml:space="preserve">Existing </w:t>
      </w:r>
      <w:proofErr w:type="spellStart"/>
      <w:r>
        <w:rPr>
          <w:b/>
          <w:bCs/>
          <w:u w:val="single"/>
          <w:lang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734693" w14:paraId="34DD9F1F" w14:textId="77777777" w:rsidTr="008A2A66">
        <w:tc>
          <w:tcPr>
            <w:tcW w:w="1424" w:type="dxa"/>
            <w:tcBorders>
              <w:top w:val="single" w:sz="4" w:space="0" w:color="auto"/>
              <w:left w:val="single" w:sz="4" w:space="0" w:color="auto"/>
              <w:bottom w:val="single" w:sz="4" w:space="0" w:color="auto"/>
              <w:right w:val="single" w:sz="4" w:space="0" w:color="auto"/>
            </w:tcBorders>
            <w:hideMark/>
          </w:tcPr>
          <w:p w14:paraId="6CDACF3E" w14:textId="77777777" w:rsidR="00734693" w:rsidRDefault="00734693" w:rsidP="008A2A66">
            <w:pPr>
              <w:spacing w:after="120" w:line="254" w:lineRule="auto"/>
              <w:rPr>
                <w:rFonts w:eastAsiaTheme="minorEastAsia"/>
                <w:b/>
                <w:bCs/>
                <w:color w:val="0070C0"/>
                <w:lang w:eastAsia="zh-CN"/>
              </w:rPr>
            </w:pPr>
            <w:proofErr w:type="spellStart"/>
            <w:r>
              <w:rPr>
                <w:rFonts w:eastAsiaTheme="minorEastAsia"/>
                <w:b/>
                <w:bCs/>
                <w:color w:val="0070C0"/>
                <w:lang w:eastAsia="zh-CN"/>
              </w:rPr>
              <w:t>Tdoc</w:t>
            </w:r>
            <w:proofErr w:type="spellEnd"/>
            <w:r>
              <w:rPr>
                <w:rFonts w:eastAsiaTheme="minorEastAsia"/>
                <w:b/>
                <w:bCs/>
                <w:color w:val="0070C0"/>
                <w:lang w:eastAsia="zh-CN"/>
              </w:rPr>
              <w:t xml:space="preserve"> number</w:t>
            </w:r>
          </w:p>
        </w:tc>
        <w:tc>
          <w:tcPr>
            <w:tcW w:w="2682" w:type="dxa"/>
            <w:tcBorders>
              <w:top w:val="single" w:sz="4" w:space="0" w:color="auto"/>
              <w:left w:val="single" w:sz="4" w:space="0" w:color="auto"/>
              <w:bottom w:val="single" w:sz="4" w:space="0" w:color="auto"/>
              <w:right w:val="single" w:sz="4" w:space="0" w:color="auto"/>
            </w:tcBorders>
            <w:hideMark/>
          </w:tcPr>
          <w:p w14:paraId="214D6FCB" w14:textId="77777777" w:rsidR="00734693" w:rsidRDefault="00734693" w:rsidP="008A2A66">
            <w:pPr>
              <w:spacing w:after="120" w:line="254" w:lineRule="auto"/>
              <w:rPr>
                <w:b/>
                <w:bCs/>
                <w:color w:val="0070C0"/>
                <w:lang w:eastAsia="zh-CN"/>
              </w:rPr>
            </w:pPr>
            <w:r>
              <w:rPr>
                <w:b/>
                <w:bCs/>
                <w:color w:val="0070C0"/>
                <w:lang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32C6725F" w14:textId="77777777" w:rsidR="00734693" w:rsidRDefault="00734693" w:rsidP="008A2A66">
            <w:pPr>
              <w:spacing w:after="120" w:line="254" w:lineRule="auto"/>
              <w:rPr>
                <w:b/>
                <w:bCs/>
                <w:color w:val="0070C0"/>
                <w:lang w:eastAsia="zh-CN"/>
              </w:rPr>
            </w:pPr>
            <w:r>
              <w:rPr>
                <w:b/>
                <w:bCs/>
                <w:color w:val="0070C0"/>
                <w:lang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021E8620" w14:textId="77777777" w:rsidR="00734693" w:rsidRDefault="00734693" w:rsidP="008A2A66">
            <w:pPr>
              <w:spacing w:after="120" w:line="254" w:lineRule="auto"/>
              <w:rPr>
                <w:rFonts w:eastAsia="MS Mincho"/>
                <w:b/>
                <w:bCs/>
                <w:color w:val="0070C0"/>
                <w:lang w:eastAsia="zh-CN"/>
              </w:rPr>
            </w:pPr>
            <w:r>
              <w:rPr>
                <w:b/>
                <w:bCs/>
                <w:color w:val="0070C0"/>
                <w:lang w:eastAsia="zh-CN"/>
              </w:rPr>
              <w:t>R</w:t>
            </w:r>
            <w:r>
              <w:rPr>
                <w:rFonts w:eastAsiaTheme="minorEastAsia"/>
                <w:b/>
                <w:bCs/>
                <w:color w:val="0070C0"/>
                <w:lang w:eastAsia="zh-CN"/>
              </w:rPr>
              <w:t xml:space="preserve">ecommendation  </w:t>
            </w:r>
          </w:p>
        </w:tc>
        <w:tc>
          <w:tcPr>
            <w:tcW w:w="1698" w:type="dxa"/>
            <w:tcBorders>
              <w:top w:val="single" w:sz="4" w:space="0" w:color="auto"/>
              <w:left w:val="single" w:sz="4" w:space="0" w:color="auto"/>
              <w:bottom w:val="single" w:sz="4" w:space="0" w:color="auto"/>
              <w:right w:val="single" w:sz="4" w:space="0" w:color="auto"/>
            </w:tcBorders>
            <w:hideMark/>
          </w:tcPr>
          <w:p w14:paraId="680C2468" w14:textId="77777777" w:rsidR="00734693" w:rsidRDefault="00734693" w:rsidP="008A2A66">
            <w:pPr>
              <w:spacing w:after="120" w:line="254" w:lineRule="auto"/>
              <w:rPr>
                <w:b/>
                <w:bCs/>
                <w:color w:val="0070C0"/>
                <w:lang w:eastAsia="zh-CN"/>
              </w:rPr>
            </w:pPr>
            <w:r>
              <w:rPr>
                <w:b/>
                <w:bCs/>
                <w:color w:val="0070C0"/>
                <w:lang w:eastAsia="zh-CN"/>
              </w:rPr>
              <w:t>Comments</w:t>
            </w:r>
          </w:p>
        </w:tc>
      </w:tr>
      <w:tr w:rsidR="00734693" w14:paraId="2B62C7BD" w14:textId="77777777" w:rsidTr="008A2A66">
        <w:tc>
          <w:tcPr>
            <w:tcW w:w="1424" w:type="dxa"/>
            <w:tcBorders>
              <w:top w:val="single" w:sz="4" w:space="0" w:color="auto"/>
              <w:left w:val="single" w:sz="4" w:space="0" w:color="auto"/>
              <w:bottom w:val="single" w:sz="4" w:space="0" w:color="auto"/>
              <w:right w:val="single" w:sz="4" w:space="0" w:color="auto"/>
            </w:tcBorders>
          </w:tcPr>
          <w:p w14:paraId="352E43FA" w14:textId="77777777" w:rsidR="00734693" w:rsidRPr="00F274EF" w:rsidRDefault="00734693" w:rsidP="008A2A66">
            <w:pPr>
              <w:spacing w:after="120" w:line="254" w:lineRule="auto"/>
            </w:pPr>
            <w:r w:rsidRPr="00B07CF7">
              <w:t>R4-2201225</w:t>
            </w:r>
          </w:p>
        </w:tc>
        <w:tc>
          <w:tcPr>
            <w:tcW w:w="2682" w:type="dxa"/>
            <w:tcBorders>
              <w:top w:val="single" w:sz="4" w:space="0" w:color="auto"/>
              <w:left w:val="single" w:sz="4" w:space="0" w:color="auto"/>
              <w:bottom w:val="single" w:sz="4" w:space="0" w:color="auto"/>
              <w:right w:val="single" w:sz="4" w:space="0" w:color="auto"/>
            </w:tcBorders>
          </w:tcPr>
          <w:p w14:paraId="4AF28DE2" w14:textId="77777777" w:rsidR="00734693" w:rsidRPr="00F274EF" w:rsidRDefault="00734693" w:rsidP="008A2A66">
            <w:pPr>
              <w:spacing w:after="120" w:line="254" w:lineRule="auto"/>
            </w:pPr>
            <w:r w:rsidRPr="00B07CF7">
              <w:t>Draft CR to 38.101-1 corrections on Tx power configuration on IMD requirement for high power UE inter-band CA</w:t>
            </w:r>
          </w:p>
        </w:tc>
        <w:tc>
          <w:tcPr>
            <w:tcW w:w="1418" w:type="dxa"/>
            <w:tcBorders>
              <w:top w:val="single" w:sz="4" w:space="0" w:color="auto"/>
              <w:left w:val="single" w:sz="4" w:space="0" w:color="auto"/>
              <w:bottom w:val="single" w:sz="4" w:space="0" w:color="auto"/>
              <w:right w:val="single" w:sz="4" w:space="0" w:color="auto"/>
            </w:tcBorders>
          </w:tcPr>
          <w:p w14:paraId="5639FC8E" w14:textId="77777777" w:rsidR="00734693" w:rsidRPr="00F274EF" w:rsidRDefault="00734693" w:rsidP="008A2A66">
            <w:pPr>
              <w:spacing w:after="120" w:line="254" w:lineRule="auto"/>
            </w:pPr>
            <w:r w:rsidRPr="00BF503D">
              <w:t>Xiaomi</w:t>
            </w:r>
          </w:p>
        </w:tc>
        <w:tc>
          <w:tcPr>
            <w:tcW w:w="2409" w:type="dxa"/>
            <w:tcBorders>
              <w:top w:val="single" w:sz="4" w:space="0" w:color="auto"/>
              <w:left w:val="single" w:sz="4" w:space="0" w:color="auto"/>
              <w:bottom w:val="single" w:sz="4" w:space="0" w:color="auto"/>
              <w:right w:val="single" w:sz="4" w:space="0" w:color="auto"/>
            </w:tcBorders>
          </w:tcPr>
          <w:p w14:paraId="099AAB2E" w14:textId="58D1209A" w:rsidR="00734693" w:rsidRPr="00CD3CD1" w:rsidRDefault="00107E28" w:rsidP="008A2A66">
            <w:pPr>
              <w:spacing w:after="120" w:line="254" w:lineRule="auto"/>
              <w:rPr>
                <w:rFonts w:eastAsiaTheme="minorEastAsia"/>
                <w:highlight w:val="cyan"/>
                <w:lang w:eastAsia="zh-CN"/>
              </w:rPr>
            </w:pPr>
            <w:r>
              <w:rPr>
                <w:rFonts w:eastAsiaTheme="minorEastAsia" w:hint="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14:paraId="0DA5C427" w14:textId="77777777" w:rsidR="00734693" w:rsidRDefault="00734693" w:rsidP="008A2A66">
            <w:pPr>
              <w:spacing w:after="120" w:line="254" w:lineRule="auto"/>
              <w:rPr>
                <w:rFonts w:eastAsiaTheme="minorEastAsia"/>
                <w:color w:val="0070C0"/>
                <w:lang w:eastAsia="zh-CN"/>
              </w:rPr>
            </w:pPr>
          </w:p>
        </w:tc>
      </w:tr>
      <w:tr w:rsidR="00734693" w14:paraId="1DA7E00B" w14:textId="77777777" w:rsidTr="008A2A66">
        <w:tc>
          <w:tcPr>
            <w:tcW w:w="1424" w:type="dxa"/>
            <w:tcBorders>
              <w:top w:val="single" w:sz="4" w:space="0" w:color="auto"/>
              <w:left w:val="single" w:sz="4" w:space="0" w:color="auto"/>
              <w:bottom w:val="single" w:sz="4" w:space="0" w:color="auto"/>
              <w:right w:val="single" w:sz="4" w:space="0" w:color="auto"/>
            </w:tcBorders>
          </w:tcPr>
          <w:p w14:paraId="079560A6" w14:textId="77777777" w:rsidR="00734693" w:rsidRPr="00B07CF7" w:rsidRDefault="00734693" w:rsidP="008A2A66">
            <w:pPr>
              <w:spacing w:after="120" w:line="254" w:lineRule="auto"/>
            </w:pPr>
            <w:r w:rsidRPr="0082142D">
              <w:t>R4-2201680</w:t>
            </w:r>
          </w:p>
        </w:tc>
        <w:tc>
          <w:tcPr>
            <w:tcW w:w="2682" w:type="dxa"/>
            <w:tcBorders>
              <w:top w:val="single" w:sz="4" w:space="0" w:color="auto"/>
              <w:left w:val="single" w:sz="4" w:space="0" w:color="auto"/>
              <w:bottom w:val="single" w:sz="4" w:space="0" w:color="auto"/>
              <w:right w:val="single" w:sz="4" w:space="0" w:color="auto"/>
            </w:tcBorders>
          </w:tcPr>
          <w:p w14:paraId="08A9829F" w14:textId="77777777" w:rsidR="00734693" w:rsidRPr="00B07CF7" w:rsidRDefault="00734693" w:rsidP="008A2A66">
            <w:pPr>
              <w:spacing w:after="120" w:line="254" w:lineRule="auto"/>
            </w:pPr>
            <w:r w:rsidRPr="0082142D">
              <w:t>TP for TR 38.841 Addition of CA_n29-n77</w:t>
            </w:r>
          </w:p>
        </w:tc>
        <w:tc>
          <w:tcPr>
            <w:tcW w:w="1418" w:type="dxa"/>
            <w:tcBorders>
              <w:top w:val="single" w:sz="4" w:space="0" w:color="auto"/>
              <w:left w:val="single" w:sz="4" w:space="0" w:color="auto"/>
              <w:bottom w:val="single" w:sz="4" w:space="0" w:color="auto"/>
              <w:right w:val="single" w:sz="4" w:space="0" w:color="auto"/>
            </w:tcBorders>
          </w:tcPr>
          <w:p w14:paraId="6A04B7B8" w14:textId="77777777" w:rsidR="00734693" w:rsidRPr="00BF503D" w:rsidRDefault="00734693" w:rsidP="008A2A66">
            <w:pPr>
              <w:spacing w:after="120" w:line="254" w:lineRule="auto"/>
            </w:pPr>
            <w:r w:rsidRPr="000A2C8E">
              <w:t>AT&amp;T</w:t>
            </w:r>
          </w:p>
        </w:tc>
        <w:tc>
          <w:tcPr>
            <w:tcW w:w="2409" w:type="dxa"/>
            <w:tcBorders>
              <w:top w:val="single" w:sz="4" w:space="0" w:color="auto"/>
              <w:left w:val="single" w:sz="4" w:space="0" w:color="auto"/>
              <w:bottom w:val="single" w:sz="4" w:space="0" w:color="auto"/>
              <w:right w:val="single" w:sz="4" w:space="0" w:color="auto"/>
            </w:tcBorders>
          </w:tcPr>
          <w:p w14:paraId="52090341" w14:textId="77777777" w:rsidR="00734693" w:rsidRDefault="00734693" w:rsidP="008A2A66">
            <w:pPr>
              <w:spacing w:after="120" w:line="254" w:lineRule="auto"/>
              <w:rPr>
                <w:rFonts w:eastAsiaTheme="minorEastAsia"/>
                <w:highlight w:val="cyan"/>
                <w:lang w:eastAsia="zh-CN"/>
              </w:rPr>
            </w:pPr>
            <w:r w:rsidRPr="00F80E5E">
              <w:rPr>
                <w:rFonts w:eastAsiaTheme="minorEastAsia" w:hint="eastAsia"/>
                <w:highlight w:val="green"/>
                <w:lang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3ECEC6A8" w14:textId="77777777" w:rsidR="00734693" w:rsidRDefault="00734693" w:rsidP="008A2A66">
            <w:pPr>
              <w:spacing w:after="120" w:line="254" w:lineRule="auto"/>
              <w:rPr>
                <w:rFonts w:eastAsiaTheme="minorEastAsia"/>
                <w:color w:val="0070C0"/>
                <w:lang w:eastAsia="zh-CN"/>
              </w:rPr>
            </w:pPr>
          </w:p>
        </w:tc>
      </w:tr>
      <w:tr w:rsidR="00734693" w14:paraId="4B817715" w14:textId="77777777" w:rsidTr="008A2A66">
        <w:tc>
          <w:tcPr>
            <w:tcW w:w="1424" w:type="dxa"/>
            <w:tcBorders>
              <w:top w:val="single" w:sz="4" w:space="0" w:color="auto"/>
              <w:left w:val="single" w:sz="4" w:space="0" w:color="auto"/>
              <w:bottom w:val="single" w:sz="4" w:space="0" w:color="auto"/>
              <w:right w:val="single" w:sz="4" w:space="0" w:color="auto"/>
            </w:tcBorders>
          </w:tcPr>
          <w:p w14:paraId="4C4AC4A3" w14:textId="77777777" w:rsidR="00734693" w:rsidRPr="00B07CF7" w:rsidRDefault="00734693" w:rsidP="008A2A66">
            <w:pPr>
              <w:spacing w:after="120" w:line="254" w:lineRule="auto"/>
            </w:pPr>
            <w:r w:rsidRPr="00F03706">
              <w:t>R4-2201717</w:t>
            </w:r>
          </w:p>
        </w:tc>
        <w:tc>
          <w:tcPr>
            <w:tcW w:w="2682" w:type="dxa"/>
            <w:tcBorders>
              <w:top w:val="single" w:sz="4" w:space="0" w:color="auto"/>
              <w:left w:val="single" w:sz="4" w:space="0" w:color="auto"/>
              <w:bottom w:val="single" w:sz="4" w:space="0" w:color="auto"/>
              <w:right w:val="single" w:sz="4" w:space="0" w:color="auto"/>
            </w:tcBorders>
          </w:tcPr>
          <w:p w14:paraId="6B66755B" w14:textId="77777777" w:rsidR="00734693" w:rsidRPr="00B07CF7" w:rsidRDefault="00734693" w:rsidP="008A2A66">
            <w:pPr>
              <w:spacing w:after="120" w:line="254" w:lineRule="auto"/>
            </w:pPr>
            <w:r w:rsidRPr="00F03706">
              <w:t>Draft</w:t>
            </w:r>
            <w:r w:rsidRPr="00F03706">
              <w:rPr>
                <w:rFonts w:eastAsiaTheme="minorEastAsia" w:hint="eastAsia"/>
                <w:lang w:eastAsia="zh-CN"/>
              </w:rPr>
              <w:t xml:space="preserve"> </w:t>
            </w:r>
            <w:r w:rsidRPr="00F03706">
              <w:t>CR to 38.101-1 for HPUE CA with 2 bands downlink and x bands uplink (x =1,2)</w:t>
            </w:r>
          </w:p>
        </w:tc>
        <w:tc>
          <w:tcPr>
            <w:tcW w:w="1418" w:type="dxa"/>
            <w:tcBorders>
              <w:top w:val="single" w:sz="4" w:space="0" w:color="auto"/>
              <w:left w:val="single" w:sz="4" w:space="0" w:color="auto"/>
              <w:bottom w:val="single" w:sz="4" w:space="0" w:color="auto"/>
              <w:right w:val="single" w:sz="4" w:space="0" w:color="auto"/>
            </w:tcBorders>
          </w:tcPr>
          <w:p w14:paraId="54B12396" w14:textId="77777777" w:rsidR="00734693" w:rsidRPr="00BF503D" w:rsidRDefault="00734693" w:rsidP="008A2A66">
            <w:pPr>
              <w:spacing w:after="120" w:line="254" w:lineRule="auto"/>
            </w:pPr>
            <w:r w:rsidRPr="000A2C8E">
              <w:t>Verizon, AT&amp;T</w:t>
            </w:r>
          </w:p>
        </w:tc>
        <w:tc>
          <w:tcPr>
            <w:tcW w:w="2409" w:type="dxa"/>
            <w:tcBorders>
              <w:top w:val="single" w:sz="4" w:space="0" w:color="auto"/>
              <w:left w:val="single" w:sz="4" w:space="0" w:color="auto"/>
              <w:bottom w:val="single" w:sz="4" w:space="0" w:color="auto"/>
              <w:right w:val="single" w:sz="4" w:space="0" w:color="auto"/>
            </w:tcBorders>
          </w:tcPr>
          <w:p w14:paraId="2AAF112D" w14:textId="77777777" w:rsidR="00734693" w:rsidRDefault="00734693" w:rsidP="008A2A66">
            <w:pPr>
              <w:spacing w:after="120" w:line="254" w:lineRule="auto"/>
              <w:rPr>
                <w:rFonts w:eastAsiaTheme="minorEastAsia"/>
                <w:highlight w:val="cyan"/>
                <w:lang w:eastAsia="zh-CN"/>
              </w:rPr>
            </w:pPr>
            <w:r>
              <w:rPr>
                <w:rFonts w:eastAsiaTheme="minorEastAsia" w:hint="eastAsia"/>
                <w:highlight w:val="cyan"/>
                <w:lang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932C377" w14:textId="77777777" w:rsidR="00734693" w:rsidRDefault="00734693" w:rsidP="008A2A66">
            <w:pPr>
              <w:spacing w:after="120" w:line="254" w:lineRule="auto"/>
              <w:rPr>
                <w:rFonts w:eastAsiaTheme="minorEastAsia"/>
                <w:color w:val="0070C0"/>
                <w:lang w:eastAsia="zh-CN"/>
              </w:rPr>
            </w:pPr>
          </w:p>
        </w:tc>
      </w:tr>
      <w:tr w:rsidR="00734693" w14:paraId="1F8BA11D" w14:textId="77777777" w:rsidTr="008A2A66">
        <w:tc>
          <w:tcPr>
            <w:tcW w:w="1424" w:type="dxa"/>
            <w:tcBorders>
              <w:top w:val="single" w:sz="4" w:space="0" w:color="auto"/>
              <w:left w:val="single" w:sz="4" w:space="0" w:color="auto"/>
              <w:bottom w:val="single" w:sz="4" w:space="0" w:color="auto"/>
              <w:right w:val="single" w:sz="4" w:space="0" w:color="auto"/>
            </w:tcBorders>
          </w:tcPr>
          <w:p w14:paraId="40C24C14" w14:textId="77777777" w:rsidR="00734693" w:rsidRPr="00F03706" w:rsidRDefault="00734693" w:rsidP="008A2A66">
            <w:pPr>
              <w:spacing w:after="120" w:line="254" w:lineRule="auto"/>
            </w:pPr>
            <w:r w:rsidRPr="000F2AA2">
              <w:t>R4-2202041</w:t>
            </w:r>
          </w:p>
        </w:tc>
        <w:tc>
          <w:tcPr>
            <w:tcW w:w="2682" w:type="dxa"/>
            <w:tcBorders>
              <w:top w:val="single" w:sz="4" w:space="0" w:color="auto"/>
              <w:left w:val="single" w:sz="4" w:space="0" w:color="auto"/>
              <w:bottom w:val="single" w:sz="4" w:space="0" w:color="auto"/>
              <w:right w:val="single" w:sz="4" w:space="0" w:color="auto"/>
            </w:tcBorders>
          </w:tcPr>
          <w:p w14:paraId="78ED60DF" w14:textId="77777777" w:rsidR="00734693" w:rsidRPr="00F03706" w:rsidRDefault="00734693" w:rsidP="008A2A66">
            <w:pPr>
              <w:spacing w:after="120" w:line="254" w:lineRule="auto"/>
            </w:pPr>
            <w:r w:rsidRPr="000F2AA2">
              <w:t>Power Class notation for BCSs</w:t>
            </w:r>
          </w:p>
        </w:tc>
        <w:tc>
          <w:tcPr>
            <w:tcW w:w="1418" w:type="dxa"/>
            <w:tcBorders>
              <w:top w:val="single" w:sz="4" w:space="0" w:color="auto"/>
              <w:left w:val="single" w:sz="4" w:space="0" w:color="auto"/>
              <w:bottom w:val="single" w:sz="4" w:space="0" w:color="auto"/>
              <w:right w:val="single" w:sz="4" w:space="0" w:color="auto"/>
            </w:tcBorders>
          </w:tcPr>
          <w:p w14:paraId="45AA4166" w14:textId="77777777" w:rsidR="00734693" w:rsidRPr="00BF503D" w:rsidRDefault="00734693" w:rsidP="008A2A66">
            <w:pPr>
              <w:spacing w:after="120" w:line="254" w:lineRule="auto"/>
            </w:pPr>
            <w:r w:rsidRPr="000A2C8E">
              <w:t>T-Mobile USA</w:t>
            </w:r>
          </w:p>
        </w:tc>
        <w:tc>
          <w:tcPr>
            <w:tcW w:w="2409" w:type="dxa"/>
            <w:tcBorders>
              <w:top w:val="single" w:sz="4" w:space="0" w:color="auto"/>
              <w:left w:val="single" w:sz="4" w:space="0" w:color="auto"/>
              <w:bottom w:val="single" w:sz="4" w:space="0" w:color="auto"/>
              <w:right w:val="single" w:sz="4" w:space="0" w:color="auto"/>
            </w:tcBorders>
          </w:tcPr>
          <w:p w14:paraId="2F9BBF98" w14:textId="77777777" w:rsidR="00734693" w:rsidRDefault="00734693" w:rsidP="008A2A66">
            <w:pPr>
              <w:spacing w:after="120" w:line="254" w:lineRule="auto"/>
              <w:rPr>
                <w:rFonts w:eastAsiaTheme="minorEastAsia"/>
                <w:highlight w:val="cyan"/>
                <w:lang w:eastAsia="zh-CN"/>
              </w:rPr>
            </w:pPr>
            <w:r w:rsidRPr="00F80E5E">
              <w:rPr>
                <w:rFonts w:eastAsiaTheme="minorEastAsia" w:hint="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14:paraId="05120662" w14:textId="77777777" w:rsidR="00734693" w:rsidRDefault="00734693" w:rsidP="008A2A66">
            <w:pPr>
              <w:spacing w:after="120" w:line="254" w:lineRule="auto"/>
              <w:rPr>
                <w:rFonts w:eastAsiaTheme="minorEastAsia"/>
                <w:color w:val="0070C0"/>
                <w:lang w:eastAsia="zh-CN"/>
              </w:rPr>
            </w:pPr>
          </w:p>
        </w:tc>
      </w:tr>
      <w:tr w:rsidR="00734693" w14:paraId="59111440" w14:textId="77777777" w:rsidTr="008A2A66">
        <w:tc>
          <w:tcPr>
            <w:tcW w:w="1424" w:type="dxa"/>
            <w:tcBorders>
              <w:top w:val="single" w:sz="4" w:space="0" w:color="auto"/>
              <w:left w:val="single" w:sz="4" w:space="0" w:color="auto"/>
              <w:bottom w:val="single" w:sz="4" w:space="0" w:color="auto"/>
              <w:right w:val="single" w:sz="4" w:space="0" w:color="auto"/>
            </w:tcBorders>
          </w:tcPr>
          <w:p w14:paraId="4AB0A243" w14:textId="77777777" w:rsidR="00734693" w:rsidRPr="00B07CF7" w:rsidRDefault="00734693" w:rsidP="008A2A66">
            <w:pPr>
              <w:spacing w:after="120" w:line="254" w:lineRule="auto"/>
            </w:pPr>
            <w:r w:rsidRPr="00F03706">
              <w:t>R4-2202042</w:t>
            </w:r>
          </w:p>
        </w:tc>
        <w:tc>
          <w:tcPr>
            <w:tcW w:w="2682" w:type="dxa"/>
            <w:tcBorders>
              <w:top w:val="single" w:sz="4" w:space="0" w:color="auto"/>
              <w:left w:val="single" w:sz="4" w:space="0" w:color="auto"/>
              <w:bottom w:val="single" w:sz="4" w:space="0" w:color="auto"/>
              <w:right w:val="single" w:sz="4" w:space="0" w:color="auto"/>
            </w:tcBorders>
          </w:tcPr>
          <w:p w14:paraId="754DBE2D" w14:textId="77777777" w:rsidR="00734693" w:rsidRPr="00B07CF7" w:rsidRDefault="00734693" w:rsidP="008A2A66">
            <w:pPr>
              <w:spacing w:after="120" w:line="254" w:lineRule="auto"/>
            </w:pPr>
            <w:r w:rsidRPr="00F03706">
              <w:t>Draft CR for 38.101-1:  Addition of PC2 and PC1.5 for DL CA_n41(2A) UL n41</w:t>
            </w:r>
          </w:p>
        </w:tc>
        <w:tc>
          <w:tcPr>
            <w:tcW w:w="1418" w:type="dxa"/>
            <w:tcBorders>
              <w:top w:val="single" w:sz="4" w:space="0" w:color="auto"/>
              <w:left w:val="single" w:sz="4" w:space="0" w:color="auto"/>
              <w:bottom w:val="single" w:sz="4" w:space="0" w:color="auto"/>
              <w:right w:val="single" w:sz="4" w:space="0" w:color="auto"/>
            </w:tcBorders>
          </w:tcPr>
          <w:p w14:paraId="4285BC62" w14:textId="77777777" w:rsidR="00734693" w:rsidRPr="00BF503D" w:rsidRDefault="00734693" w:rsidP="008A2A66">
            <w:pPr>
              <w:spacing w:after="120" w:line="254" w:lineRule="auto"/>
            </w:pPr>
            <w:r w:rsidRPr="00C80BDA">
              <w:t>T-Mobile USA</w:t>
            </w:r>
          </w:p>
        </w:tc>
        <w:tc>
          <w:tcPr>
            <w:tcW w:w="2409" w:type="dxa"/>
            <w:tcBorders>
              <w:top w:val="single" w:sz="4" w:space="0" w:color="auto"/>
              <w:left w:val="single" w:sz="4" w:space="0" w:color="auto"/>
              <w:bottom w:val="single" w:sz="4" w:space="0" w:color="auto"/>
              <w:right w:val="single" w:sz="4" w:space="0" w:color="auto"/>
            </w:tcBorders>
          </w:tcPr>
          <w:p w14:paraId="1F98D4FE" w14:textId="77777777" w:rsidR="00734693" w:rsidRDefault="00734693" w:rsidP="008A2A66">
            <w:pPr>
              <w:spacing w:after="120" w:line="254" w:lineRule="auto"/>
              <w:rPr>
                <w:rFonts w:eastAsiaTheme="minorEastAsia"/>
                <w:highlight w:val="cyan"/>
                <w:lang w:eastAsia="zh-CN"/>
              </w:rPr>
            </w:pPr>
            <w:r w:rsidRPr="00F80E5E">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52FE280" w14:textId="77777777" w:rsidR="00734693" w:rsidRDefault="00734693" w:rsidP="008A2A66">
            <w:pPr>
              <w:spacing w:after="120" w:line="254" w:lineRule="auto"/>
              <w:rPr>
                <w:rFonts w:eastAsiaTheme="minorEastAsia"/>
                <w:color w:val="0070C0"/>
                <w:lang w:eastAsia="zh-CN"/>
              </w:rPr>
            </w:pPr>
          </w:p>
        </w:tc>
      </w:tr>
      <w:tr w:rsidR="00734693" w14:paraId="15A845FC" w14:textId="77777777" w:rsidTr="008A2A66">
        <w:tc>
          <w:tcPr>
            <w:tcW w:w="1424" w:type="dxa"/>
            <w:tcBorders>
              <w:top w:val="single" w:sz="4" w:space="0" w:color="auto"/>
              <w:left w:val="single" w:sz="4" w:space="0" w:color="auto"/>
              <w:bottom w:val="single" w:sz="4" w:space="0" w:color="auto"/>
              <w:right w:val="single" w:sz="4" w:space="0" w:color="auto"/>
            </w:tcBorders>
          </w:tcPr>
          <w:p w14:paraId="7F42CD96" w14:textId="77777777" w:rsidR="00734693" w:rsidRPr="00B07CF7" w:rsidRDefault="00734693" w:rsidP="008A2A66">
            <w:pPr>
              <w:spacing w:after="120" w:line="254" w:lineRule="auto"/>
            </w:pPr>
            <w:r w:rsidRPr="00F03706">
              <w:t>R4-2202043</w:t>
            </w:r>
          </w:p>
        </w:tc>
        <w:tc>
          <w:tcPr>
            <w:tcW w:w="2682" w:type="dxa"/>
            <w:tcBorders>
              <w:top w:val="single" w:sz="4" w:space="0" w:color="auto"/>
              <w:left w:val="single" w:sz="4" w:space="0" w:color="auto"/>
              <w:bottom w:val="single" w:sz="4" w:space="0" w:color="auto"/>
              <w:right w:val="single" w:sz="4" w:space="0" w:color="auto"/>
            </w:tcBorders>
          </w:tcPr>
          <w:p w14:paraId="40D5FABD" w14:textId="77777777" w:rsidR="00734693" w:rsidRPr="00B07CF7" w:rsidRDefault="00734693" w:rsidP="008A2A66">
            <w:pPr>
              <w:spacing w:after="120" w:line="254" w:lineRule="auto"/>
            </w:pPr>
            <w:r w:rsidRPr="00F03706">
              <w:t>Draft CR for 38.101-1:  Addition of PC2 and PC1.5 for combinations with n25 and n41</w:t>
            </w:r>
          </w:p>
        </w:tc>
        <w:tc>
          <w:tcPr>
            <w:tcW w:w="1418" w:type="dxa"/>
            <w:tcBorders>
              <w:top w:val="single" w:sz="4" w:space="0" w:color="auto"/>
              <w:left w:val="single" w:sz="4" w:space="0" w:color="auto"/>
              <w:bottom w:val="single" w:sz="4" w:space="0" w:color="auto"/>
              <w:right w:val="single" w:sz="4" w:space="0" w:color="auto"/>
            </w:tcBorders>
          </w:tcPr>
          <w:p w14:paraId="6C00F940" w14:textId="77777777" w:rsidR="00734693" w:rsidRPr="00BF503D" w:rsidRDefault="00734693" w:rsidP="008A2A66">
            <w:pPr>
              <w:spacing w:after="120" w:line="254" w:lineRule="auto"/>
            </w:pPr>
            <w:r w:rsidRPr="00C80BDA">
              <w:t>T-Mobile USA</w:t>
            </w:r>
          </w:p>
        </w:tc>
        <w:tc>
          <w:tcPr>
            <w:tcW w:w="2409" w:type="dxa"/>
            <w:tcBorders>
              <w:top w:val="single" w:sz="4" w:space="0" w:color="auto"/>
              <w:left w:val="single" w:sz="4" w:space="0" w:color="auto"/>
              <w:bottom w:val="single" w:sz="4" w:space="0" w:color="auto"/>
              <w:right w:val="single" w:sz="4" w:space="0" w:color="auto"/>
            </w:tcBorders>
          </w:tcPr>
          <w:p w14:paraId="7C670F39" w14:textId="77777777" w:rsidR="00734693" w:rsidRDefault="00734693" w:rsidP="008A2A66">
            <w:pPr>
              <w:spacing w:after="120" w:line="254" w:lineRule="auto"/>
              <w:rPr>
                <w:rFonts w:eastAsiaTheme="minorEastAsia"/>
                <w:highlight w:val="cyan"/>
                <w:lang w:eastAsia="zh-CN"/>
              </w:rPr>
            </w:pPr>
            <w:r w:rsidRPr="00376143">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8BFEB08" w14:textId="77777777" w:rsidR="00734693" w:rsidRDefault="00734693" w:rsidP="008A2A66">
            <w:pPr>
              <w:spacing w:after="120" w:line="254" w:lineRule="auto"/>
              <w:rPr>
                <w:rFonts w:eastAsiaTheme="minorEastAsia"/>
                <w:color w:val="0070C0"/>
                <w:lang w:eastAsia="zh-CN"/>
              </w:rPr>
            </w:pPr>
          </w:p>
        </w:tc>
      </w:tr>
      <w:tr w:rsidR="00734693" w14:paraId="017DC042" w14:textId="77777777" w:rsidTr="008A2A66">
        <w:tc>
          <w:tcPr>
            <w:tcW w:w="1424" w:type="dxa"/>
            <w:tcBorders>
              <w:top w:val="single" w:sz="4" w:space="0" w:color="auto"/>
              <w:left w:val="single" w:sz="4" w:space="0" w:color="auto"/>
              <w:bottom w:val="single" w:sz="4" w:space="0" w:color="auto"/>
              <w:right w:val="single" w:sz="4" w:space="0" w:color="auto"/>
            </w:tcBorders>
          </w:tcPr>
          <w:p w14:paraId="7391913C" w14:textId="77777777" w:rsidR="00734693" w:rsidRPr="00B07CF7" w:rsidRDefault="00734693" w:rsidP="008A2A66">
            <w:pPr>
              <w:spacing w:after="120" w:line="254" w:lineRule="auto"/>
            </w:pPr>
            <w:r w:rsidRPr="00F03706">
              <w:t>R4-2202044</w:t>
            </w:r>
          </w:p>
        </w:tc>
        <w:tc>
          <w:tcPr>
            <w:tcW w:w="2682" w:type="dxa"/>
            <w:tcBorders>
              <w:top w:val="single" w:sz="4" w:space="0" w:color="auto"/>
              <w:left w:val="single" w:sz="4" w:space="0" w:color="auto"/>
              <w:bottom w:val="single" w:sz="4" w:space="0" w:color="auto"/>
              <w:right w:val="single" w:sz="4" w:space="0" w:color="auto"/>
            </w:tcBorders>
          </w:tcPr>
          <w:p w14:paraId="327DAFF2" w14:textId="77777777" w:rsidR="00734693" w:rsidRPr="00B07CF7" w:rsidRDefault="00734693" w:rsidP="008A2A66">
            <w:pPr>
              <w:spacing w:after="120" w:line="254" w:lineRule="auto"/>
            </w:pPr>
            <w:r w:rsidRPr="00F03706">
              <w:t xml:space="preserve">Draft CR for 38.101-1:  Addition of PC2 and PC1.5 </w:t>
            </w:r>
            <w:r w:rsidRPr="00F03706">
              <w:lastRenderedPageBreak/>
              <w:t>for combinations with n41 and n66</w:t>
            </w:r>
          </w:p>
        </w:tc>
        <w:tc>
          <w:tcPr>
            <w:tcW w:w="1418" w:type="dxa"/>
            <w:tcBorders>
              <w:top w:val="single" w:sz="4" w:space="0" w:color="auto"/>
              <w:left w:val="single" w:sz="4" w:space="0" w:color="auto"/>
              <w:bottom w:val="single" w:sz="4" w:space="0" w:color="auto"/>
              <w:right w:val="single" w:sz="4" w:space="0" w:color="auto"/>
            </w:tcBorders>
          </w:tcPr>
          <w:p w14:paraId="1AD3A837" w14:textId="77777777" w:rsidR="00734693" w:rsidRPr="00BF503D" w:rsidRDefault="00734693" w:rsidP="008A2A66">
            <w:pPr>
              <w:spacing w:after="120" w:line="254" w:lineRule="auto"/>
            </w:pPr>
            <w:r w:rsidRPr="00C80BDA">
              <w:lastRenderedPageBreak/>
              <w:t>T-Mobile USA</w:t>
            </w:r>
          </w:p>
        </w:tc>
        <w:tc>
          <w:tcPr>
            <w:tcW w:w="2409" w:type="dxa"/>
            <w:tcBorders>
              <w:top w:val="single" w:sz="4" w:space="0" w:color="auto"/>
              <w:left w:val="single" w:sz="4" w:space="0" w:color="auto"/>
              <w:bottom w:val="single" w:sz="4" w:space="0" w:color="auto"/>
              <w:right w:val="single" w:sz="4" w:space="0" w:color="auto"/>
            </w:tcBorders>
          </w:tcPr>
          <w:p w14:paraId="44E8FC87" w14:textId="77777777" w:rsidR="00734693" w:rsidRDefault="00734693" w:rsidP="008A2A66">
            <w:pPr>
              <w:spacing w:after="120" w:line="254" w:lineRule="auto"/>
              <w:rPr>
                <w:rFonts w:eastAsiaTheme="minorEastAsia"/>
                <w:highlight w:val="cyan"/>
                <w:lang w:eastAsia="zh-CN"/>
              </w:rPr>
            </w:pPr>
            <w:r w:rsidRPr="00376143">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392CA9E0" w14:textId="77777777" w:rsidR="00734693" w:rsidRDefault="00734693" w:rsidP="008A2A66">
            <w:pPr>
              <w:spacing w:after="120" w:line="254" w:lineRule="auto"/>
              <w:rPr>
                <w:rFonts w:eastAsiaTheme="minorEastAsia"/>
                <w:color w:val="0070C0"/>
                <w:lang w:eastAsia="zh-CN"/>
              </w:rPr>
            </w:pPr>
          </w:p>
        </w:tc>
      </w:tr>
      <w:tr w:rsidR="00734693" w14:paraId="1B341BBE" w14:textId="77777777" w:rsidTr="008A2A66">
        <w:tc>
          <w:tcPr>
            <w:tcW w:w="1424" w:type="dxa"/>
            <w:tcBorders>
              <w:top w:val="single" w:sz="4" w:space="0" w:color="auto"/>
              <w:left w:val="single" w:sz="4" w:space="0" w:color="auto"/>
              <w:bottom w:val="single" w:sz="4" w:space="0" w:color="auto"/>
              <w:right w:val="single" w:sz="4" w:space="0" w:color="auto"/>
            </w:tcBorders>
          </w:tcPr>
          <w:p w14:paraId="50455B33" w14:textId="77777777" w:rsidR="00734693" w:rsidRPr="00B07CF7" w:rsidRDefault="00734693" w:rsidP="008A2A66">
            <w:pPr>
              <w:spacing w:after="120" w:line="254" w:lineRule="auto"/>
            </w:pPr>
            <w:r w:rsidRPr="00F03706">
              <w:t>R4-2202045</w:t>
            </w:r>
          </w:p>
        </w:tc>
        <w:tc>
          <w:tcPr>
            <w:tcW w:w="2682" w:type="dxa"/>
            <w:tcBorders>
              <w:top w:val="single" w:sz="4" w:space="0" w:color="auto"/>
              <w:left w:val="single" w:sz="4" w:space="0" w:color="auto"/>
              <w:bottom w:val="single" w:sz="4" w:space="0" w:color="auto"/>
              <w:right w:val="single" w:sz="4" w:space="0" w:color="auto"/>
            </w:tcBorders>
          </w:tcPr>
          <w:p w14:paraId="0FC8885A" w14:textId="77777777" w:rsidR="00734693" w:rsidRPr="00B07CF7" w:rsidRDefault="00734693" w:rsidP="008A2A66">
            <w:pPr>
              <w:spacing w:after="120" w:line="254" w:lineRule="auto"/>
            </w:pPr>
            <w:r w:rsidRPr="00F03706">
              <w:t>Draft CR for 38.101-1:  Addition of PC2 and PC1.5 for combinations with n41 and n71</w:t>
            </w:r>
          </w:p>
        </w:tc>
        <w:tc>
          <w:tcPr>
            <w:tcW w:w="1418" w:type="dxa"/>
            <w:tcBorders>
              <w:top w:val="single" w:sz="4" w:space="0" w:color="auto"/>
              <w:left w:val="single" w:sz="4" w:space="0" w:color="auto"/>
              <w:bottom w:val="single" w:sz="4" w:space="0" w:color="auto"/>
              <w:right w:val="single" w:sz="4" w:space="0" w:color="auto"/>
            </w:tcBorders>
          </w:tcPr>
          <w:p w14:paraId="1B2394F4" w14:textId="77777777" w:rsidR="00734693" w:rsidRPr="00BF503D" w:rsidRDefault="00734693" w:rsidP="008A2A66">
            <w:pPr>
              <w:spacing w:after="120" w:line="254" w:lineRule="auto"/>
            </w:pPr>
            <w:r w:rsidRPr="00C80BDA">
              <w:t>T-Mobile USA</w:t>
            </w:r>
          </w:p>
        </w:tc>
        <w:tc>
          <w:tcPr>
            <w:tcW w:w="2409" w:type="dxa"/>
            <w:tcBorders>
              <w:top w:val="single" w:sz="4" w:space="0" w:color="auto"/>
              <w:left w:val="single" w:sz="4" w:space="0" w:color="auto"/>
              <w:bottom w:val="single" w:sz="4" w:space="0" w:color="auto"/>
              <w:right w:val="single" w:sz="4" w:space="0" w:color="auto"/>
            </w:tcBorders>
          </w:tcPr>
          <w:p w14:paraId="3F160738" w14:textId="77777777" w:rsidR="00734693" w:rsidRDefault="00734693" w:rsidP="008A2A66">
            <w:pPr>
              <w:spacing w:after="120" w:line="254" w:lineRule="auto"/>
              <w:rPr>
                <w:rFonts w:eastAsiaTheme="minorEastAsia"/>
                <w:highlight w:val="cyan"/>
                <w:lang w:eastAsia="zh-CN"/>
              </w:rPr>
            </w:pPr>
            <w:r w:rsidRPr="00376143">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B1FBA1F" w14:textId="77777777" w:rsidR="00734693" w:rsidRDefault="00734693" w:rsidP="008A2A66">
            <w:pPr>
              <w:spacing w:after="120" w:line="254" w:lineRule="auto"/>
              <w:rPr>
                <w:rFonts w:eastAsiaTheme="minorEastAsia"/>
                <w:color w:val="0070C0"/>
                <w:lang w:eastAsia="zh-CN"/>
              </w:rPr>
            </w:pPr>
          </w:p>
        </w:tc>
      </w:tr>
    </w:tbl>
    <w:p w14:paraId="7F8DCADA" w14:textId="77777777" w:rsidR="00E76FF9" w:rsidRDefault="00E76FF9" w:rsidP="00E76FF9">
      <w:pPr>
        <w:rPr>
          <w:rFonts w:eastAsiaTheme="minorEastAsia"/>
          <w:lang w:val="sv-SE" w:eastAsia="zh-CN"/>
        </w:rPr>
      </w:pPr>
    </w:p>
    <w:p w14:paraId="1198F5AB" w14:textId="77777777" w:rsidR="00464D63" w:rsidRDefault="00464D63" w:rsidP="00464D63">
      <w:pPr>
        <w:pStyle w:val="Heading3"/>
      </w:pPr>
      <w:bookmarkStart w:id="210" w:name="_Toc93078751"/>
      <w:r>
        <w:t>5.32</w:t>
      </w:r>
      <w:r>
        <w:tab/>
        <w:t>Power Class 2 UE for NR inter-band CA and SUL configurations with x (x&gt;2) bands DL and y (y=1, 2) bands UL</w:t>
      </w:r>
      <w:bookmarkEnd w:id="210"/>
    </w:p>
    <w:p w14:paraId="01C86B8D" w14:textId="77777777" w:rsidR="00464D63" w:rsidRPr="00B115DD" w:rsidRDefault="00464D63" w:rsidP="00464D63">
      <w:pPr>
        <w:rPr>
          <w:rFonts w:eastAsiaTheme="minorEastAsia"/>
          <w:b/>
          <w:bCs/>
          <w:u w:val="single"/>
          <w:lang w:eastAsia="zh-CN"/>
        </w:rPr>
      </w:pPr>
      <w:r>
        <w:rPr>
          <w:b/>
          <w:bCs/>
          <w:u w:val="single"/>
          <w:lang w:eastAsia="ja-JP"/>
        </w:rPr>
        <w:t xml:space="preserve">Existing </w:t>
      </w:r>
      <w:proofErr w:type="spellStart"/>
      <w:r>
        <w:rPr>
          <w:b/>
          <w:bCs/>
          <w:u w:val="single"/>
          <w:lang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734693" w14:paraId="4F5558DB" w14:textId="77777777" w:rsidTr="008A2A66">
        <w:tc>
          <w:tcPr>
            <w:tcW w:w="1424" w:type="dxa"/>
            <w:tcBorders>
              <w:top w:val="single" w:sz="4" w:space="0" w:color="auto"/>
              <w:left w:val="single" w:sz="4" w:space="0" w:color="auto"/>
              <w:bottom w:val="single" w:sz="4" w:space="0" w:color="auto"/>
              <w:right w:val="single" w:sz="4" w:space="0" w:color="auto"/>
            </w:tcBorders>
            <w:hideMark/>
          </w:tcPr>
          <w:p w14:paraId="49586EA8" w14:textId="77777777" w:rsidR="00734693" w:rsidRDefault="00734693" w:rsidP="008A2A66">
            <w:pPr>
              <w:spacing w:after="120" w:line="254" w:lineRule="auto"/>
              <w:rPr>
                <w:rFonts w:eastAsiaTheme="minorEastAsia"/>
                <w:b/>
                <w:bCs/>
                <w:color w:val="0070C0"/>
                <w:lang w:eastAsia="zh-CN"/>
              </w:rPr>
            </w:pPr>
            <w:proofErr w:type="spellStart"/>
            <w:r>
              <w:rPr>
                <w:rFonts w:eastAsiaTheme="minorEastAsia"/>
                <w:b/>
                <w:bCs/>
                <w:color w:val="0070C0"/>
                <w:lang w:eastAsia="zh-CN"/>
              </w:rPr>
              <w:t>Tdoc</w:t>
            </w:r>
            <w:proofErr w:type="spellEnd"/>
            <w:r>
              <w:rPr>
                <w:rFonts w:eastAsiaTheme="minorEastAsia"/>
                <w:b/>
                <w:bCs/>
                <w:color w:val="0070C0"/>
                <w:lang w:eastAsia="zh-CN"/>
              </w:rPr>
              <w:t xml:space="preserve"> number</w:t>
            </w:r>
          </w:p>
        </w:tc>
        <w:tc>
          <w:tcPr>
            <w:tcW w:w="2682" w:type="dxa"/>
            <w:tcBorders>
              <w:top w:val="single" w:sz="4" w:space="0" w:color="auto"/>
              <w:left w:val="single" w:sz="4" w:space="0" w:color="auto"/>
              <w:bottom w:val="single" w:sz="4" w:space="0" w:color="auto"/>
              <w:right w:val="single" w:sz="4" w:space="0" w:color="auto"/>
            </w:tcBorders>
            <w:hideMark/>
          </w:tcPr>
          <w:p w14:paraId="6099F560" w14:textId="77777777" w:rsidR="00734693" w:rsidRDefault="00734693" w:rsidP="008A2A66">
            <w:pPr>
              <w:spacing w:after="120" w:line="254" w:lineRule="auto"/>
              <w:rPr>
                <w:b/>
                <w:bCs/>
                <w:color w:val="0070C0"/>
                <w:lang w:eastAsia="zh-CN"/>
              </w:rPr>
            </w:pPr>
            <w:r>
              <w:rPr>
                <w:b/>
                <w:bCs/>
                <w:color w:val="0070C0"/>
                <w:lang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0D67559F" w14:textId="77777777" w:rsidR="00734693" w:rsidRDefault="00734693" w:rsidP="008A2A66">
            <w:pPr>
              <w:spacing w:after="120" w:line="254" w:lineRule="auto"/>
              <w:rPr>
                <w:b/>
                <w:bCs/>
                <w:color w:val="0070C0"/>
                <w:lang w:eastAsia="zh-CN"/>
              </w:rPr>
            </w:pPr>
            <w:r>
              <w:rPr>
                <w:b/>
                <w:bCs/>
                <w:color w:val="0070C0"/>
                <w:lang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504C5DE6" w14:textId="77777777" w:rsidR="00734693" w:rsidRDefault="00734693" w:rsidP="008A2A66">
            <w:pPr>
              <w:spacing w:after="120" w:line="254" w:lineRule="auto"/>
              <w:rPr>
                <w:rFonts w:eastAsia="MS Mincho"/>
                <w:b/>
                <w:bCs/>
                <w:color w:val="0070C0"/>
                <w:lang w:eastAsia="zh-CN"/>
              </w:rPr>
            </w:pPr>
            <w:r>
              <w:rPr>
                <w:b/>
                <w:bCs/>
                <w:color w:val="0070C0"/>
                <w:lang w:eastAsia="zh-CN"/>
              </w:rPr>
              <w:t>R</w:t>
            </w:r>
            <w:r>
              <w:rPr>
                <w:rFonts w:eastAsiaTheme="minorEastAsia"/>
                <w:b/>
                <w:bCs/>
                <w:color w:val="0070C0"/>
                <w:lang w:eastAsia="zh-CN"/>
              </w:rPr>
              <w:t xml:space="preserve">ecommendation  </w:t>
            </w:r>
          </w:p>
        </w:tc>
        <w:tc>
          <w:tcPr>
            <w:tcW w:w="1698" w:type="dxa"/>
            <w:tcBorders>
              <w:top w:val="single" w:sz="4" w:space="0" w:color="auto"/>
              <w:left w:val="single" w:sz="4" w:space="0" w:color="auto"/>
              <w:bottom w:val="single" w:sz="4" w:space="0" w:color="auto"/>
              <w:right w:val="single" w:sz="4" w:space="0" w:color="auto"/>
            </w:tcBorders>
            <w:hideMark/>
          </w:tcPr>
          <w:p w14:paraId="1CBB0FAE" w14:textId="77777777" w:rsidR="00734693" w:rsidRDefault="00734693" w:rsidP="008A2A66">
            <w:pPr>
              <w:spacing w:after="120" w:line="254" w:lineRule="auto"/>
              <w:rPr>
                <w:b/>
                <w:bCs/>
                <w:color w:val="0070C0"/>
                <w:lang w:eastAsia="zh-CN"/>
              </w:rPr>
            </w:pPr>
            <w:r>
              <w:rPr>
                <w:b/>
                <w:bCs/>
                <w:color w:val="0070C0"/>
                <w:lang w:eastAsia="zh-CN"/>
              </w:rPr>
              <w:t>Comments</w:t>
            </w:r>
          </w:p>
        </w:tc>
      </w:tr>
      <w:tr w:rsidR="00734693" w14:paraId="642CEAB0" w14:textId="77777777" w:rsidTr="008A2A66">
        <w:tc>
          <w:tcPr>
            <w:tcW w:w="1424" w:type="dxa"/>
            <w:tcBorders>
              <w:top w:val="single" w:sz="4" w:space="0" w:color="auto"/>
              <w:left w:val="single" w:sz="4" w:space="0" w:color="auto"/>
              <w:bottom w:val="single" w:sz="4" w:space="0" w:color="auto"/>
              <w:right w:val="single" w:sz="4" w:space="0" w:color="auto"/>
            </w:tcBorders>
          </w:tcPr>
          <w:p w14:paraId="183EB0D0" w14:textId="77777777" w:rsidR="00734693" w:rsidRPr="00F274EF" w:rsidRDefault="00734693" w:rsidP="008A2A66">
            <w:pPr>
              <w:spacing w:after="120" w:line="254" w:lineRule="auto"/>
            </w:pPr>
            <w:r w:rsidRPr="00E209AD">
              <w:t>R4-2202020</w:t>
            </w:r>
          </w:p>
        </w:tc>
        <w:tc>
          <w:tcPr>
            <w:tcW w:w="2682" w:type="dxa"/>
            <w:tcBorders>
              <w:top w:val="single" w:sz="4" w:space="0" w:color="auto"/>
              <w:left w:val="single" w:sz="4" w:space="0" w:color="auto"/>
              <w:bottom w:val="single" w:sz="4" w:space="0" w:color="auto"/>
              <w:right w:val="single" w:sz="4" w:space="0" w:color="auto"/>
            </w:tcBorders>
          </w:tcPr>
          <w:p w14:paraId="3811DA94" w14:textId="77777777" w:rsidR="00734693" w:rsidRPr="00F274EF" w:rsidRDefault="00734693" w:rsidP="008A2A66">
            <w:pPr>
              <w:spacing w:after="120" w:line="254" w:lineRule="auto"/>
            </w:pPr>
            <w:r w:rsidRPr="00E209AD">
              <w:t>MSD update needed for PC2 and PC1.5 UL configurations</w:t>
            </w:r>
          </w:p>
        </w:tc>
        <w:tc>
          <w:tcPr>
            <w:tcW w:w="1418" w:type="dxa"/>
            <w:tcBorders>
              <w:top w:val="single" w:sz="4" w:space="0" w:color="auto"/>
              <w:left w:val="single" w:sz="4" w:space="0" w:color="auto"/>
              <w:bottom w:val="single" w:sz="4" w:space="0" w:color="auto"/>
              <w:right w:val="single" w:sz="4" w:space="0" w:color="auto"/>
            </w:tcBorders>
          </w:tcPr>
          <w:p w14:paraId="1FFB3064" w14:textId="77777777" w:rsidR="00734693" w:rsidRPr="00F274EF" w:rsidRDefault="00734693" w:rsidP="008A2A66">
            <w:pPr>
              <w:spacing w:after="120" w:line="254" w:lineRule="auto"/>
            </w:pPr>
            <w:r w:rsidRPr="00464D63">
              <w:t>Skyworks Solutions Inc.</w:t>
            </w:r>
          </w:p>
        </w:tc>
        <w:tc>
          <w:tcPr>
            <w:tcW w:w="2409" w:type="dxa"/>
            <w:tcBorders>
              <w:top w:val="single" w:sz="4" w:space="0" w:color="auto"/>
              <w:left w:val="single" w:sz="4" w:space="0" w:color="auto"/>
              <w:bottom w:val="single" w:sz="4" w:space="0" w:color="auto"/>
              <w:right w:val="single" w:sz="4" w:space="0" w:color="auto"/>
            </w:tcBorders>
          </w:tcPr>
          <w:p w14:paraId="027C30E4" w14:textId="77777777" w:rsidR="00734693" w:rsidRPr="00CD3CD1" w:rsidRDefault="00734693" w:rsidP="008A2A66">
            <w:pPr>
              <w:spacing w:after="120" w:line="254" w:lineRule="auto"/>
              <w:rPr>
                <w:rFonts w:eastAsiaTheme="minorEastAsia"/>
                <w:highlight w:val="cyan"/>
                <w:lang w:eastAsia="zh-CN"/>
              </w:rPr>
            </w:pPr>
            <w:r w:rsidRPr="00F80E5E">
              <w:rPr>
                <w:rFonts w:eastAsiaTheme="minorEastAsia" w:hint="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14:paraId="716C5605" w14:textId="77777777" w:rsidR="00734693" w:rsidRDefault="00734693" w:rsidP="008A2A66">
            <w:pPr>
              <w:spacing w:after="120" w:line="254" w:lineRule="auto"/>
              <w:rPr>
                <w:rFonts w:eastAsiaTheme="minorEastAsia"/>
                <w:color w:val="0070C0"/>
                <w:lang w:eastAsia="zh-CN"/>
              </w:rPr>
            </w:pPr>
          </w:p>
        </w:tc>
      </w:tr>
    </w:tbl>
    <w:p w14:paraId="5E694388" w14:textId="77777777" w:rsidR="000A2C8E" w:rsidRPr="00464D63" w:rsidRDefault="000A2C8E" w:rsidP="00E76FF9">
      <w:pPr>
        <w:rPr>
          <w:rFonts w:eastAsiaTheme="minorEastAsia"/>
          <w:lang w:val="sv-SE" w:eastAsia="zh-CN"/>
        </w:rPr>
      </w:pPr>
    </w:p>
    <w:p w14:paraId="059AFF20" w14:textId="77777777" w:rsidR="00B1233B" w:rsidRDefault="007C6215">
      <w:pPr>
        <w:pStyle w:val="Heading2"/>
        <w:spacing w:line="240" w:lineRule="auto"/>
      </w:pPr>
      <w:r>
        <w:rPr>
          <w:rFonts w:hint="eastAsia"/>
        </w:rPr>
        <w:t>2nd</w:t>
      </w:r>
      <w:r>
        <w:t xml:space="preserve"> round </w:t>
      </w:r>
    </w:p>
    <w:sectPr w:rsidR="00B1233B">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48567" w14:textId="77777777" w:rsidR="001571F9" w:rsidRDefault="001571F9" w:rsidP="003C7339">
      <w:pPr>
        <w:spacing w:after="0" w:line="240" w:lineRule="auto"/>
      </w:pPr>
      <w:r>
        <w:separator/>
      </w:r>
    </w:p>
  </w:endnote>
  <w:endnote w:type="continuationSeparator" w:id="0">
    <w:p w14:paraId="3A63DCB7" w14:textId="77777777" w:rsidR="001571F9" w:rsidRDefault="001571F9" w:rsidP="003C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8E144" w14:textId="77777777" w:rsidR="001571F9" w:rsidRDefault="001571F9" w:rsidP="003C7339">
      <w:pPr>
        <w:spacing w:after="0" w:line="240" w:lineRule="auto"/>
      </w:pPr>
      <w:r>
        <w:separator/>
      </w:r>
    </w:p>
  </w:footnote>
  <w:footnote w:type="continuationSeparator" w:id="0">
    <w:p w14:paraId="43421247" w14:textId="77777777" w:rsidR="001571F9" w:rsidRDefault="001571F9" w:rsidP="003C7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239A8"/>
    <w:multiLevelType w:val="hybridMultilevel"/>
    <w:tmpl w:val="2F96ED8C"/>
    <w:lvl w:ilvl="0" w:tplc="9A1468D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D57E03"/>
    <w:multiLevelType w:val="hybridMultilevel"/>
    <w:tmpl w:val="8556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B1743"/>
    <w:multiLevelType w:val="hybridMultilevel"/>
    <w:tmpl w:val="4E00B3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FED5ACD"/>
    <w:multiLevelType w:val="hybridMultilevel"/>
    <w:tmpl w:val="876CC714"/>
    <w:lvl w:ilvl="0" w:tplc="D02A75FA">
      <w:start w:val="1"/>
      <w:numFmt w:val="decimal"/>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6C5270A"/>
    <w:multiLevelType w:val="hybridMultilevel"/>
    <w:tmpl w:val="AD8C470A"/>
    <w:lvl w:ilvl="0" w:tplc="9A1468D4">
      <w:start w:val="1"/>
      <w:numFmt w:val="bullet"/>
      <w:lvlText w:val="−"/>
      <w:lvlJc w:val="left"/>
      <w:pPr>
        <w:ind w:left="420" w:hanging="420"/>
      </w:pPr>
      <w:rPr>
        <w:rFonts w:ascii="Calibri" w:hAnsi="Calibri"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4DD6E71"/>
    <w:multiLevelType w:val="multilevel"/>
    <w:tmpl w:val="54DD6E71"/>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5C0C73A9"/>
    <w:multiLevelType w:val="hybridMultilevel"/>
    <w:tmpl w:val="E15E7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FD4EB9"/>
    <w:multiLevelType w:val="hybridMultilevel"/>
    <w:tmpl w:val="26D6249A"/>
    <w:lvl w:ilvl="0" w:tplc="9A1468D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41A769C"/>
    <w:multiLevelType w:val="multilevel"/>
    <w:tmpl w:val="641A769C"/>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670F7758"/>
    <w:multiLevelType w:val="hybridMultilevel"/>
    <w:tmpl w:val="73CA820E"/>
    <w:lvl w:ilvl="0" w:tplc="9A1468D4">
      <w:start w:val="1"/>
      <w:numFmt w:val="bullet"/>
      <w:lvlText w:val="−"/>
      <w:lvlJc w:val="left"/>
      <w:pPr>
        <w:ind w:left="420" w:hanging="420"/>
      </w:pPr>
      <w:rPr>
        <w:rFonts w:ascii="Calibri" w:hAnsi="Calibri" w:hint="default"/>
      </w:rPr>
    </w:lvl>
    <w:lvl w:ilvl="1" w:tplc="9A1468D4">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5D36C04"/>
    <w:multiLevelType w:val="multilevel"/>
    <w:tmpl w:val="75D36C04"/>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93C4450"/>
    <w:multiLevelType w:val="hybridMultilevel"/>
    <w:tmpl w:val="CA34E45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13"/>
  </w:num>
  <w:num w:numId="3">
    <w:abstractNumId w:val="11"/>
  </w:num>
  <w:num w:numId="4">
    <w:abstractNumId w:val="6"/>
  </w:num>
  <w:num w:numId="5">
    <w:abstractNumId w:val="9"/>
  </w:num>
  <w:num w:numId="6">
    <w:abstractNumId w:val="12"/>
  </w:num>
  <w:num w:numId="7">
    <w:abstractNumId w:val="1"/>
  </w:num>
  <w:num w:numId="8">
    <w:abstractNumId w:val="8"/>
  </w:num>
  <w:num w:numId="9">
    <w:abstractNumId w:val="5"/>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10"/>
  </w:num>
  <w:num w:numId="15">
    <w:abstractNumId w:val="4"/>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RSATO, RONALD">
    <w15:presenceInfo w15:providerId="None" w15:userId="BORSATO, R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29D"/>
    <w:rsid w:val="000006B1"/>
    <w:rsid w:val="00000D95"/>
    <w:rsid w:val="0000157B"/>
    <w:rsid w:val="000027D3"/>
    <w:rsid w:val="00002FE7"/>
    <w:rsid w:val="00003D29"/>
    <w:rsid w:val="00004165"/>
    <w:rsid w:val="00005F0D"/>
    <w:rsid w:val="00006AD3"/>
    <w:rsid w:val="00007671"/>
    <w:rsid w:val="000101F9"/>
    <w:rsid w:val="0001086F"/>
    <w:rsid w:val="000112AC"/>
    <w:rsid w:val="00011463"/>
    <w:rsid w:val="00011FB2"/>
    <w:rsid w:val="00012152"/>
    <w:rsid w:val="00013FC1"/>
    <w:rsid w:val="00014DF9"/>
    <w:rsid w:val="000151E2"/>
    <w:rsid w:val="000152A9"/>
    <w:rsid w:val="00017CD9"/>
    <w:rsid w:val="00020823"/>
    <w:rsid w:val="00020C56"/>
    <w:rsid w:val="00021EBD"/>
    <w:rsid w:val="00022EEC"/>
    <w:rsid w:val="0002389B"/>
    <w:rsid w:val="000250B6"/>
    <w:rsid w:val="00025244"/>
    <w:rsid w:val="00025945"/>
    <w:rsid w:val="00026ACC"/>
    <w:rsid w:val="00026DAF"/>
    <w:rsid w:val="000308F5"/>
    <w:rsid w:val="0003171D"/>
    <w:rsid w:val="00031C1D"/>
    <w:rsid w:val="00032C6C"/>
    <w:rsid w:val="00033407"/>
    <w:rsid w:val="000339ED"/>
    <w:rsid w:val="0003599A"/>
    <w:rsid w:val="00035C50"/>
    <w:rsid w:val="00035CB8"/>
    <w:rsid w:val="00036C2D"/>
    <w:rsid w:val="00040DAB"/>
    <w:rsid w:val="000429FF"/>
    <w:rsid w:val="00044EDA"/>
    <w:rsid w:val="00045578"/>
    <w:rsid w:val="000457A1"/>
    <w:rsid w:val="00046918"/>
    <w:rsid w:val="000471E2"/>
    <w:rsid w:val="000475F6"/>
    <w:rsid w:val="000476A4"/>
    <w:rsid w:val="00050001"/>
    <w:rsid w:val="00051088"/>
    <w:rsid w:val="00051917"/>
    <w:rsid w:val="00051EDC"/>
    <w:rsid w:val="00052041"/>
    <w:rsid w:val="00052230"/>
    <w:rsid w:val="0005326A"/>
    <w:rsid w:val="00053AF1"/>
    <w:rsid w:val="00053B84"/>
    <w:rsid w:val="00053E1B"/>
    <w:rsid w:val="00053E6C"/>
    <w:rsid w:val="000554CB"/>
    <w:rsid w:val="00055B16"/>
    <w:rsid w:val="0005602E"/>
    <w:rsid w:val="00056A35"/>
    <w:rsid w:val="00060E8B"/>
    <w:rsid w:val="00061519"/>
    <w:rsid w:val="00061D50"/>
    <w:rsid w:val="00061F6F"/>
    <w:rsid w:val="0006266D"/>
    <w:rsid w:val="00064B4D"/>
    <w:rsid w:val="00065506"/>
    <w:rsid w:val="00065C11"/>
    <w:rsid w:val="00067912"/>
    <w:rsid w:val="000707A7"/>
    <w:rsid w:val="00071E44"/>
    <w:rsid w:val="00071E78"/>
    <w:rsid w:val="0007382E"/>
    <w:rsid w:val="00073D22"/>
    <w:rsid w:val="00074562"/>
    <w:rsid w:val="00074E56"/>
    <w:rsid w:val="00074E89"/>
    <w:rsid w:val="00075AFE"/>
    <w:rsid w:val="00075FD3"/>
    <w:rsid w:val="000766E1"/>
    <w:rsid w:val="00077A54"/>
    <w:rsid w:val="00077FF6"/>
    <w:rsid w:val="000804C5"/>
    <w:rsid w:val="000809CC"/>
    <w:rsid w:val="00080D82"/>
    <w:rsid w:val="00081692"/>
    <w:rsid w:val="000824A4"/>
    <w:rsid w:val="000824C5"/>
    <w:rsid w:val="00082C46"/>
    <w:rsid w:val="00083682"/>
    <w:rsid w:val="0008455C"/>
    <w:rsid w:val="00085690"/>
    <w:rsid w:val="00085A0E"/>
    <w:rsid w:val="00085BBC"/>
    <w:rsid w:val="00085BCE"/>
    <w:rsid w:val="00085CAF"/>
    <w:rsid w:val="00086424"/>
    <w:rsid w:val="00087548"/>
    <w:rsid w:val="00087BE2"/>
    <w:rsid w:val="0009069C"/>
    <w:rsid w:val="00091BEF"/>
    <w:rsid w:val="000934CC"/>
    <w:rsid w:val="00093D4C"/>
    <w:rsid w:val="00093E7E"/>
    <w:rsid w:val="000949B1"/>
    <w:rsid w:val="0009521F"/>
    <w:rsid w:val="000953DD"/>
    <w:rsid w:val="00096609"/>
    <w:rsid w:val="0009705E"/>
    <w:rsid w:val="000A1830"/>
    <w:rsid w:val="000A1A70"/>
    <w:rsid w:val="000A2244"/>
    <w:rsid w:val="000A2ABB"/>
    <w:rsid w:val="000A2C8E"/>
    <w:rsid w:val="000A4121"/>
    <w:rsid w:val="000A4AA3"/>
    <w:rsid w:val="000A4DE7"/>
    <w:rsid w:val="000A54DE"/>
    <w:rsid w:val="000A550E"/>
    <w:rsid w:val="000A5FAF"/>
    <w:rsid w:val="000A6260"/>
    <w:rsid w:val="000A62F0"/>
    <w:rsid w:val="000A6FAF"/>
    <w:rsid w:val="000B01D9"/>
    <w:rsid w:val="000B104F"/>
    <w:rsid w:val="000B1519"/>
    <w:rsid w:val="000B1A55"/>
    <w:rsid w:val="000B20BB"/>
    <w:rsid w:val="000B22AB"/>
    <w:rsid w:val="000B2EF6"/>
    <w:rsid w:val="000B2FA6"/>
    <w:rsid w:val="000B3314"/>
    <w:rsid w:val="000B3672"/>
    <w:rsid w:val="000B3BF1"/>
    <w:rsid w:val="000B4328"/>
    <w:rsid w:val="000B45A2"/>
    <w:rsid w:val="000B4A3E"/>
    <w:rsid w:val="000B4AA0"/>
    <w:rsid w:val="000B5190"/>
    <w:rsid w:val="000B5934"/>
    <w:rsid w:val="000B6075"/>
    <w:rsid w:val="000B62C2"/>
    <w:rsid w:val="000B7F74"/>
    <w:rsid w:val="000C04AF"/>
    <w:rsid w:val="000C0784"/>
    <w:rsid w:val="000C2553"/>
    <w:rsid w:val="000C2BDB"/>
    <w:rsid w:val="000C38C3"/>
    <w:rsid w:val="000C41F1"/>
    <w:rsid w:val="000C44AE"/>
    <w:rsid w:val="000C6712"/>
    <w:rsid w:val="000C709C"/>
    <w:rsid w:val="000D09FD"/>
    <w:rsid w:val="000D0BDF"/>
    <w:rsid w:val="000D28BE"/>
    <w:rsid w:val="000D4306"/>
    <w:rsid w:val="000D434B"/>
    <w:rsid w:val="000D44FB"/>
    <w:rsid w:val="000D4E36"/>
    <w:rsid w:val="000D5379"/>
    <w:rsid w:val="000D574B"/>
    <w:rsid w:val="000D622B"/>
    <w:rsid w:val="000D67B4"/>
    <w:rsid w:val="000D6CFC"/>
    <w:rsid w:val="000D7337"/>
    <w:rsid w:val="000D7512"/>
    <w:rsid w:val="000D791E"/>
    <w:rsid w:val="000D7AFA"/>
    <w:rsid w:val="000D7F8E"/>
    <w:rsid w:val="000E18C7"/>
    <w:rsid w:val="000E2412"/>
    <w:rsid w:val="000E2A71"/>
    <w:rsid w:val="000E4A6A"/>
    <w:rsid w:val="000E537B"/>
    <w:rsid w:val="000E56B2"/>
    <w:rsid w:val="000E57D0"/>
    <w:rsid w:val="000E6682"/>
    <w:rsid w:val="000E7465"/>
    <w:rsid w:val="000E7858"/>
    <w:rsid w:val="000F038C"/>
    <w:rsid w:val="000F0C97"/>
    <w:rsid w:val="000F13D4"/>
    <w:rsid w:val="000F156D"/>
    <w:rsid w:val="000F15FE"/>
    <w:rsid w:val="000F1782"/>
    <w:rsid w:val="000F221E"/>
    <w:rsid w:val="000F31EE"/>
    <w:rsid w:val="000F39CA"/>
    <w:rsid w:val="000F54B2"/>
    <w:rsid w:val="000F55F5"/>
    <w:rsid w:val="000F68CB"/>
    <w:rsid w:val="000F6E12"/>
    <w:rsid w:val="000F7059"/>
    <w:rsid w:val="001001DF"/>
    <w:rsid w:val="00100440"/>
    <w:rsid w:val="00102327"/>
    <w:rsid w:val="0010316F"/>
    <w:rsid w:val="001033A5"/>
    <w:rsid w:val="00103727"/>
    <w:rsid w:val="00103AF8"/>
    <w:rsid w:val="00103B90"/>
    <w:rsid w:val="00104FD6"/>
    <w:rsid w:val="00105F46"/>
    <w:rsid w:val="00107927"/>
    <w:rsid w:val="00107A03"/>
    <w:rsid w:val="00107E28"/>
    <w:rsid w:val="00110E26"/>
    <w:rsid w:val="00111321"/>
    <w:rsid w:val="00111F15"/>
    <w:rsid w:val="00112EAE"/>
    <w:rsid w:val="00113CE8"/>
    <w:rsid w:val="00114060"/>
    <w:rsid w:val="00114B1E"/>
    <w:rsid w:val="001150DC"/>
    <w:rsid w:val="00115C84"/>
    <w:rsid w:val="00115D5C"/>
    <w:rsid w:val="0011606D"/>
    <w:rsid w:val="00116EFA"/>
    <w:rsid w:val="00117BD6"/>
    <w:rsid w:val="001206C2"/>
    <w:rsid w:val="00120852"/>
    <w:rsid w:val="00120AC7"/>
    <w:rsid w:val="0012186F"/>
    <w:rsid w:val="00121978"/>
    <w:rsid w:val="00121B9C"/>
    <w:rsid w:val="001222EE"/>
    <w:rsid w:val="00122570"/>
    <w:rsid w:val="00123378"/>
    <w:rsid w:val="00123422"/>
    <w:rsid w:val="0012379A"/>
    <w:rsid w:val="00124863"/>
    <w:rsid w:val="00124B6A"/>
    <w:rsid w:val="001257C5"/>
    <w:rsid w:val="00127716"/>
    <w:rsid w:val="001300BC"/>
    <w:rsid w:val="00130E5F"/>
    <w:rsid w:val="0013167A"/>
    <w:rsid w:val="00131CCB"/>
    <w:rsid w:val="00132F9E"/>
    <w:rsid w:val="00135677"/>
    <w:rsid w:val="00136D4C"/>
    <w:rsid w:val="00136EC5"/>
    <w:rsid w:val="00137EE0"/>
    <w:rsid w:val="00140477"/>
    <w:rsid w:val="00141BD6"/>
    <w:rsid w:val="00141F01"/>
    <w:rsid w:val="00142BB9"/>
    <w:rsid w:val="001431AB"/>
    <w:rsid w:val="001438D3"/>
    <w:rsid w:val="00144210"/>
    <w:rsid w:val="00144F96"/>
    <w:rsid w:val="00145E51"/>
    <w:rsid w:val="001467E4"/>
    <w:rsid w:val="00146D5B"/>
    <w:rsid w:val="00147357"/>
    <w:rsid w:val="00147883"/>
    <w:rsid w:val="00147E14"/>
    <w:rsid w:val="00150279"/>
    <w:rsid w:val="00150982"/>
    <w:rsid w:val="00151448"/>
    <w:rsid w:val="00151C2A"/>
    <w:rsid w:val="00151C77"/>
    <w:rsid w:val="00151EAC"/>
    <w:rsid w:val="0015223A"/>
    <w:rsid w:val="00152F40"/>
    <w:rsid w:val="00153528"/>
    <w:rsid w:val="00153720"/>
    <w:rsid w:val="00154633"/>
    <w:rsid w:val="00154E68"/>
    <w:rsid w:val="001552BE"/>
    <w:rsid w:val="001561DE"/>
    <w:rsid w:val="00156DFC"/>
    <w:rsid w:val="001571F9"/>
    <w:rsid w:val="00162548"/>
    <w:rsid w:val="00164619"/>
    <w:rsid w:val="00165919"/>
    <w:rsid w:val="0017006A"/>
    <w:rsid w:val="00170518"/>
    <w:rsid w:val="001708CA"/>
    <w:rsid w:val="00171203"/>
    <w:rsid w:val="001719F6"/>
    <w:rsid w:val="00172183"/>
    <w:rsid w:val="001730A6"/>
    <w:rsid w:val="001733F2"/>
    <w:rsid w:val="00173AB1"/>
    <w:rsid w:val="001742E6"/>
    <w:rsid w:val="001751AB"/>
    <w:rsid w:val="00175A3F"/>
    <w:rsid w:val="00175B6E"/>
    <w:rsid w:val="001766F3"/>
    <w:rsid w:val="0017744C"/>
    <w:rsid w:val="00180128"/>
    <w:rsid w:val="00180E09"/>
    <w:rsid w:val="001811F9"/>
    <w:rsid w:val="00182304"/>
    <w:rsid w:val="00182DF5"/>
    <w:rsid w:val="001833DE"/>
    <w:rsid w:val="00183D4C"/>
    <w:rsid w:val="00183F6D"/>
    <w:rsid w:val="00184C22"/>
    <w:rsid w:val="00185030"/>
    <w:rsid w:val="00185755"/>
    <w:rsid w:val="00186664"/>
    <w:rsid w:val="0018670E"/>
    <w:rsid w:val="00190058"/>
    <w:rsid w:val="00191598"/>
    <w:rsid w:val="0019219A"/>
    <w:rsid w:val="00192FE2"/>
    <w:rsid w:val="00195077"/>
    <w:rsid w:val="00195B30"/>
    <w:rsid w:val="00195F7A"/>
    <w:rsid w:val="00196198"/>
    <w:rsid w:val="001968AC"/>
    <w:rsid w:val="00197144"/>
    <w:rsid w:val="00197731"/>
    <w:rsid w:val="001A033F"/>
    <w:rsid w:val="001A08AA"/>
    <w:rsid w:val="001A0A0C"/>
    <w:rsid w:val="001A0C1B"/>
    <w:rsid w:val="001A1A1D"/>
    <w:rsid w:val="001A1D27"/>
    <w:rsid w:val="001A1EE1"/>
    <w:rsid w:val="001A1F55"/>
    <w:rsid w:val="001A2ADA"/>
    <w:rsid w:val="001A3874"/>
    <w:rsid w:val="001A3AAC"/>
    <w:rsid w:val="001A45CC"/>
    <w:rsid w:val="001A55FB"/>
    <w:rsid w:val="001A59CB"/>
    <w:rsid w:val="001A64A3"/>
    <w:rsid w:val="001A68DD"/>
    <w:rsid w:val="001A74DE"/>
    <w:rsid w:val="001A7B74"/>
    <w:rsid w:val="001B0C3A"/>
    <w:rsid w:val="001B1155"/>
    <w:rsid w:val="001B17C1"/>
    <w:rsid w:val="001B2661"/>
    <w:rsid w:val="001B3946"/>
    <w:rsid w:val="001B515F"/>
    <w:rsid w:val="001B65D1"/>
    <w:rsid w:val="001C0D3E"/>
    <w:rsid w:val="001C1409"/>
    <w:rsid w:val="001C22FA"/>
    <w:rsid w:val="001C2AE6"/>
    <w:rsid w:val="001C2B7F"/>
    <w:rsid w:val="001C3489"/>
    <w:rsid w:val="001C49B2"/>
    <w:rsid w:val="001C4A89"/>
    <w:rsid w:val="001C5366"/>
    <w:rsid w:val="001C539C"/>
    <w:rsid w:val="001C569C"/>
    <w:rsid w:val="001C6177"/>
    <w:rsid w:val="001C695E"/>
    <w:rsid w:val="001C7649"/>
    <w:rsid w:val="001D0363"/>
    <w:rsid w:val="001D0AAE"/>
    <w:rsid w:val="001D33FD"/>
    <w:rsid w:val="001D34D5"/>
    <w:rsid w:val="001D3C39"/>
    <w:rsid w:val="001D46F5"/>
    <w:rsid w:val="001D51A4"/>
    <w:rsid w:val="001D7B90"/>
    <w:rsid w:val="001D7D94"/>
    <w:rsid w:val="001E0040"/>
    <w:rsid w:val="001E057F"/>
    <w:rsid w:val="001E0A28"/>
    <w:rsid w:val="001E15F4"/>
    <w:rsid w:val="001E196C"/>
    <w:rsid w:val="001E20FE"/>
    <w:rsid w:val="001E3F01"/>
    <w:rsid w:val="001E4218"/>
    <w:rsid w:val="001E43EB"/>
    <w:rsid w:val="001E4709"/>
    <w:rsid w:val="001E4A71"/>
    <w:rsid w:val="001E63FB"/>
    <w:rsid w:val="001E69A5"/>
    <w:rsid w:val="001E6C75"/>
    <w:rsid w:val="001E6E90"/>
    <w:rsid w:val="001E7655"/>
    <w:rsid w:val="001E775F"/>
    <w:rsid w:val="001E7EC9"/>
    <w:rsid w:val="001F09C9"/>
    <w:rsid w:val="001F0B20"/>
    <w:rsid w:val="001F0DEC"/>
    <w:rsid w:val="001F0FD1"/>
    <w:rsid w:val="001F1017"/>
    <w:rsid w:val="001F3029"/>
    <w:rsid w:val="001F384A"/>
    <w:rsid w:val="001F426B"/>
    <w:rsid w:val="001F4812"/>
    <w:rsid w:val="001F6314"/>
    <w:rsid w:val="001F66DB"/>
    <w:rsid w:val="00200A1E"/>
    <w:rsid w:val="00200A62"/>
    <w:rsid w:val="00201D47"/>
    <w:rsid w:val="00203650"/>
    <w:rsid w:val="00203740"/>
    <w:rsid w:val="0020446F"/>
    <w:rsid w:val="002111E4"/>
    <w:rsid w:val="0021254F"/>
    <w:rsid w:val="00212B06"/>
    <w:rsid w:val="002138EA"/>
    <w:rsid w:val="00213B6A"/>
    <w:rsid w:val="00213B76"/>
    <w:rsid w:val="00213F84"/>
    <w:rsid w:val="00214C44"/>
    <w:rsid w:val="00214F91"/>
    <w:rsid w:val="00214FBD"/>
    <w:rsid w:val="002154FF"/>
    <w:rsid w:val="00215B95"/>
    <w:rsid w:val="00216351"/>
    <w:rsid w:val="00216E07"/>
    <w:rsid w:val="00220327"/>
    <w:rsid w:val="002205D8"/>
    <w:rsid w:val="002205FB"/>
    <w:rsid w:val="00221D6B"/>
    <w:rsid w:val="00222897"/>
    <w:rsid w:val="00222B0C"/>
    <w:rsid w:val="002259E7"/>
    <w:rsid w:val="0022612E"/>
    <w:rsid w:val="00227046"/>
    <w:rsid w:val="00230B24"/>
    <w:rsid w:val="00231774"/>
    <w:rsid w:val="002317D8"/>
    <w:rsid w:val="00231891"/>
    <w:rsid w:val="00231C1E"/>
    <w:rsid w:val="002336F0"/>
    <w:rsid w:val="00235394"/>
    <w:rsid w:val="00235577"/>
    <w:rsid w:val="00237820"/>
    <w:rsid w:val="00237BB5"/>
    <w:rsid w:val="0024158F"/>
    <w:rsid w:val="0024186D"/>
    <w:rsid w:val="002435CA"/>
    <w:rsid w:val="00244538"/>
    <w:rsid w:val="0024469F"/>
    <w:rsid w:val="00244E83"/>
    <w:rsid w:val="00244E86"/>
    <w:rsid w:val="0024642E"/>
    <w:rsid w:val="00246566"/>
    <w:rsid w:val="00246C16"/>
    <w:rsid w:val="00246E90"/>
    <w:rsid w:val="00247B1E"/>
    <w:rsid w:val="00247C78"/>
    <w:rsid w:val="00247CA7"/>
    <w:rsid w:val="0025000D"/>
    <w:rsid w:val="00251289"/>
    <w:rsid w:val="00251D1C"/>
    <w:rsid w:val="00252D65"/>
    <w:rsid w:val="00252DB8"/>
    <w:rsid w:val="00253155"/>
    <w:rsid w:val="002537BC"/>
    <w:rsid w:val="002542A8"/>
    <w:rsid w:val="002556EA"/>
    <w:rsid w:val="00255798"/>
    <w:rsid w:val="00255BF4"/>
    <w:rsid w:val="00255C58"/>
    <w:rsid w:val="002562A4"/>
    <w:rsid w:val="0025663D"/>
    <w:rsid w:val="00256C1E"/>
    <w:rsid w:val="002572E0"/>
    <w:rsid w:val="00257D04"/>
    <w:rsid w:val="0026086F"/>
    <w:rsid w:val="00260EC7"/>
    <w:rsid w:val="002610D7"/>
    <w:rsid w:val="00261539"/>
    <w:rsid w:val="0026179F"/>
    <w:rsid w:val="002626CD"/>
    <w:rsid w:val="00262AA5"/>
    <w:rsid w:val="00264969"/>
    <w:rsid w:val="002649F2"/>
    <w:rsid w:val="00266550"/>
    <w:rsid w:val="002666AE"/>
    <w:rsid w:val="00266947"/>
    <w:rsid w:val="00270522"/>
    <w:rsid w:val="0027072D"/>
    <w:rsid w:val="00270B34"/>
    <w:rsid w:val="00271985"/>
    <w:rsid w:val="002720CD"/>
    <w:rsid w:val="00274E1A"/>
    <w:rsid w:val="00275252"/>
    <w:rsid w:val="002755B6"/>
    <w:rsid w:val="0027575A"/>
    <w:rsid w:val="0027672C"/>
    <w:rsid w:val="002775B1"/>
    <w:rsid w:val="002775B9"/>
    <w:rsid w:val="00280697"/>
    <w:rsid w:val="00280C15"/>
    <w:rsid w:val="00280CAD"/>
    <w:rsid w:val="002811C4"/>
    <w:rsid w:val="00281C23"/>
    <w:rsid w:val="00282213"/>
    <w:rsid w:val="00284016"/>
    <w:rsid w:val="002842C9"/>
    <w:rsid w:val="00285274"/>
    <w:rsid w:val="002858BF"/>
    <w:rsid w:val="00285BCE"/>
    <w:rsid w:val="0028797D"/>
    <w:rsid w:val="00287D17"/>
    <w:rsid w:val="002914FC"/>
    <w:rsid w:val="00292291"/>
    <w:rsid w:val="0029301C"/>
    <w:rsid w:val="002935B8"/>
    <w:rsid w:val="002939AF"/>
    <w:rsid w:val="00294491"/>
    <w:rsid w:val="00294510"/>
    <w:rsid w:val="00294BDE"/>
    <w:rsid w:val="0029514A"/>
    <w:rsid w:val="00296026"/>
    <w:rsid w:val="00296FFB"/>
    <w:rsid w:val="00297575"/>
    <w:rsid w:val="002A037F"/>
    <w:rsid w:val="002A0ABA"/>
    <w:rsid w:val="002A0CED"/>
    <w:rsid w:val="002A0E28"/>
    <w:rsid w:val="002A4177"/>
    <w:rsid w:val="002A4CD0"/>
    <w:rsid w:val="002A50D9"/>
    <w:rsid w:val="002A57E5"/>
    <w:rsid w:val="002A582E"/>
    <w:rsid w:val="002A6368"/>
    <w:rsid w:val="002A65DE"/>
    <w:rsid w:val="002A7DA6"/>
    <w:rsid w:val="002B008C"/>
    <w:rsid w:val="002B2903"/>
    <w:rsid w:val="002B2C1F"/>
    <w:rsid w:val="002B4ECC"/>
    <w:rsid w:val="002B516C"/>
    <w:rsid w:val="002B5E05"/>
    <w:rsid w:val="002B5E1D"/>
    <w:rsid w:val="002B60C1"/>
    <w:rsid w:val="002B6556"/>
    <w:rsid w:val="002C0800"/>
    <w:rsid w:val="002C0AA6"/>
    <w:rsid w:val="002C0D30"/>
    <w:rsid w:val="002C2B6B"/>
    <w:rsid w:val="002C33CB"/>
    <w:rsid w:val="002C3414"/>
    <w:rsid w:val="002C4B52"/>
    <w:rsid w:val="002C4BB7"/>
    <w:rsid w:val="002C50E0"/>
    <w:rsid w:val="002C51AF"/>
    <w:rsid w:val="002D03E5"/>
    <w:rsid w:val="002D0BA6"/>
    <w:rsid w:val="002D0DF9"/>
    <w:rsid w:val="002D196E"/>
    <w:rsid w:val="002D3525"/>
    <w:rsid w:val="002D36EB"/>
    <w:rsid w:val="002D4C0B"/>
    <w:rsid w:val="002D5419"/>
    <w:rsid w:val="002D6572"/>
    <w:rsid w:val="002D6BDF"/>
    <w:rsid w:val="002D7049"/>
    <w:rsid w:val="002D762A"/>
    <w:rsid w:val="002E0520"/>
    <w:rsid w:val="002E2806"/>
    <w:rsid w:val="002E2B1A"/>
    <w:rsid w:val="002E2CE9"/>
    <w:rsid w:val="002E2FD8"/>
    <w:rsid w:val="002E3BF7"/>
    <w:rsid w:val="002E403E"/>
    <w:rsid w:val="002E4C86"/>
    <w:rsid w:val="002E5091"/>
    <w:rsid w:val="002E7300"/>
    <w:rsid w:val="002E7C38"/>
    <w:rsid w:val="002E7DFD"/>
    <w:rsid w:val="002F01C8"/>
    <w:rsid w:val="002F06F2"/>
    <w:rsid w:val="002F0BBB"/>
    <w:rsid w:val="002F158C"/>
    <w:rsid w:val="002F2537"/>
    <w:rsid w:val="002F2F45"/>
    <w:rsid w:val="002F3514"/>
    <w:rsid w:val="002F3DF5"/>
    <w:rsid w:val="002F4093"/>
    <w:rsid w:val="002F4175"/>
    <w:rsid w:val="002F482E"/>
    <w:rsid w:val="002F5636"/>
    <w:rsid w:val="002F5736"/>
    <w:rsid w:val="002F57FD"/>
    <w:rsid w:val="003006B7"/>
    <w:rsid w:val="00300F3C"/>
    <w:rsid w:val="003014C1"/>
    <w:rsid w:val="003022A5"/>
    <w:rsid w:val="003026D4"/>
    <w:rsid w:val="00302A37"/>
    <w:rsid w:val="003031C2"/>
    <w:rsid w:val="0030705E"/>
    <w:rsid w:val="003071F3"/>
    <w:rsid w:val="00307E51"/>
    <w:rsid w:val="00311363"/>
    <w:rsid w:val="003126CF"/>
    <w:rsid w:val="003135BC"/>
    <w:rsid w:val="00314238"/>
    <w:rsid w:val="003142CD"/>
    <w:rsid w:val="00314EC7"/>
    <w:rsid w:val="003150B9"/>
    <w:rsid w:val="00315867"/>
    <w:rsid w:val="00316317"/>
    <w:rsid w:val="003177DA"/>
    <w:rsid w:val="003178D1"/>
    <w:rsid w:val="00321150"/>
    <w:rsid w:val="003214E6"/>
    <w:rsid w:val="00321914"/>
    <w:rsid w:val="00322279"/>
    <w:rsid w:val="00322CE7"/>
    <w:rsid w:val="00324121"/>
    <w:rsid w:val="003242E5"/>
    <w:rsid w:val="00324519"/>
    <w:rsid w:val="003250E4"/>
    <w:rsid w:val="003257FD"/>
    <w:rsid w:val="003260D7"/>
    <w:rsid w:val="00326B52"/>
    <w:rsid w:val="00327964"/>
    <w:rsid w:val="00327D7A"/>
    <w:rsid w:val="00330220"/>
    <w:rsid w:val="003310C2"/>
    <w:rsid w:val="00331D74"/>
    <w:rsid w:val="00333193"/>
    <w:rsid w:val="00333F64"/>
    <w:rsid w:val="00336697"/>
    <w:rsid w:val="00336E46"/>
    <w:rsid w:val="00337C00"/>
    <w:rsid w:val="00340A2E"/>
    <w:rsid w:val="003418CB"/>
    <w:rsid w:val="003464F1"/>
    <w:rsid w:val="00346EF1"/>
    <w:rsid w:val="0034704F"/>
    <w:rsid w:val="003474D2"/>
    <w:rsid w:val="0034774B"/>
    <w:rsid w:val="00350674"/>
    <w:rsid w:val="003527C1"/>
    <w:rsid w:val="003538AC"/>
    <w:rsid w:val="00353D41"/>
    <w:rsid w:val="00353F8E"/>
    <w:rsid w:val="00354ABA"/>
    <w:rsid w:val="00355873"/>
    <w:rsid w:val="0035660F"/>
    <w:rsid w:val="00356A21"/>
    <w:rsid w:val="00360C1E"/>
    <w:rsid w:val="003610EE"/>
    <w:rsid w:val="00362366"/>
    <w:rsid w:val="003628B9"/>
    <w:rsid w:val="00362D8F"/>
    <w:rsid w:val="003631C8"/>
    <w:rsid w:val="003632CD"/>
    <w:rsid w:val="00363393"/>
    <w:rsid w:val="00363633"/>
    <w:rsid w:val="00364EF3"/>
    <w:rsid w:val="00365D2D"/>
    <w:rsid w:val="00366858"/>
    <w:rsid w:val="0036709C"/>
    <w:rsid w:val="003672D4"/>
    <w:rsid w:val="0036763F"/>
    <w:rsid w:val="00367724"/>
    <w:rsid w:val="003679DC"/>
    <w:rsid w:val="003706B5"/>
    <w:rsid w:val="00370DD8"/>
    <w:rsid w:val="003721A4"/>
    <w:rsid w:val="00372580"/>
    <w:rsid w:val="00372BFB"/>
    <w:rsid w:val="00373855"/>
    <w:rsid w:val="00374D9E"/>
    <w:rsid w:val="00376016"/>
    <w:rsid w:val="003770F6"/>
    <w:rsid w:val="00377E96"/>
    <w:rsid w:val="003805EE"/>
    <w:rsid w:val="00380600"/>
    <w:rsid w:val="00383E37"/>
    <w:rsid w:val="0038452F"/>
    <w:rsid w:val="00385B91"/>
    <w:rsid w:val="00385BBF"/>
    <w:rsid w:val="003861B8"/>
    <w:rsid w:val="003864DB"/>
    <w:rsid w:val="00386CB1"/>
    <w:rsid w:val="003873FA"/>
    <w:rsid w:val="00387A3D"/>
    <w:rsid w:val="00390586"/>
    <w:rsid w:val="003916AB"/>
    <w:rsid w:val="00393042"/>
    <w:rsid w:val="00393147"/>
    <w:rsid w:val="00393C84"/>
    <w:rsid w:val="0039472F"/>
    <w:rsid w:val="00394AD5"/>
    <w:rsid w:val="0039642D"/>
    <w:rsid w:val="00396A80"/>
    <w:rsid w:val="00397066"/>
    <w:rsid w:val="003A0155"/>
    <w:rsid w:val="003A0910"/>
    <w:rsid w:val="003A1666"/>
    <w:rsid w:val="003A1C19"/>
    <w:rsid w:val="003A232A"/>
    <w:rsid w:val="003A2E40"/>
    <w:rsid w:val="003A45CF"/>
    <w:rsid w:val="003A4FA3"/>
    <w:rsid w:val="003A7436"/>
    <w:rsid w:val="003B0158"/>
    <w:rsid w:val="003B05A4"/>
    <w:rsid w:val="003B08A7"/>
    <w:rsid w:val="003B14EB"/>
    <w:rsid w:val="003B1E3D"/>
    <w:rsid w:val="003B286E"/>
    <w:rsid w:val="003B2953"/>
    <w:rsid w:val="003B3B1F"/>
    <w:rsid w:val="003B40B6"/>
    <w:rsid w:val="003B56DB"/>
    <w:rsid w:val="003B5FF3"/>
    <w:rsid w:val="003B62AF"/>
    <w:rsid w:val="003B6FC4"/>
    <w:rsid w:val="003B7411"/>
    <w:rsid w:val="003B74C5"/>
    <w:rsid w:val="003B755E"/>
    <w:rsid w:val="003B7716"/>
    <w:rsid w:val="003C00AE"/>
    <w:rsid w:val="003C016B"/>
    <w:rsid w:val="003C0B0E"/>
    <w:rsid w:val="003C0C32"/>
    <w:rsid w:val="003C11CB"/>
    <w:rsid w:val="003C1C97"/>
    <w:rsid w:val="003C1E6C"/>
    <w:rsid w:val="003C228E"/>
    <w:rsid w:val="003C2360"/>
    <w:rsid w:val="003C2CDE"/>
    <w:rsid w:val="003C3165"/>
    <w:rsid w:val="003C373C"/>
    <w:rsid w:val="003C4A91"/>
    <w:rsid w:val="003C4AF3"/>
    <w:rsid w:val="003C51E7"/>
    <w:rsid w:val="003C57BF"/>
    <w:rsid w:val="003C5C93"/>
    <w:rsid w:val="003C6893"/>
    <w:rsid w:val="003C6DE2"/>
    <w:rsid w:val="003C7339"/>
    <w:rsid w:val="003C78D9"/>
    <w:rsid w:val="003C7A27"/>
    <w:rsid w:val="003D05FC"/>
    <w:rsid w:val="003D0630"/>
    <w:rsid w:val="003D18A7"/>
    <w:rsid w:val="003D1B13"/>
    <w:rsid w:val="003D1EFD"/>
    <w:rsid w:val="003D28BF"/>
    <w:rsid w:val="003D2DF9"/>
    <w:rsid w:val="003D3156"/>
    <w:rsid w:val="003D38D7"/>
    <w:rsid w:val="003D4215"/>
    <w:rsid w:val="003D442C"/>
    <w:rsid w:val="003D4590"/>
    <w:rsid w:val="003D4C47"/>
    <w:rsid w:val="003D5E52"/>
    <w:rsid w:val="003D650C"/>
    <w:rsid w:val="003D7719"/>
    <w:rsid w:val="003D7946"/>
    <w:rsid w:val="003E073F"/>
    <w:rsid w:val="003E1B79"/>
    <w:rsid w:val="003E40EE"/>
    <w:rsid w:val="003E4B54"/>
    <w:rsid w:val="003E4C03"/>
    <w:rsid w:val="003E4CF1"/>
    <w:rsid w:val="003E5C62"/>
    <w:rsid w:val="003E71B5"/>
    <w:rsid w:val="003E766F"/>
    <w:rsid w:val="003E7CC6"/>
    <w:rsid w:val="003F1C1B"/>
    <w:rsid w:val="003F5C63"/>
    <w:rsid w:val="003F5E8F"/>
    <w:rsid w:val="003F67A9"/>
    <w:rsid w:val="003F70DA"/>
    <w:rsid w:val="003F7414"/>
    <w:rsid w:val="003F7CA0"/>
    <w:rsid w:val="003F7ED7"/>
    <w:rsid w:val="00400A05"/>
    <w:rsid w:val="00400E31"/>
    <w:rsid w:val="00401144"/>
    <w:rsid w:val="00401D40"/>
    <w:rsid w:val="00402392"/>
    <w:rsid w:val="00402DFA"/>
    <w:rsid w:val="00402F4D"/>
    <w:rsid w:val="004034BF"/>
    <w:rsid w:val="0040463B"/>
    <w:rsid w:val="00404831"/>
    <w:rsid w:val="004050A6"/>
    <w:rsid w:val="00406FED"/>
    <w:rsid w:val="00407661"/>
    <w:rsid w:val="00407941"/>
    <w:rsid w:val="00410314"/>
    <w:rsid w:val="00410838"/>
    <w:rsid w:val="00410879"/>
    <w:rsid w:val="0041162C"/>
    <w:rsid w:val="00412063"/>
    <w:rsid w:val="004126BB"/>
    <w:rsid w:val="004127FA"/>
    <w:rsid w:val="00412EB1"/>
    <w:rsid w:val="00413285"/>
    <w:rsid w:val="00413AA9"/>
    <w:rsid w:val="00413DDE"/>
    <w:rsid w:val="00414118"/>
    <w:rsid w:val="00414CA7"/>
    <w:rsid w:val="00414D06"/>
    <w:rsid w:val="00416084"/>
    <w:rsid w:val="004169C7"/>
    <w:rsid w:val="00416D77"/>
    <w:rsid w:val="0042034C"/>
    <w:rsid w:val="00420562"/>
    <w:rsid w:val="00420894"/>
    <w:rsid w:val="00420BB1"/>
    <w:rsid w:val="00421341"/>
    <w:rsid w:val="0042230A"/>
    <w:rsid w:val="004228A6"/>
    <w:rsid w:val="00423DA6"/>
    <w:rsid w:val="004245D9"/>
    <w:rsid w:val="00424DA0"/>
    <w:rsid w:val="00424F8C"/>
    <w:rsid w:val="00425343"/>
    <w:rsid w:val="00425C77"/>
    <w:rsid w:val="00425FE3"/>
    <w:rsid w:val="004271BA"/>
    <w:rsid w:val="00430497"/>
    <w:rsid w:val="00430A11"/>
    <w:rsid w:val="004317C0"/>
    <w:rsid w:val="004319E8"/>
    <w:rsid w:val="00432A03"/>
    <w:rsid w:val="00432F54"/>
    <w:rsid w:val="00434DC1"/>
    <w:rsid w:val="004350F4"/>
    <w:rsid w:val="004351F6"/>
    <w:rsid w:val="00436BB0"/>
    <w:rsid w:val="00436DD4"/>
    <w:rsid w:val="00437D68"/>
    <w:rsid w:val="00440182"/>
    <w:rsid w:val="0044099B"/>
    <w:rsid w:val="004412A0"/>
    <w:rsid w:val="004415B9"/>
    <w:rsid w:val="00442793"/>
    <w:rsid w:val="004429B8"/>
    <w:rsid w:val="00443285"/>
    <w:rsid w:val="00444CB5"/>
    <w:rsid w:val="00444CE0"/>
    <w:rsid w:val="00445264"/>
    <w:rsid w:val="00446408"/>
    <w:rsid w:val="004467ED"/>
    <w:rsid w:val="00450F27"/>
    <w:rsid w:val="004510E5"/>
    <w:rsid w:val="004513C3"/>
    <w:rsid w:val="004517A2"/>
    <w:rsid w:val="00452BB8"/>
    <w:rsid w:val="004534C8"/>
    <w:rsid w:val="00453EFC"/>
    <w:rsid w:val="00453F52"/>
    <w:rsid w:val="00456A75"/>
    <w:rsid w:val="004570B0"/>
    <w:rsid w:val="00457C65"/>
    <w:rsid w:val="00460404"/>
    <w:rsid w:val="00461E39"/>
    <w:rsid w:val="00462D3A"/>
    <w:rsid w:val="00463521"/>
    <w:rsid w:val="00463E81"/>
    <w:rsid w:val="00463EAE"/>
    <w:rsid w:val="00464D63"/>
    <w:rsid w:val="00466A79"/>
    <w:rsid w:val="00466AAD"/>
    <w:rsid w:val="00466AE9"/>
    <w:rsid w:val="0046791C"/>
    <w:rsid w:val="00467A73"/>
    <w:rsid w:val="00471125"/>
    <w:rsid w:val="00473E18"/>
    <w:rsid w:val="0047437A"/>
    <w:rsid w:val="004743CC"/>
    <w:rsid w:val="00474C04"/>
    <w:rsid w:val="00475693"/>
    <w:rsid w:val="00475837"/>
    <w:rsid w:val="00475907"/>
    <w:rsid w:val="00475DB1"/>
    <w:rsid w:val="00475F43"/>
    <w:rsid w:val="00476013"/>
    <w:rsid w:val="00476138"/>
    <w:rsid w:val="00477335"/>
    <w:rsid w:val="004773AF"/>
    <w:rsid w:val="004779BD"/>
    <w:rsid w:val="00477AD9"/>
    <w:rsid w:val="00477D73"/>
    <w:rsid w:val="00480E42"/>
    <w:rsid w:val="0048109B"/>
    <w:rsid w:val="00481714"/>
    <w:rsid w:val="00481A85"/>
    <w:rsid w:val="0048252F"/>
    <w:rsid w:val="0048271D"/>
    <w:rsid w:val="00484C5D"/>
    <w:rsid w:val="00485042"/>
    <w:rsid w:val="0048543E"/>
    <w:rsid w:val="00485FA5"/>
    <w:rsid w:val="004868C1"/>
    <w:rsid w:val="0048750F"/>
    <w:rsid w:val="00491410"/>
    <w:rsid w:val="004915AF"/>
    <w:rsid w:val="0049171E"/>
    <w:rsid w:val="00491ADF"/>
    <w:rsid w:val="00492465"/>
    <w:rsid w:val="0049257B"/>
    <w:rsid w:val="00492AB7"/>
    <w:rsid w:val="00492C1E"/>
    <w:rsid w:val="0049397F"/>
    <w:rsid w:val="0049419E"/>
    <w:rsid w:val="00494245"/>
    <w:rsid w:val="00494AAA"/>
    <w:rsid w:val="004951AE"/>
    <w:rsid w:val="004951F0"/>
    <w:rsid w:val="004959DA"/>
    <w:rsid w:val="0049631B"/>
    <w:rsid w:val="004972C4"/>
    <w:rsid w:val="004A0481"/>
    <w:rsid w:val="004A05FE"/>
    <w:rsid w:val="004A13A2"/>
    <w:rsid w:val="004A19F7"/>
    <w:rsid w:val="004A2097"/>
    <w:rsid w:val="004A2E8A"/>
    <w:rsid w:val="004A46FB"/>
    <w:rsid w:val="004A495F"/>
    <w:rsid w:val="004A643D"/>
    <w:rsid w:val="004A6464"/>
    <w:rsid w:val="004A6A8F"/>
    <w:rsid w:val="004A6FF5"/>
    <w:rsid w:val="004A7544"/>
    <w:rsid w:val="004A77DA"/>
    <w:rsid w:val="004B041F"/>
    <w:rsid w:val="004B2FEE"/>
    <w:rsid w:val="004B4EBB"/>
    <w:rsid w:val="004B5381"/>
    <w:rsid w:val="004B5967"/>
    <w:rsid w:val="004B65CC"/>
    <w:rsid w:val="004B684B"/>
    <w:rsid w:val="004B6B0F"/>
    <w:rsid w:val="004B7DF0"/>
    <w:rsid w:val="004C3665"/>
    <w:rsid w:val="004C3C72"/>
    <w:rsid w:val="004C6CE2"/>
    <w:rsid w:val="004C700D"/>
    <w:rsid w:val="004C71FB"/>
    <w:rsid w:val="004C776C"/>
    <w:rsid w:val="004C7AAF"/>
    <w:rsid w:val="004C7DC8"/>
    <w:rsid w:val="004C7EDF"/>
    <w:rsid w:val="004D027B"/>
    <w:rsid w:val="004D1432"/>
    <w:rsid w:val="004D18D2"/>
    <w:rsid w:val="004D24C0"/>
    <w:rsid w:val="004D2626"/>
    <w:rsid w:val="004D2EF4"/>
    <w:rsid w:val="004D3660"/>
    <w:rsid w:val="004D4FCC"/>
    <w:rsid w:val="004D62FD"/>
    <w:rsid w:val="004D6821"/>
    <w:rsid w:val="004D737D"/>
    <w:rsid w:val="004D7529"/>
    <w:rsid w:val="004D7A92"/>
    <w:rsid w:val="004E0AB4"/>
    <w:rsid w:val="004E1221"/>
    <w:rsid w:val="004E218E"/>
    <w:rsid w:val="004E2659"/>
    <w:rsid w:val="004E28A4"/>
    <w:rsid w:val="004E2A32"/>
    <w:rsid w:val="004E3736"/>
    <w:rsid w:val="004E39EE"/>
    <w:rsid w:val="004E3F05"/>
    <w:rsid w:val="004E475C"/>
    <w:rsid w:val="004E56A2"/>
    <w:rsid w:val="004E56E0"/>
    <w:rsid w:val="004E6776"/>
    <w:rsid w:val="004E6A02"/>
    <w:rsid w:val="004E6DFF"/>
    <w:rsid w:val="004E7329"/>
    <w:rsid w:val="004F10CA"/>
    <w:rsid w:val="004F1771"/>
    <w:rsid w:val="004F1BC8"/>
    <w:rsid w:val="004F2547"/>
    <w:rsid w:val="004F2CB0"/>
    <w:rsid w:val="004F3010"/>
    <w:rsid w:val="004F6608"/>
    <w:rsid w:val="004F7F29"/>
    <w:rsid w:val="00500291"/>
    <w:rsid w:val="005017F7"/>
    <w:rsid w:val="0050193B"/>
    <w:rsid w:val="00501FA7"/>
    <w:rsid w:val="005029C8"/>
    <w:rsid w:val="005030D7"/>
    <w:rsid w:val="005034DC"/>
    <w:rsid w:val="00503C44"/>
    <w:rsid w:val="00504557"/>
    <w:rsid w:val="00505BFA"/>
    <w:rsid w:val="00507180"/>
    <w:rsid w:val="005071B4"/>
    <w:rsid w:val="00507687"/>
    <w:rsid w:val="005079F5"/>
    <w:rsid w:val="00507FE3"/>
    <w:rsid w:val="00510075"/>
    <w:rsid w:val="005117A9"/>
    <w:rsid w:val="00511B72"/>
    <w:rsid w:val="00511F57"/>
    <w:rsid w:val="005140B3"/>
    <w:rsid w:val="005144AD"/>
    <w:rsid w:val="005144EB"/>
    <w:rsid w:val="00514B0D"/>
    <w:rsid w:val="00515CBE"/>
    <w:rsid w:val="00515E2B"/>
    <w:rsid w:val="00515F69"/>
    <w:rsid w:val="0051667D"/>
    <w:rsid w:val="00516B51"/>
    <w:rsid w:val="00516B9F"/>
    <w:rsid w:val="005177DA"/>
    <w:rsid w:val="00517F73"/>
    <w:rsid w:val="00520D61"/>
    <w:rsid w:val="005214F6"/>
    <w:rsid w:val="00522615"/>
    <w:rsid w:val="00522A7E"/>
    <w:rsid w:val="00522F20"/>
    <w:rsid w:val="00526C81"/>
    <w:rsid w:val="00527FDD"/>
    <w:rsid w:val="005308DB"/>
    <w:rsid w:val="00530A2E"/>
    <w:rsid w:val="00530FAE"/>
    <w:rsid w:val="00530FBE"/>
    <w:rsid w:val="00531293"/>
    <w:rsid w:val="005313CA"/>
    <w:rsid w:val="00533159"/>
    <w:rsid w:val="00533614"/>
    <w:rsid w:val="005339DB"/>
    <w:rsid w:val="005343F2"/>
    <w:rsid w:val="00534C89"/>
    <w:rsid w:val="00534DC6"/>
    <w:rsid w:val="00535B07"/>
    <w:rsid w:val="0053736F"/>
    <w:rsid w:val="00537734"/>
    <w:rsid w:val="00541352"/>
    <w:rsid w:val="00541573"/>
    <w:rsid w:val="0054164F"/>
    <w:rsid w:val="00541BD1"/>
    <w:rsid w:val="0054348A"/>
    <w:rsid w:val="005479EB"/>
    <w:rsid w:val="00551113"/>
    <w:rsid w:val="00551BBF"/>
    <w:rsid w:val="00551FEC"/>
    <w:rsid w:val="00552147"/>
    <w:rsid w:val="00553262"/>
    <w:rsid w:val="00553B94"/>
    <w:rsid w:val="00553D0F"/>
    <w:rsid w:val="005554BD"/>
    <w:rsid w:val="00556E81"/>
    <w:rsid w:val="00557CB0"/>
    <w:rsid w:val="005605EE"/>
    <w:rsid w:val="0056180D"/>
    <w:rsid w:val="005623B9"/>
    <w:rsid w:val="00563CC8"/>
    <w:rsid w:val="00566BCD"/>
    <w:rsid w:val="0056713B"/>
    <w:rsid w:val="00567634"/>
    <w:rsid w:val="00567BD1"/>
    <w:rsid w:val="00571777"/>
    <w:rsid w:val="00572631"/>
    <w:rsid w:val="0057291B"/>
    <w:rsid w:val="00572A90"/>
    <w:rsid w:val="005731D4"/>
    <w:rsid w:val="005751BF"/>
    <w:rsid w:val="005757A8"/>
    <w:rsid w:val="00576C2E"/>
    <w:rsid w:val="005774AC"/>
    <w:rsid w:val="00577DD5"/>
    <w:rsid w:val="00580FF5"/>
    <w:rsid w:val="005813AB"/>
    <w:rsid w:val="00582CB5"/>
    <w:rsid w:val="00583031"/>
    <w:rsid w:val="005841A0"/>
    <w:rsid w:val="00584810"/>
    <w:rsid w:val="0058519C"/>
    <w:rsid w:val="005866C2"/>
    <w:rsid w:val="00586C1D"/>
    <w:rsid w:val="005875B5"/>
    <w:rsid w:val="00587B72"/>
    <w:rsid w:val="005904A1"/>
    <w:rsid w:val="0059071F"/>
    <w:rsid w:val="0059149A"/>
    <w:rsid w:val="00591805"/>
    <w:rsid w:val="00592CC1"/>
    <w:rsid w:val="00592EC5"/>
    <w:rsid w:val="005935B0"/>
    <w:rsid w:val="00593708"/>
    <w:rsid w:val="00593747"/>
    <w:rsid w:val="0059532E"/>
    <w:rsid w:val="005956EE"/>
    <w:rsid w:val="005960E0"/>
    <w:rsid w:val="00596191"/>
    <w:rsid w:val="005961E3"/>
    <w:rsid w:val="00596941"/>
    <w:rsid w:val="00597768"/>
    <w:rsid w:val="005A072B"/>
    <w:rsid w:val="005A083E"/>
    <w:rsid w:val="005A2205"/>
    <w:rsid w:val="005A2587"/>
    <w:rsid w:val="005A349D"/>
    <w:rsid w:val="005A4F11"/>
    <w:rsid w:val="005A6027"/>
    <w:rsid w:val="005A662A"/>
    <w:rsid w:val="005A7502"/>
    <w:rsid w:val="005B111E"/>
    <w:rsid w:val="005B2269"/>
    <w:rsid w:val="005B2F8A"/>
    <w:rsid w:val="005B3398"/>
    <w:rsid w:val="005B4802"/>
    <w:rsid w:val="005B4F40"/>
    <w:rsid w:val="005B5C2A"/>
    <w:rsid w:val="005B629D"/>
    <w:rsid w:val="005B6951"/>
    <w:rsid w:val="005B6AAD"/>
    <w:rsid w:val="005C0729"/>
    <w:rsid w:val="005C0950"/>
    <w:rsid w:val="005C0AA1"/>
    <w:rsid w:val="005C1549"/>
    <w:rsid w:val="005C1A9D"/>
    <w:rsid w:val="005C1EA6"/>
    <w:rsid w:val="005C25F0"/>
    <w:rsid w:val="005C270A"/>
    <w:rsid w:val="005C2C08"/>
    <w:rsid w:val="005C3496"/>
    <w:rsid w:val="005C40D3"/>
    <w:rsid w:val="005C6E5B"/>
    <w:rsid w:val="005D03F4"/>
    <w:rsid w:val="005D0B99"/>
    <w:rsid w:val="005D2135"/>
    <w:rsid w:val="005D2782"/>
    <w:rsid w:val="005D2BE9"/>
    <w:rsid w:val="005D308E"/>
    <w:rsid w:val="005D3A48"/>
    <w:rsid w:val="005D400C"/>
    <w:rsid w:val="005D4663"/>
    <w:rsid w:val="005D4F30"/>
    <w:rsid w:val="005D5EAC"/>
    <w:rsid w:val="005D71A7"/>
    <w:rsid w:val="005D7AF8"/>
    <w:rsid w:val="005E1067"/>
    <w:rsid w:val="005E366A"/>
    <w:rsid w:val="005E40F0"/>
    <w:rsid w:val="005E4834"/>
    <w:rsid w:val="005E4CD6"/>
    <w:rsid w:val="005E5D17"/>
    <w:rsid w:val="005E6CEC"/>
    <w:rsid w:val="005E79F7"/>
    <w:rsid w:val="005E7CA2"/>
    <w:rsid w:val="005F041F"/>
    <w:rsid w:val="005F0967"/>
    <w:rsid w:val="005F15E2"/>
    <w:rsid w:val="005F207D"/>
    <w:rsid w:val="005F2145"/>
    <w:rsid w:val="005F2683"/>
    <w:rsid w:val="005F2DF6"/>
    <w:rsid w:val="005F34D1"/>
    <w:rsid w:val="005F391D"/>
    <w:rsid w:val="005F39F1"/>
    <w:rsid w:val="005F3FC7"/>
    <w:rsid w:val="005F5F6A"/>
    <w:rsid w:val="005F691A"/>
    <w:rsid w:val="005F7738"/>
    <w:rsid w:val="005F7D2A"/>
    <w:rsid w:val="00600FC1"/>
    <w:rsid w:val="00601540"/>
    <w:rsid w:val="006016E1"/>
    <w:rsid w:val="0060253D"/>
    <w:rsid w:val="00602645"/>
    <w:rsid w:val="00602D27"/>
    <w:rsid w:val="006048B8"/>
    <w:rsid w:val="00606161"/>
    <w:rsid w:val="00607352"/>
    <w:rsid w:val="00610207"/>
    <w:rsid w:val="00610597"/>
    <w:rsid w:val="0061295F"/>
    <w:rsid w:val="006144A1"/>
    <w:rsid w:val="00614B55"/>
    <w:rsid w:val="006156FA"/>
    <w:rsid w:val="00615B5C"/>
    <w:rsid w:val="00615EBB"/>
    <w:rsid w:val="00616096"/>
    <w:rsid w:val="006160A2"/>
    <w:rsid w:val="006160C6"/>
    <w:rsid w:val="00620293"/>
    <w:rsid w:val="006217B8"/>
    <w:rsid w:val="006238BF"/>
    <w:rsid w:val="00623FE5"/>
    <w:rsid w:val="00624048"/>
    <w:rsid w:val="006249E6"/>
    <w:rsid w:val="00624FAD"/>
    <w:rsid w:val="0062508E"/>
    <w:rsid w:val="006302AA"/>
    <w:rsid w:val="006310F9"/>
    <w:rsid w:val="00631413"/>
    <w:rsid w:val="00631E4F"/>
    <w:rsid w:val="006322C8"/>
    <w:rsid w:val="0063280E"/>
    <w:rsid w:val="00632FC5"/>
    <w:rsid w:val="00633611"/>
    <w:rsid w:val="00633D3C"/>
    <w:rsid w:val="00633DA9"/>
    <w:rsid w:val="00633F51"/>
    <w:rsid w:val="006349D1"/>
    <w:rsid w:val="006363B0"/>
    <w:rsid w:val="006363BD"/>
    <w:rsid w:val="00636417"/>
    <w:rsid w:val="00637338"/>
    <w:rsid w:val="006412DC"/>
    <w:rsid w:val="0064173F"/>
    <w:rsid w:val="006422FF"/>
    <w:rsid w:val="00642BC6"/>
    <w:rsid w:val="00644790"/>
    <w:rsid w:val="00644B3E"/>
    <w:rsid w:val="00644CAA"/>
    <w:rsid w:val="00645B81"/>
    <w:rsid w:val="006461C9"/>
    <w:rsid w:val="00647086"/>
    <w:rsid w:val="006476C0"/>
    <w:rsid w:val="00647DBD"/>
    <w:rsid w:val="006501AF"/>
    <w:rsid w:val="006508FD"/>
    <w:rsid w:val="00650DDE"/>
    <w:rsid w:val="00650E54"/>
    <w:rsid w:val="00651BF2"/>
    <w:rsid w:val="00652171"/>
    <w:rsid w:val="00652799"/>
    <w:rsid w:val="00652E99"/>
    <w:rsid w:val="006545E3"/>
    <w:rsid w:val="00654BB7"/>
    <w:rsid w:val="0065505B"/>
    <w:rsid w:val="0065513E"/>
    <w:rsid w:val="0065537B"/>
    <w:rsid w:val="00656A73"/>
    <w:rsid w:val="00660339"/>
    <w:rsid w:val="006608AF"/>
    <w:rsid w:val="006615AF"/>
    <w:rsid w:val="00662241"/>
    <w:rsid w:val="006635E9"/>
    <w:rsid w:val="006650C2"/>
    <w:rsid w:val="00666AB2"/>
    <w:rsid w:val="00666BF4"/>
    <w:rsid w:val="00666CC8"/>
    <w:rsid w:val="006670AC"/>
    <w:rsid w:val="00667871"/>
    <w:rsid w:val="00670E50"/>
    <w:rsid w:val="0067137B"/>
    <w:rsid w:val="00671B0B"/>
    <w:rsid w:val="00671FCE"/>
    <w:rsid w:val="00672307"/>
    <w:rsid w:val="006726A7"/>
    <w:rsid w:val="00674916"/>
    <w:rsid w:val="00674994"/>
    <w:rsid w:val="00674DC1"/>
    <w:rsid w:val="006773B4"/>
    <w:rsid w:val="00677789"/>
    <w:rsid w:val="00677876"/>
    <w:rsid w:val="00677A99"/>
    <w:rsid w:val="006808C6"/>
    <w:rsid w:val="00681E62"/>
    <w:rsid w:val="00682350"/>
    <w:rsid w:val="00682536"/>
    <w:rsid w:val="0068253F"/>
    <w:rsid w:val="00682668"/>
    <w:rsid w:val="0068279B"/>
    <w:rsid w:val="00682A13"/>
    <w:rsid w:val="006841D4"/>
    <w:rsid w:val="006845B5"/>
    <w:rsid w:val="00684F0E"/>
    <w:rsid w:val="006862B1"/>
    <w:rsid w:val="00687FB3"/>
    <w:rsid w:val="00691392"/>
    <w:rsid w:val="00692A68"/>
    <w:rsid w:val="00692F75"/>
    <w:rsid w:val="00693198"/>
    <w:rsid w:val="00693720"/>
    <w:rsid w:val="00693C15"/>
    <w:rsid w:val="00694B11"/>
    <w:rsid w:val="0069517F"/>
    <w:rsid w:val="006951D2"/>
    <w:rsid w:val="00695AE6"/>
    <w:rsid w:val="00695D85"/>
    <w:rsid w:val="00696E14"/>
    <w:rsid w:val="0069720E"/>
    <w:rsid w:val="006A03CF"/>
    <w:rsid w:val="006A1DE6"/>
    <w:rsid w:val="006A2062"/>
    <w:rsid w:val="006A2DC1"/>
    <w:rsid w:val="006A30A2"/>
    <w:rsid w:val="006A343A"/>
    <w:rsid w:val="006A3DC3"/>
    <w:rsid w:val="006A408E"/>
    <w:rsid w:val="006A435F"/>
    <w:rsid w:val="006A6D23"/>
    <w:rsid w:val="006B21AE"/>
    <w:rsid w:val="006B25DE"/>
    <w:rsid w:val="006B4003"/>
    <w:rsid w:val="006B57DC"/>
    <w:rsid w:val="006B5F99"/>
    <w:rsid w:val="006B6C8A"/>
    <w:rsid w:val="006C1C3B"/>
    <w:rsid w:val="006C38F2"/>
    <w:rsid w:val="006C460A"/>
    <w:rsid w:val="006C4614"/>
    <w:rsid w:val="006C4BEA"/>
    <w:rsid w:val="006C4E43"/>
    <w:rsid w:val="006C5A77"/>
    <w:rsid w:val="006C603C"/>
    <w:rsid w:val="006C641A"/>
    <w:rsid w:val="006C643E"/>
    <w:rsid w:val="006C6D64"/>
    <w:rsid w:val="006C7448"/>
    <w:rsid w:val="006D176C"/>
    <w:rsid w:val="006D2675"/>
    <w:rsid w:val="006D2932"/>
    <w:rsid w:val="006D3254"/>
    <w:rsid w:val="006D3478"/>
    <w:rsid w:val="006D3671"/>
    <w:rsid w:val="006D50AD"/>
    <w:rsid w:val="006D6C41"/>
    <w:rsid w:val="006D7A6A"/>
    <w:rsid w:val="006D7D2D"/>
    <w:rsid w:val="006D7D3B"/>
    <w:rsid w:val="006E0A73"/>
    <w:rsid w:val="006E0FEE"/>
    <w:rsid w:val="006E1EE7"/>
    <w:rsid w:val="006E274B"/>
    <w:rsid w:val="006E2B3E"/>
    <w:rsid w:val="006E347B"/>
    <w:rsid w:val="006E3A42"/>
    <w:rsid w:val="006E418E"/>
    <w:rsid w:val="006E42A5"/>
    <w:rsid w:val="006E4983"/>
    <w:rsid w:val="006E6AD0"/>
    <w:rsid w:val="006E6C11"/>
    <w:rsid w:val="006E6F1A"/>
    <w:rsid w:val="006E7AA4"/>
    <w:rsid w:val="006F0619"/>
    <w:rsid w:val="006F0A7C"/>
    <w:rsid w:val="006F0AC2"/>
    <w:rsid w:val="006F0CF4"/>
    <w:rsid w:val="006F4DBE"/>
    <w:rsid w:val="006F53A7"/>
    <w:rsid w:val="006F60FF"/>
    <w:rsid w:val="006F6290"/>
    <w:rsid w:val="006F653D"/>
    <w:rsid w:val="006F679C"/>
    <w:rsid w:val="006F746D"/>
    <w:rsid w:val="006F775C"/>
    <w:rsid w:val="006F7BF7"/>
    <w:rsid w:val="006F7C0C"/>
    <w:rsid w:val="00700755"/>
    <w:rsid w:val="00700B27"/>
    <w:rsid w:val="00700C55"/>
    <w:rsid w:val="00700D5E"/>
    <w:rsid w:val="00700E9F"/>
    <w:rsid w:val="007023AD"/>
    <w:rsid w:val="007050E0"/>
    <w:rsid w:val="007052E1"/>
    <w:rsid w:val="0070646B"/>
    <w:rsid w:val="00706E5F"/>
    <w:rsid w:val="007071B9"/>
    <w:rsid w:val="007073D0"/>
    <w:rsid w:val="007078CF"/>
    <w:rsid w:val="00711A1C"/>
    <w:rsid w:val="00712179"/>
    <w:rsid w:val="007130A2"/>
    <w:rsid w:val="007134A5"/>
    <w:rsid w:val="007138ED"/>
    <w:rsid w:val="00714501"/>
    <w:rsid w:val="00714537"/>
    <w:rsid w:val="00715463"/>
    <w:rsid w:val="007175E5"/>
    <w:rsid w:val="007177D8"/>
    <w:rsid w:val="00720B7D"/>
    <w:rsid w:val="0072114A"/>
    <w:rsid w:val="007226E2"/>
    <w:rsid w:val="007228C0"/>
    <w:rsid w:val="007229CF"/>
    <w:rsid w:val="007233EE"/>
    <w:rsid w:val="00723B54"/>
    <w:rsid w:val="007255B9"/>
    <w:rsid w:val="00725DE8"/>
    <w:rsid w:val="00726214"/>
    <w:rsid w:val="007274BC"/>
    <w:rsid w:val="00727800"/>
    <w:rsid w:val="00727CFC"/>
    <w:rsid w:val="00727FEC"/>
    <w:rsid w:val="00730324"/>
    <w:rsid w:val="00730655"/>
    <w:rsid w:val="00730D4E"/>
    <w:rsid w:val="007312F5"/>
    <w:rsid w:val="00731626"/>
    <w:rsid w:val="00731D77"/>
    <w:rsid w:val="00732360"/>
    <w:rsid w:val="00732AEB"/>
    <w:rsid w:val="0073390A"/>
    <w:rsid w:val="0073392C"/>
    <w:rsid w:val="007343F7"/>
    <w:rsid w:val="00734693"/>
    <w:rsid w:val="00734AD1"/>
    <w:rsid w:val="00734E64"/>
    <w:rsid w:val="007352FA"/>
    <w:rsid w:val="00735590"/>
    <w:rsid w:val="00735CC4"/>
    <w:rsid w:val="00735E46"/>
    <w:rsid w:val="00736A37"/>
    <w:rsid w:val="00736AEF"/>
    <w:rsid w:val="00736B37"/>
    <w:rsid w:val="007372F1"/>
    <w:rsid w:val="00740A35"/>
    <w:rsid w:val="00740CE9"/>
    <w:rsid w:val="0074138C"/>
    <w:rsid w:val="0074166D"/>
    <w:rsid w:val="00741A7D"/>
    <w:rsid w:val="00741C8F"/>
    <w:rsid w:val="0074255A"/>
    <w:rsid w:val="00745A5A"/>
    <w:rsid w:val="00746D7F"/>
    <w:rsid w:val="00746E85"/>
    <w:rsid w:val="007520B4"/>
    <w:rsid w:val="007531B8"/>
    <w:rsid w:val="007536C0"/>
    <w:rsid w:val="00754467"/>
    <w:rsid w:val="007544FD"/>
    <w:rsid w:val="00754CF1"/>
    <w:rsid w:val="00754FA8"/>
    <w:rsid w:val="007555D1"/>
    <w:rsid w:val="00755AA3"/>
    <w:rsid w:val="00756911"/>
    <w:rsid w:val="00756ED1"/>
    <w:rsid w:val="00757026"/>
    <w:rsid w:val="00757066"/>
    <w:rsid w:val="0075723C"/>
    <w:rsid w:val="007606A6"/>
    <w:rsid w:val="00760B14"/>
    <w:rsid w:val="00763C07"/>
    <w:rsid w:val="007640AA"/>
    <w:rsid w:val="00764527"/>
    <w:rsid w:val="00764B52"/>
    <w:rsid w:val="00764C85"/>
    <w:rsid w:val="007655D5"/>
    <w:rsid w:val="00766009"/>
    <w:rsid w:val="007667A5"/>
    <w:rsid w:val="00766D66"/>
    <w:rsid w:val="00766F89"/>
    <w:rsid w:val="007716EE"/>
    <w:rsid w:val="00771831"/>
    <w:rsid w:val="00771BB9"/>
    <w:rsid w:val="0077215B"/>
    <w:rsid w:val="0077438F"/>
    <w:rsid w:val="007758D1"/>
    <w:rsid w:val="00775EED"/>
    <w:rsid w:val="00775FB0"/>
    <w:rsid w:val="007763C1"/>
    <w:rsid w:val="007764D7"/>
    <w:rsid w:val="00776A23"/>
    <w:rsid w:val="00776D3A"/>
    <w:rsid w:val="00777E82"/>
    <w:rsid w:val="0078071B"/>
    <w:rsid w:val="00780778"/>
    <w:rsid w:val="00780932"/>
    <w:rsid w:val="007812B1"/>
    <w:rsid w:val="00781359"/>
    <w:rsid w:val="00781664"/>
    <w:rsid w:val="0078167F"/>
    <w:rsid w:val="00782F1E"/>
    <w:rsid w:val="007830C4"/>
    <w:rsid w:val="007848C1"/>
    <w:rsid w:val="00784E04"/>
    <w:rsid w:val="00785B53"/>
    <w:rsid w:val="0078680F"/>
    <w:rsid w:val="00786921"/>
    <w:rsid w:val="00786BC1"/>
    <w:rsid w:val="00786D39"/>
    <w:rsid w:val="00787675"/>
    <w:rsid w:val="007876B7"/>
    <w:rsid w:val="00787C76"/>
    <w:rsid w:val="00790386"/>
    <w:rsid w:val="0079055B"/>
    <w:rsid w:val="007907D1"/>
    <w:rsid w:val="0079110A"/>
    <w:rsid w:val="00792BB4"/>
    <w:rsid w:val="00793211"/>
    <w:rsid w:val="007949AD"/>
    <w:rsid w:val="00794D61"/>
    <w:rsid w:val="00795164"/>
    <w:rsid w:val="007951D5"/>
    <w:rsid w:val="00795D90"/>
    <w:rsid w:val="00796170"/>
    <w:rsid w:val="007A1C9A"/>
    <w:rsid w:val="007A1D94"/>
    <w:rsid w:val="007A1EAA"/>
    <w:rsid w:val="007A3781"/>
    <w:rsid w:val="007A44FD"/>
    <w:rsid w:val="007A46D4"/>
    <w:rsid w:val="007A4975"/>
    <w:rsid w:val="007A50B4"/>
    <w:rsid w:val="007A581F"/>
    <w:rsid w:val="007A5C1F"/>
    <w:rsid w:val="007A66F8"/>
    <w:rsid w:val="007A6A3A"/>
    <w:rsid w:val="007A6F54"/>
    <w:rsid w:val="007A77C7"/>
    <w:rsid w:val="007A79FD"/>
    <w:rsid w:val="007B081D"/>
    <w:rsid w:val="007B0B9D"/>
    <w:rsid w:val="007B123F"/>
    <w:rsid w:val="007B2B16"/>
    <w:rsid w:val="007B5A43"/>
    <w:rsid w:val="007B6C98"/>
    <w:rsid w:val="007B709B"/>
    <w:rsid w:val="007B77CF"/>
    <w:rsid w:val="007C04B4"/>
    <w:rsid w:val="007C1343"/>
    <w:rsid w:val="007C1B81"/>
    <w:rsid w:val="007C3DFD"/>
    <w:rsid w:val="007C5C28"/>
    <w:rsid w:val="007C5EF1"/>
    <w:rsid w:val="007C6215"/>
    <w:rsid w:val="007C62C4"/>
    <w:rsid w:val="007C6DB4"/>
    <w:rsid w:val="007C73DE"/>
    <w:rsid w:val="007C7BF5"/>
    <w:rsid w:val="007D0549"/>
    <w:rsid w:val="007D0E43"/>
    <w:rsid w:val="007D19B7"/>
    <w:rsid w:val="007D19E8"/>
    <w:rsid w:val="007D242E"/>
    <w:rsid w:val="007D3AFE"/>
    <w:rsid w:val="007D4363"/>
    <w:rsid w:val="007D464F"/>
    <w:rsid w:val="007D4830"/>
    <w:rsid w:val="007D4848"/>
    <w:rsid w:val="007D6B01"/>
    <w:rsid w:val="007D6DCD"/>
    <w:rsid w:val="007D6FAB"/>
    <w:rsid w:val="007D7444"/>
    <w:rsid w:val="007D75E5"/>
    <w:rsid w:val="007D773E"/>
    <w:rsid w:val="007E0110"/>
    <w:rsid w:val="007E0152"/>
    <w:rsid w:val="007E0582"/>
    <w:rsid w:val="007E066E"/>
    <w:rsid w:val="007E1078"/>
    <w:rsid w:val="007E1356"/>
    <w:rsid w:val="007E20EF"/>
    <w:rsid w:val="007E20FC"/>
    <w:rsid w:val="007E25CD"/>
    <w:rsid w:val="007E3279"/>
    <w:rsid w:val="007E3DF9"/>
    <w:rsid w:val="007E6CCF"/>
    <w:rsid w:val="007E7062"/>
    <w:rsid w:val="007E7AD9"/>
    <w:rsid w:val="007F00B3"/>
    <w:rsid w:val="007F0E1E"/>
    <w:rsid w:val="007F29A7"/>
    <w:rsid w:val="007F4655"/>
    <w:rsid w:val="007F4ACE"/>
    <w:rsid w:val="007F5963"/>
    <w:rsid w:val="007F7101"/>
    <w:rsid w:val="008010AD"/>
    <w:rsid w:val="008019AE"/>
    <w:rsid w:val="00803061"/>
    <w:rsid w:val="00803404"/>
    <w:rsid w:val="0080472D"/>
    <w:rsid w:val="00804EDB"/>
    <w:rsid w:val="00805405"/>
    <w:rsid w:val="00805BE8"/>
    <w:rsid w:val="00806051"/>
    <w:rsid w:val="00806640"/>
    <w:rsid w:val="00806B0D"/>
    <w:rsid w:val="00806D10"/>
    <w:rsid w:val="008114A8"/>
    <w:rsid w:val="00811D03"/>
    <w:rsid w:val="00812AA8"/>
    <w:rsid w:val="00815705"/>
    <w:rsid w:val="00816078"/>
    <w:rsid w:val="008163C1"/>
    <w:rsid w:val="00816C34"/>
    <w:rsid w:val="008177E3"/>
    <w:rsid w:val="008202D5"/>
    <w:rsid w:val="00821C2B"/>
    <w:rsid w:val="00822386"/>
    <w:rsid w:val="00823AA9"/>
    <w:rsid w:val="00823C72"/>
    <w:rsid w:val="0082494F"/>
    <w:rsid w:val="00824D5D"/>
    <w:rsid w:val="008255B9"/>
    <w:rsid w:val="00825BAF"/>
    <w:rsid w:val="00825CD8"/>
    <w:rsid w:val="00826249"/>
    <w:rsid w:val="008268AC"/>
    <w:rsid w:val="00826D3D"/>
    <w:rsid w:val="00827324"/>
    <w:rsid w:val="0082781C"/>
    <w:rsid w:val="00830435"/>
    <w:rsid w:val="00831092"/>
    <w:rsid w:val="00831299"/>
    <w:rsid w:val="00832D30"/>
    <w:rsid w:val="00833B15"/>
    <w:rsid w:val="00833CFA"/>
    <w:rsid w:val="00836673"/>
    <w:rsid w:val="008366B2"/>
    <w:rsid w:val="00836EBE"/>
    <w:rsid w:val="00837360"/>
    <w:rsid w:val="00837458"/>
    <w:rsid w:val="00837AAE"/>
    <w:rsid w:val="00837B06"/>
    <w:rsid w:val="0084103D"/>
    <w:rsid w:val="00841056"/>
    <w:rsid w:val="00841BF3"/>
    <w:rsid w:val="008429AD"/>
    <w:rsid w:val="008429DB"/>
    <w:rsid w:val="00843DB6"/>
    <w:rsid w:val="0084433B"/>
    <w:rsid w:val="00844D23"/>
    <w:rsid w:val="00844FF1"/>
    <w:rsid w:val="0084626E"/>
    <w:rsid w:val="00846EB4"/>
    <w:rsid w:val="00846F98"/>
    <w:rsid w:val="008471CB"/>
    <w:rsid w:val="00850C75"/>
    <w:rsid w:val="00850E39"/>
    <w:rsid w:val="00851194"/>
    <w:rsid w:val="00851FBE"/>
    <w:rsid w:val="0085477A"/>
    <w:rsid w:val="00854A1D"/>
    <w:rsid w:val="00854F5C"/>
    <w:rsid w:val="00855107"/>
    <w:rsid w:val="00855173"/>
    <w:rsid w:val="008557D9"/>
    <w:rsid w:val="00855A06"/>
    <w:rsid w:val="00855BF7"/>
    <w:rsid w:val="00856214"/>
    <w:rsid w:val="00856BFE"/>
    <w:rsid w:val="0085745E"/>
    <w:rsid w:val="00857601"/>
    <w:rsid w:val="008607B4"/>
    <w:rsid w:val="00860909"/>
    <w:rsid w:val="00862089"/>
    <w:rsid w:val="00862689"/>
    <w:rsid w:val="00862AB5"/>
    <w:rsid w:val="00866D5B"/>
    <w:rsid w:val="00866FF5"/>
    <w:rsid w:val="00867C2A"/>
    <w:rsid w:val="00870052"/>
    <w:rsid w:val="008723A8"/>
    <w:rsid w:val="008727DF"/>
    <w:rsid w:val="00873A01"/>
    <w:rsid w:val="00873E1F"/>
    <w:rsid w:val="00874C16"/>
    <w:rsid w:val="00875970"/>
    <w:rsid w:val="00875F49"/>
    <w:rsid w:val="0087619C"/>
    <w:rsid w:val="00876557"/>
    <w:rsid w:val="0087692C"/>
    <w:rsid w:val="008776F4"/>
    <w:rsid w:val="0088340D"/>
    <w:rsid w:val="00884357"/>
    <w:rsid w:val="00886D1F"/>
    <w:rsid w:val="0088751F"/>
    <w:rsid w:val="00887EA2"/>
    <w:rsid w:val="00890ABA"/>
    <w:rsid w:val="00890FB9"/>
    <w:rsid w:val="0089164D"/>
    <w:rsid w:val="00891EE1"/>
    <w:rsid w:val="00892B1B"/>
    <w:rsid w:val="00892F70"/>
    <w:rsid w:val="00893987"/>
    <w:rsid w:val="00894773"/>
    <w:rsid w:val="0089536C"/>
    <w:rsid w:val="00896118"/>
    <w:rsid w:val="008963EF"/>
    <w:rsid w:val="0089688E"/>
    <w:rsid w:val="008971A9"/>
    <w:rsid w:val="00897B7C"/>
    <w:rsid w:val="00897EDC"/>
    <w:rsid w:val="008A0C9C"/>
    <w:rsid w:val="008A130A"/>
    <w:rsid w:val="008A1F58"/>
    <w:rsid w:val="008A1FBE"/>
    <w:rsid w:val="008A23A7"/>
    <w:rsid w:val="008A23F2"/>
    <w:rsid w:val="008A2A97"/>
    <w:rsid w:val="008A2B76"/>
    <w:rsid w:val="008A303D"/>
    <w:rsid w:val="008A3E88"/>
    <w:rsid w:val="008A3FF9"/>
    <w:rsid w:val="008A53F9"/>
    <w:rsid w:val="008A5AAA"/>
    <w:rsid w:val="008A6988"/>
    <w:rsid w:val="008A742C"/>
    <w:rsid w:val="008A7699"/>
    <w:rsid w:val="008A7868"/>
    <w:rsid w:val="008A7A08"/>
    <w:rsid w:val="008A7E30"/>
    <w:rsid w:val="008B0603"/>
    <w:rsid w:val="008B09FA"/>
    <w:rsid w:val="008B2878"/>
    <w:rsid w:val="008B3194"/>
    <w:rsid w:val="008B3D12"/>
    <w:rsid w:val="008B5AE7"/>
    <w:rsid w:val="008B5F74"/>
    <w:rsid w:val="008B66EC"/>
    <w:rsid w:val="008B6E47"/>
    <w:rsid w:val="008B6F6F"/>
    <w:rsid w:val="008B7C94"/>
    <w:rsid w:val="008C02A8"/>
    <w:rsid w:val="008C0C34"/>
    <w:rsid w:val="008C2669"/>
    <w:rsid w:val="008C26DD"/>
    <w:rsid w:val="008C307A"/>
    <w:rsid w:val="008C35C4"/>
    <w:rsid w:val="008C36A0"/>
    <w:rsid w:val="008C600F"/>
    <w:rsid w:val="008C60E9"/>
    <w:rsid w:val="008C67F1"/>
    <w:rsid w:val="008D00D4"/>
    <w:rsid w:val="008D00FF"/>
    <w:rsid w:val="008D16E9"/>
    <w:rsid w:val="008D1B7C"/>
    <w:rsid w:val="008D1F02"/>
    <w:rsid w:val="008D2A5F"/>
    <w:rsid w:val="008D355A"/>
    <w:rsid w:val="008D3B6B"/>
    <w:rsid w:val="008D3CC7"/>
    <w:rsid w:val="008D5E52"/>
    <w:rsid w:val="008D6292"/>
    <w:rsid w:val="008D6657"/>
    <w:rsid w:val="008D769C"/>
    <w:rsid w:val="008E0565"/>
    <w:rsid w:val="008E1211"/>
    <w:rsid w:val="008E12A0"/>
    <w:rsid w:val="008E15B8"/>
    <w:rsid w:val="008E1F60"/>
    <w:rsid w:val="008E2F30"/>
    <w:rsid w:val="008E307E"/>
    <w:rsid w:val="008E33ED"/>
    <w:rsid w:val="008E35EC"/>
    <w:rsid w:val="008E37D3"/>
    <w:rsid w:val="008E3CB9"/>
    <w:rsid w:val="008E46EF"/>
    <w:rsid w:val="008E47E3"/>
    <w:rsid w:val="008E4BC8"/>
    <w:rsid w:val="008E614C"/>
    <w:rsid w:val="008E61EB"/>
    <w:rsid w:val="008E61FF"/>
    <w:rsid w:val="008E795D"/>
    <w:rsid w:val="008E7C83"/>
    <w:rsid w:val="008E7DF6"/>
    <w:rsid w:val="008F001A"/>
    <w:rsid w:val="008F1CB6"/>
    <w:rsid w:val="008F2275"/>
    <w:rsid w:val="008F4647"/>
    <w:rsid w:val="008F4DD1"/>
    <w:rsid w:val="008F5575"/>
    <w:rsid w:val="008F6056"/>
    <w:rsid w:val="008F62AE"/>
    <w:rsid w:val="008F7038"/>
    <w:rsid w:val="008F7187"/>
    <w:rsid w:val="008F7A3B"/>
    <w:rsid w:val="008F7FFA"/>
    <w:rsid w:val="00900403"/>
    <w:rsid w:val="0090219A"/>
    <w:rsid w:val="00902C07"/>
    <w:rsid w:val="00903212"/>
    <w:rsid w:val="00903904"/>
    <w:rsid w:val="009047EC"/>
    <w:rsid w:val="00905804"/>
    <w:rsid w:val="009067F7"/>
    <w:rsid w:val="00906DCC"/>
    <w:rsid w:val="009079E3"/>
    <w:rsid w:val="00907DC0"/>
    <w:rsid w:val="00907FF7"/>
    <w:rsid w:val="009101E2"/>
    <w:rsid w:val="009113F7"/>
    <w:rsid w:val="00912EBE"/>
    <w:rsid w:val="00913F06"/>
    <w:rsid w:val="00914273"/>
    <w:rsid w:val="009154F0"/>
    <w:rsid w:val="009157D7"/>
    <w:rsid w:val="00915D73"/>
    <w:rsid w:val="00916077"/>
    <w:rsid w:val="009170A2"/>
    <w:rsid w:val="00917757"/>
    <w:rsid w:val="009208A6"/>
    <w:rsid w:val="0092117F"/>
    <w:rsid w:val="00922514"/>
    <w:rsid w:val="00923595"/>
    <w:rsid w:val="00924051"/>
    <w:rsid w:val="00924514"/>
    <w:rsid w:val="009249F2"/>
    <w:rsid w:val="00925CC7"/>
    <w:rsid w:val="00925D2A"/>
    <w:rsid w:val="009269C8"/>
    <w:rsid w:val="00926F8E"/>
    <w:rsid w:val="009272E4"/>
    <w:rsid w:val="00927316"/>
    <w:rsid w:val="0093079E"/>
    <w:rsid w:val="00931472"/>
    <w:rsid w:val="009316BC"/>
    <w:rsid w:val="0093276D"/>
    <w:rsid w:val="00932CF1"/>
    <w:rsid w:val="00932D97"/>
    <w:rsid w:val="0093326E"/>
    <w:rsid w:val="009332A3"/>
    <w:rsid w:val="00933575"/>
    <w:rsid w:val="00933D12"/>
    <w:rsid w:val="00935476"/>
    <w:rsid w:val="00935AD8"/>
    <w:rsid w:val="00936EB0"/>
    <w:rsid w:val="00937065"/>
    <w:rsid w:val="00937A35"/>
    <w:rsid w:val="00940285"/>
    <w:rsid w:val="00940F14"/>
    <w:rsid w:val="00940FA3"/>
    <w:rsid w:val="00941354"/>
    <w:rsid w:val="00941406"/>
    <w:rsid w:val="009415B0"/>
    <w:rsid w:val="0094160B"/>
    <w:rsid w:val="00942182"/>
    <w:rsid w:val="00942211"/>
    <w:rsid w:val="0094223B"/>
    <w:rsid w:val="0094369C"/>
    <w:rsid w:val="00943EDC"/>
    <w:rsid w:val="00944EE9"/>
    <w:rsid w:val="0094526E"/>
    <w:rsid w:val="0094614F"/>
    <w:rsid w:val="009474A9"/>
    <w:rsid w:val="0094783B"/>
    <w:rsid w:val="00947E25"/>
    <w:rsid w:val="00947E7E"/>
    <w:rsid w:val="0095139A"/>
    <w:rsid w:val="0095250D"/>
    <w:rsid w:val="00953515"/>
    <w:rsid w:val="009539A4"/>
    <w:rsid w:val="00953E16"/>
    <w:rsid w:val="009542AC"/>
    <w:rsid w:val="00955592"/>
    <w:rsid w:val="00955A15"/>
    <w:rsid w:val="00955E95"/>
    <w:rsid w:val="0096052D"/>
    <w:rsid w:val="009608F6"/>
    <w:rsid w:val="00961BB2"/>
    <w:rsid w:val="00962108"/>
    <w:rsid w:val="009638D6"/>
    <w:rsid w:val="00963D43"/>
    <w:rsid w:val="00963D8C"/>
    <w:rsid w:val="00964951"/>
    <w:rsid w:val="00965DB0"/>
    <w:rsid w:val="00966A75"/>
    <w:rsid w:val="00966FE8"/>
    <w:rsid w:val="00967800"/>
    <w:rsid w:val="00971E18"/>
    <w:rsid w:val="00971E2C"/>
    <w:rsid w:val="00971F38"/>
    <w:rsid w:val="00972056"/>
    <w:rsid w:val="00972F20"/>
    <w:rsid w:val="00972F30"/>
    <w:rsid w:val="009730ED"/>
    <w:rsid w:val="0097326B"/>
    <w:rsid w:val="009737C3"/>
    <w:rsid w:val="00973A1C"/>
    <w:rsid w:val="0097408E"/>
    <w:rsid w:val="009749C5"/>
    <w:rsid w:val="00974BB2"/>
    <w:rsid w:val="00974FA7"/>
    <w:rsid w:val="009756E5"/>
    <w:rsid w:val="00977A8C"/>
    <w:rsid w:val="00977B2F"/>
    <w:rsid w:val="00977B3F"/>
    <w:rsid w:val="00977FC4"/>
    <w:rsid w:val="00980990"/>
    <w:rsid w:val="009836F9"/>
    <w:rsid w:val="00983910"/>
    <w:rsid w:val="00984CDC"/>
    <w:rsid w:val="00985D44"/>
    <w:rsid w:val="009877BF"/>
    <w:rsid w:val="0098786F"/>
    <w:rsid w:val="009879C0"/>
    <w:rsid w:val="00987BF4"/>
    <w:rsid w:val="00991120"/>
    <w:rsid w:val="009919BB"/>
    <w:rsid w:val="00991FFD"/>
    <w:rsid w:val="00992321"/>
    <w:rsid w:val="00992632"/>
    <w:rsid w:val="009932AC"/>
    <w:rsid w:val="0099376A"/>
    <w:rsid w:val="00994351"/>
    <w:rsid w:val="00996A8F"/>
    <w:rsid w:val="009A1DBF"/>
    <w:rsid w:val="009A2E39"/>
    <w:rsid w:val="009A2FA4"/>
    <w:rsid w:val="009A3F06"/>
    <w:rsid w:val="009A405D"/>
    <w:rsid w:val="009A45D3"/>
    <w:rsid w:val="009A5554"/>
    <w:rsid w:val="009A56BB"/>
    <w:rsid w:val="009A68E6"/>
    <w:rsid w:val="009A6D5E"/>
    <w:rsid w:val="009A7598"/>
    <w:rsid w:val="009B1CA6"/>
    <w:rsid w:val="009B1DF8"/>
    <w:rsid w:val="009B2D85"/>
    <w:rsid w:val="009B377D"/>
    <w:rsid w:val="009B39E2"/>
    <w:rsid w:val="009B3BFA"/>
    <w:rsid w:val="009B3C0C"/>
    <w:rsid w:val="009B3D20"/>
    <w:rsid w:val="009B3DEF"/>
    <w:rsid w:val="009B4716"/>
    <w:rsid w:val="009B516E"/>
    <w:rsid w:val="009B5418"/>
    <w:rsid w:val="009B5913"/>
    <w:rsid w:val="009B5D78"/>
    <w:rsid w:val="009B63FC"/>
    <w:rsid w:val="009B6E7E"/>
    <w:rsid w:val="009B7A2C"/>
    <w:rsid w:val="009B7EC8"/>
    <w:rsid w:val="009C0536"/>
    <w:rsid w:val="009C0727"/>
    <w:rsid w:val="009C0764"/>
    <w:rsid w:val="009C0A3F"/>
    <w:rsid w:val="009C171D"/>
    <w:rsid w:val="009C36F0"/>
    <w:rsid w:val="009C492F"/>
    <w:rsid w:val="009C4B6F"/>
    <w:rsid w:val="009C70F2"/>
    <w:rsid w:val="009C715C"/>
    <w:rsid w:val="009C7982"/>
    <w:rsid w:val="009D08DE"/>
    <w:rsid w:val="009D0F76"/>
    <w:rsid w:val="009D1AE0"/>
    <w:rsid w:val="009D1CCB"/>
    <w:rsid w:val="009D2DBD"/>
    <w:rsid w:val="009D2E9F"/>
    <w:rsid w:val="009D2FF2"/>
    <w:rsid w:val="009D3226"/>
    <w:rsid w:val="009D3385"/>
    <w:rsid w:val="009D361D"/>
    <w:rsid w:val="009D3AEE"/>
    <w:rsid w:val="009D3B60"/>
    <w:rsid w:val="009D47CD"/>
    <w:rsid w:val="009D60E0"/>
    <w:rsid w:val="009D6633"/>
    <w:rsid w:val="009D793C"/>
    <w:rsid w:val="009E0E4E"/>
    <w:rsid w:val="009E0FE6"/>
    <w:rsid w:val="009E16A9"/>
    <w:rsid w:val="009E1DBC"/>
    <w:rsid w:val="009E20CD"/>
    <w:rsid w:val="009E2DED"/>
    <w:rsid w:val="009E3139"/>
    <w:rsid w:val="009E34AB"/>
    <w:rsid w:val="009E36FB"/>
    <w:rsid w:val="009E375F"/>
    <w:rsid w:val="009E39D4"/>
    <w:rsid w:val="009E4609"/>
    <w:rsid w:val="009E4779"/>
    <w:rsid w:val="009E4A13"/>
    <w:rsid w:val="009E4A3C"/>
    <w:rsid w:val="009E4D44"/>
    <w:rsid w:val="009E5401"/>
    <w:rsid w:val="009E59A6"/>
    <w:rsid w:val="009E5D27"/>
    <w:rsid w:val="009E6058"/>
    <w:rsid w:val="009E6A22"/>
    <w:rsid w:val="009E6D53"/>
    <w:rsid w:val="009E751F"/>
    <w:rsid w:val="009F0681"/>
    <w:rsid w:val="009F0F5F"/>
    <w:rsid w:val="009F1CAD"/>
    <w:rsid w:val="009F3864"/>
    <w:rsid w:val="009F3BA7"/>
    <w:rsid w:val="009F54C1"/>
    <w:rsid w:val="009F6A60"/>
    <w:rsid w:val="00A001B7"/>
    <w:rsid w:val="00A01B18"/>
    <w:rsid w:val="00A0216E"/>
    <w:rsid w:val="00A037C4"/>
    <w:rsid w:val="00A04708"/>
    <w:rsid w:val="00A06189"/>
    <w:rsid w:val="00A06A9E"/>
    <w:rsid w:val="00A06E3B"/>
    <w:rsid w:val="00A0758F"/>
    <w:rsid w:val="00A079D0"/>
    <w:rsid w:val="00A10370"/>
    <w:rsid w:val="00A125F3"/>
    <w:rsid w:val="00A12C4E"/>
    <w:rsid w:val="00A133B7"/>
    <w:rsid w:val="00A14715"/>
    <w:rsid w:val="00A147ED"/>
    <w:rsid w:val="00A1570A"/>
    <w:rsid w:val="00A15ED5"/>
    <w:rsid w:val="00A16797"/>
    <w:rsid w:val="00A16973"/>
    <w:rsid w:val="00A17A8A"/>
    <w:rsid w:val="00A20C19"/>
    <w:rsid w:val="00A211B4"/>
    <w:rsid w:val="00A2144C"/>
    <w:rsid w:val="00A235EA"/>
    <w:rsid w:val="00A2367D"/>
    <w:rsid w:val="00A24C12"/>
    <w:rsid w:val="00A25A1E"/>
    <w:rsid w:val="00A306B1"/>
    <w:rsid w:val="00A327CC"/>
    <w:rsid w:val="00A33DDF"/>
    <w:rsid w:val="00A34547"/>
    <w:rsid w:val="00A34DEF"/>
    <w:rsid w:val="00A34FB9"/>
    <w:rsid w:val="00A358FD"/>
    <w:rsid w:val="00A3591E"/>
    <w:rsid w:val="00A36398"/>
    <w:rsid w:val="00A368D5"/>
    <w:rsid w:val="00A376B7"/>
    <w:rsid w:val="00A41997"/>
    <w:rsid w:val="00A41BF5"/>
    <w:rsid w:val="00A42672"/>
    <w:rsid w:val="00A42C82"/>
    <w:rsid w:val="00A42DF9"/>
    <w:rsid w:val="00A431D9"/>
    <w:rsid w:val="00A43A4A"/>
    <w:rsid w:val="00A442E6"/>
    <w:rsid w:val="00A443A7"/>
    <w:rsid w:val="00A44778"/>
    <w:rsid w:val="00A44A48"/>
    <w:rsid w:val="00A469E7"/>
    <w:rsid w:val="00A47AAB"/>
    <w:rsid w:val="00A512D6"/>
    <w:rsid w:val="00A51EC2"/>
    <w:rsid w:val="00A51F43"/>
    <w:rsid w:val="00A5235A"/>
    <w:rsid w:val="00A53B49"/>
    <w:rsid w:val="00A54AA4"/>
    <w:rsid w:val="00A55217"/>
    <w:rsid w:val="00A5541B"/>
    <w:rsid w:val="00A556DF"/>
    <w:rsid w:val="00A56643"/>
    <w:rsid w:val="00A5731C"/>
    <w:rsid w:val="00A604A4"/>
    <w:rsid w:val="00A61942"/>
    <w:rsid w:val="00A61B7D"/>
    <w:rsid w:val="00A61B9D"/>
    <w:rsid w:val="00A62894"/>
    <w:rsid w:val="00A62C93"/>
    <w:rsid w:val="00A63811"/>
    <w:rsid w:val="00A64B17"/>
    <w:rsid w:val="00A6605B"/>
    <w:rsid w:val="00A66ADC"/>
    <w:rsid w:val="00A7147D"/>
    <w:rsid w:val="00A72A54"/>
    <w:rsid w:val="00A72B69"/>
    <w:rsid w:val="00A72CF8"/>
    <w:rsid w:val="00A73915"/>
    <w:rsid w:val="00A73CBD"/>
    <w:rsid w:val="00A73F28"/>
    <w:rsid w:val="00A746E3"/>
    <w:rsid w:val="00A75366"/>
    <w:rsid w:val="00A76CA1"/>
    <w:rsid w:val="00A772A9"/>
    <w:rsid w:val="00A819C5"/>
    <w:rsid w:val="00A81B15"/>
    <w:rsid w:val="00A82814"/>
    <w:rsid w:val="00A837FF"/>
    <w:rsid w:val="00A83BDF"/>
    <w:rsid w:val="00A83D47"/>
    <w:rsid w:val="00A84DC8"/>
    <w:rsid w:val="00A85DBC"/>
    <w:rsid w:val="00A861F4"/>
    <w:rsid w:val="00A87FEB"/>
    <w:rsid w:val="00A91776"/>
    <w:rsid w:val="00A91DD4"/>
    <w:rsid w:val="00A93F9F"/>
    <w:rsid w:val="00A9420E"/>
    <w:rsid w:val="00A9584A"/>
    <w:rsid w:val="00A9590B"/>
    <w:rsid w:val="00A967C3"/>
    <w:rsid w:val="00A96926"/>
    <w:rsid w:val="00A97648"/>
    <w:rsid w:val="00AA0121"/>
    <w:rsid w:val="00AA0453"/>
    <w:rsid w:val="00AA1CFD"/>
    <w:rsid w:val="00AA2239"/>
    <w:rsid w:val="00AA2745"/>
    <w:rsid w:val="00AA2AA4"/>
    <w:rsid w:val="00AA2E30"/>
    <w:rsid w:val="00AA3207"/>
    <w:rsid w:val="00AA33D2"/>
    <w:rsid w:val="00AA46CD"/>
    <w:rsid w:val="00AA586D"/>
    <w:rsid w:val="00AA629A"/>
    <w:rsid w:val="00AA66BE"/>
    <w:rsid w:val="00AA7430"/>
    <w:rsid w:val="00AA7DA0"/>
    <w:rsid w:val="00AB0C57"/>
    <w:rsid w:val="00AB1195"/>
    <w:rsid w:val="00AB1B49"/>
    <w:rsid w:val="00AB308B"/>
    <w:rsid w:val="00AB4182"/>
    <w:rsid w:val="00AB4313"/>
    <w:rsid w:val="00AB4574"/>
    <w:rsid w:val="00AB4EA3"/>
    <w:rsid w:val="00AB53FE"/>
    <w:rsid w:val="00AB6E1B"/>
    <w:rsid w:val="00AB73A0"/>
    <w:rsid w:val="00AB7C9A"/>
    <w:rsid w:val="00AC1F2B"/>
    <w:rsid w:val="00AC265D"/>
    <w:rsid w:val="00AC27DB"/>
    <w:rsid w:val="00AC3489"/>
    <w:rsid w:val="00AC38AE"/>
    <w:rsid w:val="00AC3B4C"/>
    <w:rsid w:val="00AC5199"/>
    <w:rsid w:val="00AC6D6B"/>
    <w:rsid w:val="00AC6DA2"/>
    <w:rsid w:val="00AC79EF"/>
    <w:rsid w:val="00AD1881"/>
    <w:rsid w:val="00AD2467"/>
    <w:rsid w:val="00AD297C"/>
    <w:rsid w:val="00AD3195"/>
    <w:rsid w:val="00AD51DC"/>
    <w:rsid w:val="00AD6508"/>
    <w:rsid w:val="00AD66E8"/>
    <w:rsid w:val="00AD7736"/>
    <w:rsid w:val="00AD7F98"/>
    <w:rsid w:val="00AE10CE"/>
    <w:rsid w:val="00AE1F03"/>
    <w:rsid w:val="00AE212D"/>
    <w:rsid w:val="00AE24D8"/>
    <w:rsid w:val="00AE2BE7"/>
    <w:rsid w:val="00AE4070"/>
    <w:rsid w:val="00AE4AEC"/>
    <w:rsid w:val="00AE57A8"/>
    <w:rsid w:val="00AE70D4"/>
    <w:rsid w:val="00AE7868"/>
    <w:rsid w:val="00AF0407"/>
    <w:rsid w:val="00AF2690"/>
    <w:rsid w:val="00AF31DD"/>
    <w:rsid w:val="00AF4D8B"/>
    <w:rsid w:val="00AF53AB"/>
    <w:rsid w:val="00AF5C29"/>
    <w:rsid w:val="00AF6CF5"/>
    <w:rsid w:val="00B01DB3"/>
    <w:rsid w:val="00B02FC6"/>
    <w:rsid w:val="00B047A9"/>
    <w:rsid w:val="00B04A48"/>
    <w:rsid w:val="00B04ED2"/>
    <w:rsid w:val="00B067CA"/>
    <w:rsid w:val="00B069C9"/>
    <w:rsid w:val="00B10537"/>
    <w:rsid w:val="00B10812"/>
    <w:rsid w:val="00B115DD"/>
    <w:rsid w:val="00B116D7"/>
    <w:rsid w:val="00B119E9"/>
    <w:rsid w:val="00B11A40"/>
    <w:rsid w:val="00B1233B"/>
    <w:rsid w:val="00B1247E"/>
    <w:rsid w:val="00B12B26"/>
    <w:rsid w:val="00B13499"/>
    <w:rsid w:val="00B14361"/>
    <w:rsid w:val="00B14D8D"/>
    <w:rsid w:val="00B163F8"/>
    <w:rsid w:val="00B16DF9"/>
    <w:rsid w:val="00B1758B"/>
    <w:rsid w:val="00B17633"/>
    <w:rsid w:val="00B17E67"/>
    <w:rsid w:val="00B200A9"/>
    <w:rsid w:val="00B20B72"/>
    <w:rsid w:val="00B20FD3"/>
    <w:rsid w:val="00B21896"/>
    <w:rsid w:val="00B220C1"/>
    <w:rsid w:val="00B2224B"/>
    <w:rsid w:val="00B22597"/>
    <w:rsid w:val="00B23F11"/>
    <w:rsid w:val="00B243E5"/>
    <w:rsid w:val="00B2472D"/>
    <w:rsid w:val="00B24CA0"/>
    <w:rsid w:val="00B2510E"/>
    <w:rsid w:val="00B2531C"/>
    <w:rsid w:val="00B2549F"/>
    <w:rsid w:val="00B26C3C"/>
    <w:rsid w:val="00B26DE5"/>
    <w:rsid w:val="00B2742F"/>
    <w:rsid w:val="00B27698"/>
    <w:rsid w:val="00B30682"/>
    <w:rsid w:val="00B319C7"/>
    <w:rsid w:val="00B31E7D"/>
    <w:rsid w:val="00B31F5B"/>
    <w:rsid w:val="00B3232B"/>
    <w:rsid w:val="00B351BD"/>
    <w:rsid w:val="00B3526A"/>
    <w:rsid w:val="00B35316"/>
    <w:rsid w:val="00B358F9"/>
    <w:rsid w:val="00B36BF2"/>
    <w:rsid w:val="00B40933"/>
    <w:rsid w:val="00B4108D"/>
    <w:rsid w:val="00B41B82"/>
    <w:rsid w:val="00B4314F"/>
    <w:rsid w:val="00B43910"/>
    <w:rsid w:val="00B43AE3"/>
    <w:rsid w:val="00B44397"/>
    <w:rsid w:val="00B44D57"/>
    <w:rsid w:val="00B44E9A"/>
    <w:rsid w:val="00B44FCA"/>
    <w:rsid w:val="00B454BA"/>
    <w:rsid w:val="00B465B3"/>
    <w:rsid w:val="00B46767"/>
    <w:rsid w:val="00B46D0A"/>
    <w:rsid w:val="00B47259"/>
    <w:rsid w:val="00B47291"/>
    <w:rsid w:val="00B475B5"/>
    <w:rsid w:val="00B5043B"/>
    <w:rsid w:val="00B5066B"/>
    <w:rsid w:val="00B51D1F"/>
    <w:rsid w:val="00B52329"/>
    <w:rsid w:val="00B52A3B"/>
    <w:rsid w:val="00B52A52"/>
    <w:rsid w:val="00B5300C"/>
    <w:rsid w:val="00B533DC"/>
    <w:rsid w:val="00B53E81"/>
    <w:rsid w:val="00B545FE"/>
    <w:rsid w:val="00B55E03"/>
    <w:rsid w:val="00B56FB9"/>
    <w:rsid w:val="00B57265"/>
    <w:rsid w:val="00B57584"/>
    <w:rsid w:val="00B57821"/>
    <w:rsid w:val="00B57F0E"/>
    <w:rsid w:val="00B60103"/>
    <w:rsid w:val="00B60DD1"/>
    <w:rsid w:val="00B61478"/>
    <w:rsid w:val="00B6170F"/>
    <w:rsid w:val="00B61B45"/>
    <w:rsid w:val="00B62181"/>
    <w:rsid w:val="00B625EA"/>
    <w:rsid w:val="00B633AE"/>
    <w:rsid w:val="00B636F3"/>
    <w:rsid w:val="00B63927"/>
    <w:rsid w:val="00B639F3"/>
    <w:rsid w:val="00B63F1A"/>
    <w:rsid w:val="00B64543"/>
    <w:rsid w:val="00B6565B"/>
    <w:rsid w:val="00B65C66"/>
    <w:rsid w:val="00B65E1F"/>
    <w:rsid w:val="00B66588"/>
    <w:rsid w:val="00B665D2"/>
    <w:rsid w:val="00B669A1"/>
    <w:rsid w:val="00B66D4D"/>
    <w:rsid w:val="00B672F0"/>
    <w:rsid w:val="00B6737C"/>
    <w:rsid w:val="00B674F3"/>
    <w:rsid w:val="00B67AE2"/>
    <w:rsid w:val="00B7086C"/>
    <w:rsid w:val="00B7214D"/>
    <w:rsid w:val="00B734BD"/>
    <w:rsid w:val="00B74372"/>
    <w:rsid w:val="00B75525"/>
    <w:rsid w:val="00B75E48"/>
    <w:rsid w:val="00B763E3"/>
    <w:rsid w:val="00B76AB4"/>
    <w:rsid w:val="00B773C1"/>
    <w:rsid w:val="00B80283"/>
    <w:rsid w:val="00B8095F"/>
    <w:rsid w:val="00B80B0C"/>
    <w:rsid w:val="00B80B11"/>
    <w:rsid w:val="00B8193D"/>
    <w:rsid w:val="00B82814"/>
    <w:rsid w:val="00B831AE"/>
    <w:rsid w:val="00B8335C"/>
    <w:rsid w:val="00B8337D"/>
    <w:rsid w:val="00B838E8"/>
    <w:rsid w:val="00B83EF6"/>
    <w:rsid w:val="00B84303"/>
    <w:rsid w:val="00B8446C"/>
    <w:rsid w:val="00B84481"/>
    <w:rsid w:val="00B85968"/>
    <w:rsid w:val="00B87725"/>
    <w:rsid w:val="00B90C3C"/>
    <w:rsid w:val="00B92655"/>
    <w:rsid w:val="00B93F7A"/>
    <w:rsid w:val="00B94294"/>
    <w:rsid w:val="00B95649"/>
    <w:rsid w:val="00B97ADA"/>
    <w:rsid w:val="00B97C9A"/>
    <w:rsid w:val="00BA259A"/>
    <w:rsid w:val="00BA259C"/>
    <w:rsid w:val="00BA2839"/>
    <w:rsid w:val="00BA29D3"/>
    <w:rsid w:val="00BA307F"/>
    <w:rsid w:val="00BA3B44"/>
    <w:rsid w:val="00BA5280"/>
    <w:rsid w:val="00BA6EAB"/>
    <w:rsid w:val="00BA6FFD"/>
    <w:rsid w:val="00BA7875"/>
    <w:rsid w:val="00BB1193"/>
    <w:rsid w:val="00BB14F1"/>
    <w:rsid w:val="00BB1EA6"/>
    <w:rsid w:val="00BB3933"/>
    <w:rsid w:val="00BB3AC9"/>
    <w:rsid w:val="00BB3E73"/>
    <w:rsid w:val="00BB4635"/>
    <w:rsid w:val="00BB4C4E"/>
    <w:rsid w:val="00BB572E"/>
    <w:rsid w:val="00BB6863"/>
    <w:rsid w:val="00BB74FD"/>
    <w:rsid w:val="00BB7D92"/>
    <w:rsid w:val="00BC1464"/>
    <w:rsid w:val="00BC15C1"/>
    <w:rsid w:val="00BC20ED"/>
    <w:rsid w:val="00BC27DE"/>
    <w:rsid w:val="00BC33D1"/>
    <w:rsid w:val="00BC39CB"/>
    <w:rsid w:val="00BC4377"/>
    <w:rsid w:val="00BC5982"/>
    <w:rsid w:val="00BC60BF"/>
    <w:rsid w:val="00BC6BA6"/>
    <w:rsid w:val="00BD03E7"/>
    <w:rsid w:val="00BD053C"/>
    <w:rsid w:val="00BD28BF"/>
    <w:rsid w:val="00BD3100"/>
    <w:rsid w:val="00BD357F"/>
    <w:rsid w:val="00BD4417"/>
    <w:rsid w:val="00BD482C"/>
    <w:rsid w:val="00BD6404"/>
    <w:rsid w:val="00BE02D3"/>
    <w:rsid w:val="00BE17CE"/>
    <w:rsid w:val="00BE18CD"/>
    <w:rsid w:val="00BE24EA"/>
    <w:rsid w:val="00BE2FED"/>
    <w:rsid w:val="00BE33AE"/>
    <w:rsid w:val="00BE6E1B"/>
    <w:rsid w:val="00BE7478"/>
    <w:rsid w:val="00BE7BDB"/>
    <w:rsid w:val="00BF046F"/>
    <w:rsid w:val="00BF086F"/>
    <w:rsid w:val="00BF08B4"/>
    <w:rsid w:val="00BF0F61"/>
    <w:rsid w:val="00BF1772"/>
    <w:rsid w:val="00BF2D9E"/>
    <w:rsid w:val="00BF3287"/>
    <w:rsid w:val="00BF3BE3"/>
    <w:rsid w:val="00BF3F82"/>
    <w:rsid w:val="00BF4DC0"/>
    <w:rsid w:val="00BF4ECD"/>
    <w:rsid w:val="00BF561A"/>
    <w:rsid w:val="00C000B4"/>
    <w:rsid w:val="00C015BE"/>
    <w:rsid w:val="00C016F5"/>
    <w:rsid w:val="00C01A63"/>
    <w:rsid w:val="00C01D50"/>
    <w:rsid w:val="00C03EC5"/>
    <w:rsid w:val="00C0455C"/>
    <w:rsid w:val="00C056DC"/>
    <w:rsid w:val="00C05800"/>
    <w:rsid w:val="00C06000"/>
    <w:rsid w:val="00C06423"/>
    <w:rsid w:val="00C07BBC"/>
    <w:rsid w:val="00C10285"/>
    <w:rsid w:val="00C10D36"/>
    <w:rsid w:val="00C1271C"/>
    <w:rsid w:val="00C12CEC"/>
    <w:rsid w:val="00C12DE3"/>
    <w:rsid w:val="00C130A1"/>
    <w:rsid w:val="00C1329B"/>
    <w:rsid w:val="00C1346F"/>
    <w:rsid w:val="00C140E7"/>
    <w:rsid w:val="00C150A7"/>
    <w:rsid w:val="00C17EDA"/>
    <w:rsid w:val="00C17FA1"/>
    <w:rsid w:val="00C2033D"/>
    <w:rsid w:val="00C206C8"/>
    <w:rsid w:val="00C208E2"/>
    <w:rsid w:val="00C2112B"/>
    <w:rsid w:val="00C22197"/>
    <w:rsid w:val="00C23C36"/>
    <w:rsid w:val="00C23D87"/>
    <w:rsid w:val="00C2414D"/>
    <w:rsid w:val="00C2449A"/>
    <w:rsid w:val="00C2458B"/>
    <w:rsid w:val="00C24C05"/>
    <w:rsid w:val="00C24CED"/>
    <w:rsid w:val="00C24D2F"/>
    <w:rsid w:val="00C2502B"/>
    <w:rsid w:val="00C25FBF"/>
    <w:rsid w:val="00C26206"/>
    <w:rsid w:val="00C26222"/>
    <w:rsid w:val="00C2699F"/>
    <w:rsid w:val="00C2717E"/>
    <w:rsid w:val="00C27431"/>
    <w:rsid w:val="00C278FB"/>
    <w:rsid w:val="00C31283"/>
    <w:rsid w:val="00C31DD2"/>
    <w:rsid w:val="00C32E57"/>
    <w:rsid w:val="00C33C48"/>
    <w:rsid w:val="00C33FA4"/>
    <w:rsid w:val="00C340E5"/>
    <w:rsid w:val="00C34904"/>
    <w:rsid w:val="00C3591E"/>
    <w:rsid w:val="00C35AA7"/>
    <w:rsid w:val="00C35F49"/>
    <w:rsid w:val="00C36221"/>
    <w:rsid w:val="00C36B0D"/>
    <w:rsid w:val="00C3712D"/>
    <w:rsid w:val="00C414E1"/>
    <w:rsid w:val="00C433C4"/>
    <w:rsid w:val="00C43BA1"/>
    <w:rsid w:val="00C43DAB"/>
    <w:rsid w:val="00C44390"/>
    <w:rsid w:val="00C44AAE"/>
    <w:rsid w:val="00C44DFF"/>
    <w:rsid w:val="00C45E87"/>
    <w:rsid w:val="00C4733C"/>
    <w:rsid w:val="00C47F08"/>
    <w:rsid w:val="00C5044B"/>
    <w:rsid w:val="00C514A6"/>
    <w:rsid w:val="00C52D62"/>
    <w:rsid w:val="00C5390B"/>
    <w:rsid w:val="00C53C56"/>
    <w:rsid w:val="00C54927"/>
    <w:rsid w:val="00C55DB9"/>
    <w:rsid w:val="00C5739F"/>
    <w:rsid w:val="00C57CF0"/>
    <w:rsid w:val="00C60B42"/>
    <w:rsid w:val="00C60ED5"/>
    <w:rsid w:val="00C6115E"/>
    <w:rsid w:val="00C61269"/>
    <w:rsid w:val="00C613EE"/>
    <w:rsid w:val="00C63D88"/>
    <w:rsid w:val="00C649BD"/>
    <w:rsid w:val="00C65891"/>
    <w:rsid w:val="00C66AC9"/>
    <w:rsid w:val="00C67BF3"/>
    <w:rsid w:val="00C701FC"/>
    <w:rsid w:val="00C71F3E"/>
    <w:rsid w:val="00C724D3"/>
    <w:rsid w:val="00C736F7"/>
    <w:rsid w:val="00C73CFC"/>
    <w:rsid w:val="00C73EEC"/>
    <w:rsid w:val="00C74267"/>
    <w:rsid w:val="00C74F62"/>
    <w:rsid w:val="00C75CFC"/>
    <w:rsid w:val="00C75E0B"/>
    <w:rsid w:val="00C7649E"/>
    <w:rsid w:val="00C77DD9"/>
    <w:rsid w:val="00C802BC"/>
    <w:rsid w:val="00C8045F"/>
    <w:rsid w:val="00C81CAB"/>
    <w:rsid w:val="00C8326E"/>
    <w:rsid w:val="00C83854"/>
    <w:rsid w:val="00C839CE"/>
    <w:rsid w:val="00C83A46"/>
    <w:rsid w:val="00C83BE6"/>
    <w:rsid w:val="00C84D0A"/>
    <w:rsid w:val="00C85354"/>
    <w:rsid w:val="00C86ABA"/>
    <w:rsid w:val="00C90200"/>
    <w:rsid w:val="00C906AB"/>
    <w:rsid w:val="00C908EC"/>
    <w:rsid w:val="00C90A02"/>
    <w:rsid w:val="00C90E5F"/>
    <w:rsid w:val="00C9139B"/>
    <w:rsid w:val="00C91ADA"/>
    <w:rsid w:val="00C9274E"/>
    <w:rsid w:val="00C92AD7"/>
    <w:rsid w:val="00C92C2F"/>
    <w:rsid w:val="00C93A6C"/>
    <w:rsid w:val="00C93AA5"/>
    <w:rsid w:val="00C943F3"/>
    <w:rsid w:val="00C94719"/>
    <w:rsid w:val="00C962C9"/>
    <w:rsid w:val="00C96608"/>
    <w:rsid w:val="00C97047"/>
    <w:rsid w:val="00CA0147"/>
    <w:rsid w:val="00CA08C6"/>
    <w:rsid w:val="00CA0A77"/>
    <w:rsid w:val="00CA2107"/>
    <w:rsid w:val="00CA2729"/>
    <w:rsid w:val="00CA2E3C"/>
    <w:rsid w:val="00CA3057"/>
    <w:rsid w:val="00CA37E0"/>
    <w:rsid w:val="00CA4573"/>
    <w:rsid w:val="00CA45F8"/>
    <w:rsid w:val="00CA7039"/>
    <w:rsid w:val="00CA7FC3"/>
    <w:rsid w:val="00CB0305"/>
    <w:rsid w:val="00CB0FCC"/>
    <w:rsid w:val="00CB18FA"/>
    <w:rsid w:val="00CB1DD8"/>
    <w:rsid w:val="00CB33C7"/>
    <w:rsid w:val="00CB3B20"/>
    <w:rsid w:val="00CB5762"/>
    <w:rsid w:val="00CB69FE"/>
    <w:rsid w:val="00CB6DA7"/>
    <w:rsid w:val="00CB7E4C"/>
    <w:rsid w:val="00CC1531"/>
    <w:rsid w:val="00CC1556"/>
    <w:rsid w:val="00CC192E"/>
    <w:rsid w:val="00CC25B4"/>
    <w:rsid w:val="00CC2908"/>
    <w:rsid w:val="00CC3266"/>
    <w:rsid w:val="00CC366A"/>
    <w:rsid w:val="00CC46BB"/>
    <w:rsid w:val="00CC567F"/>
    <w:rsid w:val="00CC5CEC"/>
    <w:rsid w:val="00CC5F88"/>
    <w:rsid w:val="00CC66E3"/>
    <w:rsid w:val="00CC69C8"/>
    <w:rsid w:val="00CC6E96"/>
    <w:rsid w:val="00CC77A2"/>
    <w:rsid w:val="00CC7B8D"/>
    <w:rsid w:val="00CD01C4"/>
    <w:rsid w:val="00CD044D"/>
    <w:rsid w:val="00CD307E"/>
    <w:rsid w:val="00CD30FF"/>
    <w:rsid w:val="00CD3CD1"/>
    <w:rsid w:val="00CD59D1"/>
    <w:rsid w:val="00CD6809"/>
    <w:rsid w:val="00CD6A1B"/>
    <w:rsid w:val="00CD6F54"/>
    <w:rsid w:val="00CE0A7F"/>
    <w:rsid w:val="00CE0B9A"/>
    <w:rsid w:val="00CE1718"/>
    <w:rsid w:val="00CE3E41"/>
    <w:rsid w:val="00CE41E6"/>
    <w:rsid w:val="00CE5978"/>
    <w:rsid w:val="00CE5E69"/>
    <w:rsid w:val="00CE618F"/>
    <w:rsid w:val="00CE68B4"/>
    <w:rsid w:val="00CE7003"/>
    <w:rsid w:val="00CE7871"/>
    <w:rsid w:val="00CF028F"/>
    <w:rsid w:val="00CF03DB"/>
    <w:rsid w:val="00CF056A"/>
    <w:rsid w:val="00CF23E5"/>
    <w:rsid w:val="00CF3D2D"/>
    <w:rsid w:val="00CF3E6D"/>
    <w:rsid w:val="00CF4156"/>
    <w:rsid w:val="00CF4BF8"/>
    <w:rsid w:val="00CF59A7"/>
    <w:rsid w:val="00CF64B5"/>
    <w:rsid w:val="00CF747B"/>
    <w:rsid w:val="00CF7CE4"/>
    <w:rsid w:val="00D00D70"/>
    <w:rsid w:val="00D02EFC"/>
    <w:rsid w:val="00D03168"/>
    <w:rsid w:val="00D03917"/>
    <w:rsid w:val="00D03D00"/>
    <w:rsid w:val="00D04AA5"/>
    <w:rsid w:val="00D04ABB"/>
    <w:rsid w:val="00D05C30"/>
    <w:rsid w:val="00D05D53"/>
    <w:rsid w:val="00D05E13"/>
    <w:rsid w:val="00D11359"/>
    <w:rsid w:val="00D119C7"/>
    <w:rsid w:val="00D11B1F"/>
    <w:rsid w:val="00D14321"/>
    <w:rsid w:val="00D153CC"/>
    <w:rsid w:val="00D16165"/>
    <w:rsid w:val="00D164E6"/>
    <w:rsid w:val="00D16529"/>
    <w:rsid w:val="00D171F9"/>
    <w:rsid w:val="00D172AA"/>
    <w:rsid w:val="00D220A6"/>
    <w:rsid w:val="00D222E6"/>
    <w:rsid w:val="00D233DF"/>
    <w:rsid w:val="00D2365A"/>
    <w:rsid w:val="00D23F43"/>
    <w:rsid w:val="00D241B2"/>
    <w:rsid w:val="00D25252"/>
    <w:rsid w:val="00D2621A"/>
    <w:rsid w:val="00D30912"/>
    <w:rsid w:val="00D30EE4"/>
    <w:rsid w:val="00D3188C"/>
    <w:rsid w:val="00D31B6F"/>
    <w:rsid w:val="00D34B82"/>
    <w:rsid w:val="00D34D61"/>
    <w:rsid w:val="00D350B8"/>
    <w:rsid w:val="00D35D23"/>
    <w:rsid w:val="00D35F9B"/>
    <w:rsid w:val="00D36B69"/>
    <w:rsid w:val="00D36D52"/>
    <w:rsid w:val="00D36DC3"/>
    <w:rsid w:val="00D3729C"/>
    <w:rsid w:val="00D408DD"/>
    <w:rsid w:val="00D41B88"/>
    <w:rsid w:val="00D42854"/>
    <w:rsid w:val="00D435B7"/>
    <w:rsid w:val="00D44B8E"/>
    <w:rsid w:val="00D44F19"/>
    <w:rsid w:val="00D45D72"/>
    <w:rsid w:val="00D46FDA"/>
    <w:rsid w:val="00D474A5"/>
    <w:rsid w:val="00D50FAD"/>
    <w:rsid w:val="00D5116E"/>
    <w:rsid w:val="00D518F4"/>
    <w:rsid w:val="00D520E4"/>
    <w:rsid w:val="00D529CE"/>
    <w:rsid w:val="00D53672"/>
    <w:rsid w:val="00D53A38"/>
    <w:rsid w:val="00D5424F"/>
    <w:rsid w:val="00D5426E"/>
    <w:rsid w:val="00D551DF"/>
    <w:rsid w:val="00D55B9E"/>
    <w:rsid w:val="00D55FEB"/>
    <w:rsid w:val="00D564E3"/>
    <w:rsid w:val="00D56C74"/>
    <w:rsid w:val="00D575DD"/>
    <w:rsid w:val="00D57C38"/>
    <w:rsid w:val="00D57DFA"/>
    <w:rsid w:val="00D6047D"/>
    <w:rsid w:val="00D60733"/>
    <w:rsid w:val="00D6223F"/>
    <w:rsid w:val="00D64A24"/>
    <w:rsid w:val="00D652E0"/>
    <w:rsid w:val="00D67F49"/>
    <w:rsid w:val="00D67FCF"/>
    <w:rsid w:val="00D703F6"/>
    <w:rsid w:val="00D707BA"/>
    <w:rsid w:val="00D709CE"/>
    <w:rsid w:val="00D71A98"/>
    <w:rsid w:val="00D71F73"/>
    <w:rsid w:val="00D7232A"/>
    <w:rsid w:val="00D725D1"/>
    <w:rsid w:val="00D727D5"/>
    <w:rsid w:val="00D73357"/>
    <w:rsid w:val="00D750AD"/>
    <w:rsid w:val="00D770FB"/>
    <w:rsid w:val="00D80786"/>
    <w:rsid w:val="00D80D90"/>
    <w:rsid w:val="00D81CAB"/>
    <w:rsid w:val="00D820C7"/>
    <w:rsid w:val="00D83171"/>
    <w:rsid w:val="00D83442"/>
    <w:rsid w:val="00D84720"/>
    <w:rsid w:val="00D84F93"/>
    <w:rsid w:val="00D854B7"/>
    <w:rsid w:val="00D8574B"/>
    <w:rsid w:val="00D8576F"/>
    <w:rsid w:val="00D8677F"/>
    <w:rsid w:val="00D87448"/>
    <w:rsid w:val="00D91305"/>
    <w:rsid w:val="00D91704"/>
    <w:rsid w:val="00D97018"/>
    <w:rsid w:val="00D9755D"/>
    <w:rsid w:val="00D97F0C"/>
    <w:rsid w:val="00DA039F"/>
    <w:rsid w:val="00DA233D"/>
    <w:rsid w:val="00DA294C"/>
    <w:rsid w:val="00DA327A"/>
    <w:rsid w:val="00DA3A86"/>
    <w:rsid w:val="00DA6540"/>
    <w:rsid w:val="00DA7FF4"/>
    <w:rsid w:val="00DB138C"/>
    <w:rsid w:val="00DB18C5"/>
    <w:rsid w:val="00DB1C29"/>
    <w:rsid w:val="00DB2910"/>
    <w:rsid w:val="00DB3A01"/>
    <w:rsid w:val="00DB3E6C"/>
    <w:rsid w:val="00DB3E9A"/>
    <w:rsid w:val="00DB4BC6"/>
    <w:rsid w:val="00DB6015"/>
    <w:rsid w:val="00DB7050"/>
    <w:rsid w:val="00DB70A1"/>
    <w:rsid w:val="00DB7190"/>
    <w:rsid w:val="00DB7D93"/>
    <w:rsid w:val="00DC0E25"/>
    <w:rsid w:val="00DC1102"/>
    <w:rsid w:val="00DC13D5"/>
    <w:rsid w:val="00DC20F2"/>
    <w:rsid w:val="00DC22F7"/>
    <w:rsid w:val="00DC2500"/>
    <w:rsid w:val="00DC30FB"/>
    <w:rsid w:val="00DC5A8B"/>
    <w:rsid w:val="00DC5E3E"/>
    <w:rsid w:val="00DC75BB"/>
    <w:rsid w:val="00DC77DC"/>
    <w:rsid w:val="00DC7CCD"/>
    <w:rsid w:val="00DC7E1E"/>
    <w:rsid w:val="00DD0453"/>
    <w:rsid w:val="00DD08C2"/>
    <w:rsid w:val="00DD0C2C"/>
    <w:rsid w:val="00DD1270"/>
    <w:rsid w:val="00DD19DE"/>
    <w:rsid w:val="00DD1B95"/>
    <w:rsid w:val="00DD1D32"/>
    <w:rsid w:val="00DD282C"/>
    <w:rsid w:val="00DD28BC"/>
    <w:rsid w:val="00DD3E00"/>
    <w:rsid w:val="00DD5487"/>
    <w:rsid w:val="00DD6D11"/>
    <w:rsid w:val="00DD77C9"/>
    <w:rsid w:val="00DE0526"/>
    <w:rsid w:val="00DE0F2A"/>
    <w:rsid w:val="00DE1334"/>
    <w:rsid w:val="00DE1E4F"/>
    <w:rsid w:val="00DE31F0"/>
    <w:rsid w:val="00DE3D1C"/>
    <w:rsid w:val="00DE5194"/>
    <w:rsid w:val="00DE5802"/>
    <w:rsid w:val="00DE6041"/>
    <w:rsid w:val="00DE6589"/>
    <w:rsid w:val="00DE678E"/>
    <w:rsid w:val="00DE6E86"/>
    <w:rsid w:val="00DE7FB5"/>
    <w:rsid w:val="00DF16E4"/>
    <w:rsid w:val="00DF1BD5"/>
    <w:rsid w:val="00DF287F"/>
    <w:rsid w:val="00DF4C7A"/>
    <w:rsid w:val="00DF4DDA"/>
    <w:rsid w:val="00DF5256"/>
    <w:rsid w:val="00DF63F5"/>
    <w:rsid w:val="00DF6FDB"/>
    <w:rsid w:val="00DF7E40"/>
    <w:rsid w:val="00E0054A"/>
    <w:rsid w:val="00E01DD7"/>
    <w:rsid w:val="00E0227D"/>
    <w:rsid w:val="00E0443B"/>
    <w:rsid w:val="00E04604"/>
    <w:rsid w:val="00E046BD"/>
    <w:rsid w:val="00E04A26"/>
    <w:rsid w:val="00E04B84"/>
    <w:rsid w:val="00E04DC1"/>
    <w:rsid w:val="00E06466"/>
    <w:rsid w:val="00E064EB"/>
    <w:rsid w:val="00E06FDA"/>
    <w:rsid w:val="00E105B3"/>
    <w:rsid w:val="00E10BA9"/>
    <w:rsid w:val="00E10CD0"/>
    <w:rsid w:val="00E11F4A"/>
    <w:rsid w:val="00E133B1"/>
    <w:rsid w:val="00E1416A"/>
    <w:rsid w:val="00E148B4"/>
    <w:rsid w:val="00E160A5"/>
    <w:rsid w:val="00E1713D"/>
    <w:rsid w:val="00E17AFE"/>
    <w:rsid w:val="00E20A43"/>
    <w:rsid w:val="00E21984"/>
    <w:rsid w:val="00E2289E"/>
    <w:rsid w:val="00E22C73"/>
    <w:rsid w:val="00E23257"/>
    <w:rsid w:val="00E23898"/>
    <w:rsid w:val="00E23BA4"/>
    <w:rsid w:val="00E248A1"/>
    <w:rsid w:val="00E269E7"/>
    <w:rsid w:val="00E2708F"/>
    <w:rsid w:val="00E3024C"/>
    <w:rsid w:val="00E307AF"/>
    <w:rsid w:val="00E30866"/>
    <w:rsid w:val="00E31167"/>
    <w:rsid w:val="00E317DA"/>
    <w:rsid w:val="00E319F1"/>
    <w:rsid w:val="00E31B06"/>
    <w:rsid w:val="00E32397"/>
    <w:rsid w:val="00E3245A"/>
    <w:rsid w:val="00E32DA8"/>
    <w:rsid w:val="00E33CD2"/>
    <w:rsid w:val="00E347FD"/>
    <w:rsid w:val="00E35CF5"/>
    <w:rsid w:val="00E400A6"/>
    <w:rsid w:val="00E401F4"/>
    <w:rsid w:val="00E4039B"/>
    <w:rsid w:val="00E40E90"/>
    <w:rsid w:val="00E44E33"/>
    <w:rsid w:val="00E451E5"/>
    <w:rsid w:val="00E4570F"/>
    <w:rsid w:val="00E45C7E"/>
    <w:rsid w:val="00E46090"/>
    <w:rsid w:val="00E46634"/>
    <w:rsid w:val="00E4668F"/>
    <w:rsid w:val="00E467EF"/>
    <w:rsid w:val="00E46B72"/>
    <w:rsid w:val="00E47D88"/>
    <w:rsid w:val="00E505E7"/>
    <w:rsid w:val="00E51AD1"/>
    <w:rsid w:val="00E531EB"/>
    <w:rsid w:val="00E54874"/>
    <w:rsid w:val="00E54B6F"/>
    <w:rsid w:val="00E5501C"/>
    <w:rsid w:val="00E55119"/>
    <w:rsid w:val="00E55486"/>
    <w:rsid w:val="00E55ACA"/>
    <w:rsid w:val="00E5637A"/>
    <w:rsid w:val="00E567C7"/>
    <w:rsid w:val="00E574A3"/>
    <w:rsid w:val="00E575ED"/>
    <w:rsid w:val="00E57B74"/>
    <w:rsid w:val="00E602FC"/>
    <w:rsid w:val="00E6094A"/>
    <w:rsid w:val="00E622F8"/>
    <w:rsid w:val="00E62E45"/>
    <w:rsid w:val="00E63E52"/>
    <w:rsid w:val="00E6485B"/>
    <w:rsid w:val="00E657B2"/>
    <w:rsid w:val="00E658E3"/>
    <w:rsid w:val="00E65BC6"/>
    <w:rsid w:val="00E661FF"/>
    <w:rsid w:val="00E70083"/>
    <w:rsid w:val="00E70938"/>
    <w:rsid w:val="00E71B31"/>
    <w:rsid w:val="00E726EB"/>
    <w:rsid w:val="00E7387E"/>
    <w:rsid w:val="00E74103"/>
    <w:rsid w:val="00E741CC"/>
    <w:rsid w:val="00E74701"/>
    <w:rsid w:val="00E747D1"/>
    <w:rsid w:val="00E75B20"/>
    <w:rsid w:val="00E765CE"/>
    <w:rsid w:val="00E76757"/>
    <w:rsid w:val="00E76A08"/>
    <w:rsid w:val="00E76FF9"/>
    <w:rsid w:val="00E80B52"/>
    <w:rsid w:val="00E81D69"/>
    <w:rsid w:val="00E824C3"/>
    <w:rsid w:val="00E832D5"/>
    <w:rsid w:val="00E840B3"/>
    <w:rsid w:val="00E84D10"/>
    <w:rsid w:val="00E85ACB"/>
    <w:rsid w:val="00E8629F"/>
    <w:rsid w:val="00E863D6"/>
    <w:rsid w:val="00E87356"/>
    <w:rsid w:val="00E873CD"/>
    <w:rsid w:val="00E9014A"/>
    <w:rsid w:val="00E90171"/>
    <w:rsid w:val="00E90CBD"/>
    <w:rsid w:val="00E91008"/>
    <w:rsid w:val="00E91108"/>
    <w:rsid w:val="00E9127D"/>
    <w:rsid w:val="00E93695"/>
    <w:rsid w:val="00E9374E"/>
    <w:rsid w:val="00E94545"/>
    <w:rsid w:val="00E94B82"/>
    <w:rsid w:val="00E94F54"/>
    <w:rsid w:val="00E9693C"/>
    <w:rsid w:val="00E96E4E"/>
    <w:rsid w:val="00E97223"/>
    <w:rsid w:val="00E97AD5"/>
    <w:rsid w:val="00EA1111"/>
    <w:rsid w:val="00EA3A81"/>
    <w:rsid w:val="00EA3B4F"/>
    <w:rsid w:val="00EA3C24"/>
    <w:rsid w:val="00EA418B"/>
    <w:rsid w:val="00EA6304"/>
    <w:rsid w:val="00EA73DF"/>
    <w:rsid w:val="00EB0512"/>
    <w:rsid w:val="00EB0814"/>
    <w:rsid w:val="00EB1296"/>
    <w:rsid w:val="00EB3376"/>
    <w:rsid w:val="00EB3769"/>
    <w:rsid w:val="00EB38E4"/>
    <w:rsid w:val="00EB418E"/>
    <w:rsid w:val="00EB48BA"/>
    <w:rsid w:val="00EB5070"/>
    <w:rsid w:val="00EB5277"/>
    <w:rsid w:val="00EB61AE"/>
    <w:rsid w:val="00EB63CB"/>
    <w:rsid w:val="00EB79B0"/>
    <w:rsid w:val="00EC1378"/>
    <w:rsid w:val="00EC153E"/>
    <w:rsid w:val="00EC2C5A"/>
    <w:rsid w:val="00EC322D"/>
    <w:rsid w:val="00EC3611"/>
    <w:rsid w:val="00EC455A"/>
    <w:rsid w:val="00EC461B"/>
    <w:rsid w:val="00EC479E"/>
    <w:rsid w:val="00EC56F9"/>
    <w:rsid w:val="00EC7B96"/>
    <w:rsid w:val="00ED096F"/>
    <w:rsid w:val="00ED1B56"/>
    <w:rsid w:val="00ED383A"/>
    <w:rsid w:val="00ED504D"/>
    <w:rsid w:val="00ED56E3"/>
    <w:rsid w:val="00ED6141"/>
    <w:rsid w:val="00ED63AD"/>
    <w:rsid w:val="00ED6B07"/>
    <w:rsid w:val="00ED6CC5"/>
    <w:rsid w:val="00ED777C"/>
    <w:rsid w:val="00ED7A6B"/>
    <w:rsid w:val="00EE0692"/>
    <w:rsid w:val="00EE0B93"/>
    <w:rsid w:val="00EE0D32"/>
    <w:rsid w:val="00EE298C"/>
    <w:rsid w:val="00EE366D"/>
    <w:rsid w:val="00EE3718"/>
    <w:rsid w:val="00EE5537"/>
    <w:rsid w:val="00EE5A87"/>
    <w:rsid w:val="00EF1EC5"/>
    <w:rsid w:val="00EF2B0B"/>
    <w:rsid w:val="00EF3AC3"/>
    <w:rsid w:val="00EF4C88"/>
    <w:rsid w:val="00EF50BF"/>
    <w:rsid w:val="00EF5170"/>
    <w:rsid w:val="00EF55EB"/>
    <w:rsid w:val="00EF64C8"/>
    <w:rsid w:val="00EF7E93"/>
    <w:rsid w:val="00EF7F03"/>
    <w:rsid w:val="00F008D9"/>
    <w:rsid w:val="00F00DCC"/>
    <w:rsid w:val="00F01472"/>
    <w:rsid w:val="00F0156F"/>
    <w:rsid w:val="00F02C33"/>
    <w:rsid w:val="00F02FA0"/>
    <w:rsid w:val="00F03712"/>
    <w:rsid w:val="00F0379C"/>
    <w:rsid w:val="00F04C91"/>
    <w:rsid w:val="00F05AC8"/>
    <w:rsid w:val="00F05EEF"/>
    <w:rsid w:val="00F0636F"/>
    <w:rsid w:val="00F07167"/>
    <w:rsid w:val="00F072D8"/>
    <w:rsid w:val="00F07CE0"/>
    <w:rsid w:val="00F10A32"/>
    <w:rsid w:val="00F11551"/>
    <w:rsid w:val="00F1166C"/>
    <w:rsid w:val="00F1213C"/>
    <w:rsid w:val="00F128E7"/>
    <w:rsid w:val="00F12D5C"/>
    <w:rsid w:val="00F13D05"/>
    <w:rsid w:val="00F14045"/>
    <w:rsid w:val="00F146C4"/>
    <w:rsid w:val="00F14855"/>
    <w:rsid w:val="00F14940"/>
    <w:rsid w:val="00F14A46"/>
    <w:rsid w:val="00F15779"/>
    <w:rsid w:val="00F160FB"/>
    <w:rsid w:val="00F1679D"/>
    <w:rsid w:val="00F1682C"/>
    <w:rsid w:val="00F17139"/>
    <w:rsid w:val="00F20B91"/>
    <w:rsid w:val="00F20E9C"/>
    <w:rsid w:val="00F23A12"/>
    <w:rsid w:val="00F24A5F"/>
    <w:rsid w:val="00F24B8B"/>
    <w:rsid w:val="00F24F7C"/>
    <w:rsid w:val="00F25C81"/>
    <w:rsid w:val="00F25E6B"/>
    <w:rsid w:val="00F2637B"/>
    <w:rsid w:val="00F26BD7"/>
    <w:rsid w:val="00F274EF"/>
    <w:rsid w:val="00F27C4C"/>
    <w:rsid w:val="00F30D2E"/>
    <w:rsid w:val="00F30E09"/>
    <w:rsid w:val="00F32995"/>
    <w:rsid w:val="00F34758"/>
    <w:rsid w:val="00F34BF3"/>
    <w:rsid w:val="00F34DE9"/>
    <w:rsid w:val="00F35516"/>
    <w:rsid w:val="00F35790"/>
    <w:rsid w:val="00F3688A"/>
    <w:rsid w:val="00F37028"/>
    <w:rsid w:val="00F40434"/>
    <w:rsid w:val="00F40FA9"/>
    <w:rsid w:val="00F4136D"/>
    <w:rsid w:val="00F41F4F"/>
    <w:rsid w:val="00F4212E"/>
    <w:rsid w:val="00F42C20"/>
    <w:rsid w:val="00F43B66"/>
    <w:rsid w:val="00F43E34"/>
    <w:rsid w:val="00F45B8F"/>
    <w:rsid w:val="00F466F3"/>
    <w:rsid w:val="00F47CE7"/>
    <w:rsid w:val="00F503BE"/>
    <w:rsid w:val="00F50C18"/>
    <w:rsid w:val="00F512B0"/>
    <w:rsid w:val="00F52EE3"/>
    <w:rsid w:val="00F53053"/>
    <w:rsid w:val="00F53FE2"/>
    <w:rsid w:val="00F56139"/>
    <w:rsid w:val="00F57523"/>
    <w:rsid w:val="00F575FF"/>
    <w:rsid w:val="00F60522"/>
    <w:rsid w:val="00F606CD"/>
    <w:rsid w:val="00F608DE"/>
    <w:rsid w:val="00F618EF"/>
    <w:rsid w:val="00F62E34"/>
    <w:rsid w:val="00F6336B"/>
    <w:rsid w:val="00F64454"/>
    <w:rsid w:val="00F64AE7"/>
    <w:rsid w:val="00F654B6"/>
    <w:rsid w:val="00F65582"/>
    <w:rsid w:val="00F6586D"/>
    <w:rsid w:val="00F66778"/>
    <w:rsid w:val="00F66E75"/>
    <w:rsid w:val="00F66F7D"/>
    <w:rsid w:val="00F67BCD"/>
    <w:rsid w:val="00F7156E"/>
    <w:rsid w:val="00F72717"/>
    <w:rsid w:val="00F74907"/>
    <w:rsid w:val="00F750C1"/>
    <w:rsid w:val="00F752F5"/>
    <w:rsid w:val="00F760FF"/>
    <w:rsid w:val="00F7652F"/>
    <w:rsid w:val="00F76832"/>
    <w:rsid w:val="00F7732D"/>
    <w:rsid w:val="00F77EB0"/>
    <w:rsid w:val="00F8037B"/>
    <w:rsid w:val="00F80E5E"/>
    <w:rsid w:val="00F825D1"/>
    <w:rsid w:val="00F83331"/>
    <w:rsid w:val="00F83646"/>
    <w:rsid w:val="00F8489D"/>
    <w:rsid w:val="00F84D28"/>
    <w:rsid w:val="00F84FA0"/>
    <w:rsid w:val="00F85653"/>
    <w:rsid w:val="00F85F7A"/>
    <w:rsid w:val="00F872E7"/>
    <w:rsid w:val="00F87716"/>
    <w:rsid w:val="00F87CDD"/>
    <w:rsid w:val="00F9007A"/>
    <w:rsid w:val="00F903F2"/>
    <w:rsid w:val="00F90550"/>
    <w:rsid w:val="00F90D2F"/>
    <w:rsid w:val="00F911C8"/>
    <w:rsid w:val="00F91F5A"/>
    <w:rsid w:val="00F92149"/>
    <w:rsid w:val="00F9298E"/>
    <w:rsid w:val="00F933F0"/>
    <w:rsid w:val="00F937A3"/>
    <w:rsid w:val="00F93AD4"/>
    <w:rsid w:val="00F942C0"/>
    <w:rsid w:val="00F945BC"/>
    <w:rsid w:val="00F94715"/>
    <w:rsid w:val="00F95E3B"/>
    <w:rsid w:val="00F95E66"/>
    <w:rsid w:val="00F96178"/>
    <w:rsid w:val="00F967E9"/>
    <w:rsid w:val="00F96A3D"/>
    <w:rsid w:val="00F97DA0"/>
    <w:rsid w:val="00FA1842"/>
    <w:rsid w:val="00FA191D"/>
    <w:rsid w:val="00FA2C16"/>
    <w:rsid w:val="00FA41A0"/>
    <w:rsid w:val="00FA4496"/>
    <w:rsid w:val="00FA4585"/>
    <w:rsid w:val="00FA4718"/>
    <w:rsid w:val="00FA5848"/>
    <w:rsid w:val="00FA6DA9"/>
    <w:rsid w:val="00FA7F3D"/>
    <w:rsid w:val="00FB2A69"/>
    <w:rsid w:val="00FB2DF4"/>
    <w:rsid w:val="00FB38D8"/>
    <w:rsid w:val="00FB4E24"/>
    <w:rsid w:val="00FB59B5"/>
    <w:rsid w:val="00FC051F"/>
    <w:rsid w:val="00FC06FF"/>
    <w:rsid w:val="00FC0ADE"/>
    <w:rsid w:val="00FC22D5"/>
    <w:rsid w:val="00FC267B"/>
    <w:rsid w:val="00FC4491"/>
    <w:rsid w:val="00FC4650"/>
    <w:rsid w:val="00FC4F63"/>
    <w:rsid w:val="00FC69B4"/>
    <w:rsid w:val="00FC794F"/>
    <w:rsid w:val="00FD03EB"/>
    <w:rsid w:val="00FD0694"/>
    <w:rsid w:val="00FD1AF1"/>
    <w:rsid w:val="00FD1BE0"/>
    <w:rsid w:val="00FD2211"/>
    <w:rsid w:val="00FD25BE"/>
    <w:rsid w:val="00FD2E70"/>
    <w:rsid w:val="00FD3065"/>
    <w:rsid w:val="00FD31D0"/>
    <w:rsid w:val="00FD5B66"/>
    <w:rsid w:val="00FD5FE8"/>
    <w:rsid w:val="00FD7AA7"/>
    <w:rsid w:val="00FE0352"/>
    <w:rsid w:val="00FE1296"/>
    <w:rsid w:val="00FE2799"/>
    <w:rsid w:val="00FE39C4"/>
    <w:rsid w:val="00FE3AC1"/>
    <w:rsid w:val="00FE5521"/>
    <w:rsid w:val="00FE65B4"/>
    <w:rsid w:val="00FE7ED6"/>
    <w:rsid w:val="00FF09AD"/>
    <w:rsid w:val="00FF1FCB"/>
    <w:rsid w:val="00FF2BEB"/>
    <w:rsid w:val="00FF4AE7"/>
    <w:rsid w:val="00FF52D4"/>
    <w:rsid w:val="00FF5E86"/>
    <w:rsid w:val="00FF60B2"/>
    <w:rsid w:val="00FF6AA4"/>
    <w:rsid w:val="00FF6B09"/>
    <w:rsid w:val="00FF6D2E"/>
    <w:rsid w:val="00FF707C"/>
    <w:rsid w:val="00FF7369"/>
    <w:rsid w:val="08941ACE"/>
    <w:rsid w:val="092C4A1E"/>
    <w:rsid w:val="09CA32DA"/>
    <w:rsid w:val="0AA12352"/>
    <w:rsid w:val="0AA7141C"/>
    <w:rsid w:val="0AD06999"/>
    <w:rsid w:val="0BB02372"/>
    <w:rsid w:val="0C5C4147"/>
    <w:rsid w:val="0D732961"/>
    <w:rsid w:val="0DB71A10"/>
    <w:rsid w:val="0E2E2292"/>
    <w:rsid w:val="0FC90060"/>
    <w:rsid w:val="10E03FC5"/>
    <w:rsid w:val="119466F0"/>
    <w:rsid w:val="13E624C8"/>
    <w:rsid w:val="13F838BE"/>
    <w:rsid w:val="178F6F08"/>
    <w:rsid w:val="18831151"/>
    <w:rsid w:val="19F76C02"/>
    <w:rsid w:val="1B69507E"/>
    <w:rsid w:val="1BC009C9"/>
    <w:rsid w:val="1D683303"/>
    <w:rsid w:val="1E2E2BD1"/>
    <w:rsid w:val="227B33DC"/>
    <w:rsid w:val="22A75996"/>
    <w:rsid w:val="24FC74C5"/>
    <w:rsid w:val="2A2156DB"/>
    <w:rsid w:val="2AF378DB"/>
    <w:rsid w:val="2D0F6CF3"/>
    <w:rsid w:val="2E700C0B"/>
    <w:rsid w:val="321D36C1"/>
    <w:rsid w:val="329B36EF"/>
    <w:rsid w:val="33311004"/>
    <w:rsid w:val="340B5603"/>
    <w:rsid w:val="34493D00"/>
    <w:rsid w:val="35C14B42"/>
    <w:rsid w:val="366D06A7"/>
    <w:rsid w:val="380D4186"/>
    <w:rsid w:val="38C94780"/>
    <w:rsid w:val="38EA0259"/>
    <w:rsid w:val="39E81512"/>
    <w:rsid w:val="3A2A39E5"/>
    <w:rsid w:val="3A3862A2"/>
    <w:rsid w:val="3F730874"/>
    <w:rsid w:val="400A3735"/>
    <w:rsid w:val="41625F71"/>
    <w:rsid w:val="41F608F9"/>
    <w:rsid w:val="42092BA0"/>
    <w:rsid w:val="43C14B18"/>
    <w:rsid w:val="468509E7"/>
    <w:rsid w:val="468E54B3"/>
    <w:rsid w:val="46C233B5"/>
    <w:rsid w:val="46C7539B"/>
    <w:rsid w:val="474D1403"/>
    <w:rsid w:val="47583080"/>
    <w:rsid w:val="4D9D0617"/>
    <w:rsid w:val="505F6E7A"/>
    <w:rsid w:val="518301D4"/>
    <w:rsid w:val="52A77D9F"/>
    <w:rsid w:val="52BF65D4"/>
    <w:rsid w:val="634E7B70"/>
    <w:rsid w:val="63C312BC"/>
    <w:rsid w:val="64CE0599"/>
    <w:rsid w:val="65C70F8D"/>
    <w:rsid w:val="6695623E"/>
    <w:rsid w:val="67D24109"/>
    <w:rsid w:val="68015993"/>
    <w:rsid w:val="6A8B5D61"/>
    <w:rsid w:val="6A9C4B01"/>
    <w:rsid w:val="6BDB62CE"/>
    <w:rsid w:val="746F5050"/>
    <w:rsid w:val="749E143A"/>
    <w:rsid w:val="75BA6ACB"/>
    <w:rsid w:val="779B58D6"/>
    <w:rsid w:val="77ED37E1"/>
    <w:rsid w:val="78D25331"/>
    <w:rsid w:val="79985795"/>
    <w:rsid w:val="7E0F07F9"/>
    <w:rsid w:val="7E110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FE90E"/>
  <w15:docId w15:val="{38FBDBB0-DA93-4174-8689-C952A4BD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6"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rPr>
  </w:style>
  <w:style w:type="paragraph" w:customStyle="1" w:styleId="tal0">
    <w:name w:val="tal"/>
    <w:basedOn w:val="Normal"/>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列表段落,목록 단락,Bullet list"/>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列表段落 Char"/>
    <w:link w:val="ListParagraph"/>
    <w:uiPriority w:val="34"/>
    <w:qFormat/>
    <w:locked/>
    <w:rPr>
      <w:rFonts w:eastAsia="MS Mincho"/>
      <w:lang w:val="en-GB" w:eastAsia="en-US"/>
    </w:rPr>
  </w:style>
  <w:style w:type="character" w:customStyle="1" w:styleId="heading-index1">
    <w:name w:val="heading-index1"/>
    <w:basedOn w:val="DefaultParagraphFont"/>
    <w:qFormat/>
  </w:style>
  <w:style w:type="character" w:customStyle="1" w:styleId="B2Char">
    <w:name w:val="B2 Char"/>
    <w:basedOn w:val="DefaultParagraphFont"/>
    <w:link w:val="B2"/>
    <w:qFormat/>
    <w:lock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5281">
      <w:bodyDiv w:val="1"/>
      <w:marLeft w:val="0"/>
      <w:marRight w:val="0"/>
      <w:marTop w:val="0"/>
      <w:marBottom w:val="0"/>
      <w:divBdr>
        <w:top w:val="none" w:sz="0" w:space="0" w:color="auto"/>
        <w:left w:val="none" w:sz="0" w:space="0" w:color="auto"/>
        <w:bottom w:val="none" w:sz="0" w:space="0" w:color="auto"/>
        <w:right w:val="none" w:sz="0" w:space="0" w:color="auto"/>
      </w:divBdr>
    </w:div>
    <w:div w:id="107094232">
      <w:bodyDiv w:val="1"/>
      <w:marLeft w:val="0"/>
      <w:marRight w:val="0"/>
      <w:marTop w:val="0"/>
      <w:marBottom w:val="0"/>
      <w:divBdr>
        <w:top w:val="none" w:sz="0" w:space="0" w:color="auto"/>
        <w:left w:val="none" w:sz="0" w:space="0" w:color="auto"/>
        <w:bottom w:val="none" w:sz="0" w:space="0" w:color="auto"/>
        <w:right w:val="none" w:sz="0" w:space="0" w:color="auto"/>
      </w:divBdr>
    </w:div>
    <w:div w:id="428816035">
      <w:bodyDiv w:val="1"/>
      <w:marLeft w:val="0"/>
      <w:marRight w:val="0"/>
      <w:marTop w:val="0"/>
      <w:marBottom w:val="0"/>
      <w:divBdr>
        <w:top w:val="none" w:sz="0" w:space="0" w:color="auto"/>
        <w:left w:val="none" w:sz="0" w:space="0" w:color="auto"/>
        <w:bottom w:val="none" w:sz="0" w:space="0" w:color="auto"/>
        <w:right w:val="none" w:sz="0" w:space="0" w:color="auto"/>
      </w:divBdr>
    </w:div>
    <w:div w:id="1455174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E:\01%20&#26631;&#20934;\14%20HPUE\02%20UL_interCA\RAN4_101b_e\Docs\R4-2201680.zip" TargetMode="External"/><Relationship Id="rId18" Type="http://schemas.openxmlformats.org/officeDocument/2006/relationships/hyperlink" Target="file:///E:\01%20&#26631;&#20934;\14%20HPUE\02%20UL_interCA\RAN4_101b_e\Docs\R4-2202045.zip" TargetMode="External"/><Relationship Id="rId26" Type="http://schemas.openxmlformats.org/officeDocument/2006/relationships/hyperlink" Target="file:///E:\01%20&#26631;&#20934;\14%20HPUE\02%20UL_interCA\RAN4_101b_e\Docs\R4-2202044.zip" TargetMode="External"/><Relationship Id="rId3" Type="http://schemas.openxmlformats.org/officeDocument/2006/relationships/customXml" Target="../customXml/item2.xml"/><Relationship Id="rId21" Type="http://schemas.openxmlformats.org/officeDocument/2006/relationships/hyperlink" Target="file:///E:\01%20&#26631;&#20934;\14%20HPUE\02%20UL_interCA\RAN4_101b_e\Docs\R4-2201717.zip"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file:///E:\01%20&#26631;&#20934;\14%20HPUE\02%20UL_interCA\RAN4_101b_e\Docs\R4-2202044.zip" TargetMode="External"/><Relationship Id="rId25" Type="http://schemas.openxmlformats.org/officeDocument/2006/relationships/hyperlink" Target="file:///E:\01%20&#26631;&#20934;\14%20HPUE\02%20UL_interCA\RAN4_101b_e\Docs\R4-2202043.zip" TargetMode="External"/><Relationship Id="rId2" Type="http://schemas.openxmlformats.org/officeDocument/2006/relationships/customXml" Target="../customXml/item1.xml"/><Relationship Id="rId16" Type="http://schemas.openxmlformats.org/officeDocument/2006/relationships/hyperlink" Target="file:///E:\01%20&#26631;&#20934;\14%20HPUE\02%20UL_interCA\RAN4_101b_e\Docs\R4-2202043.zip" TargetMode="External"/><Relationship Id="rId20" Type="http://schemas.openxmlformats.org/officeDocument/2006/relationships/hyperlink" Target="file:///E:\01%20&#26631;&#20934;\14%20HPUE\02%20UL_interCA\RAN4_101b_e\Docs\R4-2201680.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ile:///E:\01%20&#26631;&#20934;\14%20HPUE\02%20UL_interCA\RAN4_101b_e\Docs\R4-2202041.zip" TargetMode="External"/><Relationship Id="rId24" Type="http://schemas.openxmlformats.org/officeDocument/2006/relationships/hyperlink" Target="file:///E:\01%20&#26631;&#20934;\14%20HPUE\02%20UL_interCA\RAN4_101b_e\Docs\R4-2202042.zip" TargetMode="External"/><Relationship Id="rId5" Type="http://schemas.openxmlformats.org/officeDocument/2006/relationships/styles" Target="styles.xml"/><Relationship Id="rId15" Type="http://schemas.openxmlformats.org/officeDocument/2006/relationships/hyperlink" Target="file:///E:\01%20&#26631;&#20934;\14%20HPUE\02%20UL_interCA\RAN4_101b_e\Docs\R4-2202042.zip" TargetMode="External"/><Relationship Id="rId23" Type="http://schemas.openxmlformats.org/officeDocument/2006/relationships/hyperlink" Target="https://view.officeapps.live.com/op/view.aspx?src=https%3A%2F%2Fwww.3gpp.org%2Fftp%2Ftsg_ran%2FWG4_Radio%2FTSGR4_101-bis-e%2FInbox%2FDrafts%2F%255B101-bis-e%255D%255B112%255D%2520NR_PC2_SUL_CA_lowMSD%2FRound%25201%2FRev%2520R4-2201717%2520DraftCR%2520to%252038.101-1%2520for%2520HPUE%2520CA%2520-5-30-1.docx&amp;wdOrigin=BROWSELINK" TargetMode="External"/><Relationship Id="rId28" Type="http://schemas.openxmlformats.org/officeDocument/2006/relationships/hyperlink" Target="file:///E:\01%20&#26631;&#20934;\14%20HPUE\02%20UL_interCA\RAN4_101b_e\Docs\R4-2201680.zip" TargetMode="External"/><Relationship Id="rId10" Type="http://schemas.openxmlformats.org/officeDocument/2006/relationships/hyperlink" Target="file:///E:\01%20&#26631;&#20934;\14%20HPUE\02%20UL_interCA\RAN4_101b_e\Docs\R4-2202020.zip" TargetMode="External"/><Relationship Id="rId19" Type="http://schemas.openxmlformats.org/officeDocument/2006/relationships/hyperlink" Target="file:///E:\01%20&#26631;&#20934;\14%20HPUE\02%20UL_interCA\RAN4_101b_e\Docs\R4-2201680.zip"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E:\01%20&#26631;&#20934;\14%20HPUE\02%20UL_interCA\RAN4_101b_e\Docs\R4-2201717.zip" TargetMode="External"/><Relationship Id="rId22" Type="http://schemas.openxmlformats.org/officeDocument/2006/relationships/hyperlink" Target="file:///E:\01%20&#26631;&#20934;\14%20HPUE\02%20UL_interCA\RAN4_101b_e\Docs\R4-2202020.zip" TargetMode="External"/><Relationship Id="rId27" Type="http://schemas.openxmlformats.org/officeDocument/2006/relationships/hyperlink" Target="file:///E:\01%20&#26631;&#20934;\14%20HPUE\02%20UL_interCA\RAN4_101b_e\Docs\R4-2202045.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4A1C500-0797-4C01-8397-1BC1B65F0D4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185</TotalTime>
  <Pages>15</Pages>
  <Words>4594</Words>
  <Characters>26186</Characters>
  <Application>Microsoft Office Word</Application>
  <DocSecurity>0</DocSecurity>
  <Lines>218</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30719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BORSATO, RONALD</cp:lastModifiedBy>
  <cp:revision>77</cp:revision>
  <cp:lastPrinted>2019-04-25T01:09:00Z</cp:lastPrinted>
  <dcterms:created xsi:type="dcterms:W3CDTF">2022-01-19T04:13:00Z</dcterms:created>
  <dcterms:modified xsi:type="dcterms:W3CDTF">2022-01-20T16:56:00Z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CWM2c5ed6809f9f417aa2967b0a7da754a4">
    <vt:lpwstr>CWM3WobVCL1jBEEBRdpm3I923dm6SwIg2YGbanc2PG+zyjSVWo9Q21DN7xhnGQq8VT50xFRVJ/lwFhPM9tmrAnCKg==</vt:lpwstr>
  </property>
  <property fmtid="{D5CDD505-2E9C-101B-9397-08002B2CF9AE}" pid="10" name="NSCPROP_SA">
    <vt:lpwstr>C:\Users\TAEKHOON\Documents\김택훈\Z_Regulation\9_표준단체\3GPP\RAN4\MEETINGS\202108-#100\@Online\Drafts\[100-e][121] NR_PC2_SUL_CA\Round 1\Summary_121_1stRound_v10_MTK_CTC.docx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1642533236</vt:lpwstr>
  </property>
</Properties>
</file>