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F8723" w14:textId="4423595F" w:rsidR="00D71385" w:rsidRPr="008B1E45" w:rsidRDefault="00D71385" w:rsidP="00D71385">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8B1E45">
        <w:rPr>
          <w:b/>
          <w:sz w:val="24"/>
          <w:szCs w:val="24"/>
        </w:rPr>
        <w:t>3GPP TSG-RAN WG4 Meeting # 101b-e</w:t>
      </w:r>
      <w:r w:rsidRPr="008B1E45" w:rsidDel="00277FAB">
        <w:rPr>
          <w:b/>
          <w:sz w:val="24"/>
          <w:szCs w:val="24"/>
        </w:rPr>
        <w:t xml:space="preserve"> </w:t>
      </w:r>
      <w:r w:rsidRPr="008B1E45">
        <w:rPr>
          <w:b/>
          <w:sz w:val="24"/>
          <w:szCs w:val="24"/>
        </w:rPr>
        <w:tab/>
      </w:r>
      <w:r w:rsidR="0054614A" w:rsidRPr="0054614A">
        <w:rPr>
          <w:b/>
          <w:sz w:val="24"/>
          <w:szCs w:val="24"/>
        </w:rPr>
        <w:t>R4-2200531</w:t>
      </w:r>
    </w:p>
    <w:p w14:paraId="7E901CCF" w14:textId="77777777" w:rsidR="00D71385" w:rsidRPr="008B1E45" w:rsidRDefault="00D71385" w:rsidP="00D71385">
      <w:pPr>
        <w:pStyle w:val="Header"/>
        <w:keepLines/>
        <w:tabs>
          <w:tab w:val="clear" w:pos="4153"/>
          <w:tab w:val="clear" w:pos="8306"/>
          <w:tab w:val="right" w:pos="10440"/>
          <w:tab w:val="right" w:pos="13323"/>
        </w:tabs>
        <w:rPr>
          <w:b/>
          <w:sz w:val="24"/>
          <w:szCs w:val="24"/>
        </w:rPr>
      </w:pPr>
      <w:r w:rsidRPr="008B1E45">
        <w:rPr>
          <w:b/>
          <w:sz w:val="24"/>
          <w:szCs w:val="24"/>
        </w:rPr>
        <w:t xml:space="preserve">Electronic Meeting, 17th–25th, </w:t>
      </w:r>
      <w:proofErr w:type="gramStart"/>
      <w:r w:rsidRPr="008B1E45">
        <w:rPr>
          <w:b/>
          <w:sz w:val="24"/>
          <w:szCs w:val="24"/>
        </w:rPr>
        <w:t>Jan.,</w:t>
      </w:r>
      <w:proofErr w:type="gramEnd"/>
      <w:r w:rsidRPr="008B1E45">
        <w:rPr>
          <w:b/>
          <w:sz w:val="24"/>
          <w:szCs w:val="24"/>
        </w:rPr>
        <w:t xml:space="preserve"> 2022</w:t>
      </w:r>
    </w:p>
    <w:p w14:paraId="381AC2C7" w14:textId="77777777" w:rsidR="001F1316" w:rsidRPr="008B1E45" w:rsidRDefault="001F1316" w:rsidP="001F1316">
      <w:pPr>
        <w:ind w:left="1985" w:hanging="1985"/>
        <w:rPr>
          <w:rFonts w:ascii="Times New Roman" w:hAnsi="Times New Roman"/>
          <w:b/>
          <w:bCs/>
          <w:sz w:val="24"/>
        </w:rPr>
      </w:pPr>
    </w:p>
    <w:p w14:paraId="75AF2E4C" w14:textId="1EA67F72"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Agenda Item:</w:t>
      </w:r>
      <w:r w:rsidRPr="008B1E45">
        <w:rPr>
          <w:rFonts w:ascii="Times New Roman" w:hAnsi="Times New Roman"/>
          <w:b/>
          <w:bCs/>
          <w:sz w:val="24"/>
        </w:rPr>
        <w:tab/>
      </w:r>
      <w:bookmarkStart w:id="2" w:name="Source"/>
      <w:bookmarkEnd w:id="2"/>
      <w:r w:rsidR="00302C0D" w:rsidRPr="008B1E45">
        <w:rPr>
          <w:rFonts w:ascii="Times New Roman" w:hAnsi="Times New Roman"/>
          <w:b/>
          <w:bCs/>
          <w:sz w:val="24"/>
        </w:rPr>
        <w:t>6.10.2.1</w:t>
      </w:r>
    </w:p>
    <w:p w14:paraId="5C9009ED" w14:textId="77777777"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Source:</w:t>
      </w:r>
      <w:r w:rsidRPr="008B1E45">
        <w:rPr>
          <w:rFonts w:ascii="Times New Roman" w:hAnsi="Times New Roman"/>
          <w:b/>
          <w:bCs/>
          <w:sz w:val="24"/>
        </w:rPr>
        <w:tab/>
        <w:t xml:space="preserve">Intel Corporation </w:t>
      </w:r>
    </w:p>
    <w:p w14:paraId="1CD9ADBB" w14:textId="7190096D" w:rsidR="001F1316" w:rsidRPr="008B1E45" w:rsidRDefault="001F1316" w:rsidP="001F1316">
      <w:pPr>
        <w:ind w:left="1985" w:hanging="1985"/>
        <w:rPr>
          <w:rFonts w:ascii="Times New Roman" w:hAnsi="Times New Roman"/>
          <w:b/>
          <w:bCs/>
          <w:sz w:val="24"/>
          <w:lang w:val="en-GB"/>
        </w:rPr>
      </w:pPr>
      <w:r w:rsidRPr="008B1E45">
        <w:rPr>
          <w:rFonts w:ascii="Times New Roman" w:hAnsi="Times New Roman"/>
          <w:b/>
          <w:bCs/>
          <w:sz w:val="24"/>
        </w:rPr>
        <w:t>Title:</w:t>
      </w:r>
      <w:r w:rsidRPr="008B1E45">
        <w:rPr>
          <w:rFonts w:ascii="Times New Roman" w:hAnsi="Times New Roman"/>
          <w:b/>
          <w:bCs/>
          <w:sz w:val="24"/>
        </w:rPr>
        <w:tab/>
        <w:t xml:space="preserve">Discussion </w:t>
      </w:r>
      <w:r w:rsidR="001E78A6" w:rsidRPr="008B1E45">
        <w:rPr>
          <w:rFonts w:ascii="Times New Roman" w:hAnsi="Times New Roman"/>
          <w:b/>
          <w:bCs/>
          <w:sz w:val="24"/>
        </w:rPr>
        <w:t xml:space="preserve">on </w:t>
      </w:r>
      <w:r w:rsidR="00DC31F7" w:rsidRPr="008B1E45">
        <w:rPr>
          <w:rFonts w:ascii="Times New Roman" w:hAnsi="Times New Roman"/>
          <w:b/>
          <w:bCs/>
          <w:sz w:val="24"/>
        </w:rPr>
        <w:t>SRS antenna port switching</w:t>
      </w:r>
    </w:p>
    <w:p w14:paraId="65EA903C" w14:textId="77777777"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Document for:</w:t>
      </w:r>
      <w:r w:rsidRPr="008B1E45">
        <w:rPr>
          <w:rFonts w:ascii="Times New Roman" w:hAnsi="Times New Roman"/>
          <w:b/>
          <w:bCs/>
          <w:sz w:val="24"/>
        </w:rPr>
        <w:tab/>
        <w:t>Discussion</w:t>
      </w:r>
    </w:p>
    <w:p w14:paraId="72AC3B90" w14:textId="77777777" w:rsidR="001F1316" w:rsidRPr="008B1E45" w:rsidRDefault="001F1316" w:rsidP="001F1316">
      <w:pPr>
        <w:pStyle w:val="Heading1"/>
        <w:numPr>
          <w:ilvl w:val="0"/>
          <w:numId w:val="1"/>
        </w:numPr>
        <w:rPr>
          <w:rFonts w:ascii="Times New Roman" w:hAnsi="Times New Roman"/>
          <w:lang w:eastAsia="zh-CN"/>
        </w:rPr>
      </w:pPr>
      <w:r w:rsidRPr="008B1E45">
        <w:rPr>
          <w:rFonts w:ascii="Times New Roman" w:hAnsi="Times New Roman"/>
        </w:rPr>
        <w:t>Introduction</w:t>
      </w:r>
    </w:p>
    <w:p w14:paraId="747F90D6" w14:textId="553AB3A4" w:rsidR="002634E6" w:rsidRPr="008B1E45" w:rsidRDefault="002634E6" w:rsidP="00C20084">
      <w:pPr>
        <w:rPr>
          <w:rFonts w:ascii="Times New Roman" w:hAnsi="Times New Roman"/>
          <w:sz w:val="20"/>
          <w:szCs w:val="20"/>
          <w:lang w:eastAsia="ko-KR"/>
        </w:rPr>
      </w:pPr>
      <w:r w:rsidRPr="008B1E45">
        <w:rPr>
          <w:rFonts w:ascii="Times New Roman" w:hAnsi="Times New Roman"/>
          <w:sz w:val="20"/>
          <w:szCs w:val="20"/>
          <w:lang w:eastAsia="ko-KR"/>
        </w:rPr>
        <w:t>In last meeting, there are many open issues regarding to SRS antenna port switching</w:t>
      </w:r>
      <w:r w:rsidR="00062844" w:rsidRPr="008B1E45">
        <w:rPr>
          <w:rFonts w:ascii="Times New Roman" w:hAnsi="Times New Roman"/>
          <w:sz w:val="20"/>
          <w:szCs w:val="20"/>
          <w:lang w:eastAsia="ko-KR"/>
        </w:rPr>
        <w:t>[1]</w:t>
      </w:r>
      <w:r w:rsidR="00993A17" w:rsidRPr="008B1E45">
        <w:rPr>
          <w:rFonts w:ascii="Times New Roman" w:hAnsi="Times New Roman"/>
          <w:sz w:val="20"/>
          <w:szCs w:val="20"/>
          <w:lang w:eastAsia="ko-KR"/>
        </w:rPr>
        <w:t>.</w:t>
      </w:r>
      <w:r w:rsidR="009B19C5" w:rsidRPr="008B1E45">
        <w:rPr>
          <w:rFonts w:ascii="Times New Roman" w:hAnsi="Times New Roman"/>
          <w:sz w:val="20"/>
          <w:szCs w:val="20"/>
          <w:lang w:eastAsia="ko-KR"/>
        </w:rPr>
        <w:t xml:space="preserve"> </w:t>
      </w:r>
      <w:r w:rsidR="00993A17" w:rsidRPr="008B1E45">
        <w:rPr>
          <w:rFonts w:ascii="Times New Roman" w:hAnsi="Times New Roman"/>
          <w:sz w:val="20"/>
          <w:szCs w:val="20"/>
          <w:lang w:eastAsia="ko-KR"/>
        </w:rPr>
        <w:t>In this contribution, we will provide our views.</w:t>
      </w:r>
    </w:p>
    <w:tbl>
      <w:tblPr>
        <w:tblStyle w:val="TableGrid"/>
        <w:tblW w:w="0" w:type="auto"/>
        <w:tblLook w:val="04A0" w:firstRow="1" w:lastRow="0" w:firstColumn="1" w:lastColumn="0" w:noHBand="0" w:noVBand="1"/>
      </w:tblPr>
      <w:tblGrid>
        <w:gridCol w:w="9350"/>
      </w:tblGrid>
      <w:tr w:rsidR="008B1E45" w:rsidRPr="008B1E45" w14:paraId="68B7BB96" w14:textId="77777777" w:rsidTr="00FC3EA1">
        <w:tc>
          <w:tcPr>
            <w:tcW w:w="9350" w:type="dxa"/>
          </w:tcPr>
          <w:p w14:paraId="4800E607" w14:textId="6926DB17" w:rsidR="00FC3EA1" w:rsidRPr="008B1E45" w:rsidRDefault="00486F2F" w:rsidP="007E7611">
            <w:pPr>
              <w:numPr>
                <w:ilvl w:val="0"/>
                <w:numId w:val="2"/>
              </w:numPr>
              <w:jc w:val="both"/>
              <w:rPr>
                <w:rFonts w:ascii="Times New Roman" w:hAnsi="Times New Roman"/>
              </w:rPr>
            </w:pPr>
            <w:r w:rsidRPr="008B1E45">
              <w:rPr>
                <w:rFonts w:ascii="Times New Roman" w:hAnsi="Times New Roman"/>
                <w:sz w:val="20"/>
                <w:szCs w:val="20"/>
                <w:lang w:eastAsia="en-GB"/>
              </w:rPr>
              <w:t>Impact of SRS antenna port switching to RRM requirements in NR-SA</w:t>
            </w:r>
          </w:p>
          <w:p w14:paraId="10580CEB" w14:textId="77777777" w:rsidR="0054614A" w:rsidRPr="0054614A" w:rsidRDefault="0054614A" w:rsidP="00C95276">
            <w:pPr>
              <w:numPr>
                <w:ilvl w:val="0"/>
                <w:numId w:val="2"/>
              </w:numPr>
              <w:jc w:val="both"/>
              <w:rPr>
                <w:rFonts w:ascii="Times New Roman" w:hAnsi="Times New Roman"/>
                <w:sz w:val="20"/>
                <w:szCs w:val="20"/>
                <w:lang w:eastAsia="en-GB"/>
              </w:rPr>
            </w:pPr>
            <w:r w:rsidRPr="0054614A">
              <w:rPr>
                <w:rFonts w:ascii="Times New Roman" w:hAnsi="Times New Roman"/>
                <w:sz w:val="20"/>
                <w:szCs w:val="20"/>
                <w:lang w:eastAsia="en-GB"/>
              </w:rPr>
              <w:t xml:space="preserve">Impact of SRS antenna port switching to CSF and other RS </w:t>
            </w:r>
          </w:p>
          <w:p w14:paraId="3E62A098" w14:textId="3CC31269" w:rsidR="00C95276" w:rsidRPr="00925A16" w:rsidRDefault="00C95276" w:rsidP="00925A16">
            <w:pPr>
              <w:numPr>
                <w:ilvl w:val="0"/>
                <w:numId w:val="2"/>
              </w:numPr>
              <w:jc w:val="both"/>
              <w:rPr>
                <w:rFonts w:ascii="Times New Roman" w:hAnsi="Times New Roman"/>
                <w:sz w:val="20"/>
                <w:szCs w:val="20"/>
                <w:lang w:eastAsia="en-GB"/>
              </w:rPr>
            </w:pPr>
            <w:r w:rsidRPr="008B1E45">
              <w:rPr>
                <w:rFonts w:ascii="Times New Roman" w:hAnsi="Times New Roman"/>
                <w:sz w:val="20"/>
                <w:szCs w:val="20"/>
                <w:lang w:eastAsia="en-GB"/>
              </w:rPr>
              <w:t>The interruption requirement is defined based on slot level or symbol level</w:t>
            </w:r>
          </w:p>
        </w:tc>
      </w:tr>
    </w:tbl>
    <w:p w14:paraId="452C1782" w14:textId="657797DA" w:rsidR="008B7450" w:rsidRPr="008B1E45" w:rsidRDefault="007948F8" w:rsidP="008B7450">
      <w:pPr>
        <w:pStyle w:val="Heading1"/>
        <w:numPr>
          <w:ilvl w:val="0"/>
          <w:numId w:val="1"/>
        </w:numPr>
        <w:rPr>
          <w:rFonts w:ascii="Times New Roman" w:hAnsi="Times New Roman"/>
        </w:rPr>
      </w:pPr>
      <w:r w:rsidRPr="008B1E45">
        <w:rPr>
          <w:rFonts w:ascii="Times New Roman" w:hAnsi="Times New Roman"/>
        </w:rPr>
        <w:t>Discussion</w:t>
      </w:r>
    </w:p>
    <w:tbl>
      <w:tblPr>
        <w:tblStyle w:val="TableGrid"/>
        <w:tblW w:w="0" w:type="auto"/>
        <w:tblLook w:val="04A0" w:firstRow="1" w:lastRow="0" w:firstColumn="1" w:lastColumn="0" w:noHBand="0" w:noVBand="1"/>
      </w:tblPr>
      <w:tblGrid>
        <w:gridCol w:w="9350"/>
      </w:tblGrid>
      <w:tr w:rsidR="006316A8" w:rsidRPr="008B1E45" w14:paraId="7B7C893E" w14:textId="77777777" w:rsidTr="006316A8">
        <w:tc>
          <w:tcPr>
            <w:tcW w:w="9350" w:type="dxa"/>
          </w:tcPr>
          <w:p w14:paraId="64F6C9A1" w14:textId="77777777" w:rsidR="00712905" w:rsidRPr="008B1E45" w:rsidRDefault="00712905" w:rsidP="00712905">
            <w:pPr>
              <w:rPr>
                <w:rFonts w:ascii="Times New Roman" w:hAnsi="Times New Roman"/>
                <w:b/>
                <w:u w:val="single"/>
                <w:lang w:eastAsia="ko-KR"/>
              </w:rPr>
            </w:pPr>
            <w:r w:rsidRPr="008B1E45">
              <w:rPr>
                <w:rFonts w:ascii="Times New Roman" w:hAnsi="Times New Roman"/>
                <w:b/>
                <w:u w:val="single"/>
                <w:lang w:eastAsia="ko-KR"/>
              </w:rPr>
              <w:t xml:space="preserve">Issue 1-2-1: </w:t>
            </w:r>
            <w:r w:rsidRPr="008B1E45">
              <w:rPr>
                <w:rFonts w:ascii="Times New Roman" w:hAnsi="Times New Roman"/>
                <w:b/>
                <w:u w:val="single"/>
              </w:rPr>
              <w:t>Impact of SRS antenna port switching</w:t>
            </w:r>
            <w:r w:rsidRPr="008B1E45">
              <w:rPr>
                <w:rFonts w:ascii="Times New Roman" w:hAnsi="Times New Roman"/>
                <w:b/>
                <w:u w:val="single"/>
                <w:lang w:eastAsia="ko-KR"/>
              </w:rPr>
              <w:t xml:space="preserve"> to RRM requirements in NR-SA</w:t>
            </w:r>
          </w:p>
          <w:p w14:paraId="6AA202C6" w14:textId="77777777" w:rsidR="00712905" w:rsidRPr="008B1E45" w:rsidRDefault="00712905" w:rsidP="00712905">
            <w:pPr>
              <w:pStyle w:val="ListParagraph"/>
              <w:widowControl/>
              <w:numPr>
                <w:ilvl w:val="0"/>
                <w:numId w:val="18"/>
              </w:numPr>
              <w:autoSpaceDE/>
              <w:autoSpaceDN/>
              <w:adjustRightInd/>
              <w:spacing w:after="120" w:line="259" w:lineRule="auto"/>
              <w:ind w:firstLineChars="0"/>
              <w:jc w:val="both"/>
              <w:rPr>
                <w:szCs w:val="24"/>
                <w:lang w:eastAsia="zh-CN"/>
              </w:rPr>
            </w:pPr>
            <w:r w:rsidRPr="008B1E45">
              <w:rPr>
                <w:szCs w:val="24"/>
                <w:lang w:eastAsia="zh-CN"/>
              </w:rPr>
              <w:t xml:space="preserve">Option 1 (CATT, Nokia): UE shall not transmit SRS when semi-persistent and periodic SRS are configured in the same symbol(s) </w:t>
            </w:r>
            <w:r w:rsidRPr="008B1E45">
              <w:rPr>
                <w:szCs w:val="24"/>
                <w:highlight w:val="yellow"/>
                <w:lang w:eastAsia="zh-CN"/>
              </w:rPr>
              <w:t>with L1-RSRP/L1-SINR measurement</w:t>
            </w:r>
            <w:r w:rsidRPr="008B1E45">
              <w:rPr>
                <w:szCs w:val="24"/>
                <w:lang w:eastAsia="zh-CN"/>
              </w:rPr>
              <w:t>, and the L1-RSRP/L1-SINR measurement will be interrupted when overlapping with aperiodic SRS transmission.</w:t>
            </w:r>
          </w:p>
          <w:p w14:paraId="6451453D" w14:textId="77777777" w:rsidR="00712905" w:rsidRPr="008B1E45" w:rsidRDefault="00712905" w:rsidP="00712905">
            <w:pPr>
              <w:pStyle w:val="ListParagraph"/>
              <w:widowControl/>
              <w:numPr>
                <w:ilvl w:val="0"/>
                <w:numId w:val="18"/>
              </w:numPr>
              <w:autoSpaceDE/>
              <w:autoSpaceDN/>
              <w:adjustRightInd/>
              <w:spacing w:after="120" w:line="259" w:lineRule="auto"/>
              <w:ind w:firstLineChars="0"/>
              <w:jc w:val="both"/>
              <w:rPr>
                <w:szCs w:val="24"/>
                <w:lang w:eastAsia="zh-CN"/>
              </w:rPr>
            </w:pPr>
            <w:r w:rsidRPr="008B1E45">
              <w:rPr>
                <w:szCs w:val="24"/>
                <w:lang w:eastAsia="zh-CN"/>
              </w:rPr>
              <w:t xml:space="preserve">Option 2 (Apple, Nokia): UE is not required to perform NR SRS antenna port switching when P/SP NR SRS resource and the </w:t>
            </w:r>
            <w:r w:rsidRPr="008B1E45">
              <w:rPr>
                <w:szCs w:val="24"/>
                <w:highlight w:val="yellow"/>
                <w:lang w:eastAsia="zh-CN"/>
              </w:rPr>
              <w:t>AP CSI-RS for NR L1-RSRP/L1-SINR</w:t>
            </w:r>
            <w:r w:rsidRPr="008B1E45">
              <w:rPr>
                <w:szCs w:val="24"/>
                <w:lang w:eastAsia="zh-CN"/>
              </w:rPr>
              <w:t xml:space="preserve"> measurement are scheduled in the same OFDM symbol; otherwise, NR SRS antenna port switching shall be prioritized.</w:t>
            </w:r>
          </w:p>
          <w:p w14:paraId="1CDA10CD" w14:textId="77777777" w:rsidR="00712905" w:rsidRPr="008B1E45" w:rsidRDefault="00712905" w:rsidP="00712905">
            <w:pPr>
              <w:pStyle w:val="ListParagraph"/>
              <w:widowControl/>
              <w:numPr>
                <w:ilvl w:val="0"/>
                <w:numId w:val="18"/>
              </w:numPr>
              <w:autoSpaceDE/>
              <w:autoSpaceDN/>
              <w:adjustRightInd/>
              <w:spacing w:after="120" w:line="259" w:lineRule="auto"/>
              <w:ind w:firstLineChars="0"/>
              <w:jc w:val="both"/>
              <w:rPr>
                <w:szCs w:val="24"/>
                <w:lang w:eastAsia="zh-CN"/>
              </w:rPr>
            </w:pPr>
            <w:r w:rsidRPr="008B1E45">
              <w:rPr>
                <w:szCs w:val="24"/>
                <w:lang w:eastAsia="zh-CN"/>
              </w:rPr>
              <w:t xml:space="preserve">Option 3(QC): </w:t>
            </w:r>
          </w:p>
          <w:p w14:paraId="74C34191" w14:textId="77777777" w:rsidR="00712905" w:rsidRPr="008B1E45" w:rsidRDefault="00712905" w:rsidP="00712905">
            <w:pPr>
              <w:pStyle w:val="ListParagraph"/>
              <w:widowControl/>
              <w:numPr>
                <w:ilvl w:val="1"/>
                <w:numId w:val="18"/>
              </w:numPr>
              <w:autoSpaceDE/>
              <w:autoSpaceDN/>
              <w:adjustRightInd/>
              <w:spacing w:after="120" w:line="259" w:lineRule="auto"/>
              <w:ind w:firstLineChars="0"/>
              <w:jc w:val="both"/>
              <w:rPr>
                <w:szCs w:val="24"/>
                <w:lang w:eastAsia="zh-CN"/>
              </w:rPr>
            </w:pPr>
            <w:r w:rsidRPr="008B1E45">
              <w:rPr>
                <w:szCs w:val="24"/>
                <w:lang w:eastAsia="zh-CN"/>
              </w:rPr>
              <w:t>Network should avoid scheduling conflict aperiodic SRS antenna switching and L1-RSRP measurement. When the collisions happen, it’s up to UE implementation for collision resolution.</w:t>
            </w:r>
          </w:p>
          <w:p w14:paraId="01B74141" w14:textId="77777777" w:rsidR="00712905" w:rsidRPr="008B1E45" w:rsidRDefault="00712905" w:rsidP="00712905">
            <w:pPr>
              <w:pStyle w:val="ListParagraph"/>
              <w:widowControl/>
              <w:numPr>
                <w:ilvl w:val="1"/>
                <w:numId w:val="18"/>
              </w:numPr>
              <w:autoSpaceDE/>
              <w:autoSpaceDN/>
              <w:adjustRightInd/>
              <w:spacing w:after="120" w:line="259" w:lineRule="auto"/>
              <w:ind w:firstLineChars="0"/>
              <w:jc w:val="both"/>
              <w:rPr>
                <w:szCs w:val="24"/>
                <w:lang w:eastAsia="zh-CN"/>
              </w:rPr>
            </w:pPr>
            <w:r w:rsidRPr="008B1E45">
              <w:rPr>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6E4F0B8A" w14:textId="77777777" w:rsidR="00712905" w:rsidRPr="008B1E45" w:rsidRDefault="00712905" w:rsidP="00712905">
            <w:pPr>
              <w:pStyle w:val="ListParagraph"/>
              <w:widowControl/>
              <w:numPr>
                <w:ilvl w:val="0"/>
                <w:numId w:val="18"/>
              </w:numPr>
              <w:autoSpaceDE/>
              <w:autoSpaceDN/>
              <w:adjustRightInd/>
              <w:spacing w:after="120" w:line="259" w:lineRule="auto"/>
              <w:ind w:firstLineChars="0"/>
              <w:jc w:val="both"/>
              <w:rPr>
                <w:szCs w:val="24"/>
                <w:lang w:eastAsia="zh-CN"/>
              </w:rPr>
            </w:pPr>
            <w:r w:rsidRPr="008B1E45">
              <w:rPr>
                <w:szCs w:val="24"/>
                <w:lang w:eastAsia="zh-CN"/>
              </w:rPr>
              <w:t>Option 4 (Intel</w:t>
            </w:r>
            <w:r w:rsidRPr="008B1E45">
              <w:rPr>
                <w:szCs w:val="24"/>
                <w:lang w:val="en-US" w:eastAsia="zh-CN"/>
              </w:rPr>
              <w:t>, HW, OPPO</w:t>
            </w:r>
            <w:r w:rsidRPr="008B1E45">
              <w:rPr>
                <w:szCs w:val="24"/>
                <w:lang w:eastAsia="zh-CN"/>
              </w:rPr>
              <w:t>): Impact of SRS antenna port switching to RRM requirements in NR-SA will be:</w:t>
            </w:r>
          </w:p>
          <w:p w14:paraId="697A9E6D" w14:textId="77777777" w:rsidR="00712905" w:rsidRPr="008B1E45" w:rsidRDefault="00712905" w:rsidP="00712905">
            <w:pPr>
              <w:pStyle w:val="B1"/>
              <w:numPr>
                <w:ilvl w:val="1"/>
                <w:numId w:val="18"/>
              </w:numPr>
              <w:spacing w:line="259" w:lineRule="auto"/>
              <w:jc w:val="both"/>
              <w:rPr>
                <w:szCs w:val="24"/>
                <w:lang w:eastAsia="zh-CN"/>
              </w:rPr>
            </w:pPr>
            <w:r w:rsidRPr="008B1E45">
              <w:rPr>
                <w:szCs w:val="24"/>
                <w:lang w:eastAsia="zh-CN"/>
              </w:rPr>
              <w:lastRenderedPageBreak/>
              <w:t>The SRS antenna port switching is not colliding with any other transmission with higher priority defined in TS 38.214 [26].</w:t>
            </w:r>
          </w:p>
          <w:p w14:paraId="201C9EBB" w14:textId="77777777" w:rsidR="00712905" w:rsidRPr="008B1E45" w:rsidRDefault="00712905" w:rsidP="00712905">
            <w:pPr>
              <w:pStyle w:val="B1"/>
              <w:numPr>
                <w:ilvl w:val="1"/>
                <w:numId w:val="18"/>
              </w:numPr>
              <w:spacing w:line="259" w:lineRule="auto"/>
              <w:jc w:val="both"/>
              <w:rPr>
                <w:szCs w:val="24"/>
                <w:lang w:eastAsia="zh-CN"/>
              </w:rPr>
            </w:pPr>
            <w:r w:rsidRPr="008B1E45">
              <w:rPr>
                <w:szCs w:val="24"/>
                <w:lang w:eastAsia="zh-CN"/>
              </w:rPr>
              <w:t>The SRS antenna port switching is not colliding with any SSB/CSI-RS based L3 measurements and the measurements for RLM/BFD, L1-RSRP/L1-SINR.</w:t>
            </w:r>
          </w:p>
          <w:p w14:paraId="05022B54" w14:textId="77777777" w:rsidR="00712905" w:rsidRPr="008B1E45" w:rsidRDefault="00712905" w:rsidP="00712905">
            <w:pPr>
              <w:pStyle w:val="ListParagraph"/>
              <w:widowControl/>
              <w:numPr>
                <w:ilvl w:val="0"/>
                <w:numId w:val="18"/>
              </w:numPr>
              <w:autoSpaceDE/>
              <w:autoSpaceDN/>
              <w:adjustRightInd/>
              <w:spacing w:after="120" w:line="259" w:lineRule="auto"/>
              <w:ind w:firstLineChars="0"/>
              <w:jc w:val="both"/>
              <w:rPr>
                <w:szCs w:val="24"/>
                <w:lang w:eastAsia="zh-CN"/>
              </w:rPr>
            </w:pPr>
            <w:r w:rsidRPr="008B1E45">
              <w:rPr>
                <w:szCs w:val="24"/>
                <w:lang w:eastAsia="zh-CN"/>
              </w:rPr>
              <w:t>Option 5 (MTK</w:t>
            </w:r>
            <w:r w:rsidRPr="008B1E45">
              <w:rPr>
                <w:szCs w:val="24"/>
                <w:lang w:val="en-US" w:eastAsia="zh-CN"/>
              </w:rPr>
              <w:t>, Nokia</w:t>
            </w:r>
            <w:r w:rsidRPr="008B1E45">
              <w:rPr>
                <w:szCs w:val="24"/>
                <w:lang w:eastAsia="zh-CN"/>
              </w:rPr>
              <w:t>): When SRS resource collides with L1-RSRP/L1-SINR RS, whether to transmit SRS resource is determined by the same rule between the SRS resource and the associated L1-RSRP/L1-SINR reporting type defined in section 6.2.1.3 of TS 38.214.</w:t>
            </w:r>
          </w:p>
          <w:p w14:paraId="3F44DC41" w14:textId="77777777" w:rsidR="00712905" w:rsidRPr="008B1E45" w:rsidRDefault="00712905" w:rsidP="00712905">
            <w:pPr>
              <w:pStyle w:val="ListParagraph"/>
              <w:widowControl/>
              <w:numPr>
                <w:ilvl w:val="1"/>
                <w:numId w:val="18"/>
              </w:numPr>
              <w:autoSpaceDE/>
              <w:autoSpaceDN/>
              <w:adjustRightInd/>
              <w:spacing w:after="120" w:line="259" w:lineRule="auto"/>
              <w:ind w:firstLineChars="0"/>
              <w:jc w:val="both"/>
              <w:rPr>
                <w:szCs w:val="24"/>
                <w:lang w:eastAsia="zh-CN"/>
              </w:rPr>
            </w:pPr>
            <w:r w:rsidRPr="008B1E45">
              <w:rPr>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4FC27FEE" w14:textId="77777777" w:rsidR="00712905" w:rsidRPr="008B1E45" w:rsidRDefault="00712905" w:rsidP="00712905">
            <w:pPr>
              <w:pStyle w:val="ListParagraph"/>
              <w:widowControl/>
              <w:numPr>
                <w:ilvl w:val="0"/>
                <w:numId w:val="18"/>
              </w:numPr>
              <w:overflowPunct w:val="0"/>
              <w:spacing w:after="120" w:line="259" w:lineRule="auto"/>
              <w:ind w:firstLineChars="0"/>
              <w:jc w:val="both"/>
              <w:textAlignment w:val="baseline"/>
              <w:rPr>
                <w:szCs w:val="24"/>
                <w:lang w:eastAsia="zh-CN"/>
              </w:rPr>
            </w:pPr>
            <w:r w:rsidRPr="008B1E45">
              <w:rPr>
                <w:szCs w:val="24"/>
                <w:lang w:eastAsia="zh-CN"/>
              </w:rPr>
              <w:t xml:space="preserve">Option 6 (vivo): </w:t>
            </w:r>
          </w:p>
          <w:p w14:paraId="73B2B0E3" w14:textId="77777777" w:rsidR="00712905" w:rsidRPr="008B1E45" w:rsidRDefault="00712905" w:rsidP="00712905">
            <w:pPr>
              <w:pStyle w:val="ListParagraph"/>
              <w:widowControl/>
              <w:numPr>
                <w:ilvl w:val="1"/>
                <w:numId w:val="18"/>
              </w:numPr>
              <w:overflowPunct w:val="0"/>
              <w:spacing w:after="120" w:line="259" w:lineRule="auto"/>
              <w:ind w:firstLineChars="0"/>
              <w:jc w:val="both"/>
              <w:textAlignment w:val="baseline"/>
              <w:rPr>
                <w:szCs w:val="24"/>
                <w:lang w:eastAsia="zh-CN"/>
              </w:rPr>
            </w:pPr>
            <w:r w:rsidRPr="008B1E45">
              <w:rPr>
                <w:szCs w:val="24"/>
                <w:lang w:eastAsia="zh-CN"/>
              </w:rPr>
              <w:t xml:space="preserve">For aperiodic SRS transmission, clarify in the spec by adding a note for L1-RSRP/L1-SINR measurement period requirements, </w:t>
            </w:r>
          </w:p>
          <w:p w14:paraId="2938F618" w14:textId="77777777" w:rsidR="00712905" w:rsidRPr="008B1E45" w:rsidRDefault="00712905" w:rsidP="00712905">
            <w:pPr>
              <w:pStyle w:val="ListParagraph"/>
              <w:widowControl/>
              <w:numPr>
                <w:ilvl w:val="2"/>
                <w:numId w:val="18"/>
              </w:numPr>
              <w:overflowPunct w:val="0"/>
              <w:spacing w:after="120" w:line="259" w:lineRule="auto"/>
              <w:ind w:firstLineChars="0"/>
              <w:jc w:val="both"/>
              <w:textAlignment w:val="baseline"/>
              <w:rPr>
                <w:szCs w:val="24"/>
                <w:lang w:eastAsia="zh-CN"/>
              </w:rPr>
            </w:pPr>
            <w:r w:rsidRPr="008B1E45">
              <w:rPr>
                <w:szCs w:val="24"/>
                <w:lang w:eastAsia="zh-CN"/>
              </w:rPr>
              <w:t>‘Note: Longer measurement period is expected if semi-persistent/periodic L1-RSRP or L1-SINR report is scheduled in the same symbol with aperiodic SRS in the same carrier’</w:t>
            </w:r>
          </w:p>
          <w:p w14:paraId="0945B37D" w14:textId="77777777" w:rsidR="00712905" w:rsidRPr="008B1E45" w:rsidRDefault="00712905" w:rsidP="00712905">
            <w:pPr>
              <w:pStyle w:val="ListParagraph"/>
              <w:widowControl/>
              <w:numPr>
                <w:ilvl w:val="1"/>
                <w:numId w:val="18"/>
              </w:numPr>
              <w:overflowPunct w:val="0"/>
              <w:spacing w:after="120" w:line="259" w:lineRule="auto"/>
              <w:ind w:firstLineChars="0"/>
              <w:jc w:val="both"/>
              <w:textAlignment w:val="baseline"/>
              <w:rPr>
                <w:szCs w:val="24"/>
                <w:lang w:eastAsia="zh-CN"/>
              </w:rPr>
            </w:pPr>
            <w:r w:rsidRPr="008B1E45">
              <w:rPr>
                <w:szCs w:val="24"/>
                <w:lang w:eastAsia="zh-CN"/>
              </w:rPr>
              <w:t>UE is not required to perform SRS antenna port switching when SRS resource and the DL RS for NR L1-RSRP/L1-SINR measurements are scheduled in the same OFDM symbol in CA/DC.</w:t>
            </w:r>
          </w:p>
          <w:p w14:paraId="520381CC" w14:textId="77777777" w:rsidR="00712905" w:rsidRPr="008B1E45" w:rsidRDefault="00712905" w:rsidP="00712905">
            <w:pPr>
              <w:pStyle w:val="ListParagraph"/>
              <w:widowControl/>
              <w:numPr>
                <w:ilvl w:val="0"/>
                <w:numId w:val="18"/>
              </w:numPr>
              <w:overflowPunct w:val="0"/>
              <w:spacing w:after="120" w:line="259" w:lineRule="auto"/>
              <w:ind w:firstLineChars="0"/>
              <w:jc w:val="both"/>
              <w:textAlignment w:val="baseline"/>
              <w:rPr>
                <w:szCs w:val="24"/>
                <w:lang w:eastAsia="zh-CN"/>
              </w:rPr>
            </w:pPr>
            <w:r w:rsidRPr="008B1E45">
              <w:rPr>
                <w:szCs w:val="24"/>
                <w:lang w:eastAsia="zh-CN"/>
              </w:rPr>
              <w:t xml:space="preserve">Option 7 (Nokia): </w:t>
            </w:r>
          </w:p>
          <w:p w14:paraId="6B976292" w14:textId="77777777" w:rsidR="00712905" w:rsidRPr="008B1E45" w:rsidRDefault="00712905" w:rsidP="00712905">
            <w:pPr>
              <w:pStyle w:val="ListParagraph"/>
              <w:widowControl/>
              <w:numPr>
                <w:ilvl w:val="1"/>
                <w:numId w:val="18"/>
              </w:numPr>
              <w:overflowPunct w:val="0"/>
              <w:spacing w:after="120" w:line="259" w:lineRule="auto"/>
              <w:ind w:firstLineChars="0"/>
              <w:jc w:val="both"/>
              <w:textAlignment w:val="baseline"/>
              <w:rPr>
                <w:szCs w:val="24"/>
                <w:lang w:eastAsia="zh-CN"/>
              </w:rPr>
            </w:pPr>
            <w:r w:rsidRPr="008B1E45">
              <w:rPr>
                <w:szCs w:val="24"/>
                <w:lang w:eastAsia="zh-CN"/>
              </w:rPr>
              <w:t>Do not define the priority in RAN4 when SRS resource and L1-RSRP/L1-SINR measurement are scheduled in the same OFDM symbol.</w:t>
            </w:r>
          </w:p>
          <w:p w14:paraId="29AD77B9" w14:textId="77777777" w:rsidR="00712905" w:rsidRPr="008B1E45" w:rsidRDefault="00712905" w:rsidP="00712905">
            <w:pPr>
              <w:pStyle w:val="ListParagraph"/>
              <w:widowControl/>
              <w:numPr>
                <w:ilvl w:val="0"/>
                <w:numId w:val="18"/>
              </w:numPr>
              <w:overflowPunct w:val="0"/>
              <w:spacing w:after="120" w:line="259" w:lineRule="auto"/>
              <w:ind w:firstLineChars="0"/>
              <w:jc w:val="both"/>
              <w:textAlignment w:val="baseline"/>
              <w:rPr>
                <w:szCs w:val="24"/>
                <w:lang w:eastAsia="zh-CN"/>
              </w:rPr>
            </w:pPr>
            <w:r w:rsidRPr="008B1E45">
              <w:rPr>
                <w:szCs w:val="24"/>
                <w:lang w:eastAsia="zh-CN"/>
              </w:rPr>
              <w:t>Option 8 (HW, Apple, MTK</w:t>
            </w:r>
            <w:r w:rsidRPr="008B1E45">
              <w:rPr>
                <w:szCs w:val="24"/>
                <w:lang w:val="en-US" w:eastAsia="zh-CN"/>
              </w:rPr>
              <w:t>, Intel, vivo, OPPO</w:t>
            </w:r>
            <w:r w:rsidRPr="008B1E45">
              <w:rPr>
                <w:szCs w:val="24"/>
                <w:lang w:eastAsia="zh-CN"/>
              </w:rPr>
              <w:t>): NR measurement are always prioritized including L3 measurement, RLM/BFD/CBD and L1-RSRP/L1-SINR measurement.</w:t>
            </w:r>
          </w:p>
          <w:p w14:paraId="7ED6B145" w14:textId="77777777" w:rsidR="00712905" w:rsidRPr="008B1E45" w:rsidRDefault="00712905" w:rsidP="00712905">
            <w:pPr>
              <w:pStyle w:val="ListParagraph"/>
              <w:widowControl/>
              <w:numPr>
                <w:ilvl w:val="1"/>
                <w:numId w:val="18"/>
              </w:numPr>
              <w:overflowPunct w:val="0"/>
              <w:spacing w:after="120" w:line="259" w:lineRule="auto"/>
              <w:ind w:firstLineChars="0"/>
              <w:jc w:val="both"/>
              <w:textAlignment w:val="baseline"/>
              <w:rPr>
                <w:szCs w:val="24"/>
                <w:lang w:eastAsia="zh-CN"/>
              </w:rPr>
            </w:pPr>
            <w:r w:rsidRPr="008B1E45">
              <w:rPr>
                <w:szCs w:val="24"/>
                <w:lang w:eastAsia="zh-CN"/>
              </w:rPr>
              <w:t>Option 8a</w:t>
            </w:r>
            <w:r w:rsidRPr="008B1E45">
              <w:rPr>
                <w:szCs w:val="24"/>
                <w:lang w:val="en-US" w:eastAsia="zh-CN"/>
              </w:rPr>
              <w:t xml:space="preserve"> (Apple, QC)</w:t>
            </w:r>
            <w:r w:rsidRPr="008B1E45">
              <w:rPr>
                <w:szCs w:val="24"/>
                <w:lang w:eastAsia="zh-CN"/>
              </w:rPr>
              <w:t>: NR measurement are always prioritized including L3 measurement, RLM/BFD/CBD and L1-RSRP/L1-SINR measurement.</w:t>
            </w:r>
          </w:p>
          <w:p w14:paraId="0D5BA5B2" w14:textId="77777777" w:rsidR="00712905" w:rsidRPr="008B1E45" w:rsidRDefault="00712905" w:rsidP="00712905">
            <w:pPr>
              <w:pStyle w:val="ListParagraph"/>
              <w:widowControl/>
              <w:numPr>
                <w:ilvl w:val="2"/>
                <w:numId w:val="18"/>
              </w:numPr>
              <w:overflowPunct w:val="0"/>
              <w:spacing w:after="120" w:line="259" w:lineRule="auto"/>
              <w:ind w:firstLineChars="0"/>
              <w:jc w:val="both"/>
              <w:textAlignment w:val="baseline"/>
              <w:rPr>
                <w:szCs w:val="24"/>
                <w:lang w:eastAsia="zh-CN"/>
              </w:rPr>
            </w:pPr>
            <w:r w:rsidRPr="008B1E45">
              <w:rPr>
                <w:szCs w:val="24"/>
                <w:lang w:eastAsia="zh-CN"/>
              </w:rPr>
              <w:t>No requirement applies for AP L1-RSRP/L1-SINR measurement colliding with AP SRS.</w:t>
            </w:r>
          </w:p>
          <w:p w14:paraId="0FF05A6F" w14:textId="77777777" w:rsidR="00712905" w:rsidRPr="008B1E45" w:rsidRDefault="00712905" w:rsidP="00712905">
            <w:pPr>
              <w:pStyle w:val="ListParagraph"/>
              <w:widowControl/>
              <w:numPr>
                <w:ilvl w:val="1"/>
                <w:numId w:val="18"/>
              </w:numPr>
              <w:overflowPunct w:val="0"/>
              <w:spacing w:after="120" w:line="259" w:lineRule="auto"/>
              <w:ind w:firstLineChars="0"/>
              <w:jc w:val="both"/>
              <w:textAlignment w:val="baseline"/>
              <w:rPr>
                <w:szCs w:val="24"/>
                <w:lang w:eastAsia="zh-CN"/>
              </w:rPr>
            </w:pPr>
            <w:r w:rsidRPr="008B1E45">
              <w:rPr>
                <w:szCs w:val="24"/>
                <w:lang w:eastAsia="zh-CN"/>
              </w:rPr>
              <w:t>Option 8</w:t>
            </w:r>
            <w:r w:rsidRPr="008B1E45">
              <w:rPr>
                <w:szCs w:val="24"/>
                <w:lang w:val="en-US" w:eastAsia="zh-CN"/>
              </w:rPr>
              <w:t>b (Nokia)</w:t>
            </w:r>
            <w:r w:rsidRPr="008B1E45">
              <w:rPr>
                <w:szCs w:val="24"/>
                <w:lang w:eastAsia="zh-CN"/>
              </w:rPr>
              <w:t>: NR measurement are always prioritized including L3 measurement, RLM/BFD/CBD and L1-RSRP/L1-SINR measurement except:</w:t>
            </w:r>
          </w:p>
          <w:p w14:paraId="12CA13B7" w14:textId="77777777" w:rsidR="00712905" w:rsidRPr="008B1E45" w:rsidRDefault="00712905" w:rsidP="00712905">
            <w:pPr>
              <w:pStyle w:val="ListParagraph"/>
              <w:widowControl/>
              <w:numPr>
                <w:ilvl w:val="2"/>
                <w:numId w:val="18"/>
              </w:numPr>
              <w:overflowPunct w:val="0"/>
              <w:spacing w:after="120" w:line="259" w:lineRule="auto"/>
              <w:ind w:firstLineChars="0"/>
              <w:jc w:val="both"/>
              <w:textAlignment w:val="baseline"/>
              <w:rPr>
                <w:szCs w:val="24"/>
                <w:lang w:eastAsia="zh-CN"/>
              </w:rPr>
            </w:pPr>
            <w:r w:rsidRPr="008B1E45">
              <w:rPr>
                <w:szCs w:val="24"/>
                <w:lang w:eastAsia="zh-CN"/>
              </w:rPr>
              <w:t>No requirement applies</w:t>
            </w:r>
            <w:r w:rsidRPr="008B1E45">
              <w:rPr>
                <w:rFonts w:eastAsia="PMingLiU"/>
                <w:lang w:val="en-US" w:eastAsia="zh-TW"/>
              </w:rPr>
              <w:t xml:space="preserve"> </w:t>
            </w:r>
            <w:r w:rsidRPr="008B1E45">
              <w:rPr>
                <w:szCs w:val="24"/>
                <w:lang w:eastAsia="zh-CN"/>
              </w:rPr>
              <w:t>when AP NR SRS resource and the P/SP CSI-RS for NR L1-RSRP/L1-SINR measurement are scheduled in the same OFDM symbol</w:t>
            </w:r>
          </w:p>
          <w:p w14:paraId="10AA9756" w14:textId="6BCEBDBC" w:rsidR="006316A8" w:rsidRPr="008B1E45" w:rsidRDefault="006316A8" w:rsidP="00712905">
            <w:pPr>
              <w:spacing w:line="259" w:lineRule="auto"/>
              <w:jc w:val="both"/>
              <w:rPr>
                <w:rFonts w:ascii="Times New Roman" w:hAnsi="Times New Roman"/>
                <w:sz w:val="20"/>
                <w:szCs w:val="20"/>
                <w:lang w:val="x-none" w:eastAsia="ko-KR"/>
              </w:rPr>
            </w:pPr>
          </w:p>
        </w:tc>
      </w:tr>
    </w:tbl>
    <w:p w14:paraId="74C109A1" w14:textId="1DCE1607" w:rsidR="008A5744" w:rsidRPr="008B1E45" w:rsidRDefault="008A5744" w:rsidP="00C20084">
      <w:pPr>
        <w:jc w:val="both"/>
        <w:rPr>
          <w:rFonts w:ascii="Times New Roman" w:hAnsi="Times New Roman"/>
          <w:sz w:val="20"/>
          <w:szCs w:val="20"/>
          <w:lang w:eastAsia="ko-KR"/>
        </w:rPr>
      </w:pPr>
    </w:p>
    <w:p w14:paraId="6F68EC48" w14:textId="6BDAE55D" w:rsidR="000E56EA" w:rsidRPr="008B1E45" w:rsidRDefault="000B0772" w:rsidP="00C20084">
      <w:pPr>
        <w:jc w:val="both"/>
        <w:rPr>
          <w:rFonts w:ascii="Times New Roman" w:hAnsi="Times New Roman"/>
          <w:sz w:val="20"/>
          <w:szCs w:val="20"/>
          <w:lang w:eastAsia="ko-KR"/>
        </w:rPr>
      </w:pPr>
      <w:r w:rsidRPr="008B1E45">
        <w:rPr>
          <w:rFonts w:ascii="Times New Roman" w:hAnsi="Times New Roman"/>
          <w:sz w:val="20"/>
          <w:szCs w:val="20"/>
          <w:lang w:eastAsia="ko-KR"/>
        </w:rPr>
        <w:t>Generally, we are fine with option 8</w:t>
      </w:r>
      <w:r w:rsidR="007A6646" w:rsidRPr="008B1E45">
        <w:rPr>
          <w:rFonts w:ascii="Times New Roman" w:hAnsi="Times New Roman"/>
          <w:sz w:val="20"/>
          <w:szCs w:val="20"/>
          <w:lang w:eastAsia="ko-KR"/>
        </w:rPr>
        <w:t xml:space="preserve">/8a. </w:t>
      </w:r>
      <w:r w:rsidR="005A02D8" w:rsidRPr="008B1E45">
        <w:rPr>
          <w:rFonts w:ascii="Times New Roman" w:hAnsi="Times New Roman"/>
          <w:sz w:val="20"/>
          <w:szCs w:val="20"/>
          <w:lang w:eastAsia="ko-KR"/>
        </w:rPr>
        <w:t>F</w:t>
      </w:r>
      <w:r w:rsidR="008A601F" w:rsidRPr="008B1E45">
        <w:rPr>
          <w:rFonts w:ascii="Times New Roman" w:hAnsi="Times New Roman"/>
          <w:sz w:val="20"/>
          <w:szCs w:val="20"/>
          <w:lang w:eastAsia="ko-KR"/>
        </w:rPr>
        <w:t xml:space="preserve">or option 8, the advantage is that no modification of </w:t>
      </w:r>
      <w:r w:rsidR="00577A24" w:rsidRPr="008B1E45">
        <w:rPr>
          <w:rFonts w:ascii="Times New Roman" w:hAnsi="Times New Roman"/>
          <w:sz w:val="20"/>
          <w:szCs w:val="20"/>
          <w:lang w:eastAsia="ko-KR"/>
        </w:rPr>
        <w:t xml:space="preserve">legacy requirement </w:t>
      </w:r>
      <w:r w:rsidR="00722BA1" w:rsidRPr="008B1E45">
        <w:rPr>
          <w:rFonts w:ascii="Times New Roman" w:hAnsi="Times New Roman"/>
          <w:sz w:val="20"/>
          <w:szCs w:val="20"/>
          <w:lang w:eastAsia="ko-KR"/>
        </w:rPr>
        <w:t>is needed.</w:t>
      </w:r>
    </w:p>
    <w:p w14:paraId="6D7A2D58" w14:textId="2E8642A7" w:rsidR="00C15090" w:rsidRPr="008B1E45" w:rsidRDefault="001C21D7" w:rsidP="00C20084">
      <w:pPr>
        <w:jc w:val="both"/>
        <w:rPr>
          <w:rFonts w:ascii="Times New Roman" w:hAnsi="Times New Roman"/>
          <w:sz w:val="20"/>
          <w:szCs w:val="20"/>
          <w:lang w:eastAsia="ko-KR"/>
        </w:rPr>
      </w:pPr>
      <w:r w:rsidRPr="008B1E45">
        <w:rPr>
          <w:rFonts w:ascii="Times New Roman" w:hAnsi="Times New Roman"/>
          <w:sz w:val="20"/>
          <w:szCs w:val="20"/>
          <w:lang w:eastAsia="ko-KR"/>
        </w:rPr>
        <w:t xml:space="preserve">For L1-RSRP/L1-SINR measurement, the RS can be configured with periodic, semi-periodic and </w:t>
      </w:r>
      <w:r w:rsidR="00DF62AB" w:rsidRPr="008B1E45">
        <w:rPr>
          <w:rFonts w:ascii="Times New Roman" w:hAnsi="Times New Roman"/>
          <w:sz w:val="20"/>
          <w:szCs w:val="20"/>
          <w:lang w:eastAsia="ko-KR"/>
        </w:rPr>
        <w:t>aperiodic.</w:t>
      </w:r>
      <w:r w:rsidR="005E4786" w:rsidRPr="008B1E45">
        <w:rPr>
          <w:rFonts w:ascii="Times New Roman" w:hAnsi="Times New Roman"/>
          <w:sz w:val="20"/>
          <w:szCs w:val="20"/>
          <w:lang w:eastAsia="ko-KR"/>
        </w:rPr>
        <w:t xml:space="preserve"> We think that </w:t>
      </w:r>
      <w:r w:rsidR="00584B76" w:rsidRPr="008B1E45">
        <w:rPr>
          <w:rFonts w:ascii="Times New Roman" w:hAnsi="Times New Roman"/>
          <w:sz w:val="20"/>
          <w:szCs w:val="20"/>
          <w:lang w:eastAsia="ko-KR"/>
        </w:rPr>
        <w:t xml:space="preserve">no matter what the </w:t>
      </w:r>
      <w:r w:rsidR="00FF1350" w:rsidRPr="008B1E45">
        <w:rPr>
          <w:rFonts w:ascii="Times New Roman" w:hAnsi="Times New Roman"/>
          <w:sz w:val="20"/>
          <w:szCs w:val="20"/>
          <w:lang w:eastAsia="ko-KR"/>
        </w:rPr>
        <w:t>RS configuration type</w:t>
      </w:r>
      <w:r w:rsidR="003C4580" w:rsidRPr="008B1E45">
        <w:rPr>
          <w:rFonts w:ascii="Times New Roman" w:hAnsi="Times New Roman"/>
          <w:sz w:val="20"/>
          <w:szCs w:val="20"/>
          <w:lang w:eastAsia="ko-KR"/>
        </w:rPr>
        <w:t xml:space="preserve"> is</w:t>
      </w:r>
      <w:r w:rsidR="00FF1350" w:rsidRPr="008B1E45">
        <w:rPr>
          <w:rFonts w:ascii="Times New Roman" w:hAnsi="Times New Roman"/>
          <w:sz w:val="20"/>
          <w:szCs w:val="20"/>
          <w:lang w:eastAsia="ko-KR"/>
        </w:rPr>
        <w:t xml:space="preserve">, the </w:t>
      </w:r>
      <w:r w:rsidR="00C00B59" w:rsidRPr="008B1E45">
        <w:rPr>
          <w:rFonts w:ascii="Times New Roman" w:hAnsi="Times New Roman"/>
          <w:sz w:val="20"/>
          <w:szCs w:val="20"/>
          <w:lang w:eastAsia="ko-KR"/>
        </w:rPr>
        <w:t xml:space="preserve">L1-RSRP/L1-SINR measurement </w:t>
      </w:r>
      <w:r w:rsidR="00FF1350" w:rsidRPr="008B1E45">
        <w:rPr>
          <w:rFonts w:ascii="Times New Roman" w:hAnsi="Times New Roman"/>
          <w:sz w:val="20"/>
          <w:szCs w:val="20"/>
          <w:lang w:eastAsia="ko-KR"/>
        </w:rPr>
        <w:t xml:space="preserve">shall always be </w:t>
      </w:r>
      <w:r w:rsidR="00996950" w:rsidRPr="008B1E45">
        <w:rPr>
          <w:rFonts w:ascii="Times New Roman" w:hAnsi="Times New Roman"/>
          <w:sz w:val="20"/>
          <w:szCs w:val="20"/>
          <w:lang w:eastAsia="ko-KR"/>
        </w:rPr>
        <w:t xml:space="preserve">prioritized over </w:t>
      </w:r>
      <w:r w:rsidR="001B078F" w:rsidRPr="008B1E45">
        <w:rPr>
          <w:rFonts w:ascii="Times New Roman" w:hAnsi="Times New Roman"/>
          <w:sz w:val="20"/>
          <w:szCs w:val="20"/>
          <w:lang w:eastAsia="ko-KR"/>
        </w:rPr>
        <w:t xml:space="preserve">P/SP </w:t>
      </w:r>
      <w:r w:rsidR="00996950" w:rsidRPr="008B1E45">
        <w:rPr>
          <w:rFonts w:ascii="Times New Roman" w:hAnsi="Times New Roman"/>
          <w:sz w:val="20"/>
          <w:szCs w:val="20"/>
          <w:lang w:eastAsia="ko-KR"/>
        </w:rPr>
        <w:t xml:space="preserve">SRS transmission. </w:t>
      </w:r>
      <w:r w:rsidR="00A44F9E" w:rsidRPr="008B1E45">
        <w:rPr>
          <w:rFonts w:ascii="Times New Roman" w:hAnsi="Times New Roman"/>
          <w:sz w:val="20"/>
          <w:szCs w:val="20"/>
          <w:lang w:eastAsia="ko-KR"/>
        </w:rPr>
        <w:t>A special case is for A</w:t>
      </w:r>
      <w:r w:rsidR="008C5CCB" w:rsidRPr="008B1E45">
        <w:rPr>
          <w:rFonts w:ascii="Times New Roman" w:hAnsi="Times New Roman"/>
          <w:sz w:val="20"/>
          <w:szCs w:val="20"/>
          <w:lang w:eastAsia="ko-KR"/>
        </w:rPr>
        <w:t xml:space="preserve">P </w:t>
      </w:r>
      <w:r w:rsidR="00A44F9E" w:rsidRPr="008B1E45">
        <w:rPr>
          <w:rFonts w:ascii="Times New Roman" w:hAnsi="Times New Roman"/>
          <w:sz w:val="20"/>
          <w:szCs w:val="20"/>
          <w:lang w:eastAsia="ko-KR"/>
        </w:rPr>
        <w:t>SRS. When A</w:t>
      </w:r>
      <w:r w:rsidR="008C5CCB" w:rsidRPr="008B1E45">
        <w:rPr>
          <w:rFonts w:ascii="Times New Roman" w:hAnsi="Times New Roman"/>
          <w:sz w:val="20"/>
          <w:szCs w:val="20"/>
          <w:lang w:eastAsia="ko-KR"/>
        </w:rPr>
        <w:t xml:space="preserve">P </w:t>
      </w:r>
      <w:r w:rsidR="00A44F9E" w:rsidRPr="008B1E45">
        <w:rPr>
          <w:rFonts w:ascii="Times New Roman" w:hAnsi="Times New Roman"/>
          <w:sz w:val="20"/>
          <w:szCs w:val="20"/>
          <w:lang w:eastAsia="ko-KR"/>
        </w:rPr>
        <w:t xml:space="preserve">SRS is conflicting with </w:t>
      </w:r>
      <w:r w:rsidR="009D16D9" w:rsidRPr="008B1E45">
        <w:rPr>
          <w:rFonts w:ascii="Times New Roman" w:hAnsi="Times New Roman"/>
          <w:sz w:val="20"/>
          <w:szCs w:val="20"/>
          <w:lang w:eastAsia="ko-KR"/>
        </w:rPr>
        <w:t>P/SP CSI-RS RS used for L1-RSRP/L1-SINR, A-SRS will have higher prio</w:t>
      </w:r>
      <w:r w:rsidR="00DB7DF9" w:rsidRPr="008B1E45">
        <w:rPr>
          <w:rFonts w:ascii="Times New Roman" w:hAnsi="Times New Roman"/>
          <w:sz w:val="20"/>
          <w:szCs w:val="20"/>
          <w:lang w:eastAsia="ko-KR"/>
        </w:rPr>
        <w:t>rity</w:t>
      </w:r>
      <w:r w:rsidR="00AC5A96" w:rsidRPr="008B1E45">
        <w:rPr>
          <w:rFonts w:ascii="Times New Roman" w:hAnsi="Times New Roman"/>
          <w:sz w:val="20"/>
          <w:szCs w:val="20"/>
          <w:lang w:eastAsia="ko-KR"/>
        </w:rPr>
        <w:t xml:space="preserve"> since other CSI-RS </w:t>
      </w:r>
      <w:r w:rsidR="002E4FD6" w:rsidRPr="008B1E45">
        <w:rPr>
          <w:rFonts w:ascii="Times New Roman" w:hAnsi="Times New Roman"/>
          <w:sz w:val="20"/>
          <w:szCs w:val="20"/>
          <w:lang w:eastAsia="ko-KR"/>
        </w:rPr>
        <w:t>resource can still be used for L1-RSRP</w:t>
      </w:r>
      <w:r w:rsidR="009D16D9" w:rsidRPr="008B1E45">
        <w:rPr>
          <w:rFonts w:ascii="Times New Roman" w:hAnsi="Times New Roman"/>
          <w:sz w:val="20"/>
          <w:szCs w:val="20"/>
          <w:lang w:eastAsia="ko-KR"/>
        </w:rPr>
        <w:t>.</w:t>
      </w:r>
      <w:r w:rsidR="002E4FD6" w:rsidRPr="008B1E45">
        <w:rPr>
          <w:rFonts w:ascii="Times New Roman" w:hAnsi="Times New Roman"/>
          <w:sz w:val="20"/>
          <w:szCs w:val="20"/>
          <w:lang w:eastAsia="ko-KR"/>
        </w:rPr>
        <w:t xml:space="preserve"> If </w:t>
      </w:r>
      <w:r w:rsidR="002E4FD6" w:rsidRPr="008B1E45">
        <w:rPr>
          <w:rFonts w:ascii="Times New Roman" w:hAnsi="Times New Roman"/>
          <w:sz w:val="20"/>
          <w:szCs w:val="20"/>
          <w:lang w:eastAsia="ko-KR"/>
        </w:rPr>
        <w:lastRenderedPageBreak/>
        <w:t>A</w:t>
      </w:r>
      <w:r w:rsidR="00F705C4" w:rsidRPr="008B1E45">
        <w:rPr>
          <w:rFonts w:ascii="Times New Roman" w:hAnsi="Times New Roman"/>
          <w:sz w:val="20"/>
          <w:szCs w:val="20"/>
          <w:lang w:eastAsia="ko-KR"/>
        </w:rPr>
        <w:t xml:space="preserve">P </w:t>
      </w:r>
      <w:r w:rsidR="002E4FD6" w:rsidRPr="008B1E45">
        <w:rPr>
          <w:rFonts w:ascii="Times New Roman" w:hAnsi="Times New Roman"/>
          <w:sz w:val="20"/>
          <w:szCs w:val="20"/>
          <w:lang w:eastAsia="ko-KR"/>
        </w:rPr>
        <w:t xml:space="preserve">SRS </w:t>
      </w:r>
      <w:r w:rsidR="000B0772" w:rsidRPr="008B1E45">
        <w:rPr>
          <w:rFonts w:ascii="Times New Roman" w:hAnsi="Times New Roman"/>
          <w:sz w:val="20"/>
          <w:szCs w:val="20"/>
          <w:lang w:eastAsia="ko-KR"/>
        </w:rPr>
        <w:t>has lower priority, it will be dropped.</w:t>
      </w:r>
      <w:r w:rsidR="00D66EFD" w:rsidRPr="008B1E45">
        <w:rPr>
          <w:rFonts w:ascii="Times New Roman" w:hAnsi="Times New Roman"/>
          <w:sz w:val="20"/>
          <w:szCs w:val="20"/>
          <w:lang w:eastAsia="ko-KR"/>
        </w:rPr>
        <w:t xml:space="preserve"> </w:t>
      </w:r>
      <w:r w:rsidR="00DB7DF9" w:rsidRPr="008B1E45">
        <w:rPr>
          <w:rFonts w:ascii="Times New Roman" w:hAnsi="Times New Roman"/>
          <w:sz w:val="20"/>
          <w:szCs w:val="20"/>
          <w:lang w:eastAsia="ko-KR"/>
        </w:rPr>
        <w:t>When A</w:t>
      </w:r>
      <w:r w:rsidR="008C5CCB" w:rsidRPr="008B1E45">
        <w:rPr>
          <w:rFonts w:ascii="Times New Roman" w:hAnsi="Times New Roman"/>
          <w:sz w:val="20"/>
          <w:szCs w:val="20"/>
          <w:lang w:eastAsia="ko-KR"/>
        </w:rPr>
        <w:t xml:space="preserve">P </w:t>
      </w:r>
      <w:r w:rsidR="00DB7DF9" w:rsidRPr="008B1E45">
        <w:rPr>
          <w:rFonts w:ascii="Times New Roman" w:hAnsi="Times New Roman"/>
          <w:sz w:val="20"/>
          <w:szCs w:val="20"/>
          <w:lang w:eastAsia="ko-KR"/>
        </w:rPr>
        <w:t>SRS is conflicting with aperiodic CSI-RS</w:t>
      </w:r>
      <w:r w:rsidR="00D66EFD" w:rsidRPr="008B1E45">
        <w:rPr>
          <w:rFonts w:ascii="Times New Roman" w:hAnsi="Times New Roman"/>
          <w:sz w:val="20"/>
          <w:szCs w:val="20"/>
          <w:lang w:eastAsia="ko-KR"/>
        </w:rPr>
        <w:t xml:space="preserve">, </w:t>
      </w:r>
      <w:r w:rsidR="00BA523B" w:rsidRPr="008B1E45">
        <w:rPr>
          <w:rFonts w:ascii="Times New Roman" w:hAnsi="Times New Roman"/>
          <w:sz w:val="20"/>
          <w:szCs w:val="20"/>
          <w:lang w:eastAsia="ko-KR"/>
        </w:rPr>
        <w:t>it will have higher priority either</w:t>
      </w:r>
      <w:r w:rsidR="006D07AA" w:rsidRPr="008B1E45">
        <w:rPr>
          <w:rFonts w:ascii="Times New Roman" w:hAnsi="Times New Roman"/>
          <w:sz w:val="20"/>
          <w:szCs w:val="20"/>
          <w:lang w:eastAsia="ko-KR"/>
        </w:rPr>
        <w:t>.</w:t>
      </w:r>
      <w:r w:rsidR="007A6646" w:rsidRPr="008B1E45">
        <w:rPr>
          <w:rFonts w:ascii="Times New Roman" w:hAnsi="Times New Roman"/>
          <w:sz w:val="20"/>
          <w:szCs w:val="20"/>
          <w:lang w:eastAsia="ko-KR"/>
        </w:rPr>
        <w:t xml:space="preserve"> Therefore, we would like to change option 8</w:t>
      </w:r>
      <w:r w:rsidR="00130B61" w:rsidRPr="008B1E45">
        <w:rPr>
          <w:rFonts w:ascii="Times New Roman" w:hAnsi="Times New Roman"/>
          <w:sz w:val="20"/>
          <w:szCs w:val="20"/>
          <w:lang w:eastAsia="ko-KR"/>
        </w:rPr>
        <w:t>/8a</w:t>
      </w:r>
      <w:r w:rsidR="007A6646" w:rsidRPr="008B1E45">
        <w:rPr>
          <w:rFonts w:ascii="Times New Roman" w:hAnsi="Times New Roman"/>
          <w:sz w:val="20"/>
          <w:szCs w:val="20"/>
          <w:lang w:eastAsia="ko-KR"/>
        </w:rPr>
        <w:t xml:space="preserve"> little bit:</w:t>
      </w:r>
    </w:p>
    <w:p w14:paraId="4B830F47" w14:textId="4003D2B9" w:rsidR="004A0126" w:rsidRPr="00925A16" w:rsidRDefault="004A0126" w:rsidP="004A0126">
      <w:pPr>
        <w:pStyle w:val="ListParagraph"/>
        <w:widowControl/>
        <w:numPr>
          <w:ilvl w:val="0"/>
          <w:numId w:val="18"/>
        </w:numPr>
        <w:overflowPunct w:val="0"/>
        <w:spacing w:after="120" w:line="259" w:lineRule="auto"/>
        <w:ind w:firstLineChars="0"/>
        <w:jc w:val="both"/>
        <w:textAlignment w:val="baseline"/>
        <w:rPr>
          <w:sz w:val="20"/>
          <w:szCs w:val="20"/>
          <w:lang w:eastAsia="zh-CN"/>
        </w:rPr>
      </w:pPr>
      <w:r w:rsidRPr="00925A16">
        <w:rPr>
          <w:sz w:val="20"/>
          <w:szCs w:val="20"/>
          <w:lang w:eastAsia="zh-CN"/>
        </w:rPr>
        <w:t>NR measurement are always prioritized including L3 measurement, RLM/BFD/CBD and L1-RSRP/L1-SINR measurement.</w:t>
      </w:r>
    </w:p>
    <w:p w14:paraId="77B04C2E" w14:textId="10507972" w:rsidR="0024330F" w:rsidRPr="00925A16" w:rsidRDefault="0024330F" w:rsidP="0024330F">
      <w:pPr>
        <w:pStyle w:val="ListParagraph"/>
        <w:numPr>
          <w:ilvl w:val="2"/>
          <w:numId w:val="18"/>
        </w:numPr>
        <w:overflowPunct w:val="0"/>
        <w:spacing w:after="120" w:line="259" w:lineRule="auto"/>
        <w:ind w:firstLineChars="0"/>
        <w:jc w:val="both"/>
        <w:textAlignment w:val="baseline"/>
        <w:rPr>
          <w:sz w:val="20"/>
          <w:szCs w:val="20"/>
        </w:rPr>
      </w:pPr>
      <w:r w:rsidRPr="00925A16">
        <w:rPr>
          <w:sz w:val="20"/>
          <w:szCs w:val="20"/>
        </w:rPr>
        <w:t>No requirement applies for AP</w:t>
      </w:r>
      <w:r w:rsidR="00E6616B" w:rsidRPr="00925A16">
        <w:rPr>
          <w:sz w:val="20"/>
          <w:szCs w:val="20"/>
          <w:lang w:val="en-US"/>
        </w:rPr>
        <w:t>/P/SP</w:t>
      </w:r>
      <w:r w:rsidRPr="00925A16">
        <w:rPr>
          <w:sz w:val="20"/>
          <w:szCs w:val="20"/>
        </w:rPr>
        <w:t xml:space="preserve"> L1-RSRP/L1-SINR measurement colliding with AP SRS</w:t>
      </w:r>
    </w:p>
    <w:p w14:paraId="4F35B278" w14:textId="6F9CF870" w:rsidR="002759C6" w:rsidRPr="008B1E45" w:rsidRDefault="00130B61" w:rsidP="00130B61">
      <w:pPr>
        <w:overflowPunct w:val="0"/>
        <w:spacing w:after="120" w:line="259" w:lineRule="auto"/>
        <w:jc w:val="both"/>
        <w:textAlignment w:val="baseline"/>
        <w:rPr>
          <w:rFonts w:ascii="Times New Roman" w:hAnsi="Times New Roman"/>
          <w:b/>
          <w:bCs/>
          <w:sz w:val="20"/>
          <w:szCs w:val="20"/>
        </w:rPr>
      </w:pPr>
      <w:r w:rsidRPr="008B1E45">
        <w:rPr>
          <w:rFonts w:ascii="Times New Roman" w:hAnsi="Times New Roman"/>
          <w:b/>
          <w:bCs/>
          <w:sz w:val="20"/>
          <w:szCs w:val="20"/>
        </w:rPr>
        <w:t>Proposal</w:t>
      </w:r>
      <w:r w:rsidR="00454CD5">
        <w:rPr>
          <w:rFonts w:ascii="Times New Roman" w:hAnsi="Times New Roman"/>
          <w:b/>
          <w:bCs/>
          <w:sz w:val="20"/>
          <w:szCs w:val="20"/>
        </w:rPr>
        <w:t xml:space="preserve"> 1</w:t>
      </w:r>
      <w:r w:rsidRPr="008B1E45">
        <w:rPr>
          <w:rFonts w:ascii="Times New Roman" w:hAnsi="Times New Roman"/>
          <w:b/>
          <w:bCs/>
          <w:sz w:val="20"/>
          <w:szCs w:val="20"/>
        </w:rPr>
        <w:t>: Impact of SRS antenna port switching to RRM requirements in NR-SA will be:</w:t>
      </w:r>
    </w:p>
    <w:p w14:paraId="18F9F1DF" w14:textId="77777777" w:rsidR="006A33D0" w:rsidRPr="008B1E45" w:rsidRDefault="006A33D0" w:rsidP="006A33D0">
      <w:pPr>
        <w:pStyle w:val="ListParagraph"/>
        <w:widowControl/>
        <w:numPr>
          <w:ilvl w:val="0"/>
          <w:numId w:val="18"/>
        </w:numPr>
        <w:overflowPunct w:val="0"/>
        <w:spacing w:after="120" w:line="259" w:lineRule="auto"/>
        <w:ind w:firstLineChars="0"/>
        <w:jc w:val="both"/>
        <w:textAlignment w:val="baseline"/>
        <w:rPr>
          <w:b/>
          <w:bCs/>
          <w:sz w:val="20"/>
          <w:szCs w:val="20"/>
          <w:lang w:eastAsia="zh-CN"/>
        </w:rPr>
      </w:pPr>
      <w:r w:rsidRPr="008B1E45">
        <w:rPr>
          <w:b/>
          <w:bCs/>
          <w:sz w:val="20"/>
          <w:szCs w:val="20"/>
          <w:lang w:eastAsia="zh-CN"/>
        </w:rPr>
        <w:t>NR measurement are always prioritized including L3 measurement, RLM/BFD/CBD and L1-RSRP/L1-SINR measurement.</w:t>
      </w:r>
    </w:p>
    <w:p w14:paraId="01C4D1CF" w14:textId="6B969F90" w:rsidR="00130B61" w:rsidRPr="0034109A" w:rsidRDefault="0024330F" w:rsidP="0024330F">
      <w:pPr>
        <w:pStyle w:val="ListParagraph"/>
        <w:numPr>
          <w:ilvl w:val="2"/>
          <w:numId w:val="18"/>
        </w:numPr>
        <w:overflowPunct w:val="0"/>
        <w:spacing w:after="120" w:line="259" w:lineRule="auto"/>
        <w:ind w:firstLineChars="0"/>
        <w:jc w:val="both"/>
        <w:textAlignment w:val="baseline"/>
        <w:rPr>
          <w:b/>
          <w:bCs/>
          <w:sz w:val="20"/>
          <w:szCs w:val="20"/>
        </w:rPr>
      </w:pPr>
      <w:r w:rsidRPr="0034109A">
        <w:rPr>
          <w:b/>
          <w:bCs/>
          <w:sz w:val="20"/>
          <w:szCs w:val="20"/>
        </w:rPr>
        <w:t>No requirement applies for AP</w:t>
      </w:r>
      <w:r w:rsidR="00E6616B" w:rsidRPr="0034109A">
        <w:rPr>
          <w:b/>
          <w:bCs/>
          <w:sz w:val="20"/>
          <w:szCs w:val="20"/>
          <w:lang w:val="en-US"/>
        </w:rPr>
        <w:t>/P/SP</w:t>
      </w:r>
      <w:r w:rsidRPr="0034109A">
        <w:rPr>
          <w:b/>
          <w:bCs/>
          <w:sz w:val="20"/>
          <w:szCs w:val="20"/>
        </w:rPr>
        <w:t xml:space="preserve"> L1-RSRP/L1-SINR measurement colliding with AP SRS</w:t>
      </w:r>
    </w:p>
    <w:p w14:paraId="0C744D2E" w14:textId="77777777" w:rsidR="008B1E45" w:rsidRPr="008B1E45" w:rsidRDefault="008B1E45" w:rsidP="008B1E45">
      <w:pPr>
        <w:pStyle w:val="ListParagraph"/>
        <w:overflowPunct w:val="0"/>
        <w:spacing w:after="120" w:line="259" w:lineRule="auto"/>
        <w:ind w:left="1620" w:firstLineChars="0" w:firstLine="0"/>
        <w:jc w:val="both"/>
        <w:textAlignment w:val="baseline"/>
        <w:rPr>
          <w:b/>
          <w:bCs/>
          <w:szCs w:val="24"/>
        </w:rPr>
      </w:pPr>
    </w:p>
    <w:tbl>
      <w:tblPr>
        <w:tblStyle w:val="TableGrid"/>
        <w:tblW w:w="0" w:type="auto"/>
        <w:tblLook w:val="04A0" w:firstRow="1" w:lastRow="0" w:firstColumn="1" w:lastColumn="0" w:noHBand="0" w:noVBand="1"/>
      </w:tblPr>
      <w:tblGrid>
        <w:gridCol w:w="9350"/>
      </w:tblGrid>
      <w:tr w:rsidR="00085825" w:rsidRPr="008B1E45" w14:paraId="6DACF3FE" w14:textId="77777777" w:rsidTr="00085825">
        <w:tc>
          <w:tcPr>
            <w:tcW w:w="9350" w:type="dxa"/>
          </w:tcPr>
          <w:p w14:paraId="1F19547B" w14:textId="77777777" w:rsidR="00085825" w:rsidRPr="008B1E45" w:rsidRDefault="00085825" w:rsidP="00085825">
            <w:pPr>
              <w:rPr>
                <w:rFonts w:ascii="Times New Roman" w:hAnsi="Times New Roman"/>
                <w:b/>
                <w:u w:val="single"/>
                <w:lang w:eastAsia="ko-KR"/>
              </w:rPr>
            </w:pPr>
            <w:r w:rsidRPr="008B1E45">
              <w:rPr>
                <w:rFonts w:ascii="Times New Roman" w:hAnsi="Times New Roman"/>
                <w:b/>
                <w:u w:val="single"/>
                <w:lang w:eastAsia="ko-KR"/>
              </w:rPr>
              <w:t xml:space="preserve">Issue 1-2-5: </w:t>
            </w:r>
            <w:r w:rsidRPr="008B1E45">
              <w:rPr>
                <w:rFonts w:ascii="Times New Roman" w:hAnsi="Times New Roman"/>
                <w:b/>
                <w:u w:val="single"/>
              </w:rPr>
              <w:t>Impact of SRS antenna port switching</w:t>
            </w:r>
            <w:r w:rsidRPr="008B1E45">
              <w:rPr>
                <w:rFonts w:ascii="Times New Roman" w:hAnsi="Times New Roman"/>
                <w:b/>
                <w:u w:val="single"/>
                <w:lang w:eastAsia="ko-KR"/>
              </w:rPr>
              <w:t xml:space="preserve"> to CSF and other RS </w:t>
            </w:r>
          </w:p>
          <w:p w14:paraId="29CABA3E" w14:textId="77777777" w:rsidR="00085825" w:rsidRPr="008B1E45" w:rsidRDefault="00085825" w:rsidP="00085825">
            <w:pPr>
              <w:pStyle w:val="ListParagraph"/>
              <w:widowControl/>
              <w:numPr>
                <w:ilvl w:val="0"/>
                <w:numId w:val="18"/>
              </w:numPr>
              <w:autoSpaceDE/>
              <w:autoSpaceDN/>
              <w:adjustRightInd/>
              <w:spacing w:after="120" w:line="259" w:lineRule="auto"/>
              <w:ind w:left="936" w:firstLineChars="0"/>
              <w:jc w:val="both"/>
              <w:rPr>
                <w:szCs w:val="24"/>
                <w:lang w:eastAsia="zh-CN"/>
              </w:rPr>
            </w:pPr>
            <w:r w:rsidRPr="008B1E45">
              <w:rPr>
                <w:szCs w:val="24"/>
                <w:lang w:eastAsia="zh-CN"/>
              </w:rPr>
              <w:t>Option 1 (CATT, HW, Nokia</w:t>
            </w:r>
            <w:r w:rsidRPr="008B1E45">
              <w:rPr>
                <w:szCs w:val="24"/>
                <w:lang w:val="en-US" w:eastAsia="zh-CN"/>
              </w:rPr>
              <w:t>, Ericsson</w:t>
            </w:r>
            <w:r w:rsidRPr="008B1E45">
              <w:rPr>
                <w:szCs w:val="24"/>
                <w:lang w:eastAsia="zh-CN"/>
              </w:rPr>
              <w:t>): RAN4 doesn’t define the rules to avoid collisions except what has been defined in RAN1 and NR measurement.</w:t>
            </w:r>
          </w:p>
          <w:p w14:paraId="6157A1E8" w14:textId="77777777" w:rsidR="00085825" w:rsidRPr="008B1E45" w:rsidRDefault="00085825" w:rsidP="00085825">
            <w:pPr>
              <w:pStyle w:val="ListParagraph"/>
              <w:widowControl/>
              <w:numPr>
                <w:ilvl w:val="0"/>
                <w:numId w:val="18"/>
              </w:numPr>
              <w:autoSpaceDE/>
              <w:autoSpaceDN/>
              <w:adjustRightInd/>
              <w:spacing w:after="120" w:line="259" w:lineRule="auto"/>
              <w:ind w:left="936" w:firstLineChars="0"/>
              <w:jc w:val="both"/>
              <w:rPr>
                <w:szCs w:val="24"/>
                <w:lang w:eastAsia="zh-CN"/>
              </w:rPr>
            </w:pPr>
            <w:r w:rsidRPr="008B1E45">
              <w:rPr>
                <w:szCs w:val="24"/>
                <w:lang w:eastAsia="zh-CN"/>
              </w:rPr>
              <w:t>Option 2 (Apple, Intel, Nokia</w:t>
            </w:r>
            <w:r w:rsidRPr="008B1E45">
              <w:rPr>
                <w:szCs w:val="24"/>
                <w:lang w:val="en-US" w:eastAsia="zh-CN"/>
              </w:rPr>
              <w:t>, CATT</w:t>
            </w:r>
            <w:r w:rsidRPr="008B1E45">
              <w:rPr>
                <w:szCs w:val="24"/>
                <w:lang w:eastAsia="zh-CN"/>
              </w:rPr>
              <w:t>): RAN4 to not define any solution and requirement for “SRS antenna port switching to avoid collision to all reference signals including CSI-IM except DMRS and UCI containing CSF report”.</w:t>
            </w:r>
          </w:p>
          <w:p w14:paraId="79EB22C2" w14:textId="77777777" w:rsidR="00085825" w:rsidRPr="008B1E45" w:rsidRDefault="00085825" w:rsidP="00085825">
            <w:pPr>
              <w:pStyle w:val="ListParagraph"/>
              <w:widowControl/>
              <w:numPr>
                <w:ilvl w:val="0"/>
                <w:numId w:val="18"/>
              </w:numPr>
              <w:autoSpaceDE/>
              <w:autoSpaceDN/>
              <w:adjustRightInd/>
              <w:spacing w:after="120" w:line="259" w:lineRule="auto"/>
              <w:ind w:left="936" w:firstLineChars="0"/>
              <w:jc w:val="both"/>
              <w:rPr>
                <w:szCs w:val="24"/>
                <w:lang w:eastAsia="zh-CN"/>
              </w:rPr>
            </w:pPr>
            <w:r w:rsidRPr="008B1E45">
              <w:rPr>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4CA178BE" w14:textId="77777777" w:rsidR="00085825" w:rsidRPr="008B1E45" w:rsidRDefault="00085825" w:rsidP="00085825">
            <w:pPr>
              <w:pStyle w:val="ListParagraph"/>
              <w:widowControl/>
              <w:numPr>
                <w:ilvl w:val="1"/>
                <w:numId w:val="18"/>
              </w:numPr>
              <w:overflowPunct w:val="0"/>
              <w:spacing w:after="120" w:line="259" w:lineRule="auto"/>
              <w:ind w:firstLineChars="0"/>
              <w:textAlignment w:val="baseline"/>
              <w:rPr>
                <w:rFonts w:eastAsia="PMingLiU"/>
                <w:lang w:val="en-US" w:eastAsia="zh-TW"/>
              </w:rPr>
            </w:pPr>
            <w:r w:rsidRPr="008B1E45">
              <w:rPr>
                <w:szCs w:val="24"/>
                <w:lang w:eastAsia="zh-CN"/>
              </w:rPr>
              <w:t xml:space="preserve">Option 3a (MTK, Intel, OPPO): Scheduling of SRS antenna switching should avoid collision to all reference signals, including CSI-IM, except DMRS, and UCI containing CSF report. If the collision happens, it is </w:t>
            </w:r>
            <w:r w:rsidRPr="008B1E45">
              <w:rPr>
                <w:strike/>
                <w:szCs w:val="24"/>
                <w:highlight w:val="yellow"/>
                <w:lang w:eastAsia="zh-CN"/>
              </w:rPr>
              <w:t>considered as an error case and</w:t>
            </w:r>
            <w:r w:rsidRPr="008B1E45">
              <w:rPr>
                <w:strike/>
                <w:szCs w:val="24"/>
                <w:lang w:eastAsia="zh-CN"/>
              </w:rPr>
              <w:t xml:space="preserve"> </w:t>
            </w:r>
            <w:r w:rsidRPr="008B1E45">
              <w:rPr>
                <w:szCs w:val="24"/>
                <w:lang w:eastAsia="zh-CN"/>
              </w:rPr>
              <w:t>no UE requirement is imposed</w:t>
            </w:r>
          </w:p>
          <w:p w14:paraId="394380B2" w14:textId="4BD17966" w:rsidR="00085825" w:rsidRPr="008B1E45" w:rsidRDefault="00085825" w:rsidP="00C20084">
            <w:pPr>
              <w:pStyle w:val="ListParagraph"/>
              <w:widowControl/>
              <w:numPr>
                <w:ilvl w:val="0"/>
                <w:numId w:val="18"/>
              </w:numPr>
              <w:autoSpaceDE/>
              <w:autoSpaceDN/>
              <w:adjustRightInd/>
              <w:spacing w:after="120" w:line="259" w:lineRule="auto"/>
              <w:ind w:left="936" w:firstLineChars="0"/>
              <w:jc w:val="both"/>
              <w:rPr>
                <w:szCs w:val="24"/>
                <w:lang w:eastAsia="zh-CN"/>
              </w:rPr>
            </w:pPr>
            <w:r w:rsidRPr="008B1E45">
              <w:rPr>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tc>
      </w:tr>
    </w:tbl>
    <w:p w14:paraId="455ABDCE" w14:textId="77777777" w:rsidR="007A6646" w:rsidRPr="008B1E45" w:rsidRDefault="007A6646" w:rsidP="00C20084">
      <w:pPr>
        <w:jc w:val="both"/>
        <w:rPr>
          <w:rFonts w:ascii="Times New Roman" w:hAnsi="Times New Roman"/>
          <w:sz w:val="20"/>
          <w:szCs w:val="20"/>
          <w:lang w:val="x-none" w:eastAsia="ko-KR"/>
        </w:rPr>
      </w:pPr>
    </w:p>
    <w:p w14:paraId="5EFE6861" w14:textId="135F2162" w:rsidR="006D07AA" w:rsidRPr="00454CD5" w:rsidRDefault="00D351B9" w:rsidP="00C20084">
      <w:pPr>
        <w:jc w:val="both"/>
        <w:rPr>
          <w:rFonts w:ascii="Times New Roman" w:hAnsi="Times New Roman"/>
          <w:sz w:val="20"/>
          <w:szCs w:val="20"/>
        </w:rPr>
      </w:pPr>
      <w:r w:rsidRPr="008B1E45">
        <w:rPr>
          <w:rFonts w:ascii="Times New Roman" w:hAnsi="Times New Roman"/>
          <w:sz w:val="20"/>
          <w:szCs w:val="20"/>
          <w:lang w:eastAsia="ko-KR"/>
        </w:rPr>
        <w:t xml:space="preserve">We agree that RAN4 will not </w:t>
      </w:r>
      <w:r w:rsidRPr="00454CD5">
        <w:rPr>
          <w:rFonts w:ascii="Times New Roman" w:hAnsi="Times New Roman"/>
          <w:sz w:val="20"/>
          <w:szCs w:val="20"/>
          <w:lang w:eastAsia="ko-KR"/>
        </w:rPr>
        <w:t xml:space="preserve">define any </w:t>
      </w:r>
      <w:r w:rsidR="002C4A9D" w:rsidRPr="00454CD5">
        <w:rPr>
          <w:rFonts w:ascii="Times New Roman" w:eastAsiaTheme="minorEastAsia" w:hAnsi="Times New Roman"/>
          <w:sz w:val="20"/>
          <w:szCs w:val="20"/>
        </w:rPr>
        <w:t>prioritization rules</w:t>
      </w:r>
      <w:r w:rsidR="00CF3598" w:rsidRPr="00454CD5">
        <w:rPr>
          <w:rFonts w:ascii="Times New Roman" w:eastAsiaTheme="minorEastAsia" w:hAnsi="Times New Roman"/>
          <w:sz w:val="20"/>
          <w:szCs w:val="20"/>
        </w:rPr>
        <w:t xml:space="preserve"> </w:t>
      </w:r>
      <w:r w:rsidR="00CF3598" w:rsidRPr="00454CD5">
        <w:rPr>
          <w:rFonts w:ascii="Times New Roman" w:hAnsi="Times New Roman"/>
          <w:sz w:val="20"/>
          <w:szCs w:val="20"/>
        </w:rPr>
        <w:t>between scheduling of SRS antenna switching and all reference signals including CSI-IM except DMRS and UCI containing CSF report. However, if such confliction happen, RAN4 will not define any requirement for this case.</w:t>
      </w:r>
    </w:p>
    <w:p w14:paraId="43906FAA" w14:textId="693ED3AA" w:rsidR="00CF3598" w:rsidRPr="00454CD5" w:rsidRDefault="00CF3598" w:rsidP="00C20084">
      <w:pPr>
        <w:jc w:val="both"/>
        <w:rPr>
          <w:rFonts w:ascii="Times New Roman" w:hAnsi="Times New Roman"/>
          <w:b/>
          <w:bCs/>
          <w:sz w:val="20"/>
          <w:szCs w:val="20"/>
          <w:lang w:eastAsia="ko-KR"/>
        </w:rPr>
      </w:pPr>
      <w:r w:rsidRPr="00454CD5">
        <w:rPr>
          <w:rFonts w:ascii="Times New Roman" w:hAnsi="Times New Roman"/>
          <w:b/>
          <w:bCs/>
          <w:sz w:val="20"/>
          <w:szCs w:val="20"/>
        </w:rPr>
        <w:t>Proposal</w:t>
      </w:r>
      <w:r w:rsidR="00454CD5">
        <w:rPr>
          <w:rFonts w:ascii="Times New Roman" w:hAnsi="Times New Roman"/>
          <w:b/>
          <w:bCs/>
          <w:sz w:val="20"/>
          <w:szCs w:val="20"/>
        </w:rPr>
        <w:t xml:space="preserve"> 2</w:t>
      </w:r>
      <w:r w:rsidRPr="00454CD5">
        <w:rPr>
          <w:rFonts w:ascii="Times New Roman" w:hAnsi="Times New Roman"/>
          <w:b/>
          <w:bCs/>
          <w:sz w:val="20"/>
          <w:szCs w:val="20"/>
        </w:rPr>
        <w:t xml:space="preserve">: </w:t>
      </w:r>
      <w:r w:rsidR="00394BDA" w:rsidRPr="00454CD5">
        <w:rPr>
          <w:rFonts w:ascii="Times New Roman" w:hAnsi="Times New Roman"/>
          <w:b/>
          <w:bCs/>
          <w:sz w:val="20"/>
          <w:szCs w:val="20"/>
        </w:rPr>
        <w:t>N</w:t>
      </w:r>
      <w:r w:rsidR="008E1842" w:rsidRPr="00454CD5">
        <w:rPr>
          <w:rFonts w:ascii="Times New Roman" w:hAnsi="Times New Roman"/>
          <w:b/>
          <w:bCs/>
          <w:sz w:val="20"/>
          <w:szCs w:val="20"/>
        </w:rPr>
        <w:t>o requirement</w:t>
      </w:r>
      <w:r w:rsidR="00394BDA" w:rsidRPr="00454CD5">
        <w:rPr>
          <w:rFonts w:ascii="Times New Roman" w:hAnsi="Times New Roman"/>
          <w:b/>
          <w:bCs/>
          <w:sz w:val="20"/>
          <w:szCs w:val="20"/>
        </w:rPr>
        <w:t xml:space="preserve"> will be</w:t>
      </w:r>
      <w:r w:rsidR="008E1842" w:rsidRPr="00454CD5">
        <w:rPr>
          <w:rFonts w:ascii="Times New Roman" w:hAnsi="Times New Roman"/>
          <w:b/>
          <w:bCs/>
          <w:sz w:val="20"/>
          <w:szCs w:val="20"/>
        </w:rPr>
        <w:t xml:space="preserve"> defined if </w:t>
      </w:r>
      <w:r w:rsidR="00394BDA" w:rsidRPr="00454CD5">
        <w:rPr>
          <w:rFonts w:ascii="Times New Roman" w:hAnsi="Times New Roman"/>
          <w:b/>
          <w:bCs/>
          <w:sz w:val="20"/>
          <w:szCs w:val="20"/>
        </w:rPr>
        <w:t xml:space="preserve">collision happens between </w:t>
      </w:r>
      <w:r w:rsidR="008E1842" w:rsidRPr="00454CD5">
        <w:rPr>
          <w:rFonts w:ascii="Times New Roman" w:hAnsi="Times New Roman"/>
          <w:b/>
          <w:bCs/>
          <w:sz w:val="20"/>
          <w:szCs w:val="20"/>
        </w:rPr>
        <w:t>scheduling of SRS antenna switching and all reference signals including CSI-IM except DMRS and UCI containing CSF report</w:t>
      </w:r>
      <w:r w:rsidR="00394BDA" w:rsidRPr="00454CD5">
        <w:rPr>
          <w:rFonts w:ascii="Times New Roman" w:hAnsi="Times New Roman"/>
          <w:b/>
          <w:bCs/>
          <w:sz w:val="20"/>
          <w:szCs w:val="20"/>
        </w:rPr>
        <w:t>.</w:t>
      </w:r>
    </w:p>
    <w:tbl>
      <w:tblPr>
        <w:tblStyle w:val="TableGrid"/>
        <w:tblW w:w="0" w:type="auto"/>
        <w:tblLook w:val="04A0" w:firstRow="1" w:lastRow="0" w:firstColumn="1" w:lastColumn="0" w:noHBand="0" w:noVBand="1"/>
      </w:tblPr>
      <w:tblGrid>
        <w:gridCol w:w="9350"/>
      </w:tblGrid>
      <w:tr w:rsidR="00F7063C" w:rsidRPr="008B1E45" w14:paraId="3E66B41A" w14:textId="77777777" w:rsidTr="00F7063C">
        <w:tc>
          <w:tcPr>
            <w:tcW w:w="9350" w:type="dxa"/>
          </w:tcPr>
          <w:p w14:paraId="0518308D" w14:textId="77777777" w:rsidR="00F7063C" w:rsidRPr="008B1E45" w:rsidRDefault="00F7063C" w:rsidP="00F7063C">
            <w:pPr>
              <w:rPr>
                <w:rFonts w:ascii="Times New Roman" w:hAnsi="Times New Roman"/>
                <w:b/>
                <w:u w:val="single"/>
              </w:rPr>
            </w:pPr>
            <w:r w:rsidRPr="008B1E45">
              <w:rPr>
                <w:rFonts w:ascii="Times New Roman" w:hAnsi="Times New Roman"/>
                <w:b/>
                <w:u w:val="single"/>
                <w:lang w:eastAsia="ko-KR"/>
              </w:rPr>
              <w:t xml:space="preserve">Issue 1-4-2: </w:t>
            </w:r>
            <w:r w:rsidRPr="008B1E45">
              <w:rPr>
                <w:rFonts w:ascii="Times New Roman" w:hAnsi="Times New Roman"/>
                <w:b/>
                <w:u w:val="single"/>
              </w:rPr>
              <w:t>The components within interruption time of SRS antenna port switching in FR1</w:t>
            </w:r>
          </w:p>
          <w:p w14:paraId="511C4A8E" w14:textId="77777777" w:rsidR="00DA216A" w:rsidRPr="008B1E45" w:rsidRDefault="00DA216A" w:rsidP="00DA216A">
            <w:pPr>
              <w:pStyle w:val="ListParagraph"/>
              <w:widowControl/>
              <w:numPr>
                <w:ilvl w:val="0"/>
                <w:numId w:val="20"/>
              </w:numPr>
              <w:autoSpaceDE/>
              <w:autoSpaceDN/>
              <w:adjustRightInd/>
              <w:spacing w:after="120" w:line="252" w:lineRule="auto"/>
              <w:ind w:firstLineChars="0"/>
              <w:rPr>
                <w:lang w:eastAsia="ja-JP"/>
              </w:rPr>
            </w:pPr>
            <w:r w:rsidRPr="008B1E45">
              <w:rPr>
                <w:lang w:eastAsia="ja-JP"/>
              </w:rPr>
              <w:t>The components of interruption time of SRS antenna port switching in FR1 are</w:t>
            </w:r>
          </w:p>
          <w:p w14:paraId="4564FE7B" w14:textId="77777777" w:rsidR="00DA216A" w:rsidRPr="008B1E45" w:rsidRDefault="00DA216A" w:rsidP="00DA216A">
            <w:pPr>
              <w:pStyle w:val="ListParagraph"/>
              <w:widowControl/>
              <w:numPr>
                <w:ilvl w:val="1"/>
                <w:numId w:val="20"/>
              </w:numPr>
              <w:overflowPunct w:val="0"/>
              <w:spacing w:after="120" w:line="240" w:lineRule="auto"/>
              <w:ind w:firstLineChars="0"/>
              <w:jc w:val="both"/>
              <w:textAlignment w:val="baseline"/>
            </w:pPr>
            <w:r w:rsidRPr="008B1E45">
              <w:rPr>
                <w:rFonts w:eastAsiaTheme="minorEastAsia"/>
              </w:rPr>
              <w:t>Antenna switching time</w:t>
            </w:r>
            <w:r w:rsidRPr="008B1E45">
              <w:t xml:space="preserve"> before and after SRS transmission occasion (2*15us)</w:t>
            </w:r>
          </w:p>
          <w:p w14:paraId="4E8386CE" w14:textId="77777777" w:rsidR="00DA216A" w:rsidRPr="008B1E45" w:rsidRDefault="00DA216A" w:rsidP="00DA216A">
            <w:pPr>
              <w:pStyle w:val="ListParagraph"/>
              <w:widowControl/>
              <w:numPr>
                <w:ilvl w:val="1"/>
                <w:numId w:val="20"/>
              </w:numPr>
              <w:overflowPunct w:val="0"/>
              <w:spacing w:after="120" w:line="240" w:lineRule="auto"/>
              <w:ind w:firstLineChars="0"/>
              <w:textAlignment w:val="baseline"/>
            </w:pPr>
            <w:r w:rsidRPr="008B1E45">
              <w:t>SRS transmission time of X symbols</w:t>
            </w:r>
          </w:p>
          <w:p w14:paraId="26D769AD" w14:textId="77777777" w:rsidR="00DA216A" w:rsidRPr="008B1E45" w:rsidRDefault="00DA216A" w:rsidP="00DA216A">
            <w:pPr>
              <w:pStyle w:val="ListParagraph"/>
              <w:widowControl/>
              <w:numPr>
                <w:ilvl w:val="2"/>
                <w:numId w:val="20"/>
              </w:numPr>
              <w:overflowPunct w:val="0"/>
              <w:spacing w:after="120" w:line="240" w:lineRule="auto"/>
              <w:ind w:firstLineChars="0"/>
              <w:textAlignment w:val="baseline"/>
            </w:pPr>
            <w:r w:rsidRPr="008B1E45">
              <w:lastRenderedPageBreak/>
              <w:t>Requirements would be defined for two scenarios:</w:t>
            </w:r>
          </w:p>
          <w:p w14:paraId="30FDC759" w14:textId="77777777" w:rsidR="00DA216A" w:rsidRPr="008B1E45" w:rsidRDefault="00DA216A" w:rsidP="00DA216A">
            <w:pPr>
              <w:pStyle w:val="ListParagraph"/>
              <w:widowControl/>
              <w:numPr>
                <w:ilvl w:val="3"/>
                <w:numId w:val="20"/>
              </w:numPr>
              <w:overflowPunct w:val="0"/>
              <w:spacing w:after="120" w:line="240" w:lineRule="auto"/>
              <w:ind w:firstLineChars="0"/>
              <w:textAlignment w:val="baseline"/>
            </w:pPr>
            <w:r w:rsidRPr="008B1E45">
              <w:t>Scenario 1: when X=1 SRS symbol is configured in a slot for SRS antenna port switching, the configured number of SRS symbols is used as SRS transmission time</w:t>
            </w:r>
          </w:p>
          <w:p w14:paraId="3D27E41B" w14:textId="66A8C83B" w:rsidR="00F7063C" w:rsidRPr="008B1E45" w:rsidRDefault="00DA216A" w:rsidP="0070112E">
            <w:pPr>
              <w:pStyle w:val="ListParagraph"/>
              <w:widowControl/>
              <w:numPr>
                <w:ilvl w:val="3"/>
                <w:numId w:val="20"/>
              </w:numPr>
              <w:overflowPunct w:val="0"/>
              <w:spacing w:after="120" w:line="240" w:lineRule="auto"/>
              <w:ind w:firstLineChars="0"/>
              <w:textAlignment w:val="baseline"/>
            </w:pPr>
            <w:r w:rsidRPr="008B1E45">
              <w:t>Scenario 2: otherwise, using X=6 SRS symbols in a slot as assumption of SRS transmission time</w:t>
            </w:r>
          </w:p>
        </w:tc>
      </w:tr>
    </w:tbl>
    <w:p w14:paraId="227C9FBB" w14:textId="40E18E4A" w:rsidR="005C7402" w:rsidRPr="008B1E45" w:rsidRDefault="005C7402" w:rsidP="00C20084">
      <w:pPr>
        <w:jc w:val="both"/>
        <w:rPr>
          <w:rFonts w:ascii="Times New Roman" w:hAnsi="Times New Roman"/>
          <w:sz w:val="20"/>
          <w:szCs w:val="20"/>
          <w:lang w:eastAsia="ko-KR"/>
        </w:rPr>
      </w:pPr>
    </w:p>
    <w:p w14:paraId="281C89FC" w14:textId="1F0C1A95" w:rsidR="00C228E6" w:rsidRPr="008B1E45" w:rsidRDefault="00D6223C" w:rsidP="00C20084">
      <w:pPr>
        <w:jc w:val="both"/>
        <w:rPr>
          <w:rFonts w:ascii="Times New Roman" w:hAnsi="Times New Roman"/>
          <w:sz w:val="20"/>
          <w:szCs w:val="20"/>
          <w:lang w:eastAsia="ko-KR"/>
        </w:rPr>
      </w:pPr>
      <w:r w:rsidRPr="008B1E45">
        <w:rPr>
          <w:rFonts w:ascii="Times New Roman" w:hAnsi="Times New Roman"/>
          <w:sz w:val="20"/>
          <w:szCs w:val="20"/>
        </w:rPr>
        <w:t>Let’s take SCS with 15K</w:t>
      </w:r>
      <w:r w:rsidR="00544487" w:rsidRPr="008B1E45">
        <w:rPr>
          <w:rFonts w:ascii="Times New Roman" w:hAnsi="Times New Roman"/>
          <w:sz w:val="20"/>
          <w:szCs w:val="20"/>
        </w:rPr>
        <w:t>H</w:t>
      </w:r>
      <w:r w:rsidRPr="008B1E45">
        <w:rPr>
          <w:rFonts w:ascii="Times New Roman" w:hAnsi="Times New Roman"/>
          <w:sz w:val="20"/>
          <w:szCs w:val="20"/>
        </w:rPr>
        <w:t xml:space="preserve">z as example. </w:t>
      </w:r>
      <w:r w:rsidR="00C228E6" w:rsidRPr="008B1E45">
        <w:rPr>
          <w:rFonts w:ascii="Times New Roman" w:hAnsi="Times New Roman"/>
          <w:sz w:val="20"/>
          <w:szCs w:val="20"/>
        </w:rPr>
        <w:t>If</w:t>
      </w:r>
      <w:r w:rsidR="00C228E6" w:rsidRPr="008B1E45">
        <w:rPr>
          <w:rFonts w:ascii="Times New Roman" w:hAnsi="Times New Roman"/>
          <w:sz w:val="20"/>
          <w:szCs w:val="20"/>
          <w:lang w:eastAsia="ko-KR"/>
        </w:rPr>
        <w:t xml:space="preserve"> </w:t>
      </w:r>
      <w:r w:rsidR="008277DC" w:rsidRPr="008B1E45">
        <w:rPr>
          <w:rFonts w:ascii="Times New Roman" w:hAnsi="Times New Roman"/>
          <w:sz w:val="20"/>
          <w:szCs w:val="20"/>
          <w:lang w:eastAsia="ko-KR"/>
        </w:rPr>
        <w:t xml:space="preserve">1 SRS symbols is configured for SRS antenna port switching, </w:t>
      </w:r>
      <w:r w:rsidR="008A4BDA" w:rsidRPr="008B1E45">
        <w:rPr>
          <w:rFonts w:ascii="Times New Roman" w:hAnsi="Times New Roman"/>
          <w:sz w:val="20"/>
          <w:szCs w:val="20"/>
          <w:lang w:eastAsia="ko-KR"/>
        </w:rPr>
        <w:t xml:space="preserve">the interruption length will be </w:t>
      </w:r>
      <w:r w:rsidR="001C6842" w:rsidRPr="008B1E45">
        <w:rPr>
          <w:rFonts w:ascii="Times New Roman" w:hAnsi="Times New Roman"/>
          <w:sz w:val="20"/>
          <w:szCs w:val="20"/>
          <w:lang w:eastAsia="ko-KR"/>
        </w:rPr>
        <w:t xml:space="preserve">transient period before and after the SRS symbol, plus </w:t>
      </w:r>
      <w:r w:rsidR="00C54D20" w:rsidRPr="008B1E45">
        <w:rPr>
          <w:rFonts w:ascii="Times New Roman" w:hAnsi="Times New Roman"/>
          <w:sz w:val="20"/>
          <w:szCs w:val="20"/>
          <w:lang w:eastAsia="ko-KR"/>
        </w:rPr>
        <w:t>one SRS transmission time, and guard time</w:t>
      </w:r>
      <w:r w:rsidR="00957D9A" w:rsidRPr="008B1E45">
        <w:rPr>
          <w:rFonts w:ascii="Times New Roman" w:hAnsi="Times New Roman"/>
          <w:sz w:val="20"/>
          <w:szCs w:val="20"/>
          <w:lang w:eastAsia="ko-KR"/>
        </w:rPr>
        <w:t xml:space="preserve">, the total length is around </w:t>
      </w:r>
      <w:r w:rsidR="00895877" w:rsidRPr="008B1E45">
        <w:rPr>
          <w:rFonts w:ascii="Times New Roman" w:hAnsi="Times New Roman"/>
          <w:sz w:val="20"/>
          <w:szCs w:val="20"/>
          <w:lang w:eastAsia="ko-KR"/>
        </w:rPr>
        <w:t>2 symbols</w:t>
      </w:r>
      <w:r w:rsidR="009E669F" w:rsidRPr="008B1E45">
        <w:rPr>
          <w:rFonts w:ascii="Times New Roman" w:hAnsi="Times New Roman"/>
          <w:sz w:val="20"/>
          <w:szCs w:val="20"/>
          <w:lang w:eastAsia="ko-KR"/>
        </w:rPr>
        <w:t>. The uncertain part</w:t>
      </w:r>
      <w:r w:rsidR="009266AF" w:rsidRPr="008B1E45">
        <w:rPr>
          <w:rFonts w:ascii="Times New Roman" w:hAnsi="Times New Roman"/>
          <w:sz w:val="20"/>
          <w:szCs w:val="20"/>
          <w:lang w:eastAsia="ko-KR"/>
        </w:rPr>
        <w:t>s</w:t>
      </w:r>
      <w:r w:rsidR="009E669F" w:rsidRPr="008B1E45">
        <w:rPr>
          <w:rFonts w:ascii="Times New Roman" w:hAnsi="Times New Roman"/>
          <w:sz w:val="20"/>
          <w:szCs w:val="20"/>
          <w:lang w:eastAsia="ko-KR"/>
        </w:rPr>
        <w:t xml:space="preserve"> </w:t>
      </w:r>
      <w:r w:rsidR="009266AF" w:rsidRPr="008B1E45">
        <w:rPr>
          <w:rFonts w:ascii="Times New Roman" w:hAnsi="Times New Roman"/>
          <w:sz w:val="20"/>
          <w:szCs w:val="20"/>
          <w:lang w:eastAsia="ko-KR"/>
        </w:rPr>
        <w:t>are</w:t>
      </w:r>
      <w:r w:rsidR="009E669F" w:rsidRPr="008B1E45">
        <w:rPr>
          <w:rFonts w:ascii="Times New Roman" w:hAnsi="Times New Roman"/>
          <w:sz w:val="20"/>
          <w:szCs w:val="20"/>
          <w:lang w:eastAsia="ko-KR"/>
        </w:rPr>
        <w:t xml:space="preserve"> MRTD</w:t>
      </w:r>
      <w:r w:rsidR="00080B8F" w:rsidRPr="008B1E45">
        <w:rPr>
          <w:rFonts w:ascii="Times New Roman" w:hAnsi="Times New Roman"/>
          <w:sz w:val="20"/>
          <w:szCs w:val="20"/>
          <w:lang w:eastAsia="ko-KR"/>
        </w:rPr>
        <w:t>/MTTD</w:t>
      </w:r>
      <w:r w:rsidR="009E669F" w:rsidRPr="008B1E45">
        <w:rPr>
          <w:rFonts w:ascii="Times New Roman" w:hAnsi="Times New Roman"/>
          <w:sz w:val="20"/>
          <w:szCs w:val="20"/>
          <w:lang w:eastAsia="ko-KR"/>
        </w:rPr>
        <w:t xml:space="preserve"> and TA</w:t>
      </w:r>
      <w:r w:rsidR="001B312F" w:rsidRPr="008B1E45">
        <w:rPr>
          <w:rFonts w:ascii="Times New Roman" w:hAnsi="Times New Roman"/>
          <w:sz w:val="20"/>
          <w:szCs w:val="20"/>
          <w:lang w:eastAsia="ko-KR"/>
        </w:rPr>
        <w:t>.</w:t>
      </w:r>
      <w:r w:rsidR="00060EF0" w:rsidRPr="008B1E45">
        <w:rPr>
          <w:rFonts w:ascii="Times New Roman" w:hAnsi="Times New Roman"/>
          <w:sz w:val="20"/>
          <w:szCs w:val="20"/>
          <w:lang w:eastAsia="ko-KR"/>
        </w:rPr>
        <w:t xml:space="preserve"> </w:t>
      </w:r>
      <w:r w:rsidR="008532C9" w:rsidRPr="008B1E45">
        <w:rPr>
          <w:rFonts w:ascii="Times New Roman" w:hAnsi="Times New Roman"/>
          <w:sz w:val="20"/>
          <w:szCs w:val="20"/>
          <w:lang w:eastAsia="ko-KR"/>
        </w:rPr>
        <w:t xml:space="preserve">Since in previous meeting, it’s agreed that asynchronized will be defined first. Here, we suggest </w:t>
      </w:r>
      <w:proofErr w:type="gramStart"/>
      <w:r w:rsidR="008532C9" w:rsidRPr="008B1E45">
        <w:rPr>
          <w:rFonts w:ascii="Times New Roman" w:hAnsi="Times New Roman"/>
          <w:sz w:val="20"/>
          <w:szCs w:val="20"/>
          <w:lang w:eastAsia="ko-KR"/>
        </w:rPr>
        <w:t>to design</w:t>
      </w:r>
      <w:proofErr w:type="gramEnd"/>
      <w:r w:rsidR="008532C9" w:rsidRPr="008B1E45">
        <w:rPr>
          <w:rFonts w:ascii="Times New Roman" w:hAnsi="Times New Roman"/>
          <w:sz w:val="20"/>
          <w:szCs w:val="20"/>
          <w:lang w:eastAsia="ko-KR"/>
        </w:rPr>
        <w:t xml:space="preserve"> </w:t>
      </w:r>
      <w:r w:rsidR="00033D21" w:rsidRPr="008B1E45">
        <w:rPr>
          <w:rFonts w:ascii="Times New Roman" w:hAnsi="Times New Roman"/>
          <w:sz w:val="20"/>
          <w:szCs w:val="20"/>
          <w:lang w:eastAsia="ko-KR"/>
        </w:rPr>
        <w:t xml:space="preserve">the same framework for both </w:t>
      </w:r>
      <w:r w:rsidR="00900345" w:rsidRPr="008B1E45">
        <w:rPr>
          <w:rFonts w:ascii="Times New Roman" w:hAnsi="Times New Roman"/>
          <w:sz w:val="20"/>
          <w:szCs w:val="20"/>
          <w:lang w:eastAsia="ko-KR"/>
        </w:rPr>
        <w:t xml:space="preserve">asynchronized and synchronized case. For asynchronized case, the maximum timing offset is 500us, which equals to 7 symbols. </w:t>
      </w:r>
      <w:r w:rsidR="0001204C" w:rsidRPr="008B1E45">
        <w:rPr>
          <w:rFonts w:ascii="Times New Roman" w:hAnsi="Times New Roman"/>
          <w:sz w:val="20"/>
          <w:szCs w:val="20"/>
          <w:lang w:eastAsia="ko-KR"/>
        </w:rPr>
        <w:t xml:space="preserve">For TA part, it’s suggested to add one more symbol. </w:t>
      </w:r>
      <w:r w:rsidR="003236CE" w:rsidRPr="008B1E45">
        <w:rPr>
          <w:rFonts w:ascii="Times New Roman" w:hAnsi="Times New Roman"/>
          <w:sz w:val="20"/>
          <w:szCs w:val="20"/>
          <w:lang w:eastAsia="ko-KR"/>
        </w:rPr>
        <w:t xml:space="preserve">For legacy 4G, the cell size is usually assumed to be within 2~3KM. For NR, here the cell radio is assumed to be less than 3Km as well.  </w:t>
      </w:r>
    </w:p>
    <w:p w14:paraId="342677E4" w14:textId="726195C9" w:rsidR="00D25E71" w:rsidRPr="000E603F" w:rsidRDefault="00D25E71" w:rsidP="00C20084">
      <w:pPr>
        <w:jc w:val="both"/>
        <w:rPr>
          <w:rFonts w:ascii="Times New Roman" w:hAnsi="Times New Roman"/>
          <w:sz w:val="20"/>
          <w:szCs w:val="20"/>
          <w:lang w:eastAsia="ko-KR"/>
        </w:rPr>
      </w:pPr>
      <w:r w:rsidRPr="000E603F">
        <w:rPr>
          <w:rFonts w:ascii="Times New Roman" w:hAnsi="Times New Roman"/>
          <w:sz w:val="20"/>
          <w:szCs w:val="20"/>
          <w:lang w:eastAsia="ko-KR"/>
        </w:rPr>
        <w:t>The total interruption length based on symbol level will consider the following factors:</w:t>
      </w:r>
    </w:p>
    <w:p w14:paraId="24BC325D" w14:textId="7D877764" w:rsidR="00D25E71" w:rsidRPr="000E603F" w:rsidRDefault="00CD02E2" w:rsidP="00CD02E2">
      <w:pPr>
        <w:pStyle w:val="ListParagraph"/>
        <w:numPr>
          <w:ilvl w:val="0"/>
          <w:numId w:val="21"/>
        </w:numPr>
        <w:ind w:firstLineChars="0"/>
        <w:jc w:val="both"/>
        <w:rPr>
          <w:sz w:val="20"/>
          <w:szCs w:val="20"/>
          <w:lang w:eastAsia="ko-KR"/>
        </w:rPr>
      </w:pPr>
      <w:r w:rsidRPr="000E603F">
        <w:rPr>
          <w:sz w:val="20"/>
          <w:szCs w:val="20"/>
          <w:lang w:eastAsia="ko-KR"/>
        </w:rPr>
        <w:t>transient period before and after the SRS symbol (30us)</w:t>
      </w:r>
    </w:p>
    <w:p w14:paraId="29055046" w14:textId="266AD7DB" w:rsidR="00CD02E2" w:rsidRPr="000E603F" w:rsidRDefault="00CD02E2" w:rsidP="00CD02E2">
      <w:pPr>
        <w:pStyle w:val="ListParagraph"/>
        <w:numPr>
          <w:ilvl w:val="0"/>
          <w:numId w:val="21"/>
        </w:numPr>
        <w:ind w:firstLineChars="0"/>
        <w:jc w:val="both"/>
        <w:rPr>
          <w:sz w:val="20"/>
          <w:szCs w:val="20"/>
          <w:lang w:eastAsia="ko-KR"/>
        </w:rPr>
      </w:pPr>
      <w:r w:rsidRPr="000E603F">
        <w:rPr>
          <w:sz w:val="20"/>
          <w:szCs w:val="20"/>
          <w:lang w:eastAsia="ko-KR"/>
        </w:rPr>
        <w:t>SRS transmission time (1 symbol)</w:t>
      </w:r>
    </w:p>
    <w:p w14:paraId="167DA48D" w14:textId="14888EB4" w:rsidR="00CD02E2" w:rsidRPr="000E603F" w:rsidRDefault="00CD02E2" w:rsidP="00CD02E2">
      <w:pPr>
        <w:pStyle w:val="ListParagraph"/>
        <w:numPr>
          <w:ilvl w:val="0"/>
          <w:numId w:val="21"/>
        </w:numPr>
        <w:ind w:firstLineChars="0"/>
        <w:jc w:val="both"/>
        <w:rPr>
          <w:sz w:val="20"/>
          <w:szCs w:val="20"/>
          <w:lang w:eastAsia="ko-KR"/>
        </w:rPr>
      </w:pPr>
      <w:r w:rsidRPr="000E603F">
        <w:rPr>
          <w:sz w:val="20"/>
          <w:szCs w:val="20"/>
          <w:lang w:eastAsia="ko-KR"/>
        </w:rPr>
        <w:t>guard time (15us)</w:t>
      </w:r>
    </w:p>
    <w:p w14:paraId="55D7585F" w14:textId="338F2C7F" w:rsidR="00CD02E2" w:rsidRPr="000E603F" w:rsidRDefault="00CD02E2" w:rsidP="00CD02E2">
      <w:pPr>
        <w:pStyle w:val="ListParagraph"/>
        <w:numPr>
          <w:ilvl w:val="0"/>
          <w:numId w:val="21"/>
        </w:numPr>
        <w:ind w:firstLineChars="0"/>
        <w:jc w:val="both"/>
        <w:rPr>
          <w:sz w:val="20"/>
          <w:szCs w:val="20"/>
          <w:lang w:eastAsia="ko-KR"/>
        </w:rPr>
      </w:pPr>
      <w:r w:rsidRPr="000E603F">
        <w:rPr>
          <w:sz w:val="20"/>
          <w:szCs w:val="20"/>
          <w:lang w:eastAsia="ko-KR"/>
        </w:rPr>
        <w:t>M</w:t>
      </w:r>
      <w:r w:rsidR="009D6DB7" w:rsidRPr="000E603F">
        <w:rPr>
          <w:sz w:val="20"/>
          <w:szCs w:val="20"/>
          <w:lang w:eastAsia="ko-KR"/>
        </w:rPr>
        <w:t>RTD/MTTD margin</w:t>
      </w:r>
    </w:p>
    <w:p w14:paraId="0894AED3" w14:textId="29546A9B" w:rsidR="009D6DB7" w:rsidRPr="000E603F" w:rsidRDefault="009D6DB7" w:rsidP="009D6DB7">
      <w:pPr>
        <w:pStyle w:val="ListParagraph"/>
        <w:numPr>
          <w:ilvl w:val="2"/>
          <w:numId w:val="2"/>
        </w:numPr>
        <w:ind w:firstLineChars="0"/>
        <w:jc w:val="both"/>
        <w:rPr>
          <w:sz w:val="20"/>
          <w:szCs w:val="20"/>
          <w:lang w:eastAsia="ko-KR"/>
        </w:rPr>
      </w:pPr>
      <w:r w:rsidRPr="000E603F">
        <w:rPr>
          <w:sz w:val="20"/>
          <w:szCs w:val="20"/>
          <w:lang w:eastAsia="ko-KR"/>
        </w:rPr>
        <w:t>500us</w:t>
      </w:r>
      <w:r w:rsidR="000338A1" w:rsidRPr="000E603F">
        <w:rPr>
          <w:sz w:val="20"/>
          <w:szCs w:val="20"/>
          <w:lang w:eastAsia="ko-KR"/>
        </w:rPr>
        <w:t>/250us/125us</w:t>
      </w:r>
      <w:r w:rsidRPr="000E603F">
        <w:rPr>
          <w:sz w:val="20"/>
          <w:szCs w:val="20"/>
          <w:lang w:eastAsia="ko-KR"/>
        </w:rPr>
        <w:t xml:space="preserve"> for asynchronized case</w:t>
      </w:r>
      <w:r w:rsidR="00862361" w:rsidRPr="000E603F">
        <w:rPr>
          <w:sz w:val="20"/>
          <w:szCs w:val="20"/>
          <w:lang w:eastAsia="ko-KR"/>
        </w:rPr>
        <w:t xml:space="preserve"> for 15KHz</w:t>
      </w:r>
      <w:r w:rsidR="000338A1" w:rsidRPr="000E603F">
        <w:rPr>
          <w:sz w:val="20"/>
          <w:szCs w:val="20"/>
          <w:lang w:eastAsia="ko-KR"/>
        </w:rPr>
        <w:t>/30KHz/60KHz</w:t>
      </w:r>
    </w:p>
    <w:p w14:paraId="21221940" w14:textId="784E478B" w:rsidR="00861E89" w:rsidRPr="000E603F" w:rsidRDefault="00861E89" w:rsidP="00861E89">
      <w:pPr>
        <w:pStyle w:val="ListParagraph"/>
        <w:numPr>
          <w:ilvl w:val="0"/>
          <w:numId w:val="21"/>
        </w:numPr>
        <w:ind w:firstLineChars="0"/>
        <w:jc w:val="both"/>
        <w:rPr>
          <w:sz w:val="20"/>
          <w:szCs w:val="20"/>
          <w:lang w:eastAsia="ko-KR"/>
        </w:rPr>
      </w:pPr>
      <w:r w:rsidRPr="000E603F">
        <w:rPr>
          <w:sz w:val="20"/>
          <w:szCs w:val="20"/>
          <w:lang w:eastAsia="ko-KR"/>
        </w:rPr>
        <w:t>TA margin</w:t>
      </w:r>
    </w:p>
    <w:p w14:paraId="6E1B9176" w14:textId="2B052579" w:rsidR="00861E89" w:rsidRPr="000E603F" w:rsidRDefault="00EF4F00" w:rsidP="00861E89">
      <w:pPr>
        <w:pStyle w:val="ListParagraph"/>
        <w:numPr>
          <w:ilvl w:val="2"/>
          <w:numId w:val="2"/>
        </w:numPr>
        <w:ind w:firstLineChars="0"/>
        <w:jc w:val="both"/>
        <w:rPr>
          <w:sz w:val="20"/>
          <w:szCs w:val="20"/>
          <w:lang w:eastAsia="ko-KR"/>
        </w:rPr>
      </w:pPr>
      <w:r w:rsidRPr="000E603F">
        <w:rPr>
          <w:sz w:val="20"/>
          <w:szCs w:val="20"/>
          <w:lang w:eastAsia="ko-KR"/>
        </w:rPr>
        <w:t>o</w:t>
      </w:r>
      <w:r w:rsidR="00861E89" w:rsidRPr="000E603F">
        <w:rPr>
          <w:sz w:val="20"/>
          <w:szCs w:val="20"/>
          <w:lang w:eastAsia="ko-KR"/>
        </w:rPr>
        <w:t>ne symbol (cell radio is assumed to be less than 3Km)</w:t>
      </w:r>
    </w:p>
    <w:p w14:paraId="3DEA0EFD" w14:textId="58E72D8C" w:rsidR="00D11648" w:rsidRPr="000E603F" w:rsidRDefault="00BA746D" w:rsidP="00C20084">
      <w:pPr>
        <w:jc w:val="both"/>
        <w:rPr>
          <w:rFonts w:ascii="Times New Roman" w:hAnsi="Times New Roman"/>
          <w:b/>
          <w:bCs/>
          <w:sz w:val="20"/>
          <w:szCs w:val="20"/>
          <w:lang w:eastAsia="ko-KR"/>
        </w:rPr>
      </w:pPr>
      <w:r w:rsidRPr="000E603F">
        <w:rPr>
          <w:rFonts w:ascii="Times New Roman" w:hAnsi="Times New Roman"/>
          <w:b/>
          <w:bCs/>
          <w:sz w:val="20"/>
          <w:szCs w:val="20"/>
          <w:lang w:eastAsia="ko-KR"/>
        </w:rPr>
        <w:t>Proposal</w:t>
      </w:r>
      <w:r w:rsidR="002929B7" w:rsidRPr="000E603F">
        <w:rPr>
          <w:rFonts w:ascii="Times New Roman" w:hAnsi="Times New Roman"/>
          <w:b/>
          <w:bCs/>
          <w:sz w:val="20"/>
          <w:szCs w:val="20"/>
          <w:lang w:eastAsia="ko-KR"/>
        </w:rPr>
        <w:t xml:space="preserve"> 3</w:t>
      </w:r>
      <w:r w:rsidRPr="000E603F">
        <w:rPr>
          <w:rFonts w:ascii="Times New Roman" w:hAnsi="Times New Roman"/>
          <w:b/>
          <w:bCs/>
          <w:sz w:val="20"/>
          <w:szCs w:val="20"/>
          <w:lang w:eastAsia="ko-KR"/>
        </w:rPr>
        <w:t xml:space="preserve">: </w:t>
      </w:r>
      <w:r w:rsidR="007322E9" w:rsidRPr="000E603F">
        <w:rPr>
          <w:rFonts w:ascii="Times New Roman" w:hAnsi="Times New Roman"/>
          <w:b/>
          <w:bCs/>
          <w:sz w:val="20"/>
          <w:szCs w:val="20"/>
          <w:lang w:eastAsia="ko-KR"/>
        </w:rPr>
        <w:t>I</w:t>
      </w:r>
      <w:r w:rsidR="004A6135" w:rsidRPr="000E603F">
        <w:rPr>
          <w:rFonts w:ascii="Times New Roman" w:hAnsi="Times New Roman"/>
          <w:b/>
          <w:bCs/>
          <w:sz w:val="20"/>
          <w:szCs w:val="20"/>
          <w:lang w:eastAsia="ko-KR"/>
        </w:rPr>
        <w:t xml:space="preserve">f interruption length based on symbol level is defined, </w:t>
      </w:r>
      <w:r w:rsidR="007322E9" w:rsidRPr="000E603F">
        <w:rPr>
          <w:rFonts w:ascii="Times New Roman" w:hAnsi="Times New Roman"/>
          <w:b/>
          <w:bCs/>
          <w:sz w:val="20"/>
          <w:szCs w:val="20"/>
          <w:lang w:eastAsia="ko-KR"/>
        </w:rPr>
        <w:t>MRTD/MTTD and TA margin needs to be considered.</w:t>
      </w:r>
    </w:p>
    <w:p w14:paraId="2113C70A" w14:textId="4857D850" w:rsidR="00C24C35" w:rsidRPr="000E603F" w:rsidRDefault="00E717F7" w:rsidP="00C20084">
      <w:pPr>
        <w:jc w:val="both"/>
        <w:rPr>
          <w:rFonts w:ascii="Times New Roman" w:hAnsi="Times New Roman"/>
          <w:sz w:val="20"/>
          <w:szCs w:val="20"/>
          <w:lang w:eastAsia="ko-KR"/>
        </w:rPr>
      </w:pPr>
      <w:r w:rsidRPr="000E603F">
        <w:rPr>
          <w:rFonts w:ascii="Times New Roman" w:hAnsi="Times New Roman"/>
          <w:sz w:val="20"/>
          <w:szCs w:val="20"/>
          <w:lang w:eastAsia="ko-KR"/>
        </w:rPr>
        <w:t>Simila</w:t>
      </w:r>
      <w:r w:rsidR="001656C7" w:rsidRPr="000E603F">
        <w:rPr>
          <w:rFonts w:ascii="Times New Roman" w:hAnsi="Times New Roman"/>
          <w:sz w:val="20"/>
          <w:szCs w:val="20"/>
          <w:lang w:eastAsia="ko-KR"/>
        </w:rPr>
        <w:t>rly, the interruption length can also be calculated for 30K</w:t>
      </w:r>
      <w:r w:rsidR="00544487" w:rsidRPr="000E603F">
        <w:rPr>
          <w:rFonts w:ascii="Times New Roman" w:hAnsi="Times New Roman"/>
          <w:sz w:val="20"/>
          <w:szCs w:val="20"/>
          <w:lang w:eastAsia="ko-KR"/>
        </w:rPr>
        <w:t>Hz and 60KHz respectively.</w:t>
      </w:r>
    </w:p>
    <w:p w14:paraId="6D124529" w14:textId="2033E29B" w:rsidR="007322E9" w:rsidRPr="000E603F" w:rsidRDefault="007322E9" w:rsidP="00C20084">
      <w:pPr>
        <w:jc w:val="both"/>
        <w:rPr>
          <w:rFonts w:ascii="Times New Roman" w:hAnsi="Times New Roman"/>
          <w:sz w:val="20"/>
          <w:szCs w:val="20"/>
          <w:lang w:eastAsia="ko-KR"/>
        </w:rPr>
      </w:pPr>
      <w:r w:rsidRPr="000E603F">
        <w:rPr>
          <w:rFonts w:ascii="Times New Roman" w:hAnsi="Times New Roman"/>
          <w:sz w:val="20"/>
          <w:szCs w:val="20"/>
          <w:lang w:eastAsia="ko-KR"/>
        </w:rPr>
        <w:t>In summary, if one SRS symbol is configured, the interruption length</w:t>
      </w:r>
      <w:r w:rsidR="006F2B79" w:rsidRPr="000E603F">
        <w:rPr>
          <w:rFonts w:ascii="Times New Roman" w:hAnsi="Times New Roman"/>
          <w:sz w:val="20"/>
          <w:szCs w:val="20"/>
          <w:lang w:eastAsia="ko-KR"/>
        </w:rPr>
        <w:t>s</w:t>
      </w:r>
      <w:r w:rsidRPr="000E603F">
        <w:rPr>
          <w:rFonts w:ascii="Times New Roman" w:hAnsi="Times New Roman"/>
          <w:sz w:val="20"/>
          <w:szCs w:val="20"/>
          <w:lang w:eastAsia="ko-KR"/>
        </w:rPr>
        <w:t xml:space="preserve"> </w:t>
      </w:r>
      <w:r w:rsidR="006F2B79" w:rsidRPr="000E603F">
        <w:rPr>
          <w:rFonts w:ascii="Times New Roman" w:hAnsi="Times New Roman"/>
          <w:sz w:val="20"/>
          <w:szCs w:val="20"/>
          <w:lang w:eastAsia="ko-KR"/>
        </w:rPr>
        <w:t xml:space="preserve">are </w:t>
      </w:r>
      <w:r w:rsidRPr="000E603F">
        <w:rPr>
          <w:rFonts w:ascii="Times New Roman" w:hAnsi="Times New Roman"/>
          <w:sz w:val="20"/>
          <w:szCs w:val="20"/>
          <w:lang w:eastAsia="ko-KR"/>
        </w:rPr>
        <w:t>as follows:</w:t>
      </w:r>
    </w:p>
    <w:p w14:paraId="4DDF84FA" w14:textId="77C5BFE4" w:rsidR="00586F61" w:rsidRPr="000E603F" w:rsidRDefault="006F2B79" w:rsidP="005739F0">
      <w:pPr>
        <w:spacing w:after="0"/>
        <w:jc w:val="center"/>
        <w:rPr>
          <w:rFonts w:ascii="Times New Roman" w:eastAsia="Times New Roman" w:hAnsi="Times New Roman"/>
          <w:sz w:val="20"/>
          <w:szCs w:val="20"/>
          <w:lang w:eastAsia="zh-TW"/>
        </w:rPr>
      </w:pPr>
      <w:r w:rsidRPr="000E603F">
        <w:rPr>
          <w:rFonts w:ascii="Times New Roman" w:hAnsi="Times New Roman"/>
          <w:sz w:val="20"/>
          <w:szCs w:val="20"/>
          <w:lang w:eastAsia="ko-KR"/>
        </w:rPr>
        <w:t>Tab</w:t>
      </w:r>
      <w:r w:rsidR="00586F61" w:rsidRPr="000E603F">
        <w:rPr>
          <w:rFonts w:ascii="Times New Roman" w:hAnsi="Times New Roman"/>
          <w:sz w:val="20"/>
          <w:szCs w:val="20"/>
          <w:lang w:eastAsia="ko-KR"/>
        </w:rPr>
        <w:t>.</w:t>
      </w:r>
      <w:r w:rsidR="006D4164" w:rsidRPr="000E603F">
        <w:rPr>
          <w:rFonts w:ascii="Times New Roman" w:hAnsi="Times New Roman"/>
          <w:sz w:val="20"/>
          <w:szCs w:val="20"/>
          <w:lang w:eastAsia="ko-KR"/>
        </w:rPr>
        <w:t>1</w:t>
      </w:r>
      <w:r w:rsidR="00586F61" w:rsidRPr="000E603F">
        <w:rPr>
          <w:rFonts w:ascii="Times New Roman" w:hAnsi="Times New Roman"/>
          <w:sz w:val="20"/>
          <w:szCs w:val="20"/>
          <w:lang w:eastAsia="ko-KR"/>
        </w:rPr>
        <w:t xml:space="preserve"> </w:t>
      </w:r>
      <w:r w:rsidR="00586F61" w:rsidRPr="000E603F">
        <w:rPr>
          <w:rFonts w:ascii="Times New Roman" w:eastAsia="Times New Roman" w:hAnsi="Times New Roman"/>
          <w:sz w:val="20"/>
          <w:szCs w:val="20"/>
          <w:lang w:eastAsia="zh-TW"/>
        </w:rPr>
        <w:t xml:space="preserve">Interruption Length </w:t>
      </w:r>
      <w:r w:rsidR="006D4164" w:rsidRPr="000E603F">
        <w:rPr>
          <w:rFonts w:ascii="Times New Roman" w:eastAsia="Times New Roman" w:hAnsi="Times New Roman"/>
          <w:sz w:val="20"/>
          <w:szCs w:val="20"/>
          <w:lang w:eastAsia="zh-TW"/>
        </w:rPr>
        <w:t xml:space="preserve">for X=1 </w:t>
      </w:r>
      <w:r w:rsidR="00586F61" w:rsidRPr="000E603F">
        <w:rPr>
          <w:rFonts w:ascii="Times New Roman" w:eastAsia="Times New Roman" w:hAnsi="Times New Roman"/>
          <w:sz w:val="20"/>
          <w:szCs w:val="20"/>
          <w:lang w:eastAsia="zh-TW"/>
        </w:rPr>
        <w:t>(symbols)</w:t>
      </w:r>
    </w:p>
    <w:tbl>
      <w:tblPr>
        <w:tblW w:w="7082" w:type="dxa"/>
        <w:jc w:val="center"/>
        <w:tblLook w:val="04A0" w:firstRow="1" w:lastRow="0" w:firstColumn="1" w:lastColumn="0" w:noHBand="0" w:noVBand="1"/>
      </w:tblPr>
      <w:tblGrid>
        <w:gridCol w:w="1540"/>
        <w:gridCol w:w="960"/>
        <w:gridCol w:w="960"/>
        <w:gridCol w:w="3622"/>
      </w:tblGrid>
      <w:tr w:rsidR="008B1E45" w:rsidRPr="000E603F" w14:paraId="21BE198C"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4D10F" w14:textId="77777777" w:rsidR="00586F61" w:rsidRPr="000E603F" w:rsidRDefault="00586F61" w:rsidP="005625B2">
            <w:pPr>
              <w:spacing w:after="0"/>
              <w:rPr>
                <w:rFonts w:ascii="Times New Roman" w:eastAsia="Times New Roman" w:hAnsi="Times New Roman"/>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EC4DF7A" w14:textId="4C5A6F4E"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a</w:t>
            </w:r>
            <w:r w:rsidR="00293C3C" w:rsidRPr="000E603F">
              <w:rPr>
                <w:rFonts w:ascii="Times New Roman" w:eastAsia="Times New Roman" w:hAnsi="Times New Roman"/>
                <w:sz w:val="20"/>
                <w:szCs w:val="20"/>
                <w:lang w:eastAsia="zh-TW"/>
              </w:rPr>
              <w:t>ggressor</w:t>
            </w:r>
            <w:r w:rsidRPr="000E603F">
              <w:rPr>
                <w:rFonts w:ascii="Times New Roman" w:eastAsia="Times New Roman" w:hAnsi="Times New Roman"/>
                <w:sz w:val="20"/>
                <w:szCs w:val="20"/>
                <w:lang w:eastAsia="zh-TW"/>
              </w:rPr>
              <w:t xml:space="preserve"> SCS </w:t>
            </w:r>
          </w:p>
        </w:tc>
      </w:tr>
      <w:tr w:rsidR="008B1E45" w:rsidRPr="000E603F" w14:paraId="12A4D556"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6DB9D" w14:textId="13A27889" w:rsidR="00586F61" w:rsidRPr="000E603F" w:rsidRDefault="00586F61" w:rsidP="005625B2">
            <w:pPr>
              <w:spacing w:after="0"/>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783E202" w14:textId="50AA3C60"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19826DFA" w14:textId="028450ED"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3BC1BE0D" w14:textId="64BC5CA8"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60kHz</w:t>
            </w:r>
          </w:p>
        </w:tc>
      </w:tr>
      <w:tr w:rsidR="008B1E45" w:rsidRPr="000E603F" w14:paraId="4F3C66DC"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8990B33" w14:textId="7F389BF2"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024F7DE5"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c>
          <w:tcPr>
            <w:tcW w:w="960" w:type="dxa"/>
            <w:tcBorders>
              <w:top w:val="nil"/>
              <w:left w:val="nil"/>
              <w:bottom w:val="single" w:sz="4" w:space="0" w:color="auto"/>
              <w:right w:val="single" w:sz="4" w:space="0" w:color="auto"/>
            </w:tcBorders>
            <w:shd w:val="clear" w:color="auto" w:fill="auto"/>
            <w:noWrap/>
            <w:vAlign w:val="bottom"/>
            <w:hideMark/>
          </w:tcPr>
          <w:p w14:paraId="3E9D6FEA"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38DB46EB"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r>
      <w:tr w:rsidR="008B1E45" w:rsidRPr="000E603F" w14:paraId="68AA7167"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42D652" w14:textId="263D5306"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2E24DDCF"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12</w:t>
            </w:r>
          </w:p>
        </w:tc>
        <w:tc>
          <w:tcPr>
            <w:tcW w:w="960" w:type="dxa"/>
            <w:tcBorders>
              <w:top w:val="nil"/>
              <w:left w:val="nil"/>
              <w:bottom w:val="single" w:sz="4" w:space="0" w:color="auto"/>
              <w:right w:val="single" w:sz="4" w:space="0" w:color="auto"/>
            </w:tcBorders>
            <w:shd w:val="clear" w:color="auto" w:fill="auto"/>
            <w:noWrap/>
            <w:vAlign w:val="bottom"/>
            <w:hideMark/>
          </w:tcPr>
          <w:p w14:paraId="575E15C1"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4F7578DC"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r>
      <w:tr w:rsidR="005739F0" w:rsidRPr="000E603F" w14:paraId="155D04C1"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DCD6251" w14:textId="7F09ECCF" w:rsidR="00586F61" w:rsidRPr="000E603F" w:rsidRDefault="00293C3C"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7B41BED3"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17</w:t>
            </w:r>
          </w:p>
        </w:tc>
        <w:tc>
          <w:tcPr>
            <w:tcW w:w="960" w:type="dxa"/>
            <w:tcBorders>
              <w:top w:val="nil"/>
              <w:left w:val="nil"/>
              <w:bottom w:val="single" w:sz="4" w:space="0" w:color="auto"/>
              <w:right w:val="single" w:sz="4" w:space="0" w:color="auto"/>
            </w:tcBorders>
            <w:shd w:val="clear" w:color="auto" w:fill="auto"/>
            <w:noWrap/>
            <w:vAlign w:val="bottom"/>
            <w:hideMark/>
          </w:tcPr>
          <w:p w14:paraId="2442992B" w14:textId="77777777" w:rsidR="00586F61" w:rsidRPr="000E603F" w:rsidRDefault="00586F61" w:rsidP="005625B2">
            <w:pPr>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13</w:t>
            </w:r>
          </w:p>
        </w:tc>
        <w:tc>
          <w:tcPr>
            <w:tcW w:w="3622" w:type="dxa"/>
            <w:tcBorders>
              <w:top w:val="nil"/>
              <w:left w:val="nil"/>
              <w:bottom w:val="single" w:sz="4" w:space="0" w:color="auto"/>
              <w:right w:val="single" w:sz="4" w:space="0" w:color="auto"/>
            </w:tcBorders>
            <w:shd w:val="clear" w:color="auto" w:fill="auto"/>
            <w:noWrap/>
            <w:vAlign w:val="bottom"/>
            <w:hideMark/>
          </w:tcPr>
          <w:p w14:paraId="29FACB7B" w14:textId="77777777" w:rsidR="00586F61" w:rsidRPr="000E603F" w:rsidRDefault="00586F61" w:rsidP="005625B2">
            <w:pPr>
              <w:keepNext/>
              <w:spacing w:after="0"/>
              <w:jc w:val="center"/>
              <w:rPr>
                <w:rFonts w:ascii="Times New Roman" w:eastAsia="Times New Roman" w:hAnsi="Times New Roman"/>
                <w:sz w:val="20"/>
                <w:szCs w:val="20"/>
                <w:lang w:eastAsia="zh-TW"/>
              </w:rPr>
            </w:pPr>
            <w:r w:rsidRPr="000E603F">
              <w:rPr>
                <w:rFonts w:ascii="Times New Roman" w:eastAsia="Times New Roman" w:hAnsi="Times New Roman"/>
                <w:sz w:val="20"/>
                <w:szCs w:val="20"/>
                <w:lang w:eastAsia="zh-TW"/>
              </w:rPr>
              <w:t>10</w:t>
            </w:r>
          </w:p>
        </w:tc>
      </w:tr>
    </w:tbl>
    <w:p w14:paraId="3F6102CA" w14:textId="77777777" w:rsidR="00586F61" w:rsidRPr="000E603F" w:rsidRDefault="00586F61" w:rsidP="00C20084">
      <w:pPr>
        <w:jc w:val="both"/>
        <w:rPr>
          <w:rFonts w:ascii="Times New Roman" w:hAnsi="Times New Roman"/>
          <w:sz w:val="20"/>
          <w:szCs w:val="20"/>
          <w:lang w:eastAsia="ko-KR"/>
        </w:rPr>
      </w:pPr>
    </w:p>
    <w:p w14:paraId="76AB4E38" w14:textId="40F07761" w:rsidR="006F2B79" w:rsidRPr="000E603F" w:rsidRDefault="007103AE" w:rsidP="006F2B79">
      <w:pPr>
        <w:jc w:val="both"/>
        <w:rPr>
          <w:rFonts w:ascii="Times New Roman" w:hAnsi="Times New Roman"/>
          <w:b/>
          <w:bCs/>
          <w:sz w:val="20"/>
          <w:szCs w:val="20"/>
          <w:lang w:eastAsia="ko-KR"/>
        </w:rPr>
      </w:pPr>
      <w:r w:rsidRPr="000E603F">
        <w:rPr>
          <w:rFonts w:ascii="Times New Roman" w:hAnsi="Times New Roman"/>
          <w:b/>
          <w:bCs/>
          <w:sz w:val="20"/>
          <w:szCs w:val="20"/>
          <w:lang w:eastAsia="ko-KR"/>
        </w:rPr>
        <w:t>Proposal</w:t>
      </w:r>
      <w:r w:rsidR="002929B7" w:rsidRPr="000E603F">
        <w:rPr>
          <w:rFonts w:ascii="Times New Roman" w:hAnsi="Times New Roman"/>
          <w:b/>
          <w:bCs/>
          <w:sz w:val="20"/>
          <w:szCs w:val="20"/>
          <w:lang w:eastAsia="ko-KR"/>
        </w:rPr>
        <w:t xml:space="preserve"> 4</w:t>
      </w:r>
      <w:r w:rsidRPr="000E603F">
        <w:rPr>
          <w:rFonts w:ascii="Times New Roman" w:hAnsi="Times New Roman"/>
          <w:b/>
          <w:bCs/>
          <w:sz w:val="20"/>
          <w:szCs w:val="20"/>
          <w:lang w:eastAsia="ko-KR"/>
        </w:rPr>
        <w:t xml:space="preserve">: </w:t>
      </w:r>
      <w:r w:rsidR="002929B7" w:rsidRPr="000E603F">
        <w:rPr>
          <w:rFonts w:ascii="Times New Roman" w:hAnsi="Times New Roman"/>
          <w:b/>
          <w:bCs/>
          <w:sz w:val="20"/>
          <w:szCs w:val="20"/>
        </w:rPr>
        <w:t>W</w:t>
      </w:r>
      <w:r w:rsidRPr="000E603F">
        <w:rPr>
          <w:rFonts w:ascii="Times New Roman" w:hAnsi="Times New Roman"/>
          <w:b/>
          <w:bCs/>
          <w:sz w:val="20"/>
          <w:szCs w:val="20"/>
        </w:rPr>
        <w:t>hen X=1 SRS symbol is configured in a slot for SRS antenna port switching, </w:t>
      </w:r>
      <w:r w:rsidR="006F2B79" w:rsidRPr="000E603F">
        <w:rPr>
          <w:rFonts w:ascii="Times New Roman" w:hAnsi="Times New Roman"/>
          <w:b/>
          <w:bCs/>
          <w:sz w:val="20"/>
          <w:szCs w:val="20"/>
          <w:lang w:eastAsia="ko-KR"/>
        </w:rPr>
        <w:t>the interruption</w:t>
      </w:r>
      <w:r w:rsidR="006F2B79" w:rsidRPr="000E603F">
        <w:rPr>
          <w:rFonts w:ascii="Times New Roman" w:hAnsi="Times New Roman"/>
          <w:sz w:val="20"/>
          <w:szCs w:val="20"/>
          <w:lang w:eastAsia="ko-KR"/>
        </w:rPr>
        <w:t xml:space="preserve"> </w:t>
      </w:r>
      <w:r w:rsidR="006F2B79" w:rsidRPr="000E603F">
        <w:rPr>
          <w:rFonts w:ascii="Times New Roman" w:hAnsi="Times New Roman"/>
          <w:b/>
          <w:bCs/>
          <w:sz w:val="20"/>
          <w:szCs w:val="20"/>
          <w:lang w:eastAsia="ko-KR"/>
        </w:rPr>
        <w:t>lengths are as follows:</w:t>
      </w:r>
    </w:p>
    <w:p w14:paraId="45BBAB6E" w14:textId="7BD37CC8" w:rsidR="006F2B79" w:rsidRPr="000E603F" w:rsidRDefault="006F2B79" w:rsidP="005739F0">
      <w:pPr>
        <w:spacing w:after="0"/>
        <w:jc w:val="center"/>
        <w:rPr>
          <w:rFonts w:ascii="Times New Roman" w:eastAsia="Times New Roman" w:hAnsi="Times New Roman"/>
          <w:b/>
          <w:bCs/>
          <w:sz w:val="20"/>
          <w:szCs w:val="20"/>
          <w:lang w:eastAsia="zh-TW"/>
        </w:rPr>
      </w:pPr>
      <w:r w:rsidRPr="000E603F">
        <w:rPr>
          <w:rFonts w:ascii="Times New Roman" w:hAnsi="Times New Roman"/>
          <w:b/>
          <w:bCs/>
          <w:sz w:val="20"/>
          <w:szCs w:val="20"/>
          <w:lang w:eastAsia="ko-KR"/>
        </w:rPr>
        <w:t>Tab.</w:t>
      </w:r>
      <w:r w:rsidR="005739F0">
        <w:rPr>
          <w:rFonts w:ascii="Times New Roman" w:hAnsi="Times New Roman"/>
          <w:b/>
          <w:bCs/>
          <w:sz w:val="20"/>
          <w:szCs w:val="20"/>
          <w:lang w:eastAsia="ko-KR"/>
        </w:rPr>
        <w:t>1</w:t>
      </w:r>
      <w:r w:rsidRPr="000E603F">
        <w:rPr>
          <w:rFonts w:ascii="Times New Roman" w:hAnsi="Times New Roman"/>
          <w:b/>
          <w:bCs/>
          <w:sz w:val="20"/>
          <w:szCs w:val="20"/>
          <w:lang w:eastAsia="ko-KR"/>
        </w:rPr>
        <w:t xml:space="preserve"> </w:t>
      </w:r>
      <w:r w:rsidRPr="000E603F">
        <w:rPr>
          <w:rFonts w:ascii="Times New Roman" w:eastAsia="Times New Roman" w:hAnsi="Times New Roman"/>
          <w:b/>
          <w:bCs/>
          <w:sz w:val="20"/>
          <w:szCs w:val="20"/>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8B1E45" w:rsidRPr="000E603F" w14:paraId="5DE3C838"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C727A" w14:textId="77777777" w:rsidR="006F2B79" w:rsidRPr="000E603F" w:rsidRDefault="006F2B79" w:rsidP="005625B2">
            <w:pPr>
              <w:spacing w:after="0"/>
              <w:rPr>
                <w:rFonts w:ascii="Times New Roman" w:eastAsia="Times New Roman" w:hAnsi="Times New Roman"/>
                <w:b/>
                <w:bCs/>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1B09228"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 xml:space="preserve">aggressor SCS </w:t>
            </w:r>
          </w:p>
        </w:tc>
      </w:tr>
      <w:tr w:rsidR="008B1E45" w:rsidRPr="000E603F" w14:paraId="6BBB149B"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4F552" w14:textId="77777777" w:rsidR="006F2B79" w:rsidRPr="000E603F" w:rsidRDefault="006F2B79" w:rsidP="005625B2">
            <w:pPr>
              <w:spacing w:after="0"/>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C410A0"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3DBE88B1"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518EBB7A"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60kHz</w:t>
            </w:r>
          </w:p>
        </w:tc>
      </w:tr>
      <w:tr w:rsidR="008B1E45" w:rsidRPr="000E603F" w14:paraId="12D851D4"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3125D9F"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lastRenderedPageBreak/>
              <w:t>15kHz</w:t>
            </w:r>
          </w:p>
        </w:tc>
        <w:tc>
          <w:tcPr>
            <w:tcW w:w="960" w:type="dxa"/>
            <w:tcBorders>
              <w:top w:val="nil"/>
              <w:left w:val="nil"/>
              <w:bottom w:val="single" w:sz="4" w:space="0" w:color="auto"/>
              <w:right w:val="single" w:sz="4" w:space="0" w:color="auto"/>
            </w:tcBorders>
            <w:shd w:val="clear" w:color="auto" w:fill="auto"/>
            <w:noWrap/>
            <w:vAlign w:val="bottom"/>
            <w:hideMark/>
          </w:tcPr>
          <w:p w14:paraId="729E5208"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960" w:type="dxa"/>
            <w:tcBorders>
              <w:top w:val="nil"/>
              <w:left w:val="nil"/>
              <w:bottom w:val="single" w:sz="4" w:space="0" w:color="auto"/>
              <w:right w:val="single" w:sz="4" w:space="0" w:color="auto"/>
            </w:tcBorders>
            <w:shd w:val="clear" w:color="auto" w:fill="auto"/>
            <w:noWrap/>
            <w:vAlign w:val="bottom"/>
            <w:hideMark/>
          </w:tcPr>
          <w:p w14:paraId="3EBE02BB"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1A7B9A3A"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r w:rsidR="008B1E45" w:rsidRPr="000E603F" w14:paraId="3D306D82"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FC7F2AF"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04B5CDB0"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12</w:t>
            </w:r>
          </w:p>
        </w:tc>
        <w:tc>
          <w:tcPr>
            <w:tcW w:w="960" w:type="dxa"/>
            <w:tcBorders>
              <w:top w:val="nil"/>
              <w:left w:val="nil"/>
              <w:bottom w:val="single" w:sz="4" w:space="0" w:color="auto"/>
              <w:right w:val="single" w:sz="4" w:space="0" w:color="auto"/>
            </w:tcBorders>
            <w:shd w:val="clear" w:color="auto" w:fill="auto"/>
            <w:noWrap/>
            <w:vAlign w:val="bottom"/>
            <w:hideMark/>
          </w:tcPr>
          <w:p w14:paraId="4DA08F8F"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23B04AC0"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r w:rsidR="005739F0" w:rsidRPr="000E603F" w14:paraId="4302C6DF"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5E5F231"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6188ECBC"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17</w:t>
            </w:r>
          </w:p>
        </w:tc>
        <w:tc>
          <w:tcPr>
            <w:tcW w:w="960" w:type="dxa"/>
            <w:tcBorders>
              <w:top w:val="nil"/>
              <w:left w:val="nil"/>
              <w:bottom w:val="single" w:sz="4" w:space="0" w:color="auto"/>
              <w:right w:val="single" w:sz="4" w:space="0" w:color="auto"/>
            </w:tcBorders>
            <w:shd w:val="clear" w:color="auto" w:fill="auto"/>
            <w:noWrap/>
            <w:vAlign w:val="bottom"/>
            <w:hideMark/>
          </w:tcPr>
          <w:p w14:paraId="5CEEC535" w14:textId="77777777" w:rsidR="006F2B79" w:rsidRPr="000E603F" w:rsidRDefault="006F2B79"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13</w:t>
            </w:r>
          </w:p>
        </w:tc>
        <w:tc>
          <w:tcPr>
            <w:tcW w:w="3622" w:type="dxa"/>
            <w:tcBorders>
              <w:top w:val="nil"/>
              <w:left w:val="nil"/>
              <w:bottom w:val="single" w:sz="4" w:space="0" w:color="auto"/>
              <w:right w:val="single" w:sz="4" w:space="0" w:color="auto"/>
            </w:tcBorders>
            <w:shd w:val="clear" w:color="auto" w:fill="auto"/>
            <w:noWrap/>
            <w:vAlign w:val="bottom"/>
            <w:hideMark/>
          </w:tcPr>
          <w:p w14:paraId="4F106515" w14:textId="77777777" w:rsidR="006F2B79" w:rsidRPr="000E603F" w:rsidRDefault="006F2B79" w:rsidP="005625B2">
            <w:pPr>
              <w:keepNext/>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bl>
    <w:p w14:paraId="5C943699" w14:textId="77777777" w:rsidR="006F2B79" w:rsidRPr="000E603F" w:rsidRDefault="006F2B79" w:rsidP="006F2B79">
      <w:pPr>
        <w:jc w:val="both"/>
        <w:rPr>
          <w:rFonts w:ascii="Times New Roman" w:hAnsi="Times New Roman"/>
          <w:sz w:val="20"/>
          <w:szCs w:val="20"/>
          <w:lang w:eastAsia="ko-KR"/>
        </w:rPr>
      </w:pPr>
    </w:p>
    <w:p w14:paraId="33699391" w14:textId="4A264706" w:rsidR="0072374C" w:rsidRPr="000E603F" w:rsidRDefault="0072374C" w:rsidP="00C20084">
      <w:pPr>
        <w:jc w:val="both"/>
        <w:rPr>
          <w:rFonts w:ascii="Times New Roman" w:hAnsi="Times New Roman"/>
          <w:b/>
          <w:bCs/>
          <w:sz w:val="20"/>
          <w:szCs w:val="20"/>
          <w:lang w:eastAsia="ko-KR"/>
        </w:rPr>
      </w:pPr>
      <w:r w:rsidRPr="000E603F">
        <w:rPr>
          <w:rFonts w:ascii="Times New Roman" w:hAnsi="Times New Roman"/>
          <w:b/>
          <w:bCs/>
          <w:sz w:val="20"/>
          <w:szCs w:val="20"/>
        </w:rPr>
        <w:t>Proposal</w:t>
      </w:r>
      <w:r w:rsidR="002929B7" w:rsidRPr="000E603F">
        <w:rPr>
          <w:rFonts w:ascii="Times New Roman" w:hAnsi="Times New Roman"/>
          <w:b/>
          <w:bCs/>
          <w:sz w:val="20"/>
          <w:szCs w:val="20"/>
        </w:rPr>
        <w:t xml:space="preserve"> 5</w:t>
      </w:r>
      <w:r w:rsidRPr="000E603F">
        <w:rPr>
          <w:rFonts w:ascii="Times New Roman" w:hAnsi="Times New Roman"/>
          <w:b/>
          <w:bCs/>
          <w:sz w:val="20"/>
          <w:szCs w:val="20"/>
        </w:rPr>
        <w:t xml:space="preserve">: </w:t>
      </w:r>
      <w:r w:rsidR="002929B7" w:rsidRPr="000E603F">
        <w:rPr>
          <w:rFonts w:ascii="Times New Roman" w:hAnsi="Times New Roman"/>
          <w:b/>
          <w:bCs/>
          <w:sz w:val="20"/>
          <w:szCs w:val="20"/>
        </w:rPr>
        <w:t>F</w:t>
      </w:r>
      <w:r w:rsidR="00727F94" w:rsidRPr="000E603F">
        <w:rPr>
          <w:rFonts w:ascii="Times New Roman" w:hAnsi="Times New Roman"/>
          <w:b/>
          <w:bCs/>
          <w:sz w:val="20"/>
          <w:szCs w:val="20"/>
        </w:rPr>
        <w:t>or other cases, using X=6 SRS symbols in a slot as assumption of SRS transmission time and requirement are defined based on slot level.</w:t>
      </w:r>
    </w:p>
    <w:p w14:paraId="4C5E0612" w14:textId="094167BD" w:rsidR="000E1C53" w:rsidRPr="008B1E45" w:rsidRDefault="000E1C53" w:rsidP="000E1C53">
      <w:pPr>
        <w:pStyle w:val="Heading1"/>
        <w:numPr>
          <w:ilvl w:val="0"/>
          <w:numId w:val="1"/>
        </w:numPr>
        <w:rPr>
          <w:rFonts w:ascii="Times New Roman" w:hAnsi="Times New Roman"/>
        </w:rPr>
      </w:pPr>
      <w:r w:rsidRPr="008B1E45">
        <w:rPr>
          <w:rFonts w:ascii="Times New Roman" w:hAnsi="Times New Roman"/>
        </w:rPr>
        <w:t>Conclusion</w:t>
      </w:r>
    </w:p>
    <w:p w14:paraId="04D57171" w14:textId="77FF0D00" w:rsidR="000E1C53" w:rsidRPr="008B1E45" w:rsidRDefault="00A650EF" w:rsidP="000E1C53">
      <w:pPr>
        <w:rPr>
          <w:rFonts w:ascii="Times New Roman" w:hAnsi="Times New Roman"/>
          <w:sz w:val="20"/>
          <w:szCs w:val="20"/>
          <w:lang w:val="en-GB" w:eastAsia="en-US"/>
        </w:rPr>
      </w:pPr>
      <w:r w:rsidRPr="008B1E45">
        <w:rPr>
          <w:rFonts w:ascii="Times New Roman" w:hAnsi="Times New Roman"/>
          <w:sz w:val="20"/>
          <w:szCs w:val="20"/>
          <w:lang w:val="en-GB" w:eastAsia="en-US"/>
        </w:rPr>
        <w:t>In this contribution,</w:t>
      </w:r>
      <w:r w:rsidR="001A632E" w:rsidRPr="008B1E45">
        <w:rPr>
          <w:rFonts w:ascii="Times New Roman" w:hAnsi="Times New Roman"/>
          <w:sz w:val="20"/>
          <w:szCs w:val="20"/>
          <w:lang w:val="en-GB" w:eastAsia="en-US"/>
        </w:rPr>
        <w:t xml:space="preserve"> we provide our views regarding the SRS antenna port switching:</w:t>
      </w:r>
    </w:p>
    <w:p w14:paraId="7CD7690B" w14:textId="77777777" w:rsidR="000E603F" w:rsidRPr="008B1E45" w:rsidRDefault="000E603F" w:rsidP="000E603F">
      <w:pPr>
        <w:overflowPunct w:val="0"/>
        <w:spacing w:after="120" w:line="259" w:lineRule="auto"/>
        <w:jc w:val="both"/>
        <w:textAlignment w:val="baseline"/>
        <w:rPr>
          <w:rFonts w:ascii="Times New Roman" w:hAnsi="Times New Roman"/>
          <w:b/>
          <w:bCs/>
          <w:sz w:val="20"/>
          <w:szCs w:val="20"/>
        </w:rPr>
      </w:pPr>
      <w:r w:rsidRPr="008B1E45">
        <w:rPr>
          <w:rFonts w:ascii="Times New Roman" w:hAnsi="Times New Roman"/>
          <w:b/>
          <w:bCs/>
          <w:sz w:val="20"/>
          <w:szCs w:val="20"/>
        </w:rPr>
        <w:t>Proposal</w:t>
      </w:r>
      <w:r>
        <w:rPr>
          <w:rFonts w:ascii="Times New Roman" w:hAnsi="Times New Roman"/>
          <w:b/>
          <w:bCs/>
          <w:sz w:val="20"/>
          <w:szCs w:val="20"/>
        </w:rPr>
        <w:t xml:space="preserve"> 1</w:t>
      </w:r>
      <w:r w:rsidRPr="008B1E45">
        <w:rPr>
          <w:rFonts w:ascii="Times New Roman" w:hAnsi="Times New Roman"/>
          <w:b/>
          <w:bCs/>
          <w:sz w:val="20"/>
          <w:szCs w:val="20"/>
        </w:rPr>
        <w:t>: Impact of SRS antenna port switching to RRM requirements in NR-SA will be:</w:t>
      </w:r>
    </w:p>
    <w:p w14:paraId="6EE5B4F1" w14:textId="77777777" w:rsidR="000E603F" w:rsidRPr="008B1E45" w:rsidRDefault="000E603F" w:rsidP="000E603F">
      <w:pPr>
        <w:pStyle w:val="ListParagraph"/>
        <w:widowControl/>
        <w:numPr>
          <w:ilvl w:val="0"/>
          <w:numId w:val="18"/>
        </w:numPr>
        <w:overflowPunct w:val="0"/>
        <w:spacing w:after="120" w:line="259" w:lineRule="auto"/>
        <w:ind w:firstLineChars="0"/>
        <w:jc w:val="both"/>
        <w:textAlignment w:val="baseline"/>
        <w:rPr>
          <w:b/>
          <w:bCs/>
          <w:sz w:val="20"/>
          <w:szCs w:val="20"/>
          <w:lang w:eastAsia="zh-CN"/>
        </w:rPr>
      </w:pPr>
      <w:r w:rsidRPr="008B1E45">
        <w:rPr>
          <w:b/>
          <w:bCs/>
          <w:sz w:val="20"/>
          <w:szCs w:val="20"/>
          <w:lang w:eastAsia="zh-CN"/>
        </w:rPr>
        <w:t>NR measurement are always prioritized including L3 measurement, RLM/BFD/CBD and L1-RSRP/L1-SINR measurement.</w:t>
      </w:r>
    </w:p>
    <w:p w14:paraId="7D5B7BC1" w14:textId="77777777" w:rsidR="000E603F" w:rsidRPr="008B1E45" w:rsidRDefault="000E603F" w:rsidP="000E603F">
      <w:pPr>
        <w:pStyle w:val="ListParagraph"/>
        <w:numPr>
          <w:ilvl w:val="2"/>
          <w:numId w:val="18"/>
        </w:numPr>
        <w:overflowPunct w:val="0"/>
        <w:spacing w:after="120" w:line="259" w:lineRule="auto"/>
        <w:ind w:firstLineChars="0"/>
        <w:jc w:val="both"/>
        <w:textAlignment w:val="baseline"/>
        <w:rPr>
          <w:b/>
          <w:bCs/>
          <w:szCs w:val="24"/>
        </w:rPr>
      </w:pPr>
      <w:r w:rsidRPr="008B1E45">
        <w:rPr>
          <w:b/>
          <w:bCs/>
          <w:szCs w:val="24"/>
        </w:rPr>
        <w:t>No requirement applies for AP</w:t>
      </w:r>
      <w:r w:rsidRPr="008B1E45">
        <w:rPr>
          <w:b/>
          <w:bCs/>
          <w:szCs w:val="24"/>
          <w:lang w:val="en-US"/>
        </w:rPr>
        <w:t>/P/SP</w:t>
      </w:r>
      <w:r w:rsidRPr="008B1E45">
        <w:rPr>
          <w:b/>
          <w:bCs/>
          <w:szCs w:val="24"/>
        </w:rPr>
        <w:t xml:space="preserve"> L1-RSRP/L1-SINR measurement colliding with AP SRS</w:t>
      </w:r>
    </w:p>
    <w:p w14:paraId="1746F7F6" w14:textId="77777777" w:rsidR="000E603F" w:rsidRPr="000E603F" w:rsidRDefault="000E603F" w:rsidP="000E603F">
      <w:pPr>
        <w:jc w:val="both"/>
        <w:rPr>
          <w:rFonts w:ascii="Times New Roman" w:hAnsi="Times New Roman"/>
          <w:b/>
          <w:bCs/>
          <w:sz w:val="20"/>
          <w:szCs w:val="20"/>
          <w:lang w:eastAsia="ko-KR"/>
        </w:rPr>
      </w:pPr>
      <w:r w:rsidRPr="000E603F">
        <w:rPr>
          <w:rFonts w:ascii="Times New Roman" w:hAnsi="Times New Roman"/>
          <w:b/>
          <w:bCs/>
          <w:sz w:val="20"/>
          <w:szCs w:val="20"/>
        </w:rPr>
        <w:t>Proposal 2: No requirement will be defined if collision happens between scheduling of SRS antenna switching and all reference signals including CSI-IM except DMRS and UCI containing CSF report.</w:t>
      </w:r>
    </w:p>
    <w:p w14:paraId="6633C5FB" w14:textId="77777777" w:rsidR="000E603F" w:rsidRPr="000E603F" w:rsidRDefault="000E603F" w:rsidP="000E603F">
      <w:pPr>
        <w:jc w:val="both"/>
        <w:rPr>
          <w:rFonts w:ascii="Times New Roman" w:hAnsi="Times New Roman"/>
          <w:b/>
          <w:bCs/>
          <w:sz w:val="20"/>
          <w:szCs w:val="20"/>
          <w:lang w:eastAsia="ko-KR"/>
        </w:rPr>
      </w:pPr>
      <w:r w:rsidRPr="000E603F">
        <w:rPr>
          <w:rFonts w:ascii="Times New Roman" w:hAnsi="Times New Roman"/>
          <w:b/>
          <w:bCs/>
          <w:sz w:val="20"/>
          <w:szCs w:val="20"/>
          <w:lang w:eastAsia="ko-KR"/>
        </w:rPr>
        <w:t>Proposal 3: If interruption length based on symbol level is defined, MRTD/MTTD and TA margin needs to be considered.</w:t>
      </w:r>
    </w:p>
    <w:p w14:paraId="39BAB96C" w14:textId="77777777" w:rsidR="00647B36" w:rsidRPr="000E603F" w:rsidRDefault="00647B36" w:rsidP="00647B36">
      <w:pPr>
        <w:jc w:val="both"/>
        <w:rPr>
          <w:rFonts w:ascii="Times New Roman" w:hAnsi="Times New Roman"/>
          <w:b/>
          <w:bCs/>
          <w:sz w:val="20"/>
          <w:szCs w:val="20"/>
          <w:lang w:eastAsia="ko-KR"/>
        </w:rPr>
      </w:pPr>
      <w:r w:rsidRPr="000E603F">
        <w:rPr>
          <w:rFonts w:ascii="Times New Roman" w:hAnsi="Times New Roman"/>
          <w:b/>
          <w:bCs/>
          <w:sz w:val="20"/>
          <w:szCs w:val="20"/>
          <w:lang w:eastAsia="ko-KR"/>
        </w:rPr>
        <w:t xml:space="preserve">Proposal 4: </w:t>
      </w:r>
      <w:r w:rsidRPr="000E603F">
        <w:rPr>
          <w:rFonts w:ascii="Times New Roman" w:hAnsi="Times New Roman"/>
          <w:b/>
          <w:bCs/>
          <w:sz w:val="20"/>
          <w:szCs w:val="20"/>
        </w:rPr>
        <w:t>When X=1 SRS symbol is configured in a slot for SRS antenna port switching, </w:t>
      </w:r>
      <w:r w:rsidRPr="000E603F">
        <w:rPr>
          <w:rFonts w:ascii="Times New Roman" w:hAnsi="Times New Roman"/>
          <w:b/>
          <w:bCs/>
          <w:sz w:val="20"/>
          <w:szCs w:val="20"/>
          <w:lang w:eastAsia="ko-KR"/>
        </w:rPr>
        <w:t>the interruption</w:t>
      </w:r>
      <w:r w:rsidRPr="000E603F">
        <w:rPr>
          <w:rFonts w:ascii="Times New Roman" w:hAnsi="Times New Roman"/>
          <w:sz w:val="20"/>
          <w:szCs w:val="20"/>
          <w:lang w:eastAsia="ko-KR"/>
        </w:rPr>
        <w:t xml:space="preserve"> </w:t>
      </w:r>
      <w:r w:rsidRPr="000E603F">
        <w:rPr>
          <w:rFonts w:ascii="Times New Roman" w:hAnsi="Times New Roman"/>
          <w:b/>
          <w:bCs/>
          <w:sz w:val="20"/>
          <w:szCs w:val="20"/>
          <w:lang w:eastAsia="ko-KR"/>
        </w:rPr>
        <w:t>lengths are as follows:</w:t>
      </w:r>
    </w:p>
    <w:p w14:paraId="4B68298B" w14:textId="77777777" w:rsidR="00647B36" w:rsidRPr="000E603F" w:rsidRDefault="00647B36" w:rsidP="00647B36">
      <w:pPr>
        <w:spacing w:after="0"/>
        <w:jc w:val="center"/>
        <w:rPr>
          <w:rFonts w:ascii="Times New Roman" w:eastAsia="Times New Roman" w:hAnsi="Times New Roman"/>
          <w:b/>
          <w:bCs/>
          <w:sz w:val="20"/>
          <w:szCs w:val="20"/>
          <w:lang w:eastAsia="zh-TW"/>
        </w:rPr>
      </w:pPr>
      <w:r w:rsidRPr="000E603F">
        <w:rPr>
          <w:rFonts w:ascii="Times New Roman" w:hAnsi="Times New Roman"/>
          <w:b/>
          <w:bCs/>
          <w:sz w:val="20"/>
          <w:szCs w:val="20"/>
          <w:lang w:eastAsia="ko-KR"/>
        </w:rPr>
        <w:t>Tab.</w:t>
      </w:r>
      <w:r>
        <w:rPr>
          <w:rFonts w:ascii="Times New Roman" w:hAnsi="Times New Roman"/>
          <w:b/>
          <w:bCs/>
          <w:sz w:val="20"/>
          <w:szCs w:val="20"/>
          <w:lang w:eastAsia="ko-KR"/>
        </w:rPr>
        <w:t>1</w:t>
      </w:r>
      <w:r w:rsidRPr="000E603F">
        <w:rPr>
          <w:rFonts w:ascii="Times New Roman" w:hAnsi="Times New Roman"/>
          <w:b/>
          <w:bCs/>
          <w:sz w:val="20"/>
          <w:szCs w:val="20"/>
          <w:lang w:eastAsia="ko-KR"/>
        </w:rPr>
        <w:t xml:space="preserve"> </w:t>
      </w:r>
      <w:r w:rsidRPr="000E603F">
        <w:rPr>
          <w:rFonts w:ascii="Times New Roman" w:eastAsia="Times New Roman" w:hAnsi="Times New Roman"/>
          <w:b/>
          <w:bCs/>
          <w:sz w:val="20"/>
          <w:szCs w:val="20"/>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647B36" w:rsidRPr="000E603F" w14:paraId="45B0727D" w14:textId="77777777" w:rsidTr="005625B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E9402" w14:textId="77777777" w:rsidR="00647B36" w:rsidRPr="000E603F" w:rsidRDefault="00647B36" w:rsidP="005625B2">
            <w:pPr>
              <w:spacing w:after="0"/>
              <w:rPr>
                <w:rFonts w:ascii="Times New Roman" w:eastAsia="Times New Roman" w:hAnsi="Times New Roman"/>
                <w:b/>
                <w:bCs/>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2850FAC0"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 xml:space="preserve">aggressor SCS </w:t>
            </w:r>
          </w:p>
        </w:tc>
      </w:tr>
      <w:tr w:rsidR="00647B36" w:rsidRPr="000E603F" w14:paraId="658D24AC" w14:textId="77777777" w:rsidTr="005625B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4FDFA" w14:textId="77777777" w:rsidR="00647B36" w:rsidRPr="000E603F" w:rsidRDefault="00647B36" w:rsidP="005625B2">
            <w:pPr>
              <w:spacing w:after="0"/>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F302E1F"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66662DFB"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78FEE466"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60kHz</w:t>
            </w:r>
          </w:p>
        </w:tc>
      </w:tr>
      <w:tr w:rsidR="00647B36" w:rsidRPr="000E603F" w14:paraId="10B2E55E" w14:textId="77777777" w:rsidTr="005625B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2C4D1FE"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03B8F29D"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960" w:type="dxa"/>
            <w:tcBorders>
              <w:top w:val="nil"/>
              <w:left w:val="nil"/>
              <w:bottom w:val="single" w:sz="4" w:space="0" w:color="auto"/>
              <w:right w:val="single" w:sz="4" w:space="0" w:color="auto"/>
            </w:tcBorders>
            <w:shd w:val="clear" w:color="auto" w:fill="auto"/>
            <w:noWrap/>
            <w:vAlign w:val="bottom"/>
            <w:hideMark/>
          </w:tcPr>
          <w:p w14:paraId="694035E4"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5F606942"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r w:rsidR="00647B36" w:rsidRPr="000E603F" w14:paraId="0A320F0F" w14:textId="77777777" w:rsidTr="005625B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A15F934"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78060040"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12</w:t>
            </w:r>
          </w:p>
        </w:tc>
        <w:tc>
          <w:tcPr>
            <w:tcW w:w="960" w:type="dxa"/>
            <w:tcBorders>
              <w:top w:val="nil"/>
              <w:left w:val="nil"/>
              <w:bottom w:val="single" w:sz="4" w:space="0" w:color="auto"/>
              <w:right w:val="single" w:sz="4" w:space="0" w:color="auto"/>
            </w:tcBorders>
            <w:shd w:val="clear" w:color="auto" w:fill="auto"/>
            <w:noWrap/>
            <w:vAlign w:val="bottom"/>
            <w:hideMark/>
          </w:tcPr>
          <w:p w14:paraId="19449894"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c>
          <w:tcPr>
            <w:tcW w:w="3622" w:type="dxa"/>
            <w:tcBorders>
              <w:top w:val="nil"/>
              <w:left w:val="nil"/>
              <w:bottom w:val="single" w:sz="4" w:space="0" w:color="auto"/>
              <w:right w:val="single" w:sz="4" w:space="0" w:color="auto"/>
            </w:tcBorders>
            <w:shd w:val="clear" w:color="auto" w:fill="auto"/>
            <w:noWrap/>
            <w:vAlign w:val="bottom"/>
            <w:hideMark/>
          </w:tcPr>
          <w:p w14:paraId="779E2D05"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r w:rsidR="00647B36" w:rsidRPr="000E603F" w14:paraId="4EA3B6D0" w14:textId="77777777" w:rsidTr="005625B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D7857D7"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4CCE9F15"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17</w:t>
            </w:r>
          </w:p>
        </w:tc>
        <w:tc>
          <w:tcPr>
            <w:tcW w:w="960" w:type="dxa"/>
            <w:tcBorders>
              <w:top w:val="nil"/>
              <w:left w:val="nil"/>
              <w:bottom w:val="single" w:sz="4" w:space="0" w:color="auto"/>
              <w:right w:val="single" w:sz="4" w:space="0" w:color="auto"/>
            </w:tcBorders>
            <w:shd w:val="clear" w:color="auto" w:fill="auto"/>
            <w:noWrap/>
            <w:vAlign w:val="bottom"/>
            <w:hideMark/>
          </w:tcPr>
          <w:p w14:paraId="2DB9C983" w14:textId="77777777" w:rsidR="00647B36" w:rsidRPr="000E603F" w:rsidRDefault="00647B36" w:rsidP="005625B2">
            <w:pPr>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13</w:t>
            </w:r>
          </w:p>
        </w:tc>
        <w:tc>
          <w:tcPr>
            <w:tcW w:w="3622" w:type="dxa"/>
            <w:tcBorders>
              <w:top w:val="nil"/>
              <w:left w:val="nil"/>
              <w:bottom w:val="single" w:sz="4" w:space="0" w:color="auto"/>
              <w:right w:val="single" w:sz="4" w:space="0" w:color="auto"/>
            </w:tcBorders>
            <w:shd w:val="clear" w:color="auto" w:fill="auto"/>
            <w:noWrap/>
            <w:vAlign w:val="bottom"/>
            <w:hideMark/>
          </w:tcPr>
          <w:p w14:paraId="4B747B1C" w14:textId="77777777" w:rsidR="00647B36" w:rsidRPr="000E603F" w:rsidRDefault="00647B36" w:rsidP="005625B2">
            <w:pPr>
              <w:keepNext/>
              <w:spacing w:after="0"/>
              <w:jc w:val="center"/>
              <w:rPr>
                <w:rFonts w:ascii="Times New Roman" w:eastAsia="Times New Roman" w:hAnsi="Times New Roman"/>
                <w:b/>
                <w:bCs/>
                <w:sz w:val="20"/>
                <w:szCs w:val="20"/>
                <w:lang w:eastAsia="zh-TW"/>
              </w:rPr>
            </w:pPr>
            <w:r w:rsidRPr="000E603F">
              <w:rPr>
                <w:rFonts w:ascii="Times New Roman" w:eastAsia="Times New Roman" w:hAnsi="Times New Roman"/>
                <w:b/>
                <w:bCs/>
                <w:sz w:val="20"/>
                <w:szCs w:val="20"/>
                <w:lang w:eastAsia="zh-TW"/>
              </w:rPr>
              <w:t>10</w:t>
            </w:r>
          </w:p>
        </w:tc>
      </w:tr>
    </w:tbl>
    <w:p w14:paraId="0EA2C3B2" w14:textId="468F8074" w:rsidR="00B37BD0" w:rsidRDefault="00B37BD0" w:rsidP="000E1C53">
      <w:pPr>
        <w:rPr>
          <w:rFonts w:ascii="Times New Roman" w:hAnsi="Times New Roman"/>
          <w:sz w:val="20"/>
          <w:szCs w:val="20"/>
          <w:lang w:eastAsia="en-US"/>
        </w:rPr>
      </w:pPr>
    </w:p>
    <w:p w14:paraId="0A3FB70A" w14:textId="55C81CA0" w:rsidR="00647B36" w:rsidRPr="00647B36" w:rsidRDefault="00647B36" w:rsidP="00647B36">
      <w:pPr>
        <w:jc w:val="both"/>
        <w:rPr>
          <w:rFonts w:ascii="Times New Roman" w:hAnsi="Times New Roman"/>
          <w:b/>
          <w:bCs/>
          <w:sz w:val="20"/>
          <w:szCs w:val="20"/>
          <w:lang w:eastAsia="ko-KR"/>
        </w:rPr>
      </w:pPr>
      <w:r w:rsidRPr="000E603F">
        <w:rPr>
          <w:rFonts w:ascii="Times New Roman" w:hAnsi="Times New Roman"/>
          <w:b/>
          <w:bCs/>
          <w:sz w:val="20"/>
          <w:szCs w:val="20"/>
        </w:rPr>
        <w:t>Proposal 5: For other cases, using X=6 SRS symbols in a slot as assumption of SRS transmission time and requirement are defined based on slot level.</w:t>
      </w:r>
    </w:p>
    <w:p w14:paraId="0ACC64DD" w14:textId="13E118A0" w:rsidR="000E1C53" w:rsidRPr="008B1E45" w:rsidRDefault="008B4C00" w:rsidP="000E1C53">
      <w:pPr>
        <w:pStyle w:val="Heading1"/>
        <w:numPr>
          <w:ilvl w:val="0"/>
          <w:numId w:val="1"/>
        </w:numPr>
        <w:rPr>
          <w:rFonts w:ascii="Times New Roman" w:hAnsi="Times New Roman"/>
        </w:rPr>
      </w:pPr>
      <w:r w:rsidRPr="008B1E45">
        <w:rPr>
          <w:rFonts w:ascii="Times New Roman" w:hAnsi="Times New Roman"/>
        </w:rPr>
        <w:t>R</w:t>
      </w:r>
      <w:r w:rsidR="000E1C53" w:rsidRPr="008B1E45">
        <w:rPr>
          <w:rFonts w:ascii="Times New Roman" w:hAnsi="Times New Roman"/>
        </w:rPr>
        <w:t xml:space="preserve">eference </w:t>
      </w:r>
    </w:p>
    <w:p w14:paraId="508F4ADD" w14:textId="1B1ADBAA" w:rsidR="005E3444" w:rsidRPr="008B1E45" w:rsidRDefault="005E3444" w:rsidP="005E3444">
      <w:pPr>
        <w:rPr>
          <w:rFonts w:ascii="Times New Roman" w:hAnsi="Times New Roman"/>
        </w:rPr>
      </w:pPr>
      <w:r w:rsidRPr="008B1E45">
        <w:rPr>
          <w:rFonts w:ascii="Times New Roman" w:hAnsi="Times New Roman"/>
        </w:rPr>
        <w:t>[1] R4-21</w:t>
      </w:r>
      <w:r w:rsidR="00467A09">
        <w:rPr>
          <w:rFonts w:ascii="Times New Roman" w:hAnsi="Times New Roman"/>
        </w:rPr>
        <w:t>20295</w:t>
      </w:r>
      <w:r w:rsidRPr="008B1E45">
        <w:rPr>
          <w:rFonts w:ascii="Times New Roman" w:hAnsi="Times New Roman"/>
        </w:rPr>
        <w:t xml:space="preserve">, </w:t>
      </w:r>
      <w:r w:rsidRPr="008B1E45">
        <w:rPr>
          <w:rFonts w:ascii="Times New Roman" w:hAnsi="Times New Roman"/>
          <w:lang w:val="en-GB"/>
        </w:rPr>
        <w:t>WF on further RRM enhancement for NR and MR-DC - SRS antenna port switching</w:t>
      </w:r>
      <w:r w:rsidRPr="008B1E45">
        <w:rPr>
          <w:rFonts w:ascii="Times New Roman" w:hAnsi="Times New Roman"/>
        </w:rPr>
        <w:t>, Apple</w:t>
      </w:r>
    </w:p>
    <w:p w14:paraId="176AF01F" w14:textId="1BFC182A" w:rsidR="00DF0B93" w:rsidRPr="008B1E45" w:rsidRDefault="00DF0B93" w:rsidP="00C40FFB">
      <w:pPr>
        <w:rPr>
          <w:rFonts w:ascii="Times New Roman" w:hAnsi="Times New Roman"/>
          <w:lang w:val="x-none" w:eastAsia="en-US"/>
        </w:rPr>
      </w:pPr>
    </w:p>
    <w:p w14:paraId="3349CF64" w14:textId="77777777" w:rsidR="00C40FFB" w:rsidRPr="008B1E45" w:rsidRDefault="00C40FFB">
      <w:pPr>
        <w:rPr>
          <w:rFonts w:ascii="Times New Roman" w:hAnsi="Times New Roman"/>
        </w:rPr>
      </w:pPr>
    </w:p>
    <w:p w14:paraId="22F14266" w14:textId="77777777" w:rsidR="00756B83" w:rsidRPr="008B1E45" w:rsidRDefault="00756B83">
      <w:pPr>
        <w:rPr>
          <w:rFonts w:ascii="Times New Roman" w:hAnsi="Times New Roman"/>
          <w:lang w:val="x-none"/>
        </w:rPr>
      </w:pPr>
    </w:p>
    <w:sectPr w:rsidR="00756B83" w:rsidRPr="008B1E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3FCFB" w14:textId="77777777" w:rsidR="00F25B5D" w:rsidRDefault="00F25B5D" w:rsidP="00DC31F7">
      <w:pPr>
        <w:spacing w:after="0" w:line="240" w:lineRule="auto"/>
      </w:pPr>
      <w:r>
        <w:separator/>
      </w:r>
    </w:p>
  </w:endnote>
  <w:endnote w:type="continuationSeparator" w:id="0">
    <w:p w14:paraId="702139A4" w14:textId="77777777" w:rsidR="00F25B5D" w:rsidRDefault="00F25B5D"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D64F7" w14:textId="77777777" w:rsidR="00F25B5D" w:rsidRDefault="00F25B5D" w:rsidP="00DC31F7">
      <w:pPr>
        <w:spacing w:after="0" w:line="240" w:lineRule="auto"/>
      </w:pPr>
      <w:r>
        <w:separator/>
      </w:r>
    </w:p>
  </w:footnote>
  <w:footnote w:type="continuationSeparator" w:id="0">
    <w:p w14:paraId="263C99A2" w14:textId="77777777" w:rsidR="00F25B5D" w:rsidRDefault="00F25B5D"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0B23"/>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C266E"/>
    <w:multiLevelType w:val="hybridMultilevel"/>
    <w:tmpl w:val="25601EC8"/>
    <w:lvl w:ilvl="0" w:tplc="67BAD0E6">
      <w:start w:val="1"/>
      <w:numFmt w:val="bullet"/>
      <w:lvlText w:val="•"/>
      <w:lvlJc w:val="left"/>
      <w:pPr>
        <w:tabs>
          <w:tab w:val="num" w:pos="720"/>
        </w:tabs>
        <w:ind w:left="720" w:hanging="360"/>
      </w:pPr>
      <w:rPr>
        <w:rFonts w:ascii="Arial" w:hAnsi="Arial" w:hint="default"/>
      </w:rPr>
    </w:lvl>
    <w:lvl w:ilvl="1" w:tplc="AFCA6894">
      <w:numFmt w:val="bullet"/>
      <w:lvlText w:val="–"/>
      <w:lvlJc w:val="left"/>
      <w:pPr>
        <w:tabs>
          <w:tab w:val="num" w:pos="1440"/>
        </w:tabs>
        <w:ind w:left="1440" w:hanging="360"/>
      </w:pPr>
      <w:rPr>
        <w:rFonts w:ascii="Arial" w:hAnsi="Arial" w:hint="default"/>
      </w:rPr>
    </w:lvl>
    <w:lvl w:ilvl="2" w:tplc="7A28C3E6">
      <w:numFmt w:val="bullet"/>
      <w:lvlText w:val="•"/>
      <w:lvlJc w:val="left"/>
      <w:pPr>
        <w:tabs>
          <w:tab w:val="num" w:pos="2160"/>
        </w:tabs>
        <w:ind w:left="2160" w:hanging="360"/>
      </w:pPr>
      <w:rPr>
        <w:rFonts w:ascii="Arial" w:hAnsi="Arial" w:hint="default"/>
      </w:rPr>
    </w:lvl>
    <w:lvl w:ilvl="3" w:tplc="E746EC52" w:tentative="1">
      <w:start w:val="1"/>
      <w:numFmt w:val="bullet"/>
      <w:lvlText w:val="•"/>
      <w:lvlJc w:val="left"/>
      <w:pPr>
        <w:tabs>
          <w:tab w:val="num" w:pos="2880"/>
        </w:tabs>
        <w:ind w:left="2880" w:hanging="360"/>
      </w:pPr>
      <w:rPr>
        <w:rFonts w:ascii="Arial" w:hAnsi="Arial" w:hint="default"/>
      </w:rPr>
    </w:lvl>
    <w:lvl w:ilvl="4" w:tplc="B8788C26" w:tentative="1">
      <w:start w:val="1"/>
      <w:numFmt w:val="bullet"/>
      <w:lvlText w:val="•"/>
      <w:lvlJc w:val="left"/>
      <w:pPr>
        <w:tabs>
          <w:tab w:val="num" w:pos="3600"/>
        </w:tabs>
        <w:ind w:left="3600" w:hanging="360"/>
      </w:pPr>
      <w:rPr>
        <w:rFonts w:ascii="Arial" w:hAnsi="Arial" w:hint="default"/>
      </w:rPr>
    </w:lvl>
    <w:lvl w:ilvl="5" w:tplc="33B28A9E" w:tentative="1">
      <w:start w:val="1"/>
      <w:numFmt w:val="bullet"/>
      <w:lvlText w:val="•"/>
      <w:lvlJc w:val="left"/>
      <w:pPr>
        <w:tabs>
          <w:tab w:val="num" w:pos="4320"/>
        </w:tabs>
        <w:ind w:left="4320" w:hanging="360"/>
      </w:pPr>
      <w:rPr>
        <w:rFonts w:ascii="Arial" w:hAnsi="Arial" w:hint="default"/>
      </w:rPr>
    </w:lvl>
    <w:lvl w:ilvl="6" w:tplc="6400AAD4" w:tentative="1">
      <w:start w:val="1"/>
      <w:numFmt w:val="bullet"/>
      <w:lvlText w:val="•"/>
      <w:lvlJc w:val="left"/>
      <w:pPr>
        <w:tabs>
          <w:tab w:val="num" w:pos="5040"/>
        </w:tabs>
        <w:ind w:left="5040" w:hanging="360"/>
      </w:pPr>
      <w:rPr>
        <w:rFonts w:ascii="Arial" w:hAnsi="Arial" w:hint="default"/>
      </w:rPr>
    </w:lvl>
    <w:lvl w:ilvl="7" w:tplc="38CC7760" w:tentative="1">
      <w:start w:val="1"/>
      <w:numFmt w:val="bullet"/>
      <w:lvlText w:val="•"/>
      <w:lvlJc w:val="left"/>
      <w:pPr>
        <w:tabs>
          <w:tab w:val="num" w:pos="5760"/>
        </w:tabs>
        <w:ind w:left="5760" w:hanging="360"/>
      </w:pPr>
      <w:rPr>
        <w:rFonts w:ascii="Arial" w:hAnsi="Arial" w:hint="default"/>
      </w:rPr>
    </w:lvl>
    <w:lvl w:ilvl="8" w:tplc="FDCCFD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D0138"/>
    <w:multiLevelType w:val="hybridMultilevel"/>
    <w:tmpl w:val="D174DE70"/>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7DF8136A">
      <w:start w:val="1"/>
      <w:numFmt w:val="bullet"/>
      <w:lvlText w:val="•"/>
      <w:lvlJc w:val="left"/>
      <w:pPr>
        <w:tabs>
          <w:tab w:val="num" w:pos="810"/>
        </w:tabs>
        <w:ind w:left="810" w:hanging="360"/>
      </w:pPr>
      <w:rPr>
        <w:rFonts w:ascii="Arial" w:hAnsi="Arial"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720"/>
        </w:tabs>
        <w:ind w:left="72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420DA"/>
    <w:multiLevelType w:val="hybridMultilevel"/>
    <w:tmpl w:val="FE3A9EAE"/>
    <w:lvl w:ilvl="0" w:tplc="057CA102">
      <w:start w:val="1"/>
      <w:numFmt w:val="bullet"/>
      <w:lvlText w:val="•"/>
      <w:lvlJc w:val="left"/>
      <w:pPr>
        <w:tabs>
          <w:tab w:val="num" w:pos="720"/>
        </w:tabs>
        <w:ind w:left="720" w:hanging="360"/>
      </w:pPr>
      <w:rPr>
        <w:rFonts w:ascii="Arial" w:hAnsi="Arial" w:hint="default"/>
      </w:rPr>
    </w:lvl>
    <w:lvl w:ilvl="1" w:tplc="61A69DAE">
      <w:numFmt w:val="bullet"/>
      <w:lvlText w:val="–"/>
      <w:lvlJc w:val="left"/>
      <w:pPr>
        <w:tabs>
          <w:tab w:val="num" w:pos="720"/>
        </w:tabs>
        <w:ind w:left="720" w:hanging="360"/>
      </w:pPr>
      <w:rPr>
        <w:rFonts w:ascii="Arial" w:hAnsi="Arial" w:hint="default"/>
      </w:rPr>
    </w:lvl>
    <w:lvl w:ilvl="2" w:tplc="A6465C90">
      <w:numFmt w:val="bullet"/>
      <w:lvlText w:val="•"/>
      <w:lvlJc w:val="left"/>
      <w:pPr>
        <w:tabs>
          <w:tab w:val="num" w:pos="1080"/>
        </w:tabs>
        <w:ind w:left="1080" w:hanging="360"/>
      </w:pPr>
      <w:rPr>
        <w:rFonts w:ascii="Arial" w:hAnsi="Arial" w:hint="default"/>
      </w:rPr>
    </w:lvl>
    <w:lvl w:ilvl="3" w:tplc="56823008">
      <w:numFmt w:val="bullet"/>
      <w:lvlText w:val="–"/>
      <w:lvlJc w:val="left"/>
      <w:pPr>
        <w:tabs>
          <w:tab w:val="num" w:pos="1350"/>
        </w:tabs>
        <w:ind w:left="1350" w:hanging="360"/>
      </w:pPr>
      <w:rPr>
        <w:rFonts w:ascii="Arial" w:hAnsi="Arial" w:hint="default"/>
      </w:rPr>
    </w:lvl>
    <w:lvl w:ilvl="4" w:tplc="0A60790A">
      <w:numFmt w:val="bullet"/>
      <w:lvlText w:val="»"/>
      <w:lvlJc w:val="left"/>
      <w:pPr>
        <w:tabs>
          <w:tab w:val="num" w:pos="1800"/>
        </w:tabs>
        <w:ind w:left="1800" w:hanging="360"/>
      </w:pPr>
      <w:rPr>
        <w:rFonts w:ascii="Arial" w:hAnsi="Arial" w:hint="default"/>
      </w:rPr>
    </w:lvl>
    <w:lvl w:ilvl="5" w:tplc="0CB8664A">
      <w:numFmt w:val="bullet"/>
      <w:lvlText w:val="•"/>
      <w:lvlJc w:val="left"/>
      <w:pPr>
        <w:tabs>
          <w:tab w:val="num" w:pos="2520"/>
        </w:tabs>
        <w:ind w:left="2520" w:hanging="360"/>
      </w:pPr>
      <w:rPr>
        <w:rFonts w:ascii="Arial" w:hAnsi="Arial" w:hint="default"/>
      </w:rPr>
    </w:lvl>
    <w:lvl w:ilvl="6" w:tplc="AE30EB80" w:tentative="1">
      <w:start w:val="1"/>
      <w:numFmt w:val="bullet"/>
      <w:lvlText w:val="•"/>
      <w:lvlJc w:val="left"/>
      <w:pPr>
        <w:tabs>
          <w:tab w:val="num" w:pos="5040"/>
        </w:tabs>
        <w:ind w:left="5040" w:hanging="360"/>
      </w:pPr>
      <w:rPr>
        <w:rFonts w:ascii="Arial" w:hAnsi="Arial" w:hint="default"/>
      </w:rPr>
    </w:lvl>
    <w:lvl w:ilvl="7" w:tplc="1A987E8E" w:tentative="1">
      <w:start w:val="1"/>
      <w:numFmt w:val="bullet"/>
      <w:lvlText w:val="•"/>
      <w:lvlJc w:val="left"/>
      <w:pPr>
        <w:tabs>
          <w:tab w:val="num" w:pos="5760"/>
        </w:tabs>
        <w:ind w:left="5760" w:hanging="360"/>
      </w:pPr>
      <w:rPr>
        <w:rFonts w:ascii="Arial" w:hAnsi="Arial" w:hint="default"/>
      </w:rPr>
    </w:lvl>
    <w:lvl w:ilvl="8" w:tplc="9EC43E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A71710"/>
    <w:multiLevelType w:val="hybridMultilevel"/>
    <w:tmpl w:val="0DE0CA86"/>
    <w:lvl w:ilvl="0" w:tplc="FB28DF9C">
      <w:start w:val="1"/>
      <w:numFmt w:val="bullet"/>
      <w:lvlText w:val="•"/>
      <w:lvlJc w:val="left"/>
      <w:pPr>
        <w:tabs>
          <w:tab w:val="num" w:pos="720"/>
        </w:tabs>
        <w:ind w:left="720" w:hanging="360"/>
      </w:pPr>
      <w:rPr>
        <w:rFonts w:ascii="Arial" w:hAnsi="Arial" w:hint="default"/>
      </w:rPr>
    </w:lvl>
    <w:lvl w:ilvl="1" w:tplc="E78C9266">
      <w:numFmt w:val="bullet"/>
      <w:lvlText w:val="–"/>
      <w:lvlJc w:val="left"/>
      <w:pPr>
        <w:tabs>
          <w:tab w:val="num" w:pos="1440"/>
        </w:tabs>
        <w:ind w:left="1440" w:hanging="360"/>
      </w:pPr>
      <w:rPr>
        <w:rFonts w:ascii="Arial" w:hAnsi="Arial" w:hint="default"/>
      </w:rPr>
    </w:lvl>
    <w:lvl w:ilvl="2" w:tplc="BC34902C">
      <w:numFmt w:val="bullet"/>
      <w:lvlText w:val="•"/>
      <w:lvlJc w:val="left"/>
      <w:pPr>
        <w:tabs>
          <w:tab w:val="num" w:pos="2160"/>
        </w:tabs>
        <w:ind w:left="2160" w:hanging="360"/>
      </w:pPr>
      <w:rPr>
        <w:rFonts w:ascii="Arial" w:hAnsi="Arial" w:hint="default"/>
      </w:rPr>
    </w:lvl>
    <w:lvl w:ilvl="3" w:tplc="8D2E993C" w:tentative="1">
      <w:start w:val="1"/>
      <w:numFmt w:val="bullet"/>
      <w:lvlText w:val="•"/>
      <w:lvlJc w:val="left"/>
      <w:pPr>
        <w:tabs>
          <w:tab w:val="num" w:pos="2880"/>
        </w:tabs>
        <w:ind w:left="2880" w:hanging="360"/>
      </w:pPr>
      <w:rPr>
        <w:rFonts w:ascii="Arial" w:hAnsi="Arial" w:hint="default"/>
      </w:rPr>
    </w:lvl>
    <w:lvl w:ilvl="4" w:tplc="20F2585E" w:tentative="1">
      <w:start w:val="1"/>
      <w:numFmt w:val="bullet"/>
      <w:lvlText w:val="•"/>
      <w:lvlJc w:val="left"/>
      <w:pPr>
        <w:tabs>
          <w:tab w:val="num" w:pos="3600"/>
        </w:tabs>
        <w:ind w:left="3600" w:hanging="360"/>
      </w:pPr>
      <w:rPr>
        <w:rFonts w:ascii="Arial" w:hAnsi="Arial" w:hint="default"/>
      </w:rPr>
    </w:lvl>
    <w:lvl w:ilvl="5" w:tplc="7D3E4C5E" w:tentative="1">
      <w:start w:val="1"/>
      <w:numFmt w:val="bullet"/>
      <w:lvlText w:val="•"/>
      <w:lvlJc w:val="left"/>
      <w:pPr>
        <w:tabs>
          <w:tab w:val="num" w:pos="4320"/>
        </w:tabs>
        <w:ind w:left="4320" w:hanging="360"/>
      </w:pPr>
      <w:rPr>
        <w:rFonts w:ascii="Arial" w:hAnsi="Arial" w:hint="default"/>
      </w:rPr>
    </w:lvl>
    <w:lvl w:ilvl="6" w:tplc="0F0CAFC8" w:tentative="1">
      <w:start w:val="1"/>
      <w:numFmt w:val="bullet"/>
      <w:lvlText w:val="•"/>
      <w:lvlJc w:val="left"/>
      <w:pPr>
        <w:tabs>
          <w:tab w:val="num" w:pos="5040"/>
        </w:tabs>
        <w:ind w:left="5040" w:hanging="360"/>
      </w:pPr>
      <w:rPr>
        <w:rFonts w:ascii="Arial" w:hAnsi="Arial" w:hint="default"/>
      </w:rPr>
    </w:lvl>
    <w:lvl w:ilvl="7" w:tplc="0F188A2A" w:tentative="1">
      <w:start w:val="1"/>
      <w:numFmt w:val="bullet"/>
      <w:lvlText w:val="•"/>
      <w:lvlJc w:val="left"/>
      <w:pPr>
        <w:tabs>
          <w:tab w:val="num" w:pos="5760"/>
        </w:tabs>
        <w:ind w:left="5760" w:hanging="360"/>
      </w:pPr>
      <w:rPr>
        <w:rFonts w:ascii="Arial" w:hAnsi="Arial" w:hint="default"/>
      </w:rPr>
    </w:lvl>
    <w:lvl w:ilvl="8" w:tplc="F8569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27297B"/>
    <w:multiLevelType w:val="hybridMultilevel"/>
    <w:tmpl w:val="F8A2F966"/>
    <w:lvl w:ilvl="0" w:tplc="593A8FF8">
      <w:start w:val="1"/>
      <w:numFmt w:val="bullet"/>
      <w:lvlText w:val="•"/>
      <w:lvlJc w:val="left"/>
      <w:pPr>
        <w:tabs>
          <w:tab w:val="num" w:pos="720"/>
        </w:tabs>
        <w:ind w:left="720" w:hanging="360"/>
      </w:pPr>
      <w:rPr>
        <w:rFonts w:ascii="Arial" w:hAnsi="Arial" w:hint="default"/>
      </w:rPr>
    </w:lvl>
    <w:lvl w:ilvl="1" w:tplc="C84EFDDE">
      <w:numFmt w:val="bullet"/>
      <w:lvlText w:val="–"/>
      <w:lvlJc w:val="left"/>
      <w:pPr>
        <w:tabs>
          <w:tab w:val="num" w:pos="1440"/>
        </w:tabs>
        <w:ind w:left="1440" w:hanging="360"/>
      </w:pPr>
      <w:rPr>
        <w:rFonts w:ascii="Arial" w:hAnsi="Arial" w:hint="default"/>
      </w:rPr>
    </w:lvl>
    <w:lvl w:ilvl="2" w:tplc="DB863D4C">
      <w:numFmt w:val="bullet"/>
      <w:lvlText w:val="•"/>
      <w:lvlJc w:val="left"/>
      <w:pPr>
        <w:tabs>
          <w:tab w:val="num" w:pos="2160"/>
        </w:tabs>
        <w:ind w:left="2160" w:hanging="360"/>
      </w:pPr>
      <w:rPr>
        <w:rFonts w:ascii="Arial" w:hAnsi="Arial" w:hint="default"/>
      </w:rPr>
    </w:lvl>
    <w:lvl w:ilvl="3" w:tplc="10943E14" w:tentative="1">
      <w:start w:val="1"/>
      <w:numFmt w:val="bullet"/>
      <w:lvlText w:val="•"/>
      <w:lvlJc w:val="left"/>
      <w:pPr>
        <w:tabs>
          <w:tab w:val="num" w:pos="2880"/>
        </w:tabs>
        <w:ind w:left="2880" w:hanging="360"/>
      </w:pPr>
      <w:rPr>
        <w:rFonts w:ascii="Arial" w:hAnsi="Arial" w:hint="default"/>
      </w:rPr>
    </w:lvl>
    <w:lvl w:ilvl="4" w:tplc="FF783AB8" w:tentative="1">
      <w:start w:val="1"/>
      <w:numFmt w:val="bullet"/>
      <w:lvlText w:val="•"/>
      <w:lvlJc w:val="left"/>
      <w:pPr>
        <w:tabs>
          <w:tab w:val="num" w:pos="3600"/>
        </w:tabs>
        <w:ind w:left="3600" w:hanging="360"/>
      </w:pPr>
      <w:rPr>
        <w:rFonts w:ascii="Arial" w:hAnsi="Arial" w:hint="default"/>
      </w:rPr>
    </w:lvl>
    <w:lvl w:ilvl="5" w:tplc="2CC4D460" w:tentative="1">
      <w:start w:val="1"/>
      <w:numFmt w:val="bullet"/>
      <w:lvlText w:val="•"/>
      <w:lvlJc w:val="left"/>
      <w:pPr>
        <w:tabs>
          <w:tab w:val="num" w:pos="4320"/>
        </w:tabs>
        <w:ind w:left="4320" w:hanging="360"/>
      </w:pPr>
      <w:rPr>
        <w:rFonts w:ascii="Arial" w:hAnsi="Arial" w:hint="default"/>
      </w:rPr>
    </w:lvl>
    <w:lvl w:ilvl="6" w:tplc="239EC3DC" w:tentative="1">
      <w:start w:val="1"/>
      <w:numFmt w:val="bullet"/>
      <w:lvlText w:val="•"/>
      <w:lvlJc w:val="left"/>
      <w:pPr>
        <w:tabs>
          <w:tab w:val="num" w:pos="5040"/>
        </w:tabs>
        <w:ind w:left="5040" w:hanging="360"/>
      </w:pPr>
      <w:rPr>
        <w:rFonts w:ascii="Arial" w:hAnsi="Arial" w:hint="default"/>
      </w:rPr>
    </w:lvl>
    <w:lvl w:ilvl="7" w:tplc="8200AA30" w:tentative="1">
      <w:start w:val="1"/>
      <w:numFmt w:val="bullet"/>
      <w:lvlText w:val="•"/>
      <w:lvlJc w:val="left"/>
      <w:pPr>
        <w:tabs>
          <w:tab w:val="num" w:pos="5760"/>
        </w:tabs>
        <w:ind w:left="5760" w:hanging="360"/>
      </w:pPr>
      <w:rPr>
        <w:rFonts w:ascii="Arial" w:hAnsi="Arial" w:hint="default"/>
      </w:rPr>
    </w:lvl>
    <w:lvl w:ilvl="8" w:tplc="7AC8D7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851F1"/>
    <w:multiLevelType w:val="hybridMultilevel"/>
    <w:tmpl w:val="1FD47E3E"/>
    <w:lvl w:ilvl="0" w:tplc="8700A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375F1"/>
    <w:multiLevelType w:val="hybridMultilevel"/>
    <w:tmpl w:val="C674D53E"/>
    <w:lvl w:ilvl="0" w:tplc="550C1D20">
      <w:start w:val="1"/>
      <w:numFmt w:val="bullet"/>
      <w:lvlText w:val="•"/>
      <w:lvlJc w:val="left"/>
      <w:pPr>
        <w:tabs>
          <w:tab w:val="num" w:pos="720"/>
        </w:tabs>
        <w:ind w:left="720" w:hanging="360"/>
      </w:pPr>
      <w:rPr>
        <w:rFonts w:ascii="Arial" w:hAnsi="Arial" w:hint="default"/>
      </w:rPr>
    </w:lvl>
    <w:lvl w:ilvl="1" w:tplc="DE0608AC">
      <w:numFmt w:val="bullet"/>
      <w:lvlText w:val="–"/>
      <w:lvlJc w:val="left"/>
      <w:pPr>
        <w:tabs>
          <w:tab w:val="num" w:pos="1440"/>
        </w:tabs>
        <w:ind w:left="1440" w:hanging="360"/>
      </w:pPr>
      <w:rPr>
        <w:rFonts w:ascii="Arial" w:hAnsi="Arial" w:hint="default"/>
      </w:rPr>
    </w:lvl>
    <w:lvl w:ilvl="2" w:tplc="253493E0">
      <w:numFmt w:val="bullet"/>
      <w:lvlText w:val="•"/>
      <w:lvlJc w:val="left"/>
      <w:pPr>
        <w:tabs>
          <w:tab w:val="num" w:pos="2160"/>
        </w:tabs>
        <w:ind w:left="2160" w:hanging="360"/>
      </w:pPr>
      <w:rPr>
        <w:rFonts w:ascii="Arial" w:hAnsi="Arial" w:hint="default"/>
      </w:rPr>
    </w:lvl>
    <w:lvl w:ilvl="3" w:tplc="86304556">
      <w:numFmt w:val="bullet"/>
      <w:lvlText w:val="–"/>
      <w:lvlJc w:val="left"/>
      <w:pPr>
        <w:tabs>
          <w:tab w:val="num" w:pos="2880"/>
        </w:tabs>
        <w:ind w:left="2880" w:hanging="360"/>
      </w:pPr>
      <w:rPr>
        <w:rFonts w:ascii="Arial" w:hAnsi="Arial" w:hint="default"/>
      </w:rPr>
    </w:lvl>
    <w:lvl w:ilvl="4" w:tplc="53A2C424" w:tentative="1">
      <w:start w:val="1"/>
      <w:numFmt w:val="bullet"/>
      <w:lvlText w:val="•"/>
      <w:lvlJc w:val="left"/>
      <w:pPr>
        <w:tabs>
          <w:tab w:val="num" w:pos="3600"/>
        </w:tabs>
        <w:ind w:left="3600" w:hanging="360"/>
      </w:pPr>
      <w:rPr>
        <w:rFonts w:ascii="Arial" w:hAnsi="Arial" w:hint="default"/>
      </w:rPr>
    </w:lvl>
    <w:lvl w:ilvl="5" w:tplc="42844808" w:tentative="1">
      <w:start w:val="1"/>
      <w:numFmt w:val="bullet"/>
      <w:lvlText w:val="•"/>
      <w:lvlJc w:val="left"/>
      <w:pPr>
        <w:tabs>
          <w:tab w:val="num" w:pos="4320"/>
        </w:tabs>
        <w:ind w:left="4320" w:hanging="360"/>
      </w:pPr>
      <w:rPr>
        <w:rFonts w:ascii="Arial" w:hAnsi="Arial" w:hint="default"/>
      </w:rPr>
    </w:lvl>
    <w:lvl w:ilvl="6" w:tplc="ECAAD82A" w:tentative="1">
      <w:start w:val="1"/>
      <w:numFmt w:val="bullet"/>
      <w:lvlText w:val="•"/>
      <w:lvlJc w:val="left"/>
      <w:pPr>
        <w:tabs>
          <w:tab w:val="num" w:pos="5040"/>
        </w:tabs>
        <w:ind w:left="5040" w:hanging="360"/>
      </w:pPr>
      <w:rPr>
        <w:rFonts w:ascii="Arial" w:hAnsi="Arial" w:hint="default"/>
      </w:rPr>
    </w:lvl>
    <w:lvl w:ilvl="7" w:tplc="836648CC" w:tentative="1">
      <w:start w:val="1"/>
      <w:numFmt w:val="bullet"/>
      <w:lvlText w:val="•"/>
      <w:lvlJc w:val="left"/>
      <w:pPr>
        <w:tabs>
          <w:tab w:val="num" w:pos="5760"/>
        </w:tabs>
        <w:ind w:left="5760" w:hanging="360"/>
      </w:pPr>
      <w:rPr>
        <w:rFonts w:ascii="Arial" w:hAnsi="Arial" w:hint="default"/>
      </w:rPr>
    </w:lvl>
    <w:lvl w:ilvl="8" w:tplc="0C0A18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0642B"/>
    <w:multiLevelType w:val="hybridMultilevel"/>
    <w:tmpl w:val="0C92AD0C"/>
    <w:lvl w:ilvl="0" w:tplc="2E062CAC">
      <w:start w:val="1"/>
      <w:numFmt w:val="bullet"/>
      <w:lvlText w:val="•"/>
      <w:lvlJc w:val="left"/>
      <w:pPr>
        <w:tabs>
          <w:tab w:val="num" w:pos="720"/>
        </w:tabs>
        <w:ind w:left="720" w:hanging="360"/>
      </w:pPr>
      <w:rPr>
        <w:rFonts w:ascii="Arial" w:hAnsi="Arial" w:hint="default"/>
      </w:rPr>
    </w:lvl>
    <w:lvl w:ilvl="1" w:tplc="1632D352">
      <w:numFmt w:val="bullet"/>
      <w:lvlText w:val="–"/>
      <w:lvlJc w:val="left"/>
      <w:pPr>
        <w:tabs>
          <w:tab w:val="num" w:pos="1440"/>
        </w:tabs>
        <w:ind w:left="1440" w:hanging="360"/>
      </w:pPr>
      <w:rPr>
        <w:rFonts w:ascii="Arial" w:hAnsi="Arial" w:hint="default"/>
      </w:rPr>
    </w:lvl>
    <w:lvl w:ilvl="2" w:tplc="84A2AFB0">
      <w:numFmt w:val="bullet"/>
      <w:lvlText w:val="•"/>
      <w:lvlJc w:val="left"/>
      <w:pPr>
        <w:tabs>
          <w:tab w:val="num" w:pos="2160"/>
        </w:tabs>
        <w:ind w:left="2160" w:hanging="360"/>
      </w:pPr>
      <w:rPr>
        <w:rFonts w:ascii="Arial" w:hAnsi="Arial" w:hint="default"/>
      </w:rPr>
    </w:lvl>
    <w:lvl w:ilvl="3" w:tplc="A4746D00">
      <w:start w:val="1"/>
      <w:numFmt w:val="bullet"/>
      <w:lvlText w:val="•"/>
      <w:lvlJc w:val="left"/>
      <w:pPr>
        <w:tabs>
          <w:tab w:val="num" w:pos="2880"/>
        </w:tabs>
        <w:ind w:left="2880" w:hanging="360"/>
      </w:pPr>
      <w:rPr>
        <w:rFonts w:ascii="Arial" w:hAnsi="Arial" w:hint="default"/>
      </w:rPr>
    </w:lvl>
    <w:lvl w:ilvl="4" w:tplc="1A84A13C">
      <w:start w:val="1"/>
      <w:numFmt w:val="bullet"/>
      <w:lvlText w:val="•"/>
      <w:lvlJc w:val="left"/>
      <w:pPr>
        <w:tabs>
          <w:tab w:val="num" w:pos="3600"/>
        </w:tabs>
        <w:ind w:left="3600" w:hanging="360"/>
      </w:pPr>
      <w:rPr>
        <w:rFonts w:ascii="Arial" w:hAnsi="Arial" w:hint="default"/>
      </w:rPr>
    </w:lvl>
    <w:lvl w:ilvl="5" w:tplc="2B8ACD24" w:tentative="1">
      <w:start w:val="1"/>
      <w:numFmt w:val="bullet"/>
      <w:lvlText w:val="•"/>
      <w:lvlJc w:val="left"/>
      <w:pPr>
        <w:tabs>
          <w:tab w:val="num" w:pos="4320"/>
        </w:tabs>
        <w:ind w:left="4320" w:hanging="360"/>
      </w:pPr>
      <w:rPr>
        <w:rFonts w:ascii="Arial" w:hAnsi="Arial" w:hint="default"/>
      </w:rPr>
    </w:lvl>
    <w:lvl w:ilvl="6" w:tplc="6C765786" w:tentative="1">
      <w:start w:val="1"/>
      <w:numFmt w:val="bullet"/>
      <w:lvlText w:val="•"/>
      <w:lvlJc w:val="left"/>
      <w:pPr>
        <w:tabs>
          <w:tab w:val="num" w:pos="5040"/>
        </w:tabs>
        <w:ind w:left="5040" w:hanging="360"/>
      </w:pPr>
      <w:rPr>
        <w:rFonts w:ascii="Arial" w:hAnsi="Arial" w:hint="default"/>
      </w:rPr>
    </w:lvl>
    <w:lvl w:ilvl="7" w:tplc="46B614F4" w:tentative="1">
      <w:start w:val="1"/>
      <w:numFmt w:val="bullet"/>
      <w:lvlText w:val="•"/>
      <w:lvlJc w:val="left"/>
      <w:pPr>
        <w:tabs>
          <w:tab w:val="num" w:pos="5760"/>
        </w:tabs>
        <w:ind w:left="5760" w:hanging="360"/>
      </w:pPr>
      <w:rPr>
        <w:rFonts w:ascii="Arial" w:hAnsi="Arial" w:hint="default"/>
      </w:rPr>
    </w:lvl>
    <w:lvl w:ilvl="8" w:tplc="38F8FB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45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0D3099"/>
    <w:multiLevelType w:val="hybridMultilevel"/>
    <w:tmpl w:val="50DA4716"/>
    <w:lvl w:ilvl="0" w:tplc="8708B96C">
      <w:start w:val="1"/>
      <w:numFmt w:val="bullet"/>
      <w:lvlText w:val="•"/>
      <w:lvlJc w:val="left"/>
      <w:pPr>
        <w:tabs>
          <w:tab w:val="num" w:pos="720"/>
        </w:tabs>
        <w:ind w:left="720" w:hanging="360"/>
      </w:pPr>
      <w:rPr>
        <w:rFonts w:ascii="Arial" w:hAnsi="Arial" w:hint="default"/>
      </w:rPr>
    </w:lvl>
    <w:lvl w:ilvl="1" w:tplc="093204D2">
      <w:numFmt w:val="bullet"/>
      <w:lvlText w:val="–"/>
      <w:lvlJc w:val="left"/>
      <w:pPr>
        <w:tabs>
          <w:tab w:val="num" w:pos="1440"/>
        </w:tabs>
        <w:ind w:left="1440" w:hanging="360"/>
      </w:pPr>
      <w:rPr>
        <w:rFonts w:ascii="Arial" w:hAnsi="Arial" w:hint="default"/>
      </w:rPr>
    </w:lvl>
    <w:lvl w:ilvl="2" w:tplc="50C05E28">
      <w:numFmt w:val="bullet"/>
      <w:lvlText w:val="•"/>
      <w:lvlJc w:val="left"/>
      <w:pPr>
        <w:tabs>
          <w:tab w:val="num" w:pos="2160"/>
        </w:tabs>
        <w:ind w:left="2160" w:hanging="360"/>
      </w:pPr>
      <w:rPr>
        <w:rFonts w:ascii="Arial" w:hAnsi="Arial" w:hint="default"/>
      </w:rPr>
    </w:lvl>
    <w:lvl w:ilvl="3" w:tplc="8722C052">
      <w:numFmt w:val="bullet"/>
      <w:lvlText w:val="–"/>
      <w:lvlJc w:val="left"/>
      <w:pPr>
        <w:tabs>
          <w:tab w:val="num" w:pos="2880"/>
        </w:tabs>
        <w:ind w:left="2880" w:hanging="360"/>
      </w:pPr>
      <w:rPr>
        <w:rFonts w:ascii="Arial" w:hAnsi="Arial" w:hint="default"/>
      </w:rPr>
    </w:lvl>
    <w:lvl w:ilvl="4" w:tplc="A20AE416" w:tentative="1">
      <w:start w:val="1"/>
      <w:numFmt w:val="bullet"/>
      <w:lvlText w:val="•"/>
      <w:lvlJc w:val="left"/>
      <w:pPr>
        <w:tabs>
          <w:tab w:val="num" w:pos="3600"/>
        </w:tabs>
        <w:ind w:left="3600" w:hanging="360"/>
      </w:pPr>
      <w:rPr>
        <w:rFonts w:ascii="Arial" w:hAnsi="Arial" w:hint="default"/>
      </w:rPr>
    </w:lvl>
    <w:lvl w:ilvl="5" w:tplc="A594983E" w:tentative="1">
      <w:start w:val="1"/>
      <w:numFmt w:val="bullet"/>
      <w:lvlText w:val="•"/>
      <w:lvlJc w:val="left"/>
      <w:pPr>
        <w:tabs>
          <w:tab w:val="num" w:pos="4320"/>
        </w:tabs>
        <w:ind w:left="4320" w:hanging="360"/>
      </w:pPr>
      <w:rPr>
        <w:rFonts w:ascii="Arial" w:hAnsi="Arial" w:hint="default"/>
      </w:rPr>
    </w:lvl>
    <w:lvl w:ilvl="6" w:tplc="31260E82" w:tentative="1">
      <w:start w:val="1"/>
      <w:numFmt w:val="bullet"/>
      <w:lvlText w:val="•"/>
      <w:lvlJc w:val="left"/>
      <w:pPr>
        <w:tabs>
          <w:tab w:val="num" w:pos="5040"/>
        </w:tabs>
        <w:ind w:left="5040" w:hanging="360"/>
      </w:pPr>
      <w:rPr>
        <w:rFonts w:ascii="Arial" w:hAnsi="Arial" w:hint="default"/>
      </w:rPr>
    </w:lvl>
    <w:lvl w:ilvl="7" w:tplc="F0F0BC24" w:tentative="1">
      <w:start w:val="1"/>
      <w:numFmt w:val="bullet"/>
      <w:lvlText w:val="•"/>
      <w:lvlJc w:val="left"/>
      <w:pPr>
        <w:tabs>
          <w:tab w:val="num" w:pos="5760"/>
        </w:tabs>
        <w:ind w:left="5760" w:hanging="360"/>
      </w:pPr>
      <w:rPr>
        <w:rFonts w:ascii="Arial" w:hAnsi="Arial" w:hint="default"/>
      </w:rPr>
    </w:lvl>
    <w:lvl w:ilvl="8" w:tplc="56A67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C911C1"/>
    <w:multiLevelType w:val="hybridMultilevel"/>
    <w:tmpl w:val="9D146F3A"/>
    <w:lvl w:ilvl="0" w:tplc="97A29BE4">
      <w:start w:val="1"/>
      <w:numFmt w:val="bullet"/>
      <w:lvlText w:val="•"/>
      <w:lvlJc w:val="left"/>
      <w:pPr>
        <w:tabs>
          <w:tab w:val="num" w:pos="720"/>
        </w:tabs>
        <w:ind w:left="720" w:hanging="360"/>
      </w:pPr>
      <w:rPr>
        <w:rFonts w:ascii="Arial" w:hAnsi="Arial" w:hint="default"/>
      </w:rPr>
    </w:lvl>
    <w:lvl w:ilvl="1" w:tplc="199CD09C">
      <w:numFmt w:val="bullet"/>
      <w:lvlText w:val="–"/>
      <w:lvlJc w:val="left"/>
      <w:pPr>
        <w:tabs>
          <w:tab w:val="num" w:pos="1440"/>
        </w:tabs>
        <w:ind w:left="1440" w:hanging="360"/>
      </w:pPr>
      <w:rPr>
        <w:rFonts w:ascii="Arial" w:hAnsi="Arial" w:hint="default"/>
      </w:rPr>
    </w:lvl>
    <w:lvl w:ilvl="2" w:tplc="8FE85B12">
      <w:numFmt w:val="bullet"/>
      <w:lvlText w:val="•"/>
      <w:lvlJc w:val="left"/>
      <w:pPr>
        <w:tabs>
          <w:tab w:val="num" w:pos="2160"/>
        </w:tabs>
        <w:ind w:left="2160" w:hanging="360"/>
      </w:pPr>
      <w:rPr>
        <w:rFonts w:ascii="Arial" w:hAnsi="Arial" w:hint="default"/>
      </w:rPr>
    </w:lvl>
    <w:lvl w:ilvl="3" w:tplc="5B7AAB8C">
      <w:numFmt w:val="bullet"/>
      <w:lvlText w:val="–"/>
      <w:lvlJc w:val="left"/>
      <w:pPr>
        <w:tabs>
          <w:tab w:val="num" w:pos="2880"/>
        </w:tabs>
        <w:ind w:left="2880" w:hanging="360"/>
      </w:pPr>
      <w:rPr>
        <w:rFonts w:ascii="Arial" w:hAnsi="Arial" w:hint="default"/>
      </w:rPr>
    </w:lvl>
    <w:lvl w:ilvl="4" w:tplc="A1BC32A8" w:tentative="1">
      <w:start w:val="1"/>
      <w:numFmt w:val="bullet"/>
      <w:lvlText w:val="•"/>
      <w:lvlJc w:val="left"/>
      <w:pPr>
        <w:tabs>
          <w:tab w:val="num" w:pos="3600"/>
        </w:tabs>
        <w:ind w:left="3600" w:hanging="360"/>
      </w:pPr>
      <w:rPr>
        <w:rFonts w:ascii="Arial" w:hAnsi="Arial" w:hint="default"/>
      </w:rPr>
    </w:lvl>
    <w:lvl w:ilvl="5" w:tplc="E3328AC0" w:tentative="1">
      <w:start w:val="1"/>
      <w:numFmt w:val="bullet"/>
      <w:lvlText w:val="•"/>
      <w:lvlJc w:val="left"/>
      <w:pPr>
        <w:tabs>
          <w:tab w:val="num" w:pos="4320"/>
        </w:tabs>
        <w:ind w:left="4320" w:hanging="360"/>
      </w:pPr>
      <w:rPr>
        <w:rFonts w:ascii="Arial" w:hAnsi="Arial" w:hint="default"/>
      </w:rPr>
    </w:lvl>
    <w:lvl w:ilvl="6" w:tplc="6C848524" w:tentative="1">
      <w:start w:val="1"/>
      <w:numFmt w:val="bullet"/>
      <w:lvlText w:val="•"/>
      <w:lvlJc w:val="left"/>
      <w:pPr>
        <w:tabs>
          <w:tab w:val="num" w:pos="5040"/>
        </w:tabs>
        <w:ind w:left="5040" w:hanging="360"/>
      </w:pPr>
      <w:rPr>
        <w:rFonts w:ascii="Arial" w:hAnsi="Arial" w:hint="default"/>
      </w:rPr>
    </w:lvl>
    <w:lvl w:ilvl="7" w:tplc="1C46FB86" w:tentative="1">
      <w:start w:val="1"/>
      <w:numFmt w:val="bullet"/>
      <w:lvlText w:val="•"/>
      <w:lvlJc w:val="left"/>
      <w:pPr>
        <w:tabs>
          <w:tab w:val="num" w:pos="5760"/>
        </w:tabs>
        <w:ind w:left="5760" w:hanging="360"/>
      </w:pPr>
      <w:rPr>
        <w:rFonts w:ascii="Arial" w:hAnsi="Arial" w:hint="default"/>
      </w:rPr>
    </w:lvl>
    <w:lvl w:ilvl="8" w:tplc="DA2099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6770B0F"/>
    <w:multiLevelType w:val="hybridMultilevel"/>
    <w:tmpl w:val="CE622DB4"/>
    <w:lvl w:ilvl="0" w:tplc="96AA7662">
      <w:start w:val="1"/>
      <w:numFmt w:val="bullet"/>
      <w:lvlText w:val="•"/>
      <w:lvlJc w:val="left"/>
      <w:pPr>
        <w:tabs>
          <w:tab w:val="num" w:pos="720"/>
        </w:tabs>
        <w:ind w:left="720" w:hanging="360"/>
      </w:pPr>
      <w:rPr>
        <w:rFonts w:ascii="Arial" w:hAnsi="Arial" w:hint="default"/>
      </w:rPr>
    </w:lvl>
    <w:lvl w:ilvl="1" w:tplc="EC0ADE5A">
      <w:numFmt w:val="bullet"/>
      <w:lvlText w:val="–"/>
      <w:lvlJc w:val="left"/>
      <w:pPr>
        <w:tabs>
          <w:tab w:val="num" w:pos="1440"/>
        </w:tabs>
        <w:ind w:left="1440" w:hanging="360"/>
      </w:pPr>
      <w:rPr>
        <w:rFonts w:ascii="Arial" w:hAnsi="Arial" w:hint="default"/>
      </w:rPr>
    </w:lvl>
    <w:lvl w:ilvl="2" w:tplc="AD9CC1A0">
      <w:numFmt w:val="bullet"/>
      <w:lvlText w:val="•"/>
      <w:lvlJc w:val="left"/>
      <w:pPr>
        <w:tabs>
          <w:tab w:val="num" w:pos="2160"/>
        </w:tabs>
        <w:ind w:left="2160" w:hanging="360"/>
      </w:pPr>
      <w:rPr>
        <w:rFonts w:ascii="Arial" w:hAnsi="Arial" w:hint="default"/>
      </w:rPr>
    </w:lvl>
    <w:lvl w:ilvl="3" w:tplc="B6102D1A" w:tentative="1">
      <w:start w:val="1"/>
      <w:numFmt w:val="bullet"/>
      <w:lvlText w:val="•"/>
      <w:lvlJc w:val="left"/>
      <w:pPr>
        <w:tabs>
          <w:tab w:val="num" w:pos="2880"/>
        </w:tabs>
        <w:ind w:left="2880" w:hanging="360"/>
      </w:pPr>
      <w:rPr>
        <w:rFonts w:ascii="Arial" w:hAnsi="Arial" w:hint="default"/>
      </w:rPr>
    </w:lvl>
    <w:lvl w:ilvl="4" w:tplc="C27214F4" w:tentative="1">
      <w:start w:val="1"/>
      <w:numFmt w:val="bullet"/>
      <w:lvlText w:val="•"/>
      <w:lvlJc w:val="left"/>
      <w:pPr>
        <w:tabs>
          <w:tab w:val="num" w:pos="3600"/>
        </w:tabs>
        <w:ind w:left="3600" w:hanging="360"/>
      </w:pPr>
      <w:rPr>
        <w:rFonts w:ascii="Arial" w:hAnsi="Arial" w:hint="default"/>
      </w:rPr>
    </w:lvl>
    <w:lvl w:ilvl="5" w:tplc="483C739C" w:tentative="1">
      <w:start w:val="1"/>
      <w:numFmt w:val="bullet"/>
      <w:lvlText w:val="•"/>
      <w:lvlJc w:val="left"/>
      <w:pPr>
        <w:tabs>
          <w:tab w:val="num" w:pos="4320"/>
        </w:tabs>
        <w:ind w:left="4320" w:hanging="360"/>
      </w:pPr>
      <w:rPr>
        <w:rFonts w:ascii="Arial" w:hAnsi="Arial" w:hint="default"/>
      </w:rPr>
    </w:lvl>
    <w:lvl w:ilvl="6" w:tplc="C8CE348E" w:tentative="1">
      <w:start w:val="1"/>
      <w:numFmt w:val="bullet"/>
      <w:lvlText w:val="•"/>
      <w:lvlJc w:val="left"/>
      <w:pPr>
        <w:tabs>
          <w:tab w:val="num" w:pos="5040"/>
        </w:tabs>
        <w:ind w:left="5040" w:hanging="360"/>
      </w:pPr>
      <w:rPr>
        <w:rFonts w:ascii="Arial" w:hAnsi="Arial" w:hint="default"/>
      </w:rPr>
    </w:lvl>
    <w:lvl w:ilvl="7" w:tplc="BAC24594" w:tentative="1">
      <w:start w:val="1"/>
      <w:numFmt w:val="bullet"/>
      <w:lvlText w:val="•"/>
      <w:lvlJc w:val="left"/>
      <w:pPr>
        <w:tabs>
          <w:tab w:val="num" w:pos="5760"/>
        </w:tabs>
        <w:ind w:left="5760" w:hanging="360"/>
      </w:pPr>
      <w:rPr>
        <w:rFonts w:ascii="Arial" w:hAnsi="Arial" w:hint="default"/>
      </w:rPr>
    </w:lvl>
    <w:lvl w:ilvl="8" w:tplc="D562B6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4"/>
  </w:num>
  <w:num w:numId="3">
    <w:abstractNumId w:val="7"/>
  </w:num>
  <w:num w:numId="4">
    <w:abstractNumId w:val="20"/>
  </w:num>
  <w:num w:numId="5">
    <w:abstractNumId w:val="8"/>
  </w:num>
  <w:num w:numId="6">
    <w:abstractNumId w:val="11"/>
  </w:num>
  <w:num w:numId="7">
    <w:abstractNumId w:val="2"/>
  </w:num>
  <w:num w:numId="8">
    <w:abstractNumId w:val="17"/>
  </w:num>
  <w:num w:numId="9">
    <w:abstractNumId w:val="15"/>
  </w:num>
  <w:num w:numId="10">
    <w:abstractNumId w:val="6"/>
  </w:num>
  <w:num w:numId="11">
    <w:abstractNumId w:val="12"/>
  </w:num>
  <w:num w:numId="12">
    <w:abstractNumId w:val="1"/>
  </w:num>
  <w:num w:numId="13">
    <w:abstractNumId w:val="9"/>
  </w:num>
  <w:num w:numId="14">
    <w:abstractNumId w:val="19"/>
  </w:num>
  <w:num w:numId="15">
    <w:abstractNumId w:val="5"/>
  </w:num>
  <w:num w:numId="16">
    <w:abstractNumId w:val="0"/>
  </w:num>
  <w:num w:numId="17">
    <w:abstractNumId w:val="13"/>
  </w:num>
  <w:num w:numId="18">
    <w:abstractNumId w:val="14"/>
  </w:num>
  <w:num w:numId="19">
    <w:abstractNumId w:val="3"/>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131C"/>
    <w:rsid w:val="00005C6E"/>
    <w:rsid w:val="0001204C"/>
    <w:rsid w:val="00020B68"/>
    <w:rsid w:val="00030724"/>
    <w:rsid w:val="000338A1"/>
    <w:rsid w:val="00033D21"/>
    <w:rsid w:val="00042DC6"/>
    <w:rsid w:val="00046F21"/>
    <w:rsid w:val="000473F8"/>
    <w:rsid w:val="00053A25"/>
    <w:rsid w:val="00053F38"/>
    <w:rsid w:val="000579B9"/>
    <w:rsid w:val="00060EF0"/>
    <w:rsid w:val="00062844"/>
    <w:rsid w:val="000651C7"/>
    <w:rsid w:val="00065AAC"/>
    <w:rsid w:val="0007223D"/>
    <w:rsid w:val="00074533"/>
    <w:rsid w:val="00074AC3"/>
    <w:rsid w:val="00080B8F"/>
    <w:rsid w:val="00085825"/>
    <w:rsid w:val="000874D1"/>
    <w:rsid w:val="0009607D"/>
    <w:rsid w:val="000964BE"/>
    <w:rsid w:val="000A0299"/>
    <w:rsid w:val="000A075A"/>
    <w:rsid w:val="000A1F9B"/>
    <w:rsid w:val="000A2DA5"/>
    <w:rsid w:val="000A39C8"/>
    <w:rsid w:val="000B0772"/>
    <w:rsid w:val="000B68AF"/>
    <w:rsid w:val="000B6A77"/>
    <w:rsid w:val="000C0FEB"/>
    <w:rsid w:val="000C3C41"/>
    <w:rsid w:val="000E1452"/>
    <w:rsid w:val="000E1C53"/>
    <w:rsid w:val="000E3F7C"/>
    <w:rsid w:val="000E4CBA"/>
    <w:rsid w:val="000E56EA"/>
    <w:rsid w:val="000E603F"/>
    <w:rsid w:val="000F13D3"/>
    <w:rsid w:val="000F6EC5"/>
    <w:rsid w:val="00107292"/>
    <w:rsid w:val="00107CD0"/>
    <w:rsid w:val="00123CFA"/>
    <w:rsid w:val="00125DE7"/>
    <w:rsid w:val="00127500"/>
    <w:rsid w:val="00130B61"/>
    <w:rsid w:val="0013230D"/>
    <w:rsid w:val="00133ACE"/>
    <w:rsid w:val="00137E0E"/>
    <w:rsid w:val="00140112"/>
    <w:rsid w:val="001421CB"/>
    <w:rsid w:val="001422E3"/>
    <w:rsid w:val="001447F2"/>
    <w:rsid w:val="00147630"/>
    <w:rsid w:val="00155878"/>
    <w:rsid w:val="00157CDB"/>
    <w:rsid w:val="001656C7"/>
    <w:rsid w:val="00174825"/>
    <w:rsid w:val="001762C8"/>
    <w:rsid w:val="00180566"/>
    <w:rsid w:val="00181508"/>
    <w:rsid w:val="001821C5"/>
    <w:rsid w:val="001839E4"/>
    <w:rsid w:val="001916DE"/>
    <w:rsid w:val="001A4659"/>
    <w:rsid w:val="001A632E"/>
    <w:rsid w:val="001A7F08"/>
    <w:rsid w:val="001B078F"/>
    <w:rsid w:val="001B1657"/>
    <w:rsid w:val="001B312F"/>
    <w:rsid w:val="001C21D7"/>
    <w:rsid w:val="001C272E"/>
    <w:rsid w:val="001C6842"/>
    <w:rsid w:val="001D1BE5"/>
    <w:rsid w:val="001D2923"/>
    <w:rsid w:val="001D33D7"/>
    <w:rsid w:val="001D4BDD"/>
    <w:rsid w:val="001E0F47"/>
    <w:rsid w:val="001E78A6"/>
    <w:rsid w:val="001F1316"/>
    <w:rsid w:val="001F15BC"/>
    <w:rsid w:val="001F4399"/>
    <w:rsid w:val="001F5373"/>
    <w:rsid w:val="0020140E"/>
    <w:rsid w:val="00202477"/>
    <w:rsid w:val="002119C4"/>
    <w:rsid w:val="00213CE6"/>
    <w:rsid w:val="00215A5F"/>
    <w:rsid w:val="00215F5C"/>
    <w:rsid w:val="0022044F"/>
    <w:rsid w:val="0022237E"/>
    <w:rsid w:val="00224896"/>
    <w:rsid w:val="00232782"/>
    <w:rsid w:val="00235508"/>
    <w:rsid w:val="00236A3B"/>
    <w:rsid w:val="00241A8C"/>
    <w:rsid w:val="0024330F"/>
    <w:rsid w:val="00243C7F"/>
    <w:rsid w:val="00245C34"/>
    <w:rsid w:val="0025001F"/>
    <w:rsid w:val="002528EB"/>
    <w:rsid w:val="00257466"/>
    <w:rsid w:val="00261A86"/>
    <w:rsid w:val="002634E6"/>
    <w:rsid w:val="00264A4D"/>
    <w:rsid w:val="0027010B"/>
    <w:rsid w:val="00273C2A"/>
    <w:rsid w:val="00274657"/>
    <w:rsid w:val="00274817"/>
    <w:rsid w:val="002759C6"/>
    <w:rsid w:val="00283352"/>
    <w:rsid w:val="0028349B"/>
    <w:rsid w:val="00285734"/>
    <w:rsid w:val="002929B7"/>
    <w:rsid w:val="00293C3C"/>
    <w:rsid w:val="002A0E9A"/>
    <w:rsid w:val="002B2D36"/>
    <w:rsid w:val="002B65D0"/>
    <w:rsid w:val="002C2345"/>
    <w:rsid w:val="002C2B9A"/>
    <w:rsid w:val="002C4A9D"/>
    <w:rsid w:val="002C6CBB"/>
    <w:rsid w:val="002E2AE1"/>
    <w:rsid w:val="002E32C9"/>
    <w:rsid w:val="002E4FD6"/>
    <w:rsid w:val="002E517C"/>
    <w:rsid w:val="002E56D0"/>
    <w:rsid w:val="002E69BF"/>
    <w:rsid w:val="002F4F39"/>
    <w:rsid w:val="00302C0D"/>
    <w:rsid w:val="0031059B"/>
    <w:rsid w:val="00315FCD"/>
    <w:rsid w:val="003201DD"/>
    <w:rsid w:val="003236CE"/>
    <w:rsid w:val="00327B43"/>
    <w:rsid w:val="00332D8F"/>
    <w:rsid w:val="00337569"/>
    <w:rsid w:val="0034109A"/>
    <w:rsid w:val="00341B71"/>
    <w:rsid w:val="0034722E"/>
    <w:rsid w:val="00357803"/>
    <w:rsid w:val="00367669"/>
    <w:rsid w:val="0037001A"/>
    <w:rsid w:val="00372274"/>
    <w:rsid w:val="00373BA5"/>
    <w:rsid w:val="0037576F"/>
    <w:rsid w:val="0038280B"/>
    <w:rsid w:val="00383378"/>
    <w:rsid w:val="003942FF"/>
    <w:rsid w:val="00394435"/>
    <w:rsid w:val="00394BDA"/>
    <w:rsid w:val="003A5A67"/>
    <w:rsid w:val="003A5AC6"/>
    <w:rsid w:val="003B37E6"/>
    <w:rsid w:val="003B3CB9"/>
    <w:rsid w:val="003C3782"/>
    <w:rsid w:val="003C4580"/>
    <w:rsid w:val="003D7337"/>
    <w:rsid w:val="003E31C9"/>
    <w:rsid w:val="003E322E"/>
    <w:rsid w:val="003E6F5E"/>
    <w:rsid w:val="003E7A9B"/>
    <w:rsid w:val="003F3B01"/>
    <w:rsid w:val="00410100"/>
    <w:rsid w:val="00411DFC"/>
    <w:rsid w:val="004129C5"/>
    <w:rsid w:val="00420E6C"/>
    <w:rsid w:val="004210F2"/>
    <w:rsid w:val="004275E9"/>
    <w:rsid w:val="004409E0"/>
    <w:rsid w:val="00440AD1"/>
    <w:rsid w:val="00443E39"/>
    <w:rsid w:val="00450524"/>
    <w:rsid w:val="00454CD5"/>
    <w:rsid w:val="00456428"/>
    <w:rsid w:val="0046286C"/>
    <w:rsid w:val="00463CF4"/>
    <w:rsid w:val="00467A09"/>
    <w:rsid w:val="00473DCE"/>
    <w:rsid w:val="0047637B"/>
    <w:rsid w:val="00476A9C"/>
    <w:rsid w:val="0048174D"/>
    <w:rsid w:val="00481C58"/>
    <w:rsid w:val="00481F22"/>
    <w:rsid w:val="00484F63"/>
    <w:rsid w:val="00485EDE"/>
    <w:rsid w:val="00486433"/>
    <w:rsid w:val="00486F2F"/>
    <w:rsid w:val="00487607"/>
    <w:rsid w:val="004908CD"/>
    <w:rsid w:val="00493D37"/>
    <w:rsid w:val="004A0126"/>
    <w:rsid w:val="004A21B2"/>
    <w:rsid w:val="004A5456"/>
    <w:rsid w:val="004A6135"/>
    <w:rsid w:val="004B61CB"/>
    <w:rsid w:val="004B6EA9"/>
    <w:rsid w:val="004C32C5"/>
    <w:rsid w:val="004C70FC"/>
    <w:rsid w:val="004D12AC"/>
    <w:rsid w:val="004D1F80"/>
    <w:rsid w:val="004F437D"/>
    <w:rsid w:val="00504364"/>
    <w:rsid w:val="00510A58"/>
    <w:rsid w:val="00520763"/>
    <w:rsid w:val="00520BE9"/>
    <w:rsid w:val="00524320"/>
    <w:rsid w:val="00526208"/>
    <w:rsid w:val="00542F9C"/>
    <w:rsid w:val="00544487"/>
    <w:rsid w:val="00545843"/>
    <w:rsid w:val="0054614A"/>
    <w:rsid w:val="0054760C"/>
    <w:rsid w:val="0055021C"/>
    <w:rsid w:val="0055710D"/>
    <w:rsid w:val="00557B8A"/>
    <w:rsid w:val="00567E98"/>
    <w:rsid w:val="00570770"/>
    <w:rsid w:val="00571367"/>
    <w:rsid w:val="00571AC9"/>
    <w:rsid w:val="00572C00"/>
    <w:rsid w:val="00573277"/>
    <w:rsid w:val="005739F0"/>
    <w:rsid w:val="00575378"/>
    <w:rsid w:val="00577579"/>
    <w:rsid w:val="00577A24"/>
    <w:rsid w:val="0058314F"/>
    <w:rsid w:val="005835F5"/>
    <w:rsid w:val="00584114"/>
    <w:rsid w:val="00584B76"/>
    <w:rsid w:val="00586F61"/>
    <w:rsid w:val="005951D2"/>
    <w:rsid w:val="0059699D"/>
    <w:rsid w:val="00596BDC"/>
    <w:rsid w:val="005A02D8"/>
    <w:rsid w:val="005A0E7D"/>
    <w:rsid w:val="005A5A8F"/>
    <w:rsid w:val="005B1788"/>
    <w:rsid w:val="005C3169"/>
    <w:rsid w:val="005C6965"/>
    <w:rsid w:val="005C7402"/>
    <w:rsid w:val="005D0599"/>
    <w:rsid w:val="005D2416"/>
    <w:rsid w:val="005D4B2C"/>
    <w:rsid w:val="005D5A69"/>
    <w:rsid w:val="005D6D3E"/>
    <w:rsid w:val="005E1343"/>
    <w:rsid w:val="005E2D1C"/>
    <w:rsid w:val="005E3444"/>
    <w:rsid w:val="005E4786"/>
    <w:rsid w:val="005E53A3"/>
    <w:rsid w:val="005F2F6B"/>
    <w:rsid w:val="00604E8F"/>
    <w:rsid w:val="006173F5"/>
    <w:rsid w:val="00627B01"/>
    <w:rsid w:val="006316A8"/>
    <w:rsid w:val="00631DD8"/>
    <w:rsid w:val="00643300"/>
    <w:rsid w:val="00643839"/>
    <w:rsid w:val="00647B36"/>
    <w:rsid w:val="006500B3"/>
    <w:rsid w:val="00656863"/>
    <w:rsid w:val="00657619"/>
    <w:rsid w:val="006607AD"/>
    <w:rsid w:val="006633A2"/>
    <w:rsid w:val="00665746"/>
    <w:rsid w:val="00665ADC"/>
    <w:rsid w:val="00677D9C"/>
    <w:rsid w:val="0068093F"/>
    <w:rsid w:val="00685C8D"/>
    <w:rsid w:val="0069349E"/>
    <w:rsid w:val="006A24A5"/>
    <w:rsid w:val="006A33D0"/>
    <w:rsid w:val="006A3E39"/>
    <w:rsid w:val="006A72F0"/>
    <w:rsid w:val="006B0303"/>
    <w:rsid w:val="006B0427"/>
    <w:rsid w:val="006B5986"/>
    <w:rsid w:val="006B7115"/>
    <w:rsid w:val="006C06A4"/>
    <w:rsid w:val="006D07AA"/>
    <w:rsid w:val="006D4164"/>
    <w:rsid w:val="006D419D"/>
    <w:rsid w:val="006E2467"/>
    <w:rsid w:val="006E5539"/>
    <w:rsid w:val="006F2B79"/>
    <w:rsid w:val="006F6188"/>
    <w:rsid w:val="0070112E"/>
    <w:rsid w:val="00704D03"/>
    <w:rsid w:val="007103AE"/>
    <w:rsid w:val="0071264B"/>
    <w:rsid w:val="00712905"/>
    <w:rsid w:val="00720325"/>
    <w:rsid w:val="00722BA1"/>
    <w:rsid w:val="0072374C"/>
    <w:rsid w:val="0072534D"/>
    <w:rsid w:val="00727F94"/>
    <w:rsid w:val="00730D18"/>
    <w:rsid w:val="00731487"/>
    <w:rsid w:val="00732288"/>
    <w:rsid w:val="007322E9"/>
    <w:rsid w:val="007330C1"/>
    <w:rsid w:val="007335BE"/>
    <w:rsid w:val="007346B5"/>
    <w:rsid w:val="007367FA"/>
    <w:rsid w:val="00741F6A"/>
    <w:rsid w:val="0074215A"/>
    <w:rsid w:val="00743D14"/>
    <w:rsid w:val="0074693C"/>
    <w:rsid w:val="007470DD"/>
    <w:rsid w:val="00752D8A"/>
    <w:rsid w:val="00756B83"/>
    <w:rsid w:val="00765546"/>
    <w:rsid w:val="00765A89"/>
    <w:rsid w:val="00771806"/>
    <w:rsid w:val="00783DC0"/>
    <w:rsid w:val="007948F8"/>
    <w:rsid w:val="00797884"/>
    <w:rsid w:val="007A40AB"/>
    <w:rsid w:val="007A6646"/>
    <w:rsid w:val="007A71C6"/>
    <w:rsid w:val="007B1DAD"/>
    <w:rsid w:val="007B546E"/>
    <w:rsid w:val="007B5FE9"/>
    <w:rsid w:val="007C1ED7"/>
    <w:rsid w:val="007C67E8"/>
    <w:rsid w:val="007D1C92"/>
    <w:rsid w:val="007D5B29"/>
    <w:rsid w:val="007D6BE3"/>
    <w:rsid w:val="007D6FB2"/>
    <w:rsid w:val="007E322D"/>
    <w:rsid w:val="007E3A4F"/>
    <w:rsid w:val="007E3D9E"/>
    <w:rsid w:val="007E7611"/>
    <w:rsid w:val="007F0088"/>
    <w:rsid w:val="007F1D91"/>
    <w:rsid w:val="007F759E"/>
    <w:rsid w:val="008129ED"/>
    <w:rsid w:val="00816D2E"/>
    <w:rsid w:val="00822816"/>
    <w:rsid w:val="0082602D"/>
    <w:rsid w:val="008267AF"/>
    <w:rsid w:val="00827543"/>
    <w:rsid w:val="008277DC"/>
    <w:rsid w:val="00831877"/>
    <w:rsid w:val="0083385A"/>
    <w:rsid w:val="008372CB"/>
    <w:rsid w:val="00844A3C"/>
    <w:rsid w:val="00850643"/>
    <w:rsid w:val="008532C9"/>
    <w:rsid w:val="00854B6A"/>
    <w:rsid w:val="00856173"/>
    <w:rsid w:val="00861E89"/>
    <w:rsid w:val="00862361"/>
    <w:rsid w:val="0086239F"/>
    <w:rsid w:val="00863C4A"/>
    <w:rsid w:val="008651A4"/>
    <w:rsid w:val="00865473"/>
    <w:rsid w:val="008669AF"/>
    <w:rsid w:val="008777C6"/>
    <w:rsid w:val="00882435"/>
    <w:rsid w:val="008834E6"/>
    <w:rsid w:val="0088586A"/>
    <w:rsid w:val="00892053"/>
    <w:rsid w:val="00895877"/>
    <w:rsid w:val="00895EB6"/>
    <w:rsid w:val="008A0C2A"/>
    <w:rsid w:val="008A1055"/>
    <w:rsid w:val="008A11AD"/>
    <w:rsid w:val="008A4BDA"/>
    <w:rsid w:val="008A4E26"/>
    <w:rsid w:val="008A5744"/>
    <w:rsid w:val="008A601F"/>
    <w:rsid w:val="008A6258"/>
    <w:rsid w:val="008B1E45"/>
    <w:rsid w:val="008B4C00"/>
    <w:rsid w:val="008B6CC6"/>
    <w:rsid w:val="008B7450"/>
    <w:rsid w:val="008C5CCB"/>
    <w:rsid w:val="008C7EDD"/>
    <w:rsid w:val="008D4B2E"/>
    <w:rsid w:val="008E0321"/>
    <w:rsid w:val="008E1842"/>
    <w:rsid w:val="008E1D9A"/>
    <w:rsid w:val="008F2914"/>
    <w:rsid w:val="008F6021"/>
    <w:rsid w:val="008F61D8"/>
    <w:rsid w:val="00900345"/>
    <w:rsid w:val="009052CC"/>
    <w:rsid w:val="00906DB4"/>
    <w:rsid w:val="00913DA7"/>
    <w:rsid w:val="00917F41"/>
    <w:rsid w:val="00920E2C"/>
    <w:rsid w:val="00925A16"/>
    <w:rsid w:val="009266AF"/>
    <w:rsid w:val="00934018"/>
    <w:rsid w:val="00944166"/>
    <w:rsid w:val="009453DD"/>
    <w:rsid w:val="009463E6"/>
    <w:rsid w:val="009505CD"/>
    <w:rsid w:val="00954E2D"/>
    <w:rsid w:val="00957D9A"/>
    <w:rsid w:val="009640D1"/>
    <w:rsid w:val="0097234A"/>
    <w:rsid w:val="009779BD"/>
    <w:rsid w:val="00983907"/>
    <w:rsid w:val="00984A5E"/>
    <w:rsid w:val="0099038D"/>
    <w:rsid w:val="00991C92"/>
    <w:rsid w:val="00993A17"/>
    <w:rsid w:val="00994BD0"/>
    <w:rsid w:val="00996950"/>
    <w:rsid w:val="009A0489"/>
    <w:rsid w:val="009A252E"/>
    <w:rsid w:val="009A6F5D"/>
    <w:rsid w:val="009A7C9B"/>
    <w:rsid w:val="009B19C5"/>
    <w:rsid w:val="009B5B70"/>
    <w:rsid w:val="009C5181"/>
    <w:rsid w:val="009C51D3"/>
    <w:rsid w:val="009D16D9"/>
    <w:rsid w:val="009D6DB7"/>
    <w:rsid w:val="009D7938"/>
    <w:rsid w:val="009E3875"/>
    <w:rsid w:val="009E669F"/>
    <w:rsid w:val="00A006DF"/>
    <w:rsid w:val="00A00847"/>
    <w:rsid w:val="00A03746"/>
    <w:rsid w:val="00A0411C"/>
    <w:rsid w:val="00A0554E"/>
    <w:rsid w:val="00A11A64"/>
    <w:rsid w:val="00A157F9"/>
    <w:rsid w:val="00A2200A"/>
    <w:rsid w:val="00A23D55"/>
    <w:rsid w:val="00A37600"/>
    <w:rsid w:val="00A408F3"/>
    <w:rsid w:val="00A41098"/>
    <w:rsid w:val="00A44F9E"/>
    <w:rsid w:val="00A45EF3"/>
    <w:rsid w:val="00A545C4"/>
    <w:rsid w:val="00A61FF4"/>
    <w:rsid w:val="00A62F00"/>
    <w:rsid w:val="00A650EF"/>
    <w:rsid w:val="00A71F04"/>
    <w:rsid w:val="00A753EB"/>
    <w:rsid w:val="00A837A2"/>
    <w:rsid w:val="00A87BA4"/>
    <w:rsid w:val="00A90398"/>
    <w:rsid w:val="00AA1663"/>
    <w:rsid w:val="00AA21F2"/>
    <w:rsid w:val="00AA2A9A"/>
    <w:rsid w:val="00AB0276"/>
    <w:rsid w:val="00AC4898"/>
    <w:rsid w:val="00AC5A96"/>
    <w:rsid w:val="00AC6846"/>
    <w:rsid w:val="00AC7868"/>
    <w:rsid w:val="00AE4A4F"/>
    <w:rsid w:val="00AE66A9"/>
    <w:rsid w:val="00B04E81"/>
    <w:rsid w:val="00B14F7B"/>
    <w:rsid w:val="00B30BB3"/>
    <w:rsid w:val="00B37BD0"/>
    <w:rsid w:val="00B410F1"/>
    <w:rsid w:val="00B51A9F"/>
    <w:rsid w:val="00B52523"/>
    <w:rsid w:val="00B54445"/>
    <w:rsid w:val="00B6244B"/>
    <w:rsid w:val="00B708CA"/>
    <w:rsid w:val="00B71FE4"/>
    <w:rsid w:val="00B77A60"/>
    <w:rsid w:val="00B825C0"/>
    <w:rsid w:val="00B86238"/>
    <w:rsid w:val="00B86B73"/>
    <w:rsid w:val="00B944B2"/>
    <w:rsid w:val="00BA0770"/>
    <w:rsid w:val="00BA4908"/>
    <w:rsid w:val="00BA523B"/>
    <w:rsid w:val="00BA746D"/>
    <w:rsid w:val="00BB18BF"/>
    <w:rsid w:val="00BB39AB"/>
    <w:rsid w:val="00BB3F91"/>
    <w:rsid w:val="00BB5594"/>
    <w:rsid w:val="00BB63BB"/>
    <w:rsid w:val="00BC0E8D"/>
    <w:rsid w:val="00BC2450"/>
    <w:rsid w:val="00BC33C6"/>
    <w:rsid w:val="00BC76E1"/>
    <w:rsid w:val="00BD0014"/>
    <w:rsid w:val="00BD0B9C"/>
    <w:rsid w:val="00BD1BD0"/>
    <w:rsid w:val="00BD3646"/>
    <w:rsid w:val="00BE3474"/>
    <w:rsid w:val="00BE440D"/>
    <w:rsid w:val="00C00B59"/>
    <w:rsid w:val="00C0171E"/>
    <w:rsid w:val="00C02850"/>
    <w:rsid w:val="00C06E55"/>
    <w:rsid w:val="00C15090"/>
    <w:rsid w:val="00C1538A"/>
    <w:rsid w:val="00C15827"/>
    <w:rsid w:val="00C20084"/>
    <w:rsid w:val="00C226AD"/>
    <w:rsid w:val="00C228E6"/>
    <w:rsid w:val="00C24C35"/>
    <w:rsid w:val="00C30E3F"/>
    <w:rsid w:val="00C31914"/>
    <w:rsid w:val="00C34A72"/>
    <w:rsid w:val="00C36630"/>
    <w:rsid w:val="00C3693A"/>
    <w:rsid w:val="00C40FFB"/>
    <w:rsid w:val="00C45234"/>
    <w:rsid w:val="00C52655"/>
    <w:rsid w:val="00C52920"/>
    <w:rsid w:val="00C54D19"/>
    <w:rsid w:val="00C54D20"/>
    <w:rsid w:val="00C551FB"/>
    <w:rsid w:val="00C66CF5"/>
    <w:rsid w:val="00C673FE"/>
    <w:rsid w:val="00C700F8"/>
    <w:rsid w:val="00C70E96"/>
    <w:rsid w:val="00C7789A"/>
    <w:rsid w:val="00C81BD1"/>
    <w:rsid w:val="00C909DF"/>
    <w:rsid w:val="00C91492"/>
    <w:rsid w:val="00C917A0"/>
    <w:rsid w:val="00C926E9"/>
    <w:rsid w:val="00C9344F"/>
    <w:rsid w:val="00C93FFE"/>
    <w:rsid w:val="00C95276"/>
    <w:rsid w:val="00C97764"/>
    <w:rsid w:val="00CA2700"/>
    <w:rsid w:val="00CA4800"/>
    <w:rsid w:val="00CB1371"/>
    <w:rsid w:val="00CB2402"/>
    <w:rsid w:val="00CB7541"/>
    <w:rsid w:val="00CC0092"/>
    <w:rsid w:val="00CC13DD"/>
    <w:rsid w:val="00CC70E1"/>
    <w:rsid w:val="00CD02E2"/>
    <w:rsid w:val="00CD1E0C"/>
    <w:rsid w:val="00CD5947"/>
    <w:rsid w:val="00CE2C34"/>
    <w:rsid w:val="00CE41D3"/>
    <w:rsid w:val="00CF0817"/>
    <w:rsid w:val="00CF3598"/>
    <w:rsid w:val="00CF5D1B"/>
    <w:rsid w:val="00D0086D"/>
    <w:rsid w:val="00D0221A"/>
    <w:rsid w:val="00D05085"/>
    <w:rsid w:val="00D11648"/>
    <w:rsid w:val="00D249DB"/>
    <w:rsid w:val="00D25E71"/>
    <w:rsid w:val="00D26B48"/>
    <w:rsid w:val="00D2729D"/>
    <w:rsid w:val="00D32A2A"/>
    <w:rsid w:val="00D351B9"/>
    <w:rsid w:val="00D45180"/>
    <w:rsid w:val="00D47CD0"/>
    <w:rsid w:val="00D526C2"/>
    <w:rsid w:val="00D53969"/>
    <w:rsid w:val="00D544F5"/>
    <w:rsid w:val="00D55121"/>
    <w:rsid w:val="00D61129"/>
    <w:rsid w:val="00D62216"/>
    <w:rsid w:val="00D6223C"/>
    <w:rsid w:val="00D66EFD"/>
    <w:rsid w:val="00D7031A"/>
    <w:rsid w:val="00D71385"/>
    <w:rsid w:val="00D72D88"/>
    <w:rsid w:val="00D7498E"/>
    <w:rsid w:val="00D75031"/>
    <w:rsid w:val="00D80373"/>
    <w:rsid w:val="00D81779"/>
    <w:rsid w:val="00D87A07"/>
    <w:rsid w:val="00D87FCD"/>
    <w:rsid w:val="00D90818"/>
    <w:rsid w:val="00D9550A"/>
    <w:rsid w:val="00D97202"/>
    <w:rsid w:val="00DA0267"/>
    <w:rsid w:val="00DA216A"/>
    <w:rsid w:val="00DA304F"/>
    <w:rsid w:val="00DB045A"/>
    <w:rsid w:val="00DB5147"/>
    <w:rsid w:val="00DB717B"/>
    <w:rsid w:val="00DB7DF9"/>
    <w:rsid w:val="00DC1591"/>
    <w:rsid w:val="00DC31F7"/>
    <w:rsid w:val="00DC735A"/>
    <w:rsid w:val="00DC7822"/>
    <w:rsid w:val="00DD674E"/>
    <w:rsid w:val="00DE0AA0"/>
    <w:rsid w:val="00DE2740"/>
    <w:rsid w:val="00DE4F1F"/>
    <w:rsid w:val="00DE66A9"/>
    <w:rsid w:val="00DE6F18"/>
    <w:rsid w:val="00DF0556"/>
    <w:rsid w:val="00DF0B93"/>
    <w:rsid w:val="00DF18AF"/>
    <w:rsid w:val="00DF62AB"/>
    <w:rsid w:val="00E003E3"/>
    <w:rsid w:val="00E0360D"/>
    <w:rsid w:val="00E03886"/>
    <w:rsid w:val="00E0449E"/>
    <w:rsid w:val="00E16545"/>
    <w:rsid w:val="00E168E7"/>
    <w:rsid w:val="00E331E6"/>
    <w:rsid w:val="00E338FD"/>
    <w:rsid w:val="00E379DD"/>
    <w:rsid w:val="00E40986"/>
    <w:rsid w:val="00E42370"/>
    <w:rsid w:val="00E4560C"/>
    <w:rsid w:val="00E577A7"/>
    <w:rsid w:val="00E60F47"/>
    <w:rsid w:val="00E62B94"/>
    <w:rsid w:val="00E658C3"/>
    <w:rsid w:val="00E6616B"/>
    <w:rsid w:val="00E70E4E"/>
    <w:rsid w:val="00E717F7"/>
    <w:rsid w:val="00E72A74"/>
    <w:rsid w:val="00E80ACE"/>
    <w:rsid w:val="00E82BF7"/>
    <w:rsid w:val="00E84207"/>
    <w:rsid w:val="00E93DF8"/>
    <w:rsid w:val="00E93E19"/>
    <w:rsid w:val="00E97558"/>
    <w:rsid w:val="00E97607"/>
    <w:rsid w:val="00EA0E26"/>
    <w:rsid w:val="00EB74E8"/>
    <w:rsid w:val="00EC5D5F"/>
    <w:rsid w:val="00ED486A"/>
    <w:rsid w:val="00EE06B6"/>
    <w:rsid w:val="00EF12B6"/>
    <w:rsid w:val="00EF20A6"/>
    <w:rsid w:val="00EF4F00"/>
    <w:rsid w:val="00EF613F"/>
    <w:rsid w:val="00F13C8F"/>
    <w:rsid w:val="00F142FB"/>
    <w:rsid w:val="00F25B5D"/>
    <w:rsid w:val="00F30B0F"/>
    <w:rsid w:val="00F3297C"/>
    <w:rsid w:val="00F3397E"/>
    <w:rsid w:val="00F41A06"/>
    <w:rsid w:val="00F46877"/>
    <w:rsid w:val="00F60000"/>
    <w:rsid w:val="00F6141F"/>
    <w:rsid w:val="00F66EC2"/>
    <w:rsid w:val="00F67422"/>
    <w:rsid w:val="00F704E2"/>
    <w:rsid w:val="00F705C4"/>
    <w:rsid w:val="00F7063C"/>
    <w:rsid w:val="00F7206F"/>
    <w:rsid w:val="00F80ED2"/>
    <w:rsid w:val="00F811E9"/>
    <w:rsid w:val="00F8606D"/>
    <w:rsid w:val="00F87E62"/>
    <w:rsid w:val="00F970CA"/>
    <w:rsid w:val="00FA1F42"/>
    <w:rsid w:val="00FA768E"/>
    <w:rsid w:val="00FA7930"/>
    <w:rsid w:val="00FB3415"/>
    <w:rsid w:val="00FB4A0E"/>
    <w:rsid w:val="00FC3EA1"/>
    <w:rsid w:val="00FD1E2B"/>
    <w:rsid w:val="00FD2C1D"/>
    <w:rsid w:val="00FE001D"/>
    <w:rsid w:val="00FE072F"/>
    <w:rsid w:val="00FE49E2"/>
    <w:rsid w:val="00FF1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B3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5">
    <w:name w:val="heading 5"/>
    <w:basedOn w:val="Normal"/>
    <w:next w:val="Normal"/>
    <w:link w:val="Heading5Char"/>
    <w:uiPriority w:val="9"/>
    <w:semiHidden/>
    <w:unhideWhenUsed/>
    <w:qFormat/>
    <w:rsid w:val="0066574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 w:type="paragraph" w:customStyle="1" w:styleId="B1">
    <w:name w:val="B1"/>
    <w:basedOn w:val="Normal"/>
    <w:link w:val="B1Zchn"/>
    <w:qFormat/>
    <w:rsid w:val="0088586A"/>
    <w:pPr>
      <w:spacing w:after="180" w:line="240" w:lineRule="auto"/>
      <w:ind w:left="568" w:hanging="284"/>
    </w:pPr>
    <w:rPr>
      <w:rFonts w:ascii="Times New Roman" w:eastAsiaTheme="minorEastAsia" w:hAnsi="Times New Roman"/>
      <w:sz w:val="20"/>
      <w:szCs w:val="20"/>
      <w:lang w:val="x-none" w:eastAsia="en-US"/>
    </w:rPr>
  </w:style>
  <w:style w:type="character" w:customStyle="1" w:styleId="B1Zchn">
    <w:name w:val="B1 Zchn"/>
    <w:link w:val="B1"/>
    <w:qFormat/>
    <w:rsid w:val="0088586A"/>
    <w:rPr>
      <w:rFonts w:ascii="Times New Roman" w:hAnsi="Times New Roman" w:cs="Times New Roman"/>
      <w:sz w:val="20"/>
      <w:szCs w:val="20"/>
      <w:lang w:val="x-none" w:eastAsia="en-US"/>
    </w:rPr>
  </w:style>
  <w:style w:type="character" w:customStyle="1" w:styleId="TALCar">
    <w:name w:val="TAL Car"/>
    <w:link w:val="TAL"/>
    <w:qFormat/>
    <w:locked/>
    <w:rsid w:val="0088586A"/>
    <w:rPr>
      <w:rFonts w:ascii="Arial" w:eastAsia="Times New Roman" w:hAnsi="Arial" w:cs="Arial"/>
      <w:sz w:val="18"/>
    </w:rPr>
  </w:style>
  <w:style w:type="paragraph" w:customStyle="1" w:styleId="TAL">
    <w:name w:val="TAL"/>
    <w:basedOn w:val="Normal"/>
    <w:link w:val="TALCar"/>
    <w:qFormat/>
    <w:rsid w:val="0088586A"/>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B1Char">
    <w:name w:val="B1 Char"/>
    <w:qFormat/>
    <w:rsid w:val="008A11AD"/>
    <w:rPr>
      <w:lang w:eastAsia="en-US"/>
    </w:rPr>
  </w:style>
  <w:style w:type="character" w:customStyle="1" w:styleId="Heading5Char">
    <w:name w:val="Heading 5 Char"/>
    <w:basedOn w:val="DefaultParagraphFont"/>
    <w:link w:val="Heading5"/>
    <w:uiPriority w:val="9"/>
    <w:semiHidden/>
    <w:rsid w:val="00665746"/>
    <w:rPr>
      <w:rFonts w:asciiTheme="majorHAnsi" w:eastAsiaTheme="majorEastAsia" w:hAnsiTheme="majorHAnsi" w:cstheme="majorBidi"/>
      <w:color w:val="2F5496" w:themeColor="accent1" w:themeShade="BF"/>
    </w:rPr>
  </w:style>
  <w:style w:type="paragraph" w:customStyle="1" w:styleId="PL">
    <w:name w:val="PL"/>
    <w:link w:val="PLChar"/>
    <w:qFormat/>
    <w:rsid w:val="00ED4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D486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34953">
      <w:bodyDiv w:val="1"/>
      <w:marLeft w:val="0"/>
      <w:marRight w:val="0"/>
      <w:marTop w:val="0"/>
      <w:marBottom w:val="0"/>
      <w:divBdr>
        <w:top w:val="none" w:sz="0" w:space="0" w:color="auto"/>
        <w:left w:val="none" w:sz="0" w:space="0" w:color="auto"/>
        <w:bottom w:val="none" w:sz="0" w:space="0" w:color="auto"/>
        <w:right w:val="none" w:sz="0" w:space="0" w:color="auto"/>
      </w:divBdr>
      <w:divsChild>
        <w:div w:id="1307933800">
          <w:marLeft w:val="547"/>
          <w:marRight w:val="0"/>
          <w:marTop w:val="77"/>
          <w:marBottom w:val="0"/>
          <w:divBdr>
            <w:top w:val="none" w:sz="0" w:space="0" w:color="auto"/>
            <w:left w:val="none" w:sz="0" w:space="0" w:color="auto"/>
            <w:bottom w:val="none" w:sz="0" w:space="0" w:color="auto"/>
            <w:right w:val="none" w:sz="0" w:space="0" w:color="auto"/>
          </w:divBdr>
        </w:div>
        <w:div w:id="1118528268">
          <w:marLeft w:val="1166"/>
          <w:marRight w:val="0"/>
          <w:marTop w:val="77"/>
          <w:marBottom w:val="0"/>
          <w:divBdr>
            <w:top w:val="none" w:sz="0" w:space="0" w:color="auto"/>
            <w:left w:val="none" w:sz="0" w:space="0" w:color="auto"/>
            <w:bottom w:val="none" w:sz="0" w:space="0" w:color="auto"/>
            <w:right w:val="none" w:sz="0" w:space="0" w:color="auto"/>
          </w:divBdr>
        </w:div>
        <w:div w:id="1650938485">
          <w:marLeft w:val="1800"/>
          <w:marRight w:val="0"/>
          <w:marTop w:val="77"/>
          <w:marBottom w:val="0"/>
          <w:divBdr>
            <w:top w:val="none" w:sz="0" w:space="0" w:color="auto"/>
            <w:left w:val="none" w:sz="0" w:space="0" w:color="auto"/>
            <w:bottom w:val="none" w:sz="0" w:space="0" w:color="auto"/>
            <w:right w:val="none" w:sz="0" w:space="0" w:color="auto"/>
          </w:divBdr>
        </w:div>
        <w:div w:id="121190663">
          <w:marLeft w:val="1800"/>
          <w:marRight w:val="0"/>
          <w:marTop w:val="77"/>
          <w:marBottom w:val="0"/>
          <w:divBdr>
            <w:top w:val="none" w:sz="0" w:space="0" w:color="auto"/>
            <w:left w:val="none" w:sz="0" w:space="0" w:color="auto"/>
            <w:bottom w:val="none" w:sz="0" w:space="0" w:color="auto"/>
            <w:right w:val="none" w:sz="0" w:space="0" w:color="auto"/>
          </w:divBdr>
        </w:div>
        <w:div w:id="1914853652">
          <w:marLeft w:val="2520"/>
          <w:marRight w:val="0"/>
          <w:marTop w:val="77"/>
          <w:marBottom w:val="0"/>
          <w:divBdr>
            <w:top w:val="none" w:sz="0" w:space="0" w:color="auto"/>
            <w:left w:val="none" w:sz="0" w:space="0" w:color="auto"/>
            <w:bottom w:val="none" w:sz="0" w:space="0" w:color="auto"/>
            <w:right w:val="none" w:sz="0" w:space="0" w:color="auto"/>
          </w:divBdr>
        </w:div>
      </w:divsChild>
    </w:div>
    <w:div w:id="402798501">
      <w:bodyDiv w:val="1"/>
      <w:marLeft w:val="0"/>
      <w:marRight w:val="0"/>
      <w:marTop w:val="0"/>
      <w:marBottom w:val="0"/>
      <w:divBdr>
        <w:top w:val="none" w:sz="0" w:space="0" w:color="auto"/>
        <w:left w:val="none" w:sz="0" w:space="0" w:color="auto"/>
        <w:bottom w:val="none" w:sz="0" w:space="0" w:color="auto"/>
        <w:right w:val="none" w:sz="0" w:space="0" w:color="auto"/>
      </w:divBdr>
      <w:divsChild>
        <w:div w:id="1374042559">
          <w:marLeft w:val="547"/>
          <w:marRight w:val="0"/>
          <w:marTop w:val="58"/>
          <w:marBottom w:val="0"/>
          <w:divBdr>
            <w:top w:val="none" w:sz="0" w:space="0" w:color="auto"/>
            <w:left w:val="none" w:sz="0" w:space="0" w:color="auto"/>
            <w:bottom w:val="none" w:sz="0" w:space="0" w:color="auto"/>
            <w:right w:val="none" w:sz="0" w:space="0" w:color="auto"/>
          </w:divBdr>
        </w:div>
        <w:div w:id="1079525891">
          <w:marLeft w:val="1166"/>
          <w:marRight w:val="0"/>
          <w:marTop w:val="58"/>
          <w:marBottom w:val="0"/>
          <w:divBdr>
            <w:top w:val="none" w:sz="0" w:space="0" w:color="auto"/>
            <w:left w:val="none" w:sz="0" w:space="0" w:color="auto"/>
            <w:bottom w:val="none" w:sz="0" w:space="0" w:color="auto"/>
            <w:right w:val="none" w:sz="0" w:space="0" w:color="auto"/>
          </w:divBdr>
        </w:div>
        <w:div w:id="1040471066">
          <w:marLeft w:val="1800"/>
          <w:marRight w:val="0"/>
          <w:marTop w:val="58"/>
          <w:marBottom w:val="0"/>
          <w:divBdr>
            <w:top w:val="none" w:sz="0" w:space="0" w:color="auto"/>
            <w:left w:val="none" w:sz="0" w:space="0" w:color="auto"/>
            <w:bottom w:val="none" w:sz="0" w:space="0" w:color="auto"/>
            <w:right w:val="none" w:sz="0" w:space="0" w:color="auto"/>
          </w:divBdr>
        </w:div>
        <w:div w:id="739182067">
          <w:marLeft w:val="1800"/>
          <w:marRight w:val="0"/>
          <w:marTop w:val="58"/>
          <w:marBottom w:val="0"/>
          <w:divBdr>
            <w:top w:val="none" w:sz="0" w:space="0" w:color="auto"/>
            <w:left w:val="none" w:sz="0" w:space="0" w:color="auto"/>
            <w:bottom w:val="none" w:sz="0" w:space="0" w:color="auto"/>
            <w:right w:val="none" w:sz="0" w:space="0" w:color="auto"/>
          </w:divBdr>
        </w:div>
        <w:div w:id="954289662">
          <w:marLeft w:val="1800"/>
          <w:marRight w:val="0"/>
          <w:marTop w:val="58"/>
          <w:marBottom w:val="0"/>
          <w:divBdr>
            <w:top w:val="none" w:sz="0" w:space="0" w:color="auto"/>
            <w:left w:val="none" w:sz="0" w:space="0" w:color="auto"/>
            <w:bottom w:val="none" w:sz="0" w:space="0" w:color="auto"/>
            <w:right w:val="none" w:sz="0" w:space="0" w:color="auto"/>
          </w:divBdr>
        </w:div>
      </w:divsChild>
    </w:div>
    <w:div w:id="412699734">
      <w:bodyDiv w:val="1"/>
      <w:marLeft w:val="0"/>
      <w:marRight w:val="0"/>
      <w:marTop w:val="0"/>
      <w:marBottom w:val="0"/>
      <w:divBdr>
        <w:top w:val="none" w:sz="0" w:space="0" w:color="auto"/>
        <w:left w:val="none" w:sz="0" w:space="0" w:color="auto"/>
        <w:bottom w:val="none" w:sz="0" w:space="0" w:color="auto"/>
        <w:right w:val="none" w:sz="0" w:space="0" w:color="auto"/>
      </w:divBdr>
      <w:divsChild>
        <w:div w:id="623577979">
          <w:marLeft w:val="547"/>
          <w:marRight w:val="0"/>
          <w:marTop w:val="50"/>
          <w:marBottom w:val="0"/>
          <w:divBdr>
            <w:top w:val="none" w:sz="0" w:space="0" w:color="auto"/>
            <w:left w:val="none" w:sz="0" w:space="0" w:color="auto"/>
            <w:bottom w:val="none" w:sz="0" w:space="0" w:color="auto"/>
            <w:right w:val="none" w:sz="0" w:space="0" w:color="auto"/>
          </w:divBdr>
        </w:div>
        <w:div w:id="1432891641">
          <w:marLeft w:val="1166"/>
          <w:marRight w:val="0"/>
          <w:marTop w:val="50"/>
          <w:marBottom w:val="0"/>
          <w:divBdr>
            <w:top w:val="none" w:sz="0" w:space="0" w:color="auto"/>
            <w:left w:val="none" w:sz="0" w:space="0" w:color="auto"/>
            <w:bottom w:val="none" w:sz="0" w:space="0" w:color="auto"/>
            <w:right w:val="none" w:sz="0" w:space="0" w:color="auto"/>
          </w:divBdr>
        </w:div>
        <w:div w:id="796996919">
          <w:marLeft w:val="1800"/>
          <w:marRight w:val="0"/>
          <w:marTop w:val="50"/>
          <w:marBottom w:val="0"/>
          <w:divBdr>
            <w:top w:val="none" w:sz="0" w:space="0" w:color="auto"/>
            <w:left w:val="none" w:sz="0" w:space="0" w:color="auto"/>
            <w:bottom w:val="none" w:sz="0" w:space="0" w:color="auto"/>
            <w:right w:val="none" w:sz="0" w:space="0" w:color="auto"/>
          </w:divBdr>
        </w:div>
        <w:div w:id="968508525">
          <w:marLeft w:val="1800"/>
          <w:marRight w:val="0"/>
          <w:marTop w:val="50"/>
          <w:marBottom w:val="0"/>
          <w:divBdr>
            <w:top w:val="none" w:sz="0" w:space="0" w:color="auto"/>
            <w:left w:val="none" w:sz="0" w:space="0" w:color="auto"/>
            <w:bottom w:val="none" w:sz="0" w:space="0" w:color="auto"/>
            <w:right w:val="none" w:sz="0" w:space="0" w:color="auto"/>
          </w:divBdr>
        </w:div>
        <w:div w:id="1413812755">
          <w:marLeft w:val="1800"/>
          <w:marRight w:val="0"/>
          <w:marTop w:val="50"/>
          <w:marBottom w:val="0"/>
          <w:divBdr>
            <w:top w:val="none" w:sz="0" w:space="0" w:color="auto"/>
            <w:left w:val="none" w:sz="0" w:space="0" w:color="auto"/>
            <w:bottom w:val="none" w:sz="0" w:space="0" w:color="auto"/>
            <w:right w:val="none" w:sz="0" w:space="0" w:color="auto"/>
          </w:divBdr>
        </w:div>
        <w:div w:id="687483297">
          <w:marLeft w:val="1800"/>
          <w:marRight w:val="0"/>
          <w:marTop w:val="50"/>
          <w:marBottom w:val="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13775003">
      <w:bodyDiv w:val="1"/>
      <w:marLeft w:val="0"/>
      <w:marRight w:val="0"/>
      <w:marTop w:val="0"/>
      <w:marBottom w:val="0"/>
      <w:divBdr>
        <w:top w:val="none" w:sz="0" w:space="0" w:color="auto"/>
        <w:left w:val="none" w:sz="0" w:space="0" w:color="auto"/>
        <w:bottom w:val="none" w:sz="0" w:space="0" w:color="auto"/>
        <w:right w:val="none" w:sz="0" w:space="0" w:color="auto"/>
      </w:divBdr>
      <w:divsChild>
        <w:div w:id="170998943">
          <w:marLeft w:val="547"/>
          <w:marRight w:val="0"/>
          <w:marTop w:val="58"/>
          <w:marBottom w:val="0"/>
          <w:divBdr>
            <w:top w:val="none" w:sz="0" w:space="0" w:color="auto"/>
            <w:left w:val="none" w:sz="0" w:space="0" w:color="auto"/>
            <w:bottom w:val="none" w:sz="0" w:space="0" w:color="auto"/>
            <w:right w:val="none" w:sz="0" w:space="0" w:color="auto"/>
          </w:divBdr>
        </w:div>
        <w:div w:id="1095252031">
          <w:marLeft w:val="1166"/>
          <w:marRight w:val="0"/>
          <w:marTop w:val="58"/>
          <w:marBottom w:val="0"/>
          <w:divBdr>
            <w:top w:val="none" w:sz="0" w:space="0" w:color="auto"/>
            <w:left w:val="none" w:sz="0" w:space="0" w:color="auto"/>
            <w:bottom w:val="none" w:sz="0" w:space="0" w:color="auto"/>
            <w:right w:val="none" w:sz="0" w:space="0" w:color="auto"/>
          </w:divBdr>
        </w:div>
        <w:div w:id="1959724444">
          <w:marLeft w:val="1800"/>
          <w:marRight w:val="0"/>
          <w:marTop w:val="58"/>
          <w:marBottom w:val="0"/>
          <w:divBdr>
            <w:top w:val="none" w:sz="0" w:space="0" w:color="auto"/>
            <w:left w:val="none" w:sz="0" w:space="0" w:color="auto"/>
            <w:bottom w:val="none" w:sz="0" w:space="0" w:color="auto"/>
            <w:right w:val="none" w:sz="0" w:space="0" w:color="auto"/>
          </w:divBdr>
        </w:div>
        <w:div w:id="1441484344">
          <w:marLeft w:val="1800"/>
          <w:marRight w:val="0"/>
          <w:marTop w:val="58"/>
          <w:marBottom w:val="0"/>
          <w:divBdr>
            <w:top w:val="none" w:sz="0" w:space="0" w:color="auto"/>
            <w:left w:val="none" w:sz="0" w:space="0" w:color="auto"/>
            <w:bottom w:val="none" w:sz="0" w:space="0" w:color="auto"/>
            <w:right w:val="none" w:sz="0" w:space="0" w:color="auto"/>
          </w:divBdr>
        </w:div>
        <w:div w:id="1770546062">
          <w:marLeft w:val="1800"/>
          <w:marRight w:val="0"/>
          <w:marTop w:val="58"/>
          <w:marBottom w:val="0"/>
          <w:divBdr>
            <w:top w:val="none" w:sz="0" w:space="0" w:color="auto"/>
            <w:left w:val="none" w:sz="0" w:space="0" w:color="auto"/>
            <w:bottom w:val="none" w:sz="0" w:space="0" w:color="auto"/>
            <w:right w:val="none" w:sz="0" w:space="0" w:color="auto"/>
          </w:divBdr>
        </w:div>
        <w:div w:id="37055630">
          <w:marLeft w:val="1800"/>
          <w:marRight w:val="0"/>
          <w:marTop w:val="58"/>
          <w:marBottom w:val="0"/>
          <w:divBdr>
            <w:top w:val="none" w:sz="0" w:space="0" w:color="auto"/>
            <w:left w:val="none" w:sz="0" w:space="0" w:color="auto"/>
            <w:bottom w:val="none" w:sz="0" w:space="0" w:color="auto"/>
            <w:right w:val="none" w:sz="0" w:space="0" w:color="auto"/>
          </w:divBdr>
        </w:div>
        <w:div w:id="830485174">
          <w:marLeft w:val="2520"/>
          <w:marRight w:val="0"/>
          <w:marTop w:val="58"/>
          <w:marBottom w:val="0"/>
          <w:divBdr>
            <w:top w:val="none" w:sz="0" w:space="0" w:color="auto"/>
            <w:left w:val="none" w:sz="0" w:space="0" w:color="auto"/>
            <w:bottom w:val="none" w:sz="0" w:space="0" w:color="auto"/>
            <w:right w:val="none" w:sz="0" w:space="0" w:color="auto"/>
          </w:divBdr>
        </w:div>
        <w:div w:id="2051760947">
          <w:marLeft w:val="2520"/>
          <w:marRight w:val="0"/>
          <w:marTop w:val="58"/>
          <w:marBottom w:val="0"/>
          <w:divBdr>
            <w:top w:val="none" w:sz="0" w:space="0" w:color="auto"/>
            <w:left w:val="none" w:sz="0" w:space="0" w:color="auto"/>
            <w:bottom w:val="none" w:sz="0" w:space="0" w:color="auto"/>
            <w:right w:val="none" w:sz="0" w:space="0" w:color="auto"/>
          </w:divBdr>
        </w:div>
        <w:div w:id="1915123136">
          <w:marLeft w:val="2520"/>
          <w:marRight w:val="0"/>
          <w:marTop w:val="58"/>
          <w:marBottom w:val="0"/>
          <w:divBdr>
            <w:top w:val="none" w:sz="0" w:space="0" w:color="auto"/>
            <w:left w:val="none" w:sz="0" w:space="0" w:color="auto"/>
            <w:bottom w:val="none" w:sz="0" w:space="0" w:color="auto"/>
            <w:right w:val="none" w:sz="0" w:space="0" w:color="auto"/>
          </w:divBdr>
        </w:div>
        <w:div w:id="1436559296">
          <w:marLeft w:val="2520"/>
          <w:marRight w:val="0"/>
          <w:marTop w:val="58"/>
          <w:marBottom w:val="0"/>
          <w:divBdr>
            <w:top w:val="none" w:sz="0" w:space="0" w:color="auto"/>
            <w:left w:val="none" w:sz="0" w:space="0" w:color="auto"/>
            <w:bottom w:val="none" w:sz="0" w:space="0" w:color="auto"/>
            <w:right w:val="none" w:sz="0" w:space="0" w:color="auto"/>
          </w:divBdr>
        </w:div>
        <w:div w:id="2090038623">
          <w:marLeft w:val="1800"/>
          <w:marRight w:val="0"/>
          <w:marTop w:val="58"/>
          <w:marBottom w:val="0"/>
          <w:divBdr>
            <w:top w:val="none" w:sz="0" w:space="0" w:color="auto"/>
            <w:left w:val="none" w:sz="0" w:space="0" w:color="auto"/>
            <w:bottom w:val="none" w:sz="0" w:space="0" w:color="auto"/>
            <w:right w:val="none" w:sz="0" w:space="0" w:color="auto"/>
          </w:divBdr>
        </w:div>
        <w:div w:id="772701888">
          <w:marLeft w:val="2520"/>
          <w:marRight w:val="0"/>
          <w:marTop w:val="58"/>
          <w:marBottom w:val="0"/>
          <w:divBdr>
            <w:top w:val="none" w:sz="0" w:space="0" w:color="auto"/>
            <w:left w:val="none" w:sz="0" w:space="0" w:color="auto"/>
            <w:bottom w:val="none" w:sz="0" w:space="0" w:color="auto"/>
            <w:right w:val="none" w:sz="0" w:space="0" w:color="auto"/>
          </w:divBdr>
        </w:div>
      </w:divsChild>
    </w:div>
    <w:div w:id="1176921240">
      <w:bodyDiv w:val="1"/>
      <w:marLeft w:val="0"/>
      <w:marRight w:val="0"/>
      <w:marTop w:val="0"/>
      <w:marBottom w:val="0"/>
      <w:divBdr>
        <w:top w:val="none" w:sz="0" w:space="0" w:color="auto"/>
        <w:left w:val="none" w:sz="0" w:space="0" w:color="auto"/>
        <w:bottom w:val="none" w:sz="0" w:space="0" w:color="auto"/>
        <w:right w:val="none" w:sz="0" w:space="0" w:color="auto"/>
      </w:divBdr>
      <w:divsChild>
        <w:div w:id="440611203">
          <w:marLeft w:val="547"/>
          <w:marRight w:val="0"/>
          <w:marTop w:val="50"/>
          <w:marBottom w:val="0"/>
          <w:divBdr>
            <w:top w:val="none" w:sz="0" w:space="0" w:color="auto"/>
            <w:left w:val="none" w:sz="0" w:space="0" w:color="auto"/>
            <w:bottom w:val="none" w:sz="0" w:space="0" w:color="auto"/>
            <w:right w:val="none" w:sz="0" w:space="0" w:color="auto"/>
          </w:divBdr>
        </w:div>
        <w:div w:id="888687586">
          <w:marLeft w:val="1166"/>
          <w:marRight w:val="0"/>
          <w:marTop w:val="50"/>
          <w:marBottom w:val="0"/>
          <w:divBdr>
            <w:top w:val="none" w:sz="0" w:space="0" w:color="auto"/>
            <w:left w:val="none" w:sz="0" w:space="0" w:color="auto"/>
            <w:bottom w:val="none" w:sz="0" w:space="0" w:color="auto"/>
            <w:right w:val="none" w:sz="0" w:space="0" w:color="auto"/>
          </w:divBdr>
        </w:div>
        <w:div w:id="1373765919">
          <w:marLeft w:val="1800"/>
          <w:marRight w:val="0"/>
          <w:marTop w:val="50"/>
          <w:marBottom w:val="0"/>
          <w:divBdr>
            <w:top w:val="none" w:sz="0" w:space="0" w:color="auto"/>
            <w:left w:val="none" w:sz="0" w:space="0" w:color="auto"/>
            <w:bottom w:val="none" w:sz="0" w:space="0" w:color="auto"/>
            <w:right w:val="none" w:sz="0" w:space="0" w:color="auto"/>
          </w:divBdr>
        </w:div>
        <w:div w:id="383677666">
          <w:marLeft w:val="1800"/>
          <w:marRight w:val="0"/>
          <w:marTop w:val="50"/>
          <w:marBottom w:val="0"/>
          <w:divBdr>
            <w:top w:val="none" w:sz="0" w:space="0" w:color="auto"/>
            <w:left w:val="none" w:sz="0" w:space="0" w:color="auto"/>
            <w:bottom w:val="none" w:sz="0" w:space="0" w:color="auto"/>
            <w:right w:val="none" w:sz="0" w:space="0" w:color="auto"/>
          </w:divBdr>
        </w:div>
        <w:div w:id="1904556825">
          <w:marLeft w:val="1800"/>
          <w:marRight w:val="0"/>
          <w:marTop w:val="50"/>
          <w:marBottom w:val="0"/>
          <w:divBdr>
            <w:top w:val="none" w:sz="0" w:space="0" w:color="auto"/>
            <w:left w:val="none" w:sz="0" w:space="0" w:color="auto"/>
            <w:bottom w:val="none" w:sz="0" w:space="0" w:color="auto"/>
            <w:right w:val="none" w:sz="0" w:space="0" w:color="auto"/>
          </w:divBdr>
        </w:div>
      </w:divsChild>
    </w:div>
    <w:div w:id="1182013915">
      <w:bodyDiv w:val="1"/>
      <w:marLeft w:val="0"/>
      <w:marRight w:val="0"/>
      <w:marTop w:val="0"/>
      <w:marBottom w:val="0"/>
      <w:divBdr>
        <w:top w:val="none" w:sz="0" w:space="0" w:color="auto"/>
        <w:left w:val="none" w:sz="0" w:space="0" w:color="auto"/>
        <w:bottom w:val="none" w:sz="0" w:space="0" w:color="auto"/>
        <w:right w:val="none" w:sz="0" w:space="0" w:color="auto"/>
      </w:divBdr>
      <w:divsChild>
        <w:div w:id="1174027204">
          <w:marLeft w:val="547"/>
          <w:marRight w:val="0"/>
          <w:marTop w:val="50"/>
          <w:marBottom w:val="0"/>
          <w:divBdr>
            <w:top w:val="none" w:sz="0" w:space="0" w:color="auto"/>
            <w:left w:val="none" w:sz="0" w:space="0" w:color="auto"/>
            <w:bottom w:val="none" w:sz="0" w:space="0" w:color="auto"/>
            <w:right w:val="none" w:sz="0" w:space="0" w:color="auto"/>
          </w:divBdr>
        </w:div>
        <w:div w:id="1193805328">
          <w:marLeft w:val="1166"/>
          <w:marRight w:val="0"/>
          <w:marTop w:val="50"/>
          <w:marBottom w:val="0"/>
          <w:divBdr>
            <w:top w:val="none" w:sz="0" w:space="0" w:color="auto"/>
            <w:left w:val="none" w:sz="0" w:space="0" w:color="auto"/>
            <w:bottom w:val="none" w:sz="0" w:space="0" w:color="auto"/>
            <w:right w:val="none" w:sz="0" w:space="0" w:color="auto"/>
          </w:divBdr>
        </w:div>
        <w:div w:id="1813594252">
          <w:marLeft w:val="1800"/>
          <w:marRight w:val="0"/>
          <w:marTop w:val="50"/>
          <w:marBottom w:val="0"/>
          <w:divBdr>
            <w:top w:val="none" w:sz="0" w:space="0" w:color="auto"/>
            <w:left w:val="none" w:sz="0" w:space="0" w:color="auto"/>
            <w:bottom w:val="none" w:sz="0" w:space="0" w:color="auto"/>
            <w:right w:val="none" w:sz="0" w:space="0" w:color="auto"/>
          </w:divBdr>
        </w:div>
        <w:div w:id="392436119">
          <w:marLeft w:val="1800"/>
          <w:marRight w:val="0"/>
          <w:marTop w:val="50"/>
          <w:marBottom w:val="0"/>
          <w:divBdr>
            <w:top w:val="none" w:sz="0" w:space="0" w:color="auto"/>
            <w:left w:val="none" w:sz="0" w:space="0" w:color="auto"/>
            <w:bottom w:val="none" w:sz="0" w:space="0" w:color="auto"/>
            <w:right w:val="none" w:sz="0" w:space="0" w:color="auto"/>
          </w:divBdr>
        </w:div>
        <w:div w:id="1757287727">
          <w:marLeft w:val="1800"/>
          <w:marRight w:val="0"/>
          <w:marTop w:val="5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702899091">
      <w:bodyDiv w:val="1"/>
      <w:marLeft w:val="0"/>
      <w:marRight w:val="0"/>
      <w:marTop w:val="0"/>
      <w:marBottom w:val="0"/>
      <w:divBdr>
        <w:top w:val="none" w:sz="0" w:space="0" w:color="auto"/>
        <w:left w:val="none" w:sz="0" w:space="0" w:color="auto"/>
        <w:bottom w:val="none" w:sz="0" w:space="0" w:color="auto"/>
        <w:right w:val="none" w:sz="0" w:space="0" w:color="auto"/>
      </w:divBdr>
      <w:divsChild>
        <w:div w:id="678461187">
          <w:marLeft w:val="547"/>
          <w:marRight w:val="0"/>
          <w:marTop w:val="77"/>
          <w:marBottom w:val="0"/>
          <w:divBdr>
            <w:top w:val="none" w:sz="0" w:space="0" w:color="auto"/>
            <w:left w:val="none" w:sz="0" w:space="0" w:color="auto"/>
            <w:bottom w:val="none" w:sz="0" w:space="0" w:color="auto"/>
            <w:right w:val="none" w:sz="0" w:space="0" w:color="auto"/>
          </w:divBdr>
        </w:div>
        <w:div w:id="1316060830">
          <w:marLeft w:val="1166"/>
          <w:marRight w:val="0"/>
          <w:marTop w:val="77"/>
          <w:marBottom w:val="0"/>
          <w:divBdr>
            <w:top w:val="none" w:sz="0" w:space="0" w:color="auto"/>
            <w:left w:val="none" w:sz="0" w:space="0" w:color="auto"/>
            <w:bottom w:val="none" w:sz="0" w:space="0" w:color="auto"/>
            <w:right w:val="none" w:sz="0" w:space="0" w:color="auto"/>
          </w:divBdr>
        </w:div>
        <w:div w:id="1346322025">
          <w:marLeft w:val="1800"/>
          <w:marRight w:val="0"/>
          <w:marTop w:val="77"/>
          <w:marBottom w:val="0"/>
          <w:divBdr>
            <w:top w:val="none" w:sz="0" w:space="0" w:color="auto"/>
            <w:left w:val="none" w:sz="0" w:space="0" w:color="auto"/>
            <w:bottom w:val="none" w:sz="0" w:space="0" w:color="auto"/>
            <w:right w:val="none" w:sz="0" w:space="0" w:color="auto"/>
          </w:divBdr>
        </w:div>
        <w:div w:id="158429904">
          <w:marLeft w:val="1800"/>
          <w:marRight w:val="0"/>
          <w:marTop w:val="77"/>
          <w:marBottom w:val="0"/>
          <w:divBdr>
            <w:top w:val="none" w:sz="0" w:space="0" w:color="auto"/>
            <w:left w:val="none" w:sz="0" w:space="0" w:color="auto"/>
            <w:bottom w:val="none" w:sz="0" w:space="0" w:color="auto"/>
            <w:right w:val="none" w:sz="0" w:space="0" w:color="auto"/>
          </w:divBdr>
        </w:div>
        <w:div w:id="895897081">
          <w:marLeft w:val="2520"/>
          <w:marRight w:val="0"/>
          <w:marTop w:val="77"/>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2022-01-10T07:51:00Z</dcterms:created>
  <dcterms:modified xsi:type="dcterms:W3CDTF">2022-01-10T07:51:00Z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