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5680E" w14:textId="741BE713" w:rsidR="00BB6AB7" w:rsidRPr="00651A9A" w:rsidRDefault="00BB6AB7" w:rsidP="00BB6AB7">
      <w:pPr>
        <w:pStyle w:val="B1"/>
        <w:ind w:left="0" w:firstLine="0"/>
        <w:rPr>
          <w:rFonts w:eastAsia="MS Mincho" w:cstheme="minorHAnsi"/>
          <w:b/>
          <w:sz w:val="24"/>
          <w:szCs w:val="24"/>
          <w:lang w:val="en-US"/>
        </w:rPr>
      </w:pPr>
      <w:bookmarkStart w:id="0" w:name="Title"/>
      <w:bookmarkStart w:id="1" w:name="DocumentFor"/>
      <w:bookmarkEnd w:id="0"/>
      <w:bookmarkEnd w:id="1"/>
      <w:r w:rsidRPr="00651A9A">
        <w:rPr>
          <w:rFonts w:eastAsia="MS Mincho" w:cstheme="minorHAnsi"/>
          <w:b/>
          <w:sz w:val="24"/>
          <w:szCs w:val="24"/>
          <w:lang w:val="en-US"/>
        </w:rPr>
        <w:t>3GPP TSG-RAN WG4 Meeting # 101-bis-e</w:t>
      </w:r>
      <w:r w:rsidRPr="00651A9A">
        <w:rPr>
          <w:rFonts w:eastAsia="MS Mincho" w:cstheme="minorHAnsi"/>
          <w:b/>
          <w:sz w:val="24"/>
          <w:szCs w:val="24"/>
          <w:lang w:val="en-US"/>
        </w:rPr>
        <w:tab/>
      </w:r>
      <w:r>
        <w:rPr>
          <w:rFonts w:eastAsia="MS Mincho" w:cstheme="minorHAnsi"/>
          <w:b/>
          <w:sz w:val="24"/>
          <w:szCs w:val="24"/>
          <w:lang w:val="en-US"/>
        </w:rPr>
        <w:tab/>
      </w:r>
      <w:r>
        <w:rPr>
          <w:rFonts w:eastAsia="MS Mincho" w:cstheme="minorHAnsi"/>
          <w:b/>
          <w:sz w:val="24"/>
          <w:szCs w:val="24"/>
          <w:lang w:val="en-US"/>
        </w:rPr>
        <w:tab/>
      </w:r>
      <w:r>
        <w:rPr>
          <w:rFonts w:eastAsia="MS Mincho" w:cstheme="minorHAnsi"/>
          <w:b/>
          <w:sz w:val="24"/>
          <w:szCs w:val="24"/>
          <w:lang w:val="en-US"/>
        </w:rPr>
        <w:tab/>
      </w:r>
      <w:r>
        <w:rPr>
          <w:rFonts w:eastAsia="MS Mincho" w:cstheme="minorHAnsi"/>
          <w:b/>
          <w:sz w:val="24"/>
          <w:szCs w:val="24"/>
          <w:lang w:val="en-US"/>
        </w:rPr>
        <w:tab/>
      </w:r>
      <w:r>
        <w:rPr>
          <w:rFonts w:eastAsia="MS Mincho" w:cstheme="minorHAnsi"/>
          <w:b/>
          <w:sz w:val="24"/>
          <w:szCs w:val="24"/>
          <w:lang w:val="en-US"/>
        </w:rPr>
        <w:tab/>
      </w:r>
      <w:r>
        <w:rPr>
          <w:rFonts w:eastAsia="MS Mincho" w:cstheme="minorHAnsi"/>
          <w:b/>
          <w:sz w:val="24"/>
          <w:szCs w:val="24"/>
          <w:lang w:val="en-US"/>
        </w:rPr>
        <w:tab/>
      </w:r>
      <w:r>
        <w:rPr>
          <w:rFonts w:eastAsia="MS Mincho" w:cstheme="minorHAnsi"/>
          <w:b/>
          <w:sz w:val="24"/>
          <w:szCs w:val="24"/>
          <w:lang w:val="en-US"/>
        </w:rPr>
        <w:tab/>
      </w:r>
      <w:r>
        <w:rPr>
          <w:rFonts w:eastAsia="MS Mincho" w:cstheme="minorHAnsi"/>
          <w:b/>
          <w:sz w:val="24"/>
          <w:szCs w:val="24"/>
          <w:lang w:val="en-US"/>
        </w:rPr>
        <w:tab/>
      </w:r>
      <w:r>
        <w:rPr>
          <w:rFonts w:eastAsia="MS Mincho" w:cstheme="minorHAnsi"/>
          <w:b/>
          <w:sz w:val="24"/>
          <w:szCs w:val="24"/>
          <w:lang w:val="en-US"/>
        </w:rPr>
        <w:tab/>
      </w:r>
      <w:r>
        <w:rPr>
          <w:rFonts w:eastAsia="MS Mincho" w:cstheme="minorHAnsi"/>
          <w:b/>
          <w:sz w:val="24"/>
          <w:szCs w:val="24"/>
          <w:lang w:val="en-US"/>
        </w:rPr>
        <w:tab/>
      </w:r>
      <w:r>
        <w:rPr>
          <w:rFonts w:eastAsia="MS Mincho" w:cstheme="minorHAnsi"/>
          <w:b/>
          <w:sz w:val="24"/>
          <w:szCs w:val="24"/>
          <w:lang w:val="en-US"/>
        </w:rPr>
        <w:tab/>
      </w:r>
      <w:r>
        <w:rPr>
          <w:rFonts w:eastAsia="MS Mincho" w:cstheme="minorHAnsi"/>
          <w:b/>
          <w:sz w:val="24"/>
          <w:szCs w:val="24"/>
          <w:lang w:val="en-US"/>
        </w:rPr>
        <w:tab/>
      </w:r>
      <w:r>
        <w:rPr>
          <w:rFonts w:eastAsia="MS Mincho" w:cstheme="minorHAnsi"/>
          <w:b/>
          <w:sz w:val="24"/>
          <w:szCs w:val="24"/>
          <w:lang w:val="en-US"/>
        </w:rPr>
        <w:tab/>
      </w:r>
      <w:r>
        <w:rPr>
          <w:rFonts w:eastAsia="MS Mincho" w:cstheme="minorHAnsi"/>
          <w:b/>
          <w:sz w:val="24"/>
          <w:szCs w:val="24"/>
          <w:lang w:val="en-US"/>
        </w:rPr>
        <w:tab/>
        <w:t xml:space="preserve"> </w:t>
      </w:r>
      <w:r w:rsidRPr="00651A9A">
        <w:rPr>
          <w:rFonts w:eastAsia="MS Mincho" w:cstheme="minorHAnsi"/>
          <w:b/>
          <w:sz w:val="24"/>
          <w:szCs w:val="24"/>
          <w:lang w:val="en-US"/>
        </w:rPr>
        <w:t>R4-22</w:t>
      </w:r>
      <w:r w:rsidR="00C8182F">
        <w:rPr>
          <w:rFonts w:eastAsia="MS Mincho" w:cstheme="minorHAnsi"/>
          <w:b/>
          <w:sz w:val="24"/>
          <w:szCs w:val="24"/>
          <w:lang w:val="en-US"/>
        </w:rPr>
        <w:t>00179</w:t>
      </w:r>
    </w:p>
    <w:p w14:paraId="3EB5CFE8" w14:textId="77777777" w:rsidR="00BB6AB7" w:rsidRPr="00651A9A" w:rsidRDefault="00BB6AB7" w:rsidP="00BB6AB7">
      <w:pPr>
        <w:pStyle w:val="B1"/>
        <w:ind w:left="0" w:firstLine="0"/>
        <w:rPr>
          <w:rFonts w:eastAsia="MS Mincho" w:cstheme="minorHAnsi"/>
          <w:b/>
          <w:sz w:val="24"/>
          <w:szCs w:val="24"/>
          <w:lang w:val="en-US"/>
        </w:rPr>
      </w:pPr>
      <w:r w:rsidRPr="00651A9A">
        <w:rPr>
          <w:rFonts w:eastAsia="MS Mincho" w:cstheme="minorHAnsi"/>
          <w:b/>
          <w:sz w:val="24"/>
          <w:szCs w:val="24"/>
          <w:lang w:val="en-US"/>
        </w:rPr>
        <w:t>Electronic Meeting, January 17-25, 2022</w:t>
      </w:r>
    </w:p>
    <w:p w14:paraId="5FF5C38E" w14:textId="260C7F14" w:rsidR="00BB6AB7" w:rsidRPr="00651A9A" w:rsidRDefault="00BB6AB7" w:rsidP="00BB6AB7">
      <w:pPr>
        <w:pStyle w:val="B1"/>
        <w:ind w:left="0" w:firstLine="0"/>
        <w:rPr>
          <w:rFonts w:eastAsia="MS Mincho" w:cstheme="minorHAnsi"/>
          <w:b/>
          <w:sz w:val="24"/>
          <w:szCs w:val="24"/>
          <w:lang w:val="en-US"/>
        </w:rPr>
      </w:pPr>
      <w:r w:rsidRPr="00651A9A">
        <w:rPr>
          <w:rFonts w:eastAsia="MS Mincho" w:cstheme="minorHAnsi"/>
          <w:b/>
          <w:sz w:val="24"/>
          <w:szCs w:val="24"/>
          <w:lang w:val="en-US"/>
        </w:rPr>
        <w:t>Agenda Item: 6.10.2.</w:t>
      </w:r>
      <w:r>
        <w:rPr>
          <w:rFonts w:eastAsia="MS Mincho" w:cstheme="minorHAnsi"/>
          <w:b/>
          <w:sz w:val="24"/>
          <w:szCs w:val="24"/>
          <w:lang w:val="en-US"/>
        </w:rPr>
        <w:t>1</w:t>
      </w:r>
    </w:p>
    <w:p w14:paraId="725C1B57" w14:textId="77777777" w:rsidR="00BB6AB7" w:rsidRPr="00BB6AB7" w:rsidRDefault="00BB6AB7" w:rsidP="00BB6AB7">
      <w:pPr>
        <w:pStyle w:val="B1"/>
        <w:ind w:left="0" w:firstLine="0"/>
        <w:rPr>
          <w:rFonts w:eastAsia="MS Mincho" w:cstheme="minorHAnsi"/>
          <w:b/>
          <w:sz w:val="24"/>
          <w:szCs w:val="24"/>
          <w:lang w:val="en-US"/>
        </w:rPr>
      </w:pPr>
      <w:r w:rsidRPr="00651A9A">
        <w:rPr>
          <w:rFonts w:eastAsia="MS Mincho" w:cstheme="minorHAnsi"/>
          <w:b/>
          <w:sz w:val="24"/>
          <w:szCs w:val="24"/>
          <w:lang w:val="en-US"/>
        </w:rPr>
        <w:t>Source: M</w:t>
      </w:r>
      <w:r w:rsidRPr="00BB6AB7">
        <w:rPr>
          <w:rFonts w:eastAsia="MS Mincho" w:cstheme="minorHAnsi"/>
          <w:b/>
          <w:sz w:val="24"/>
          <w:szCs w:val="24"/>
          <w:lang w:val="en-US"/>
        </w:rPr>
        <w:t>ediaTek Inc.</w:t>
      </w:r>
    </w:p>
    <w:p w14:paraId="007F423B" w14:textId="77777777" w:rsidR="006154F0" w:rsidRPr="00BB6AB7" w:rsidRDefault="006154F0" w:rsidP="006154F0">
      <w:pPr>
        <w:pStyle w:val="a5"/>
        <w:keepLines/>
        <w:tabs>
          <w:tab w:val="right" w:pos="10440"/>
          <w:tab w:val="right" w:pos="13323"/>
        </w:tabs>
        <w:rPr>
          <w:rFonts w:asciiTheme="minorHAnsi" w:hAnsiTheme="minorHAnsi" w:cstheme="minorHAnsi"/>
          <w:sz w:val="24"/>
          <w:szCs w:val="24"/>
        </w:rPr>
      </w:pPr>
      <w:r w:rsidRPr="00BB6AB7">
        <w:rPr>
          <w:rFonts w:asciiTheme="minorHAnsi" w:hAnsiTheme="minorHAnsi" w:cstheme="minorHAnsi"/>
          <w:sz w:val="24"/>
          <w:szCs w:val="24"/>
        </w:rPr>
        <w:t xml:space="preserve">Title: Discussion on SRS antenna port switching </w:t>
      </w:r>
    </w:p>
    <w:p w14:paraId="2D1C903A" w14:textId="77777777" w:rsidR="006154F0" w:rsidRPr="00BB6AB7" w:rsidRDefault="006154F0" w:rsidP="006154F0">
      <w:pPr>
        <w:pStyle w:val="a5"/>
        <w:keepLines/>
        <w:tabs>
          <w:tab w:val="right" w:pos="10440"/>
          <w:tab w:val="right" w:pos="13323"/>
        </w:tabs>
        <w:rPr>
          <w:rFonts w:asciiTheme="minorHAnsi" w:hAnsiTheme="minorHAnsi" w:cstheme="minorHAnsi"/>
          <w:sz w:val="24"/>
          <w:szCs w:val="24"/>
        </w:rPr>
      </w:pPr>
      <w:r w:rsidRPr="00BB6AB7">
        <w:rPr>
          <w:rFonts w:asciiTheme="minorHAnsi" w:hAnsiTheme="minorHAnsi" w:cstheme="minorHAnsi"/>
          <w:sz w:val="24"/>
          <w:szCs w:val="24"/>
        </w:rPr>
        <w:t>Document for: Discussion</w:t>
      </w:r>
    </w:p>
    <w:p w14:paraId="3BD5BCCA" w14:textId="77777777" w:rsidR="0034111C" w:rsidRPr="005A5443" w:rsidRDefault="0034111C" w:rsidP="002E7133">
      <w:pPr>
        <w:pStyle w:val="1"/>
        <w:numPr>
          <w:ilvl w:val="0"/>
          <w:numId w:val="1"/>
        </w:numPr>
        <w:jc w:val="both"/>
        <w:rPr>
          <w:rFonts w:asciiTheme="minorHAnsi" w:hAnsiTheme="minorHAnsi" w:cstheme="minorHAnsi"/>
          <w:lang w:eastAsia="zh-CN"/>
        </w:rPr>
      </w:pPr>
      <w:r w:rsidRPr="005A5443">
        <w:rPr>
          <w:rFonts w:asciiTheme="minorHAnsi" w:hAnsiTheme="minorHAnsi" w:cstheme="minorHAnsi"/>
        </w:rPr>
        <w:tab/>
      </w:r>
      <w:r w:rsidR="00EE7FA7" w:rsidRPr="005A5443">
        <w:rPr>
          <w:rFonts w:asciiTheme="minorHAnsi" w:hAnsiTheme="minorHAnsi" w:cstheme="minorHAnsi"/>
        </w:rPr>
        <w:t>Introduction</w:t>
      </w:r>
    </w:p>
    <w:p w14:paraId="11B86DCF" w14:textId="3B89F29C" w:rsidR="001A784C" w:rsidRPr="00455CD7" w:rsidRDefault="001A784C" w:rsidP="00CE4275">
      <w:pPr>
        <w:jc w:val="both"/>
        <w:rPr>
          <w:b/>
          <w:u w:val="single"/>
        </w:rPr>
      </w:pPr>
      <w:r w:rsidRPr="00B70E8D">
        <w:rPr>
          <w:rFonts w:eastAsia="新細明體" w:cstheme="minorHAnsi"/>
          <w:lang w:val="en-GB"/>
        </w:rPr>
        <w:t>In</w:t>
      </w:r>
      <w:r w:rsidR="00B80352">
        <w:rPr>
          <w:rFonts w:eastAsia="新細明體" w:cstheme="minorHAnsi"/>
          <w:lang w:val="en-GB"/>
        </w:rPr>
        <w:t xml:space="preserve"> the</w:t>
      </w:r>
      <w:r w:rsidRPr="00B70E8D">
        <w:rPr>
          <w:rFonts w:eastAsia="新細明體" w:cstheme="minorHAnsi"/>
          <w:lang w:val="en-GB"/>
        </w:rPr>
        <w:t xml:space="preserve"> last meeting, </w:t>
      </w:r>
      <w:r w:rsidR="00FB59F3" w:rsidRPr="00B70E8D">
        <w:rPr>
          <w:rFonts w:eastAsia="新細明體" w:cstheme="minorHAnsi"/>
          <w:lang w:val="en-GB"/>
        </w:rPr>
        <w:t>some</w:t>
      </w:r>
      <w:r w:rsidRPr="00B70E8D">
        <w:rPr>
          <w:rFonts w:eastAsia="新細明體" w:cstheme="minorHAnsi"/>
          <w:lang w:val="en-GB"/>
        </w:rPr>
        <w:t xml:space="preserve"> </w:t>
      </w:r>
      <w:r w:rsidR="002E36C2" w:rsidRPr="00B70E8D">
        <w:rPr>
          <w:rFonts w:eastAsia="新細明體" w:cstheme="minorHAnsi"/>
          <w:lang w:val="en-GB"/>
        </w:rPr>
        <w:t>issues</w:t>
      </w:r>
      <w:r w:rsidR="00B70E8D" w:rsidRPr="00B70E8D">
        <w:rPr>
          <w:rFonts w:eastAsia="新細明體" w:cstheme="minorHAnsi"/>
          <w:lang w:val="en-GB"/>
        </w:rPr>
        <w:t xml:space="preserve"> have been concluded</w:t>
      </w:r>
      <w:r w:rsidR="0023303F">
        <w:rPr>
          <w:rFonts w:eastAsia="新細明體" w:cstheme="minorHAnsi"/>
          <w:lang w:val="en-GB"/>
        </w:rPr>
        <w:t xml:space="preserve"> in WF [1]</w:t>
      </w:r>
      <w:r w:rsidR="00B70E8D" w:rsidRPr="00B70E8D">
        <w:rPr>
          <w:rFonts w:eastAsia="新細明體" w:cstheme="minorHAnsi"/>
          <w:lang w:val="en-GB"/>
        </w:rPr>
        <w:t xml:space="preserve">, e.g., </w:t>
      </w:r>
      <w:r w:rsidR="0086412E">
        <w:rPr>
          <w:rFonts w:eastAsia="新細明體" w:cstheme="minorHAnsi"/>
          <w:lang w:val="en-GB"/>
        </w:rPr>
        <w:t>i</w:t>
      </w:r>
      <w:r w:rsidR="0086412E" w:rsidRPr="0086412E">
        <w:rPr>
          <w:rFonts w:eastAsia="新細明體" w:cstheme="minorHAnsi"/>
          <w:lang w:val="en-GB"/>
        </w:rPr>
        <w:t>nterruption requirement applicability</w:t>
      </w:r>
      <w:r w:rsidR="00455CD7">
        <w:rPr>
          <w:rFonts w:eastAsia="新細明體" w:cstheme="minorHAnsi" w:hint="eastAsia"/>
          <w:lang w:val="en-GB"/>
        </w:rPr>
        <w:t xml:space="preserve"> a</w:t>
      </w:r>
      <w:r w:rsidR="00455CD7">
        <w:rPr>
          <w:rFonts w:eastAsia="新細明體" w:cstheme="minorHAnsi"/>
          <w:lang w:val="en-GB"/>
        </w:rPr>
        <w:t>nd th</w:t>
      </w:r>
      <w:r w:rsidR="00455CD7" w:rsidRPr="00455CD7">
        <w:rPr>
          <w:rFonts w:eastAsia="新細明體" w:cstheme="minorHAnsi"/>
          <w:lang w:val="en-GB"/>
        </w:rPr>
        <w:t xml:space="preserve">e </w:t>
      </w:r>
      <w:proofErr w:type="spellStart"/>
      <w:r w:rsidR="00455CD7" w:rsidRPr="00455CD7">
        <w:rPr>
          <w:bCs/>
          <w:i/>
          <w:iCs/>
        </w:rPr>
        <w:t>txSwitchImpactToRx</w:t>
      </w:r>
      <w:proofErr w:type="spellEnd"/>
      <w:r w:rsidR="00455CD7" w:rsidRPr="00455CD7">
        <w:rPr>
          <w:b/>
        </w:rPr>
        <w:t xml:space="preserve"> </w:t>
      </w:r>
      <w:r w:rsidR="00455CD7" w:rsidRPr="00455CD7">
        <w:rPr>
          <w:rFonts w:eastAsia="新細明體" w:cstheme="minorHAnsi"/>
          <w:lang w:val="en-GB"/>
        </w:rPr>
        <w:t>for intra-band case</w:t>
      </w:r>
      <w:r w:rsidR="00B51765" w:rsidRPr="00455CD7">
        <w:rPr>
          <w:rFonts w:eastAsia="新細明體" w:cstheme="minorHAnsi"/>
          <w:lang w:val="en-GB"/>
        </w:rPr>
        <w:t>.</w:t>
      </w:r>
      <w:r w:rsidR="00B51765" w:rsidRPr="00B70E8D">
        <w:rPr>
          <w:rFonts w:eastAsia="新細明體" w:cstheme="minorHAnsi"/>
          <w:lang w:val="en-GB"/>
        </w:rPr>
        <w:t xml:space="preserve"> The remaining issues are</w:t>
      </w:r>
      <w:r w:rsidRPr="00B70E8D">
        <w:rPr>
          <w:rFonts w:eastAsia="新細明體" w:cstheme="minorHAnsi"/>
          <w:lang w:val="en-GB"/>
        </w:rPr>
        <w:t xml:space="preserve"> </w:t>
      </w:r>
      <w:r w:rsidR="002E36C2" w:rsidRPr="00B70E8D">
        <w:rPr>
          <w:rFonts w:eastAsia="新細明體" w:cstheme="minorHAnsi"/>
          <w:lang w:val="en-GB"/>
        </w:rPr>
        <w:t xml:space="preserve">interruption </w:t>
      </w:r>
      <w:r w:rsidR="00455CD7">
        <w:rPr>
          <w:rFonts w:eastAsia="新細明體" w:cstheme="minorHAnsi"/>
          <w:lang w:val="en-GB"/>
        </w:rPr>
        <w:t>requirement</w:t>
      </w:r>
      <w:r w:rsidR="00157D04" w:rsidRPr="00B70E8D">
        <w:rPr>
          <w:rFonts w:eastAsia="新細明體" w:cstheme="minorHAnsi"/>
          <w:lang w:val="en-GB"/>
        </w:rPr>
        <w:t xml:space="preserve">, </w:t>
      </w:r>
      <w:r w:rsidRPr="00B70E8D">
        <w:rPr>
          <w:rFonts w:eastAsia="新細明體" w:cstheme="minorHAnsi"/>
          <w:lang w:val="en-GB"/>
        </w:rPr>
        <w:t>asynchronous</w:t>
      </w:r>
      <w:r w:rsidR="00157D04" w:rsidRPr="00B70E8D">
        <w:rPr>
          <w:rFonts w:eastAsia="新細明體" w:cstheme="minorHAnsi"/>
          <w:lang w:val="en-GB"/>
        </w:rPr>
        <w:t xml:space="preserve"> and priority rule</w:t>
      </w:r>
      <w:r w:rsidR="00B51765" w:rsidRPr="00B70E8D">
        <w:rPr>
          <w:rFonts w:eastAsia="新細明體" w:cstheme="minorHAnsi"/>
          <w:lang w:val="en-GB"/>
        </w:rPr>
        <w:t>.</w:t>
      </w:r>
      <w:r w:rsidRPr="00B70E8D">
        <w:rPr>
          <w:rFonts w:eastAsia="新細明體" w:cstheme="minorHAnsi"/>
          <w:lang w:val="en-GB"/>
        </w:rPr>
        <w:t xml:space="preserve"> Our views on these </w:t>
      </w:r>
      <w:r w:rsidR="00CE4448" w:rsidRPr="00B70E8D">
        <w:rPr>
          <w:rFonts w:eastAsia="新細明體" w:cstheme="minorHAnsi"/>
          <w:lang w:val="en-GB"/>
        </w:rPr>
        <w:t xml:space="preserve">open </w:t>
      </w:r>
      <w:r w:rsidRPr="00B70E8D">
        <w:rPr>
          <w:rFonts w:eastAsia="新細明體" w:cstheme="minorHAnsi"/>
          <w:lang w:val="en-GB"/>
        </w:rPr>
        <w:t>issues are provided in this paper.</w:t>
      </w:r>
    </w:p>
    <w:p w14:paraId="6B5966E1" w14:textId="77777777" w:rsidR="00805173" w:rsidRPr="005A5443" w:rsidRDefault="00C51F3B" w:rsidP="00805173">
      <w:pPr>
        <w:pStyle w:val="1"/>
        <w:numPr>
          <w:ilvl w:val="0"/>
          <w:numId w:val="1"/>
        </w:numPr>
        <w:jc w:val="both"/>
        <w:rPr>
          <w:rFonts w:asciiTheme="minorHAnsi" w:hAnsiTheme="minorHAnsi" w:cstheme="minorHAnsi"/>
        </w:rPr>
      </w:pPr>
      <w:r w:rsidRPr="005A5443">
        <w:rPr>
          <w:rFonts w:asciiTheme="minorHAnsi" w:hAnsiTheme="minorHAnsi" w:cstheme="minorHAnsi"/>
        </w:rPr>
        <w:t>Dis</w:t>
      </w:r>
      <w:r w:rsidR="0076676F" w:rsidRPr="005A5443">
        <w:rPr>
          <w:rFonts w:asciiTheme="minorHAnsi" w:hAnsiTheme="minorHAnsi" w:cstheme="minorHAnsi"/>
        </w:rPr>
        <w:t>cu</w:t>
      </w:r>
      <w:r w:rsidRPr="005A5443">
        <w:rPr>
          <w:rFonts w:asciiTheme="minorHAnsi" w:hAnsiTheme="minorHAnsi" w:cstheme="minorHAnsi"/>
        </w:rPr>
        <w:t>ssion</w:t>
      </w:r>
    </w:p>
    <w:p w14:paraId="6A2716BD" w14:textId="7686E2BB" w:rsidR="00D75120" w:rsidRDefault="00D75120">
      <w:pPr>
        <w:pStyle w:val="2"/>
        <w:rPr>
          <w:rFonts w:asciiTheme="minorHAnsi" w:eastAsia="新細明體" w:hAnsiTheme="minorHAnsi" w:cstheme="minorHAnsi"/>
          <w:lang w:eastAsia="zh-TW"/>
        </w:rPr>
      </w:pPr>
      <w:r>
        <w:rPr>
          <w:rFonts w:asciiTheme="minorHAnsi" w:eastAsia="新細明體" w:hAnsiTheme="minorHAnsi" w:cstheme="minorHAnsi" w:hint="eastAsia"/>
          <w:lang w:eastAsia="zh-TW"/>
        </w:rPr>
        <w:t>2</w:t>
      </w:r>
      <w:r>
        <w:rPr>
          <w:rFonts w:asciiTheme="minorHAnsi" w:eastAsia="新細明體" w:hAnsiTheme="minorHAnsi" w:cstheme="minorHAnsi"/>
          <w:lang w:eastAsia="zh-TW"/>
        </w:rPr>
        <w:t xml:space="preserve">.1 </w:t>
      </w:r>
      <w:r w:rsidR="0086412E">
        <w:rPr>
          <w:rFonts w:asciiTheme="minorHAnsi" w:eastAsia="新細明體" w:hAnsiTheme="minorHAnsi" w:cstheme="minorHAnsi"/>
          <w:lang w:eastAsia="zh-TW"/>
        </w:rPr>
        <w:t>Impact of SRS antenna port switching</w:t>
      </w:r>
    </w:p>
    <w:p w14:paraId="761FCF52" w14:textId="5EF99A1F" w:rsidR="0086412E" w:rsidRPr="008A0E6D" w:rsidRDefault="0086412E" w:rsidP="0086412E">
      <w:pPr>
        <w:outlineLvl w:val="2"/>
        <w:rPr>
          <w:rFonts w:eastAsia="新細明體"/>
          <w:sz w:val="32"/>
          <w:szCs w:val="32"/>
          <w:lang w:val="en-GB"/>
        </w:rPr>
      </w:pPr>
      <w:r w:rsidRPr="008A0E6D">
        <w:rPr>
          <w:rFonts w:eastAsia="新細明體"/>
          <w:sz w:val="32"/>
          <w:szCs w:val="32"/>
          <w:lang w:val="en-GB"/>
        </w:rPr>
        <w:t>2.</w:t>
      </w:r>
      <w:r>
        <w:rPr>
          <w:rFonts w:eastAsia="新細明體"/>
          <w:sz w:val="32"/>
          <w:szCs w:val="32"/>
          <w:lang w:val="en-GB"/>
        </w:rPr>
        <w:t>1</w:t>
      </w:r>
      <w:r w:rsidRPr="008A0E6D">
        <w:rPr>
          <w:rFonts w:eastAsia="新細明體"/>
          <w:sz w:val="32"/>
          <w:szCs w:val="32"/>
          <w:lang w:val="en-GB"/>
        </w:rPr>
        <w:t>.1 RRM requirement(L1-RSRP/L1-SINR)</w:t>
      </w:r>
    </w:p>
    <w:p w14:paraId="39F4AB71" w14:textId="6B4ACD1F" w:rsidR="0086412E" w:rsidRPr="0086412E" w:rsidRDefault="0086412E" w:rsidP="00D75120">
      <w:pPr>
        <w:rPr>
          <w:rFonts w:eastAsia="新細明體"/>
          <w:szCs w:val="24"/>
          <w:lang w:val="en-GB"/>
        </w:rPr>
      </w:pPr>
    </w:p>
    <w:p w14:paraId="1AAAB4C0" w14:textId="20C9BE87" w:rsidR="0086412E" w:rsidRDefault="005439B5" w:rsidP="005439B5">
      <w:pPr>
        <w:jc w:val="both"/>
        <w:rPr>
          <w:rFonts w:eastAsia="新細明體"/>
          <w:szCs w:val="24"/>
          <w:lang w:val="en-GB"/>
        </w:rPr>
      </w:pPr>
      <w:r>
        <w:rPr>
          <w:rFonts w:eastAsia="新細明體"/>
          <w:szCs w:val="24"/>
          <w:lang w:val="en-GB"/>
        </w:rPr>
        <w:t xml:space="preserve">In previous several meetings, RAN4 has agreed that </w:t>
      </w:r>
      <w:r w:rsidRPr="005439B5">
        <w:rPr>
          <w:rFonts w:eastAsia="新細明體"/>
          <w:szCs w:val="24"/>
          <w:lang w:val="en-GB"/>
        </w:rPr>
        <w:t xml:space="preserve">UE is not required to perform SRS antenna port switching when SRS resource and the </w:t>
      </w:r>
      <w:r>
        <w:rPr>
          <w:rFonts w:eastAsia="新細明體"/>
          <w:szCs w:val="24"/>
          <w:lang w:val="en-GB"/>
        </w:rPr>
        <w:t xml:space="preserve">NR </w:t>
      </w:r>
      <w:r w:rsidRPr="005439B5">
        <w:rPr>
          <w:rFonts w:eastAsia="新細明體"/>
          <w:szCs w:val="24"/>
          <w:lang w:val="en-GB"/>
        </w:rPr>
        <w:t>measurement are scheduled in the same OFDM symbol</w:t>
      </w:r>
      <w:r>
        <w:rPr>
          <w:rFonts w:eastAsia="新細明體"/>
          <w:szCs w:val="24"/>
          <w:lang w:val="en-GB"/>
        </w:rPr>
        <w:t>. But whether the NR measurement includes L1-RSRP</w:t>
      </w:r>
      <w:r w:rsidR="00074A0B">
        <w:rPr>
          <w:rFonts w:eastAsia="新細明體"/>
          <w:szCs w:val="24"/>
          <w:lang w:val="en-GB"/>
        </w:rPr>
        <w:t>/</w:t>
      </w:r>
      <w:r>
        <w:rPr>
          <w:rFonts w:eastAsia="新細明體"/>
          <w:szCs w:val="24"/>
          <w:lang w:val="en-GB"/>
        </w:rPr>
        <w:t>L1-SINR measurement or whether to consider the different time domain behaviour</w:t>
      </w:r>
      <w:r w:rsidR="00074A0B">
        <w:rPr>
          <w:rFonts w:eastAsia="新細明體"/>
          <w:szCs w:val="24"/>
          <w:lang w:val="en-GB"/>
        </w:rPr>
        <w:t xml:space="preserve"> of SRS/measurement</w:t>
      </w:r>
      <w:r>
        <w:rPr>
          <w:rFonts w:eastAsia="新細明體"/>
          <w:szCs w:val="24"/>
          <w:lang w:val="en-GB"/>
        </w:rPr>
        <w:t xml:space="preserve">, e.g. periodic or aperiodic, are still FFS. </w:t>
      </w:r>
      <w:r w:rsidR="00CE4275">
        <w:rPr>
          <w:rFonts w:eastAsia="新細明體"/>
          <w:szCs w:val="24"/>
          <w:lang w:val="en-GB"/>
        </w:rPr>
        <w:t xml:space="preserve">To simplify requirement, we suggest to prioritize the L1-RSRP/L1-SINR measurement when the SRS resource and the NR measurement are scheduled in the same OFDM symbol. But, </w:t>
      </w:r>
      <w:r w:rsidR="00CD1CE7">
        <w:rPr>
          <w:rFonts w:eastAsia="新細明體"/>
          <w:szCs w:val="24"/>
          <w:lang w:val="en-GB"/>
        </w:rPr>
        <w:t xml:space="preserve">we </w:t>
      </w:r>
      <w:r>
        <w:rPr>
          <w:rFonts w:eastAsia="新細明體"/>
          <w:szCs w:val="24"/>
          <w:lang w:val="en-GB"/>
        </w:rPr>
        <w:t xml:space="preserve">suggest to </w:t>
      </w:r>
      <w:r w:rsidR="00074A0B">
        <w:rPr>
          <w:rFonts w:eastAsia="新細明體"/>
          <w:szCs w:val="24"/>
          <w:lang w:val="en-GB"/>
        </w:rPr>
        <w:t xml:space="preserve">define no requirement applies when aperiodic L1-RSRP/L1-SINR measurement </w:t>
      </w:r>
      <w:r w:rsidR="00CD1CE7">
        <w:rPr>
          <w:rFonts w:eastAsia="新細明體"/>
          <w:szCs w:val="24"/>
          <w:lang w:val="en-GB"/>
        </w:rPr>
        <w:t xml:space="preserve">collides </w:t>
      </w:r>
      <w:r w:rsidR="00074A0B">
        <w:rPr>
          <w:rFonts w:eastAsia="新細明體"/>
          <w:szCs w:val="24"/>
          <w:lang w:val="en-GB"/>
        </w:rPr>
        <w:t>with aperiodic SRS.</w:t>
      </w:r>
      <w:r w:rsidR="00CE4275">
        <w:rPr>
          <w:rFonts w:eastAsia="新細明體"/>
          <w:szCs w:val="24"/>
          <w:lang w:val="en-GB"/>
        </w:rPr>
        <w:t xml:space="preserve"> Because UE may not be able to handle collision between two aperiodic RSs within a limited time.</w:t>
      </w:r>
    </w:p>
    <w:p w14:paraId="1DB598B0" w14:textId="77777777" w:rsidR="00074A0B" w:rsidRPr="0086412E" w:rsidRDefault="00074A0B" w:rsidP="005439B5">
      <w:pPr>
        <w:jc w:val="both"/>
        <w:rPr>
          <w:rFonts w:eastAsia="新細明體"/>
          <w:szCs w:val="24"/>
          <w:lang w:val="en-GB"/>
        </w:rPr>
      </w:pPr>
    </w:p>
    <w:p w14:paraId="66693053" w14:textId="2403E6AA" w:rsidR="0086412E" w:rsidRDefault="00074A0B" w:rsidP="00074A0B">
      <w:pPr>
        <w:jc w:val="both"/>
        <w:rPr>
          <w:rFonts w:eastAsia="新細明體"/>
          <w:szCs w:val="24"/>
          <w:lang w:val="en-GB"/>
        </w:rPr>
      </w:pPr>
      <w:bookmarkStart w:id="2" w:name="_Ref92098302"/>
      <w:r w:rsidRPr="00BD6244">
        <w:rPr>
          <w:rFonts w:cstheme="minorHAnsi"/>
          <w:b/>
          <w:szCs w:val="24"/>
          <w:lang w:eastAsia="x-none"/>
        </w:rPr>
        <w:t xml:space="preserve">Proposal </w:t>
      </w:r>
      <w:r w:rsidRPr="00BD6244">
        <w:rPr>
          <w:rFonts w:cstheme="minorHAnsi"/>
          <w:b/>
          <w:szCs w:val="24"/>
          <w:lang w:eastAsia="x-none"/>
        </w:rPr>
        <w:fldChar w:fldCharType="begin"/>
      </w:r>
      <w:r w:rsidRPr="00BD6244">
        <w:rPr>
          <w:rFonts w:cstheme="minorHAnsi"/>
          <w:b/>
          <w:szCs w:val="24"/>
          <w:lang w:eastAsia="x-none"/>
        </w:rPr>
        <w:instrText xml:space="preserve"> SEQ Proposal \* ARABIC </w:instrText>
      </w:r>
      <w:r w:rsidRPr="00BD6244">
        <w:rPr>
          <w:rFonts w:cstheme="minorHAnsi"/>
          <w:b/>
          <w:szCs w:val="24"/>
          <w:lang w:eastAsia="x-none"/>
        </w:rPr>
        <w:fldChar w:fldCharType="separate"/>
      </w:r>
      <w:r w:rsidR="00B80352">
        <w:rPr>
          <w:rFonts w:cstheme="minorHAnsi"/>
          <w:b/>
          <w:noProof/>
          <w:szCs w:val="24"/>
          <w:lang w:eastAsia="x-none"/>
        </w:rPr>
        <w:t>1</w:t>
      </w:r>
      <w:r w:rsidRPr="00BD6244">
        <w:rPr>
          <w:rFonts w:cstheme="minorHAnsi"/>
          <w:b/>
          <w:szCs w:val="24"/>
          <w:lang w:eastAsia="x-none"/>
        </w:rPr>
        <w:fldChar w:fldCharType="end"/>
      </w:r>
      <w:r w:rsidRPr="00BD6244">
        <w:rPr>
          <w:rFonts w:cstheme="minorHAnsi"/>
          <w:b/>
          <w:szCs w:val="24"/>
          <w:lang w:eastAsia="x-none"/>
        </w:rPr>
        <w:t xml:space="preserve">: </w:t>
      </w:r>
      <w:r w:rsidR="00CE4275">
        <w:rPr>
          <w:rFonts w:cstheme="minorHAnsi"/>
          <w:b/>
          <w:szCs w:val="24"/>
          <w:lang w:eastAsia="x-none"/>
        </w:rPr>
        <w:t xml:space="preserve">No requirement </w:t>
      </w:r>
      <w:r w:rsidR="00CE4275" w:rsidRPr="00074A0B">
        <w:rPr>
          <w:rFonts w:cstheme="minorHAnsi"/>
          <w:b/>
          <w:szCs w:val="24"/>
          <w:lang w:eastAsia="x-none"/>
        </w:rPr>
        <w:t xml:space="preserve">applies for </w:t>
      </w:r>
      <w:r w:rsidR="00CE4275">
        <w:rPr>
          <w:rFonts w:cstheme="minorHAnsi"/>
          <w:b/>
          <w:szCs w:val="24"/>
          <w:lang w:eastAsia="x-none"/>
        </w:rPr>
        <w:t>aperiodic</w:t>
      </w:r>
      <w:r w:rsidR="00CE4275" w:rsidRPr="00074A0B">
        <w:rPr>
          <w:rFonts w:cstheme="minorHAnsi"/>
          <w:b/>
          <w:szCs w:val="24"/>
          <w:lang w:eastAsia="x-none"/>
        </w:rPr>
        <w:t xml:space="preserve"> L1-RSRP/L1-SINR measurement collid</w:t>
      </w:r>
      <w:r w:rsidR="00CE4275">
        <w:rPr>
          <w:rFonts w:cstheme="minorHAnsi"/>
          <w:b/>
          <w:szCs w:val="24"/>
          <w:lang w:eastAsia="x-none"/>
        </w:rPr>
        <w:t>es</w:t>
      </w:r>
      <w:r w:rsidR="00CE4275" w:rsidRPr="00074A0B">
        <w:rPr>
          <w:rFonts w:cstheme="minorHAnsi"/>
          <w:b/>
          <w:szCs w:val="24"/>
          <w:lang w:eastAsia="x-none"/>
        </w:rPr>
        <w:t xml:space="preserve"> with </w:t>
      </w:r>
      <w:r w:rsidR="00CE4275">
        <w:rPr>
          <w:rFonts w:cstheme="minorHAnsi"/>
          <w:b/>
          <w:szCs w:val="24"/>
          <w:lang w:eastAsia="x-none"/>
        </w:rPr>
        <w:t>aperiodic</w:t>
      </w:r>
      <w:r w:rsidR="00CE4275" w:rsidRPr="00074A0B">
        <w:rPr>
          <w:rFonts w:cstheme="minorHAnsi"/>
          <w:b/>
          <w:szCs w:val="24"/>
          <w:lang w:eastAsia="x-none"/>
        </w:rPr>
        <w:t xml:space="preserve"> SRS</w:t>
      </w:r>
      <w:r w:rsidR="003F12E5">
        <w:rPr>
          <w:rFonts w:ascii="新細明體" w:eastAsia="新細明體" w:hAnsi="新細明體" w:cstheme="minorHAnsi" w:hint="eastAsia"/>
          <w:b/>
          <w:szCs w:val="24"/>
        </w:rPr>
        <w:t xml:space="preserve"> </w:t>
      </w:r>
      <w:r w:rsidR="003F12E5">
        <w:rPr>
          <w:rFonts w:cstheme="minorHAnsi"/>
          <w:b/>
          <w:szCs w:val="24"/>
          <w:lang w:eastAsia="x-none"/>
        </w:rPr>
        <w:t>in the same OFDM symbol</w:t>
      </w:r>
      <w:r w:rsidR="00CE4275">
        <w:rPr>
          <w:rFonts w:cstheme="minorHAnsi"/>
          <w:b/>
          <w:szCs w:val="24"/>
          <w:lang w:eastAsia="x-none"/>
        </w:rPr>
        <w:t>. Otherwise, w</w:t>
      </w:r>
      <w:r w:rsidR="00CD1CE7" w:rsidRPr="00CD1CE7">
        <w:rPr>
          <w:rFonts w:cstheme="minorHAnsi"/>
          <w:b/>
          <w:szCs w:val="24"/>
          <w:lang w:eastAsia="x-none"/>
        </w:rPr>
        <w:t>hen SRS resource and the NR measurement</w:t>
      </w:r>
      <w:r w:rsidR="00D018B1">
        <w:rPr>
          <w:rFonts w:cstheme="minorHAnsi"/>
          <w:b/>
          <w:szCs w:val="24"/>
          <w:lang w:eastAsia="x-none"/>
        </w:rPr>
        <w:t xml:space="preserve"> </w:t>
      </w:r>
      <w:r w:rsidR="00CD1CE7" w:rsidRPr="00CD1CE7">
        <w:rPr>
          <w:rFonts w:cstheme="minorHAnsi"/>
          <w:b/>
          <w:szCs w:val="24"/>
          <w:lang w:eastAsia="x-none"/>
        </w:rPr>
        <w:t>are scheduled in the same OFDM symbol</w:t>
      </w:r>
      <w:r>
        <w:rPr>
          <w:rFonts w:cstheme="minorHAnsi"/>
          <w:b/>
          <w:szCs w:val="24"/>
          <w:lang w:eastAsia="x-none"/>
        </w:rPr>
        <w:t xml:space="preserve">, </w:t>
      </w:r>
      <w:r w:rsidRPr="00074A0B">
        <w:rPr>
          <w:rFonts w:cstheme="minorHAnsi"/>
          <w:b/>
          <w:szCs w:val="24"/>
          <w:lang w:eastAsia="x-none"/>
        </w:rPr>
        <w:t>NR measurement</w:t>
      </w:r>
      <w:r w:rsidR="0050043A">
        <w:rPr>
          <w:rFonts w:cstheme="minorHAnsi"/>
          <w:b/>
          <w:szCs w:val="24"/>
          <w:lang w:eastAsia="x-none"/>
        </w:rPr>
        <w:t>s</w:t>
      </w:r>
      <w:r w:rsidR="00CD1CE7">
        <w:rPr>
          <w:rFonts w:cstheme="minorHAnsi"/>
          <w:b/>
          <w:szCs w:val="24"/>
          <w:lang w:eastAsia="x-none"/>
        </w:rPr>
        <w:t xml:space="preserve"> </w:t>
      </w:r>
      <w:r w:rsidR="00D018B1">
        <w:rPr>
          <w:rFonts w:cstheme="minorHAnsi"/>
          <w:b/>
          <w:szCs w:val="24"/>
          <w:lang w:eastAsia="x-none"/>
        </w:rPr>
        <w:t>(</w:t>
      </w:r>
      <w:r w:rsidR="00D018B1" w:rsidRPr="00074A0B">
        <w:rPr>
          <w:rFonts w:cstheme="minorHAnsi"/>
          <w:b/>
          <w:szCs w:val="24"/>
          <w:lang w:eastAsia="x-none"/>
        </w:rPr>
        <w:t>including L3 measurement, RLM/BFD/CBD and L1-RSRP/L1-SINR</w:t>
      </w:r>
      <w:r w:rsidR="00D018B1">
        <w:rPr>
          <w:rFonts w:cstheme="minorHAnsi"/>
          <w:b/>
          <w:szCs w:val="24"/>
          <w:lang w:eastAsia="x-none"/>
        </w:rPr>
        <w:t>)</w:t>
      </w:r>
      <w:r w:rsidR="00D018B1" w:rsidRPr="00CD1CE7">
        <w:rPr>
          <w:rFonts w:cstheme="minorHAnsi"/>
          <w:b/>
          <w:szCs w:val="24"/>
          <w:lang w:eastAsia="x-none"/>
        </w:rPr>
        <w:t xml:space="preserve"> </w:t>
      </w:r>
      <w:r w:rsidRPr="00074A0B">
        <w:rPr>
          <w:rFonts w:cstheme="minorHAnsi"/>
          <w:b/>
          <w:szCs w:val="24"/>
          <w:lang w:eastAsia="x-none"/>
        </w:rPr>
        <w:t>are always prioritized.</w:t>
      </w:r>
      <w:bookmarkEnd w:id="2"/>
    </w:p>
    <w:p w14:paraId="5CCEC3DD" w14:textId="3F3A3E0B" w:rsidR="0086412E" w:rsidRDefault="0086412E" w:rsidP="00D75120">
      <w:pPr>
        <w:rPr>
          <w:rFonts w:eastAsia="新細明體"/>
          <w:szCs w:val="24"/>
          <w:lang w:val="en-GB"/>
        </w:rPr>
      </w:pPr>
    </w:p>
    <w:p w14:paraId="0324CA6D" w14:textId="18EE40FD" w:rsidR="00074A0B" w:rsidRPr="008A0E6D" w:rsidRDefault="00074A0B" w:rsidP="00074A0B">
      <w:pPr>
        <w:jc w:val="both"/>
        <w:outlineLvl w:val="2"/>
        <w:rPr>
          <w:rFonts w:eastAsia="新細明體"/>
          <w:sz w:val="32"/>
          <w:szCs w:val="32"/>
          <w:lang w:val="en-GB"/>
        </w:rPr>
      </w:pPr>
      <w:r w:rsidRPr="008A0E6D">
        <w:rPr>
          <w:rFonts w:eastAsia="新細明體"/>
          <w:sz w:val="32"/>
          <w:szCs w:val="32"/>
          <w:lang w:val="en-GB"/>
        </w:rPr>
        <w:t>2.</w:t>
      </w:r>
      <w:r>
        <w:rPr>
          <w:rFonts w:eastAsia="新細明體"/>
          <w:sz w:val="32"/>
          <w:szCs w:val="32"/>
          <w:lang w:val="en-GB"/>
        </w:rPr>
        <w:t>1</w:t>
      </w:r>
      <w:r w:rsidRPr="008A0E6D">
        <w:rPr>
          <w:rFonts w:eastAsia="新細明體"/>
          <w:sz w:val="32"/>
          <w:szCs w:val="32"/>
          <w:lang w:val="en-GB"/>
        </w:rPr>
        <w:t>.2 CSF and other RS</w:t>
      </w:r>
    </w:p>
    <w:p w14:paraId="384AEE91" w14:textId="77777777" w:rsidR="00074A0B" w:rsidRDefault="00074A0B" w:rsidP="00D75120">
      <w:pPr>
        <w:rPr>
          <w:rFonts w:eastAsia="新細明體"/>
          <w:szCs w:val="24"/>
          <w:lang w:val="en-GB"/>
        </w:rPr>
      </w:pPr>
    </w:p>
    <w:p w14:paraId="27C31C63" w14:textId="75F90AE3" w:rsidR="00074A0B" w:rsidRDefault="00074A0B" w:rsidP="00B820DC">
      <w:pPr>
        <w:jc w:val="both"/>
        <w:rPr>
          <w:rFonts w:eastAsia="新細明體"/>
          <w:szCs w:val="24"/>
        </w:rPr>
      </w:pPr>
      <w:r w:rsidRPr="00EE003B">
        <w:rPr>
          <w:rFonts w:eastAsia="新細明體"/>
          <w:szCs w:val="24"/>
        </w:rPr>
        <w:t xml:space="preserve">UE </w:t>
      </w:r>
      <w:r>
        <w:rPr>
          <w:rFonts w:eastAsia="新細明體"/>
          <w:szCs w:val="24"/>
        </w:rPr>
        <w:t>may</w:t>
      </w:r>
      <w:r w:rsidRPr="00EE003B">
        <w:rPr>
          <w:rFonts w:eastAsia="新細明體"/>
          <w:szCs w:val="24"/>
        </w:rPr>
        <w:t xml:space="preserve"> not be able to update the CSI to network if </w:t>
      </w:r>
      <w:r w:rsidRPr="00EE003B">
        <w:rPr>
          <w:szCs w:val="24"/>
          <w:lang w:eastAsia="zh-CN"/>
        </w:rPr>
        <w:t>SRS antenna switching</w:t>
      </w:r>
      <w:r w:rsidRPr="00EE003B">
        <w:rPr>
          <w:rFonts w:eastAsia="新細明體"/>
          <w:szCs w:val="24"/>
        </w:rPr>
        <w:t xml:space="preserve"> collide</w:t>
      </w:r>
      <w:r w:rsidR="00CB25F5">
        <w:rPr>
          <w:rFonts w:eastAsia="新細明體"/>
          <w:szCs w:val="24"/>
        </w:rPr>
        <w:t>s</w:t>
      </w:r>
      <w:r w:rsidRPr="00EE003B">
        <w:rPr>
          <w:rFonts w:eastAsia="新細明體"/>
          <w:szCs w:val="24"/>
        </w:rPr>
        <w:t xml:space="preserve"> with all reference signals and</w:t>
      </w:r>
      <w:r w:rsidR="00CD1CE7">
        <w:rPr>
          <w:rFonts w:eastAsia="新細明體"/>
          <w:szCs w:val="24"/>
        </w:rPr>
        <w:t>/or</w:t>
      </w:r>
      <w:r w:rsidRPr="00EE003B">
        <w:rPr>
          <w:rFonts w:eastAsia="新細明體"/>
          <w:szCs w:val="24"/>
        </w:rPr>
        <w:t xml:space="preserve"> UCI containing CSF report.</w:t>
      </w:r>
      <w:r w:rsidR="00B820DC">
        <w:rPr>
          <w:rFonts w:eastAsia="新細明體"/>
          <w:szCs w:val="24"/>
        </w:rPr>
        <w:t xml:space="preserve"> </w:t>
      </w:r>
      <w:r w:rsidR="00CD1CE7">
        <w:rPr>
          <w:rFonts w:eastAsia="新細明體"/>
          <w:szCs w:val="24"/>
        </w:rPr>
        <w:t>This collision should also be</w:t>
      </w:r>
      <w:r w:rsidR="00B820DC">
        <w:rPr>
          <w:rFonts w:eastAsia="新細明體"/>
          <w:szCs w:val="24"/>
        </w:rPr>
        <w:t xml:space="preserve"> avoid</w:t>
      </w:r>
      <w:r w:rsidR="00CD1CE7">
        <w:rPr>
          <w:rFonts w:eastAsia="新細明體"/>
          <w:szCs w:val="24"/>
        </w:rPr>
        <w:t>ed</w:t>
      </w:r>
      <w:r w:rsidR="00B820DC">
        <w:rPr>
          <w:rFonts w:eastAsia="新細明體"/>
          <w:szCs w:val="24"/>
        </w:rPr>
        <w:t xml:space="preserve"> because</w:t>
      </w:r>
      <w:r w:rsidR="00CB25F5">
        <w:rPr>
          <w:rFonts w:eastAsia="新細明體"/>
          <w:szCs w:val="24"/>
        </w:rPr>
        <w:t xml:space="preserve"> </w:t>
      </w:r>
      <w:r w:rsidR="00B820DC">
        <w:rPr>
          <w:rFonts w:eastAsia="新細明體"/>
          <w:szCs w:val="24"/>
        </w:rPr>
        <w:t>i</w:t>
      </w:r>
      <w:r w:rsidR="00CB25F5">
        <w:rPr>
          <w:rFonts w:eastAsia="新細明體"/>
          <w:szCs w:val="24"/>
        </w:rPr>
        <w:t xml:space="preserve">t will lead to link </w:t>
      </w:r>
      <w:r w:rsidR="00CD1CE7">
        <w:rPr>
          <w:rFonts w:eastAsia="新細明體"/>
          <w:szCs w:val="24"/>
        </w:rPr>
        <w:t xml:space="preserve">degradation </w:t>
      </w:r>
      <w:r w:rsidR="00CB25F5">
        <w:rPr>
          <w:rFonts w:eastAsia="新細明體"/>
          <w:szCs w:val="24"/>
        </w:rPr>
        <w:t>if the CSI state information is not updated for a while.</w:t>
      </w:r>
      <w:r w:rsidR="00B820DC">
        <w:rPr>
          <w:rFonts w:eastAsia="新細明體"/>
          <w:szCs w:val="24"/>
        </w:rPr>
        <w:t xml:space="preserve"> </w:t>
      </w:r>
      <w:r w:rsidR="00CD1CE7">
        <w:rPr>
          <w:rFonts w:eastAsia="新細明體"/>
          <w:szCs w:val="24"/>
        </w:rPr>
        <w:t>Furthermore</w:t>
      </w:r>
      <w:r>
        <w:rPr>
          <w:rFonts w:eastAsia="新細明體"/>
          <w:szCs w:val="24"/>
        </w:rPr>
        <w:t xml:space="preserve">, </w:t>
      </w:r>
      <w:r w:rsidRPr="00EE003B">
        <w:rPr>
          <w:rFonts w:eastAsia="新細明體"/>
          <w:szCs w:val="24"/>
        </w:rPr>
        <w:t>we prefer to remove the “</w:t>
      </w:r>
      <w:r w:rsidRPr="00EE003B">
        <w:rPr>
          <w:szCs w:val="24"/>
          <w:lang w:eastAsia="zh-CN"/>
        </w:rPr>
        <w:t>error case</w:t>
      </w:r>
      <w:r w:rsidRPr="00EE003B">
        <w:rPr>
          <w:rFonts w:eastAsia="新細明體"/>
          <w:szCs w:val="24"/>
        </w:rPr>
        <w:t>”.</w:t>
      </w:r>
      <w:r>
        <w:rPr>
          <w:rFonts w:eastAsia="新細明體"/>
          <w:szCs w:val="24"/>
        </w:rPr>
        <w:t xml:space="preserve"> </w:t>
      </w:r>
      <w:r w:rsidRPr="00EE003B">
        <w:rPr>
          <w:rFonts w:eastAsia="新細明體"/>
          <w:szCs w:val="24"/>
        </w:rPr>
        <w:t xml:space="preserve">Because, </w:t>
      </w:r>
      <w:r w:rsidR="00455CD7">
        <w:rPr>
          <w:rFonts w:eastAsia="新細明體"/>
          <w:szCs w:val="24"/>
        </w:rPr>
        <w:t>to</w:t>
      </w:r>
      <w:r w:rsidRPr="00EE003B">
        <w:rPr>
          <w:rFonts w:eastAsia="新細明體"/>
          <w:szCs w:val="24"/>
        </w:rPr>
        <w:t xml:space="preserve"> our understanding, the error case </w:t>
      </w:r>
      <w:r>
        <w:rPr>
          <w:rFonts w:eastAsia="新細明體"/>
          <w:szCs w:val="24"/>
        </w:rPr>
        <w:t>may imply that</w:t>
      </w:r>
      <w:r w:rsidRPr="00EE003B">
        <w:rPr>
          <w:rFonts w:eastAsia="新細明體"/>
          <w:szCs w:val="24"/>
        </w:rPr>
        <w:t xml:space="preserve"> UE need</w:t>
      </w:r>
      <w:r>
        <w:rPr>
          <w:rFonts w:eastAsia="新細明體"/>
          <w:szCs w:val="24"/>
        </w:rPr>
        <w:t>s</w:t>
      </w:r>
      <w:r w:rsidRPr="00EE003B">
        <w:rPr>
          <w:rFonts w:eastAsia="新細明體"/>
          <w:szCs w:val="24"/>
        </w:rPr>
        <w:t xml:space="preserve"> to </w:t>
      </w:r>
      <w:r>
        <w:rPr>
          <w:rFonts w:eastAsia="新細明體"/>
          <w:szCs w:val="24"/>
        </w:rPr>
        <w:t xml:space="preserve">follow the procedure defined in </w:t>
      </w:r>
      <w:r w:rsidRPr="00EE003B">
        <w:rPr>
          <w:rFonts w:eastAsia="新細明體"/>
          <w:szCs w:val="24"/>
        </w:rPr>
        <w:t>clause 10 in TS 38.331.</w:t>
      </w:r>
    </w:p>
    <w:p w14:paraId="7B51A86F" w14:textId="04DE4ADF" w:rsidR="00B820DC" w:rsidRDefault="00B820DC" w:rsidP="00B820DC">
      <w:pPr>
        <w:jc w:val="both"/>
        <w:rPr>
          <w:rFonts w:eastAsia="新細明體"/>
          <w:szCs w:val="24"/>
        </w:rPr>
      </w:pPr>
    </w:p>
    <w:p w14:paraId="5B7FA3A5" w14:textId="06B547CC" w:rsidR="00B820DC" w:rsidRDefault="00B820DC" w:rsidP="00B820DC">
      <w:pPr>
        <w:jc w:val="both"/>
        <w:rPr>
          <w:rFonts w:eastAsia="新細明體"/>
          <w:szCs w:val="24"/>
          <w:lang w:val="en-GB"/>
        </w:rPr>
      </w:pPr>
      <w:bookmarkStart w:id="3" w:name="_Ref92098303"/>
      <w:bookmarkStart w:id="4" w:name="_Ref92285898"/>
      <w:r w:rsidRPr="00BD6244">
        <w:rPr>
          <w:rFonts w:cstheme="minorHAnsi"/>
          <w:b/>
          <w:szCs w:val="24"/>
          <w:lang w:eastAsia="x-none"/>
        </w:rPr>
        <w:t xml:space="preserve">Proposal </w:t>
      </w:r>
      <w:r w:rsidRPr="00BD6244">
        <w:rPr>
          <w:rFonts w:cstheme="minorHAnsi"/>
          <w:b/>
          <w:szCs w:val="24"/>
          <w:lang w:eastAsia="x-none"/>
        </w:rPr>
        <w:fldChar w:fldCharType="begin"/>
      </w:r>
      <w:r w:rsidRPr="00BD6244">
        <w:rPr>
          <w:rFonts w:cstheme="minorHAnsi"/>
          <w:b/>
          <w:szCs w:val="24"/>
          <w:lang w:eastAsia="x-none"/>
        </w:rPr>
        <w:instrText xml:space="preserve"> SEQ Proposal \* ARABIC </w:instrText>
      </w:r>
      <w:r w:rsidRPr="00BD6244">
        <w:rPr>
          <w:rFonts w:cstheme="minorHAnsi"/>
          <w:b/>
          <w:szCs w:val="24"/>
          <w:lang w:eastAsia="x-none"/>
        </w:rPr>
        <w:fldChar w:fldCharType="separate"/>
      </w:r>
      <w:r w:rsidR="00B80352">
        <w:rPr>
          <w:rFonts w:cstheme="minorHAnsi"/>
          <w:b/>
          <w:noProof/>
          <w:szCs w:val="24"/>
          <w:lang w:eastAsia="x-none"/>
        </w:rPr>
        <w:t>2</w:t>
      </w:r>
      <w:r w:rsidRPr="00BD6244">
        <w:rPr>
          <w:rFonts w:cstheme="minorHAnsi"/>
          <w:b/>
          <w:szCs w:val="24"/>
          <w:lang w:eastAsia="x-none"/>
        </w:rPr>
        <w:fldChar w:fldCharType="end"/>
      </w:r>
      <w:r w:rsidRPr="00BD6244">
        <w:rPr>
          <w:rFonts w:cstheme="minorHAnsi"/>
          <w:b/>
          <w:szCs w:val="24"/>
          <w:lang w:eastAsia="x-none"/>
        </w:rPr>
        <w:t xml:space="preserve">: </w:t>
      </w:r>
      <w:r w:rsidR="00A61361" w:rsidRPr="00A61361">
        <w:rPr>
          <w:rFonts w:cstheme="minorHAnsi"/>
          <w:b/>
          <w:szCs w:val="24"/>
          <w:lang w:eastAsia="x-none"/>
        </w:rPr>
        <w:t>Scheduling of SRS antenna switching should avoid collision to all reference signals, including CSI-IM, except DMRS, and UCI containing CSF report. If the collision happens, it is no UE requirement is imposed</w:t>
      </w:r>
      <w:bookmarkEnd w:id="3"/>
      <w:r w:rsidR="00F25EE0">
        <w:rPr>
          <w:rFonts w:cstheme="minorHAnsi"/>
          <w:b/>
          <w:szCs w:val="24"/>
          <w:lang w:eastAsia="x-none"/>
        </w:rPr>
        <w:t>.</w:t>
      </w:r>
      <w:bookmarkEnd w:id="4"/>
    </w:p>
    <w:p w14:paraId="5EEAF3C0" w14:textId="2A851EB0" w:rsidR="00B820DC" w:rsidRDefault="00B820DC" w:rsidP="00B820DC">
      <w:pPr>
        <w:jc w:val="both"/>
        <w:rPr>
          <w:rFonts w:eastAsia="新細明體"/>
          <w:szCs w:val="24"/>
          <w:lang w:val="en-GB"/>
        </w:rPr>
      </w:pPr>
    </w:p>
    <w:p w14:paraId="4FF72193" w14:textId="56CFE3DC" w:rsidR="0046767F" w:rsidRPr="0046767F" w:rsidRDefault="0046767F" w:rsidP="00B820DC">
      <w:pPr>
        <w:jc w:val="both"/>
        <w:rPr>
          <w:rFonts w:eastAsia="新細明體"/>
          <w:szCs w:val="24"/>
        </w:rPr>
      </w:pPr>
    </w:p>
    <w:p w14:paraId="00655880" w14:textId="77777777" w:rsidR="0046767F" w:rsidRPr="00B820DC" w:rsidRDefault="0046767F" w:rsidP="00B820DC">
      <w:pPr>
        <w:jc w:val="both"/>
        <w:rPr>
          <w:rFonts w:eastAsia="新細明體"/>
          <w:szCs w:val="24"/>
          <w:lang w:val="en-GB"/>
        </w:rPr>
      </w:pPr>
    </w:p>
    <w:p w14:paraId="4BDB99B7" w14:textId="37ECFCA6" w:rsidR="00BF1F48" w:rsidRPr="008A0E6D" w:rsidRDefault="00BF1F48" w:rsidP="00BF1F48">
      <w:pPr>
        <w:jc w:val="both"/>
        <w:outlineLvl w:val="2"/>
        <w:rPr>
          <w:rFonts w:eastAsia="新細明體"/>
          <w:sz w:val="32"/>
          <w:szCs w:val="32"/>
          <w:lang w:val="en-GB"/>
        </w:rPr>
      </w:pPr>
      <w:r w:rsidRPr="008A0E6D">
        <w:rPr>
          <w:rFonts w:eastAsia="新細明體"/>
          <w:sz w:val="32"/>
          <w:szCs w:val="32"/>
          <w:lang w:val="en-GB"/>
        </w:rPr>
        <w:t>2.</w:t>
      </w:r>
      <w:r>
        <w:rPr>
          <w:rFonts w:eastAsia="新細明體"/>
          <w:sz w:val="32"/>
          <w:szCs w:val="32"/>
          <w:lang w:val="en-GB"/>
        </w:rPr>
        <w:t>1</w:t>
      </w:r>
      <w:r w:rsidRPr="008A0E6D">
        <w:rPr>
          <w:rFonts w:eastAsia="新細明體"/>
          <w:sz w:val="32"/>
          <w:szCs w:val="32"/>
          <w:lang w:val="en-GB"/>
        </w:rPr>
        <w:t>.</w:t>
      </w:r>
      <w:r>
        <w:rPr>
          <w:rFonts w:eastAsia="新細明體"/>
          <w:sz w:val="32"/>
          <w:szCs w:val="32"/>
          <w:lang w:val="en-GB"/>
        </w:rPr>
        <w:t>3</w:t>
      </w:r>
      <w:r w:rsidRPr="008A0E6D">
        <w:rPr>
          <w:rFonts w:eastAsia="新細明體"/>
          <w:sz w:val="32"/>
          <w:szCs w:val="32"/>
          <w:lang w:val="en-GB"/>
        </w:rPr>
        <w:t xml:space="preserve"> </w:t>
      </w:r>
      <w:r>
        <w:rPr>
          <w:rFonts w:eastAsia="新細明體"/>
          <w:sz w:val="32"/>
          <w:szCs w:val="32"/>
          <w:lang w:val="en-GB"/>
        </w:rPr>
        <w:t>other specific RRM requirements</w:t>
      </w:r>
    </w:p>
    <w:p w14:paraId="4F2CCDC1" w14:textId="19A53CEE" w:rsidR="00B820DC" w:rsidRDefault="00B820DC" w:rsidP="00B820DC">
      <w:pPr>
        <w:jc w:val="both"/>
        <w:rPr>
          <w:rFonts w:eastAsia="新細明體"/>
          <w:szCs w:val="24"/>
        </w:rPr>
      </w:pPr>
    </w:p>
    <w:tbl>
      <w:tblPr>
        <w:tblStyle w:val="af7"/>
        <w:tblW w:w="0" w:type="auto"/>
        <w:tblLook w:val="04A0" w:firstRow="1" w:lastRow="0" w:firstColumn="1" w:lastColumn="0" w:noHBand="0" w:noVBand="1"/>
      </w:tblPr>
      <w:tblGrid>
        <w:gridCol w:w="9629"/>
      </w:tblGrid>
      <w:tr w:rsidR="0023303F" w14:paraId="464710A4" w14:textId="77777777" w:rsidTr="0023303F">
        <w:tc>
          <w:tcPr>
            <w:tcW w:w="9629" w:type="dxa"/>
          </w:tcPr>
          <w:p w14:paraId="7E6C3BF4" w14:textId="77777777" w:rsidR="0023303F" w:rsidRDefault="0023303F" w:rsidP="0023303F">
            <w:pPr>
              <w:jc w:val="both"/>
              <w:rPr>
                <w:b/>
                <w:u w:val="single"/>
                <w:lang w:eastAsia="ko-KR"/>
              </w:rPr>
            </w:pPr>
            <w:r>
              <w:rPr>
                <w:b/>
                <w:u w:val="single"/>
                <w:lang w:eastAsia="ko-KR"/>
              </w:rPr>
              <w:t xml:space="preserve">Issue 1-2-4: </w:t>
            </w:r>
            <w:r>
              <w:rPr>
                <w:b/>
                <w:u w:val="single"/>
              </w:rPr>
              <w:t>Impact of SRS antenna port switching</w:t>
            </w:r>
            <w:r>
              <w:rPr>
                <w:b/>
                <w:u w:val="single"/>
                <w:lang w:eastAsia="ko-KR"/>
              </w:rPr>
              <w:t xml:space="preserve"> to other specific RRM requirements </w:t>
            </w:r>
          </w:p>
          <w:p w14:paraId="1945040B" w14:textId="77777777" w:rsidR="0023303F" w:rsidRDefault="0023303F" w:rsidP="0023303F">
            <w:pPr>
              <w:pStyle w:val="af5"/>
              <w:numPr>
                <w:ilvl w:val="0"/>
                <w:numId w:val="21"/>
              </w:numPr>
              <w:spacing w:after="120"/>
              <w:contextualSpacing w:val="0"/>
              <w:jc w:val="both"/>
              <w:rPr>
                <w:szCs w:val="24"/>
                <w:lang w:eastAsia="zh-CN"/>
              </w:rPr>
            </w:pPr>
            <w:r>
              <w:rPr>
                <w:szCs w:val="24"/>
                <w:lang w:eastAsia="zh-CN"/>
              </w:rPr>
              <w:t>Option 1 (CATT): It should not be needed adding clarification/note of the handover/reselection/</w:t>
            </w:r>
            <w:proofErr w:type="spellStart"/>
            <w:r>
              <w:rPr>
                <w:szCs w:val="24"/>
                <w:lang w:eastAsia="zh-CN"/>
              </w:rPr>
              <w:t>SCell</w:t>
            </w:r>
            <w:proofErr w:type="spellEnd"/>
            <w:r>
              <w:rPr>
                <w:szCs w:val="24"/>
                <w:lang w:eastAsia="zh-CN"/>
              </w:rPr>
              <w:t xml:space="preserve"> activation requirements are defined when there are not SRS antenna port switching happens during the process of handover/ reselection/ </w:t>
            </w:r>
            <w:proofErr w:type="spellStart"/>
            <w:r>
              <w:rPr>
                <w:szCs w:val="24"/>
                <w:lang w:eastAsia="zh-CN"/>
              </w:rPr>
              <w:t>SCell</w:t>
            </w:r>
            <w:proofErr w:type="spellEnd"/>
            <w:r>
              <w:rPr>
                <w:szCs w:val="24"/>
                <w:lang w:eastAsia="zh-CN"/>
              </w:rPr>
              <w:t xml:space="preserve"> activation.</w:t>
            </w:r>
          </w:p>
          <w:p w14:paraId="07B8CBFA" w14:textId="77777777" w:rsidR="0023303F" w:rsidRDefault="0023303F" w:rsidP="0023303F">
            <w:pPr>
              <w:pStyle w:val="af5"/>
              <w:numPr>
                <w:ilvl w:val="0"/>
                <w:numId w:val="21"/>
              </w:numPr>
              <w:spacing w:after="120"/>
              <w:contextualSpacing w:val="0"/>
              <w:jc w:val="both"/>
              <w:rPr>
                <w:szCs w:val="24"/>
                <w:lang w:eastAsia="zh-CN"/>
              </w:rPr>
            </w:pPr>
            <w:r>
              <w:rPr>
                <w:szCs w:val="24"/>
                <w:lang w:eastAsia="zh-CN"/>
              </w:rPr>
              <w:t>Option 2 (Apple, ZTE): I</w:t>
            </w:r>
            <w:r>
              <w:t>n corresponding requirement section of TS38.133, RAN4 to clarify that other specific RRM requirements except for the NR measurements only applies when no SRS antenna port switching occurs during those RRM activities.</w:t>
            </w:r>
          </w:p>
          <w:p w14:paraId="5775EF37" w14:textId="77777777" w:rsidR="0023303F" w:rsidRPr="0023303F" w:rsidRDefault="0023303F" w:rsidP="0023303F">
            <w:pPr>
              <w:pStyle w:val="af5"/>
              <w:numPr>
                <w:ilvl w:val="0"/>
                <w:numId w:val="21"/>
              </w:numPr>
              <w:spacing w:after="120"/>
              <w:contextualSpacing w:val="0"/>
              <w:jc w:val="both"/>
              <w:rPr>
                <w:szCs w:val="24"/>
                <w:lang w:eastAsia="zh-CN"/>
              </w:rPr>
            </w:pPr>
            <w:r>
              <w:rPr>
                <w:szCs w:val="24"/>
                <w:lang w:eastAsia="zh-CN"/>
              </w:rPr>
              <w:t xml:space="preserve">Option 3 (HW, Nokia): No </w:t>
            </w:r>
            <w:r w:rsidRPr="0023303F">
              <w:rPr>
                <w:szCs w:val="24"/>
                <w:lang w:eastAsia="zh-CN"/>
              </w:rPr>
              <w:t>specification impact of impact of SRS antenna port switching to other specific RRM requirements except for NR measurement.</w:t>
            </w:r>
          </w:p>
          <w:p w14:paraId="6266F010" w14:textId="77777777" w:rsidR="0023303F" w:rsidRPr="0023303F" w:rsidRDefault="0023303F" w:rsidP="0023303F">
            <w:pPr>
              <w:pStyle w:val="af5"/>
              <w:numPr>
                <w:ilvl w:val="0"/>
                <w:numId w:val="21"/>
              </w:numPr>
              <w:spacing w:after="120"/>
              <w:contextualSpacing w:val="0"/>
              <w:jc w:val="both"/>
              <w:rPr>
                <w:iCs/>
                <w:color w:val="000000" w:themeColor="text1"/>
                <w:lang w:eastAsia="zh-CN"/>
              </w:rPr>
            </w:pPr>
            <w:r w:rsidRPr="0023303F">
              <w:rPr>
                <w:iCs/>
                <w:color w:val="000000" w:themeColor="text1"/>
                <w:lang w:eastAsia="zh-CN"/>
              </w:rPr>
              <w:t>Option 4 (</w:t>
            </w:r>
            <w:r w:rsidRPr="0023303F">
              <w:rPr>
                <w:rFonts w:hint="eastAsia"/>
                <w:iCs/>
                <w:color w:val="000000" w:themeColor="text1"/>
                <w:lang w:eastAsia="zh-CN"/>
              </w:rPr>
              <w:t>Apple</w:t>
            </w:r>
            <w:r w:rsidRPr="0023303F">
              <w:rPr>
                <w:iCs/>
                <w:color w:val="000000" w:themeColor="text1"/>
                <w:lang w:eastAsia="zh-CN"/>
              </w:rPr>
              <w:t>, QC, vivo, LGE, Xiaomi, ZTE, OPPO, MTK): In corresponding requirement section of TS38.133, RAN4 to clarify that other specific RRM requirements in which NR measurements are involved only applies when no SRS antenna port switching occurs during those RRM activities.</w:t>
            </w:r>
          </w:p>
          <w:p w14:paraId="221482E9" w14:textId="77777777" w:rsidR="0023303F" w:rsidRPr="0023303F" w:rsidRDefault="0023303F" w:rsidP="0023303F">
            <w:pPr>
              <w:pStyle w:val="af5"/>
              <w:numPr>
                <w:ilvl w:val="0"/>
                <w:numId w:val="21"/>
              </w:numPr>
              <w:spacing w:after="120"/>
              <w:contextualSpacing w:val="0"/>
              <w:jc w:val="both"/>
              <w:rPr>
                <w:szCs w:val="24"/>
                <w:lang w:eastAsia="zh-CN"/>
              </w:rPr>
            </w:pPr>
            <w:r w:rsidRPr="0023303F">
              <w:rPr>
                <w:szCs w:val="24"/>
                <w:lang w:eastAsia="zh-CN"/>
              </w:rPr>
              <w:t xml:space="preserve">Option 4a (Apple, QC, LGE, ZTE, Intel, vivo, Xiaomi, OPPO): </w:t>
            </w:r>
            <w:r w:rsidRPr="0023303F">
              <w:rPr>
                <w:iCs/>
                <w:color w:val="000000" w:themeColor="text1"/>
                <w:lang w:eastAsia="zh-CN"/>
              </w:rPr>
              <w:t>In corresponding requirement section of TS38.133, RAN4 to clarify that other specific RRM requirements in which NR measurements are involved only applies</w:t>
            </w:r>
            <w:r w:rsidRPr="000365A4">
              <w:rPr>
                <w:iCs/>
                <w:color w:val="000000" w:themeColor="text1"/>
                <w:lang w:eastAsia="zh-CN"/>
              </w:rPr>
              <w:t xml:space="preserve"> when no SRS antenna port switching </w:t>
            </w:r>
            <w:r w:rsidRPr="000365A4">
              <w:rPr>
                <w:b/>
                <w:bCs/>
                <w:iCs/>
                <w:color w:val="FF0000"/>
                <w:highlight w:val="yellow"/>
                <w:lang w:eastAsia="zh-CN"/>
              </w:rPr>
              <w:t>is configured</w:t>
            </w:r>
            <w:r w:rsidRPr="000365A4">
              <w:rPr>
                <w:iCs/>
                <w:color w:val="FF0000"/>
                <w:lang w:eastAsia="zh-CN"/>
              </w:rPr>
              <w:t xml:space="preserve"> </w:t>
            </w:r>
            <w:r w:rsidRPr="000365A4">
              <w:rPr>
                <w:iCs/>
                <w:color w:val="000000" w:themeColor="text1"/>
                <w:lang w:eastAsia="zh-CN"/>
              </w:rPr>
              <w:t>during those RRM activities.</w:t>
            </w:r>
          </w:p>
          <w:p w14:paraId="6B696B52" w14:textId="77777777" w:rsidR="0023303F" w:rsidRPr="0023303F" w:rsidRDefault="0023303F" w:rsidP="00B820DC">
            <w:pPr>
              <w:jc w:val="both"/>
              <w:rPr>
                <w:rFonts w:eastAsia="新細明體"/>
                <w:szCs w:val="24"/>
              </w:rPr>
            </w:pPr>
          </w:p>
        </w:tc>
      </w:tr>
    </w:tbl>
    <w:p w14:paraId="54969CD4" w14:textId="77777777" w:rsidR="0023303F" w:rsidRDefault="0023303F" w:rsidP="00B820DC">
      <w:pPr>
        <w:jc w:val="both"/>
        <w:rPr>
          <w:rFonts w:eastAsia="新細明體"/>
          <w:szCs w:val="24"/>
        </w:rPr>
      </w:pPr>
    </w:p>
    <w:p w14:paraId="731F3B04" w14:textId="65372879" w:rsidR="00BF1F48" w:rsidRDefault="00D34DEA" w:rsidP="00B820DC">
      <w:pPr>
        <w:jc w:val="both"/>
        <w:rPr>
          <w:rFonts w:eastAsia="新細明體"/>
          <w:szCs w:val="24"/>
        </w:rPr>
      </w:pPr>
      <w:r>
        <w:rPr>
          <w:rFonts w:eastAsia="新細明體"/>
          <w:szCs w:val="24"/>
        </w:rPr>
        <w:t xml:space="preserve">Currently, RAN4 has agreed that NR measurements will be prioritized. But it may lead to misunderstanding whether the other RRM requirements </w:t>
      </w:r>
      <w:r w:rsidR="00CD1CE7">
        <w:rPr>
          <w:rFonts w:eastAsia="新細明體"/>
          <w:szCs w:val="24"/>
        </w:rPr>
        <w:t xml:space="preserve">(e.g., TCI-state switch) </w:t>
      </w:r>
      <w:r>
        <w:rPr>
          <w:rFonts w:eastAsia="新細明體"/>
          <w:szCs w:val="24"/>
        </w:rPr>
        <w:t>involving NR measurement should be prioritized or not. To our understanding, it would be better to define clearly that the other RRM requirements are performed when no SRS antenna port switching occurs, i.e., no requirement</w:t>
      </w:r>
      <w:r w:rsidR="00DC034A">
        <w:rPr>
          <w:rFonts w:eastAsia="新細明體"/>
          <w:szCs w:val="24"/>
        </w:rPr>
        <w:t xml:space="preserve"> applies</w:t>
      </w:r>
      <w:r>
        <w:rPr>
          <w:rFonts w:eastAsia="新細明體"/>
          <w:szCs w:val="24"/>
        </w:rPr>
        <w:t xml:space="preserve"> when </w:t>
      </w:r>
      <w:r w:rsidR="00DC034A">
        <w:rPr>
          <w:rFonts w:eastAsia="新細明體"/>
          <w:szCs w:val="24"/>
        </w:rPr>
        <w:t>other RRM requirements involving NR measurement and SRS antenna port switching are overlapped in a same OFDM symbol</w:t>
      </w:r>
      <w:r>
        <w:rPr>
          <w:rFonts w:eastAsia="新細明體"/>
          <w:szCs w:val="24"/>
        </w:rPr>
        <w:t xml:space="preserve">. </w:t>
      </w:r>
      <w:r w:rsidR="00CD1CE7">
        <w:rPr>
          <w:rFonts w:eastAsia="新細明體"/>
          <w:szCs w:val="24"/>
        </w:rPr>
        <w:t>Such a guidance can be specific in Section 3 of TS38.133 to simpl</w:t>
      </w:r>
      <w:r w:rsidR="00D52A4E">
        <w:rPr>
          <w:rFonts w:eastAsia="新細明體"/>
          <w:szCs w:val="24"/>
        </w:rPr>
        <w:t>if</w:t>
      </w:r>
      <w:r w:rsidR="00BE679C">
        <w:rPr>
          <w:rFonts w:eastAsia="新細明體"/>
          <w:szCs w:val="24"/>
        </w:rPr>
        <w:t>y</w:t>
      </w:r>
      <w:r w:rsidR="00D52A4E">
        <w:rPr>
          <w:rFonts w:eastAsia="新細明體"/>
          <w:szCs w:val="24"/>
        </w:rPr>
        <w:t xml:space="preserve"> the spec work</w:t>
      </w:r>
      <w:r w:rsidR="009226AD">
        <w:rPr>
          <w:rFonts w:eastAsia="新細明體"/>
          <w:szCs w:val="24"/>
        </w:rPr>
        <w:t>.</w:t>
      </w:r>
      <w:r w:rsidR="00D52A4E">
        <w:rPr>
          <w:rFonts w:eastAsia="新細明體"/>
          <w:szCs w:val="24"/>
        </w:rPr>
        <w:t xml:space="preserve"> </w:t>
      </w:r>
      <w:r w:rsidR="0023303F">
        <w:rPr>
          <w:rFonts w:eastAsia="新細明體"/>
          <w:szCs w:val="24"/>
        </w:rPr>
        <w:t>Besides, for the option 4a in WF</w:t>
      </w:r>
      <w:r>
        <w:rPr>
          <w:rFonts w:eastAsia="新細明體"/>
          <w:szCs w:val="24"/>
        </w:rPr>
        <w:t xml:space="preserve">, to our understanding, it may lead to misunderstanding that does “configured” refer to the time point when RRC configured or refer to the time point when </w:t>
      </w:r>
      <w:r w:rsidR="00CD1CE7">
        <w:rPr>
          <w:rFonts w:eastAsia="新細明體"/>
          <w:szCs w:val="24"/>
        </w:rPr>
        <w:t>SRS is transmitted</w:t>
      </w:r>
      <w:r>
        <w:rPr>
          <w:rFonts w:eastAsia="新細明體"/>
          <w:szCs w:val="24"/>
        </w:rPr>
        <w:t>. Thus, to avoid misunderstanding, suggest to use “occur”</w:t>
      </w:r>
      <w:r w:rsidR="008D5EBD">
        <w:rPr>
          <w:rFonts w:eastAsia="新細明體" w:hint="eastAsia"/>
          <w:szCs w:val="24"/>
        </w:rPr>
        <w:t>,</w:t>
      </w:r>
      <w:r w:rsidR="008D5EBD">
        <w:rPr>
          <w:rFonts w:eastAsia="新細明體"/>
          <w:szCs w:val="24"/>
        </w:rPr>
        <w:t xml:space="preserve"> i.e., option 4</w:t>
      </w:r>
      <w:r>
        <w:rPr>
          <w:rFonts w:eastAsia="新細明體"/>
          <w:szCs w:val="24"/>
        </w:rPr>
        <w:t>.</w:t>
      </w:r>
    </w:p>
    <w:p w14:paraId="79076D07" w14:textId="2CEE926A" w:rsidR="00D34DEA" w:rsidRDefault="00D34DEA" w:rsidP="00B820DC">
      <w:pPr>
        <w:jc w:val="both"/>
        <w:rPr>
          <w:rFonts w:eastAsia="新細明體"/>
          <w:szCs w:val="24"/>
        </w:rPr>
      </w:pPr>
    </w:p>
    <w:p w14:paraId="692745DB" w14:textId="2E842D61" w:rsidR="00DC034A" w:rsidRDefault="00DC034A" w:rsidP="00DC034A">
      <w:pPr>
        <w:jc w:val="both"/>
        <w:rPr>
          <w:rFonts w:eastAsia="新細明體"/>
          <w:szCs w:val="24"/>
          <w:lang w:val="en-GB"/>
        </w:rPr>
      </w:pPr>
      <w:bookmarkStart w:id="5" w:name="_Ref92098338"/>
      <w:r w:rsidRPr="00BD6244">
        <w:rPr>
          <w:rFonts w:cstheme="minorHAnsi"/>
          <w:b/>
          <w:szCs w:val="24"/>
          <w:lang w:eastAsia="x-none"/>
        </w:rPr>
        <w:t xml:space="preserve">Proposal </w:t>
      </w:r>
      <w:r w:rsidRPr="00BD6244">
        <w:rPr>
          <w:rFonts w:cstheme="minorHAnsi"/>
          <w:b/>
          <w:szCs w:val="24"/>
          <w:lang w:eastAsia="x-none"/>
        </w:rPr>
        <w:fldChar w:fldCharType="begin"/>
      </w:r>
      <w:r w:rsidRPr="00BD6244">
        <w:rPr>
          <w:rFonts w:cstheme="minorHAnsi"/>
          <w:b/>
          <w:szCs w:val="24"/>
          <w:lang w:eastAsia="x-none"/>
        </w:rPr>
        <w:instrText xml:space="preserve"> SEQ Proposal \* ARABIC </w:instrText>
      </w:r>
      <w:r w:rsidRPr="00BD6244">
        <w:rPr>
          <w:rFonts w:cstheme="minorHAnsi"/>
          <w:b/>
          <w:szCs w:val="24"/>
          <w:lang w:eastAsia="x-none"/>
        </w:rPr>
        <w:fldChar w:fldCharType="separate"/>
      </w:r>
      <w:r w:rsidR="00B80352">
        <w:rPr>
          <w:rFonts w:cstheme="minorHAnsi"/>
          <w:b/>
          <w:noProof/>
          <w:szCs w:val="24"/>
          <w:lang w:eastAsia="x-none"/>
        </w:rPr>
        <w:t>3</w:t>
      </w:r>
      <w:r w:rsidRPr="00BD6244">
        <w:rPr>
          <w:rFonts w:cstheme="minorHAnsi"/>
          <w:b/>
          <w:szCs w:val="24"/>
          <w:lang w:eastAsia="x-none"/>
        </w:rPr>
        <w:fldChar w:fldCharType="end"/>
      </w:r>
      <w:r w:rsidRPr="00BD6244">
        <w:rPr>
          <w:rFonts w:cstheme="minorHAnsi"/>
          <w:b/>
          <w:szCs w:val="24"/>
          <w:lang w:eastAsia="x-none"/>
        </w:rPr>
        <w:t xml:space="preserve">: </w:t>
      </w:r>
      <w:r w:rsidRPr="00DC034A">
        <w:rPr>
          <w:rFonts w:cstheme="minorHAnsi"/>
          <w:b/>
          <w:szCs w:val="24"/>
          <w:lang w:eastAsia="x-none"/>
        </w:rPr>
        <w:t xml:space="preserve">RAN4 to clarify </w:t>
      </w:r>
      <w:r w:rsidR="00D52A4E" w:rsidRPr="00D52A4E">
        <w:rPr>
          <w:rFonts w:cstheme="minorHAnsi"/>
          <w:b/>
          <w:szCs w:val="24"/>
          <w:lang w:eastAsia="x-none"/>
        </w:rPr>
        <w:t>in Section 3 of TS38.133</w:t>
      </w:r>
      <w:r w:rsidR="00D52A4E">
        <w:rPr>
          <w:rFonts w:cstheme="minorHAnsi"/>
          <w:b/>
          <w:szCs w:val="24"/>
          <w:lang w:eastAsia="x-none"/>
        </w:rPr>
        <w:t xml:space="preserve"> </w:t>
      </w:r>
      <w:r w:rsidRPr="00DC034A">
        <w:rPr>
          <w:rFonts w:cstheme="minorHAnsi"/>
          <w:b/>
          <w:szCs w:val="24"/>
          <w:lang w:eastAsia="x-none"/>
        </w:rPr>
        <w:t>that other RRM requirements in which NR measurements are involved only applies when no SRS antenna port switching occurs during those RRM activitie</w:t>
      </w:r>
      <w:r w:rsidR="00301EFF">
        <w:rPr>
          <w:rFonts w:cstheme="minorHAnsi"/>
          <w:b/>
          <w:szCs w:val="24"/>
          <w:lang w:eastAsia="x-none"/>
        </w:rPr>
        <w:t>s</w:t>
      </w:r>
      <w:r w:rsidRPr="00DC034A">
        <w:rPr>
          <w:rFonts w:cstheme="minorHAnsi"/>
          <w:b/>
          <w:szCs w:val="24"/>
          <w:lang w:eastAsia="x-none"/>
        </w:rPr>
        <w:t>.</w:t>
      </w:r>
      <w:bookmarkEnd w:id="5"/>
    </w:p>
    <w:p w14:paraId="5773C380" w14:textId="058A0DDE" w:rsidR="00D34DEA" w:rsidRDefault="00D34DEA" w:rsidP="00B820DC">
      <w:pPr>
        <w:jc w:val="both"/>
        <w:rPr>
          <w:rFonts w:eastAsia="新細明體"/>
          <w:szCs w:val="24"/>
          <w:lang w:val="en-GB"/>
        </w:rPr>
      </w:pPr>
    </w:p>
    <w:p w14:paraId="44E29230" w14:textId="76A44E5A" w:rsidR="004F1B0F" w:rsidRPr="008A0E6D" w:rsidRDefault="004F1B0F" w:rsidP="004F1B0F">
      <w:pPr>
        <w:jc w:val="both"/>
        <w:outlineLvl w:val="2"/>
        <w:rPr>
          <w:rFonts w:eastAsia="新細明體"/>
          <w:sz w:val="32"/>
          <w:szCs w:val="32"/>
          <w:lang w:val="en-GB"/>
        </w:rPr>
      </w:pPr>
      <w:r w:rsidRPr="008A0E6D">
        <w:rPr>
          <w:rFonts w:eastAsia="新細明體"/>
          <w:sz w:val="32"/>
          <w:szCs w:val="32"/>
          <w:lang w:val="en-GB"/>
        </w:rPr>
        <w:t>2.</w:t>
      </w:r>
      <w:r>
        <w:rPr>
          <w:rFonts w:eastAsia="新細明體"/>
          <w:sz w:val="32"/>
          <w:szCs w:val="32"/>
          <w:lang w:val="en-GB"/>
        </w:rPr>
        <w:t>1</w:t>
      </w:r>
      <w:r w:rsidRPr="008A0E6D">
        <w:rPr>
          <w:rFonts w:eastAsia="新細明體"/>
          <w:sz w:val="32"/>
          <w:szCs w:val="32"/>
          <w:lang w:val="en-GB"/>
        </w:rPr>
        <w:t>.</w:t>
      </w:r>
      <w:r>
        <w:rPr>
          <w:rFonts w:eastAsia="新細明體"/>
          <w:sz w:val="32"/>
          <w:szCs w:val="32"/>
          <w:lang w:val="en-GB"/>
        </w:rPr>
        <w:t>4</w:t>
      </w:r>
      <w:r w:rsidRPr="008A0E6D">
        <w:rPr>
          <w:rFonts w:eastAsia="新細明體"/>
          <w:sz w:val="32"/>
          <w:szCs w:val="32"/>
          <w:lang w:val="en-GB"/>
        </w:rPr>
        <w:t xml:space="preserve"> </w:t>
      </w:r>
      <w:r>
        <w:rPr>
          <w:rFonts w:eastAsia="新細明體"/>
          <w:sz w:val="32"/>
          <w:szCs w:val="32"/>
          <w:lang w:val="en-GB"/>
        </w:rPr>
        <w:t>Interruption requirement related with prioritization rule in RAN1</w:t>
      </w:r>
    </w:p>
    <w:p w14:paraId="1C42AC8E" w14:textId="185EC856" w:rsidR="004F1B0F" w:rsidRDefault="004F1B0F" w:rsidP="00B820DC">
      <w:pPr>
        <w:jc w:val="both"/>
        <w:rPr>
          <w:rFonts w:eastAsia="新細明體"/>
          <w:szCs w:val="24"/>
          <w:lang w:val="en-GB"/>
        </w:rPr>
      </w:pPr>
    </w:p>
    <w:tbl>
      <w:tblPr>
        <w:tblStyle w:val="af7"/>
        <w:tblW w:w="0" w:type="auto"/>
        <w:tblLook w:val="04A0" w:firstRow="1" w:lastRow="0" w:firstColumn="1" w:lastColumn="0" w:noHBand="0" w:noVBand="1"/>
      </w:tblPr>
      <w:tblGrid>
        <w:gridCol w:w="9629"/>
      </w:tblGrid>
      <w:tr w:rsidR="004F1B0F" w14:paraId="6BC9C3D5" w14:textId="77777777" w:rsidTr="004F1B0F">
        <w:tc>
          <w:tcPr>
            <w:tcW w:w="9629" w:type="dxa"/>
          </w:tcPr>
          <w:p w14:paraId="4A968207" w14:textId="77777777" w:rsidR="004F1B0F" w:rsidRDefault="004F1B0F" w:rsidP="004F1B0F">
            <w:pPr>
              <w:rPr>
                <w:b/>
                <w:u w:val="single"/>
                <w:lang w:eastAsia="ko-KR"/>
              </w:rPr>
            </w:pPr>
            <w:r>
              <w:rPr>
                <w:b/>
                <w:u w:val="single"/>
                <w:lang w:eastAsia="ko-KR"/>
              </w:rPr>
              <w:t xml:space="preserve">Issue 1-5-1: </w:t>
            </w:r>
            <w:r>
              <w:rPr>
                <w:b/>
                <w:u w:val="single"/>
              </w:rPr>
              <w:t>Interruption requirement related with prioritization rule in RAN1</w:t>
            </w:r>
          </w:p>
          <w:p w14:paraId="0B0711ED" w14:textId="77777777" w:rsidR="004F1B0F" w:rsidRDefault="004F1B0F" w:rsidP="004F1B0F">
            <w:pPr>
              <w:pStyle w:val="af5"/>
              <w:numPr>
                <w:ilvl w:val="0"/>
                <w:numId w:val="21"/>
              </w:numPr>
              <w:overflowPunct w:val="0"/>
              <w:autoSpaceDE w:val="0"/>
              <w:autoSpaceDN w:val="0"/>
              <w:adjustRightInd w:val="0"/>
              <w:spacing w:after="180"/>
              <w:contextualSpacing w:val="0"/>
              <w:textAlignment w:val="baseline"/>
              <w:rPr>
                <w:szCs w:val="24"/>
                <w:lang w:eastAsia="zh-CN"/>
              </w:rPr>
            </w:pPr>
            <w:r>
              <w:rPr>
                <w:szCs w:val="24"/>
                <w:lang w:eastAsia="zh-CN"/>
              </w:rPr>
              <w:t xml:space="preserve">Option 1 (CATT, HW, MTK, ZTE, OPPO, Nokia, </w:t>
            </w:r>
            <w:r>
              <w:rPr>
                <w:rFonts w:hint="eastAsia"/>
                <w:szCs w:val="24"/>
                <w:lang w:eastAsia="zh-CN"/>
              </w:rPr>
              <w:t>Apple</w:t>
            </w:r>
            <w:r>
              <w:rPr>
                <w:szCs w:val="24"/>
                <w:lang w:eastAsia="zh-CN"/>
              </w:rPr>
              <w:t>): RAN4 doesn’t define the rules to avoid collisions except what has been defined in RAN1 and NR measurement.</w:t>
            </w:r>
          </w:p>
          <w:p w14:paraId="29475A3C" w14:textId="77777777" w:rsidR="004F1B0F" w:rsidRPr="00485F4A" w:rsidRDefault="004F1B0F" w:rsidP="004F1B0F">
            <w:pPr>
              <w:pStyle w:val="af5"/>
              <w:numPr>
                <w:ilvl w:val="0"/>
                <w:numId w:val="21"/>
              </w:numPr>
              <w:overflowPunct w:val="0"/>
              <w:autoSpaceDE w:val="0"/>
              <w:autoSpaceDN w:val="0"/>
              <w:adjustRightInd w:val="0"/>
              <w:spacing w:after="180"/>
              <w:contextualSpacing w:val="0"/>
              <w:textAlignment w:val="baseline"/>
              <w:rPr>
                <w:szCs w:val="24"/>
                <w:lang w:eastAsia="zh-CN"/>
              </w:rPr>
            </w:pPr>
            <w:r>
              <w:rPr>
                <w:szCs w:val="24"/>
                <w:lang w:eastAsia="zh-CN"/>
              </w:rPr>
              <w:lastRenderedPageBreak/>
              <w:t xml:space="preserve">Option 2 (vivo) : Send LS to RAN1 to check the prioritization rule for SRS antenna switching, i.e. whether the prioritization rule defined for SRS transmission and guard periods also applies for the transient periods, especially for CA/DC case and the corresponding UL band is indicated in </w:t>
            </w:r>
            <w:proofErr w:type="spellStart"/>
            <w:r w:rsidRPr="00B628F3">
              <w:rPr>
                <w:i/>
                <w:iCs/>
                <w:szCs w:val="24"/>
                <w:lang w:eastAsia="zh-CN"/>
              </w:rPr>
              <w:t>txSwitchWithAnotherBand</w:t>
            </w:r>
            <w:proofErr w:type="spellEnd"/>
            <w:r>
              <w:rPr>
                <w:szCs w:val="24"/>
                <w:lang w:eastAsia="zh-CN"/>
              </w:rPr>
              <w:t>.</w:t>
            </w:r>
          </w:p>
          <w:p w14:paraId="315D7EEC" w14:textId="77777777" w:rsidR="004F1B0F" w:rsidRPr="00DB3643" w:rsidRDefault="004F1B0F" w:rsidP="004F1B0F">
            <w:pPr>
              <w:rPr>
                <w:highlight w:val="green"/>
              </w:rPr>
            </w:pPr>
            <w:r w:rsidRPr="00261D45">
              <w:rPr>
                <w:highlight w:val="green"/>
              </w:rPr>
              <w:t xml:space="preserve">Agreement in 2nd round: </w:t>
            </w:r>
          </w:p>
          <w:p w14:paraId="6ADAF661" w14:textId="77777777" w:rsidR="004F1B0F" w:rsidRPr="00DB3643" w:rsidRDefault="004F1B0F" w:rsidP="004F1B0F">
            <w:pPr>
              <w:pStyle w:val="af5"/>
              <w:numPr>
                <w:ilvl w:val="0"/>
                <w:numId w:val="21"/>
              </w:numPr>
              <w:overflowPunct w:val="0"/>
              <w:autoSpaceDE w:val="0"/>
              <w:autoSpaceDN w:val="0"/>
              <w:adjustRightInd w:val="0"/>
              <w:spacing w:after="180"/>
              <w:contextualSpacing w:val="0"/>
              <w:textAlignment w:val="baseline"/>
              <w:rPr>
                <w:highlight w:val="green"/>
              </w:rPr>
            </w:pPr>
            <w:r w:rsidRPr="00DB3643">
              <w:rPr>
                <w:szCs w:val="24"/>
                <w:highlight w:val="green"/>
                <w:lang w:eastAsia="zh-CN"/>
              </w:rPr>
              <w:t>RAN4 doesn’t define the rules to avoid collisions except what has been defined in RAN1 and NR measurement.</w:t>
            </w:r>
          </w:p>
          <w:p w14:paraId="6BF331C8" w14:textId="62F42E7B" w:rsidR="004F1B0F" w:rsidRPr="004F1B0F" w:rsidRDefault="004F1B0F" w:rsidP="004F1B0F">
            <w:pPr>
              <w:pStyle w:val="af5"/>
              <w:numPr>
                <w:ilvl w:val="1"/>
                <w:numId w:val="21"/>
              </w:numPr>
              <w:overflowPunct w:val="0"/>
              <w:autoSpaceDE w:val="0"/>
              <w:autoSpaceDN w:val="0"/>
              <w:adjustRightInd w:val="0"/>
              <w:spacing w:after="180"/>
              <w:contextualSpacing w:val="0"/>
              <w:textAlignment w:val="baseline"/>
              <w:rPr>
                <w:highlight w:val="green"/>
              </w:rPr>
            </w:pPr>
            <w:r w:rsidRPr="00DB3643">
              <w:rPr>
                <w:szCs w:val="24"/>
                <w:highlight w:val="green"/>
                <w:lang w:eastAsia="zh-CN"/>
              </w:rPr>
              <w:t>FFS: Interruption of SRS antenna switching is applicable only when the interruption time is not colliding with any other transmission with higher priority defined in clause 6.2.1 of TS 38.214.</w:t>
            </w:r>
          </w:p>
        </w:tc>
      </w:tr>
    </w:tbl>
    <w:p w14:paraId="0738459D" w14:textId="77777777" w:rsidR="004F1B0F" w:rsidRDefault="004F1B0F" w:rsidP="00B820DC">
      <w:pPr>
        <w:jc w:val="both"/>
        <w:rPr>
          <w:rFonts w:eastAsia="新細明體"/>
          <w:szCs w:val="24"/>
          <w:lang w:val="en-GB"/>
        </w:rPr>
      </w:pPr>
    </w:p>
    <w:p w14:paraId="58948DD1" w14:textId="2E48675C" w:rsidR="004F1B0F" w:rsidRDefault="004F1B0F" w:rsidP="00B820DC">
      <w:pPr>
        <w:jc w:val="both"/>
        <w:rPr>
          <w:rFonts w:eastAsia="新細明體"/>
          <w:szCs w:val="24"/>
          <w:lang w:val="en-GB"/>
        </w:rPr>
      </w:pPr>
      <w:r>
        <w:rPr>
          <w:rFonts w:eastAsia="新細明體"/>
          <w:szCs w:val="24"/>
          <w:lang w:val="en-GB"/>
        </w:rPr>
        <w:t xml:space="preserve">In </w:t>
      </w:r>
      <w:r w:rsidR="00B80352">
        <w:rPr>
          <w:rFonts w:eastAsia="新細明體"/>
          <w:szCs w:val="24"/>
          <w:lang w:val="en-GB"/>
        </w:rPr>
        <w:t xml:space="preserve">the </w:t>
      </w:r>
      <w:r>
        <w:rPr>
          <w:rFonts w:eastAsia="新細明體"/>
          <w:szCs w:val="24"/>
          <w:lang w:val="en-GB"/>
        </w:rPr>
        <w:t xml:space="preserve">last meeting, RAN4 has concluded one agreement as above. </w:t>
      </w:r>
      <w:r w:rsidR="00D52A4E">
        <w:rPr>
          <w:rFonts w:eastAsia="新細明體"/>
          <w:szCs w:val="24"/>
          <w:lang w:val="en-GB"/>
        </w:rPr>
        <w:t xml:space="preserve">However, </w:t>
      </w:r>
      <w:r w:rsidR="002142CC">
        <w:rPr>
          <w:rFonts w:eastAsia="新細明體"/>
          <w:szCs w:val="24"/>
          <w:lang w:val="en-GB"/>
        </w:rPr>
        <w:t>there is</w:t>
      </w:r>
      <w:r>
        <w:rPr>
          <w:rFonts w:eastAsia="新細明體"/>
          <w:szCs w:val="24"/>
          <w:lang w:val="en-GB"/>
        </w:rPr>
        <w:t xml:space="preserve"> one open issue “</w:t>
      </w:r>
      <w:r w:rsidRPr="004F1B0F">
        <w:rPr>
          <w:rFonts w:eastAsia="新細明體"/>
          <w:szCs w:val="24"/>
          <w:lang w:val="en-GB"/>
        </w:rPr>
        <w:t>Impact of SRS antenna port switching to CSF and other RS</w:t>
      </w:r>
      <w:r>
        <w:rPr>
          <w:rFonts w:eastAsia="新細明體"/>
          <w:szCs w:val="24"/>
          <w:lang w:val="en-GB"/>
        </w:rPr>
        <w:t>”</w:t>
      </w:r>
      <w:r w:rsidR="00D52A4E">
        <w:rPr>
          <w:rFonts w:eastAsia="新細明體"/>
          <w:szCs w:val="24"/>
          <w:lang w:val="en-GB"/>
        </w:rPr>
        <w:t>, which may add some new rule for collision avoidance</w:t>
      </w:r>
      <w:r>
        <w:rPr>
          <w:rFonts w:eastAsia="新細明體"/>
          <w:szCs w:val="24"/>
          <w:lang w:val="en-GB"/>
        </w:rPr>
        <w:t xml:space="preserve">. To us, it seems </w:t>
      </w:r>
      <w:r w:rsidR="002142CC">
        <w:rPr>
          <w:rFonts w:eastAsia="新細明體"/>
          <w:szCs w:val="24"/>
          <w:lang w:val="en-GB"/>
        </w:rPr>
        <w:t>a bit conflict between these two issues. Thus, suggest to revise the above agreement as follows.</w:t>
      </w:r>
    </w:p>
    <w:p w14:paraId="472EAD7B" w14:textId="64C23048" w:rsidR="002142CC" w:rsidRDefault="002142CC" w:rsidP="00B820DC">
      <w:pPr>
        <w:jc w:val="both"/>
        <w:rPr>
          <w:rFonts w:eastAsia="新細明體"/>
          <w:szCs w:val="24"/>
          <w:lang w:val="en-GB"/>
        </w:rPr>
      </w:pPr>
    </w:p>
    <w:p w14:paraId="1BD452CA" w14:textId="52EF4045" w:rsidR="002142CC" w:rsidRDefault="002142CC" w:rsidP="002142CC">
      <w:pPr>
        <w:jc w:val="both"/>
        <w:rPr>
          <w:rFonts w:eastAsia="新細明體"/>
          <w:szCs w:val="24"/>
          <w:lang w:val="en-GB"/>
        </w:rPr>
      </w:pPr>
      <w:bookmarkStart w:id="6" w:name="_Ref92098423"/>
      <w:r w:rsidRPr="00BD6244">
        <w:rPr>
          <w:rFonts w:cstheme="minorHAnsi"/>
          <w:b/>
          <w:szCs w:val="24"/>
          <w:lang w:eastAsia="x-none"/>
        </w:rPr>
        <w:t xml:space="preserve">Proposal </w:t>
      </w:r>
      <w:r w:rsidRPr="00BD6244">
        <w:rPr>
          <w:rFonts w:cstheme="minorHAnsi"/>
          <w:b/>
          <w:szCs w:val="24"/>
          <w:lang w:eastAsia="x-none"/>
        </w:rPr>
        <w:fldChar w:fldCharType="begin"/>
      </w:r>
      <w:r w:rsidRPr="00BD6244">
        <w:rPr>
          <w:rFonts w:cstheme="minorHAnsi"/>
          <w:b/>
          <w:szCs w:val="24"/>
          <w:lang w:eastAsia="x-none"/>
        </w:rPr>
        <w:instrText xml:space="preserve"> SEQ Proposal \* ARABIC </w:instrText>
      </w:r>
      <w:r w:rsidRPr="00BD6244">
        <w:rPr>
          <w:rFonts w:cstheme="minorHAnsi"/>
          <w:b/>
          <w:szCs w:val="24"/>
          <w:lang w:eastAsia="x-none"/>
        </w:rPr>
        <w:fldChar w:fldCharType="separate"/>
      </w:r>
      <w:r w:rsidR="00B80352">
        <w:rPr>
          <w:rFonts w:cstheme="minorHAnsi"/>
          <w:b/>
          <w:noProof/>
          <w:szCs w:val="24"/>
          <w:lang w:eastAsia="x-none"/>
        </w:rPr>
        <w:t>4</w:t>
      </w:r>
      <w:r w:rsidRPr="00BD6244">
        <w:rPr>
          <w:rFonts w:cstheme="minorHAnsi"/>
          <w:b/>
          <w:szCs w:val="24"/>
          <w:lang w:eastAsia="x-none"/>
        </w:rPr>
        <w:fldChar w:fldCharType="end"/>
      </w:r>
      <w:r w:rsidRPr="00BD6244">
        <w:rPr>
          <w:rFonts w:cstheme="minorHAnsi"/>
          <w:b/>
          <w:szCs w:val="24"/>
          <w:lang w:eastAsia="x-none"/>
        </w:rPr>
        <w:t xml:space="preserve">: </w:t>
      </w:r>
      <w:r w:rsidR="00AD0690">
        <w:rPr>
          <w:rFonts w:cstheme="minorHAnsi"/>
          <w:b/>
          <w:szCs w:val="24"/>
          <w:lang w:eastAsia="x-none"/>
        </w:rPr>
        <w:t xml:space="preserve">To revise the agreement in </w:t>
      </w:r>
      <w:r w:rsidR="00B80352">
        <w:rPr>
          <w:rFonts w:cstheme="minorHAnsi"/>
          <w:b/>
          <w:szCs w:val="24"/>
          <w:lang w:eastAsia="x-none"/>
        </w:rPr>
        <w:t xml:space="preserve">the </w:t>
      </w:r>
      <w:r w:rsidR="00AD0690">
        <w:rPr>
          <w:rFonts w:cstheme="minorHAnsi"/>
          <w:b/>
          <w:szCs w:val="24"/>
          <w:lang w:eastAsia="x-none"/>
        </w:rPr>
        <w:t>last meeting that “</w:t>
      </w:r>
      <w:r w:rsidRPr="002142CC">
        <w:rPr>
          <w:rFonts w:cstheme="minorHAnsi"/>
          <w:b/>
          <w:szCs w:val="24"/>
          <w:lang w:eastAsia="x-none"/>
        </w:rPr>
        <w:t>RAN4 doesn’t define the rules to avoid collisions except what has been defined in RAN1</w:t>
      </w:r>
      <w:r w:rsidR="00D52A4E">
        <w:rPr>
          <w:rFonts w:cstheme="minorHAnsi"/>
          <w:b/>
          <w:szCs w:val="24"/>
          <w:lang w:eastAsia="x-none"/>
        </w:rPr>
        <w:t xml:space="preserve">, </w:t>
      </w:r>
      <w:r w:rsidRPr="002142CC">
        <w:rPr>
          <w:rFonts w:cstheme="minorHAnsi"/>
          <w:b/>
          <w:szCs w:val="24"/>
          <w:lang w:eastAsia="x-none"/>
        </w:rPr>
        <w:t>NR measurement</w:t>
      </w:r>
      <w:r w:rsidR="00D52A4E">
        <w:rPr>
          <w:rFonts w:cstheme="minorHAnsi"/>
          <w:b/>
          <w:szCs w:val="24"/>
          <w:lang w:eastAsia="x-none"/>
        </w:rPr>
        <w:t xml:space="preserve"> and the potential conclusions on </w:t>
      </w:r>
      <w:r w:rsidRPr="002142CC">
        <w:rPr>
          <w:rFonts w:cstheme="minorHAnsi"/>
          <w:b/>
          <w:szCs w:val="24"/>
          <w:lang w:eastAsia="x-none"/>
        </w:rPr>
        <w:t>the collision rules for all reference signals, including CSI-IM, except DMRS and UCI containing CSF report</w:t>
      </w:r>
      <w:r w:rsidR="00AD0690">
        <w:rPr>
          <w:rFonts w:cstheme="minorHAnsi"/>
          <w:b/>
          <w:szCs w:val="24"/>
          <w:lang w:eastAsia="x-none"/>
        </w:rPr>
        <w:t>.”</w:t>
      </w:r>
      <w:r w:rsidRPr="002142CC">
        <w:rPr>
          <w:rFonts w:cstheme="minorHAnsi"/>
          <w:b/>
          <w:szCs w:val="24"/>
          <w:lang w:eastAsia="x-none"/>
        </w:rPr>
        <w:t>.</w:t>
      </w:r>
      <w:bookmarkEnd w:id="6"/>
    </w:p>
    <w:p w14:paraId="08C329E1" w14:textId="77777777" w:rsidR="002142CC" w:rsidRPr="002142CC" w:rsidRDefault="002142CC" w:rsidP="00B820DC">
      <w:pPr>
        <w:jc w:val="both"/>
        <w:rPr>
          <w:rFonts w:eastAsia="新細明體"/>
          <w:szCs w:val="24"/>
          <w:lang w:val="en-GB"/>
        </w:rPr>
      </w:pPr>
    </w:p>
    <w:p w14:paraId="5FCCA6EB" w14:textId="0243A901" w:rsidR="00293373" w:rsidRPr="005A5443" w:rsidRDefault="00293373">
      <w:pPr>
        <w:pStyle w:val="2"/>
        <w:rPr>
          <w:rFonts w:asciiTheme="minorHAnsi" w:eastAsia="新細明體" w:hAnsiTheme="minorHAnsi" w:cstheme="minorHAnsi"/>
          <w:lang w:eastAsia="zh-TW"/>
        </w:rPr>
      </w:pPr>
      <w:r w:rsidRPr="005A5443">
        <w:rPr>
          <w:rFonts w:asciiTheme="minorHAnsi" w:eastAsia="新細明體" w:hAnsiTheme="minorHAnsi" w:cstheme="minorHAnsi"/>
          <w:lang w:eastAsia="zh-TW"/>
        </w:rPr>
        <w:t>2.</w:t>
      </w:r>
      <w:r w:rsidR="00896306">
        <w:rPr>
          <w:rFonts w:asciiTheme="minorHAnsi" w:eastAsia="新細明體" w:hAnsiTheme="minorHAnsi" w:cstheme="minorHAnsi"/>
          <w:lang w:eastAsia="zh-TW"/>
        </w:rPr>
        <w:t>2</w:t>
      </w:r>
      <w:r w:rsidRPr="005A5443">
        <w:rPr>
          <w:rFonts w:asciiTheme="minorHAnsi" w:eastAsia="新細明體" w:hAnsiTheme="minorHAnsi" w:cstheme="minorHAnsi"/>
          <w:lang w:eastAsia="zh-TW"/>
        </w:rPr>
        <w:t xml:space="preserve"> Interruption</w:t>
      </w:r>
    </w:p>
    <w:p w14:paraId="1BB26E37" w14:textId="4976825C" w:rsidR="00896306" w:rsidRPr="008A0E6D" w:rsidRDefault="00896306" w:rsidP="00896306">
      <w:pPr>
        <w:jc w:val="both"/>
        <w:outlineLvl w:val="2"/>
        <w:rPr>
          <w:rFonts w:eastAsia="新細明體"/>
          <w:sz w:val="32"/>
          <w:szCs w:val="32"/>
          <w:lang w:val="en-GB"/>
        </w:rPr>
      </w:pPr>
      <w:r w:rsidRPr="008A0E6D">
        <w:rPr>
          <w:rFonts w:eastAsia="新細明體"/>
          <w:sz w:val="32"/>
          <w:szCs w:val="32"/>
          <w:lang w:val="en-GB"/>
        </w:rPr>
        <w:t>2.</w:t>
      </w:r>
      <w:r>
        <w:rPr>
          <w:rFonts w:eastAsia="新細明體"/>
          <w:sz w:val="32"/>
          <w:szCs w:val="32"/>
          <w:lang w:val="en-GB"/>
        </w:rPr>
        <w:t>2</w:t>
      </w:r>
      <w:r w:rsidRPr="008A0E6D">
        <w:rPr>
          <w:rFonts w:eastAsia="新細明體"/>
          <w:sz w:val="32"/>
          <w:szCs w:val="32"/>
          <w:lang w:val="en-GB"/>
        </w:rPr>
        <w:t>.</w:t>
      </w:r>
      <w:r>
        <w:rPr>
          <w:rFonts w:eastAsia="新細明體"/>
          <w:sz w:val="32"/>
          <w:szCs w:val="32"/>
          <w:lang w:val="en-GB"/>
        </w:rPr>
        <w:t>1</w:t>
      </w:r>
      <w:r w:rsidRPr="008A0E6D">
        <w:rPr>
          <w:rFonts w:eastAsia="新細明體"/>
          <w:sz w:val="32"/>
          <w:szCs w:val="32"/>
          <w:lang w:val="en-GB"/>
        </w:rPr>
        <w:t xml:space="preserve"> </w:t>
      </w:r>
      <w:r>
        <w:rPr>
          <w:rFonts w:eastAsia="新細明體"/>
          <w:sz w:val="32"/>
          <w:szCs w:val="32"/>
          <w:lang w:val="en-GB"/>
        </w:rPr>
        <w:t>slot level vs. symbol level</w:t>
      </w:r>
    </w:p>
    <w:p w14:paraId="047DA6E2" w14:textId="77777777" w:rsidR="00EE003B" w:rsidRPr="00EE003B" w:rsidRDefault="00EE003B" w:rsidP="00293373">
      <w:pPr>
        <w:jc w:val="both"/>
        <w:rPr>
          <w:rFonts w:eastAsia="新細明體" w:cstheme="minorHAnsi"/>
          <w:b/>
          <w:szCs w:val="24"/>
          <w:u w:val="single"/>
          <w:lang w:val="en-GB"/>
        </w:rPr>
      </w:pPr>
    </w:p>
    <w:p w14:paraId="5C9E1575" w14:textId="57FCE140" w:rsidR="00667BD1" w:rsidRDefault="00AE6AA5" w:rsidP="00293373">
      <w:pPr>
        <w:jc w:val="both"/>
        <w:rPr>
          <w:rFonts w:eastAsia="新細明體" w:cstheme="minorHAnsi"/>
          <w:szCs w:val="24"/>
          <w:lang w:val="en-GB"/>
        </w:rPr>
      </w:pPr>
      <w:r w:rsidRPr="00EE003B">
        <w:rPr>
          <w:rFonts w:eastAsia="新細明體" w:cstheme="minorHAnsi"/>
          <w:szCs w:val="24"/>
          <w:lang w:val="en-GB"/>
        </w:rPr>
        <w:t>T</w:t>
      </w:r>
      <w:r w:rsidR="009F14EC" w:rsidRPr="00EE003B">
        <w:rPr>
          <w:rFonts w:eastAsia="新細明體" w:cstheme="minorHAnsi"/>
          <w:szCs w:val="24"/>
          <w:lang w:val="en-GB"/>
        </w:rPr>
        <w:t>he</w:t>
      </w:r>
      <w:r w:rsidR="009B288A" w:rsidRPr="00EE003B">
        <w:rPr>
          <w:rFonts w:eastAsia="新細明體" w:cstheme="minorHAnsi"/>
          <w:szCs w:val="24"/>
          <w:lang w:val="en-GB"/>
        </w:rPr>
        <w:t xml:space="preserve"> interruption</w:t>
      </w:r>
      <w:r w:rsidR="009F14EC" w:rsidRPr="00EE003B">
        <w:rPr>
          <w:rFonts w:eastAsia="新細明體" w:cstheme="minorHAnsi"/>
          <w:szCs w:val="24"/>
          <w:lang w:val="en-GB"/>
        </w:rPr>
        <w:t xml:space="preserve"> requirement based on symbol level is introduced for</w:t>
      </w:r>
      <w:r w:rsidR="001F0293" w:rsidRPr="00EE003B">
        <w:rPr>
          <w:rFonts w:eastAsia="新細明體" w:cstheme="minorHAnsi"/>
          <w:szCs w:val="24"/>
          <w:lang w:val="en-GB"/>
        </w:rPr>
        <w:t xml:space="preserve"> Tx switching</w:t>
      </w:r>
      <w:r w:rsidR="009F14EC" w:rsidRPr="00EE003B">
        <w:rPr>
          <w:rFonts w:eastAsia="新細明體" w:cstheme="minorHAnsi"/>
          <w:szCs w:val="24"/>
          <w:lang w:val="en-GB"/>
        </w:rPr>
        <w:t xml:space="preserve"> due to frequent change of uplink transmission</w:t>
      </w:r>
      <w:r w:rsidR="009B288A" w:rsidRPr="00EE003B">
        <w:rPr>
          <w:rFonts w:eastAsia="新細明體" w:cstheme="minorHAnsi"/>
          <w:szCs w:val="24"/>
          <w:lang w:val="en-GB"/>
        </w:rPr>
        <w:t xml:space="preserve">. </w:t>
      </w:r>
      <w:r w:rsidRPr="00EE003B">
        <w:rPr>
          <w:rFonts w:eastAsia="新細明體" w:cstheme="minorHAnsi"/>
          <w:szCs w:val="24"/>
          <w:lang w:val="en-GB"/>
        </w:rPr>
        <w:t xml:space="preserve">However, SRS antenna port is unlike </w:t>
      </w:r>
      <w:r w:rsidR="001F0293" w:rsidRPr="00EE003B">
        <w:rPr>
          <w:rFonts w:eastAsia="新細明體" w:cstheme="minorHAnsi"/>
          <w:szCs w:val="24"/>
          <w:lang w:val="en-GB"/>
        </w:rPr>
        <w:t>Tx switching</w:t>
      </w:r>
      <w:r w:rsidRPr="00EE003B">
        <w:rPr>
          <w:rFonts w:eastAsia="新細明體" w:cstheme="minorHAnsi"/>
          <w:szCs w:val="24"/>
          <w:lang w:val="en-GB"/>
        </w:rPr>
        <w:t xml:space="preserve"> which may </w:t>
      </w:r>
      <w:r w:rsidR="00D52A4E">
        <w:rPr>
          <w:rFonts w:eastAsia="新細明體" w:cstheme="minorHAnsi"/>
          <w:szCs w:val="24"/>
          <w:lang w:val="en-GB"/>
        </w:rPr>
        <w:t>be triggered</w:t>
      </w:r>
      <w:r w:rsidR="00D52A4E" w:rsidRPr="00EE003B">
        <w:rPr>
          <w:rFonts w:eastAsia="新細明體" w:cstheme="minorHAnsi"/>
          <w:szCs w:val="24"/>
          <w:lang w:val="en-GB"/>
        </w:rPr>
        <w:t xml:space="preserve"> </w:t>
      </w:r>
      <w:r w:rsidRPr="00EE003B">
        <w:rPr>
          <w:rFonts w:eastAsia="新細明體" w:cstheme="minorHAnsi"/>
          <w:szCs w:val="24"/>
          <w:lang w:val="en-GB"/>
        </w:rPr>
        <w:t>frequent</w:t>
      </w:r>
      <w:r w:rsidR="00D52A4E">
        <w:rPr>
          <w:rFonts w:eastAsia="新細明體" w:cstheme="minorHAnsi"/>
          <w:szCs w:val="24"/>
          <w:lang w:val="en-GB"/>
        </w:rPr>
        <w:t>ly</w:t>
      </w:r>
      <w:r w:rsidRPr="00EE003B">
        <w:rPr>
          <w:rFonts w:eastAsia="新細明體" w:cstheme="minorHAnsi"/>
          <w:szCs w:val="24"/>
          <w:lang w:val="en-GB"/>
        </w:rPr>
        <w:t>. Besides, SRS antenna port switching is a Rel-15 feature and all the requirements defined in Rel-15 are based on slot level.</w:t>
      </w:r>
      <w:r w:rsidR="00720910" w:rsidRPr="00EE003B">
        <w:rPr>
          <w:rFonts w:eastAsia="新細明體" w:cstheme="minorHAnsi"/>
          <w:szCs w:val="24"/>
          <w:lang w:val="en-GB"/>
        </w:rPr>
        <w:t xml:space="preserve"> </w:t>
      </w:r>
      <w:r w:rsidR="009F14EC" w:rsidRPr="00EE003B">
        <w:rPr>
          <w:rFonts w:eastAsia="新細明體" w:cstheme="minorHAnsi"/>
          <w:szCs w:val="24"/>
          <w:lang w:val="en-GB"/>
        </w:rPr>
        <w:t xml:space="preserve">Thus, we </w:t>
      </w:r>
      <w:r w:rsidR="009B288A" w:rsidRPr="00EE003B">
        <w:rPr>
          <w:rFonts w:eastAsia="新細明體" w:cstheme="minorHAnsi"/>
          <w:szCs w:val="24"/>
          <w:lang w:val="en-GB"/>
        </w:rPr>
        <w:t>suggest to define the requirement based on slot level.</w:t>
      </w:r>
    </w:p>
    <w:p w14:paraId="7D10A997" w14:textId="77777777" w:rsidR="00C97F93" w:rsidRPr="00EE003B" w:rsidRDefault="00C97F93" w:rsidP="00293373">
      <w:pPr>
        <w:jc w:val="both"/>
        <w:rPr>
          <w:rFonts w:eastAsia="新細明體" w:cstheme="minorHAnsi"/>
          <w:szCs w:val="24"/>
          <w:lang w:val="en-GB"/>
        </w:rPr>
      </w:pPr>
    </w:p>
    <w:p w14:paraId="37AA1E9E" w14:textId="555C2423" w:rsidR="00720910" w:rsidRPr="00EE003B" w:rsidRDefault="00720910" w:rsidP="00720910">
      <w:pPr>
        <w:jc w:val="both"/>
        <w:rPr>
          <w:rFonts w:cstheme="minorHAnsi"/>
          <w:b/>
          <w:szCs w:val="24"/>
          <w:lang w:eastAsia="x-none"/>
        </w:rPr>
      </w:pPr>
      <w:bookmarkStart w:id="7" w:name="_Ref91754157"/>
      <w:bookmarkStart w:id="8" w:name="_Ref67990884"/>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B80352">
        <w:rPr>
          <w:rFonts w:cstheme="minorHAnsi"/>
          <w:b/>
          <w:noProof/>
          <w:szCs w:val="24"/>
          <w:lang w:eastAsia="x-none"/>
        </w:rPr>
        <w:t>5</w:t>
      </w:r>
      <w:r w:rsidRPr="00EE003B">
        <w:rPr>
          <w:rFonts w:cstheme="minorHAnsi"/>
          <w:b/>
          <w:szCs w:val="24"/>
          <w:lang w:eastAsia="x-none"/>
        </w:rPr>
        <w:fldChar w:fldCharType="end"/>
      </w:r>
      <w:bookmarkEnd w:id="7"/>
      <w:r w:rsidRPr="00EE003B">
        <w:rPr>
          <w:rFonts w:cstheme="minorHAnsi"/>
          <w:b/>
          <w:szCs w:val="24"/>
          <w:lang w:eastAsia="x-none"/>
        </w:rPr>
        <w:t>: Define the interruption requirement for SRS antenna port switching based on slot level.</w:t>
      </w:r>
      <w:bookmarkEnd w:id="8"/>
    </w:p>
    <w:p w14:paraId="14656992" w14:textId="481913DD" w:rsidR="009D2AE4" w:rsidRDefault="009D2AE4" w:rsidP="00720910">
      <w:pPr>
        <w:jc w:val="both"/>
        <w:rPr>
          <w:rFonts w:cstheme="minorHAnsi"/>
          <w:b/>
          <w:i/>
          <w:szCs w:val="24"/>
          <w:lang w:eastAsia="x-none"/>
        </w:rPr>
      </w:pPr>
    </w:p>
    <w:p w14:paraId="4A58E5C0" w14:textId="2E1F5E77" w:rsidR="00C97F93" w:rsidRDefault="00896306" w:rsidP="00896306">
      <w:pPr>
        <w:jc w:val="both"/>
        <w:outlineLvl w:val="2"/>
        <w:rPr>
          <w:rFonts w:eastAsia="新細明體"/>
          <w:sz w:val="32"/>
          <w:szCs w:val="32"/>
          <w:lang w:val="en-GB"/>
        </w:rPr>
      </w:pPr>
      <w:r w:rsidRPr="008A0E6D">
        <w:rPr>
          <w:rFonts w:eastAsia="新細明體"/>
          <w:sz w:val="32"/>
          <w:szCs w:val="32"/>
          <w:lang w:val="en-GB"/>
        </w:rPr>
        <w:t>2.</w:t>
      </w:r>
      <w:r>
        <w:rPr>
          <w:rFonts w:eastAsia="新細明體"/>
          <w:sz w:val="32"/>
          <w:szCs w:val="32"/>
          <w:lang w:val="en-GB"/>
        </w:rPr>
        <w:t>2</w:t>
      </w:r>
      <w:r w:rsidRPr="008A0E6D">
        <w:rPr>
          <w:rFonts w:eastAsia="新細明體"/>
          <w:sz w:val="32"/>
          <w:szCs w:val="32"/>
          <w:lang w:val="en-GB"/>
        </w:rPr>
        <w:t>.</w:t>
      </w:r>
      <w:r>
        <w:rPr>
          <w:rFonts w:eastAsia="新細明體"/>
          <w:sz w:val="32"/>
          <w:szCs w:val="32"/>
          <w:lang w:val="en-GB"/>
        </w:rPr>
        <w:t>2</w:t>
      </w:r>
      <w:r w:rsidRPr="008A0E6D">
        <w:rPr>
          <w:rFonts w:eastAsia="新細明體"/>
          <w:sz w:val="32"/>
          <w:szCs w:val="32"/>
          <w:lang w:val="en-GB"/>
        </w:rPr>
        <w:t xml:space="preserve"> </w:t>
      </w:r>
      <w:r>
        <w:rPr>
          <w:rFonts w:eastAsia="新細明體"/>
          <w:sz w:val="32"/>
          <w:szCs w:val="32"/>
          <w:lang w:val="en-GB"/>
        </w:rPr>
        <w:t>scope with different SRS resource configuration</w:t>
      </w:r>
    </w:p>
    <w:p w14:paraId="0477C8DC" w14:textId="77777777" w:rsidR="004F1B0F" w:rsidRPr="004F1B0F" w:rsidRDefault="004F1B0F" w:rsidP="004F1B0F">
      <w:pPr>
        <w:pStyle w:val="B1"/>
        <w:ind w:left="0" w:firstLine="0"/>
        <w:rPr>
          <w:sz w:val="24"/>
          <w:szCs w:val="24"/>
        </w:rPr>
      </w:pPr>
    </w:p>
    <w:tbl>
      <w:tblPr>
        <w:tblStyle w:val="af7"/>
        <w:tblW w:w="0" w:type="auto"/>
        <w:tblLook w:val="04A0" w:firstRow="1" w:lastRow="0" w:firstColumn="1" w:lastColumn="0" w:noHBand="0" w:noVBand="1"/>
      </w:tblPr>
      <w:tblGrid>
        <w:gridCol w:w="9629"/>
      </w:tblGrid>
      <w:tr w:rsidR="00896306" w14:paraId="30821AF7" w14:textId="77777777" w:rsidTr="00896306">
        <w:tc>
          <w:tcPr>
            <w:tcW w:w="9629" w:type="dxa"/>
          </w:tcPr>
          <w:p w14:paraId="538F2F43" w14:textId="77777777" w:rsidR="00C97F93" w:rsidRPr="00D13CED" w:rsidRDefault="00C97F93" w:rsidP="00C97F93">
            <w:pPr>
              <w:rPr>
                <w:b/>
                <w:u w:val="single"/>
                <w:lang w:eastAsia="ko-KR"/>
              </w:rPr>
            </w:pPr>
            <w:r w:rsidRPr="00D13CED">
              <w:rPr>
                <w:b/>
                <w:u w:val="single"/>
                <w:lang w:eastAsia="ko-KR"/>
              </w:rPr>
              <w:t>Issue 1-1-2: RAN4 requirement scope with different SRS resource configuration</w:t>
            </w:r>
          </w:p>
          <w:p w14:paraId="37150B8F" w14:textId="77777777" w:rsidR="00C97F93" w:rsidRDefault="00C97F93" w:rsidP="00C97F93">
            <w:pPr>
              <w:pStyle w:val="af5"/>
              <w:numPr>
                <w:ilvl w:val="0"/>
                <w:numId w:val="21"/>
              </w:numPr>
              <w:overflowPunct w:val="0"/>
              <w:autoSpaceDE w:val="0"/>
              <w:autoSpaceDN w:val="0"/>
              <w:adjustRightInd w:val="0"/>
              <w:spacing w:after="120"/>
              <w:contextualSpacing w:val="0"/>
              <w:jc w:val="both"/>
              <w:textAlignment w:val="baseline"/>
              <w:rPr>
                <w:szCs w:val="24"/>
                <w:lang w:eastAsia="zh-CN"/>
              </w:rPr>
            </w:pPr>
            <w:r>
              <w:rPr>
                <w:szCs w:val="24"/>
                <w:lang w:eastAsia="zh-CN"/>
              </w:rPr>
              <w:t>Option 1 (CATT, Apple, Xiaomi, LGE, OPPO, HW, Intel, QC, MTK, ZTE,):</w:t>
            </w:r>
          </w:p>
          <w:p w14:paraId="3D694E35" w14:textId="77777777" w:rsidR="00C97F93" w:rsidRPr="00485F4A" w:rsidRDefault="00C97F93" w:rsidP="00C97F93">
            <w:pPr>
              <w:pStyle w:val="af5"/>
              <w:numPr>
                <w:ilvl w:val="1"/>
                <w:numId w:val="21"/>
              </w:numPr>
              <w:overflowPunct w:val="0"/>
              <w:autoSpaceDE w:val="0"/>
              <w:autoSpaceDN w:val="0"/>
              <w:adjustRightInd w:val="0"/>
              <w:spacing w:after="120"/>
              <w:contextualSpacing w:val="0"/>
              <w:jc w:val="both"/>
              <w:textAlignment w:val="baseline"/>
              <w:rPr>
                <w:szCs w:val="24"/>
                <w:lang w:eastAsia="zh-CN"/>
              </w:rPr>
            </w:pPr>
            <w:r>
              <w:rPr>
                <w:lang w:eastAsia="zh-CN"/>
              </w:rPr>
              <w:t>RAN4 to define a generic requirement regardless of SRS resource configuration.</w:t>
            </w:r>
          </w:p>
          <w:p w14:paraId="0BEA1841" w14:textId="77777777" w:rsidR="00C97F93" w:rsidRDefault="00C97F93" w:rsidP="00C97F93">
            <w:pPr>
              <w:pStyle w:val="af5"/>
              <w:numPr>
                <w:ilvl w:val="0"/>
                <w:numId w:val="21"/>
              </w:numPr>
              <w:overflowPunct w:val="0"/>
              <w:autoSpaceDE w:val="0"/>
              <w:autoSpaceDN w:val="0"/>
              <w:adjustRightInd w:val="0"/>
              <w:spacing w:after="120"/>
              <w:contextualSpacing w:val="0"/>
              <w:jc w:val="both"/>
              <w:textAlignment w:val="baseline"/>
              <w:rPr>
                <w:szCs w:val="24"/>
                <w:lang w:eastAsia="zh-CN"/>
              </w:rPr>
            </w:pPr>
            <w:r>
              <w:rPr>
                <w:szCs w:val="24"/>
                <w:lang w:eastAsia="zh-CN"/>
              </w:rPr>
              <w:t xml:space="preserve">Option 2 (Nokia): </w:t>
            </w:r>
          </w:p>
          <w:p w14:paraId="2EB136A7" w14:textId="77777777" w:rsidR="00C97F93" w:rsidRDefault="00C97F93" w:rsidP="00C97F93">
            <w:pPr>
              <w:pStyle w:val="af5"/>
              <w:numPr>
                <w:ilvl w:val="2"/>
                <w:numId w:val="21"/>
              </w:numPr>
              <w:overflowPunct w:val="0"/>
              <w:autoSpaceDE w:val="0"/>
              <w:autoSpaceDN w:val="0"/>
              <w:adjustRightInd w:val="0"/>
              <w:spacing w:after="120"/>
              <w:contextualSpacing w:val="0"/>
              <w:jc w:val="both"/>
              <w:textAlignment w:val="baseline"/>
              <w:rPr>
                <w:szCs w:val="24"/>
                <w:lang w:eastAsia="zh-CN"/>
              </w:rPr>
            </w:pPr>
            <w:r>
              <w:rPr>
                <w:szCs w:val="24"/>
                <w:lang w:eastAsia="zh-CN"/>
              </w:rPr>
              <w:t>RAN4 shall define the requirements for the following scenarios in Rel17 where</w:t>
            </w:r>
          </w:p>
          <w:p w14:paraId="5F8A719E" w14:textId="77777777" w:rsidR="00C97F93" w:rsidRDefault="00C97F93" w:rsidP="00C97F93">
            <w:pPr>
              <w:pStyle w:val="af5"/>
              <w:numPr>
                <w:ilvl w:val="3"/>
                <w:numId w:val="21"/>
              </w:numPr>
              <w:overflowPunct w:val="0"/>
              <w:autoSpaceDE w:val="0"/>
              <w:autoSpaceDN w:val="0"/>
              <w:adjustRightInd w:val="0"/>
              <w:spacing w:after="120"/>
              <w:contextualSpacing w:val="0"/>
              <w:jc w:val="both"/>
              <w:textAlignment w:val="baseline"/>
              <w:rPr>
                <w:szCs w:val="24"/>
                <w:lang w:eastAsia="zh-CN"/>
              </w:rPr>
            </w:pPr>
            <w:r>
              <w:rPr>
                <w:szCs w:val="24"/>
                <w:lang w:eastAsia="zh-CN"/>
              </w:rPr>
              <w:t>The SRS resources of a set are transmitted in the same slot with consecutive SRS transmission, or</w:t>
            </w:r>
          </w:p>
          <w:p w14:paraId="5D35A924" w14:textId="77777777" w:rsidR="00C97F93" w:rsidRDefault="00C97F93" w:rsidP="00C97F93">
            <w:pPr>
              <w:pStyle w:val="af5"/>
              <w:numPr>
                <w:ilvl w:val="3"/>
                <w:numId w:val="21"/>
              </w:numPr>
              <w:overflowPunct w:val="0"/>
              <w:autoSpaceDE w:val="0"/>
              <w:autoSpaceDN w:val="0"/>
              <w:adjustRightInd w:val="0"/>
              <w:spacing w:after="120"/>
              <w:contextualSpacing w:val="0"/>
              <w:jc w:val="both"/>
              <w:textAlignment w:val="baseline"/>
              <w:rPr>
                <w:szCs w:val="24"/>
                <w:lang w:eastAsia="zh-CN"/>
              </w:rPr>
            </w:pPr>
            <w:r>
              <w:rPr>
                <w:szCs w:val="24"/>
                <w:lang w:eastAsia="zh-CN"/>
              </w:rPr>
              <w:lastRenderedPageBreak/>
              <w:t>The SRS resources of a set are transmitted in separate slots.</w:t>
            </w:r>
          </w:p>
          <w:p w14:paraId="6EA6B5BF" w14:textId="77777777" w:rsidR="00C97F93" w:rsidRDefault="00C97F93" w:rsidP="00C97F93">
            <w:pPr>
              <w:pStyle w:val="af5"/>
              <w:numPr>
                <w:ilvl w:val="2"/>
                <w:numId w:val="21"/>
              </w:numPr>
              <w:overflowPunct w:val="0"/>
              <w:autoSpaceDE w:val="0"/>
              <w:autoSpaceDN w:val="0"/>
              <w:adjustRightInd w:val="0"/>
              <w:spacing w:after="120"/>
              <w:contextualSpacing w:val="0"/>
              <w:jc w:val="both"/>
              <w:textAlignment w:val="baseline"/>
              <w:rPr>
                <w:szCs w:val="24"/>
                <w:lang w:eastAsia="zh-CN"/>
              </w:rPr>
            </w:pPr>
            <w:r>
              <w:rPr>
                <w:szCs w:val="24"/>
                <w:lang w:eastAsia="zh-CN"/>
              </w:rPr>
              <w:t xml:space="preserve">RAN4 do not define the requirements if the SRS resources of a set are transmitted in the same slot with non-consecutive SRS transmission, before the guard period in this scenario gets clarified in RAN1.  </w:t>
            </w:r>
          </w:p>
          <w:p w14:paraId="0C976144" w14:textId="77777777" w:rsidR="00C97F93" w:rsidRDefault="00C97F93" w:rsidP="00C97F93">
            <w:pPr>
              <w:pStyle w:val="af5"/>
              <w:numPr>
                <w:ilvl w:val="0"/>
                <w:numId w:val="21"/>
              </w:numPr>
              <w:overflowPunct w:val="0"/>
              <w:autoSpaceDE w:val="0"/>
              <w:autoSpaceDN w:val="0"/>
              <w:adjustRightInd w:val="0"/>
              <w:spacing w:after="120"/>
              <w:contextualSpacing w:val="0"/>
              <w:jc w:val="both"/>
              <w:textAlignment w:val="baseline"/>
              <w:rPr>
                <w:szCs w:val="24"/>
                <w:lang w:eastAsia="zh-CN"/>
              </w:rPr>
            </w:pPr>
            <w:r>
              <w:rPr>
                <w:szCs w:val="24"/>
                <w:lang w:eastAsia="zh-CN"/>
              </w:rPr>
              <w:t>Option 3 (Ericsson):</w:t>
            </w:r>
          </w:p>
          <w:p w14:paraId="267B315E" w14:textId="77777777" w:rsidR="00C97F93" w:rsidRPr="00366D31" w:rsidRDefault="00C97F93" w:rsidP="00C97F93">
            <w:pPr>
              <w:pStyle w:val="af5"/>
              <w:numPr>
                <w:ilvl w:val="1"/>
                <w:numId w:val="21"/>
              </w:numPr>
              <w:overflowPunct w:val="0"/>
              <w:autoSpaceDE w:val="0"/>
              <w:autoSpaceDN w:val="0"/>
              <w:adjustRightInd w:val="0"/>
              <w:spacing w:after="120"/>
              <w:contextualSpacing w:val="0"/>
              <w:jc w:val="both"/>
              <w:textAlignment w:val="baseline"/>
              <w:rPr>
                <w:lang w:eastAsia="zh-CN"/>
              </w:rPr>
            </w:pPr>
            <w:r w:rsidRPr="00366D31">
              <w:rPr>
                <w:lang w:eastAsia="zh-CN"/>
              </w:rPr>
              <w:t xml:space="preserve">define requirements under the assumption that SRS symbols are configured on consecutive symbols (with 1 symbol guard period between SRS symbols). </w:t>
            </w:r>
          </w:p>
          <w:p w14:paraId="5F219772" w14:textId="77777777" w:rsidR="00C97F93" w:rsidRDefault="00C97F93" w:rsidP="00C97F93">
            <w:pPr>
              <w:pStyle w:val="af5"/>
              <w:numPr>
                <w:ilvl w:val="0"/>
                <w:numId w:val="21"/>
              </w:numPr>
              <w:overflowPunct w:val="0"/>
              <w:autoSpaceDE w:val="0"/>
              <w:autoSpaceDN w:val="0"/>
              <w:adjustRightInd w:val="0"/>
              <w:spacing w:after="120"/>
              <w:contextualSpacing w:val="0"/>
              <w:jc w:val="both"/>
              <w:textAlignment w:val="baseline"/>
              <w:rPr>
                <w:szCs w:val="24"/>
                <w:lang w:eastAsia="zh-CN"/>
              </w:rPr>
            </w:pPr>
            <w:r>
              <w:rPr>
                <w:szCs w:val="24"/>
                <w:lang w:eastAsia="zh-CN"/>
              </w:rPr>
              <w:t>Option 4(vivo):</w:t>
            </w:r>
          </w:p>
          <w:p w14:paraId="1F057C66" w14:textId="2E45AA08" w:rsidR="00896306" w:rsidRPr="00C97F93" w:rsidRDefault="00C97F93" w:rsidP="00720910">
            <w:pPr>
              <w:pStyle w:val="af5"/>
              <w:numPr>
                <w:ilvl w:val="1"/>
                <w:numId w:val="21"/>
              </w:numPr>
              <w:overflowPunct w:val="0"/>
              <w:autoSpaceDE w:val="0"/>
              <w:autoSpaceDN w:val="0"/>
              <w:adjustRightInd w:val="0"/>
              <w:spacing w:after="120"/>
              <w:contextualSpacing w:val="0"/>
              <w:jc w:val="both"/>
              <w:textAlignment w:val="baseline"/>
              <w:rPr>
                <w:szCs w:val="24"/>
                <w:lang w:eastAsia="zh-CN"/>
              </w:rPr>
            </w:pPr>
            <w:r>
              <w:rPr>
                <w:szCs w:val="24"/>
                <w:lang w:eastAsia="zh-CN"/>
              </w:rPr>
              <w:t xml:space="preserve">In R17 </w:t>
            </w:r>
            <w:proofErr w:type="spellStart"/>
            <w:r>
              <w:rPr>
                <w:szCs w:val="24"/>
                <w:lang w:eastAsia="zh-CN"/>
              </w:rPr>
              <w:t>feRRM</w:t>
            </w:r>
            <w:proofErr w:type="spellEnd"/>
            <w:r>
              <w:rPr>
                <w:szCs w:val="24"/>
                <w:lang w:eastAsia="zh-CN"/>
              </w:rPr>
              <w:t xml:space="preserve"> WI, the number of consecutive symbols for SRS transmission configured in a slot comprising UL symbols is no more than X, and X = 2 is preferred.</w:t>
            </w:r>
          </w:p>
        </w:tc>
      </w:tr>
    </w:tbl>
    <w:p w14:paraId="051BD550" w14:textId="17D3113E" w:rsidR="00896306" w:rsidRPr="00896306" w:rsidRDefault="00896306" w:rsidP="00720910">
      <w:pPr>
        <w:jc w:val="both"/>
        <w:rPr>
          <w:rFonts w:cstheme="minorHAnsi"/>
          <w:b/>
          <w:i/>
          <w:szCs w:val="24"/>
          <w:lang w:val="en-GB" w:eastAsia="x-none"/>
        </w:rPr>
      </w:pPr>
    </w:p>
    <w:p w14:paraId="17492D53" w14:textId="2617B9F4" w:rsidR="00896306" w:rsidRDefault="00C97F93" w:rsidP="00720910">
      <w:pPr>
        <w:jc w:val="both"/>
        <w:rPr>
          <w:rFonts w:eastAsia="新細明體" w:cstheme="minorHAnsi"/>
          <w:bCs/>
          <w:iCs/>
          <w:szCs w:val="24"/>
        </w:rPr>
      </w:pPr>
      <w:r>
        <w:rPr>
          <w:rFonts w:eastAsia="新細明體" w:cstheme="minorHAnsi" w:hint="eastAsia"/>
          <w:bCs/>
          <w:iCs/>
          <w:szCs w:val="24"/>
        </w:rPr>
        <w:t>T</w:t>
      </w:r>
      <w:r>
        <w:rPr>
          <w:rFonts w:eastAsia="新細明體" w:cstheme="minorHAnsi"/>
          <w:bCs/>
          <w:iCs/>
          <w:szCs w:val="24"/>
        </w:rPr>
        <w:t xml:space="preserve">o our understanding, this issue is highly depending on the issue of “slot level vs. symbol level”. If RAN4 agreed to go with “slot level”, the issue in section 2.2.2 will be trivial. </w:t>
      </w:r>
      <w:r w:rsidR="00D52A4E">
        <w:rPr>
          <w:rFonts w:eastAsia="新細明體" w:cstheme="minorHAnsi"/>
          <w:bCs/>
          <w:iCs/>
          <w:szCs w:val="24"/>
        </w:rPr>
        <w:t>Following</w:t>
      </w:r>
      <w:r>
        <w:rPr>
          <w:rFonts w:eastAsia="新細明體" w:cstheme="minorHAnsi"/>
          <w:bCs/>
          <w:iCs/>
          <w:szCs w:val="24"/>
        </w:rPr>
        <w:t xml:space="preserve"> our </w:t>
      </w:r>
      <w:r>
        <w:rPr>
          <w:rFonts w:eastAsia="新細明體" w:cstheme="minorHAnsi"/>
          <w:bCs/>
          <w:iCs/>
          <w:szCs w:val="24"/>
        </w:rPr>
        <w:fldChar w:fldCharType="begin"/>
      </w:r>
      <w:r>
        <w:rPr>
          <w:rFonts w:eastAsia="新細明體" w:cstheme="minorHAnsi"/>
          <w:bCs/>
          <w:iCs/>
          <w:szCs w:val="24"/>
        </w:rPr>
        <w:instrText xml:space="preserve"> REF _Ref91754157 \h  \* MERGEFORMAT </w:instrText>
      </w:r>
      <w:r>
        <w:rPr>
          <w:rFonts w:eastAsia="新細明體" w:cstheme="minorHAnsi"/>
          <w:bCs/>
          <w:iCs/>
          <w:szCs w:val="24"/>
        </w:rPr>
      </w:r>
      <w:r>
        <w:rPr>
          <w:rFonts w:eastAsia="新細明體" w:cstheme="minorHAnsi"/>
          <w:bCs/>
          <w:iCs/>
          <w:szCs w:val="24"/>
        </w:rPr>
        <w:fldChar w:fldCharType="separate"/>
      </w:r>
      <w:r w:rsidR="00B80352" w:rsidRPr="00B80352">
        <w:rPr>
          <w:rFonts w:eastAsia="新細明體" w:cstheme="minorHAnsi"/>
          <w:bCs/>
          <w:iCs/>
          <w:szCs w:val="24"/>
        </w:rPr>
        <w:t>Proposal 5</w:t>
      </w:r>
      <w:r>
        <w:rPr>
          <w:rFonts w:eastAsia="新細明體" w:cstheme="minorHAnsi"/>
          <w:bCs/>
          <w:iCs/>
          <w:szCs w:val="24"/>
        </w:rPr>
        <w:fldChar w:fldCharType="end"/>
      </w:r>
      <w:r>
        <w:rPr>
          <w:rFonts w:eastAsia="新細明體" w:cstheme="minorHAnsi"/>
          <w:bCs/>
          <w:iCs/>
          <w:szCs w:val="24"/>
        </w:rPr>
        <w:t xml:space="preserve">, </w:t>
      </w:r>
      <w:r w:rsidR="00D52A4E">
        <w:rPr>
          <w:rFonts w:eastAsia="新細明體" w:cstheme="minorHAnsi"/>
          <w:bCs/>
          <w:iCs/>
          <w:szCs w:val="24"/>
        </w:rPr>
        <w:t xml:space="preserve">we </w:t>
      </w:r>
      <w:r>
        <w:rPr>
          <w:rFonts w:eastAsia="新細明體" w:cstheme="minorHAnsi"/>
          <w:bCs/>
          <w:iCs/>
          <w:szCs w:val="24"/>
        </w:rPr>
        <w:t>suggest to define the requirement as above option 1, i.e., do not consider whether the SRS transmission is non-consecutive or consecutive.</w:t>
      </w:r>
    </w:p>
    <w:p w14:paraId="7906C33C" w14:textId="137CC438" w:rsidR="00C97F93" w:rsidRDefault="00C97F93" w:rsidP="00720910">
      <w:pPr>
        <w:jc w:val="both"/>
        <w:rPr>
          <w:rFonts w:eastAsia="新細明體" w:cstheme="minorHAnsi"/>
          <w:bCs/>
          <w:iCs/>
          <w:szCs w:val="24"/>
        </w:rPr>
      </w:pPr>
    </w:p>
    <w:p w14:paraId="5885A112" w14:textId="19900716" w:rsidR="00C97F93" w:rsidRPr="00EE003B" w:rsidRDefault="00C97F93" w:rsidP="00C97F93">
      <w:pPr>
        <w:jc w:val="both"/>
        <w:rPr>
          <w:rFonts w:cstheme="minorHAnsi"/>
          <w:b/>
          <w:szCs w:val="24"/>
          <w:lang w:eastAsia="x-none"/>
        </w:rPr>
      </w:pPr>
      <w:bookmarkStart w:id="9" w:name="_Ref92098360"/>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B80352">
        <w:rPr>
          <w:rFonts w:cstheme="minorHAnsi"/>
          <w:b/>
          <w:noProof/>
          <w:szCs w:val="24"/>
          <w:lang w:eastAsia="x-none"/>
        </w:rPr>
        <w:t>6</w:t>
      </w:r>
      <w:r w:rsidRPr="00EE003B">
        <w:rPr>
          <w:rFonts w:cstheme="minorHAnsi"/>
          <w:b/>
          <w:szCs w:val="24"/>
          <w:lang w:eastAsia="x-none"/>
        </w:rPr>
        <w:fldChar w:fldCharType="end"/>
      </w:r>
      <w:r w:rsidRPr="00EE003B">
        <w:rPr>
          <w:rFonts w:cstheme="minorHAnsi"/>
          <w:b/>
          <w:szCs w:val="24"/>
          <w:lang w:eastAsia="x-none"/>
        </w:rPr>
        <w:t xml:space="preserve">: </w:t>
      </w:r>
      <w:r>
        <w:rPr>
          <w:rFonts w:cstheme="minorHAnsi"/>
          <w:b/>
          <w:szCs w:val="24"/>
          <w:lang w:eastAsia="x-none"/>
        </w:rPr>
        <w:t>For interruption, to define a generic requirement regardless of SRS resource configuration</w:t>
      </w:r>
      <w:r w:rsidRPr="00EE003B">
        <w:rPr>
          <w:rFonts w:cstheme="minorHAnsi"/>
          <w:b/>
          <w:szCs w:val="24"/>
          <w:lang w:eastAsia="x-none"/>
        </w:rPr>
        <w:t>.</w:t>
      </w:r>
      <w:bookmarkEnd w:id="9"/>
    </w:p>
    <w:p w14:paraId="760C1AF6" w14:textId="06A20214" w:rsidR="00D56EC1" w:rsidRDefault="00D56EC1" w:rsidP="00720910">
      <w:pPr>
        <w:jc w:val="both"/>
        <w:rPr>
          <w:rFonts w:eastAsia="新細明體" w:cstheme="minorHAnsi"/>
          <w:bCs/>
          <w:iCs/>
          <w:szCs w:val="24"/>
        </w:rPr>
      </w:pPr>
    </w:p>
    <w:p w14:paraId="4B6CFD7C" w14:textId="49E1BA02" w:rsidR="0046767F" w:rsidRDefault="0046767F" w:rsidP="0046767F">
      <w:pPr>
        <w:jc w:val="both"/>
        <w:outlineLvl w:val="2"/>
        <w:rPr>
          <w:rFonts w:cstheme="minorHAnsi"/>
          <w:b/>
          <w:szCs w:val="24"/>
          <w:u w:val="single"/>
          <w:lang w:val="en-GB" w:eastAsia="en-US"/>
        </w:rPr>
      </w:pPr>
      <w:r w:rsidRPr="008A0E6D">
        <w:rPr>
          <w:rFonts w:eastAsia="新細明體"/>
          <w:sz w:val="32"/>
          <w:szCs w:val="32"/>
          <w:lang w:val="en-GB"/>
        </w:rPr>
        <w:t>2.</w:t>
      </w:r>
      <w:r>
        <w:rPr>
          <w:rFonts w:eastAsia="新細明體"/>
          <w:sz w:val="32"/>
          <w:szCs w:val="32"/>
          <w:lang w:val="en-GB"/>
        </w:rPr>
        <w:t>2</w:t>
      </w:r>
      <w:r w:rsidRPr="008A0E6D">
        <w:rPr>
          <w:rFonts w:eastAsia="新細明體"/>
          <w:sz w:val="32"/>
          <w:szCs w:val="32"/>
          <w:lang w:val="en-GB"/>
        </w:rPr>
        <w:t>.</w:t>
      </w:r>
      <w:r>
        <w:rPr>
          <w:rFonts w:eastAsia="新細明體"/>
          <w:sz w:val="32"/>
          <w:szCs w:val="32"/>
          <w:lang w:val="en-GB"/>
        </w:rPr>
        <w:t>3</w:t>
      </w:r>
      <w:r w:rsidRPr="008A0E6D">
        <w:rPr>
          <w:rFonts w:eastAsia="新細明體"/>
          <w:sz w:val="32"/>
          <w:szCs w:val="32"/>
          <w:lang w:val="en-GB"/>
        </w:rPr>
        <w:t xml:space="preserve"> </w:t>
      </w:r>
      <w:r>
        <w:rPr>
          <w:rFonts w:eastAsia="新細明體"/>
          <w:sz w:val="32"/>
          <w:szCs w:val="32"/>
          <w:lang w:val="en-GB"/>
        </w:rPr>
        <w:t>UL TA and asynchronization DC</w:t>
      </w:r>
    </w:p>
    <w:p w14:paraId="2F45666C" w14:textId="77777777" w:rsidR="0046767F" w:rsidRPr="00EE003B" w:rsidRDefault="0046767F" w:rsidP="0046767F">
      <w:pPr>
        <w:jc w:val="both"/>
        <w:rPr>
          <w:rFonts w:cstheme="minorHAnsi"/>
          <w:b/>
          <w:szCs w:val="24"/>
          <w:u w:val="single"/>
          <w:lang w:val="en-GB" w:eastAsia="en-US"/>
        </w:rPr>
      </w:pPr>
    </w:p>
    <w:p w14:paraId="1477180D" w14:textId="7105533A" w:rsidR="0046767F" w:rsidRDefault="0046767F" w:rsidP="0046767F">
      <w:pPr>
        <w:jc w:val="both"/>
        <w:rPr>
          <w:rFonts w:cstheme="minorHAnsi"/>
          <w:szCs w:val="24"/>
          <w:lang w:val="en-GB" w:eastAsia="en-US"/>
        </w:rPr>
      </w:pPr>
      <w:r w:rsidRPr="00EE003B">
        <w:rPr>
          <w:rFonts w:cstheme="minorHAnsi"/>
          <w:szCs w:val="24"/>
          <w:lang w:val="en-GB" w:eastAsia="en-US"/>
        </w:rPr>
        <w:t>Both UL TA and asynchronization DC would result in</w:t>
      </w:r>
      <w:r w:rsidRPr="00EE003B">
        <w:rPr>
          <w:rFonts w:eastAsia="新細明體" w:cstheme="minorHAnsi"/>
          <w:szCs w:val="24"/>
          <w:lang w:val="en-GB"/>
        </w:rPr>
        <w:t xml:space="preserve"> an </w:t>
      </w:r>
      <w:r w:rsidRPr="00EE003B">
        <w:rPr>
          <w:rFonts w:cstheme="minorHAnsi"/>
          <w:szCs w:val="24"/>
          <w:lang w:val="en-GB" w:eastAsia="en-US"/>
        </w:rPr>
        <w:t xml:space="preserve">additional interrupted slot. </w:t>
      </w:r>
      <w:r w:rsidR="00D52A4E">
        <w:rPr>
          <w:rFonts w:cstheme="minorHAnsi"/>
          <w:szCs w:val="24"/>
          <w:lang w:val="en-GB" w:eastAsia="en-US"/>
        </w:rPr>
        <w:t xml:space="preserve">As UL TA is always non-zero, it </w:t>
      </w:r>
      <w:r w:rsidRPr="00EE003B">
        <w:rPr>
          <w:rFonts w:cstheme="minorHAnsi"/>
          <w:szCs w:val="24"/>
          <w:lang w:val="en-GB" w:eastAsia="en-US"/>
        </w:rPr>
        <w:t xml:space="preserve">means the SRS antenna switching interruption requirement doesn’t need to be differentiated between synchronization and asynchronization scenarios. </w:t>
      </w:r>
    </w:p>
    <w:p w14:paraId="37E263E5" w14:textId="77777777" w:rsidR="0046767F" w:rsidRPr="00EE003B" w:rsidRDefault="0046767F" w:rsidP="0046767F">
      <w:pPr>
        <w:jc w:val="both"/>
        <w:rPr>
          <w:rFonts w:cstheme="minorHAnsi"/>
          <w:szCs w:val="24"/>
          <w:lang w:val="en-GB" w:eastAsia="en-US"/>
        </w:rPr>
      </w:pPr>
    </w:p>
    <w:p w14:paraId="031F1260" w14:textId="5BF2E259" w:rsidR="0046767F" w:rsidRPr="00EE003B" w:rsidRDefault="0046767F" w:rsidP="0046767F">
      <w:pPr>
        <w:jc w:val="both"/>
        <w:rPr>
          <w:rFonts w:cstheme="minorHAnsi"/>
          <w:b/>
          <w:szCs w:val="24"/>
          <w:lang w:eastAsia="x-none"/>
        </w:rPr>
      </w:pPr>
      <w:bookmarkStart w:id="10" w:name="_Ref91755824"/>
      <w:bookmarkStart w:id="11" w:name="_Ref61342831"/>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B80352">
        <w:rPr>
          <w:rFonts w:cstheme="minorHAnsi"/>
          <w:b/>
          <w:noProof/>
          <w:szCs w:val="24"/>
          <w:lang w:eastAsia="x-none"/>
        </w:rPr>
        <w:t>7</w:t>
      </w:r>
      <w:r w:rsidRPr="00EE003B">
        <w:rPr>
          <w:rFonts w:cstheme="minorHAnsi"/>
          <w:b/>
          <w:szCs w:val="24"/>
          <w:lang w:eastAsia="x-none"/>
        </w:rPr>
        <w:fldChar w:fldCharType="end"/>
      </w:r>
      <w:bookmarkEnd w:id="10"/>
      <w:r w:rsidRPr="00EE003B">
        <w:rPr>
          <w:rFonts w:cstheme="minorHAnsi"/>
          <w:b/>
          <w:szCs w:val="24"/>
          <w:lang w:eastAsia="x-none"/>
        </w:rPr>
        <w:t>: RAN4 to define one single requirement to cover the synchronous and asynchronous scenarios with or without UL TA.</w:t>
      </w:r>
      <w:bookmarkEnd w:id="11"/>
    </w:p>
    <w:p w14:paraId="10365BD0" w14:textId="106CE3ED" w:rsidR="0046767F" w:rsidRPr="0046767F" w:rsidRDefault="0046767F" w:rsidP="00720910">
      <w:pPr>
        <w:jc w:val="both"/>
        <w:rPr>
          <w:rFonts w:eastAsia="新細明體" w:cstheme="minorHAnsi"/>
          <w:bCs/>
          <w:iCs/>
          <w:szCs w:val="24"/>
        </w:rPr>
      </w:pPr>
    </w:p>
    <w:p w14:paraId="3C70B8C4" w14:textId="77777777" w:rsidR="0046767F" w:rsidRDefault="0046767F" w:rsidP="00720910">
      <w:pPr>
        <w:jc w:val="both"/>
        <w:rPr>
          <w:rFonts w:eastAsia="新細明體" w:cstheme="minorHAnsi"/>
          <w:bCs/>
          <w:iCs/>
          <w:szCs w:val="24"/>
        </w:rPr>
      </w:pPr>
    </w:p>
    <w:p w14:paraId="024EA4BA" w14:textId="5292F368" w:rsidR="00D56EC1" w:rsidRDefault="00D56EC1" w:rsidP="00D56EC1">
      <w:pPr>
        <w:jc w:val="both"/>
        <w:outlineLvl w:val="2"/>
        <w:rPr>
          <w:rFonts w:eastAsia="新細明體"/>
          <w:sz w:val="32"/>
          <w:szCs w:val="32"/>
          <w:lang w:val="en-GB"/>
        </w:rPr>
      </w:pPr>
      <w:r w:rsidRPr="008A0E6D">
        <w:rPr>
          <w:rFonts w:eastAsia="新細明體"/>
          <w:sz w:val="32"/>
          <w:szCs w:val="32"/>
          <w:lang w:val="en-GB"/>
        </w:rPr>
        <w:t>2.</w:t>
      </w:r>
      <w:r>
        <w:rPr>
          <w:rFonts w:eastAsia="新細明體"/>
          <w:sz w:val="32"/>
          <w:szCs w:val="32"/>
          <w:lang w:val="en-GB"/>
        </w:rPr>
        <w:t>2</w:t>
      </w:r>
      <w:r w:rsidRPr="008A0E6D">
        <w:rPr>
          <w:rFonts w:eastAsia="新細明體"/>
          <w:sz w:val="32"/>
          <w:szCs w:val="32"/>
          <w:lang w:val="en-GB"/>
        </w:rPr>
        <w:t>.</w:t>
      </w:r>
      <w:r w:rsidR="0046767F">
        <w:rPr>
          <w:rFonts w:eastAsia="新細明體"/>
          <w:sz w:val="32"/>
          <w:szCs w:val="32"/>
          <w:lang w:val="en-GB"/>
        </w:rPr>
        <w:t>4</w:t>
      </w:r>
      <w:r w:rsidRPr="008A0E6D">
        <w:rPr>
          <w:rFonts w:eastAsia="新細明體"/>
          <w:sz w:val="32"/>
          <w:szCs w:val="32"/>
          <w:lang w:val="en-GB"/>
        </w:rPr>
        <w:t xml:space="preserve"> </w:t>
      </w:r>
      <w:r>
        <w:rPr>
          <w:rFonts w:eastAsia="新細明體"/>
          <w:sz w:val="32"/>
          <w:szCs w:val="32"/>
          <w:lang w:val="en-GB"/>
        </w:rPr>
        <w:t>interruption requirement</w:t>
      </w:r>
    </w:p>
    <w:p w14:paraId="38224F32" w14:textId="77777777" w:rsidR="00D56EC1" w:rsidRDefault="00D56EC1" w:rsidP="00720910">
      <w:pPr>
        <w:jc w:val="both"/>
        <w:rPr>
          <w:rFonts w:eastAsia="新細明體" w:cstheme="minorHAnsi"/>
          <w:bCs/>
          <w:iCs/>
          <w:szCs w:val="24"/>
          <w:lang w:val="en-GB"/>
        </w:rPr>
      </w:pPr>
    </w:p>
    <w:p w14:paraId="10CA364E" w14:textId="4F4F70CB" w:rsidR="00D56EC1" w:rsidRDefault="00D56EC1" w:rsidP="00720910">
      <w:pPr>
        <w:jc w:val="both"/>
        <w:rPr>
          <w:rFonts w:eastAsia="新細明體" w:cstheme="minorHAnsi"/>
          <w:bCs/>
          <w:iCs/>
          <w:szCs w:val="24"/>
          <w:lang w:val="en-GB"/>
        </w:rPr>
      </w:pPr>
      <w:r>
        <w:rPr>
          <w:rFonts w:eastAsia="新細明體" w:cstheme="minorHAnsi" w:hint="eastAsia"/>
          <w:bCs/>
          <w:iCs/>
          <w:szCs w:val="24"/>
          <w:lang w:val="en-GB"/>
        </w:rPr>
        <w:t>I</w:t>
      </w:r>
      <w:r>
        <w:rPr>
          <w:rFonts w:eastAsia="新細明體" w:cstheme="minorHAnsi"/>
          <w:bCs/>
          <w:iCs/>
          <w:szCs w:val="24"/>
          <w:lang w:val="en-GB"/>
        </w:rPr>
        <w:t>n</w:t>
      </w:r>
      <w:r w:rsidR="00B80352">
        <w:rPr>
          <w:rFonts w:eastAsia="新細明體" w:cstheme="minorHAnsi"/>
          <w:bCs/>
          <w:iCs/>
          <w:szCs w:val="24"/>
          <w:lang w:val="en-GB"/>
        </w:rPr>
        <w:t xml:space="preserve"> the</w:t>
      </w:r>
      <w:r>
        <w:rPr>
          <w:rFonts w:eastAsia="新細明體" w:cstheme="minorHAnsi"/>
          <w:bCs/>
          <w:iCs/>
          <w:szCs w:val="24"/>
          <w:lang w:val="en-GB"/>
        </w:rPr>
        <w:t xml:space="preserve"> last meeting, RAN4 has agreed that the components of interruption time will be defined for two scenarios. The corresponding agreement is provided as follows for reference.</w:t>
      </w:r>
    </w:p>
    <w:p w14:paraId="5173BF36" w14:textId="0D57D6A1" w:rsidR="00D56EC1" w:rsidRDefault="00D56EC1" w:rsidP="00720910">
      <w:pPr>
        <w:jc w:val="both"/>
        <w:rPr>
          <w:rFonts w:eastAsia="新細明體" w:cstheme="minorHAnsi"/>
          <w:bCs/>
          <w:iCs/>
          <w:szCs w:val="24"/>
          <w:lang w:val="en-GB"/>
        </w:rPr>
      </w:pPr>
    </w:p>
    <w:p w14:paraId="7DD19C00" w14:textId="4AD86712" w:rsidR="00D56EC1" w:rsidRDefault="00D56EC1" w:rsidP="00720910">
      <w:pPr>
        <w:jc w:val="both"/>
        <w:rPr>
          <w:rFonts w:eastAsia="新細明體" w:cstheme="minorHAnsi"/>
          <w:bCs/>
          <w:iCs/>
          <w:szCs w:val="24"/>
          <w:lang w:val="en-GB"/>
        </w:rPr>
      </w:pPr>
      <w:r>
        <w:rPr>
          <w:rFonts w:eastAsia="新細明體" w:cstheme="minorHAnsi" w:hint="eastAsia"/>
          <w:bCs/>
          <w:iCs/>
          <w:szCs w:val="24"/>
          <w:lang w:val="en-GB"/>
        </w:rPr>
        <w:t>A</w:t>
      </w:r>
      <w:r>
        <w:rPr>
          <w:rFonts w:eastAsia="新細明體" w:cstheme="minorHAnsi"/>
          <w:bCs/>
          <w:iCs/>
          <w:szCs w:val="24"/>
          <w:lang w:val="en-GB"/>
        </w:rPr>
        <w:t>greement in RAN4 #101e</w:t>
      </w:r>
    </w:p>
    <w:tbl>
      <w:tblPr>
        <w:tblStyle w:val="af7"/>
        <w:tblW w:w="0" w:type="auto"/>
        <w:tblLook w:val="04A0" w:firstRow="1" w:lastRow="0" w:firstColumn="1" w:lastColumn="0" w:noHBand="0" w:noVBand="1"/>
      </w:tblPr>
      <w:tblGrid>
        <w:gridCol w:w="9629"/>
      </w:tblGrid>
      <w:tr w:rsidR="00D56EC1" w14:paraId="4BCDF3B9" w14:textId="77777777" w:rsidTr="00D56EC1">
        <w:tc>
          <w:tcPr>
            <w:tcW w:w="9629" w:type="dxa"/>
          </w:tcPr>
          <w:p w14:paraId="046AE1D8" w14:textId="77777777" w:rsidR="00D56EC1" w:rsidRPr="00D56EC1" w:rsidRDefault="00D56EC1" w:rsidP="00D56EC1">
            <w:pPr>
              <w:rPr>
                <w:b/>
                <w:u w:val="single"/>
              </w:rPr>
            </w:pPr>
            <w:r w:rsidRPr="00D56EC1">
              <w:rPr>
                <w:b/>
                <w:u w:val="single"/>
                <w:lang w:eastAsia="ko-KR"/>
              </w:rPr>
              <w:t xml:space="preserve">Issue 1-4-2: </w:t>
            </w:r>
            <w:r w:rsidRPr="00D56EC1">
              <w:rPr>
                <w:rFonts w:hint="eastAsia"/>
                <w:b/>
                <w:u w:val="single"/>
              </w:rPr>
              <w:t>The</w:t>
            </w:r>
            <w:r w:rsidRPr="00D56EC1">
              <w:rPr>
                <w:b/>
                <w:u w:val="single"/>
              </w:rPr>
              <w:t xml:space="preserve"> components within interruption time of SRS antenna port switching in FR1</w:t>
            </w:r>
          </w:p>
          <w:p w14:paraId="4C40259C" w14:textId="77777777" w:rsidR="00D56EC1" w:rsidRPr="00D56EC1" w:rsidRDefault="00D56EC1" w:rsidP="00D56EC1">
            <w:r w:rsidRPr="00D56EC1">
              <w:rPr>
                <w:highlight w:val="green"/>
              </w:rPr>
              <w:t>Agreement in 2nd round</w:t>
            </w:r>
            <w:r w:rsidRPr="00D56EC1">
              <w:t xml:space="preserve">: </w:t>
            </w:r>
          </w:p>
          <w:p w14:paraId="53EFB015" w14:textId="77777777" w:rsidR="00D56EC1" w:rsidRPr="00D56EC1" w:rsidRDefault="00D56EC1" w:rsidP="00D56EC1">
            <w:pPr>
              <w:pStyle w:val="af5"/>
              <w:numPr>
                <w:ilvl w:val="0"/>
                <w:numId w:val="30"/>
              </w:numPr>
              <w:spacing w:after="120" w:line="252" w:lineRule="auto"/>
              <w:contextualSpacing w:val="0"/>
              <w:rPr>
                <w:lang w:eastAsia="ja-JP"/>
              </w:rPr>
            </w:pPr>
            <w:r w:rsidRPr="00D56EC1">
              <w:rPr>
                <w:lang w:eastAsia="ja-JP"/>
              </w:rPr>
              <w:t>The components of interruption time of SRS antenna port switching in FR1 are</w:t>
            </w:r>
          </w:p>
          <w:p w14:paraId="2D42EA60" w14:textId="77777777" w:rsidR="00D56EC1" w:rsidRPr="00D56EC1" w:rsidRDefault="00D56EC1" w:rsidP="00D56EC1">
            <w:pPr>
              <w:pStyle w:val="af5"/>
              <w:numPr>
                <w:ilvl w:val="1"/>
                <w:numId w:val="30"/>
              </w:numPr>
              <w:overflowPunct w:val="0"/>
              <w:autoSpaceDE w:val="0"/>
              <w:autoSpaceDN w:val="0"/>
              <w:adjustRightInd w:val="0"/>
              <w:spacing w:after="120"/>
              <w:contextualSpacing w:val="0"/>
              <w:jc w:val="both"/>
              <w:textAlignment w:val="baseline"/>
            </w:pPr>
            <w:r w:rsidRPr="00D56EC1">
              <w:t>Antenna switching time before and after SRS transmission occasion (2*15us)</w:t>
            </w:r>
          </w:p>
          <w:p w14:paraId="7B26290E" w14:textId="77777777" w:rsidR="00D56EC1" w:rsidRPr="00D56EC1" w:rsidRDefault="00D56EC1" w:rsidP="00D56EC1">
            <w:pPr>
              <w:pStyle w:val="af5"/>
              <w:numPr>
                <w:ilvl w:val="1"/>
                <w:numId w:val="30"/>
              </w:numPr>
              <w:overflowPunct w:val="0"/>
              <w:autoSpaceDE w:val="0"/>
              <w:autoSpaceDN w:val="0"/>
              <w:adjustRightInd w:val="0"/>
              <w:spacing w:after="120"/>
              <w:contextualSpacing w:val="0"/>
              <w:textAlignment w:val="baseline"/>
            </w:pPr>
            <w:r w:rsidRPr="00D56EC1">
              <w:t>SRS transmission time of X symbols</w:t>
            </w:r>
          </w:p>
          <w:p w14:paraId="02020988" w14:textId="77777777" w:rsidR="00D56EC1" w:rsidRPr="00D56EC1" w:rsidRDefault="00D56EC1" w:rsidP="00D56EC1">
            <w:pPr>
              <w:pStyle w:val="af5"/>
              <w:numPr>
                <w:ilvl w:val="2"/>
                <w:numId w:val="30"/>
              </w:numPr>
              <w:overflowPunct w:val="0"/>
              <w:autoSpaceDE w:val="0"/>
              <w:autoSpaceDN w:val="0"/>
              <w:adjustRightInd w:val="0"/>
              <w:spacing w:after="120"/>
              <w:contextualSpacing w:val="0"/>
              <w:textAlignment w:val="baseline"/>
            </w:pPr>
            <w:r w:rsidRPr="00D56EC1">
              <w:t>Requirements would be defined for two scenarios:</w:t>
            </w:r>
          </w:p>
          <w:p w14:paraId="23345B3C" w14:textId="77777777" w:rsidR="00D56EC1" w:rsidRPr="00D56EC1" w:rsidRDefault="00D56EC1" w:rsidP="00D56EC1">
            <w:pPr>
              <w:pStyle w:val="af5"/>
              <w:numPr>
                <w:ilvl w:val="3"/>
                <w:numId w:val="30"/>
              </w:numPr>
              <w:overflowPunct w:val="0"/>
              <w:autoSpaceDE w:val="0"/>
              <w:autoSpaceDN w:val="0"/>
              <w:adjustRightInd w:val="0"/>
              <w:spacing w:after="120"/>
              <w:contextualSpacing w:val="0"/>
              <w:textAlignment w:val="baseline"/>
            </w:pPr>
            <w:r w:rsidRPr="00D56EC1">
              <w:t xml:space="preserve">Scenario 1: when X=1 SRS symbol is configured in a slot for SRS </w:t>
            </w:r>
            <w:r w:rsidRPr="00D56EC1">
              <w:lastRenderedPageBreak/>
              <w:t>antenna port switching, the configured number of SRS symbols is used as SRS transmission time</w:t>
            </w:r>
          </w:p>
          <w:p w14:paraId="754DFC1E" w14:textId="6BDEDB23" w:rsidR="00D56EC1" w:rsidRPr="00D56EC1" w:rsidRDefault="00D56EC1" w:rsidP="00D56EC1">
            <w:pPr>
              <w:pStyle w:val="af5"/>
              <w:numPr>
                <w:ilvl w:val="3"/>
                <w:numId w:val="30"/>
              </w:numPr>
              <w:overflowPunct w:val="0"/>
              <w:autoSpaceDE w:val="0"/>
              <w:autoSpaceDN w:val="0"/>
              <w:adjustRightInd w:val="0"/>
              <w:spacing w:after="120"/>
              <w:contextualSpacing w:val="0"/>
              <w:textAlignment w:val="baseline"/>
            </w:pPr>
            <w:r w:rsidRPr="00D56EC1">
              <w:t>Scenario 2: otherwise, using X=6 SRS symbols in a slot as assumption of SRS transmission time</w:t>
            </w:r>
          </w:p>
        </w:tc>
      </w:tr>
    </w:tbl>
    <w:p w14:paraId="52219FFA" w14:textId="1D34354C" w:rsidR="00D56EC1" w:rsidRDefault="00D56EC1" w:rsidP="00720910">
      <w:pPr>
        <w:jc w:val="both"/>
        <w:rPr>
          <w:rFonts w:eastAsia="新細明體" w:cstheme="minorHAnsi"/>
          <w:bCs/>
          <w:iCs/>
          <w:szCs w:val="24"/>
          <w:lang w:val="en-GB"/>
        </w:rPr>
      </w:pPr>
    </w:p>
    <w:p w14:paraId="00981009" w14:textId="49B73FE9" w:rsidR="00D56EC1" w:rsidRDefault="00D56EC1" w:rsidP="00720910">
      <w:pPr>
        <w:jc w:val="both"/>
        <w:rPr>
          <w:rFonts w:eastAsia="新細明體" w:cstheme="minorHAnsi"/>
          <w:bCs/>
          <w:iCs/>
          <w:szCs w:val="24"/>
          <w:lang w:val="en-GB"/>
        </w:rPr>
      </w:pPr>
      <w:r>
        <w:rPr>
          <w:rFonts w:eastAsia="新細明體" w:cstheme="minorHAnsi"/>
          <w:bCs/>
          <w:iCs/>
          <w:szCs w:val="24"/>
          <w:lang w:val="en-GB"/>
        </w:rPr>
        <w:t>Based on the above agreement,</w:t>
      </w:r>
      <w:r w:rsidR="0046767F">
        <w:rPr>
          <w:rFonts w:eastAsia="新細明體" w:cstheme="minorHAnsi"/>
          <w:bCs/>
          <w:iCs/>
          <w:szCs w:val="24"/>
          <w:lang w:val="en-GB"/>
        </w:rPr>
        <w:t xml:space="preserve"> </w:t>
      </w:r>
      <w:r w:rsidR="00480E43">
        <w:rPr>
          <w:rFonts w:eastAsia="新細明體" w:cstheme="minorHAnsi"/>
          <w:bCs/>
          <w:iCs/>
          <w:szCs w:val="24"/>
          <w:lang w:val="en-GB"/>
        </w:rPr>
        <w:t>t</w:t>
      </w:r>
      <w:r>
        <w:rPr>
          <w:rFonts w:eastAsia="新細明體" w:cstheme="minorHAnsi"/>
          <w:bCs/>
          <w:iCs/>
          <w:szCs w:val="24"/>
          <w:lang w:val="en-GB"/>
        </w:rPr>
        <w:t xml:space="preserve">he interrupted symbols </w:t>
      </w:r>
      <w:r w:rsidR="007624D0">
        <w:rPr>
          <w:rFonts w:eastAsia="新細明體" w:cstheme="minorHAnsi"/>
          <w:bCs/>
          <w:iCs/>
          <w:szCs w:val="24"/>
          <w:lang w:val="en-GB"/>
        </w:rPr>
        <w:t xml:space="preserve">marked as </w:t>
      </w:r>
      <w:r w:rsidR="007624D0" w:rsidRPr="007624D0">
        <w:rPr>
          <w:rFonts w:eastAsia="新細明體" w:cstheme="minorHAnsi"/>
          <w:bCs/>
          <w:iCs/>
          <w:color w:val="0000FF"/>
          <w:szCs w:val="24"/>
          <w:lang w:val="en-GB"/>
        </w:rPr>
        <w:t>blue</w:t>
      </w:r>
      <w:r w:rsidR="007624D0">
        <w:rPr>
          <w:rFonts w:eastAsia="新細明體" w:cstheme="minorHAnsi"/>
          <w:bCs/>
          <w:iCs/>
          <w:szCs w:val="24"/>
          <w:lang w:val="en-GB"/>
        </w:rPr>
        <w:t xml:space="preserve"> </w:t>
      </w:r>
      <w:proofErr w:type="spellStart"/>
      <w:r w:rsidR="007624D0" w:rsidRPr="007624D0">
        <w:rPr>
          <w:rFonts w:eastAsia="新細明體" w:cstheme="minorHAnsi"/>
          <w:bCs/>
          <w:iCs/>
          <w:color w:val="0000FF"/>
          <w:szCs w:val="24"/>
          <w:lang w:val="en-GB"/>
        </w:rPr>
        <w:t>color</w:t>
      </w:r>
      <w:proofErr w:type="spellEnd"/>
      <w:r w:rsidR="007624D0" w:rsidRPr="007624D0">
        <w:rPr>
          <w:rFonts w:eastAsia="新細明體" w:cstheme="minorHAnsi"/>
          <w:bCs/>
          <w:iCs/>
          <w:color w:val="0000FF"/>
          <w:szCs w:val="24"/>
          <w:lang w:val="en-GB"/>
        </w:rPr>
        <w:t xml:space="preserve"> </w:t>
      </w:r>
      <w:r>
        <w:rPr>
          <w:rFonts w:eastAsia="新細明體" w:cstheme="minorHAnsi"/>
          <w:bCs/>
          <w:iCs/>
          <w:szCs w:val="24"/>
          <w:lang w:val="en-GB"/>
        </w:rPr>
        <w:t>can be calculated</w:t>
      </w:r>
      <w:r w:rsidR="0046767F">
        <w:rPr>
          <w:rFonts w:eastAsia="新細明體" w:cstheme="minorHAnsi"/>
          <w:bCs/>
          <w:iCs/>
          <w:szCs w:val="24"/>
          <w:lang w:val="en-GB"/>
        </w:rPr>
        <w:t xml:space="preserve"> as </w:t>
      </w:r>
      <w:r w:rsidR="00371BA5">
        <w:rPr>
          <w:rFonts w:eastAsia="新細明體" w:cstheme="minorHAnsi"/>
          <w:bCs/>
          <w:iCs/>
          <w:szCs w:val="24"/>
          <w:lang w:val="en-GB"/>
        </w:rPr>
        <w:fldChar w:fldCharType="begin"/>
      </w:r>
      <w:r w:rsidR="00371BA5">
        <w:rPr>
          <w:rFonts w:eastAsia="新細明體" w:cstheme="minorHAnsi"/>
          <w:bCs/>
          <w:iCs/>
          <w:szCs w:val="24"/>
          <w:lang w:val="en-GB"/>
        </w:rPr>
        <w:instrText xml:space="preserve"> REF _Ref91756416 \h </w:instrText>
      </w:r>
      <w:r w:rsidR="00371BA5">
        <w:rPr>
          <w:rFonts w:eastAsia="新細明體" w:cstheme="minorHAnsi"/>
          <w:bCs/>
          <w:iCs/>
          <w:szCs w:val="24"/>
          <w:lang w:val="en-GB"/>
        </w:rPr>
      </w:r>
      <w:r w:rsidR="00371BA5">
        <w:rPr>
          <w:rFonts w:eastAsia="新細明體" w:cstheme="minorHAnsi"/>
          <w:bCs/>
          <w:iCs/>
          <w:szCs w:val="24"/>
          <w:lang w:val="en-GB"/>
        </w:rPr>
        <w:fldChar w:fldCharType="separate"/>
      </w:r>
      <w:r w:rsidR="00B80352" w:rsidRPr="00EE003B">
        <w:rPr>
          <w:rFonts w:cstheme="minorHAnsi"/>
          <w:szCs w:val="24"/>
        </w:rPr>
        <w:t xml:space="preserve">Table </w:t>
      </w:r>
      <w:r w:rsidR="00B80352">
        <w:rPr>
          <w:rFonts w:cstheme="minorHAnsi"/>
          <w:noProof/>
          <w:szCs w:val="24"/>
        </w:rPr>
        <w:t>1</w:t>
      </w:r>
      <w:r w:rsidR="00371BA5">
        <w:rPr>
          <w:rFonts w:eastAsia="新細明體" w:cstheme="minorHAnsi"/>
          <w:bCs/>
          <w:iCs/>
          <w:szCs w:val="24"/>
          <w:lang w:val="en-GB"/>
        </w:rPr>
        <w:fldChar w:fldCharType="end"/>
      </w:r>
      <w:r w:rsidR="00371BA5">
        <w:rPr>
          <w:rFonts w:eastAsia="新細明體" w:cstheme="minorHAnsi"/>
          <w:bCs/>
          <w:iCs/>
          <w:szCs w:val="24"/>
          <w:lang w:val="en-GB"/>
        </w:rPr>
        <w:t xml:space="preserve"> and </w:t>
      </w:r>
      <w:r w:rsidR="00371BA5">
        <w:rPr>
          <w:rFonts w:eastAsia="新細明體" w:cstheme="minorHAnsi"/>
          <w:bCs/>
          <w:iCs/>
          <w:szCs w:val="24"/>
          <w:lang w:val="en-GB"/>
        </w:rPr>
        <w:fldChar w:fldCharType="begin"/>
      </w:r>
      <w:r w:rsidR="00371BA5">
        <w:rPr>
          <w:rFonts w:eastAsia="新細明體" w:cstheme="minorHAnsi"/>
          <w:bCs/>
          <w:iCs/>
          <w:szCs w:val="24"/>
          <w:lang w:val="en-GB"/>
        </w:rPr>
        <w:instrText xml:space="preserve"> REF _Ref91756418 \h </w:instrText>
      </w:r>
      <w:r w:rsidR="00371BA5">
        <w:rPr>
          <w:rFonts w:eastAsia="新細明體" w:cstheme="minorHAnsi"/>
          <w:bCs/>
          <w:iCs/>
          <w:szCs w:val="24"/>
          <w:lang w:val="en-GB"/>
        </w:rPr>
      </w:r>
      <w:r w:rsidR="00371BA5">
        <w:rPr>
          <w:rFonts w:eastAsia="新細明體" w:cstheme="minorHAnsi"/>
          <w:bCs/>
          <w:iCs/>
          <w:szCs w:val="24"/>
          <w:lang w:val="en-GB"/>
        </w:rPr>
        <w:fldChar w:fldCharType="separate"/>
      </w:r>
      <w:r w:rsidR="00B80352" w:rsidRPr="003C771E">
        <w:rPr>
          <w:rFonts w:cstheme="minorHAnsi"/>
          <w:szCs w:val="24"/>
        </w:rPr>
        <w:t xml:space="preserve">Table </w:t>
      </w:r>
      <w:r w:rsidR="00B80352">
        <w:rPr>
          <w:rFonts w:cstheme="minorHAnsi"/>
          <w:noProof/>
          <w:szCs w:val="24"/>
        </w:rPr>
        <w:t>2</w:t>
      </w:r>
      <w:r w:rsidR="00371BA5">
        <w:rPr>
          <w:rFonts w:eastAsia="新細明體" w:cstheme="minorHAnsi"/>
          <w:bCs/>
          <w:iCs/>
          <w:szCs w:val="24"/>
          <w:lang w:val="en-GB"/>
        </w:rPr>
        <w:fldChar w:fldCharType="end"/>
      </w:r>
      <w:r>
        <w:rPr>
          <w:rFonts w:eastAsia="新細明體" w:cstheme="minorHAnsi"/>
          <w:bCs/>
          <w:iCs/>
          <w:szCs w:val="24"/>
          <w:lang w:val="en-GB"/>
        </w:rPr>
        <w:t>.</w:t>
      </w:r>
    </w:p>
    <w:p w14:paraId="78ECB026" w14:textId="77777777" w:rsidR="00371BA5" w:rsidRDefault="00371BA5" w:rsidP="00720910">
      <w:pPr>
        <w:jc w:val="both"/>
        <w:rPr>
          <w:rFonts w:eastAsia="新細明體" w:cstheme="minorHAnsi"/>
          <w:bCs/>
          <w:iCs/>
          <w:szCs w:val="24"/>
          <w:lang w:val="en-GB"/>
        </w:rPr>
      </w:pPr>
    </w:p>
    <w:p w14:paraId="35A58883" w14:textId="2129122B" w:rsidR="00371BA5" w:rsidRPr="0046767F" w:rsidRDefault="009C4AEE" w:rsidP="009C4AEE">
      <w:pPr>
        <w:jc w:val="center"/>
        <w:rPr>
          <w:rFonts w:eastAsia="新細明體" w:cstheme="minorHAnsi"/>
          <w:b/>
          <w:iCs/>
          <w:szCs w:val="24"/>
          <w:u w:val="single"/>
          <w:lang w:val="en-GB"/>
        </w:rPr>
      </w:pPr>
      <w:bookmarkStart w:id="12" w:name="_Ref91756416"/>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B80352">
        <w:rPr>
          <w:rFonts w:cstheme="minorHAnsi"/>
          <w:noProof/>
          <w:szCs w:val="24"/>
        </w:rPr>
        <w:t>1</w:t>
      </w:r>
      <w:r w:rsidRPr="00EE003B">
        <w:rPr>
          <w:rFonts w:cstheme="minorHAnsi"/>
          <w:noProof/>
          <w:szCs w:val="24"/>
        </w:rPr>
        <w:fldChar w:fldCharType="end"/>
      </w:r>
      <w:bookmarkEnd w:id="12"/>
      <w:r w:rsidRPr="00EE003B">
        <w:rPr>
          <w:rFonts w:cstheme="minorHAnsi"/>
          <w:szCs w:val="24"/>
        </w:rPr>
        <w:t>. Interrupt</w:t>
      </w:r>
      <w:r>
        <w:rPr>
          <w:rFonts w:cstheme="minorHAnsi"/>
          <w:szCs w:val="24"/>
        </w:rPr>
        <w:t xml:space="preserve">ed symbols in scenario 1 </w:t>
      </w:r>
      <w:r w:rsidR="004B0AD0">
        <w:rPr>
          <w:rFonts w:cstheme="minorHAnsi"/>
          <w:szCs w:val="24"/>
        </w:rPr>
        <w:t xml:space="preserve">with </w:t>
      </w:r>
      <w:r w:rsidR="004B0AD0" w:rsidRPr="00D56EC1">
        <w:t>X=</w:t>
      </w:r>
      <w:r w:rsidR="004B0AD0" w:rsidRPr="00D60968">
        <w:rPr>
          <w:highlight w:val="yellow"/>
        </w:rPr>
        <w:t>1</w:t>
      </w:r>
      <w:r w:rsidR="004B0AD0" w:rsidRPr="00D56EC1">
        <w:t xml:space="preserve"> SRS symbol</w:t>
      </w:r>
      <w:r w:rsidR="004B0AD0" w:rsidDel="004B0AD0">
        <w:rPr>
          <w:rFonts w:cstheme="minorHAnsi"/>
          <w:szCs w:val="24"/>
        </w:rPr>
        <w:t xml:space="preserve"> </w:t>
      </w:r>
      <w:r w:rsidR="004B0AD0">
        <w:rPr>
          <w:rFonts w:cstheme="minorHAnsi"/>
          <w:szCs w:val="24"/>
        </w:rPr>
        <w:t>(</w:t>
      </w:r>
      <w:r w:rsidR="007062B6" w:rsidRPr="007062B6">
        <w:rPr>
          <w:rFonts w:cstheme="minorHAnsi"/>
          <w:color w:val="FF0000"/>
          <w:szCs w:val="24"/>
        </w:rPr>
        <w:t>unit: symbol</w:t>
      </w:r>
      <w:r>
        <w:rPr>
          <w:rFonts w:cstheme="minorHAnsi"/>
          <w:szCs w:val="24"/>
        </w:rPr>
        <w:t>)</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778"/>
        <w:gridCol w:w="1360"/>
        <w:gridCol w:w="2170"/>
        <w:gridCol w:w="1977"/>
        <w:gridCol w:w="1854"/>
      </w:tblGrid>
      <w:tr w:rsidR="00D60968" w:rsidRPr="00D56EC1" w14:paraId="0B41881A" w14:textId="77777777" w:rsidTr="00203C07">
        <w:tc>
          <w:tcPr>
            <w:tcW w:w="3138" w:type="dxa"/>
            <w:gridSpan w:val="2"/>
            <w:vMerge w:val="restart"/>
            <w:tcBorders>
              <w:top w:val="single" w:sz="8" w:space="0" w:color="A3A3A3"/>
              <w:left w:val="single" w:sz="8" w:space="0" w:color="A3A3A3"/>
              <w:right w:val="single" w:sz="8" w:space="0" w:color="A3A3A3"/>
            </w:tcBorders>
            <w:shd w:val="clear" w:color="auto" w:fill="D0CECE" w:themeFill="background2" w:themeFillShade="E6"/>
          </w:tcPr>
          <w:p w14:paraId="04DCB913" w14:textId="77777777" w:rsidR="00D60968" w:rsidRPr="00D60968" w:rsidRDefault="00D60968" w:rsidP="00CE4275">
            <w:pPr>
              <w:jc w:val="center"/>
              <w:rPr>
                <w:rFonts w:eastAsia="新細明體" w:cstheme="minorHAnsi"/>
              </w:rPr>
            </w:pPr>
          </w:p>
        </w:tc>
        <w:tc>
          <w:tcPr>
            <w:tcW w:w="6001" w:type="dxa"/>
            <w:gridSpan w:val="3"/>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90C6313" w14:textId="792AC580" w:rsidR="00D60968" w:rsidRPr="00D60968" w:rsidRDefault="00D60968" w:rsidP="00CE4275">
            <w:pPr>
              <w:jc w:val="center"/>
              <w:rPr>
                <w:rFonts w:eastAsia="新細明體" w:cstheme="minorHAnsi"/>
                <w:color w:val="000000"/>
              </w:rPr>
            </w:pPr>
            <w:r w:rsidRPr="00D60968">
              <w:rPr>
                <w:rFonts w:eastAsia="新細明體" w:cstheme="minorHAnsi"/>
              </w:rPr>
              <w:t xml:space="preserve">Aggressor </w:t>
            </w:r>
            <w:r>
              <w:rPr>
                <w:rFonts w:eastAsia="新細明體" w:cstheme="minorHAnsi"/>
              </w:rPr>
              <w:t>C</w:t>
            </w:r>
            <w:r w:rsidRPr="00D60968">
              <w:rPr>
                <w:rFonts w:eastAsia="新細明體" w:cstheme="minorHAnsi"/>
              </w:rPr>
              <w:t>ell SCS</w:t>
            </w:r>
          </w:p>
        </w:tc>
      </w:tr>
      <w:tr w:rsidR="00D60968" w:rsidRPr="00D56EC1" w14:paraId="6004BBD0" w14:textId="77777777" w:rsidTr="00203C07">
        <w:tc>
          <w:tcPr>
            <w:tcW w:w="3138" w:type="dxa"/>
            <w:gridSpan w:val="2"/>
            <w:vMerge/>
            <w:tcBorders>
              <w:left w:val="single" w:sz="8" w:space="0" w:color="A3A3A3"/>
              <w:bottom w:val="single" w:sz="8" w:space="0" w:color="A3A3A3"/>
              <w:right w:val="single" w:sz="8" w:space="0" w:color="A3A3A3"/>
            </w:tcBorders>
            <w:shd w:val="clear" w:color="auto" w:fill="D0CECE" w:themeFill="background2" w:themeFillShade="E6"/>
          </w:tcPr>
          <w:p w14:paraId="4A89E38F" w14:textId="73196FA0" w:rsidR="00D60968" w:rsidRPr="00D60968" w:rsidRDefault="00D60968" w:rsidP="00D60968">
            <w:pPr>
              <w:jc w:val="center"/>
              <w:rPr>
                <w:rFonts w:eastAsia="新細明體" w:cstheme="minorHAnsi"/>
                <w:highlight w:val="green"/>
              </w:rPr>
            </w:pPr>
          </w:p>
        </w:tc>
        <w:tc>
          <w:tcPr>
            <w:tcW w:w="2170"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26EBBB32" w14:textId="77777777" w:rsidR="00D60968" w:rsidRPr="00D56EC1" w:rsidRDefault="00D60968" w:rsidP="00D60968">
            <w:pPr>
              <w:jc w:val="center"/>
              <w:rPr>
                <w:rFonts w:eastAsia="新細明體" w:cstheme="minorHAnsi"/>
                <w:color w:val="000000"/>
              </w:rPr>
            </w:pPr>
            <w:r w:rsidRPr="00D56EC1">
              <w:rPr>
                <w:rFonts w:eastAsia="新細明體" w:cstheme="minorHAnsi"/>
                <w:color w:val="000000"/>
              </w:rPr>
              <w:t>15kHz</w:t>
            </w:r>
          </w:p>
        </w:tc>
        <w:tc>
          <w:tcPr>
            <w:tcW w:w="1977"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3C792343" w14:textId="77777777" w:rsidR="00D60968" w:rsidRPr="00D56EC1" w:rsidRDefault="00D60968" w:rsidP="00D60968">
            <w:pPr>
              <w:jc w:val="center"/>
              <w:rPr>
                <w:rFonts w:eastAsia="新細明體" w:cstheme="minorHAnsi"/>
                <w:color w:val="000000"/>
              </w:rPr>
            </w:pPr>
            <w:r w:rsidRPr="00D56EC1">
              <w:rPr>
                <w:rFonts w:eastAsia="新細明體" w:cstheme="minorHAnsi"/>
                <w:color w:val="000000"/>
              </w:rPr>
              <w:t>30kHz</w:t>
            </w:r>
          </w:p>
        </w:tc>
        <w:tc>
          <w:tcPr>
            <w:tcW w:w="1854"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0E4AA0BA" w14:textId="77777777" w:rsidR="00D60968" w:rsidRPr="00D56EC1" w:rsidRDefault="00D60968" w:rsidP="00D60968">
            <w:pPr>
              <w:jc w:val="center"/>
              <w:rPr>
                <w:rFonts w:eastAsia="新細明體" w:cstheme="minorHAnsi"/>
                <w:color w:val="000000"/>
              </w:rPr>
            </w:pPr>
            <w:r w:rsidRPr="00D56EC1">
              <w:rPr>
                <w:rFonts w:eastAsia="新細明體" w:cstheme="minorHAnsi"/>
                <w:color w:val="000000"/>
              </w:rPr>
              <w:t>60kHz</w:t>
            </w:r>
          </w:p>
        </w:tc>
      </w:tr>
      <w:tr w:rsidR="004B0AD0" w:rsidRPr="00D56EC1" w14:paraId="0BF8EF36" w14:textId="77777777" w:rsidTr="00D60968">
        <w:tc>
          <w:tcPr>
            <w:tcW w:w="3138" w:type="dxa"/>
            <w:gridSpan w:val="2"/>
            <w:tcBorders>
              <w:top w:val="single" w:sz="8" w:space="0" w:color="A3A3A3"/>
              <w:left w:val="single" w:sz="8" w:space="0" w:color="A3A3A3"/>
              <w:bottom w:val="single" w:sz="8" w:space="0" w:color="A3A3A3"/>
              <w:right w:val="single" w:sz="8" w:space="0" w:color="A3A3A3"/>
            </w:tcBorders>
            <w:shd w:val="clear" w:color="auto" w:fill="D0CECE" w:themeFill="background2" w:themeFillShade="E6"/>
            <w:vAlign w:val="center"/>
          </w:tcPr>
          <w:p w14:paraId="30A5F5E7" w14:textId="6C17DFD0" w:rsidR="004B0AD0" w:rsidRPr="00D60968" w:rsidRDefault="004B0AD0" w:rsidP="00D60968">
            <w:pPr>
              <w:jc w:val="center"/>
              <w:rPr>
                <w:rFonts w:eastAsia="新細明體" w:cstheme="minorHAnsi"/>
                <w:color w:val="000000"/>
              </w:rPr>
            </w:pPr>
            <w:r w:rsidRPr="00D60968">
              <w:rPr>
                <w:rFonts w:eastAsia="新細明體" w:cstheme="minorHAnsi"/>
                <w:color w:val="000000"/>
              </w:rPr>
              <w:t>Interruption period</w:t>
            </w:r>
          </w:p>
        </w:tc>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76280" w14:textId="77777777" w:rsidR="004B0AD0" w:rsidRPr="00D56EC1" w:rsidRDefault="004B0AD0" w:rsidP="00D60968">
            <w:pPr>
              <w:jc w:val="center"/>
              <w:rPr>
                <w:rFonts w:eastAsia="新細明體" w:cstheme="minorHAnsi"/>
                <w:color w:val="000000"/>
              </w:rPr>
            </w:pPr>
            <w:r w:rsidRPr="00D56EC1">
              <w:rPr>
                <w:rFonts w:eastAsia="新細明體" w:cstheme="minorHAnsi"/>
                <w:color w:val="000000"/>
              </w:rPr>
              <w:t>96.67</w:t>
            </w:r>
          </w:p>
          <w:p w14:paraId="06EAC290" w14:textId="77777777" w:rsidR="004B0AD0" w:rsidRPr="00D56EC1" w:rsidRDefault="004B0AD0" w:rsidP="00D60968">
            <w:pPr>
              <w:jc w:val="center"/>
              <w:rPr>
                <w:rFonts w:eastAsia="新細明體" w:cstheme="minorHAnsi"/>
                <w:color w:val="000000"/>
              </w:rPr>
            </w:pPr>
            <w:r w:rsidRPr="00D56EC1">
              <w:rPr>
                <w:rFonts w:eastAsia="新細明體" w:cstheme="minorHAnsi"/>
                <w:color w:val="000000"/>
              </w:rPr>
              <w:t>(66.67*</w:t>
            </w:r>
            <w:r w:rsidRPr="00D56EC1">
              <w:rPr>
                <w:rFonts w:eastAsia="新細明體" w:cstheme="minorHAnsi"/>
                <w:color w:val="000000"/>
                <w:highlight w:val="yellow"/>
              </w:rPr>
              <w:t>1</w:t>
            </w:r>
            <w:r w:rsidRPr="00D56EC1">
              <w:rPr>
                <w:rFonts w:eastAsia="新細明體" w:cstheme="minorHAnsi"/>
                <w:color w:val="000000"/>
              </w:rPr>
              <w:t>+15*2)</w:t>
            </w:r>
          </w:p>
        </w:tc>
        <w:tc>
          <w:tcPr>
            <w:tcW w:w="1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36BDAA" w14:textId="77777777" w:rsidR="004B0AD0" w:rsidRPr="00D56EC1" w:rsidRDefault="004B0AD0" w:rsidP="00D60968">
            <w:pPr>
              <w:jc w:val="center"/>
              <w:rPr>
                <w:rFonts w:eastAsia="新細明體" w:cstheme="minorHAnsi"/>
                <w:color w:val="000000"/>
              </w:rPr>
            </w:pPr>
            <w:r w:rsidRPr="00D56EC1">
              <w:rPr>
                <w:rFonts w:eastAsia="新細明體" w:cstheme="minorHAnsi"/>
                <w:color w:val="000000"/>
              </w:rPr>
              <w:t>63.33</w:t>
            </w:r>
          </w:p>
          <w:p w14:paraId="0A171B2C" w14:textId="77777777" w:rsidR="004B0AD0" w:rsidRPr="00D56EC1" w:rsidRDefault="004B0AD0" w:rsidP="00D60968">
            <w:pPr>
              <w:jc w:val="center"/>
              <w:rPr>
                <w:rFonts w:eastAsia="新細明體" w:cstheme="minorHAnsi"/>
                <w:color w:val="000000"/>
              </w:rPr>
            </w:pPr>
            <w:r w:rsidRPr="00D56EC1">
              <w:rPr>
                <w:rFonts w:eastAsia="新細明體" w:cstheme="minorHAnsi"/>
                <w:color w:val="000000"/>
              </w:rPr>
              <w:t>(33.33*</w:t>
            </w:r>
            <w:r w:rsidRPr="00D56EC1">
              <w:rPr>
                <w:rFonts w:eastAsia="新細明體" w:cstheme="minorHAnsi"/>
                <w:color w:val="000000"/>
                <w:highlight w:val="yellow"/>
              </w:rPr>
              <w:t>1</w:t>
            </w:r>
            <w:r w:rsidRPr="00D56EC1">
              <w:rPr>
                <w:rFonts w:eastAsia="新細明體" w:cstheme="minorHAnsi"/>
                <w:color w:val="000000"/>
              </w:rPr>
              <w:t>+15*2)</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7A1691" w14:textId="77777777" w:rsidR="004B0AD0" w:rsidRPr="00D56EC1" w:rsidRDefault="004B0AD0" w:rsidP="00D60968">
            <w:pPr>
              <w:jc w:val="center"/>
              <w:rPr>
                <w:rFonts w:eastAsia="新細明體" w:cstheme="minorHAnsi"/>
                <w:color w:val="000000"/>
              </w:rPr>
            </w:pPr>
            <w:r w:rsidRPr="00D56EC1">
              <w:rPr>
                <w:rFonts w:eastAsia="新細明體" w:cstheme="minorHAnsi"/>
                <w:color w:val="000000"/>
              </w:rPr>
              <w:t>46.67</w:t>
            </w:r>
          </w:p>
          <w:p w14:paraId="6DC07943" w14:textId="77777777" w:rsidR="004B0AD0" w:rsidRPr="00D56EC1" w:rsidRDefault="004B0AD0" w:rsidP="00D60968">
            <w:pPr>
              <w:jc w:val="center"/>
              <w:rPr>
                <w:rFonts w:eastAsia="新細明體" w:cstheme="minorHAnsi"/>
                <w:color w:val="000000"/>
              </w:rPr>
            </w:pPr>
            <w:r w:rsidRPr="00D56EC1">
              <w:rPr>
                <w:rFonts w:eastAsia="新細明體" w:cstheme="minorHAnsi"/>
                <w:color w:val="000000"/>
              </w:rPr>
              <w:t>(16.67*</w:t>
            </w:r>
            <w:r w:rsidRPr="00D56EC1">
              <w:rPr>
                <w:rFonts w:eastAsia="新細明體" w:cstheme="minorHAnsi"/>
                <w:color w:val="000000"/>
                <w:highlight w:val="yellow"/>
              </w:rPr>
              <w:t>1</w:t>
            </w:r>
            <w:r w:rsidRPr="00D56EC1">
              <w:rPr>
                <w:rFonts w:eastAsia="新細明體" w:cstheme="minorHAnsi"/>
                <w:color w:val="000000"/>
              </w:rPr>
              <w:t>+15*2)</w:t>
            </w:r>
          </w:p>
        </w:tc>
      </w:tr>
      <w:tr w:rsidR="004B0AD0" w:rsidRPr="00D56EC1" w14:paraId="29907A74" w14:textId="77777777" w:rsidTr="00D60968">
        <w:tc>
          <w:tcPr>
            <w:tcW w:w="1778" w:type="dxa"/>
            <w:vMerge w:val="restart"/>
            <w:tcBorders>
              <w:top w:val="single" w:sz="8" w:space="0" w:color="A3A3A3"/>
              <w:left w:val="single" w:sz="8" w:space="0" w:color="A3A3A3"/>
              <w:right w:val="single" w:sz="8" w:space="0" w:color="A3A3A3"/>
            </w:tcBorders>
            <w:shd w:val="clear" w:color="auto" w:fill="D0CECE" w:themeFill="background2" w:themeFillShade="E6"/>
            <w:vAlign w:val="center"/>
          </w:tcPr>
          <w:p w14:paraId="282E90AA" w14:textId="51954FC0" w:rsidR="004B0AD0" w:rsidRPr="00D60968" w:rsidRDefault="004B0AD0">
            <w:pPr>
              <w:jc w:val="center"/>
              <w:rPr>
                <w:rFonts w:eastAsia="新細明體" w:cstheme="minorHAnsi"/>
                <w:color w:val="000000"/>
              </w:rPr>
            </w:pPr>
            <w:r w:rsidRPr="00D60968">
              <w:rPr>
                <w:rFonts w:eastAsia="新細明體" w:cstheme="minorHAnsi"/>
              </w:rPr>
              <w:t>Victim Cell SCS</w:t>
            </w:r>
          </w:p>
        </w:tc>
        <w:tc>
          <w:tcPr>
            <w:tcW w:w="1360"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67FDA56F" w14:textId="63755AF0" w:rsidR="004B0AD0" w:rsidRPr="00D60968" w:rsidRDefault="004B0AD0" w:rsidP="00D60968">
            <w:pPr>
              <w:jc w:val="center"/>
              <w:rPr>
                <w:rFonts w:eastAsia="新細明體" w:cstheme="minorHAnsi"/>
                <w:color w:val="000000"/>
              </w:rPr>
            </w:pPr>
            <w:r w:rsidRPr="00D60968">
              <w:rPr>
                <w:rFonts w:eastAsia="新細明體" w:cstheme="minorHAnsi"/>
                <w:color w:val="000000"/>
              </w:rPr>
              <w:t>15 kHz (66.67 us)</w:t>
            </w:r>
          </w:p>
        </w:tc>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4C4E57" w14:textId="77777777" w:rsidR="004B0AD0" w:rsidRPr="003C771E" w:rsidRDefault="004B0AD0" w:rsidP="00D60968">
            <w:pPr>
              <w:jc w:val="center"/>
              <w:rPr>
                <w:rFonts w:eastAsia="新細明體" w:cstheme="minorHAnsi"/>
                <w:color w:val="000000"/>
              </w:rPr>
            </w:pPr>
            <w:r w:rsidRPr="00D56EC1">
              <w:rPr>
                <w:rFonts w:eastAsia="新細明體" w:cstheme="minorHAnsi"/>
                <w:color w:val="000000"/>
              </w:rPr>
              <w:t xml:space="preserve">96.67/66.67 = 1.45 </w:t>
            </w:r>
          </w:p>
          <w:p w14:paraId="08C083B8" w14:textId="1B8D892C" w:rsidR="004B0AD0" w:rsidRPr="00D56EC1" w:rsidRDefault="004B0AD0"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2</w:t>
            </w:r>
          </w:p>
        </w:tc>
        <w:tc>
          <w:tcPr>
            <w:tcW w:w="1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4F58F8" w14:textId="77777777" w:rsidR="004B0AD0" w:rsidRPr="003C771E" w:rsidRDefault="004B0AD0" w:rsidP="00D60968">
            <w:pPr>
              <w:jc w:val="center"/>
              <w:rPr>
                <w:rFonts w:eastAsia="新細明體" w:cstheme="minorHAnsi"/>
                <w:color w:val="000000"/>
              </w:rPr>
            </w:pPr>
            <w:r w:rsidRPr="00D56EC1">
              <w:rPr>
                <w:rFonts w:eastAsia="新細明體" w:cstheme="minorHAnsi"/>
                <w:color w:val="000000"/>
              </w:rPr>
              <w:t xml:space="preserve">63.33/66.67 = 0.95 </w:t>
            </w:r>
          </w:p>
          <w:p w14:paraId="5C89EF00" w14:textId="4C006433" w:rsidR="004B0AD0" w:rsidRPr="00D56EC1" w:rsidRDefault="004B0AD0"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1</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9885BF" w14:textId="77777777" w:rsidR="004B0AD0" w:rsidRPr="003C771E" w:rsidRDefault="004B0AD0" w:rsidP="00D60968">
            <w:pPr>
              <w:jc w:val="center"/>
              <w:rPr>
                <w:rFonts w:eastAsia="新細明體" w:cstheme="minorHAnsi"/>
                <w:color w:val="000000"/>
              </w:rPr>
            </w:pPr>
            <w:r w:rsidRPr="00D56EC1">
              <w:rPr>
                <w:rFonts w:eastAsia="新細明體" w:cstheme="minorHAnsi"/>
                <w:color w:val="000000"/>
              </w:rPr>
              <w:t xml:space="preserve">46.67/66.67 = 0.7 </w:t>
            </w:r>
          </w:p>
          <w:p w14:paraId="32A2C5F1" w14:textId="5D9C3093" w:rsidR="004B0AD0" w:rsidRPr="00D56EC1" w:rsidRDefault="004B0AD0"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1</w:t>
            </w:r>
          </w:p>
        </w:tc>
      </w:tr>
      <w:tr w:rsidR="004B0AD0" w:rsidRPr="00D56EC1" w14:paraId="79FF0CFB" w14:textId="77777777" w:rsidTr="00D60968">
        <w:tc>
          <w:tcPr>
            <w:tcW w:w="1778" w:type="dxa"/>
            <w:vMerge/>
            <w:tcBorders>
              <w:left w:val="single" w:sz="8" w:space="0" w:color="A3A3A3"/>
              <w:right w:val="single" w:sz="8" w:space="0" w:color="A3A3A3"/>
            </w:tcBorders>
            <w:shd w:val="clear" w:color="auto" w:fill="D0CECE" w:themeFill="background2" w:themeFillShade="E6"/>
          </w:tcPr>
          <w:p w14:paraId="045DE079" w14:textId="77777777" w:rsidR="004B0AD0" w:rsidRPr="00D60968" w:rsidRDefault="004B0AD0" w:rsidP="00756F21">
            <w:pPr>
              <w:jc w:val="center"/>
              <w:rPr>
                <w:rFonts w:eastAsia="新細明體" w:cstheme="minorHAnsi"/>
                <w:color w:val="000000"/>
              </w:rPr>
            </w:pPr>
          </w:p>
        </w:tc>
        <w:tc>
          <w:tcPr>
            <w:tcW w:w="1360"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26B68E0E" w14:textId="1D709DAE" w:rsidR="004B0AD0" w:rsidRPr="00D60968" w:rsidRDefault="004B0AD0" w:rsidP="00D60968">
            <w:pPr>
              <w:jc w:val="center"/>
              <w:rPr>
                <w:rFonts w:eastAsia="新細明體" w:cstheme="minorHAnsi"/>
                <w:color w:val="000000"/>
              </w:rPr>
            </w:pPr>
            <w:r w:rsidRPr="00D60968">
              <w:rPr>
                <w:rFonts w:eastAsia="新細明體" w:cstheme="minorHAnsi"/>
                <w:color w:val="000000"/>
              </w:rPr>
              <w:t>30 kHz (33.33 us)</w:t>
            </w:r>
          </w:p>
        </w:tc>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D35ACC" w14:textId="77777777" w:rsidR="004B0AD0" w:rsidRPr="003C771E" w:rsidRDefault="004B0AD0" w:rsidP="00D60968">
            <w:pPr>
              <w:jc w:val="center"/>
              <w:rPr>
                <w:rFonts w:eastAsia="新細明體" w:cstheme="minorHAnsi"/>
                <w:color w:val="000000"/>
              </w:rPr>
            </w:pPr>
            <w:r w:rsidRPr="00D56EC1">
              <w:rPr>
                <w:rFonts w:eastAsia="新細明體" w:cstheme="minorHAnsi"/>
                <w:color w:val="000000"/>
              </w:rPr>
              <w:t xml:space="preserve">96.67/33.33 = 2.9 </w:t>
            </w:r>
          </w:p>
          <w:p w14:paraId="447487BA" w14:textId="70FB6CAB" w:rsidR="004B0AD0" w:rsidRPr="00D56EC1" w:rsidRDefault="004B0AD0"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3</w:t>
            </w:r>
          </w:p>
        </w:tc>
        <w:tc>
          <w:tcPr>
            <w:tcW w:w="1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E5F224" w14:textId="77777777" w:rsidR="004B0AD0" w:rsidRPr="003C771E" w:rsidRDefault="004B0AD0" w:rsidP="00D60968">
            <w:pPr>
              <w:jc w:val="center"/>
              <w:rPr>
                <w:rFonts w:eastAsia="新細明體" w:cstheme="minorHAnsi"/>
                <w:color w:val="000000"/>
              </w:rPr>
            </w:pPr>
            <w:r w:rsidRPr="00D56EC1">
              <w:rPr>
                <w:rFonts w:eastAsia="新細明體" w:cstheme="minorHAnsi"/>
                <w:color w:val="000000"/>
              </w:rPr>
              <w:t xml:space="preserve">63.33/33.33 = 1.9 </w:t>
            </w:r>
          </w:p>
          <w:p w14:paraId="4587BFD7" w14:textId="4610C87A" w:rsidR="004B0AD0" w:rsidRPr="00D56EC1" w:rsidRDefault="004B0AD0"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2</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4B657D" w14:textId="77777777" w:rsidR="004B0AD0" w:rsidRPr="003C771E" w:rsidRDefault="004B0AD0" w:rsidP="00D60968">
            <w:pPr>
              <w:jc w:val="center"/>
              <w:rPr>
                <w:rFonts w:eastAsia="新細明體" w:cstheme="minorHAnsi"/>
                <w:color w:val="000000"/>
              </w:rPr>
            </w:pPr>
            <w:r w:rsidRPr="00D56EC1">
              <w:rPr>
                <w:rFonts w:eastAsia="新細明體" w:cstheme="minorHAnsi"/>
                <w:color w:val="000000"/>
              </w:rPr>
              <w:t xml:space="preserve">46.67/33.33 = 1.4 </w:t>
            </w:r>
          </w:p>
          <w:p w14:paraId="03D769B6" w14:textId="5C1CD80B" w:rsidR="004B0AD0" w:rsidRPr="00D56EC1" w:rsidRDefault="004B0AD0"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2</w:t>
            </w:r>
          </w:p>
        </w:tc>
      </w:tr>
      <w:tr w:rsidR="004B0AD0" w:rsidRPr="00D56EC1" w14:paraId="19BFCCEA" w14:textId="77777777" w:rsidTr="00D60968">
        <w:tc>
          <w:tcPr>
            <w:tcW w:w="1778" w:type="dxa"/>
            <w:vMerge/>
            <w:tcBorders>
              <w:left w:val="single" w:sz="8" w:space="0" w:color="A3A3A3"/>
              <w:bottom w:val="single" w:sz="8" w:space="0" w:color="A3A3A3"/>
              <w:right w:val="single" w:sz="8" w:space="0" w:color="A3A3A3"/>
            </w:tcBorders>
            <w:shd w:val="clear" w:color="auto" w:fill="D0CECE" w:themeFill="background2" w:themeFillShade="E6"/>
          </w:tcPr>
          <w:p w14:paraId="67BE3591" w14:textId="77777777" w:rsidR="004B0AD0" w:rsidRPr="00D60968" w:rsidRDefault="004B0AD0" w:rsidP="00756F21">
            <w:pPr>
              <w:jc w:val="center"/>
              <w:rPr>
                <w:rFonts w:eastAsia="新細明體" w:cstheme="minorHAnsi"/>
                <w:color w:val="000000"/>
              </w:rPr>
            </w:pPr>
          </w:p>
        </w:tc>
        <w:tc>
          <w:tcPr>
            <w:tcW w:w="1360"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48A1FD48" w14:textId="6C287F48" w:rsidR="004B0AD0" w:rsidRPr="00D60968" w:rsidRDefault="00D60968" w:rsidP="00D60968">
            <w:pPr>
              <w:jc w:val="center"/>
              <w:rPr>
                <w:rFonts w:eastAsia="新細明體" w:cstheme="minorHAnsi"/>
                <w:color w:val="000000"/>
              </w:rPr>
            </w:pPr>
            <w:r w:rsidRPr="00D56EC1">
              <w:rPr>
                <w:rFonts w:eastAsia="新細明體" w:cstheme="minorHAnsi"/>
                <w:color w:val="000000"/>
              </w:rPr>
              <w:t>60 kHz (16.67 us)</w:t>
            </w:r>
          </w:p>
        </w:tc>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46ED3C" w14:textId="77777777" w:rsidR="004B0AD0" w:rsidRPr="003C771E" w:rsidRDefault="004B0AD0" w:rsidP="00D60968">
            <w:pPr>
              <w:jc w:val="center"/>
              <w:rPr>
                <w:rFonts w:eastAsia="新細明體" w:cstheme="minorHAnsi"/>
                <w:color w:val="000000"/>
              </w:rPr>
            </w:pPr>
            <w:r w:rsidRPr="00D56EC1">
              <w:rPr>
                <w:rFonts w:eastAsia="新細明體" w:cstheme="minorHAnsi"/>
                <w:color w:val="000000"/>
              </w:rPr>
              <w:t>96.67/16.67 = 5.799</w:t>
            </w:r>
            <m:oMath>
              <m:r>
                <m:rPr>
                  <m:sty m:val="p"/>
                </m:rPr>
                <w:rPr>
                  <w:rFonts w:ascii="Cambria Math" w:eastAsia="新細明體" w:hAnsi="Cambria Math" w:cstheme="minorHAnsi"/>
                  <w:color w:val="000000"/>
                </w:rPr>
                <m:t> </m:t>
              </m:r>
            </m:oMath>
          </w:p>
          <w:p w14:paraId="097E95FE" w14:textId="322C851D" w:rsidR="004B0AD0" w:rsidRPr="00D56EC1" w:rsidRDefault="004B0AD0"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6</w:t>
            </w:r>
          </w:p>
        </w:tc>
        <w:tc>
          <w:tcPr>
            <w:tcW w:w="1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411F5A" w14:textId="77777777" w:rsidR="004B0AD0" w:rsidRPr="003C771E" w:rsidRDefault="004B0AD0" w:rsidP="00D60968">
            <w:pPr>
              <w:jc w:val="center"/>
              <w:rPr>
                <w:rFonts w:eastAsia="新細明體" w:cstheme="minorHAnsi"/>
                <w:color w:val="000000"/>
              </w:rPr>
            </w:pPr>
            <w:r w:rsidRPr="00D56EC1">
              <w:rPr>
                <w:rFonts w:eastAsia="新細明體" w:cstheme="minorHAnsi"/>
                <w:color w:val="000000"/>
              </w:rPr>
              <w:t>63.33/16.6667 = 3.8</w:t>
            </w:r>
          </w:p>
          <w:p w14:paraId="584CD4CA" w14:textId="0CE7C2E5" w:rsidR="004B0AD0" w:rsidRPr="00D56EC1" w:rsidRDefault="004B0AD0"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4</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9B1589" w14:textId="77777777" w:rsidR="004B0AD0" w:rsidRPr="003C771E" w:rsidRDefault="004B0AD0" w:rsidP="00D60968">
            <w:pPr>
              <w:jc w:val="center"/>
              <w:rPr>
                <w:rFonts w:eastAsia="新細明體" w:cstheme="minorHAnsi"/>
                <w:color w:val="000000"/>
              </w:rPr>
            </w:pPr>
            <w:r w:rsidRPr="00D56EC1">
              <w:rPr>
                <w:rFonts w:eastAsia="新細明體" w:cstheme="minorHAnsi"/>
                <w:color w:val="000000"/>
              </w:rPr>
              <w:t xml:space="preserve">46.67/16.667 = 2.8 </w:t>
            </w:r>
          </w:p>
          <w:p w14:paraId="168C26F9" w14:textId="5998FFDA" w:rsidR="004B0AD0" w:rsidRPr="00D56EC1" w:rsidRDefault="004B0AD0"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3</w:t>
            </w:r>
          </w:p>
        </w:tc>
      </w:tr>
    </w:tbl>
    <w:p w14:paraId="6655A60F" w14:textId="77777777" w:rsidR="00D56EC1" w:rsidRPr="003C771E" w:rsidRDefault="00D56EC1" w:rsidP="00720910">
      <w:pPr>
        <w:jc w:val="both"/>
        <w:rPr>
          <w:rFonts w:eastAsia="新細明體" w:cstheme="minorHAnsi"/>
          <w:bCs/>
          <w:iCs/>
          <w:szCs w:val="24"/>
          <w:lang w:val="en-GB"/>
        </w:rPr>
      </w:pPr>
    </w:p>
    <w:p w14:paraId="3465AA32" w14:textId="5629DB78" w:rsidR="00371BA5" w:rsidRDefault="009C4AEE" w:rsidP="009C4AEE">
      <w:pPr>
        <w:jc w:val="center"/>
        <w:rPr>
          <w:rFonts w:cstheme="minorHAnsi"/>
          <w:szCs w:val="24"/>
        </w:rPr>
      </w:pPr>
      <w:bookmarkStart w:id="13" w:name="_Ref91756418"/>
      <w:r w:rsidRPr="003C771E">
        <w:rPr>
          <w:rFonts w:cstheme="minorHAnsi"/>
          <w:szCs w:val="24"/>
        </w:rPr>
        <w:t xml:space="preserve">Table </w:t>
      </w:r>
      <w:r w:rsidRPr="003C771E">
        <w:rPr>
          <w:rFonts w:cstheme="minorHAnsi"/>
          <w:noProof/>
          <w:szCs w:val="24"/>
        </w:rPr>
        <w:fldChar w:fldCharType="begin"/>
      </w:r>
      <w:r w:rsidRPr="003C771E">
        <w:rPr>
          <w:rFonts w:cstheme="minorHAnsi"/>
          <w:noProof/>
          <w:szCs w:val="24"/>
        </w:rPr>
        <w:instrText xml:space="preserve"> SEQ Table \* ARABIC </w:instrText>
      </w:r>
      <w:r w:rsidRPr="003C771E">
        <w:rPr>
          <w:rFonts w:cstheme="minorHAnsi"/>
          <w:noProof/>
          <w:szCs w:val="24"/>
        </w:rPr>
        <w:fldChar w:fldCharType="separate"/>
      </w:r>
      <w:r w:rsidR="00B80352">
        <w:rPr>
          <w:rFonts w:cstheme="minorHAnsi"/>
          <w:noProof/>
          <w:szCs w:val="24"/>
        </w:rPr>
        <w:t>2</w:t>
      </w:r>
      <w:r w:rsidRPr="003C771E">
        <w:rPr>
          <w:rFonts w:cstheme="minorHAnsi"/>
          <w:noProof/>
          <w:szCs w:val="24"/>
        </w:rPr>
        <w:fldChar w:fldCharType="end"/>
      </w:r>
      <w:bookmarkEnd w:id="13"/>
      <w:r w:rsidRPr="003C771E">
        <w:rPr>
          <w:rFonts w:cstheme="minorHAnsi"/>
          <w:szCs w:val="24"/>
        </w:rPr>
        <w:t xml:space="preserve">. Interrupted symbols in scenario 2 </w:t>
      </w:r>
      <w:r w:rsidR="004B0AD0">
        <w:rPr>
          <w:rFonts w:cstheme="minorHAnsi"/>
          <w:szCs w:val="24"/>
        </w:rPr>
        <w:t xml:space="preserve">with </w:t>
      </w:r>
      <w:r w:rsidR="004B0AD0" w:rsidRPr="00D56EC1">
        <w:t>X=</w:t>
      </w:r>
      <w:r w:rsidR="004B0AD0" w:rsidRPr="00D60968">
        <w:rPr>
          <w:highlight w:val="yellow"/>
        </w:rPr>
        <w:t>6</w:t>
      </w:r>
      <w:r w:rsidR="004B0AD0" w:rsidRPr="00D56EC1">
        <w:t xml:space="preserve"> SRS symbol</w:t>
      </w:r>
      <w:r w:rsidR="004B0AD0" w:rsidRPr="003C771E" w:rsidDel="004B0AD0">
        <w:rPr>
          <w:rFonts w:cstheme="minorHAnsi"/>
          <w:szCs w:val="24"/>
        </w:rPr>
        <w:t xml:space="preserve"> </w:t>
      </w:r>
      <w:r w:rsidR="004B0AD0">
        <w:rPr>
          <w:rFonts w:cstheme="minorHAnsi"/>
          <w:szCs w:val="24"/>
        </w:rPr>
        <w:t>(</w:t>
      </w:r>
      <w:r w:rsidR="007062B6" w:rsidRPr="007062B6">
        <w:rPr>
          <w:rFonts w:cstheme="minorHAnsi"/>
          <w:color w:val="FF0000"/>
          <w:szCs w:val="24"/>
        </w:rPr>
        <w:t>unit: symbol</w:t>
      </w:r>
      <w:r w:rsidRPr="003C771E">
        <w:rPr>
          <w:rFonts w:cstheme="minorHAnsi"/>
          <w:szCs w:val="24"/>
        </w:rPr>
        <w:t>)</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778"/>
        <w:gridCol w:w="1360"/>
        <w:gridCol w:w="2170"/>
        <w:gridCol w:w="1977"/>
        <w:gridCol w:w="1854"/>
      </w:tblGrid>
      <w:tr w:rsidR="00D60968" w:rsidRPr="00D60968" w14:paraId="743690B4" w14:textId="77777777" w:rsidTr="00722B67">
        <w:tc>
          <w:tcPr>
            <w:tcW w:w="3138" w:type="dxa"/>
            <w:gridSpan w:val="2"/>
            <w:vMerge w:val="restart"/>
            <w:tcBorders>
              <w:top w:val="single" w:sz="8" w:space="0" w:color="A3A3A3"/>
              <w:left w:val="single" w:sz="8" w:space="0" w:color="A3A3A3"/>
              <w:right w:val="single" w:sz="8" w:space="0" w:color="A3A3A3"/>
            </w:tcBorders>
            <w:shd w:val="clear" w:color="auto" w:fill="D0CECE" w:themeFill="background2" w:themeFillShade="E6"/>
          </w:tcPr>
          <w:p w14:paraId="51A95CED" w14:textId="77777777" w:rsidR="00D60968" w:rsidRPr="00D60968" w:rsidRDefault="00D60968" w:rsidP="00722B67">
            <w:pPr>
              <w:jc w:val="center"/>
              <w:rPr>
                <w:rFonts w:eastAsia="新細明體" w:cstheme="minorHAnsi"/>
              </w:rPr>
            </w:pPr>
          </w:p>
        </w:tc>
        <w:tc>
          <w:tcPr>
            <w:tcW w:w="6001" w:type="dxa"/>
            <w:gridSpan w:val="3"/>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695EC849" w14:textId="6B9B8631" w:rsidR="00D60968" w:rsidRPr="00D60968" w:rsidRDefault="00D60968" w:rsidP="00722B67">
            <w:pPr>
              <w:jc w:val="center"/>
              <w:rPr>
                <w:rFonts w:eastAsia="新細明體" w:cstheme="minorHAnsi"/>
                <w:color w:val="000000"/>
              </w:rPr>
            </w:pPr>
            <w:r w:rsidRPr="00D60968">
              <w:rPr>
                <w:rFonts w:eastAsia="新細明體" w:cstheme="minorHAnsi"/>
              </w:rPr>
              <w:t xml:space="preserve">Aggressor </w:t>
            </w:r>
            <w:r>
              <w:rPr>
                <w:rFonts w:eastAsia="新細明體" w:cstheme="minorHAnsi"/>
              </w:rPr>
              <w:t>C</w:t>
            </w:r>
            <w:r w:rsidRPr="00D60968">
              <w:rPr>
                <w:rFonts w:eastAsia="新細明體" w:cstheme="minorHAnsi"/>
              </w:rPr>
              <w:t>ell SCS</w:t>
            </w:r>
          </w:p>
        </w:tc>
      </w:tr>
      <w:tr w:rsidR="00D60968" w:rsidRPr="00D56EC1" w14:paraId="01A1F788" w14:textId="77777777" w:rsidTr="00722B67">
        <w:tc>
          <w:tcPr>
            <w:tcW w:w="3138" w:type="dxa"/>
            <w:gridSpan w:val="2"/>
            <w:vMerge/>
            <w:tcBorders>
              <w:left w:val="single" w:sz="8" w:space="0" w:color="A3A3A3"/>
              <w:bottom w:val="single" w:sz="8" w:space="0" w:color="A3A3A3"/>
              <w:right w:val="single" w:sz="8" w:space="0" w:color="A3A3A3"/>
            </w:tcBorders>
            <w:shd w:val="clear" w:color="auto" w:fill="D0CECE" w:themeFill="background2" w:themeFillShade="E6"/>
          </w:tcPr>
          <w:p w14:paraId="6C5A30B7" w14:textId="77777777" w:rsidR="00D60968" w:rsidRPr="00D60968" w:rsidRDefault="00D60968" w:rsidP="00722B67">
            <w:pPr>
              <w:jc w:val="center"/>
              <w:rPr>
                <w:rFonts w:eastAsia="新細明體" w:cstheme="minorHAnsi"/>
                <w:highlight w:val="green"/>
              </w:rPr>
            </w:pPr>
          </w:p>
        </w:tc>
        <w:tc>
          <w:tcPr>
            <w:tcW w:w="2170"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5B0BC8E6" w14:textId="77777777" w:rsidR="00D60968" w:rsidRPr="00D56EC1" w:rsidRDefault="00D60968" w:rsidP="00722B67">
            <w:pPr>
              <w:jc w:val="center"/>
              <w:rPr>
                <w:rFonts w:eastAsia="新細明體" w:cstheme="minorHAnsi"/>
                <w:color w:val="000000"/>
              </w:rPr>
            </w:pPr>
            <w:r w:rsidRPr="00D56EC1">
              <w:rPr>
                <w:rFonts w:eastAsia="新細明體" w:cstheme="minorHAnsi"/>
                <w:color w:val="000000"/>
              </w:rPr>
              <w:t>15kHz</w:t>
            </w:r>
          </w:p>
        </w:tc>
        <w:tc>
          <w:tcPr>
            <w:tcW w:w="1977"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6E271976" w14:textId="77777777" w:rsidR="00D60968" w:rsidRPr="00D56EC1" w:rsidRDefault="00D60968" w:rsidP="00722B67">
            <w:pPr>
              <w:jc w:val="center"/>
              <w:rPr>
                <w:rFonts w:eastAsia="新細明體" w:cstheme="minorHAnsi"/>
                <w:color w:val="000000"/>
              </w:rPr>
            </w:pPr>
            <w:r w:rsidRPr="00D56EC1">
              <w:rPr>
                <w:rFonts w:eastAsia="新細明體" w:cstheme="minorHAnsi"/>
                <w:color w:val="000000"/>
              </w:rPr>
              <w:t>30kHz</w:t>
            </w:r>
          </w:p>
        </w:tc>
        <w:tc>
          <w:tcPr>
            <w:tcW w:w="1854"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6D08B202" w14:textId="77777777" w:rsidR="00D60968" w:rsidRPr="00D56EC1" w:rsidRDefault="00D60968" w:rsidP="00722B67">
            <w:pPr>
              <w:jc w:val="center"/>
              <w:rPr>
                <w:rFonts w:eastAsia="新細明體" w:cstheme="minorHAnsi"/>
                <w:color w:val="000000"/>
              </w:rPr>
            </w:pPr>
            <w:r w:rsidRPr="00D56EC1">
              <w:rPr>
                <w:rFonts w:eastAsia="新細明體" w:cstheme="minorHAnsi"/>
                <w:color w:val="000000"/>
              </w:rPr>
              <w:t>60kHz</w:t>
            </w:r>
          </w:p>
        </w:tc>
      </w:tr>
      <w:tr w:rsidR="00D60968" w:rsidRPr="00D56EC1" w14:paraId="1B12B83F" w14:textId="77777777" w:rsidTr="00722B67">
        <w:tc>
          <w:tcPr>
            <w:tcW w:w="3138" w:type="dxa"/>
            <w:gridSpan w:val="2"/>
            <w:tcBorders>
              <w:top w:val="single" w:sz="8" w:space="0" w:color="A3A3A3"/>
              <w:left w:val="single" w:sz="8" w:space="0" w:color="A3A3A3"/>
              <w:bottom w:val="single" w:sz="8" w:space="0" w:color="A3A3A3"/>
              <w:right w:val="single" w:sz="8" w:space="0" w:color="A3A3A3"/>
            </w:tcBorders>
            <w:shd w:val="clear" w:color="auto" w:fill="D0CECE" w:themeFill="background2" w:themeFillShade="E6"/>
            <w:vAlign w:val="center"/>
          </w:tcPr>
          <w:p w14:paraId="3DA1D92C" w14:textId="77777777" w:rsidR="00D60968" w:rsidRPr="00D60968" w:rsidRDefault="00D60968" w:rsidP="00D60968">
            <w:pPr>
              <w:jc w:val="center"/>
              <w:rPr>
                <w:rFonts w:eastAsia="新細明體" w:cstheme="minorHAnsi"/>
                <w:color w:val="000000"/>
              </w:rPr>
            </w:pPr>
            <w:r w:rsidRPr="00D60968">
              <w:rPr>
                <w:rFonts w:eastAsia="新細明體" w:cstheme="minorHAnsi"/>
                <w:color w:val="000000"/>
              </w:rPr>
              <w:t>Interruption period</w:t>
            </w:r>
          </w:p>
        </w:tc>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16550A" w14:textId="77777777" w:rsidR="00D60968" w:rsidRPr="00D56EC1" w:rsidRDefault="00D60968" w:rsidP="00D60968">
            <w:pPr>
              <w:jc w:val="center"/>
              <w:rPr>
                <w:rFonts w:eastAsia="新細明體" w:cstheme="minorHAnsi"/>
                <w:color w:val="000000"/>
              </w:rPr>
            </w:pPr>
            <w:r w:rsidRPr="00D56EC1">
              <w:rPr>
                <w:rFonts w:eastAsia="新細明體" w:cstheme="minorHAnsi"/>
                <w:color w:val="000000"/>
              </w:rPr>
              <w:t>430</w:t>
            </w:r>
          </w:p>
          <w:p w14:paraId="1E13F53A" w14:textId="69C93FCA" w:rsidR="00D60968" w:rsidRPr="00D56EC1" w:rsidRDefault="00D60968" w:rsidP="00D60968">
            <w:pPr>
              <w:jc w:val="center"/>
              <w:rPr>
                <w:rFonts w:eastAsia="新細明體" w:cstheme="minorHAnsi"/>
                <w:color w:val="000000"/>
              </w:rPr>
            </w:pPr>
            <w:r w:rsidRPr="00D56EC1">
              <w:rPr>
                <w:rFonts w:eastAsia="新細明體" w:cstheme="minorHAnsi"/>
                <w:color w:val="000000"/>
              </w:rPr>
              <w:t>(66.67*</w:t>
            </w:r>
            <w:r w:rsidRPr="00D56EC1">
              <w:rPr>
                <w:rFonts w:eastAsia="新細明體" w:cstheme="minorHAnsi"/>
                <w:color w:val="000000"/>
                <w:highlight w:val="yellow"/>
              </w:rPr>
              <w:t>6</w:t>
            </w:r>
            <w:r w:rsidRPr="00D56EC1">
              <w:rPr>
                <w:rFonts w:eastAsia="新細明體" w:cstheme="minorHAnsi"/>
                <w:color w:val="000000"/>
              </w:rPr>
              <w:t>+15*2)</w:t>
            </w:r>
          </w:p>
        </w:tc>
        <w:tc>
          <w:tcPr>
            <w:tcW w:w="1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D2E8DC" w14:textId="77777777" w:rsidR="00D60968" w:rsidRPr="00D56EC1" w:rsidRDefault="00D60968" w:rsidP="00D60968">
            <w:pPr>
              <w:jc w:val="center"/>
              <w:rPr>
                <w:rFonts w:eastAsia="新細明體" w:cstheme="minorHAnsi"/>
                <w:color w:val="000000"/>
              </w:rPr>
            </w:pPr>
            <w:r w:rsidRPr="00D56EC1">
              <w:rPr>
                <w:rFonts w:eastAsia="新細明體" w:cstheme="minorHAnsi"/>
                <w:color w:val="000000"/>
              </w:rPr>
              <w:t>230</w:t>
            </w:r>
          </w:p>
          <w:p w14:paraId="47508F3C" w14:textId="413BFA24" w:rsidR="00D60968" w:rsidRPr="00D56EC1" w:rsidRDefault="00D60968" w:rsidP="00D60968">
            <w:pPr>
              <w:jc w:val="center"/>
              <w:rPr>
                <w:rFonts w:eastAsia="新細明體" w:cstheme="minorHAnsi"/>
                <w:color w:val="000000"/>
              </w:rPr>
            </w:pPr>
            <w:r w:rsidRPr="00D56EC1">
              <w:rPr>
                <w:rFonts w:eastAsia="新細明體" w:cstheme="minorHAnsi"/>
                <w:color w:val="000000"/>
              </w:rPr>
              <w:t>(33.33*</w:t>
            </w:r>
            <w:r w:rsidRPr="00D56EC1">
              <w:rPr>
                <w:rFonts w:eastAsia="新細明體" w:cstheme="minorHAnsi"/>
                <w:color w:val="000000"/>
                <w:highlight w:val="yellow"/>
              </w:rPr>
              <w:t>6</w:t>
            </w:r>
            <w:r w:rsidRPr="00D56EC1">
              <w:rPr>
                <w:rFonts w:eastAsia="新細明體" w:cstheme="minorHAnsi"/>
                <w:color w:val="000000"/>
              </w:rPr>
              <w:t>+15*2)</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74301F" w14:textId="77777777" w:rsidR="00D60968" w:rsidRPr="00D56EC1" w:rsidRDefault="00D60968" w:rsidP="00D60968">
            <w:pPr>
              <w:jc w:val="center"/>
              <w:rPr>
                <w:rFonts w:eastAsia="新細明體" w:cstheme="minorHAnsi"/>
                <w:color w:val="000000"/>
              </w:rPr>
            </w:pPr>
            <w:r w:rsidRPr="00D56EC1">
              <w:rPr>
                <w:rFonts w:eastAsia="新細明體" w:cstheme="minorHAnsi"/>
                <w:color w:val="000000"/>
              </w:rPr>
              <w:t>130</w:t>
            </w:r>
          </w:p>
          <w:p w14:paraId="561FBFED" w14:textId="0066DED8" w:rsidR="00D60968" w:rsidRPr="00D56EC1" w:rsidRDefault="00D60968" w:rsidP="00D60968">
            <w:pPr>
              <w:jc w:val="center"/>
              <w:rPr>
                <w:rFonts w:eastAsia="新細明體" w:cstheme="minorHAnsi"/>
                <w:color w:val="000000"/>
              </w:rPr>
            </w:pPr>
            <w:r w:rsidRPr="00D56EC1">
              <w:rPr>
                <w:rFonts w:eastAsia="新細明體" w:cstheme="minorHAnsi"/>
                <w:color w:val="000000"/>
              </w:rPr>
              <w:t>(16.67*</w:t>
            </w:r>
            <w:r w:rsidRPr="00D56EC1">
              <w:rPr>
                <w:rFonts w:eastAsia="新細明體" w:cstheme="minorHAnsi"/>
                <w:color w:val="000000"/>
                <w:highlight w:val="yellow"/>
              </w:rPr>
              <w:t>6</w:t>
            </w:r>
            <w:r w:rsidRPr="00D56EC1">
              <w:rPr>
                <w:rFonts w:eastAsia="新細明體" w:cstheme="minorHAnsi"/>
                <w:color w:val="000000"/>
              </w:rPr>
              <w:t>+15*2)</w:t>
            </w:r>
          </w:p>
        </w:tc>
      </w:tr>
      <w:tr w:rsidR="00D60968" w:rsidRPr="00D56EC1" w14:paraId="25D2CC9C" w14:textId="77777777" w:rsidTr="00722B67">
        <w:tc>
          <w:tcPr>
            <w:tcW w:w="1778" w:type="dxa"/>
            <w:vMerge w:val="restart"/>
            <w:tcBorders>
              <w:top w:val="single" w:sz="8" w:space="0" w:color="A3A3A3"/>
              <w:left w:val="single" w:sz="8" w:space="0" w:color="A3A3A3"/>
              <w:right w:val="single" w:sz="8" w:space="0" w:color="A3A3A3"/>
            </w:tcBorders>
            <w:shd w:val="clear" w:color="auto" w:fill="D0CECE" w:themeFill="background2" w:themeFillShade="E6"/>
            <w:vAlign w:val="center"/>
          </w:tcPr>
          <w:p w14:paraId="383317DD" w14:textId="77777777" w:rsidR="00D60968" w:rsidRPr="00D60968" w:rsidRDefault="00D60968" w:rsidP="00D60968">
            <w:pPr>
              <w:jc w:val="center"/>
              <w:rPr>
                <w:rFonts w:eastAsia="新細明體" w:cstheme="minorHAnsi"/>
                <w:color w:val="000000"/>
              </w:rPr>
            </w:pPr>
            <w:r w:rsidRPr="00D60968">
              <w:rPr>
                <w:rFonts w:eastAsia="新細明體" w:cstheme="minorHAnsi"/>
              </w:rPr>
              <w:t>Victim Cell SCS</w:t>
            </w:r>
          </w:p>
        </w:tc>
        <w:tc>
          <w:tcPr>
            <w:tcW w:w="1360"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1B273DFF" w14:textId="77777777" w:rsidR="00D60968" w:rsidRPr="00D60968" w:rsidRDefault="00D60968" w:rsidP="00D60968">
            <w:pPr>
              <w:jc w:val="center"/>
              <w:rPr>
                <w:rFonts w:eastAsia="新細明體" w:cstheme="minorHAnsi"/>
                <w:color w:val="000000"/>
              </w:rPr>
            </w:pPr>
            <w:r w:rsidRPr="00D60968">
              <w:rPr>
                <w:rFonts w:eastAsia="新細明體" w:cstheme="minorHAnsi"/>
                <w:color w:val="000000"/>
              </w:rPr>
              <w:t>15 kHz (66.67 us)</w:t>
            </w:r>
          </w:p>
        </w:tc>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215EE9" w14:textId="77777777" w:rsidR="00D60968" w:rsidRPr="003C771E" w:rsidRDefault="00D60968" w:rsidP="00D60968">
            <w:pPr>
              <w:jc w:val="center"/>
              <w:rPr>
                <w:rFonts w:eastAsia="新細明體" w:cstheme="minorHAnsi"/>
                <w:color w:val="000000"/>
              </w:rPr>
            </w:pPr>
            <w:r w:rsidRPr="00D56EC1">
              <w:rPr>
                <w:rFonts w:eastAsia="新細明體" w:cstheme="minorHAnsi"/>
                <w:color w:val="000000"/>
              </w:rPr>
              <w:t xml:space="preserve">430/66.67 = 6.45 </w:t>
            </w:r>
          </w:p>
          <w:p w14:paraId="5B62CBD5" w14:textId="1F42EC6F" w:rsidR="00D60968" w:rsidRPr="00D56EC1" w:rsidRDefault="00D60968"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7</w:t>
            </w:r>
            <w:r w:rsidRPr="003C771E">
              <w:rPr>
                <w:rFonts w:eastAsia="新細明體" w:cstheme="minorHAnsi"/>
                <w:color w:val="0000FF"/>
              </w:rPr>
              <w:t xml:space="preserve"> </w:t>
            </w:r>
          </w:p>
        </w:tc>
        <w:tc>
          <w:tcPr>
            <w:tcW w:w="1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26F564" w14:textId="77777777" w:rsidR="00D60968" w:rsidRPr="003C771E" w:rsidRDefault="00D60968" w:rsidP="00D60968">
            <w:pPr>
              <w:jc w:val="center"/>
              <w:rPr>
                <w:rFonts w:eastAsia="新細明體" w:cstheme="minorHAnsi"/>
                <w:color w:val="000000"/>
              </w:rPr>
            </w:pPr>
            <w:r w:rsidRPr="00D56EC1">
              <w:rPr>
                <w:rFonts w:eastAsia="新細明體" w:cstheme="minorHAnsi"/>
                <w:color w:val="000000"/>
              </w:rPr>
              <w:t xml:space="preserve">230/66.67 = 3.45 </w:t>
            </w:r>
          </w:p>
          <w:p w14:paraId="44B3CDC4" w14:textId="23A0D54C" w:rsidR="00D60968" w:rsidRPr="00D56EC1" w:rsidRDefault="00D60968"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4</w:t>
            </w:r>
            <w:r w:rsidRPr="003C771E">
              <w:rPr>
                <w:rFonts w:eastAsia="新細明體" w:cstheme="minorHAnsi"/>
                <w:color w:val="0000FF"/>
              </w:rPr>
              <w:t xml:space="preserve"> </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2CE55F" w14:textId="77777777" w:rsidR="00D60968" w:rsidRPr="003C771E" w:rsidRDefault="00D60968" w:rsidP="00D60968">
            <w:pPr>
              <w:jc w:val="center"/>
              <w:rPr>
                <w:rFonts w:eastAsia="新細明體" w:cstheme="minorHAnsi"/>
                <w:color w:val="000000"/>
              </w:rPr>
            </w:pPr>
            <w:r w:rsidRPr="00D56EC1">
              <w:rPr>
                <w:rFonts w:eastAsia="新細明體" w:cstheme="minorHAnsi"/>
                <w:color w:val="000000"/>
              </w:rPr>
              <w:t xml:space="preserve">130/66.67 = 1.95 </w:t>
            </w:r>
          </w:p>
          <w:p w14:paraId="60FB5AAF" w14:textId="3A68325F" w:rsidR="00D60968" w:rsidRPr="00D56EC1" w:rsidRDefault="00D60968"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2</w:t>
            </w:r>
            <w:r w:rsidRPr="003C771E">
              <w:rPr>
                <w:rFonts w:eastAsia="新細明體" w:cstheme="minorHAnsi"/>
                <w:color w:val="0000FF"/>
              </w:rPr>
              <w:t xml:space="preserve"> </w:t>
            </w:r>
          </w:p>
        </w:tc>
      </w:tr>
      <w:tr w:rsidR="00D60968" w:rsidRPr="00D56EC1" w14:paraId="62BA5712" w14:textId="77777777" w:rsidTr="00722B67">
        <w:tc>
          <w:tcPr>
            <w:tcW w:w="1778" w:type="dxa"/>
            <w:vMerge/>
            <w:tcBorders>
              <w:left w:val="single" w:sz="8" w:space="0" w:color="A3A3A3"/>
              <w:right w:val="single" w:sz="8" w:space="0" w:color="A3A3A3"/>
            </w:tcBorders>
            <w:shd w:val="clear" w:color="auto" w:fill="D0CECE" w:themeFill="background2" w:themeFillShade="E6"/>
          </w:tcPr>
          <w:p w14:paraId="230038C4" w14:textId="77777777" w:rsidR="00D60968" w:rsidRPr="00D60968" w:rsidRDefault="00D60968" w:rsidP="00D60968">
            <w:pPr>
              <w:jc w:val="center"/>
              <w:rPr>
                <w:rFonts w:eastAsia="新細明體" w:cstheme="minorHAnsi"/>
                <w:color w:val="000000"/>
              </w:rPr>
            </w:pPr>
          </w:p>
        </w:tc>
        <w:tc>
          <w:tcPr>
            <w:tcW w:w="1360"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5A8E849A" w14:textId="77777777" w:rsidR="00D60968" w:rsidRPr="00D60968" w:rsidRDefault="00D60968" w:rsidP="00D60968">
            <w:pPr>
              <w:jc w:val="center"/>
              <w:rPr>
                <w:rFonts w:eastAsia="新細明體" w:cstheme="minorHAnsi"/>
                <w:color w:val="000000"/>
              </w:rPr>
            </w:pPr>
            <w:r w:rsidRPr="00D60968">
              <w:rPr>
                <w:rFonts w:eastAsia="新細明體" w:cstheme="minorHAnsi"/>
                <w:color w:val="000000"/>
              </w:rPr>
              <w:t>30 kHz (33.33 us)</w:t>
            </w:r>
          </w:p>
        </w:tc>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B32CBF" w14:textId="77777777" w:rsidR="00D60968" w:rsidRPr="003C771E" w:rsidRDefault="00D60968" w:rsidP="00D60968">
            <w:pPr>
              <w:jc w:val="center"/>
              <w:rPr>
                <w:rFonts w:eastAsia="新細明體" w:cstheme="minorHAnsi"/>
                <w:color w:val="000000"/>
              </w:rPr>
            </w:pPr>
            <w:r w:rsidRPr="00D56EC1">
              <w:rPr>
                <w:rFonts w:eastAsia="新細明體" w:cstheme="minorHAnsi"/>
                <w:color w:val="000000"/>
              </w:rPr>
              <w:t xml:space="preserve">430/33.33 = 12.9 </w:t>
            </w:r>
          </w:p>
          <w:p w14:paraId="1D65E3AA" w14:textId="18C88497" w:rsidR="00D60968" w:rsidRPr="00D56EC1" w:rsidRDefault="00D60968"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13</w:t>
            </w:r>
            <w:r w:rsidRPr="003C771E">
              <w:rPr>
                <w:rFonts w:eastAsia="新細明體" w:cstheme="minorHAnsi"/>
                <w:color w:val="0000FF"/>
              </w:rPr>
              <w:t xml:space="preserve"> </w:t>
            </w:r>
          </w:p>
        </w:tc>
        <w:tc>
          <w:tcPr>
            <w:tcW w:w="1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6D3500" w14:textId="77777777" w:rsidR="00D60968" w:rsidRPr="003C771E" w:rsidRDefault="00D60968" w:rsidP="00D60968">
            <w:pPr>
              <w:jc w:val="center"/>
              <w:rPr>
                <w:rFonts w:eastAsia="新細明體" w:cstheme="minorHAnsi"/>
                <w:color w:val="000000"/>
              </w:rPr>
            </w:pPr>
            <w:r w:rsidRPr="00D56EC1">
              <w:rPr>
                <w:rFonts w:eastAsia="新細明體" w:cstheme="minorHAnsi"/>
                <w:color w:val="000000"/>
              </w:rPr>
              <w:t xml:space="preserve">230/33.33 = 6.9 </w:t>
            </w:r>
          </w:p>
          <w:p w14:paraId="4DA87E6D" w14:textId="68970F4C" w:rsidR="00D60968" w:rsidRPr="00D56EC1" w:rsidRDefault="00D60968"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7</w:t>
            </w:r>
            <w:r w:rsidRPr="003C771E">
              <w:rPr>
                <w:rFonts w:eastAsia="新細明體" w:cstheme="minorHAnsi"/>
                <w:color w:val="0000FF"/>
              </w:rPr>
              <w:t xml:space="preserve"> </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6A785" w14:textId="77777777" w:rsidR="00D60968" w:rsidRPr="003C771E" w:rsidRDefault="00D60968" w:rsidP="00D60968">
            <w:pPr>
              <w:jc w:val="center"/>
              <w:rPr>
                <w:rFonts w:eastAsia="新細明體" w:cstheme="minorHAnsi"/>
                <w:color w:val="000000"/>
              </w:rPr>
            </w:pPr>
            <w:r w:rsidRPr="00D56EC1">
              <w:rPr>
                <w:rFonts w:eastAsia="新細明體" w:cstheme="minorHAnsi"/>
                <w:color w:val="000000"/>
              </w:rPr>
              <w:t xml:space="preserve">130/33.33 = 3.9 </w:t>
            </w:r>
          </w:p>
          <w:p w14:paraId="28DA88AF" w14:textId="25657A93" w:rsidR="00D60968" w:rsidRPr="00D56EC1" w:rsidRDefault="00D60968"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4</w:t>
            </w:r>
            <w:r w:rsidRPr="003C771E">
              <w:rPr>
                <w:rFonts w:eastAsia="新細明體" w:cstheme="minorHAnsi"/>
                <w:color w:val="0000FF"/>
              </w:rPr>
              <w:t xml:space="preserve"> </w:t>
            </w:r>
          </w:p>
        </w:tc>
      </w:tr>
      <w:tr w:rsidR="00D60968" w:rsidRPr="00D56EC1" w14:paraId="24172503" w14:textId="77777777" w:rsidTr="00722B67">
        <w:tc>
          <w:tcPr>
            <w:tcW w:w="1778" w:type="dxa"/>
            <w:vMerge/>
            <w:tcBorders>
              <w:left w:val="single" w:sz="8" w:space="0" w:color="A3A3A3"/>
              <w:bottom w:val="single" w:sz="8" w:space="0" w:color="A3A3A3"/>
              <w:right w:val="single" w:sz="8" w:space="0" w:color="A3A3A3"/>
            </w:tcBorders>
            <w:shd w:val="clear" w:color="auto" w:fill="D0CECE" w:themeFill="background2" w:themeFillShade="E6"/>
          </w:tcPr>
          <w:p w14:paraId="21AB41E8" w14:textId="77777777" w:rsidR="00D60968" w:rsidRPr="00D60968" w:rsidRDefault="00D60968" w:rsidP="00D60968">
            <w:pPr>
              <w:jc w:val="center"/>
              <w:rPr>
                <w:rFonts w:eastAsia="新細明體" w:cstheme="minorHAnsi"/>
                <w:color w:val="000000"/>
              </w:rPr>
            </w:pPr>
          </w:p>
        </w:tc>
        <w:tc>
          <w:tcPr>
            <w:tcW w:w="1360"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420C1821" w14:textId="77777777" w:rsidR="00D60968" w:rsidRPr="00D60968" w:rsidRDefault="00D60968" w:rsidP="00D60968">
            <w:pPr>
              <w:jc w:val="center"/>
              <w:rPr>
                <w:rFonts w:eastAsia="新細明體" w:cstheme="minorHAnsi"/>
                <w:color w:val="000000"/>
              </w:rPr>
            </w:pPr>
            <w:r w:rsidRPr="00D56EC1">
              <w:rPr>
                <w:rFonts w:eastAsia="新細明體" w:cstheme="minorHAnsi"/>
                <w:color w:val="000000"/>
              </w:rPr>
              <w:t>60 kHz (16.67 us)</w:t>
            </w:r>
          </w:p>
        </w:tc>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C6837" w14:textId="77777777" w:rsidR="00D60968" w:rsidRPr="003C771E" w:rsidRDefault="00D60968" w:rsidP="00D60968">
            <w:pPr>
              <w:jc w:val="center"/>
              <w:rPr>
                <w:rFonts w:eastAsia="新細明體" w:cstheme="minorHAnsi"/>
                <w:color w:val="000000"/>
              </w:rPr>
            </w:pPr>
            <w:r w:rsidRPr="00D56EC1">
              <w:rPr>
                <w:rFonts w:eastAsia="新細明體" w:cstheme="minorHAnsi"/>
                <w:color w:val="000000"/>
              </w:rPr>
              <w:t xml:space="preserve">430/16.6667 = 25.8 </w:t>
            </w:r>
          </w:p>
          <w:p w14:paraId="45C2B046" w14:textId="1196D854" w:rsidR="00D60968" w:rsidRPr="00D56EC1" w:rsidRDefault="00D60968"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26</w:t>
            </w:r>
            <w:r w:rsidRPr="003C771E">
              <w:rPr>
                <w:rFonts w:eastAsia="新細明體" w:cstheme="minorHAnsi"/>
                <w:color w:val="0000FF"/>
              </w:rPr>
              <w:t xml:space="preserve"> </w:t>
            </w:r>
          </w:p>
        </w:tc>
        <w:tc>
          <w:tcPr>
            <w:tcW w:w="1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112AB0" w14:textId="0CB4F5B2" w:rsidR="00D60968" w:rsidRPr="00D56EC1" w:rsidRDefault="00D60968" w:rsidP="00D60968">
            <w:pPr>
              <w:jc w:val="center"/>
              <w:rPr>
                <w:rFonts w:eastAsia="新細明體" w:cstheme="minorHAnsi"/>
                <w:color w:val="000000"/>
              </w:rPr>
            </w:pPr>
            <w:r w:rsidRPr="00D56EC1">
              <w:rPr>
                <w:rFonts w:eastAsia="新細明體" w:cstheme="minorHAnsi"/>
                <w:color w:val="000000"/>
              </w:rPr>
              <w:t xml:space="preserve">230/16.6667 = </w:t>
            </w:r>
            <w:r w:rsidRPr="00D56EC1">
              <w:rPr>
                <w:rFonts w:eastAsia="新細明體" w:cstheme="minorHAnsi"/>
                <w:color w:val="0000FF"/>
              </w:rPr>
              <w:t>14</w:t>
            </w:r>
            <w:r w:rsidRPr="003C771E">
              <w:rPr>
                <w:rFonts w:eastAsia="新細明體" w:cstheme="minorHAnsi"/>
                <w:color w:val="0000FF"/>
              </w:rPr>
              <w:t xml:space="preserve"> </w:t>
            </w:r>
          </w:p>
        </w:tc>
        <w:tc>
          <w:tcPr>
            <w:tcW w:w="1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FA663F" w14:textId="77777777" w:rsidR="00D60968" w:rsidRPr="003C771E" w:rsidRDefault="00D60968" w:rsidP="00D60968">
            <w:pPr>
              <w:jc w:val="center"/>
              <w:rPr>
                <w:rFonts w:eastAsia="新細明體" w:cstheme="minorHAnsi"/>
                <w:color w:val="000000"/>
              </w:rPr>
            </w:pPr>
            <w:r w:rsidRPr="00D56EC1">
              <w:rPr>
                <w:rFonts w:eastAsia="新細明體" w:cstheme="minorHAnsi"/>
                <w:color w:val="000000"/>
              </w:rPr>
              <w:t xml:space="preserve">130/16.667 = 7.8 </w:t>
            </w:r>
          </w:p>
          <w:p w14:paraId="734E7623" w14:textId="1D313FC7" w:rsidR="00D60968" w:rsidRPr="00D56EC1" w:rsidRDefault="00D60968" w:rsidP="00D60968">
            <w:pPr>
              <w:jc w:val="center"/>
              <w:rPr>
                <w:rFonts w:eastAsia="新細明體" w:cstheme="minorHAnsi"/>
                <w:color w:val="000000"/>
              </w:rPr>
            </w:pPr>
            <m:oMath>
              <m:r>
                <m:rPr>
                  <m:sty m:val="p"/>
                </m:rPr>
                <w:rPr>
                  <w:rFonts w:ascii="Cambria Math" w:eastAsia="新細明體" w:hAnsi="Cambria Math" w:cstheme="minorHAnsi"/>
                  <w:color w:val="000000"/>
                </w:rPr>
                <m:t>≈</m:t>
              </m:r>
            </m:oMath>
            <w:r w:rsidRPr="00D56EC1">
              <w:rPr>
                <w:rFonts w:eastAsia="新細明體" w:cstheme="minorHAnsi"/>
                <w:color w:val="000000"/>
              </w:rPr>
              <w:t xml:space="preserve"> </w:t>
            </w:r>
            <w:r w:rsidRPr="00D56EC1">
              <w:rPr>
                <w:rFonts w:eastAsia="新細明體" w:cstheme="minorHAnsi"/>
                <w:color w:val="0000FF"/>
              </w:rPr>
              <w:t>8</w:t>
            </w:r>
            <w:r w:rsidRPr="003C771E">
              <w:rPr>
                <w:rFonts w:eastAsia="新細明體" w:cstheme="minorHAnsi"/>
                <w:color w:val="0000FF"/>
              </w:rPr>
              <w:t xml:space="preserve"> </w:t>
            </w:r>
          </w:p>
        </w:tc>
      </w:tr>
    </w:tbl>
    <w:p w14:paraId="4FA30EED" w14:textId="26F3A727" w:rsidR="00D60968" w:rsidRDefault="00D60968" w:rsidP="009C4AEE">
      <w:pPr>
        <w:jc w:val="center"/>
        <w:rPr>
          <w:rFonts w:eastAsia="新細明體" w:cstheme="minorHAnsi"/>
          <w:b/>
          <w:iCs/>
          <w:szCs w:val="24"/>
          <w:u w:val="single"/>
          <w:lang w:val="en-GB"/>
        </w:rPr>
      </w:pPr>
    </w:p>
    <w:p w14:paraId="52E20C58" w14:textId="77777777" w:rsidR="00B80352" w:rsidRDefault="0046767F" w:rsidP="00A47981">
      <w:pPr>
        <w:jc w:val="center"/>
        <w:rPr>
          <w:rFonts w:cstheme="minorHAnsi"/>
          <w:szCs w:val="24"/>
        </w:rPr>
      </w:pPr>
      <w:r>
        <w:rPr>
          <w:rFonts w:eastAsia="新細明體" w:cstheme="minorHAnsi"/>
          <w:bCs/>
          <w:iCs/>
          <w:szCs w:val="24"/>
        </w:rPr>
        <w:t xml:space="preserve">According to our </w:t>
      </w:r>
      <w:r>
        <w:rPr>
          <w:rFonts w:eastAsia="新細明體" w:cstheme="minorHAnsi"/>
          <w:bCs/>
          <w:iCs/>
          <w:szCs w:val="24"/>
        </w:rPr>
        <w:fldChar w:fldCharType="begin"/>
      </w:r>
      <w:r>
        <w:rPr>
          <w:rFonts w:eastAsia="新細明體" w:cstheme="minorHAnsi"/>
          <w:bCs/>
          <w:iCs/>
          <w:szCs w:val="24"/>
        </w:rPr>
        <w:instrText xml:space="preserve"> REF _Ref91754157 \h  \* MERGEFORMAT </w:instrText>
      </w:r>
      <w:r>
        <w:rPr>
          <w:rFonts w:eastAsia="新細明體" w:cstheme="minorHAnsi"/>
          <w:bCs/>
          <w:iCs/>
          <w:szCs w:val="24"/>
        </w:rPr>
      </w:r>
      <w:r>
        <w:rPr>
          <w:rFonts w:eastAsia="新細明體" w:cstheme="minorHAnsi"/>
          <w:bCs/>
          <w:iCs/>
          <w:szCs w:val="24"/>
        </w:rPr>
        <w:fldChar w:fldCharType="separate"/>
      </w:r>
      <w:r w:rsidR="00B80352" w:rsidRPr="00B80352">
        <w:rPr>
          <w:rFonts w:eastAsia="新細明體" w:cstheme="minorHAnsi"/>
          <w:bCs/>
          <w:iCs/>
          <w:szCs w:val="24"/>
        </w:rPr>
        <w:t>Proposal 5</w:t>
      </w:r>
      <w:r>
        <w:rPr>
          <w:rFonts w:eastAsia="新細明體" w:cstheme="minorHAnsi"/>
          <w:bCs/>
          <w:iCs/>
          <w:szCs w:val="24"/>
        </w:rPr>
        <w:fldChar w:fldCharType="end"/>
      </w:r>
      <w:r w:rsidR="00480E43">
        <w:rPr>
          <w:rFonts w:eastAsia="新細明體" w:cstheme="minorHAnsi"/>
          <w:bCs/>
          <w:iCs/>
          <w:szCs w:val="24"/>
        </w:rPr>
        <w:t xml:space="preserve"> and </w:t>
      </w:r>
      <w:r w:rsidR="00480E43">
        <w:rPr>
          <w:rFonts w:eastAsia="新細明體" w:cstheme="minorHAnsi"/>
          <w:bCs/>
          <w:iCs/>
          <w:szCs w:val="24"/>
        </w:rPr>
        <w:fldChar w:fldCharType="begin"/>
      </w:r>
      <w:r w:rsidR="00480E43">
        <w:rPr>
          <w:rFonts w:eastAsia="新細明體" w:cstheme="minorHAnsi"/>
          <w:bCs/>
          <w:iCs/>
          <w:szCs w:val="24"/>
        </w:rPr>
        <w:instrText xml:space="preserve"> REF _Ref91755824 \h  \* MERGEFORMAT </w:instrText>
      </w:r>
      <w:r w:rsidR="00480E43">
        <w:rPr>
          <w:rFonts w:eastAsia="新細明體" w:cstheme="minorHAnsi"/>
          <w:bCs/>
          <w:iCs/>
          <w:szCs w:val="24"/>
        </w:rPr>
      </w:r>
      <w:r w:rsidR="00480E43">
        <w:rPr>
          <w:rFonts w:eastAsia="新細明體" w:cstheme="minorHAnsi"/>
          <w:bCs/>
          <w:iCs/>
          <w:szCs w:val="24"/>
        </w:rPr>
        <w:fldChar w:fldCharType="separate"/>
      </w:r>
      <w:r w:rsidR="00B80352" w:rsidRPr="00B80352">
        <w:rPr>
          <w:rFonts w:eastAsia="新細明體" w:cstheme="minorHAnsi"/>
          <w:bCs/>
          <w:iCs/>
          <w:szCs w:val="24"/>
        </w:rPr>
        <w:t>Proposal 7</w:t>
      </w:r>
      <w:r w:rsidR="00480E43">
        <w:rPr>
          <w:rFonts w:eastAsia="新細明體" w:cstheme="minorHAnsi"/>
          <w:bCs/>
          <w:iCs/>
          <w:szCs w:val="24"/>
        </w:rPr>
        <w:fldChar w:fldCharType="end"/>
      </w:r>
      <w:r>
        <w:rPr>
          <w:rFonts w:eastAsia="新細明體" w:cstheme="minorHAnsi"/>
          <w:bCs/>
          <w:iCs/>
          <w:szCs w:val="24"/>
        </w:rPr>
        <w:t xml:space="preserve">, </w:t>
      </w:r>
      <w:r w:rsidR="00480E43">
        <w:rPr>
          <w:rFonts w:eastAsia="新細明體" w:cstheme="minorHAnsi"/>
          <w:bCs/>
          <w:iCs/>
          <w:szCs w:val="24"/>
        </w:rPr>
        <w:t>considering slot level based requirement and UL TA (one additional interrupted slot will be considered), the interrupt</w:t>
      </w:r>
      <w:r w:rsidR="00371BA5">
        <w:rPr>
          <w:rFonts w:eastAsia="新細明體" w:cstheme="minorHAnsi"/>
          <w:bCs/>
          <w:iCs/>
          <w:szCs w:val="24"/>
        </w:rPr>
        <w:t>ed</w:t>
      </w:r>
      <w:r w:rsidR="00480E43">
        <w:rPr>
          <w:rFonts w:eastAsia="新細明體" w:cstheme="minorHAnsi"/>
          <w:bCs/>
          <w:iCs/>
          <w:szCs w:val="24"/>
        </w:rPr>
        <w:t xml:space="preserve"> </w:t>
      </w:r>
      <w:r w:rsidR="00371BA5">
        <w:rPr>
          <w:rFonts w:eastAsia="新細明體" w:cstheme="minorHAnsi"/>
          <w:bCs/>
          <w:iCs/>
          <w:szCs w:val="24"/>
        </w:rPr>
        <w:t>slot</w:t>
      </w:r>
      <w:r>
        <w:rPr>
          <w:rFonts w:eastAsia="新細明體" w:cstheme="minorHAnsi"/>
          <w:bCs/>
          <w:iCs/>
          <w:szCs w:val="24"/>
        </w:rPr>
        <w:t xml:space="preserve"> </w:t>
      </w:r>
      <w:r w:rsidR="00371BA5">
        <w:rPr>
          <w:rFonts w:eastAsia="新細明體" w:cstheme="minorHAnsi"/>
          <w:bCs/>
          <w:iCs/>
          <w:szCs w:val="24"/>
        </w:rPr>
        <w:t>can be</w:t>
      </w:r>
      <w:r>
        <w:rPr>
          <w:rFonts w:eastAsia="新細明體" w:cstheme="minorHAnsi"/>
          <w:bCs/>
          <w:iCs/>
          <w:szCs w:val="24"/>
        </w:rPr>
        <w:t xml:space="preserve"> </w:t>
      </w:r>
      <w:r w:rsidR="00480E43">
        <w:rPr>
          <w:rFonts w:eastAsia="新細明體" w:cstheme="minorHAnsi"/>
          <w:bCs/>
          <w:iCs/>
          <w:szCs w:val="24"/>
        </w:rPr>
        <w:t xml:space="preserve">calculated </w:t>
      </w:r>
      <w:r>
        <w:rPr>
          <w:rFonts w:eastAsia="新細明體" w:cstheme="minorHAnsi"/>
          <w:bCs/>
          <w:iCs/>
          <w:szCs w:val="24"/>
        </w:rPr>
        <w:t>as</w:t>
      </w:r>
      <w:r w:rsidR="00371BA5">
        <w:rPr>
          <w:rFonts w:eastAsia="新細明體" w:cstheme="minorHAnsi"/>
          <w:bCs/>
          <w:iCs/>
          <w:szCs w:val="24"/>
        </w:rPr>
        <w:t xml:space="preserve"> </w:t>
      </w:r>
      <w:r w:rsidR="00371BA5">
        <w:rPr>
          <w:rFonts w:eastAsia="新細明體" w:cstheme="minorHAnsi"/>
          <w:bCs/>
          <w:iCs/>
          <w:szCs w:val="24"/>
        </w:rPr>
        <w:fldChar w:fldCharType="begin"/>
      </w:r>
      <w:r w:rsidR="00371BA5">
        <w:rPr>
          <w:rFonts w:eastAsia="新細明體" w:cstheme="minorHAnsi"/>
          <w:bCs/>
          <w:iCs/>
          <w:szCs w:val="24"/>
        </w:rPr>
        <w:instrText xml:space="preserve"> REF _Ref91756518 \h </w:instrText>
      </w:r>
      <w:r w:rsidR="00371BA5">
        <w:rPr>
          <w:rFonts w:eastAsia="新細明體" w:cstheme="minorHAnsi"/>
          <w:bCs/>
          <w:iCs/>
          <w:szCs w:val="24"/>
        </w:rPr>
      </w:r>
      <w:r w:rsidR="00371BA5">
        <w:rPr>
          <w:rFonts w:eastAsia="新細明體" w:cstheme="minorHAnsi"/>
          <w:bCs/>
          <w:iCs/>
          <w:szCs w:val="24"/>
        </w:rPr>
        <w:fldChar w:fldCharType="separate"/>
      </w:r>
      <w:r w:rsidR="00B80352" w:rsidRPr="00EE003B">
        <w:rPr>
          <w:rFonts w:cstheme="minorHAnsi"/>
          <w:szCs w:val="24"/>
        </w:rPr>
        <w:t xml:space="preserve">Table </w:t>
      </w:r>
      <w:r w:rsidR="00B80352">
        <w:rPr>
          <w:rFonts w:cstheme="minorHAnsi"/>
          <w:noProof/>
          <w:szCs w:val="24"/>
        </w:rPr>
        <w:t>3</w:t>
      </w:r>
      <w:r w:rsidR="00371BA5">
        <w:rPr>
          <w:rFonts w:eastAsia="新細明體" w:cstheme="minorHAnsi"/>
          <w:bCs/>
          <w:iCs/>
          <w:szCs w:val="24"/>
        </w:rPr>
        <w:fldChar w:fldCharType="end"/>
      </w:r>
      <w:r w:rsidR="00371BA5">
        <w:rPr>
          <w:rFonts w:eastAsia="新細明體" w:cstheme="minorHAnsi"/>
          <w:bCs/>
          <w:iCs/>
          <w:szCs w:val="24"/>
        </w:rPr>
        <w:t xml:space="preserve"> and </w:t>
      </w:r>
      <w:r w:rsidR="00371BA5">
        <w:rPr>
          <w:rFonts w:eastAsia="新細明體" w:cstheme="minorHAnsi"/>
          <w:bCs/>
          <w:iCs/>
          <w:szCs w:val="24"/>
        </w:rPr>
        <w:fldChar w:fldCharType="begin"/>
      </w:r>
      <w:r w:rsidR="00371BA5">
        <w:rPr>
          <w:rFonts w:eastAsia="新細明體" w:cstheme="minorHAnsi"/>
          <w:bCs/>
          <w:iCs/>
          <w:szCs w:val="24"/>
        </w:rPr>
        <w:instrText xml:space="preserve"> REF _Ref91756519 \h </w:instrText>
      </w:r>
      <w:r w:rsidR="00371BA5">
        <w:rPr>
          <w:rFonts w:eastAsia="新細明體" w:cstheme="minorHAnsi"/>
          <w:bCs/>
          <w:iCs/>
          <w:szCs w:val="24"/>
        </w:rPr>
      </w:r>
      <w:r w:rsidR="00371BA5">
        <w:rPr>
          <w:rFonts w:eastAsia="新細明體" w:cstheme="minorHAnsi"/>
          <w:bCs/>
          <w:iCs/>
          <w:szCs w:val="24"/>
        </w:rPr>
        <w:fldChar w:fldCharType="separate"/>
      </w:r>
    </w:p>
    <w:p w14:paraId="0106FE70" w14:textId="3A62D27A" w:rsidR="0046767F" w:rsidRDefault="00B80352" w:rsidP="00720910">
      <w:pPr>
        <w:jc w:val="both"/>
        <w:rPr>
          <w:rFonts w:eastAsia="新細明體" w:cstheme="minorHAnsi"/>
          <w:bCs/>
          <w:iCs/>
          <w:szCs w:val="24"/>
        </w:rPr>
      </w:pPr>
      <w:r w:rsidRPr="00EE003B">
        <w:rPr>
          <w:rFonts w:cstheme="minorHAnsi"/>
          <w:szCs w:val="24"/>
        </w:rPr>
        <w:t xml:space="preserve">Table </w:t>
      </w:r>
      <w:r>
        <w:rPr>
          <w:rFonts w:cstheme="minorHAnsi"/>
          <w:noProof/>
          <w:szCs w:val="24"/>
        </w:rPr>
        <w:t>4</w:t>
      </w:r>
      <w:r w:rsidR="00371BA5">
        <w:rPr>
          <w:rFonts w:eastAsia="新細明體" w:cstheme="minorHAnsi"/>
          <w:bCs/>
          <w:iCs/>
          <w:szCs w:val="24"/>
        </w:rPr>
        <w:fldChar w:fldCharType="end"/>
      </w:r>
      <w:r w:rsidR="00371BA5">
        <w:rPr>
          <w:rFonts w:eastAsia="新細明體" w:cstheme="minorHAnsi"/>
          <w:bCs/>
          <w:iCs/>
          <w:szCs w:val="24"/>
        </w:rPr>
        <w:t>.</w:t>
      </w:r>
    </w:p>
    <w:p w14:paraId="6666192C" w14:textId="77777777" w:rsidR="00371BA5" w:rsidRDefault="00371BA5" w:rsidP="0046767F">
      <w:pPr>
        <w:jc w:val="both"/>
        <w:rPr>
          <w:rFonts w:eastAsia="新細明體" w:cstheme="minorHAnsi"/>
          <w:b/>
          <w:iCs/>
          <w:szCs w:val="24"/>
          <w:u w:val="single"/>
          <w:lang w:val="en-GB"/>
        </w:rPr>
      </w:pPr>
    </w:p>
    <w:p w14:paraId="17907A81" w14:textId="535EA7DD" w:rsidR="00371BA5" w:rsidRDefault="00371BA5" w:rsidP="00CE4275">
      <w:pPr>
        <w:jc w:val="center"/>
        <w:rPr>
          <w:rFonts w:cstheme="minorHAnsi"/>
          <w:szCs w:val="24"/>
        </w:rPr>
      </w:pPr>
      <w:bookmarkStart w:id="14" w:name="_Ref91756518"/>
      <w:r w:rsidRPr="00EE003B">
        <w:rPr>
          <w:rFonts w:cstheme="minorHAnsi"/>
          <w:szCs w:val="24"/>
        </w:rPr>
        <w:lastRenderedPageBreak/>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B80352">
        <w:rPr>
          <w:rFonts w:cstheme="minorHAnsi"/>
          <w:noProof/>
          <w:szCs w:val="24"/>
        </w:rPr>
        <w:t>3</w:t>
      </w:r>
      <w:r w:rsidRPr="00EE003B">
        <w:rPr>
          <w:rFonts w:cstheme="minorHAnsi"/>
          <w:noProof/>
          <w:szCs w:val="24"/>
        </w:rPr>
        <w:fldChar w:fldCharType="end"/>
      </w:r>
      <w:bookmarkEnd w:id="14"/>
      <w:r w:rsidRPr="00EE003B">
        <w:rPr>
          <w:rFonts w:cstheme="minorHAnsi"/>
          <w:szCs w:val="24"/>
        </w:rPr>
        <w:t xml:space="preserve">. </w:t>
      </w:r>
      <w:r>
        <w:rPr>
          <w:rFonts w:cstheme="minorHAnsi"/>
          <w:szCs w:val="24"/>
        </w:rPr>
        <w:t>Considering UL TA, i</w:t>
      </w:r>
      <w:r w:rsidRPr="00EE003B">
        <w:rPr>
          <w:rFonts w:cstheme="minorHAnsi"/>
          <w:szCs w:val="24"/>
        </w:rPr>
        <w:t>nterrupt</w:t>
      </w:r>
      <w:r>
        <w:rPr>
          <w:rFonts w:cstheme="minorHAnsi"/>
          <w:szCs w:val="24"/>
        </w:rPr>
        <w:t xml:space="preserve">ed slots in scenario 1 </w:t>
      </w:r>
      <w:r w:rsidR="004B0AD0">
        <w:rPr>
          <w:rFonts w:cstheme="minorHAnsi"/>
          <w:szCs w:val="24"/>
        </w:rPr>
        <w:t xml:space="preserve">with </w:t>
      </w:r>
      <w:r w:rsidR="004B0AD0" w:rsidRPr="00D56EC1">
        <w:t>X=</w:t>
      </w:r>
      <w:r w:rsidR="004B0AD0" w:rsidRPr="009E3EAE">
        <w:rPr>
          <w:highlight w:val="yellow"/>
        </w:rPr>
        <w:t>1</w:t>
      </w:r>
      <w:r w:rsidR="004B0AD0" w:rsidRPr="00D56EC1">
        <w:t xml:space="preserve"> SRS symbol</w:t>
      </w:r>
      <w:r w:rsidR="004B0AD0">
        <w:rPr>
          <w:rFonts w:cstheme="minorHAnsi"/>
          <w:szCs w:val="24"/>
        </w:rPr>
        <w:t xml:space="preserve"> </w:t>
      </w:r>
      <w:r>
        <w:rPr>
          <w:rFonts w:cstheme="minorHAnsi"/>
          <w:szCs w:val="24"/>
        </w:rPr>
        <w:t>(</w:t>
      </w:r>
      <w:r w:rsidRPr="007062B6">
        <w:rPr>
          <w:rFonts w:cstheme="minorHAnsi"/>
          <w:color w:val="FF0000"/>
          <w:szCs w:val="24"/>
        </w:rPr>
        <w:t xml:space="preserve">unit: </w:t>
      </w:r>
      <w:r>
        <w:rPr>
          <w:rFonts w:cstheme="minorHAnsi"/>
          <w:color w:val="FF0000"/>
          <w:szCs w:val="24"/>
        </w:rPr>
        <w:t>slot</w:t>
      </w:r>
      <w:r>
        <w:rPr>
          <w:rFonts w:cstheme="minorHAnsi"/>
          <w:szCs w:val="24"/>
        </w:rPr>
        <w:t>)</w:t>
      </w:r>
    </w:p>
    <w:tbl>
      <w:tblPr>
        <w:tblStyle w:val="af7"/>
        <w:tblW w:w="0" w:type="auto"/>
        <w:jc w:val="center"/>
        <w:tblLook w:val="04A0" w:firstRow="1" w:lastRow="0" w:firstColumn="1" w:lastColumn="0" w:noHBand="0" w:noVBand="1"/>
      </w:tblPr>
      <w:tblGrid>
        <w:gridCol w:w="1416"/>
        <w:gridCol w:w="1416"/>
        <w:gridCol w:w="1416"/>
        <w:gridCol w:w="1417"/>
      </w:tblGrid>
      <w:tr w:rsidR="00A47981" w:rsidRPr="00EE003B" w14:paraId="33D5DD14" w14:textId="77777777" w:rsidTr="00722B67">
        <w:trPr>
          <w:jc w:val="center"/>
        </w:trPr>
        <w:tc>
          <w:tcPr>
            <w:tcW w:w="1416" w:type="dxa"/>
            <w:vMerge w:val="restart"/>
            <w:vAlign w:val="center"/>
          </w:tcPr>
          <w:p w14:paraId="1156D1BD"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Victim cell SCS(</w:t>
            </w:r>
            <w:proofErr w:type="spellStart"/>
            <w:r w:rsidRPr="00EE003B">
              <w:rPr>
                <w:rFonts w:cstheme="minorHAnsi"/>
                <w:b/>
                <w:szCs w:val="24"/>
                <w:lang w:eastAsia="en-US"/>
              </w:rPr>
              <w:t>KHz</w:t>
            </w:r>
            <w:proofErr w:type="spellEnd"/>
            <w:r w:rsidRPr="00EE003B">
              <w:rPr>
                <w:rFonts w:cstheme="minorHAnsi"/>
                <w:b/>
                <w:szCs w:val="24"/>
                <w:lang w:eastAsia="en-US"/>
              </w:rPr>
              <w:t>)</w:t>
            </w:r>
          </w:p>
        </w:tc>
        <w:tc>
          <w:tcPr>
            <w:tcW w:w="4249" w:type="dxa"/>
            <w:gridSpan w:val="3"/>
            <w:vAlign w:val="center"/>
          </w:tcPr>
          <w:p w14:paraId="4AB8EFD7"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Aggressor Cell SCS (</w:t>
            </w:r>
            <w:proofErr w:type="spellStart"/>
            <w:r w:rsidRPr="00EE003B">
              <w:rPr>
                <w:rFonts w:cstheme="minorHAnsi"/>
                <w:b/>
                <w:szCs w:val="24"/>
                <w:lang w:eastAsia="en-US"/>
              </w:rPr>
              <w:t>KHz</w:t>
            </w:r>
            <w:proofErr w:type="spellEnd"/>
            <w:r w:rsidRPr="00EE003B">
              <w:rPr>
                <w:rFonts w:cstheme="minorHAnsi"/>
                <w:b/>
                <w:szCs w:val="24"/>
                <w:lang w:eastAsia="en-US"/>
              </w:rPr>
              <w:t>)</w:t>
            </w:r>
          </w:p>
        </w:tc>
      </w:tr>
      <w:tr w:rsidR="00A47981" w:rsidRPr="00EE003B" w14:paraId="4B0D2FDE" w14:textId="77777777" w:rsidTr="00722B67">
        <w:trPr>
          <w:jc w:val="center"/>
        </w:trPr>
        <w:tc>
          <w:tcPr>
            <w:tcW w:w="1416" w:type="dxa"/>
            <w:vMerge/>
            <w:vAlign w:val="center"/>
          </w:tcPr>
          <w:p w14:paraId="2E8F172B" w14:textId="77777777" w:rsidR="00A47981" w:rsidRPr="00EE003B" w:rsidRDefault="00A47981" w:rsidP="00722B67">
            <w:pPr>
              <w:jc w:val="center"/>
              <w:rPr>
                <w:rFonts w:cstheme="minorHAnsi"/>
                <w:b/>
                <w:szCs w:val="24"/>
                <w:lang w:eastAsia="en-US"/>
              </w:rPr>
            </w:pPr>
          </w:p>
        </w:tc>
        <w:tc>
          <w:tcPr>
            <w:tcW w:w="1416" w:type="dxa"/>
            <w:vAlign w:val="center"/>
          </w:tcPr>
          <w:p w14:paraId="42788A5D"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15</w:t>
            </w:r>
          </w:p>
        </w:tc>
        <w:tc>
          <w:tcPr>
            <w:tcW w:w="1416" w:type="dxa"/>
            <w:vAlign w:val="center"/>
          </w:tcPr>
          <w:p w14:paraId="2560DF0A"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30</w:t>
            </w:r>
          </w:p>
        </w:tc>
        <w:tc>
          <w:tcPr>
            <w:tcW w:w="1417" w:type="dxa"/>
            <w:vAlign w:val="center"/>
          </w:tcPr>
          <w:p w14:paraId="10594087"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60</w:t>
            </w:r>
          </w:p>
        </w:tc>
      </w:tr>
      <w:tr w:rsidR="00A47981" w:rsidRPr="00EE003B" w14:paraId="01506674" w14:textId="77777777" w:rsidTr="00722B67">
        <w:trPr>
          <w:jc w:val="center"/>
        </w:trPr>
        <w:tc>
          <w:tcPr>
            <w:tcW w:w="1416" w:type="dxa"/>
            <w:shd w:val="clear" w:color="auto" w:fill="auto"/>
            <w:vAlign w:val="center"/>
          </w:tcPr>
          <w:p w14:paraId="53F233A9"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15</w:t>
            </w:r>
          </w:p>
        </w:tc>
        <w:tc>
          <w:tcPr>
            <w:tcW w:w="1416" w:type="dxa"/>
            <w:shd w:val="clear" w:color="auto" w:fill="auto"/>
            <w:vAlign w:val="center"/>
          </w:tcPr>
          <w:p w14:paraId="0DB4B656"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c>
          <w:tcPr>
            <w:tcW w:w="1416" w:type="dxa"/>
            <w:shd w:val="clear" w:color="auto" w:fill="auto"/>
            <w:vAlign w:val="center"/>
          </w:tcPr>
          <w:p w14:paraId="68C3AFD8"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c>
          <w:tcPr>
            <w:tcW w:w="1417" w:type="dxa"/>
            <w:shd w:val="clear" w:color="auto" w:fill="auto"/>
            <w:vAlign w:val="center"/>
          </w:tcPr>
          <w:p w14:paraId="363DF0EC"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r>
      <w:tr w:rsidR="00A47981" w:rsidRPr="00EE003B" w14:paraId="341CDE0F" w14:textId="77777777" w:rsidTr="00722B67">
        <w:trPr>
          <w:jc w:val="center"/>
        </w:trPr>
        <w:tc>
          <w:tcPr>
            <w:tcW w:w="1416" w:type="dxa"/>
            <w:shd w:val="clear" w:color="auto" w:fill="auto"/>
            <w:vAlign w:val="center"/>
          </w:tcPr>
          <w:p w14:paraId="04772605"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30</w:t>
            </w:r>
          </w:p>
        </w:tc>
        <w:tc>
          <w:tcPr>
            <w:tcW w:w="1416" w:type="dxa"/>
            <w:shd w:val="clear" w:color="auto" w:fill="auto"/>
            <w:vAlign w:val="center"/>
          </w:tcPr>
          <w:p w14:paraId="69FA31EE"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c>
          <w:tcPr>
            <w:tcW w:w="1416" w:type="dxa"/>
            <w:shd w:val="clear" w:color="auto" w:fill="auto"/>
            <w:vAlign w:val="center"/>
          </w:tcPr>
          <w:p w14:paraId="3E5A71ED"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c>
          <w:tcPr>
            <w:tcW w:w="1417" w:type="dxa"/>
            <w:shd w:val="clear" w:color="auto" w:fill="auto"/>
            <w:vAlign w:val="center"/>
          </w:tcPr>
          <w:p w14:paraId="2ED1725B"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r>
      <w:tr w:rsidR="00A47981" w:rsidRPr="00EE003B" w14:paraId="4CDFC8FA" w14:textId="77777777" w:rsidTr="00722B67">
        <w:trPr>
          <w:jc w:val="center"/>
        </w:trPr>
        <w:tc>
          <w:tcPr>
            <w:tcW w:w="1416" w:type="dxa"/>
            <w:shd w:val="clear" w:color="auto" w:fill="auto"/>
            <w:vAlign w:val="center"/>
          </w:tcPr>
          <w:p w14:paraId="527FA67C"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60</w:t>
            </w:r>
          </w:p>
        </w:tc>
        <w:tc>
          <w:tcPr>
            <w:tcW w:w="1416" w:type="dxa"/>
            <w:shd w:val="clear" w:color="auto" w:fill="auto"/>
            <w:vAlign w:val="center"/>
          </w:tcPr>
          <w:p w14:paraId="0622D65E" w14:textId="3D0F9F89" w:rsidR="00A47981" w:rsidRPr="00A47981" w:rsidRDefault="00A47981" w:rsidP="00722B67">
            <w:pPr>
              <w:jc w:val="center"/>
              <w:rPr>
                <w:rFonts w:cstheme="minorHAnsi"/>
                <w:b/>
                <w:szCs w:val="24"/>
                <w:lang w:eastAsia="en-US"/>
              </w:rPr>
            </w:pPr>
            <w:r w:rsidRPr="00A47981">
              <w:rPr>
                <w:rFonts w:cstheme="minorHAnsi"/>
                <w:b/>
                <w:szCs w:val="24"/>
                <w:highlight w:val="cyan"/>
                <w:lang w:eastAsia="en-US"/>
              </w:rPr>
              <w:t>2</w:t>
            </w:r>
          </w:p>
        </w:tc>
        <w:tc>
          <w:tcPr>
            <w:tcW w:w="1416" w:type="dxa"/>
            <w:shd w:val="clear" w:color="auto" w:fill="auto"/>
            <w:vAlign w:val="center"/>
          </w:tcPr>
          <w:p w14:paraId="0186762C"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c>
          <w:tcPr>
            <w:tcW w:w="1417" w:type="dxa"/>
            <w:shd w:val="clear" w:color="auto" w:fill="auto"/>
            <w:vAlign w:val="center"/>
          </w:tcPr>
          <w:p w14:paraId="1E7014EF"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r>
    </w:tbl>
    <w:p w14:paraId="52E968A5" w14:textId="77777777" w:rsidR="00A47981" w:rsidRDefault="00A47981" w:rsidP="00A47981">
      <w:pPr>
        <w:jc w:val="center"/>
        <w:rPr>
          <w:rFonts w:cstheme="minorHAnsi"/>
          <w:szCs w:val="24"/>
        </w:rPr>
      </w:pPr>
      <w:bookmarkStart w:id="15" w:name="_Ref91756519"/>
    </w:p>
    <w:p w14:paraId="2ED75DA5" w14:textId="4DD8A884" w:rsidR="00371BA5" w:rsidRDefault="00371BA5" w:rsidP="00CE4275">
      <w:pPr>
        <w:jc w:val="center"/>
        <w:rPr>
          <w:rFonts w:cstheme="minorHAnsi"/>
          <w:szCs w:val="24"/>
        </w:rPr>
      </w:pPr>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B80352">
        <w:rPr>
          <w:rFonts w:cstheme="minorHAnsi"/>
          <w:noProof/>
          <w:szCs w:val="24"/>
        </w:rPr>
        <w:t>4</w:t>
      </w:r>
      <w:r w:rsidRPr="00EE003B">
        <w:rPr>
          <w:rFonts w:cstheme="minorHAnsi"/>
          <w:noProof/>
          <w:szCs w:val="24"/>
        </w:rPr>
        <w:fldChar w:fldCharType="end"/>
      </w:r>
      <w:bookmarkEnd w:id="15"/>
      <w:r w:rsidRPr="00EE003B">
        <w:rPr>
          <w:rFonts w:cstheme="minorHAnsi"/>
          <w:szCs w:val="24"/>
        </w:rPr>
        <w:t xml:space="preserve">. </w:t>
      </w:r>
      <w:r>
        <w:rPr>
          <w:rFonts w:cstheme="minorHAnsi"/>
          <w:szCs w:val="24"/>
        </w:rPr>
        <w:t>Considering UL TA, i</w:t>
      </w:r>
      <w:r w:rsidRPr="00EE003B">
        <w:rPr>
          <w:rFonts w:cstheme="minorHAnsi"/>
          <w:szCs w:val="24"/>
        </w:rPr>
        <w:t>nterrupt</w:t>
      </w:r>
      <w:r>
        <w:rPr>
          <w:rFonts w:cstheme="minorHAnsi"/>
          <w:szCs w:val="24"/>
        </w:rPr>
        <w:t xml:space="preserve">ed slots in scenario 2 </w:t>
      </w:r>
      <w:r w:rsidR="004B0AD0">
        <w:rPr>
          <w:rFonts w:cstheme="minorHAnsi"/>
          <w:szCs w:val="24"/>
        </w:rPr>
        <w:t xml:space="preserve">with </w:t>
      </w:r>
      <w:r w:rsidR="004B0AD0" w:rsidRPr="00D56EC1">
        <w:t>X=</w:t>
      </w:r>
      <w:r w:rsidR="004B0AD0" w:rsidRPr="00A47981">
        <w:rPr>
          <w:highlight w:val="yellow"/>
        </w:rPr>
        <w:t>6</w:t>
      </w:r>
      <w:r w:rsidR="004B0AD0" w:rsidRPr="00D56EC1">
        <w:t xml:space="preserve"> SRS symbol</w:t>
      </w:r>
      <w:r w:rsidR="004B0AD0">
        <w:rPr>
          <w:rFonts w:cstheme="minorHAnsi"/>
          <w:szCs w:val="24"/>
        </w:rPr>
        <w:t xml:space="preserve"> </w:t>
      </w:r>
      <w:r>
        <w:rPr>
          <w:rFonts w:cstheme="minorHAnsi"/>
          <w:szCs w:val="24"/>
        </w:rPr>
        <w:t>(</w:t>
      </w:r>
      <w:r w:rsidRPr="007062B6">
        <w:rPr>
          <w:rFonts w:cstheme="minorHAnsi"/>
          <w:color w:val="FF0000"/>
          <w:szCs w:val="24"/>
        </w:rPr>
        <w:t xml:space="preserve">unit: </w:t>
      </w:r>
      <w:r>
        <w:rPr>
          <w:rFonts w:cstheme="minorHAnsi"/>
          <w:color w:val="FF0000"/>
          <w:szCs w:val="24"/>
        </w:rPr>
        <w:t>slot</w:t>
      </w:r>
      <w:r>
        <w:rPr>
          <w:rFonts w:cstheme="minorHAnsi"/>
          <w:szCs w:val="24"/>
        </w:rPr>
        <w:t>)</w:t>
      </w:r>
    </w:p>
    <w:tbl>
      <w:tblPr>
        <w:tblStyle w:val="af7"/>
        <w:tblW w:w="0" w:type="auto"/>
        <w:jc w:val="center"/>
        <w:tblLook w:val="04A0" w:firstRow="1" w:lastRow="0" w:firstColumn="1" w:lastColumn="0" w:noHBand="0" w:noVBand="1"/>
      </w:tblPr>
      <w:tblGrid>
        <w:gridCol w:w="1416"/>
        <w:gridCol w:w="1416"/>
        <w:gridCol w:w="1416"/>
        <w:gridCol w:w="1417"/>
      </w:tblGrid>
      <w:tr w:rsidR="00A47981" w:rsidRPr="00EE003B" w14:paraId="4FEB7A65" w14:textId="77777777" w:rsidTr="00722B67">
        <w:trPr>
          <w:jc w:val="center"/>
        </w:trPr>
        <w:tc>
          <w:tcPr>
            <w:tcW w:w="1416" w:type="dxa"/>
            <w:vMerge w:val="restart"/>
            <w:vAlign w:val="center"/>
          </w:tcPr>
          <w:p w14:paraId="31BFDCB8" w14:textId="59DBD7CC" w:rsidR="00A47981" w:rsidRPr="00EE003B" w:rsidRDefault="00A47981" w:rsidP="00722B67">
            <w:pPr>
              <w:jc w:val="center"/>
              <w:rPr>
                <w:rFonts w:cstheme="minorHAnsi"/>
                <w:b/>
                <w:szCs w:val="24"/>
                <w:lang w:eastAsia="en-US"/>
              </w:rPr>
            </w:pPr>
            <w:r w:rsidRPr="00EE003B">
              <w:rPr>
                <w:rFonts w:cstheme="minorHAnsi"/>
                <w:b/>
                <w:szCs w:val="24"/>
                <w:lang w:eastAsia="en-US"/>
              </w:rPr>
              <w:t>Victim cell SCS(</w:t>
            </w:r>
            <w:proofErr w:type="spellStart"/>
            <w:r w:rsidRPr="00EE003B">
              <w:rPr>
                <w:rFonts w:cstheme="minorHAnsi"/>
                <w:b/>
                <w:szCs w:val="24"/>
                <w:lang w:eastAsia="en-US"/>
              </w:rPr>
              <w:t>KHz</w:t>
            </w:r>
            <w:proofErr w:type="spellEnd"/>
            <w:r w:rsidRPr="00EE003B">
              <w:rPr>
                <w:rFonts w:cstheme="minorHAnsi"/>
                <w:b/>
                <w:szCs w:val="24"/>
                <w:lang w:eastAsia="en-US"/>
              </w:rPr>
              <w:t>)</w:t>
            </w:r>
          </w:p>
        </w:tc>
        <w:tc>
          <w:tcPr>
            <w:tcW w:w="4249" w:type="dxa"/>
            <w:gridSpan w:val="3"/>
            <w:vAlign w:val="center"/>
          </w:tcPr>
          <w:p w14:paraId="28834B46"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Aggressor Cell SCS (</w:t>
            </w:r>
            <w:proofErr w:type="spellStart"/>
            <w:r w:rsidRPr="00EE003B">
              <w:rPr>
                <w:rFonts w:cstheme="minorHAnsi"/>
                <w:b/>
                <w:szCs w:val="24"/>
                <w:lang w:eastAsia="en-US"/>
              </w:rPr>
              <w:t>KHz</w:t>
            </w:r>
            <w:proofErr w:type="spellEnd"/>
            <w:r w:rsidRPr="00EE003B">
              <w:rPr>
                <w:rFonts w:cstheme="minorHAnsi"/>
                <w:b/>
                <w:szCs w:val="24"/>
                <w:lang w:eastAsia="en-US"/>
              </w:rPr>
              <w:t>)</w:t>
            </w:r>
          </w:p>
        </w:tc>
      </w:tr>
      <w:tr w:rsidR="00A47981" w:rsidRPr="00EE003B" w14:paraId="501D85B0" w14:textId="77777777" w:rsidTr="00722B67">
        <w:trPr>
          <w:jc w:val="center"/>
        </w:trPr>
        <w:tc>
          <w:tcPr>
            <w:tcW w:w="1416" w:type="dxa"/>
            <w:vMerge/>
            <w:vAlign w:val="center"/>
          </w:tcPr>
          <w:p w14:paraId="17C356DA" w14:textId="77777777" w:rsidR="00A47981" w:rsidRPr="00EE003B" w:rsidRDefault="00A47981" w:rsidP="00722B67">
            <w:pPr>
              <w:jc w:val="center"/>
              <w:rPr>
                <w:rFonts w:cstheme="minorHAnsi"/>
                <w:b/>
                <w:szCs w:val="24"/>
                <w:lang w:eastAsia="en-US"/>
              </w:rPr>
            </w:pPr>
          </w:p>
        </w:tc>
        <w:tc>
          <w:tcPr>
            <w:tcW w:w="1416" w:type="dxa"/>
            <w:vAlign w:val="center"/>
          </w:tcPr>
          <w:p w14:paraId="3BE79AB9"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15</w:t>
            </w:r>
          </w:p>
        </w:tc>
        <w:tc>
          <w:tcPr>
            <w:tcW w:w="1416" w:type="dxa"/>
            <w:vAlign w:val="center"/>
          </w:tcPr>
          <w:p w14:paraId="3F278785"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30</w:t>
            </w:r>
          </w:p>
        </w:tc>
        <w:tc>
          <w:tcPr>
            <w:tcW w:w="1417" w:type="dxa"/>
            <w:vAlign w:val="center"/>
          </w:tcPr>
          <w:p w14:paraId="6A86CAC3"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60</w:t>
            </w:r>
          </w:p>
        </w:tc>
      </w:tr>
      <w:tr w:rsidR="00A47981" w:rsidRPr="00EE003B" w14:paraId="594215DA" w14:textId="77777777" w:rsidTr="00722B67">
        <w:trPr>
          <w:jc w:val="center"/>
        </w:trPr>
        <w:tc>
          <w:tcPr>
            <w:tcW w:w="1416" w:type="dxa"/>
            <w:shd w:val="clear" w:color="auto" w:fill="auto"/>
            <w:vAlign w:val="center"/>
          </w:tcPr>
          <w:p w14:paraId="179E8B87"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15</w:t>
            </w:r>
          </w:p>
        </w:tc>
        <w:tc>
          <w:tcPr>
            <w:tcW w:w="1416" w:type="dxa"/>
            <w:shd w:val="clear" w:color="auto" w:fill="auto"/>
            <w:vAlign w:val="center"/>
          </w:tcPr>
          <w:p w14:paraId="385B84AC"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c>
          <w:tcPr>
            <w:tcW w:w="1416" w:type="dxa"/>
            <w:shd w:val="clear" w:color="auto" w:fill="auto"/>
            <w:vAlign w:val="center"/>
          </w:tcPr>
          <w:p w14:paraId="29FD9107"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c>
          <w:tcPr>
            <w:tcW w:w="1417" w:type="dxa"/>
            <w:shd w:val="clear" w:color="auto" w:fill="auto"/>
            <w:vAlign w:val="center"/>
          </w:tcPr>
          <w:p w14:paraId="7FB18B83"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r>
      <w:tr w:rsidR="00A47981" w:rsidRPr="00EE003B" w14:paraId="20F213F8" w14:textId="77777777" w:rsidTr="00722B67">
        <w:trPr>
          <w:jc w:val="center"/>
        </w:trPr>
        <w:tc>
          <w:tcPr>
            <w:tcW w:w="1416" w:type="dxa"/>
            <w:shd w:val="clear" w:color="auto" w:fill="auto"/>
            <w:vAlign w:val="center"/>
          </w:tcPr>
          <w:p w14:paraId="574D3060"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30</w:t>
            </w:r>
          </w:p>
        </w:tc>
        <w:tc>
          <w:tcPr>
            <w:tcW w:w="1416" w:type="dxa"/>
            <w:shd w:val="clear" w:color="auto" w:fill="auto"/>
            <w:vAlign w:val="center"/>
          </w:tcPr>
          <w:p w14:paraId="4745A718"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c>
          <w:tcPr>
            <w:tcW w:w="1416" w:type="dxa"/>
            <w:shd w:val="clear" w:color="auto" w:fill="auto"/>
            <w:vAlign w:val="center"/>
          </w:tcPr>
          <w:p w14:paraId="562823DA"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c>
          <w:tcPr>
            <w:tcW w:w="1417" w:type="dxa"/>
            <w:shd w:val="clear" w:color="auto" w:fill="auto"/>
            <w:vAlign w:val="center"/>
          </w:tcPr>
          <w:p w14:paraId="5CF43DC2"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r>
      <w:tr w:rsidR="00A47981" w:rsidRPr="00EE003B" w14:paraId="1F70F0FA" w14:textId="77777777" w:rsidTr="00722B67">
        <w:trPr>
          <w:jc w:val="center"/>
        </w:trPr>
        <w:tc>
          <w:tcPr>
            <w:tcW w:w="1416" w:type="dxa"/>
            <w:shd w:val="clear" w:color="auto" w:fill="auto"/>
            <w:vAlign w:val="center"/>
          </w:tcPr>
          <w:p w14:paraId="01F4D86E" w14:textId="77777777" w:rsidR="00A47981" w:rsidRPr="00EE003B" w:rsidRDefault="00A47981" w:rsidP="00722B67">
            <w:pPr>
              <w:jc w:val="center"/>
              <w:rPr>
                <w:rFonts w:cstheme="minorHAnsi"/>
                <w:b/>
                <w:szCs w:val="24"/>
                <w:lang w:eastAsia="en-US"/>
              </w:rPr>
            </w:pPr>
            <w:r w:rsidRPr="00EE003B">
              <w:rPr>
                <w:rFonts w:cstheme="minorHAnsi"/>
                <w:b/>
                <w:szCs w:val="24"/>
                <w:lang w:eastAsia="en-US"/>
              </w:rPr>
              <w:t>60</w:t>
            </w:r>
          </w:p>
        </w:tc>
        <w:tc>
          <w:tcPr>
            <w:tcW w:w="1416" w:type="dxa"/>
            <w:shd w:val="clear" w:color="auto" w:fill="auto"/>
            <w:vAlign w:val="center"/>
          </w:tcPr>
          <w:p w14:paraId="291FA471" w14:textId="0E5A7D15" w:rsidR="00A47981" w:rsidRPr="00A47981" w:rsidRDefault="00A47981" w:rsidP="00722B67">
            <w:pPr>
              <w:jc w:val="center"/>
              <w:rPr>
                <w:rFonts w:cstheme="minorHAnsi"/>
                <w:b/>
                <w:szCs w:val="24"/>
                <w:lang w:eastAsia="en-US"/>
              </w:rPr>
            </w:pPr>
            <w:r w:rsidRPr="00A47981">
              <w:rPr>
                <w:rFonts w:cstheme="minorHAnsi"/>
                <w:b/>
                <w:szCs w:val="24"/>
                <w:highlight w:val="cyan"/>
                <w:lang w:eastAsia="en-US"/>
              </w:rPr>
              <w:t>3</w:t>
            </w:r>
          </w:p>
        </w:tc>
        <w:tc>
          <w:tcPr>
            <w:tcW w:w="1416" w:type="dxa"/>
            <w:shd w:val="clear" w:color="auto" w:fill="auto"/>
            <w:vAlign w:val="center"/>
          </w:tcPr>
          <w:p w14:paraId="3DF44A89"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c>
          <w:tcPr>
            <w:tcW w:w="1417" w:type="dxa"/>
            <w:shd w:val="clear" w:color="auto" w:fill="auto"/>
            <w:vAlign w:val="center"/>
          </w:tcPr>
          <w:p w14:paraId="5FDC3F30" w14:textId="77777777" w:rsidR="00A47981" w:rsidRPr="00A47981" w:rsidRDefault="00A47981" w:rsidP="00722B67">
            <w:pPr>
              <w:jc w:val="center"/>
              <w:rPr>
                <w:rFonts w:cstheme="minorHAnsi"/>
                <w:b/>
                <w:szCs w:val="24"/>
                <w:lang w:eastAsia="en-US"/>
              </w:rPr>
            </w:pPr>
            <w:r w:rsidRPr="00A47981">
              <w:rPr>
                <w:rFonts w:cstheme="minorHAnsi"/>
                <w:b/>
                <w:szCs w:val="24"/>
                <w:lang w:eastAsia="en-US"/>
              </w:rPr>
              <w:t>2</w:t>
            </w:r>
          </w:p>
        </w:tc>
      </w:tr>
    </w:tbl>
    <w:p w14:paraId="20171CFD" w14:textId="77777777" w:rsidR="00A47981" w:rsidRDefault="00A47981" w:rsidP="00720910">
      <w:pPr>
        <w:jc w:val="both"/>
        <w:rPr>
          <w:rFonts w:eastAsia="新細明體" w:cstheme="minorHAnsi"/>
          <w:bCs/>
          <w:iCs/>
          <w:szCs w:val="24"/>
        </w:rPr>
      </w:pPr>
    </w:p>
    <w:p w14:paraId="592D129A" w14:textId="77777777" w:rsidR="00B80352" w:rsidRDefault="00DA0674" w:rsidP="00A47981">
      <w:pPr>
        <w:jc w:val="center"/>
        <w:rPr>
          <w:rFonts w:cstheme="minorHAnsi"/>
          <w:szCs w:val="24"/>
        </w:rPr>
      </w:pPr>
      <w:r>
        <w:rPr>
          <w:rFonts w:eastAsia="新細明體" w:cstheme="minorHAnsi" w:hint="eastAsia"/>
          <w:bCs/>
          <w:iCs/>
          <w:szCs w:val="24"/>
        </w:rPr>
        <w:t>A</w:t>
      </w:r>
      <w:r>
        <w:rPr>
          <w:rFonts w:eastAsia="新細明體" w:cstheme="minorHAnsi"/>
          <w:bCs/>
          <w:iCs/>
          <w:szCs w:val="24"/>
        </w:rPr>
        <w:t xml:space="preserve">s </w:t>
      </w:r>
      <w:r>
        <w:rPr>
          <w:rFonts w:eastAsia="新細明體" w:cstheme="minorHAnsi"/>
          <w:bCs/>
          <w:iCs/>
          <w:szCs w:val="24"/>
        </w:rPr>
        <w:fldChar w:fldCharType="begin"/>
      </w:r>
      <w:r>
        <w:rPr>
          <w:rFonts w:eastAsia="新細明體" w:cstheme="minorHAnsi"/>
          <w:bCs/>
          <w:iCs/>
          <w:szCs w:val="24"/>
        </w:rPr>
        <w:instrText xml:space="preserve"> REF _Ref91756518 \h </w:instrText>
      </w:r>
      <w:r>
        <w:rPr>
          <w:rFonts w:eastAsia="新細明體" w:cstheme="minorHAnsi"/>
          <w:bCs/>
          <w:iCs/>
          <w:szCs w:val="24"/>
        </w:rPr>
      </w:r>
      <w:r>
        <w:rPr>
          <w:rFonts w:eastAsia="新細明體" w:cstheme="minorHAnsi"/>
          <w:bCs/>
          <w:iCs/>
          <w:szCs w:val="24"/>
        </w:rPr>
        <w:fldChar w:fldCharType="separate"/>
      </w:r>
      <w:r w:rsidR="00B80352" w:rsidRPr="00EE003B">
        <w:rPr>
          <w:rFonts w:cstheme="minorHAnsi"/>
          <w:szCs w:val="24"/>
        </w:rPr>
        <w:t xml:space="preserve">Table </w:t>
      </w:r>
      <w:r w:rsidR="00B80352">
        <w:rPr>
          <w:rFonts w:cstheme="minorHAnsi"/>
          <w:noProof/>
          <w:szCs w:val="24"/>
        </w:rPr>
        <w:t>3</w:t>
      </w:r>
      <w:r>
        <w:rPr>
          <w:rFonts w:eastAsia="新細明體" w:cstheme="minorHAnsi"/>
          <w:bCs/>
          <w:iCs/>
          <w:szCs w:val="24"/>
        </w:rPr>
        <w:fldChar w:fldCharType="end"/>
      </w:r>
      <w:r>
        <w:rPr>
          <w:rFonts w:eastAsia="新細明體" w:cstheme="minorHAnsi"/>
          <w:bCs/>
          <w:iCs/>
          <w:szCs w:val="24"/>
        </w:rPr>
        <w:t xml:space="preserve"> and </w:t>
      </w:r>
      <w:r>
        <w:rPr>
          <w:rFonts w:eastAsia="新細明體" w:cstheme="minorHAnsi"/>
          <w:bCs/>
          <w:iCs/>
          <w:szCs w:val="24"/>
        </w:rPr>
        <w:fldChar w:fldCharType="begin"/>
      </w:r>
      <w:r>
        <w:rPr>
          <w:rFonts w:eastAsia="新細明體" w:cstheme="minorHAnsi"/>
          <w:bCs/>
          <w:iCs/>
          <w:szCs w:val="24"/>
        </w:rPr>
        <w:instrText xml:space="preserve"> REF _Ref91756519 \h </w:instrText>
      </w:r>
      <w:r>
        <w:rPr>
          <w:rFonts w:eastAsia="新細明體" w:cstheme="minorHAnsi"/>
          <w:bCs/>
          <w:iCs/>
          <w:szCs w:val="24"/>
        </w:rPr>
      </w:r>
      <w:r>
        <w:rPr>
          <w:rFonts w:eastAsia="新細明體" w:cstheme="minorHAnsi"/>
          <w:bCs/>
          <w:iCs/>
          <w:szCs w:val="24"/>
        </w:rPr>
        <w:fldChar w:fldCharType="separate"/>
      </w:r>
    </w:p>
    <w:p w14:paraId="7AA7777B" w14:textId="099C7773" w:rsidR="00DA0674" w:rsidRDefault="00B80352" w:rsidP="00720910">
      <w:pPr>
        <w:jc w:val="both"/>
        <w:rPr>
          <w:rFonts w:eastAsia="新細明體" w:cstheme="minorHAnsi"/>
          <w:bCs/>
          <w:iCs/>
          <w:szCs w:val="24"/>
        </w:rPr>
      </w:pPr>
      <w:r w:rsidRPr="00EE003B">
        <w:rPr>
          <w:rFonts w:cstheme="minorHAnsi"/>
          <w:szCs w:val="24"/>
        </w:rPr>
        <w:t xml:space="preserve">Table </w:t>
      </w:r>
      <w:r>
        <w:rPr>
          <w:rFonts w:cstheme="minorHAnsi"/>
          <w:noProof/>
          <w:szCs w:val="24"/>
        </w:rPr>
        <w:t>4</w:t>
      </w:r>
      <w:r w:rsidR="00DA0674">
        <w:rPr>
          <w:rFonts w:eastAsia="新細明體" w:cstheme="minorHAnsi"/>
          <w:bCs/>
          <w:iCs/>
          <w:szCs w:val="24"/>
        </w:rPr>
        <w:fldChar w:fldCharType="end"/>
      </w:r>
      <w:r w:rsidR="00DA0674">
        <w:rPr>
          <w:rFonts w:eastAsia="新細明體" w:cstheme="minorHAnsi"/>
          <w:bCs/>
          <w:iCs/>
          <w:szCs w:val="24"/>
        </w:rPr>
        <w:t xml:space="preserve">, only one field is different as highlighted by </w:t>
      </w:r>
      <w:r w:rsidR="00F25EE0" w:rsidRPr="00F25EE0">
        <w:rPr>
          <w:rFonts w:eastAsia="新細明體" w:cstheme="minorHAnsi"/>
          <w:bCs/>
          <w:iCs/>
          <w:szCs w:val="24"/>
          <w:highlight w:val="cyan"/>
        </w:rPr>
        <w:t>cyan color</w:t>
      </w:r>
      <w:r w:rsidR="00DA0674">
        <w:rPr>
          <w:rFonts w:eastAsia="新細明體" w:cstheme="minorHAnsi"/>
          <w:bCs/>
          <w:iCs/>
          <w:szCs w:val="24"/>
        </w:rPr>
        <w:t>. To simpl</w:t>
      </w:r>
      <w:r w:rsidR="00195C9C">
        <w:rPr>
          <w:rFonts w:eastAsia="新細明體" w:cstheme="minorHAnsi"/>
          <w:bCs/>
          <w:iCs/>
          <w:szCs w:val="24"/>
        </w:rPr>
        <w:t>if</w:t>
      </w:r>
      <w:r w:rsidR="00DA0674">
        <w:rPr>
          <w:rFonts w:eastAsia="新細明體" w:cstheme="minorHAnsi"/>
          <w:bCs/>
          <w:iCs/>
          <w:szCs w:val="24"/>
        </w:rPr>
        <w:t>y the requirement and consider the worst case, suggest to define one requirement for scenario 1 and 2.</w:t>
      </w:r>
    </w:p>
    <w:p w14:paraId="5711D48F" w14:textId="77777777" w:rsidR="00DA0674" w:rsidRDefault="00DA0674" w:rsidP="00720910">
      <w:pPr>
        <w:jc w:val="both"/>
        <w:rPr>
          <w:rFonts w:eastAsia="新細明體" w:cstheme="minorHAnsi"/>
          <w:bCs/>
          <w:iCs/>
          <w:szCs w:val="24"/>
        </w:rPr>
      </w:pPr>
    </w:p>
    <w:p w14:paraId="5D4E4C96" w14:textId="77450C49" w:rsidR="00DA0674" w:rsidRPr="00EE003B" w:rsidRDefault="00DA0674" w:rsidP="00DA0674">
      <w:pPr>
        <w:jc w:val="both"/>
        <w:rPr>
          <w:rFonts w:cstheme="minorHAnsi"/>
          <w:b/>
          <w:szCs w:val="24"/>
          <w:lang w:eastAsia="x-none"/>
        </w:rPr>
      </w:pPr>
      <w:bookmarkStart w:id="16" w:name="_Ref92098363"/>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B80352">
        <w:rPr>
          <w:rFonts w:cstheme="minorHAnsi"/>
          <w:b/>
          <w:noProof/>
          <w:szCs w:val="24"/>
          <w:lang w:eastAsia="x-none"/>
        </w:rPr>
        <w:t>8</w:t>
      </w:r>
      <w:r w:rsidRPr="00EE003B">
        <w:rPr>
          <w:rFonts w:cstheme="minorHAnsi"/>
          <w:b/>
          <w:szCs w:val="24"/>
          <w:lang w:eastAsia="x-none"/>
        </w:rPr>
        <w:fldChar w:fldCharType="end"/>
      </w:r>
      <w:r w:rsidRPr="00EE003B">
        <w:rPr>
          <w:rFonts w:cstheme="minorHAnsi"/>
          <w:b/>
          <w:szCs w:val="24"/>
          <w:lang w:eastAsia="x-none"/>
        </w:rPr>
        <w:t>: The SRS antenna switching interruption requirement should be specified as follows.</w:t>
      </w:r>
      <w:bookmarkEnd w:id="16"/>
    </w:p>
    <w:p w14:paraId="1FDCED43" w14:textId="0988B85F" w:rsidR="00DA0674" w:rsidRPr="00EE003B" w:rsidRDefault="00DA0674" w:rsidP="00DA0674">
      <w:pPr>
        <w:pStyle w:val="af1"/>
        <w:jc w:val="center"/>
        <w:rPr>
          <w:rFonts w:cstheme="minorHAnsi"/>
          <w:b w:val="0"/>
          <w:i/>
          <w:sz w:val="24"/>
          <w:szCs w:val="24"/>
        </w:rPr>
      </w:pPr>
      <w:r w:rsidRPr="00EE003B">
        <w:rPr>
          <w:rFonts w:cstheme="minorHAnsi"/>
          <w:sz w:val="24"/>
          <w:szCs w:val="24"/>
        </w:rPr>
        <w:t xml:space="preserve">Table </w:t>
      </w:r>
      <w:r w:rsidR="004B0AD0">
        <w:rPr>
          <w:rFonts w:cstheme="minorHAnsi"/>
          <w:noProof/>
          <w:sz w:val="24"/>
          <w:szCs w:val="24"/>
        </w:rPr>
        <w:t>X</w:t>
      </w:r>
      <w:r w:rsidRPr="00EE003B">
        <w:rPr>
          <w:rFonts w:cstheme="minorHAnsi"/>
          <w:sz w:val="24"/>
          <w:szCs w:val="24"/>
        </w:rPr>
        <w:t>. Interruption length (slots) due to SRS antenna switch</w:t>
      </w:r>
    </w:p>
    <w:tbl>
      <w:tblPr>
        <w:tblStyle w:val="af7"/>
        <w:tblW w:w="0" w:type="auto"/>
        <w:jc w:val="center"/>
        <w:tblLook w:val="04A0" w:firstRow="1" w:lastRow="0" w:firstColumn="1" w:lastColumn="0" w:noHBand="0" w:noVBand="1"/>
      </w:tblPr>
      <w:tblGrid>
        <w:gridCol w:w="1416"/>
        <w:gridCol w:w="1416"/>
        <w:gridCol w:w="1416"/>
        <w:gridCol w:w="1417"/>
      </w:tblGrid>
      <w:tr w:rsidR="00DA0674" w:rsidRPr="00EE003B" w14:paraId="1C167CF3" w14:textId="77777777" w:rsidTr="00DA0674">
        <w:trPr>
          <w:jc w:val="center"/>
        </w:trPr>
        <w:tc>
          <w:tcPr>
            <w:tcW w:w="1416" w:type="dxa"/>
            <w:vMerge w:val="restart"/>
            <w:vAlign w:val="center"/>
          </w:tcPr>
          <w:p w14:paraId="7986E3DA" w14:textId="77777777" w:rsidR="00DA0674" w:rsidRPr="00EE003B" w:rsidRDefault="00DA0674" w:rsidP="00AE1500">
            <w:pPr>
              <w:jc w:val="center"/>
              <w:rPr>
                <w:rFonts w:cstheme="minorHAnsi"/>
                <w:b/>
                <w:szCs w:val="24"/>
                <w:lang w:eastAsia="en-US"/>
              </w:rPr>
            </w:pPr>
            <w:r w:rsidRPr="00EE003B">
              <w:rPr>
                <w:rFonts w:cstheme="minorHAnsi"/>
                <w:b/>
                <w:szCs w:val="24"/>
                <w:lang w:eastAsia="en-US"/>
              </w:rPr>
              <w:t>Victim cell SCS(</w:t>
            </w:r>
            <w:proofErr w:type="spellStart"/>
            <w:r w:rsidRPr="00EE003B">
              <w:rPr>
                <w:rFonts w:cstheme="minorHAnsi"/>
                <w:b/>
                <w:szCs w:val="24"/>
                <w:lang w:eastAsia="en-US"/>
              </w:rPr>
              <w:t>KHz</w:t>
            </w:r>
            <w:proofErr w:type="spellEnd"/>
            <w:r w:rsidRPr="00EE003B">
              <w:rPr>
                <w:rFonts w:cstheme="minorHAnsi"/>
                <w:b/>
                <w:szCs w:val="24"/>
                <w:lang w:eastAsia="en-US"/>
              </w:rPr>
              <w:t>)</w:t>
            </w:r>
          </w:p>
        </w:tc>
        <w:tc>
          <w:tcPr>
            <w:tcW w:w="4249" w:type="dxa"/>
            <w:gridSpan w:val="3"/>
            <w:vAlign w:val="center"/>
          </w:tcPr>
          <w:p w14:paraId="46E00B18" w14:textId="77777777" w:rsidR="00DA0674" w:rsidRPr="00EE003B" w:rsidRDefault="00DA0674" w:rsidP="00AE1500">
            <w:pPr>
              <w:jc w:val="center"/>
              <w:rPr>
                <w:rFonts w:cstheme="minorHAnsi"/>
                <w:b/>
                <w:szCs w:val="24"/>
                <w:lang w:eastAsia="en-US"/>
              </w:rPr>
            </w:pPr>
            <w:r w:rsidRPr="00EE003B">
              <w:rPr>
                <w:rFonts w:cstheme="minorHAnsi"/>
                <w:b/>
                <w:szCs w:val="24"/>
                <w:lang w:eastAsia="en-US"/>
              </w:rPr>
              <w:t>Aggressor Cell SCS (</w:t>
            </w:r>
            <w:proofErr w:type="spellStart"/>
            <w:r w:rsidRPr="00EE003B">
              <w:rPr>
                <w:rFonts w:cstheme="minorHAnsi"/>
                <w:b/>
                <w:szCs w:val="24"/>
                <w:lang w:eastAsia="en-US"/>
              </w:rPr>
              <w:t>KHz</w:t>
            </w:r>
            <w:proofErr w:type="spellEnd"/>
            <w:r w:rsidRPr="00EE003B">
              <w:rPr>
                <w:rFonts w:cstheme="minorHAnsi"/>
                <w:b/>
                <w:szCs w:val="24"/>
                <w:lang w:eastAsia="en-US"/>
              </w:rPr>
              <w:t>)</w:t>
            </w:r>
          </w:p>
        </w:tc>
      </w:tr>
      <w:tr w:rsidR="00DA0674" w:rsidRPr="00EE003B" w14:paraId="2DE566B0" w14:textId="77777777" w:rsidTr="00DA0674">
        <w:trPr>
          <w:jc w:val="center"/>
        </w:trPr>
        <w:tc>
          <w:tcPr>
            <w:tcW w:w="1416" w:type="dxa"/>
            <w:vMerge/>
            <w:vAlign w:val="center"/>
          </w:tcPr>
          <w:p w14:paraId="25C438F7" w14:textId="77777777" w:rsidR="00DA0674" w:rsidRPr="00EE003B" w:rsidRDefault="00DA0674" w:rsidP="00AE1500">
            <w:pPr>
              <w:jc w:val="center"/>
              <w:rPr>
                <w:rFonts w:cstheme="minorHAnsi"/>
                <w:b/>
                <w:szCs w:val="24"/>
                <w:lang w:eastAsia="en-US"/>
              </w:rPr>
            </w:pPr>
          </w:p>
        </w:tc>
        <w:tc>
          <w:tcPr>
            <w:tcW w:w="1416" w:type="dxa"/>
            <w:vAlign w:val="center"/>
          </w:tcPr>
          <w:p w14:paraId="73CA2887" w14:textId="77777777" w:rsidR="00DA0674" w:rsidRPr="00EE003B" w:rsidRDefault="00DA0674" w:rsidP="00AE1500">
            <w:pPr>
              <w:jc w:val="center"/>
              <w:rPr>
                <w:rFonts w:cstheme="minorHAnsi"/>
                <w:b/>
                <w:szCs w:val="24"/>
                <w:lang w:eastAsia="en-US"/>
              </w:rPr>
            </w:pPr>
            <w:r w:rsidRPr="00EE003B">
              <w:rPr>
                <w:rFonts w:cstheme="minorHAnsi"/>
                <w:b/>
                <w:szCs w:val="24"/>
                <w:lang w:eastAsia="en-US"/>
              </w:rPr>
              <w:t>15</w:t>
            </w:r>
          </w:p>
        </w:tc>
        <w:tc>
          <w:tcPr>
            <w:tcW w:w="1416" w:type="dxa"/>
            <w:vAlign w:val="center"/>
          </w:tcPr>
          <w:p w14:paraId="2D81CA37" w14:textId="77777777" w:rsidR="00DA0674" w:rsidRPr="00EE003B" w:rsidRDefault="00DA0674" w:rsidP="00AE1500">
            <w:pPr>
              <w:jc w:val="center"/>
              <w:rPr>
                <w:rFonts w:cstheme="minorHAnsi"/>
                <w:b/>
                <w:szCs w:val="24"/>
                <w:lang w:eastAsia="en-US"/>
              </w:rPr>
            </w:pPr>
            <w:r w:rsidRPr="00EE003B">
              <w:rPr>
                <w:rFonts w:cstheme="minorHAnsi"/>
                <w:b/>
                <w:szCs w:val="24"/>
                <w:lang w:eastAsia="en-US"/>
              </w:rPr>
              <w:t>30</w:t>
            </w:r>
          </w:p>
        </w:tc>
        <w:tc>
          <w:tcPr>
            <w:tcW w:w="1417" w:type="dxa"/>
            <w:vAlign w:val="center"/>
          </w:tcPr>
          <w:p w14:paraId="5471D42B" w14:textId="704FBC76" w:rsidR="00DA0674" w:rsidRPr="00EE003B" w:rsidRDefault="00DA0674" w:rsidP="00AE1500">
            <w:pPr>
              <w:jc w:val="center"/>
              <w:rPr>
                <w:rFonts w:cstheme="minorHAnsi"/>
                <w:b/>
                <w:szCs w:val="24"/>
                <w:lang w:eastAsia="en-US"/>
              </w:rPr>
            </w:pPr>
            <w:r w:rsidRPr="00EE003B">
              <w:rPr>
                <w:rFonts w:cstheme="minorHAnsi"/>
                <w:b/>
                <w:szCs w:val="24"/>
                <w:lang w:eastAsia="en-US"/>
              </w:rPr>
              <w:t>60</w:t>
            </w:r>
          </w:p>
        </w:tc>
      </w:tr>
      <w:tr w:rsidR="00DA0674" w:rsidRPr="00EE003B" w14:paraId="53365AA6" w14:textId="77777777" w:rsidTr="00DA0674">
        <w:trPr>
          <w:jc w:val="center"/>
        </w:trPr>
        <w:tc>
          <w:tcPr>
            <w:tcW w:w="1416" w:type="dxa"/>
            <w:shd w:val="clear" w:color="auto" w:fill="auto"/>
            <w:vAlign w:val="center"/>
          </w:tcPr>
          <w:p w14:paraId="54A14B72" w14:textId="77777777" w:rsidR="00DA0674" w:rsidRPr="00EE003B" w:rsidRDefault="00DA0674" w:rsidP="00AE1500">
            <w:pPr>
              <w:jc w:val="center"/>
              <w:rPr>
                <w:rFonts w:cstheme="minorHAnsi"/>
                <w:b/>
                <w:szCs w:val="24"/>
                <w:lang w:eastAsia="en-US"/>
              </w:rPr>
            </w:pPr>
            <w:r w:rsidRPr="00EE003B">
              <w:rPr>
                <w:rFonts w:cstheme="minorHAnsi"/>
                <w:b/>
                <w:szCs w:val="24"/>
                <w:lang w:eastAsia="en-US"/>
              </w:rPr>
              <w:t>15</w:t>
            </w:r>
          </w:p>
        </w:tc>
        <w:tc>
          <w:tcPr>
            <w:tcW w:w="1416" w:type="dxa"/>
            <w:shd w:val="clear" w:color="auto" w:fill="auto"/>
            <w:vAlign w:val="center"/>
          </w:tcPr>
          <w:p w14:paraId="4AD848A1" w14:textId="77777777" w:rsidR="00DA0674" w:rsidRPr="00EE003B" w:rsidRDefault="00DA0674" w:rsidP="00AE1500">
            <w:pPr>
              <w:jc w:val="center"/>
              <w:rPr>
                <w:rFonts w:cstheme="minorHAnsi"/>
                <w:b/>
                <w:szCs w:val="24"/>
                <w:highlight w:val="yellow"/>
                <w:lang w:eastAsia="en-US"/>
              </w:rPr>
            </w:pPr>
            <w:r w:rsidRPr="00EE003B">
              <w:rPr>
                <w:rFonts w:cstheme="minorHAnsi"/>
                <w:b/>
                <w:szCs w:val="24"/>
                <w:highlight w:val="yellow"/>
                <w:lang w:eastAsia="en-US"/>
              </w:rPr>
              <w:t>2</w:t>
            </w:r>
          </w:p>
        </w:tc>
        <w:tc>
          <w:tcPr>
            <w:tcW w:w="1416" w:type="dxa"/>
            <w:shd w:val="clear" w:color="auto" w:fill="auto"/>
            <w:vAlign w:val="center"/>
          </w:tcPr>
          <w:p w14:paraId="666717C3" w14:textId="77777777" w:rsidR="00DA0674" w:rsidRPr="00EE003B" w:rsidRDefault="00DA0674" w:rsidP="00AE1500">
            <w:pPr>
              <w:jc w:val="center"/>
              <w:rPr>
                <w:rFonts w:cstheme="minorHAnsi"/>
                <w:b/>
                <w:szCs w:val="24"/>
                <w:highlight w:val="yellow"/>
                <w:lang w:eastAsia="en-US"/>
              </w:rPr>
            </w:pPr>
            <w:r w:rsidRPr="00EE003B">
              <w:rPr>
                <w:rFonts w:cstheme="minorHAnsi"/>
                <w:b/>
                <w:szCs w:val="24"/>
                <w:highlight w:val="yellow"/>
                <w:lang w:eastAsia="en-US"/>
              </w:rPr>
              <w:t>2</w:t>
            </w:r>
          </w:p>
        </w:tc>
        <w:tc>
          <w:tcPr>
            <w:tcW w:w="1417" w:type="dxa"/>
            <w:shd w:val="clear" w:color="auto" w:fill="auto"/>
            <w:vAlign w:val="center"/>
          </w:tcPr>
          <w:p w14:paraId="650A323E" w14:textId="04EAD59D" w:rsidR="00DA0674" w:rsidRPr="00EE003B" w:rsidRDefault="00DA0674" w:rsidP="00AE1500">
            <w:pPr>
              <w:jc w:val="center"/>
              <w:rPr>
                <w:rFonts w:cstheme="minorHAnsi"/>
                <w:b/>
                <w:szCs w:val="24"/>
                <w:highlight w:val="yellow"/>
                <w:lang w:eastAsia="en-US"/>
              </w:rPr>
            </w:pPr>
            <w:r w:rsidRPr="00EE003B">
              <w:rPr>
                <w:rFonts w:cstheme="minorHAnsi"/>
                <w:b/>
                <w:szCs w:val="24"/>
                <w:highlight w:val="yellow"/>
                <w:lang w:eastAsia="en-US"/>
              </w:rPr>
              <w:t>2</w:t>
            </w:r>
          </w:p>
        </w:tc>
      </w:tr>
      <w:tr w:rsidR="00DA0674" w:rsidRPr="00EE003B" w14:paraId="176B3888" w14:textId="77777777" w:rsidTr="00DA0674">
        <w:trPr>
          <w:jc w:val="center"/>
        </w:trPr>
        <w:tc>
          <w:tcPr>
            <w:tcW w:w="1416" w:type="dxa"/>
            <w:shd w:val="clear" w:color="auto" w:fill="auto"/>
            <w:vAlign w:val="center"/>
          </w:tcPr>
          <w:p w14:paraId="6740823F" w14:textId="77777777" w:rsidR="00DA0674" w:rsidRPr="00EE003B" w:rsidRDefault="00DA0674" w:rsidP="00AE1500">
            <w:pPr>
              <w:jc w:val="center"/>
              <w:rPr>
                <w:rFonts w:cstheme="minorHAnsi"/>
                <w:b/>
                <w:szCs w:val="24"/>
                <w:lang w:eastAsia="en-US"/>
              </w:rPr>
            </w:pPr>
            <w:r w:rsidRPr="00EE003B">
              <w:rPr>
                <w:rFonts w:cstheme="minorHAnsi"/>
                <w:b/>
                <w:szCs w:val="24"/>
                <w:lang w:eastAsia="en-US"/>
              </w:rPr>
              <w:t>30</w:t>
            </w:r>
          </w:p>
        </w:tc>
        <w:tc>
          <w:tcPr>
            <w:tcW w:w="1416" w:type="dxa"/>
            <w:shd w:val="clear" w:color="auto" w:fill="auto"/>
            <w:vAlign w:val="center"/>
          </w:tcPr>
          <w:p w14:paraId="30D192F7" w14:textId="77777777" w:rsidR="00DA0674" w:rsidRPr="00EE003B" w:rsidRDefault="00DA0674" w:rsidP="00AE1500">
            <w:pPr>
              <w:jc w:val="center"/>
              <w:rPr>
                <w:rFonts w:cstheme="minorHAnsi"/>
                <w:b/>
                <w:szCs w:val="24"/>
                <w:highlight w:val="yellow"/>
                <w:lang w:eastAsia="en-US"/>
              </w:rPr>
            </w:pPr>
            <w:r w:rsidRPr="00EE003B">
              <w:rPr>
                <w:rFonts w:cstheme="minorHAnsi"/>
                <w:b/>
                <w:szCs w:val="24"/>
                <w:highlight w:val="yellow"/>
                <w:lang w:eastAsia="en-US"/>
              </w:rPr>
              <w:t>2</w:t>
            </w:r>
          </w:p>
        </w:tc>
        <w:tc>
          <w:tcPr>
            <w:tcW w:w="1416" w:type="dxa"/>
            <w:shd w:val="clear" w:color="auto" w:fill="auto"/>
            <w:vAlign w:val="center"/>
          </w:tcPr>
          <w:p w14:paraId="72FFCCAB" w14:textId="77777777" w:rsidR="00DA0674" w:rsidRPr="00EE003B" w:rsidRDefault="00DA0674" w:rsidP="00AE1500">
            <w:pPr>
              <w:jc w:val="center"/>
              <w:rPr>
                <w:rFonts w:cstheme="minorHAnsi"/>
                <w:b/>
                <w:szCs w:val="24"/>
                <w:highlight w:val="yellow"/>
                <w:lang w:eastAsia="en-US"/>
              </w:rPr>
            </w:pPr>
            <w:r w:rsidRPr="00EE003B">
              <w:rPr>
                <w:rFonts w:cstheme="minorHAnsi"/>
                <w:b/>
                <w:szCs w:val="24"/>
                <w:highlight w:val="yellow"/>
                <w:lang w:eastAsia="en-US"/>
              </w:rPr>
              <w:t>2</w:t>
            </w:r>
          </w:p>
        </w:tc>
        <w:tc>
          <w:tcPr>
            <w:tcW w:w="1417" w:type="dxa"/>
            <w:shd w:val="clear" w:color="auto" w:fill="auto"/>
            <w:vAlign w:val="center"/>
          </w:tcPr>
          <w:p w14:paraId="09E7A9D6" w14:textId="257D1A55" w:rsidR="00DA0674" w:rsidRPr="00EE003B" w:rsidRDefault="00DA0674" w:rsidP="00AE1500">
            <w:pPr>
              <w:jc w:val="center"/>
              <w:rPr>
                <w:rFonts w:cstheme="minorHAnsi"/>
                <w:b/>
                <w:szCs w:val="24"/>
                <w:highlight w:val="yellow"/>
                <w:lang w:eastAsia="en-US"/>
              </w:rPr>
            </w:pPr>
            <w:r w:rsidRPr="00EE003B">
              <w:rPr>
                <w:rFonts w:cstheme="minorHAnsi"/>
                <w:b/>
                <w:szCs w:val="24"/>
                <w:highlight w:val="yellow"/>
                <w:lang w:eastAsia="en-US"/>
              </w:rPr>
              <w:t>2</w:t>
            </w:r>
          </w:p>
        </w:tc>
      </w:tr>
      <w:tr w:rsidR="00DA0674" w:rsidRPr="00EE003B" w14:paraId="6B2B054A" w14:textId="77777777" w:rsidTr="00DA0674">
        <w:trPr>
          <w:jc w:val="center"/>
        </w:trPr>
        <w:tc>
          <w:tcPr>
            <w:tcW w:w="1416" w:type="dxa"/>
            <w:shd w:val="clear" w:color="auto" w:fill="auto"/>
            <w:vAlign w:val="center"/>
          </w:tcPr>
          <w:p w14:paraId="07647F51" w14:textId="77777777" w:rsidR="00DA0674" w:rsidRPr="00EE003B" w:rsidRDefault="00DA0674" w:rsidP="00AE1500">
            <w:pPr>
              <w:jc w:val="center"/>
              <w:rPr>
                <w:rFonts w:cstheme="minorHAnsi"/>
                <w:b/>
                <w:szCs w:val="24"/>
                <w:lang w:eastAsia="en-US"/>
              </w:rPr>
            </w:pPr>
            <w:r w:rsidRPr="00EE003B">
              <w:rPr>
                <w:rFonts w:cstheme="minorHAnsi"/>
                <w:b/>
                <w:szCs w:val="24"/>
                <w:lang w:eastAsia="en-US"/>
              </w:rPr>
              <w:t>60</w:t>
            </w:r>
          </w:p>
        </w:tc>
        <w:tc>
          <w:tcPr>
            <w:tcW w:w="1416" w:type="dxa"/>
            <w:shd w:val="clear" w:color="auto" w:fill="auto"/>
            <w:vAlign w:val="center"/>
          </w:tcPr>
          <w:p w14:paraId="35750BF6" w14:textId="77777777" w:rsidR="00DA0674" w:rsidRPr="00EE003B" w:rsidRDefault="00DA0674" w:rsidP="00AE1500">
            <w:pPr>
              <w:jc w:val="center"/>
              <w:rPr>
                <w:rFonts w:cstheme="minorHAnsi"/>
                <w:b/>
                <w:szCs w:val="24"/>
                <w:highlight w:val="yellow"/>
                <w:lang w:eastAsia="en-US"/>
              </w:rPr>
            </w:pPr>
            <w:r w:rsidRPr="00EE003B">
              <w:rPr>
                <w:rFonts w:cstheme="minorHAnsi"/>
                <w:b/>
                <w:szCs w:val="24"/>
                <w:highlight w:val="yellow"/>
                <w:lang w:eastAsia="en-US"/>
              </w:rPr>
              <w:t>3</w:t>
            </w:r>
          </w:p>
        </w:tc>
        <w:tc>
          <w:tcPr>
            <w:tcW w:w="1416" w:type="dxa"/>
            <w:shd w:val="clear" w:color="auto" w:fill="auto"/>
            <w:vAlign w:val="center"/>
          </w:tcPr>
          <w:p w14:paraId="6658A56C" w14:textId="77777777" w:rsidR="00DA0674" w:rsidRPr="00EE003B" w:rsidRDefault="00DA0674" w:rsidP="00AE1500">
            <w:pPr>
              <w:jc w:val="center"/>
              <w:rPr>
                <w:rFonts w:cstheme="minorHAnsi"/>
                <w:b/>
                <w:szCs w:val="24"/>
                <w:highlight w:val="yellow"/>
                <w:lang w:eastAsia="en-US"/>
              </w:rPr>
            </w:pPr>
            <w:r w:rsidRPr="00EE003B">
              <w:rPr>
                <w:rFonts w:cstheme="minorHAnsi"/>
                <w:b/>
                <w:szCs w:val="24"/>
                <w:highlight w:val="yellow"/>
                <w:lang w:eastAsia="en-US"/>
              </w:rPr>
              <w:t>2</w:t>
            </w:r>
          </w:p>
        </w:tc>
        <w:tc>
          <w:tcPr>
            <w:tcW w:w="1417" w:type="dxa"/>
            <w:shd w:val="clear" w:color="auto" w:fill="auto"/>
            <w:vAlign w:val="center"/>
          </w:tcPr>
          <w:p w14:paraId="2CEF15FB" w14:textId="196022F2" w:rsidR="00DA0674" w:rsidRPr="00EE003B" w:rsidRDefault="00DA0674" w:rsidP="00AE1500">
            <w:pPr>
              <w:jc w:val="center"/>
              <w:rPr>
                <w:rFonts w:cstheme="minorHAnsi"/>
                <w:b/>
                <w:szCs w:val="24"/>
                <w:highlight w:val="yellow"/>
                <w:lang w:eastAsia="en-US"/>
              </w:rPr>
            </w:pPr>
            <w:r w:rsidRPr="00EE003B">
              <w:rPr>
                <w:rFonts w:cstheme="minorHAnsi"/>
                <w:b/>
                <w:szCs w:val="24"/>
                <w:highlight w:val="yellow"/>
                <w:lang w:eastAsia="en-US"/>
              </w:rPr>
              <w:t>2</w:t>
            </w:r>
          </w:p>
        </w:tc>
      </w:tr>
    </w:tbl>
    <w:p w14:paraId="7FC1CC45" w14:textId="77777777" w:rsidR="00DA0674" w:rsidRPr="005A5443" w:rsidRDefault="00DA0674" w:rsidP="00DA0674">
      <w:pPr>
        <w:jc w:val="both"/>
        <w:rPr>
          <w:rFonts w:cstheme="minorHAnsi"/>
          <w:b/>
          <w:u w:val="single"/>
          <w:lang w:val="en-GB" w:eastAsia="en-US"/>
        </w:rPr>
      </w:pPr>
    </w:p>
    <w:p w14:paraId="466A7E6C" w14:textId="1BCDD8AE" w:rsidR="006A5A06" w:rsidRDefault="00143C2C" w:rsidP="00A12B69">
      <w:pPr>
        <w:pStyle w:val="2"/>
        <w:rPr>
          <w:rFonts w:eastAsia="新細明體" w:cstheme="minorHAnsi"/>
        </w:rPr>
      </w:pPr>
      <w:r w:rsidRPr="005A5443">
        <w:rPr>
          <w:rFonts w:asciiTheme="minorHAnsi" w:eastAsia="新細明體" w:hAnsiTheme="minorHAnsi" w:cstheme="minorHAnsi"/>
          <w:lang w:eastAsia="zh-TW"/>
        </w:rPr>
        <w:t>2.</w:t>
      </w:r>
      <w:r w:rsidR="004F1B0F">
        <w:rPr>
          <w:rFonts w:asciiTheme="minorHAnsi" w:eastAsia="新細明體" w:hAnsiTheme="minorHAnsi" w:cstheme="minorHAnsi"/>
          <w:lang w:eastAsia="zh-TW"/>
        </w:rPr>
        <w:t>3</w:t>
      </w:r>
      <w:r w:rsidRPr="005A5443">
        <w:rPr>
          <w:rFonts w:asciiTheme="minorHAnsi" w:eastAsia="新細明體" w:hAnsiTheme="minorHAnsi" w:cstheme="minorHAnsi"/>
          <w:lang w:eastAsia="zh-TW"/>
        </w:rPr>
        <w:t xml:space="preserve"> priority rule</w:t>
      </w:r>
    </w:p>
    <w:p w14:paraId="09A72FC6" w14:textId="73BBD246" w:rsidR="001766AD" w:rsidRPr="00EE003B" w:rsidRDefault="00686A82" w:rsidP="00C911F2">
      <w:pPr>
        <w:jc w:val="both"/>
        <w:rPr>
          <w:rFonts w:eastAsia="新細明體" w:cstheme="minorHAnsi"/>
          <w:szCs w:val="24"/>
          <w:lang w:val="en-GB"/>
        </w:rPr>
      </w:pPr>
      <w:r w:rsidRPr="00EE003B">
        <w:rPr>
          <w:rFonts w:eastAsia="新細明體" w:cstheme="minorHAnsi"/>
          <w:szCs w:val="24"/>
          <w:lang w:val="en-GB"/>
        </w:rPr>
        <w:t>As we discussed in</w:t>
      </w:r>
      <w:r w:rsidR="00B80352">
        <w:rPr>
          <w:rFonts w:eastAsia="新細明體" w:cstheme="minorHAnsi"/>
          <w:szCs w:val="24"/>
          <w:lang w:val="en-GB"/>
        </w:rPr>
        <w:t xml:space="preserve"> the</w:t>
      </w:r>
      <w:r w:rsidRPr="00EE003B">
        <w:rPr>
          <w:rFonts w:eastAsia="新細明體" w:cstheme="minorHAnsi"/>
          <w:szCs w:val="24"/>
          <w:lang w:val="en-GB"/>
        </w:rPr>
        <w:t xml:space="preserve"> </w:t>
      </w:r>
      <w:r w:rsidR="00A12B69" w:rsidRPr="00EE003B">
        <w:rPr>
          <w:rFonts w:eastAsia="新細明體" w:cstheme="minorHAnsi"/>
          <w:szCs w:val="24"/>
          <w:lang w:val="en-GB"/>
        </w:rPr>
        <w:t xml:space="preserve">last meeting, </w:t>
      </w:r>
      <w:r w:rsidR="005E5EBE" w:rsidRPr="00EE003B">
        <w:rPr>
          <w:rFonts w:eastAsia="新細明體" w:cstheme="minorHAnsi"/>
          <w:szCs w:val="24"/>
          <w:lang w:val="en-GB"/>
        </w:rPr>
        <w:t>in TS 38.214</w:t>
      </w:r>
      <w:r w:rsidR="001766AD" w:rsidRPr="00EE003B">
        <w:rPr>
          <w:rFonts w:eastAsia="新細明體" w:cstheme="minorHAnsi"/>
          <w:szCs w:val="24"/>
          <w:lang w:val="en-GB"/>
        </w:rPr>
        <w:t xml:space="preserve"> </w:t>
      </w:r>
      <w:r w:rsidR="00A613C3" w:rsidRPr="00EE003B">
        <w:rPr>
          <w:rFonts w:eastAsia="新細明體" w:cstheme="minorHAnsi"/>
          <w:szCs w:val="24"/>
          <w:lang w:val="en-GB"/>
        </w:rPr>
        <w:t xml:space="preserve">shown </w:t>
      </w:r>
      <w:r w:rsidR="001766AD" w:rsidRPr="00EE003B">
        <w:rPr>
          <w:rFonts w:eastAsia="新細明體" w:cstheme="minorHAnsi"/>
          <w:szCs w:val="24"/>
          <w:lang w:val="en-GB"/>
        </w:rPr>
        <w:t>as follows</w:t>
      </w:r>
      <w:r w:rsidR="005E5EBE" w:rsidRPr="00EE003B">
        <w:rPr>
          <w:rFonts w:eastAsia="新細明體" w:cstheme="minorHAnsi"/>
          <w:szCs w:val="24"/>
          <w:lang w:val="en-GB"/>
        </w:rPr>
        <w:t xml:space="preserve">, there is no priority rule </w:t>
      </w:r>
      <w:r w:rsidR="00A613C3" w:rsidRPr="00EE003B">
        <w:rPr>
          <w:rFonts w:eastAsia="新細明體" w:cstheme="minorHAnsi"/>
          <w:szCs w:val="24"/>
          <w:lang w:val="en-GB"/>
        </w:rPr>
        <w:t xml:space="preserve">when </w:t>
      </w:r>
      <w:r w:rsidR="005E5EBE" w:rsidRPr="00EE003B">
        <w:rPr>
          <w:rFonts w:eastAsia="新細明體" w:cstheme="minorHAnsi"/>
          <w:szCs w:val="24"/>
          <w:lang w:val="en-GB"/>
        </w:rPr>
        <w:t xml:space="preserve">two SRS resources </w:t>
      </w:r>
      <w:r w:rsidR="00756F21" w:rsidRPr="004B0AD0">
        <w:rPr>
          <w:rFonts w:eastAsia="新細明體" w:cstheme="minorHAnsi"/>
          <w:szCs w:val="24"/>
        </w:rPr>
        <w:t>scheduled on the same OFDM symbol</w:t>
      </w:r>
      <w:r w:rsidR="00756F21" w:rsidRPr="00EE003B">
        <w:rPr>
          <w:rFonts w:eastAsia="新細明體" w:cstheme="minorHAnsi"/>
          <w:szCs w:val="24"/>
          <w:lang w:val="en-GB"/>
        </w:rPr>
        <w:t xml:space="preserve"> </w:t>
      </w:r>
      <w:r w:rsidR="005E5EBE" w:rsidRPr="00EE003B">
        <w:rPr>
          <w:rFonts w:eastAsia="新細明體" w:cstheme="minorHAnsi"/>
          <w:szCs w:val="24"/>
          <w:lang w:val="en-GB"/>
        </w:rPr>
        <w:t>hav</w:t>
      </w:r>
      <w:r w:rsidR="00A613C3" w:rsidRPr="00EE003B">
        <w:rPr>
          <w:rFonts w:eastAsia="新細明體" w:cstheme="minorHAnsi"/>
          <w:szCs w:val="24"/>
          <w:lang w:val="en-GB"/>
        </w:rPr>
        <w:t>e</w:t>
      </w:r>
      <w:r w:rsidR="005E5EBE" w:rsidRPr="00EE003B">
        <w:rPr>
          <w:rFonts w:eastAsia="新細明體" w:cstheme="minorHAnsi"/>
          <w:szCs w:val="24"/>
          <w:lang w:val="en-GB"/>
        </w:rPr>
        <w:t xml:space="preserve"> same time domain behaviour</w:t>
      </w:r>
      <w:r w:rsidR="002779BF" w:rsidRPr="00EE003B">
        <w:rPr>
          <w:rFonts w:eastAsia="新細明體" w:cstheme="minorHAnsi"/>
          <w:szCs w:val="24"/>
          <w:lang w:val="en-GB"/>
        </w:rPr>
        <w:t xml:space="preserve">, i.e., both periodic, </w:t>
      </w:r>
      <w:r w:rsidR="002779BF" w:rsidRPr="00EE003B">
        <w:rPr>
          <w:rFonts w:eastAsia="新細明體" w:cstheme="minorHAnsi"/>
          <w:szCs w:val="24"/>
        </w:rPr>
        <w:t>semi-persistent, or aperiodic</w:t>
      </w:r>
      <w:r w:rsidR="00A613C3" w:rsidRPr="00EE003B">
        <w:rPr>
          <w:rFonts w:eastAsia="新細明體" w:cstheme="minorHAnsi"/>
          <w:szCs w:val="24"/>
          <w:lang w:val="en-GB"/>
        </w:rPr>
        <w:t xml:space="preserve">. That scenario indeed might happen </w:t>
      </w:r>
      <w:r w:rsidR="007C599D" w:rsidRPr="00EE003B">
        <w:rPr>
          <w:rFonts w:eastAsia="新細明體" w:cstheme="minorHAnsi"/>
          <w:szCs w:val="24"/>
          <w:lang w:val="en-GB"/>
        </w:rPr>
        <w:t xml:space="preserve">based on current specification. </w:t>
      </w:r>
    </w:p>
    <w:p w14:paraId="6DE0770C" w14:textId="070D89D8" w:rsidR="001766AD" w:rsidRDefault="001766AD" w:rsidP="00C911F2">
      <w:pPr>
        <w:jc w:val="both"/>
        <w:rPr>
          <w:rFonts w:eastAsia="新細明體" w:cstheme="minorHAnsi"/>
          <w:szCs w:val="24"/>
          <w:lang w:val="en-GB"/>
        </w:rPr>
      </w:pPr>
      <w:r w:rsidRPr="00EE003B">
        <w:rPr>
          <w:rFonts w:eastAsia="新細明體" w:cstheme="minorHAnsi"/>
          <w:szCs w:val="24"/>
          <w:lang w:val="en-GB"/>
        </w:rPr>
        <w:t>Section 6.2.1 in TS 38.214</w:t>
      </w:r>
      <w:r w:rsidR="00EE003B">
        <w:rPr>
          <w:rFonts w:eastAsia="新細明體" w:cstheme="minorHAnsi"/>
          <w:szCs w:val="24"/>
          <w:lang w:val="en-GB"/>
        </w:rPr>
        <w:t>.</w:t>
      </w:r>
    </w:p>
    <w:p w14:paraId="683652A6" w14:textId="77777777" w:rsidR="00EE003B" w:rsidRPr="00EE003B" w:rsidRDefault="00EE003B" w:rsidP="00C911F2">
      <w:pPr>
        <w:jc w:val="both"/>
        <w:rPr>
          <w:rFonts w:eastAsia="新細明體" w:cstheme="minorHAnsi"/>
          <w:szCs w:val="24"/>
          <w:lang w:val="en-GB"/>
        </w:rPr>
      </w:pPr>
    </w:p>
    <w:tbl>
      <w:tblPr>
        <w:tblStyle w:val="af7"/>
        <w:tblW w:w="0" w:type="auto"/>
        <w:tblLook w:val="04A0" w:firstRow="1" w:lastRow="0" w:firstColumn="1" w:lastColumn="0" w:noHBand="0" w:noVBand="1"/>
      </w:tblPr>
      <w:tblGrid>
        <w:gridCol w:w="9629"/>
      </w:tblGrid>
      <w:tr w:rsidR="001766AD" w:rsidRPr="00EE003B" w14:paraId="682ACDC0" w14:textId="77777777" w:rsidTr="001766AD">
        <w:tc>
          <w:tcPr>
            <w:tcW w:w="9629" w:type="dxa"/>
          </w:tcPr>
          <w:p w14:paraId="5744096F" w14:textId="77777777" w:rsidR="001766AD" w:rsidRPr="00EE003B" w:rsidRDefault="001766AD" w:rsidP="001766AD">
            <w:pPr>
              <w:jc w:val="both"/>
              <w:rPr>
                <w:rFonts w:eastAsia="新細明體" w:cstheme="minorHAnsi"/>
                <w:szCs w:val="24"/>
                <w:lang w:val="en-GB"/>
              </w:rPr>
            </w:pPr>
            <w:r w:rsidRPr="00EE003B">
              <w:rPr>
                <w:rFonts w:cstheme="minorHAnsi"/>
                <w:szCs w:val="24"/>
              </w:rPr>
              <w:t xml:space="preserve">In case a SRS resource with </w:t>
            </w:r>
            <w:proofErr w:type="spellStart"/>
            <w:r w:rsidRPr="00EE003B">
              <w:rPr>
                <w:rFonts w:cstheme="minorHAnsi"/>
                <w:i/>
                <w:szCs w:val="24"/>
              </w:rPr>
              <w:t>resourceType</w:t>
            </w:r>
            <w:proofErr w:type="spellEnd"/>
            <w:r w:rsidRPr="00EE003B">
              <w:rPr>
                <w:rFonts w:cstheme="minorHAnsi"/>
                <w:szCs w:val="24"/>
              </w:rPr>
              <w:t xml:space="preserve"> set as 'aperiodic' is triggered on the OFDM symbol(s) configured with periodic/semi-persistent SRS transmission, the UE shall transmit the aperiodic SRS resource and </w:t>
            </w:r>
            <w:r w:rsidRPr="00EE003B">
              <w:rPr>
                <w:rFonts w:cstheme="minorHAnsi"/>
                <w:szCs w:val="24"/>
                <w:lang w:eastAsia="zh-CN"/>
              </w:rPr>
              <w:t>only</w:t>
            </w:r>
            <w:r w:rsidRPr="00EE003B">
              <w:rPr>
                <w:rFonts w:cstheme="minorHAnsi"/>
                <w:szCs w:val="24"/>
              </w:rPr>
              <w:t xml:space="preserve"> the periodic/semi-persistent SRS </w:t>
            </w:r>
            <w:r w:rsidRPr="00EE003B">
              <w:rPr>
                <w:rFonts w:cstheme="minorHAnsi"/>
                <w:szCs w:val="24"/>
                <w:lang w:eastAsia="zh-CN"/>
              </w:rPr>
              <w:t>symbol</w:t>
            </w:r>
            <w:r w:rsidRPr="00EE003B">
              <w:rPr>
                <w:rFonts w:cstheme="minorHAnsi"/>
                <w:szCs w:val="24"/>
              </w:rPr>
              <w:t>(s) overlapping within the symbol(s)</w:t>
            </w:r>
            <w:r w:rsidRPr="00EE003B">
              <w:rPr>
                <w:rFonts w:cstheme="minorHAnsi"/>
                <w:szCs w:val="24"/>
                <w:lang w:eastAsia="zh-CN"/>
              </w:rPr>
              <w:t xml:space="preserve"> are dropped, while the </w:t>
            </w:r>
            <w:r w:rsidRPr="00EE003B">
              <w:rPr>
                <w:rFonts w:cstheme="minorHAnsi"/>
                <w:szCs w:val="24"/>
              </w:rPr>
              <w:t xml:space="preserve">periodic/semi-persistent SRS </w:t>
            </w:r>
            <w:r w:rsidRPr="00EE003B">
              <w:rPr>
                <w:rFonts w:cstheme="minorHAnsi"/>
                <w:szCs w:val="24"/>
                <w:lang w:eastAsia="zh-CN"/>
              </w:rPr>
              <w:t>symbol</w:t>
            </w:r>
            <w:r w:rsidRPr="00EE003B">
              <w:rPr>
                <w:rFonts w:cstheme="minorHAnsi"/>
                <w:szCs w:val="24"/>
              </w:rPr>
              <w:t>(s)</w:t>
            </w:r>
            <w:r w:rsidRPr="00EE003B">
              <w:rPr>
                <w:rFonts w:cstheme="minorHAnsi"/>
                <w:szCs w:val="24"/>
                <w:lang w:eastAsia="zh-CN"/>
              </w:rPr>
              <w:t xml:space="preserve"> that</w:t>
            </w:r>
            <w:r w:rsidRPr="00EE003B">
              <w:rPr>
                <w:rFonts w:cstheme="minorHAnsi"/>
                <w:szCs w:val="24"/>
              </w:rPr>
              <w:t xml:space="preserve"> </w:t>
            </w:r>
            <w:r w:rsidRPr="00EE003B">
              <w:rPr>
                <w:rFonts w:cstheme="minorHAnsi"/>
                <w:szCs w:val="24"/>
                <w:lang w:eastAsia="zh-CN"/>
              </w:rPr>
              <w:t xml:space="preserve">are not </w:t>
            </w:r>
            <w:r w:rsidRPr="00EE003B">
              <w:rPr>
                <w:rFonts w:cstheme="minorHAnsi"/>
                <w:szCs w:val="24"/>
              </w:rPr>
              <w:t>overlapped</w:t>
            </w:r>
            <w:r w:rsidRPr="00EE003B">
              <w:rPr>
                <w:rFonts w:cstheme="minorHAnsi"/>
                <w:szCs w:val="24"/>
                <w:lang w:eastAsia="zh-CN"/>
              </w:rPr>
              <w:t xml:space="preserve"> with the aperiodic SRS resource are transmitted</w:t>
            </w:r>
            <w:r w:rsidRPr="00EE003B">
              <w:rPr>
                <w:rFonts w:cstheme="minorHAnsi"/>
                <w:szCs w:val="24"/>
              </w:rPr>
              <w:t xml:space="preserve">. In case a SRS resource with </w:t>
            </w:r>
            <w:proofErr w:type="spellStart"/>
            <w:r w:rsidRPr="00EE003B">
              <w:rPr>
                <w:rFonts w:cstheme="minorHAnsi"/>
                <w:i/>
                <w:szCs w:val="24"/>
              </w:rPr>
              <w:t>resourceType</w:t>
            </w:r>
            <w:proofErr w:type="spellEnd"/>
            <w:r w:rsidRPr="00EE003B">
              <w:rPr>
                <w:rFonts w:cstheme="minorHAnsi"/>
                <w:szCs w:val="24"/>
              </w:rPr>
              <w:t xml:space="preserve"> set as 'semi-persistent' is triggered on the OFDM symbol</w:t>
            </w:r>
            <w:r w:rsidRPr="00EE003B">
              <w:rPr>
                <w:rFonts w:cstheme="minorHAnsi"/>
                <w:szCs w:val="24"/>
                <w:lang w:eastAsia="zh-CN"/>
              </w:rPr>
              <w:t>(s)</w:t>
            </w:r>
            <w:r w:rsidRPr="00EE003B">
              <w:rPr>
                <w:rFonts w:cstheme="minorHAnsi"/>
                <w:szCs w:val="24"/>
              </w:rPr>
              <w:t xml:space="preserve"> configured with periodic SRS transmission, the UE shall transmit the semi-persistent SRS resource and </w:t>
            </w:r>
            <w:r w:rsidRPr="00EE003B">
              <w:rPr>
                <w:rFonts w:cstheme="minorHAnsi"/>
                <w:szCs w:val="24"/>
                <w:lang w:eastAsia="zh-CN"/>
              </w:rPr>
              <w:t>only</w:t>
            </w:r>
            <w:r w:rsidRPr="00EE003B">
              <w:rPr>
                <w:rFonts w:cstheme="minorHAnsi"/>
                <w:szCs w:val="24"/>
              </w:rPr>
              <w:t xml:space="preserve"> the periodic SRS </w:t>
            </w:r>
            <w:r w:rsidRPr="00EE003B">
              <w:rPr>
                <w:rFonts w:cstheme="minorHAnsi"/>
                <w:szCs w:val="24"/>
                <w:lang w:eastAsia="zh-CN"/>
              </w:rPr>
              <w:t>symbol</w:t>
            </w:r>
            <w:r w:rsidRPr="00EE003B">
              <w:rPr>
                <w:rFonts w:cstheme="minorHAnsi"/>
                <w:szCs w:val="24"/>
              </w:rPr>
              <w:t>(s) overlapping within the symbol(s)</w:t>
            </w:r>
            <w:r w:rsidRPr="00EE003B">
              <w:rPr>
                <w:rFonts w:cstheme="minorHAnsi"/>
                <w:szCs w:val="24"/>
                <w:lang w:eastAsia="zh-CN"/>
              </w:rPr>
              <w:t xml:space="preserve"> are dropped, while the periodic SRS symbol(s) that are not overlapped with the semi-persistent SRS resource are transmitted</w:t>
            </w:r>
            <w:r w:rsidRPr="00EE003B">
              <w:rPr>
                <w:rFonts w:cstheme="minorHAnsi"/>
                <w:szCs w:val="24"/>
              </w:rPr>
              <w:t>.</w:t>
            </w:r>
          </w:p>
        </w:tc>
      </w:tr>
    </w:tbl>
    <w:p w14:paraId="1D56CDFD" w14:textId="77777777" w:rsidR="00A12B69" w:rsidRPr="00EE003B" w:rsidRDefault="00A12B69" w:rsidP="00C911F2">
      <w:pPr>
        <w:jc w:val="both"/>
        <w:rPr>
          <w:rFonts w:eastAsia="新細明體" w:cstheme="minorHAnsi"/>
          <w:szCs w:val="24"/>
          <w:lang w:val="en-GB"/>
        </w:rPr>
      </w:pPr>
    </w:p>
    <w:p w14:paraId="4D242434" w14:textId="4CACBC85" w:rsidR="005E5EBE" w:rsidRPr="00EE003B" w:rsidRDefault="005F4FCE" w:rsidP="00EA45D6">
      <w:pPr>
        <w:jc w:val="both"/>
        <w:rPr>
          <w:rFonts w:eastAsia="新細明體" w:cstheme="minorHAnsi"/>
          <w:szCs w:val="24"/>
          <w:lang w:val="en-GB"/>
        </w:rPr>
      </w:pPr>
      <w:r>
        <w:rPr>
          <w:rFonts w:eastAsia="新細明體" w:cstheme="minorHAnsi"/>
          <w:szCs w:val="24"/>
          <w:lang w:val="en-GB"/>
        </w:rPr>
        <w:t>Even though</w:t>
      </w:r>
      <w:r w:rsidR="00EA45D6" w:rsidRPr="00EE003B">
        <w:rPr>
          <w:rFonts w:eastAsia="新細明體" w:cstheme="minorHAnsi"/>
          <w:szCs w:val="24"/>
          <w:lang w:val="en-GB"/>
        </w:rPr>
        <w:t xml:space="preserve"> </w:t>
      </w:r>
      <w:r w:rsidR="00A12B69" w:rsidRPr="00EE003B">
        <w:rPr>
          <w:rFonts w:eastAsia="新細明體" w:cstheme="minorHAnsi"/>
          <w:szCs w:val="24"/>
          <w:lang w:val="en-GB"/>
        </w:rPr>
        <w:t xml:space="preserve">there is the </w:t>
      </w:r>
      <w:r w:rsidR="004F1B0F">
        <w:rPr>
          <w:rFonts w:eastAsia="新細明體" w:cstheme="minorHAnsi"/>
          <w:szCs w:val="24"/>
          <w:lang w:val="en-GB"/>
        </w:rPr>
        <w:t>similar</w:t>
      </w:r>
      <w:r w:rsidR="00A12B69" w:rsidRPr="00EE003B">
        <w:rPr>
          <w:rFonts w:eastAsia="新細明體" w:cstheme="minorHAnsi"/>
          <w:szCs w:val="24"/>
          <w:lang w:val="en-GB"/>
        </w:rPr>
        <w:t xml:space="preserve"> discussion in RAN1</w:t>
      </w:r>
      <w:r w:rsidR="00664F31" w:rsidRPr="00EE003B">
        <w:rPr>
          <w:rFonts w:eastAsia="新細明體" w:cstheme="minorHAnsi"/>
          <w:szCs w:val="24"/>
          <w:lang w:val="en-GB"/>
        </w:rPr>
        <w:t xml:space="preserve">, </w:t>
      </w:r>
      <w:r w:rsidR="00195C9C">
        <w:rPr>
          <w:rFonts w:eastAsia="新細明體" w:cstheme="minorHAnsi"/>
          <w:szCs w:val="24"/>
          <w:lang w:val="en-GB"/>
        </w:rPr>
        <w:t>to</w:t>
      </w:r>
      <w:r w:rsidR="00664F31" w:rsidRPr="00EE003B">
        <w:rPr>
          <w:rFonts w:eastAsia="新細明體" w:cstheme="minorHAnsi"/>
          <w:szCs w:val="24"/>
          <w:lang w:val="en-GB"/>
        </w:rPr>
        <w:t xml:space="preserve"> our understanding,</w:t>
      </w:r>
      <w:r w:rsidR="00A12B69" w:rsidRPr="00EE003B">
        <w:rPr>
          <w:rFonts w:eastAsia="新細明體" w:cstheme="minorHAnsi"/>
          <w:szCs w:val="24"/>
          <w:lang w:val="en-GB"/>
        </w:rPr>
        <w:t xml:space="preserve"> they focus on the R17 </w:t>
      </w:r>
      <w:proofErr w:type="spellStart"/>
      <w:r w:rsidR="00A12B69" w:rsidRPr="00EE003B">
        <w:rPr>
          <w:rFonts w:eastAsia="新細明體" w:cstheme="minorHAnsi"/>
          <w:szCs w:val="24"/>
          <w:lang w:val="en-GB"/>
        </w:rPr>
        <w:t>feMIMO</w:t>
      </w:r>
      <w:proofErr w:type="spellEnd"/>
      <w:r w:rsidR="00A12B69" w:rsidRPr="00EE003B">
        <w:rPr>
          <w:rFonts w:eastAsia="新細明體" w:cstheme="minorHAnsi"/>
          <w:szCs w:val="24"/>
          <w:lang w:val="en-GB"/>
        </w:rPr>
        <w:t>.</w:t>
      </w:r>
      <w:r>
        <w:rPr>
          <w:rFonts w:eastAsia="新細明體" w:cstheme="minorHAnsi"/>
          <w:szCs w:val="24"/>
          <w:lang w:val="en-GB"/>
        </w:rPr>
        <w:t xml:space="preserve"> However, RAN4 still needs to deal with the UE which does not support R17 </w:t>
      </w:r>
      <w:proofErr w:type="spellStart"/>
      <w:r>
        <w:rPr>
          <w:rFonts w:eastAsia="新細明體" w:cstheme="minorHAnsi"/>
          <w:szCs w:val="24"/>
          <w:lang w:val="en-GB"/>
        </w:rPr>
        <w:t>feMIMO</w:t>
      </w:r>
      <w:proofErr w:type="spellEnd"/>
      <w:r>
        <w:rPr>
          <w:rFonts w:eastAsia="新細明體" w:cstheme="minorHAnsi"/>
          <w:szCs w:val="24"/>
          <w:lang w:val="en-GB"/>
        </w:rPr>
        <w:t xml:space="preserve"> in this </w:t>
      </w:r>
      <w:r>
        <w:rPr>
          <w:rFonts w:eastAsia="新細明體" w:cstheme="minorHAnsi"/>
          <w:szCs w:val="24"/>
          <w:lang w:val="en-GB"/>
        </w:rPr>
        <w:lastRenderedPageBreak/>
        <w:t>WI.</w:t>
      </w:r>
      <w:r w:rsidR="00A12B69" w:rsidRPr="00EE003B">
        <w:rPr>
          <w:rFonts w:eastAsia="新細明體" w:cstheme="minorHAnsi"/>
          <w:szCs w:val="24"/>
          <w:lang w:val="en-GB"/>
        </w:rPr>
        <w:t xml:space="preserve"> </w:t>
      </w:r>
      <w:r>
        <w:rPr>
          <w:rFonts w:eastAsia="新細明體" w:cstheme="minorHAnsi"/>
          <w:szCs w:val="24"/>
          <w:lang w:val="en-GB"/>
        </w:rPr>
        <w:t xml:space="preserve">It seems no problem about </w:t>
      </w:r>
      <w:r w:rsidR="00EA45D6" w:rsidRPr="00EE003B">
        <w:rPr>
          <w:rFonts w:eastAsia="新細明體" w:cstheme="minorHAnsi"/>
          <w:szCs w:val="24"/>
          <w:lang w:val="en-GB"/>
        </w:rPr>
        <w:t>duplicated discussion</w:t>
      </w:r>
      <w:r>
        <w:rPr>
          <w:rFonts w:eastAsia="新細明體" w:cstheme="minorHAnsi"/>
          <w:szCs w:val="24"/>
          <w:lang w:val="en-GB"/>
        </w:rPr>
        <w:t>s</w:t>
      </w:r>
      <w:r w:rsidR="00EA45D6" w:rsidRPr="00EE003B">
        <w:rPr>
          <w:rFonts w:eastAsia="新細明體" w:cstheme="minorHAnsi"/>
          <w:szCs w:val="24"/>
          <w:lang w:val="en-GB"/>
        </w:rPr>
        <w:t>,</w:t>
      </w:r>
      <w:r>
        <w:rPr>
          <w:rFonts w:eastAsia="新細明體" w:cstheme="minorHAnsi"/>
          <w:szCs w:val="24"/>
          <w:lang w:val="en-GB"/>
        </w:rPr>
        <w:t xml:space="preserve"> if RAN4 focuses on the </w:t>
      </w:r>
      <w:r w:rsidR="00EA45D6" w:rsidRPr="00EE003B">
        <w:rPr>
          <w:rFonts w:eastAsia="新細明體" w:cstheme="minorHAnsi"/>
          <w:szCs w:val="24"/>
          <w:lang w:val="en-GB"/>
        </w:rPr>
        <w:t xml:space="preserve">UE not supporting R17 </w:t>
      </w:r>
      <w:proofErr w:type="spellStart"/>
      <w:r w:rsidR="00EA45D6" w:rsidRPr="00EE003B">
        <w:rPr>
          <w:rFonts w:eastAsia="新細明體" w:cstheme="minorHAnsi"/>
          <w:szCs w:val="24"/>
          <w:lang w:val="en-GB"/>
        </w:rPr>
        <w:t>feMIMO</w:t>
      </w:r>
      <w:proofErr w:type="spellEnd"/>
      <w:r w:rsidR="00EA45D6" w:rsidRPr="00EE003B">
        <w:rPr>
          <w:rFonts w:eastAsia="新細明體" w:cstheme="minorHAnsi"/>
          <w:szCs w:val="24"/>
          <w:lang w:val="en-GB"/>
        </w:rPr>
        <w:t>. Our suggestion for this issue is provided as follows:</w:t>
      </w:r>
    </w:p>
    <w:p w14:paraId="0DC35266" w14:textId="77777777" w:rsidR="00EA45D6" w:rsidRPr="00EE003B" w:rsidRDefault="00EA45D6" w:rsidP="00EA45D6">
      <w:pPr>
        <w:jc w:val="both"/>
        <w:rPr>
          <w:rFonts w:eastAsia="新細明體" w:cstheme="minorHAnsi"/>
          <w:szCs w:val="24"/>
          <w:lang w:val="en-GB"/>
        </w:rPr>
      </w:pPr>
    </w:p>
    <w:p w14:paraId="7E8DB67A" w14:textId="6CBB7EFF" w:rsidR="004A20C3" w:rsidRPr="00EE003B" w:rsidRDefault="004A20C3" w:rsidP="004A20C3">
      <w:pPr>
        <w:jc w:val="both"/>
        <w:rPr>
          <w:rFonts w:cstheme="minorHAnsi"/>
          <w:b/>
          <w:szCs w:val="24"/>
          <w:lang w:eastAsia="x-none"/>
        </w:rPr>
      </w:pPr>
      <w:bookmarkStart w:id="17" w:name="_Ref78277602"/>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B80352">
        <w:rPr>
          <w:rFonts w:cstheme="minorHAnsi"/>
          <w:b/>
          <w:noProof/>
          <w:szCs w:val="24"/>
          <w:lang w:eastAsia="x-none"/>
        </w:rPr>
        <w:t>9</w:t>
      </w:r>
      <w:r w:rsidRPr="00EE003B">
        <w:rPr>
          <w:rFonts w:cstheme="minorHAnsi"/>
          <w:b/>
          <w:szCs w:val="24"/>
          <w:lang w:eastAsia="x-none"/>
        </w:rPr>
        <w:fldChar w:fldCharType="end"/>
      </w:r>
      <w:r w:rsidRPr="00EE003B">
        <w:rPr>
          <w:rFonts w:cstheme="minorHAnsi"/>
          <w:b/>
          <w:szCs w:val="24"/>
          <w:lang w:eastAsia="x-none"/>
        </w:rPr>
        <w:t>: For SRS antenna port switching</w:t>
      </w:r>
      <w:r w:rsidR="000149B2" w:rsidRPr="00EE003B">
        <w:rPr>
          <w:rFonts w:cstheme="minorHAnsi"/>
          <w:b/>
          <w:szCs w:val="24"/>
          <w:lang w:eastAsia="x-none"/>
        </w:rPr>
        <w:t xml:space="preserve"> (FR1 only)</w:t>
      </w:r>
      <w:r w:rsidRPr="00EE003B">
        <w:rPr>
          <w:rFonts w:cstheme="minorHAnsi"/>
          <w:b/>
          <w:szCs w:val="24"/>
          <w:lang w:eastAsia="x-none"/>
        </w:rPr>
        <w:t>,</w:t>
      </w:r>
      <w:r w:rsidR="007C599D" w:rsidRPr="00EE003B">
        <w:rPr>
          <w:rFonts w:cstheme="minorHAnsi"/>
          <w:b/>
          <w:szCs w:val="24"/>
          <w:lang w:eastAsia="x-none"/>
        </w:rPr>
        <w:t xml:space="preserve"> </w:t>
      </w:r>
      <w:r w:rsidR="00D11747" w:rsidRPr="00EE003B">
        <w:rPr>
          <w:rFonts w:cstheme="minorHAnsi"/>
          <w:b/>
          <w:szCs w:val="24"/>
          <w:lang w:eastAsia="x-none"/>
        </w:rPr>
        <w:t xml:space="preserve">when </w:t>
      </w:r>
      <w:r w:rsidR="007C599D" w:rsidRPr="00EE003B">
        <w:rPr>
          <w:rFonts w:cstheme="minorHAnsi"/>
          <w:b/>
          <w:szCs w:val="24"/>
          <w:lang w:eastAsia="x-none"/>
        </w:rPr>
        <w:t xml:space="preserve">two SRS resources </w:t>
      </w:r>
      <w:r w:rsidR="002779BF" w:rsidRPr="00EE003B">
        <w:rPr>
          <w:rFonts w:cstheme="minorHAnsi"/>
          <w:b/>
          <w:szCs w:val="24"/>
          <w:lang w:eastAsia="x-none"/>
        </w:rPr>
        <w:t xml:space="preserve">having </w:t>
      </w:r>
      <w:r w:rsidR="00CC266B" w:rsidRPr="00EE003B">
        <w:rPr>
          <w:rFonts w:cstheme="minorHAnsi"/>
          <w:b/>
          <w:szCs w:val="24"/>
          <w:lang w:eastAsia="x-none"/>
        </w:rPr>
        <w:t xml:space="preserve">the </w:t>
      </w:r>
      <w:r w:rsidR="002779BF" w:rsidRPr="00EE003B">
        <w:rPr>
          <w:rFonts w:cstheme="minorHAnsi"/>
          <w:b/>
          <w:szCs w:val="24"/>
          <w:lang w:eastAsia="x-none"/>
        </w:rPr>
        <w:t xml:space="preserve">same time domain behavior </w:t>
      </w:r>
      <w:r w:rsidR="007C599D" w:rsidRPr="00EE003B">
        <w:rPr>
          <w:rFonts w:cstheme="minorHAnsi"/>
          <w:b/>
          <w:szCs w:val="24"/>
          <w:lang w:eastAsia="x-none"/>
        </w:rPr>
        <w:t xml:space="preserve">are scheduled </w:t>
      </w:r>
      <w:r w:rsidR="00D11747" w:rsidRPr="00EE003B">
        <w:rPr>
          <w:rFonts w:cstheme="minorHAnsi"/>
          <w:b/>
          <w:szCs w:val="24"/>
          <w:lang w:eastAsia="x-none"/>
        </w:rPr>
        <w:t xml:space="preserve">on </w:t>
      </w:r>
      <w:r w:rsidR="007C599D" w:rsidRPr="00EE003B">
        <w:rPr>
          <w:rFonts w:cstheme="minorHAnsi"/>
          <w:b/>
          <w:szCs w:val="24"/>
          <w:lang w:eastAsia="x-none"/>
        </w:rPr>
        <w:t>the same OFDM symbol:</w:t>
      </w:r>
      <w:bookmarkEnd w:id="17"/>
    </w:p>
    <w:p w14:paraId="70F0BD50" w14:textId="4CB1B1FE" w:rsidR="00A12B69" w:rsidRPr="00EE003B" w:rsidRDefault="00A12B69" w:rsidP="00A12B69">
      <w:pPr>
        <w:pStyle w:val="af5"/>
        <w:numPr>
          <w:ilvl w:val="0"/>
          <w:numId w:val="27"/>
        </w:numPr>
        <w:rPr>
          <w:rFonts w:cstheme="minorHAnsi"/>
          <w:b/>
          <w:szCs w:val="24"/>
          <w:lang w:eastAsia="x-none"/>
        </w:rPr>
      </w:pPr>
      <w:r w:rsidRPr="00EE003B">
        <w:rPr>
          <w:rFonts w:cstheme="minorHAnsi"/>
          <w:b/>
          <w:szCs w:val="24"/>
          <w:lang w:eastAsia="x-none"/>
        </w:rPr>
        <w:t xml:space="preserve">For UE not supporting R17 </w:t>
      </w:r>
      <w:proofErr w:type="spellStart"/>
      <w:r w:rsidRPr="00EE003B">
        <w:rPr>
          <w:rFonts w:cstheme="minorHAnsi"/>
          <w:b/>
          <w:szCs w:val="24"/>
          <w:lang w:eastAsia="x-none"/>
        </w:rPr>
        <w:t>feMIMO</w:t>
      </w:r>
      <w:proofErr w:type="spellEnd"/>
      <w:r w:rsidRPr="00EE003B">
        <w:rPr>
          <w:rFonts w:cstheme="minorHAnsi"/>
          <w:b/>
          <w:szCs w:val="24"/>
          <w:lang w:eastAsia="x-none"/>
        </w:rPr>
        <w:t xml:space="preserve">, </w:t>
      </w:r>
      <w:r w:rsidR="00EA45D6" w:rsidRPr="00EE003B">
        <w:rPr>
          <w:rFonts w:cstheme="minorHAnsi"/>
          <w:b/>
          <w:szCs w:val="24"/>
          <w:lang w:eastAsia="x-none"/>
        </w:rPr>
        <w:t>whether</w:t>
      </w:r>
      <w:r w:rsidRPr="00EE003B">
        <w:rPr>
          <w:rFonts w:cstheme="minorHAnsi"/>
          <w:b/>
          <w:szCs w:val="24"/>
          <w:lang w:eastAsia="x-none"/>
        </w:rPr>
        <w:t xml:space="preserve"> to transmit the SRS is up to UE implementation.</w:t>
      </w:r>
    </w:p>
    <w:p w14:paraId="2A73892C" w14:textId="3A97654C" w:rsidR="00501A45" w:rsidRPr="00EE003B" w:rsidRDefault="00A12B69" w:rsidP="00A12B69">
      <w:pPr>
        <w:pStyle w:val="af5"/>
        <w:numPr>
          <w:ilvl w:val="0"/>
          <w:numId w:val="27"/>
        </w:numPr>
        <w:rPr>
          <w:rFonts w:eastAsia="新細明體" w:cstheme="minorHAnsi"/>
          <w:szCs w:val="24"/>
        </w:rPr>
      </w:pPr>
      <w:r w:rsidRPr="00EE003B">
        <w:rPr>
          <w:rFonts w:cstheme="minorHAnsi"/>
          <w:b/>
          <w:szCs w:val="24"/>
          <w:lang w:eastAsia="x-none"/>
        </w:rPr>
        <w:t xml:space="preserve">For UE supporting R17 </w:t>
      </w:r>
      <w:proofErr w:type="spellStart"/>
      <w:r w:rsidRPr="00EE003B">
        <w:rPr>
          <w:rFonts w:cstheme="minorHAnsi"/>
          <w:b/>
          <w:szCs w:val="24"/>
          <w:lang w:eastAsia="x-none"/>
        </w:rPr>
        <w:t>feMIMO</w:t>
      </w:r>
      <w:proofErr w:type="spellEnd"/>
      <w:r w:rsidRPr="00EE003B">
        <w:rPr>
          <w:rFonts w:cstheme="minorHAnsi"/>
          <w:b/>
          <w:szCs w:val="24"/>
          <w:lang w:eastAsia="x-none"/>
        </w:rPr>
        <w:t>, follow the priority rule defined in RAN1 in R17</w:t>
      </w:r>
      <w:r w:rsidR="00CD2572">
        <w:rPr>
          <w:rFonts w:cstheme="minorHAnsi"/>
          <w:b/>
          <w:szCs w:val="24"/>
          <w:lang w:eastAsia="x-none"/>
        </w:rPr>
        <w:t>,</w:t>
      </w:r>
      <w:r w:rsidRPr="00EE003B">
        <w:rPr>
          <w:rFonts w:cstheme="minorHAnsi"/>
          <w:b/>
          <w:szCs w:val="24"/>
          <w:lang w:eastAsia="x-none"/>
        </w:rPr>
        <w:t xml:space="preserve"> if any.</w:t>
      </w:r>
    </w:p>
    <w:p w14:paraId="2D621F4C" w14:textId="77777777" w:rsidR="00CE0D5E" w:rsidRPr="005A5443" w:rsidRDefault="00141644" w:rsidP="002E7133">
      <w:pPr>
        <w:pStyle w:val="1"/>
        <w:numPr>
          <w:ilvl w:val="0"/>
          <w:numId w:val="1"/>
        </w:numPr>
        <w:jc w:val="both"/>
        <w:rPr>
          <w:rFonts w:asciiTheme="minorHAnsi" w:hAnsiTheme="minorHAnsi" w:cstheme="minorHAnsi"/>
          <w:lang w:eastAsia="zh-CN"/>
        </w:rPr>
      </w:pPr>
      <w:r w:rsidRPr="005A5443">
        <w:rPr>
          <w:rFonts w:asciiTheme="minorHAnsi" w:hAnsiTheme="minorHAnsi" w:cstheme="minorHAnsi"/>
        </w:rPr>
        <w:t>Summary</w:t>
      </w:r>
    </w:p>
    <w:p w14:paraId="285776EF" w14:textId="71269430" w:rsidR="004C0364" w:rsidRDefault="006F7557" w:rsidP="004C0364">
      <w:pPr>
        <w:adjustRightInd w:val="0"/>
        <w:snapToGrid w:val="0"/>
        <w:spacing w:before="180" w:after="120"/>
        <w:jc w:val="both"/>
        <w:rPr>
          <w:rFonts w:cstheme="minorHAnsi"/>
        </w:rPr>
      </w:pPr>
      <w:r w:rsidRPr="005A5443">
        <w:rPr>
          <w:rFonts w:cstheme="minorHAnsi"/>
        </w:rPr>
        <w:t>In this paper,</w:t>
      </w:r>
      <w:r w:rsidR="00FB24ED" w:rsidRPr="005A5443">
        <w:rPr>
          <w:rFonts w:cstheme="minorHAnsi"/>
        </w:rPr>
        <w:t xml:space="preserve"> </w:t>
      </w:r>
      <w:r w:rsidR="00CE0CB5" w:rsidRPr="005A5443">
        <w:rPr>
          <w:rFonts w:cstheme="minorHAnsi"/>
        </w:rPr>
        <w:t xml:space="preserve">the </w:t>
      </w:r>
      <w:r w:rsidR="009758A1" w:rsidRPr="005A5443">
        <w:rPr>
          <w:rFonts w:cstheme="minorHAnsi"/>
        </w:rPr>
        <w:t>discussion</w:t>
      </w:r>
      <w:r w:rsidR="00CE0CB5" w:rsidRPr="005A5443">
        <w:rPr>
          <w:rFonts w:cstheme="minorHAnsi"/>
        </w:rPr>
        <w:t xml:space="preserve"> of </w:t>
      </w:r>
      <w:r w:rsidR="00351718" w:rsidRPr="005A5443">
        <w:rPr>
          <w:rFonts w:cstheme="minorHAnsi"/>
        </w:rPr>
        <w:t>SRS antenna port switching</w:t>
      </w:r>
      <w:r w:rsidR="009758A1" w:rsidRPr="005A5443">
        <w:rPr>
          <w:rFonts w:cstheme="minorHAnsi"/>
        </w:rPr>
        <w:t xml:space="preserve"> is</w:t>
      </w:r>
      <w:r w:rsidR="006D29F5" w:rsidRPr="005A5443">
        <w:rPr>
          <w:rFonts w:cstheme="minorHAnsi"/>
          <w:lang w:eastAsia="ja-JP"/>
        </w:rPr>
        <w:t xml:space="preserve"> provided</w:t>
      </w:r>
      <w:r w:rsidR="00CE0CB5" w:rsidRPr="005A5443">
        <w:rPr>
          <w:rFonts w:cstheme="minorHAnsi"/>
        </w:rPr>
        <w:t>.</w:t>
      </w:r>
      <w:r w:rsidR="00E710BA" w:rsidRPr="005A5443">
        <w:rPr>
          <w:rFonts w:cstheme="minorHAnsi"/>
        </w:rPr>
        <w:t xml:space="preserve"> </w:t>
      </w:r>
      <w:r w:rsidR="009758A1" w:rsidRPr="005A5443">
        <w:rPr>
          <w:rFonts w:cstheme="minorHAnsi"/>
        </w:rPr>
        <w:t>We have the following proposal</w:t>
      </w:r>
      <w:r w:rsidR="00E710BA" w:rsidRPr="005A5443">
        <w:rPr>
          <w:rFonts w:cstheme="minorHAnsi"/>
        </w:rPr>
        <w:t>:</w:t>
      </w:r>
    </w:p>
    <w:p w14:paraId="5DD752FF" w14:textId="7D46F712" w:rsidR="00FF4FC9" w:rsidRDefault="00FF4FC9" w:rsidP="00FF4FC9">
      <w:pPr>
        <w:pStyle w:val="af5"/>
        <w:adjustRightInd w:val="0"/>
        <w:snapToGrid w:val="0"/>
        <w:ind w:left="0"/>
        <w:jc w:val="both"/>
        <w:rPr>
          <w:rFonts w:eastAsia="新細明體" w:cstheme="minorHAnsi"/>
        </w:rPr>
      </w:pPr>
      <w:r>
        <w:rPr>
          <w:rFonts w:eastAsia="新細明體" w:cstheme="minorHAnsi"/>
        </w:rPr>
        <w:fldChar w:fldCharType="begin"/>
      </w:r>
      <w:r>
        <w:rPr>
          <w:rFonts w:eastAsia="新細明體" w:cstheme="minorHAnsi"/>
        </w:rPr>
        <w:instrText xml:space="preserve"> REF _Ref92098302 \h </w:instrText>
      </w:r>
      <w:r>
        <w:rPr>
          <w:rFonts w:eastAsia="新細明體" w:cstheme="minorHAnsi"/>
        </w:rPr>
      </w:r>
      <w:r>
        <w:rPr>
          <w:rFonts w:eastAsia="新細明體" w:cstheme="minorHAnsi"/>
        </w:rPr>
        <w:fldChar w:fldCharType="separate"/>
      </w:r>
      <w:r w:rsidR="00B80352" w:rsidRPr="00BD6244">
        <w:rPr>
          <w:rFonts w:cstheme="minorHAnsi"/>
          <w:b/>
          <w:szCs w:val="24"/>
          <w:lang w:eastAsia="x-none"/>
        </w:rPr>
        <w:t xml:space="preserve">Proposal </w:t>
      </w:r>
      <w:r w:rsidR="00B80352">
        <w:rPr>
          <w:rFonts w:cstheme="minorHAnsi"/>
          <w:b/>
          <w:noProof/>
          <w:szCs w:val="24"/>
          <w:lang w:eastAsia="x-none"/>
        </w:rPr>
        <w:t>1</w:t>
      </w:r>
      <w:r w:rsidR="00B80352" w:rsidRPr="00BD6244">
        <w:rPr>
          <w:rFonts w:cstheme="minorHAnsi"/>
          <w:b/>
          <w:szCs w:val="24"/>
          <w:lang w:eastAsia="x-none"/>
        </w:rPr>
        <w:t xml:space="preserve">: </w:t>
      </w:r>
      <w:r w:rsidR="00B80352">
        <w:rPr>
          <w:rFonts w:cstheme="minorHAnsi"/>
          <w:b/>
          <w:szCs w:val="24"/>
          <w:lang w:eastAsia="x-none"/>
        </w:rPr>
        <w:t xml:space="preserve">No requirement </w:t>
      </w:r>
      <w:r w:rsidR="00B80352" w:rsidRPr="00074A0B">
        <w:rPr>
          <w:rFonts w:cstheme="minorHAnsi"/>
          <w:b/>
          <w:szCs w:val="24"/>
          <w:lang w:eastAsia="x-none"/>
        </w:rPr>
        <w:t xml:space="preserve">applies for </w:t>
      </w:r>
      <w:r w:rsidR="00B80352">
        <w:rPr>
          <w:rFonts w:cstheme="minorHAnsi"/>
          <w:b/>
          <w:szCs w:val="24"/>
          <w:lang w:eastAsia="x-none"/>
        </w:rPr>
        <w:t>aperiodic</w:t>
      </w:r>
      <w:r w:rsidR="00B80352" w:rsidRPr="00074A0B">
        <w:rPr>
          <w:rFonts w:cstheme="minorHAnsi"/>
          <w:b/>
          <w:szCs w:val="24"/>
          <w:lang w:eastAsia="x-none"/>
        </w:rPr>
        <w:t xml:space="preserve"> L1-RSRP/L1-SINR measurement collid</w:t>
      </w:r>
      <w:r w:rsidR="00B80352">
        <w:rPr>
          <w:rFonts w:cstheme="minorHAnsi"/>
          <w:b/>
          <w:szCs w:val="24"/>
          <w:lang w:eastAsia="x-none"/>
        </w:rPr>
        <w:t>es</w:t>
      </w:r>
      <w:r w:rsidR="00B80352" w:rsidRPr="00074A0B">
        <w:rPr>
          <w:rFonts w:cstheme="minorHAnsi"/>
          <w:b/>
          <w:szCs w:val="24"/>
          <w:lang w:eastAsia="x-none"/>
        </w:rPr>
        <w:t xml:space="preserve"> with </w:t>
      </w:r>
      <w:r w:rsidR="00B80352">
        <w:rPr>
          <w:rFonts w:cstheme="minorHAnsi"/>
          <w:b/>
          <w:szCs w:val="24"/>
          <w:lang w:eastAsia="x-none"/>
        </w:rPr>
        <w:t>aperiodic</w:t>
      </w:r>
      <w:r w:rsidR="00B80352" w:rsidRPr="00074A0B">
        <w:rPr>
          <w:rFonts w:cstheme="minorHAnsi"/>
          <w:b/>
          <w:szCs w:val="24"/>
          <w:lang w:eastAsia="x-none"/>
        </w:rPr>
        <w:t xml:space="preserve"> SRS</w:t>
      </w:r>
      <w:r w:rsidR="00B80352">
        <w:rPr>
          <w:rFonts w:ascii="新細明體" w:eastAsia="新細明體" w:hAnsi="新細明體" w:cstheme="minorHAnsi" w:hint="eastAsia"/>
          <w:b/>
          <w:szCs w:val="24"/>
        </w:rPr>
        <w:t xml:space="preserve"> </w:t>
      </w:r>
      <w:r w:rsidR="00B80352">
        <w:rPr>
          <w:rFonts w:cstheme="minorHAnsi"/>
          <w:b/>
          <w:szCs w:val="24"/>
          <w:lang w:eastAsia="x-none"/>
        </w:rPr>
        <w:t>in the same OFDM symbol. Otherwise, w</w:t>
      </w:r>
      <w:r w:rsidR="00B80352" w:rsidRPr="00CD1CE7">
        <w:rPr>
          <w:rFonts w:cstheme="minorHAnsi"/>
          <w:b/>
          <w:szCs w:val="24"/>
          <w:lang w:eastAsia="x-none"/>
        </w:rPr>
        <w:t>hen SRS resource and the NR measurement</w:t>
      </w:r>
      <w:r w:rsidR="00B80352">
        <w:rPr>
          <w:rFonts w:cstheme="minorHAnsi"/>
          <w:b/>
          <w:szCs w:val="24"/>
          <w:lang w:eastAsia="x-none"/>
        </w:rPr>
        <w:t xml:space="preserve"> </w:t>
      </w:r>
      <w:r w:rsidR="00B80352" w:rsidRPr="00CD1CE7">
        <w:rPr>
          <w:rFonts w:cstheme="minorHAnsi"/>
          <w:b/>
          <w:szCs w:val="24"/>
          <w:lang w:eastAsia="x-none"/>
        </w:rPr>
        <w:t>are scheduled in the same OFDM symbol</w:t>
      </w:r>
      <w:r w:rsidR="00B80352">
        <w:rPr>
          <w:rFonts w:cstheme="minorHAnsi"/>
          <w:b/>
          <w:szCs w:val="24"/>
          <w:lang w:eastAsia="x-none"/>
        </w:rPr>
        <w:t xml:space="preserve">, </w:t>
      </w:r>
      <w:r w:rsidR="00B80352" w:rsidRPr="00074A0B">
        <w:rPr>
          <w:rFonts w:cstheme="minorHAnsi"/>
          <w:b/>
          <w:szCs w:val="24"/>
          <w:lang w:eastAsia="x-none"/>
        </w:rPr>
        <w:t>NR measurement</w:t>
      </w:r>
      <w:r w:rsidR="00B80352">
        <w:rPr>
          <w:rFonts w:cstheme="minorHAnsi"/>
          <w:b/>
          <w:szCs w:val="24"/>
          <w:lang w:eastAsia="x-none"/>
        </w:rPr>
        <w:t>s (</w:t>
      </w:r>
      <w:r w:rsidR="00B80352" w:rsidRPr="00074A0B">
        <w:rPr>
          <w:rFonts w:cstheme="minorHAnsi"/>
          <w:b/>
          <w:szCs w:val="24"/>
          <w:lang w:eastAsia="x-none"/>
        </w:rPr>
        <w:t>including L3 measurement, RLM/BFD/CBD and L1-RSRP/L1-SINR</w:t>
      </w:r>
      <w:r w:rsidR="00B80352">
        <w:rPr>
          <w:rFonts w:cstheme="minorHAnsi"/>
          <w:b/>
          <w:szCs w:val="24"/>
          <w:lang w:eastAsia="x-none"/>
        </w:rPr>
        <w:t>)</w:t>
      </w:r>
      <w:r w:rsidR="00B80352" w:rsidRPr="00CD1CE7">
        <w:rPr>
          <w:rFonts w:cstheme="minorHAnsi"/>
          <w:b/>
          <w:szCs w:val="24"/>
          <w:lang w:eastAsia="x-none"/>
        </w:rPr>
        <w:t xml:space="preserve"> </w:t>
      </w:r>
      <w:r w:rsidR="00B80352" w:rsidRPr="00074A0B">
        <w:rPr>
          <w:rFonts w:cstheme="minorHAnsi"/>
          <w:b/>
          <w:szCs w:val="24"/>
          <w:lang w:eastAsia="x-none"/>
        </w:rPr>
        <w:t>are always prioritized.</w:t>
      </w:r>
      <w:r>
        <w:rPr>
          <w:rFonts w:eastAsia="新細明體" w:cstheme="minorHAnsi"/>
        </w:rPr>
        <w:fldChar w:fldCharType="end"/>
      </w:r>
    </w:p>
    <w:p w14:paraId="18687842" w14:textId="77777777" w:rsidR="00FF4FC9" w:rsidRDefault="00FF4FC9" w:rsidP="00FF4FC9">
      <w:pPr>
        <w:pStyle w:val="af5"/>
        <w:adjustRightInd w:val="0"/>
        <w:snapToGrid w:val="0"/>
        <w:ind w:left="0"/>
        <w:jc w:val="both"/>
        <w:rPr>
          <w:rFonts w:eastAsia="新細明體" w:cstheme="minorHAnsi"/>
        </w:rPr>
      </w:pPr>
    </w:p>
    <w:p w14:paraId="654644BF" w14:textId="0DE2BB5C" w:rsidR="00FF4FC9" w:rsidRDefault="00FF4FC9" w:rsidP="00FF4FC9">
      <w:pPr>
        <w:pStyle w:val="af5"/>
        <w:adjustRightInd w:val="0"/>
        <w:snapToGrid w:val="0"/>
        <w:ind w:left="0"/>
        <w:jc w:val="both"/>
        <w:rPr>
          <w:rFonts w:eastAsia="新細明體" w:cstheme="minorHAnsi"/>
        </w:rPr>
      </w:pPr>
      <w:r>
        <w:rPr>
          <w:rFonts w:eastAsia="新細明體" w:cstheme="minorHAnsi"/>
        </w:rPr>
        <w:fldChar w:fldCharType="begin"/>
      </w:r>
      <w:r>
        <w:rPr>
          <w:rFonts w:eastAsia="新細明體" w:cstheme="minorHAnsi"/>
        </w:rPr>
        <w:instrText xml:space="preserve"> REF _Ref92285898 \h </w:instrText>
      </w:r>
      <w:r>
        <w:rPr>
          <w:rFonts w:eastAsia="新細明體" w:cstheme="minorHAnsi"/>
        </w:rPr>
      </w:r>
      <w:r>
        <w:rPr>
          <w:rFonts w:eastAsia="新細明體" w:cstheme="minorHAnsi"/>
        </w:rPr>
        <w:fldChar w:fldCharType="separate"/>
      </w:r>
      <w:r w:rsidR="00B80352" w:rsidRPr="00BD6244">
        <w:rPr>
          <w:rFonts w:cstheme="minorHAnsi"/>
          <w:b/>
          <w:szCs w:val="24"/>
          <w:lang w:eastAsia="x-none"/>
        </w:rPr>
        <w:t xml:space="preserve">Proposal </w:t>
      </w:r>
      <w:r w:rsidR="00B80352">
        <w:rPr>
          <w:rFonts w:cstheme="minorHAnsi"/>
          <w:b/>
          <w:noProof/>
          <w:szCs w:val="24"/>
          <w:lang w:eastAsia="x-none"/>
        </w:rPr>
        <w:t>2</w:t>
      </w:r>
      <w:r w:rsidR="00B80352" w:rsidRPr="00BD6244">
        <w:rPr>
          <w:rFonts w:cstheme="minorHAnsi"/>
          <w:b/>
          <w:szCs w:val="24"/>
          <w:lang w:eastAsia="x-none"/>
        </w:rPr>
        <w:t xml:space="preserve">: </w:t>
      </w:r>
      <w:r w:rsidR="00B80352" w:rsidRPr="00A61361">
        <w:rPr>
          <w:rFonts w:cstheme="minorHAnsi"/>
          <w:b/>
          <w:szCs w:val="24"/>
          <w:lang w:eastAsia="x-none"/>
        </w:rPr>
        <w:t>Scheduling of SRS antenna switching should avoid collision to all reference signals, including CSI-IM, except DMRS, and UCI containing CSF report. If the collision happens, it is no UE requirement is imposed</w:t>
      </w:r>
      <w:r w:rsidR="00B80352">
        <w:rPr>
          <w:rFonts w:cstheme="minorHAnsi"/>
          <w:b/>
          <w:szCs w:val="24"/>
          <w:lang w:eastAsia="x-none"/>
        </w:rPr>
        <w:t>.</w:t>
      </w:r>
      <w:r>
        <w:rPr>
          <w:rFonts w:eastAsia="新細明體" w:cstheme="minorHAnsi"/>
        </w:rPr>
        <w:fldChar w:fldCharType="end"/>
      </w:r>
    </w:p>
    <w:p w14:paraId="3108611F" w14:textId="77777777" w:rsidR="00FF4FC9" w:rsidRDefault="00FF4FC9" w:rsidP="00FF4FC9">
      <w:pPr>
        <w:pStyle w:val="af5"/>
        <w:adjustRightInd w:val="0"/>
        <w:snapToGrid w:val="0"/>
        <w:ind w:left="0"/>
        <w:jc w:val="both"/>
        <w:rPr>
          <w:rFonts w:eastAsia="新細明體" w:cstheme="minorHAnsi"/>
        </w:rPr>
      </w:pPr>
    </w:p>
    <w:p w14:paraId="47135B56" w14:textId="3DE575B8" w:rsidR="00FF4FC9" w:rsidRDefault="00FF4FC9" w:rsidP="00FF4FC9">
      <w:pPr>
        <w:pStyle w:val="af5"/>
        <w:adjustRightInd w:val="0"/>
        <w:snapToGrid w:val="0"/>
        <w:ind w:left="0"/>
        <w:jc w:val="both"/>
        <w:rPr>
          <w:rFonts w:eastAsia="新細明體" w:cstheme="minorHAnsi"/>
        </w:rPr>
      </w:pPr>
      <w:r>
        <w:rPr>
          <w:rFonts w:eastAsia="新細明體" w:cstheme="minorHAnsi"/>
        </w:rPr>
        <w:fldChar w:fldCharType="begin"/>
      </w:r>
      <w:r>
        <w:rPr>
          <w:rFonts w:eastAsia="新細明體" w:cstheme="minorHAnsi"/>
        </w:rPr>
        <w:instrText xml:space="preserve"> REF _Ref92098338 \h </w:instrText>
      </w:r>
      <w:r>
        <w:rPr>
          <w:rFonts w:eastAsia="新細明體" w:cstheme="minorHAnsi"/>
        </w:rPr>
      </w:r>
      <w:r>
        <w:rPr>
          <w:rFonts w:eastAsia="新細明體" w:cstheme="minorHAnsi"/>
        </w:rPr>
        <w:fldChar w:fldCharType="separate"/>
      </w:r>
      <w:r w:rsidR="00B80352" w:rsidRPr="00BD6244">
        <w:rPr>
          <w:rFonts w:cstheme="minorHAnsi"/>
          <w:b/>
          <w:szCs w:val="24"/>
          <w:lang w:eastAsia="x-none"/>
        </w:rPr>
        <w:t xml:space="preserve">Proposal </w:t>
      </w:r>
      <w:r w:rsidR="00B80352">
        <w:rPr>
          <w:rFonts w:cstheme="minorHAnsi"/>
          <w:b/>
          <w:noProof/>
          <w:szCs w:val="24"/>
          <w:lang w:eastAsia="x-none"/>
        </w:rPr>
        <w:t>3</w:t>
      </w:r>
      <w:r w:rsidR="00B80352" w:rsidRPr="00BD6244">
        <w:rPr>
          <w:rFonts w:cstheme="minorHAnsi"/>
          <w:b/>
          <w:szCs w:val="24"/>
          <w:lang w:eastAsia="x-none"/>
        </w:rPr>
        <w:t xml:space="preserve">: </w:t>
      </w:r>
      <w:r w:rsidR="00B80352" w:rsidRPr="00DC034A">
        <w:rPr>
          <w:rFonts w:cstheme="minorHAnsi"/>
          <w:b/>
          <w:szCs w:val="24"/>
          <w:lang w:eastAsia="x-none"/>
        </w:rPr>
        <w:t xml:space="preserve">RAN4 to clarify </w:t>
      </w:r>
      <w:r w:rsidR="00B80352" w:rsidRPr="00D52A4E">
        <w:rPr>
          <w:rFonts w:cstheme="minorHAnsi"/>
          <w:b/>
          <w:szCs w:val="24"/>
          <w:lang w:eastAsia="x-none"/>
        </w:rPr>
        <w:t>in Section 3 of TS38.133</w:t>
      </w:r>
      <w:r w:rsidR="00B80352">
        <w:rPr>
          <w:rFonts w:cstheme="minorHAnsi"/>
          <w:b/>
          <w:szCs w:val="24"/>
          <w:lang w:eastAsia="x-none"/>
        </w:rPr>
        <w:t xml:space="preserve"> </w:t>
      </w:r>
      <w:r w:rsidR="00B80352" w:rsidRPr="00DC034A">
        <w:rPr>
          <w:rFonts w:cstheme="minorHAnsi"/>
          <w:b/>
          <w:szCs w:val="24"/>
          <w:lang w:eastAsia="x-none"/>
        </w:rPr>
        <w:t>that other RRM requirements in which NR measurements are involved only applies when no SRS antenna port switching occurs during those RRM activitie</w:t>
      </w:r>
      <w:r w:rsidR="00B80352">
        <w:rPr>
          <w:rFonts w:cstheme="minorHAnsi"/>
          <w:b/>
          <w:szCs w:val="24"/>
          <w:lang w:eastAsia="x-none"/>
        </w:rPr>
        <w:t>s</w:t>
      </w:r>
      <w:r w:rsidR="00B80352" w:rsidRPr="00DC034A">
        <w:rPr>
          <w:rFonts w:cstheme="minorHAnsi"/>
          <w:b/>
          <w:szCs w:val="24"/>
          <w:lang w:eastAsia="x-none"/>
        </w:rPr>
        <w:t>.</w:t>
      </w:r>
      <w:r>
        <w:rPr>
          <w:rFonts w:eastAsia="新細明體" w:cstheme="minorHAnsi"/>
        </w:rPr>
        <w:fldChar w:fldCharType="end"/>
      </w:r>
    </w:p>
    <w:p w14:paraId="2F80772A" w14:textId="77777777" w:rsidR="00FF4FC9" w:rsidRDefault="00FF4FC9" w:rsidP="00FF4FC9">
      <w:pPr>
        <w:pStyle w:val="af5"/>
        <w:adjustRightInd w:val="0"/>
        <w:snapToGrid w:val="0"/>
        <w:ind w:left="0"/>
        <w:jc w:val="both"/>
        <w:rPr>
          <w:rFonts w:eastAsia="新細明體" w:cstheme="minorHAnsi"/>
        </w:rPr>
      </w:pPr>
    </w:p>
    <w:p w14:paraId="45AD72B6" w14:textId="565C6D77" w:rsidR="00FF4FC9" w:rsidRDefault="00FF4FC9" w:rsidP="00FF4FC9">
      <w:pPr>
        <w:pStyle w:val="af5"/>
        <w:adjustRightInd w:val="0"/>
        <w:snapToGrid w:val="0"/>
        <w:ind w:left="0"/>
        <w:jc w:val="both"/>
        <w:rPr>
          <w:rFonts w:eastAsia="新細明體" w:cstheme="minorHAnsi"/>
        </w:rPr>
      </w:pPr>
      <w:r>
        <w:rPr>
          <w:rFonts w:eastAsia="新細明體" w:cstheme="minorHAnsi"/>
        </w:rPr>
        <w:fldChar w:fldCharType="begin"/>
      </w:r>
      <w:r>
        <w:rPr>
          <w:rFonts w:eastAsia="新細明體" w:cstheme="minorHAnsi"/>
        </w:rPr>
        <w:instrText xml:space="preserve"> REF _Ref92098423 \h </w:instrText>
      </w:r>
      <w:r>
        <w:rPr>
          <w:rFonts w:eastAsia="新細明體" w:cstheme="minorHAnsi"/>
        </w:rPr>
      </w:r>
      <w:r>
        <w:rPr>
          <w:rFonts w:eastAsia="新細明體" w:cstheme="minorHAnsi"/>
        </w:rPr>
        <w:fldChar w:fldCharType="separate"/>
      </w:r>
      <w:r w:rsidR="00B80352" w:rsidRPr="00BD6244">
        <w:rPr>
          <w:rFonts w:cstheme="minorHAnsi"/>
          <w:b/>
          <w:szCs w:val="24"/>
          <w:lang w:eastAsia="x-none"/>
        </w:rPr>
        <w:t xml:space="preserve">Proposal </w:t>
      </w:r>
      <w:r w:rsidR="00B80352">
        <w:rPr>
          <w:rFonts w:cstheme="minorHAnsi"/>
          <w:b/>
          <w:noProof/>
          <w:szCs w:val="24"/>
          <w:lang w:eastAsia="x-none"/>
        </w:rPr>
        <w:t>4</w:t>
      </w:r>
      <w:r w:rsidR="00B80352" w:rsidRPr="00BD6244">
        <w:rPr>
          <w:rFonts w:cstheme="minorHAnsi"/>
          <w:b/>
          <w:szCs w:val="24"/>
          <w:lang w:eastAsia="x-none"/>
        </w:rPr>
        <w:t xml:space="preserve">: </w:t>
      </w:r>
      <w:r w:rsidR="00B80352">
        <w:rPr>
          <w:rFonts w:cstheme="minorHAnsi"/>
          <w:b/>
          <w:szCs w:val="24"/>
          <w:lang w:eastAsia="x-none"/>
        </w:rPr>
        <w:t>To revise the agreement in the last meeting that “</w:t>
      </w:r>
      <w:r w:rsidR="00B80352" w:rsidRPr="002142CC">
        <w:rPr>
          <w:rFonts w:cstheme="minorHAnsi"/>
          <w:b/>
          <w:szCs w:val="24"/>
          <w:lang w:eastAsia="x-none"/>
        </w:rPr>
        <w:t>RAN4 doesn’t define the rules to avoid collisions except what has been defined in RAN1</w:t>
      </w:r>
      <w:r w:rsidR="00B80352">
        <w:rPr>
          <w:rFonts w:cstheme="minorHAnsi"/>
          <w:b/>
          <w:szCs w:val="24"/>
          <w:lang w:eastAsia="x-none"/>
        </w:rPr>
        <w:t xml:space="preserve">, </w:t>
      </w:r>
      <w:r w:rsidR="00B80352" w:rsidRPr="002142CC">
        <w:rPr>
          <w:rFonts w:cstheme="minorHAnsi"/>
          <w:b/>
          <w:szCs w:val="24"/>
          <w:lang w:eastAsia="x-none"/>
        </w:rPr>
        <w:t>NR measurement</w:t>
      </w:r>
      <w:r w:rsidR="00B80352">
        <w:rPr>
          <w:rFonts w:cstheme="minorHAnsi"/>
          <w:b/>
          <w:szCs w:val="24"/>
          <w:lang w:eastAsia="x-none"/>
        </w:rPr>
        <w:t xml:space="preserve"> and the potential conclusions on </w:t>
      </w:r>
      <w:r w:rsidR="00B80352" w:rsidRPr="002142CC">
        <w:rPr>
          <w:rFonts w:cstheme="minorHAnsi"/>
          <w:b/>
          <w:szCs w:val="24"/>
          <w:lang w:eastAsia="x-none"/>
        </w:rPr>
        <w:t>the collision rules for all reference signals, including CSI-IM, except DMRS and UCI containing CSF report</w:t>
      </w:r>
      <w:r w:rsidR="00B80352">
        <w:rPr>
          <w:rFonts w:cstheme="minorHAnsi"/>
          <w:b/>
          <w:szCs w:val="24"/>
          <w:lang w:eastAsia="x-none"/>
        </w:rPr>
        <w:t>.”</w:t>
      </w:r>
      <w:r w:rsidR="00B80352" w:rsidRPr="002142CC">
        <w:rPr>
          <w:rFonts w:cstheme="minorHAnsi"/>
          <w:b/>
          <w:szCs w:val="24"/>
          <w:lang w:eastAsia="x-none"/>
        </w:rPr>
        <w:t>.</w:t>
      </w:r>
      <w:r>
        <w:rPr>
          <w:rFonts w:eastAsia="新細明體" w:cstheme="minorHAnsi"/>
        </w:rPr>
        <w:fldChar w:fldCharType="end"/>
      </w:r>
    </w:p>
    <w:p w14:paraId="5297F0D4" w14:textId="77777777" w:rsidR="00FF4FC9" w:rsidRDefault="00FF4FC9" w:rsidP="00FF4FC9">
      <w:pPr>
        <w:pStyle w:val="af5"/>
        <w:adjustRightInd w:val="0"/>
        <w:snapToGrid w:val="0"/>
        <w:ind w:left="0"/>
        <w:jc w:val="both"/>
        <w:rPr>
          <w:rFonts w:eastAsia="新細明體" w:cstheme="minorHAnsi"/>
        </w:rPr>
      </w:pPr>
    </w:p>
    <w:p w14:paraId="3D3E931C" w14:textId="16349417" w:rsidR="00FF4FC9" w:rsidRDefault="00FF4FC9" w:rsidP="00FF4FC9">
      <w:pPr>
        <w:pStyle w:val="af5"/>
        <w:adjustRightInd w:val="0"/>
        <w:snapToGrid w:val="0"/>
        <w:ind w:left="0"/>
        <w:jc w:val="both"/>
        <w:rPr>
          <w:rFonts w:eastAsia="新細明體" w:cstheme="minorHAnsi"/>
        </w:rPr>
      </w:pPr>
      <w:r>
        <w:rPr>
          <w:rFonts w:eastAsia="新細明體" w:cstheme="minorHAnsi"/>
        </w:rPr>
        <w:fldChar w:fldCharType="begin"/>
      </w:r>
      <w:r>
        <w:rPr>
          <w:rFonts w:eastAsia="新細明體" w:cstheme="minorHAnsi"/>
        </w:rPr>
        <w:instrText xml:space="preserve"> REF _Ref67990884 \h </w:instrText>
      </w:r>
      <w:r>
        <w:rPr>
          <w:rFonts w:eastAsia="新細明體" w:cstheme="minorHAnsi"/>
        </w:rPr>
      </w:r>
      <w:r>
        <w:rPr>
          <w:rFonts w:eastAsia="新細明體" w:cstheme="minorHAnsi"/>
        </w:rPr>
        <w:fldChar w:fldCharType="separate"/>
      </w:r>
      <w:r w:rsidR="00B80352" w:rsidRPr="00EE003B">
        <w:rPr>
          <w:rFonts w:cstheme="minorHAnsi"/>
          <w:b/>
          <w:szCs w:val="24"/>
          <w:lang w:eastAsia="x-none"/>
        </w:rPr>
        <w:t xml:space="preserve">Proposal </w:t>
      </w:r>
      <w:r w:rsidR="00B80352">
        <w:rPr>
          <w:rFonts w:cstheme="minorHAnsi"/>
          <w:b/>
          <w:noProof/>
          <w:szCs w:val="24"/>
          <w:lang w:eastAsia="x-none"/>
        </w:rPr>
        <w:t>5</w:t>
      </w:r>
      <w:r w:rsidR="00B80352" w:rsidRPr="00EE003B">
        <w:rPr>
          <w:rFonts w:cstheme="minorHAnsi"/>
          <w:b/>
          <w:szCs w:val="24"/>
          <w:lang w:eastAsia="x-none"/>
        </w:rPr>
        <w:t>: Define the interruption requirement for SRS antenna port switching based on slot level.</w:t>
      </w:r>
      <w:r>
        <w:rPr>
          <w:rFonts w:eastAsia="新細明體" w:cstheme="minorHAnsi"/>
        </w:rPr>
        <w:fldChar w:fldCharType="end"/>
      </w:r>
    </w:p>
    <w:p w14:paraId="6ACF2CDE" w14:textId="361A6BF0" w:rsidR="00FF4FC9" w:rsidRDefault="00FF4FC9" w:rsidP="00FF4FC9">
      <w:pPr>
        <w:pStyle w:val="af5"/>
        <w:adjustRightInd w:val="0"/>
        <w:snapToGrid w:val="0"/>
        <w:ind w:left="0"/>
        <w:jc w:val="both"/>
        <w:rPr>
          <w:rFonts w:eastAsia="新細明體" w:cstheme="minorHAnsi"/>
        </w:rPr>
      </w:pPr>
      <w:r>
        <w:rPr>
          <w:rFonts w:eastAsia="新細明體" w:cstheme="minorHAnsi"/>
        </w:rPr>
        <w:fldChar w:fldCharType="begin"/>
      </w:r>
      <w:r>
        <w:rPr>
          <w:rFonts w:eastAsia="新細明體" w:cstheme="minorHAnsi"/>
        </w:rPr>
        <w:instrText xml:space="preserve"> REF _Ref92098360 \h </w:instrText>
      </w:r>
      <w:r>
        <w:rPr>
          <w:rFonts w:eastAsia="新細明體" w:cstheme="minorHAnsi"/>
        </w:rPr>
      </w:r>
      <w:r>
        <w:rPr>
          <w:rFonts w:eastAsia="新細明體" w:cstheme="minorHAnsi"/>
        </w:rPr>
        <w:fldChar w:fldCharType="separate"/>
      </w:r>
      <w:r w:rsidR="00B80352" w:rsidRPr="00EE003B">
        <w:rPr>
          <w:rFonts w:cstheme="minorHAnsi"/>
          <w:b/>
          <w:szCs w:val="24"/>
          <w:lang w:eastAsia="x-none"/>
        </w:rPr>
        <w:t xml:space="preserve">Proposal </w:t>
      </w:r>
      <w:r w:rsidR="00B80352">
        <w:rPr>
          <w:rFonts w:cstheme="minorHAnsi"/>
          <w:b/>
          <w:noProof/>
          <w:szCs w:val="24"/>
          <w:lang w:eastAsia="x-none"/>
        </w:rPr>
        <w:t>6</w:t>
      </w:r>
      <w:r w:rsidR="00B80352" w:rsidRPr="00EE003B">
        <w:rPr>
          <w:rFonts w:cstheme="minorHAnsi"/>
          <w:b/>
          <w:szCs w:val="24"/>
          <w:lang w:eastAsia="x-none"/>
        </w:rPr>
        <w:t xml:space="preserve">: </w:t>
      </w:r>
      <w:r w:rsidR="00B80352">
        <w:rPr>
          <w:rFonts w:cstheme="minorHAnsi"/>
          <w:b/>
          <w:szCs w:val="24"/>
          <w:lang w:eastAsia="x-none"/>
        </w:rPr>
        <w:t>For interruption, to define a generic requirement regardless of SRS resource configuration</w:t>
      </w:r>
      <w:r w:rsidR="00B80352" w:rsidRPr="00EE003B">
        <w:rPr>
          <w:rFonts w:cstheme="minorHAnsi"/>
          <w:b/>
          <w:szCs w:val="24"/>
          <w:lang w:eastAsia="x-none"/>
        </w:rPr>
        <w:t>.</w:t>
      </w:r>
      <w:r>
        <w:rPr>
          <w:rFonts w:eastAsia="新細明體" w:cstheme="minorHAnsi"/>
        </w:rPr>
        <w:fldChar w:fldCharType="end"/>
      </w:r>
    </w:p>
    <w:p w14:paraId="1D631ED9" w14:textId="77777777" w:rsidR="00FF4FC9" w:rsidRDefault="00FF4FC9" w:rsidP="00FF4FC9">
      <w:pPr>
        <w:pStyle w:val="af5"/>
        <w:adjustRightInd w:val="0"/>
        <w:snapToGrid w:val="0"/>
        <w:ind w:left="0"/>
        <w:jc w:val="both"/>
        <w:rPr>
          <w:rFonts w:eastAsia="新細明體" w:cstheme="minorHAnsi"/>
        </w:rPr>
      </w:pPr>
    </w:p>
    <w:p w14:paraId="7A489ED2" w14:textId="71E861CC" w:rsidR="00FF4FC9" w:rsidRDefault="00FF4FC9" w:rsidP="00FF4FC9">
      <w:pPr>
        <w:pStyle w:val="af5"/>
        <w:adjustRightInd w:val="0"/>
        <w:snapToGrid w:val="0"/>
        <w:ind w:left="0"/>
        <w:jc w:val="both"/>
        <w:rPr>
          <w:rFonts w:eastAsia="新細明體" w:cstheme="minorHAnsi"/>
        </w:rPr>
      </w:pPr>
      <w:r>
        <w:rPr>
          <w:rFonts w:eastAsia="新細明體" w:cstheme="minorHAnsi"/>
        </w:rPr>
        <w:fldChar w:fldCharType="begin"/>
      </w:r>
      <w:r>
        <w:rPr>
          <w:rFonts w:eastAsia="新細明體" w:cstheme="minorHAnsi"/>
        </w:rPr>
        <w:instrText xml:space="preserve"> REF _Ref61342831 \h </w:instrText>
      </w:r>
      <w:r>
        <w:rPr>
          <w:rFonts w:eastAsia="新細明體" w:cstheme="minorHAnsi"/>
        </w:rPr>
      </w:r>
      <w:r>
        <w:rPr>
          <w:rFonts w:eastAsia="新細明體" w:cstheme="minorHAnsi"/>
        </w:rPr>
        <w:fldChar w:fldCharType="separate"/>
      </w:r>
      <w:r w:rsidR="00B80352" w:rsidRPr="00EE003B">
        <w:rPr>
          <w:rFonts w:cstheme="minorHAnsi"/>
          <w:b/>
          <w:szCs w:val="24"/>
          <w:lang w:eastAsia="x-none"/>
        </w:rPr>
        <w:t xml:space="preserve">Proposal </w:t>
      </w:r>
      <w:r w:rsidR="00B80352">
        <w:rPr>
          <w:rFonts w:cstheme="minorHAnsi"/>
          <w:b/>
          <w:noProof/>
          <w:szCs w:val="24"/>
          <w:lang w:eastAsia="x-none"/>
        </w:rPr>
        <w:t>7</w:t>
      </w:r>
      <w:r w:rsidR="00B80352" w:rsidRPr="00EE003B">
        <w:rPr>
          <w:rFonts w:cstheme="minorHAnsi"/>
          <w:b/>
          <w:szCs w:val="24"/>
          <w:lang w:eastAsia="x-none"/>
        </w:rPr>
        <w:t>: RAN4 to define one single requirement to cover the synchronous and asynchronous scenarios with or without UL TA.</w:t>
      </w:r>
      <w:r>
        <w:rPr>
          <w:rFonts w:eastAsia="新細明體" w:cstheme="minorHAnsi"/>
        </w:rPr>
        <w:fldChar w:fldCharType="end"/>
      </w:r>
    </w:p>
    <w:p w14:paraId="5106C508" w14:textId="77777777" w:rsidR="00FF4FC9" w:rsidRDefault="00FF4FC9" w:rsidP="00FF4FC9">
      <w:pPr>
        <w:pStyle w:val="af5"/>
        <w:adjustRightInd w:val="0"/>
        <w:snapToGrid w:val="0"/>
        <w:ind w:left="0"/>
        <w:jc w:val="both"/>
        <w:rPr>
          <w:rFonts w:eastAsia="新細明體" w:cstheme="minorHAnsi"/>
        </w:rPr>
      </w:pPr>
    </w:p>
    <w:p w14:paraId="179024A0" w14:textId="71BA9623" w:rsidR="00FF4FC9" w:rsidRDefault="00FF4FC9" w:rsidP="00FF4FC9">
      <w:pPr>
        <w:pStyle w:val="af5"/>
        <w:adjustRightInd w:val="0"/>
        <w:snapToGrid w:val="0"/>
        <w:ind w:left="0"/>
        <w:jc w:val="both"/>
        <w:rPr>
          <w:rFonts w:eastAsia="新細明體" w:cstheme="minorHAnsi"/>
        </w:rPr>
      </w:pPr>
      <w:r>
        <w:rPr>
          <w:rFonts w:eastAsia="新細明體" w:cstheme="minorHAnsi"/>
        </w:rPr>
        <w:fldChar w:fldCharType="begin"/>
      </w:r>
      <w:r>
        <w:rPr>
          <w:rFonts w:eastAsia="新細明體" w:cstheme="minorHAnsi"/>
        </w:rPr>
        <w:instrText xml:space="preserve"> REF _Ref92098363 \h </w:instrText>
      </w:r>
      <w:r>
        <w:rPr>
          <w:rFonts w:eastAsia="新細明體" w:cstheme="minorHAnsi"/>
        </w:rPr>
      </w:r>
      <w:r>
        <w:rPr>
          <w:rFonts w:eastAsia="新細明體" w:cstheme="minorHAnsi"/>
        </w:rPr>
        <w:fldChar w:fldCharType="separate"/>
      </w:r>
      <w:r w:rsidR="00B80352" w:rsidRPr="00EE003B">
        <w:rPr>
          <w:rFonts w:cstheme="minorHAnsi"/>
          <w:b/>
          <w:szCs w:val="24"/>
          <w:lang w:eastAsia="x-none"/>
        </w:rPr>
        <w:t xml:space="preserve">Proposal </w:t>
      </w:r>
      <w:r w:rsidR="00B80352">
        <w:rPr>
          <w:rFonts w:cstheme="minorHAnsi"/>
          <w:b/>
          <w:noProof/>
          <w:szCs w:val="24"/>
          <w:lang w:eastAsia="x-none"/>
        </w:rPr>
        <w:t>8</w:t>
      </w:r>
      <w:r w:rsidR="00B80352" w:rsidRPr="00EE003B">
        <w:rPr>
          <w:rFonts w:cstheme="minorHAnsi"/>
          <w:b/>
          <w:szCs w:val="24"/>
          <w:lang w:eastAsia="x-none"/>
        </w:rPr>
        <w:t>: The SRS antenna switching interruption requirement should be specified as follows.</w:t>
      </w:r>
      <w:r>
        <w:rPr>
          <w:rFonts w:eastAsia="新細明體" w:cstheme="minorHAnsi"/>
        </w:rPr>
        <w:fldChar w:fldCharType="end"/>
      </w:r>
    </w:p>
    <w:p w14:paraId="28AEF322" w14:textId="77777777" w:rsidR="00FF4FC9" w:rsidRPr="00EE003B" w:rsidRDefault="00FF4FC9" w:rsidP="00FF4FC9">
      <w:pPr>
        <w:pStyle w:val="af1"/>
        <w:spacing w:before="0" w:after="0"/>
        <w:jc w:val="center"/>
        <w:rPr>
          <w:rFonts w:cstheme="minorHAnsi"/>
          <w:b w:val="0"/>
          <w:i/>
          <w:sz w:val="24"/>
          <w:szCs w:val="24"/>
        </w:rPr>
      </w:pPr>
      <w:r w:rsidRPr="00EE003B">
        <w:rPr>
          <w:rFonts w:cstheme="minorHAnsi"/>
          <w:sz w:val="24"/>
          <w:szCs w:val="24"/>
        </w:rPr>
        <w:t xml:space="preserve">Table </w:t>
      </w:r>
      <w:r>
        <w:rPr>
          <w:rFonts w:cstheme="minorHAnsi"/>
          <w:noProof/>
          <w:sz w:val="24"/>
          <w:szCs w:val="24"/>
        </w:rPr>
        <w:t>X</w:t>
      </w:r>
      <w:r w:rsidRPr="00EE003B">
        <w:rPr>
          <w:rFonts w:cstheme="minorHAnsi"/>
          <w:sz w:val="24"/>
          <w:szCs w:val="24"/>
        </w:rPr>
        <w:t>. Interruption length (slots) due to SRS antenna switch</w:t>
      </w:r>
    </w:p>
    <w:tbl>
      <w:tblPr>
        <w:tblStyle w:val="af7"/>
        <w:tblW w:w="0" w:type="auto"/>
        <w:jc w:val="center"/>
        <w:tblLook w:val="04A0" w:firstRow="1" w:lastRow="0" w:firstColumn="1" w:lastColumn="0" w:noHBand="0" w:noVBand="1"/>
      </w:tblPr>
      <w:tblGrid>
        <w:gridCol w:w="1416"/>
        <w:gridCol w:w="1416"/>
        <w:gridCol w:w="1416"/>
        <w:gridCol w:w="1417"/>
      </w:tblGrid>
      <w:tr w:rsidR="00FF4FC9" w:rsidRPr="00EE003B" w14:paraId="01BD4D99" w14:textId="77777777" w:rsidTr="00722B67">
        <w:trPr>
          <w:jc w:val="center"/>
        </w:trPr>
        <w:tc>
          <w:tcPr>
            <w:tcW w:w="1416" w:type="dxa"/>
            <w:vMerge w:val="restart"/>
            <w:vAlign w:val="center"/>
          </w:tcPr>
          <w:p w14:paraId="5AB230CC" w14:textId="77777777" w:rsidR="00FF4FC9" w:rsidRPr="00EE003B" w:rsidRDefault="00FF4FC9" w:rsidP="00FF4FC9">
            <w:pPr>
              <w:jc w:val="center"/>
              <w:rPr>
                <w:rFonts w:cstheme="minorHAnsi"/>
                <w:b/>
                <w:szCs w:val="24"/>
                <w:lang w:eastAsia="en-US"/>
              </w:rPr>
            </w:pPr>
            <w:r w:rsidRPr="00EE003B">
              <w:rPr>
                <w:rFonts w:cstheme="minorHAnsi"/>
                <w:b/>
                <w:szCs w:val="24"/>
                <w:lang w:eastAsia="en-US"/>
              </w:rPr>
              <w:t>Victim cell SCS(</w:t>
            </w:r>
            <w:proofErr w:type="spellStart"/>
            <w:r w:rsidRPr="00EE003B">
              <w:rPr>
                <w:rFonts w:cstheme="minorHAnsi"/>
                <w:b/>
                <w:szCs w:val="24"/>
                <w:lang w:eastAsia="en-US"/>
              </w:rPr>
              <w:t>KHz</w:t>
            </w:r>
            <w:proofErr w:type="spellEnd"/>
            <w:r w:rsidRPr="00EE003B">
              <w:rPr>
                <w:rFonts w:cstheme="minorHAnsi"/>
                <w:b/>
                <w:szCs w:val="24"/>
                <w:lang w:eastAsia="en-US"/>
              </w:rPr>
              <w:t>)</w:t>
            </w:r>
          </w:p>
        </w:tc>
        <w:tc>
          <w:tcPr>
            <w:tcW w:w="4249" w:type="dxa"/>
            <w:gridSpan w:val="3"/>
            <w:vAlign w:val="center"/>
          </w:tcPr>
          <w:p w14:paraId="0106ECF6" w14:textId="77777777" w:rsidR="00FF4FC9" w:rsidRPr="00EE003B" w:rsidRDefault="00FF4FC9" w:rsidP="00FF4FC9">
            <w:pPr>
              <w:jc w:val="center"/>
              <w:rPr>
                <w:rFonts w:cstheme="minorHAnsi"/>
                <w:b/>
                <w:szCs w:val="24"/>
                <w:lang w:eastAsia="en-US"/>
              </w:rPr>
            </w:pPr>
            <w:r w:rsidRPr="00EE003B">
              <w:rPr>
                <w:rFonts w:cstheme="minorHAnsi"/>
                <w:b/>
                <w:szCs w:val="24"/>
                <w:lang w:eastAsia="en-US"/>
              </w:rPr>
              <w:t>Aggressor Cell SCS (</w:t>
            </w:r>
            <w:proofErr w:type="spellStart"/>
            <w:r w:rsidRPr="00EE003B">
              <w:rPr>
                <w:rFonts w:cstheme="minorHAnsi"/>
                <w:b/>
                <w:szCs w:val="24"/>
                <w:lang w:eastAsia="en-US"/>
              </w:rPr>
              <w:t>KHz</w:t>
            </w:r>
            <w:proofErr w:type="spellEnd"/>
            <w:r w:rsidRPr="00EE003B">
              <w:rPr>
                <w:rFonts w:cstheme="minorHAnsi"/>
                <w:b/>
                <w:szCs w:val="24"/>
                <w:lang w:eastAsia="en-US"/>
              </w:rPr>
              <w:t>)</w:t>
            </w:r>
          </w:p>
        </w:tc>
      </w:tr>
      <w:tr w:rsidR="00FF4FC9" w:rsidRPr="00EE003B" w14:paraId="17CDA5AD" w14:textId="77777777" w:rsidTr="00722B67">
        <w:trPr>
          <w:jc w:val="center"/>
        </w:trPr>
        <w:tc>
          <w:tcPr>
            <w:tcW w:w="1416" w:type="dxa"/>
            <w:vMerge/>
            <w:vAlign w:val="center"/>
          </w:tcPr>
          <w:p w14:paraId="56568AD9" w14:textId="77777777" w:rsidR="00FF4FC9" w:rsidRPr="00EE003B" w:rsidRDefault="00FF4FC9" w:rsidP="00FF4FC9">
            <w:pPr>
              <w:jc w:val="center"/>
              <w:rPr>
                <w:rFonts w:cstheme="minorHAnsi"/>
                <w:b/>
                <w:szCs w:val="24"/>
                <w:lang w:eastAsia="en-US"/>
              </w:rPr>
            </w:pPr>
          </w:p>
        </w:tc>
        <w:tc>
          <w:tcPr>
            <w:tcW w:w="1416" w:type="dxa"/>
            <w:vAlign w:val="center"/>
          </w:tcPr>
          <w:p w14:paraId="511988DF" w14:textId="77777777" w:rsidR="00FF4FC9" w:rsidRPr="00EE003B" w:rsidRDefault="00FF4FC9" w:rsidP="00FF4FC9">
            <w:pPr>
              <w:jc w:val="center"/>
              <w:rPr>
                <w:rFonts w:cstheme="minorHAnsi"/>
                <w:b/>
                <w:szCs w:val="24"/>
                <w:lang w:eastAsia="en-US"/>
              </w:rPr>
            </w:pPr>
            <w:r w:rsidRPr="00EE003B">
              <w:rPr>
                <w:rFonts w:cstheme="minorHAnsi"/>
                <w:b/>
                <w:szCs w:val="24"/>
                <w:lang w:eastAsia="en-US"/>
              </w:rPr>
              <w:t>15</w:t>
            </w:r>
          </w:p>
        </w:tc>
        <w:tc>
          <w:tcPr>
            <w:tcW w:w="1416" w:type="dxa"/>
            <w:vAlign w:val="center"/>
          </w:tcPr>
          <w:p w14:paraId="5BA4C307" w14:textId="77777777" w:rsidR="00FF4FC9" w:rsidRPr="00EE003B" w:rsidRDefault="00FF4FC9" w:rsidP="00FF4FC9">
            <w:pPr>
              <w:jc w:val="center"/>
              <w:rPr>
                <w:rFonts w:cstheme="minorHAnsi"/>
                <w:b/>
                <w:szCs w:val="24"/>
                <w:lang w:eastAsia="en-US"/>
              </w:rPr>
            </w:pPr>
            <w:r w:rsidRPr="00EE003B">
              <w:rPr>
                <w:rFonts w:cstheme="minorHAnsi"/>
                <w:b/>
                <w:szCs w:val="24"/>
                <w:lang w:eastAsia="en-US"/>
              </w:rPr>
              <w:t>30</w:t>
            </w:r>
          </w:p>
        </w:tc>
        <w:tc>
          <w:tcPr>
            <w:tcW w:w="1417" w:type="dxa"/>
            <w:vAlign w:val="center"/>
          </w:tcPr>
          <w:p w14:paraId="5ADAD296" w14:textId="77777777" w:rsidR="00FF4FC9" w:rsidRPr="00EE003B" w:rsidRDefault="00FF4FC9" w:rsidP="00FF4FC9">
            <w:pPr>
              <w:jc w:val="center"/>
              <w:rPr>
                <w:rFonts w:cstheme="minorHAnsi"/>
                <w:b/>
                <w:szCs w:val="24"/>
                <w:lang w:eastAsia="en-US"/>
              </w:rPr>
            </w:pPr>
            <w:r w:rsidRPr="00EE003B">
              <w:rPr>
                <w:rFonts w:cstheme="minorHAnsi"/>
                <w:b/>
                <w:szCs w:val="24"/>
                <w:lang w:eastAsia="en-US"/>
              </w:rPr>
              <w:t>60</w:t>
            </w:r>
          </w:p>
        </w:tc>
      </w:tr>
      <w:tr w:rsidR="00FF4FC9" w:rsidRPr="00EE003B" w14:paraId="50E99287" w14:textId="77777777" w:rsidTr="00722B67">
        <w:trPr>
          <w:jc w:val="center"/>
        </w:trPr>
        <w:tc>
          <w:tcPr>
            <w:tcW w:w="1416" w:type="dxa"/>
            <w:shd w:val="clear" w:color="auto" w:fill="auto"/>
            <w:vAlign w:val="center"/>
          </w:tcPr>
          <w:p w14:paraId="4759A7E0" w14:textId="77777777" w:rsidR="00FF4FC9" w:rsidRPr="00EE003B" w:rsidRDefault="00FF4FC9" w:rsidP="00FF4FC9">
            <w:pPr>
              <w:jc w:val="center"/>
              <w:rPr>
                <w:rFonts w:cstheme="minorHAnsi"/>
                <w:b/>
                <w:szCs w:val="24"/>
                <w:lang w:eastAsia="en-US"/>
              </w:rPr>
            </w:pPr>
            <w:r w:rsidRPr="00EE003B">
              <w:rPr>
                <w:rFonts w:cstheme="minorHAnsi"/>
                <w:b/>
                <w:szCs w:val="24"/>
                <w:lang w:eastAsia="en-US"/>
              </w:rPr>
              <w:t>15</w:t>
            </w:r>
          </w:p>
        </w:tc>
        <w:tc>
          <w:tcPr>
            <w:tcW w:w="1416" w:type="dxa"/>
            <w:shd w:val="clear" w:color="auto" w:fill="auto"/>
            <w:vAlign w:val="center"/>
          </w:tcPr>
          <w:p w14:paraId="558A27E5" w14:textId="77777777" w:rsidR="00FF4FC9" w:rsidRPr="00EE003B" w:rsidRDefault="00FF4FC9" w:rsidP="00FF4FC9">
            <w:pPr>
              <w:jc w:val="center"/>
              <w:rPr>
                <w:rFonts w:cstheme="minorHAnsi"/>
                <w:b/>
                <w:szCs w:val="24"/>
                <w:highlight w:val="yellow"/>
                <w:lang w:eastAsia="en-US"/>
              </w:rPr>
            </w:pPr>
            <w:r w:rsidRPr="00EE003B">
              <w:rPr>
                <w:rFonts w:cstheme="minorHAnsi"/>
                <w:b/>
                <w:szCs w:val="24"/>
                <w:highlight w:val="yellow"/>
                <w:lang w:eastAsia="en-US"/>
              </w:rPr>
              <w:t>2</w:t>
            </w:r>
          </w:p>
        </w:tc>
        <w:tc>
          <w:tcPr>
            <w:tcW w:w="1416" w:type="dxa"/>
            <w:shd w:val="clear" w:color="auto" w:fill="auto"/>
            <w:vAlign w:val="center"/>
          </w:tcPr>
          <w:p w14:paraId="30296F22" w14:textId="77777777" w:rsidR="00FF4FC9" w:rsidRPr="00EE003B" w:rsidRDefault="00FF4FC9" w:rsidP="00FF4FC9">
            <w:pPr>
              <w:jc w:val="center"/>
              <w:rPr>
                <w:rFonts w:cstheme="minorHAnsi"/>
                <w:b/>
                <w:szCs w:val="24"/>
                <w:highlight w:val="yellow"/>
                <w:lang w:eastAsia="en-US"/>
              </w:rPr>
            </w:pPr>
            <w:r w:rsidRPr="00EE003B">
              <w:rPr>
                <w:rFonts w:cstheme="minorHAnsi"/>
                <w:b/>
                <w:szCs w:val="24"/>
                <w:highlight w:val="yellow"/>
                <w:lang w:eastAsia="en-US"/>
              </w:rPr>
              <w:t>2</w:t>
            </w:r>
          </w:p>
        </w:tc>
        <w:tc>
          <w:tcPr>
            <w:tcW w:w="1417" w:type="dxa"/>
            <w:shd w:val="clear" w:color="auto" w:fill="auto"/>
            <w:vAlign w:val="center"/>
          </w:tcPr>
          <w:p w14:paraId="40993741" w14:textId="77777777" w:rsidR="00FF4FC9" w:rsidRPr="00EE003B" w:rsidRDefault="00FF4FC9" w:rsidP="00FF4FC9">
            <w:pPr>
              <w:jc w:val="center"/>
              <w:rPr>
                <w:rFonts w:cstheme="minorHAnsi"/>
                <w:b/>
                <w:szCs w:val="24"/>
                <w:highlight w:val="yellow"/>
                <w:lang w:eastAsia="en-US"/>
              </w:rPr>
            </w:pPr>
            <w:r w:rsidRPr="00EE003B">
              <w:rPr>
                <w:rFonts w:cstheme="minorHAnsi"/>
                <w:b/>
                <w:szCs w:val="24"/>
                <w:highlight w:val="yellow"/>
                <w:lang w:eastAsia="en-US"/>
              </w:rPr>
              <w:t>2</w:t>
            </w:r>
          </w:p>
        </w:tc>
      </w:tr>
      <w:tr w:rsidR="00FF4FC9" w:rsidRPr="00EE003B" w14:paraId="1463FD4E" w14:textId="77777777" w:rsidTr="00722B67">
        <w:trPr>
          <w:jc w:val="center"/>
        </w:trPr>
        <w:tc>
          <w:tcPr>
            <w:tcW w:w="1416" w:type="dxa"/>
            <w:shd w:val="clear" w:color="auto" w:fill="auto"/>
            <w:vAlign w:val="center"/>
          </w:tcPr>
          <w:p w14:paraId="2BA71DAF" w14:textId="77777777" w:rsidR="00FF4FC9" w:rsidRPr="00EE003B" w:rsidRDefault="00FF4FC9" w:rsidP="00FF4FC9">
            <w:pPr>
              <w:jc w:val="center"/>
              <w:rPr>
                <w:rFonts w:cstheme="minorHAnsi"/>
                <w:b/>
                <w:szCs w:val="24"/>
                <w:lang w:eastAsia="en-US"/>
              </w:rPr>
            </w:pPr>
            <w:r w:rsidRPr="00EE003B">
              <w:rPr>
                <w:rFonts w:cstheme="minorHAnsi"/>
                <w:b/>
                <w:szCs w:val="24"/>
                <w:lang w:eastAsia="en-US"/>
              </w:rPr>
              <w:t>30</w:t>
            </w:r>
          </w:p>
        </w:tc>
        <w:tc>
          <w:tcPr>
            <w:tcW w:w="1416" w:type="dxa"/>
            <w:shd w:val="clear" w:color="auto" w:fill="auto"/>
            <w:vAlign w:val="center"/>
          </w:tcPr>
          <w:p w14:paraId="452A97D8" w14:textId="77777777" w:rsidR="00FF4FC9" w:rsidRPr="00EE003B" w:rsidRDefault="00FF4FC9" w:rsidP="00FF4FC9">
            <w:pPr>
              <w:jc w:val="center"/>
              <w:rPr>
                <w:rFonts w:cstheme="minorHAnsi"/>
                <w:b/>
                <w:szCs w:val="24"/>
                <w:highlight w:val="yellow"/>
                <w:lang w:eastAsia="en-US"/>
              </w:rPr>
            </w:pPr>
            <w:r w:rsidRPr="00EE003B">
              <w:rPr>
                <w:rFonts w:cstheme="minorHAnsi"/>
                <w:b/>
                <w:szCs w:val="24"/>
                <w:highlight w:val="yellow"/>
                <w:lang w:eastAsia="en-US"/>
              </w:rPr>
              <w:t>2</w:t>
            </w:r>
          </w:p>
        </w:tc>
        <w:tc>
          <w:tcPr>
            <w:tcW w:w="1416" w:type="dxa"/>
            <w:shd w:val="clear" w:color="auto" w:fill="auto"/>
            <w:vAlign w:val="center"/>
          </w:tcPr>
          <w:p w14:paraId="0E100812" w14:textId="77777777" w:rsidR="00FF4FC9" w:rsidRPr="00EE003B" w:rsidRDefault="00FF4FC9" w:rsidP="00FF4FC9">
            <w:pPr>
              <w:jc w:val="center"/>
              <w:rPr>
                <w:rFonts w:cstheme="minorHAnsi"/>
                <w:b/>
                <w:szCs w:val="24"/>
                <w:highlight w:val="yellow"/>
                <w:lang w:eastAsia="en-US"/>
              </w:rPr>
            </w:pPr>
            <w:r w:rsidRPr="00EE003B">
              <w:rPr>
                <w:rFonts w:cstheme="minorHAnsi"/>
                <w:b/>
                <w:szCs w:val="24"/>
                <w:highlight w:val="yellow"/>
                <w:lang w:eastAsia="en-US"/>
              </w:rPr>
              <w:t>2</w:t>
            </w:r>
          </w:p>
        </w:tc>
        <w:tc>
          <w:tcPr>
            <w:tcW w:w="1417" w:type="dxa"/>
            <w:shd w:val="clear" w:color="auto" w:fill="auto"/>
            <w:vAlign w:val="center"/>
          </w:tcPr>
          <w:p w14:paraId="181262C6" w14:textId="77777777" w:rsidR="00FF4FC9" w:rsidRPr="00EE003B" w:rsidRDefault="00FF4FC9" w:rsidP="00FF4FC9">
            <w:pPr>
              <w:jc w:val="center"/>
              <w:rPr>
                <w:rFonts w:cstheme="minorHAnsi"/>
                <w:b/>
                <w:szCs w:val="24"/>
                <w:highlight w:val="yellow"/>
                <w:lang w:eastAsia="en-US"/>
              </w:rPr>
            </w:pPr>
            <w:r w:rsidRPr="00EE003B">
              <w:rPr>
                <w:rFonts w:cstheme="minorHAnsi"/>
                <w:b/>
                <w:szCs w:val="24"/>
                <w:highlight w:val="yellow"/>
                <w:lang w:eastAsia="en-US"/>
              </w:rPr>
              <w:t>2</w:t>
            </w:r>
          </w:p>
        </w:tc>
      </w:tr>
      <w:tr w:rsidR="00FF4FC9" w:rsidRPr="00EE003B" w14:paraId="4A87D17F" w14:textId="77777777" w:rsidTr="00722B67">
        <w:trPr>
          <w:jc w:val="center"/>
        </w:trPr>
        <w:tc>
          <w:tcPr>
            <w:tcW w:w="1416" w:type="dxa"/>
            <w:shd w:val="clear" w:color="auto" w:fill="auto"/>
            <w:vAlign w:val="center"/>
          </w:tcPr>
          <w:p w14:paraId="5AF955BA" w14:textId="77777777" w:rsidR="00FF4FC9" w:rsidRPr="00EE003B" w:rsidRDefault="00FF4FC9" w:rsidP="00FF4FC9">
            <w:pPr>
              <w:jc w:val="center"/>
              <w:rPr>
                <w:rFonts w:cstheme="minorHAnsi"/>
                <w:b/>
                <w:szCs w:val="24"/>
                <w:lang w:eastAsia="en-US"/>
              </w:rPr>
            </w:pPr>
            <w:r w:rsidRPr="00EE003B">
              <w:rPr>
                <w:rFonts w:cstheme="minorHAnsi"/>
                <w:b/>
                <w:szCs w:val="24"/>
                <w:lang w:eastAsia="en-US"/>
              </w:rPr>
              <w:t>60</w:t>
            </w:r>
          </w:p>
        </w:tc>
        <w:tc>
          <w:tcPr>
            <w:tcW w:w="1416" w:type="dxa"/>
            <w:shd w:val="clear" w:color="auto" w:fill="auto"/>
            <w:vAlign w:val="center"/>
          </w:tcPr>
          <w:p w14:paraId="2A5AA9D9" w14:textId="77777777" w:rsidR="00FF4FC9" w:rsidRPr="00EE003B" w:rsidRDefault="00FF4FC9" w:rsidP="00FF4FC9">
            <w:pPr>
              <w:jc w:val="center"/>
              <w:rPr>
                <w:rFonts w:cstheme="minorHAnsi"/>
                <w:b/>
                <w:szCs w:val="24"/>
                <w:highlight w:val="yellow"/>
                <w:lang w:eastAsia="en-US"/>
              </w:rPr>
            </w:pPr>
            <w:r w:rsidRPr="00EE003B">
              <w:rPr>
                <w:rFonts w:cstheme="minorHAnsi"/>
                <w:b/>
                <w:szCs w:val="24"/>
                <w:highlight w:val="yellow"/>
                <w:lang w:eastAsia="en-US"/>
              </w:rPr>
              <w:t>3</w:t>
            </w:r>
          </w:p>
        </w:tc>
        <w:tc>
          <w:tcPr>
            <w:tcW w:w="1416" w:type="dxa"/>
            <w:shd w:val="clear" w:color="auto" w:fill="auto"/>
            <w:vAlign w:val="center"/>
          </w:tcPr>
          <w:p w14:paraId="7332A52C" w14:textId="77777777" w:rsidR="00FF4FC9" w:rsidRPr="00EE003B" w:rsidRDefault="00FF4FC9" w:rsidP="00FF4FC9">
            <w:pPr>
              <w:jc w:val="center"/>
              <w:rPr>
                <w:rFonts w:cstheme="minorHAnsi"/>
                <w:b/>
                <w:szCs w:val="24"/>
                <w:highlight w:val="yellow"/>
                <w:lang w:eastAsia="en-US"/>
              </w:rPr>
            </w:pPr>
            <w:r w:rsidRPr="00EE003B">
              <w:rPr>
                <w:rFonts w:cstheme="minorHAnsi"/>
                <w:b/>
                <w:szCs w:val="24"/>
                <w:highlight w:val="yellow"/>
                <w:lang w:eastAsia="en-US"/>
              </w:rPr>
              <w:t>2</w:t>
            </w:r>
          </w:p>
        </w:tc>
        <w:tc>
          <w:tcPr>
            <w:tcW w:w="1417" w:type="dxa"/>
            <w:shd w:val="clear" w:color="auto" w:fill="auto"/>
            <w:vAlign w:val="center"/>
          </w:tcPr>
          <w:p w14:paraId="78F783CA" w14:textId="77777777" w:rsidR="00FF4FC9" w:rsidRPr="00EE003B" w:rsidRDefault="00FF4FC9" w:rsidP="00FF4FC9">
            <w:pPr>
              <w:jc w:val="center"/>
              <w:rPr>
                <w:rFonts w:cstheme="minorHAnsi"/>
                <w:b/>
                <w:szCs w:val="24"/>
                <w:highlight w:val="yellow"/>
                <w:lang w:eastAsia="en-US"/>
              </w:rPr>
            </w:pPr>
            <w:r w:rsidRPr="00EE003B">
              <w:rPr>
                <w:rFonts w:cstheme="minorHAnsi"/>
                <w:b/>
                <w:szCs w:val="24"/>
                <w:highlight w:val="yellow"/>
                <w:lang w:eastAsia="en-US"/>
              </w:rPr>
              <w:t>2</w:t>
            </w:r>
          </w:p>
        </w:tc>
      </w:tr>
    </w:tbl>
    <w:p w14:paraId="162FA15E" w14:textId="77777777" w:rsidR="00FF4FC9" w:rsidRDefault="00FF4FC9" w:rsidP="00FF4FC9">
      <w:pPr>
        <w:pStyle w:val="af5"/>
        <w:adjustRightInd w:val="0"/>
        <w:snapToGrid w:val="0"/>
        <w:ind w:left="0"/>
        <w:jc w:val="both"/>
        <w:rPr>
          <w:rFonts w:eastAsia="新細明體" w:cstheme="minorHAnsi"/>
        </w:rPr>
      </w:pPr>
    </w:p>
    <w:p w14:paraId="0833423F" w14:textId="519BA955" w:rsidR="00FF4FC9" w:rsidRDefault="00FF4FC9" w:rsidP="00FF4FC9">
      <w:pPr>
        <w:pStyle w:val="af5"/>
        <w:adjustRightInd w:val="0"/>
        <w:snapToGrid w:val="0"/>
        <w:ind w:left="0"/>
        <w:jc w:val="both"/>
        <w:rPr>
          <w:rFonts w:eastAsia="新細明體" w:cstheme="minorHAnsi"/>
        </w:rPr>
      </w:pPr>
      <w:r>
        <w:rPr>
          <w:rFonts w:eastAsia="新細明體" w:cstheme="minorHAnsi"/>
        </w:rPr>
        <w:fldChar w:fldCharType="begin"/>
      </w:r>
      <w:r>
        <w:rPr>
          <w:rFonts w:eastAsia="新細明體" w:cstheme="minorHAnsi"/>
        </w:rPr>
        <w:instrText xml:space="preserve"> REF _Ref78277602 \h </w:instrText>
      </w:r>
      <w:r>
        <w:rPr>
          <w:rFonts w:eastAsia="新細明體" w:cstheme="minorHAnsi"/>
        </w:rPr>
      </w:r>
      <w:r>
        <w:rPr>
          <w:rFonts w:eastAsia="新細明體" w:cstheme="minorHAnsi"/>
        </w:rPr>
        <w:fldChar w:fldCharType="separate"/>
      </w:r>
      <w:r w:rsidR="00B80352" w:rsidRPr="00EE003B">
        <w:rPr>
          <w:rFonts w:cstheme="minorHAnsi"/>
          <w:b/>
          <w:szCs w:val="24"/>
          <w:lang w:eastAsia="x-none"/>
        </w:rPr>
        <w:t xml:space="preserve">Proposal </w:t>
      </w:r>
      <w:r w:rsidR="00B80352">
        <w:rPr>
          <w:rFonts w:cstheme="minorHAnsi"/>
          <w:b/>
          <w:noProof/>
          <w:szCs w:val="24"/>
          <w:lang w:eastAsia="x-none"/>
        </w:rPr>
        <w:t>9</w:t>
      </w:r>
      <w:r w:rsidR="00B80352" w:rsidRPr="00EE003B">
        <w:rPr>
          <w:rFonts w:cstheme="minorHAnsi"/>
          <w:b/>
          <w:szCs w:val="24"/>
          <w:lang w:eastAsia="x-none"/>
        </w:rPr>
        <w:t xml:space="preserve">: For SRS antenna port switching (FR1 only), when two SRS resources having the same </w:t>
      </w:r>
      <w:r w:rsidR="00B80352" w:rsidRPr="00EE003B">
        <w:rPr>
          <w:rFonts w:cstheme="minorHAnsi"/>
          <w:b/>
          <w:szCs w:val="24"/>
          <w:lang w:eastAsia="x-none"/>
        </w:rPr>
        <w:lastRenderedPageBreak/>
        <w:t>time domain behavior are scheduled on the same OFDM symbol:</w:t>
      </w:r>
      <w:r>
        <w:rPr>
          <w:rFonts w:eastAsia="新細明體" w:cstheme="minorHAnsi"/>
        </w:rPr>
        <w:fldChar w:fldCharType="end"/>
      </w:r>
    </w:p>
    <w:p w14:paraId="4CBF6FA5" w14:textId="77777777" w:rsidR="00FF4FC9" w:rsidRPr="00EE003B" w:rsidRDefault="00FF4FC9" w:rsidP="00FF4FC9">
      <w:pPr>
        <w:pStyle w:val="af5"/>
        <w:numPr>
          <w:ilvl w:val="0"/>
          <w:numId w:val="27"/>
        </w:numPr>
        <w:rPr>
          <w:rFonts w:cstheme="minorHAnsi"/>
          <w:b/>
          <w:szCs w:val="24"/>
          <w:lang w:eastAsia="x-none"/>
        </w:rPr>
      </w:pPr>
      <w:r w:rsidRPr="00EE003B">
        <w:rPr>
          <w:rFonts w:cstheme="minorHAnsi"/>
          <w:b/>
          <w:szCs w:val="24"/>
          <w:lang w:eastAsia="x-none"/>
        </w:rPr>
        <w:t xml:space="preserve">For UE not supporting R17 </w:t>
      </w:r>
      <w:proofErr w:type="spellStart"/>
      <w:r w:rsidRPr="00EE003B">
        <w:rPr>
          <w:rFonts w:cstheme="minorHAnsi"/>
          <w:b/>
          <w:szCs w:val="24"/>
          <w:lang w:eastAsia="x-none"/>
        </w:rPr>
        <w:t>feMIMO</w:t>
      </w:r>
      <w:proofErr w:type="spellEnd"/>
      <w:r w:rsidRPr="00EE003B">
        <w:rPr>
          <w:rFonts w:cstheme="minorHAnsi"/>
          <w:b/>
          <w:szCs w:val="24"/>
          <w:lang w:eastAsia="x-none"/>
        </w:rPr>
        <w:t>, whether to transmit the SRS is up to UE implementation.</w:t>
      </w:r>
    </w:p>
    <w:p w14:paraId="299C6FB5" w14:textId="1F667839" w:rsidR="00D018B1" w:rsidRPr="00FF4FC9" w:rsidRDefault="00FF4FC9" w:rsidP="00FF4FC9">
      <w:pPr>
        <w:pStyle w:val="af5"/>
        <w:numPr>
          <w:ilvl w:val="0"/>
          <w:numId w:val="27"/>
        </w:numPr>
        <w:rPr>
          <w:rFonts w:eastAsia="新細明體" w:cstheme="minorHAnsi"/>
          <w:szCs w:val="24"/>
        </w:rPr>
      </w:pPr>
      <w:r w:rsidRPr="00EE003B">
        <w:rPr>
          <w:rFonts w:cstheme="minorHAnsi"/>
          <w:b/>
          <w:szCs w:val="24"/>
          <w:lang w:eastAsia="x-none"/>
        </w:rPr>
        <w:t xml:space="preserve">For UE supporting R17 </w:t>
      </w:r>
      <w:proofErr w:type="spellStart"/>
      <w:r w:rsidRPr="00EE003B">
        <w:rPr>
          <w:rFonts w:cstheme="minorHAnsi"/>
          <w:b/>
          <w:szCs w:val="24"/>
          <w:lang w:eastAsia="x-none"/>
        </w:rPr>
        <w:t>feMIMO</w:t>
      </w:r>
      <w:proofErr w:type="spellEnd"/>
      <w:r w:rsidRPr="00EE003B">
        <w:rPr>
          <w:rFonts w:cstheme="minorHAnsi"/>
          <w:b/>
          <w:szCs w:val="24"/>
          <w:lang w:eastAsia="x-none"/>
        </w:rPr>
        <w:t>, follow the priority rule defined in RAN1 in R17</w:t>
      </w:r>
      <w:r>
        <w:rPr>
          <w:rFonts w:cstheme="minorHAnsi"/>
          <w:b/>
          <w:szCs w:val="24"/>
          <w:lang w:eastAsia="x-none"/>
        </w:rPr>
        <w:t>,</w:t>
      </w:r>
      <w:r w:rsidRPr="00EE003B">
        <w:rPr>
          <w:rFonts w:cstheme="minorHAnsi"/>
          <w:b/>
          <w:szCs w:val="24"/>
          <w:lang w:eastAsia="x-none"/>
        </w:rPr>
        <w:t xml:space="preserve"> if any.</w:t>
      </w:r>
    </w:p>
    <w:p w14:paraId="1241609A" w14:textId="77777777" w:rsidR="0023303F" w:rsidRPr="00BA7054" w:rsidRDefault="0023303F" w:rsidP="0023303F">
      <w:pPr>
        <w:pStyle w:val="1"/>
        <w:numPr>
          <w:ilvl w:val="0"/>
          <w:numId w:val="1"/>
        </w:numPr>
        <w:jc w:val="both"/>
        <w:rPr>
          <w:rFonts w:asciiTheme="minorHAnsi" w:hAnsiTheme="minorHAnsi" w:cstheme="minorHAnsi"/>
          <w:szCs w:val="36"/>
          <w:lang w:eastAsia="zh-CN"/>
        </w:rPr>
      </w:pPr>
      <w:r w:rsidRPr="00BA7054">
        <w:rPr>
          <w:rFonts w:asciiTheme="minorHAnsi" w:hAnsiTheme="minorHAnsi" w:cstheme="minorHAnsi"/>
          <w:szCs w:val="36"/>
        </w:rPr>
        <w:t>Reference</w:t>
      </w:r>
    </w:p>
    <w:p w14:paraId="38899C63" w14:textId="00C0E49F" w:rsidR="0023303F" w:rsidRPr="0023303F" w:rsidRDefault="0023303F" w:rsidP="0023303F">
      <w:pPr>
        <w:pStyle w:val="af5"/>
        <w:numPr>
          <w:ilvl w:val="0"/>
          <w:numId w:val="31"/>
        </w:numPr>
        <w:jc w:val="both"/>
        <w:rPr>
          <w:rFonts w:cstheme="minorHAnsi"/>
          <w:lang w:val="en-GB"/>
        </w:rPr>
      </w:pPr>
      <w:r w:rsidRPr="00BA7054">
        <w:rPr>
          <w:rFonts w:cstheme="minorHAnsi"/>
          <w:lang w:val="en-GB"/>
        </w:rPr>
        <w:t>R4</w:t>
      </w:r>
      <w:r>
        <w:rPr>
          <w:rFonts w:cstheme="minorHAnsi"/>
          <w:lang w:val="en-GB"/>
        </w:rPr>
        <w:t>-2120295</w:t>
      </w:r>
      <w:r w:rsidRPr="00BA7054">
        <w:rPr>
          <w:rFonts w:cstheme="minorHAnsi"/>
          <w:lang w:val="en-GB"/>
        </w:rPr>
        <w:t xml:space="preserve">, </w:t>
      </w:r>
      <w:r w:rsidRPr="0023303F">
        <w:rPr>
          <w:rFonts w:cstheme="minorHAnsi"/>
          <w:lang w:val="en-GB"/>
        </w:rPr>
        <w:t>WF on further RRM enhancement for NR and MR-DC - SRS antenna port switching</w:t>
      </w:r>
      <w:r w:rsidRPr="00BA7054">
        <w:rPr>
          <w:rFonts w:cstheme="minorHAnsi"/>
          <w:lang w:val="en-GB"/>
        </w:rPr>
        <w:t xml:space="preserve">, </w:t>
      </w:r>
      <w:r>
        <w:rPr>
          <w:rFonts w:cstheme="minorHAnsi"/>
          <w:lang w:val="en-GB"/>
        </w:rPr>
        <w:t>Apple</w:t>
      </w:r>
      <w:r w:rsidRPr="00BA7054">
        <w:rPr>
          <w:rFonts w:cstheme="minorHAnsi"/>
          <w:lang w:val="en-GB"/>
        </w:rPr>
        <w:t>, RAN4 #101-e</w:t>
      </w:r>
    </w:p>
    <w:sectPr w:rsidR="0023303F" w:rsidRPr="0023303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2E71D" w14:textId="77777777" w:rsidR="007A65CE" w:rsidRDefault="007A65CE">
      <w:r>
        <w:separator/>
      </w:r>
    </w:p>
  </w:endnote>
  <w:endnote w:type="continuationSeparator" w:id="0">
    <w:p w14:paraId="15A92360" w14:textId="77777777" w:rsidR="007A65CE" w:rsidRDefault="007A6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6B442" w14:textId="77777777" w:rsidR="007A65CE" w:rsidRDefault="007A65CE">
      <w:r>
        <w:separator/>
      </w:r>
    </w:p>
  </w:footnote>
  <w:footnote w:type="continuationSeparator" w:id="0">
    <w:p w14:paraId="7BC9CFC8" w14:textId="77777777" w:rsidR="007A65CE" w:rsidRDefault="007A6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90951"/>
    <w:multiLevelType w:val="hybridMultilevel"/>
    <w:tmpl w:val="4DF28B78"/>
    <w:lvl w:ilvl="0" w:tplc="0C3EE176">
      <w:start w:val="1"/>
      <w:numFmt w:val="bullet"/>
      <w:lvlText w:val="•"/>
      <w:lvlJc w:val="left"/>
      <w:pPr>
        <w:tabs>
          <w:tab w:val="num" w:pos="720"/>
        </w:tabs>
        <w:ind w:left="720" w:hanging="360"/>
      </w:pPr>
      <w:rPr>
        <w:rFonts w:ascii="Arial" w:hAnsi="Arial" w:hint="default"/>
      </w:rPr>
    </w:lvl>
    <w:lvl w:ilvl="1" w:tplc="05003696">
      <w:numFmt w:val="bullet"/>
      <w:lvlText w:val="–"/>
      <w:lvlJc w:val="left"/>
      <w:pPr>
        <w:tabs>
          <w:tab w:val="num" w:pos="1440"/>
        </w:tabs>
        <w:ind w:left="1440" w:hanging="360"/>
      </w:pPr>
      <w:rPr>
        <w:rFonts w:ascii="Arial" w:hAnsi="Arial" w:hint="default"/>
      </w:rPr>
    </w:lvl>
    <w:lvl w:ilvl="2" w:tplc="7AF479D0">
      <w:numFmt w:val="bullet"/>
      <w:lvlText w:val="•"/>
      <w:lvlJc w:val="left"/>
      <w:pPr>
        <w:tabs>
          <w:tab w:val="num" w:pos="2160"/>
        </w:tabs>
        <w:ind w:left="2160" w:hanging="360"/>
      </w:pPr>
      <w:rPr>
        <w:rFonts w:ascii="Arial" w:hAnsi="Arial" w:hint="default"/>
      </w:rPr>
    </w:lvl>
    <w:lvl w:ilvl="3" w:tplc="B2261366">
      <w:numFmt w:val="bullet"/>
      <w:lvlText w:val="–"/>
      <w:lvlJc w:val="left"/>
      <w:pPr>
        <w:tabs>
          <w:tab w:val="num" w:pos="2880"/>
        </w:tabs>
        <w:ind w:left="2880" w:hanging="360"/>
      </w:pPr>
      <w:rPr>
        <w:rFonts w:ascii="Arial" w:hAnsi="Arial" w:hint="default"/>
      </w:rPr>
    </w:lvl>
    <w:lvl w:ilvl="4" w:tplc="B64CF60C" w:tentative="1">
      <w:start w:val="1"/>
      <w:numFmt w:val="bullet"/>
      <w:lvlText w:val="•"/>
      <w:lvlJc w:val="left"/>
      <w:pPr>
        <w:tabs>
          <w:tab w:val="num" w:pos="3600"/>
        </w:tabs>
        <w:ind w:left="3600" w:hanging="360"/>
      </w:pPr>
      <w:rPr>
        <w:rFonts w:ascii="Arial" w:hAnsi="Arial" w:hint="default"/>
      </w:rPr>
    </w:lvl>
    <w:lvl w:ilvl="5" w:tplc="CFBC09DA" w:tentative="1">
      <w:start w:val="1"/>
      <w:numFmt w:val="bullet"/>
      <w:lvlText w:val="•"/>
      <w:lvlJc w:val="left"/>
      <w:pPr>
        <w:tabs>
          <w:tab w:val="num" w:pos="4320"/>
        </w:tabs>
        <w:ind w:left="4320" w:hanging="360"/>
      </w:pPr>
      <w:rPr>
        <w:rFonts w:ascii="Arial" w:hAnsi="Arial" w:hint="default"/>
      </w:rPr>
    </w:lvl>
    <w:lvl w:ilvl="6" w:tplc="6ABC3BA2" w:tentative="1">
      <w:start w:val="1"/>
      <w:numFmt w:val="bullet"/>
      <w:lvlText w:val="•"/>
      <w:lvlJc w:val="left"/>
      <w:pPr>
        <w:tabs>
          <w:tab w:val="num" w:pos="5040"/>
        </w:tabs>
        <w:ind w:left="5040" w:hanging="360"/>
      </w:pPr>
      <w:rPr>
        <w:rFonts w:ascii="Arial" w:hAnsi="Arial" w:hint="default"/>
      </w:rPr>
    </w:lvl>
    <w:lvl w:ilvl="7" w:tplc="037851E8" w:tentative="1">
      <w:start w:val="1"/>
      <w:numFmt w:val="bullet"/>
      <w:lvlText w:val="•"/>
      <w:lvlJc w:val="left"/>
      <w:pPr>
        <w:tabs>
          <w:tab w:val="num" w:pos="5760"/>
        </w:tabs>
        <w:ind w:left="5760" w:hanging="360"/>
      </w:pPr>
      <w:rPr>
        <w:rFonts w:ascii="Arial" w:hAnsi="Arial" w:hint="default"/>
      </w:rPr>
    </w:lvl>
    <w:lvl w:ilvl="8" w:tplc="C9EE67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8836FD"/>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BD10AB7"/>
    <w:multiLevelType w:val="hybridMultilevel"/>
    <w:tmpl w:val="5C0CD27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32A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15C859CF"/>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16F85D15"/>
    <w:multiLevelType w:val="hybridMultilevel"/>
    <w:tmpl w:val="B1A0C384"/>
    <w:lvl w:ilvl="0" w:tplc="F68285A0">
      <w:start w:val="1"/>
      <w:numFmt w:val="bullet"/>
      <w:lvlText w:val="•"/>
      <w:lvlJc w:val="left"/>
      <w:pPr>
        <w:tabs>
          <w:tab w:val="num" w:pos="360"/>
        </w:tabs>
        <w:ind w:left="360" w:hanging="360"/>
      </w:pPr>
      <w:rPr>
        <w:rFonts w:ascii="Arial" w:hAnsi="Arial" w:hint="default"/>
      </w:rPr>
    </w:lvl>
    <w:lvl w:ilvl="1" w:tplc="C2305506">
      <w:start w:val="1"/>
      <w:numFmt w:val="bullet"/>
      <w:lvlText w:val="•"/>
      <w:lvlJc w:val="left"/>
      <w:pPr>
        <w:tabs>
          <w:tab w:val="num" w:pos="1080"/>
        </w:tabs>
        <w:ind w:left="1080" w:hanging="360"/>
      </w:pPr>
      <w:rPr>
        <w:rFonts w:ascii="Arial" w:hAnsi="Arial" w:hint="default"/>
      </w:rPr>
    </w:lvl>
    <w:lvl w:ilvl="2" w:tplc="3F8E8D80">
      <w:numFmt w:val="bullet"/>
      <w:lvlText w:val="•"/>
      <w:lvlJc w:val="left"/>
      <w:pPr>
        <w:tabs>
          <w:tab w:val="num" w:pos="1800"/>
        </w:tabs>
        <w:ind w:left="1800" w:hanging="360"/>
      </w:pPr>
      <w:rPr>
        <w:rFonts w:ascii="Arial" w:hAnsi="Arial" w:hint="default"/>
      </w:rPr>
    </w:lvl>
    <w:lvl w:ilvl="3" w:tplc="FC747468" w:tentative="1">
      <w:start w:val="1"/>
      <w:numFmt w:val="bullet"/>
      <w:lvlText w:val="•"/>
      <w:lvlJc w:val="left"/>
      <w:pPr>
        <w:tabs>
          <w:tab w:val="num" w:pos="2520"/>
        </w:tabs>
        <w:ind w:left="2520" w:hanging="360"/>
      </w:pPr>
      <w:rPr>
        <w:rFonts w:ascii="Arial" w:hAnsi="Arial" w:hint="default"/>
      </w:rPr>
    </w:lvl>
    <w:lvl w:ilvl="4" w:tplc="1644ACB0" w:tentative="1">
      <w:start w:val="1"/>
      <w:numFmt w:val="bullet"/>
      <w:lvlText w:val="•"/>
      <w:lvlJc w:val="left"/>
      <w:pPr>
        <w:tabs>
          <w:tab w:val="num" w:pos="3240"/>
        </w:tabs>
        <w:ind w:left="3240" w:hanging="360"/>
      </w:pPr>
      <w:rPr>
        <w:rFonts w:ascii="Arial" w:hAnsi="Arial" w:hint="default"/>
      </w:rPr>
    </w:lvl>
    <w:lvl w:ilvl="5" w:tplc="464408FA" w:tentative="1">
      <w:start w:val="1"/>
      <w:numFmt w:val="bullet"/>
      <w:lvlText w:val="•"/>
      <w:lvlJc w:val="left"/>
      <w:pPr>
        <w:tabs>
          <w:tab w:val="num" w:pos="3960"/>
        </w:tabs>
        <w:ind w:left="3960" w:hanging="360"/>
      </w:pPr>
      <w:rPr>
        <w:rFonts w:ascii="Arial" w:hAnsi="Arial" w:hint="default"/>
      </w:rPr>
    </w:lvl>
    <w:lvl w:ilvl="6" w:tplc="B468A94E" w:tentative="1">
      <w:start w:val="1"/>
      <w:numFmt w:val="bullet"/>
      <w:lvlText w:val="•"/>
      <w:lvlJc w:val="left"/>
      <w:pPr>
        <w:tabs>
          <w:tab w:val="num" w:pos="4680"/>
        </w:tabs>
        <w:ind w:left="4680" w:hanging="360"/>
      </w:pPr>
      <w:rPr>
        <w:rFonts w:ascii="Arial" w:hAnsi="Arial" w:hint="default"/>
      </w:rPr>
    </w:lvl>
    <w:lvl w:ilvl="7" w:tplc="A16059E6" w:tentative="1">
      <w:start w:val="1"/>
      <w:numFmt w:val="bullet"/>
      <w:lvlText w:val="•"/>
      <w:lvlJc w:val="left"/>
      <w:pPr>
        <w:tabs>
          <w:tab w:val="num" w:pos="5400"/>
        </w:tabs>
        <w:ind w:left="5400" w:hanging="360"/>
      </w:pPr>
      <w:rPr>
        <w:rFonts w:ascii="Arial" w:hAnsi="Arial" w:hint="default"/>
      </w:rPr>
    </w:lvl>
    <w:lvl w:ilvl="8" w:tplc="46A8035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18CD2F80"/>
    <w:multiLevelType w:val="hybridMultilevel"/>
    <w:tmpl w:val="E66C4400"/>
    <w:lvl w:ilvl="0" w:tplc="0112848C">
      <w:start w:val="1"/>
      <w:numFmt w:val="bullet"/>
      <w:lvlText w:val="•"/>
      <w:lvlJc w:val="left"/>
      <w:pPr>
        <w:tabs>
          <w:tab w:val="num" w:pos="360"/>
        </w:tabs>
        <w:ind w:left="360" w:hanging="360"/>
      </w:pPr>
      <w:rPr>
        <w:rFonts w:ascii="Arial" w:hAnsi="Arial" w:hint="default"/>
      </w:rPr>
    </w:lvl>
    <w:lvl w:ilvl="1" w:tplc="8680523A">
      <w:numFmt w:val="bullet"/>
      <w:lvlText w:val="–"/>
      <w:lvlJc w:val="left"/>
      <w:pPr>
        <w:tabs>
          <w:tab w:val="num" w:pos="1080"/>
        </w:tabs>
        <w:ind w:left="1080" w:hanging="360"/>
      </w:pPr>
      <w:rPr>
        <w:rFonts w:ascii="Arial" w:hAnsi="Arial" w:hint="default"/>
      </w:rPr>
    </w:lvl>
    <w:lvl w:ilvl="2" w:tplc="D1C28BCC">
      <w:numFmt w:val="bullet"/>
      <w:lvlText w:val="•"/>
      <w:lvlJc w:val="left"/>
      <w:pPr>
        <w:tabs>
          <w:tab w:val="num" w:pos="1800"/>
        </w:tabs>
        <w:ind w:left="1800" w:hanging="360"/>
      </w:pPr>
      <w:rPr>
        <w:rFonts w:ascii="Arial" w:hAnsi="Arial" w:hint="default"/>
      </w:rPr>
    </w:lvl>
    <w:lvl w:ilvl="3" w:tplc="8DEC3B24">
      <w:numFmt w:val="bullet"/>
      <w:lvlText w:val="–"/>
      <w:lvlJc w:val="left"/>
      <w:pPr>
        <w:tabs>
          <w:tab w:val="num" w:pos="2520"/>
        </w:tabs>
        <w:ind w:left="2520" w:hanging="360"/>
      </w:pPr>
      <w:rPr>
        <w:rFonts w:ascii="Arial" w:hAnsi="Arial" w:hint="default"/>
      </w:rPr>
    </w:lvl>
    <w:lvl w:ilvl="4" w:tplc="1F1CFCE6" w:tentative="1">
      <w:start w:val="1"/>
      <w:numFmt w:val="bullet"/>
      <w:lvlText w:val="•"/>
      <w:lvlJc w:val="left"/>
      <w:pPr>
        <w:tabs>
          <w:tab w:val="num" w:pos="3240"/>
        </w:tabs>
        <w:ind w:left="3240" w:hanging="360"/>
      </w:pPr>
      <w:rPr>
        <w:rFonts w:ascii="Arial" w:hAnsi="Arial" w:hint="default"/>
      </w:rPr>
    </w:lvl>
    <w:lvl w:ilvl="5" w:tplc="BCD850C6" w:tentative="1">
      <w:start w:val="1"/>
      <w:numFmt w:val="bullet"/>
      <w:lvlText w:val="•"/>
      <w:lvlJc w:val="left"/>
      <w:pPr>
        <w:tabs>
          <w:tab w:val="num" w:pos="3960"/>
        </w:tabs>
        <w:ind w:left="3960" w:hanging="360"/>
      </w:pPr>
      <w:rPr>
        <w:rFonts w:ascii="Arial" w:hAnsi="Arial" w:hint="default"/>
      </w:rPr>
    </w:lvl>
    <w:lvl w:ilvl="6" w:tplc="2F7ADD0C" w:tentative="1">
      <w:start w:val="1"/>
      <w:numFmt w:val="bullet"/>
      <w:lvlText w:val="•"/>
      <w:lvlJc w:val="left"/>
      <w:pPr>
        <w:tabs>
          <w:tab w:val="num" w:pos="4680"/>
        </w:tabs>
        <w:ind w:left="4680" w:hanging="360"/>
      </w:pPr>
      <w:rPr>
        <w:rFonts w:ascii="Arial" w:hAnsi="Arial" w:hint="default"/>
      </w:rPr>
    </w:lvl>
    <w:lvl w:ilvl="7" w:tplc="9E92E55C" w:tentative="1">
      <w:start w:val="1"/>
      <w:numFmt w:val="bullet"/>
      <w:lvlText w:val="•"/>
      <w:lvlJc w:val="left"/>
      <w:pPr>
        <w:tabs>
          <w:tab w:val="num" w:pos="5400"/>
        </w:tabs>
        <w:ind w:left="5400" w:hanging="360"/>
      </w:pPr>
      <w:rPr>
        <w:rFonts w:ascii="Arial" w:hAnsi="Arial" w:hint="default"/>
      </w:rPr>
    </w:lvl>
    <w:lvl w:ilvl="8" w:tplc="7DA23A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A3F91"/>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9" w15:restartNumberingAfterBreak="0">
    <w:nsid w:val="4516287F"/>
    <w:multiLevelType w:val="hybridMultilevel"/>
    <w:tmpl w:val="B15CBB5C"/>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3B3E2E42">
      <w:start w:val="2"/>
      <w:numFmt w:val="bullet"/>
      <w:lvlText w:val="•"/>
      <w:lvlJc w:val="left"/>
      <w:pPr>
        <w:ind w:left="2040" w:hanging="360"/>
      </w:pPr>
      <w:rPr>
        <w:rFonts w:ascii="Calibri" w:eastAsiaTheme="minorEastAsia" w:hAnsi="Calibri" w:cs="Calibri" w:hint="default"/>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1"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6414B7"/>
    <w:multiLevelType w:val="hybridMultilevel"/>
    <w:tmpl w:val="B5923A9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5E3BCF"/>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1CD177E"/>
    <w:multiLevelType w:val="hybridMultilevel"/>
    <w:tmpl w:val="089A44A4"/>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CA2A3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num w:numId="1">
    <w:abstractNumId w:val="27"/>
  </w:num>
  <w:num w:numId="2">
    <w:abstractNumId w:val="17"/>
  </w:num>
  <w:num w:numId="3">
    <w:abstractNumId w:val="3"/>
  </w:num>
  <w:num w:numId="4">
    <w:abstractNumId w:val="29"/>
  </w:num>
  <w:num w:numId="5">
    <w:abstractNumId w:val="6"/>
  </w:num>
  <w:num w:numId="6">
    <w:abstractNumId w:val="13"/>
  </w:num>
  <w:num w:numId="7">
    <w:abstractNumId w:val="24"/>
  </w:num>
  <w:num w:numId="8">
    <w:abstractNumId w:val="16"/>
  </w:num>
  <w:num w:numId="9">
    <w:abstractNumId w:val="1"/>
  </w:num>
  <w:num w:numId="10">
    <w:abstractNumId w:val="0"/>
  </w:num>
  <w:num w:numId="11">
    <w:abstractNumId w:val="15"/>
  </w:num>
  <w:num w:numId="12">
    <w:abstractNumId w:val="19"/>
  </w:num>
  <w:num w:numId="13">
    <w:abstractNumId w:val="20"/>
  </w:num>
  <w:num w:numId="14">
    <w:abstractNumId w:val="18"/>
  </w:num>
  <w:num w:numId="15">
    <w:abstractNumId w:val="21"/>
  </w:num>
  <w:num w:numId="16">
    <w:abstractNumId w:val="30"/>
  </w:num>
  <w:num w:numId="17">
    <w:abstractNumId w:val="11"/>
  </w:num>
  <w:num w:numId="18">
    <w:abstractNumId w:val="2"/>
  </w:num>
  <w:num w:numId="19">
    <w:abstractNumId w:val="9"/>
  </w:num>
  <w:num w:numId="20">
    <w:abstractNumId w:val="14"/>
  </w:num>
  <w:num w:numId="21">
    <w:abstractNumId w:val="22"/>
  </w:num>
  <w:num w:numId="22">
    <w:abstractNumId w:val="8"/>
  </w:num>
  <w:num w:numId="23">
    <w:abstractNumId w:val="7"/>
  </w:num>
  <w:num w:numId="24">
    <w:abstractNumId w:val="4"/>
  </w:num>
  <w:num w:numId="25">
    <w:abstractNumId w:val="5"/>
  </w:num>
  <w:num w:numId="26">
    <w:abstractNumId w:val="23"/>
  </w:num>
  <w:num w:numId="27">
    <w:abstractNumId w:val="28"/>
  </w:num>
  <w:num w:numId="28">
    <w:abstractNumId w:val="12"/>
  </w:num>
  <w:num w:numId="29">
    <w:abstractNumId w:val="26"/>
  </w:num>
  <w:num w:numId="30">
    <w:abstractNumId w:val="25"/>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70"/>
    <w:rsid w:val="00000F88"/>
    <w:rsid w:val="00001421"/>
    <w:rsid w:val="0000162C"/>
    <w:rsid w:val="00001783"/>
    <w:rsid w:val="0000199E"/>
    <w:rsid w:val="00001E20"/>
    <w:rsid w:val="00001EC5"/>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69"/>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9B2"/>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BF5"/>
    <w:rsid w:val="00067F0C"/>
    <w:rsid w:val="00070917"/>
    <w:rsid w:val="00070BE8"/>
    <w:rsid w:val="00070C66"/>
    <w:rsid w:val="00071020"/>
    <w:rsid w:val="00071072"/>
    <w:rsid w:val="000712C4"/>
    <w:rsid w:val="00071388"/>
    <w:rsid w:val="00071C2F"/>
    <w:rsid w:val="00071CD5"/>
    <w:rsid w:val="00071FB2"/>
    <w:rsid w:val="000727DB"/>
    <w:rsid w:val="00072E87"/>
    <w:rsid w:val="0007387C"/>
    <w:rsid w:val="00073933"/>
    <w:rsid w:val="00073D47"/>
    <w:rsid w:val="00073FA3"/>
    <w:rsid w:val="0007409C"/>
    <w:rsid w:val="00074450"/>
    <w:rsid w:val="000744E0"/>
    <w:rsid w:val="00074589"/>
    <w:rsid w:val="00074A0B"/>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9E7"/>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AA"/>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C3F"/>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B86"/>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DF"/>
    <w:rsid w:val="000D56E8"/>
    <w:rsid w:val="000D59AC"/>
    <w:rsid w:val="000D5A2D"/>
    <w:rsid w:val="000D6323"/>
    <w:rsid w:val="000D6626"/>
    <w:rsid w:val="000D6D54"/>
    <w:rsid w:val="000D6FFB"/>
    <w:rsid w:val="000D7412"/>
    <w:rsid w:val="000D7D65"/>
    <w:rsid w:val="000E0B61"/>
    <w:rsid w:val="000E0C7D"/>
    <w:rsid w:val="000E10D8"/>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3F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C2C"/>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57D04"/>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5C"/>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6AD"/>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9C"/>
    <w:rsid w:val="001964F8"/>
    <w:rsid w:val="00196643"/>
    <w:rsid w:val="001967D5"/>
    <w:rsid w:val="001978E1"/>
    <w:rsid w:val="00197B67"/>
    <w:rsid w:val="001A0201"/>
    <w:rsid w:val="001A0969"/>
    <w:rsid w:val="001A102B"/>
    <w:rsid w:val="001A1035"/>
    <w:rsid w:val="001A11A6"/>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4C"/>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08B"/>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293"/>
    <w:rsid w:val="001F05BC"/>
    <w:rsid w:val="001F1363"/>
    <w:rsid w:val="001F1B7D"/>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3DD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2CC"/>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DA7"/>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03F"/>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86"/>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78"/>
    <w:rsid w:val="00275CE5"/>
    <w:rsid w:val="00275FEA"/>
    <w:rsid w:val="002768EF"/>
    <w:rsid w:val="00276AA2"/>
    <w:rsid w:val="00276E14"/>
    <w:rsid w:val="0027780A"/>
    <w:rsid w:val="00277836"/>
    <w:rsid w:val="002779BF"/>
    <w:rsid w:val="00280062"/>
    <w:rsid w:val="002801D5"/>
    <w:rsid w:val="002803AC"/>
    <w:rsid w:val="002804F5"/>
    <w:rsid w:val="0028051E"/>
    <w:rsid w:val="002805E5"/>
    <w:rsid w:val="00280988"/>
    <w:rsid w:val="00281165"/>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3C8"/>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373"/>
    <w:rsid w:val="00293688"/>
    <w:rsid w:val="00294741"/>
    <w:rsid w:val="002947BB"/>
    <w:rsid w:val="00294B67"/>
    <w:rsid w:val="00294E8F"/>
    <w:rsid w:val="00296DC9"/>
    <w:rsid w:val="0029733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E7"/>
    <w:rsid w:val="002A7EFD"/>
    <w:rsid w:val="002A7F4E"/>
    <w:rsid w:val="002B034A"/>
    <w:rsid w:val="002B072A"/>
    <w:rsid w:val="002B0DFF"/>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047"/>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36C2"/>
    <w:rsid w:val="002E387E"/>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AD1"/>
    <w:rsid w:val="002F0C2A"/>
    <w:rsid w:val="002F1318"/>
    <w:rsid w:val="002F15EE"/>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1EFF"/>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37D71"/>
    <w:rsid w:val="00340EC0"/>
    <w:rsid w:val="0034111C"/>
    <w:rsid w:val="003411BB"/>
    <w:rsid w:val="003412C8"/>
    <w:rsid w:val="0034139E"/>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71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10"/>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94F"/>
    <w:rsid w:val="00371BA5"/>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6C9E"/>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010"/>
    <w:rsid w:val="003A61B4"/>
    <w:rsid w:val="003A6201"/>
    <w:rsid w:val="003A6649"/>
    <w:rsid w:val="003A72EA"/>
    <w:rsid w:val="003A73F8"/>
    <w:rsid w:val="003A791B"/>
    <w:rsid w:val="003B02A0"/>
    <w:rsid w:val="003B030B"/>
    <w:rsid w:val="003B0F00"/>
    <w:rsid w:val="003B15F7"/>
    <w:rsid w:val="003B195D"/>
    <w:rsid w:val="003B1F93"/>
    <w:rsid w:val="003B206A"/>
    <w:rsid w:val="003B2AC8"/>
    <w:rsid w:val="003B32B9"/>
    <w:rsid w:val="003B39A6"/>
    <w:rsid w:val="003B4975"/>
    <w:rsid w:val="003B4E39"/>
    <w:rsid w:val="003B4F7B"/>
    <w:rsid w:val="003B50B5"/>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C38"/>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1E"/>
    <w:rsid w:val="003C778B"/>
    <w:rsid w:val="003C78B6"/>
    <w:rsid w:val="003C79A7"/>
    <w:rsid w:val="003C7E14"/>
    <w:rsid w:val="003D01A6"/>
    <w:rsid w:val="003D01F4"/>
    <w:rsid w:val="003D04D4"/>
    <w:rsid w:val="003D053B"/>
    <w:rsid w:val="003D0FD8"/>
    <w:rsid w:val="003D2490"/>
    <w:rsid w:val="003D24D5"/>
    <w:rsid w:val="003D24F2"/>
    <w:rsid w:val="003D36EA"/>
    <w:rsid w:val="003D399B"/>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2E5"/>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2C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594"/>
    <w:rsid w:val="00453A40"/>
    <w:rsid w:val="00453D70"/>
    <w:rsid w:val="00453F38"/>
    <w:rsid w:val="00454437"/>
    <w:rsid w:val="0045464C"/>
    <w:rsid w:val="004546B4"/>
    <w:rsid w:val="00454E36"/>
    <w:rsid w:val="00455CD7"/>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67F"/>
    <w:rsid w:val="004677CC"/>
    <w:rsid w:val="00467920"/>
    <w:rsid w:val="00467E89"/>
    <w:rsid w:val="004701D9"/>
    <w:rsid w:val="00470465"/>
    <w:rsid w:val="004704F0"/>
    <w:rsid w:val="004710E6"/>
    <w:rsid w:val="00471A07"/>
    <w:rsid w:val="004721D5"/>
    <w:rsid w:val="004724E0"/>
    <w:rsid w:val="004726E2"/>
    <w:rsid w:val="00472DBC"/>
    <w:rsid w:val="0047370F"/>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0E43"/>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0C3"/>
    <w:rsid w:val="004A26A8"/>
    <w:rsid w:val="004A2845"/>
    <w:rsid w:val="004A2996"/>
    <w:rsid w:val="004A2A08"/>
    <w:rsid w:val="004A3391"/>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0AD0"/>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BF4"/>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97"/>
    <w:rsid w:val="004D2EE0"/>
    <w:rsid w:val="004D35BA"/>
    <w:rsid w:val="004D36DE"/>
    <w:rsid w:val="004D3FA6"/>
    <w:rsid w:val="004D4225"/>
    <w:rsid w:val="004D445E"/>
    <w:rsid w:val="004D4614"/>
    <w:rsid w:val="004D4A5E"/>
    <w:rsid w:val="004D543B"/>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1B0F"/>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3A"/>
    <w:rsid w:val="00500815"/>
    <w:rsid w:val="005013A6"/>
    <w:rsid w:val="00501A45"/>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39B5"/>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9B5"/>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48E"/>
    <w:rsid w:val="0056194F"/>
    <w:rsid w:val="00561D34"/>
    <w:rsid w:val="00561FCF"/>
    <w:rsid w:val="00562153"/>
    <w:rsid w:val="00562415"/>
    <w:rsid w:val="005626D9"/>
    <w:rsid w:val="00562751"/>
    <w:rsid w:val="005628B5"/>
    <w:rsid w:val="00562917"/>
    <w:rsid w:val="0056295F"/>
    <w:rsid w:val="00562EFA"/>
    <w:rsid w:val="0056337C"/>
    <w:rsid w:val="00563FE1"/>
    <w:rsid w:val="00564315"/>
    <w:rsid w:val="00564578"/>
    <w:rsid w:val="00564CAD"/>
    <w:rsid w:val="00564FB1"/>
    <w:rsid w:val="0056501A"/>
    <w:rsid w:val="00565A34"/>
    <w:rsid w:val="00565EDF"/>
    <w:rsid w:val="005660A6"/>
    <w:rsid w:val="00566183"/>
    <w:rsid w:val="00566891"/>
    <w:rsid w:val="00566F1E"/>
    <w:rsid w:val="00566F27"/>
    <w:rsid w:val="00567343"/>
    <w:rsid w:val="00567AC2"/>
    <w:rsid w:val="00567D7A"/>
    <w:rsid w:val="00570594"/>
    <w:rsid w:val="00570682"/>
    <w:rsid w:val="005708FD"/>
    <w:rsid w:val="00570E41"/>
    <w:rsid w:val="00571008"/>
    <w:rsid w:val="0057140A"/>
    <w:rsid w:val="00571792"/>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97E48"/>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443"/>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77F"/>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584"/>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5EBE"/>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4FCE"/>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F0"/>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4D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0F23"/>
    <w:rsid w:val="006518C3"/>
    <w:rsid w:val="0065205B"/>
    <w:rsid w:val="0065230C"/>
    <w:rsid w:val="00652518"/>
    <w:rsid w:val="006528F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5BC"/>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4F31"/>
    <w:rsid w:val="0066531F"/>
    <w:rsid w:val="00665532"/>
    <w:rsid w:val="00665BBF"/>
    <w:rsid w:val="00665C44"/>
    <w:rsid w:val="006663BF"/>
    <w:rsid w:val="00666447"/>
    <w:rsid w:val="006675BA"/>
    <w:rsid w:val="006679FE"/>
    <w:rsid w:val="00667B0E"/>
    <w:rsid w:val="00667BD1"/>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A82"/>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06"/>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27"/>
    <w:rsid w:val="006C0440"/>
    <w:rsid w:val="006C1208"/>
    <w:rsid w:val="006C16ED"/>
    <w:rsid w:val="006C1778"/>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8DA"/>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4"/>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1C8"/>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2B6"/>
    <w:rsid w:val="00706C89"/>
    <w:rsid w:val="00707818"/>
    <w:rsid w:val="0070791A"/>
    <w:rsid w:val="00707C98"/>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910"/>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4E17"/>
    <w:rsid w:val="0075523D"/>
    <w:rsid w:val="00755481"/>
    <w:rsid w:val="007554A6"/>
    <w:rsid w:val="00755950"/>
    <w:rsid w:val="00755B80"/>
    <w:rsid w:val="00755DAB"/>
    <w:rsid w:val="007562D9"/>
    <w:rsid w:val="0075640A"/>
    <w:rsid w:val="00756515"/>
    <w:rsid w:val="00756832"/>
    <w:rsid w:val="007569A8"/>
    <w:rsid w:val="007569FE"/>
    <w:rsid w:val="00756CFC"/>
    <w:rsid w:val="00756F21"/>
    <w:rsid w:val="00757001"/>
    <w:rsid w:val="0075721B"/>
    <w:rsid w:val="007574DC"/>
    <w:rsid w:val="00757E62"/>
    <w:rsid w:val="007600E5"/>
    <w:rsid w:val="007605C4"/>
    <w:rsid w:val="0076074D"/>
    <w:rsid w:val="0076110B"/>
    <w:rsid w:val="007623B3"/>
    <w:rsid w:val="007624D0"/>
    <w:rsid w:val="00762BB9"/>
    <w:rsid w:val="00763118"/>
    <w:rsid w:val="00763150"/>
    <w:rsid w:val="00763E73"/>
    <w:rsid w:val="00764A29"/>
    <w:rsid w:val="00764DD1"/>
    <w:rsid w:val="007651BB"/>
    <w:rsid w:val="00765BE5"/>
    <w:rsid w:val="00765CB1"/>
    <w:rsid w:val="00766085"/>
    <w:rsid w:val="007662EF"/>
    <w:rsid w:val="007663A0"/>
    <w:rsid w:val="007666E8"/>
    <w:rsid w:val="0076676F"/>
    <w:rsid w:val="00766901"/>
    <w:rsid w:val="00770162"/>
    <w:rsid w:val="0077056A"/>
    <w:rsid w:val="007706AF"/>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5CE"/>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99D"/>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A"/>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49B"/>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ADF"/>
    <w:rsid w:val="00803BD8"/>
    <w:rsid w:val="00803F59"/>
    <w:rsid w:val="0080411E"/>
    <w:rsid w:val="0080412A"/>
    <w:rsid w:val="00804387"/>
    <w:rsid w:val="00804654"/>
    <w:rsid w:val="00804FC5"/>
    <w:rsid w:val="0080503D"/>
    <w:rsid w:val="00805173"/>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292"/>
    <w:rsid w:val="008147B9"/>
    <w:rsid w:val="00814868"/>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0A"/>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12E"/>
    <w:rsid w:val="00864277"/>
    <w:rsid w:val="00864B95"/>
    <w:rsid w:val="00865053"/>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5FA"/>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570"/>
    <w:rsid w:val="00895604"/>
    <w:rsid w:val="00895B51"/>
    <w:rsid w:val="00895C44"/>
    <w:rsid w:val="00896306"/>
    <w:rsid w:val="008963A8"/>
    <w:rsid w:val="008967BE"/>
    <w:rsid w:val="00896DCA"/>
    <w:rsid w:val="00896E8E"/>
    <w:rsid w:val="008971B9"/>
    <w:rsid w:val="00897768"/>
    <w:rsid w:val="00897D98"/>
    <w:rsid w:val="008A019B"/>
    <w:rsid w:val="008A0A00"/>
    <w:rsid w:val="008A0E6D"/>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20C"/>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790"/>
    <w:rsid w:val="008D5A37"/>
    <w:rsid w:val="008D5EBD"/>
    <w:rsid w:val="008D6686"/>
    <w:rsid w:val="008D66DD"/>
    <w:rsid w:val="008D6BDA"/>
    <w:rsid w:val="008D6E96"/>
    <w:rsid w:val="008D702D"/>
    <w:rsid w:val="008D737B"/>
    <w:rsid w:val="008D7472"/>
    <w:rsid w:val="008D74C6"/>
    <w:rsid w:val="008D761E"/>
    <w:rsid w:val="008D765F"/>
    <w:rsid w:val="008D766F"/>
    <w:rsid w:val="008D7762"/>
    <w:rsid w:val="008D7899"/>
    <w:rsid w:val="008D7C45"/>
    <w:rsid w:val="008E01C1"/>
    <w:rsid w:val="008E03CA"/>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1F81"/>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1AFA"/>
    <w:rsid w:val="009126AA"/>
    <w:rsid w:val="0091284F"/>
    <w:rsid w:val="0091294E"/>
    <w:rsid w:val="00912D6F"/>
    <w:rsid w:val="009132E6"/>
    <w:rsid w:val="00913834"/>
    <w:rsid w:val="009138FC"/>
    <w:rsid w:val="0091441D"/>
    <w:rsid w:val="00914594"/>
    <w:rsid w:val="00914BD2"/>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AD"/>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BE9"/>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8EA"/>
    <w:rsid w:val="00992A99"/>
    <w:rsid w:val="00992D26"/>
    <w:rsid w:val="00992DD7"/>
    <w:rsid w:val="00992E41"/>
    <w:rsid w:val="009931B3"/>
    <w:rsid w:val="009931BF"/>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0F1B"/>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288A"/>
    <w:rsid w:val="009B38C0"/>
    <w:rsid w:val="009B3C87"/>
    <w:rsid w:val="009B3D03"/>
    <w:rsid w:val="009B3DA8"/>
    <w:rsid w:val="009B3FD9"/>
    <w:rsid w:val="009B43CD"/>
    <w:rsid w:val="009B4402"/>
    <w:rsid w:val="009B4C07"/>
    <w:rsid w:val="009B4D95"/>
    <w:rsid w:val="009B52DA"/>
    <w:rsid w:val="009B5455"/>
    <w:rsid w:val="009B54D7"/>
    <w:rsid w:val="009B5510"/>
    <w:rsid w:val="009B5530"/>
    <w:rsid w:val="009B5A50"/>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AEE"/>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2AE4"/>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56B"/>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6D3"/>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4EC"/>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2B69"/>
    <w:rsid w:val="00A133CC"/>
    <w:rsid w:val="00A138C9"/>
    <w:rsid w:val="00A13DCB"/>
    <w:rsid w:val="00A13EC0"/>
    <w:rsid w:val="00A1421F"/>
    <w:rsid w:val="00A14841"/>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CD3"/>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2A"/>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47981"/>
    <w:rsid w:val="00A5026F"/>
    <w:rsid w:val="00A50461"/>
    <w:rsid w:val="00A50AC8"/>
    <w:rsid w:val="00A50CD6"/>
    <w:rsid w:val="00A50F20"/>
    <w:rsid w:val="00A50F6C"/>
    <w:rsid w:val="00A5107C"/>
    <w:rsid w:val="00A52E06"/>
    <w:rsid w:val="00A539BC"/>
    <w:rsid w:val="00A53AFE"/>
    <w:rsid w:val="00A5403C"/>
    <w:rsid w:val="00A5437F"/>
    <w:rsid w:val="00A54DED"/>
    <w:rsid w:val="00A54EEA"/>
    <w:rsid w:val="00A559F4"/>
    <w:rsid w:val="00A56900"/>
    <w:rsid w:val="00A56A50"/>
    <w:rsid w:val="00A56B17"/>
    <w:rsid w:val="00A56F3F"/>
    <w:rsid w:val="00A57C29"/>
    <w:rsid w:val="00A57CEE"/>
    <w:rsid w:val="00A60759"/>
    <w:rsid w:val="00A60A01"/>
    <w:rsid w:val="00A60B29"/>
    <w:rsid w:val="00A61361"/>
    <w:rsid w:val="00A613C3"/>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397"/>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D8B"/>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7CB"/>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BF0"/>
    <w:rsid w:val="00AD069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AA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945"/>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94"/>
    <w:rsid w:val="00B421B0"/>
    <w:rsid w:val="00B4229E"/>
    <w:rsid w:val="00B42484"/>
    <w:rsid w:val="00B43347"/>
    <w:rsid w:val="00B435DA"/>
    <w:rsid w:val="00B43E31"/>
    <w:rsid w:val="00B43F99"/>
    <w:rsid w:val="00B443A3"/>
    <w:rsid w:val="00B4489C"/>
    <w:rsid w:val="00B449A9"/>
    <w:rsid w:val="00B44A60"/>
    <w:rsid w:val="00B44FEF"/>
    <w:rsid w:val="00B45015"/>
    <w:rsid w:val="00B4558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65"/>
    <w:rsid w:val="00B5187C"/>
    <w:rsid w:val="00B51EB8"/>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0E8D"/>
    <w:rsid w:val="00B71077"/>
    <w:rsid w:val="00B71108"/>
    <w:rsid w:val="00B7140E"/>
    <w:rsid w:val="00B7162F"/>
    <w:rsid w:val="00B7229F"/>
    <w:rsid w:val="00B7244D"/>
    <w:rsid w:val="00B72521"/>
    <w:rsid w:val="00B72625"/>
    <w:rsid w:val="00B7267A"/>
    <w:rsid w:val="00B7288F"/>
    <w:rsid w:val="00B72E9C"/>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352"/>
    <w:rsid w:val="00B805BC"/>
    <w:rsid w:val="00B80F87"/>
    <w:rsid w:val="00B81124"/>
    <w:rsid w:val="00B8113F"/>
    <w:rsid w:val="00B81C10"/>
    <w:rsid w:val="00B81CF1"/>
    <w:rsid w:val="00B81D97"/>
    <w:rsid w:val="00B820DC"/>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216"/>
    <w:rsid w:val="00BA3E3E"/>
    <w:rsid w:val="00BA4BE0"/>
    <w:rsid w:val="00BA546D"/>
    <w:rsid w:val="00BA6367"/>
    <w:rsid w:val="00BA668E"/>
    <w:rsid w:val="00BA6988"/>
    <w:rsid w:val="00BA6A2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A08"/>
    <w:rsid w:val="00BB4CB5"/>
    <w:rsid w:val="00BB529C"/>
    <w:rsid w:val="00BB5341"/>
    <w:rsid w:val="00BB5817"/>
    <w:rsid w:val="00BB58BB"/>
    <w:rsid w:val="00BB5A07"/>
    <w:rsid w:val="00BB5C8D"/>
    <w:rsid w:val="00BB6434"/>
    <w:rsid w:val="00BB665A"/>
    <w:rsid w:val="00BB67D1"/>
    <w:rsid w:val="00BB6AB7"/>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446"/>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6244"/>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79C"/>
    <w:rsid w:val="00BE69D6"/>
    <w:rsid w:val="00BE6F96"/>
    <w:rsid w:val="00BE705E"/>
    <w:rsid w:val="00BE744B"/>
    <w:rsid w:val="00BE7C6B"/>
    <w:rsid w:val="00BF00E1"/>
    <w:rsid w:val="00BF06DF"/>
    <w:rsid w:val="00BF06E6"/>
    <w:rsid w:val="00BF0F82"/>
    <w:rsid w:val="00BF10BC"/>
    <w:rsid w:val="00BF19C5"/>
    <w:rsid w:val="00BF1F48"/>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90"/>
    <w:rsid w:val="00BF76EB"/>
    <w:rsid w:val="00BF7820"/>
    <w:rsid w:val="00BF7E9B"/>
    <w:rsid w:val="00BF7FE5"/>
    <w:rsid w:val="00C0037D"/>
    <w:rsid w:val="00C010D2"/>
    <w:rsid w:val="00C013CC"/>
    <w:rsid w:val="00C015F3"/>
    <w:rsid w:val="00C0198A"/>
    <w:rsid w:val="00C01AE4"/>
    <w:rsid w:val="00C01B96"/>
    <w:rsid w:val="00C02A50"/>
    <w:rsid w:val="00C02C17"/>
    <w:rsid w:val="00C034CC"/>
    <w:rsid w:val="00C034D8"/>
    <w:rsid w:val="00C039C3"/>
    <w:rsid w:val="00C04273"/>
    <w:rsid w:val="00C0438F"/>
    <w:rsid w:val="00C045C2"/>
    <w:rsid w:val="00C04AA2"/>
    <w:rsid w:val="00C04AE4"/>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5"/>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7D"/>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87D"/>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956"/>
    <w:rsid w:val="00C80C7A"/>
    <w:rsid w:val="00C80E46"/>
    <w:rsid w:val="00C81246"/>
    <w:rsid w:val="00C816B6"/>
    <w:rsid w:val="00C81811"/>
    <w:rsid w:val="00C8182F"/>
    <w:rsid w:val="00C81A7E"/>
    <w:rsid w:val="00C82521"/>
    <w:rsid w:val="00C8287D"/>
    <w:rsid w:val="00C82963"/>
    <w:rsid w:val="00C8300B"/>
    <w:rsid w:val="00C83EBA"/>
    <w:rsid w:val="00C84522"/>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1F2"/>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97F93"/>
    <w:rsid w:val="00CA0940"/>
    <w:rsid w:val="00CA0BB5"/>
    <w:rsid w:val="00CA0DD7"/>
    <w:rsid w:val="00CA1A53"/>
    <w:rsid w:val="00CA24BB"/>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E0"/>
    <w:rsid w:val="00CB23DD"/>
    <w:rsid w:val="00CB25F5"/>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66B"/>
    <w:rsid w:val="00CC2AE9"/>
    <w:rsid w:val="00CC3230"/>
    <w:rsid w:val="00CC3575"/>
    <w:rsid w:val="00CC390D"/>
    <w:rsid w:val="00CC3D1B"/>
    <w:rsid w:val="00CC4465"/>
    <w:rsid w:val="00CC4583"/>
    <w:rsid w:val="00CC470A"/>
    <w:rsid w:val="00CC55CE"/>
    <w:rsid w:val="00CC5D0C"/>
    <w:rsid w:val="00CC5E1E"/>
    <w:rsid w:val="00CC65C0"/>
    <w:rsid w:val="00CC681B"/>
    <w:rsid w:val="00CC71BF"/>
    <w:rsid w:val="00CC732E"/>
    <w:rsid w:val="00CC738E"/>
    <w:rsid w:val="00CC746E"/>
    <w:rsid w:val="00CC7BEC"/>
    <w:rsid w:val="00CD066C"/>
    <w:rsid w:val="00CD0A0B"/>
    <w:rsid w:val="00CD0D8A"/>
    <w:rsid w:val="00CD105A"/>
    <w:rsid w:val="00CD19E3"/>
    <w:rsid w:val="00CD1CE7"/>
    <w:rsid w:val="00CD1E72"/>
    <w:rsid w:val="00CD21B0"/>
    <w:rsid w:val="00CD2572"/>
    <w:rsid w:val="00CD26DF"/>
    <w:rsid w:val="00CD2E99"/>
    <w:rsid w:val="00CD2F6B"/>
    <w:rsid w:val="00CD3093"/>
    <w:rsid w:val="00CD32F6"/>
    <w:rsid w:val="00CD356A"/>
    <w:rsid w:val="00CD3739"/>
    <w:rsid w:val="00CD3C78"/>
    <w:rsid w:val="00CD43BF"/>
    <w:rsid w:val="00CD44E3"/>
    <w:rsid w:val="00CD4BAB"/>
    <w:rsid w:val="00CD4C64"/>
    <w:rsid w:val="00CD4FA8"/>
    <w:rsid w:val="00CD5752"/>
    <w:rsid w:val="00CD59FF"/>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2FB"/>
    <w:rsid w:val="00CE192C"/>
    <w:rsid w:val="00CE1C2F"/>
    <w:rsid w:val="00CE1E58"/>
    <w:rsid w:val="00CE24B0"/>
    <w:rsid w:val="00CE24CB"/>
    <w:rsid w:val="00CE2859"/>
    <w:rsid w:val="00CE3920"/>
    <w:rsid w:val="00CE39B1"/>
    <w:rsid w:val="00CE40EA"/>
    <w:rsid w:val="00CE4126"/>
    <w:rsid w:val="00CE4275"/>
    <w:rsid w:val="00CE43C0"/>
    <w:rsid w:val="00CE4448"/>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163"/>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8B1"/>
    <w:rsid w:val="00D01CFA"/>
    <w:rsid w:val="00D0227F"/>
    <w:rsid w:val="00D023E6"/>
    <w:rsid w:val="00D025B1"/>
    <w:rsid w:val="00D026F3"/>
    <w:rsid w:val="00D02D6E"/>
    <w:rsid w:val="00D034E1"/>
    <w:rsid w:val="00D03AD8"/>
    <w:rsid w:val="00D0419A"/>
    <w:rsid w:val="00D043FA"/>
    <w:rsid w:val="00D0454B"/>
    <w:rsid w:val="00D04933"/>
    <w:rsid w:val="00D049E5"/>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747"/>
    <w:rsid w:val="00D11C98"/>
    <w:rsid w:val="00D11E76"/>
    <w:rsid w:val="00D11FC2"/>
    <w:rsid w:val="00D12557"/>
    <w:rsid w:val="00D12561"/>
    <w:rsid w:val="00D12BC8"/>
    <w:rsid w:val="00D12EDA"/>
    <w:rsid w:val="00D133C6"/>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747"/>
    <w:rsid w:val="00D169CF"/>
    <w:rsid w:val="00D16B23"/>
    <w:rsid w:val="00D17231"/>
    <w:rsid w:val="00D173A6"/>
    <w:rsid w:val="00D200A6"/>
    <w:rsid w:val="00D2013F"/>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08A"/>
    <w:rsid w:val="00D33189"/>
    <w:rsid w:val="00D3362D"/>
    <w:rsid w:val="00D33F1D"/>
    <w:rsid w:val="00D33F7C"/>
    <w:rsid w:val="00D349CF"/>
    <w:rsid w:val="00D34B5B"/>
    <w:rsid w:val="00D34DEA"/>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4E"/>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6EC1"/>
    <w:rsid w:val="00D5708E"/>
    <w:rsid w:val="00D572C9"/>
    <w:rsid w:val="00D573E5"/>
    <w:rsid w:val="00D57814"/>
    <w:rsid w:val="00D57930"/>
    <w:rsid w:val="00D57B6E"/>
    <w:rsid w:val="00D57D39"/>
    <w:rsid w:val="00D603DD"/>
    <w:rsid w:val="00D6048B"/>
    <w:rsid w:val="00D60745"/>
    <w:rsid w:val="00D60968"/>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120"/>
    <w:rsid w:val="00D752AA"/>
    <w:rsid w:val="00D7533B"/>
    <w:rsid w:val="00D7558A"/>
    <w:rsid w:val="00D75792"/>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060"/>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6D8"/>
    <w:rsid w:val="00D97786"/>
    <w:rsid w:val="00D97DAE"/>
    <w:rsid w:val="00D97F1B"/>
    <w:rsid w:val="00DA0048"/>
    <w:rsid w:val="00DA04BE"/>
    <w:rsid w:val="00DA0674"/>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424"/>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54A"/>
    <w:rsid w:val="00DB4778"/>
    <w:rsid w:val="00DB4E2C"/>
    <w:rsid w:val="00DB557E"/>
    <w:rsid w:val="00DB604C"/>
    <w:rsid w:val="00DB6712"/>
    <w:rsid w:val="00DB69C7"/>
    <w:rsid w:val="00DB6B89"/>
    <w:rsid w:val="00DB6BAE"/>
    <w:rsid w:val="00DB71E9"/>
    <w:rsid w:val="00DB77EB"/>
    <w:rsid w:val="00DB77EE"/>
    <w:rsid w:val="00DC00BD"/>
    <w:rsid w:val="00DC034A"/>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FF5"/>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301"/>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25A"/>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264"/>
    <w:rsid w:val="00E1480A"/>
    <w:rsid w:val="00E14C6D"/>
    <w:rsid w:val="00E15528"/>
    <w:rsid w:val="00E15594"/>
    <w:rsid w:val="00E15728"/>
    <w:rsid w:val="00E15858"/>
    <w:rsid w:val="00E15B37"/>
    <w:rsid w:val="00E15C9D"/>
    <w:rsid w:val="00E15F79"/>
    <w:rsid w:val="00E15FD0"/>
    <w:rsid w:val="00E164B9"/>
    <w:rsid w:val="00E164C2"/>
    <w:rsid w:val="00E16BA0"/>
    <w:rsid w:val="00E16D76"/>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6C9"/>
    <w:rsid w:val="00E34810"/>
    <w:rsid w:val="00E34909"/>
    <w:rsid w:val="00E34AE8"/>
    <w:rsid w:val="00E35A29"/>
    <w:rsid w:val="00E362A7"/>
    <w:rsid w:val="00E36366"/>
    <w:rsid w:val="00E3665D"/>
    <w:rsid w:val="00E37672"/>
    <w:rsid w:val="00E37A81"/>
    <w:rsid w:val="00E40910"/>
    <w:rsid w:val="00E40AEB"/>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6FD1"/>
    <w:rsid w:val="00E474A8"/>
    <w:rsid w:val="00E475A1"/>
    <w:rsid w:val="00E47B44"/>
    <w:rsid w:val="00E502C8"/>
    <w:rsid w:val="00E50849"/>
    <w:rsid w:val="00E50C67"/>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517"/>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352"/>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5D6"/>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0B7"/>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3B"/>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34F7"/>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5E99"/>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DBE"/>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0"/>
    <w:rsid w:val="00F25EE1"/>
    <w:rsid w:val="00F26042"/>
    <w:rsid w:val="00F2610D"/>
    <w:rsid w:val="00F26479"/>
    <w:rsid w:val="00F2647D"/>
    <w:rsid w:val="00F2651E"/>
    <w:rsid w:val="00F26C30"/>
    <w:rsid w:val="00F27318"/>
    <w:rsid w:val="00F278AD"/>
    <w:rsid w:val="00F27A7A"/>
    <w:rsid w:val="00F27DB7"/>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0DA"/>
    <w:rsid w:val="00F37392"/>
    <w:rsid w:val="00F37AF1"/>
    <w:rsid w:val="00F37B13"/>
    <w:rsid w:val="00F401B1"/>
    <w:rsid w:val="00F40A10"/>
    <w:rsid w:val="00F41F34"/>
    <w:rsid w:val="00F41F96"/>
    <w:rsid w:val="00F42022"/>
    <w:rsid w:val="00F42AEA"/>
    <w:rsid w:val="00F43148"/>
    <w:rsid w:val="00F432BB"/>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260"/>
    <w:rsid w:val="00F50CBD"/>
    <w:rsid w:val="00F50F2A"/>
    <w:rsid w:val="00F51E5B"/>
    <w:rsid w:val="00F520D7"/>
    <w:rsid w:val="00F52AE0"/>
    <w:rsid w:val="00F52CE2"/>
    <w:rsid w:val="00F530B4"/>
    <w:rsid w:val="00F5313C"/>
    <w:rsid w:val="00F53223"/>
    <w:rsid w:val="00F532E8"/>
    <w:rsid w:val="00F5339D"/>
    <w:rsid w:val="00F53496"/>
    <w:rsid w:val="00F53866"/>
    <w:rsid w:val="00F53DF1"/>
    <w:rsid w:val="00F54ACF"/>
    <w:rsid w:val="00F54DA8"/>
    <w:rsid w:val="00F5529C"/>
    <w:rsid w:val="00F55ECD"/>
    <w:rsid w:val="00F56246"/>
    <w:rsid w:val="00F56348"/>
    <w:rsid w:val="00F5649F"/>
    <w:rsid w:val="00F56A63"/>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4ED"/>
    <w:rsid w:val="00F878FE"/>
    <w:rsid w:val="00F87B44"/>
    <w:rsid w:val="00F87FEA"/>
    <w:rsid w:val="00F90581"/>
    <w:rsid w:val="00F90719"/>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9F3"/>
    <w:rsid w:val="00FB5F8E"/>
    <w:rsid w:val="00FB611D"/>
    <w:rsid w:val="00FB66B2"/>
    <w:rsid w:val="00FB6B34"/>
    <w:rsid w:val="00FB6E6C"/>
    <w:rsid w:val="00FB7656"/>
    <w:rsid w:val="00FB7E32"/>
    <w:rsid w:val="00FB7FBA"/>
    <w:rsid w:val="00FC0159"/>
    <w:rsid w:val="00FC01F7"/>
    <w:rsid w:val="00FC0C0E"/>
    <w:rsid w:val="00FC0D32"/>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BBD"/>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4FC9"/>
    <w:rsid w:val="00FF560E"/>
    <w:rsid w:val="00FF60E0"/>
    <w:rsid w:val="00FF62BA"/>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4AC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0352"/>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8035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80352"/>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10">
    <w:name w:val="標題 1 字元"/>
    <w:aliases w:val="H1 字元,h1 字元,Heading 1 3GPP 字元"/>
    <w:link w:val="1"/>
    <w:rsid w:val="00F432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0613979">
      <w:bodyDiv w:val="1"/>
      <w:marLeft w:val="0"/>
      <w:marRight w:val="0"/>
      <w:marTop w:val="0"/>
      <w:marBottom w:val="0"/>
      <w:divBdr>
        <w:top w:val="none" w:sz="0" w:space="0" w:color="auto"/>
        <w:left w:val="none" w:sz="0" w:space="0" w:color="auto"/>
        <w:bottom w:val="none" w:sz="0" w:space="0" w:color="auto"/>
        <w:right w:val="none" w:sz="0" w:space="0" w:color="auto"/>
      </w:divBdr>
      <w:divsChild>
        <w:div w:id="1815221092">
          <w:marLeft w:val="0"/>
          <w:marRight w:val="0"/>
          <w:marTop w:val="0"/>
          <w:marBottom w:val="0"/>
          <w:divBdr>
            <w:top w:val="none" w:sz="0" w:space="0" w:color="auto"/>
            <w:left w:val="none" w:sz="0" w:space="0" w:color="auto"/>
            <w:bottom w:val="none" w:sz="0" w:space="0" w:color="auto"/>
            <w:right w:val="none" w:sz="0" w:space="0" w:color="auto"/>
          </w:divBdr>
        </w:div>
      </w:divsChild>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8233698">
      <w:bodyDiv w:val="1"/>
      <w:marLeft w:val="0"/>
      <w:marRight w:val="0"/>
      <w:marTop w:val="0"/>
      <w:marBottom w:val="0"/>
      <w:divBdr>
        <w:top w:val="none" w:sz="0" w:space="0" w:color="auto"/>
        <w:left w:val="none" w:sz="0" w:space="0" w:color="auto"/>
        <w:bottom w:val="none" w:sz="0" w:space="0" w:color="auto"/>
        <w:right w:val="none" w:sz="0" w:space="0" w:color="auto"/>
      </w:divBdr>
      <w:divsChild>
        <w:div w:id="1942950382">
          <w:marLeft w:val="547"/>
          <w:marRight w:val="0"/>
          <w:marTop w:val="58"/>
          <w:marBottom w:val="0"/>
          <w:divBdr>
            <w:top w:val="none" w:sz="0" w:space="0" w:color="auto"/>
            <w:left w:val="none" w:sz="0" w:space="0" w:color="auto"/>
            <w:bottom w:val="none" w:sz="0" w:space="0" w:color="auto"/>
            <w:right w:val="none" w:sz="0" w:space="0" w:color="auto"/>
          </w:divBdr>
        </w:div>
        <w:div w:id="1040284900">
          <w:marLeft w:val="1166"/>
          <w:marRight w:val="0"/>
          <w:marTop w:val="58"/>
          <w:marBottom w:val="0"/>
          <w:divBdr>
            <w:top w:val="none" w:sz="0" w:space="0" w:color="auto"/>
            <w:left w:val="none" w:sz="0" w:space="0" w:color="auto"/>
            <w:bottom w:val="none" w:sz="0" w:space="0" w:color="auto"/>
            <w:right w:val="none" w:sz="0" w:space="0" w:color="auto"/>
          </w:divBdr>
        </w:div>
        <w:div w:id="166789690">
          <w:marLeft w:val="1800"/>
          <w:marRight w:val="0"/>
          <w:marTop w:val="58"/>
          <w:marBottom w:val="0"/>
          <w:divBdr>
            <w:top w:val="none" w:sz="0" w:space="0" w:color="auto"/>
            <w:left w:val="none" w:sz="0" w:space="0" w:color="auto"/>
            <w:bottom w:val="none" w:sz="0" w:space="0" w:color="auto"/>
            <w:right w:val="none" w:sz="0" w:space="0" w:color="auto"/>
          </w:divBdr>
        </w:div>
        <w:div w:id="897665059">
          <w:marLeft w:val="2520"/>
          <w:marRight w:val="0"/>
          <w:marTop w:val="58"/>
          <w:marBottom w:val="0"/>
          <w:divBdr>
            <w:top w:val="none" w:sz="0" w:space="0" w:color="auto"/>
            <w:left w:val="none" w:sz="0" w:space="0" w:color="auto"/>
            <w:bottom w:val="none" w:sz="0" w:space="0" w:color="auto"/>
            <w:right w:val="none" w:sz="0" w:space="0" w:color="auto"/>
          </w:divBdr>
        </w:div>
        <w:div w:id="152065710">
          <w:marLeft w:val="1800"/>
          <w:marRight w:val="0"/>
          <w:marTop w:val="58"/>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294820">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5056636">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3277509">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554781">
      <w:bodyDiv w:val="1"/>
      <w:marLeft w:val="0"/>
      <w:marRight w:val="0"/>
      <w:marTop w:val="0"/>
      <w:marBottom w:val="0"/>
      <w:divBdr>
        <w:top w:val="none" w:sz="0" w:space="0" w:color="auto"/>
        <w:left w:val="none" w:sz="0" w:space="0" w:color="auto"/>
        <w:bottom w:val="none" w:sz="0" w:space="0" w:color="auto"/>
        <w:right w:val="none" w:sz="0" w:space="0" w:color="auto"/>
      </w:divBdr>
      <w:divsChild>
        <w:div w:id="2135832797">
          <w:marLeft w:val="0"/>
          <w:marRight w:val="0"/>
          <w:marTop w:val="0"/>
          <w:marBottom w:val="0"/>
          <w:divBdr>
            <w:top w:val="none" w:sz="0" w:space="0" w:color="auto"/>
            <w:left w:val="none" w:sz="0" w:space="0" w:color="auto"/>
            <w:bottom w:val="none" w:sz="0" w:space="0" w:color="auto"/>
            <w:right w:val="none" w:sz="0" w:space="0" w:color="auto"/>
          </w:divBdr>
        </w:div>
      </w:divsChild>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403852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3889439">
      <w:bodyDiv w:val="1"/>
      <w:marLeft w:val="0"/>
      <w:marRight w:val="0"/>
      <w:marTop w:val="0"/>
      <w:marBottom w:val="0"/>
      <w:divBdr>
        <w:top w:val="none" w:sz="0" w:space="0" w:color="auto"/>
        <w:left w:val="none" w:sz="0" w:space="0" w:color="auto"/>
        <w:bottom w:val="none" w:sz="0" w:space="0" w:color="auto"/>
        <w:right w:val="none" w:sz="0" w:space="0" w:color="auto"/>
      </w:divBdr>
      <w:divsChild>
        <w:div w:id="736979211">
          <w:marLeft w:val="547"/>
          <w:marRight w:val="0"/>
          <w:marTop w:val="58"/>
          <w:marBottom w:val="0"/>
          <w:divBdr>
            <w:top w:val="none" w:sz="0" w:space="0" w:color="auto"/>
            <w:left w:val="none" w:sz="0" w:space="0" w:color="auto"/>
            <w:bottom w:val="none" w:sz="0" w:space="0" w:color="auto"/>
            <w:right w:val="none" w:sz="0" w:space="0" w:color="auto"/>
          </w:divBdr>
        </w:div>
        <w:div w:id="1895653229">
          <w:marLeft w:val="1166"/>
          <w:marRight w:val="0"/>
          <w:marTop w:val="58"/>
          <w:marBottom w:val="0"/>
          <w:divBdr>
            <w:top w:val="none" w:sz="0" w:space="0" w:color="auto"/>
            <w:left w:val="none" w:sz="0" w:space="0" w:color="auto"/>
            <w:bottom w:val="none" w:sz="0" w:space="0" w:color="auto"/>
            <w:right w:val="none" w:sz="0" w:space="0" w:color="auto"/>
          </w:divBdr>
        </w:div>
        <w:div w:id="1291009862">
          <w:marLeft w:val="1800"/>
          <w:marRight w:val="0"/>
          <w:marTop w:val="58"/>
          <w:marBottom w:val="0"/>
          <w:divBdr>
            <w:top w:val="none" w:sz="0" w:space="0" w:color="auto"/>
            <w:left w:val="none" w:sz="0" w:space="0" w:color="auto"/>
            <w:bottom w:val="none" w:sz="0" w:space="0" w:color="auto"/>
            <w:right w:val="none" w:sz="0" w:space="0" w:color="auto"/>
          </w:divBdr>
        </w:div>
        <w:div w:id="1361933164">
          <w:marLeft w:val="2520"/>
          <w:marRight w:val="0"/>
          <w:marTop w:val="58"/>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11428133">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79818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591662">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117288">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6409">
      <w:bodyDiv w:val="1"/>
      <w:marLeft w:val="0"/>
      <w:marRight w:val="0"/>
      <w:marTop w:val="0"/>
      <w:marBottom w:val="0"/>
      <w:divBdr>
        <w:top w:val="none" w:sz="0" w:space="0" w:color="auto"/>
        <w:left w:val="none" w:sz="0" w:space="0" w:color="auto"/>
        <w:bottom w:val="none" w:sz="0" w:space="0" w:color="auto"/>
        <w:right w:val="none" w:sz="0" w:space="0" w:color="auto"/>
      </w:divBdr>
      <w:divsChild>
        <w:div w:id="430131561">
          <w:marLeft w:val="547"/>
          <w:marRight w:val="0"/>
          <w:marTop w:val="58"/>
          <w:marBottom w:val="0"/>
          <w:divBdr>
            <w:top w:val="none" w:sz="0" w:space="0" w:color="auto"/>
            <w:left w:val="none" w:sz="0" w:space="0" w:color="auto"/>
            <w:bottom w:val="none" w:sz="0" w:space="0" w:color="auto"/>
            <w:right w:val="none" w:sz="0" w:space="0" w:color="auto"/>
          </w:divBdr>
        </w:div>
        <w:div w:id="709963219">
          <w:marLeft w:val="1166"/>
          <w:marRight w:val="0"/>
          <w:marTop w:val="58"/>
          <w:marBottom w:val="0"/>
          <w:divBdr>
            <w:top w:val="none" w:sz="0" w:space="0" w:color="auto"/>
            <w:left w:val="none" w:sz="0" w:space="0" w:color="auto"/>
            <w:bottom w:val="none" w:sz="0" w:space="0" w:color="auto"/>
            <w:right w:val="none" w:sz="0" w:space="0" w:color="auto"/>
          </w:divBdr>
        </w:div>
        <w:div w:id="337661352">
          <w:marLeft w:val="1800"/>
          <w:marRight w:val="0"/>
          <w:marTop w:val="58"/>
          <w:marBottom w:val="0"/>
          <w:divBdr>
            <w:top w:val="none" w:sz="0" w:space="0" w:color="auto"/>
            <w:left w:val="none" w:sz="0" w:space="0" w:color="auto"/>
            <w:bottom w:val="none" w:sz="0" w:space="0" w:color="auto"/>
            <w:right w:val="none" w:sz="0" w:space="0" w:color="auto"/>
          </w:divBdr>
        </w:div>
        <w:div w:id="1176114670">
          <w:marLeft w:val="1800"/>
          <w:marRight w:val="0"/>
          <w:marTop w:val="58"/>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886608">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9395760">
      <w:bodyDiv w:val="1"/>
      <w:marLeft w:val="0"/>
      <w:marRight w:val="0"/>
      <w:marTop w:val="0"/>
      <w:marBottom w:val="0"/>
      <w:divBdr>
        <w:top w:val="none" w:sz="0" w:space="0" w:color="auto"/>
        <w:left w:val="none" w:sz="0" w:space="0" w:color="auto"/>
        <w:bottom w:val="none" w:sz="0" w:space="0" w:color="auto"/>
        <w:right w:val="none" w:sz="0" w:space="0" w:color="auto"/>
      </w:divBdr>
      <w:divsChild>
        <w:div w:id="65885542">
          <w:marLeft w:val="0"/>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801629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3359836">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441225">
      <w:bodyDiv w:val="1"/>
      <w:marLeft w:val="0"/>
      <w:marRight w:val="0"/>
      <w:marTop w:val="0"/>
      <w:marBottom w:val="0"/>
      <w:divBdr>
        <w:top w:val="none" w:sz="0" w:space="0" w:color="auto"/>
        <w:left w:val="none" w:sz="0" w:space="0" w:color="auto"/>
        <w:bottom w:val="none" w:sz="0" w:space="0" w:color="auto"/>
        <w:right w:val="none" w:sz="0" w:space="0" w:color="auto"/>
      </w:divBdr>
      <w:divsChild>
        <w:div w:id="1919558194">
          <w:marLeft w:val="0"/>
          <w:marRight w:val="0"/>
          <w:marTop w:val="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5625486">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8583615">
      <w:bodyDiv w:val="1"/>
      <w:marLeft w:val="0"/>
      <w:marRight w:val="0"/>
      <w:marTop w:val="0"/>
      <w:marBottom w:val="0"/>
      <w:divBdr>
        <w:top w:val="none" w:sz="0" w:space="0" w:color="auto"/>
        <w:left w:val="none" w:sz="0" w:space="0" w:color="auto"/>
        <w:bottom w:val="none" w:sz="0" w:space="0" w:color="auto"/>
        <w:right w:val="none" w:sz="0" w:space="0" w:color="auto"/>
      </w:divBdr>
    </w:div>
    <w:div w:id="1992057494">
      <w:bodyDiv w:val="1"/>
      <w:marLeft w:val="0"/>
      <w:marRight w:val="0"/>
      <w:marTop w:val="0"/>
      <w:marBottom w:val="0"/>
      <w:divBdr>
        <w:top w:val="none" w:sz="0" w:space="0" w:color="auto"/>
        <w:left w:val="none" w:sz="0" w:space="0" w:color="auto"/>
        <w:bottom w:val="none" w:sz="0" w:space="0" w:color="auto"/>
        <w:right w:val="none" w:sz="0" w:space="0" w:color="auto"/>
      </w:divBdr>
      <w:divsChild>
        <w:div w:id="701902114">
          <w:marLeft w:val="0"/>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16C52-134E-491F-BDEB-106CEC55E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2553</Words>
  <Characters>14249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2021-10-21T07:38:00Z</dcterms:created>
  <dcterms:modified xsi:type="dcterms:W3CDTF">2022-01-07T02:41:00Z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