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B646E3" w14:textId="26910DA4" w:rsidR="002B4528" w:rsidRPr="009F02D0" w:rsidRDefault="002B4528" w:rsidP="002B4528">
      <w:pPr>
        <w:widowControl w:val="0"/>
        <w:tabs>
          <w:tab w:val="right" w:pos="9630"/>
          <w:tab w:val="right" w:pos="13323"/>
        </w:tabs>
        <w:spacing w:after="0"/>
        <w:rPr>
          <w:rFonts w:ascii="Arial" w:hAnsi="Arial" w:cs="Arial"/>
          <w:b/>
          <w:noProof/>
          <w:sz w:val="24"/>
          <w:szCs w:val="24"/>
          <w:lang w:eastAsia="ja-JP"/>
        </w:rPr>
      </w:pPr>
      <w:bookmarkStart w:id="0" w:name="_Hlk70577402"/>
      <w:r w:rsidRPr="009F02D0">
        <w:rPr>
          <w:rFonts w:ascii="Arial" w:hAnsi="Arial" w:cs="Arial"/>
          <w:b/>
          <w:noProof/>
          <w:sz w:val="24"/>
          <w:szCs w:val="24"/>
        </w:rPr>
        <w:t>3GPP TSG-RAN WG4 Meeting #101-bis-e</w:t>
      </w:r>
      <w:r w:rsidRPr="009F02D0">
        <w:rPr>
          <w:rFonts w:ascii="Arial" w:hAnsi="Arial" w:cs="Arial"/>
          <w:b/>
          <w:noProof/>
          <w:sz w:val="24"/>
          <w:szCs w:val="24"/>
        </w:rPr>
        <w:tab/>
      </w:r>
      <w:r w:rsidR="00DA2EBB" w:rsidRPr="00DA2EBB">
        <w:rPr>
          <w:rFonts w:ascii="Arial" w:hAnsi="Arial" w:cs="Arial"/>
          <w:b/>
          <w:noProof/>
          <w:color w:val="000000"/>
          <w:sz w:val="24"/>
          <w:szCs w:val="24"/>
        </w:rPr>
        <w:t>R4-2200013</w:t>
      </w:r>
    </w:p>
    <w:p w14:paraId="6ACA2F01" w14:textId="77777777" w:rsidR="002B4528" w:rsidRPr="009F02D0" w:rsidRDefault="002B4528" w:rsidP="002B4528">
      <w:pPr>
        <w:widowControl w:val="0"/>
        <w:spacing w:after="0"/>
        <w:rPr>
          <w:rFonts w:ascii="Arial" w:hAnsi="Arial"/>
          <w:b/>
          <w:noProof/>
          <w:sz w:val="24"/>
          <w:szCs w:val="24"/>
          <w:lang w:eastAsia="zh-CN"/>
        </w:rPr>
      </w:pPr>
      <w:r w:rsidRPr="009F02D0">
        <w:rPr>
          <w:rFonts w:ascii="Arial" w:hAnsi="Arial"/>
          <w:b/>
          <w:noProof/>
          <w:sz w:val="24"/>
          <w:szCs w:val="24"/>
          <w:lang w:eastAsia="zh-CN"/>
        </w:rPr>
        <w:t xml:space="preserve">Online Meeting, </w:t>
      </w:r>
      <w:r w:rsidRPr="009F02D0">
        <w:rPr>
          <w:rFonts w:ascii="Arial" w:hAnsi="Arial" w:cs="Arial"/>
          <w:b/>
          <w:bCs/>
          <w:noProof/>
          <w:sz w:val="24"/>
          <w:szCs w:val="24"/>
        </w:rPr>
        <w:t>17 January – 25 January 2022</w:t>
      </w:r>
    </w:p>
    <w:bookmarkEnd w:id="0"/>
    <w:p w14:paraId="697A3092" w14:textId="77777777" w:rsidR="002B4528" w:rsidRDefault="002B4528">
      <w:pPr>
        <w:pStyle w:val="CRCoverPage"/>
        <w:tabs>
          <w:tab w:val="right" w:pos="9639"/>
        </w:tabs>
        <w:spacing w:after="0"/>
        <w:rPr>
          <w:b/>
          <w:sz w:val="24"/>
          <w:szCs w:val="24"/>
          <w:lang w:val="en-US" w:eastAsia="zh-CN"/>
        </w:rPr>
      </w:pPr>
    </w:p>
    <w:p w14:paraId="0FA650F2" w14:textId="77777777" w:rsidR="002B4528" w:rsidRDefault="002B4528">
      <w:pPr>
        <w:pStyle w:val="CRCoverPage"/>
        <w:tabs>
          <w:tab w:val="right" w:pos="9639"/>
        </w:tabs>
        <w:spacing w:after="0"/>
        <w:rPr>
          <w:b/>
          <w:sz w:val="24"/>
          <w:szCs w:val="24"/>
          <w:lang w:val="en-US" w:eastAsia="zh-CN"/>
        </w:rPr>
      </w:pPr>
    </w:p>
    <w:p w14:paraId="7A7C09B6" w14:textId="77777777" w:rsidR="002770CF" w:rsidRDefault="002770CF">
      <w:pPr>
        <w:pStyle w:val="CRCoverPage"/>
        <w:tabs>
          <w:tab w:val="right" w:pos="9639"/>
        </w:tabs>
        <w:spacing w:after="0"/>
        <w:rPr>
          <w:b/>
          <w:sz w:val="24"/>
          <w:szCs w:val="24"/>
          <w:lang w:val="en-US" w:eastAsia="zh-CN"/>
        </w:rPr>
      </w:pPr>
      <w:r>
        <w:rPr>
          <w:rFonts w:hint="eastAsia"/>
          <w:b/>
          <w:sz w:val="24"/>
          <w:szCs w:val="24"/>
          <w:lang w:val="en-US" w:eastAsia="zh-CN"/>
        </w:rPr>
        <w:t>3GPP TSG-RAN WG3 #114-e                                                                           R3-216234</w:t>
      </w:r>
    </w:p>
    <w:p w14:paraId="038D74FF" w14:textId="77777777" w:rsidR="002770CF" w:rsidRDefault="002770CF">
      <w:pPr>
        <w:pStyle w:val="CRCoverPage"/>
        <w:tabs>
          <w:tab w:val="right" w:pos="9639"/>
        </w:tabs>
        <w:spacing w:after="0"/>
        <w:rPr>
          <w:b/>
          <w:sz w:val="24"/>
          <w:szCs w:val="24"/>
          <w:lang w:val="en-US" w:eastAsia="zh-CN"/>
        </w:rPr>
      </w:pPr>
      <w:r>
        <w:rPr>
          <w:rFonts w:hint="eastAsia"/>
          <w:b/>
          <w:sz w:val="24"/>
          <w:szCs w:val="24"/>
          <w:lang w:val="en-US" w:eastAsia="zh-CN"/>
        </w:rPr>
        <w:t>1-11 Nov 2021</w:t>
      </w:r>
    </w:p>
    <w:p w14:paraId="64CE0113" w14:textId="77777777" w:rsidR="002770CF" w:rsidRDefault="002770CF">
      <w:pPr>
        <w:pStyle w:val="CRCoverPage"/>
        <w:tabs>
          <w:tab w:val="right" w:pos="9639"/>
        </w:tabs>
        <w:spacing w:after="0"/>
        <w:rPr>
          <w:b/>
          <w:sz w:val="24"/>
          <w:szCs w:val="24"/>
          <w:lang w:val="en-US" w:eastAsia="zh-CN"/>
        </w:rPr>
      </w:pPr>
      <w:r>
        <w:rPr>
          <w:rFonts w:hint="eastAsia"/>
          <w:b/>
          <w:sz w:val="24"/>
          <w:szCs w:val="24"/>
          <w:lang w:val="en-US" w:eastAsia="zh-CN"/>
        </w:rPr>
        <w:t>Online</w:t>
      </w:r>
    </w:p>
    <w:p w14:paraId="4E0C16B6" w14:textId="77777777" w:rsidR="002770CF" w:rsidRDefault="002770CF">
      <w:pPr>
        <w:rPr>
          <w:rFonts w:ascii="Arial" w:hAnsi="Arial" w:cs="Arial"/>
        </w:rPr>
      </w:pPr>
    </w:p>
    <w:p w14:paraId="40D011AB" w14:textId="77777777" w:rsidR="002770CF" w:rsidRDefault="002770CF">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hint="eastAsia"/>
          <w:b/>
        </w:rPr>
        <w:t>Reply LS on TCI State Update for L1/L2-Centric Inter-Cell Mobility to RAN3</w:t>
      </w:r>
    </w:p>
    <w:p w14:paraId="0942A6E4" w14:textId="77777777" w:rsidR="002770CF" w:rsidRDefault="002770CF">
      <w:pPr>
        <w:spacing w:after="60"/>
        <w:ind w:left="1985" w:hanging="1985"/>
        <w:rPr>
          <w:rFonts w:ascii="Arial" w:eastAsia="Times New Roman" w:hAnsi="Arial" w:cs="Arial"/>
          <w:b/>
        </w:rPr>
      </w:pPr>
      <w:r>
        <w:rPr>
          <w:rFonts w:ascii="Arial" w:hAnsi="Arial" w:cs="Arial"/>
          <w:b/>
        </w:rPr>
        <w:t>Response to:</w:t>
      </w:r>
      <w:r>
        <w:rPr>
          <w:rFonts w:ascii="Arial" w:hAnsi="Arial" w:cs="Arial"/>
          <w:b/>
        </w:rPr>
        <w:tab/>
      </w:r>
      <w:r>
        <w:rPr>
          <w:rFonts w:ascii="Arial" w:eastAsia="Times New Roman" w:hAnsi="Arial" w:cs="Arial" w:hint="eastAsia"/>
          <w:b/>
        </w:rPr>
        <w:t>R3-214675</w:t>
      </w:r>
      <w:r>
        <w:rPr>
          <w:rFonts w:ascii="Arial" w:eastAsia="Times New Roman" w:hAnsi="Arial" w:cs="Arial" w:hint="eastAsia"/>
          <w:b/>
          <w:lang w:val="en-US" w:eastAsia="zh-CN"/>
        </w:rPr>
        <w:t>/</w:t>
      </w:r>
      <w:r>
        <w:rPr>
          <w:rFonts w:ascii="Arial" w:hAnsi="Arial" w:cs="Arial"/>
          <w:b/>
          <w:bCs/>
        </w:rPr>
        <w:t>R1-2108527</w:t>
      </w:r>
    </w:p>
    <w:p w14:paraId="5D091D2B" w14:textId="77777777" w:rsidR="002770CF" w:rsidRDefault="002770CF">
      <w:pPr>
        <w:spacing w:after="60"/>
        <w:ind w:left="1985" w:hanging="1985"/>
        <w:rPr>
          <w:rFonts w:ascii="Arial" w:hAnsi="Arial" w:cs="Arial"/>
          <w:b/>
          <w:bCs/>
          <w:lang w:val="en-US" w:eastAsia="zh-CN"/>
        </w:rPr>
      </w:pPr>
      <w:r>
        <w:rPr>
          <w:rFonts w:ascii="Arial" w:hAnsi="Arial" w:cs="Arial"/>
          <w:b/>
        </w:rPr>
        <w:t>Release:</w:t>
      </w:r>
      <w:r>
        <w:rPr>
          <w:rFonts w:ascii="Arial" w:hAnsi="Arial" w:cs="Arial"/>
          <w:bCs/>
        </w:rPr>
        <w:tab/>
      </w:r>
      <w:r>
        <w:rPr>
          <w:rFonts w:ascii="Arial" w:hAnsi="Arial" w:cs="Arial"/>
          <w:b/>
          <w:bCs/>
          <w:lang w:val="en-US"/>
        </w:rPr>
        <w:t>Rel-1</w:t>
      </w:r>
      <w:r>
        <w:rPr>
          <w:rFonts w:ascii="Arial" w:hAnsi="Arial" w:cs="Arial" w:hint="eastAsia"/>
          <w:b/>
          <w:bCs/>
          <w:lang w:val="en-US" w:eastAsia="zh-CN"/>
        </w:rPr>
        <w:t>7</w:t>
      </w:r>
    </w:p>
    <w:p w14:paraId="41B0D822" w14:textId="77777777" w:rsidR="002770CF" w:rsidRDefault="002770CF">
      <w:pPr>
        <w:spacing w:after="60"/>
        <w:ind w:left="1985" w:hanging="1985"/>
        <w:rPr>
          <w:rFonts w:ascii="Arial" w:hAnsi="Arial" w:cs="Arial"/>
          <w:b/>
          <w:lang w:val="en-US" w:eastAsia="zh-CN"/>
        </w:rPr>
      </w:pPr>
      <w:r>
        <w:rPr>
          <w:rFonts w:ascii="Arial" w:eastAsia="Times New Roman" w:hAnsi="Arial" w:cs="Arial"/>
          <w:b/>
        </w:rPr>
        <w:t>Work Item:</w:t>
      </w:r>
      <w:r>
        <w:rPr>
          <w:rFonts w:ascii="Arial" w:eastAsia="Times New Roman" w:hAnsi="Arial" w:cs="Arial"/>
          <w:b/>
        </w:rPr>
        <w:tab/>
      </w:r>
      <w:r>
        <w:rPr>
          <w:rFonts w:ascii="Arial" w:hAnsi="Arial" w:cs="Arial" w:hint="eastAsia"/>
          <w:b/>
          <w:color w:val="000000"/>
          <w:lang w:eastAsia="zh-CN"/>
        </w:rPr>
        <w:t>NR_feMIMO-Core</w:t>
      </w:r>
    </w:p>
    <w:p w14:paraId="38605E34" w14:textId="77777777" w:rsidR="002770CF" w:rsidRDefault="002770CF">
      <w:pPr>
        <w:pStyle w:val="Source"/>
        <w:rPr>
          <w:color w:val="000000"/>
          <w:lang w:val="en-US" w:eastAsia="zh-CN"/>
        </w:rPr>
      </w:pPr>
      <w:r>
        <w:rPr>
          <w:color w:val="000000"/>
        </w:rPr>
        <w:t>Source:</w:t>
      </w:r>
      <w:r>
        <w:rPr>
          <w:color w:val="000000"/>
        </w:rPr>
        <w:tab/>
      </w:r>
      <w:r>
        <w:rPr>
          <w:rFonts w:hint="eastAsia"/>
          <w:color w:val="000000"/>
          <w:lang w:val="en-US" w:eastAsia="zh-CN"/>
        </w:rPr>
        <w:t>RAN3</w:t>
      </w:r>
    </w:p>
    <w:p w14:paraId="640AC02A" w14:textId="77777777" w:rsidR="002770CF" w:rsidRDefault="002770CF">
      <w:pPr>
        <w:pStyle w:val="Source"/>
        <w:rPr>
          <w:lang w:val="en-US" w:eastAsia="zh-CN"/>
        </w:rPr>
      </w:pPr>
      <w:r>
        <w:rPr>
          <w:color w:val="000000"/>
        </w:rPr>
        <w:t>To:</w:t>
      </w:r>
      <w:r>
        <w:rPr>
          <w:color w:val="000000"/>
        </w:rPr>
        <w:tab/>
      </w:r>
      <w:r>
        <w:rPr>
          <w:rFonts w:hint="eastAsia"/>
          <w:color w:val="000000"/>
          <w:lang w:val="en-US" w:eastAsia="zh-CN"/>
        </w:rPr>
        <w:t>RAN</w:t>
      </w:r>
      <w:r>
        <w:rPr>
          <w:color w:val="000000"/>
          <w:lang w:val="en-US" w:eastAsia="zh-CN"/>
        </w:rPr>
        <w:t>1</w:t>
      </w:r>
      <w:r>
        <w:rPr>
          <w:rFonts w:hint="eastAsia"/>
          <w:color w:val="000000"/>
          <w:lang w:val="en-US" w:eastAsia="zh-CN"/>
        </w:rPr>
        <w:t>,</w:t>
      </w:r>
      <w:r>
        <w:rPr>
          <w:color w:val="000000"/>
          <w:lang w:val="en-US" w:eastAsia="zh-CN"/>
        </w:rPr>
        <w:t xml:space="preserve"> </w:t>
      </w:r>
      <w:r>
        <w:rPr>
          <w:rFonts w:hint="eastAsia"/>
          <w:color w:val="000000"/>
          <w:lang w:val="en-US" w:eastAsia="zh-CN"/>
        </w:rPr>
        <w:t>RAN</w:t>
      </w:r>
      <w:r>
        <w:rPr>
          <w:color w:val="000000"/>
          <w:lang w:val="en-US" w:eastAsia="zh-CN"/>
        </w:rPr>
        <w:t>2</w:t>
      </w:r>
      <w:r>
        <w:rPr>
          <w:rFonts w:hint="eastAsia"/>
          <w:color w:val="000000"/>
          <w:lang w:val="en-US" w:eastAsia="zh-CN"/>
        </w:rPr>
        <w:t>, RAN</w:t>
      </w:r>
    </w:p>
    <w:p w14:paraId="0B7AEBD8" w14:textId="77777777" w:rsidR="002770CF" w:rsidRDefault="002770CF">
      <w:pPr>
        <w:spacing w:after="60"/>
        <w:ind w:left="1985" w:hanging="1985"/>
        <w:rPr>
          <w:rFonts w:ascii="Arial" w:hAnsi="Arial" w:cs="Arial"/>
          <w:color w:val="000000"/>
          <w:lang w:val="en-US" w:eastAsia="zh-CN"/>
        </w:rPr>
      </w:pPr>
      <w:r>
        <w:rPr>
          <w:rFonts w:ascii="Arial" w:hAnsi="Arial" w:cs="Arial"/>
          <w:b/>
          <w:color w:val="000000"/>
        </w:rPr>
        <w:t>Cc:</w:t>
      </w:r>
      <w:r>
        <w:rPr>
          <w:rFonts w:ascii="Arial" w:hAnsi="Arial" w:cs="Arial"/>
          <w:b/>
          <w:color w:val="000000"/>
        </w:rPr>
        <w:tab/>
        <w:t>RAN4</w:t>
      </w:r>
    </w:p>
    <w:p w14:paraId="05B6761E" w14:textId="77777777" w:rsidR="002770CF" w:rsidRDefault="002770CF">
      <w:pPr>
        <w:pStyle w:val="Source"/>
        <w:rPr>
          <w:color w:val="000000"/>
        </w:rPr>
      </w:pPr>
    </w:p>
    <w:p w14:paraId="43DE1CAA" w14:textId="77777777" w:rsidR="002770CF" w:rsidRDefault="002770CF">
      <w:pPr>
        <w:spacing w:after="60"/>
        <w:ind w:left="1985" w:hanging="1985"/>
        <w:rPr>
          <w:rFonts w:ascii="Arial" w:hAnsi="Arial" w:cs="Arial"/>
          <w:bCs/>
          <w:color w:val="000000"/>
        </w:rPr>
      </w:pPr>
    </w:p>
    <w:p w14:paraId="3AFE6F57" w14:textId="77777777" w:rsidR="002770CF" w:rsidRDefault="002770CF">
      <w:pPr>
        <w:pStyle w:val="Contact"/>
        <w:tabs>
          <w:tab w:val="clear" w:pos="2268"/>
        </w:tabs>
        <w:rPr>
          <w:bCs/>
          <w:color w:val="000000"/>
        </w:rPr>
      </w:pPr>
      <w:r>
        <w:rPr>
          <w:color w:val="000000"/>
        </w:rPr>
        <w:t>Contact Person:</w:t>
      </w:r>
      <w:r>
        <w:rPr>
          <w:color w:val="000000"/>
        </w:rPr>
        <w:tab/>
      </w:r>
      <w:r>
        <w:rPr>
          <w:rFonts w:hint="eastAsia"/>
          <w:color w:val="000000"/>
          <w:lang w:val="en-US" w:eastAsia="zh-CN"/>
        </w:rPr>
        <w:t xml:space="preserve">Dapeng Li </w:t>
      </w:r>
    </w:p>
    <w:p w14:paraId="4E021E51" w14:textId="77777777" w:rsidR="002770CF" w:rsidRDefault="002770CF">
      <w:pPr>
        <w:pStyle w:val="Contact"/>
        <w:tabs>
          <w:tab w:val="clear" w:pos="2268"/>
        </w:tabs>
        <w:rPr>
          <w:bCs/>
          <w:color w:val="000000"/>
        </w:rPr>
      </w:pPr>
      <w:r>
        <w:rPr>
          <w:color w:val="000000"/>
        </w:rPr>
        <w:t>E-mail Address:</w:t>
      </w:r>
      <w:r>
        <w:rPr>
          <w:bCs/>
          <w:color w:val="000000"/>
        </w:rPr>
        <w:tab/>
      </w:r>
      <w:r>
        <w:rPr>
          <w:rFonts w:hint="eastAsia"/>
          <w:bCs/>
          <w:color w:val="000000"/>
          <w:lang w:val="en-US" w:eastAsia="zh-CN"/>
        </w:rPr>
        <w:t xml:space="preserve">li dot dapeng </w:t>
      </w:r>
      <w:r>
        <w:rPr>
          <w:rFonts w:hint="eastAsia"/>
          <w:bCs/>
          <w:color w:val="000000"/>
        </w:rPr>
        <w:t>@</w:t>
      </w:r>
      <w:r>
        <w:rPr>
          <w:rFonts w:hint="eastAsia"/>
          <w:bCs/>
          <w:color w:val="000000"/>
          <w:lang w:val="en-US" w:eastAsia="zh-CN"/>
        </w:rPr>
        <w:t xml:space="preserve"> </w:t>
      </w:r>
      <w:r>
        <w:rPr>
          <w:rFonts w:hint="eastAsia"/>
          <w:bCs/>
          <w:color w:val="000000"/>
        </w:rPr>
        <w:t>zte</w:t>
      </w:r>
      <w:r>
        <w:rPr>
          <w:rFonts w:hint="eastAsia"/>
          <w:bCs/>
          <w:color w:val="000000"/>
          <w:lang w:val="en-US" w:eastAsia="zh-CN"/>
        </w:rPr>
        <w:t xml:space="preserve"> dot </w:t>
      </w:r>
      <w:r>
        <w:rPr>
          <w:rFonts w:hint="eastAsia"/>
          <w:bCs/>
          <w:color w:val="000000"/>
        </w:rPr>
        <w:t>com</w:t>
      </w:r>
      <w:r>
        <w:rPr>
          <w:rFonts w:hint="eastAsia"/>
          <w:bCs/>
          <w:color w:val="000000"/>
          <w:lang w:val="en-US" w:eastAsia="zh-CN"/>
        </w:rPr>
        <w:t xml:space="preserve"> dot </w:t>
      </w:r>
      <w:r>
        <w:rPr>
          <w:rFonts w:hint="eastAsia"/>
          <w:bCs/>
          <w:color w:val="000000"/>
        </w:rPr>
        <w:t>cn</w:t>
      </w:r>
    </w:p>
    <w:p w14:paraId="4251EEBB" w14:textId="77777777" w:rsidR="002770CF" w:rsidRDefault="002770CF">
      <w:pPr>
        <w:spacing w:after="60"/>
        <w:ind w:left="1985" w:hanging="1985"/>
        <w:rPr>
          <w:rFonts w:ascii="Arial" w:hAnsi="Arial" w:cs="Arial"/>
          <w:b/>
        </w:rPr>
      </w:pPr>
    </w:p>
    <w:p w14:paraId="5C404596" w14:textId="77777777" w:rsidR="002770CF" w:rsidRDefault="002770C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8BA7A8A" w14:textId="77777777" w:rsidR="002770CF" w:rsidRDefault="002770CF">
      <w:pPr>
        <w:spacing w:after="60"/>
        <w:ind w:left="1985" w:hanging="1985"/>
        <w:rPr>
          <w:rFonts w:ascii="Arial" w:hAnsi="Arial" w:cs="Arial"/>
          <w:b/>
        </w:rPr>
      </w:pPr>
    </w:p>
    <w:p w14:paraId="14FBBAF4" w14:textId="77777777" w:rsidR="002770CF" w:rsidRDefault="002770CF">
      <w:pPr>
        <w:pBdr>
          <w:bottom w:val="single" w:sz="4" w:space="1" w:color="auto"/>
        </w:pBdr>
        <w:rPr>
          <w:rFonts w:ascii="Arial" w:hAnsi="Arial" w:cs="Arial"/>
        </w:rPr>
      </w:pPr>
    </w:p>
    <w:p w14:paraId="183FECAC" w14:textId="77777777" w:rsidR="002770CF" w:rsidRDefault="002770CF">
      <w:pPr>
        <w:rPr>
          <w:rFonts w:ascii="Arial" w:hAnsi="Arial" w:cs="Arial"/>
        </w:rPr>
      </w:pPr>
    </w:p>
    <w:p w14:paraId="676747A4" w14:textId="77777777" w:rsidR="002770CF" w:rsidRDefault="002770CF">
      <w:pPr>
        <w:spacing w:after="120"/>
        <w:rPr>
          <w:rFonts w:ascii="Arial" w:hAnsi="Arial" w:cs="Arial"/>
          <w:b/>
        </w:rPr>
      </w:pPr>
      <w:r>
        <w:rPr>
          <w:rFonts w:ascii="Arial" w:hAnsi="Arial" w:cs="Arial"/>
          <w:b/>
        </w:rPr>
        <w:t>1. Overall Description:</w:t>
      </w:r>
    </w:p>
    <w:p w14:paraId="00345186" w14:textId="77777777" w:rsidR="002770CF" w:rsidRDefault="002770CF">
      <w:pPr>
        <w:pStyle w:val="Header"/>
        <w:tabs>
          <w:tab w:val="center" w:pos="4153"/>
          <w:tab w:val="right" w:pos="8306"/>
        </w:tabs>
        <w:rPr>
          <w:b w:val="0"/>
          <w:lang w:eastAsia="zh-CN"/>
        </w:rPr>
      </w:pPr>
      <w:r>
        <w:rPr>
          <w:b w:val="0"/>
          <w:sz w:val="20"/>
          <w:lang w:val="en-GB"/>
        </w:rPr>
        <w:t xml:space="preserve">RAN3 thanks RAN1 and RAN4 for LS on on Clarification on TCI State Update for L1/L2-Centric Inter-Cell Mobility. RAN3 is aware that the term “non-serving cell” is not used in RAN1/2. However, from the RAN4 LS (R3-214702/R4-2115357), RAN3 understands that a non-serving cell is a neighbour cell with a different PCI from serving cell and that a UE can be scheduled data on both serving and non-serving cells. RAN3 would like to clarify that the understanding derived from the reply LS from RAN4 is correct also for RAN1. Meanwhile, RAN3 would use the term “a TRP associated with a PCI different from that of the serving cell” instead of “non-serving cell” in inter-cell beam management. </w:t>
      </w:r>
      <w:r>
        <w:rPr>
          <w:rFonts w:hint="eastAsia"/>
          <w:b w:val="0"/>
          <w:sz w:val="20"/>
          <w:lang w:val="en-GB"/>
        </w:rPr>
        <w:t xml:space="preserve">It is </w:t>
      </w:r>
      <w:r>
        <w:rPr>
          <w:b w:val="0"/>
          <w:sz w:val="20"/>
          <w:lang w:val="en-GB"/>
        </w:rPr>
        <w:t xml:space="preserve">also </w:t>
      </w:r>
      <w:r>
        <w:rPr>
          <w:rFonts w:hint="eastAsia"/>
          <w:b w:val="0"/>
          <w:sz w:val="20"/>
          <w:lang w:val="en-GB"/>
        </w:rPr>
        <w:t xml:space="preserve">noted </w:t>
      </w:r>
      <w:r>
        <w:rPr>
          <w:b w:val="0"/>
          <w:sz w:val="20"/>
          <w:lang w:val="en-GB"/>
        </w:rPr>
        <w:t xml:space="preserve">that </w:t>
      </w:r>
      <w:r>
        <w:rPr>
          <w:rFonts w:hint="eastAsia"/>
          <w:b w:val="0"/>
          <w:sz w:val="20"/>
          <w:lang w:val="en-GB"/>
        </w:rPr>
        <w:t>RAN3 has two meeting</w:t>
      </w:r>
      <w:r>
        <w:rPr>
          <w:b w:val="0"/>
          <w:sz w:val="20"/>
          <w:lang w:val="en-GB"/>
        </w:rPr>
        <w:t>s left</w:t>
      </w:r>
      <w:r>
        <w:rPr>
          <w:rFonts w:hint="eastAsia"/>
          <w:b w:val="0"/>
          <w:sz w:val="20"/>
          <w:lang w:val="en-GB"/>
        </w:rPr>
        <w:t xml:space="preserve"> in Rel-17 and has no </w:t>
      </w:r>
      <w:r>
        <w:rPr>
          <w:b w:val="0"/>
          <w:sz w:val="20"/>
          <w:lang w:val="en-GB"/>
        </w:rPr>
        <w:t xml:space="preserve">TU </w:t>
      </w:r>
      <w:r>
        <w:rPr>
          <w:rFonts w:hint="eastAsia"/>
          <w:b w:val="0"/>
          <w:sz w:val="20"/>
          <w:lang w:val="en-GB"/>
        </w:rPr>
        <w:t>allocate</w:t>
      </w:r>
      <w:r>
        <w:rPr>
          <w:b w:val="0"/>
          <w:sz w:val="20"/>
          <w:lang w:val="en-GB"/>
        </w:rPr>
        <w:t xml:space="preserve">d for </w:t>
      </w:r>
      <w:r>
        <w:rPr>
          <w:rFonts w:hint="eastAsia"/>
          <w:b w:val="0"/>
          <w:sz w:val="20"/>
          <w:lang w:val="en-GB"/>
        </w:rPr>
        <w:t>this feature.</w:t>
      </w:r>
      <w:r>
        <w:rPr>
          <w:rFonts w:hint="eastAsia"/>
          <w:b w:val="0"/>
          <w:sz w:val="20"/>
          <w:lang w:val="en-GB" w:eastAsia="zh-CN"/>
        </w:rPr>
        <w:t xml:space="preserve"> </w:t>
      </w:r>
    </w:p>
    <w:p w14:paraId="72282737" w14:textId="77777777" w:rsidR="002770CF" w:rsidRDefault="002770CF">
      <w:pPr>
        <w:pStyle w:val="Header"/>
        <w:tabs>
          <w:tab w:val="center" w:pos="4153"/>
          <w:tab w:val="right" w:pos="8306"/>
        </w:tabs>
        <w:rPr>
          <w:b w:val="0"/>
          <w:sz w:val="20"/>
          <w:lang w:val="en-GB" w:eastAsia="zh-CN"/>
        </w:rPr>
      </w:pPr>
    </w:p>
    <w:p w14:paraId="09756943" w14:textId="77777777" w:rsidR="002770CF" w:rsidRDefault="002770CF">
      <w:pPr>
        <w:spacing w:after="120"/>
        <w:rPr>
          <w:rFonts w:ascii="Arial" w:hAnsi="Arial" w:cs="Arial"/>
          <w:b/>
        </w:rPr>
      </w:pPr>
      <w:r>
        <w:rPr>
          <w:rFonts w:ascii="Arial" w:hAnsi="Arial" w:cs="Arial"/>
          <w:b/>
        </w:rPr>
        <w:t>2. Actions:</w:t>
      </w:r>
    </w:p>
    <w:p w14:paraId="7853F000" w14:textId="77777777" w:rsidR="002770CF" w:rsidRDefault="002770CF">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RAN1</w:t>
      </w:r>
      <w:r>
        <w:rPr>
          <w:rFonts w:ascii="Arial" w:hAnsi="Arial" w:cs="Arial"/>
          <w:b/>
        </w:rPr>
        <w:t xml:space="preserve"> group.</w:t>
      </w:r>
    </w:p>
    <w:p w14:paraId="472B26D6" w14:textId="77777777" w:rsidR="002770CF" w:rsidRDefault="002770C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RAN3 kindly asks</w:t>
      </w:r>
      <w:r>
        <w:rPr>
          <w:rFonts w:ascii="Arial" w:hAnsi="Arial" w:cs="Arial" w:hint="eastAsia"/>
          <w:lang w:val="en-US" w:eastAsia="zh-CN"/>
        </w:rPr>
        <w:t xml:space="preserve"> RAN1</w:t>
      </w:r>
      <w:r>
        <w:rPr>
          <w:rFonts w:ascii="Arial" w:hAnsi="Arial" w:cs="Arial"/>
        </w:rPr>
        <w:t xml:space="preserve"> to take the above information into consideration</w:t>
      </w:r>
      <w:r>
        <w:rPr>
          <w:rFonts w:ascii="Arial" w:hAnsi="Arial" w:cs="Arial" w:hint="eastAsia"/>
          <w:lang w:val="en-US" w:eastAsia="zh-CN"/>
        </w:rPr>
        <w:t xml:space="preserve"> and provide the clarification</w:t>
      </w:r>
      <w:r>
        <w:rPr>
          <w:rFonts w:ascii="Arial" w:hAnsi="Arial" w:cs="Arial"/>
          <w:lang w:val="en-US" w:eastAsia="zh-CN"/>
        </w:rPr>
        <w:t xml:space="preserve"> on the understanding of RAN4’s reply LS and terminology used in RAN3</w:t>
      </w:r>
      <w:r>
        <w:rPr>
          <w:rFonts w:ascii="Arial" w:hAnsi="Arial" w:cs="Arial"/>
        </w:rPr>
        <w:t>.</w:t>
      </w:r>
    </w:p>
    <w:p w14:paraId="5D7DBCE0" w14:textId="77777777" w:rsidR="002770CF" w:rsidRDefault="002770CF">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RAN2</w:t>
      </w:r>
      <w:r>
        <w:rPr>
          <w:rFonts w:ascii="Arial" w:hAnsi="Arial" w:cs="Arial"/>
          <w:b/>
        </w:rPr>
        <w:t xml:space="preserve"> group.</w:t>
      </w:r>
    </w:p>
    <w:p w14:paraId="3BC3D51C" w14:textId="77777777" w:rsidR="002770CF" w:rsidRDefault="002770C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RAN3 kindly asks </w:t>
      </w:r>
      <w:r>
        <w:rPr>
          <w:rFonts w:ascii="Arial" w:hAnsi="Arial" w:cs="Arial" w:hint="eastAsia"/>
          <w:lang w:val="en-US" w:eastAsia="zh-CN"/>
        </w:rPr>
        <w:t>RAN2</w:t>
      </w:r>
      <w:r>
        <w:rPr>
          <w:rFonts w:ascii="Arial" w:hAnsi="Arial" w:cs="Arial"/>
        </w:rPr>
        <w:t xml:space="preserve"> to take the above information into consideration.</w:t>
      </w:r>
    </w:p>
    <w:p w14:paraId="62D3770D" w14:textId="77777777" w:rsidR="002770CF" w:rsidRDefault="002770CF">
      <w:pPr>
        <w:spacing w:after="120"/>
        <w:ind w:left="993" w:hanging="993"/>
        <w:rPr>
          <w:rFonts w:ascii="Arial" w:hAnsi="Arial" w:cs="Arial"/>
        </w:rPr>
      </w:pPr>
    </w:p>
    <w:p w14:paraId="658B0C6E" w14:textId="77777777" w:rsidR="002770CF" w:rsidRDefault="002770CF">
      <w:pPr>
        <w:spacing w:after="120"/>
        <w:rPr>
          <w:rFonts w:ascii="Arial" w:hAnsi="Arial" w:cs="Arial"/>
          <w:b/>
          <w:lang w:val="en-US"/>
        </w:rPr>
      </w:pPr>
      <w:r>
        <w:rPr>
          <w:rFonts w:ascii="Arial" w:hAnsi="Arial" w:cs="Arial"/>
          <w:b/>
        </w:rPr>
        <w:t>3. Date of Next RAN3 Meetings:</w:t>
      </w:r>
    </w:p>
    <w:p w14:paraId="2268C895" w14:textId="77777777" w:rsidR="002770CF" w:rsidRDefault="002770CF">
      <w:pPr>
        <w:rPr>
          <w:rFonts w:ascii="Arial" w:hAnsi="Arial"/>
          <w:lang w:val="en-US" w:eastAsia="zh-CN"/>
        </w:rPr>
      </w:pPr>
      <w:r>
        <w:rPr>
          <w:rFonts w:ascii="Arial" w:hAnsi="Arial" w:hint="eastAsia"/>
          <w:lang w:val="en-US" w:eastAsia="zh-CN"/>
        </w:rPr>
        <w:t>3GPP RAN3#11</w:t>
      </w:r>
      <w:r>
        <w:rPr>
          <w:rFonts w:ascii="Arial" w:hAnsi="Arial"/>
          <w:lang w:val="en-US" w:eastAsia="zh-CN"/>
        </w:rPr>
        <w:t>4bis</w:t>
      </w:r>
      <w:r>
        <w:rPr>
          <w:rFonts w:ascii="Arial" w:hAnsi="Arial" w:hint="eastAsia"/>
          <w:lang w:val="en-US" w:eastAsia="zh-CN"/>
        </w:rPr>
        <w:t>-e</w:t>
      </w:r>
      <w:r>
        <w:rPr>
          <w:rFonts w:ascii="Arial" w:hAnsi="Arial" w:hint="eastAsia"/>
          <w:lang w:val="en-US" w:eastAsia="zh-CN"/>
        </w:rPr>
        <w:tab/>
      </w:r>
      <w:r>
        <w:rPr>
          <w:rFonts w:ascii="Arial" w:hAnsi="Arial" w:hint="eastAsia"/>
          <w:lang w:val="en-US" w:eastAsia="zh-CN"/>
        </w:rPr>
        <w:tab/>
      </w:r>
      <w:r>
        <w:rPr>
          <w:rFonts w:ascii="Arial" w:hAnsi="Arial"/>
          <w:lang w:val="en-US" w:eastAsia="zh-CN"/>
        </w:rPr>
        <w:t xml:space="preserve">Jan.17~26, </w:t>
      </w:r>
      <w:r>
        <w:rPr>
          <w:rFonts w:ascii="Arial" w:hAnsi="Arial" w:hint="eastAsia"/>
          <w:lang w:val="en-US" w:eastAsia="zh-CN"/>
        </w:rPr>
        <w:t>2022</w:t>
      </w:r>
    </w:p>
    <w:p w14:paraId="28E3AFD5" w14:textId="77777777" w:rsidR="002770CF" w:rsidRDefault="002770CF">
      <w:pPr>
        <w:rPr>
          <w:b/>
          <w:bCs/>
          <w:lang w:val="en-US" w:eastAsia="zh-CN"/>
        </w:rPr>
      </w:pPr>
      <w:r>
        <w:rPr>
          <w:rFonts w:ascii="Arial" w:hAnsi="Arial" w:hint="eastAsia"/>
          <w:lang w:val="en-US" w:eastAsia="zh-CN"/>
        </w:rPr>
        <w:t>3GPP RAN3#115-e</w:t>
      </w:r>
      <w:r>
        <w:rPr>
          <w:rFonts w:ascii="Arial" w:hAnsi="Arial" w:hint="eastAsia"/>
          <w:lang w:val="en-US" w:eastAsia="zh-CN"/>
        </w:rPr>
        <w:tab/>
        <w:t xml:space="preserve">          </w:t>
      </w:r>
      <w:r>
        <w:rPr>
          <w:rFonts w:ascii="Arial" w:hAnsi="Arial"/>
          <w:lang w:val="en-US" w:eastAsia="zh-CN"/>
        </w:rPr>
        <w:t>Feb. 21~Mar. 3,</w:t>
      </w:r>
      <w:r>
        <w:rPr>
          <w:rFonts w:ascii="Arial" w:hAnsi="Arial" w:hint="eastAsia"/>
          <w:lang w:val="en-US" w:eastAsia="zh-CN"/>
        </w:rPr>
        <w:t xml:space="preserve"> 2022</w:t>
      </w:r>
    </w:p>
    <w:sectPr w:rsidR="002770CF">
      <w:footerReference w:type="even" r:id="rId8"/>
      <w:footerReference w:type="default" r:id="rId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A82437" w14:textId="77777777" w:rsidR="002770CF" w:rsidRDefault="002770CF">
      <w:pPr>
        <w:spacing w:after="0"/>
      </w:pPr>
      <w:r>
        <w:separator/>
      </w:r>
    </w:p>
  </w:endnote>
  <w:endnote w:type="continuationSeparator" w:id="0">
    <w:p w14:paraId="798050D5" w14:textId="77777777" w:rsidR="002770CF" w:rsidRDefault="002770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w:altName w:val="Segoe Print"/>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E3AE0" w14:textId="77777777" w:rsidR="002770CF" w:rsidRDefault="002770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5245A500" w14:textId="77777777" w:rsidR="002770CF" w:rsidRDefault="002770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1DBBD" w14:textId="77777777" w:rsidR="002770CF" w:rsidRDefault="002770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lang w:val="en-GB" w:eastAsia="en-GB"/>
      </w:rPr>
      <w:t>1</w:t>
    </w:r>
    <w:r>
      <w:fldChar w:fldCharType="end"/>
    </w:r>
  </w:p>
  <w:p w14:paraId="3787D520" w14:textId="77777777" w:rsidR="002770CF" w:rsidRDefault="002770C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DD3E98" w14:textId="77777777" w:rsidR="002770CF" w:rsidRDefault="002770CF">
      <w:pPr>
        <w:spacing w:after="0"/>
      </w:pPr>
      <w:r>
        <w:separator/>
      </w:r>
    </w:p>
  </w:footnote>
  <w:footnote w:type="continuationSeparator" w:id="0">
    <w:p w14:paraId="0E76B23D" w14:textId="77777777" w:rsidR="002770CF" w:rsidRDefault="002770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3"/>
  </w:num>
  <w:num w:numId="3">
    <w:abstractNumId w:val="5"/>
  </w:num>
  <w:num w:numId="4">
    <w:abstractNumId w:val="9"/>
  </w:num>
  <w:num w:numId="5">
    <w:abstractNumId w:val="10"/>
  </w:num>
  <w:num w:numId="6">
    <w:abstractNumId w:val="1"/>
  </w:num>
  <w:num w:numId="7">
    <w:abstractNumId w:val="6"/>
  </w:num>
  <w:num w:numId="8">
    <w:abstractNumId w:val="0"/>
  </w:num>
  <w:num w:numId="9">
    <w:abstractNumId w:val="8"/>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4CB2"/>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770CF"/>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528"/>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3D63"/>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6F0"/>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0E9C"/>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5D"/>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555"/>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2787"/>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372E"/>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47D42"/>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707"/>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22E8"/>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679"/>
    <w:rsid w:val="00D869A4"/>
    <w:rsid w:val="00D87E70"/>
    <w:rsid w:val="00D908B7"/>
    <w:rsid w:val="00D910C1"/>
    <w:rsid w:val="00D91DB5"/>
    <w:rsid w:val="00D9218C"/>
    <w:rsid w:val="00D9275C"/>
    <w:rsid w:val="00D95126"/>
    <w:rsid w:val="00D95301"/>
    <w:rsid w:val="00D955BB"/>
    <w:rsid w:val="00D95F2D"/>
    <w:rsid w:val="00DA0318"/>
    <w:rsid w:val="00DA044B"/>
    <w:rsid w:val="00DA1B95"/>
    <w:rsid w:val="00DA200C"/>
    <w:rsid w:val="00DA2D68"/>
    <w:rsid w:val="00DA2DBC"/>
    <w:rsid w:val="00DA2EBB"/>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284A"/>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066A91"/>
    <w:rsid w:val="010E53B9"/>
    <w:rsid w:val="011870D4"/>
    <w:rsid w:val="01413F25"/>
    <w:rsid w:val="0148597C"/>
    <w:rsid w:val="014A34AF"/>
    <w:rsid w:val="015142FC"/>
    <w:rsid w:val="01584F56"/>
    <w:rsid w:val="016E37E0"/>
    <w:rsid w:val="016F5A1A"/>
    <w:rsid w:val="018C060F"/>
    <w:rsid w:val="01E946AE"/>
    <w:rsid w:val="01F5742D"/>
    <w:rsid w:val="020405DA"/>
    <w:rsid w:val="02067D25"/>
    <w:rsid w:val="02113130"/>
    <w:rsid w:val="02154FB4"/>
    <w:rsid w:val="02264FF8"/>
    <w:rsid w:val="023A5561"/>
    <w:rsid w:val="02522664"/>
    <w:rsid w:val="026A7BB8"/>
    <w:rsid w:val="027F2563"/>
    <w:rsid w:val="02C348AF"/>
    <w:rsid w:val="02D21B71"/>
    <w:rsid w:val="02E508F1"/>
    <w:rsid w:val="02F754A5"/>
    <w:rsid w:val="030038AC"/>
    <w:rsid w:val="03036082"/>
    <w:rsid w:val="031166FF"/>
    <w:rsid w:val="031E1EF9"/>
    <w:rsid w:val="0362457A"/>
    <w:rsid w:val="037D4D4A"/>
    <w:rsid w:val="037F1498"/>
    <w:rsid w:val="03AA1A41"/>
    <w:rsid w:val="03AD4513"/>
    <w:rsid w:val="03B03B06"/>
    <w:rsid w:val="03B45402"/>
    <w:rsid w:val="03D95542"/>
    <w:rsid w:val="03F52CEF"/>
    <w:rsid w:val="041741D3"/>
    <w:rsid w:val="042D3BDF"/>
    <w:rsid w:val="04527F4D"/>
    <w:rsid w:val="0479015E"/>
    <w:rsid w:val="047A5F2D"/>
    <w:rsid w:val="04A333FE"/>
    <w:rsid w:val="04B825ED"/>
    <w:rsid w:val="04D57665"/>
    <w:rsid w:val="04EE3942"/>
    <w:rsid w:val="04F53A82"/>
    <w:rsid w:val="05223502"/>
    <w:rsid w:val="05253D45"/>
    <w:rsid w:val="05301E24"/>
    <w:rsid w:val="053E05B8"/>
    <w:rsid w:val="05A56C36"/>
    <w:rsid w:val="05B96C7C"/>
    <w:rsid w:val="05BA136D"/>
    <w:rsid w:val="05CA4695"/>
    <w:rsid w:val="05D50322"/>
    <w:rsid w:val="05DB3979"/>
    <w:rsid w:val="05DF445C"/>
    <w:rsid w:val="05F6244C"/>
    <w:rsid w:val="060F484E"/>
    <w:rsid w:val="064E0534"/>
    <w:rsid w:val="065C5F1B"/>
    <w:rsid w:val="06883CAF"/>
    <w:rsid w:val="06923FF0"/>
    <w:rsid w:val="069D5E3E"/>
    <w:rsid w:val="06A277E5"/>
    <w:rsid w:val="06DD4767"/>
    <w:rsid w:val="06F87FBB"/>
    <w:rsid w:val="0703732B"/>
    <w:rsid w:val="07076FC4"/>
    <w:rsid w:val="070B03C5"/>
    <w:rsid w:val="072E3F77"/>
    <w:rsid w:val="07734381"/>
    <w:rsid w:val="077461F2"/>
    <w:rsid w:val="07FA4930"/>
    <w:rsid w:val="08094020"/>
    <w:rsid w:val="080B5EA9"/>
    <w:rsid w:val="083B53D3"/>
    <w:rsid w:val="084B3279"/>
    <w:rsid w:val="086C748A"/>
    <w:rsid w:val="087A2CF6"/>
    <w:rsid w:val="08D734D6"/>
    <w:rsid w:val="08EB0118"/>
    <w:rsid w:val="09227233"/>
    <w:rsid w:val="09372C01"/>
    <w:rsid w:val="095E1308"/>
    <w:rsid w:val="096E23F1"/>
    <w:rsid w:val="099D214A"/>
    <w:rsid w:val="09B94EA4"/>
    <w:rsid w:val="09BD6FFC"/>
    <w:rsid w:val="09BF47D7"/>
    <w:rsid w:val="09C612D1"/>
    <w:rsid w:val="0A08333D"/>
    <w:rsid w:val="0A09524D"/>
    <w:rsid w:val="0A1A30B2"/>
    <w:rsid w:val="0A5939DE"/>
    <w:rsid w:val="0A5B5289"/>
    <w:rsid w:val="0A60514F"/>
    <w:rsid w:val="0A6213B0"/>
    <w:rsid w:val="0A6F39E4"/>
    <w:rsid w:val="0A700F10"/>
    <w:rsid w:val="0A7D05E5"/>
    <w:rsid w:val="0A810A25"/>
    <w:rsid w:val="0A8E551C"/>
    <w:rsid w:val="0A914C00"/>
    <w:rsid w:val="0A9C59F0"/>
    <w:rsid w:val="0B014EC0"/>
    <w:rsid w:val="0B3C3ADE"/>
    <w:rsid w:val="0B512DF0"/>
    <w:rsid w:val="0B536C39"/>
    <w:rsid w:val="0B5761E6"/>
    <w:rsid w:val="0B62091B"/>
    <w:rsid w:val="0B6D2002"/>
    <w:rsid w:val="0BAE05C6"/>
    <w:rsid w:val="0BCC2F4B"/>
    <w:rsid w:val="0BDB1188"/>
    <w:rsid w:val="0BFD6E3C"/>
    <w:rsid w:val="0C3700F8"/>
    <w:rsid w:val="0C5C74E0"/>
    <w:rsid w:val="0CC50E7E"/>
    <w:rsid w:val="0CE160A7"/>
    <w:rsid w:val="0CFE386A"/>
    <w:rsid w:val="0D141594"/>
    <w:rsid w:val="0D28442C"/>
    <w:rsid w:val="0D2D3992"/>
    <w:rsid w:val="0D505A2C"/>
    <w:rsid w:val="0D6538E9"/>
    <w:rsid w:val="0D6B286A"/>
    <w:rsid w:val="0D7C5BB3"/>
    <w:rsid w:val="0D825F8D"/>
    <w:rsid w:val="0D89078A"/>
    <w:rsid w:val="0D8D53E2"/>
    <w:rsid w:val="0DB00BF7"/>
    <w:rsid w:val="0DC46422"/>
    <w:rsid w:val="0DDF54BC"/>
    <w:rsid w:val="0DF64E42"/>
    <w:rsid w:val="0E3131FD"/>
    <w:rsid w:val="0E3D33BE"/>
    <w:rsid w:val="0E4E511C"/>
    <w:rsid w:val="0E553C0E"/>
    <w:rsid w:val="0E601543"/>
    <w:rsid w:val="0E6D6671"/>
    <w:rsid w:val="0E7156CC"/>
    <w:rsid w:val="0E780385"/>
    <w:rsid w:val="0E7C383F"/>
    <w:rsid w:val="0EA27BCF"/>
    <w:rsid w:val="0EB36BF8"/>
    <w:rsid w:val="0EBB48B5"/>
    <w:rsid w:val="0EE42A91"/>
    <w:rsid w:val="0F06106E"/>
    <w:rsid w:val="0F0D0012"/>
    <w:rsid w:val="0F1C4F64"/>
    <w:rsid w:val="0F300881"/>
    <w:rsid w:val="0F3323EA"/>
    <w:rsid w:val="0F6103B2"/>
    <w:rsid w:val="0F8B762D"/>
    <w:rsid w:val="0F980997"/>
    <w:rsid w:val="0FBE2E29"/>
    <w:rsid w:val="0FDE7B72"/>
    <w:rsid w:val="0FE001E8"/>
    <w:rsid w:val="0FE27CB8"/>
    <w:rsid w:val="0FEA069A"/>
    <w:rsid w:val="10260647"/>
    <w:rsid w:val="104616BD"/>
    <w:rsid w:val="104D3078"/>
    <w:rsid w:val="10697B06"/>
    <w:rsid w:val="107909DA"/>
    <w:rsid w:val="108F58DF"/>
    <w:rsid w:val="10EE1217"/>
    <w:rsid w:val="10F5720A"/>
    <w:rsid w:val="10FB448B"/>
    <w:rsid w:val="112D2176"/>
    <w:rsid w:val="113D5D1C"/>
    <w:rsid w:val="115D1855"/>
    <w:rsid w:val="11612417"/>
    <w:rsid w:val="11620DD7"/>
    <w:rsid w:val="1165622C"/>
    <w:rsid w:val="11C34770"/>
    <w:rsid w:val="11D32D38"/>
    <w:rsid w:val="11D65330"/>
    <w:rsid w:val="11D97D25"/>
    <w:rsid w:val="11DB6749"/>
    <w:rsid w:val="12155B77"/>
    <w:rsid w:val="121A1002"/>
    <w:rsid w:val="122A08AE"/>
    <w:rsid w:val="124640E0"/>
    <w:rsid w:val="124B1E28"/>
    <w:rsid w:val="125C578E"/>
    <w:rsid w:val="125F606D"/>
    <w:rsid w:val="12B73388"/>
    <w:rsid w:val="12CC6A06"/>
    <w:rsid w:val="12D45101"/>
    <w:rsid w:val="12E7003A"/>
    <w:rsid w:val="13110A16"/>
    <w:rsid w:val="131C282D"/>
    <w:rsid w:val="135B57AA"/>
    <w:rsid w:val="136A6B2D"/>
    <w:rsid w:val="136D3025"/>
    <w:rsid w:val="13701F87"/>
    <w:rsid w:val="139B58BA"/>
    <w:rsid w:val="13B017F5"/>
    <w:rsid w:val="13B15BC5"/>
    <w:rsid w:val="13EB05FE"/>
    <w:rsid w:val="141B1F86"/>
    <w:rsid w:val="141B35BD"/>
    <w:rsid w:val="144E1357"/>
    <w:rsid w:val="148E4367"/>
    <w:rsid w:val="14951399"/>
    <w:rsid w:val="149B314C"/>
    <w:rsid w:val="149F04AF"/>
    <w:rsid w:val="149F41AF"/>
    <w:rsid w:val="14A5762D"/>
    <w:rsid w:val="14AB1682"/>
    <w:rsid w:val="152057CA"/>
    <w:rsid w:val="152131F1"/>
    <w:rsid w:val="15653C9E"/>
    <w:rsid w:val="1587329E"/>
    <w:rsid w:val="15880CC4"/>
    <w:rsid w:val="15896B26"/>
    <w:rsid w:val="15930882"/>
    <w:rsid w:val="15975C24"/>
    <w:rsid w:val="15C70B6F"/>
    <w:rsid w:val="16185F15"/>
    <w:rsid w:val="16543646"/>
    <w:rsid w:val="1693199A"/>
    <w:rsid w:val="16BE1E58"/>
    <w:rsid w:val="16C22FB8"/>
    <w:rsid w:val="16C45938"/>
    <w:rsid w:val="16E240B0"/>
    <w:rsid w:val="17091A6F"/>
    <w:rsid w:val="17094EDA"/>
    <w:rsid w:val="17205363"/>
    <w:rsid w:val="1725695E"/>
    <w:rsid w:val="172D7AA5"/>
    <w:rsid w:val="173036D4"/>
    <w:rsid w:val="17B26841"/>
    <w:rsid w:val="17B370F1"/>
    <w:rsid w:val="17BF1C54"/>
    <w:rsid w:val="17C421A8"/>
    <w:rsid w:val="18092532"/>
    <w:rsid w:val="180A59EB"/>
    <w:rsid w:val="18737782"/>
    <w:rsid w:val="18AD3CA6"/>
    <w:rsid w:val="18D2576B"/>
    <w:rsid w:val="18D57EDC"/>
    <w:rsid w:val="18FF16A4"/>
    <w:rsid w:val="1918260E"/>
    <w:rsid w:val="1925797F"/>
    <w:rsid w:val="19330C86"/>
    <w:rsid w:val="1934310F"/>
    <w:rsid w:val="19507B33"/>
    <w:rsid w:val="19936786"/>
    <w:rsid w:val="19A868A4"/>
    <w:rsid w:val="19D95F60"/>
    <w:rsid w:val="19F36379"/>
    <w:rsid w:val="1A28051C"/>
    <w:rsid w:val="1A4934B9"/>
    <w:rsid w:val="1A976F29"/>
    <w:rsid w:val="1A9E2F24"/>
    <w:rsid w:val="1AA94D63"/>
    <w:rsid w:val="1AB030FC"/>
    <w:rsid w:val="1AC100DA"/>
    <w:rsid w:val="1ACD302C"/>
    <w:rsid w:val="1B054832"/>
    <w:rsid w:val="1B190D1A"/>
    <w:rsid w:val="1B58522B"/>
    <w:rsid w:val="1B7827A3"/>
    <w:rsid w:val="1B7E1C18"/>
    <w:rsid w:val="1B9866D1"/>
    <w:rsid w:val="1BC00140"/>
    <w:rsid w:val="1BC34BF3"/>
    <w:rsid w:val="1BD3530F"/>
    <w:rsid w:val="1C2D1558"/>
    <w:rsid w:val="1C2F2E71"/>
    <w:rsid w:val="1C4E5E77"/>
    <w:rsid w:val="1CB20503"/>
    <w:rsid w:val="1CB84B69"/>
    <w:rsid w:val="1CE41007"/>
    <w:rsid w:val="1D3104F4"/>
    <w:rsid w:val="1D321003"/>
    <w:rsid w:val="1D441457"/>
    <w:rsid w:val="1D6444E6"/>
    <w:rsid w:val="1D80524C"/>
    <w:rsid w:val="1D8B7A64"/>
    <w:rsid w:val="1D947C8B"/>
    <w:rsid w:val="1D9E3112"/>
    <w:rsid w:val="1DB42A5C"/>
    <w:rsid w:val="1DC67C28"/>
    <w:rsid w:val="1DD16964"/>
    <w:rsid w:val="1DD60742"/>
    <w:rsid w:val="1DE46826"/>
    <w:rsid w:val="1E0E2792"/>
    <w:rsid w:val="1E1A2B78"/>
    <w:rsid w:val="1E28282F"/>
    <w:rsid w:val="1E39145D"/>
    <w:rsid w:val="1E3A09B8"/>
    <w:rsid w:val="1E4F0BAD"/>
    <w:rsid w:val="1E51780D"/>
    <w:rsid w:val="1E6841CA"/>
    <w:rsid w:val="1E9304F8"/>
    <w:rsid w:val="1E956910"/>
    <w:rsid w:val="1EDB6670"/>
    <w:rsid w:val="1F186234"/>
    <w:rsid w:val="1F227E28"/>
    <w:rsid w:val="1F5348EF"/>
    <w:rsid w:val="1F656847"/>
    <w:rsid w:val="1F6A5A83"/>
    <w:rsid w:val="1F9E32E2"/>
    <w:rsid w:val="1FA6523C"/>
    <w:rsid w:val="1FC81472"/>
    <w:rsid w:val="1FCE1B9A"/>
    <w:rsid w:val="1FD56E16"/>
    <w:rsid w:val="1FEB3712"/>
    <w:rsid w:val="1FF51DE5"/>
    <w:rsid w:val="20255CCF"/>
    <w:rsid w:val="205158FB"/>
    <w:rsid w:val="206A2F31"/>
    <w:rsid w:val="20752838"/>
    <w:rsid w:val="2078653B"/>
    <w:rsid w:val="2083247A"/>
    <w:rsid w:val="20A43B92"/>
    <w:rsid w:val="20DA4D43"/>
    <w:rsid w:val="20F17927"/>
    <w:rsid w:val="21007028"/>
    <w:rsid w:val="2113502E"/>
    <w:rsid w:val="2148646C"/>
    <w:rsid w:val="21690C34"/>
    <w:rsid w:val="219A638D"/>
    <w:rsid w:val="21F15BD9"/>
    <w:rsid w:val="22064DB8"/>
    <w:rsid w:val="226C2838"/>
    <w:rsid w:val="226F1E3B"/>
    <w:rsid w:val="2272111D"/>
    <w:rsid w:val="22CC6775"/>
    <w:rsid w:val="22D17769"/>
    <w:rsid w:val="22D869EC"/>
    <w:rsid w:val="22E538CF"/>
    <w:rsid w:val="231D3E63"/>
    <w:rsid w:val="233947EA"/>
    <w:rsid w:val="234D4F7D"/>
    <w:rsid w:val="23576D6B"/>
    <w:rsid w:val="235E23C7"/>
    <w:rsid w:val="23804E71"/>
    <w:rsid w:val="238710D7"/>
    <w:rsid w:val="238E7F9D"/>
    <w:rsid w:val="23AC0648"/>
    <w:rsid w:val="23E05107"/>
    <w:rsid w:val="241A3DCD"/>
    <w:rsid w:val="24294579"/>
    <w:rsid w:val="243E632D"/>
    <w:rsid w:val="24407E62"/>
    <w:rsid w:val="244243DF"/>
    <w:rsid w:val="2443739B"/>
    <w:rsid w:val="24503223"/>
    <w:rsid w:val="24835949"/>
    <w:rsid w:val="24A014DB"/>
    <w:rsid w:val="24B008D6"/>
    <w:rsid w:val="24B15FDD"/>
    <w:rsid w:val="24F777F0"/>
    <w:rsid w:val="250F57DF"/>
    <w:rsid w:val="25150FFD"/>
    <w:rsid w:val="253F4659"/>
    <w:rsid w:val="25447D66"/>
    <w:rsid w:val="255C00A0"/>
    <w:rsid w:val="25674E8B"/>
    <w:rsid w:val="256E3041"/>
    <w:rsid w:val="25841CC3"/>
    <w:rsid w:val="258A3006"/>
    <w:rsid w:val="25911C06"/>
    <w:rsid w:val="25913F66"/>
    <w:rsid w:val="25963D76"/>
    <w:rsid w:val="25BE5513"/>
    <w:rsid w:val="25D33520"/>
    <w:rsid w:val="25D543C7"/>
    <w:rsid w:val="25DF1CC0"/>
    <w:rsid w:val="25E923DF"/>
    <w:rsid w:val="25F53E66"/>
    <w:rsid w:val="2605747C"/>
    <w:rsid w:val="263249FA"/>
    <w:rsid w:val="263525E7"/>
    <w:rsid w:val="263B00F6"/>
    <w:rsid w:val="264D7220"/>
    <w:rsid w:val="26530DE6"/>
    <w:rsid w:val="265C0D26"/>
    <w:rsid w:val="26675A4A"/>
    <w:rsid w:val="267725CA"/>
    <w:rsid w:val="26BB7E1A"/>
    <w:rsid w:val="26D13966"/>
    <w:rsid w:val="26F72E2A"/>
    <w:rsid w:val="26FF30A4"/>
    <w:rsid w:val="270E03F6"/>
    <w:rsid w:val="2715754E"/>
    <w:rsid w:val="27452000"/>
    <w:rsid w:val="276D2406"/>
    <w:rsid w:val="27741C68"/>
    <w:rsid w:val="277F4C07"/>
    <w:rsid w:val="278003A7"/>
    <w:rsid w:val="278C7A9D"/>
    <w:rsid w:val="27AF6F03"/>
    <w:rsid w:val="27B40B25"/>
    <w:rsid w:val="27C23B6E"/>
    <w:rsid w:val="27D80D04"/>
    <w:rsid w:val="27DF3BE7"/>
    <w:rsid w:val="28084331"/>
    <w:rsid w:val="284111D8"/>
    <w:rsid w:val="28ED0607"/>
    <w:rsid w:val="28F8176D"/>
    <w:rsid w:val="28F872A7"/>
    <w:rsid w:val="28F9779E"/>
    <w:rsid w:val="293B5BE2"/>
    <w:rsid w:val="29634FC7"/>
    <w:rsid w:val="29822ABC"/>
    <w:rsid w:val="29890E22"/>
    <w:rsid w:val="29C02A00"/>
    <w:rsid w:val="2A0C40E9"/>
    <w:rsid w:val="2A106FDE"/>
    <w:rsid w:val="2A203609"/>
    <w:rsid w:val="2A267B5E"/>
    <w:rsid w:val="2A2D0A35"/>
    <w:rsid w:val="2A364255"/>
    <w:rsid w:val="2A3B53AB"/>
    <w:rsid w:val="2A4A6563"/>
    <w:rsid w:val="2A7A55BA"/>
    <w:rsid w:val="2AA05A87"/>
    <w:rsid w:val="2ABB039F"/>
    <w:rsid w:val="2ABE75D4"/>
    <w:rsid w:val="2ACC2994"/>
    <w:rsid w:val="2ACD6D42"/>
    <w:rsid w:val="2AD300F9"/>
    <w:rsid w:val="2ADC7BAE"/>
    <w:rsid w:val="2B0F1354"/>
    <w:rsid w:val="2B137BB9"/>
    <w:rsid w:val="2B1B0895"/>
    <w:rsid w:val="2B6942D8"/>
    <w:rsid w:val="2B7D3D7A"/>
    <w:rsid w:val="2B9D285F"/>
    <w:rsid w:val="2BA24BC4"/>
    <w:rsid w:val="2BA31DEF"/>
    <w:rsid w:val="2BB153DC"/>
    <w:rsid w:val="2BCE54D6"/>
    <w:rsid w:val="2BFB214F"/>
    <w:rsid w:val="2C0025CA"/>
    <w:rsid w:val="2C1E7032"/>
    <w:rsid w:val="2C3510D6"/>
    <w:rsid w:val="2C3A16D2"/>
    <w:rsid w:val="2C3C196E"/>
    <w:rsid w:val="2C513B78"/>
    <w:rsid w:val="2C743CD9"/>
    <w:rsid w:val="2C7868F4"/>
    <w:rsid w:val="2C8B137A"/>
    <w:rsid w:val="2C964CB2"/>
    <w:rsid w:val="2CAF08F7"/>
    <w:rsid w:val="2CBA7F21"/>
    <w:rsid w:val="2CE03C31"/>
    <w:rsid w:val="2CE357D7"/>
    <w:rsid w:val="2D4C1636"/>
    <w:rsid w:val="2D4E266A"/>
    <w:rsid w:val="2D5A6D9B"/>
    <w:rsid w:val="2D5E0C03"/>
    <w:rsid w:val="2DB40F60"/>
    <w:rsid w:val="2DBA2B36"/>
    <w:rsid w:val="2DC6354A"/>
    <w:rsid w:val="2DD30872"/>
    <w:rsid w:val="2DD70971"/>
    <w:rsid w:val="2E2F6AFD"/>
    <w:rsid w:val="2E4E2817"/>
    <w:rsid w:val="2E7528B1"/>
    <w:rsid w:val="2E7C60D1"/>
    <w:rsid w:val="2E9079EC"/>
    <w:rsid w:val="2EBC6925"/>
    <w:rsid w:val="2EC9058C"/>
    <w:rsid w:val="2EEE69D4"/>
    <w:rsid w:val="2F14572D"/>
    <w:rsid w:val="2F1F04F3"/>
    <w:rsid w:val="2F2476D5"/>
    <w:rsid w:val="2F382857"/>
    <w:rsid w:val="2F550CAE"/>
    <w:rsid w:val="2FB93389"/>
    <w:rsid w:val="2FC761F0"/>
    <w:rsid w:val="2FF016B5"/>
    <w:rsid w:val="2FF61694"/>
    <w:rsid w:val="2FFB3197"/>
    <w:rsid w:val="30166FA7"/>
    <w:rsid w:val="303655F3"/>
    <w:rsid w:val="303969A8"/>
    <w:rsid w:val="30A12728"/>
    <w:rsid w:val="30A33324"/>
    <w:rsid w:val="30BF03AE"/>
    <w:rsid w:val="30C05F61"/>
    <w:rsid w:val="30DA07DC"/>
    <w:rsid w:val="310C16F4"/>
    <w:rsid w:val="31161504"/>
    <w:rsid w:val="313C421C"/>
    <w:rsid w:val="314E59EC"/>
    <w:rsid w:val="316C0908"/>
    <w:rsid w:val="316D0112"/>
    <w:rsid w:val="316E2ECF"/>
    <w:rsid w:val="31716593"/>
    <w:rsid w:val="318B2428"/>
    <w:rsid w:val="31D95787"/>
    <w:rsid w:val="31DD2EE0"/>
    <w:rsid w:val="31E54763"/>
    <w:rsid w:val="31EC0DCA"/>
    <w:rsid w:val="322A7803"/>
    <w:rsid w:val="32391713"/>
    <w:rsid w:val="323C5FF4"/>
    <w:rsid w:val="323F73F9"/>
    <w:rsid w:val="32571698"/>
    <w:rsid w:val="32612FE2"/>
    <w:rsid w:val="326C1899"/>
    <w:rsid w:val="3283015C"/>
    <w:rsid w:val="32A12D4A"/>
    <w:rsid w:val="32B91B4A"/>
    <w:rsid w:val="32C20D5E"/>
    <w:rsid w:val="32CF4786"/>
    <w:rsid w:val="32E46494"/>
    <w:rsid w:val="32EE488D"/>
    <w:rsid w:val="32F153B4"/>
    <w:rsid w:val="332606DD"/>
    <w:rsid w:val="334A10A6"/>
    <w:rsid w:val="335A6A39"/>
    <w:rsid w:val="33EA3CD4"/>
    <w:rsid w:val="33F812D5"/>
    <w:rsid w:val="340B44DD"/>
    <w:rsid w:val="341753BD"/>
    <w:rsid w:val="344C5C12"/>
    <w:rsid w:val="34C53E3A"/>
    <w:rsid w:val="34E1483E"/>
    <w:rsid w:val="34E33F99"/>
    <w:rsid w:val="34EA72CB"/>
    <w:rsid w:val="34F62C79"/>
    <w:rsid w:val="35152212"/>
    <w:rsid w:val="356269E0"/>
    <w:rsid w:val="356548E6"/>
    <w:rsid w:val="35795D13"/>
    <w:rsid w:val="35833DA5"/>
    <w:rsid w:val="358D4E45"/>
    <w:rsid w:val="358F3C24"/>
    <w:rsid w:val="35C70A66"/>
    <w:rsid w:val="35E47CA1"/>
    <w:rsid w:val="35F52BA2"/>
    <w:rsid w:val="35F53051"/>
    <w:rsid w:val="35F567B5"/>
    <w:rsid w:val="35F75D93"/>
    <w:rsid w:val="35FC5CB2"/>
    <w:rsid w:val="36261160"/>
    <w:rsid w:val="362E346A"/>
    <w:rsid w:val="36343E74"/>
    <w:rsid w:val="363A7BD8"/>
    <w:rsid w:val="364C78E8"/>
    <w:rsid w:val="365B6D6C"/>
    <w:rsid w:val="368B1539"/>
    <w:rsid w:val="36C007AF"/>
    <w:rsid w:val="36EE5718"/>
    <w:rsid w:val="37445208"/>
    <w:rsid w:val="37447C74"/>
    <w:rsid w:val="375A1051"/>
    <w:rsid w:val="375B0E36"/>
    <w:rsid w:val="377A73B2"/>
    <w:rsid w:val="379139CF"/>
    <w:rsid w:val="37A022CD"/>
    <w:rsid w:val="37A317A3"/>
    <w:rsid w:val="37A903C2"/>
    <w:rsid w:val="37B76230"/>
    <w:rsid w:val="37BB5AC0"/>
    <w:rsid w:val="37C230C0"/>
    <w:rsid w:val="37C47B41"/>
    <w:rsid w:val="37D34BDB"/>
    <w:rsid w:val="37D82C11"/>
    <w:rsid w:val="37EB430C"/>
    <w:rsid w:val="37FE3FB2"/>
    <w:rsid w:val="380322D1"/>
    <w:rsid w:val="38090D19"/>
    <w:rsid w:val="380B4838"/>
    <w:rsid w:val="38107EDC"/>
    <w:rsid w:val="38697F53"/>
    <w:rsid w:val="38831D35"/>
    <w:rsid w:val="38994DB8"/>
    <w:rsid w:val="38AA53EA"/>
    <w:rsid w:val="38AB7ECC"/>
    <w:rsid w:val="38DF47F9"/>
    <w:rsid w:val="394F1AC2"/>
    <w:rsid w:val="3990763F"/>
    <w:rsid w:val="39A4568B"/>
    <w:rsid w:val="39BE4F79"/>
    <w:rsid w:val="39D04676"/>
    <w:rsid w:val="39D50967"/>
    <w:rsid w:val="3A232A36"/>
    <w:rsid w:val="3A680D32"/>
    <w:rsid w:val="3A7F3A2D"/>
    <w:rsid w:val="3A931764"/>
    <w:rsid w:val="3A9635A6"/>
    <w:rsid w:val="3A972E72"/>
    <w:rsid w:val="3AA10157"/>
    <w:rsid w:val="3AB50C2A"/>
    <w:rsid w:val="3AB52FC7"/>
    <w:rsid w:val="3AB94601"/>
    <w:rsid w:val="3ABC357F"/>
    <w:rsid w:val="3ACA1ECF"/>
    <w:rsid w:val="3AF15C8A"/>
    <w:rsid w:val="3AF36457"/>
    <w:rsid w:val="3AF671AD"/>
    <w:rsid w:val="3AF77627"/>
    <w:rsid w:val="3AFD34EF"/>
    <w:rsid w:val="3B0E63C0"/>
    <w:rsid w:val="3B16700D"/>
    <w:rsid w:val="3B2174C8"/>
    <w:rsid w:val="3B2815FF"/>
    <w:rsid w:val="3B342400"/>
    <w:rsid w:val="3B4D5539"/>
    <w:rsid w:val="3B5D6EA0"/>
    <w:rsid w:val="3B6339E5"/>
    <w:rsid w:val="3B733496"/>
    <w:rsid w:val="3B7A6083"/>
    <w:rsid w:val="3BB65936"/>
    <w:rsid w:val="3BB9119D"/>
    <w:rsid w:val="3BC07508"/>
    <w:rsid w:val="3BE1664B"/>
    <w:rsid w:val="3BE81889"/>
    <w:rsid w:val="3BFD3FD6"/>
    <w:rsid w:val="3C110C27"/>
    <w:rsid w:val="3C2222A1"/>
    <w:rsid w:val="3C553A85"/>
    <w:rsid w:val="3C61668D"/>
    <w:rsid w:val="3C622DE8"/>
    <w:rsid w:val="3C7F2B04"/>
    <w:rsid w:val="3C8A280E"/>
    <w:rsid w:val="3C97649D"/>
    <w:rsid w:val="3CDF3F70"/>
    <w:rsid w:val="3CE03403"/>
    <w:rsid w:val="3CFE691F"/>
    <w:rsid w:val="3D664C7B"/>
    <w:rsid w:val="3D7262BE"/>
    <w:rsid w:val="3D7B1D5A"/>
    <w:rsid w:val="3D854AA3"/>
    <w:rsid w:val="3D980EA9"/>
    <w:rsid w:val="3D9B4E79"/>
    <w:rsid w:val="3DA539D0"/>
    <w:rsid w:val="3DEF74A9"/>
    <w:rsid w:val="3E026D08"/>
    <w:rsid w:val="3E1A4B47"/>
    <w:rsid w:val="3E1C384B"/>
    <w:rsid w:val="3E3C63BD"/>
    <w:rsid w:val="3E9D7EF7"/>
    <w:rsid w:val="3EB65728"/>
    <w:rsid w:val="3EC10C05"/>
    <w:rsid w:val="3EC93E15"/>
    <w:rsid w:val="3EFA184D"/>
    <w:rsid w:val="3F1B2169"/>
    <w:rsid w:val="3F531ABB"/>
    <w:rsid w:val="3F5D50FE"/>
    <w:rsid w:val="3F792A31"/>
    <w:rsid w:val="3F9D685A"/>
    <w:rsid w:val="3FBD7B11"/>
    <w:rsid w:val="3FCC0256"/>
    <w:rsid w:val="3FCE1992"/>
    <w:rsid w:val="3FFC09F5"/>
    <w:rsid w:val="3FFC73C5"/>
    <w:rsid w:val="400C5C54"/>
    <w:rsid w:val="40182667"/>
    <w:rsid w:val="40387F5D"/>
    <w:rsid w:val="404E7333"/>
    <w:rsid w:val="405D3F8F"/>
    <w:rsid w:val="406463CC"/>
    <w:rsid w:val="408101E2"/>
    <w:rsid w:val="409A294E"/>
    <w:rsid w:val="40A26212"/>
    <w:rsid w:val="40D817E2"/>
    <w:rsid w:val="40EF2AFD"/>
    <w:rsid w:val="40F47388"/>
    <w:rsid w:val="4126473A"/>
    <w:rsid w:val="41324B0A"/>
    <w:rsid w:val="413E6D03"/>
    <w:rsid w:val="414508E0"/>
    <w:rsid w:val="41667960"/>
    <w:rsid w:val="417443F1"/>
    <w:rsid w:val="4192115D"/>
    <w:rsid w:val="41A73D79"/>
    <w:rsid w:val="41E01D21"/>
    <w:rsid w:val="41E1231B"/>
    <w:rsid w:val="41E22226"/>
    <w:rsid w:val="41EC1838"/>
    <w:rsid w:val="41EF1E57"/>
    <w:rsid w:val="41F91953"/>
    <w:rsid w:val="420E5060"/>
    <w:rsid w:val="422A048F"/>
    <w:rsid w:val="424D76C6"/>
    <w:rsid w:val="426E46F0"/>
    <w:rsid w:val="428439EA"/>
    <w:rsid w:val="4284669D"/>
    <w:rsid w:val="428D3BCF"/>
    <w:rsid w:val="429613E3"/>
    <w:rsid w:val="42A91E20"/>
    <w:rsid w:val="42C47BE0"/>
    <w:rsid w:val="42F27242"/>
    <w:rsid w:val="433E06B8"/>
    <w:rsid w:val="43650F0F"/>
    <w:rsid w:val="4385405D"/>
    <w:rsid w:val="4385774D"/>
    <w:rsid w:val="438F364F"/>
    <w:rsid w:val="43940716"/>
    <w:rsid w:val="43AC2A33"/>
    <w:rsid w:val="43AF0303"/>
    <w:rsid w:val="43BE5E77"/>
    <w:rsid w:val="43D86C7A"/>
    <w:rsid w:val="43E36E8C"/>
    <w:rsid w:val="43E93E43"/>
    <w:rsid w:val="43F60333"/>
    <w:rsid w:val="43FB4413"/>
    <w:rsid w:val="44064511"/>
    <w:rsid w:val="44430F95"/>
    <w:rsid w:val="444501E2"/>
    <w:rsid w:val="444C291D"/>
    <w:rsid w:val="44664CEB"/>
    <w:rsid w:val="447C08CE"/>
    <w:rsid w:val="448C087A"/>
    <w:rsid w:val="449F6263"/>
    <w:rsid w:val="44AC26B5"/>
    <w:rsid w:val="44C579CF"/>
    <w:rsid w:val="45004317"/>
    <w:rsid w:val="451752E3"/>
    <w:rsid w:val="452E42CD"/>
    <w:rsid w:val="45310B8D"/>
    <w:rsid w:val="453F3B2D"/>
    <w:rsid w:val="4557236A"/>
    <w:rsid w:val="459C7D5D"/>
    <w:rsid w:val="45A42DCE"/>
    <w:rsid w:val="45B1566D"/>
    <w:rsid w:val="46311CA4"/>
    <w:rsid w:val="46541247"/>
    <w:rsid w:val="4657692D"/>
    <w:rsid w:val="46976466"/>
    <w:rsid w:val="469A3E59"/>
    <w:rsid w:val="469A5A4E"/>
    <w:rsid w:val="46B635B7"/>
    <w:rsid w:val="46B841BE"/>
    <w:rsid w:val="46B92511"/>
    <w:rsid w:val="46D350B6"/>
    <w:rsid w:val="46F30370"/>
    <w:rsid w:val="470F31D9"/>
    <w:rsid w:val="471A5CE8"/>
    <w:rsid w:val="472414A7"/>
    <w:rsid w:val="475B4A48"/>
    <w:rsid w:val="477A760B"/>
    <w:rsid w:val="477F7288"/>
    <w:rsid w:val="478F6CB3"/>
    <w:rsid w:val="47D90175"/>
    <w:rsid w:val="47DA4AC9"/>
    <w:rsid w:val="47ED71AD"/>
    <w:rsid w:val="4824118F"/>
    <w:rsid w:val="482E764E"/>
    <w:rsid w:val="48681614"/>
    <w:rsid w:val="486A5E93"/>
    <w:rsid w:val="48866F27"/>
    <w:rsid w:val="488B2FAF"/>
    <w:rsid w:val="48B65EE8"/>
    <w:rsid w:val="48E9632D"/>
    <w:rsid w:val="491131ED"/>
    <w:rsid w:val="49132172"/>
    <w:rsid w:val="49233AD1"/>
    <w:rsid w:val="49384FFD"/>
    <w:rsid w:val="495271F0"/>
    <w:rsid w:val="49693841"/>
    <w:rsid w:val="496B1D8F"/>
    <w:rsid w:val="49884CB6"/>
    <w:rsid w:val="498E339E"/>
    <w:rsid w:val="499C3640"/>
    <w:rsid w:val="49A03E2F"/>
    <w:rsid w:val="49BF6BA2"/>
    <w:rsid w:val="49CC3B9E"/>
    <w:rsid w:val="49CD3F95"/>
    <w:rsid w:val="49DD217D"/>
    <w:rsid w:val="49FF5459"/>
    <w:rsid w:val="4A0C7B8C"/>
    <w:rsid w:val="4A2E1324"/>
    <w:rsid w:val="4A4E6EBE"/>
    <w:rsid w:val="4A6B6121"/>
    <w:rsid w:val="4AD65D51"/>
    <w:rsid w:val="4AE70E5D"/>
    <w:rsid w:val="4AEB4BBE"/>
    <w:rsid w:val="4B375F86"/>
    <w:rsid w:val="4B4277AF"/>
    <w:rsid w:val="4B660CC3"/>
    <w:rsid w:val="4B7E5C9E"/>
    <w:rsid w:val="4B7F648B"/>
    <w:rsid w:val="4B832DDD"/>
    <w:rsid w:val="4B926C13"/>
    <w:rsid w:val="4BB66E0E"/>
    <w:rsid w:val="4BDC3ACF"/>
    <w:rsid w:val="4BDC7073"/>
    <w:rsid w:val="4C5C7C5D"/>
    <w:rsid w:val="4C81069B"/>
    <w:rsid w:val="4C92407A"/>
    <w:rsid w:val="4CA20242"/>
    <w:rsid w:val="4CD41333"/>
    <w:rsid w:val="4CDE61BC"/>
    <w:rsid w:val="4CEE08C2"/>
    <w:rsid w:val="4D2E6EE3"/>
    <w:rsid w:val="4D51419A"/>
    <w:rsid w:val="4D8041FD"/>
    <w:rsid w:val="4D854F67"/>
    <w:rsid w:val="4DB31C96"/>
    <w:rsid w:val="4DE52B9E"/>
    <w:rsid w:val="4E016144"/>
    <w:rsid w:val="4E251C53"/>
    <w:rsid w:val="4E3021EA"/>
    <w:rsid w:val="4E500A91"/>
    <w:rsid w:val="4E547112"/>
    <w:rsid w:val="4E5B75E0"/>
    <w:rsid w:val="4E712D13"/>
    <w:rsid w:val="4E7674CB"/>
    <w:rsid w:val="4E8A617C"/>
    <w:rsid w:val="4E9A0CEA"/>
    <w:rsid w:val="4EA05442"/>
    <w:rsid w:val="4EAA4E2C"/>
    <w:rsid w:val="4EB77F57"/>
    <w:rsid w:val="4EBB6B95"/>
    <w:rsid w:val="4EDD38C9"/>
    <w:rsid w:val="4EEC4BDD"/>
    <w:rsid w:val="4EF37949"/>
    <w:rsid w:val="4EF863A3"/>
    <w:rsid w:val="4F3C7FF5"/>
    <w:rsid w:val="4F490B5F"/>
    <w:rsid w:val="4F597791"/>
    <w:rsid w:val="4F5C3493"/>
    <w:rsid w:val="4F6A04C0"/>
    <w:rsid w:val="4F7309CC"/>
    <w:rsid w:val="4F866928"/>
    <w:rsid w:val="4FA1365D"/>
    <w:rsid w:val="4FAA2B6F"/>
    <w:rsid w:val="4FE44EEF"/>
    <w:rsid w:val="4FFC54D5"/>
    <w:rsid w:val="500D4514"/>
    <w:rsid w:val="50117AF7"/>
    <w:rsid w:val="501514AD"/>
    <w:rsid w:val="50175C2A"/>
    <w:rsid w:val="5022414B"/>
    <w:rsid w:val="504F2FFD"/>
    <w:rsid w:val="50670F43"/>
    <w:rsid w:val="507B2A62"/>
    <w:rsid w:val="508365C1"/>
    <w:rsid w:val="50A1663A"/>
    <w:rsid w:val="50A53EA8"/>
    <w:rsid w:val="50A94EA4"/>
    <w:rsid w:val="50DD089B"/>
    <w:rsid w:val="50E201F0"/>
    <w:rsid w:val="50E93C44"/>
    <w:rsid w:val="50E977A9"/>
    <w:rsid w:val="51071325"/>
    <w:rsid w:val="510750A7"/>
    <w:rsid w:val="51270523"/>
    <w:rsid w:val="5139128B"/>
    <w:rsid w:val="513922A4"/>
    <w:rsid w:val="51475D2D"/>
    <w:rsid w:val="517C6829"/>
    <w:rsid w:val="518D137C"/>
    <w:rsid w:val="51A32CCA"/>
    <w:rsid w:val="51D13374"/>
    <w:rsid w:val="51DE0AEB"/>
    <w:rsid w:val="51E00254"/>
    <w:rsid w:val="51F024D3"/>
    <w:rsid w:val="52061E39"/>
    <w:rsid w:val="524333B7"/>
    <w:rsid w:val="52440F10"/>
    <w:rsid w:val="52494CA2"/>
    <w:rsid w:val="524E4E52"/>
    <w:rsid w:val="52643766"/>
    <w:rsid w:val="526F3171"/>
    <w:rsid w:val="5286580E"/>
    <w:rsid w:val="528658D3"/>
    <w:rsid w:val="52947896"/>
    <w:rsid w:val="52984729"/>
    <w:rsid w:val="52A22E51"/>
    <w:rsid w:val="52B23BDE"/>
    <w:rsid w:val="52C80E1E"/>
    <w:rsid w:val="52D0534E"/>
    <w:rsid w:val="52D452CF"/>
    <w:rsid w:val="52E17596"/>
    <w:rsid w:val="52E85E6A"/>
    <w:rsid w:val="52F20325"/>
    <w:rsid w:val="52F30C4A"/>
    <w:rsid w:val="534258B0"/>
    <w:rsid w:val="536D4A46"/>
    <w:rsid w:val="537C247F"/>
    <w:rsid w:val="5382717C"/>
    <w:rsid w:val="53A402CF"/>
    <w:rsid w:val="53C64895"/>
    <w:rsid w:val="53E352CF"/>
    <w:rsid w:val="53F96711"/>
    <w:rsid w:val="54076CC7"/>
    <w:rsid w:val="540A7280"/>
    <w:rsid w:val="5412315A"/>
    <w:rsid w:val="5418455E"/>
    <w:rsid w:val="543856E7"/>
    <w:rsid w:val="543D3ED1"/>
    <w:rsid w:val="544C61C5"/>
    <w:rsid w:val="544F5B2B"/>
    <w:rsid w:val="5494077A"/>
    <w:rsid w:val="54A725D7"/>
    <w:rsid w:val="54D85C62"/>
    <w:rsid w:val="54DB2206"/>
    <w:rsid w:val="54EC41C7"/>
    <w:rsid w:val="54F24AA7"/>
    <w:rsid w:val="55127342"/>
    <w:rsid w:val="551A1ECF"/>
    <w:rsid w:val="55224C9F"/>
    <w:rsid w:val="553052D3"/>
    <w:rsid w:val="556D35CE"/>
    <w:rsid w:val="55870288"/>
    <w:rsid w:val="5589327B"/>
    <w:rsid w:val="559219F9"/>
    <w:rsid w:val="55D33C98"/>
    <w:rsid w:val="55D86A4D"/>
    <w:rsid w:val="55D9788D"/>
    <w:rsid w:val="55FC6E0A"/>
    <w:rsid w:val="55FE1F82"/>
    <w:rsid w:val="55FF66D1"/>
    <w:rsid w:val="5613438B"/>
    <w:rsid w:val="564006A0"/>
    <w:rsid w:val="56467705"/>
    <w:rsid w:val="566C2748"/>
    <w:rsid w:val="567224AA"/>
    <w:rsid w:val="567D4314"/>
    <w:rsid w:val="567F6CFC"/>
    <w:rsid w:val="56B06860"/>
    <w:rsid w:val="56B96BA8"/>
    <w:rsid w:val="56D32D90"/>
    <w:rsid w:val="56E059D8"/>
    <w:rsid w:val="56E91F22"/>
    <w:rsid w:val="56FC27F0"/>
    <w:rsid w:val="5716735C"/>
    <w:rsid w:val="57227D50"/>
    <w:rsid w:val="574D03F6"/>
    <w:rsid w:val="575B7690"/>
    <w:rsid w:val="57712232"/>
    <w:rsid w:val="578B365E"/>
    <w:rsid w:val="57A94E11"/>
    <w:rsid w:val="57E0544A"/>
    <w:rsid w:val="57E43FEE"/>
    <w:rsid w:val="58060C30"/>
    <w:rsid w:val="581E0D4B"/>
    <w:rsid w:val="584A7391"/>
    <w:rsid w:val="585B1A3A"/>
    <w:rsid w:val="58683E02"/>
    <w:rsid w:val="588A6924"/>
    <w:rsid w:val="589014B4"/>
    <w:rsid w:val="589621F3"/>
    <w:rsid w:val="58962E16"/>
    <w:rsid w:val="589C100F"/>
    <w:rsid w:val="58AF3A8E"/>
    <w:rsid w:val="58B618A3"/>
    <w:rsid w:val="58CD7F3A"/>
    <w:rsid w:val="58E052A8"/>
    <w:rsid w:val="593734EA"/>
    <w:rsid w:val="59591C41"/>
    <w:rsid w:val="5967194F"/>
    <w:rsid w:val="596D7F3D"/>
    <w:rsid w:val="596F0975"/>
    <w:rsid w:val="597D20D5"/>
    <w:rsid w:val="59971936"/>
    <w:rsid w:val="59AF7547"/>
    <w:rsid w:val="59B32FAA"/>
    <w:rsid w:val="59FE6211"/>
    <w:rsid w:val="5A091516"/>
    <w:rsid w:val="5A1C5753"/>
    <w:rsid w:val="5A1D158D"/>
    <w:rsid w:val="5A2B177A"/>
    <w:rsid w:val="5A302F04"/>
    <w:rsid w:val="5A444CB8"/>
    <w:rsid w:val="5A775F79"/>
    <w:rsid w:val="5AC16934"/>
    <w:rsid w:val="5AF2672F"/>
    <w:rsid w:val="5AF42B69"/>
    <w:rsid w:val="5B243F5D"/>
    <w:rsid w:val="5B2828B1"/>
    <w:rsid w:val="5B9132D9"/>
    <w:rsid w:val="5BC74B0C"/>
    <w:rsid w:val="5BEE5FAF"/>
    <w:rsid w:val="5BF80854"/>
    <w:rsid w:val="5C1327C7"/>
    <w:rsid w:val="5C2D070C"/>
    <w:rsid w:val="5C2F4F11"/>
    <w:rsid w:val="5C314FB1"/>
    <w:rsid w:val="5CB32779"/>
    <w:rsid w:val="5D3B0A57"/>
    <w:rsid w:val="5D4140A2"/>
    <w:rsid w:val="5D4E37F6"/>
    <w:rsid w:val="5D6C21A7"/>
    <w:rsid w:val="5D7778EB"/>
    <w:rsid w:val="5D910EC1"/>
    <w:rsid w:val="5DA92A57"/>
    <w:rsid w:val="5DD002AF"/>
    <w:rsid w:val="5DE34A16"/>
    <w:rsid w:val="5E110B8B"/>
    <w:rsid w:val="5E137FF0"/>
    <w:rsid w:val="5E543457"/>
    <w:rsid w:val="5E6F5808"/>
    <w:rsid w:val="5E973214"/>
    <w:rsid w:val="5EAA6EAA"/>
    <w:rsid w:val="5EBC7A99"/>
    <w:rsid w:val="5EE637DE"/>
    <w:rsid w:val="5F032CA0"/>
    <w:rsid w:val="5F0B4C86"/>
    <w:rsid w:val="5F157819"/>
    <w:rsid w:val="5F2A48EA"/>
    <w:rsid w:val="5F4A5CAA"/>
    <w:rsid w:val="5F731C82"/>
    <w:rsid w:val="5F895AA0"/>
    <w:rsid w:val="5FAD2CB6"/>
    <w:rsid w:val="5FAF39CD"/>
    <w:rsid w:val="5FD516E7"/>
    <w:rsid w:val="5FE511B1"/>
    <w:rsid w:val="5FF21213"/>
    <w:rsid w:val="601F2C58"/>
    <w:rsid w:val="60335FFA"/>
    <w:rsid w:val="604240D6"/>
    <w:rsid w:val="609565A0"/>
    <w:rsid w:val="60B728A7"/>
    <w:rsid w:val="60DE5B1E"/>
    <w:rsid w:val="613A155C"/>
    <w:rsid w:val="614D5580"/>
    <w:rsid w:val="61833CB5"/>
    <w:rsid w:val="618F3176"/>
    <w:rsid w:val="619F7BD6"/>
    <w:rsid w:val="61C53B08"/>
    <w:rsid w:val="61CB3616"/>
    <w:rsid w:val="61CC0BEE"/>
    <w:rsid w:val="62165D35"/>
    <w:rsid w:val="621D042A"/>
    <w:rsid w:val="624A42E5"/>
    <w:rsid w:val="62716D78"/>
    <w:rsid w:val="62CC64EE"/>
    <w:rsid w:val="62D90328"/>
    <w:rsid w:val="630B44CB"/>
    <w:rsid w:val="63344E3D"/>
    <w:rsid w:val="63480195"/>
    <w:rsid w:val="634C20F7"/>
    <w:rsid w:val="63C72B11"/>
    <w:rsid w:val="63E84A49"/>
    <w:rsid w:val="63FB0BD0"/>
    <w:rsid w:val="64047328"/>
    <w:rsid w:val="640C67F5"/>
    <w:rsid w:val="64211A00"/>
    <w:rsid w:val="642217D0"/>
    <w:rsid w:val="64304706"/>
    <w:rsid w:val="6447615C"/>
    <w:rsid w:val="64566698"/>
    <w:rsid w:val="64863BC8"/>
    <w:rsid w:val="648F332A"/>
    <w:rsid w:val="64982193"/>
    <w:rsid w:val="64A41F64"/>
    <w:rsid w:val="64C37EFE"/>
    <w:rsid w:val="64D54264"/>
    <w:rsid w:val="64D97668"/>
    <w:rsid w:val="64EC19F4"/>
    <w:rsid w:val="65081608"/>
    <w:rsid w:val="652A066C"/>
    <w:rsid w:val="65372746"/>
    <w:rsid w:val="65425DCF"/>
    <w:rsid w:val="65436FF0"/>
    <w:rsid w:val="655761F0"/>
    <w:rsid w:val="655E4198"/>
    <w:rsid w:val="656C4570"/>
    <w:rsid w:val="65874343"/>
    <w:rsid w:val="65A53092"/>
    <w:rsid w:val="65B2618B"/>
    <w:rsid w:val="65CF2543"/>
    <w:rsid w:val="65D265A8"/>
    <w:rsid w:val="65DB6FBC"/>
    <w:rsid w:val="65FE57FF"/>
    <w:rsid w:val="660934BE"/>
    <w:rsid w:val="6615112C"/>
    <w:rsid w:val="661C405C"/>
    <w:rsid w:val="66304EB1"/>
    <w:rsid w:val="66506D1A"/>
    <w:rsid w:val="66660D8F"/>
    <w:rsid w:val="66664685"/>
    <w:rsid w:val="667A27AD"/>
    <w:rsid w:val="668D213A"/>
    <w:rsid w:val="66901F3B"/>
    <w:rsid w:val="66B82351"/>
    <w:rsid w:val="66E36515"/>
    <w:rsid w:val="66E37C00"/>
    <w:rsid w:val="66F5279F"/>
    <w:rsid w:val="670E2D26"/>
    <w:rsid w:val="67145315"/>
    <w:rsid w:val="67374CDD"/>
    <w:rsid w:val="673855DC"/>
    <w:rsid w:val="674843CD"/>
    <w:rsid w:val="674B192F"/>
    <w:rsid w:val="676E4AA2"/>
    <w:rsid w:val="67757FCF"/>
    <w:rsid w:val="677A0462"/>
    <w:rsid w:val="67811029"/>
    <w:rsid w:val="678C2CC9"/>
    <w:rsid w:val="67CD522E"/>
    <w:rsid w:val="67EA486E"/>
    <w:rsid w:val="67F40D07"/>
    <w:rsid w:val="681A2CEA"/>
    <w:rsid w:val="682710B0"/>
    <w:rsid w:val="68285A5D"/>
    <w:rsid w:val="683866BF"/>
    <w:rsid w:val="683A649C"/>
    <w:rsid w:val="685B28B0"/>
    <w:rsid w:val="689D2705"/>
    <w:rsid w:val="68BD7777"/>
    <w:rsid w:val="68DB0024"/>
    <w:rsid w:val="68DE3533"/>
    <w:rsid w:val="69031391"/>
    <w:rsid w:val="69093547"/>
    <w:rsid w:val="691D264A"/>
    <w:rsid w:val="69202320"/>
    <w:rsid w:val="693A471B"/>
    <w:rsid w:val="69442FD5"/>
    <w:rsid w:val="69800D8F"/>
    <w:rsid w:val="698F12D0"/>
    <w:rsid w:val="69953CC5"/>
    <w:rsid w:val="69A430A1"/>
    <w:rsid w:val="69AF4635"/>
    <w:rsid w:val="69B7678C"/>
    <w:rsid w:val="69C62FF8"/>
    <w:rsid w:val="69DF111A"/>
    <w:rsid w:val="69E30F36"/>
    <w:rsid w:val="6A2E422B"/>
    <w:rsid w:val="6A4F5AE8"/>
    <w:rsid w:val="6A944824"/>
    <w:rsid w:val="6AB673A4"/>
    <w:rsid w:val="6AB705C2"/>
    <w:rsid w:val="6ABC2906"/>
    <w:rsid w:val="6AD641AD"/>
    <w:rsid w:val="6AEA2A81"/>
    <w:rsid w:val="6AF7085A"/>
    <w:rsid w:val="6B113F4A"/>
    <w:rsid w:val="6B15014A"/>
    <w:rsid w:val="6B1F7E1B"/>
    <w:rsid w:val="6B2449BC"/>
    <w:rsid w:val="6B2970E6"/>
    <w:rsid w:val="6B340B37"/>
    <w:rsid w:val="6B5C40B2"/>
    <w:rsid w:val="6B5D416C"/>
    <w:rsid w:val="6B69464A"/>
    <w:rsid w:val="6B6E6D6E"/>
    <w:rsid w:val="6B805161"/>
    <w:rsid w:val="6BA1740C"/>
    <w:rsid w:val="6BA714B9"/>
    <w:rsid w:val="6BE14493"/>
    <w:rsid w:val="6BE64FED"/>
    <w:rsid w:val="6BF56C8A"/>
    <w:rsid w:val="6C023319"/>
    <w:rsid w:val="6C121509"/>
    <w:rsid w:val="6C1B3DF4"/>
    <w:rsid w:val="6C2D7AB5"/>
    <w:rsid w:val="6C37069D"/>
    <w:rsid w:val="6C383B86"/>
    <w:rsid w:val="6C4F13E6"/>
    <w:rsid w:val="6C593B8F"/>
    <w:rsid w:val="6C706110"/>
    <w:rsid w:val="6C785F0D"/>
    <w:rsid w:val="6C845B39"/>
    <w:rsid w:val="6C8E2984"/>
    <w:rsid w:val="6CAC0C9B"/>
    <w:rsid w:val="6CAE15AC"/>
    <w:rsid w:val="6CBA1CB0"/>
    <w:rsid w:val="6CC95241"/>
    <w:rsid w:val="6CDD4DEB"/>
    <w:rsid w:val="6CEB599B"/>
    <w:rsid w:val="6D1658AC"/>
    <w:rsid w:val="6D18660F"/>
    <w:rsid w:val="6D59289E"/>
    <w:rsid w:val="6D5D0D1F"/>
    <w:rsid w:val="6DBF0252"/>
    <w:rsid w:val="6DC96633"/>
    <w:rsid w:val="6DD07E82"/>
    <w:rsid w:val="6DE83B0B"/>
    <w:rsid w:val="6DFD4BE6"/>
    <w:rsid w:val="6E041DEA"/>
    <w:rsid w:val="6E0E17C6"/>
    <w:rsid w:val="6E1141C0"/>
    <w:rsid w:val="6E133D36"/>
    <w:rsid w:val="6E2052F8"/>
    <w:rsid w:val="6E3C6A68"/>
    <w:rsid w:val="6E495887"/>
    <w:rsid w:val="6E527BB7"/>
    <w:rsid w:val="6E602904"/>
    <w:rsid w:val="6E611BE4"/>
    <w:rsid w:val="6E9B0AD2"/>
    <w:rsid w:val="6EB3725F"/>
    <w:rsid w:val="6EC15C4B"/>
    <w:rsid w:val="6EE2125A"/>
    <w:rsid w:val="6EEF4D79"/>
    <w:rsid w:val="6F131FDB"/>
    <w:rsid w:val="6F334F0D"/>
    <w:rsid w:val="6F512E16"/>
    <w:rsid w:val="6F583B2D"/>
    <w:rsid w:val="6F5D1A3A"/>
    <w:rsid w:val="6F6232DD"/>
    <w:rsid w:val="6F657581"/>
    <w:rsid w:val="6F742B47"/>
    <w:rsid w:val="6F7E72A3"/>
    <w:rsid w:val="6FB5734B"/>
    <w:rsid w:val="6FC0315C"/>
    <w:rsid w:val="6FC46981"/>
    <w:rsid w:val="6FF931BC"/>
    <w:rsid w:val="6FF97AAA"/>
    <w:rsid w:val="7024466D"/>
    <w:rsid w:val="703B1C82"/>
    <w:rsid w:val="7053274A"/>
    <w:rsid w:val="709A56AE"/>
    <w:rsid w:val="70A45A1C"/>
    <w:rsid w:val="70EB7E98"/>
    <w:rsid w:val="71123077"/>
    <w:rsid w:val="714D3016"/>
    <w:rsid w:val="715256C6"/>
    <w:rsid w:val="717B1367"/>
    <w:rsid w:val="717F6B2A"/>
    <w:rsid w:val="71B95FA8"/>
    <w:rsid w:val="71CC4AA7"/>
    <w:rsid w:val="72004440"/>
    <w:rsid w:val="721222CE"/>
    <w:rsid w:val="72243B56"/>
    <w:rsid w:val="722A63CB"/>
    <w:rsid w:val="723448E6"/>
    <w:rsid w:val="7239687A"/>
    <w:rsid w:val="7262728A"/>
    <w:rsid w:val="726F7031"/>
    <w:rsid w:val="728C70F9"/>
    <w:rsid w:val="72A87A8E"/>
    <w:rsid w:val="72E71F99"/>
    <w:rsid w:val="72EE4B32"/>
    <w:rsid w:val="72F41883"/>
    <w:rsid w:val="73324DAE"/>
    <w:rsid w:val="73642AAE"/>
    <w:rsid w:val="73751108"/>
    <w:rsid w:val="73A721C3"/>
    <w:rsid w:val="73E54F55"/>
    <w:rsid w:val="73F15294"/>
    <w:rsid w:val="742342CD"/>
    <w:rsid w:val="743470A1"/>
    <w:rsid w:val="74623FB8"/>
    <w:rsid w:val="7469403A"/>
    <w:rsid w:val="74827BB8"/>
    <w:rsid w:val="748A6B51"/>
    <w:rsid w:val="74A11E66"/>
    <w:rsid w:val="74C5652F"/>
    <w:rsid w:val="74DD2596"/>
    <w:rsid w:val="75062BB8"/>
    <w:rsid w:val="75096A6E"/>
    <w:rsid w:val="750A6E51"/>
    <w:rsid w:val="750D2C50"/>
    <w:rsid w:val="75196067"/>
    <w:rsid w:val="752A41FE"/>
    <w:rsid w:val="75693FE3"/>
    <w:rsid w:val="756B4A51"/>
    <w:rsid w:val="759E14F2"/>
    <w:rsid w:val="75B0036E"/>
    <w:rsid w:val="75E96C28"/>
    <w:rsid w:val="76455204"/>
    <w:rsid w:val="76630E7C"/>
    <w:rsid w:val="76706645"/>
    <w:rsid w:val="76943B4F"/>
    <w:rsid w:val="769764AF"/>
    <w:rsid w:val="769A3B8A"/>
    <w:rsid w:val="76B21891"/>
    <w:rsid w:val="77034F4C"/>
    <w:rsid w:val="770C1D4D"/>
    <w:rsid w:val="77152725"/>
    <w:rsid w:val="771D3252"/>
    <w:rsid w:val="7721163B"/>
    <w:rsid w:val="7731161F"/>
    <w:rsid w:val="773658BA"/>
    <w:rsid w:val="773D767E"/>
    <w:rsid w:val="775E559B"/>
    <w:rsid w:val="776774F9"/>
    <w:rsid w:val="776F6748"/>
    <w:rsid w:val="7778531C"/>
    <w:rsid w:val="779071EA"/>
    <w:rsid w:val="779E79B0"/>
    <w:rsid w:val="77B538E7"/>
    <w:rsid w:val="77C73BC6"/>
    <w:rsid w:val="77D45265"/>
    <w:rsid w:val="77DC151B"/>
    <w:rsid w:val="77E83926"/>
    <w:rsid w:val="77FA0C74"/>
    <w:rsid w:val="77FB1177"/>
    <w:rsid w:val="781172B3"/>
    <w:rsid w:val="781A4626"/>
    <w:rsid w:val="783C54CE"/>
    <w:rsid w:val="783D043C"/>
    <w:rsid w:val="7867127A"/>
    <w:rsid w:val="78781B04"/>
    <w:rsid w:val="78956491"/>
    <w:rsid w:val="789B4DE1"/>
    <w:rsid w:val="78AB51CF"/>
    <w:rsid w:val="78B56533"/>
    <w:rsid w:val="78EC426A"/>
    <w:rsid w:val="79200B71"/>
    <w:rsid w:val="79241F45"/>
    <w:rsid w:val="794B472E"/>
    <w:rsid w:val="795130D3"/>
    <w:rsid w:val="795263BB"/>
    <w:rsid w:val="79876CF3"/>
    <w:rsid w:val="799644BE"/>
    <w:rsid w:val="79A00747"/>
    <w:rsid w:val="79E8623C"/>
    <w:rsid w:val="79F462BB"/>
    <w:rsid w:val="7A183992"/>
    <w:rsid w:val="7A3C4883"/>
    <w:rsid w:val="7A3D093C"/>
    <w:rsid w:val="7A420EA2"/>
    <w:rsid w:val="7A437193"/>
    <w:rsid w:val="7A4A6AC3"/>
    <w:rsid w:val="7A6529DC"/>
    <w:rsid w:val="7A7D7BA3"/>
    <w:rsid w:val="7A825F68"/>
    <w:rsid w:val="7A880A99"/>
    <w:rsid w:val="7A8C5DDC"/>
    <w:rsid w:val="7AB97BF1"/>
    <w:rsid w:val="7ABB034F"/>
    <w:rsid w:val="7B0C6D95"/>
    <w:rsid w:val="7B17562D"/>
    <w:rsid w:val="7B22050F"/>
    <w:rsid w:val="7B2A1A91"/>
    <w:rsid w:val="7B315384"/>
    <w:rsid w:val="7B4256E9"/>
    <w:rsid w:val="7B594FD8"/>
    <w:rsid w:val="7B5F3CE2"/>
    <w:rsid w:val="7B713450"/>
    <w:rsid w:val="7B7827C1"/>
    <w:rsid w:val="7B7F3C45"/>
    <w:rsid w:val="7BA05915"/>
    <w:rsid w:val="7BD508DC"/>
    <w:rsid w:val="7BF31CDD"/>
    <w:rsid w:val="7C156F4C"/>
    <w:rsid w:val="7C2C7020"/>
    <w:rsid w:val="7C4D51A9"/>
    <w:rsid w:val="7C5706CD"/>
    <w:rsid w:val="7C5C02FE"/>
    <w:rsid w:val="7C7C724E"/>
    <w:rsid w:val="7C7D421B"/>
    <w:rsid w:val="7CA51B93"/>
    <w:rsid w:val="7CE01010"/>
    <w:rsid w:val="7CE9262B"/>
    <w:rsid w:val="7CEF445B"/>
    <w:rsid w:val="7CFB2487"/>
    <w:rsid w:val="7D042010"/>
    <w:rsid w:val="7D1126D8"/>
    <w:rsid w:val="7D1B35F9"/>
    <w:rsid w:val="7D3B120F"/>
    <w:rsid w:val="7D566118"/>
    <w:rsid w:val="7D5C1947"/>
    <w:rsid w:val="7D5C287D"/>
    <w:rsid w:val="7D6E4F6A"/>
    <w:rsid w:val="7D767BF2"/>
    <w:rsid w:val="7D9759F9"/>
    <w:rsid w:val="7DA753F8"/>
    <w:rsid w:val="7DAD21E0"/>
    <w:rsid w:val="7DAF1832"/>
    <w:rsid w:val="7DD8337D"/>
    <w:rsid w:val="7DD9119A"/>
    <w:rsid w:val="7DF12D06"/>
    <w:rsid w:val="7E0555CC"/>
    <w:rsid w:val="7E2B030A"/>
    <w:rsid w:val="7E331EA0"/>
    <w:rsid w:val="7E3D2753"/>
    <w:rsid w:val="7E657651"/>
    <w:rsid w:val="7E740AC6"/>
    <w:rsid w:val="7EB41375"/>
    <w:rsid w:val="7EC44DE4"/>
    <w:rsid w:val="7EC70216"/>
    <w:rsid w:val="7EEF3024"/>
    <w:rsid w:val="7EFE0279"/>
    <w:rsid w:val="7F087676"/>
    <w:rsid w:val="7F25332B"/>
    <w:rsid w:val="7F5B548B"/>
    <w:rsid w:val="7F7D6537"/>
    <w:rsid w:val="7F866D9D"/>
    <w:rsid w:val="7FB242AC"/>
    <w:rsid w:val="7FD50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0C0EA99"/>
  <w15:chartTrackingRefBased/>
  <w15:docId w15:val="{3752ABF5-B198-4416-BA90-1A68014CF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index heading" w:semiHidden="1"/>
    <w:lsdException w:name="caption" w:qFormat="1"/>
    <w:lsdException w:name="footnote reference" w:semiHidden="1"/>
    <w:lsdException w:name="annotation reference" w:semiHidden="1"/>
    <w:lsdException w:name="Title" w:uiPriority="10"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tabs>
        <w:tab w:val="left" w:pos="720"/>
      </w:tabs>
      <w:spacing w:before="120"/>
      <w:outlineLvl w:val="2"/>
    </w:pPr>
    <w:rPr>
      <w:sz w:val="28"/>
    </w:rPr>
  </w:style>
  <w:style w:type="paragraph" w:styleId="Heading4">
    <w:name w:val="heading 4"/>
    <w:basedOn w:val="Normal"/>
    <w:next w:val="Normal"/>
    <w:qFormat/>
    <w:pPr>
      <w:numPr>
        <w:ilvl w:val="3"/>
        <w:numId w:val="1"/>
      </w:numPr>
      <w:tabs>
        <w:tab w:val="left" w:pos="432"/>
        <w:tab w:val="left" w:pos="576"/>
        <w:tab w:val="left" w:pos="720"/>
        <w:tab w:val="left" w:pos="864"/>
      </w:tabs>
      <w:outlineLvl w:val="3"/>
    </w:pPr>
    <w:rPr>
      <w:sz w:val="24"/>
    </w:rPr>
  </w:style>
  <w:style w:type="paragraph" w:styleId="Heading5">
    <w:name w:val="heading 5"/>
    <w:basedOn w:val="Heading4"/>
    <w:next w:val="Normal"/>
    <w:qFormat/>
    <w:pPr>
      <w:numPr>
        <w:ilvl w:val="5"/>
      </w:numPr>
      <w:tabs>
        <w:tab w:val="left" w:pos="1152"/>
      </w:tabs>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character" w:styleId="Strong">
    <w:name w:val="Strong"/>
    <w:qFormat/>
    <w:rPr>
      <w:b/>
    </w:rPr>
  </w:style>
  <w:style w:type="character" w:styleId="PageNumber">
    <w:name w:val="page number"/>
    <w:basedOn w:val="DefaultParagraphFont"/>
  </w:style>
  <w:style w:type="character" w:styleId="FootnoteReference">
    <w:name w:val="footnote reference"/>
    <w:semiHidden/>
    <w:rPr>
      <w:b/>
      <w:position w:val="6"/>
      <w:sz w:val="16"/>
    </w:rPr>
  </w:style>
  <w:style w:type="character" w:styleId="FollowedHyperlink">
    <w:name w:val="FollowedHyperlink"/>
    <w:rPr>
      <w:color w:val="35A1D4"/>
      <w:u w:val="single"/>
    </w:rPr>
  </w:style>
  <w:style w:type="character" w:styleId="Hyperlink">
    <w:name w:val="Hyperlink"/>
    <w:rPr>
      <w:color w:val="35A1D4"/>
      <w:u w:val="single"/>
    </w:rPr>
  </w:style>
  <w:style w:type="character" w:customStyle="1" w:styleId="ListChar">
    <w:name w:val="List Char"/>
    <w:link w:val="List"/>
    <w:rPr>
      <w:lang w:val="en-GB" w:eastAsia="en-US" w:bidi="ar-SA"/>
    </w:rPr>
  </w:style>
  <w:style w:type="character" w:customStyle="1" w:styleId="ListBullet2Char">
    <w:name w:val="List Bullet 2 Char"/>
    <w:basedOn w:val="ListBulletChar"/>
    <w:link w:val="ListBullet2"/>
    <w:rPr>
      <w:lang w:val="en-GB" w:eastAsia="en-US" w:bidi="ar-SA"/>
    </w:rPr>
  </w:style>
  <w:style w:type="character" w:customStyle="1" w:styleId="MTEquationSection">
    <w:name w:val="MTEquationSection"/>
    <w:rPr>
      <w:vanish w:val="0"/>
      <w:color w:val="FF0000"/>
      <w:lang w:eastAsia="en-US"/>
    </w:rPr>
  </w:style>
  <w:style w:type="character" w:customStyle="1" w:styleId="TFChar">
    <w:name w:val="TF Char"/>
    <w:link w:val="TF"/>
    <w:rPr>
      <w:rFonts w:ascii="Arial" w:eastAsia="SimSun" w:hAnsi="Arial"/>
      <w:b/>
      <w:lang w:val="en-GB" w:eastAsia="en-US" w:bidi="ar-SA"/>
    </w:rPr>
  </w:style>
  <w:style w:type="character" w:customStyle="1" w:styleId="TALCar">
    <w:name w:val="TAL Car"/>
    <w:rPr>
      <w:rFonts w:ascii="Arial" w:eastAsia="SimSun" w:hAnsi="Arial"/>
      <w:sz w:val="18"/>
      <w:lang w:val="en-GB" w:eastAsia="en-US" w:bidi="ar-SA"/>
    </w:rPr>
  </w:style>
  <w:style w:type="character" w:customStyle="1" w:styleId="Doc-text2Char">
    <w:name w:val="Doc-text2 Char"/>
    <w:link w:val="Doc-text2"/>
    <w:rPr>
      <w:rFonts w:ascii="Arial" w:eastAsia="MS Mincho" w:hAnsi="Arial"/>
      <w:szCs w:val="24"/>
      <w:lang w:val="en-GB" w:eastAsia="en-GB" w:bidi="ar-SA"/>
    </w:rPr>
  </w:style>
  <w:style w:type="character" w:customStyle="1" w:styleId="THChar">
    <w:name w:val="TH Char"/>
    <w:link w:val="TH"/>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B1Zchn">
    <w:name w:val="B1 Zchn"/>
    <w:rPr>
      <w:rFonts w:ascii="Arial" w:eastAsia="MS Mincho" w:hAnsi="Arial" w:cs="Arial"/>
      <w:color w:val="0000FF"/>
      <w:kern w:val="2"/>
      <w:lang w:val="en-GB" w:eastAsia="en-US" w:bidi="ar-SA"/>
    </w:rPr>
  </w:style>
  <w:style w:type="character" w:customStyle="1" w:styleId="Heading3Char">
    <w:name w:val="Heading 3 Char"/>
    <w:link w:val="Heading3"/>
    <w:rPr>
      <w:sz w:val="28"/>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NOChar">
    <w:name w:val="NO Char"/>
    <w:link w:val="NO"/>
    <w:rPr>
      <w:rFonts w:eastAsia="SimSun"/>
      <w:lang w:val="en-GB" w:eastAsia="en-US" w:bidi="ar-SA"/>
    </w:rPr>
  </w:style>
  <w:style w:type="character" w:customStyle="1" w:styleId="B2Char">
    <w:name w:val="B2 Char"/>
    <w:link w:val="B2"/>
    <w:locked/>
    <w:rPr>
      <w:rFonts w:ascii="Times New Roman" w:hAnsi="Times New Roman"/>
      <w:lang w:val="en-GB" w:eastAsia="en-US"/>
    </w:rPr>
  </w:style>
  <w:style w:type="character" w:customStyle="1" w:styleId="List2Char">
    <w:name w:val="List 2 Char"/>
    <w:basedOn w:val="ListChar"/>
    <w:link w:val="List2"/>
    <w:rPr>
      <w:lang w:val="en-GB" w:eastAsia="en-US" w:bidi="ar-SA"/>
    </w:rPr>
  </w:style>
  <w:style w:type="character" w:customStyle="1" w:styleId="superscript">
    <w:name w:val="superscript"/>
    <w:rPr>
      <w:rFonts w:ascii="Bookman" w:hAnsi="Bookman"/>
      <w:position w:val="6"/>
      <w:sz w:val="18"/>
    </w:rPr>
  </w:style>
  <w:style w:type="character" w:customStyle="1" w:styleId="ListBullet3Char">
    <w:name w:val="List Bullet 3 Char"/>
    <w:basedOn w:val="ListBullet2Char"/>
    <w:link w:val="ListBullet3"/>
    <w:rPr>
      <w:lang w:val="en-GB" w:eastAsia="en-US" w:bidi="ar-SA"/>
    </w:rPr>
  </w:style>
  <w:style w:type="character" w:customStyle="1" w:styleId="ListBulletChar">
    <w:name w:val="List Bullet Char"/>
    <w:basedOn w:val="ListChar"/>
    <w:link w:val="ListBullet"/>
    <w:rPr>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character" w:customStyle="1" w:styleId="B1Char1">
    <w:name w:val="B1 Char1"/>
    <w:link w:val="B1"/>
    <w:rPr>
      <w:rFonts w:eastAsia="SimSun"/>
      <w:lang w:val="en-GB" w:eastAsia="en-US" w:bidi="ar-SA"/>
    </w:rPr>
  </w:style>
  <w:style w:type="character" w:customStyle="1" w:styleId="Heading1Char">
    <w:name w:val="Heading 1 Char"/>
    <w:link w:val="Heading1"/>
    <w:rPr>
      <w:rFonts w:ascii="Arial" w:hAnsi="Arial"/>
      <w:sz w:val="36"/>
      <w:lang w:val="en-GB" w:eastAsia="en-US" w:bidi="ar-SA"/>
    </w:rPr>
  </w:style>
  <w:style w:type="character" w:customStyle="1" w:styleId="TAHChar">
    <w:name w:val="TAH Char"/>
    <w:link w:val="TAH"/>
    <w:rPr>
      <w:rFonts w:ascii="Arial" w:hAnsi="Arial"/>
      <w:b/>
      <w:sz w:val="18"/>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basedOn w:val="TALChar"/>
    <w:link w:val="TAC"/>
    <w:rPr>
      <w:rFonts w:ascii="Arial" w:hAnsi="Arial"/>
      <w:sz w:val="18"/>
      <w:lang w:val="en-GB" w:eastAsia="en-US"/>
    </w:rPr>
  </w:style>
  <w:style w:type="character" w:customStyle="1" w:styleId="def">
    <w:name w:val="def"/>
    <w:basedOn w:val="DefaultParagraphFont"/>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rPr>
      <w:rFonts w:ascii="Courier New" w:hAnsi="Courier New"/>
      <w:sz w:val="16"/>
      <w:lang w:val="en-US" w:eastAsia="en-US" w:bidi="ar-SA"/>
    </w:rPr>
  </w:style>
  <w:style w:type="character" w:customStyle="1" w:styleId="via1">
    <w:name w:val="via1"/>
    <w:rPr>
      <w:color w:val="959595"/>
    </w:rPr>
  </w:style>
  <w:style w:type="character" w:customStyle="1" w:styleId="Guidance">
    <w:name w:val="Guidance"/>
    <w:rPr>
      <w:i/>
      <w:color w:val="0000FF"/>
    </w:rPr>
  </w:style>
  <w:style w:type="character" w:customStyle="1" w:styleId="ZGSM">
    <w:name w:val="ZGSM"/>
  </w:style>
  <w:style w:type="character" w:customStyle="1" w:styleId="CommentSubjectChar">
    <w:name w:val="Comment Subject Char"/>
    <w:basedOn w:val="CommentTextChar"/>
    <w:link w:val="CommentSubject"/>
    <w:rPr>
      <w:rFonts w:ascii="Times New Roman" w:hAnsi="Times New Roman"/>
      <w:lang w:eastAsia="en-US"/>
    </w:rPr>
  </w:style>
  <w:style w:type="paragraph" w:styleId="List5">
    <w:name w:val="List 5"/>
    <w:basedOn w:val="List4"/>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ListNumber">
    <w:name w:val="List Number"/>
    <w:basedOn w:val="List"/>
  </w:style>
  <w:style w:type="paragraph" w:styleId="ListBullet3">
    <w:name w:val="List Bullet 3"/>
    <w:basedOn w:val="ListBullet2"/>
    <w:link w:val="ListBullet3Char"/>
    <w:pPr>
      <w:ind w:left="1135"/>
    </w:pPr>
  </w:style>
  <w:style w:type="paragraph" w:styleId="TOC5">
    <w:name w:val="toc 5"/>
    <w:basedOn w:val="TOC4"/>
    <w:semiHidden/>
    <w:pPr>
      <w:ind w:left="1701" w:hanging="1701"/>
    </w:pPr>
  </w:style>
  <w:style w:type="paragraph" w:styleId="Footer">
    <w:name w:val="footer"/>
    <w:basedOn w:val="Header"/>
    <w:pPr>
      <w:jc w:val="center"/>
    </w:pPr>
    <w:rPr>
      <w:i/>
    </w:rPr>
  </w:style>
  <w:style w:type="paragraph" w:styleId="TOC4">
    <w:name w:val="toc 4"/>
    <w:basedOn w:val="TOC3"/>
    <w:semiHidden/>
    <w:pPr>
      <w:ind w:left="1418" w:hanging="1418"/>
    </w:pPr>
  </w:style>
  <w:style w:type="paragraph" w:styleId="BodyText">
    <w:name w:val="Body Text"/>
    <w:basedOn w:val="Normal"/>
    <w:pPr>
      <w:widowControl w:val="0"/>
      <w:spacing w:after="120"/>
    </w:pPr>
    <w:rPr>
      <w:rFonts w:eastAsia="MS Mincho"/>
      <w:sz w:val="24"/>
      <w:lang w:val="en-US"/>
    </w:rPr>
  </w:style>
  <w:style w:type="paragraph" w:styleId="CommentSubject">
    <w:name w:val="annotation subject"/>
    <w:basedOn w:val="CommentText"/>
    <w:next w:val="CommentText"/>
    <w:link w:val="CommentSubjectChar"/>
    <w:pPr>
      <w:spacing w:before="0" w:after="180"/>
    </w:pPr>
    <w:rPr>
      <w:b/>
      <w:bCs/>
      <w:lang w:val="en-GB"/>
    </w:rPr>
  </w:style>
  <w:style w:type="paragraph" w:styleId="ListBullet5">
    <w:name w:val="List Bullet 5"/>
    <w:basedOn w:val="ListBullet4"/>
    <w:pPr>
      <w:ind w:left="1702"/>
    </w:pPr>
  </w:style>
  <w:style w:type="paragraph" w:styleId="TOC3">
    <w:name w:val="toc 3"/>
    <w:basedOn w:val="TOC2"/>
    <w:semiHidden/>
    <w:pPr>
      <w:ind w:left="1134" w:hanging="1134"/>
    </w:pPr>
  </w:style>
  <w:style w:type="paragraph" w:styleId="Caption">
    <w:name w:val="caption"/>
    <w:basedOn w:val="Normal"/>
    <w:next w:val="Normal"/>
    <w:qFormat/>
    <w:pPr>
      <w:spacing w:before="120" w:after="120"/>
    </w:pPr>
    <w:rPr>
      <w:rFonts w:eastAsia="MS Mincho"/>
      <w:b/>
    </w:rPr>
  </w:style>
  <w:style w:type="paragraph" w:styleId="TOC1">
    <w:name w:val="toc 1"/>
    <w:semiHidden/>
    <w:pPr>
      <w:keepNext/>
      <w:keepLines/>
      <w:widowControl w:val="0"/>
      <w:tabs>
        <w:tab w:val="right" w:leader="dot" w:pos="9639"/>
      </w:tabs>
      <w:spacing w:before="120"/>
      <w:ind w:left="567" w:right="425" w:hanging="567"/>
    </w:pPr>
    <w:rPr>
      <w:sz w:val="22"/>
      <w:lang w:val="en-US" w:eastAsia="en-US"/>
    </w:rPr>
  </w:style>
  <w:style w:type="paragraph" w:styleId="Title">
    <w:name w:val="Title"/>
    <w:basedOn w:val="Normal"/>
    <w:next w:val="Normal"/>
    <w:uiPriority w:val="10"/>
    <w:qFormat/>
    <w:pPr>
      <w:spacing w:before="240" w:after="60"/>
      <w:ind w:left="1701" w:hanging="1701"/>
      <w:outlineLvl w:val="0"/>
    </w:pPr>
    <w:rPr>
      <w:rFonts w:ascii="Arial" w:hAnsi="Arial" w:cs="Arial"/>
      <w:b/>
      <w:bCs/>
      <w:kern w:val="28"/>
    </w:rPr>
  </w:style>
  <w:style w:type="paragraph" w:styleId="Index1">
    <w:name w:val="index 1"/>
    <w:basedOn w:val="Normal"/>
    <w:semiHidden/>
    <w:pPr>
      <w:keepLines/>
      <w:spacing w:after="0"/>
    </w:pPr>
  </w:style>
  <w:style w:type="paragraph" w:styleId="CommentText">
    <w:name w:val="annotation text"/>
    <w:basedOn w:val="Normal"/>
    <w:link w:val="CommentTextChar"/>
    <w:semiHidden/>
    <w:pPr>
      <w:spacing w:before="120" w:after="0"/>
    </w:pPr>
    <w:rPr>
      <w:lang w:val="en-US"/>
    </w:rPr>
  </w:style>
  <w:style w:type="paragraph" w:styleId="TOC2">
    <w:name w:val="toc 2"/>
    <w:basedOn w:val="TOC1"/>
    <w:semiHidden/>
    <w:pPr>
      <w:keepNext w:val="0"/>
      <w:spacing w:before="0"/>
      <w:ind w:left="851" w:hanging="851"/>
    </w:pPr>
    <w:rPr>
      <w:sz w:val="20"/>
    </w:rPr>
  </w:style>
  <w:style w:type="paragraph" w:styleId="List2">
    <w:name w:val="List 2"/>
    <w:basedOn w:val="List"/>
    <w:link w:val="List2Char"/>
    <w:pPr>
      <w:ind w:left="851"/>
    </w:pPr>
  </w:style>
  <w:style w:type="paragraph" w:customStyle="1" w:styleId="H6">
    <w:name w:val="H6"/>
    <w:basedOn w:val="Heading5"/>
    <w:next w:val="Normal"/>
    <w:pPr>
      <w:ind w:left="1985" w:hanging="1985"/>
      <w:outlineLvl w:val="9"/>
    </w:pPr>
    <w:rPr>
      <w:sz w:val="20"/>
    </w:rPr>
  </w:style>
  <w:style w:type="paragraph" w:styleId="ListNumber2">
    <w:name w:val="List Number 2"/>
    <w:basedOn w:val="ListNumber"/>
    <w:pPr>
      <w:ind w:left="851"/>
    </w:pPr>
  </w:style>
  <w:style w:type="paragraph" w:styleId="FootnoteText">
    <w:name w:val="footnote text"/>
    <w:basedOn w:val="Normal"/>
    <w:semiHidden/>
    <w:pPr>
      <w:keepLines/>
      <w:spacing w:after="0"/>
      <w:ind w:left="454" w:hanging="454"/>
    </w:pPr>
    <w:rPr>
      <w:sz w:val="16"/>
    </w:rPr>
  </w:style>
  <w:style w:type="paragraph" w:styleId="BodyText3">
    <w:name w:val="Body Text 3"/>
    <w:basedOn w:val="Normal"/>
    <w:rPr>
      <w:b/>
      <w:i/>
      <w:lang w:val="en-US"/>
    </w:rPr>
  </w:style>
  <w:style w:type="paragraph" w:styleId="ListBullet4">
    <w:name w:val="List Bullet 4"/>
    <w:basedOn w:val="ListBullet3"/>
    <w:pPr>
      <w:ind w:left="1418"/>
    </w:pPr>
  </w:style>
  <w:style w:type="paragraph" w:styleId="TOC9">
    <w:name w:val="toc 9"/>
    <w:basedOn w:val="TOC8"/>
    <w:semiHidden/>
    <w:pPr>
      <w:ind w:left="1418" w:hanging="1418"/>
    </w:pPr>
  </w:style>
  <w:style w:type="paragraph" w:styleId="BodyText2">
    <w:name w:val="Body Text 2"/>
    <w:basedOn w:val="Normal"/>
    <w:pPr>
      <w:spacing w:after="0"/>
      <w:jc w:val="both"/>
    </w:pPr>
    <w:rPr>
      <w:sz w:val="24"/>
      <w:lang w:val="en-US"/>
    </w:rPr>
  </w:style>
  <w:style w:type="paragraph" w:styleId="TOC7">
    <w:name w:val="toc 7"/>
    <w:basedOn w:val="TOC6"/>
    <w:next w:val="Normal"/>
    <w:semiHidden/>
    <w:pPr>
      <w:ind w:left="2268" w:hanging="2268"/>
    </w:pPr>
  </w:style>
  <w:style w:type="paragraph" w:styleId="Header">
    <w:name w:val="header"/>
    <w:basedOn w:val="Normal"/>
    <w:pPr>
      <w:widowControl w:val="0"/>
    </w:pPr>
    <w:rPr>
      <w:rFonts w:ascii="Arial" w:hAnsi="Arial"/>
      <w:b/>
      <w:sz w:val="18"/>
      <w:lang w:val="en-US"/>
    </w:rPr>
  </w:style>
  <w:style w:type="paragraph" w:styleId="BodyTextIndent2">
    <w:name w:val="Body Text Indent 2"/>
    <w:basedOn w:val="Normal"/>
    <w:pPr>
      <w:ind w:left="568" w:hanging="568"/>
    </w:pPr>
  </w:style>
  <w:style w:type="paragraph" w:styleId="TOC8">
    <w:name w:val="toc 8"/>
    <w:basedOn w:val="TOC1"/>
    <w:semiHidden/>
    <w:pPr>
      <w:spacing w:before="180"/>
      <w:ind w:left="2693" w:hanging="2693"/>
    </w:pPr>
    <w:rPr>
      <w:b/>
    </w:rPr>
  </w:style>
  <w:style w:type="paragraph" w:styleId="ListBullet2">
    <w:name w:val="List Bullet 2"/>
    <w:basedOn w:val="ListBullet"/>
    <w:link w:val="ListBullet2Char"/>
    <w:pPr>
      <w:ind w:left="851"/>
    </w:pPr>
  </w:style>
  <w:style w:type="paragraph" w:styleId="List">
    <w:name w:val="List"/>
    <w:basedOn w:val="Normal"/>
    <w:link w:val="ListChar"/>
    <w:pPr>
      <w:ind w:left="568" w:hanging="284"/>
    </w:pPr>
  </w:style>
  <w:style w:type="paragraph" w:styleId="List3">
    <w:name w:val="List 3"/>
    <w:basedOn w:val="List2"/>
    <w:pPr>
      <w:ind w:left="1135"/>
    </w:pPr>
  </w:style>
  <w:style w:type="paragraph" w:styleId="BodyTextIndent">
    <w:name w:val="Body Text Indent"/>
    <w:basedOn w:val="Normal"/>
    <w:pPr>
      <w:spacing w:before="240" w:after="0"/>
      <w:ind w:left="360"/>
      <w:jc w:val="both"/>
    </w:pPr>
    <w:rPr>
      <w:i/>
      <w:sz w:val="22"/>
    </w:rPr>
  </w:style>
  <w:style w:type="paragraph" w:styleId="Index2">
    <w:name w:val="index 2"/>
    <w:basedOn w:val="Index1"/>
    <w:semiHidden/>
    <w:pPr>
      <w:ind w:left="284"/>
    </w:pPr>
  </w:style>
  <w:style w:type="paragraph" w:styleId="BalloonText">
    <w:name w:val="Balloon Text"/>
    <w:basedOn w:val="Normal"/>
    <w:semiHidden/>
    <w:rPr>
      <w:rFonts w:ascii="Tahoma" w:hAnsi="Tahoma" w:cs="Tahoma"/>
      <w:sz w:val="16"/>
      <w:szCs w:val="16"/>
    </w:rPr>
  </w:style>
  <w:style w:type="paragraph" w:styleId="TOC6">
    <w:name w:val="toc 6"/>
    <w:basedOn w:val="TOC5"/>
    <w:next w:val="Normal"/>
    <w:semiHidden/>
    <w:pPr>
      <w:ind w:left="1985" w:hanging="1985"/>
    </w:pPr>
  </w:style>
  <w:style w:type="paragraph" w:styleId="ListBullet">
    <w:name w:val="List Bullet"/>
    <w:basedOn w:val="List"/>
    <w:link w:val="ListBulletChar"/>
  </w:style>
  <w:style w:type="paragraph" w:styleId="DocumentMap">
    <w:name w:val="Document Map"/>
    <w:basedOn w:val="Normal"/>
    <w:semiHidden/>
    <w:pPr>
      <w:shd w:val="clear" w:color="auto" w:fill="000080"/>
    </w:pPr>
    <w:rPr>
      <w:rFonts w:ascii="Tahoma" w:hAnsi="Tahoma"/>
    </w:rPr>
  </w:style>
  <w:style w:type="paragraph" w:styleId="List4">
    <w:name w:val="List 4"/>
    <w:basedOn w:val="List3"/>
    <w:pPr>
      <w:ind w:left="1418"/>
    </w:pPr>
  </w:style>
  <w:style w:type="paragraph" w:styleId="PlainText">
    <w:name w:val="Plain Text"/>
    <w:basedOn w:val="Normal"/>
    <w:pPr>
      <w:spacing w:after="0"/>
    </w:pPr>
    <w:rPr>
      <w:rFonts w:ascii="Courier New" w:hAnsi="Courier New"/>
      <w:lang w:val="en-US"/>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ZV">
    <w:name w:val="ZV"/>
    <w:basedOn w:val="ZU"/>
    <w:pPr>
      <w:framePr w:wrap="notBeside" w:y="16161"/>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3">
    <w:name w:val="_Style 3"/>
    <w:basedOn w:val="Normal"/>
    <w:uiPriority w:val="34"/>
    <w:qFormat/>
    <w:pPr>
      <w:spacing w:after="0"/>
      <w:ind w:left="720"/>
    </w:pPr>
    <w:rPr>
      <w:rFonts w:ascii="Calibri" w:eastAsia="Calibri" w:hAnsi="Calibri"/>
      <w:sz w:val="22"/>
      <w:szCs w:val="22"/>
    </w:rPr>
  </w:style>
  <w:style w:type="paragraph" w:customStyle="1" w:styleId="tabletext">
    <w:name w:val="table text"/>
    <w:basedOn w:val="Normal"/>
    <w:next w:val="table"/>
    <w:pPr>
      <w:spacing w:after="0"/>
    </w:pPr>
    <w:rPr>
      <w:rFonts w:eastAsia="MS Mincho"/>
      <w:i/>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US" w:eastAsia="en-US"/>
    </w:rPr>
  </w:style>
  <w:style w:type="paragraph" w:customStyle="1" w:styleId="CRfront">
    <w:name w:val="CR_front"/>
    <w:rPr>
      <w:rFonts w:ascii="Arial" w:hAnsi="Arial"/>
      <w:lang w:eastAsia="en-US"/>
    </w:rPr>
  </w:style>
  <w:style w:type="paragraph" w:customStyle="1" w:styleId="HE">
    <w:name w:val="HE"/>
    <w:basedOn w:val="Normal"/>
    <w:pPr>
      <w:spacing w:after="0"/>
    </w:pPr>
    <w:rPr>
      <w:rFonts w:eastAsia="MS Mincho"/>
      <w:b/>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para">
    <w:name w:val="para"/>
    <w:basedOn w:val="Normal"/>
    <w:pPr>
      <w:spacing w:after="240"/>
      <w:jc w:val="both"/>
    </w:pPr>
    <w:rPr>
      <w:rFonts w:ascii="Helvetica" w:hAnsi="Helvetica"/>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customStyle="1" w:styleId="ZH">
    <w:name w:val="ZH"/>
    <w:pPr>
      <w:framePr w:wrap="notBeside" w:vAnchor="page" w:hAnchor="margin" w:xAlign="center" w:y="6805"/>
      <w:widowControl w:val="0"/>
    </w:pPr>
    <w:rPr>
      <w:rFonts w:ascii="Arial" w:hAnsi="Arial"/>
      <w:lang w:val="en-US" w:eastAsia="en-US"/>
    </w:rPr>
  </w:style>
  <w:style w:type="paragraph" w:customStyle="1" w:styleId="textintend3">
    <w:name w:val="text intend 3"/>
    <w:basedOn w:val="text"/>
    <w:pPr>
      <w:widowControl/>
      <w:numPr>
        <w:numId w:val="3"/>
      </w:numPr>
      <w:tabs>
        <w:tab w:val="left" w:pos="1843"/>
      </w:tabs>
      <w:spacing w:after="120"/>
    </w:pPr>
    <w:rPr>
      <w:rFonts w:eastAsia="MS Mincho"/>
      <w:lang w:val="en-US"/>
    </w:rPr>
  </w:style>
  <w:style w:type="paragraph" w:customStyle="1" w:styleId="ZB">
    <w:name w:val="ZB"/>
    <w:pPr>
      <w:framePr w:w="10206" w:h="284" w:hRule="exact" w:wrap="notBeside" w:vAnchor="page" w:hAnchor="margin" w:y="1986"/>
      <w:widowControl w:val="0"/>
      <w:ind w:right="28"/>
      <w:jc w:val="right"/>
    </w:pPr>
    <w:rPr>
      <w:rFonts w:ascii="Arial" w:hAnsi="Arial"/>
      <w:i/>
      <w:lang w:val="en-US" w:eastAsia="en-US"/>
    </w:rPr>
  </w:style>
  <w:style w:type="paragraph" w:customStyle="1" w:styleId="LD">
    <w:name w:val="LD"/>
    <w:pPr>
      <w:keepNext/>
      <w:keepLines/>
      <w:spacing w:line="180" w:lineRule="exact"/>
    </w:pPr>
    <w:rPr>
      <w:rFonts w:ascii="Courier New" w:hAnsi="Courier New"/>
      <w:lang w:val="en-US" w:eastAsia="en-US"/>
    </w:rPr>
  </w:style>
  <w:style w:type="paragraph" w:customStyle="1" w:styleId="table">
    <w:name w:val="table"/>
    <w:basedOn w:val="Normal"/>
    <w:next w:val="Normal"/>
    <w:pPr>
      <w:spacing w:after="0"/>
      <w:jc w:val="center"/>
    </w:pPr>
    <w:rPr>
      <w:rFonts w:eastAsia="MS Mincho"/>
      <w:lang w:val="en-US"/>
    </w:rPr>
  </w:style>
  <w:style w:type="paragraph" w:customStyle="1" w:styleId="NO">
    <w:name w:val="NO"/>
    <w:basedOn w:val="Normal"/>
    <w:link w:val="NOChar"/>
    <w:pPr>
      <w:keepLines/>
      <w:ind w:left="1135" w:hanging="851"/>
    </w:pPr>
  </w:style>
  <w:style w:type="paragraph" w:customStyle="1" w:styleId="TT">
    <w:name w:val="TT"/>
    <w:basedOn w:val="Heading1"/>
    <w:next w:val="Normal"/>
    <w:pPr>
      <w:outlineLvl w:val="9"/>
    </w:pPr>
  </w:style>
  <w:style w:type="paragraph" w:customStyle="1" w:styleId="CRCoverPage">
    <w:name w:val="CR Cover Page"/>
    <w:link w:val="CRCoverPageZchn"/>
    <w:pPr>
      <w:spacing w:after="120"/>
    </w:pPr>
    <w:rPr>
      <w:rFonts w:ascii="Arial" w:hAnsi="Arial"/>
      <w:lang w:eastAsia="en-US"/>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4"/>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B3">
    <w:name w:val="B3"/>
    <w:basedOn w:val="List3"/>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customStyle="1" w:styleId="TF">
    <w:name w:val="TF"/>
    <w:basedOn w:val="TH"/>
    <w:link w:val="TFChar"/>
    <w:pPr>
      <w:keepNext w:val="0"/>
      <w:spacing w:before="0" w:after="240"/>
    </w:pPr>
  </w:style>
  <w:style w:type="paragraph" w:customStyle="1" w:styleId="EX">
    <w:name w:val="EX"/>
    <w:basedOn w:val="Normal"/>
    <w:pPr>
      <w:keepLines/>
      <w:ind w:left="1702" w:hanging="1418"/>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1">
    <w:name w:val="_Style 1"/>
    <w:basedOn w:val="Normal"/>
    <w:uiPriority w:val="1"/>
    <w:qFormat/>
    <w:pPr>
      <w:spacing w:after="0"/>
    </w:pPr>
    <w:rPr>
      <w:rFonts w:eastAsia="Calibri"/>
      <w:lang w:eastAsia="en-GB"/>
    </w:rPr>
  </w:style>
  <w:style w:type="paragraph" w:customStyle="1" w:styleId="EW">
    <w:name w:val="EW"/>
    <w:basedOn w:val="EX"/>
    <w:pPr>
      <w:spacing w:after="0"/>
    </w:pPr>
  </w:style>
  <w:style w:type="paragraph" w:customStyle="1" w:styleId="textintend2">
    <w:name w:val="text intend 2"/>
    <w:basedOn w:val="text"/>
    <w:pPr>
      <w:widowControl/>
      <w:numPr>
        <w:numId w:val="5"/>
      </w:numPr>
      <w:tabs>
        <w:tab w:val="left" w:pos="1418"/>
      </w:tabs>
      <w:spacing w:after="120"/>
    </w:pPr>
    <w:rPr>
      <w:rFonts w:eastAsia="MS Mincho"/>
      <w:lang w:val="en-US"/>
    </w:rPr>
  </w:style>
  <w:style w:type="paragraph" w:customStyle="1" w:styleId="text">
    <w:name w:val="text"/>
    <w:basedOn w:val="Normal"/>
    <w:pPr>
      <w:widowControl w:val="0"/>
      <w:spacing w:after="240"/>
      <w:jc w:val="both"/>
    </w:pPr>
    <w:rPr>
      <w:sz w:val="24"/>
      <w:lang w:val="en-AU"/>
    </w:rPr>
  </w:style>
  <w:style w:type="paragraph" w:customStyle="1" w:styleId="Proposal">
    <w:name w:val="Proposal"/>
    <w:basedOn w:val="Normal"/>
    <w:qFormat/>
    <w:pPr>
      <w:numPr>
        <w:numId w:val="6"/>
      </w:numPr>
      <w:tabs>
        <w:tab w:val="left" w:pos="1304"/>
        <w:tab w:val="left" w:pos="1701"/>
      </w:tabs>
    </w:pPr>
    <w:rPr>
      <w:b/>
      <w:bCs/>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pPr>
      <w:jc w:val="center"/>
    </w:pPr>
  </w:style>
  <w:style w:type="paragraph" w:customStyle="1" w:styleId="TabList">
    <w:name w:val="TabList"/>
    <w:basedOn w:val="Normal"/>
    <w:pPr>
      <w:tabs>
        <w:tab w:val="left" w:pos="1134"/>
      </w:tabs>
      <w:spacing w:after="0"/>
    </w:pPr>
    <w:rPr>
      <w:rFonts w:eastAsia="MS Mincho"/>
    </w:rPr>
  </w:style>
  <w:style w:type="paragraph" w:customStyle="1" w:styleId="tdoc-header">
    <w:name w:val="tdoc-header"/>
    <w:rPr>
      <w:rFonts w:ascii="Arial" w:hAnsi="Arial"/>
      <w:sz w:val="24"/>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link w:val="EditorsNoteChar"/>
    <w:qFormat/>
    <w:rPr>
      <w:color w:val="FF0000"/>
    </w:rPr>
  </w:style>
  <w:style w:type="paragraph" w:customStyle="1" w:styleId="ZTD">
    <w:name w:val="ZTD"/>
    <w:basedOn w:val="ZB"/>
    <w:pPr>
      <w:framePr w:hRule="auto" w:wrap="notBeside" w:y="852"/>
    </w:pPr>
    <w:rPr>
      <w:i w:val="0"/>
      <w:sz w:val="40"/>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Observation">
    <w:name w:val="Observation"/>
    <w:basedOn w:val="Proposal"/>
    <w:qFormat/>
    <w:pPr>
      <w:numPr>
        <w:numId w:val="7"/>
      </w:numPr>
      <w:tabs>
        <w:tab w:val="left" w:pos="1304"/>
      </w:tabs>
      <w:ind w:left="1701" w:hanging="1701"/>
    </w:pPr>
    <w:rPr>
      <w:lang w:eastAsia="ja-JP"/>
    </w:rPr>
  </w:style>
  <w:style w:type="paragraph" w:customStyle="1" w:styleId="NF">
    <w:name w:val="NF"/>
    <w:basedOn w:val="NO"/>
    <w:pPr>
      <w:keepNext/>
      <w:spacing w:after="0"/>
    </w:pPr>
    <w:rPr>
      <w:rFonts w:ascii="Arial" w:hAnsi="Arial"/>
      <w:sz w:val="18"/>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customStyle="1" w:styleId="NW">
    <w:name w:val="NW"/>
    <w:basedOn w:val="NO"/>
    <w:pPr>
      <w:spacing w:after="0"/>
    </w:pPr>
  </w:style>
  <w:style w:type="paragraph" w:customStyle="1" w:styleId="TAN">
    <w:name w:val="TAN"/>
    <w:basedOn w:val="TAL"/>
    <w:pPr>
      <w:ind w:left="851" w:hanging="851"/>
    </w:p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ZD">
    <w:name w:val="ZD"/>
    <w:pPr>
      <w:framePr w:wrap="notBeside" w:vAnchor="page" w:hAnchor="margin" w:y="15764"/>
      <w:widowControl w:val="0"/>
    </w:pPr>
    <w:rPr>
      <w:rFonts w:ascii="Arial" w:hAnsi="Arial"/>
      <w:sz w:val="32"/>
      <w:lang w:val="en-US" w:eastAsia="en-US"/>
    </w:rPr>
  </w:style>
  <w:style w:type="paragraph" w:customStyle="1" w:styleId="MTDisplayEquation">
    <w:name w:val="MTDisplayEquation"/>
    <w:basedOn w:val="Normal"/>
    <w:pPr>
      <w:tabs>
        <w:tab w:val="center" w:pos="4820"/>
        <w:tab w:val="right" w:pos="9640"/>
      </w:tabs>
    </w:pPr>
  </w:style>
  <w:style w:type="paragraph" w:customStyle="1" w:styleId="Reference">
    <w:name w:val="Reference"/>
    <w:basedOn w:val="EX"/>
    <w:pPr>
      <w:numPr>
        <w:numId w:val="8"/>
      </w:numPr>
      <w:tabs>
        <w:tab w:val="left" w:pos="567"/>
      </w:tabs>
    </w:pPr>
  </w:style>
  <w:style w:type="paragraph" w:customStyle="1" w:styleId="B5">
    <w:name w:val="B5"/>
    <w:basedOn w:val="List5"/>
  </w:style>
  <w:style w:type="paragraph" w:customStyle="1" w:styleId="B4">
    <w:name w:val="B4"/>
    <w:basedOn w:val="List4"/>
  </w:style>
  <w:style w:type="paragraph" w:customStyle="1" w:styleId="TH">
    <w:name w:val="TH"/>
    <w:basedOn w:val="Normal"/>
    <w:link w:val="THChar"/>
    <w:pPr>
      <w:keepNext/>
      <w:keepLines/>
      <w:spacing w:before="60"/>
      <w:jc w:val="center"/>
    </w:pPr>
    <w:rPr>
      <w:rFonts w:ascii="Arial" w:hAnsi="Arial"/>
      <w: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normalpuce">
    <w:name w:val="normal puce"/>
    <w:basedOn w:val="Normal"/>
    <w:pPr>
      <w:widowControl w:val="0"/>
      <w:numPr>
        <w:numId w:val="9"/>
      </w:numPr>
      <w:tabs>
        <w:tab w:val="left" w:pos="360"/>
      </w:tabs>
      <w:spacing w:before="60" w:after="60"/>
      <w:jc w:val="both"/>
    </w:pPr>
    <w:rPr>
      <w:rFonts w:eastAsia="MS Mincho"/>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ListParagraph1">
    <w:name w:val="List Paragraph1"/>
    <w:basedOn w:val="Normal"/>
    <w:uiPriority w:val="34"/>
    <w:qFormat/>
    <w:pPr>
      <w:ind w:left="720"/>
      <w:contextualSpacing/>
    </w:p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Source">
    <w:name w:val="Source"/>
    <w:basedOn w:val="Normal"/>
    <w:qFormat/>
    <w:pPr>
      <w:spacing w:after="60"/>
      <w:ind w:left="1985" w:hanging="1985"/>
    </w:pPr>
    <w:rPr>
      <w:rFonts w:ascii="Arial" w:hAnsi="Arial" w:cs="Arial"/>
      <w:b/>
    </w:rPr>
  </w:style>
  <w:style w:type="paragraph" w:customStyle="1" w:styleId="FirstChange">
    <w:name w:val="First Change"/>
    <w:basedOn w:val="Normal"/>
    <w:pPr>
      <w:jc w:val="center"/>
    </w:pPr>
    <w:rPr>
      <w:color w:val="FF0000"/>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customStyle="1" w:styleId="ZG">
    <w:name w:val="ZG"/>
    <w:pPr>
      <w:framePr w:wrap="notBeside" w:vAnchor="page" w:hAnchor="margin" w:xAlign="right" w:y="6805"/>
      <w:widowControl w:val="0"/>
      <w:jc w:val="right"/>
    </w:pPr>
    <w:rPr>
      <w:rFonts w:ascii="Arial" w:hAnsi="Arial"/>
      <w:lang w:val="en-US" w:eastAsia="en-US"/>
    </w:rPr>
  </w:style>
  <w:style w:type="paragraph" w:customStyle="1" w:styleId="Doc-title">
    <w:name w:val="Doc-title"/>
    <w:basedOn w:val="Normal"/>
    <w:next w:val="Doc-text2"/>
    <w:qFormat/>
    <w:pPr>
      <w:spacing w:before="60"/>
      <w:ind w:left="1259" w:hanging="1259"/>
    </w:pPr>
  </w:style>
  <w:style w:type="paragraph" w:customStyle="1" w:styleId="textintend1">
    <w:name w:val="text intend 1"/>
    <w:basedOn w:val="text"/>
    <w:pPr>
      <w:widowControl/>
      <w:numPr>
        <w:numId w:val="10"/>
      </w:numPr>
      <w:tabs>
        <w:tab w:val="left" w:pos="992"/>
      </w:tabs>
      <w:spacing w:after="120"/>
    </w:pPr>
    <w:rPr>
      <w:rFonts w:eastAsia="MS Mincho"/>
      <w:lang w:val="en-US"/>
    </w:rPr>
  </w:style>
  <w:style w:type="paragraph" w:styleId="ListParagraph">
    <w:name w:val="List Paragraph"/>
    <w:basedOn w:val="Normal"/>
    <w:uiPriority w:val="34"/>
    <w:qFormat/>
    <w:pPr>
      <w:ind w:firstLineChars="200" w:firstLine="420"/>
    </w:pPr>
  </w:style>
  <w:style w:type="paragraph" w:styleId="Revision">
    <w:name w:val="Revision"/>
    <w:uiPriority w:val="99"/>
    <w:semiHidden/>
    <w:rPr>
      <w:lang w:eastAsia="en-US"/>
    </w:rPr>
  </w:style>
  <w:style w:type="paragraph" w:customStyle="1" w:styleId="TAH">
    <w:name w:val="TAH"/>
    <w:basedOn w:val="TAC"/>
    <w:link w:val="TAHChar"/>
    <w:rPr>
      <w:b/>
    </w:rPr>
  </w:style>
  <w:style w:type="paragraph" w:customStyle="1" w:styleId="FP">
    <w:name w:val="FP"/>
    <w:basedOn w:val="Normal"/>
    <w:pPr>
      <w:spacing w:after="0"/>
    </w:pPr>
  </w:style>
  <w:style w:type="paragraph" w:customStyle="1" w:styleId="References">
    <w:name w:val="References"/>
    <w:basedOn w:val="Normal"/>
    <w:pPr>
      <w:numPr>
        <w:numId w:val="11"/>
      </w:numPr>
      <w:tabs>
        <w:tab w:val="left" w:pos="360"/>
      </w:tabs>
      <w:spacing w:after="80"/>
    </w:pPr>
    <w:rPr>
      <w:sz w:val="18"/>
      <w:lang w:val="en-US"/>
    </w:rPr>
  </w:style>
  <w:style w:type="paragraph" w:customStyle="1" w:styleId="Contact">
    <w:name w:val="Contact"/>
    <w:basedOn w:val="Heading4"/>
    <w:qFormat/>
    <w:pPr>
      <w:tabs>
        <w:tab w:val="clear" w:pos="432"/>
        <w:tab w:val="clear" w:pos="576"/>
        <w:tab w:val="clear" w:pos="720"/>
        <w:tab w:val="left" w:pos="2268"/>
        <w:tab w:val="left" w:pos="2694"/>
      </w:tabs>
      <w:ind w:left="567"/>
    </w:pPr>
    <w:rPr>
      <w:rFonts w:cs="Arial"/>
    </w:rPr>
  </w:style>
  <w:style w:type="paragraph" w:customStyle="1" w:styleId="TdocText">
    <w:name w:val="Tdoc_Text"/>
    <w:basedOn w:val="Normal"/>
    <w:pPr>
      <w:spacing w:before="120" w:after="0"/>
      <w:jc w:val="both"/>
    </w:pPr>
    <w:rPr>
      <w:lang w:val="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B1">
    <w:name w:val="B1"/>
    <w:basedOn w:val="List"/>
    <w:link w:val="B1Char1"/>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US"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R">
    <w:name w:val="TAR"/>
    <w:basedOn w:val="TAL"/>
    <w:pPr>
      <w:jc w:val="right"/>
    </w:pPr>
  </w:style>
  <w:style w:type="paragraph" w:customStyle="1" w:styleId="B2">
    <w:name w:val="B2"/>
    <w:basedOn w:val="List2"/>
    <w:link w:val="B2Char"/>
  </w:style>
  <w:style w:type="paragraph" w:customStyle="1" w:styleId="EQ">
    <w:name w:val="EQ"/>
    <w:basedOn w:val="Normal"/>
    <w:next w:val="Normal"/>
    <w:pPr>
      <w:keepLines/>
      <w:tabs>
        <w:tab w:val="center" w:pos="4536"/>
        <w:tab w:val="right" w:pos="9072"/>
      </w:tabs>
    </w:pPr>
    <w:rPr>
      <w:lang w:eastAsia="en-GB"/>
    </w:rPr>
  </w:style>
  <w:style w:type="paragraph" w:customStyle="1" w:styleId="Normal1">
    <w:name w:val="Normal1"/>
    <w:qFormat/>
    <w:pPr>
      <w:jc w:val="both"/>
    </w:pPr>
    <w:rPr>
      <w:rFonts w:ascii="Calibri" w:hAnsi="Calibri" w:cs="Calibri"/>
      <w:kern w:val="2"/>
      <w:sz w:val="21"/>
      <w:szCs w:val="21"/>
      <w:lang w:val="en-US"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Memo.dot</Template>
  <TotalTime>1</TotalTime>
  <Pages>1</Pages>
  <Words>277</Words>
  <Characters>1584</Characters>
  <Application>Microsoft Office Word</Application>
  <DocSecurity>0</DocSecurity>
  <PresentationFormat/>
  <Lines>13</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1858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
  <dc:description/>
  <cp:lastModifiedBy>MCC</cp:lastModifiedBy>
  <cp:revision>3</cp:revision>
  <cp:lastPrinted>2007-08-01T11:26:00Z</cp:lastPrinted>
  <dcterms:created xsi:type="dcterms:W3CDTF">2021-12-28T16:50:00Z</dcterms:created>
  <dcterms:modified xsi:type="dcterms:W3CDTF">2022-01-04T15:23:00Z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